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435C" w14:textId="11DC7A3A" w:rsidR="00400B7D" w:rsidRPr="00EB58BB" w:rsidRDefault="00400B7D" w:rsidP="00585D97">
      <w:pPr>
        <w:pStyle w:val="NormalWeb"/>
        <w:spacing w:line="480" w:lineRule="auto"/>
        <w:jc w:val="center"/>
        <w:rPr>
          <w:b/>
          <w:bCs/>
        </w:rPr>
      </w:pPr>
      <w:bookmarkStart w:id="0" w:name="_Hlk144294411"/>
      <w:r w:rsidRPr="00EB58BB">
        <w:rPr>
          <w:b/>
          <w:bCs/>
        </w:rPr>
        <w:t xml:space="preserve">Vertebral fracture prevalence and risk factors for fracture in </w:t>
      </w:r>
      <w:r w:rsidR="00ED4547" w:rsidRPr="00EB58BB">
        <w:rPr>
          <w:b/>
          <w:bCs/>
        </w:rPr>
        <w:t>The Gambia</w:t>
      </w:r>
      <w:r w:rsidR="00C97FF3" w:rsidRPr="00EB58BB">
        <w:rPr>
          <w:b/>
          <w:bCs/>
        </w:rPr>
        <w:t>, West Africa</w:t>
      </w:r>
      <w:r w:rsidR="00ED4547" w:rsidRPr="00EB58BB">
        <w:rPr>
          <w:b/>
          <w:bCs/>
        </w:rPr>
        <w:t>:</w:t>
      </w:r>
      <w:r w:rsidRPr="00EB58BB">
        <w:rPr>
          <w:b/>
          <w:bCs/>
        </w:rPr>
        <w:t xml:space="preserve"> The Gambian Bone and Muscle Ageing Study</w:t>
      </w:r>
    </w:p>
    <w:bookmarkEnd w:id="0"/>
    <w:p w14:paraId="252A13DF" w14:textId="77777777" w:rsidR="006C5038" w:rsidRPr="00EB58BB" w:rsidRDefault="006C5038" w:rsidP="00585D97">
      <w:pPr>
        <w:pStyle w:val="NormalWeb"/>
        <w:spacing w:line="480" w:lineRule="auto"/>
        <w:jc w:val="center"/>
        <w:rPr>
          <w:b/>
          <w:bCs/>
        </w:rPr>
      </w:pPr>
    </w:p>
    <w:p w14:paraId="6A7784C6" w14:textId="0F5AAB47" w:rsidR="00871780" w:rsidRPr="00EB58BB" w:rsidRDefault="00871780" w:rsidP="00871780">
      <w:pPr>
        <w:pStyle w:val="NormalWeb"/>
        <w:spacing w:line="480" w:lineRule="auto"/>
        <w:rPr>
          <w:b/>
          <w:bCs/>
        </w:rPr>
      </w:pPr>
      <w:r w:rsidRPr="00EB58BB">
        <w:rPr>
          <w:b/>
          <w:bCs/>
        </w:rPr>
        <w:t xml:space="preserve">Kate A. Ward, </w:t>
      </w:r>
      <w:proofErr w:type="gramStart"/>
      <w:r w:rsidRPr="00EB58BB">
        <w:rPr>
          <w:b/>
          <w:bCs/>
        </w:rPr>
        <w:t xml:space="preserve">PhD, </w:t>
      </w:r>
      <w:r w:rsidRPr="00EB58BB">
        <w:t xml:space="preserve"> MRC</w:t>
      </w:r>
      <w:proofErr w:type="gramEnd"/>
      <w:r w:rsidRPr="00EB58BB">
        <w:t xml:space="preserve"> Lifecourse Epidemiology Centre, Human Development and Health, Southampton, UK, MRC Unit The Gambia at London School of Hygiene and Tropical Medicine, The Gambia</w:t>
      </w:r>
      <w:r w:rsidR="00A5101E" w:rsidRPr="00DC12D3">
        <w:t>.</w:t>
      </w:r>
      <w:r w:rsidR="00F35441" w:rsidRPr="00EB58BB">
        <w:t xml:space="preserve"> ORCID:</w:t>
      </w:r>
      <w:r w:rsidR="00A5101E" w:rsidRPr="00EB58BB">
        <w:t xml:space="preserve"> 0000-0001-7034-6750</w:t>
      </w:r>
    </w:p>
    <w:p w14:paraId="506676AB" w14:textId="247342B6" w:rsidR="005A5BBE" w:rsidRPr="00EB58BB" w:rsidRDefault="005A5BBE" w:rsidP="005A5BBE">
      <w:pPr>
        <w:pStyle w:val="NormalWeb"/>
        <w:spacing w:line="480" w:lineRule="auto"/>
        <w:rPr>
          <w:b/>
          <w:bCs/>
        </w:rPr>
      </w:pPr>
      <w:r w:rsidRPr="00EB58BB">
        <w:rPr>
          <w:b/>
          <w:bCs/>
        </w:rPr>
        <w:t>Landing Jarjou PhD,</w:t>
      </w:r>
      <w:r w:rsidRPr="00EB58BB">
        <w:rPr>
          <w:lang w:val="it-IT"/>
        </w:rPr>
        <w:t xml:space="preserve"> </w:t>
      </w:r>
      <w:r w:rsidRPr="00EB58BB">
        <w:t xml:space="preserve">MRC Unit </w:t>
      </w:r>
      <w:proofErr w:type="gramStart"/>
      <w:r w:rsidRPr="00EB58BB">
        <w:t>The</w:t>
      </w:r>
      <w:proofErr w:type="gramEnd"/>
      <w:r w:rsidRPr="00EB58BB">
        <w:t xml:space="preserve"> Gambia at London School of Hygiene and Tropical Medicine, The Gambia</w:t>
      </w:r>
      <w:r w:rsidR="00923A02" w:rsidRPr="00EB58BB">
        <w:t xml:space="preserve">. </w:t>
      </w:r>
      <w:r w:rsidR="00F35441" w:rsidRPr="00EB58BB">
        <w:t xml:space="preserve"> ORCID:</w:t>
      </w:r>
      <w:r w:rsidR="00923A02" w:rsidRPr="00EB58BB">
        <w:t xml:space="preserve"> 0000-0001-6211-5119</w:t>
      </w:r>
    </w:p>
    <w:p w14:paraId="34514219" w14:textId="1A77B2B6" w:rsidR="00D81F71" w:rsidRPr="00EB58BB" w:rsidRDefault="00400B7D" w:rsidP="00D81F71">
      <w:pPr>
        <w:pStyle w:val="NormalWeb"/>
        <w:spacing w:line="480" w:lineRule="auto"/>
      </w:pPr>
      <w:r w:rsidRPr="00EB58BB">
        <w:rPr>
          <w:b/>
          <w:bCs/>
        </w:rPr>
        <w:t>C</w:t>
      </w:r>
      <w:r w:rsidR="00D95E53" w:rsidRPr="00EB58BB">
        <w:rPr>
          <w:b/>
          <w:bCs/>
        </w:rPr>
        <w:t>amille</w:t>
      </w:r>
      <w:r w:rsidRPr="00EB58BB">
        <w:rPr>
          <w:b/>
          <w:bCs/>
        </w:rPr>
        <w:t xml:space="preserve"> Pearse</w:t>
      </w:r>
      <w:r w:rsidR="00585D97" w:rsidRPr="00EB58BB">
        <w:rPr>
          <w:b/>
          <w:bCs/>
        </w:rPr>
        <w:t>,</w:t>
      </w:r>
      <w:r w:rsidRPr="00EB58BB">
        <w:rPr>
          <w:b/>
          <w:bCs/>
        </w:rPr>
        <w:t xml:space="preserve"> </w:t>
      </w:r>
      <w:r w:rsidR="00D95E53" w:rsidRPr="00EB58BB">
        <w:rPr>
          <w:b/>
          <w:bCs/>
        </w:rPr>
        <w:t>PhD</w:t>
      </w:r>
      <w:r w:rsidRPr="00EB58BB">
        <w:rPr>
          <w:b/>
          <w:bCs/>
        </w:rPr>
        <w:t>,</w:t>
      </w:r>
      <w:r w:rsidR="00124F55" w:rsidRPr="00EB58BB">
        <w:rPr>
          <w:b/>
          <w:bCs/>
        </w:rPr>
        <w:t xml:space="preserve"> </w:t>
      </w:r>
      <w:r w:rsidR="00D81F71" w:rsidRPr="00EB58BB">
        <w:t>MRC Lifecourse Epidemiology Centre, Human Development and Health, Southampton, UK</w:t>
      </w:r>
      <w:r w:rsidR="00E5643B" w:rsidRPr="00EB58BB">
        <w:t>. ORCID: 0000-0003-3486-8353</w:t>
      </w:r>
    </w:p>
    <w:p w14:paraId="09F18442" w14:textId="070DCE41" w:rsidR="00D81F71" w:rsidRPr="00EB58BB" w:rsidRDefault="00293778" w:rsidP="00D81F71">
      <w:pPr>
        <w:pStyle w:val="NormalWeb"/>
        <w:spacing w:line="480" w:lineRule="auto"/>
        <w:rPr>
          <w:lang w:val="en-US"/>
        </w:rPr>
      </w:pPr>
      <w:r w:rsidRPr="007F16BD">
        <w:rPr>
          <w:b/>
          <w:bCs/>
          <w:color w:val="000000"/>
        </w:rPr>
        <w:t xml:space="preserve">Mícheál Ó </w:t>
      </w:r>
      <w:proofErr w:type="gramStart"/>
      <w:r w:rsidRPr="007F16BD">
        <w:rPr>
          <w:b/>
          <w:bCs/>
          <w:color w:val="000000"/>
        </w:rPr>
        <w:t>Breasail</w:t>
      </w:r>
      <w:r>
        <w:rPr>
          <w:rFonts w:ascii="Aptos" w:hAnsi="Aptos"/>
          <w:color w:val="000000"/>
        </w:rPr>
        <w:t> </w:t>
      </w:r>
      <w:r w:rsidR="00585D97" w:rsidRPr="00EB58BB">
        <w:rPr>
          <w:b/>
          <w:bCs/>
        </w:rPr>
        <w:t>,</w:t>
      </w:r>
      <w:proofErr w:type="gramEnd"/>
      <w:r w:rsidR="00585D97" w:rsidRPr="00EB58BB">
        <w:rPr>
          <w:b/>
          <w:bCs/>
        </w:rPr>
        <w:t xml:space="preserve"> </w:t>
      </w:r>
      <w:r w:rsidR="00D95E53" w:rsidRPr="00EB58BB">
        <w:rPr>
          <w:b/>
          <w:bCs/>
        </w:rPr>
        <w:t>PhD</w:t>
      </w:r>
      <w:r w:rsidR="00124F55" w:rsidRPr="00EB58BB">
        <w:rPr>
          <w:b/>
          <w:bCs/>
        </w:rPr>
        <w:t xml:space="preserve">, </w:t>
      </w:r>
      <w:r w:rsidR="00F91ACB" w:rsidRPr="00EB58BB">
        <w:rPr>
          <w:lang w:val="en-US"/>
        </w:rPr>
        <w:t>Department of Medicine, School of Clinical Sciences at Monash Health, Monash University, Monash Medical Centre, Clayton, VIC, Australia</w:t>
      </w:r>
      <w:r w:rsidR="004E7E45" w:rsidRPr="00EB58BB">
        <w:rPr>
          <w:lang w:val="en-US"/>
        </w:rPr>
        <w:t xml:space="preserve">. </w:t>
      </w:r>
      <w:r w:rsidR="00F35441" w:rsidRPr="00EB58BB">
        <w:t xml:space="preserve">ORCID: </w:t>
      </w:r>
      <w:r w:rsidR="00F35441" w:rsidRPr="00EB58BB">
        <w:rPr>
          <w:lang w:val="en-US"/>
        </w:rPr>
        <w:t>0000-0002-9695-6378</w:t>
      </w:r>
    </w:p>
    <w:p w14:paraId="6C686357" w14:textId="3CF17176" w:rsidR="00211834" w:rsidRPr="00EB58BB" w:rsidRDefault="003A1FF4" w:rsidP="00D81F71">
      <w:pPr>
        <w:pStyle w:val="NormalWeb"/>
        <w:spacing w:line="480" w:lineRule="auto"/>
        <w:rPr>
          <w:b/>
          <w:bCs/>
        </w:rPr>
      </w:pPr>
      <w:r w:rsidRPr="00EB58BB">
        <w:rPr>
          <w:b/>
          <w:bCs/>
          <w:lang w:val="en-US"/>
        </w:rPr>
        <w:t>R</w:t>
      </w:r>
      <w:r w:rsidR="00DA2807" w:rsidRPr="00EB58BB">
        <w:rPr>
          <w:b/>
          <w:bCs/>
          <w:lang w:val="en-US"/>
        </w:rPr>
        <w:t xml:space="preserve">amatoulie E. </w:t>
      </w:r>
      <w:r w:rsidR="00211834" w:rsidRPr="00EB58BB">
        <w:rPr>
          <w:b/>
          <w:bCs/>
          <w:lang w:val="en-US"/>
        </w:rPr>
        <w:t>Janha,</w:t>
      </w:r>
      <w:r w:rsidR="00211834" w:rsidRPr="00EB58BB">
        <w:rPr>
          <w:b/>
          <w:lang w:val="en-US"/>
        </w:rPr>
        <w:t xml:space="preserve"> </w:t>
      </w:r>
      <w:r w:rsidR="00DA2807" w:rsidRPr="00EB58BB">
        <w:rPr>
          <w:b/>
          <w:lang w:val="en-US"/>
        </w:rPr>
        <w:t>PhD,</w:t>
      </w:r>
      <w:r w:rsidR="00DA2807" w:rsidRPr="00EB58BB">
        <w:rPr>
          <w:lang w:val="en-US"/>
        </w:rPr>
        <w:t xml:space="preserve"> </w:t>
      </w:r>
      <w:r w:rsidR="00211834" w:rsidRPr="00EB58BB">
        <w:t xml:space="preserve">MRC Unit </w:t>
      </w:r>
      <w:proofErr w:type="gramStart"/>
      <w:r w:rsidR="00211834" w:rsidRPr="00EB58BB">
        <w:t>The</w:t>
      </w:r>
      <w:proofErr w:type="gramEnd"/>
      <w:r w:rsidR="00211834" w:rsidRPr="00EB58BB">
        <w:t xml:space="preserve"> Gambia at London School of Hygiene and Tropical Medicine, The Gambia</w:t>
      </w:r>
      <w:r w:rsidR="008A3EDB" w:rsidRPr="00EB58BB">
        <w:t xml:space="preserve">. </w:t>
      </w:r>
      <w:r w:rsidR="008A3EDB" w:rsidRPr="002F65F7">
        <w:t xml:space="preserve">ORCID: </w:t>
      </w:r>
      <w:r w:rsidR="003955CD" w:rsidRPr="002F65F7">
        <w:t xml:space="preserve"> </w:t>
      </w:r>
      <w:r w:rsidR="002F65F7" w:rsidRPr="00702286">
        <w:rPr>
          <w:color w:val="000000"/>
        </w:rPr>
        <w:t>0000-0003-1151-6400</w:t>
      </w:r>
    </w:p>
    <w:p w14:paraId="2D5C8132" w14:textId="34BCE840" w:rsidR="00D81F71" w:rsidRPr="00EB58BB" w:rsidRDefault="00D95E53" w:rsidP="00D81F71">
      <w:pPr>
        <w:pStyle w:val="NormalWeb"/>
        <w:spacing w:line="480" w:lineRule="auto"/>
        <w:rPr>
          <w:b/>
          <w:bCs/>
        </w:rPr>
      </w:pPr>
      <w:r w:rsidRPr="00EB58BB">
        <w:rPr>
          <w:b/>
          <w:bCs/>
        </w:rPr>
        <w:t xml:space="preserve">Ayse </w:t>
      </w:r>
      <w:r w:rsidR="00124F55" w:rsidRPr="00EB58BB">
        <w:rPr>
          <w:b/>
          <w:bCs/>
        </w:rPr>
        <w:t>Zengin</w:t>
      </w:r>
      <w:r w:rsidRPr="00EB58BB">
        <w:rPr>
          <w:b/>
          <w:bCs/>
        </w:rPr>
        <w:t xml:space="preserve"> PhD</w:t>
      </w:r>
      <w:r w:rsidR="00124F55" w:rsidRPr="00EB58BB">
        <w:rPr>
          <w:b/>
          <w:bCs/>
        </w:rPr>
        <w:t xml:space="preserve">, </w:t>
      </w:r>
      <w:r w:rsidR="00F91ACB" w:rsidRPr="00EB58BB">
        <w:rPr>
          <w:lang w:val="en-US"/>
        </w:rPr>
        <w:t>Department of Medicine, School of Clinical Sciences at Monash Health, Monash University, Monash Medical Centre, Clayton, VIC, Australia</w:t>
      </w:r>
      <w:r w:rsidR="00807BBB" w:rsidRPr="00EB58BB">
        <w:rPr>
          <w:lang w:val="en-US"/>
        </w:rPr>
        <w:t xml:space="preserve"> ORCID: 0000-0001-6428-6165</w:t>
      </w:r>
    </w:p>
    <w:p w14:paraId="6E2161C1" w14:textId="31028F7E" w:rsidR="00D053B5" w:rsidRPr="00EB58BB" w:rsidRDefault="00D053B5" w:rsidP="00D053B5">
      <w:pPr>
        <w:pStyle w:val="NormalWeb"/>
        <w:spacing w:line="480" w:lineRule="auto"/>
        <w:rPr>
          <w:color w:val="000000" w:themeColor="text1"/>
        </w:rPr>
      </w:pPr>
      <w:r w:rsidRPr="00EB58BB">
        <w:rPr>
          <w:b/>
          <w:bCs/>
          <w:lang w:val="en-US"/>
        </w:rPr>
        <w:t xml:space="preserve">Ann Prentice, PhD, </w:t>
      </w:r>
      <w:r w:rsidR="004E7E45" w:rsidRPr="00EB58BB">
        <w:rPr>
          <w:b/>
          <w:bCs/>
          <w:lang w:val="en-US"/>
        </w:rPr>
        <w:t xml:space="preserve">CBE, </w:t>
      </w:r>
      <w:r w:rsidRPr="00EB58BB">
        <w:t xml:space="preserve">MRC Unit </w:t>
      </w:r>
      <w:proofErr w:type="gramStart"/>
      <w:r w:rsidRPr="00EB58BB">
        <w:t>The</w:t>
      </w:r>
      <w:proofErr w:type="gramEnd"/>
      <w:r w:rsidRPr="00EB58BB">
        <w:t xml:space="preserve"> Gambia at London School of Hygiene and Tropical Medicine, The Gambia; </w:t>
      </w:r>
      <w:r w:rsidRPr="00EB58BB">
        <w:rPr>
          <w:color w:val="000000" w:themeColor="text1"/>
        </w:rPr>
        <w:t>MRC Nutrition and Bone Health Group, Cambridge, UK;</w:t>
      </w:r>
      <w:r w:rsidRPr="00EB58BB">
        <w:rPr>
          <w:vertAlign w:val="superscript"/>
        </w:rPr>
        <w:t>5</w:t>
      </w:r>
      <w:r w:rsidRPr="00EB58BB">
        <w:rPr>
          <w:color w:val="000000" w:themeColor="text1"/>
          <w:vertAlign w:val="superscript"/>
        </w:rPr>
        <w:t xml:space="preserve"> </w:t>
      </w:r>
      <w:r w:rsidRPr="00EB58BB">
        <w:rPr>
          <w:color w:val="000000" w:themeColor="text1"/>
        </w:rPr>
        <w:lastRenderedPageBreak/>
        <w:t>MRC Epidemiology Unit, University of Cambridge, United Kingdom</w:t>
      </w:r>
      <w:r w:rsidR="00807BBB" w:rsidRPr="00EB58BB">
        <w:rPr>
          <w:color w:val="000000" w:themeColor="text1"/>
        </w:rPr>
        <w:t xml:space="preserve">. ORCID: </w:t>
      </w:r>
      <w:hyperlink r:id="rId11" w:history="1">
        <w:r w:rsidR="008A3EDB" w:rsidRPr="00EB58BB">
          <w:rPr>
            <w:rStyle w:val="Hyperlink"/>
          </w:rPr>
          <w:t>0000-0003-0254-6659</w:t>
        </w:r>
      </w:hyperlink>
    </w:p>
    <w:p w14:paraId="73F1505D" w14:textId="3BB810F6" w:rsidR="001769A0" w:rsidRPr="00EB58BB" w:rsidRDefault="001769A0" w:rsidP="001769A0">
      <w:pPr>
        <w:pStyle w:val="NormalWeb"/>
        <w:spacing w:line="480" w:lineRule="auto"/>
        <w:rPr>
          <w:b/>
          <w:bCs/>
        </w:rPr>
      </w:pPr>
      <w:r w:rsidRPr="00EB58BB">
        <w:rPr>
          <w:b/>
          <w:bCs/>
        </w:rPr>
        <w:t xml:space="preserve">Nicola </w:t>
      </w:r>
      <w:r w:rsidR="00880775">
        <w:rPr>
          <w:b/>
          <w:bCs/>
        </w:rPr>
        <w:t xml:space="preserve">J </w:t>
      </w:r>
      <w:r w:rsidRPr="00EB58BB">
        <w:rPr>
          <w:b/>
          <w:bCs/>
        </w:rPr>
        <w:t xml:space="preserve">Crabtree PhD, </w:t>
      </w:r>
      <w:r w:rsidRPr="00EB58BB">
        <w:t>Birmingham Women’s and Children’s NHS Foundation Trust, Birmingham, UK</w:t>
      </w:r>
      <w:r w:rsidR="00760664" w:rsidRPr="00EB58BB">
        <w:rPr>
          <w:b/>
          <w:bCs/>
        </w:rPr>
        <w:t xml:space="preserve">. </w:t>
      </w:r>
      <w:r w:rsidR="00760664" w:rsidRPr="00702286">
        <w:t>ORCID</w:t>
      </w:r>
      <w:r w:rsidRPr="00702286">
        <w:t xml:space="preserve"> </w:t>
      </w:r>
      <w:r w:rsidR="00760664" w:rsidRPr="00702286">
        <w:t>0000-0001-6729-5841</w:t>
      </w:r>
    </w:p>
    <w:p w14:paraId="77C1A08B" w14:textId="77777777" w:rsidR="00EB58BB" w:rsidRPr="00EB58BB" w:rsidRDefault="00EB58BB" w:rsidP="00EB58BB">
      <w:pPr>
        <w:spacing w:line="480" w:lineRule="auto"/>
        <w:rPr>
          <w:rFonts w:ascii="Times New Roman" w:hAnsi="Times New Roman" w:cs="Times New Roman"/>
          <w:color w:val="000000" w:themeColor="text1"/>
          <w:sz w:val="24"/>
          <w:szCs w:val="24"/>
        </w:rPr>
      </w:pPr>
      <w:r w:rsidRPr="00EB58BB">
        <w:rPr>
          <w:rFonts w:ascii="Times New Roman" w:hAnsi="Times New Roman" w:cs="Times New Roman"/>
          <w:b/>
          <w:bCs/>
          <w:color w:val="000000" w:themeColor="text1"/>
          <w:sz w:val="24"/>
          <w:szCs w:val="24"/>
        </w:rPr>
        <w:t xml:space="preserve">Corresponding author: </w:t>
      </w:r>
      <w:r w:rsidRPr="00EB58BB">
        <w:rPr>
          <w:rFonts w:ascii="Times New Roman" w:hAnsi="Times New Roman" w:cs="Times New Roman"/>
          <w:color w:val="000000" w:themeColor="text1"/>
          <w:sz w:val="24"/>
          <w:szCs w:val="24"/>
        </w:rPr>
        <w:t xml:space="preserve">KA Ward, MRC Lifecourse Epidemiology Centre, Human Development and Health, University of Southampton, Southampton General Hospital, </w:t>
      </w:r>
      <w:proofErr w:type="spellStart"/>
      <w:r w:rsidRPr="00EB58BB">
        <w:rPr>
          <w:rFonts w:ascii="Times New Roman" w:hAnsi="Times New Roman" w:cs="Times New Roman"/>
          <w:color w:val="000000" w:themeColor="text1"/>
          <w:sz w:val="24"/>
          <w:szCs w:val="24"/>
        </w:rPr>
        <w:t>Tremona</w:t>
      </w:r>
      <w:proofErr w:type="spellEnd"/>
      <w:r w:rsidRPr="00EB58BB">
        <w:rPr>
          <w:rFonts w:ascii="Times New Roman" w:hAnsi="Times New Roman" w:cs="Times New Roman"/>
          <w:color w:val="000000" w:themeColor="text1"/>
          <w:sz w:val="24"/>
          <w:szCs w:val="24"/>
        </w:rPr>
        <w:t xml:space="preserve"> Road, Southampton, SO16 6YD, UK</w:t>
      </w:r>
    </w:p>
    <w:p w14:paraId="5A38F18D" w14:textId="77777777" w:rsidR="00EB58BB" w:rsidRPr="00EB58BB" w:rsidRDefault="00EB58BB" w:rsidP="00EB58BB">
      <w:pPr>
        <w:spacing w:line="480" w:lineRule="auto"/>
        <w:rPr>
          <w:rFonts w:ascii="Times New Roman" w:hAnsi="Times New Roman" w:cs="Times New Roman"/>
          <w:color w:val="000000" w:themeColor="text1"/>
          <w:sz w:val="24"/>
          <w:szCs w:val="24"/>
        </w:rPr>
      </w:pPr>
      <w:r w:rsidRPr="00EB58BB">
        <w:rPr>
          <w:rFonts w:ascii="Times New Roman" w:hAnsi="Times New Roman" w:cs="Times New Roman"/>
          <w:color w:val="000000" w:themeColor="text1"/>
          <w:sz w:val="24"/>
          <w:szCs w:val="24"/>
        </w:rPr>
        <w:t>Email: kw@mrc.soton.ac.uk</w:t>
      </w:r>
    </w:p>
    <w:p w14:paraId="74B02FD4" w14:textId="77777777" w:rsidR="001769A0" w:rsidRPr="00EB58BB" w:rsidRDefault="001769A0" w:rsidP="006924EB">
      <w:pPr>
        <w:pStyle w:val="NormalWeb"/>
        <w:spacing w:line="480" w:lineRule="auto"/>
        <w:rPr>
          <w:color w:val="000000" w:themeColor="text1"/>
        </w:rPr>
      </w:pPr>
    </w:p>
    <w:p w14:paraId="5819A153" w14:textId="14C7AB39" w:rsidR="00AA27F6" w:rsidRPr="00EB58BB" w:rsidRDefault="005E5F97" w:rsidP="00585D97">
      <w:pPr>
        <w:spacing w:line="480" w:lineRule="auto"/>
        <w:rPr>
          <w:rFonts w:ascii="Times New Roman" w:hAnsi="Times New Roman" w:cs="Times New Roman"/>
          <w:b/>
          <w:bCs/>
          <w:color w:val="000000" w:themeColor="text1"/>
          <w:sz w:val="24"/>
          <w:szCs w:val="24"/>
        </w:rPr>
      </w:pPr>
      <w:r w:rsidRPr="00EB58BB">
        <w:rPr>
          <w:rFonts w:ascii="Times New Roman" w:hAnsi="Times New Roman" w:cs="Times New Roman"/>
          <w:b/>
          <w:bCs/>
          <w:color w:val="000000" w:themeColor="text1"/>
          <w:sz w:val="24"/>
          <w:szCs w:val="24"/>
        </w:rPr>
        <w:t xml:space="preserve">Running title: </w:t>
      </w:r>
      <w:r w:rsidR="00585D97" w:rsidRPr="00EB58BB">
        <w:rPr>
          <w:rFonts w:ascii="Times New Roman" w:hAnsi="Times New Roman" w:cs="Times New Roman"/>
          <w:b/>
          <w:bCs/>
          <w:color w:val="000000" w:themeColor="text1"/>
          <w:sz w:val="24"/>
          <w:szCs w:val="24"/>
        </w:rPr>
        <w:t xml:space="preserve">Vertebral fracture </w:t>
      </w:r>
      <w:r w:rsidR="005706CA" w:rsidRPr="00EB58BB">
        <w:rPr>
          <w:rFonts w:ascii="Times New Roman" w:hAnsi="Times New Roman" w:cs="Times New Roman"/>
          <w:b/>
          <w:bCs/>
          <w:color w:val="000000" w:themeColor="text1"/>
          <w:sz w:val="24"/>
          <w:szCs w:val="24"/>
        </w:rPr>
        <w:t>epidemiology in Black African men and women</w:t>
      </w:r>
    </w:p>
    <w:p w14:paraId="3B1D300C" w14:textId="77777777" w:rsidR="00EB58BB" w:rsidRPr="00EB58BB" w:rsidRDefault="00EB58BB" w:rsidP="00EB58BB">
      <w:pPr>
        <w:pStyle w:val="NormalWeb"/>
        <w:spacing w:line="480" w:lineRule="auto"/>
        <w:jc w:val="both"/>
        <w:rPr>
          <w:color w:val="000000" w:themeColor="text1"/>
        </w:rPr>
      </w:pPr>
      <w:r w:rsidRPr="00702286">
        <w:rPr>
          <w:b/>
          <w:bCs/>
          <w:color w:val="000000" w:themeColor="text1"/>
        </w:rPr>
        <w:t>Keywords:</w:t>
      </w:r>
      <w:r w:rsidRPr="00EB58BB">
        <w:rPr>
          <w:color w:val="000000" w:themeColor="text1"/>
        </w:rPr>
        <w:t xml:space="preserve"> ANALYSIS/ QUANTITATION OF BONE; DXA; AGING; EPIDEMIOLOGY; GENERAL POPULATION STUDIES; OSTEOPOROSIS</w:t>
      </w:r>
    </w:p>
    <w:p w14:paraId="2567F939" w14:textId="77777777" w:rsidR="0033708E" w:rsidRPr="00EB58BB" w:rsidRDefault="48CD7D60" w:rsidP="00702286">
      <w:pPr>
        <w:spacing w:line="276" w:lineRule="auto"/>
        <w:rPr>
          <w:rFonts w:ascii="Times New Roman" w:hAnsi="Times New Roman" w:cs="Times New Roman"/>
          <w:sz w:val="24"/>
          <w:szCs w:val="24"/>
        </w:rPr>
      </w:pPr>
      <w:r w:rsidRPr="00702286">
        <w:rPr>
          <w:rFonts w:ascii="Times New Roman" w:hAnsi="Times New Roman" w:cs="Times New Roman"/>
          <w:b/>
          <w:bCs/>
          <w:sz w:val="24"/>
          <w:szCs w:val="24"/>
        </w:rPr>
        <w:t>Data availability statement</w:t>
      </w:r>
      <w:r w:rsidR="0087105C" w:rsidRPr="00702286">
        <w:rPr>
          <w:rFonts w:ascii="Times New Roman" w:hAnsi="Times New Roman" w:cs="Times New Roman"/>
          <w:b/>
          <w:bCs/>
          <w:sz w:val="24"/>
          <w:szCs w:val="24"/>
        </w:rPr>
        <w:t>:</w:t>
      </w:r>
      <w:r w:rsidR="0087105C" w:rsidRPr="00EB58BB">
        <w:rPr>
          <w:rFonts w:ascii="Times New Roman" w:hAnsi="Times New Roman" w:cs="Times New Roman"/>
          <w:sz w:val="24"/>
          <w:szCs w:val="24"/>
        </w:rPr>
        <w:t xml:space="preserve"> The data that support the findings of this study are available from the corresponding author upon reasonable request.</w:t>
      </w:r>
    </w:p>
    <w:p w14:paraId="6C6A087B" w14:textId="77777777" w:rsidR="00C02624" w:rsidRPr="00EB58BB" w:rsidRDefault="001F18A0" w:rsidP="00702286">
      <w:pPr>
        <w:spacing w:line="276" w:lineRule="auto"/>
        <w:jc w:val="both"/>
        <w:rPr>
          <w:rFonts w:ascii="Times New Roman" w:hAnsi="Times New Roman" w:cs="Times New Roman"/>
          <w:sz w:val="24"/>
          <w:szCs w:val="24"/>
          <w:lang w:val="en-US"/>
        </w:rPr>
      </w:pPr>
      <w:r w:rsidRPr="00EB58BB">
        <w:rPr>
          <w:rFonts w:ascii="Times New Roman" w:hAnsi="Times New Roman" w:cs="Times New Roman"/>
          <w:b/>
          <w:bCs/>
          <w:sz w:val="24"/>
          <w:szCs w:val="24"/>
        </w:rPr>
        <w:t>Funding statement:</w:t>
      </w:r>
      <w:r w:rsidR="00C02624">
        <w:rPr>
          <w:rFonts w:ascii="Times New Roman" w:hAnsi="Times New Roman" w:cs="Times New Roman"/>
          <w:b/>
          <w:bCs/>
          <w:sz w:val="24"/>
          <w:szCs w:val="24"/>
        </w:rPr>
        <w:t xml:space="preserve"> </w:t>
      </w:r>
      <w:r w:rsidR="00C02624" w:rsidRPr="00EB58BB">
        <w:rPr>
          <w:rFonts w:ascii="Times New Roman" w:hAnsi="Times New Roman" w:cs="Times New Roman"/>
          <w:sz w:val="24"/>
          <w:szCs w:val="24"/>
          <w:lang w:val="en-US"/>
        </w:rPr>
        <w:t>This research was jointly funded by the MRC (</w:t>
      </w:r>
      <w:proofErr w:type="spellStart"/>
      <w:r w:rsidR="00C02624" w:rsidRPr="00EB58BB">
        <w:rPr>
          <w:rFonts w:ascii="Times New Roman" w:hAnsi="Times New Roman" w:cs="Times New Roman"/>
          <w:sz w:val="24"/>
          <w:szCs w:val="24"/>
          <w:lang w:val="en-US"/>
        </w:rPr>
        <w:t>programme</w:t>
      </w:r>
      <w:proofErr w:type="spellEnd"/>
      <w:r w:rsidR="00C02624" w:rsidRPr="00EB58BB">
        <w:rPr>
          <w:rFonts w:ascii="Times New Roman" w:hAnsi="Times New Roman" w:cs="Times New Roman"/>
          <w:sz w:val="24"/>
          <w:szCs w:val="24"/>
          <w:lang w:val="en-US"/>
        </w:rPr>
        <w:t xml:space="preserve"> codes U105960371, U123261351, MCA760-5QX00) and the Department for International Development (DFID) under the MRC/DFID Concordat agreement.</w:t>
      </w:r>
    </w:p>
    <w:p w14:paraId="7C45C6D4" w14:textId="7BEFF04D" w:rsidR="001F18A0" w:rsidRPr="00EB58BB" w:rsidRDefault="001F18A0" w:rsidP="00702286">
      <w:pPr>
        <w:spacing w:line="276" w:lineRule="auto"/>
        <w:rPr>
          <w:rFonts w:ascii="Times New Roman" w:hAnsi="Times New Roman" w:cs="Times New Roman"/>
          <w:sz w:val="24"/>
          <w:szCs w:val="24"/>
        </w:rPr>
      </w:pPr>
      <w:r w:rsidRPr="00EB58BB">
        <w:rPr>
          <w:rFonts w:ascii="Times New Roman" w:hAnsi="Times New Roman" w:cs="Times New Roman"/>
          <w:b/>
          <w:bCs/>
          <w:sz w:val="24"/>
          <w:szCs w:val="24"/>
        </w:rPr>
        <w:t xml:space="preserve">Conflicts of interest disclosure:  </w:t>
      </w:r>
      <w:r w:rsidRPr="00EB58BB">
        <w:rPr>
          <w:rFonts w:ascii="Times New Roman" w:hAnsi="Times New Roman" w:cs="Times New Roman"/>
          <w:sz w:val="24"/>
          <w:szCs w:val="24"/>
        </w:rPr>
        <w:t>Authors have no conflicts of interest to disclose</w:t>
      </w:r>
    </w:p>
    <w:p w14:paraId="363DE0C4" w14:textId="03310D47" w:rsidR="001F18A0" w:rsidRPr="00702286" w:rsidRDefault="00BD6D26" w:rsidP="00702286">
      <w:pPr>
        <w:spacing w:line="276" w:lineRule="auto"/>
        <w:rPr>
          <w:rFonts w:ascii="Times New Roman" w:hAnsi="Times New Roman" w:cs="Times New Roman"/>
          <w:b/>
          <w:bCs/>
          <w:sz w:val="24"/>
          <w:szCs w:val="24"/>
        </w:rPr>
      </w:pPr>
      <w:r w:rsidRPr="00702286">
        <w:rPr>
          <w:rFonts w:ascii="Times New Roman" w:hAnsi="Times New Roman" w:cs="Times New Roman"/>
          <w:b/>
          <w:bCs/>
          <w:sz w:val="24"/>
          <w:szCs w:val="24"/>
        </w:rPr>
        <w:t>Ethics approval statement:</w:t>
      </w:r>
      <w:r w:rsidR="00CA06B2" w:rsidRPr="00EB58BB">
        <w:rPr>
          <w:rFonts w:ascii="Times New Roman" w:hAnsi="Times New Roman" w:cs="Times New Roman"/>
          <w:b/>
          <w:bCs/>
          <w:sz w:val="24"/>
          <w:szCs w:val="24"/>
        </w:rPr>
        <w:t xml:space="preserve"> </w:t>
      </w:r>
      <w:r w:rsidR="00760664" w:rsidRPr="00EB58BB">
        <w:rPr>
          <w:rFonts w:ascii="Times New Roman" w:hAnsi="Times New Roman" w:cs="Times New Roman"/>
          <w:color w:val="000000" w:themeColor="text1"/>
          <w:sz w:val="24"/>
          <w:szCs w:val="24"/>
        </w:rPr>
        <w:t xml:space="preserve">Ethics approval for all visits was granted by The Joint Gambia Government/MRC Unit </w:t>
      </w:r>
      <w:proofErr w:type="gramStart"/>
      <w:r w:rsidR="00760664" w:rsidRPr="00EB58BB">
        <w:rPr>
          <w:rFonts w:ascii="Times New Roman" w:hAnsi="Times New Roman" w:cs="Times New Roman"/>
          <w:color w:val="000000" w:themeColor="text1"/>
          <w:sz w:val="24"/>
          <w:szCs w:val="24"/>
        </w:rPr>
        <w:t>The</w:t>
      </w:r>
      <w:proofErr w:type="gramEnd"/>
      <w:r w:rsidR="00760664" w:rsidRPr="00EB58BB">
        <w:rPr>
          <w:rFonts w:ascii="Times New Roman" w:hAnsi="Times New Roman" w:cs="Times New Roman"/>
          <w:color w:val="000000" w:themeColor="text1"/>
          <w:sz w:val="24"/>
          <w:szCs w:val="24"/>
        </w:rPr>
        <w:t xml:space="preserve"> Gambia at London School of Hygiene and Tropical Medicine Ethics Committee (original reference SCC1222, new reference 28118)</w:t>
      </w:r>
    </w:p>
    <w:p w14:paraId="73881886" w14:textId="6E678F63" w:rsidR="00BD6D26" w:rsidRPr="00702286" w:rsidRDefault="00BD6D26" w:rsidP="00702286">
      <w:pPr>
        <w:spacing w:line="276" w:lineRule="auto"/>
        <w:rPr>
          <w:rFonts w:ascii="Times New Roman" w:eastAsia="Times New Roman" w:hAnsi="Times New Roman" w:cs="Times New Roman"/>
          <w:b/>
          <w:bCs/>
          <w:color w:val="000000" w:themeColor="text1"/>
          <w:sz w:val="24"/>
          <w:szCs w:val="24"/>
          <w:lang w:eastAsia="en-GB"/>
        </w:rPr>
      </w:pPr>
      <w:r w:rsidRPr="00702286">
        <w:rPr>
          <w:rFonts w:ascii="Times New Roman" w:hAnsi="Times New Roman" w:cs="Times New Roman"/>
          <w:b/>
          <w:bCs/>
          <w:sz w:val="24"/>
          <w:szCs w:val="24"/>
        </w:rPr>
        <w:t xml:space="preserve">Study registration: </w:t>
      </w:r>
      <w:r w:rsidR="00CA06B2" w:rsidRPr="00EB58BB">
        <w:rPr>
          <w:rFonts w:ascii="Times New Roman" w:hAnsi="Times New Roman" w:cs="Times New Roman"/>
          <w:sz w:val="24"/>
          <w:szCs w:val="24"/>
        </w:rPr>
        <w:t>ISRCTN17900679</w:t>
      </w:r>
    </w:p>
    <w:p w14:paraId="5942F59E" w14:textId="77777777" w:rsidR="00C02624" w:rsidRDefault="00C02624" w:rsidP="00EB58BB">
      <w:pPr>
        <w:spacing w:line="480" w:lineRule="auto"/>
        <w:rPr>
          <w:rFonts w:ascii="Times New Roman" w:hAnsi="Times New Roman" w:cs="Times New Roman"/>
          <w:color w:val="000000" w:themeColor="text1"/>
          <w:sz w:val="24"/>
          <w:szCs w:val="24"/>
        </w:rPr>
      </w:pPr>
    </w:p>
    <w:p w14:paraId="4832D142" w14:textId="77777777" w:rsidR="00C02624" w:rsidRPr="00C02624" w:rsidRDefault="00C02624" w:rsidP="00585D97">
      <w:pPr>
        <w:spacing w:line="480" w:lineRule="auto"/>
        <w:rPr>
          <w:rFonts w:ascii="Times New Roman" w:eastAsia="Times New Roman" w:hAnsi="Times New Roman" w:cs="Times New Roman"/>
          <w:color w:val="000000" w:themeColor="text1"/>
          <w:kern w:val="0"/>
          <w:sz w:val="24"/>
          <w:szCs w:val="24"/>
          <w:lang w:eastAsia="en-GB"/>
          <w14:ligatures w14:val="none"/>
        </w:rPr>
      </w:pPr>
    </w:p>
    <w:p w14:paraId="62BF6C5E" w14:textId="0C17B190" w:rsidR="00400B7D" w:rsidRPr="00702286" w:rsidRDefault="006C5038" w:rsidP="00702286">
      <w:pPr>
        <w:spacing w:line="480" w:lineRule="auto"/>
        <w:rPr>
          <w:rFonts w:ascii="Times New Roman" w:hAnsi="Times New Roman" w:cs="Times New Roman"/>
          <w:b/>
          <w:bCs/>
          <w:color w:val="000000" w:themeColor="text1"/>
          <w:sz w:val="24"/>
          <w:szCs w:val="24"/>
        </w:rPr>
      </w:pPr>
      <w:r w:rsidRPr="00702286">
        <w:rPr>
          <w:rFonts w:ascii="Times New Roman" w:hAnsi="Times New Roman" w:cs="Times New Roman"/>
          <w:b/>
          <w:bCs/>
          <w:color w:val="000000" w:themeColor="text1"/>
          <w:sz w:val="24"/>
          <w:szCs w:val="24"/>
        </w:rPr>
        <w:lastRenderedPageBreak/>
        <w:t>Abstract</w:t>
      </w:r>
      <w:r w:rsidR="00C20F72" w:rsidRPr="00702286">
        <w:rPr>
          <w:rFonts w:ascii="Times New Roman" w:hAnsi="Times New Roman" w:cs="Times New Roman"/>
          <w:b/>
          <w:bCs/>
          <w:color w:val="000000" w:themeColor="text1"/>
          <w:sz w:val="24"/>
          <w:szCs w:val="24"/>
        </w:rPr>
        <w:t xml:space="preserve"> </w:t>
      </w:r>
    </w:p>
    <w:p w14:paraId="513C8560" w14:textId="37EFBBBC" w:rsidR="00A86A6B" w:rsidRPr="00EB58BB" w:rsidRDefault="00A86A6B" w:rsidP="00A86A6B">
      <w:pPr>
        <w:pStyle w:val="NormalWeb"/>
        <w:spacing w:line="480" w:lineRule="auto"/>
        <w:jc w:val="both"/>
        <w:rPr>
          <w:color w:val="000000" w:themeColor="text1"/>
        </w:rPr>
      </w:pPr>
      <w:r w:rsidRPr="00EB58BB">
        <w:t xml:space="preserve">There are limited data describing the </w:t>
      </w:r>
      <w:r>
        <w:t>epidemiology of</w:t>
      </w:r>
      <w:r w:rsidRPr="00EB58BB">
        <w:t xml:space="preserve"> vertebral fractures </w:t>
      </w:r>
      <w:r w:rsidR="003D0C8B">
        <w:t xml:space="preserve">(VF) </w:t>
      </w:r>
      <w:r w:rsidRPr="00EB58BB">
        <w:t xml:space="preserve">from resource-limited settings, where the ageing population is growing most rapidly. </w:t>
      </w:r>
      <w:r w:rsidRPr="00EB58BB">
        <w:rPr>
          <w:color w:val="000000" w:themeColor="text1"/>
        </w:rPr>
        <w:t xml:space="preserve">We aimed to determine the prevalence, </w:t>
      </w:r>
      <w:r w:rsidR="001B10CB" w:rsidRPr="00EB58BB">
        <w:rPr>
          <w:color w:val="000000" w:themeColor="text1"/>
        </w:rPr>
        <w:t>incidence,</w:t>
      </w:r>
      <w:r w:rsidRPr="00EB58BB">
        <w:rPr>
          <w:color w:val="000000" w:themeColor="text1"/>
        </w:rPr>
        <w:t xml:space="preserve"> and risk factors for </w:t>
      </w:r>
      <w:r w:rsidR="003D0C8B">
        <w:rPr>
          <w:color w:val="000000" w:themeColor="text1"/>
        </w:rPr>
        <w:t>VF</w:t>
      </w:r>
      <w:r w:rsidRPr="00EB58BB">
        <w:rPr>
          <w:color w:val="000000" w:themeColor="text1"/>
        </w:rPr>
        <w:t xml:space="preserve"> in The Gambia, West Africa.</w:t>
      </w:r>
      <w:r w:rsidR="00A8687F">
        <w:rPr>
          <w:color w:val="000000" w:themeColor="text1"/>
        </w:rPr>
        <w:t xml:space="preserve"> </w:t>
      </w:r>
      <w:r w:rsidRPr="00EB58BB">
        <w:rPr>
          <w:color w:val="000000" w:themeColor="text1"/>
        </w:rPr>
        <w:t>The Gambian Bone and Muscle Ageing Study is a prospective observational study in men and women aged 40 years and over. Rural participants had baseline measurements and plasma samples collected and were followed up 6-8 years later; urban participants had a single measurement. DXA scans were obtained to assess areal bone mineral density (</w:t>
      </w:r>
      <w:proofErr w:type="spellStart"/>
      <w:r w:rsidRPr="00EB58BB">
        <w:rPr>
          <w:color w:val="000000" w:themeColor="text1"/>
        </w:rPr>
        <w:t>aBMD</w:t>
      </w:r>
      <w:proofErr w:type="spellEnd"/>
      <w:r w:rsidRPr="00EB58BB">
        <w:rPr>
          <w:color w:val="000000" w:themeColor="text1"/>
        </w:rPr>
        <w:t>), body composition and VF. Prevalence and incidence were calculated. Risk factors for prevalent and incident fracture were tested using logistic regression, in men and women separately, with and without adjustment for age</w:t>
      </w:r>
      <w:r>
        <w:rPr>
          <w:color w:val="000000" w:themeColor="text1"/>
        </w:rPr>
        <w:t xml:space="preserve"> and BMI</w:t>
      </w:r>
      <w:r w:rsidRPr="00EB58BB">
        <w:rPr>
          <w:color w:val="000000" w:themeColor="text1"/>
        </w:rPr>
        <w:t>. At baseline,</w:t>
      </w:r>
      <w:r w:rsidRPr="00EB58BB">
        <w:rPr>
          <w:b/>
          <w:bCs/>
          <w:color w:val="000000" w:themeColor="text1"/>
        </w:rPr>
        <w:t xml:space="preserve"> </w:t>
      </w:r>
      <w:r w:rsidRPr="00EB58BB">
        <w:rPr>
          <w:color w:val="000000" w:themeColor="text1"/>
        </w:rPr>
        <w:t>581 individuals (298 women) had useable scans, 214 (127 women) at follow-up. Prevalence of VF was 14.8%</w:t>
      </w:r>
      <w:r w:rsidRPr="00A86A6B">
        <w:rPr>
          <w:color w:val="000000" w:themeColor="text1"/>
        </w:rPr>
        <w:t>.</w:t>
      </w:r>
      <w:r w:rsidRPr="00EB58BB">
        <w:rPr>
          <w:color w:val="000000" w:themeColor="text1"/>
        </w:rPr>
        <w:t xml:space="preserve"> Those with VF were older (65.6(11.2) vs 61.7(12.3) years, p=0.01</w:t>
      </w:r>
      <w:r>
        <w:rPr>
          <w:color w:val="000000" w:themeColor="text1"/>
        </w:rPr>
        <w:t xml:space="preserve">) and had lower </w:t>
      </w:r>
      <w:proofErr w:type="spellStart"/>
      <w:r>
        <w:rPr>
          <w:color w:val="000000" w:themeColor="text1"/>
        </w:rPr>
        <w:t>aBMD</w:t>
      </w:r>
      <w:proofErr w:type="spellEnd"/>
      <w:r>
        <w:rPr>
          <w:color w:val="000000" w:themeColor="text1"/>
        </w:rPr>
        <w:t xml:space="preserve"> Z-scores</w:t>
      </w:r>
      <w:r w:rsidRPr="00EB58BB">
        <w:rPr>
          <w:color w:val="000000" w:themeColor="text1"/>
        </w:rPr>
        <w:t xml:space="preserve">. For example, in women, a 1SD </w:t>
      </w:r>
      <w:r>
        <w:rPr>
          <w:color w:val="000000" w:themeColor="text1"/>
        </w:rPr>
        <w:t>increase</w:t>
      </w:r>
      <w:r w:rsidRPr="00EB58BB">
        <w:rPr>
          <w:color w:val="000000" w:themeColor="text1"/>
        </w:rPr>
        <w:t xml:space="preserve"> in femoral neck Z-score resulted in a </w:t>
      </w:r>
      <w:r>
        <w:rPr>
          <w:color w:val="000000" w:themeColor="text1"/>
        </w:rPr>
        <w:t>lower</w:t>
      </w:r>
      <w:r w:rsidRPr="00EB58BB">
        <w:rPr>
          <w:color w:val="000000" w:themeColor="text1"/>
        </w:rPr>
        <w:t xml:space="preserve"> risk of having a prevalent VF (OR [95% CI]) 0.51 [0.38, 0.73]. In men, lumbar spine Z-scores were predictive of prevalent fracture; (0.71 [0.53, 0.97]). </w:t>
      </w:r>
      <w:r>
        <w:rPr>
          <w:color w:val="000000" w:themeColor="text1"/>
        </w:rPr>
        <w:t xml:space="preserve"> The incidence of VF over follow-up was 12.1%.  Low BMD and grip strength were associated with the odds of having an incident VF.</w:t>
      </w:r>
      <w:r w:rsidR="00A8687F">
        <w:rPr>
          <w:color w:val="000000" w:themeColor="text1"/>
        </w:rPr>
        <w:t xml:space="preserve"> </w:t>
      </w:r>
      <w:r w:rsidR="006E336B" w:rsidRPr="00EB58BB">
        <w:rPr>
          <w:color w:val="000000" w:themeColor="text1"/>
        </w:rPr>
        <w:t xml:space="preserve">Given the importance of </w:t>
      </w:r>
      <w:r w:rsidR="006E336B">
        <w:rPr>
          <w:color w:val="000000" w:themeColor="text1"/>
        </w:rPr>
        <w:t xml:space="preserve">prevalent </w:t>
      </w:r>
      <w:r w:rsidR="00B24516">
        <w:rPr>
          <w:color w:val="000000" w:themeColor="text1"/>
        </w:rPr>
        <w:t>VF</w:t>
      </w:r>
      <w:r w:rsidR="006E336B" w:rsidRPr="00EB58BB">
        <w:rPr>
          <w:color w:val="000000" w:themeColor="text1"/>
        </w:rPr>
        <w:t xml:space="preserve"> in predicting future </w:t>
      </w:r>
      <w:r w:rsidR="00B24516">
        <w:rPr>
          <w:color w:val="000000" w:themeColor="text1"/>
        </w:rPr>
        <w:t>VF</w:t>
      </w:r>
      <w:r w:rsidR="006E336B">
        <w:rPr>
          <w:color w:val="000000" w:themeColor="text1"/>
        </w:rPr>
        <w:t xml:space="preserve"> </w:t>
      </w:r>
      <w:r w:rsidR="006E336B" w:rsidRPr="00EB58BB">
        <w:rPr>
          <w:color w:val="000000" w:themeColor="text1"/>
        </w:rPr>
        <w:t xml:space="preserve">and </w:t>
      </w:r>
      <w:r w:rsidR="006E336B">
        <w:rPr>
          <w:color w:val="000000" w:themeColor="text1"/>
        </w:rPr>
        <w:t>other</w:t>
      </w:r>
      <w:r w:rsidR="006E336B" w:rsidRPr="00EB58BB">
        <w:rPr>
          <w:color w:val="000000" w:themeColor="text1"/>
        </w:rPr>
        <w:t xml:space="preserve"> fragility fracture</w:t>
      </w:r>
      <w:r w:rsidR="006E336B">
        <w:rPr>
          <w:color w:val="000000" w:themeColor="text1"/>
        </w:rPr>
        <w:t>s</w:t>
      </w:r>
      <w:r w:rsidR="006E336B" w:rsidRPr="00EB58BB">
        <w:rPr>
          <w:color w:val="000000" w:themeColor="text1"/>
        </w:rPr>
        <w:t xml:space="preserve"> </w:t>
      </w:r>
      <w:r w:rsidR="006E336B">
        <w:rPr>
          <w:color w:val="000000" w:themeColor="text1"/>
        </w:rPr>
        <w:t>in other populations</w:t>
      </w:r>
      <w:r w:rsidR="006E336B" w:rsidRPr="00EB58BB">
        <w:rPr>
          <w:color w:val="000000" w:themeColor="text1"/>
        </w:rPr>
        <w:t xml:space="preserve">, </w:t>
      </w:r>
      <w:r w:rsidR="006E336B">
        <w:rPr>
          <w:color w:val="000000" w:themeColor="text1"/>
        </w:rPr>
        <w:t>our findings are</w:t>
      </w:r>
      <w:r w:rsidR="006E336B" w:rsidRPr="00EB58BB">
        <w:rPr>
          <w:color w:val="000000" w:themeColor="text1"/>
        </w:rPr>
        <w:t xml:space="preserve"> a major cause for concern</w:t>
      </w:r>
      <w:r w:rsidR="00B24516">
        <w:rPr>
          <w:color w:val="000000" w:themeColor="text1"/>
        </w:rPr>
        <w:t>.</w:t>
      </w:r>
      <w:r w:rsidR="006E336B">
        <w:rPr>
          <w:color w:val="000000" w:themeColor="text1"/>
        </w:rPr>
        <w:t xml:space="preserve"> </w:t>
      </w:r>
      <w:r w:rsidRPr="00EB58BB">
        <w:rPr>
          <w:color w:val="000000" w:themeColor="text1"/>
        </w:rPr>
        <w:t xml:space="preserve">VF prevalence in Gambian older adults is </w:t>
      </w:r>
      <w:proofErr w:type="gramStart"/>
      <w:r w:rsidRPr="00EB58BB">
        <w:rPr>
          <w:color w:val="000000" w:themeColor="text1"/>
        </w:rPr>
        <w:t>similar to</w:t>
      </w:r>
      <w:proofErr w:type="gramEnd"/>
      <w:r w:rsidRPr="00EB58BB">
        <w:rPr>
          <w:color w:val="000000" w:themeColor="text1"/>
        </w:rPr>
        <w:t xml:space="preserve"> </w:t>
      </w:r>
      <w:r w:rsidR="00683B53">
        <w:rPr>
          <w:color w:val="000000" w:themeColor="text1"/>
        </w:rPr>
        <w:t>elsewhere</w:t>
      </w:r>
      <w:r w:rsidRPr="00EB58BB">
        <w:rPr>
          <w:color w:val="000000" w:themeColor="text1"/>
        </w:rPr>
        <w:t xml:space="preserve"> despite fractures not being a perceived issue. Risk factors were like those identified elsewhere including age, </w:t>
      </w:r>
      <w:proofErr w:type="spellStart"/>
      <w:r w:rsidRPr="00EB58BB">
        <w:rPr>
          <w:color w:val="000000" w:themeColor="text1"/>
        </w:rPr>
        <w:t>aBMD</w:t>
      </w:r>
      <w:proofErr w:type="spellEnd"/>
      <w:r w:rsidRPr="00EB58BB">
        <w:rPr>
          <w:color w:val="000000" w:themeColor="text1"/>
        </w:rPr>
        <w:t xml:space="preserve"> and bone resorption. Understanding the impact of these fractures is important in a region where health of the ageing population needs to be prioritized.</w:t>
      </w:r>
    </w:p>
    <w:p w14:paraId="37A15277" w14:textId="77777777" w:rsidR="00A86A6B" w:rsidRDefault="00A86A6B" w:rsidP="009E6D27">
      <w:pPr>
        <w:pStyle w:val="NormalWeb"/>
        <w:spacing w:line="480" w:lineRule="auto"/>
        <w:jc w:val="both"/>
        <w:rPr>
          <w:b/>
          <w:bCs/>
          <w:color w:val="000000" w:themeColor="text1"/>
        </w:rPr>
      </w:pPr>
    </w:p>
    <w:p w14:paraId="173C1619" w14:textId="77777777" w:rsidR="00722141" w:rsidRDefault="00722141" w:rsidP="009E6D27">
      <w:pPr>
        <w:pStyle w:val="NormalWeb"/>
        <w:spacing w:line="480" w:lineRule="auto"/>
        <w:jc w:val="both"/>
        <w:rPr>
          <w:b/>
          <w:bCs/>
          <w:color w:val="000000" w:themeColor="text1"/>
        </w:rPr>
      </w:pPr>
    </w:p>
    <w:p w14:paraId="0430E5F1" w14:textId="6510267C" w:rsidR="0033708E" w:rsidRPr="00EB58BB" w:rsidRDefault="0033708E" w:rsidP="009E6D27">
      <w:pPr>
        <w:pStyle w:val="NormalWeb"/>
        <w:spacing w:line="480" w:lineRule="auto"/>
        <w:jc w:val="both"/>
        <w:rPr>
          <w:b/>
          <w:bCs/>
          <w:color w:val="000000" w:themeColor="text1"/>
        </w:rPr>
      </w:pPr>
      <w:r w:rsidRPr="0047245E">
        <w:rPr>
          <w:b/>
          <w:bCs/>
          <w:color w:val="000000" w:themeColor="text1"/>
        </w:rPr>
        <w:lastRenderedPageBreak/>
        <w:t xml:space="preserve">Lay summary </w:t>
      </w:r>
    </w:p>
    <w:p w14:paraId="52708EAD" w14:textId="7F9A7469" w:rsidR="009E6D27" w:rsidRPr="00EB58BB" w:rsidRDefault="00A15CD5" w:rsidP="00A8687F">
      <w:pPr>
        <w:spacing w:line="480" w:lineRule="auto"/>
        <w:rPr>
          <w:color w:val="000000" w:themeColor="text1"/>
        </w:rPr>
      </w:pPr>
      <w:r>
        <w:rPr>
          <w:rFonts w:ascii="Times New Roman" w:hAnsi="Times New Roman" w:cs="Times New Roman"/>
          <w:color w:val="000000" w:themeColor="text1"/>
          <w:sz w:val="24"/>
          <w:szCs w:val="24"/>
        </w:rPr>
        <w:t xml:space="preserve">The ageing population is growing rapidly, and most in </w:t>
      </w:r>
      <w:r w:rsidR="0004782A">
        <w:rPr>
          <w:rFonts w:ascii="Times New Roman" w:hAnsi="Times New Roman" w:cs="Times New Roman"/>
          <w:color w:val="000000" w:themeColor="text1"/>
          <w:sz w:val="24"/>
          <w:szCs w:val="24"/>
        </w:rPr>
        <w:t>low- and middle-income</w:t>
      </w:r>
      <w:r>
        <w:rPr>
          <w:rFonts w:ascii="Times New Roman" w:hAnsi="Times New Roman" w:cs="Times New Roman"/>
          <w:color w:val="000000" w:themeColor="text1"/>
          <w:sz w:val="24"/>
          <w:szCs w:val="24"/>
        </w:rPr>
        <w:t xml:space="preserve"> countries</w:t>
      </w:r>
      <w:r w:rsidR="00FD674D">
        <w:rPr>
          <w:rFonts w:ascii="Times New Roman" w:hAnsi="Times New Roman" w:cs="Times New Roman"/>
          <w:color w:val="000000" w:themeColor="text1"/>
          <w:sz w:val="24"/>
          <w:szCs w:val="24"/>
        </w:rPr>
        <w:t xml:space="preserve"> leading</w:t>
      </w:r>
      <w:r w:rsidR="009C7240">
        <w:rPr>
          <w:rFonts w:ascii="Times New Roman" w:hAnsi="Times New Roman" w:cs="Times New Roman"/>
          <w:color w:val="000000" w:themeColor="text1"/>
          <w:sz w:val="24"/>
          <w:szCs w:val="24"/>
        </w:rPr>
        <w:t xml:space="preserve"> to</w:t>
      </w:r>
      <w:r w:rsidR="00AD052A">
        <w:rPr>
          <w:rFonts w:ascii="Times New Roman" w:hAnsi="Times New Roman" w:cs="Times New Roman"/>
          <w:color w:val="000000" w:themeColor="text1"/>
          <w:sz w:val="24"/>
          <w:szCs w:val="24"/>
        </w:rPr>
        <w:t xml:space="preserve"> inevitable</w:t>
      </w:r>
      <w:r w:rsidR="009C7240">
        <w:rPr>
          <w:rFonts w:ascii="Times New Roman" w:hAnsi="Times New Roman" w:cs="Times New Roman"/>
          <w:color w:val="000000" w:themeColor="text1"/>
          <w:sz w:val="24"/>
          <w:szCs w:val="24"/>
        </w:rPr>
        <w:t xml:space="preserve"> increases </w:t>
      </w:r>
      <w:r w:rsidR="00A5344D">
        <w:rPr>
          <w:rFonts w:ascii="Times New Roman" w:hAnsi="Times New Roman" w:cs="Times New Roman"/>
          <w:color w:val="000000" w:themeColor="text1"/>
          <w:sz w:val="24"/>
          <w:szCs w:val="24"/>
        </w:rPr>
        <w:t xml:space="preserve">in occurrence of </w:t>
      </w:r>
      <w:r w:rsidR="00EC31E1">
        <w:rPr>
          <w:rFonts w:ascii="Times New Roman" w:hAnsi="Times New Roman" w:cs="Times New Roman"/>
          <w:color w:val="000000" w:themeColor="text1"/>
          <w:sz w:val="24"/>
          <w:szCs w:val="24"/>
        </w:rPr>
        <w:t xml:space="preserve">low trauma </w:t>
      </w:r>
      <w:r w:rsidR="00A5344D">
        <w:rPr>
          <w:rFonts w:ascii="Times New Roman" w:hAnsi="Times New Roman" w:cs="Times New Roman"/>
          <w:color w:val="000000" w:themeColor="text1"/>
          <w:sz w:val="24"/>
          <w:szCs w:val="24"/>
        </w:rPr>
        <w:t xml:space="preserve">fractures. </w:t>
      </w:r>
      <w:r>
        <w:rPr>
          <w:rFonts w:ascii="Times New Roman" w:hAnsi="Times New Roman" w:cs="Times New Roman"/>
          <w:color w:val="000000" w:themeColor="text1"/>
          <w:sz w:val="24"/>
          <w:szCs w:val="24"/>
        </w:rPr>
        <w:t xml:space="preserve">In Africa, we know little about </w:t>
      </w:r>
      <w:r w:rsidR="009C7240">
        <w:rPr>
          <w:rFonts w:ascii="Times New Roman" w:hAnsi="Times New Roman" w:cs="Times New Roman"/>
          <w:color w:val="000000" w:themeColor="text1"/>
          <w:sz w:val="24"/>
          <w:szCs w:val="24"/>
        </w:rPr>
        <w:t>fractures and how often they occur in older people. Fractures</w:t>
      </w:r>
      <w:r w:rsidR="005C4581">
        <w:rPr>
          <w:rFonts w:ascii="Times New Roman" w:hAnsi="Times New Roman" w:cs="Times New Roman"/>
          <w:color w:val="000000" w:themeColor="text1"/>
          <w:sz w:val="24"/>
          <w:szCs w:val="24"/>
        </w:rPr>
        <w:t xml:space="preserve"> </w:t>
      </w:r>
      <w:r w:rsidR="00A5344D">
        <w:rPr>
          <w:rFonts w:ascii="Times New Roman" w:hAnsi="Times New Roman" w:cs="Times New Roman"/>
          <w:color w:val="000000" w:themeColor="text1"/>
          <w:sz w:val="24"/>
          <w:szCs w:val="24"/>
        </w:rPr>
        <w:t>of the spine are the most common fragility fracture in older people</w:t>
      </w:r>
      <w:r w:rsidR="00EC31E1">
        <w:rPr>
          <w:rFonts w:ascii="Times New Roman" w:hAnsi="Times New Roman" w:cs="Times New Roman"/>
          <w:color w:val="000000" w:themeColor="text1"/>
          <w:sz w:val="24"/>
          <w:szCs w:val="24"/>
        </w:rPr>
        <w:t xml:space="preserve"> and</w:t>
      </w:r>
      <w:r w:rsidR="00A5344D">
        <w:rPr>
          <w:rFonts w:ascii="Times New Roman" w:hAnsi="Times New Roman" w:cs="Times New Roman"/>
          <w:color w:val="000000" w:themeColor="text1"/>
          <w:sz w:val="24"/>
          <w:szCs w:val="24"/>
        </w:rPr>
        <w:t xml:space="preserve"> lead to further increased risk of </w:t>
      </w:r>
      <w:r w:rsidR="00EC31E1">
        <w:rPr>
          <w:rFonts w:ascii="Times New Roman" w:hAnsi="Times New Roman" w:cs="Times New Roman"/>
          <w:color w:val="000000" w:themeColor="text1"/>
          <w:sz w:val="24"/>
          <w:szCs w:val="24"/>
        </w:rPr>
        <w:t>fr</w:t>
      </w:r>
      <w:r w:rsidR="00BA4CD0">
        <w:rPr>
          <w:rFonts w:ascii="Times New Roman" w:hAnsi="Times New Roman" w:cs="Times New Roman"/>
          <w:color w:val="000000" w:themeColor="text1"/>
          <w:sz w:val="24"/>
          <w:szCs w:val="24"/>
        </w:rPr>
        <w:t xml:space="preserve">agility </w:t>
      </w:r>
      <w:r w:rsidR="00A5344D">
        <w:rPr>
          <w:rFonts w:ascii="Times New Roman" w:hAnsi="Times New Roman" w:cs="Times New Roman"/>
          <w:color w:val="000000" w:themeColor="text1"/>
          <w:sz w:val="24"/>
          <w:szCs w:val="24"/>
        </w:rPr>
        <w:t xml:space="preserve">fracture. </w:t>
      </w:r>
      <w:r w:rsidR="00DB3766">
        <w:rPr>
          <w:rFonts w:ascii="Times New Roman" w:hAnsi="Times New Roman" w:cs="Times New Roman"/>
          <w:color w:val="000000" w:themeColor="text1"/>
          <w:sz w:val="24"/>
          <w:szCs w:val="24"/>
        </w:rPr>
        <w:t>Women and men aged 40 years</w:t>
      </w:r>
      <w:r w:rsidR="00BA4CD0">
        <w:rPr>
          <w:rFonts w:ascii="Times New Roman" w:hAnsi="Times New Roman" w:cs="Times New Roman"/>
          <w:color w:val="000000" w:themeColor="text1"/>
          <w:sz w:val="24"/>
          <w:szCs w:val="24"/>
        </w:rPr>
        <w:t xml:space="preserve"> and above, living in The Gambia, West Africa,</w:t>
      </w:r>
      <w:r w:rsidR="00DB3766">
        <w:rPr>
          <w:rFonts w:ascii="Times New Roman" w:hAnsi="Times New Roman" w:cs="Times New Roman"/>
          <w:color w:val="000000" w:themeColor="text1"/>
          <w:sz w:val="24"/>
          <w:szCs w:val="24"/>
        </w:rPr>
        <w:t xml:space="preserve"> were </w:t>
      </w:r>
      <w:r w:rsidR="00DB3766" w:rsidRPr="00A8687F">
        <w:rPr>
          <w:rFonts w:ascii="Times New Roman" w:hAnsi="Times New Roman" w:cs="Times New Roman"/>
          <w:color w:val="000000" w:themeColor="text1"/>
          <w:sz w:val="24"/>
          <w:szCs w:val="24"/>
        </w:rPr>
        <w:t xml:space="preserve">invited to take part </w:t>
      </w:r>
      <w:r w:rsidR="001D6C22" w:rsidRPr="00A8687F">
        <w:rPr>
          <w:rFonts w:ascii="Times New Roman" w:hAnsi="Times New Roman" w:cs="Times New Roman"/>
          <w:color w:val="000000" w:themeColor="text1"/>
          <w:sz w:val="24"/>
          <w:szCs w:val="24"/>
        </w:rPr>
        <w:t>and followed for 6-8 years</w:t>
      </w:r>
      <w:r w:rsidR="00DB3766" w:rsidRPr="00A8687F">
        <w:rPr>
          <w:rFonts w:ascii="Times New Roman" w:hAnsi="Times New Roman" w:cs="Times New Roman"/>
          <w:color w:val="000000" w:themeColor="text1"/>
          <w:sz w:val="24"/>
          <w:szCs w:val="24"/>
        </w:rPr>
        <w:t xml:space="preserve">. </w:t>
      </w:r>
      <w:r w:rsidR="00DF4745" w:rsidRPr="00A8687F">
        <w:rPr>
          <w:rFonts w:ascii="Times New Roman" w:hAnsi="Times New Roman" w:cs="Times New Roman"/>
          <w:color w:val="000000" w:themeColor="text1"/>
          <w:sz w:val="24"/>
          <w:szCs w:val="24"/>
        </w:rPr>
        <w:t xml:space="preserve">Participants received </w:t>
      </w:r>
      <w:r w:rsidR="00AD2D7A" w:rsidRPr="00A8687F">
        <w:rPr>
          <w:rFonts w:ascii="Times New Roman" w:hAnsi="Times New Roman" w:cs="Times New Roman"/>
          <w:color w:val="000000" w:themeColor="text1"/>
          <w:sz w:val="24"/>
          <w:szCs w:val="24"/>
        </w:rPr>
        <w:t xml:space="preserve">spine images </w:t>
      </w:r>
      <w:r w:rsidR="00410110" w:rsidRPr="00A8687F">
        <w:rPr>
          <w:rFonts w:ascii="Times New Roman" w:hAnsi="Times New Roman" w:cs="Times New Roman"/>
          <w:color w:val="000000" w:themeColor="text1"/>
          <w:sz w:val="24"/>
          <w:szCs w:val="24"/>
        </w:rPr>
        <w:t xml:space="preserve">to determine </w:t>
      </w:r>
      <w:r w:rsidR="00AD2D7A" w:rsidRPr="00A8687F">
        <w:rPr>
          <w:rFonts w:ascii="Times New Roman" w:hAnsi="Times New Roman" w:cs="Times New Roman"/>
          <w:color w:val="000000" w:themeColor="text1"/>
          <w:sz w:val="24"/>
          <w:szCs w:val="24"/>
        </w:rPr>
        <w:t xml:space="preserve">prevalence of spinal fractures, and completed </w:t>
      </w:r>
      <w:r w:rsidR="00AB5D28" w:rsidRPr="00A8687F">
        <w:rPr>
          <w:rFonts w:ascii="Times New Roman" w:eastAsia="Times New Roman" w:hAnsi="Times New Roman" w:cs="Times New Roman"/>
          <w:sz w:val="24"/>
          <w:szCs w:val="24"/>
        </w:rPr>
        <w:t>survey</w:t>
      </w:r>
      <w:r w:rsidR="004D5AFD" w:rsidRPr="00A8687F">
        <w:rPr>
          <w:rFonts w:ascii="Times New Roman" w:eastAsia="Times New Roman" w:hAnsi="Times New Roman" w:cs="Times New Roman"/>
          <w:sz w:val="24"/>
          <w:szCs w:val="24"/>
        </w:rPr>
        <w:t>s</w:t>
      </w:r>
      <w:r w:rsidR="00AB5D28" w:rsidRPr="00A8687F">
        <w:rPr>
          <w:rFonts w:ascii="Times New Roman" w:eastAsia="Times New Roman" w:hAnsi="Times New Roman" w:cs="Times New Roman"/>
          <w:sz w:val="24"/>
          <w:szCs w:val="24"/>
        </w:rPr>
        <w:t>, physical function and muscle measurements, and blood samples to identify risk factors</w:t>
      </w:r>
      <w:r w:rsidR="00961769" w:rsidRPr="00A8687F">
        <w:rPr>
          <w:rFonts w:ascii="Times New Roman" w:hAnsi="Times New Roman" w:cs="Times New Roman"/>
          <w:color w:val="000000" w:themeColor="text1"/>
          <w:sz w:val="24"/>
          <w:szCs w:val="24"/>
        </w:rPr>
        <w:t xml:space="preserve"> </w:t>
      </w:r>
      <w:r w:rsidR="004D5AFD" w:rsidRPr="00A8687F">
        <w:rPr>
          <w:rFonts w:ascii="Times New Roman" w:hAnsi="Times New Roman" w:cs="Times New Roman"/>
          <w:color w:val="000000" w:themeColor="text1"/>
          <w:sz w:val="24"/>
          <w:szCs w:val="24"/>
        </w:rPr>
        <w:t>for prevalent (pre-</w:t>
      </w:r>
      <w:r w:rsidR="005C297C" w:rsidRPr="00A8687F">
        <w:rPr>
          <w:rFonts w:ascii="Times New Roman" w:hAnsi="Times New Roman" w:cs="Times New Roman"/>
          <w:color w:val="000000" w:themeColor="text1"/>
          <w:sz w:val="24"/>
          <w:szCs w:val="24"/>
        </w:rPr>
        <w:t>existing</w:t>
      </w:r>
      <w:r w:rsidR="004D5AFD" w:rsidRPr="00A8687F">
        <w:rPr>
          <w:rFonts w:ascii="Times New Roman" w:hAnsi="Times New Roman" w:cs="Times New Roman"/>
          <w:color w:val="000000" w:themeColor="text1"/>
          <w:sz w:val="24"/>
          <w:szCs w:val="24"/>
        </w:rPr>
        <w:t>) and incident (new) fractures</w:t>
      </w:r>
      <w:r w:rsidR="00B4199C" w:rsidRPr="00A8687F">
        <w:rPr>
          <w:rFonts w:ascii="Times New Roman" w:hAnsi="Times New Roman" w:cs="Times New Roman"/>
          <w:color w:val="000000" w:themeColor="text1"/>
          <w:sz w:val="24"/>
          <w:szCs w:val="24"/>
        </w:rPr>
        <w:t xml:space="preserve">. </w:t>
      </w:r>
      <w:r w:rsidR="005C297C" w:rsidRPr="00A8687F">
        <w:rPr>
          <w:rFonts w:ascii="Times New Roman" w:hAnsi="Times New Roman" w:cs="Times New Roman"/>
          <w:color w:val="000000" w:themeColor="text1"/>
          <w:sz w:val="24"/>
          <w:szCs w:val="24"/>
        </w:rPr>
        <w:t>Of the</w:t>
      </w:r>
      <w:r w:rsidR="00182DBA" w:rsidRPr="00A8687F">
        <w:rPr>
          <w:rFonts w:ascii="Times New Roman" w:hAnsi="Times New Roman" w:cs="Times New Roman"/>
          <w:b/>
          <w:bCs/>
          <w:color w:val="000000" w:themeColor="text1"/>
          <w:sz w:val="24"/>
          <w:szCs w:val="24"/>
        </w:rPr>
        <w:t xml:space="preserve"> </w:t>
      </w:r>
      <w:r w:rsidR="00182DBA" w:rsidRPr="00A8687F">
        <w:rPr>
          <w:rFonts w:ascii="Times New Roman" w:hAnsi="Times New Roman" w:cs="Times New Roman"/>
          <w:color w:val="000000" w:themeColor="text1"/>
          <w:sz w:val="24"/>
          <w:szCs w:val="24"/>
        </w:rPr>
        <w:t xml:space="preserve">581 individuals </w:t>
      </w:r>
      <w:r w:rsidR="005C297C" w:rsidRPr="00A8687F">
        <w:rPr>
          <w:rFonts w:ascii="Times New Roman" w:hAnsi="Times New Roman" w:cs="Times New Roman"/>
          <w:color w:val="000000" w:themeColor="text1"/>
          <w:sz w:val="24"/>
          <w:szCs w:val="24"/>
        </w:rPr>
        <w:t xml:space="preserve">with </w:t>
      </w:r>
      <w:r w:rsidR="00182DBA" w:rsidRPr="00A8687F">
        <w:rPr>
          <w:rFonts w:ascii="Times New Roman" w:hAnsi="Times New Roman" w:cs="Times New Roman"/>
          <w:color w:val="000000" w:themeColor="text1"/>
          <w:sz w:val="24"/>
          <w:szCs w:val="24"/>
        </w:rPr>
        <w:t xml:space="preserve">useable </w:t>
      </w:r>
      <w:r w:rsidR="005C297C" w:rsidRPr="00A8687F">
        <w:rPr>
          <w:rFonts w:ascii="Times New Roman" w:hAnsi="Times New Roman" w:cs="Times New Roman"/>
          <w:color w:val="000000" w:themeColor="text1"/>
          <w:sz w:val="24"/>
          <w:szCs w:val="24"/>
        </w:rPr>
        <w:t xml:space="preserve">baseline </w:t>
      </w:r>
      <w:r w:rsidR="00182DBA" w:rsidRPr="00A8687F">
        <w:rPr>
          <w:rFonts w:ascii="Times New Roman" w:hAnsi="Times New Roman" w:cs="Times New Roman"/>
          <w:color w:val="000000" w:themeColor="text1"/>
          <w:sz w:val="24"/>
          <w:szCs w:val="24"/>
        </w:rPr>
        <w:t>scans</w:t>
      </w:r>
      <w:r w:rsidR="00A244CD" w:rsidRPr="00A8687F">
        <w:rPr>
          <w:rFonts w:ascii="Times New Roman" w:hAnsi="Times New Roman" w:cs="Times New Roman"/>
          <w:color w:val="000000" w:themeColor="text1"/>
          <w:sz w:val="24"/>
          <w:szCs w:val="24"/>
        </w:rPr>
        <w:t xml:space="preserve">, the prevalence of vertebral fractures was 15%. </w:t>
      </w:r>
      <w:r w:rsidR="006533E8" w:rsidRPr="00A8687F">
        <w:rPr>
          <w:rFonts w:ascii="Times New Roman" w:hAnsi="Times New Roman" w:cs="Times New Roman"/>
          <w:sz w:val="24"/>
          <w:szCs w:val="24"/>
        </w:rPr>
        <w:t>Areal BMD and age were the strongest factors associated with VF</w:t>
      </w:r>
      <w:r w:rsidR="00882F47" w:rsidRPr="00A8687F">
        <w:rPr>
          <w:rFonts w:ascii="Times New Roman" w:hAnsi="Times New Roman" w:cs="Times New Roman"/>
          <w:color w:val="000000" w:themeColor="text1"/>
          <w:sz w:val="24"/>
          <w:szCs w:val="24"/>
        </w:rPr>
        <w:t xml:space="preserve">. Of </w:t>
      </w:r>
      <w:r w:rsidR="00A244CD" w:rsidRPr="00A8687F">
        <w:rPr>
          <w:rFonts w:ascii="Times New Roman" w:hAnsi="Times New Roman" w:cs="Times New Roman"/>
          <w:color w:val="000000" w:themeColor="text1"/>
          <w:sz w:val="24"/>
          <w:szCs w:val="24"/>
        </w:rPr>
        <w:t xml:space="preserve">the </w:t>
      </w:r>
      <w:r w:rsidR="00182DBA" w:rsidRPr="00A8687F">
        <w:rPr>
          <w:rFonts w:ascii="Times New Roman" w:hAnsi="Times New Roman" w:cs="Times New Roman"/>
          <w:color w:val="000000" w:themeColor="text1"/>
          <w:sz w:val="24"/>
          <w:szCs w:val="24"/>
        </w:rPr>
        <w:t xml:space="preserve">214 </w:t>
      </w:r>
      <w:r w:rsidR="00EA519E" w:rsidRPr="00A8687F">
        <w:rPr>
          <w:rFonts w:ascii="Times New Roman" w:hAnsi="Times New Roman" w:cs="Times New Roman"/>
          <w:color w:val="000000" w:themeColor="text1"/>
          <w:sz w:val="24"/>
          <w:szCs w:val="24"/>
        </w:rPr>
        <w:t>participants with</w:t>
      </w:r>
      <w:r w:rsidR="002A6357" w:rsidRPr="00A8687F">
        <w:rPr>
          <w:rFonts w:ascii="Times New Roman" w:hAnsi="Times New Roman" w:cs="Times New Roman"/>
          <w:color w:val="000000" w:themeColor="text1"/>
          <w:sz w:val="24"/>
          <w:szCs w:val="24"/>
        </w:rPr>
        <w:t xml:space="preserve"> longitudinal scans, the incidence of spinal fracture was</w:t>
      </w:r>
      <w:r w:rsidR="001D6C22" w:rsidRPr="00A8687F">
        <w:rPr>
          <w:rFonts w:ascii="Times New Roman" w:hAnsi="Times New Roman" w:cs="Times New Roman"/>
          <w:color w:val="000000" w:themeColor="text1"/>
          <w:sz w:val="24"/>
          <w:szCs w:val="24"/>
        </w:rPr>
        <w:t xml:space="preserve"> 12%.</w:t>
      </w:r>
      <w:r w:rsidR="006E3553" w:rsidRPr="00A8687F">
        <w:rPr>
          <w:rFonts w:ascii="Times New Roman" w:hAnsi="Times New Roman" w:cs="Times New Roman"/>
          <w:color w:val="000000" w:themeColor="text1"/>
          <w:sz w:val="24"/>
          <w:szCs w:val="24"/>
        </w:rPr>
        <w:t xml:space="preserve"> </w:t>
      </w:r>
      <w:r w:rsidR="00B73072" w:rsidRPr="00A8687F">
        <w:rPr>
          <w:rFonts w:ascii="Times New Roman" w:hAnsi="Times New Roman" w:cs="Times New Roman"/>
          <w:color w:val="000000" w:themeColor="text1"/>
          <w:sz w:val="24"/>
          <w:szCs w:val="24"/>
        </w:rPr>
        <w:t xml:space="preserve"> </w:t>
      </w:r>
      <w:r w:rsidR="003528F9" w:rsidRPr="00A8687F">
        <w:rPr>
          <w:rFonts w:ascii="Times New Roman" w:hAnsi="Times New Roman" w:cs="Times New Roman"/>
          <w:color w:val="000000" w:themeColor="text1"/>
          <w:sz w:val="24"/>
          <w:szCs w:val="24"/>
        </w:rPr>
        <w:t>The number of spine fractures in</w:t>
      </w:r>
      <w:r w:rsidR="009E6D27" w:rsidRPr="00A8687F">
        <w:rPr>
          <w:rFonts w:ascii="Times New Roman" w:hAnsi="Times New Roman" w:cs="Times New Roman"/>
          <w:color w:val="000000" w:themeColor="text1"/>
          <w:sz w:val="24"/>
          <w:szCs w:val="24"/>
        </w:rPr>
        <w:t xml:space="preserve"> Gambian older adults is </w:t>
      </w:r>
      <w:proofErr w:type="gramStart"/>
      <w:r w:rsidR="009E6D27" w:rsidRPr="00A8687F">
        <w:rPr>
          <w:rFonts w:ascii="Times New Roman" w:hAnsi="Times New Roman" w:cs="Times New Roman"/>
          <w:color w:val="000000" w:themeColor="text1"/>
          <w:sz w:val="24"/>
          <w:szCs w:val="24"/>
        </w:rPr>
        <w:t>similar to</w:t>
      </w:r>
      <w:proofErr w:type="gramEnd"/>
      <w:r w:rsidR="009E6D27" w:rsidRPr="00A8687F">
        <w:rPr>
          <w:rFonts w:ascii="Times New Roman" w:hAnsi="Times New Roman" w:cs="Times New Roman"/>
          <w:color w:val="000000" w:themeColor="text1"/>
          <w:sz w:val="24"/>
          <w:szCs w:val="24"/>
        </w:rPr>
        <w:t xml:space="preserve"> </w:t>
      </w:r>
      <w:r w:rsidR="003528F9" w:rsidRPr="00A8687F">
        <w:rPr>
          <w:rFonts w:ascii="Times New Roman" w:hAnsi="Times New Roman" w:cs="Times New Roman"/>
          <w:color w:val="000000" w:themeColor="text1"/>
          <w:sz w:val="24"/>
          <w:szCs w:val="24"/>
        </w:rPr>
        <w:t>elsewhere in the world</w:t>
      </w:r>
      <w:r w:rsidR="00570A0C" w:rsidRPr="00A8687F">
        <w:rPr>
          <w:rFonts w:ascii="Times New Roman" w:hAnsi="Times New Roman" w:cs="Times New Roman"/>
          <w:color w:val="000000" w:themeColor="text1"/>
          <w:sz w:val="24"/>
          <w:szCs w:val="24"/>
        </w:rPr>
        <w:t xml:space="preserve">; </w:t>
      </w:r>
      <w:r w:rsidR="009D4AB2" w:rsidRPr="00A8687F">
        <w:rPr>
          <w:rFonts w:ascii="Times New Roman" w:hAnsi="Times New Roman" w:cs="Times New Roman"/>
          <w:color w:val="000000" w:themeColor="text1"/>
          <w:sz w:val="24"/>
          <w:szCs w:val="24"/>
        </w:rPr>
        <w:t>t</w:t>
      </w:r>
      <w:r w:rsidR="003528F9" w:rsidRPr="00A8687F">
        <w:rPr>
          <w:rFonts w:ascii="Times New Roman" w:hAnsi="Times New Roman" w:cs="Times New Roman"/>
          <w:color w:val="000000" w:themeColor="text1"/>
          <w:sz w:val="24"/>
          <w:szCs w:val="24"/>
        </w:rPr>
        <w:t xml:space="preserve">his is </w:t>
      </w:r>
      <w:r w:rsidR="009E6D27" w:rsidRPr="00A8687F">
        <w:rPr>
          <w:rFonts w:ascii="Times New Roman" w:hAnsi="Times New Roman" w:cs="Times New Roman"/>
          <w:color w:val="000000" w:themeColor="text1"/>
          <w:sz w:val="24"/>
          <w:szCs w:val="24"/>
        </w:rPr>
        <w:t xml:space="preserve">despite fragility fractures not being </w:t>
      </w:r>
      <w:r w:rsidR="003528F9" w:rsidRPr="00A8687F">
        <w:rPr>
          <w:rFonts w:ascii="Times New Roman" w:hAnsi="Times New Roman" w:cs="Times New Roman"/>
          <w:color w:val="000000" w:themeColor="text1"/>
          <w:sz w:val="24"/>
          <w:szCs w:val="24"/>
        </w:rPr>
        <w:t>considered an</w:t>
      </w:r>
      <w:r w:rsidR="009E6D27" w:rsidRPr="00A8687F">
        <w:rPr>
          <w:rFonts w:ascii="Times New Roman" w:hAnsi="Times New Roman" w:cs="Times New Roman"/>
          <w:color w:val="000000" w:themeColor="text1"/>
          <w:sz w:val="24"/>
          <w:szCs w:val="24"/>
        </w:rPr>
        <w:t xml:space="preserve"> issue</w:t>
      </w:r>
      <w:r w:rsidR="003528F9" w:rsidRPr="00A8687F">
        <w:rPr>
          <w:rFonts w:ascii="Times New Roman" w:hAnsi="Times New Roman" w:cs="Times New Roman"/>
          <w:color w:val="000000" w:themeColor="text1"/>
          <w:sz w:val="24"/>
          <w:szCs w:val="24"/>
        </w:rPr>
        <w:t xml:space="preserve"> in African adults</w:t>
      </w:r>
      <w:r w:rsidR="009E6D27" w:rsidRPr="00A8687F">
        <w:rPr>
          <w:rFonts w:ascii="Times New Roman" w:hAnsi="Times New Roman" w:cs="Times New Roman"/>
          <w:color w:val="000000" w:themeColor="text1"/>
          <w:sz w:val="24"/>
          <w:szCs w:val="24"/>
        </w:rPr>
        <w:t xml:space="preserve">. Risk factors were like those identified elsewhere. Understanding the impact of these fractures is important in a region where </w:t>
      </w:r>
      <w:r w:rsidR="009D4AB2" w:rsidRPr="00A8687F">
        <w:rPr>
          <w:rFonts w:ascii="Times New Roman" w:hAnsi="Times New Roman" w:cs="Times New Roman"/>
          <w:color w:val="000000" w:themeColor="text1"/>
          <w:sz w:val="24"/>
          <w:szCs w:val="24"/>
        </w:rPr>
        <w:t xml:space="preserve">the </w:t>
      </w:r>
      <w:r w:rsidR="009E6D27" w:rsidRPr="00A8687F">
        <w:rPr>
          <w:rFonts w:ascii="Times New Roman" w:hAnsi="Times New Roman" w:cs="Times New Roman"/>
          <w:color w:val="000000" w:themeColor="text1"/>
          <w:sz w:val="24"/>
          <w:szCs w:val="24"/>
        </w:rPr>
        <w:t>health of the ageing population needs to be prioritized.</w:t>
      </w:r>
    </w:p>
    <w:p w14:paraId="7760FA9A" w14:textId="12E00C11" w:rsidR="0033708E" w:rsidRPr="00EB58BB" w:rsidRDefault="0033708E">
      <w:pPr>
        <w:rPr>
          <w:rFonts w:ascii="Times New Roman" w:eastAsia="Times New Roman" w:hAnsi="Times New Roman" w:cs="Times New Roman"/>
          <w:b/>
          <w:bCs/>
          <w:color w:val="000000" w:themeColor="text1"/>
          <w:kern w:val="0"/>
          <w:sz w:val="24"/>
          <w:szCs w:val="24"/>
          <w:lang w:eastAsia="en-GB"/>
          <w14:ligatures w14:val="none"/>
        </w:rPr>
      </w:pPr>
      <w:r w:rsidRPr="00702286">
        <w:rPr>
          <w:rFonts w:ascii="Times New Roman" w:hAnsi="Times New Roman" w:cs="Times New Roman"/>
          <w:b/>
          <w:bCs/>
          <w:color w:val="000000" w:themeColor="text1"/>
          <w:sz w:val="24"/>
          <w:szCs w:val="24"/>
        </w:rPr>
        <w:br w:type="page"/>
      </w:r>
    </w:p>
    <w:p w14:paraId="280F99FA" w14:textId="62157181" w:rsidR="00400B7D" w:rsidRPr="00EB58BB" w:rsidRDefault="00400B7D" w:rsidP="00585D97">
      <w:pPr>
        <w:pStyle w:val="NormalWeb"/>
        <w:spacing w:line="480" w:lineRule="auto"/>
        <w:jc w:val="both"/>
        <w:rPr>
          <w:b/>
          <w:bCs/>
          <w:color w:val="000000" w:themeColor="text1"/>
        </w:rPr>
      </w:pPr>
      <w:r w:rsidRPr="00EB58BB">
        <w:rPr>
          <w:b/>
          <w:bCs/>
          <w:color w:val="000000" w:themeColor="text1"/>
        </w:rPr>
        <w:lastRenderedPageBreak/>
        <w:t>Introduction</w:t>
      </w:r>
    </w:p>
    <w:p w14:paraId="139C128E" w14:textId="7CF91083" w:rsidR="00F62F0C" w:rsidRPr="00EB58BB" w:rsidRDefault="00E737B2">
      <w:pPr>
        <w:pStyle w:val="NormalWeb"/>
        <w:spacing w:line="480" w:lineRule="auto"/>
        <w:jc w:val="both"/>
      </w:pPr>
      <w:r w:rsidRPr="00EB58BB">
        <w:t xml:space="preserve">The prevalence and risk factors for </w:t>
      </w:r>
      <w:r w:rsidR="005B129B" w:rsidRPr="00EB58BB">
        <w:t>vertebral fractures (</w:t>
      </w:r>
      <w:r w:rsidRPr="00EB58BB">
        <w:t>VF</w:t>
      </w:r>
      <w:r w:rsidR="005B129B" w:rsidRPr="00EB58BB">
        <w:t>)</w:t>
      </w:r>
      <w:r w:rsidRPr="00EB58BB">
        <w:t xml:space="preserve"> vary among populations</w:t>
      </w:r>
      <w:r w:rsidR="000B562B" w:rsidRPr="00EB58BB">
        <w:t xml:space="preserve"> and</w:t>
      </w:r>
      <w:r w:rsidRPr="00EB58BB">
        <w:t xml:space="preserve"> there are </w:t>
      </w:r>
      <w:r w:rsidR="00492415" w:rsidRPr="00EB58BB">
        <w:t>limited</w:t>
      </w:r>
      <w:r w:rsidRPr="00EB58BB">
        <w:t xml:space="preserve"> data from resource-poor settings, where the ageing population is growing most rapidly</w:t>
      </w:r>
      <w:r w:rsidR="00F17225" w:rsidRPr="00EB58BB">
        <w:t xml:space="preserve">.  </w:t>
      </w:r>
      <w:r w:rsidR="00F62F0C" w:rsidRPr="00EB58BB">
        <w:t xml:space="preserve">In such populations, access to care for osteoporosis is limited, with many competing priorities for healthcare </w:t>
      </w:r>
      <w:r w:rsidR="00F62F0C" w:rsidRPr="00EB58BB">
        <w:fldChar w:fldCharType="begin"/>
      </w:r>
      <w:r w:rsidR="00F62F0C" w:rsidRPr="00EB58BB">
        <w:instrText xml:space="preserve"> ADDIN EN.CITE &lt;EndNote&gt;&lt;Cite&gt;&lt;Author&gt;Ward&lt;/Author&gt;&lt;Year&gt;2023&lt;/Year&gt;&lt;RecNum&gt;606&lt;/RecNum&gt;&lt;DisplayText&gt;[1]&lt;/DisplayText&gt;&lt;record&gt;&lt;rec-number&gt;606&lt;/rec-number&gt;&lt;foreign-keys&gt;&lt;key app="EN" db-id="rz5wv2v0frd0vjetden5vezpwxpv0et00wed" timestamp="1687944412"&gt;606&lt;/key&gt;&lt;/foreign-keys&gt;&lt;ref-type name="Journal Article"&gt;17&lt;/ref-type&gt;&lt;contributors&gt;&lt;authors&gt;&lt;author&gt;Ward, Kate A.&lt;/author&gt;&lt;author&gt;Pearse, Camille M.&lt;/author&gt;&lt;author&gt;Madanhire, Tafadzwa&lt;/author&gt;&lt;author&gt;Wade, Alisha N.&lt;/author&gt;&lt;author&gt;Fabian, June&lt;/author&gt;&lt;author&gt;Micklesfield, Lisa K.&lt;/author&gt;&lt;author&gt;Gregson, Celia L.&lt;/author&gt;&lt;/authors&gt;&lt;/contributors&gt;&lt;titles&gt;&lt;title&gt;Disparities in the Prevalence of Osteoporosis and Osteopenia in Men and Women Living in Sub-Saharan Africa, the UK, and the USA&lt;/title&gt;&lt;secondary-title&gt;Current Osteoporosis Reports&lt;/secondary-title&gt;&lt;/titles&gt;&lt;periodical&gt;&lt;full-title&gt;Current Osteoporosis Reports&lt;/full-title&gt;&lt;/periodical&gt;&lt;dates&gt;&lt;year&gt;2023&lt;/year&gt;&lt;pub-dates&gt;&lt;date&gt;2023/06/23&lt;/date&gt;&lt;/pub-dates&gt;&lt;/dates&gt;&lt;isbn&gt;1544-2241&lt;/isbn&gt;&lt;urls&gt;&lt;related-urls&gt;&lt;url&gt;https://doi.org/10.1007/s11914-023-00801-x&lt;/url&gt;&lt;/related-urls&gt;&lt;/urls&gt;&lt;electronic-resource-num&gt;10.1007/s11914-023-00801-x&lt;/electronic-resource-num&gt;&lt;/record&gt;&lt;/Cite&gt;&lt;/EndNote&gt;</w:instrText>
      </w:r>
      <w:r w:rsidR="00F62F0C" w:rsidRPr="00EB58BB">
        <w:fldChar w:fldCharType="separate"/>
      </w:r>
      <w:r w:rsidR="00F62F0C" w:rsidRPr="00EB58BB">
        <w:rPr>
          <w:noProof/>
        </w:rPr>
        <w:t>[1]</w:t>
      </w:r>
      <w:r w:rsidR="00F62F0C" w:rsidRPr="00EB58BB">
        <w:fldChar w:fldCharType="end"/>
      </w:r>
      <w:r w:rsidR="00F62F0C" w:rsidRPr="00EB58BB">
        <w:t>. There are few clinicians and common treatment</w:t>
      </w:r>
      <w:r w:rsidR="00492415" w:rsidRPr="00EB58BB">
        <w:t>s</w:t>
      </w:r>
      <w:r w:rsidR="00F62F0C" w:rsidRPr="00EB58BB">
        <w:t xml:space="preserve"> for prevention of fracture are not included on the essential medicines list </w:t>
      </w:r>
      <w:r w:rsidR="00F62F0C" w:rsidRPr="00EB58BB">
        <w:fldChar w:fldCharType="begin"/>
      </w:r>
      <w:r w:rsidR="00F62F0C" w:rsidRPr="00EB58BB">
        <w:instrText xml:space="preserve"> ADDIN EN.CITE &lt;EndNote&gt;&lt;Cite&gt;&lt;Author&gt;Ward&lt;/Author&gt;&lt;Year&gt;2023&lt;/Year&gt;&lt;RecNum&gt;606&lt;/RecNum&gt;&lt;DisplayText&gt;[1]&lt;/DisplayText&gt;&lt;record&gt;&lt;rec-number&gt;606&lt;/rec-number&gt;&lt;foreign-keys&gt;&lt;key app="EN" db-id="rz5wv2v0frd0vjetden5vezpwxpv0et00wed" timestamp="1687944412"&gt;606&lt;/key&gt;&lt;/foreign-keys&gt;&lt;ref-type name="Journal Article"&gt;17&lt;/ref-type&gt;&lt;contributors&gt;&lt;authors&gt;&lt;author&gt;Ward, Kate A.&lt;/author&gt;&lt;author&gt;Pearse, Camille M.&lt;/author&gt;&lt;author&gt;Madanhire, Tafadzwa&lt;/author&gt;&lt;author&gt;Wade, Alisha N.&lt;/author&gt;&lt;author&gt;Fabian, June&lt;/author&gt;&lt;author&gt;Micklesfield, Lisa K.&lt;/author&gt;&lt;author&gt;Gregson, Celia L.&lt;/author&gt;&lt;/authors&gt;&lt;/contributors&gt;&lt;titles&gt;&lt;title&gt;Disparities in the Prevalence of Osteoporosis and Osteopenia in Men and Women Living in Sub-Saharan Africa, the UK, and the USA&lt;/title&gt;&lt;secondary-title&gt;Current Osteoporosis Reports&lt;/secondary-title&gt;&lt;/titles&gt;&lt;periodical&gt;&lt;full-title&gt;Current Osteoporosis Reports&lt;/full-title&gt;&lt;/periodical&gt;&lt;dates&gt;&lt;year&gt;2023&lt;/year&gt;&lt;pub-dates&gt;&lt;date&gt;2023/06/23&lt;/date&gt;&lt;/pub-dates&gt;&lt;/dates&gt;&lt;isbn&gt;1544-2241&lt;/isbn&gt;&lt;urls&gt;&lt;related-urls&gt;&lt;url&gt;https://doi.org/10.1007/s11914-023-00801-x&lt;/url&gt;&lt;/related-urls&gt;&lt;/urls&gt;&lt;electronic-resource-num&gt;10.1007/s11914-023-00801-x&lt;/electronic-resource-num&gt;&lt;/record&gt;&lt;/Cite&gt;&lt;/EndNote&gt;</w:instrText>
      </w:r>
      <w:r w:rsidR="00F62F0C" w:rsidRPr="00EB58BB">
        <w:fldChar w:fldCharType="separate"/>
      </w:r>
      <w:r w:rsidR="00F62F0C" w:rsidRPr="00EB58BB">
        <w:rPr>
          <w:noProof/>
        </w:rPr>
        <w:t>[1]</w:t>
      </w:r>
      <w:r w:rsidR="00F62F0C" w:rsidRPr="00EB58BB">
        <w:fldChar w:fldCharType="end"/>
      </w:r>
      <w:r w:rsidR="00F62F0C" w:rsidRPr="00EB58BB">
        <w:t xml:space="preserve">. In addition, access to imaging for </w:t>
      </w:r>
      <w:r w:rsidR="00D6502C" w:rsidRPr="00EB58BB">
        <w:t>vertebral fracture assessment (</w:t>
      </w:r>
      <w:r w:rsidR="00F62F0C" w:rsidRPr="00EB58BB">
        <w:t>VFA</w:t>
      </w:r>
      <w:r w:rsidR="00D6502C" w:rsidRPr="00EB58BB">
        <w:t>)</w:t>
      </w:r>
      <w:r w:rsidR="00F62F0C" w:rsidRPr="00EB58BB">
        <w:t xml:space="preserve"> is limited and can be expensive, with radiographs being the most affordable technology. As with elsewhere on the globe, prevalence estimates vary, and method</w:t>
      </w:r>
      <w:r w:rsidR="00492415" w:rsidRPr="00EB58BB">
        <w:t>s</w:t>
      </w:r>
      <w:r w:rsidR="00F62F0C" w:rsidRPr="00EB58BB">
        <w:t xml:space="preserve"> of assessment and imaging often differ, as do the age-range</w:t>
      </w:r>
      <w:r w:rsidR="0074100E" w:rsidRPr="00EB58BB">
        <w:t>s</w:t>
      </w:r>
      <w:r w:rsidR="00F62F0C" w:rsidRPr="00EB58BB">
        <w:t xml:space="preserve"> of inclusion. </w:t>
      </w:r>
    </w:p>
    <w:p w14:paraId="4C0A4EFB" w14:textId="6FD432FF" w:rsidR="009201FB" w:rsidRPr="00EB58BB" w:rsidRDefault="00EE09A1" w:rsidP="00585D97">
      <w:pPr>
        <w:pStyle w:val="NormalWeb"/>
        <w:spacing w:line="480" w:lineRule="auto"/>
        <w:jc w:val="both"/>
      </w:pPr>
      <w:r w:rsidRPr="00EB58BB">
        <w:t xml:space="preserve">VF are a major public health burden </w:t>
      </w:r>
      <w:r w:rsidR="0019127C" w:rsidRPr="00EB58BB">
        <w:t>and are the commonest fragility fracture</w:t>
      </w:r>
      <w:r w:rsidR="00D51664" w:rsidRPr="00EB58BB">
        <w:t xml:space="preserve"> causing significant pain and mortality</w:t>
      </w:r>
      <w:r w:rsidR="005B129B" w:rsidRPr="00EB58BB">
        <w:t xml:space="preserve"> </w:t>
      </w:r>
      <w:r w:rsidR="00DA56EF" w:rsidRPr="00EB58BB">
        <w:fldChar w:fldCharType="begin"/>
      </w:r>
      <w:r w:rsidR="00DA56EF" w:rsidRPr="00EB58BB">
        <w:instrText xml:space="preserve"> ADDIN EN.CITE &lt;EndNote&gt;&lt;Cite&gt;&lt;Author&gt;Sambrook&lt;/Author&gt;&lt;Year&gt;2006&lt;/Year&gt;&lt;RecNum&gt;4799&lt;/RecNum&gt;&lt;DisplayText&gt;[2]&lt;/DisplayText&gt;&lt;record&gt;&lt;rec-number&gt;4799&lt;/rec-number&gt;&lt;foreign-keys&gt;&lt;key app="EN" db-id="00xf0ezdnfadz6ef5eux2px4rtsswxx2tx5f" timestamp="1704723365"&gt;4799&lt;/key&gt;&lt;/foreign-keys&gt;&lt;ref-type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titles&gt;&lt;periodical&gt;&lt;full-title&gt;Lancet&lt;/full-title&gt;&lt;abbr-1&gt;Lancet&lt;/abbr-1&gt;&lt;/periodical&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17&lt;/date&gt;&lt;/pub-dates&gt;&lt;/dates&gt;&lt;isbn&gt;1474-547X (Electronic)&amp;#xD;0140-6736 (Linking)&lt;/isbn&gt;&lt;accession-num&gt;16782492&lt;/accession-num&gt;&lt;urls&gt;&lt;related-urls&gt;&lt;url&gt;https://www.ncbi.nlm.nih.gov/pubmed/16782492&lt;/url&gt;&lt;/related-urls&gt;&lt;/urls&gt;&lt;electronic-resource-num&gt;10.1016/S0140-6736(06)68891-0&lt;/electronic-resource-num&gt;&lt;/record&gt;&lt;/Cite&gt;&lt;/EndNote&gt;</w:instrText>
      </w:r>
      <w:r w:rsidR="00DA56EF" w:rsidRPr="00EB58BB">
        <w:fldChar w:fldCharType="separate"/>
      </w:r>
      <w:r w:rsidR="00DA56EF" w:rsidRPr="00EB58BB">
        <w:rPr>
          <w:noProof/>
        </w:rPr>
        <w:t>[2]</w:t>
      </w:r>
      <w:r w:rsidR="00DA56EF" w:rsidRPr="00EB58BB">
        <w:fldChar w:fldCharType="end"/>
      </w:r>
      <w:r w:rsidR="00003D74" w:rsidRPr="00EB58BB">
        <w:t xml:space="preserve">. </w:t>
      </w:r>
      <w:r w:rsidR="00680AAF" w:rsidRPr="00EB58BB">
        <w:t xml:space="preserve">Vertebral fractures can be clinically challenging to </w:t>
      </w:r>
      <w:r w:rsidR="005F3526" w:rsidRPr="00EB58BB">
        <w:t>detect and</w:t>
      </w:r>
      <w:r w:rsidR="00A37CD9" w:rsidRPr="00EB58BB">
        <w:t xml:space="preserve"> estimates range between 65-75% being undetected</w:t>
      </w:r>
      <w:r w:rsidR="00576DC5" w:rsidRPr="00EB58BB">
        <w:t xml:space="preserve"> </w:t>
      </w:r>
      <w:r w:rsidR="00B1503D" w:rsidRPr="00EB58BB">
        <w:fldChar w:fldCharType="begin"/>
      </w:r>
      <w:r w:rsidR="00DA56EF" w:rsidRPr="00EB58BB">
        <w:instrText xml:space="preserve"> ADDIN EN.CITE &lt;EndNote&gt;&lt;Cite&gt;&lt;Author&gt;Fink&lt;/Author&gt;&lt;Year&gt;2005&lt;/Year&gt;&lt;RecNum&gt;4797&lt;/RecNum&gt;&lt;DisplayText&gt;[3]&lt;/DisplayText&gt;&lt;record&gt;&lt;rec-number&gt;4797&lt;/rec-number&gt;&lt;foreign-keys&gt;&lt;key app="EN" db-id="00xf0ezdnfadz6ef5eux2px4rtsswxx2tx5f" timestamp="1701689077"&gt;4797&lt;/key&gt;&lt;/foreign-keys&gt;&lt;ref-type name="Journal Article"&gt;17&lt;/ref-type&gt;&lt;contributors&gt;&lt;authors&gt;&lt;author&gt;Fink, H. A.&lt;/author&gt;&lt;author&gt;Milavetz, D. L.&lt;/author&gt;&lt;author&gt;Palermo, L.&lt;/author&gt;&lt;author&gt;Nevitt, M. C.&lt;/author&gt;&lt;author&gt;Cauley, J. A.&lt;/author&gt;&lt;author&gt;Genant, H. K.&lt;/author&gt;&lt;author&gt;Black, D. M.&lt;/author&gt;&lt;author&gt;Ensrud, K. E.&lt;/author&gt;&lt;/authors&gt;&lt;/contributors&gt;&lt;auth-address&gt;Geriatric Research Education and Clinical Center, VA Medical Center, Minneapolis, Minnesota 55417, USA. howard.fink@med.va.gov&lt;/auth-address&gt;&lt;titles&gt;&lt;title&gt;What proportion of incident radiographic vertebral deformities is clinically diagnosed and vice versa?&lt;/title&gt;&lt;secondary-title&gt;J Bone Miner Res&lt;/secondary-title&gt;&lt;/titles&gt;&lt;periodical&gt;&lt;full-title&gt;J Bone Miner Res&lt;/full-title&gt;&lt;/periodical&gt;&lt;pages&gt;1216-22&lt;/pages&gt;&lt;volume&gt;20&lt;/volume&gt;&lt;number&gt;7&lt;/number&gt;&lt;edition&gt;2005/06/09&lt;/edition&gt;&lt;keywords&gt;&lt;keyword&gt;Aged&lt;/keyword&gt;&lt;keyword&gt;Female&lt;/keyword&gt;&lt;keyword&gt;Fractures, Spontaneous/*diagnostic imaging/etiology&lt;/keyword&gt;&lt;keyword&gt;Humans&lt;/keyword&gt;&lt;keyword&gt;Incidence&lt;/keyword&gt;&lt;keyword&gt;Middle Aged&lt;/keyword&gt;&lt;keyword&gt;Osteoporosis/*complications&lt;/keyword&gt;&lt;keyword&gt;Radiography&lt;/keyword&gt;&lt;keyword&gt;Spinal Fractures/*diagnostic imaging/epidemiology/etiology&lt;/keyword&gt;&lt;/keywords&gt;&lt;dates&gt;&lt;year&gt;2005&lt;/year&gt;&lt;pub-dates&gt;&lt;date&gt;Jul&lt;/date&gt;&lt;/pub-dates&gt;&lt;/dates&gt;&lt;isbn&gt;0884-0431 (Print)&amp;#xD;0884-0431&lt;/isbn&gt;&lt;accession-num&gt;15940375&lt;/accession-num&gt;&lt;urls&gt;&lt;/urls&gt;&lt;electronic-resource-num&gt;10.1359/jbmr.050314&lt;/electronic-resource-num&gt;&lt;remote-database-provider&gt;NLM&lt;/remote-database-provider&gt;&lt;language&gt;eng&lt;/language&gt;&lt;/record&gt;&lt;/Cite&gt;&lt;/EndNote&gt;</w:instrText>
      </w:r>
      <w:r w:rsidR="00B1503D" w:rsidRPr="00EB58BB">
        <w:fldChar w:fldCharType="separate"/>
      </w:r>
      <w:r w:rsidR="00DA56EF" w:rsidRPr="00EB58BB">
        <w:rPr>
          <w:noProof/>
        </w:rPr>
        <w:t>[3]</w:t>
      </w:r>
      <w:r w:rsidR="00B1503D" w:rsidRPr="00EB58BB">
        <w:fldChar w:fldCharType="end"/>
      </w:r>
      <w:r w:rsidR="00A37CD9" w:rsidRPr="00EB58BB">
        <w:t>.  This is due to the fractures</w:t>
      </w:r>
      <w:r w:rsidR="00680AAF" w:rsidRPr="00EB58BB">
        <w:t xml:space="preserve"> often </w:t>
      </w:r>
      <w:r w:rsidR="00E737B2" w:rsidRPr="00EB58BB">
        <w:t>occurring</w:t>
      </w:r>
      <w:r w:rsidR="00680AAF" w:rsidRPr="00EB58BB">
        <w:t xml:space="preserve"> asymptomatically,</w:t>
      </w:r>
      <w:r w:rsidR="005B129B" w:rsidRPr="00EB58BB">
        <w:t xml:space="preserve"> and</w:t>
      </w:r>
      <w:r w:rsidR="00680AAF" w:rsidRPr="00EB58BB">
        <w:t xml:space="preserve"> symptoms not</w:t>
      </w:r>
      <w:r w:rsidR="00156632" w:rsidRPr="00EB58BB">
        <w:t xml:space="preserve"> manifest</w:t>
      </w:r>
      <w:r w:rsidR="00680AAF" w:rsidRPr="00EB58BB">
        <w:t>ing</w:t>
      </w:r>
      <w:r w:rsidR="00156632" w:rsidRPr="00EB58BB">
        <w:t xml:space="preserve"> until multiple fractures are present</w:t>
      </w:r>
      <w:r w:rsidR="009D1BD8" w:rsidRPr="00EB58BB">
        <w:t xml:space="preserve">. </w:t>
      </w:r>
      <w:r w:rsidR="005A16BB" w:rsidRPr="00EB58BB">
        <w:t xml:space="preserve">In the UK, </w:t>
      </w:r>
      <w:r w:rsidR="005B129B" w:rsidRPr="00EB58BB">
        <w:t xml:space="preserve">the </w:t>
      </w:r>
      <w:r w:rsidR="005A16BB" w:rsidRPr="00EB58BB">
        <w:t xml:space="preserve">12-month survival rate in women </w:t>
      </w:r>
      <w:r w:rsidR="00DA56EF" w:rsidRPr="00EB58BB">
        <w:t xml:space="preserve">aged 65 years and over, </w:t>
      </w:r>
      <w:r w:rsidR="005A16BB" w:rsidRPr="00EB58BB">
        <w:t>was 86.5% compared to 93.6%</w:t>
      </w:r>
      <w:r w:rsidR="00897FC0" w:rsidRPr="00EB58BB">
        <w:t xml:space="preserve"> expected, and a 5-year survival</w:t>
      </w:r>
      <w:r w:rsidR="005B3DFA" w:rsidRPr="00EB58BB">
        <w:t xml:space="preserve"> rate</w:t>
      </w:r>
      <w:r w:rsidR="00897FC0" w:rsidRPr="00EB58BB">
        <w:t xml:space="preserve"> of 56.5% compared to 69.9% expected</w:t>
      </w:r>
      <w:r w:rsidR="002A0613" w:rsidRPr="00EB58BB">
        <w:t xml:space="preserve"> </w:t>
      </w:r>
      <w:r w:rsidR="00576DC5" w:rsidRPr="00EB58BB">
        <w:fldChar w:fldCharType="begin"/>
      </w:r>
      <w:r w:rsidR="00DA56EF" w:rsidRPr="00EB58BB">
        <w:instrText xml:space="preserve"> ADDIN EN.CITE &lt;EndNote&gt;&lt;Cite&gt;&lt;Author&gt;van Staa&lt;/Author&gt;&lt;Year&gt;2001&lt;/Year&gt;&lt;RecNum&gt;2170&lt;/RecNum&gt;&lt;DisplayText&gt;[4]&lt;/DisplayText&gt;&lt;record&gt;&lt;rec-number&gt;2170&lt;/rec-number&gt;&lt;foreign-keys&gt;&lt;key app="EN" db-id="00xf0ezdnfadz6ef5eux2px4rtsswxx2tx5f" timestamp="0"&gt;2170&lt;/key&gt;&lt;/foreign-keys&gt;&lt;ref-type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titles&gt;&lt;periodical&gt;&lt;full-title&gt;Bone&lt;/full-title&gt;&lt;abbr-1&gt;Bone&lt;/abbr-1&gt;&lt;/periodical&gt;&lt;pages&gt;517-22&lt;/pages&gt;&lt;volume&gt;29&lt;/volume&gt;&lt;number&gt;6&lt;/number&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accession-num&gt;11728921&lt;/accession-num&gt;&lt;urls&gt;&lt;related-urls&gt;&lt;url&gt;http://www.ncbi.nlm.nih.gov/entrez/query.fcgi?cmd=Retrieve&amp;amp;db=PubMed&amp;amp;dopt=Citation&amp;amp;list_uids=11728921 &lt;/url&gt;&lt;/related-urls&gt;&lt;/urls&gt;&lt;/record&gt;&lt;/Cite&gt;&lt;/EndNote&gt;</w:instrText>
      </w:r>
      <w:r w:rsidR="00576DC5" w:rsidRPr="00EB58BB">
        <w:fldChar w:fldCharType="separate"/>
      </w:r>
      <w:r w:rsidR="00DA56EF" w:rsidRPr="00EB58BB">
        <w:rPr>
          <w:noProof/>
        </w:rPr>
        <w:t>[4]</w:t>
      </w:r>
      <w:r w:rsidR="00576DC5" w:rsidRPr="00EB58BB">
        <w:fldChar w:fldCharType="end"/>
      </w:r>
      <w:r w:rsidR="00897FC0" w:rsidRPr="00EB58BB">
        <w:t xml:space="preserve">.  </w:t>
      </w:r>
      <w:r w:rsidR="009D1BD8" w:rsidRPr="00EB58BB">
        <w:t xml:space="preserve">Importantly, </w:t>
      </w:r>
      <w:r w:rsidR="00D51664" w:rsidRPr="00EB58BB">
        <w:t>VF</w:t>
      </w:r>
      <w:r w:rsidR="009D1BD8" w:rsidRPr="00EB58BB">
        <w:t xml:space="preserve"> are preventable</w:t>
      </w:r>
      <w:r w:rsidR="00D435CD" w:rsidRPr="00EB58BB">
        <w:t xml:space="preserve"> and are risk factors for future vertebral fracture and</w:t>
      </w:r>
      <w:r w:rsidR="005B129B" w:rsidRPr="00EB58BB">
        <w:t xml:space="preserve"> other</w:t>
      </w:r>
      <w:r w:rsidR="00D435CD" w:rsidRPr="00EB58BB">
        <w:t xml:space="preserve"> major </w:t>
      </w:r>
      <w:r w:rsidR="00AD2ADE" w:rsidRPr="00EB58BB">
        <w:t>osteoporotic</w:t>
      </w:r>
      <w:r w:rsidR="00D435CD" w:rsidRPr="00EB58BB">
        <w:t xml:space="preserve"> fractures</w:t>
      </w:r>
      <w:r w:rsidR="00AD2ADE" w:rsidRPr="00EB58BB">
        <w:t>.</w:t>
      </w:r>
      <w:r w:rsidR="00C32C2C" w:rsidRPr="00EB58BB">
        <w:t xml:space="preserve"> A limiting factor in determining the epidemiology of </w:t>
      </w:r>
      <w:r w:rsidR="009C7081" w:rsidRPr="00EB58BB">
        <w:t>VF</w:t>
      </w:r>
      <w:r w:rsidR="00C32C2C" w:rsidRPr="00EB58BB">
        <w:t xml:space="preserve"> prevalence has been </w:t>
      </w:r>
      <w:r w:rsidR="009C7081" w:rsidRPr="00EB58BB">
        <w:t>that there are several methods of assessment with lack of agreement on the best methodology to assess the presence or absence of fractures</w:t>
      </w:r>
      <w:r w:rsidR="004A2343">
        <w:t xml:space="preserve">. In addition, </w:t>
      </w:r>
      <w:r w:rsidR="009C7081" w:rsidRPr="00EB58BB">
        <w:t>incidental reporting on standard radiology is not common practice</w:t>
      </w:r>
      <w:r w:rsidR="001D6EE3" w:rsidRPr="00EB58BB">
        <w:t xml:space="preserve">. Together these make the comparison across populations difficult. </w:t>
      </w:r>
      <w:r w:rsidR="009C7081" w:rsidRPr="00EB58BB">
        <w:t xml:space="preserve">In 2017, </w:t>
      </w:r>
      <w:proofErr w:type="spellStart"/>
      <w:r w:rsidR="001D6EE3" w:rsidRPr="00EB58BB">
        <w:t>Ballane</w:t>
      </w:r>
      <w:proofErr w:type="spellEnd"/>
      <w:r w:rsidR="001D6EE3" w:rsidRPr="00EB58BB">
        <w:t xml:space="preserve"> </w:t>
      </w:r>
      <w:r w:rsidR="001D6EE3" w:rsidRPr="00EB58BB">
        <w:rPr>
          <w:i/>
        </w:rPr>
        <w:t>et</w:t>
      </w:r>
      <w:r w:rsidR="005B3DFA" w:rsidRPr="00EB58BB">
        <w:rPr>
          <w:i/>
        </w:rPr>
        <w:t>.</w:t>
      </w:r>
      <w:r w:rsidR="001D6EE3" w:rsidRPr="00EB58BB">
        <w:rPr>
          <w:i/>
        </w:rPr>
        <w:t xml:space="preserve"> al</w:t>
      </w:r>
      <w:r w:rsidR="005B3DFA" w:rsidRPr="00EB58BB">
        <w:rPr>
          <w:i/>
        </w:rPr>
        <w:t>.</w:t>
      </w:r>
      <w:r w:rsidR="001D6EE3" w:rsidRPr="00EB58BB">
        <w:t xml:space="preserve"> </w:t>
      </w:r>
      <w:r w:rsidR="004C058C" w:rsidRPr="00EB58BB">
        <w:fldChar w:fldCharType="begin">
          <w:fldData xml:space="preserve">PEVuZE5vdGU+PENpdGU+PEF1dGhvcj5CYWxsYW5lPC9BdXRob3I+PFllYXI+MjAxNzwvWWVhcj48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YWwgQ2VudGVyLCBCbGlzcyBTdHJlZXQsIEJlaXJ1dCwgMTEzLTYwNDQsIExlYmFub24uIGdmMDFA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</w:fldData>
        </w:fldChar>
      </w:r>
      <w:r w:rsidR="00DA56EF" w:rsidRPr="00EB58BB">
        <w:instrText xml:space="preserve"> ADDIN EN.CITE </w:instrText>
      </w:r>
      <w:r w:rsidR="00DA56EF" w:rsidRPr="00EB58BB">
        <w:fldChar w:fldCharType="begin">
          <w:fldData xml:space="preserve">PEVuZE5vdGU+PENpdGU+PEF1dGhvcj5CYWxsYW5lPC9BdXRob3I+PFllYXI+MjAxNzwvWWVhcj48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YWwgQ2VudGVyLCBCbGlzcyBTdHJlZXQsIEJlaXJ1dCwgMTEzLTYwNDQsIExlYmFub24uIGdmMDFA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</w:fldData>
        </w:fldChar>
      </w:r>
      <w:r w:rsidR="00DA56EF" w:rsidRPr="00EB58BB">
        <w:instrText xml:space="preserve"> ADDIN EN.CITE.DATA </w:instrText>
      </w:r>
      <w:r w:rsidR="00DA56EF" w:rsidRPr="00EB58BB">
        <w:fldChar w:fldCharType="end"/>
      </w:r>
      <w:r w:rsidR="004C058C" w:rsidRPr="00EB58BB">
        <w:fldChar w:fldCharType="separate"/>
      </w:r>
      <w:r w:rsidR="00DA56EF" w:rsidRPr="00EB58BB">
        <w:rPr>
          <w:noProof/>
        </w:rPr>
        <w:t>[5]</w:t>
      </w:r>
      <w:r w:rsidR="004C058C" w:rsidRPr="00EB58BB">
        <w:fldChar w:fldCharType="end"/>
      </w:r>
      <w:r w:rsidR="001D6EE3" w:rsidRPr="00EB58BB">
        <w:t xml:space="preserve">, </w:t>
      </w:r>
      <w:r w:rsidR="0033490C" w:rsidRPr="00EB58BB">
        <w:t xml:space="preserve">reported global </w:t>
      </w:r>
      <w:r w:rsidR="004A2343">
        <w:t xml:space="preserve">prevalence </w:t>
      </w:r>
      <w:r w:rsidR="0033490C" w:rsidRPr="00EB58BB">
        <w:t>data in men and women, with estimates ranging from 7</w:t>
      </w:r>
      <w:r w:rsidR="00492415" w:rsidRPr="00EB58BB">
        <w:t>%</w:t>
      </w:r>
      <w:r w:rsidR="0033490C" w:rsidRPr="00EB58BB">
        <w:t xml:space="preserve"> to 25%</w:t>
      </w:r>
      <w:r w:rsidR="001F5E28" w:rsidRPr="00EB58BB">
        <w:t xml:space="preserve">. Of note at the time </w:t>
      </w:r>
      <w:r w:rsidR="001B5DA0" w:rsidRPr="00EB58BB">
        <w:t xml:space="preserve">there </w:t>
      </w:r>
      <w:r w:rsidR="00492415" w:rsidRPr="00EB58BB">
        <w:t xml:space="preserve">was </w:t>
      </w:r>
      <w:r w:rsidR="001B5DA0" w:rsidRPr="00EB58BB">
        <w:t xml:space="preserve">a </w:t>
      </w:r>
      <w:r w:rsidR="001F5E28" w:rsidRPr="00EB58BB">
        <w:t xml:space="preserve">lack of data from the Indian subcontinent, Middle </w:t>
      </w:r>
      <w:proofErr w:type="gramStart"/>
      <w:r w:rsidR="00132929" w:rsidRPr="00EB58BB">
        <w:t>E</w:t>
      </w:r>
      <w:r w:rsidR="001F5E28" w:rsidRPr="00EB58BB">
        <w:t>ast</w:t>
      </w:r>
      <w:proofErr w:type="gramEnd"/>
      <w:r w:rsidR="001F5E28" w:rsidRPr="00EB58BB">
        <w:t xml:space="preserve"> or Africa, or globally across </w:t>
      </w:r>
      <w:r w:rsidR="005B129B" w:rsidRPr="00EB58BB">
        <w:t>e</w:t>
      </w:r>
      <w:r w:rsidR="001F5E28" w:rsidRPr="00EB58BB">
        <w:t>thnic groups</w:t>
      </w:r>
      <w:r w:rsidR="003912F6" w:rsidRPr="00EB58BB">
        <w:t xml:space="preserve"> indicative of</w:t>
      </w:r>
      <w:r w:rsidR="001F5E28" w:rsidRPr="00EB58BB">
        <w:t xml:space="preserve"> </w:t>
      </w:r>
      <w:r w:rsidR="003912F6" w:rsidRPr="00EB58BB">
        <w:t xml:space="preserve">disparities </w:t>
      </w:r>
      <w:r w:rsidR="001F5E28" w:rsidRPr="00EB58BB">
        <w:t xml:space="preserve">in healthcare </w:t>
      </w:r>
      <w:r w:rsidR="00132929" w:rsidRPr="00EB58BB">
        <w:t>and access to preventative treatment</w:t>
      </w:r>
      <w:r w:rsidR="001F5E28" w:rsidRPr="00EB58BB">
        <w:t xml:space="preserve">. </w:t>
      </w:r>
    </w:p>
    <w:p w14:paraId="6F9597C0" w14:textId="1BB921FA" w:rsidR="007C584C" w:rsidRPr="00EB58BB" w:rsidRDefault="002A0613" w:rsidP="00585D97">
      <w:pPr>
        <w:pStyle w:val="NormalWeb"/>
        <w:spacing w:line="480" w:lineRule="auto"/>
        <w:jc w:val="both"/>
      </w:pPr>
      <w:r w:rsidRPr="00EB58BB">
        <w:lastRenderedPageBreak/>
        <w:t>I</w:t>
      </w:r>
      <w:r w:rsidR="00BD3951" w:rsidRPr="00EB58BB">
        <w:t xml:space="preserve">n South Africa, </w:t>
      </w:r>
      <w:r w:rsidR="007C584C" w:rsidRPr="00EB58BB">
        <w:t xml:space="preserve">Conradie </w:t>
      </w:r>
      <w:r w:rsidR="007C584C" w:rsidRPr="00EB58BB">
        <w:rPr>
          <w:i/>
        </w:rPr>
        <w:t>et</w:t>
      </w:r>
      <w:r w:rsidR="005B3DFA" w:rsidRPr="00EB58BB">
        <w:rPr>
          <w:i/>
        </w:rPr>
        <w:t>.</w:t>
      </w:r>
      <w:r w:rsidR="007C584C" w:rsidRPr="00EB58BB">
        <w:rPr>
          <w:i/>
        </w:rPr>
        <w:t xml:space="preserve"> al.</w:t>
      </w:r>
      <w:r w:rsidR="007C584C" w:rsidRPr="00EB58BB">
        <w:t xml:space="preserve"> reported </w:t>
      </w:r>
      <w:r w:rsidR="000205FC" w:rsidRPr="00EB58BB">
        <w:t xml:space="preserve">VF </w:t>
      </w:r>
      <w:r w:rsidR="007C584C" w:rsidRPr="00EB58BB">
        <w:t>pre</w:t>
      </w:r>
      <w:r w:rsidR="00AA0A60" w:rsidRPr="00EB58BB">
        <w:t>valence in Black and White African women aged 40 years and above</w:t>
      </w:r>
      <w:r w:rsidR="00B63D58" w:rsidRPr="00EB58BB">
        <w:t>, ass</w:t>
      </w:r>
      <w:r w:rsidR="00DB0E38" w:rsidRPr="00EB58BB">
        <w:t>essi</w:t>
      </w:r>
      <w:r w:rsidR="00B63D58" w:rsidRPr="00EB58BB">
        <w:t xml:space="preserve">ng lumbar spine and thoracic radiographs. </w:t>
      </w:r>
      <w:r w:rsidR="00DB0E38" w:rsidRPr="00EB58BB">
        <w:t>Most</w:t>
      </w:r>
      <w:r w:rsidR="00B63D58" w:rsidRPr="00EB58BB">
        <w:t xml:space="preserve"> fractures were </w:t>
      </w:r>
      <w:r w:rsidR="00C77E5C" w:rsidRPr="00EB58BB">
        <w:t xml:space="preserve">classified as mild (60%), </w:t>
      </w:r>
      <w:r w:rsidR="00492415" w:rsidRPr="00EB58BB">
        <w:t>with a</w:t>
      </w:r>
      <w:r w:rsidR="00C77E5C" w:rsidRPr="00EB58BB">
        <w:t xml:space="preserve"> higher prevalence in </w:t>
      </w:r>
      <w:r w:rsidR="000205FC" w:rsidRPr="00EB58BB">
        <w:t>B</w:t>
      </w:r>
      <w:r w:rsidR="00C77E5C" w:rsidRPr="00EB58BB">
        <w:t xml:space="preserve">lack (9.1%) versus </w:t>
      </w:r>
      <w:r w:rsidR="000205FC" w:rsidRPr="00EB58BB">
        <w:t>W</w:t>
      </w:r>
      <w:r w:rsidR="00C77E5C" w:rsidRPr="00EB58BB">
        <w:t>hite (5.0%) women</w:t>
      </w:r>
      <w:r w:rsidR="00E525BC" w:rsidRPr="00EB58BB">
        <w:t xml:space="preserve"> </w:t>
      </w:r>
      <w:r w:rsidR="00E525BC" w:rsidRPr="00EB58BB">
        <w:fldChar w:fldCharType="begin">
          <w:fldData xml:space="preserve">PEVuZE5vdGU+PENpdGU+PEF1dGhvcj5Db25yYWRpZTwvQXV0aG9yPjxZZWFyPjIwMTU8L1llYXI+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==
</w:fldData>
        </w:fldChar>
      </w:r>
      <w:r w:rsidR="00DA56EF" w:rsidRPr="00EB58BB">
        <w:instrText xml:space="preserve"> ADDIN EN.CITE </w:instrText>
      </w:r>
      <w:r w:rsidR="00DA56EF" w:rsidRPr="00EB58BB">
        <w:fldChar w:fldCharType="begin">
          <w:fldData xml:space="preserve">PEVuZE5vdGU+PENpdGU+PEF1dGhvcj5Db25yYWRpZTwvQXV0aG9yPjxZZWFyPjIwMTU8L1llYXI+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==
</w:fldData>
        </w:fldChar>
      </w:r>
      <w:r w:rsidR="00DA56EF" w:rsidRPr="00EB58BB">
        <w:instrText xml:space="preserve"> ADDIN EN.CITE.DATA </w:instrText>
      </w:r>
      <w:r w:rsidR="00DA56EF" w:rsidRPr="00EB58BB">
        <w:fldChar w:fldCharType="end"/>
      </w:r>
      <w:r w:rsidR="00E525BC" w:rsidRPr="00EB58BB">
        <w:fldChar w:fldCharType="separate"/>
      </w:r>
      <w:r w:rsidR="00DA56EF" w:rsidRPr="00EB58BB">
        <w:rPr>
          <w:noProof/>
        </w:rPr>
        <w:t>[6]</w:t>
      </w:r>
      <w:r w:rsidR="00E525BC" w:rsidRPr="00EB58BB">
        <w:fldChar w:fldCharType="end"/>
      </w:r>
      <w:r w:rsidR="00C77E5C" w:rsidRPr="00EB58BB">
        <w:t xml:space="preserve">. </w:t>
      </w:r>
      <w:r w:rsidR="005C68C2" w:rsidRPr="00EB58BB">
        <w:t xml:space="preserve">More recently, </w:t>
      </w:r>
      <w:r w:rsidR="00174D0A" w:rsidRPr="00EB58BB">
        <w:t xml:space="preserve">in older </w:t>
      </w:r>
      <w:r w:rsidR="003912F6" w:rsidRPr="00EB58BB">
        <w:t xml:space="preserve">Black African and Indian South African </w:t>
      </w:r>
      <w:r w:rsidR="00174D0A" w:rsidRPr="00EB58BB">
        <w:t>adults fr</w:t>
      </w:r>
      <w:r w:rsidR="0065061D" w:rsidRPr="00EB58BB">
        <w:t>o</w:t>
      </w:r>
      <w:r w:rsidR="00174D0A" w:rsidRPr="00EB58BB">
        <w:t xml:space="preserve">m </w:t>
      </w:r>
      <w:proofErr w:type="spellStart"/>
      <w:r w:rsidR="00174D0A" w:rsidRPr="00EB58BB">
        <w:t>KwaZuluNatal</w:t>
      </w:r>
      <w:proofErr w:type="spellEnd"/>
      <w:r w:rsidR="00174D0A" w:rsidRPr="00EB58BB">
        <w:t xml:space="preserve">, </w:t>
      </w:r>
      <w:r w:rsidR="0065061D" w:rsidRPr="00EB58BB">
        <w:t>prevalence was reported to be higher</w:t>
      </w:r>
      <w:r w:rsidR="003912F6" w:rsidRPr="00EB58BB">
        <w:t xml:space="preserve"> than in the Conradie study at</w:t>
      </w:r>
      <w:r w:rsidR="00040407" w:rsidRPr="00EB58BB">
        <w:t xml:space="preserve">, 20.8%, </w:t>
      </w:r>
      <w:r w:rsidR="006D5DF7" w:rsidRPr="00EB58BB">
        <w:t>with no apparent</w:t>
      </w:r>
      <w:r w:rsidR="00040407" w:rsidRPr="00EB58BB">
        <w:t xml:space="preserve"> difference </w:t>
      </w:r>
      <w:r w:rsidR="006D5DF7" w:rsidRPr="00EB58BB">
        <w:t xml:space="preserve">between </w:t>
      </w:r>
      <w:r w:rsidR="00040407" w:rsidRPr="00EB58BB">
        <w:t xml:space="preserve">African </w:t>
      </w:r>
      <w:r w:rsidR="00B8064B" w:rsidRPr="00EB58BB">
        <w:t xml:space="preserve">and </w:t>
      </w:r>
      <w:r w:rsidR="00040407" w:rsidRPr="00EB58BB">
        <w:t xml:space="preserve">Indian </w:t>
      </w:r>
      <w:r w:rsidR="006D5DF7" w:rsidRPr="00EB58BB">
        <w:t xml:space="preserve">participants </w:t>
      </w:r>
      <w:r w:rsidR="00610E24" w:rsidRPr="00EB58BB">
        <w:fldChar w:fldCharType="begin"/>
      </w:r>
      <w:r w:rsidR="00DA56EF" w:rsidRPr="00EB58BB">
        <w:instrText xml:space="preserve"> ADDIN EN.CITE &lt;EndNote&gt;&lt;Cite&gt;&lt;Author&gt;Esaadi&lt;/Author&gt;&lt;Year&gt;2021&lt;/Year&gt;&lt;RecNum&gt;4783&lt;/RecNum&gt;&lt;DisplayText&gt;[7]&lt;/DisplayText&gt;&lt;record&gt;&lt;rec-number&gt;4783&lt;/rec-number&gt;&lt;foreign-keys&gt;&lt;key app="EN" db-id="00xf0ezdnfadz6ef5eux2px4rtsswxx2tx5f" timestamp="1698837929"&gt;4783&lt;/key&gt;&lt;/foreign-keys&gt;&lt;ref-type name="Journal Article"&gt;17&lt;/ref-type&gt;&lt;contributors&gt;&lt;authors&gt;&lt;author&gt;Esaadi, M.&lt;/author&gt;&lt;author&gt;Paruk, F.&lt;/author&gt;&lt;author&gt;Cassim, B.&lt;/author&gt;&lt;/authors&gt;&lt;/contributors&gt;&lt;titles&gt;&lt;title&gt;Prevalence and clinical risk factors for morphometric vertebral fractures in older subjects in KwaZulu-Natal&lt;/title&gt;&lt;secondary-title&gt;Journal of Endocrinology, Metabolism and Diabetes of South Africa&lt;/secondary-title&gt;&lt;/titles&gt;&lt;periodical&gt;&lt;full-title&gt;Journal of Endocrinology, Metabolism and Diabetes of South Africa&lt;/full-title&gt;&lt;/periodical&gt;&lt;pages&gt;29-33&lt;/pages&gt;&lt;volume&gt;26&lt;/volume&gt;&lt;number&gt;1&lt;/number&gt;&lt;dates&gt;&lt;year&gt;2021&lt;/year&gt;&lt;pub-dates&gt;&lt;date&gt;2021/01/02&lt;/date&gt;&lt;/pub-dates&gt;&lt;/dates&gt;&lt;publisher&gt;Taylor &amp;amp; Francis&lt;/publisher&gt;&lt;isbn&gt;1608-9677&lt;/isbn&gt;&lt;urls&gt;&lt;related-urls&gt;&lt;url&gt;https://doi.org/10.1080/16089677.2021.1877445&lt;/url&gt;&lt;url&gt;https://www.tandfonline.com/doi/pdf/10.1080/16089677.2021.1877445&lt;/url&gt;&lt;/related-urls&gt;&lt;/urls&gt;&lt;electronic-resource-num&gt;10.1080/16089677.2021.1877445&lt;/electronic-resource-num&gt;&lt;/record&gt;&lt;/Cite&gt;&lt;/EndNote&gt;</w:instrText>
      </w:r>
      <w:r w:rsidR="00610E24" w:rsidRPr="00EB58BB">
        <w:fldChar w:fldCharType="separate"/>
      </w:r>
      <w:r w:rsidR="00DA56EF" w:rsidRPr="00EB58BB">
        <w:rPr>
          <w:noProof/>
        </w:rPr>
        <w:t>[7]</w:t>
      </w:r>
      <w:r w:rsidR="00610E24" w:rsidRPr="00EB58BB">
        <w:fldChar w:fldCharType="end"/>
      </w:r>
      <w:r w:rsidR="00040407" w:rsidRPr="00EB58BB">
        <w:t>.</w:t>
      </w:r>
      <w:r w:rsidR="00F968CD" w:rsidRPr="00EB58BB">
        <w:t xml:space="preserve"> In Black women from </w:t>
      </w:r>
      <w:r w:rsidR="00F86A7A" w:rsidRPr="00EB58BB">
        <w:t>the Republic of Congo, C</w:t>
      </w:r>
      <w:r w:rsidR="00F968CD" w:rsidRPr="00EB58BB">
        <w:t xml:space="preserve">entral Africa, prevalence </w:t>
      </w:r>
      <w:r w:rsidR="002E1255" w:rsidRPr="00EB58BB">
        <w:t xml:space="preserve">from CT scans </w:t>
      </w:r>
      <w:r w:rsidR="006D5DF7" w:rsidRPr="00EB58BB">
        <w:t xml:space="preserve">was </w:t>
      </w:r>
      <w:r w:rsidR="002E1255" w:rsidRPr="00EB58BB">
        <w:t>reported to be</w:t>
      </w:r>
      <w:r w:rsidR="00F968CD" w:rsidRPr="00EB58BB">
        <w:t xml:space="preserve"> 11.2%</w:t>
      </w:r>
      <w:r w:rsidR="00127D6C" w:rsidRPr="00EB58BB">
        <w:t xml:space="preserve"> </w:t>
      </w:r>
      <w:r w:rsidR="00127D6C" w:rsidRPr="00EB58BB">
        <w:fldChar w:fldCharType="begin">
          <w:fldData xml:space="preserve">PEVuZE5vdGU+PENpdGU+PEF1dGhvcj5LYWJlbmthbWE8L0F1dGhvcj48WWVhcj4yMDE4PC9ZZWFy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</w:fldData>
        </w:fldChar>
      </w:r>
      <w:r w:rsidR="00DA56EF" w:rsidRPr="00EB58BB">
        <w:instrText xml:space="preserve"> ADDIN EN.CITE </w:instrText>
      </w:r>
      <w:r w:rsidR="00DA56EF" w:rsidRPr="00EB58BB">
        <w:fldChar w:fldCharType="begin">
          <w:fldData xml:space="preserve">PEVuZE5vdGU+PENpdGU+PEF1dGhvcj5LYWJlbmthbWE8L0F1dGhvcj48WWVhcj4yMDE4PC9ZZWFy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</w:fldData>
        </w:fldChar>
      </w:r>
      <w:r w:rsidR="00DA56EF" w:rsidRPr="00EB58BB">
        <w:instrText xml:space="preserve"> ADDIN EN.CITE.DATA </w:instrText>
      </w:r>
      <w:r w:rsidR="00DA56EF" w:rsidRPr="00EB58BB">
        <w:fldChar w:fldCharType="end"/>
      </w:r>
      <w:r w:rsidR="00127D6C" w:rsidRPr="00EB58BB">
        <w:fldChar w:fldCharType="separate"/>
      </w:r>
      <w:r w:rsidR="00DA56EF" w:rsidRPr="00EB58BB">
        <w:rPr>
          <w:noProof/>
        </w:rPr>
        <w:t>[8]</w:t>
      </w:r>
      <w:r w:rsidR="00127D6C" w:rsidRPr="00EB58BB">
        <w:fldChar w:fldCharType="end"/>
      </w:r>
      <w:r w:rsidR="00F968CD" w:rsidRPr="00EB58BB">
        <w:t xml:space="preserve">. </w:t>
      </w:r>
      <w:r w:rsidR="0073750D" w:rsidRPr="00EB58BB">
        <w:t xml:space="preserve">Currently, no data are available for incidence in </w:t>
      </w:r>
      <w:r w:rsidR="00E525BC" w:rsidRPr="00EB58BB">
        <w:t>Black</w:t>
      </w:r>
      <w:r w:rsidR="0073750D" w:rsidRPr="00EB58BB">
        <w:t xml:space="preserve"> Africa</w:t>
      </w:r>
      <w:r w:rsidR="00E525BC" w:rsidRPr="00EB58BB">
        <w:t>n men and women</w:t>
      </w:r>
      <w:r w:rsidR="0073750D" w:rsidRPr="00EB58BB">
        <w:t xml:space="preserve">, and </w:t>
      </w:r>
      <w:r w:rsidR="00A52F40">
        <w:t>few</w:t>
      </w:r>
      <w:r w:rsidR="006D5DF7" w:rsidRPr="00EB58BB">
        <w:t xml:space="preserve"> </w:t>
      </w:r>
      <w:r w:rsidR="00524ACE" w:rsidRPr="00EB58BB">
        <w:t xml:space="preserve">data to </w:t>
      </w:r>
      <w:r w:rsidR="0073750D" w:rsidRPr="00EB58BB">
        <w:t>describe risk factors for fracture</w:t>
      </w:r>
      <w:r w:rsidR="00115258" w:rsidRPr="00EB58BB">
        <w:t xml:space="preserve"> </w:t>
      </w:r>
      <w:r w:rsidR="00D71064">
        <w:t>with</w:t>
      </w:r>
      <w:r w:rsidR="00524ACE" w:rsidRPr="00EB58BB">
        <w:t xml:space="preserve"> none </w:t>
      </w:r>
      <w:r w:rsidR="00D71064">
        <w:t>in</w:t>
      </w:r>
      <w:r w:rsidR="00524ACE" w:rsidRPr="00EB58BB">
        <w:t xml:space="preserve"> </w:t>
      </w:r>
      <w:r w:rsidR="00115258" w:rsidRPr="00EB58BB">
        <w:t>West Africa</w:t>
      </w:r>
      <w:r w:rsidR="00524ACE" w:rsidRPr="00EB58BB">
        <w:t xml:space="preserve">. </w:t>
      </w:r>
    </w:p>
    <w:p w14:paraId="07796535" w14:textId="58424AB9" w:rsidR="007C584C" w:rsidRPr="00EB58BB" w:rsidRDefault="007C584C" w:rsidP="00585D97">
      <w:pPr>
        <w:pStyle w:val="NormalWeb"/>
        <w:spacing w:line="480" w:lineRule="auto"/>
        <w:jc w:val="both"/>
      </w:pPr>
      <w:bookmarkStart w:id="1" w:name="_Hlk156374038"/>
      <w:r w:rsidRPr="00EB58BB">
        <w:t xml:space="preserve">The </w:t>
      </w:r>
      <w:r w:rsidR="001F549F">
        <w:t xml:space="preserve">primary </w:t>
      </w:r>
      <w:r w:rsidRPr="00EB58BB">
        <w:t xml:space="preserve">aim of this study was to determine </w:t>
      </w:r>
      <w:r w:rsidR="00856181">
        <w:t xml:space="preserve">VF </w:t>
      </w:r>
      <w:r w:rsidRPr="00EB58BB">
        <w:t>prevalence</w:t>
      </w:r>
      <w:r w:rsidR="00D71064">
        <w:t>, and risk factors for</w:t>
      </w:r>
      <w:r w:rsidRPr="00EB58BB">
        <w:t xml:space="preserve"> </w:t>
      </w:r>
      <w:r w:rsidR="001F549F">
        <w:t>VF</w:t>
      </w:r>
      <w:r w:rsidR="00025449" w:rsidRPr="00EB58BB">
        <w:t xml:space="preserve"> </w:t>
      </w:r>
      <w:r w:rsidRPr="00EB58BB">
        <w:t>in men and women aged 40 years and over in rural and urban regions of The Gambia, West Africa</w:t>
      </w:r>
      <w:r w:rsidR="001F549F">
        <w:t>. Secondary aims were to</w:t>
      </w:r>
      <w:r w:rsidRPr="00EB58BB">
        <w:t xml:space="preserve"> </w:t>
      </w:r>
      <w:r w:rsidR="00917401">
        <w:t xml:space="preserve">calculate </w:t>
      </w:r>
      <w:r w:rsidR="0062330C">
        <w:t xml:space="preserve">fracture incidence and </w:t>
      </w:r>
      <w:r w:rsidR="00D71064">
        <w:t xml:space="preserve">associated </w:t>
      </w:r>
      <w:r w:rsidR="0062330C">
        <w:t>risk factors for incident</w:t>
      </w:r>
      <w:r w:rsidRPr="00EB58BB">
        <w:t xml:space="preserve"> fractures</w:t>
      </w:r>
      <w:r w:rsidR="0062330C">
        <w:t xml:space="preserve"> in rural participants (who had been followed longitudinally)</w:t>
      </w:r>
      <w:r w:rsidRPr="00EB58BB">
        <w:t>.</w:t>
      </w:r>
    </w:p>
    <w:bookmarkEnd w:id="1"/>
    <w:p w14:paraId="331D359C" w14:textId="77777777" w:rsidR="009A1A44" w:rsidRPr="00EB58BB" w:rsidRDefault="009A1A44" w:rsidP="00585D97">
      <w:pPr>
        <w:pStyle w:val="NormalWeb"/>
        <w:spacing w:line="480" w:lineRule="auto"/>
        <w:jc w:val="both"/>
        <w:rPr>
          <w:b/>
          <w:bCs/>
          <w:color w:val="000000" w:themeColor="text1"/>
        </w:rPr>
      </w:pPr>
    </w:p>
    <w:p w14:paraId="2439CC8C" w14:textId="408E6DF5" w:rsidR="00400B7D" w:rsidRPr="00EB58BB" w:rsidRDefault="001C6F7E" w:rsidP="00585D97">
      <w:pPr>
        <w:pStyle w:val="NormalWeb"/>
        <w:spacing w:line="480" w:lineRule="auto"/>
        <w:jc w:val="both"/>
        <w:rPr>
          <w:b/>
          <w:bCs/>
          <w:color w:val="000000" w:themeColor="text1"/>
        </w:rPr>
      </w:pPr>
      <w:r w:rsidRPr="00EB58BB">
        <w:rPr>
          <w:b/>
          <w:bCs/>
          <w:color w:val="000000" w:themeColor="text1"/>
        </w:rPr>
        <w:t xml:space="preserve">Material and </w:t>
      </w:r>
      <w:r w:rsidR="00400B7D" w:rsidRPr="00EB58BB">
        <w:rPr>
          <w:b/>
          <w:bCs/>
          <w:color w:val="000000" w:themeColor="text1"/>
        </w:rPr>
        <w:t>Methods</w:t>
      </w:r>
    </w:p>
    <w:p w14:paraId="131347F0" w14:textId="24E8674E" w:rsidR="00400B7D" w:rsidRPr="00EB58BB" w:rsidRDefault="000205FC" w:rsidP="00585D97">
      <w:pPr>
        <w:pStyle w:val="NormalWeb"/>
        <w:spacing w:line="480" w:lineRule="auto"/>
        <w:jc w:val="both"/>
        <w:rPr>
          <w:b/>
          <w:bCs/>
          <w:color w:val="000000" w:themeColor="text1"/>
        </w:rPr>
      </w:pPr>
      <w:r w:rsidRPr="00EB58BB">
        <w:rPr>
          <w:b/>
          <w:bCs/>
          <w:color w:val="000000" w:themeColor="text1"/>
        </w:rPr>
        <w:t>Participants</w:t>
      </w:r>
    </w:p>
    <w:p w14:paraId="27751836" w14:textId="2B19B85E" w:rsidR="001C6F7E" w:rsidRPr="00EB58BB" w:rsidRDefault="001C6F7E" w:rsidP="00585D97">
      <w:pPr>
        <w:pStyle w:val="PlainText"/>
        <w:spacing w:line="480" w:lineRule="auto"/>
        <w:jc w:val="both"/>
        <w:rPr>
          <w:rFonts w:ascii="Times New Roman" w:hAnsi="Times New Roman" w:cs="Times New Roman"/>
          <w:sz w:val="24"/>
          <w:szCs w:val="24"/>
        </w:rPr>
      </w:pPr>
      <w:r w:rsidRPr="00EB58BB">
        <w:rPr>
          <w:rFonts w:ascii="Times New Roman" w:hAnsi="Times New Roman" w:cs="Times New Roman"/>
          <w:color w:val="000000" w:themeColor="text1"/>
          <w:sz w:val="24"/>
          <w:szCs w:val="24"/>
        </w:rPr>
        <w:t>The Gambian Bone and Muscle Ageing Study (</w:t>
      </w:r>
      <w:proofErr w:type="spellStart"/>
      <w:r w:rsidRPr="00EB58BB">
        <w:rPr>
          <w:rFonts w:ascii="Times New Roman" w:hAnsi="Times New Roman" w:cs="Times New Roman"/>
          <w:color w:val="000000" w:themeColor="text1"/>
          <w:sz w:val="24"/>
          <w:szCs w:val="24"/>
        </w:rPr>
        <w:t>GamBAS</w:t>
      </w:r>
      <w:proofErr w:type="spellEnd"/>
      <w:r w:rsidR="00686EFD">
        <w:rPr>
          <w:rFonts w:ascii="Times New Roman" w:hAnsi="Times New Roman" w:cs="Times New Roman"/>
          <w:color w:val="000000" w:themeColor="text1"/>
          <w:sz w:val="24"/>
          <w:szCs w:val="24"/>
        </w:rPr>
        <w:t>-rural</w:t>
      </w:r>
      <w:r w:rsidRPr="00EB58BB">
        <w:rPr>
          <w:rFonts w:ascii="Times New Roman" w:hAnsi="Times New Roman" w:cs="Times New Roman"/>
          <w:color w:val="000000" w:themeColor="text1"/>
          <w:sz w:val="24"/>
          <w:szCs w:val="24"/>
        </w:rPr>
        <w:t xml:space="preserve">) is a prospective observational study in </w:t>
      </w:r>
      <w:r w:rsidR="0064525B" w:rsidRPr="00EB58BB">
        <w:rPr>
          <w:rFonts w:ascii="Times New Roman" w:hAnsi="Times New Roman" w:cs="Times New Roman"/>
          <w:color w:val="000000" w:themeColor="text1"/>
          <w:sz w:val="24"/>
          <w:szCs w:val="24"/>
        </w:rPr>
        <w:t xml:space="preserve">Black African </w:t>
      </w:r>
      <w:r w:rsidRPr="00EB58BB">
        <w:rPr>
          <w:rFonts w:ascii="Times New Roman" w:hAnsi="Times New Roman" w:cs="Times New Roman"/>
          <w:color w:val="000000" w:themeColor="text1"/>
          <w:sz w:val="24"/>
          <w:szCs w:val="24"/>
        </w:rPr>
        <w:t>men and women aged ≥40 years</w:t>
      </w:r>
      <w:r w:rsidR="000D74EB" w:rsidRPr="00EB58BB">
        <w:rPr>
          <w:rFonts w:ascii="Times New Roman" w:hAnsi="Times New Roman" w:cs="Times New Roman"/>
          <w:color w:val="000000" w:themeColor="text1"/>
          <w:sz w:val="24"/>
          <w:szCs w:val="24"/>
        </w:rPr>
        <w:t xml:space="preserve"> (</w:t>
      </w:r>
      <w:r w:rsidR="000D74EB" w:rsidRPr="00EB58BB">
        <w:rPr>
          <w:rFonts w:ascii="Times New Roman" w:hAnsi="Times New Roman" w:cs="Times New Roman"/>
          <w:sz w:val="24"/>
          <w:szCs w:val="24"/>
        </w:rPr>
        <w:t>ISRCTN17900679)</w:t>
      </w:r>
      <w:r w:rsidRPr="00EB58BB">
        <w:rPr>
          <w:rFonts w:ascii="Times New Roman" w:hAnsi="Times New Roman" w:cs="Times New Roman"/>
          <w:color w:val="000000" w:themeColor="text1"/>
          <w:sz w:val="24"/>
          <w:szCs w:val="24"/>
        </w:rPr>
        <w:t>. The study protocol has been published</w:t>
      </w:r>
      <w:r w:rsidR="006D5DF7" w:rsidRPr="00EB58BB">
        <w:rPr>
          <w:rFonts w:ascii="Times New Roman" w:hAnsi="Times New Roman" w:cs="Times New Roman"/>
          <w:color w:val="000000" w:themeColor="text1"/>
          <w:sz w:val="24"/>
          <w:szCs w:val="24"/>
        </w:rPr>
        <w:t xml:space="preserve"> previously</w:t>
      </w:r>
      <w:r w:rsidRPr="00EB58BB">
        <w:rPr>
          <w:rFonts w:ascii="Times New Roman" w:hAnsi="Times New Roman" w:cs="Times New Roman"/>
          <w:color w:val="000000" w:themeColor="text1"/>
          <w:sz w:val="24"/>
          <w:szCs w:val="24"/>
        </w:rPr>
        <w:t xml:space="preserve"> </w:t>
      </w:r>
      <w:r w:rsidR="003912F6" w:rsidRPr="00EB58BB">
        <w:rPr>
          <w:rFonts w:ascii="Times New Roman" w:hAnsi="Times New Roman" w:cs="Times New Roman"/>
          <w:color w:val="000000" w:themeColor="text1"/>
          <w:sz w:val="24"/>
          <w:szCs w:val="24"/>
        </w:rPr>
        <w:fldChar w:fldCharType="begin">
          <w:fldData xml:space="preserve">PEVuZE5vdGU+PENpdGU+PEF1dGhvcj5aZW5naW48L0F1dGhvcj48WWVhcj4yMDE3PC9ZZWFyPjxS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</w:fldData>
        </w:fldChar>
      </w:r>
      <w:r w:rsidR="003912F6" w:rsidRPr="00EB58BB">
        <w:rPr>
          <w:rFonts w:ascii="Times New Roman" w:hAnsi="Times New Roman" w:cs="Times New Roman"/>
          <w:color w:val="000000" w:themeColor="text1"/>
          <w:sz w:val="24"/>
          <w:szCs w:val="24"/>
        </w:rPr>
        <w:instrText xml:space="preserve"> ADDIN EN.CITE </w:instrText>
      </w:r>
      <w:r w:rsidR="003912F6" w:rsidRPr="00EB58BB">
        <w:rPr>
          <w:rFonts w:ascii="Times New Roman" w:hAnsi="Times New Roman" w:cs="Times New Roman"/>
          <w:color w:val="000000" w:themeColor="text1"/>
          <w:sz w:val="24"/>
          <w:szCs w:val="24"/>
        </w:rPr>
        <w:fldChar w:fldCharType="begin">
          <w:fldData xml:space="preserve">PEVuZE5vdGU+PENpdGU+PEF1dGhvcj5aZW5naW48L0F1dGhvcj48WWVhcj4yMDE3PC9ZZWFyPjxS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</w:fldData>
        </w:fldChar>
      </w:r>
      <w:r w:rsidR="003912F6" w:rsidRPr="00EB58BB">
        <w:rPr>
          <w:rFonts w:ascii="Times New Roman" w:hAnsi="Times New Roman" w:cs="Times New Roman"/>
          <w:color w:val="000000" w:themeColor="text1"/>
          <w:sz w:val="24"/>
          <w:szCs w:val="24"/>
        </w:rPr>
        <w:instrText xml:space="preserve"> ADDIN EN.CITE.DATA </w:instrText>
      </w:r>
      <w:r w:rsidR="003912F6" w:rsidRPr="00EB58BB">
        <w:rPr>
          <w:rFonts w:ascii="Times New Roman" w:hAnsi="Times New Roman" w:cs="Times New Roman"/>
          <w:color w:val="000000" w:themeColor="text1"/>
          <w:sz w:val="24"/>
          <w:szCs w:val="24"/>
        </w:rPr>
      </w:r>
      <w:r w:rsidR="003912F6" w:rsidRPr="00EB58BB">
        <w:rPr>
          <w:rFonts w:ascii="Times New Roman" w:hAnsi="Times New Roman" w:cs="Times New Roman"/>
          <w:color w:val="000000" w:themeColor="text1"/>
          <w:sz w:val="24"/>
          <w:szCs w:val="24"/>
        </w:rPr>
        <w:fldChar w:fldCharType="end"/>
      </w:r>
      <w:r w:rsidR="003912F6" w:rsidRPr="00EB58BB">
        <w:rPr>
          <w:rFonts w:ascii="Times New Roman" w:hAnsi="Times New Roman" w:cs="Times New Roman"/>
          <w:color w:val="000000" w:themeColor="text1"/>
          <w:sz w:val="24"/>
          <w:szCs w:val="24"/>
        </w:rPr>
      </w:r>
      <w:r w:rsidR="003912F6" w:rsidRPr="00EB58BB">
        <w:rPr>
          <w:rFonts w:ascii="Times New Roman" w:hAnsi="Times New Roman" w:cs="Times New Roman"/>
          <w:color w:val="000000" w:themeColor="text1"/>
          <w:sz w:val="24"/>
          <w:szCs w:val="24"/>
        </w:rPr>
        <w:fldChar w:fldCharType="separate"/>
      </w:r>
      <w:r w:rsidR="003912F6" w:rsidRPr="00EB58BB">
        <w:rPr>
          <w:rFonts w:ascii="Times New Roman" w:hAnsi="Times New Roman" w:cs="Times New Roman"/>
          <w:noProof/>
          <w:color w:val="000000" w:themeColor="text1"/>
          <w:sz w:val="24"/>
          <w:szCs w:val="24"/>
        </w:rPr>
        <w:t>[9]</w:t>
      </w:r>
      <w:r w:rsidR="003912F6" w:rsidRPr="00EB58BB">
        <w:rPr>
          <w:rFonts w:ascii="Times New Roman" w:hAnsi="Times New Roman" w:cs="Times New Roman"/>
          <w:color w:val="000000" w:themeColor="text1"/>
          <w:sz w:val="24"/>
          <w:szCs w:val="24"/>
        </w:rPr>
        <w:fldChar w:fldCharType="end"/>
      </w:r>
      <w:r w:rsidR="009E48FB">
        <w:rPr>
          <w:rFonts w:ascii="Times New Roman" w:hAnsi="Times New Roman" w:cs="Times New Roman"/>
          <w:color w:val="000000" w:themeColor="text1"/>
          <w:sz w:val="24"/>
          <w:szCs w:val="24"/>
        </w:rPr>
        <w:t>.</w:t>
      </w:r>
      <w:r w:rsidRPr="00EB58BB">
        <w:rPr>
          <w:rFonts w:ascii="Times New Roman" w:hAnsi="Times New Roman" w:cs="Times New Roman"/>
          <w:color w:val="000000" w:themeColor="text1"/>
          <w:sz w:val="24"/>
          <w:szCs w:val="24"/>
        </w:rPr>
        <w:t xml:space="preserve"> </w:t>
      </w:r>
      <w:r w:rsidR="009E48FB">
        <w:rPr>
          <w:rFonts w:ascii="Times New Roman" w:hAnsi="Times New Roman" w:cs="Times New Roman"/>
          <w:color w:val="000000" w:themeColor="text1"/>
          <w:sz w:val="24"/>
          <w:szCs w:val="24"/>
        </w:rPr>
        <w:t>I</w:t>
      </w:r>
      <w:r w:rsidRPr="00EB58BB">
        <w:rPr>
          <w:rFonts w:ascii="Times New Roman" w:hAnsi="Times New Roman" w:cs="Times New Roman"/>
          <w:color w:val="000000" w:themeColor="text1"/>
          <w:sz w:val="24"/>
          <w:szCs w:val="24"/>
        </w:rPr>
        <w:t>n brief</w:t>
      </w:r>
      <w:r w:rsidR="00F575ED">
        <w:rPr>
          <w:rFonts w:ascii="Times New Roman" w:hAnsi="Times New Roman" w:cs="Times New Roman"/>
          <w:color w:val="000000" w:themeColor="text1"/>
          <w:sz w:val="24"/>
          <w:szCs w:val="24"/>
        </w:rPr>
        <w:t>,</w:t>
      </w:r>
      <w:r w:rsidRPr="00EB58BB">
        <w:rPr>
          <w:rFonts w:ascii="Times New Roman" w:hAnsi="Times New Roman" w:cs="Times New Roman"/>
          <w:color w:val="000000" w:themeColor="text1"/>
          <w:sz w:val="24"/>
          <w:szCs w:val="24"/>
        </w:rPr>
        <w:t xml:space="preserve"> </w:t>
      </w:r>
      <w:r w:rsidR="6C0C6645" w:rsidRPr="00EB58BB">
        <w:rPr>
          <w:rFonts w:ascii="Times New Roman" w:hAnsi="Times New Roman" w:cs="Times New Roman"/>
          <w:color w:val="000000" w:themeColor="text1"/>
          <w:sz w:val="24"/>
          <w:szCs w:val="24"/>
        </w:rPr>
        <w:t xml:space="preserve">rural </w:t>
      </w:r>
      <w:r w:rsidRPr="00EB58BB">
        <w:rPr>
          <w:rFonts w:ascii="Times New Roman" w:hAnsi="Times New Roman" w:cs="Times New Roman"/>
          <w:color w:val="000000" w:themeColor="text1"/>
          <w:sz w:val="24"/>
          <w:szCs w:val="24"/>
        </w:rPr>
        <w:t>participants were identified using the Kiang West Demographic Surveillance System (KWDSS)</w:t>
      </w:r>
      <w:r w:rsidR="00315688" w:rsidRPr="00EB58BB">
        <w:rPr>
          <w:rFonts w:ascii="Times New Roman" w:hAnsi="Times New Roman" w:cs="Times New Roman"/>
          <w:color w:val="000000" w:themeColor="text1"/>
          <w:sz w:val="24"/>
          <w:szCs w:val="24"/>
        </w:rPr>
        <w:t xml:space="preserve"> </w:t>
      </w:r>
      <w:r w:rsidR="00315688" w:rsidRPr="00EB58BB">
        <w:rPr>
          <w:rFonts w:ascii="Times New Roman" w:hAnsi="Times New Roman" w:cs="Times New Roman"/>
          <w:color w:val="000000" w:themeColor="text1"/>
          <w:sz w:val="24"/>
          <w:szCs w:val="24"/>
        </w:rPr>
        <w:fldChar w:fldCharType="begin">
          <w:fldData xml:space="preserve">PEVuZE5vdGU+PENpdGU+PEF1dGhvcj5aZW5naW48L0F1dGhvcj48WWVhcj4yMDE3PC9ZZWFyPjxS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</w:fldData>
        </w:fldChar>
      </w:r>
      <w:r w:rsidR="00DA56EF" w:rsidRPr="00EB58BB">
        <w:rPr>
          <w:rFonts w:ascii="Times New Roman" w:hAnsi="Times New Roman" w:cs="Times New Roman"/>
          <w:color w:val="000000" w:themeColor="text1"/>
          <w:sz w:val="24"/>
          <w:szCs w:val="24"/>
        </w:rPr>
        <w:instrText xml:space="preserve"> ADDIN EN.CITE </w:instrText>
      </w:r>
      <w:r w:rsidR="00DA56EF" w:rsidRPr="00EB58BB">
        <w:rPr>
          <w:rFonts w:ascii="Times New Roman" w:hAnsi="Times New Roman" w:cs="Times New Roman"/>
          <w:color w:val="000000" w:themeColor="text1"/>
          <w:sz w:val="24"/>
          <w:szCs w:val="24"/>
        </w:rPr>
        <w:fldChar w:fldCharType="begin">
          <w:fldData xml:space="preserve">PEVuZE5vdGU+PENpdGU+PEF1dGhvcj5aZW5naW48L0F1dGhvcj48WWVhcj4yMDE3PC9ZZWFyPjxS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</w:fldData>
        </w:fldChar>
      </w:r>
      <w:r w:rsidR="00DA56EF" w:rsidRPr="00EB58BB">
        <w:rPr>
          <w:rFonts w:ascii="Times New Roman" w:hAnsi="Times New Roman" w:cs="Times New Roman"/>
          <w:color w:val="000000" w:themeColor="text1"/>
          <w:sz w:val="24"/>
          <w:szCs w:val="24"/>
        </w:rPr>
        <w:instrText xml:space="preserve"> ADDIN EN.CITE.DATA </w:instrText>
      </w:r>
      <w:r w:rsidR="00DA56EF" w:rsidRPr="00EB58BB">
        <w:rPr>
          <w:rFonts w:ascii="Times New Roman" w:hAnsi="Times New Roman" w:cs="Times New Roman"/>
          <w:color w:val="000000" w:themeColor="text1"/>
          <w:sz w:val="24"/>
          <w:szCs w:val="24"/>
        </w:rPr>
      </w:r>
      <w:r w:rsidR="00DA56EF" w:rsidRPr="00EB58BB">
        <w:rPr>
          <w:rFonts w:ascii="Times New Roman" w:hAnsi="Times New Roman" w:cs="Times New Roman"/>
          <w:color w:val="000000" w:themeColor="text1"/>
          <w:sz w:val="24"/>
          <w:szCs w:val="24"/>
        </w:rPr>
        <w:fldChar w:fldCharType="end"/>
      </w:r>
      <w:r w:rsidR="00315688" w:rsidRPr="00EB58BB">
        <w:rPr>
          <w:rFonts w:ascii="Times New Roman" w:hAnsi="Times New Roman" w:cs="Times New Roman"/>
          <w:color w:val="000000" w:themeColor="text1"/>
          <w:sz w:val="24"/>
          <w:szCs w:val="24"/>
        </w:rPr>
      </w:r>
      <w:r w:rsidR="00315688" w:rsidRPr="00EB58BB">
        <w:rPr>
          <w:rFonts w:ascii="Times New Roman" w:hAnsi="Times New Roman" w:cs="Times New Roman"/>
          <w:color w:val="000000" w:themeColor="text1"/>
          <w:sz w:val="24"/>
          <w:szCs w:val="24"/>
        </w:rPr>
        <w:fldChar w:fldCharType="separate"/>
      </w:r>
      <w:r w:rsidR="00DA56EF" w:rsidRPr="00EB58BB">
        <w:rPr>
          <w:rFonts w:ascii="Times New Roman" w:hAnsi="Times New Roman" w:cs="Times New Roman"/>
          <w:noProof/>
          <w:color w:val="000000" w:themeColor="text1"/>
          <w:sz w:val="24"/>
          <w:szCs w:val="24"/>
        </w:rPr>
        <w:t>[9]</w:t>
      </w:r>
      <w:r w:rsidR="00315688" w:rsidRPr="00EB58BB">
        <w:rPr>
          <w:rFonts w:ascii="Times New Roman" w:hAnsi="Times New Roman" w:cs="Times New Roman"/>
          <w:color w:val="000000" w:themeColor="text1"/>
          <w:sz w:val="24"/>
          <w:szCs w:val="24"/>
        </w:rPr>
        <w:fldChar w:fldCharType="end"/>
      </w:r>
      <w:r w:rsidRPr="00EB58BB">
        <w:rPr>
          <w:rFonts w:ascii="Times New Roman" w:hAnsi="Times New Roman" w:cs="Times New Roman"/>
          <w:color w:val="000000" w:themeColor="text1"/>
          <w:sz w:val="24"/>
          <w:szCs w:val="24"/>
        </w:rPr>
        <w:t xml:space="preserve">. The target study sample for rural participants was 240 women and 240 men, with participants recruited and stratified by </w:t>
      </w:r>
      <w:r w:rsidR="00917827">
        <w:rPr>
          <w:rFonts w:ascii="Times New Roman" w:hAnsi="Times New Roman" w:cs="Times New Roman"/>
          <w:color w:val="000000" w:themeColor="text1"/>
          <w:sz w:val="24"/>
          <w:szCs w:val="24"/>
        </w:rPr>
        <w:t>gender</w:t>
      </w:r>
      <w:r w:rsidRPr="00EB58BB">
        <w:rPr>
          <w:rFonts w:ascii="Times New Roman" w:hAnsi="Times New Roman" w:cs="Times New Roman"/>
          <w:color w:val="000000" w:themeColor="text1"/>
          <w:sz w:val="24"/>
          <w:szCs w:val="24"/>
        </w:rPr>
        <w:t xml:space="preserve"> and by 5-year age bands to ensure equal distribution. </w:t>
      </w:r>
      <w:r w:rsidR="00E86E6F" w:rsidRPr="00EB58BB">
        <w:rPr>
          <w:rFonts w:ascii="Times New Roman" w:hAnsi="Times New Roman" w:cs="Times New Roman"/>
          <w:color w:val="000000" w:themeColor="text1"/>
          <w:sz w:val="24"/>
          <w:szCs w:val="24"/>
        </w:rPr>
        <w:t xml:space="preserve">The oldest </w:t>
      </w:r>
      <w:r w:rsidR="002C538D" w:rsidRPr="00EB58BB">
        <w:rPr>
          <w:rFonts w:ascii="Times New Roman" w:hAnsi="Times New Roman" w:cs="Times New Roman"/>
          <w:color w:val="000000" w:themeColor="text1"/>
          <w:sz w:val="24"/>
          <w:szCs w:val="24"/>
        </w:rPr>
        <w:t xml:space="preserve">age </w:t>
      </w:r>
      <w:r w:rsidR="00E86E6F" w:rsidRPr="00EB58BB">
        <w:rPr>
          <w:rFonts w:ascii="Times New Roman" w:hAnsi="Times New Roman" w:cs="Times New Roman"/>
          <w:color w:val="000000" w:themeColor="text1"/>
          <w:sz w:val="24"/>
          <w:szCs w:val="24"/>
        </w:rPr>
        <w:t xml:space="preserve">band was 75+. </w:t>
      </w:r>
      <w:r w:rsidR="00F66EA4" w:rsidRPr="00EB58BB">
        <w:rPr>
          <w:rFonts w:ascii="Times New Roman" w:hAnsi="Times New Roman" w:cs="Times New Roman"/>
          <w:color w:val="000000" w:themeColor="text1"/>
          <w:sz w:val="24"/>
          <w:szCs w:val="24"/>
        </w:rPr>
        <w:t xml:space="preserve">Rural participants had baseline measurements </w:t>
      </w:r>
      <w:r w:rsidR="001D3BE3" w:rsidRPr="00EB58BB">
        <w:rPr>
          <w:rFonts w:ascii="Times New Roman" w:hAnsi="Times New Roman" w:cs="Times New Roman"/>
          <w:color w:val="000000" w:themeColor="text1"/>
          <w:sz w:val="24"/>
          <w:szCs w:val="24"/>
        </w:rPr>
        <w:t xml:space="preserve">in 2011-12 </w:t>
      </w:r>
      <w:r w:rsidR="00F66EA4" w:rsidRPr="00EB58BB">
        <w:rPr>
          <w:rFonts w:ascii="Times New Roman" w:hAnsi="Times New Roman" w:cs="Times New Roman"/>
          <w:color w:val="000000" w:themeColor="text1"/>
          <w:sz w:val="24"/>
          <w:szCs w:val="24"/>
        </w:rPr>
        <w:t>and were follow</w:t>
      </w:r>
      <w:r w:rsidR="007E43A2" w:rsidRPr="00EB58BB">
        <w:rPr>
          <w:rFonts w:ascii="Times New Roman" w:hAnsi="Times New Roman" w:cs="Times New Roman"/>
          <w:color w:val="000000" w:themeColor="text1"/>
          <w:sz w:val="24"/>
          <w:szCs w:val="24"/>
        </w:rPr>
        <w:t>ed</w:t>
      </w:r>
      <w:r w:rsidR="00F66EA4" w:rsidRPr="00EB58BB">
        <w:rPr>
          <w:rFonts w:ascii="Times New Roman" w:hAnsi="Times New Roman" w:cs="Times New Roman"/>
          <w:color w:val="000000" w:themeColor="text1"/>
          <w:sz w:val="24"/>
          <w:szCs w:val="24"/>
        </w:rPr>
        <w:t>-up 6 – 8 years later</w:t>
      </w:r>
      <w:r w:rsidR="00705498">
        <w:rPr>
          <w:rFonts w:ascii="Times New Roman" w:hAnsi="Times New Roman" w:cs="Times New Roman"/>
          <w:color w:val="000000" w:themeColor="text1"/>
          <w:sz w:val="24"/>
          <w:szCs w:val="24"/>
        </w:rPr>
        <w:t xml:space="preserve"> </w:t>
      </w:r>
      <w:r w:rsidR="00705498">
        <w:rPr>
          <w:rFonts w:ascii="Times New Roman" w:hAnsi="Times New Roman" w:cs="Times New Roman"/>
          <w:color w:val="000000" w:themeColor="text1"/>
          <w:sz w:val="24"/>
          <w:szCs w:val="24"/>
        </w:rPr>
        <w:lastRenderedPageBreak/>
        <w:t>(2017-19)</w:t>
      </w:r>
      <w:r w:rsidR="00F66EA4" w:rsidRPr="00EB58BB">
        <w:rPr>
          <w:rFonts w:ascii="Times New Roman" w:hAnsi="Times New Roman" w:cs="Times New Roman"/>
          <w:color w:val="000000" w:themeColor="text1"/>
          <w:sz w:val="24"/>
          <w:szCs w:val="24"/>
        </w:rPr>
        <w:t>. A group of urban participants</w:t>
      </w:r>
      <w:r w:rsidR="009201FB" w:rsidRPr="00EB58BB">
        <w:rPr>
          <w:rFonts w:ascii="Times New Roman" w:hAnsi="Times New Roman" w:cs="Times New Roman"/>
          <w:color w:val="000000" w:themeColor="text1"/>
          <w:sz w:val="24"/>
          <w:szCs w:val="24"/>
        </w:rPr>
        <w:t>, aged 60-80 years,</w:t>
      </w:r>
      <w:r w:rsidR="00F66EA4" w:rsidRPr="00EB58BB">
        <w:rPr>
          <w:rFonts w:ascii="Times New Roman" w:hAnsi="Times New Roman" w:cs="Times New Roman"/>
          <w:color w:val="000000" w:themeColor="text1"/>
          <w:sz w:val="24"/>
          <w:szCs w:val="24"/>
        </w:rPr>
        <w:t xml:space="preserve"> were recruited</w:t>
      </w:r>
      <w:r w:rsidR="002C538D" w:rsidRPr="00EB58BB">
        <w:rPr>
          <w:rFonts w:ascii="Times New Roman" w:hAnsi="Times New Roman" w:cs="Times New Roman"/>
          <w:color w:val="000000" w:themeColor="text1"/>
          <w:sz w:val="24"/>
          <w:szCs w:val="24"/>
        </w:rPr>
        <w:t xml:space="preserve"> in 2019 </w:t>
      </w:r>
      <w:r w:rsidR="009201FB" w:rsidRPr="00EB58BB">
        <w:rPr>
          <w:rFonts w:ascii="Times New Roman" w:hAnsi="Times New Roman" w:cs="Times New Roman"/>
          <w:color w:val="000000" w:themeColor="text1"/>
          <w:sz w:val="24"/>
          <w:szCs w:val="24"/>
        </w:rPr>
        <w:t xml:space="preserve">using same inclusion criteria as </w:t>
      </w:r>
      <w:proofErr w:type="spellStart"/>
      <w:r w:rsidR="009201FB" w:rsidRPr="00EB58BB">
        <w:rPr>
          <w:rFonts w:ascii="Times New Roman" w:hAnsi="Times New Roman" w:cs="Times New Roman"/>
          <w:color w:val="000000" w:themeColor="text1"/>
          <w:sz w:val="24"/>
          <w:szCs w:val="24"/>
        </w:rPr>
        <w:t>GamBAS</w:t>
      </w:r>
      <w:proofErr w:type="spellEnd"/>
      <w:r w:rsidR="00F66EA4" w:rsidRPr="00EB58BB">
        <w:rPr>
          <w:rFonts w:ascii="Times New Roman" w:hAnsi="Times New Roman" w:cs="Times New Roman"/>
          <w:color w:val="000000" w:themeColor="text1"/>
          <w:sz w:val="24"/>
          <w:szCs w:val="24"/>
        </w:rPr>
        <w:t xml:space="preserve"> and had </w:t>
      </w:r>
      <w:r w:rsidR="00912CA4" w:rsidRPr="00EB58BB">
        <w:rPr>
          <w:rFonts w:ascii="Times New Roman" w:hAnsi="Times New Roman" w:cs="Times New Roman"/>
          <w:color w:val="000000" w:themeColor="text1"/>
          <w:sz w:val="24"/>
          <w:szCs w:val="24"/>
        </w:rPr>
        <w:t xml:space="preserve">one </w:t>
      </w:r>
      <w:r w:rsidR="00C23D98" w:rsidRPr="00EB58BB">
        <w:rPr>
          <w:rFonts w:ascii="Times New Roman" w:hAnsi="Times New Roman" w:cs="Times New Roman"/>
          <w:color w:val="000000" w:themeColor="text1"/>
          <w:sz w:val="24"/>
          <w:szCs w:val="24"/>
        </w:rPr>
        <w:t>assessment</w:t>
      </w:r>
      <w:r w:rsidR="00F66EA4" w:rsidRPr="00EB58BB">
        <w:rPr>
          <w:rFonts w:ascii="Times New Roman" w:hAnsi="Times New Roman" w:cs="Times New Roman"/>
          <w:color w:val="000000" w:themeColor="text1"/>
          <w:sz w:val="24"/>
          <w:szCs w:val="24"/>
        </w:rPr>
        <w:t>.</w:t>
      </w:r>
      <w:r w:rsidR="00912CA4" w:rsidRPr="00EB58BB">
        <w:rPr>
          <w:rFonts w:ascii="Times New Roman" w:hAnsi="Times New Roman" w:cs="Times New Roman"/>
          <w:color w:val="000000" w:themeColor="text1"/>
          <w:sz w:val="24"/>
          <w:szCs w:val="24"/>
        </w:rPr>
        <w:t xml:space="preserve"> Participants in </w:t>
      </w:r>
      <w:proofErr w:type="spellStart"/>
      <w:r w:rsidR="00912CA4" w:rsidRPr="00EB58BB">
        <w:rPr>
          <w:rFonts w:ascii="Times New Roman" w:hAnsi="Times New Roman" w:cs="Times New Roman"/>
          <w:color w:val="000000" w:themeColor="text1"/>
          <w:sz w:val="24"/>
          <w:szCs w:val="24"/>
        </w:rPr>
        <w:t>GamBAS</w:t>
      </w:r>
      <w:proofErr w:type="spellEnd"/>
      <w:r w:rsidR="00912CA4" w:rsidRPr="00EB58BB">
        <w:rPr>
          <w:rFonts w:ascii="Times New Roman" w:hAnsi="Times New Roman" w:cs="Times New Roman"/>
          <w:color w:val="000000" w:themeColor="text1"/>
          <w:sz w:val="24"/>
          <w:szCs w:val="24"/>
        </w:rPr>
        <w:t xml:space="preserve"> Urban were recruited through </w:t>
      </w:r>
      <w:r w:rsidR="001D3BE3" w:rsidRPr="00EB58BB">
        <w:rPr>
          <w:rFonts w:ascii="Times New Roman" w:hAnsi="Times New Roman" w:cs="Times New Roman"/>
          <w:color w:val="000000" w:themeColor="text1"/>
          <w:sz w:val="24"/>
          <w:szCs w:val="24"/>
        </w:rPr>
        <w:t xml:space="preserve">convenience sampling through </w:t>
      </w:r>
      <w:r w:rsidR="00912CA4" w:rsidRPr="00EB58BB">
        <w:rPr>
          <w:rFonts w:ascii="Times New Roman" w:hAnsi="Times New Roman" w:cs="Times New Roman"/>
          <w:color w:val="000000" w:themeColor="text1"/>
          <w:sz w:val="24"/>
          <w:szCs w:val="24"/>
        </w:rPr>
        <w:t xml:space="preserve">community networks in </w:t>
      </w:r>
      <w:proofErr w:type="spellStart"/>
      <w:r w:rsidR="00912CA4" w:rsidRPr="00EB58BB">
        <w:rPr>
          <w:rFonts w:ascii="Times New Roman" w:hAnsi="Times New Roman" w:cs="Times New Roman"/>
          <w:color w:val="000000" w:themeColor="text1"/>
          <w:sz w:val="24"/>
          <w:szCs w:val="24"/>
        </w:rPr>
        <w:t>Sukuta</w:t>
      </w:r>
      <w:proofErr w:type="spellEnd"/>
      <w:r w:rsidR="00912CA4" w:rsidRPr="00EB58BB">
        <w:rPr>
          <w:rFonts w:ascii="Times New Roman" w:hAnsi="Times New Roman" w:cs="Times New Roman"/>
          <w:color w:val="000000" w:themeColor="text1"/>
          <w:sz w:val="24"/>
          <w:szCs w:val="24"/>
        </w:rPr>
        <w:t xml:space="preserve">, West Coast Region, </w:t>
      </w:r>
      <w:r w:rsidR="006D5DF7" w:rsidRPr="00EB58BB">
        <w:rPr>
          <w:rFonts w:ascii="Times New Roman" w:hAnsi="Times New Roman" w:cs="Times New Roman"/>
          <w:color w:val="000000" w:themeColor="text1"/>
          <w:sz w:val="24"/>
          <w:szCs w:val="24"/>
        </w:rPr>
        <w:t xml:space="preserve">The </w:t>
      </w:r>
      <w:r w:rsidR="00912CA4" w:rsidRPr="00EB58BB">
        <w:rPr>
          <w:rFonts w:ascii="Times New Roman" w:hAnsi="Times New Roman" w:cs="Times New Roman"/>
          <w:color w:val="000000" w:themeColor="text1"/>
          <w:sz w:val="24"/>
          <w:szCs w:val="24"/>
        </w:rPr>
        <w:t>Gambia.</w:t>
      </w:r>
      <w:r w:rsidR="00C23D98" w:rsidRPr="00EB58BB">
        <w:rPr>
          <w:rFonts w:ascii="Times New Roman" w:hAnsi="Times New Roman" w:cs="Times New Roman"/>
          <w:color w:val="000000" w:themeColor="text1"/>
          <w:sz w:val="24"/>
          <w:szCs w:val="24"/>
        </w:rPr>
        <w:t xml:space="preserve"> </w:t>
      </w:r>
      <w:r w:rsidR="001D3BE3" w:rsidRPr="00EB58BB">
        <w:rPr>
          <w:rFonts w:ascii="Times New Roman" w:hAnsi="Times New Roman" w:cs="Times New Roman"/>
          <w:color w:val="000000" w:themeColor="text1"/>
          <w:sz w:val="24"/>
          <w:szCs w:val="24"/>
        </w:rPr>
        <w:t xml:space="preserve">Ethnic group was self-reported. </w:t>
      </w:r>
      <w:r w:rsidR="00C23D98" w:rsidRPr="00EB58BB">
        <w:rPr>
          <w:rFonts w:ascii="Times New Roman" w:hAnsi="Times New Roman" w:cs="Times New Roman"/>
          <w:color w:val="000000" w:themeColor="text1"/>
          <w:sz w:val="24"/>
          <w:szCs w:val="24"/>
        </w:rPr>
        <w:t xml:space="preserve">Assessments took place at </w:t>
      </w:r>
      <w:r w:rsidR="006D5DF7" w:rsidRPr="00EB58BB">
        <w:rPr>
          <w:rFonts w:ascii="Times New Roman" w:hAnsi="Times New Roman" w:cs="Times New Roman"/>
          <w:color w:val="000000" w:themeColor="text1"/>
          <w:sz w:val="24"/>
          <w:szCs w:val="24"/>
        </w:rPr>
        <w:t xml:space="preserve">the </w:t>
      </w:r>
      <w:r w:rsidR="00C23D98" w:rsidRPr="00EB58BB">
        <w:rPr>
          <w:rFonts w:ascii="Times New Roman" w:hAnsi="Times New Roman" w:cs="Times New Roman"/>
          <w:color w:val="000000" w:themeColor="text1"/>
          <w:sz w:val="24"/>
          <w:szCs w:val="24"/>
        </w:rPr>
        <w:t xml:space="preserve">MRC </w:t>
      </w:r>
      <w:proofErr w:type="spellStart"/>
      <w:r w:rsidR="00C23D98" w:rsidRPr="00EB58BB">
        <w:rPr>
          <w:rFonts w:ascii="Times New Roman" w:hAnsi="Times New Roman" w:cs="Times New Roman"/>
          <w:color w:val="000000" w:themeColor="text1"/>
          <w:sz w:val="24"/>
          <w:szCs w:val="24"/>
        </w:rPr>
        <w:t>Keneba</w:t>
      </w:r>
      <w:proofErr w:type="spellEnd"/>
      <w:r w:rsidR="00C23D98" w:rsidRPr="00EB58BB">
        <w:rPr>
          <w:rFonts w:ascii="Times New Roman" w:hAnsi="Times New Roman" w:cs="Times New Roman"/>
          <w:color w:val="000000" w:themeColor="text1"/>
          <w:sz w:val="24"/>
          <w:szCs w:val="24"/>
        </w:rPr>
        <w:t xml:space="preserve"> and MRC </w:t>
      </w:r>
      <w:proofErr w:type="spellStart"/>
      <w:r w:rsidR="00C23D98" w:rsidRPr="00EB58BB">
        <w:rPr>
          <w:rFonts w:ascii="Times New Roman" w:hAnsi="Times New Roman" w:cs="Times New Roman"/>
          <w:color w:val="000000" w:themeColor="text1"/>
          <w:sz w:val="24"/>
          <w:szCs w:val="24"/>
        </w:rPr>
        <w:t>Fajara</w:t>
      </w:r>
      <w:proofErr w:type="spellEnd"/>
      <w:r w:rsidR="00C23D98" w:rsidRPr="00EB58BB">
        <w:rPr>
          <w:rFonts w:ascii="Times New Roman" w:hAnsi="Times New Roman" w:cs="Times New Roman"/>
          <w:color w:val="000000" w:themeColor="text1"/>
          <w:sz w:val="24"/>
          <w:szCs w:val="24"/>
        </w:rPr>
        <w:t xml:space="preserve"> </w:t>
      </w:r>
      <w:r w:rsidR="001D3BE3" w:rsidRPr="00EB58BB">
        <w:rPr>
          <w:rFonts w:ascii="Times New Roman" w:hAnsi="Times New Roman" w:cs="Times New Roman"/>
          <w:color w:val="000000" w:themeColor="text1"/>
          <w:sz w:val="24"/>
          <w:szCs w:val="24"/>
        </w:rPr>
        <w:t>bone imaging facilities</w:t>
      </w:r>
      <w:r w:rsidR="00C23D98" w:rsidRPr="00EB58BB">
        <w:rPr>
          <w:rFonts w:ascii="Times New Roman" w:hAnsi="Times New Roman" w:cs="Times New Roman"/>
          <w:color w:val="000000" w:themeColor="text1"/>
          <w:sz w:val="24"/>
          <w:szCs w:val="24"/>
        </w:rPr>
        <w:t xml:space="preserve">. </w:t>
      </w:r>
      <w:r w:rsidR="00F66EA4" w:rsidRPr="00EB58BB">
        <w:rPr>
          <w:rFonts w:ascii="Times New Roman" w:hAnsi="Times New Roman" w:cs="Times New Roman"/>
          <w:color w:val="000000" w:themeColor="text1"/>
          <w:sz w:val="24"/>
          <w:szCs w:val="24"/>
        </w:rPr>
        <w:t xml:space="preserve"> </w:t>
      </w:r>
      <w:r w:rsidR="0083261F" w:rsidRPr="00EB58BB">
        <w:rPr>
          <w:rFonts w:ascii="Times New Roman" w:hAnsi="Times New Roman" w:cs="Times New Roman"/>
          <w:color w:val="000000" w:themeColor="text1"/>
          <w:sz w:val="24"/>
          <w:szCs w:val="24"/>
        </w:rPr>
        <w:t xml:space="preserve">Ethics approval </w:t>
      </w:r>
      <w:r w:rsidR="009B49DB" w:rsidRPr="00EB58BB">
        <w:rPr>
          <w:rFonts w:ascii="Times New Roman" w:hAnsi="Times New Roman" w:cs="Times New Roman"/>
          <w:color w:val="000000" w:themeColor="text1"/>
          <w:sz w:val="24"/>
          <w:szCs w:val="24"/>
        </w:rPr>
        <w:t xml:space="preserve">for all visits </w:t>
      </w:r>
      <w:r w:rsidR="0083261F" w:rsidRPr="00EB58BB">
        <w:rPr>
          <w:rFonts w:ascii="Times New Roman" w:hAnsi="Times New Roman" w:cs="Times New Roman"/>
          <w:color w:val="000000" w:themeColor="text1"/>
          <w:sz w:val="24"/>
          <w:szCs w:val="24"/>
        </w:rPr>
        <w:t xml:space="preserve">was granted by The </w:t>
      </w:r>
      <w:r w:rsidR="00A34452" w:rsidRPr="00EB58BB">
        <w:rPr>
          <w:rFonts w:ascii="Times New Roman" w:hAnsi="Times New Roman" w:cs="Times New Roman"/>
          <w:color w:val="000000" w:themeColor="text1"/>
          <w:sz w:val="24"/>
          <w:szCs w:val="24"/>
        </w:rPr>
        <w:t xml:space="preserve">Joint </w:t>
      </w:r>
      <w:r w:rsidR="0083261F" w:rsidRPr="00EB58BB">
        <w:rPr>
          <w:rFonts w:ascii="Times New Roman" w:hAnsi="Times New Roman" w:cs="Times New Roman"/>
          <w:color w:val="000000" w:themeColor="text1"/>
          <w:sz w:val="24"/>
          <w:szCs w:val="24"/>
        </w:rPr>
        <w:t xml:space="preserve">Gambia Government/MRC Unit </w:t>
      </w:r>
      <w:proofErr w:type="gramStart"/>
      <w:r w:rsidR="0083261F" w:rsidRPr="00EB58BB">
        <w:rPr>
          <w:rFonts w:ascii="Times New Roman" w:hAnsi="Times New Roman" w:cs="Times New Roman"/>
          <w:color w:val="000000" w:themeColor="text1"/>
          <w:sz w:val="24"/>
          <w:szCs w:val="24"/>
        </w:rPr>
        <w:t>The</w:t>
      </w:r>
      <w:proofErr w:type="gramEnd"/>
      <w:r w:rsidR="0083261F" w:rsidRPr="00EB58BB">
        <w:rPr>
          <w:rFonts w:ascii="Times New Roman" w:hAnsi="Times New Roman" w:cs="Times New Roman"/>
          <w:color w:val="000000" w:themeColor="text1"/>
          <w:sz w:val="24"/>
          <w:szCs w:val="24"/>
        </w:rPr>
        <w:t xml:space="preserve"> Gambia at London School of Hygiene and Tropical Medicine</w:t>
      </w:r>
      <w:r w:rsidR="009B49DB" w:rsidRPr="00EB58BB">
        <w:rPr>
          <w:rFonts w:ascii="Times New Roman" w:hAnsi="Times New Roman" w:cs="Times New Roman"/>
          <w:color w:val="000000" w:themeColor="text1"/>
          <w:sz w:val="24"/>
          <w:szCs w:val="24"/>
        </w:rPr>
        <w:t xml:space="preserve"> </w:t>
      </w:r>
      <w:r w:rsidR="00A34452" w:rsidRPr="00EB58BB">
        <w:rPr>
          <w:rFonts w:ascii="Times New Roman" w:hAnsi="Times New Roman" w:cs="Times New Roman"/>
          <w:color w:val="000000" w:themeColor="text1"/>
          <w:sz w:val="24"/>
          <w:szCs w:val="24"/>
        </w:rPr>
        <w:t xml:space="preserve">Ethics Committee </w:t>
      </w:r>
      <w:r w:rsidR="009B49DB" w:rsidRPr="00EB58BB">
        <w:rPr>
          <w:rFonts w:ascii="Times New Roman" w:hAnsi="Times New Roman" w:cs="Times New Roman"/>
          <w:color w:val="000000" w:themeColor="text1"/>
          <w:sz w:val="24"/>
          <w:szCs w:val="24"/>
        </w:rPr>
        <w:t>(original ref</w:t>
      </w:r>
      <w:r w:rsidR="006D5DF7" w:rsidRPr="00EB58BB">
        <w:rPr>
          <w:rFonts w:ascii="Times New Roman" w:hAnsi="Times New Roman" w:cs="Times New Roman"/>
          <w:color w:val="000000" w:themeColor="text1"/>
          <w:sz w:val="24"/>
          <w:szCs w:val="24"/>
        </w:rPr>
        <w:t>erence</w:t>
      </w:r>
      <w:r w:rsidR="009B49DB" w:rsidRPr="00EB58BB">
        <w:rPr>
          <w:rFonts w:ascii="Times New Roman" w:hAnsi="Times New Roman" w:cs="Times New Roman"/>
          <w:color w:val="000000" w:themeColor="text1"/>
          <w:sz w:val="24"/>
          <w:szCs w:val="24"/>
        </w:rPr>
        <w:t xml:space="preserve"> SCC1222, new reference </w:t>
      </w:r>
      <w:r w:rsidR="00655766" w:rsidRPr="00EB58BB">
        <w:rPr>
          <w:rFonts w:ascii="Times New Roman" w:hAnsi="Times New Roman" w:cs="Times New Roman"/>
          <w:color w:val="000000" w:themeColor="text1"/>
          <w:sz w:val="24"/>
          <w:szCs w:val="24"/>
        </w:rPr>
        <w:t>28118).</w:t>
      </w:r>
    </w:p>
    <w:p w14:paraId="7B8F4FDA" w14:textId="011CF035" w:rsidR="00F66EA4" w:rsidRPr="00EB58BB" w:rsidRDefault="00F24010" w:rsidP="00585D97">
      <w:pPr>
        <w:pStyle w:val="NormalWeb"/>
        <w:spacing w:line="480" w:lineRule="auto"/>
        <w:jc w:val="both"/>
        <w:rPr>
          <w:b/>
          <w:bCs/>
          <w:color w:val="000000" w:themeColor="text1"/>
        </w:rPr>
      </w:pPr>
      <w:r w:rsidRPr="00EB58BB">
        <w:rPr>
          <w:b/>
          <w:bCs/>
          <w:color w:val="000000" w:themeColor="text1"/>
        </w:rPr>
        <w:t xml:space="preserve">Vertebral Fracture Assessment &amp; Bone </w:t>
      </w:r>
      <w:r w:rsidR="007B5D3B" w:rsidRPr="00EB58BB">
        <w:rPr>
          <w:b/>
          <w:bCs/>
          <w:color w:val="000000" w:themeColor="text1"/>
        </w:rPr>
        <w:t>M</w:t>
      </w:r>
      <w:r w:rsidRPr="00EB58BB">
        <w:rPr>
          <w:b/>
          <w:bCs/>
          <w:color w:val="000000" w:themeColor="text1"/>
        </w:rPr>
        <w:t xml:space="preserve">ineral </w:t>
      </w:r>
      <w:r w:rsidR="007B5D3B" w:rsidRPr="00EB58BB">
        <w:rPr>
          <w:b/>
          <w:bCs/>
          <w:color w:val="000000" w:themeColor="text1"/>
        </w:rPr>
        <w:t>D</w:t>
      </w:r>
      <w:r w:rsidRPr="00EB58BB">
        <w:rPr>
          <w:b/>
          <w:bCs/>
          <w:color w:val="000000" w:themeColor="text1"/>
        </w:rPr>
        <w:t xml:space="preserve">ensity </w:t>
      </w:r>
      <w:r w:rsidR="007B5D3B" w:rsidRPr="00EB58BB">
        <w:rPr>
          <w:b/>
          <w:bCs/>
          <w:color w:val="000000" w:themeColor="text1"/>
        </w:rPr>
        <w:t>M</w:t>
      </w:r>
      <w:r w:rsidRPr="00EB58BB">
        <w:rPr>
          <w:b/>
          <w:bCs/>
          <w:color w:val="000000" w:themeColor="text1"/>
        </w:rPr>
        <w:t>easurement</w:t>
      </w:r>
    </w:p>
    <w:p w14:paraId="770209EF" w14:textId="5E4B76B2" w:rsidR="00455FF7" w:rsidRPr="00EB58BB" w:rsidRDefault="00DB3734" w:rsidP="00585D97">
      <w:pPr>
        <w:pStyle w:val="NormalWeb"/>
        <w:spacing w:line="480" w:lineRule="auto"/>
        <w:jc w:val="both"/>
        <w:rPr>
          <w:color w:val="000000" w:themeColor="text1"/>
        </w:rPr>
      </w:pPr>
      <w:r w:rsidRPr="00EB58BB">
        <w:rPr>
          <w:color w:val="000000" w:themeColor="text1"/>
          <w:lang w:val="en-US"/>
        </w:rPr>
        <w:t xml:space="preserve">A GE-Lunar Prodigy Advance (GE-Lunar, Waltham, MA, USA, software version 15.0) was used to acquire baseline scans, and </w:t>
      </w:r>
      <w:r w:rsidR="00A9003D">
        <w:rPr>
          <w:color w:val="000000" w:themeColor="text1"/>
          <w:lang w:val="en-US"/>
        </w:rPr>
        <w:t>GE-Luna</w:t>
      </w:r>
      <w:r w:rsidR="00EA11A7">
        <w:rPr>
          <w:color w:val="000000" w:themeColor="text1"/>
          <w:lang w:val="en-US"/>
        </w:rPr>
        <w:t>r</w:t>
      </w:r>
      <w:r w:rsidR="00A9003D">
        <w:rPr>
          <w:color w:val="000000" w:themeColor="text1"/>
          <w:lang w:val="en-US"/>
        </w:rPr>
        <w:t xml:space="preserve"> </w:t>
      </w:r>
      <w:proofErr w:type="spellStart"/>
      <w:r w:rsidR="00A9003D" w:rsidRPr="00EB58BB">
        <w:rPr>
          <w:color w:val="000000" w:themeColor="text1"/>
          <w:lang w:val="en-US"/>
        </w:rPr>
        <w:t>iDXA</w:t>
      </w:r>
      <w:proofErr w:type="spellEnd"/>
      <w:r w:rsidR="00A9003D">
        <w:rPr>
          <w:color w:val="000000" w:themeColor="text1"/>
          <w:lang w:val="en-US"/>
        </w:rPr>
        <w:t xml:space="preserve"> for longitudinal and urban scans</w:t>
      </w:r>
      <w:r w:rsidR="00A9003D" w:rsidRPr="00EB58BB">
        <w:rPr>
          <w:color w:val="000000" w:themeColor="text1"/>
          <w:lang w:val="en-US"/>
        </w:rPr>
        <w:t xml:space="preserve"> </w:t>
      </w:r>
      <w:r w:rsidRPr="00EB58BB">
        <w:rPr>
          <w:color w:val="000000" w:themeColor="text1"/>
          <w:lang w:val="en-US"/>
        </w:rPr>
        <w:t xml:space="preserve">(GE-Lunar, Waltham, MA, USA, software version 15.0). Scans of the lateral spine, proximal femur, lumbar </w:t>
      </w:r>
      <w:proofErr w:type="gramStart"/>
      <w:r w:rsidRPr="00EB58BB">
        <w:rPr>
          <w:color w:val="000000" w:themeColor="text1"/>
          <w:lang w:val="en-US"/>
        </w:rPr>
        <w:t>spine</w:t>
      </w:r>
      <w:proofErr w:type="gramEnd"/>
      <w:r w:rsidRPr="00EB58BB">
        <w:rPr>
          <w:color w:val="000000" w:themeColor="text1"/>
          <w:lang w:val="en-US"/>
        </w:rPr>
        <w:t xml:space="preserve"> and whole body were acquired for measurement of areal bone mineral density (</w:t>
      </w:r>
      <w:proofErr w:type="spellStart"/>
      <w:r w:rsidRPr="00EB58BB">
        <w:rPr>
          <w:color w:val="000000" w:themeColor="text1"/>
          <w:lang w:val="en-US"/>
        </w:rPr>
        <w:t>aBMD</w:t>
      </w:r>
      <w:proofErr w:type="spellEnd"/>
      <w:r w:rsidRPr="00EB58BB">
        <w:rPr>
          <w:color w:val="000000" w:themeColor="text1"/>
          <w:lang w:val="en-US"/>
        </w:rPr>
        <w:t>)</w:t>
      </w:r>
      <w:r w:rsidR="007122E5" w:rsidRPr="00EB58BB">
        <w:rPr>
          <w:color w:val="000000" w:themeColor="text1"/>
          <w:lang w:val="en-US"/>
        </w:rPr>
        <w:t xml:space="preserve">; cross calibration was performed between scanners </w:t>
      </w:r>
      <w:r w:rsidR="001971B1" w:rsidRPr="00EB58BB">
        <w:rPr>
          <w:color w:val="000000" w:themeColor="text1"/>
          <w:lang w:val="en-US"/>
        </w:rPr>
        <w:fldChar w:fldCharType="begin">
          <w:fldData xml:space="preserve">PEVuZE5vdGU+PENpdGU+PEF1dGhvcj5NPC9BdXRob3I+PFllYXI+MjAyMzwvWWVhcj48UmVjTnVt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</w:fldData>
        </w:fldChar>
      </w:r>
      <w:r w:rsidR="00DA56EF" w:rsidRPr="00EB58BB">
        <w:rPr>
          <w:color w:val="000000" w:themeColor="text1"/>
          <w:lang w:val="en-US"/>
        </w:rPr>
        <w:instrText xml:space="preserve"> ADDIN EN.CITE </w:instrText>
      </w:r>
      <w:r w:rsidR="00DA56EF" w:rsidRPr="00EB58BB">
        <w:rPr>
          <w:color w:val="000000" w:themeColor="text1"/>
          <w:lang w:val="en-US"/>
        </w:rPr>
        <w:fldChar w:fldCharType="begin">
          <w:fldData xml:space="preserve">PEVuZE5vdGU+PENpdGU+PEF1dGhvcj5NPC9BdXRob3I+PFllYXI+MjAyMzwvWWVhcj48UmVjTnVt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</w:fldData>
        </w:fldChar>
      </w:r>
      <w:r w:rsidR="00DA56EF" w:rsidRPr="00EB58BB">
        <w:rPr>
          <w:color w:val="000000" w:themeColor="text1"/>
          <w:lang w:val="en-US"/>
        </w:rPr>
        <w:instrText xml:space="preserve"> ADDIN EN.CITE.DATA </w:instrText>
      </w:r>
      <w:r w:rsidR="00DA56EF" w:rsidRPr="00EB58BB">
        <w:rPr>
          <w:color w:val="000000" w:themeColor="text1"/>
          <w:lang w:val="en-US"/>
        </w:rPr>
      </w:r>
      <w:r w:rsidR="00DA56EF" w:rsidRPr="00EB58BB">
        <w:rPr>
          <w:color w:val="000000" w:themeColor="text1"/>
          <w:lang w:val="en-US"/>
        </w:rPr>
        <w:fldChar w:fldCharType="end"/>
      </w:r>
      <w:r w:rsidR="001971B1" w:rsidRPr="00EB58BB">
        <w:rPr>
          <w:color w:val="000000" w:themeColor="text1"/>
          <w:lang w:val="en-US"/>
        </w:rPr>
      </w:r>
      <w:r w:rsidR="001971B1" w:rsidRPr="00EB58BB">
        <w:rPr>
          <w:color w:val="000000" w:themeColor="text1"/>
          <w:lang w:val="en-US"/>
        </w:rPr>
        <w:fldChar w:fldCharType="separate"/>
      </w:r>
      <w:r w:rsidR="00DA56EF" w:rsidRPr="00EB58BB">
        <w:rPr>
          <w:noProof/>
          <w:color w:val="000000" w:themeColor="text1"/>
          <w:lang w:val="en-US"/>
        </w:rPr>
        <w:t>[10]</w:t>
      </w:r>
      <w:r w:rsidR="001971B1" w:rsidRPr="00EB58BB">
        <w:rPr>
          <w:color w:val="000000" w:themeColor="text1"/>
          <w:lang w:val="en-US"/>
        </w:rPr>
        <w:fldChar w:fldCharType="end"/>
      </w:r>
      <w:r w:rsidRPr="00EB58BB">
        <w:rPr>
          <w:color w:val="000000" w:themeColor="text1"/>
          <w:lang w:val="en-US"/>
        </w:rPr>
        <w:t>. T-</w:t>
      </w:r>
      <w:r w:rsidR="00B914EC" w:rsidRPr="00EB58BB">
        <w:rPr>
          <w:color w:val="000000" w:themeColor="text1"/>
          <w:lang w:val="en-US"/>
        </w:rPr>
        <w:t xml:space="preserve"> </w:t>
      </w:r>
      <w:r w:rsidRPr="00EB58BB">
        <w:rPr>
          <w:color w:val="000000" w:themeColor="text1"/>
          <w:lang w:val="en-US"/>
        </w:rPr>
        <w:t xml:space="preserve">and Z-scores were calculated as per </w:t>
      </w:r>
      <w:r w:rsidR="007B5D3B" w:rsidRPr="00EB58BB">
        <w:rPr>
          <w:color w:val="000000" w:themeColor="text1"/>
          <w:lang w:val="en-US"/>
        </w:rPr>
        <w:t>International Society of Clinical Densitometry (</w:t>
      </w:r>
      <w:r w:rsidRPr="00EB58BB">
        <w:rPr>
          <w:color w:val="000000" w:themeColor="text1"/>
          <w:lang w:val="en-US"/>
        </w:rPr>
        <w:t>ISCD</w:t>
      </w:r>
      <w:r w:rsidR="007B5D3B" w:rsidRPr="00EB58BB">
        <w:rPr>
          <w:color w:val="000000" w:themeColor="text1"/>
          <w:lang w:val="en-US"/>
        </w:rPr>
        <w:t>)</w:t>
      </w:r>
      <w:r w:rsidRPr="00EB58BB">
        <w:rPr>
          <w:color w:val="000000" w:themeColor="text1"/>
          <w:lang w:val="en-US"/>
        </w:rPr>
        <w:t xml:space="preserve"> guidelines, using </w:t>
      </w:r>
      <w:r w:rsidR="007B5D3B" w:rsidRPr="00EB58BB">
        <w:rPr>
          <w:color w:val="000000" w:themeColor="text1"/>
          <w:lang w:val="en-US"/>
        </w:rPr>
        <w:t>National Health and Nutrition Examination survey (</w:t>
      </w:r>
      <w:r w:rsidRPr="00EB58BB">
        <w:rPr>
          <w:color w:val="000000" w:themeColor="text1"/>
          <w:lang w:val="en-US"/>
        </w:rPr>
        <w:t>NHANES</w:t>
      </w:r>
      <w:r w:rsidR="007B5D3B" w:rsidRPr="00EB58BB">
        <w:rPr>
          <w:color w:val="000000" w:themeColor="text1"/>
          <w:lang w:val="en-US"/>
        </w:rPr>
        <w:t>)</w:t>
      </w:r>
      <w:r w:rsidRPr="00EB58BB">
        <w:rPr>
          <w:color w:val="000000" w:themeColor="text1"/>
          <w:lang w:val="en-US"/>
        </w:rPr>
        <w:t xml:space="preserve"> III data for T-score calculations and manufacturer reference for Z-scores</w:t>
      </w:r>
      <w:r w:rsidR="001D3BE3" w:rsidRPr="00EB58BB">
        <w:rPr>
          <w:color w:val="000000" w:themeColor="text1"/>
          <w:lang w:val="en-US"/>
        </w:rPr>
        <w:t xml:space="preserve"> </w:t>
      </w:r>
      <w:r w:rsidR="001D3BE3" w:rsidRPr="00EB58BB">
        <w:rPr>
          <w:color w:val="000000" w:themeColor="text1"/>
          <w:lang w:val="en-US"/>
        </w:rPr>
        <w:fldChar w:fldCharType="begin"/>
      </w:r>
      <w:r w:rsidR="001D3BE3" w:rsidRPr="00EB58BB">
        <w:rPr>
          <w:color w:val="000000" w:themeColor="text1"/>
          <w:lang w:val="en-US"/>
        </w:rPr>
        <w:instrText xml:space="preserve"> ADDIN EN.CITE &lt;EndNote&gt;&lt;Cite&gt;&lt;Author&gt;Densitometry;&lt;/Author&gt;&lt;Year&gt;2019&lt;/Year&gt;&lt;RecNum&gt;4747&lt;/RecNum&gt;&lt;DisplayText&gt;[11]&lt;/DisplayText&gt;&lt;record&gt;&lt;rec-number&gt;4747&lt;/rec-number&gt;&lt;foreign-keys&gt;&lt;key app="EN" db-id="00xf0ezdnfadz6ef5eux2px4rtsswxx2tx5f" timestamp="1676287399"&gt;4747&lt;/key&gt;&lt;/foreign-keys&gt;&lt;ref-type name="Web Page"&gt;12&lt;/ref-type&gt;&lt;contributors&gt;&lt;authors&gt;&lt;author&gt;International Society for Clinical Densitometry;&lt;/author&gt;&lt;/authors&gt;&lt;/contributors&gt;&lt;titles&gt;&lt;title&gt;&lt;style face="normal" font="default" size="100%"&gt;2019 ISCD Official Positions &lt;/style&gt;&lt;style face="italic" font="default" size="100%"&gt;Adult&lt;/style&gt;&lt;/title&gt;&lt;/titles&gt;&lt;volume&gt;2023&lt;/volume&gt;&lt;number&gt;13/02/2023&lt;/number&gt;&lt;dates&gt;&lt;year&gt;2019&lt;/year&gt;&lt;/dates&gt;&lt;urls&gt;&lt;/urls&gt;&lt;electronic-resource-num&gt;https://iscd.org/wp-content/uploads/2021/09/2019-Official-Positions-Adult-1.pdf&lt;/electronic-resource-num&gt;&lt;/record&gt;&lt;/Cite&gt;&lt;/EndNote&gt;</w:instrText>
      </w:r>
      <w:r w:rsidR="001D3BE3" w:rsidRPr="00EB58BB">
        <w:rPr>
          <w:color w:val="000000" w:themeColor="text1"/>
          <w:lang w:val="en-US"/>
        </w:rPr>
        <w:fldChar w:fldCharType="separate"/>
      </w:r>
      <w:r w:rsidR="001D3BE3" w:rsidRPr="00EB58BB">
        <w:rPr>
          <w:noProof/>
          <w:color w:val="000000" w:themeColor="text1"/>
          <w:lang w:val="en-US"/>
        </w:rPr>
        <w:t>[11]</w:t>
      </w:r>
      <w:r w:rsidR="001D3BE3" w:rsidRPr="00EB58BB">
        <w:rPr>
          <w:color w:val="000000" w:themeColor="text1"/>
          <w:lang w:val="en-US"/>
        </w:rPr>
        <w:fldChar w:fldCharType="end"/>
      </w:r>
      <w:r w:rsidRPr="00EB58BB">
        <w:rPr>
          <w:color w:val="000000" w:themeColor="text1"/>
          <w:lang w:val="en-US"/>
        </w:rPr>
        <w:t xml:space="preserve">.  </w:t>
      </w:r>
      <w:r w:rsidR="00455FF7" w:rsidRPr="00EB58BB">
        <w:t xml:space="preserve">Body composition measurements </w:t>
      </w:r>
      <w:proofErr w:type="gramStart"/>
      <w:r w:rsidR="00455FF7" w:rsidRPr="00EB58BB">
        <w:t>were:</w:t>
      </w:r>
      <w:proofErr w:type="gramEnd"/>
      <w:r w:rsidR="00455FF7" w:rsidRPr="00EB58BB">
        <w:t xml:space="preserve"> total body fat mass (kg) and total body lean mass (kg</w:t>
      </w:r>
      <w:r w:rsidR="007C6BEC" w:rsidRPr="00EB58BB">
        <w:t>)</w:t>
      </w:r>
      <w:r w:rsidR="00455FF7" w:rsidRPr="00EB58BB">
        <w:t xml:space="preserve">. </w:t>
      </w:r>
      <w:r w:rsidR="002E6B5C" w:rsidRPr="00EB58BB">
        <w:t>Vertebral fracture assessment</w:t>
      </w:r>
      <w:r w:rsidR="001A7B03" w:rsidRPr="00EB58BB">
        <w:t xml:space="preserve"> (</w:t>
      </w:r>
      <w:r w:rsidR="002E6B5C" w:rsidRPr="00EB58BB">
        <w:t>VFA</w:t>
      </w:r>
      <w:r w:rsidR="001A7B03" w:rsidRPr="00EB58BB">
        <w:t xml:space="preserve">) scans were obtained to determine </w:t>
      </w:r>
      <w:r w:rsidR="00E86E6F" w:rsidRPr="00EB58BB">
        <w:t>the presence</w:t>
      </w:r>
      <w:r w:rsidR="00AE41AD" w:rsidRPr="00EB58BB">
        <w:t xml:space="preserve"> of</w:t>
      </w:r>
      <w:r w:rsidR="001A7B03" w:rsidRPr="00EB58BB">
        <w:t xml:space="preserve"> any spinal degeneration, </w:t>
      </w:r>
      <w:r w:rsidR="00AE41AD" w:rsidRPr="00EB58BB">
        <w:t xml:space="preserve">by </w:t>
      </w:r>
      <w:r w:rsidR="001A7B03" w:rsidRPr="00EB58BB">
        <w:t xml:space="preserve">assessing vertebral shape, </w:t>
      </w:r>
      <w:proofErr w:type="gramStart"/>
      <w:r w:rsidR="001A7B03" w:rsidRPr="00EB58BB">
        <w:t>fracture</w:t>
      </w:r>
      <w:proofErr w:type="gramEnd"/>
      <w:r w:rsidR="001A7B03" w:rsidRPr="00EB58BB">
        <w:t xml:space="preserve"> and osteoarthritic changes.</w:t>
      </w:r>
      <w:r w:rsidR="001A7B03" w:rsidRPr="00EB58BB">
        <w:rPr>
          <w:color w:val="3E3D40"/>
          <w:shd w:val="clear" w:color="auto" w:fill="FFFFFF"/>
        </w:rPr>
        <w:t xml:space="preserve"> </w:t>
      </w:r>
      <w:r w:rsidR="0085338F" w:rsidRPr="00EB58BB">
        <w:rPr>
          <w:shd w:val="clear" w:color="auto" w:fill="FFFFFF"/>
        </w:rPr>
        <w:t>Presence or absence of VF</w:t>
      </w:r>
      <w:r w:rsidR="001A7B03" w:rsidRPr="00EB58BB">
        <w:rPr>
          <w:shd w:val="clear" w:color="auto" w:fill="FFFFFF"/>
        </w:rPr>
        <w:t xml:space="preserve"> were </w:t>
      </w:r>
      <w:r w:rsidR="0085338F" w:rsidRPr="00EB58BB">
        <w:rPr>
          <w:shd w:val="clear" w:color="auto" w:fill="FFFFFF"/>
        </w:rPr>
        <w:t xml:space="preserve">determined at each vertebral level </w:t>
      </w:r>
      <w:r w:rsidR="001A7B03" w:rsidRPr="00EB58BB">
        <w:rPr>
          <w:shd w:val="clear" w:color="auto" w:fill="FFFFFF"/>
        </w:rPr>
        <w:t xml:space="preserve">using the </w:t>
      </w:r>
      <w:proofErr w:type="spellStart"/>
      <w:r w:rsidR="001A7B03" w:rsidRPr="00EB58BB">
        <w:rPr>
          <w:shd w:val="clear" w:color="auto" w:fill="FFFFFF"/>
        </w:rPr>
        <w:t>Gen</w:t>
      </w:r>
      <w:r w:rsidR="0099223F" w:rsidRPr="00EB58BB">
        <w:rPr>
          <w:shd w:val="clear" w:color="auto" w:fill="FFFFFF"/>
        </w:rPr>
        <w:t>ant</w:t>
      </w:r>
      <w:proofErr w:type="spellEnd"/>
      <w:r w:rsidR="0099223F" w:rsidRPr="00EB58BB">
        <w:rPr>
          <w:shd w:val="clear" w:color="auto" w:fill="FFFFFF"/>
        </w:rPr>
        <w:t xml:space="preserve"> </w:t>
      </w:r>
      <w:r w:rsidR="001A7B03" w:rsidRPr="00EB58BB">
        <w:rPr>
          <w:shd w:val="clear" w:color="auto" w:fill="FFFFFF"/>
        </w:rPr>
        <w:t>semi-</w:t>
      </w:r>
      <w:r w:rsidR="0099223F" w:rsidRPr="00EB58BB">
        <w:rPr>
          <w:shd w:val="clear" w:color="auto" w:fill="FFFFFF"/>
        </w:rPr>
        <w:t>quantitative method</w:t>
      </w:r>
      <w:r w:rsidR="0029252F" w:rsidRPr="00EB58BB">
        <w:rPr>
          <w:shd w:val="clear" w:color="auto" w:fill="FFFFFF"/>
        </w:rPr>
        <w:t xml:space="preserve"> defining mild, moderate and severe fracture based on reductions in vertebral </w:t>
      </w:r>
      <w:r w:rsidR="0085338F" w:rsidRPr="00EB58BB">
        <w:rPr>
          <w:shd w:val="clear" w:color="auto" w:fill="FFFFFF"/>
        </w:rPr>
        <w:t xml:space="preserve">anterior, middle or posterior </w:t>
      </w:r>
      <w:r w:rsidR="0029252F" w:rsidRPr="00EB58BB">
        <w:rPr>
          <w:shd w:val="clear" w:color="auto" w:fill="FFFFFF"/>
        </w:rPr>
        <w:t>height</w:t>
      </w:r>
      <w:r w:rsidR="0085338F" w:rsidRPr="00EB58BB">
        <w:rPr>
          <w:shd w:val="clear" w:color="auto" w:fill="FFFFFF"/>
        </w:rPr>
        <w:t>/s</w:t>
      </w:r>
      <w:r w:rsidR="3EAE45EC" w:rsidRPr="00EB58BB">
        <w:rPr>
          <w:shd w:val="clear" w:color="auto" w:fill="FFFFFF"/>
        </w:rPr>
        <w:t xml:space="preserve"> </w:t>
      </w:r>
      <w:r w:rsidR="00F93B56" w:rsidRPr="00EB58BB">
        <w:rPr>
          <w:shd w:val="clear" w:color="auto" w:fill="FFFFFF"/>
        </w:rPr>
        <w:fldChar w:fldCharType="begin"/>
      </w:r>
      <w:r w:rsidR="001D3BE3" w:rsidRPr="00EB58BB">
        <w:rPr>
          <w:shd w:val="clear" w:color="auto" w:fill="FFFFFF"/>
        </w:rPr>
        <w:instrText xml:space="preserve"> ADDIN EN.CITE &lt;EndNote&gt;&lt;Cite&gt;&lt;Author&gt;Genant&lt;/Author&gt;&lt;Year&gt;1993&lt;/Year&gt;&lt;RecNum&gt;4782&lt;/RecNum&gt;&lt;DisplayText&gt;[12]&lt;/DisplayText&gt;&lt;record&gt;&lt;rec-number&gt;4782&lt;/rec-number&gt;&lt;foreign-keys&gt;&lt;key app="EN" db-id="00xf0ezdnfadz6ef5eux2px4rtsswxx2tx5f" timestamp="1698837585"&gt;4782&lt;/key&gt;&lt;/foreign-keys&gt;&lt;ref-type name="Journal Article"&gt;17&lt;/ref-type&gt;&lt;contributors&gt;&lt;authors&gt;&lt;author&gt;Genant, H. K.&lt;/author&gt;&lt;author&gt;Wu, C. Y.&lt;/author&gt;&lt;author&gt;van Kuijk, C.&lt;/author&gt;&lt;author&gt;Nevitt, M. C.&lt;/author&gt;&lt;/authors&gt;&lt;/contributors&gt;&lt;auth-address&gt;Department of Radiology, University of California, San Francisco.&lt;/auth-address&gt;&lt;titles&gt;&lt;title&gt;Vertebral fracture assessment using a semiquantitative technique&lt;/title&gt;&lt;secondary-title&gt;J Bone Miner Res&lt;/secondary-title&gt;&lt;/titles&gt;&lt;periodical&gt;&lt;full-title&gt;J Bone Miner Res&lt;/full-title&gt;&lt;/periodical&gt;&lt;pages&gt;1137-48&lt;/pages&gt;&lt;volume&gt;8&lt;/volume&gt;&lt;number&gt;9&lt;/number&gt;&lt;edition&gt;1993/09/01&lt;/edition&gt;&lt;keywords&gt;&lt;keyword&gt;Aged&lt;/keyword&gt;&lt;keyword&gt;Female&lt;/keyword&gt;&lt;keyword&gt;Follow-Up Studies&lt;/keyword&gt;&lt;keyword&gt;Fractures, Spontaneous/*diagnostic imaging&lt;/keyword&gt;&lt;keyword&gt;Humans&lt;/keyword&gt;&lt;keyword&gt;Lumbar Vertebrae/diagnostic imaging/injuries&lt;/keyword&gt;&lt;keyword&gt;Observer Variation&lt;/keyword&gt;&lt;keyword&gt;Osteoporosis, Postmenopausal/complications&lt;/keyword&gt;&lt;keyword&gt;Radiography&lt;/keyword&gt;&lt;keyword&gt;Spinal Fractures/*diagnostic imaging&lt;/keyword&gt;&lt;keyword&gt;Thoracic Vertebrae/diagnostic imaging/injuries&lt;/keyword&gt;&lt;/keywords&gt;&lt;dates&gt;&lt;year&gt;1993&lt;/year&gt;&lt;pub-dates&gt;&lt;date&gt;Sep&lt;/date&gt;&lt;/pub-dates&gt;&lt;/dates&gt;&lt;isbn&gt;0884-0431 (Print)&amp;#xD;0884-0431 (Linking)&lt;/isbn&gt;&lt;accession-num&gt;8237484&lt;/accession-num&gt;&lt;urls&gt;&lt;related-urls&gt;&lt;url&gt;https://www.ncbi.nlm.nih.gov/pubmed/8237484&lt;/url&gt;&lt;/related-urls&gt;&lt;/urls&gt;&lt;electronic-resource-num&gt;10.1002/jbmr.5650080915&lt;/electronic-resource-num&gt;&lt;/record&gt;&lt;/Cite&gt;&lt;/EndNote&gt;</w:instrText>
      </w:r>
      <w:r w:rsidR="00F93B56" w:rsidRPr="00EB58BB">
        <w:rPr>
          <w:shd w:val="clear" w:color="auto" w:fill="FFFFFF"/>
        </w:rPr>
        <w:fldChar w:fldCharType="separate"/>
      </w:r>
      <w:r w:rsidR="001D3BE3" w:rsidRPr="00EB58BB">
        <w:rPr>
          <w:noProof/>
          <w:shd w:val="clear" w:color="auto" w:fill="FFFFFF"/>
        </w:rPr>
        <w:t>[12]</w:t>
      </w:r>
      <w:r w:rsidR="00F93B56" w:rsidRPr="00EB58BB">
        <w:rPr>
          <w:shd w:val="clear" w:color="auto" w:fill="FFFFFF"/>
        </w:rPr>
        <w:fldChar w:fldCharType="end"/>
      </w:r>
      <w:r w:rsidR="001A7B03" w:rsidRPr="00EB58BB">
        <w:rPr>
          <w:shd w:val="clear" w:color="auto" w:fill="FFFFFF"/>
        </w:rPr>
        <w:t xml:space="preserve">. </w:t>
      </w:r>
    </w:p>
    <w:p w14:paraId="1668C067" w14:textId="3926DC7B" w:rsidR="002E1645" w:rsidRPr="00EB58BB" w:rsidRDefault="00DB3734" w:rsidP="00585D97">
      <w:pPr>
        <w:pStyle w:val="NormalWeb"/>
        <w:spacing w:line="480" w:lineRule="auto"/>
        <w:jc w:val="both"/>
        <w:rPr>
          <w:color w:val="000000" w:themeColor="text1"/>
          <w:lang w:val="en-US"/>
        </w:rPr>
      </w:pPr>
      <w:r w:rsidRPr="00EB58BB">
        <w:rPr>
          <w:color w:val="000000" w:themeColor="text1"/>
          <w:lang w:val="en-US"/>
        </w:rPr>
        <w:t xml:space="preserve">All scans were </w:t>
      </w:r>
      <w:r w:rsidR="00FF1DDF" w:rsidRPr="00EB58BB">
        <w:rPr>
          <w:color w:val="000000" w:themeColor="text1"/>
          <w:lang w:val="en-US"/>
        </w:rPr>
        <w:t>analyzed</w:t>
      </w:r>
      <w:r w:rsidRPr="00EB58BB">
        <w:rPr>
          <w:color w:val="000000" w:themeColor="text1"/>
          <w:lang w:val="en-US"/>
        </w:rPr>
        <w:t xml:space="preserve"> </w:t>
      </w:r>
      <w:r w:rsidR="001A7B03" w:rsidRPr="00EB58BB">
        <w:rPr>
          <w:color w:val="000000" w:themeColor="text1"/>
          <w:lang w:val="en-US"/>
        </w:rPr>
        <w:t xml:space="preserve">by a single </w:t>
      </w:r>
      <w:r w:rsidR="0099223F" w:rsidRPr="00EB58BB">
        <w:rPr>
          <w:color w:val="000000" w:themeColor="text1"/>
          <w:lang w:val="en-US"/>
        </w:rPr>
        <w:t xml:space="preserve">expert </w:t>
      </w:r>
      <w:r w:rsidR="001A7B03" w:rsidRPr="00EB58BB">
        <w:rPr>
          <w:color w:val="000000" w:themeColor="text1"/>
          <w:lang w:val="en-US"/>
        </w:rPr>
        <w:t xml:space="preserve">reader (NJC) </w:t>
      </w:r>
      <w:r w:rsidRPr="00EB58BB">
        <w:rPr>
          <w:color w:val="000000" w:themeColor="text1"/>
          <w:lang w:val="en-US"/>
        </w:rPr>
        <w:t>using version 18.0 of GE-</w:t>
      </w:r>
      <w:proofErr w:type="spellStart"/>
      <w:r w:rsidRPr="00EB58BB">
        <w:rPr>
          <w:color w:val="000000" w:themeColor="text1"/>
          <w:lang w:val="en-US"/>
        </w:rPr>
        <w:t>iDXA</w:t>
      </w:r>
      <w:proofErr w:type="spellEnd"/>
      <w:r w:rsidRPr="00EB58BB">
        <w:rPr>
          <w:color w:val="000000" w:themeColor="text1"/>
          <w:lang w:val="en-US"/>
        </w:rPr>
        <w:t xml:space="preserve"> software</w:t>
      </w:r>
      <w:r w:rsidR="001A7B03" w:rsidRPr="00EB58BB">
        <w:rPr>
          <w:color w:val="000000" w:themeColor="text1"/>
          <w:lang w:val="en-US"/>
        </w:rPr>
        <w:t>.</w:t>
      </w:r>
      <w:r w:rsidR="00E76E5F" w:rsidRPr="00EB58BB">
        <w:rPr>
          <w:color w:val="000000" w:themeColor="text1"/>
          <w:lang w:val="en-US"/>
        </w:rPr>
        <w:t xml:space="preserve">  Manufacturer standard procedures were followed for </w:t>
      </w:r>
      <w:r w:rsidR="00DD0C50" w:rsidRPr="00EB58BB">
        <w:rPr>
          <w:color w:val="000000" w:themeColor="text1"/>
          <w:lang w:val="en-US"/>
        </w:rPr>
        <w:t>daily q</w:t>
      </w:r>
      <w:r w:rsidR="002E1645" w:rsidRPr="00EB58BB">
        <w:rPr>
          <w:color w:val="000000" w:themeColor="text1"/>
          <w:lang w:val="en-US"/>
        </w:rPr>
        <w:t xml:space="preserve">uality assurance and </w:t>
      </w:r>
      <w:r w:rsidR="00DD0C50" w:rsidRPr="00EB58BB">
        <w:rPr>
          <w:color w:val="000000" w:themeColor="text1"/>
          <w:lang w:val="en-US"/>
        </w:rPr>
        <w:t xml:space="preserve">weekly </w:t>
      </w:r>
      <w:r w:rsidR="002E1645" w:rsidRPr="00EB58BB">
        <w:rPr>
          <w:color w:val="000000" w:themeColor="text1"/>
          <w:lang w:val="en-US"/>
        </w:rPr>
        <w:t>quality control procedures</w:t>
      </w:r>
      <w:r w:rsidR="00DD0C50" w:rsidRPr="00EB58BB">
        <w:rPr>
          <w:color w:val="000000" w:themeColor="text1"/>
          <w:lang w:val="en-US"/>
        </w:rPr>
        <w:t>.</w:t>
      </w:r>
      <w:r w:rsidR="002E1645" w:rsidRPr="00EB58BB">
        <w:rPr>
          <w:color w:val="000000" w:themeColor="text1"/>
          <w:lang w:val="en-US"/>
        </w:rPr>
        <w:t xml:space="preserve"> </w:t>
      </w:r>
      <w:r w:rsidR="00E76E5F" w:rsidRPr="00EB58BB">
        <w:rPr>
          <w:color w:val="000000" w:themeColor="text1"/>
          <w:lang w:val="en-US"/>
        </w:rPr>
        <w:t>T</w:t>
      </w:r>
      <w:r w:rsidR="00C23D98" w:rsidRPr="00EB58BB">
        <w:rPr>
          <w:color w:val="000000" w:themeColor="text1"/>
          <w:lang w:val="en-US"/>
        </w:rPr>
        <w:t xml:space="preserve">he same trained operators acquired scans across the two </w:t>
      </w:r>
      <w:r w:rsidR="0085338F" w:rsidRPr="00EB58BB">
        <w:rPr>
          <w:color w:val="000000" w:themeColor="text1"/>
          <w:lang w:val="en-US"/>
        </w:rPr>
        <w:lastRenderedPageBreak/>
        <w:t>bone imaging facilities</w:t>
      </w:r>
      <w:r w:rsidR="00FF1DDF" w:rsidRPr="00EB58BB">
        <w:rPr>
          <w:color w:val="000000" w:themeColor="text1"/>
          <w:lang w:val="en-US"/>
        </w:rPr>
        <w:t xml:space="preserve">; </w:t>
      </w:r>
      <w:r w:rsidR="002E3C86" w:rsidRPr="00EB58BB">
        <w:rPr>
          <w:color w:val="000000" w:themeColor="text1"/>
          <w:lang w:val="en-US"/>
        </w:rPr>
        <w:t xml:space="preserve">co-efficient of variation </w:t>
      </w:r>
      <w:r w:rsidR="00FF1DDF" w:rsidRPr="00EB58BB">
        <w:rPr>
          <w:color w:val="000000" w:themeColor="text1"/>
          <w:lang w:val="en-US"/>
        </w:rPr>
        <w:t xml:space="preserve">of repeat measurements in </w:t>
      </w:r>
      <w:r w:rsidR="002E3C86" w:rsidRPr="00EB58BB">
        <w:rPr>
          <w:color w:val="000000" w:themeColor="text1"/>
          <w:lang w:val="en-US"/>
        </w:rPr>
        <w:t xml:space="preserve">30 </w:t>
      </w:r>
      <w:r w:rsidR="00FF1DDF" w:rsidRPr="00EB58BB">
        <w:rPr>
          <w:color w:val="000000" w:themeColor="text1"/>
          <w:lang w:val="en-US"/>
        </w:rPr>
        <w:t>Gambian adults was</w:t>
      </w:r>
      <w:r w:rsidR="002E3C86" w:rsidRPr="00EB58BB">
        <w:rPr>
          <w:color w:val="000000" w:themeColor="text1"/>
          <w:lang w:val="en-US"/>
        </w:rPr>
        <w:t xml:space="preserve"> 0.7%</w:t>
      </w:r>
      <w:r w:rsidR="0085338F" w:rsidRPr="00EB58BB">
        <w:rPr>
          <w:color w:val="000000" w:themeColor="text1"/>
          <w:lang w:val="en-US"/>
        </w:rPr>
        <w:t xml:space="preserve"> at the total hip</w:t>
      </w:r>
      <w:r w:rsidR="002E3C86" w:rsidRPr="00EB58BB">
        <w:rPr>
          <w:color w:val="000000" w:themeColor="text1"/>
          <w:lang w:val="en-US"/>
        </w:rPr>
        <w:t>.</w:t>
      </w:r>
    </w:p>
    <w:p w14:paraId="54B7FA32" w14:textId="191C3433" w:rsidR="00E44068" w:rsidRPr="00EB58BB" w:rsidRDefault="00E44068" w:rsidP="00585D97">
      <w:pPr>
        <w:spacing w:line="480" w:lineRule="auto"/>
        <w:rPr>
          <w:rFonts w:ascii="Times New Roman" w:hAnsi="Times New Roman" w:cs="Times New Roman"/>
          <w:b/>
          <w:bCs/>
          <w:sz w:val="24"/>
          <w:szCs w:val="24"/>
        </w:rPr>
      </w:pPr>
      <w:r w:rsidRPr="00EB58BB">
        <w:rPr>
          <w:rFonts w:ascii="Times New Roman" w:hAnsi="Times New Roman" w:cs="Times New Roman"/>
          <w:b/>
          <w:bCs/>
          <w:sz w:val="24"/>
          <w:szCs w:val="24"/>
        </w:rPr>
        <w:t>Assessment of predictors of vertebral fracture</w:t>
      </w:r>
    </w:p>
    <w:p w14:paraId="6CC11F48" w14:textId="3463C724" w:rsidR="00A26C6A" w:rsidRPr="00EB58BB" w:rsidRDefault="00836BA6" w:rsidP="00A26C6A">
      <w:pPr>
        <w:pStyle w:val="NormalWeb"/>
        <w:spacing w:line="480" w:lineRule="auto"/>
        <w:jc w:val="both"/>
      </w:pPr>
      <w:r w:rsidRPr="00EB58BB">
        <w:rPr>
          <w:i/>
          <w:iCs/>
          <w:color w:val="000000" w:themeColor="text1"/>
        </w:rPr>
        <w:t xml:space="preserve">Anthropometry: </w:t>
      </w:r>
      <w:r w:rsidRPr="00EB58BB">
        <w:rPr>
          <w:lang w:val="en-US"/>
        </w:rPr>
        <w:t>Baseline height (cm) was measured to the nearest 1mm using a wall-mounted stadiometer (</w:t>
      </w:r>
      <w:proofErr w:type="spellStart"/>
      <w:r w:rsidRPr="00EB58BB">
        <w:rPr>
          <w:lang w:val="en-US"/>
        </w:rPr>
        <w:t>Seca</w:t>
      </w:r>
      <w:proofErr w:type="spellEnd"/>
      <w:r w:rsidRPr="00EB58BB">
        <w:rPr>
          <w:lang w:val="en-US"/>
        </w:rPr>
        <w:t xml:space="preserve"> GmbH, Hamburg, Germany) and weight (kg) measured to the nearest 0.1 kg using a digital scale (</w:t>
      </w:r>
      <w:proofErr w:type="spellStart"/>
      <w:r w:rsidRPr="00EB58BB">
        <w:rPr>
          <w:lang w:val="en-US"/>
        </w:rPr>
        <w:t>Seca</w:t>
      </w:r>
      <w:proofErr w:type="spellEnd"/>
      <w:r w:rsidRPr="00EB58BB">
        <w:rPr>
          <w:lang w:val="en-US"/>
        </w:rPr>
        <w:t xml:space="preserve"> GmbH, Hamburg, Germany) while the participants wore light clothing without footwear.  Body mass index (BMI, kg/m</w:t>
      </w:r>
      <w:r w:rsidRPr="00EB58BB">
        <w:rPr>
          <w:vertAlign w:val="superscript"/>
          <w:lang w:val="en-US"/>
        </w:rPr>
        <w:t>2</w:t>
      </w:r>
      <w:r w:rsidRPr="00EB58BB">
        <w:rPr>
          <w:lang w:val="en-US"/>
        </w:rPr>
        <w:t>) was calculated</w:t>
      </w:r>
      <w:r w:rsidR="00D51BE8" w:rsidRPr="00EB58BB">
        <w:rPr>
          <w:lang w:val="en-US"/>
        </w:rPr>
        <w:t xml:space="preserve"> by </w:t>
      </w:r>
      <w:r w:rsidRPr="00EB58BB">
        <w:rPr>
          <w:lang w:val="en-US"/>
        </w:rPr>
        <w:t xml:space="preserve">dividing weight by squared </w:t>
      </w:r>
      <w:r w:rsidR="00555F64" w:rsidRPr="00EB58BB">
        <w:rPr>
          <w:lang w:val="en-US"/>
        </w:rPr>
        <w:t>height. S</w:t>
      </w:r>
      <w:r w:rsidRPr="00EB58BB">
        <w:rPr>
          <w:lang w:val="en-US"/>
        </w:rPr>
        <w:t xml:space="preserve">imilarly </w:t>
      </w:r>
      <w:r w:rsidRPr="00EB58BB">
        <w:t xml:space="preserve">fat mass (FMI) and lean mass indices (LMI) </w:t>
      </w:r>
      <w:r w:rsidR="00555F64" w:rsidRPr="00EB58BB">
        <w:t xml:space="preserve">were </w:t>
      </w:r>
      <w:r w:rsidRPr="00EB58BB">
        <w:t>calculated by</w:t>
      </w:r>
      <w:r w:rsidR="000B5F8D" w:rsidRPr="00EB58BB">
        <w:t xml:space="preserve"> </w:t>
      </w:r>
      <w:r w:rsidR="005E35B2" w:rsidRPr="00EB58BB">
        <w:t xml:space="preserve">dividing </w:t>
      </w:r>
      <w:r w:rsidR="000B5F8D" w:rsidRPr="00EB58BB">
        <w:t xml:space="preserve">total body fat mass </w:t>
      </w:r>
      <w:r w:rsidR="005E35B2" w:rsidRPr="00EB58BB">
        <w:t>or</w:t>
      </w:r>
      <w:r w:rsidR="000B5F8D" w:rsidRPr="00EB58BB">
        <w:t xml:space="preserve"> total body lean mass </w:t>
      </w:r>
      <w:r w:rsidRPr="00EB58BB">
        <w:t>by height squared</w:t>
      </w:r>
      <w:r w:rsidR="00A26C6A" w:rsidRPr="00EB58BB">
        <w:t xml:space="preserve">. </w:t>
      </w:r>
    </w:p>
    <w:p w14:paraId="54F02306" w14:textId="7163BDF6" w:rsidR="005E460D" w:rsidRPr="00EB58BB" w:rsidRDefault="00836BA6" w:rsidP="00A26C6A">
      <w:pPr>
        <w:pStyle w:val="NormalWeb"/>
        <w:spacing w:line="480" w:lineRule="auto"/>
        <w:jc w:val="both"/>
        <w:rPr>
          <w:color w:val="000000" w:themeColor="text1"/>
        </w:rPr>
      </w:pPr>
      <w:r w:rsidRPr="00EB58BB">
        <w:rPr>
          <w:bCs/>
          <w:i/>
          <w:iCs/>
          <w:color w:val="000000" w:themeColor="text1"/>
        </w:rPr>
        <w:t>Hand grip strength:</w:t>
      </w:r>
      <w:r w:rsidRPr="00EB58BB">
        <w:rPr>
          <w:bCs/>
          <w:color w:val="000000" w:themeColor="text1"/>
        </w:rPr>
        <w:t xml:space="preserve"> Grip </w:t>
      </w:r>
      <w:r w:rsidR="008370FF" w:rsidRPr="00EB58BB">
        <w:rPr>
          <w:bCs/>
          <w:color w:val="000000" w:themeColor="text1"/>
        </w:rPr>
        <w:t>force (kg)</w:t>
      </w:r>
      <w:r w:rsidRPr="00EB58BB">
        <w:rPr>
          <w:bCs/>
          <w:color w:val="000000" w:themeColor="text1"/>
        </w:rPr>
        <w:t xml:space="preserve"> was measured using a dynamometer (Jamar Hand Dynamometer, IL, USA) </w:t>
      </w:r>
      <w:r w:rsidRPr="00EB58BB">
        <w:rPr>
          <w:bCs/>
          <w:color w:val="000000" w:themeColor="text1"/>
        </w:rPr>
        <w:fldChar w:fldCharType="begin"/>
      </w:r>
      <w:r w:rsidR="001D3BE3" w:rsidRPr="00EB58BB">
        <w:rPr>
          <w:bCs/>
          <w:color w:val="000000" w:themeColor="text1"/>
        </w:rPr>
        <w:instrText xml:space="preserve"> ADDIN EN.CITE &lt;EndNote&gt;&lt;Cite&gt;&lt;Author&gt;Roberts&lt;/Author&gt;&lt;Year&gt;2011&lt;/Year&gt;&lt;RecNum&gt;401&lt;/RecNum&gt;&lt;DisplayText&gt;[13]&lt;/DisplayText&gt;&lt;record&gt;&lt;rec-number&gt;401&lt;/rec-number&gt;&lt;foreign-keys&gt;&lt;key app="EN" db-id="20ezfvxaj2t9vzeda9cpperyx25r9ed5s0rs" timestamp="1483676108"&gt;401&lt;/key&gt;&lt;/foreign-keys&gt;&lt;ref-type name="Journal Article"&gt;17&lt;/ref-type&gt;&lt;contributors&gt;&lt;authors&gt;&lt;author&gt;Roberts, H. C.&lt;/author&gt;&lt;author&gt;Denison, H. J.&lt;/author&gt;&lt;author&gt;Martin, H. J.&lt;/author&gt;&lt;author&gt;Patel, H. P.&lt;/author&gt;&lt;author&gt;Syddall, H.&lt;/author&gt;&lt;author&gt;Cooper, C.&lt;/author&gt;&lt;author&gt;Sayer, A. A.&lt;/author&gt;&lt;/authors&gt;&lt;/contributors&gt;&lt;auth-address&gt;Academic Geriatric Medicine, University of Southampton, UK. hcr@soton.ac.uk&lt;/auth-address&gt;&lt;titles&gt;&lt;title&gt;A review of the measurement of grip strength in clinical and epidemiological studies: towards a standardised approach&lt;/title&gt;&lt;secondary-title&gt;Age Ageing&lt;/secondary-title&gt;&lt;alt-title&gt;Age and ageing&lt;/alt-title&gt;&lt;/titles&gt;&lt;periodical&gt;&lt;full-title&gt;Age Ageing&lt;/full-title&gt;&lt;/periodical&gt;&lt;pages&gt;423-9&lt;/pages&gt;&lt;volume&gt;40&lt;/volume&gt;&lt;number&gt;4&lt;/number&gt;&lt;keywords&gt;&lt;keyword&gt;Age Factors&lt;/keyword&gt;&lt;keyword&gt;Aged&lt;/keyword&gt;&lt;keyword&gt;Aging&lt;/keyword&gt;&lt;keyword&gt;Equipment Design&lt;/keyword&gt;&lt;keyword&gt;Geriatric Assessment/*methods&lt;/keyword&gt;&lt;keyword&gt;*Hand Strength&lt;/keyword&gt;&lt;keyword&gt;Humans&lt;/keyword&gt;&lt;keyword&gt;Muscle Strength Dynamometer/standards&lt;/keyword&gt;&lt;keyword&gt;Observer Variation&lt;/keyword&gt;&lt;keyword&gt;Predictive Value of Tests&lt;/keyword&gt;&lt;keyword&gt;Prognosis&lt;/keyword&gt;&lt;keyword&gt;Reproducibility of Results&lt;/keyword&gt;&lt;keyword&gt;Sarcopenia/*diagnosis/epidemiology/physiopathology&lt;/keyword&gt;&lt;keyword&gt;Severity of Illness Index&lt;/keyword&gt;&lt;/keywords&gt;&lt;dates&gt;&lt;year&gt;2011&lt;/year&gt;&lt;pub-dates&gt;&lt;date&gt;Jul&lt;/date&gt;&lt;/pub-dates&gt;&lt;/dates&gt;&lt;isbn&gt;1468-2834 (Electronic)&amp;#xD;0002-0729 (Linking)&lt;/isbn&gt;&lt;accession-num&gt;21624928&lt;/accession-num&gt;&lt;urls&gt;&lt;related-urls&gt;&lt;url&gt;http://www.ncbi.nlm.nih.gov/pubmed/21624928&lt;/url&gt;&lt;/related-urls&gt;&lt;/urls&gt;&lt;electronic-resource-num&gt;10.1093/ageing/afr051&lt;/electronic-resource-num&gt;&lt;/record&gt;&lt;/Cite&gt;&lt;/EndNote&gt;</w:instrText>
      </w:r>
      <w:r w:rsidRPr="00EB58BB">
        <w:rPr>
          <w:bCs/>
          <w:color w:val="000000" w:themeColor="text1"/>
        </w:rPr>
        <w:fldChar w:fldCharType="separate"/>
      </w:r>
      <w:r w:rsidR="001D3BE3" w:rsidRPr="00EB58BB">
        <w:rPr>
          <w:bCs/>
          <w:noProof/>
          <w:color w:val="000000" w:themeColor="text1"/>
        </w:rPr>
        <w:t>[13]</w:t>
      </w:r>
      <w:r w:rsidRPr="00EB58BB">
        <w:rPr>
          <w:bCs/>
          <w:color w:val="000000" w:themeColor="text1"/>
        </w:rPr>
        <w:fldChar w:fldCharType="end"/>
      </w:r>
      <w:r w:rsidRPr="00EB58BB">
        <w:rPr>
          <w:bCs/>
          <w:color w:val="000000" w:themeColor="text1"/>
        </w:rPr>
        <w:t xml:space="preserve">. The individual was seated in an upright position with the </w:t>
      </w:r>
      <w:r w:rsidR="006D14E9" w:rsidRPr="00EB58BB">
        <w:rPr>
          <w:bCs/>
          <w:color w:val="000000" w:themeColor="text1"/>
        </w:rPr>
        <w:t>dominant</w:t>
      </w:r>
      <w:r w:rsidR="00C07F24" w:rsidRPr="00EB58BB">
        <w:rPr>
          <w:bCs/>
          <w:color w:val="000000" w:themeColor="text1"/>
        </w:rPr>
        <w:t xml:space="preserve"> </w:t>
      </w:r>
      <w:r w:rsidRPr="00EB58BB">
        <w:rPr>
          <w:bCs/>
          <w:color w:val="000000" w:themeColor="text1"/>
        </w:rPr>
        <w:t>arm supported on the armrest of the chair</w:t>
      </w:r>
      <w:r w:rsidR="00555F64" w:rsidRPr="00EB58BB">
        <w:rPr>
          <w:bCs/>
          <w:color w:val="000000" w:themeColor="text1"/>
        </w:rPr>
        <w:t>,</w:t>
      </w:r>
      <w:r w:rsidRPr="00EB58BB">
        <w:rPr>
          <w:bCs/>
          <w:color w:val="000000" w:themeColor="text1"/>
        </w:rPr>
        <w:t xml:space="preserve"> with the wrist in a neutral position</w:t>
      </w:r>
      <w:r w:rsidR="00555F64" w:rsidRPr="00EB58BB">
        <w:rPr>
          <w:bCs/>
          <w:color w:val="000000" w:themeColor="text1"/>
        </w:rPr>
        <w:t>,</w:t>
      </w:r>
      <w:r w:rsidRPr="00EB58BB">
        <w:rPr>
          <w:bCs/>
          <w:color w:val="000000" w:themeColor="text1"/>
        </w:rPr>
        <w:t xml:space="preserve"> and the thumb facing upwards. Participants were instructed to exert maximal force</w:t>
      </w:r>
      <w:r w:rsidR="00555F64" w:rsidRPr="00EB58BB">
        <w:rPr>
          <w:bCs/>
          <w:color w:val="000000" w:themeColor="text1"/>
        </w:rPr>
        <w:t>. T</w:t>
      </w:r>
      <w:r w:rsidR="00206DF8" w:rsidRPr="00EB58BB">
        <w:rPr>
          <w:bCs/>
          <w:color w:val="000000" w:themeColor="text1"/>
        </w:rPr>
        <w:t xml:space="preserve">he maximum measurement </w:t>
      </w:r>
      <w:r w:rsidR="000205FC" w:rsidRPr="00EB58BB">
        <w:rPr>
          <w:bCs/>
          <w:color w:val="000000" w:themeColor="text1"/>
        </w:rPr>
        <w:t>of three</w:t>
      </w:r>
      <w:r w:rsidRPr="00EB58BB">
        <w:rPr>
          <w:bCs/>
          <w:color w:val="000000" w:themeColor="text1"/>
        </w:rPr>
        <w:t xml:space="preserve"> test measurements</w:t>
      </w:r>
      <w:r w:rsidR="008370FF" w:rsidRPr="00EB58BB">
        <w:rPr>
          <w:bCs/>
          <w:color w:val="000000" w:themeColor="text1"/>
        </w:rPr>
        <w:t xml:space="preserve"> </w:t>
      </w:r>
      <w:r w:rsidR="00206DF8" w:rsidRPr="00EB58BB">
        <w:rPr>
          <w:bCs/>
          <w:color w:val="000000" w:themeColor="text1"/>
        </w:rPr>
        <w:t>was used</w:t>
      </w:r>
      <w:r w:rsidR="008370FF" w:rsidRPr="00EB58BB">
        <w:rPr>
          <w:bCs/>
          <w:color w:val="000000" w:themeColor="text1"/>
        </w:rPr>
        <w:t xml:space="preserve"> for analysis</w:t>
      </w:r>
      <w:r w:rsidRPr="00EB58BB">
        <w:rPr>
          <w:bCs/>
          <w:color w:val="000000" w:themeColor="text1"/>
        </w:rPr>
        <w:t xml:space="preserve"> (kg).</w:t>
      </w:r>
      <w:r w:rsidRPr="00EB58BB">
        <w:rPr>
          <w:color w:val="000000" w:themeColor="text1"/>
        </w:rPr>
        <w:t xml:space="preserve"> </w:t>
      </w:r>
    </w:p>
    <w:p w14:paraId="3BEA93C2" w14:textId="1883E921" w:rsidR="008435F5" w:rsidRPr="00EB58BB" w:rsidRDefault="005E460D" w:rsidP="00585D97">
      <w:pPr>
        <w:pStyle w:val="Heading3"/>
        <w:numPr>
          <w:ilvl w:val="0"/>
          <w:numId w:val="0"/>
        </w:numPr>
        <w:spacing w:line="480" w:lineRule="auto"/>
        <w:jc w:val="both"/>
        <w:rPr>
          <w:rFonts w:cs="Times New Roman"/>
          <w:b w:val="0"/>
          <w:bCs/>
          <w:color w:val="000000" w:themeColor="text1"/>
        </w:rPr>
      </w:pPr>
      <w:r w:rsidRPr="00EB58BB">
        <w:rPr>
          <w:rFonts w:cs="Times New Roman"/>
          <w:b w:val="0"/>
          <w:bCs/>
          <w:i/>
          <w:iCs/>
          <w:color w:val="000000" w:themeColor="text1"/>
          <w:lang w:val="en-GB"/>
        </w:rPr>
        <w:lastRenderedPageBreak/>
        <w:t xml:space="preserve">Lower limb muscle power: </w:t>
      </w:r>
      <w:r w:rsidR="00A34B7B" w:rsidRPr="00EB58BB">
        <w:rPr>
          <w:rFonts w:cs="Times New Roman"/>
          <w:b w:val="0"/>
          <w:bCs/>
          <w:color w:val="000000" w:themeColor="text1"/>
        </w:rPr>
        <w:t xml:space="preserve">To assess lower limb muscle function, a Leonardo Ground Reaction Force Platform (Leonardo software version 4.2; </w:t>
      </w:r>
      <w:proofErr w:type="spellStart"/>
      <w:r w:rsidR="00A34B7B" w:rsidRPr="00EB58BB">
        <w:rPr>
          <w:rFonts w:cs="Times New Roman"/>
          <w:b w:val="0"/>
          <w:bCs/>
          <w:color w:val="000000" w:themeColor="text1"/>
        </w:rPr>
        <w:t>Novotec</w:t>
      </w:r>
      <w:proofErr w:type="spellEnd"/>
      <w:r w:rsidR="00A34B7B" w:rsidRPr="00EB58BB">
        <w:rPr>
          <w:rFonts w:cs="Times New Roman"/>
          <w:b w:val="0"/>
          <w:bCs/>
          <w:color w:val="000000" w:themeColor="text1"/>
        </w:rPr>
        <w:t xml:space="preserve"> Medical GmbH, Pforzheim, Germany) was used as described</w:t>
      </w:r>
      <w:r w:rsidR="00D51BE8" w:rsidRPr="00EB58BB">
        <w:rPr>
          <w:rFonts w:cs="Times New Roman"/>
          <w:b w:val="0"/>
          <w:bCs/>
          <w:color w:val="000000" w:themeColor="text1"/>
        </w:rPr>
        <w:t xml:space="preserve"> previously</w:t>
      </w:r>
      <w:r w:rsidR="0061436C" w:rsidRPr="00EB58BB">
        <w:rPr>
          <w:rFonts w:cs="Times New Roman"/>
          <w:b w:val="0"/>
          <w:bCs/>
          <w:color w:val="000000" w:themeColor="text1"/>
        </w:rPr>
        <w:t xml:space="preserve"> </w:t>
      </w:r>
      <w:r w:rsidR="00F80C61" w:rsidRPr="00EB58BB">
        <w:rPr>
          <w:rFonts w:cs="Times New Roman"/>
          <w:b w:val="0"/>
          <w:bCs/>
          <w:color w:val="000000" w:themeColor="text1"/>
        </w:rPr>
        <w:fldChar w:fldCharType="begin">
          <w:fldData xml:space="preserve">PEVuZE5vdGU+PENpdGU+PEF1dGhvcj5aZW5naW48L0F1dGhvcj48WWVhcj4yMDE4PC9ZZWFyPjxS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</w:fldData>
        </w:fldChar>
      </w:r>
      <w:r w:rsidR="00BF4DC9">
        <w:rPr>
          <w:rFonts w:cs="Times New Roman"/>
          <w:b w:val="0"/>
          <w:bCs/>
          <w:color w:val="000000" w:themeColor="text1"/>
        </w:rPr>
        <w:instrText xml:space="preserve"> ADDIN EN.CITE </w:instrText>
      </w:r>
      <w:r w:rsidR="00BF4DC9">
        <w:rPr>
          <w:rFonts w:cs="Times New Roman"/>
          <w:b w:val="0"/>
          <w:bCs/>
          <w:color w:val="000000" w:themeColor="text1"/>
        </w:rPr>
        <w:fldChar w:fldCharType="begin">
          <w:fldData xml:space="preserve">PEVuZE5vdGU+PENpdGU+PEF1dGhvcj5aZW5naW48L0F1dGhvcj48WWVhcj4yMDE4PC9ZZWFyPjxS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</w:fldData>
        </w:fldChar>
      </w:r>
      <w:r w:rsidR="00BF4DC9">
        <w:rPr>
          <w:rFonts w:cs="Times New Roman"/>
          <w:b w:val="0"/>
          <w:bCs/>
          <w:color w:val="000000" w:themeColor="text1"/>
        </w:rPr>
        <w:instrText xml:space="preserve"> ADDIN EN.CITE.DATA </w:instrText>
      </w:r>
      <w:r w:rsidR="00BF4DC9">
        <w:rPr>
          <w:rFonts w:cs="Times New Roman"/>
          <w:b w:val="0"/>
          <w:bCs/>
          <w:color w:val="000000" w:themeColor="text1"/>
        </w:rPr>
      </w:r>
      <w:r w:rsidR="00BF4DC9">
        <w:rPr>
          <w:rFonts w:cs="Times New Roman"/>
          <w:b w:val="0"/>
          <w:bCs/>
          <w:color w:val="000000" w:themeColor="text1"/>
        </w:rPr>
        <w:fldChar w:fldCharType="end"/>
      </w:r>
      <w:r w:rsidR="00F80C61" w:rsidRPr="00EB58BB">
        <w:rPr>
          <w:rFonts w:cs="Times New Roman"/>
          <w:b w:val="0"/>
          <w:bCs/>
          <w:color w:val="000000" w:themeColor="text1"/>
        </w:rPr>
      </w:r>
      <w:r w:rsidR="00F80C61" w:rsidRPr="00EB58BB">
        <w:rPr>
          <w:rFonts w:cs="Times New Roman"/>
          <w:b w:val="0"/>
          <w:bCs/>
          <w:color w:val="000000" w:themeColor="text1"/>
        </w:rPr>
        <w:fldChar w:fldCharType="separate"/>
      </w:r>
      <w:r w:rsidR="001D3BE3" w:rsidRPr="00EB58BB">
        <w:rPr>
          <w:rFonts w:cs="Times New Roman"/>
          <w:b w:val="0"/>
          <w:bCs/>
          <w:noProof/>
          <w:color w:val="000000" w:themeColor="text1"/>
        </w:rPr>
        <w:t>[14, 15]</w:t>
      </w:r>
      <w:r w:rsidR="00F80C61" w:rsidRPr="00EB58BB">
        <w:rPr>
          <w:rFonts w:cs="Times New Roman"/>
          <w:b w:val="0"/>
          <w:bCs/>
          <w:color w:val="000000" w:themeColor="text1"/>
        </w:rPr>
        <w:fldChar w:fldCharType="end"/>
      </w:r>
      <w:r w:rsidR="00E421CA" w:rsidRPr="00EB58BB">
        <w:rPr>
          <w:rFonts w:cs="Times New Roman"/>
          <w:b w:val="0"/>
          <w:bCs/>
          <w:color w:val="000000" w:themeColor="text1"/>
        </w:rPr>
        <w:t>,</w:t>
      </w:r>
      <w:r w:rsidR="00A34B7B" w:rsidRPr="00EB58BB">
        <w:rPr>
          <w:rFonts w:cs="Times New Roman"/>
          <w:b w:val="0"/>
          <w:bCs/>
          <w:color w:val="000000" w:themeColor="text1"/>
        </w:rPr>
        <w:fldChar w:fldCharType="begin"/>
      </w:r>
      <w:r w:rsidR="001D3BE3" w:rsidRPr="00EB58BB">
        <w:rPr>
          <w:rFonts w:cs="Times New Roman"/>
          <w:b w:val="0"/>
          <w:bCs/>
          <w:color w:val="000000" w:themeColor="text1"/>
        </w:rPr>
        <w:instrText xml:space="preserve"> ADDIN EN.CITE &lt;EndNote&gt;&lt;Cite&gt;&lt;Author&gt;Rittweger&lt;/Author&gt;&lt;Year&gt;2004&lt;/Year&gt;&lt;RecNum&gt;112&lt;/RecNum&gt;&lt;DisplayText&gt;[16]&lt;/DisplayText&gt;&lt;record&gt;&lt;rec-number&gt;112&lt;/rec-number&gt;&lt;foreign-keys&gt;&lt;key app="EN" db-id="20ezfvxaj2t9vzeda9cpperyx25r9ed5s0rs" timestamp="0"&gt;112&lt;/key&gt;&lt;/foreign-keys&gt;&lt;ref-type name="Journal Article"&gt;17&lt;/ref-type&gt;&lt;contributors&gt;&lt;authors&gt;&lt;author&gt;Rittweger, J.&lt;/author&gt;&lt;author&gt;Schiessl, H.&lt;/author&gt;&lt;author&gt;Felsenberg, D.&lt;/author&gt;&lt;author&gt;Runge, M.&lt;/author&gt;&lt;/authors&gt;&lt;/contributors&gt;&lt;auth-address&gt;Institut fur Physiologie, FU Berlin, Germany. j.rittweger@mmu.ac.uk&lt;/auth-address&gt;&lt;titles&gt;&lt;title&gt;Reproducibility of the jumping mechanography as a test of mechanical power output in physically competent adult and elderly subjects&lt;/title&gt;&lt;secondary-title&gt;J Am Geriatr Soc&lt;/secondary-title&gt;&lt;/titles&gt;&lt;periodical&gt;&lt;full-title&gt;J Am Geriatr Soc&lt;/full-title&gt;&lt;/periodical&gt;&lt;pages&gt;128-31&lt;/pages&gt;&lt;volume&gt;52&lt;/volume&gt;&lt;number&gt;1&lt;/number&gt;&lt;edition&gt;2003/12/23&lt;/edition&gt;&lt;keywords&gt;&lt;keyword&gt;Adult&lt;/keyword&gt;&lt;keyword&gt;Aged&lt;/keyword&gt;&lt;keyword&gt;Aged, 80 and over&lt;/keyword&gt;&lt;keyword&gt;Biomechanical Phenomena&lt;/keyword&gt;&lt;keyword&gt;*Geriatric Assessment&lt;/keyword&gt;&lt;keyword&gt;Humans&lt;/keyword&gt;&lt;keyword&gt;Middle Aged&lt;/keyword&gt;&lt;keyword&gt;Movement/*physiology&lt;/keyword&gt;&lt;keyword&gt;Reproducibility of Results&lt;/keyword&gt;&lt;/keywords&gt;&lt;dates&gt;&lt;year&gt;2004&lt;/year&gt;&lt;pub-dates&gt;&lt;date&gt;Jan&lt;/date&gt;&lt;/pub-dates&gt;&lt;/dates&gt;&lt;isbn&gt;0002-8614 (Print)&amp;#xD;0002-8614 (Linking)&lt;/isbn&gt;&lt;accession-num&gt;14687327&lt;/accession-num&gt;&lt;urls&gt;&lt;related-urls&gt;&lt;url&gt;http://www.ncbi.nlm.nih.gov/pubmed/14687327&lt;/url&gt;&lt;/related-urls&gt;&lt;/urls&gt;&lt;electronic-resource-num&gt;52022 [pii]&lt;/electronic-resource-num&gt;&lt;language&gt;eng&lt;/language&gt;&lt;/record&gt;&lt;/Cite&gt;&lt;/EndNote&gt;</w:instrText>
      </w:r>
      <w:r w:rsidR="00A34B7B" w:rsidRPr="00EB58BB">
        <w:rPr>
          <w:rFonts w:cs="Times New Roman"/>
          <w:b w:val="0"/>
          <w:bCs/>
          <w:color w:val="000000" w:themeColor="text1"/>
        </w:rPr>
        <w:fldChar w:fldCharType="separate"/>
      </w:r>
      <w:r w:rsidR="001D3BE3" w:rsidRPr="00EB58BB">
        <w:rPr>
          <w:rFonts w:cs="Times New Roman"/>
          <w:b w:val="0"/>
          <w:bCs/>
          <w:noProof/>
          <w:color w:val="000000" w:themeColor="text1"/>
        </w:rPr>
        <w:t>[16]</w:t>
      </w:r>
      <w:r w:rsidR="00A34B7B" w:rsidRPr="00EB58BB">
        <w:rPr>
          <w:rFonts w:cs="Times New Roman"/>
          <w:b w:val="0"/>
          <w:bCs/>
          <w:color w:val="000000" w:themeColor="text1"/>
        </w:rPr>
        <w:fldChar w:fldCharType="end"/>
      </w:r>
      <w:r w:rsidR="00A34B7B" w:rsidRPr="00EB58BB">
        <w:rPr>
          <w:rFonts w:cs="Times New Roman"/>
          <w:b w:val="0"/>
          <w:bCs/>
          <w:color w:val="000000" w:themeColor="text1"/>
        </w:rPr>
        <w:t xml:space="preserve">. Participants were asked to perform a </w:t>
      </w:r>
      <w:r w:rsidR="00F80C61" w:rsidRPr="00EB58BB">
        <w:rPr>
          <w:rFonts w:cs="Times New Roman"/>
          <w:b w:val="0"/>
          <w:bCs/>
          <w:color w:val="000000" w:themeColor="text1"/>
        </w:rPr>
        <w:t>jump as high as possible</w:t>
      </w:r>
      <w:r w:rsidR="008435F5" w:rsidRPr="00EB58BB">
        <w:rPr>
          <w:rFonts w:cs="Times New Roman"/>
          <w:b w:val="0"/>
          <w:bCs/>
          <w:color w:val="000000" w:themeColor="text1"/>
        </w:rPr>
        <w:t>; this was repeated three times</w:t>
      </w:r>
      <w:r w:rsidR="00F80C61" w:rsidRPr="00EB58BB">
        <w:rPr>
          <w:rFonts w:cs="Times New Roman"/>
          <w:b w:val="0"/>
          <w:bCs/>
          <w:color w:val="000000" w:themeColor="text1"/>
        </w:rPr>
        <w:t xml:space="preserve">, and the maximum </w:t>
      </w:r>
      <w:r w:rsidR="00555F64" w:rsidRPr="00EB58BB">
        <w:rPr>
          <w:rFonts w:cs="Times New Roman"/>
          <w:b w:val="0"/>
          <w:bCs/>
          <w:color w:val="000000" w:themeColor="text1"/>
        </w:rPr>
        <w:t xml:space="preserve">was </w:t>
      </w:r>
      <w:r w:rsidR="00F80C61" w:rsidRPr="00EB58BB">
        <w:rPr>
          <w:rFonts w:cs="Times New Roman"/>
          <w:b w:val="0"/>
          <w:bCs/>
          <w:color w:val="000000" w:themeColor="text1"/>
        </w:rPr>
        <w:t>taken for analysis</w:t>
      </w:r>
      <w:r w:rsidR="00A34B7B" w:rsidRPr="00EB58BB">
        <w:rPr>
          <w:rFonts w:cs="Times New Roman"/>
          <w:b w:val="0"/>
          <w:bCs/>
          <w:color w:val="000000" w:themeColor="text1"/>
        </w:rPr>
        <w:t xml:space="preserve">.  </w:t>
      </w:r>
    </w:p>
    <w:p w14:paraId="578A2CE0" w14:textId="53F7BC96" w:rsidR="002E1645" w:rsidRPr="00EB58BB" w:rsidRDefault="00A34B7B" w:rsidP="00585D97">
      <w:pPr>
        <w:pStyle w:val="Heading3"/>
        <w:numPr>
          <w:ilvl w:val="0"/>
          <w:numId w:val="0"/>
        </w:numPr>
        <w:spacing w:line="480" w:lineRule="auto"/>
        <w:jc w:val="both"/>
        <w:rPr>
          <w:rFonts w:cs="Times New Roman"/>
          <w:color w:val="000000" w:themeColor="text1"/>
        </w:rPr>
      </w:pPr>
      <w:r w:rsidRPr="00EB58BB">
        <w:rPr>
          <w:rFonts w:cs="Times New Roman"/>
          <w:b w:val="0"/>
          <w:i/>
          <w:iCs/>
          <w:color w:val="000000" w:themeColor="text1"/>
        </w:rPr>
        <w:t>Calcium intake</w:t>
      </w:r>
      <w:r w:rsidR="008435F5" w:rsidRPr="00EB58BB">
        <w:rPr>
          <w:rFonts w:cs="Times New Roman"/>
          <w:b w:val="0"/>
          <w:i/>
          <w:iCs/>
          <w:color w:val="000000" w:themeColor="text1"/>
        </w:rPr>
        <w:t>:</w:t>
      </w:r>
      <w:r w:rsidRPr="00EB58BB">
        <w:rPr>
          <w:rFonts w:cs="Times New Roman"/>
          <w:b w:val="0"/>
          <w:color w:val="000000" w:themeColor="text1"/>
        </w:rPr>
        <w:t xml:space="preserve"> A </w:t>
      </w:r>
      <w:r w:rsidR="00D51BE8" w:rsidRPr="00EB58BB">
        <w:rPr>
          <w:rFonts w:cs="Times New Roman"/>
          <w:b w:val="0"/>
          <w:color w:val="000000" w:themeColor="text1"/>
        </w:rPr>
        <w:t xml:space="preserve">prospective </w:t>
      </w:r>
      <w:r w:rsidRPr="00EB58BB">
        <w:rPr>
          <w:rFonts w:cs="Times New Roman"/>
          <w:b w:val="0"/>
          <w:color w:val="000000" w:themeColor="text1"/>
        </w:rPr>
        <w:t xml:space="preserve">2-day weighed dietary assessment was conducted in the participant’s home </w:t>
      </w:r>
      <w:r w:rsidR="00D51BE8" w:rsidRPr="00EB58BB">
        <w:rPr>
          <w:rFonts w:cs="Times New Roman"/>
          <w:b w:val="0"/>
          <w:color w:val="000000" w:themeColor="text1"/>
        </w:rPr>
        <w:t>on days</w:t>
      </w:r>
      <w:r w:rsidRPr="00EB58BB">
        <w:rPr>
          <w:rFonts w:cs="Times New Roman"/>
          <w:b w:val="0"/>
          <w:color w:val="000000" w:themeColor="text1"/>
        </w:rPr>
        <w:t xml:space="preserve"> close to the measurement day by trained and experienced fieldworkers. This method </w:t>
      </w:r>
      <w:r w:rsidR="004E1836">
        <w:rPr>
          <w:rFonts w:cs="Times New Roman"/>
          <w:b w:val="0"/>
          <w:color w:val="000000" w:themeColor="text1"/>
        </w:rPr>
        <w:t xml:space="preserve">was developed </w:t>
      </w:r>
      <w:proofErr w:type="gramStart"/>
      <w:r w:rsidR="004E1836">
        <w:rPr>
          <w:rFonts w:cs="Times New Roman"/>
          <w:b w:val="0"/>
          <w:color w:val="000000" w:themeColor="text1"/>
        </w:rPr>
        <w:t>in, and</w:t>
      </w:r>
      <w:proofErr w:type="gramEnd"/>
      <w:r w:rsidR="004E1836">
        <w:rPr>
          <w:rFonts w:cs="Times New Roman"/>
          <w:b w:val="0"/>
          <w:color w:val="000000" w:themeColor="text1"/>
        </w:rPr>
        <w:t xml:space="preserve"> </w:t>
      </w:r>
      <w:r w:rsidRPr="00EB58BB">
        <w:rPr>
          <w:rFonts w:cs="Times New Roman"/>
          <w:b w:val="0"/>
          <w:color w:val="000000" w:themeColor="text1"/>
        </w:rPr>
        <w:t xml:space="preserve">has been </w:t>
      </w:r>
      <w:r w:rsidR="00A12C58" w:rsidRPr="00EB58BB">
        <w:rPr>
          <w:rFonts w:cs="Times New Roman"/>
          <w:b w:val="0"/>
          <w:color w:val="000000" w:themeColor="text1"/>
        </w:rPr>
        <w:t xml:space="preserve">validated and </w:t>
      </w:r>
      <w:r w:rsidRPr="00EB58BB">
        <w:rPr>
          <w:rFonts w:cs="Times New Roman"/>
          <w:b w:val="0"/>
          <w:color w:val="000000" w:themeColor="text1"/>
        </w:rPr>
        <w:t>used in previous studies in Kiang West</w:t>
      </w:r>
      <w:r w:rsidR="00B63F87">
        <w:rPr>
          <w:rFonts w:cs="Times New Roman"/>
          <w:b w:val="0"/>
          <w:color w:val="000000" w:themeColor="text1"/>
        </w:rPr>
        <w:t xml:space="preserve"> with Gambian Food Tables being used to </w:t>
      </w:r>
      <w:r w:rsidR="00EA4B09">
        <w:rPr>
          <w:rFonts w:cs="Times New Roman"/>
          <w:b w:val="0"/>
          <w:color w:val="000000" w:themeColor="text1"/>
        </w:rPr>
        <w:t>assess intake</w:t>
      </w:r>
      <w:r w:rsidRPr="00EB58BB">
        <w:rPr>
          <w:rFonts w:cs="Times New Roman"/>
          <w:b w:val="0"/>
          <w:color w:val="000000" w:themeColor="text1"/>
        </w:rPr>
        <w:t xml:space="preserve"> </w:t>
      </w:r>
      <w:r w:rsidRPr="00EB58BB">
        <w:rPr>
          <w:rFonts w:cs="Times New Roman"/>
          <w:b w:val="0"/>
          <w:color w:val="000000" w:themeColor="text1"/>
        </w:rPr>
        <w:fldChar w:fldCharType="begin">
          <w:fldData xml:space="preserve">PEVuZE5vdGU+PENpdGU+PEF1dGhvcj5KYXJqb3U8L0F1dGhvcj48WWVhcj4yMDA2PC9ZZWFyPjxS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</w:fldData>
        </w:fldChar>
      </w:r>
      <w:r w:rsidR="001D3BE3" w:rsidRPr="00EB58BB">
        <w:rPr>
          <w:rFonts w:cs="Times New Roman"/>
          <w:b w:val="0"/>
          <w:color w:val="000000" w:themeColor="text1"/>
        </w:rPr>
        <w:instrText xml:space="preserve"> ADDIN EN.CITE </w:instrText>
      </w:r>
      <w:r w:rsidR="001D3BE3" w:rsidRPr="00EB58BB">
        <w:rPr>
          <w:rFonts w:cs="Times New Roman"/>
          <w:b w:val="0"/>
          <w:color w:val="000000" w:themeColor="text1"/>
        </w:rPr>
        <w:fldChar w:fldCharType="begin">
          <w:fldData xml:space="preserve">PEVuZE5vdGU+PENpdGU+PEF1dGhvcj5KYXJqb3U8L0F1dGhvcj48WWVhcj4yMDA2PC9ZZWFyPjxS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</w:fldData>
        </w:fldChar>
      </w:r>
      <w:r w:rsidR="001D3BE3" w:rsidRPr="00EB58BB">
        <w:rPr>
          <w:rFonts w:cs="Times New Roman"/>
          <w:b w:val="0"/>
          <w:color w:val="000000" w:themeColor="text1"/>
        </w:rPr>
        <w:instrText xml:space="preserve"> ADDIN EN.CITE.DATA </w:instrText>
      </w:r>
      <w:r w:rsidR="001D3BE3" w:rsidRPr="00EB58BB">
        <w:rPr>
          <w:rFonts w:cs="Times New Roman"/>
          <w:b w:val="0"/>
          <w:color w:val="000000" w:themeColor="text1"/>
        </w:rPr>
      </w:r>
      <w:r w:rsidR="001D3BE3" w:rsidRPr="00EB58BB">
        <w:rPr>
          <w:rFonts w:cs="Times New Roman"/>
          <w:b w:val="0"/>
          <w:color w:val="000000" w:themeColor="text1"/>
        </w:rPr>
        <w:fldChar w:fldCharType="end"/>
      </w:r>
      <w:r w:rsidRPr="00EB58BB">
        <w:rPr>
          <w:rFonts w:cs="Times New Roman"/>
          <w:b w:val="0"/>
          <w:color w:val="000000" w:themeColor="text1"/>
        </w:rPr>
      </w:r>
      <w:r w:rsidRPr="00EB58BB">
        <w:rPr>
          <w:rFonts w:cs="Times New Roman"/>
          <w:b w:val="0"/>
          <w:color w:val="000000" w:themeColor="text1"/>
        </w:rPr>
        <w:fldChar w:fldCharType="separate"/>
      </w:r>
      <w:r w:rsidR="001D3BE3" w:rsidRPr="00EB58BB">
        <w:rPr>
          <w:rFonts w:cs="Times New Roman"/>
          <w:b w:val="0"/>
          <w:noProof/>
          <w:color w:val="000000" w:themeColor="text1"/>
        </w:rPr>
        <w:t>[17, 18]</w:t>
      </w:r>
      <w:r w:rsidRPr="00EB58BB">
        <w:rPr>
          <w:rFonts w:cs="Times New Roman"/>
          <w:b w:val="0"/>
          <w:color w:val="000000" w:themeColor="text1"/>
        </w:rPr>
        <w:fldChar w:fldCharType="end"/>
      </w:r>
      <w:r w:rsidRPr="00EB58BB">
        <w:rPr>
          <w:rFonts w:cs="Times New Roman"/>
          <w:b w:val="0"/>
          <w:color w:val="000000" w:themeColor="text1"/>
        </w:rPr>
        <w:t>. Briefly, fieldworkers visited participants</w:t>
      </w:r>
      <w:r w:rsidR="00555F64" w:rsidRPr="00EB58BB">
        <w:rPr>
          <w:rFonts w:cs="Times New Roman"/>
          <w:b w:val="0"/>
          <w:color w:val="000000" w:themeColor="text1"/>
        </w:rPr>
        <w:t>’</w:t>
      </w:r>
      <w:r w:rsidRPr="00EB58BB">
        <w:rPr>
          <w:rFonts w:cs="Times New Roman"/>
          <w:b w:val="0"/>
          <w:color w:val="000000" w:themeColor="text1"/>
        </w:rPr>
        <w:t xml:space="preserve"> homes and recorded and weighed all food and drink items the participants consumed (total prepared minus amount left) over 48 hours. Data were coded and </w:t>
      </w:r>
      <w:r w:rsidR="00D6502C" w:rsidRPr="00EB58BB">
        <w:rPr>
          <w:rFonts w:cs="Times New Roman"/>
          <w:b w:val="0"/>
          <w:color w:val="000000" w:themeColor="text1"/>
        </w:rPr>
        <w:t>analyzed</w:t>
      </w:r>
      <w:r w:rsidRPr="00EB58BB">
        <w:rPr>
          <w:rFonts w:cs="Times New Roman"/>
          <w:b w:val="0"/>
          <w:color w:val="000000" w:themeColor="text1"/>
        </w:rPr>
        <w:t xml:space="preserve"> using Diets-In, Nutrients-Out program with Gambian </w:t>
      </w:r>
      <w:r w:rsidR="007906A7">
        <w:rPr>
          <w:rFonts w:cs="Times New Roman"/>
          <w:b w:val="0"/>
          <w:color w:val="000000" w:themeColor="text1"/>
        </w:rPr>
        <w:t>F</w:t>
      </w:r>
      <w:r w:rsidRPr="00EB58BB">
        <w:rPr>
          <w:rFonts w:cs="Times New Roman"/>
          <w:b w:val="0"/>
          <w:color w:val="000000" w:themeColor="text1"/>
        </w:rPr>
        <w:t xml:space="preserve">ood </w:t>
      </w:r>
      <w:r w:rsidR="007906A7">
        <w:rPr>
          <w:rFonts w:cs="Times New Roman"/>
          <w:b w:val="0"/>
          <w:color w:val="000000" w:themeColor="text1"/>
        </w:rPr>
        <w:t>T</w:t>
      </w:r>
      <w:r w:rsidR="007906A7" w:rsidRPr="00EB58BB">
        <w:rPr>
          <w:rFonts w:cs="Times New Roman"/>
          <w:b w:val="0"/>
          <w:color w:val="000000" w:themeColor="text1"/>
        </w:rPr>
        <w:t xml:space="preserve">ables </w:t>
      </w:r>
      <w:r w:rsidRPr="00EB58BB">
        <w:rPr>
          <w:rFonts w:cs="Times New Roman"/>
          <w:b w:val="0"/>
          <w:color w:val="000000" w:themeColor="text1"/>
        </w:rPr>
        <w:fldChar w:fldCharType="begin">
          <w:fldData xml:space="preserve">PEVuZE5vdGU+PENpdGU+PEF1dGhvcj5Eb21pbmd1ZXotU2FsYXM8L0F1dGhvcj48WWVhcj4yMDEz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</w:fldData>
        </w:fldChar>
      </w:r>
      <w:r w:rsidR="001D3BE3" w:rsidRPr="00EB58BB">
        <w:rPr>
          <w:rFonts w:cs="Times New Roman"/>
          <w:b w:val="0"/>
          <w:color w:val="000000" w:themeColor="text1"/>
        </w:rPr>
        <w:instrText xml:space="preserve"> ADDIN EN.CITE </w:instrText>
      </w:r>
      <w:r w:rsidR="001D3BE3" w:rsidRPr="00EB58BB">
        <w:rPr>
          <w:rFonts w:cs="Times New Roman"/>
          <w:b w:val="0"/>
          <w:color w:val="000000" w:themeColor="text1"/>
        </w:rPr>
        <w:fldChar w:fldCharType="begin">
          <w:fldData xml:space="preserve">PEVuZE5vdGU+PENpdGU+PEF1dGhvcj5Eb21pbmd1ZXotU2FsYXM8L0F1dGhvcj48WWVhcj4yMDEz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</w:fldData>
        </w:fldChar>
      </w:r>
      <w:r w:rsidR="001D3BE3" w:rsidRPr="00EB58BB">
        <w:rPr>
          <w:rFonts w:cs="Times New Roman"/>
          <w:b w:val="0"/>
          <w:color w:val="000000" w:themeColor="text1"/>
        </w:rPr>
        <w:instrText xml:space="preserve"> ADDIN EN.CITE.DATA </w:instrText>
      </w:r>
      <w:r w:rsidR="001D3BE3" w:rsidRPr="00EB58BB">
        <w:rPr>
          <w:rFonts w:cs="Times New Roman"/>
          <w:b w:val="0"/>
          <w:color w:val="000000" w:themeColor="text1"/>
        </w:rPr>
      </w:r>
      <w:r w:rsidR="001D3BE3" w:rsidRPr="00EB58BB">
        <w:rPr>
          <w:rFonts w:cs="Times New Roman"/>
          <w:b w:val="0"/>
          <w:color w:val="000000" w:themeColor="text1"/>
        </w:rPr>
        <w:fldChar w:fldCharType="end"/>
      </w:r>
      <w:r w:rsidRPr="00EB58BB">
        <w:rPr>
          <w:rFonts w:cs="Times New Roman"/>
          <w:b w:val="0"/>
          <w:color w:val="000000" w:themeColor="text1"/>
        </w:rPr>
      </w:r>
      <w:r w:rsidRPr="00EB58BB">
        <w:rPr>
          <w:rFonts w:cs="Times New Roman"/>
          <w:b w:val="0"/>
          <w:color w:val="000000" w:themeColor="text1"/>
        </w:rPr>
        <w:fldChar w:fldCharType="separate"/>
      </w:r>
      <w:r w:rsidR="001D3BE3" w:rsidRPr="00EB58BB">
        <w:rPr>
          <w:rFonts w:cs="Times New Roman"/>
          <w:b w:val="0"/>
          <w:noProof/>
          <w:color w:val="000000" w:themeColor="text1"/>
        </w:rPr>
        <w:t>[19, 20]</w:t>
      </w:r>
      <w:r w:rsidRPr="00EB58BB">
        <w:rPr>
          <w:rFonts w:cs="Times New Roman"/>
          <w:b w:val="0"/>
          <w:color w:val="000000" w:themeColor="text1"/>
        </w:rPr>
        <w:fldChar w:fldCharType="end"/>
      </w:r>
      <w:r w:rsidRPr="00EB58BB">
        <w:rPr>
          <w:rFonts w:cs="Times New Roman"/>
          <w:b w:val="0"/>
          <w:color w:val="000000" w:themeColor="text1"/>
        </w:rPr>
        <w:t xml:space="preserve">. </w:t>
      </w:r>
    </w:p>
    <w:p w14:paraId="73EB96B2" w14:textId="7C3B6BEB" w:rsidR="002E1645" w:rsidRPr="00EB58BB" w:rsidRDefault="00B52F41" w:rsidP="00585D97">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i/>
          <w:color w:val="000000" w:themeColor="text1"/>
          <w:sz w:val="24"/>
          <w:szCs w:val="24"/>
          <w:lang w:val="en-US"/>
        </w:rPr>
        <w:t>Biochemical assays</w:t>
      </w:r>
      <w:r w:rsidR="00B87698" w:rsidRPr="00EB58BB">
        <w:rPr>
          <w:rFonts w:ascii="Times New Roman" w:hAnsi="Times New Roman" w:cs="Times New Roman"/>
          <w:i/>
          <w:color w:val="000000" w:themeColor="text1"/>
          <w:sz w:val="24"/>
          <w:szCs w:val="24"/>
          <w:lang w:val="en-US"/>
        </w:rPr>
        <w:t xml:space="preserve">: </w:t>
      </w:r>
      <w:r w:rsidR="002E1645" w:rsidRPr="00EB58BB">
        <w:rPr>
          <w:rFonts w:ascii="Times New Roman" w:hAnsi="Times New Roman" w:cs="Times New Roman"/>
          <w:color w:val="000000" w:themeColor="text1"/>
          <w:sz w:val="24"/>
          <w:szCs w:val="24"/>
          <w:lang w:val="en-US"/>
        </w:rPr>
        <w:t>Blood samples were collected in lithium heparin (LH) and EDTA blood tubes from a forearm vein in the morning after an overnight fast. Plasma was separated by centrifugation at 1800 × g for 10 min at 4°C, stored at -80°C, and subsequently transported for analysis to the MRC Elsie Widdowson Laboratory, Cambridge, UK on dry ice and stored at -80°C. EDTA plasma was used for analysis of parathyroid hormone (PTH) and LH serum for bone turnover markers (procollagen type I N-terminal propeptide [P1NP], and serum collagen type 1 crosslinked β‐C‐telopeptide [β‐</w:t>
      </w:r>
      <w:proofErr w:type="spellStart"/>
      <w:r w:rsidR="002E1645" w:rsidRPr="00EB58BB">
        <w:rPr>
          <w:rFonts w:ascii="Times New Roman" w:hAnsi="Times New Roman" w:cs="Times New Roman"/>
          <w:color w:val="000000" w:themeColor="text1"/>
          <w:sz w:val="24"/>
          <w:szCs w:val="24"/>
          <w:lang w:val="en-US"/>
        </w:rPr>
        <w:t>CTx</w:t>
      </w:r>
      <w:proofErr w:type="spellEnd"/>
      <w:r w:rsidR="002E1645" w:rsidRPr="00EB58BB">
        <w:rPr>
          <w:rFonts w:ascii="Times New Roman" w:hAnsi="Times New Roman" w:cs="Times New Roman"/>
          <w:color w:val="000000" w:themeColor="text1"/>
          <w:sz w:val="24"/>
          <w:szCs w:val="24"/>
          <w:lang w:val="en-US"/>
        </w:rPr>
        <w:t xml:space="preserve">]) and </w:t>
      </w:r>
      <w:r w:rsidR="00B83F49">
        <w:rPr>
          <w:rFonts w:ascii="Times New Roman" w:hAnsi="Times New Roman" w:cs="Times New Roman"/>
          <w:color w:val="000000" w:themeColor="text1"/>
          <w:sz w:val="24"/>
          <w:szCs w:val="24"/>
          <w:lang w:val="en-US"/>
        </w:rPr>
        <w:t>25-hydroxy</w:t>
      </w:r>
      <w:r w:rsidR="00F22AA3">
        <w:rPr>
          <w:rFonts w:ascii="Times New Roman" w:hAnsi="Times New Roman" w:cs="Times New Roman"/>
          <w:color w:val="000000" w:themeColor="text1"/>
          <w:sz w:val="24"/>
          <w:szCs w:val="24"/>
          <w:lang w:val="en-US"/>
        </w:rPr>
        <w:t>vitamin D</w:t>
      </w:r>
      <w:r w:rsidR="002E1645" w:rsidRPr="00EB58BB">
        <w:rPr>
          <w:rFonts w:ascii="Times New Roman" w:hAnsi="Times New Roman" w:cs="Times New Roman"/>
          <w:color w:val="000000" w:themeColor="text1"/>
          <w:sz w:val="24"/>
          <w:szCs w:val="24"/>
          <w:lang w:val="en-US"/>
        </w:rPr>
        <w:t xml:space="preserve"> [25(OH)D]. C</w:t>
      </w:r>
      <w:r w:rsidR="002E1645" w:rsidRPr="00EB58BB">
        <w:rPr>
          <w:rFonts w:ascii="Times New Roman" w:eastAsia="Calibri" w:hAnsi="Times New Roman" w:cs="Times New Roman"/>
          <w:color w:val="000000" w:themeColor="text1"/>
          <w:sz w:val="24"/>
          <w:szCs w:val="24"/>
          <w:lang w:val="en-US"/>
        </w:rPr>
        <w:t xml:space="preserve">ommercially available assay kits and platforms were used as follows for plasma: intact PTH, β-CTX and P1NP were measured on the </w:t>
      </w:r>
      <w:proofErr w:type="spellStart"/>
      <w:r w:rsidR="002E1645" w:rsidRPr="00EB58BB">
        <w:rPr>
          <w:rFonts w:ascii="Times New Roman" w:eastAsia="Calibri" w:hAnsi="Times New Roman" w:cs="Times New Roman"/>
          <w:color w:val="000000" w:themeColor="text1"/>
          <w:sz w:val="24"/>
          <w:szCs w:val="24"/>
          <w:lang w:val="en-US"/>
        </w:rPr>
        <w:t>iSys</w:t>
      </w:r>
      <w:proofErr w:type="spellEnd"/>
      <w:r w:rsidR="002E1645" w:rsidRPr="00EB58BB">
        <w:rPr>
          <w:rFonts w:ascii="Times New Roman" w:eastAsia="Calibri" w:hAnsi="Times New Roman" w:cs="Times New Roman"/>
          <w:color w:val="000000" w:themeColor="text1"/>
          <w:sz w:val="24"/>
          <w:szCs w:val="24"/>
          <w:lang w:val="en-US"/>
        </w:rPr>
        <w:t xml:space="preserve"> platform (Immunodiagnostics Systems Ltd, Tyne and Wear, UK).  For internal plasma drift control: NEQAS (Edinburgh, UK) was used for PTH and NEQAS IIA EQA (Sheffield, UK) for β-CTX and P1NP.  </w:t>
      </w:r>
      <w:r w:rsidR="002E1645" w:rsidRPr="00EB58BB">
        <w:rPr>
          <w:rFonts w:ascii="Times New Roman" w:hAnsi="Times New Roman" w:cs="Times New Roman"/>
          <w:color w:val="000000" w:themeColor="text1"/>
          <w:sz w:val="24"/>
          <w:szCs w:val="24"/>
        </w:rPr>
        <w:t xml:space="preserve">25(OH)D was analysed in LH plasma using </w:t>
      </w:r>
      <w:proofErr w:type="spellStart"/>
      <w:r w:rsidR="002E1645" w:rsidRPr="00EB58BB">
        <w:rPr>
          <w:rFonts w:ascii="Times New Roman" w:hAnsi="Times New Roman" w:cs="Times New Roman"/>
          <w:color w:val="000000" w:themeColor="text1"/>
          <w:sz w:val="24"/>
          <w:szCs w:val="24"/>
        </w:rPr>
        <w:t>DiaSorin</w:t>
      </w:r>
      <w:proofErr w:type="spellEnd"/>
      <w:r w:rsidR="002E1645" w:rsidRPr="00EB58BB">
        <w:rPr>
          <w:rFonts w:ascii="Times New Roman" w:hAnsi="Times New Roman" w:cs="Times New Roman"/>
          <w:color w:val="000000" w:themeColor="text1"/>
          <w:sz w:val="24"/>
          <w:szCs w:val="24"/>
        </w:rPr>
        <w:t xml:space="preserve"> chemiluminescent immunoassay (Liaison; </w:t>
      </w:r>
      <w:proofErr w:type="spellStart"/>
      <w:r w:rsidR="002E1645" w:rsidRPr="00EB58BB">
        <w:rPr>
          <w:rFonts w:ascii="Times New Roman" w:hAnsi="Times New Roman" w:cs="Times New Roman"/>
          <w:color w:val="000000" w:themeColor="text1"/>
          <w:sz w:val="24"/>
          <w:szCs w:val="24"/>
        </w:rPr>
        <w:t>DiaSorin</w:t>
      </w:r>
      <w:proofErr w:type="spellEnd"/>
      <w:r w:rsidR="002E1645" w:rsidRPr="00EB58BB">
        <w:rPr>
          <w:rFonts w:ascii="Times New Roman" w:hAnsi="Times New Roman" w:cs="Times New Roman"/>
          <w:color w:val="000000" w:themeColor="text1"/>
          <w:sz w:val="24"/>
          <w:szCs w:val="24"/>
        </w:rPr>
        <w:t xml:space="preserve"> Inc., Stillwater, MN, USA) on an automated analyser.  Assay performance was monitored using kit and in-</w:t>
      </w:r>
      <w:r w:rsidR="002E1645" w:rsidRPr="00EB58BB">
        <w:rPr>
          <w:rFonts w:ascii="Times New Roman" w:hAnsi="Times New Roman" w:cs="Times New Roman"/>
          <w:color w:val="000000" w:themeColor="text1"/>
          <w:sz w:val="24"/>
          <w:szCs w:val="24"/>
        </w:rPr>
        <w:lastRenderedPageBreak/>
        <w:t>house controls and by participation in the Vitamin D External Quality Assessment Scheme (</w:t>
      </w:r>
      <w:hyperlink r:id="rId12" w:history="1">
        <w:r w:rsidR="002E1645" w:rsidRPr="00EB58BB">
          <w:rPr>
            <w:rStyle w:val="Hyperlink"/>
            <w:rFonts w:ascii="Times New Roman" w:hAnsi="Times New Roman" w:cs="Times New Roman"/>
            <w:color w:val="000000" w:themeColor="text1"/>
            <w:sz w:val="24"/>
            <w:szCs w:val="24"/>
          </w:rPr>
          <w:t>www.deqas.org</w:t>
        </w:r>
      </w:hyperlink>
      <w:r w:rsidR="002E1645" w:rsidRPr="00EB58BB">
        <w:rPr>
          <w:rFonts w:ascii="Times New Roman" w:hAnsi="Times New Roman" w:cs="Times New Roman"/>
          <w:color w:val="000000" w:themeColor="text1"/>
          <w:sz w:val="24"/>
          <w:szCs w:val="24"/>
        </w:rPr>
        <w:t xml:space="preserve">).  </w:t>
      </w:r>
      <w:r w:rsidR="002E1645" w:rsidRPr="00EB58BB">
        <w:rPr>
          <w:rFonts w:ascii="Times New Roman" w:eastAsia="Calibri" w:hAnsi="Times New Roman" w:cs="Times New Roman"/>
          <w:color w:val="000000" w:themeColor="text1"/>
          <w:sz w:val="24"/>
          <w:szCs w:val="24"/>
          <w:lang w:val="en-US"/>
        </w:rPr>
        <w:t>All assays performed well and were within specification</w:t>
      </w:r>
      <w:r w:rsidR="002A5982">
        <w:rPr>
          <w:rFonts w:ascii="Times New Roman" w:eastAsia="Calibri" w:hAnsi="Times New Roman" w:cs="Times New Roman"/>
          <w:color w:val="000000" w:themeColor="text1"/>
          <w:sz w:val="24"/>
          <w:szCs w:val="24"/>
          <w:lang w:val="en-US"/>
        </w:rPr>
        <w:t xml:space="preserve"> (details are provided in Supplementary </w:t>
      </w:r>
      <w:r w:rsidR="005A3389">
        <w:rPr>
          <w:rFonts w:ascii="Times New Roman" w:eastAsia="Calibri" w:hAnsi="Times New Roman" w:cs="Times New Roman"/>
          <w:color w:val="000000" w:themeColor="text1"/>
          <w:sz w:val="24"/>
          <w:szCs w:val="24"/>
          <w:lang w:val="en-US"/>
        </w:rPr>
        <w:t>information</w:t>
      </w:r>
      <w:r w:rsidR="002A5982">
        <w:rPr>
          <w:rFonts w:ascii="Times New Roman" w:eastAsia="Calibri" w:hAnsi="Times New Roman" w:cs="Times New Roman"/>
          <w:color w:val="000000" w:themeColor="text1"/>
          <w:sz w:val="24"/>
          <w:szCs w:val="24"/>
          <w:lang w:val="en-US"/>
        </w:rPr>
        <w:t>)</w:t>
      </w:r>
    </w:p>
    <w:p w14:paraId="47476617" w14:textId="5CC4B510" w:rsidR="001C6F7E" w:rsidRPr="00EB58BB" w:rsidRDefault="001C6F7E" w:rsidP="00585D97">
      <w:pPr>
        <w:pStyle w:val="NormalWeb"/>
        <w:spacing w:line="480" w:lineRule="auto"/>
        <w:jc w:val="both"/>
        <w:rPr>
          <w:b/>
          <w:bCs/>
          <w:color w:val="000000" w:themeColor="text1"/>
        </w:rPr>
      </w:pPr>
      <w:r w:rsidRPr="00EB58BB">
        <w:rPr>
          <w:b/>
          <w:bCs/>
          <w:color w:val="000000" w:themeColor="text1"/>
        </w:rPr>
        <w:t>Statistical analysis</w:t>
      </w:r>
    </w:p>
    <w:p w14:paraId="0DB77C0F" w14:textId="620970A0" w:rsidR="00B24D5D" w:rsidRDefault="00742017" w:rsidP="00585D97">
      <w:pPr>
        <w:pStyle w:val="NormalWeb"/>
        <w:spacing w:line="480" w:lineRule="auto"/>
        <w:jc w:val="both"/>
        <w:rPr>
          <w:color w:val="000000" w:themeColor="text1"/>
        </w:rPr>
      </w:pPr>
      <w:r w:rsidRPr="00EB58BB">
        <w:rPr>
          <w:color w:val="000000" w:themeColor="text1"/>
        </w:rPr>
        <w:t>Data analyses were conducted in Stata 17 (</w:t>
      </w:r>
      <w:proofErr w:type="spellStart"/>
      <w:r w:rsidRPr="00EB58BB">
        <w:rPr>
          <w:color w:val="000000" w:themeColor="text1"/>
        </w:rPr>
        <w:t>StataCorp</w:t>
      </w:r>
      <w:proofErr w:type="spellEnd"/>
      <w:r w:rsidRPr="00EB58BB">
        <w:rPr>
          <w:color w:val="000000" w:themeColor="text1"/>
        </w:rPr>
        <w:t xml:space="preserve">, College Station, TX, USA). </w:t>
      </w:r>
      <w:r w:rsidR="00B3367F" w:rsidRPr="00EB58BB">
        <w:rPr>
          <w:color w:val="000000" w:themeColor="text1"/>
        </w:rPr>
        <w:t xml:space="preserve">Normality of distribution of continuous variables was assessed graphically through </w:t>
      </w:r>
      <w:r w:rsidR="00C07F24" w:rsidRPr="00EB58BB">
        <w:rPr>
          <w:color w:val="000000" w:themeColor="text1"/>
        </w:rPr>
        <w:t>histograms and</w:t>
      </w:r>
      <w:r w:rsidR="00B46A63" w:rsidRPr="00EB58BB">
        <w:rPr>
          <w:color w:val="000000" w:themeColor="text1"/>
        </w:rPr>
        <w:t xml:space="preserve"> were summarised using means and standard deviations (SDs), unless otherwise stated</w:t>
      </w:r>
      <w:r w:rsidR="00B3367F" w:rsidRPr="00EB58BB">
        <w:rPr>
          <w:color w:val="000000" w:themeColor="text1"/>
        </w:rPr>
        <w:t>.</w:t>
      </w:r>
      <w:r w:rsidR="00BB398D" w:rsidRPr="00EB58BB">
        <w:rPr>
          <w:color w:val="000000" w:themeColor="text1"/>
        </w:rPr>
        <w:t xml:space="preserve"> </w:t>
      </w:r>
      <w:r w:rsidR="00136A8A" w:rsidRPr="00EB58BB">
        <w:rPr>
          <w:color w:val="000000" w:themeColor="text1"/>
        </w:rPr>
        <w:t>Differences</w:t>
      </w:r>
      <w:r w:rsidR="00B46A63" w:rsidRPr="00EB58BB">
        <w:rPr>
          <w:color w:val="000000" w:themeColor="text1"/>
        </w:rPr>
        <w:t xml:space="preserve"> in continuous variables</w:t>
      </w:r>
      <w:r w:rsidR="00136A8A" w:rsidRPr="00EB58BB">
        <w:rPr>
          <w:color w:val="000000" w:themeColor="text1"/>
        </w:rPr>
        <w:t xml:space="preserve"> between fracture and non-fracture groups </w:t>
      </w:r>
      <w:r w:rsidR="00B46A63" w:rsidRPr="00EB58BB">
        <w:rPr>
          <w:color w:val="000000" w:themeColor="text1"/>
        </w:rPr>
        <w:t xml:space="preserve">were </w:t>
      </w:r>
      <w:r w:rsidR="00136A8A" w:rsidRPr="00EB58BB">
        <w:rPr>
          <w:color w:val="000000" w:themeColor="text1"/>
        </w:rPr>
        <w:t>compared using t-tests and</w:t>
      </w:r>
      <w:r w:rsidR="00B46A63" w:rsidRPr="00EB58BB">
        <w:rPr>
          <w:color w:val="000000" w:themeColor="text1"/>
        </w:rPr>
        <w:t xml:space="preserve"> those in categorical variables using</w:t>
      </w:r>
      <w:r w:rsidR="00136A8A" w:rsidRPr="00EB58BB">
        <w:rPr>
          <w:color w:val="000000" w:themeColor="text1"/>
        </w:rPr>
        <w:t xml:space="preserve"> chi-squared tests. Risk factors considered were anthropometric measures, bone turnover markers, PTH, 25(OH)D, grip strength, lower limb muscle power, mean calcium intake and </w:t>
      </w:r>
      <w:proofErr w:type="spellStart"/>
      <w:r w:rsidR="00D6502C" w:rsidRPr="00EB58BB">
        <w:rPr>
          <w:color w:val="000000" w:themeColor="text1"/>
        </w:rPr>
        <w:t>a</w:t>
      </w:r>
      <w:r w:rsidR="00136A8A" w:rsidRPr="00EB58BB">
        <w:rPr>
          <w:color w:val="000000" w:themeColor="text1"/>
        </w:rPr>
        <w:t>BMD</w:t>
      </w:r>
      <w:proofErr w:type="spellEnd"/>
      <w:r w:rsidR="00136A8A" w:rsidRPr="00EB58BB">
        <w:rPr>
          <w:color w:val="000000" w:themeColor="text1"/>
        </w:rPr>
        <w:t xml:space="preserve">. </w:t>
      </w:r>
      <w:r w:rsidR="00C07F24" w:rsidRPr="00EB58BB">
        <w:rPr>
          <w:color w:val="000000" w:themeColor="text1"/>
        </w:rPr>
        <w:t xml:space="preserve">Descriptive data are presented in all, and by </w:t>
      </w:r>
      <w:r w:rsidR="00917827">
        <w:rPr>
          <w:color w:val="000000" w:themeColor="text1"/>
        </w:rPr>
        <w:t>gender</w:t>
      </w:r>
      <w:r w:rsidR="00C07F24" w:rsidRPr="00EB58BB">
        <w:rPr>
          <w:color w:val="000000" w:themeColor="text1"/>
        </w:rPr>
        <w:t xml:space="preserve"> separately. For prevalence estimates and determination of risk factors data for prevalent fracture data are analysed by men and women separately. </w:t>
      </w:r>
      <w:r w:rsidR="00164D1E" w:rsidRPr="00EB58BB">
        <w:rPr>
          <w:color w:val="000000" w:themeColor="text1"/>
        </w:rPr>
        <w:t xml:space="preserve">Prevalence of VF at baseline was calculated based on the number of individuals with at least one VF divided by the study population  </w:t>
      </w:r>
      <w:r w:rsidR="00164D1E" w:rsidRPr="00EB58BB">
        <w:rPr>
          <w:color w:val="000000" w:themeColor="text1"/>
        </w:rPr>
        <w:fldChar w:fldCharType="begin"/>
      </w:r>
      <w:r w:rsidR="00164D1E" w:rsidRPr="00EB58BB">
        <w:rPr>
          <w:color w:val="000000" w:themeColor="text1"/>
        </w:rPr>
        <w:instrText xml:space="preserve"> ADDIN EN.CITE &lt;EndNote&gt;&lt;Cite&gt;&lt;Author&gt;O&amp;apos;Neill&lt;/Author&gt;&lt;Year&gt;1996&lt;/Year&gt;&lt;RecNum&gt;480&lt;/RecNum&gt;&lt;DisplayText&gt;[21]&lt;/DisplayText&gt;&lt;record&gt;&lt;rec-number&gt;480&lt;/rec-number&gt;&lt;foreign-keys&gt;&lt;key app="EN" db-id="00xf0ezdnfadz6ef5eux2px4rtsswxx2tx5f" timestamp="0"&gt;480&lt;/key&gt;&lt;/foreign-keys&gt;&lt;ref-type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Kingdom.&lt;/auth-address&gt;&lt;titles&gt;&lt;title&gt;The prevalence of vertebral deformity in european men and women: the European Vertebral Osteoporosis Study&lt;/title&gt;&lt;secondary-title&gt;J Bone Miner Res&lt;/secondary-title&gt;&lt;/titles&gt;&lt;periodical&gt;&lt;full-title&gt;J Bone Miner Res&lt;/full-title&gt;&lt;/periodical&gt;&lt;pages&gt;1010-8&lt;/pages&gt;&lt;volume&gt;11&lt;/volume&gt;&lt;number&gt;7&lt;/number&gt;&lt;keywords&gt;&lt;keyword&gt;Age Distribution&lt;/keyword&gt;&lt;keyword&gt;Aged&lt;/keyword&gt;&lt;keyword&gt;Comparative Study&lt;/keyword&gt;&lt;keyword&gt;Cross-Sectional Studies&lt;/keyword&gt;&lt;keyword&gt;Europe&lt;/keyword&gt;&lt;keyword&gt;Female&lt;/keyword&gt;&lt;keyword&gt;Human&lt;/keyword&gt;&lt;keyword&gt;Male&lt;/keyword&gt;&lt;keyword&gt;Middle Aged&lt;/keyword&gt;&lt;keyword&gt;Osteoporosis/*epidemiology&lt;/keyword&gt;&lt;keyword&gt;Prevalence&lt;/keyword&gt;&lt;keyword&gt;Sex Distribution&lt;/keyword&gt;&lt;keyword&gt;Spinal Diseases/*epidemiology&lt;/keyword&gt;&lt;keyword&gt;Support, Non-U.S. Gov&amp;apos;t&lt;/keyword&gt;&lt;/keywords&gt;&lt;dates&gt;&lt;year&gt;1996&lt;/year&gt;&lt;pub-dates&gt;&lt;date&gt;Jul&lt;/date&gt;&lt;/pub-dates&gt;&lt;/dates&gt;&lt;accession-num&gt;8797123&lt;/accession-num&gt;&lt;urls&gt;&lt;/urls&gt;&lt;/record&gt;&lt;/Cite&gt;&lt;/EndNote&gt;</w:instrText>
      </w:r>
      <w:r w:rsidR="00164D1E" w:rsidRPr="00EB58BB">
        <w:rPr>
          <w:color w:val="000000" w:themeColor="text1"/>
        </w:rPr>
        <w:fldChar w:fldCharType="separate"/>
      </w:r>
      <w:r w:rsidR="00164D1E" w:rsidRPr="00EB58BB">
        <w:rPr>
          <w:noProof/>
          <w:color w:val="000000" w:themeColor="text1"/>
        </w:rPr>
        <w:t>[21]</w:t>
      </w:r>
      <w:r w:rsidR="00164D1E" w:rsidRPr="00EB58BB">
        <w:rPr>
          <w:color w:val="000000" w:themeColor="text1"/>
        </w:rPr>
        <w:fldChar w:fldCharType="end"/>
      </w:r>
      <w:r w:rsidR="00164D1E" w:rsidRPr="00EB58BB">
        <w:rPr>
          <w:color w:val="000000" w:themeColor="text1"/>
        </w:rPr>
        <w:t xml:space="preserve">.  </w:t>
      </w:r>
    </w:p>
    <w:p w14:paraId="5F960712" w14:textId="7AF1B734" w:rsidR="00136A8A" w:rsidRPr="00EB58BB" w:rsidRDefault="00B24D5D" w:rsidP="00585D97">
      <w:pPr>
        <w:pStyle w:val="NormalWeb"/>
        <w:spacing w:line="480" w:lineRule="auto"/>
        <w:jc w:val="both"/>
        <w:rPr>
          <w:color w:val="000000" w:themeColor="text1"/>
        </w:rPr>
      </w:pPr>
      <w:r>
        <w:rPr>
          <w:color w:val="000000" w:themeColor="text1"/>
        </w:rPr>
        <w:t xml:space="preserve">In rural participants, </w:t>
      </w:r>
      <w:r w:rsidR="00DC7B0E">
        <w:rPr>
          <w:color w:val="000000" w:themeColor="text1"/>
        </w:rPr>
        <w:t>we calculated the incidence of vertebral fractures as any new fracture identified at follow-up</w:t>
      </w:r>
      <w:r w:rsidR="006F706D">
        <w:rPr>
          <w:color w:val="000000" w:themeColor="text1"/>
        </w:rPr>
        <w:t xml:space="preserve">, irrespective of fracture status at baseline. Incidence was calculated </w:t>
      </w:r>
      <w:r w:rsidR="006D2B4F">
        <w:rPr>
          <w:color w:val="000000" w:themeColor="text1"/>
        </w:rPr>
        <w:t xml:space="preserve">overall and by sex. If sex-specific incidence was low, </w:t>
      </w:r>
      <w:r w:rsidR="0079191F">
        <w:rPr>
          <w:color w:val="000000" w:themeColor="text1"/>
        </w:rPr>
        <w:t>we combined and included sex as a potential risk factor.</w:t>
      </w:r>
    </w:p>
    <w:p w14:paraId="0C76CACA" w14:textId="2E1A4037" w:rsidR="001C6F7E" w:rsidRPr="00EB58BB" w:rsidRDefault="002432CC" w:rsidP="00585D97">
      <w:pPr>
        <w:pStyle w:val="NormalWeb"/>
        <w:spacing w:line="480" w:lineRule="auto"/>
        <w:jc w:val="both"/>
        <w:rPr>
          <w:color w:val="000000" w:themeColor="text1"/>
        </w:rPr>
      </w:pPr>
      <w:r w:rsidRPr="00E0350A">
        <w:rPr>
          <w:color w:val="000000" w:themeColor="text1"/>
        </w:rPr>
        <w:t xml:space="preserve">Risk factors for prevalent and incident fracture were tested using </w:t>
      </w:r>
      <w:r w:rsidR="00C07F24" w:rsidRPr="00E0350A">
        <w:rPr>
          <w:color w:val="000000" w:themeColor="text1"/>
        </w:rPr>
        <w:t xml:space="preserve">univariable </w:t>
      </w:r>
      <w:r w:rsidRPr="00E0350A">
        <w:rPr>
          <w:color w:val="000000" w:themeColor="text1"/>
        </w:rPr>
        <w:t xml:space="preserve">logistic regression, </w:t>
      </w:r>
      <w:r w:rsidR="00931249" w:rsidRPr="00E0350A">
        <w:rPr>
          <w:color w:val="000000" w:themeColor="text1"/>
        </w:rPr>
        <w:t xml:space="preserve">with and without </w:t>
      </w:r>
      <w:r w:rsidRPr="00E0350A">
        <w:rPr>
          <w:color w:val="000000" w:themeColor="text1"/>
        </w:rPr>
        <w:t>adjust</w:t>
      </w:r>
      <w:r w:rsidR="00931249" w:rsidRPr="00E0350A">
        <w:rPr>
          <w:color w:val="000000" w:themeColor="text1"/>
        </w:rPr>
        <w:t>ment</w:t>
      </w:r>
      <w:r w:rsidRPr="00E0350A">
        <w:rPr>
          <w:color w:val="000000" w:themeColor="text1"/>
        </w:rPr>
        <w:t xml:space="preserve"> for age</w:t>
      </w:r>
      <w:r w:rsidR="004E494E" w:rsidRPr="00E0350A">
        <w:rPr>
          <w:color w:val="000000" w:themeColor="text1"/>
        </w:rPr>
        <w:t xml:space="preserve"> and</w:t>
      </w:r>
      <w:r w:rsidR="00E0350A">
        <w:rPr>
          <w:color w:val="000000" w:themeColor="text1"/>
        </w:rPr>
        <w:t xml:space="preserve"> BMI</w:t>
      </w:r>
      <w:r w:rsidRPr="00EB58BB">
        <w:rPr>
          <w:color w:val="000000" w:themeColor="text1"/>
        </w:rPr>
        <w:t xml:space="preserve">. </w:t>
      </w:r>
      <w:r w:rsidR="00C07F24" w:rsidRPr="00EB58BB">
        <w:rPr>
          <w:color w:val="000000" w:themeColor="text1"/>
        </w:rPr>
        <w:t>Data are presented as odds ratio (95% confidence intervals).</w:t>
      </w:r>
      <w:r w:rsidR="00DD72FF" w:rsidRPr="00EB58BB">
        <w:rPr>
          <w:color w:val="000000" w:themeColor="text1"/>
        </w:rPr>
        <w:t xml:space="preserve"> </w:t>
      </w:r>
      <w:r w:rsidR="00DD72FF">
        <w:rPr>
          <w:color w:val="000000" w:themeColor="text1"/>
        </w:rPr>
        <w:t>No adjustments were made for multiple comparisons.</w:t>
      </w:r>
    </w:p>
    <w:p w14:paraId="69C139BD" w14:textId="77777777" w:rsidR="00A27914" w:rsidRPr="00EB58BB" w:rsidRDefault="00A27914" w:rsidP="00474737">
      <w:pPr>
        <w:spacing w:line="480" w:lineRule="auto"/>
        <w:rPr>
          <w:rFonts w:ascii="Times New Roman" w:hAnsi="Times New Roman" w:cs="Times New Roman"/>
          <w:b/>
          <w:bCs/>
          <w:color w:val="000000" w:themeColor="text1"/>
          <w:sz w:val="24"/>
          <w:szCs w:val="24"/>
        </w:rPr>
      </w:pPr>
    </w:p>
    <w:p w14:paraId="0BEF6758" w14:textId="23A771B0" w:rsidR="00400B7D" w:rsidRPr="00EB58BB" w:rsidRDefault="00400B7D" w:rsidP="00474737">
      <w:pPr>
        <w:spacing w:line="480" w:lineRule="auto"/>
        <w:rPr>
          <w:rFonts w:ascii="Times New Roman" w:hAnsi="Times New Roman" w:cs="Times New Roman"/>
          <w:b/>
          <w:bCs/>
          <w:color w:val="000000" w:themeColor="text1"/>
          <w:sz w:val="24"/>
          <w:szCs w:val="24"/>
        </w:rPr>
      </w:pPr>
      <w:r w:rsidRPr="00EB58BB">
        <w:rPr>
          <w:rFonts w:ascii="Times New Roman" w:hAnsi="Times New Roman" w:cs="Times New Roman"/>
          <w:b/>
          <w:bCs/>
          <w:color w:val="000000" w:themeColor="text1"/>
          <w:sz w:val="24"/>
          <w:szCs w:val="24"/>
        </w:rPr>
        <w:lastRenderedPageBreak/>
        <w:t>Results</w:t>
      </w:r>
    </w:p>
    <w:p w14:paraId="42576C9C" w14:textId="2041F386" w:rsidR="00BC23A6" w:rsidRDefault="00B36C27" w:rsidP="00585D97">
      <w:pPr>
        <w:pStyle w:val="NormalWeb"/>
        <w:spacing w:line="480" w:lineRule="auto"/>
        <w:jc w:val="both"/>
        <w:rPr>
          <w:color w:val="000000" w:themeColor="text1"/>
        </w:rPr>
      </w:pPr>
      <w:r>
        <w:rPr>
          <w:color w:val="000000" w:themeColor="text1"/>
        </w:rPr>
        <w:t xml:space="preserve">Prevalence of </w:t>
      </w:r>
      <w:r w:rsidR="00210829">
        <w:rPr>
          <w:color w:val="000000" w:themeColor="text1"/>
        </w:rPr>
        <w:t xml:space="preserve">vertebral fractures was determined in </w:t>
      </w:r>
      <w:r w:rsidR="000A7C4B" w:rsidRPr="00EB58BB">
        <w:rPr>
          <w:color w:val="000000" w:themeColor="text1"/>
        </w:rPr>
        <w:t>581</w:t>
      </w:r>
      <w:r w:rsidR="00271F58" w:rsidRPr="00EB58BB">
        <w:rPr>
          <w:color w:val="000000" w:themeColor="text1"/>
        </w:rPr>
        <w:t xml:space="preserve"> </w:t>
      </w:r>
      <w:r w:rsidR="00210829">
        <w:rPr>
          <w:color w:val="000000" w:themeColor="text1"/>
        </w:rPr>
        <w:t xml:space="preserve">participants </w:t>
      </w:r>
      <w:r w:rsidR="00B003EE" w:rsidRPr="00EB58BB">
        <w:rPr>
          <w:color w:val="000000" w:themeColor="text1"/>
        </w:rPr>
        <w:t>(2</w:t>
      </w:r>
      <w:r w:rsidR="006D1AD5" w:rsidRPr="00EB58BB">
        <w:rPr>
          <w:color w:val="000000" w:themeColor="text1"/>
        </w:rPr>
        <w:t>98</w:t>
      </w:r>
      <w:r w:rsidR="00B003EE" w:rsidRPr="00EB58BB">
        <w:rPr>
          <w:color w:val="000000" w:themeColor="text1"/>
        </w:rPr>
        <w:t xml:space="preserve"> women) </w:t>
      </w:r>
      <w:r w:rsidR="000A7C4B" w:rsidRPr="00EB58BB">
        <w:rPr>
          <w:color w:val="000000" w:themeColor="text1"/>
        </w:rPr>
        <w:t>at baseline</w:t>
      </w:r>
      <w:r w:rsidR="00B2272B">
        <w:rPr>
          <w:color w:val="000000" w:themeColor="text1"/>
        </w:rPr>
        <w:t xml:space="preserve"> (488 rural, 93 urban)</w:t>
      </w:r>
      <w:r w:rsidR="008160DC">
        <w:rPr>
          <w:color w:val="000000" w:themeColor="text1"/>
        </w:rPr>
        <w:t xml:space="preserve"> (see </w:t>
      </w:r>
      <w:r w:rsidR="00120581">
        <w:rPr>
          <w:color w:val="000000" w:themeColor="text1"/>
        </w:rPr>
        <w:t xml:space="preserve">supplementary </w:t>
      </w:r>
      <w:r w:rsidR="008160DC">
        <w:rPr>
          <w:color w:val="000000" w:themeColor="text1"/>
        </w:rPr>
        <w:t xml:space="preserve">Figure </w:t>
      </w:r>
      <w:r w:rsidR="00120581">
        <w:rPr>
          <w:color w:val="000000" w:themeColor="text1"/>
        </w:rPr>
        <w:t>1</w:t>
      </w:r>
      <w:r w:rsidR="008160DC">
        <w:rPr>
          <w:b/>
          <w:bCs/>
          <w:color w:val="000000" w:themeColor="text1"/>
        </w:rPr>
        <w:t>)</w:t>
      </w:r>
      <w:r w:rsidR="006E4281">
        <w:rPr>
          <w:color w:val="000000" w:themeColor="text1"/>
        </w:rPr>
        <w:t xml:space="preserve">. </w:t>
      </w:r>
      <w:r w:rsidR="006E4281" w:rsidRPr="00A52F40">
        <w:t xml:space="preserve">Of the 488 </w:t>
      </w:r>
      <w:r w:rsidR="008160DC">
        <w:t xml:space="preserve">original </w:t>
      </w:r>
      <w:r w:rsidR="00EA13AC" w:rsidRPr="00A52F40">
        <w:t>rural participants</w:t>
      </w:r>
      <w:r w:rsidR="008160DC">
        <w:t>, 281 were</w:t>
      </w:r>
      <w:r w:rsidR="00EA13AC" w:rsidRPr="00A52F40">
        <w:t xml:space="preserve"> </w:t>
      </w:r>
      <w:r w:rsidR="00E344C3" w:rsidRPr="00A52F40">
        <w:t>followed up</w:t>
      </w:r>
      <w:r w:rsidR="006E4281" w:rsidRPr="00A52F40">
        <w:t xml:space="preserve"> </w:t>
      </w:r>
      <w:r w:rsidR="00811582" w:rsidRPr="00A52F40">
        <w:t>in 2017-19 (mean follow up time 7.2 SD years)</w:t>
      </w:r>
      <w:r w:rsidR="00ED5AFF" w:rsidRPr="00A52F40">
        <w:t xml:space="preserve"> </w:t>
      </w:r>
      <w:r w:rsidR="008160DC" w:rsidRPr="00A52F40">
        <w:t>21</w:t>
      </w:r>
      <w:r w:rsidR="008160DC">
        <w:t>4</w:t>
      </w:r>
      <w:r w:rsidR="008160DC" w:rsidRPr="00A52F40">
        <w:t xml:space="preserve"> </w:t>
      </w:r>
      <w:r w:rsidR="00ED5AFF" w:rsidRPr="00A52F40">
        <w:t xml:space="preserve">of 281 participants scanned had available scans </w:t>
      </w:r>
      <w:r w:rsidR="000F3DB8" w:rsidRPr="00A52F40">
        <w:t>due to a database issue</w:t>
      </w:r>
      <w:r w:rsidR="0067494A">
        <w:t xml:space="preserve"> and formed the group in which incidence was determined</w:t>
      </w:r>
      <w:r w:rsidR="00F67AC2" w:rsidRPr="00A52F40">
        <w:t xml:space="preserve">.  </w:t>
      </w:r>
      <w:r w:rsidR="00D643B4" w:rsidRPr="00A52F40">
        <w:t xml:space="preserve"> </w:t>
      </w:r>
    </w:p>
    <w:p w14:paraId="4DD59C67" w14:textId="0D670AD7" w:rsidR="006012B1" w:rsidRPr="00EB58BB" w:rsidRDefault="00136A8A" w:rsidP="00585D97">
      <w:pPr>
        <w:pStyle w:val="NormalWeb"/>
        <w:spacing w:line="480" w:lineRule="auto"/>
        <w:jc w:val="both"/>
        <w:rPr>
          <w:color w:val="000000" w:themeColor="text1"/>
        </w:rPr>
      </w:pPr>
      <w:r w:rsidRPr="00EB58BB">
        <w:rPr>
          <w:color w:val="000000" w:themeColor="text1"/>
        </w:rPr>
        <w:t xml:space="preserve">Table 1 shows </w:t>
      </w:r>
      <w:r w:rsidR="006D1AD5" w:rsidRPr="00EB58BB">
        <w:rPr>
          <w:color w:val="000000" w:themeColor="text1"/>
        </w:rPr>
        <w:t xml:space="preserve">descriptive statistics of </w:t>
      </w:r>
      <w:r w:rsidRPr="00EB58BB">
        <w:rPr>
          <w:color w:val="000000" w:themeColor="text1"/>
        </w:rPr>
        <w:t xml:space="preserve">anthropometry, body composition, muscle function and biochemistry for the whole group and by </w:t>
      </w:r>
      <w:r w:rsidR="00917827">
        <w:rPr>
          <w:color w:val="000000" w:themeColor="text1"/>
        </w:rPr>
        <w:t>gender</w:t>
      </w:r>
      <w:r w:rsidRPr="00EB58BB">
        <w:rPr>
          <w:color w:val="000000" w:themeColor="text1"/>
        </w:rPr>
        <w:t xml:space="preserve">.  </w:t>
      </w:r>
      <w:r w:rsidR="00B92011">
        <w:rPr>
          <w:color w:val="000000" w:themeColor="text1"/>
        </w:rPr>
        <w:t xml:space="preserve">All participants were Black African, being prominently of Mandinka ethnic group (&gt;90%). </w:t>
      </w:r>
    </w:p>
    <w:p w14:paraId="5040573A" w14:textId="5DFB9A38" w:rsidR="00C30E0D" w:rsidRPr="00EB58BB" w:rsidRDefault="00C30E0D" w:rsidP="00585D97">
      <w:pPr>
        <w:pStyle w:val="NormalWeb"/>
        <w:spacing w:line="480" w:lineRule="auto"/>
        <w:jc w:val="both"/>
        <w:rPr>
          <w:i/>
          <w:iCs/>
          <w:color w:val="000000" w:themeColor="text1"/>
        </w:rPr>
      </w:pPr>
      <w:r w:rsidRPr="00EB58BB">
        <w:rPr>
          <w:i/>
          <w:iCs/>
          <w:color w:val="000000" w:themeColor="text1"/>
        </w:rPr>
        <w:t>Vertebra</w:t>
      </w:r>
      <w:r w:rsidR="00124F55" w:rsidRPr="00EB58BB">
        <w:rPr>
          <w:i/>
          <w:iCs/>
          <w:color w:val="000000" w:themeColor="text1"/>
        </w:rPr>
        <w:t>l</w:t>
      </w:r>
      <w:r w:rsidRPr="00EB58BB">
        <w:rPr>
          <w:i/>
          <w:iCs/>
          <w:color w:val="000000" w:themeColor="text1"/>
        </w:rPr>
        <w:t xml:space="preserve"> fracture </w:t>
      </w:r>
      <w:r w:rsidR="00E84C5D" w:rsidRPr="00EB58BB">
        <w:rPr>
          <w:i/>
          <w:iCs/>
          <w:color w:val="000000" w:themeColor="text1"/>
        </w:rPr>
        <w:t>prevalence</w:t>
      </w:r>
    </w:p>
    <w:p w14:paraId="3ED87FDF" w14:textId="5B4F0AF7" w:rsidR="002222A9" w:rsidRDefault="001754F2" w:rsidP="00585D97">
      <w:pPr>
        <w:pStyle w:val="NormalWeb"/>
        <w:spacing w:line="480" w:lineRule="auto"/>
        <w:jc w:val="both"/>
        <w:rPr>
          <w:color w:val="000000" w:themeColor="text1"/>
        </w:rPr>
      </w:pPr>
      <w:r w:rsidRPr="00EB58BB">
        <w:rPr>
          <w:color w:val="000000" w:themeColor="text1"/>
        </w:rPr>
        <w:t>P</w:t>
      </w:r>
      <w:r w:rsidR="000A7C4B" w:rsidRPr="00EB58BB">
        <w:rPr>
          <w:color w:val="000000" w:themeColor="text1"/>
        </w:rPr>
        <w:t xml:space="preserve">revalence of VF </w:t>
      </w:r>
      <w:r w:rsidRPr="00EB58BB">
        <w:rPr>
          <w:color w:val="000000" w:themeColor="text1"/>
        </w:rPr>
        <w:t>was 14.8%</w:t>
      </w:r>
      <w:r w:rsidR="003F2736">
        <w:rPr>
          <w:color w:val="000000" w:themeColor="text1"/>
        </w:rPr>
        <w:t xml:space="preserve"> (95% CI: 12.01% - 18.0%)</w:t>
      </w:r>
      <w:r w:rsidR="00A909D1">
        <w:rPr>
          <w:color w:val="000000" w:themeColor="text1"/>
        </w:rPr>
        <w:t>; no differences were found</w:t>
      </w:r>
      <w:r w:rsidR="00B87907">
        <w:rPr>
          <w:color w:val="000000" w:themeColor="text1"/>
        </w:rPr>
        <w:t xml:space="preserve"> </w:t>
      </w:r>
      <w:r w:rsidR="00E10C34" w:rsidRPr="00EB58BB">
        <w:rPr>
          <w:color w:val="000000" w:themeColor="text1"/>
        </w:rPr>
        <w:t xml:space="preserve">in </w:t>
      </w:r>
      <w:r w:rsidR="000205FC" w:rsidRPr="00EB58BB">
        <w:rPr>
          <w:color w:val="000000" w:themeColor="text1"/>
        </w:rPr>
        <w:t xml:space="preserve">women </w:t>
      </w:r>
      <w:r w:rsidR="001B4719">
        <w:rPr>
          <w:color w:val="000000" w:themeColor="text1"/>
        </w:rPr>
        <w:t>compared</w:t>
      </w:r>
      <w:r w:rsidR="008D2796">
        <w:rPr>
          <w:color w:val="000000" w:themeColor="text1"/>
        </w:rPr>
        <w:t xml:space="preserve"> to</w:t>
      </w:r>
      <w:r w:rsidR="001B4719" w:rsidRPr="00EB58BB">
        <w:rPr>
          <w:color w:val="000000" w:themeColor="text1"/>
        </w:rPr>
        <w:t xml:space="preserve"> </w:t>
      </w:r>
      <w:r w:rsidR="000205FC" w:rsidRPr="00EB58BB">
        <w:rPr>
          <w:color w:val="000000" w:themeColor="text1"/>
        </w:rPr>
        <w:t xml:space="preserve">men </w:t>
      </w:r>
      <w:r w:rsidR="00E10C34" w:rsidRPr="00EB58BB">
        <w:rPr>
          <w:color w:val="000000" w:themeColor="text1"/>
        </w:rPr>
        <w:t xml:space="preserve">(16.4% </w:t>
      </w:r>
      <w:r w:rsidR="003F2736">
        <w:rPr>
          <w:color w:val="000000" w:themeColor="text1"/>
        </w:rPr>
        <w:t xml:space="preserve">(95% CI: 12.4% - 21.1%) </w:t>
      </w:r>
      <w:r w:rsidR="00E10C34" w:rsidRPr="00EB58BB">
        <w:rPr>
          <w:color w:val="000000" w:themeColor="text1"/>
        </w:rPr>
        <w:t>vs 13.1%</w:t>
      </w:r>
      <w:r w:rsidR="003F2736">
        <w:rPr>
          <w:color w:val="000000" w:themeColor="text1"/>
        </w:rPr>
        <w:t xml:space="preserve"> (95% CI: 9.4% - 17.6%)</w:t>
      </w:r>
      <w:r w:rsidR="00D3277C" w:rsidRPr="00EB58BB">
        <w:rPr>
          <w:color w:val="000000" w:themeColor="text1"/>
        </w:rPr>
        <w:t>, p=0.25</w:t>
      </w:r>
      <w:r w:rsidR="00E10C34" w:rsidRPr="00EB58BB">
        <w:rPr>
          <w:color w:val="000000" w:themeColor="text1"/>
        </w:rPr>
        <w:t>)</w:t>
      </w:r>
      <w:r w:rsidR="000A7C4B" w:rsidRPr="00EB58BB">
        <w:rPr>
          <w:color w:val="000000" w:themeColor="text1"/>
        </w:rPr>
        <w:t>.</w:t>
      </w:r>
      <w:r w:rsidR="00D6502C" w:rsidRPr="00EB58BB">
        <w:rPr>
          <w:color w:val="000000" w:themeColor="text1"/>
        </w:rPr>
        <w:t xml:space="preserve"> </w:t>
      </w:r>
      <w:r w:rsidR="00FA1EF4" w:rsidRPr="00EB58BB">
        <w:rPr>
          <w:color w:val="000000" w:themeColor="text1"/>
        </w:rPr>
        <w:t>I</w:t>
      </w:r>
      <w:r w:rsidR="00872F08" w:rsidRPr="00EB58BB">
        <w:rPr>
          <w:color w:val="000000" w:themeColor="text1"/>
        </w:rPr>
        <w:t xml:space="preserve">n </w:t>
      </w:r>
      <w:r w:rsidR="00FA1EF4" w:rsidRPr="00EB58BB">
        <w:rPr>
          <w:color w:val="000000" w:themeColor="text1"/>
        </w:rPr>
        <w:t>participants</w:t>
      </w:r>
      <w:r w:rsidR="00872F08" w:rsidRPr="00EB58BB">
        <w:rPr>
          <w:color w:val="000000" w:themeColor="text1"/>
        </w:rPr>
        <w:t xml:space="preserve"> aged 60 years and over, it was </w:t>
      </w:r>
      <w:r w:rsidR="00DE1DD6" w:rsidRPr="00EB58BB">
        <w:rPr>
          <w:color w:val="000000" w:themeColor="text1"/>
        </w:rPr>
        <w:t>22</w:t>
      </w:r>
      <w:r w:rsidR="0064631B" w:rsidRPr="00EB58BB">
        <w:rPr>
          <w:color w:val="000000" w:themeColor="text1"/>
        </w:rPr>
        <w:t xml:space="preserve">.2 </w:t>
      </w:r>
      <w:r w:rsidR="00DE1DD6" w:rsidRPr="00EB58BB">
        <w:rPr>
          <w:color w:val="000000" w:themeColor="text1"/>
        </w:rPr>
        <w:t>%</w:t>
      </w:r>
      <w:r w:rsidR="00C41ABE" w:rsidRPr="00EB58BB">
        <w:rPr>
          <w:color w:val="000000" w:themeColor="text1"/>
        </w:rPr>
        <w:t>, in women (</w:t>
      </w:r>
      <w:r w:rsidR="00FA1EF4" w:rsidRPr="00EB58BB">
        <w:rPr>
          <w:color w:val="000000" w:themeColor="text1"/>
        </w:rPr>
        <w:t>20.0%)</w:t>
      </w:r>
      <w:r w:rsidR="00FF3979" w:rsidRPr="00EB58BB">
        <w:rPr>
          <w:color w:val="000000" w:themeColor="text1"/>
        </w:rPr>
        <w:t xml:space="preserve"> and in men (16.3%)</w:t>
      </w:r>
      <w:r w:rsidR="00C41ABE" w:rsidRPr="00EB58BB">
        <w:rPr>
          <w:color w:val="000000" w:themeColor="text1"/>
        </w:rPr>
        <w:t xml:space="preserve">. </w:t>
      </w:r>
      <w:r w:rsidR="00E10C34" w:rsidRPr="00EB58BB">
        <w:rPr>
          <w:color w:val="000000" w:themeColor="text1"/>
        </w:rPr>
        <w:t xml:space="preserve"> </w:t>
      </w:r>
      <w:r w:rsidR="00B87907" w:rsidRPr="0040025A">
        <w:rPr>
          <w:color w:val="000000" w:themeColor="text1"/>
        </w:rPr>
        <w:t xml:space="preserve">Supplemental </w:t>
      </w:r>
      <w:r w:rsidR="00301F9B" w:rsidRPr="0040025A">
        <w:rPr>
          <w:color w:val="000000" w:themeColor="text1"/>
        </w:rPr>
        <w:t xml:space="preserve">Figure </w:t>
      </w:r>
      <w:r w:rsidR="00133DBB">
        <w:rPr>
          <w:color w:val="000000" w:themeColor="text1"/>
        </w:rPr>
        <w:t>2</w:t>
      </w:r>
      <w:r w:rsidR="00133DBB" w:rsidRPr="00EB58BB">
        <w:rPr>
          <w:color w:val="000000" w:themeColor="text1"/>
        </w:rPr>
        <w:t xml:space="preserve"> </w:t>
      </w:r>
      <w:r w:rsidR="00301F9B" w:rsidRPr="00EB58BB">
        <w:rPr>
          <w:color w:val="000000" w:themeColor="text1"/>
        </w:rPr>
        <w:t xml:space="preserve">shows the distribution of fractures by severity. </w:t>
      </w:r>
      <w:r w:rsidR="00DC2566" w:rsidRPr="00EB58BB">
        <w:rPr>
          <w:color w:val="000000" w:themeColor="text1"/>
        </w:rPr>
        <w:t>Most</w:t>
      </w:r>
      <w:r w:rsidR="00301F9B" w:rsidRPr="00EB58BB">
        <w:rPr>
          <w:color w:val="000000" w:themeColor="text1"/>
        </w:rPr>
        <w:t xml:space="preserve"> fractures were mil</w:t>
      </w:r>
      <w:r w:rsidR="00AB2B8B" w:rsidRPr="00EB58BB">
        <w:rPr>
          <w:color w:val="000000" w:themeColor="text1"/>
        </w:rPr>
        <w:t>d</w:t>
      </w:r>
      <w:r w:rsidR="00CB36DE" w:rsidRPr="00EB58BB">
        <w:rPr>
          <w:color w:val="000000" w:themeColor="text1"/>
        </w:rPr>
        <w:t xml:space="preserve"> (62.8%)</w:t>
      </w:r>
      <w:r w:rsidR="00301F9B" w:rsidRPr="00EB58BB">
        <w:rPr>
          <w:color w:val="000000" w:themeColor="text1"/>
        </w:rPr>
        <w:t xml:space="preserve">, with </w:t>
      </w:r>
      <w:r w:rsidR="00CB36DE" w:rsidRPr="00EB58BB">
        <w:rPr>
          <w:color w:val="000000" w:themeColor="text1"/>
        </w:rPr>
        <w:t xml:space="preserve">the rest being </w:t>
      </w:r>
      <w:r w:rsidR="00301F9B" w:rsidRPr="00EB58BB">
        <w:rPr>
          <w:color w:val="000000" w:themeColor="text1"/>
        </w:rPr>
        <w:t>moderate</w:t>
      </w:r>
      <w:r w:rsidR="00CB36DE" w:rsidRPr="00EB58BB">
        <w:rPr>
          <w:color w:val="000000" w:themeColor="text1"/>
        </w:rPr>
        <w:t xml:space="preserve"> (31.4%)</w:t>
      </w:r>
      <w:r w:rsidR="00301F9B" w:rsidRPr="00EB58BB">
        <w:rPr>
          <w:color w:val="000000" w:themeColor="text1"/>
        </w:rPr>
        <w:t xml:space="preserve"> </w:t>
      </w:r>
      <w:r w:rsidR="00CB36DE" w:rsidRPr="00EB58BB">
        <w:rPr>
          <w:color w:val="000000" w:themeColor="text1"/>
        </w:rPr>
        <w:t xml:space="preserve">or </w:t>
      </w:r>
      <w:r w:rsidR="00AB2B8B" w:rsidRPr="00EB58BB">
        <w:rPr>
          <w:color w:val="000000" w:themeColor="text1"/>
        </w:rPr>
        <w:t>severe</w:t>
      </w:r>
      <w:r w:rsidR="00CB36DE" w:rsidRPr="00EB58BB">
        <w:rPr>
          <w:color w:val="000000" w:themeColor="text1"/>
        </w:rPr>
        <w:t xml:space="preserve"> (4.7%)</w:t>
      </w:r>
      <w:r w:rsidR="00AB2B8B" w:rsidRPr="00EB58BB">
        <w:rPr>
          <w:color w:val="000000" w:themeColor="text1"/>
        </w:rPr>
        <w:t>.</w:t>
      </w:r>
    </w:p>
    <w:p w14:paraId="1B400C7E" w14:textId="5C07DBDB" w:rsidR="00DF5329" w:rsidRPr="00EB58BB" w:rsidRDefault="00BD50C6" w:rsidP="00DF5329">
      <w:pPr>
        <w:pStyle w:val="NormalWeb"/>
        <w:spacing w:line="480" w:lineRule="auto"/>
        <w:jc w:val="both"/>
        <w:rPr>
          <w:color w:val="000000" w:themeColor="text1"/>
        </w:rPr>
      </w:pPr>
      <w:r>
        <w:rPr>
          <w:color w:val="000000" w:themeColor="text1"/>
        </w:rPr>
        <w:t>Eighty</w:t>
      </w:r>
      <w:r w:rsidR="00A05E7B">
        <w:rPr>
          <w:color w:val="000000" w:themeColor="text1"/>
        </w:rPr>
        <w:t>-</w:t>
      </w:r>
      <w:r>
        <w:rPr>
          <w:color w:val="000000" w:themeColor="text1"/>
        </w:rPr>
        <w:t>six</w:t>
      </w:r>
      <w:r w:rsidR="00A05E7B">
        <w:rPr>
          <w:color w:val="000000" w:themeColor="text1"/>
        </w:rPr>
        <w:t xml:space="preserve"> </w:t>
      </w:r>
      <w:r>
        <w:rPr>
          <w:color w:val="000000" w:themeColor="text1"/>
        </w:rPr>
        <w:t xml:space="preserve">participants </w:t>
      </w:r>
      <w:r w:rsidR="00B46866">
        <w:rPr>
          <w:color w:val="000000" w:themeColor="text1"/>
        </w:rPr>
        <w:t xml:space="preserve">(49 women) </w:t>
      </w:r>
      <w:r>
        <w:rPr>
          <w:color w:val="000000" w:themeColor="text1"/>
        </w:rPr>
        <w:t>had</w:t>
      </w:r>
      <w:r w:rsidR="00DF5329" w:rsidRPr="00EB58BB">
        <w:rPr>
          <w:color w:val="000000" w:themeColor="text1"/>
        </w:rPr>
        <w:t xml:space="preserve"> </w:t>
      </w:r>
      <w:r w:rsidR="00B46866">
        <w:rPr>
          <w:color w:val="000000" w:themeColor="text1"/>
        </w:rPr>
        <w:t xml:space="preserve">at least one </w:t>
      </w:r>
      <w:r w:rsidR="00DF5329" w:rsidRPr="00EB58BB">
        <w:rPr>
          <w:color w:val="000000" w:themeColor="text1"/>
        </w:rPr>
        <w:t xml:space="preserve">prevalent vertebral fracture; </w:t>
      </w:r>
      <w:r w:rsidR="00B46866">
        <w:rPr>
          <w:color w:val="000000" w:themeColor="text1"/>
        </w:rPr>
        <w:t>t</w:t>
      </w:r>
      <w:r>
        <w:rPr>
          <w:color w:val="000000" w:themeColor="text1"/>
        </w:rPr>
        <w:t>he total number of prevalent fractures was 138</w:t>
      </w:r>
      <w:r w:rsidR="002B0B04">
        <w:rPr>
          <w:color w:val="000000" w:themeColor="text1"/>
        </w:rPr>
        <w:t xml:space="preserve">. </w:t>
      </w:r>
      <w:r w:rsidR="00DF5329" w:rsidRPr="00EB58BB">
        <w:rPr>
          <w:color w:val="000000" w:themeColor="text1"/>
        </w:rPr>
        <w:t xml:space="preserve">Those with vertebral fracture at baseline were older (65.6 vs 61.7 years) than those without (p&lt;0.01). They were slightly leaner (mean (SD) LMI 14.9 (2.1) kg vs. 15.3 (2.0) kg in the whole group, p=0.08) with no significant differences in body weight, </w:t>
      </w:r>
      <w:proofErr w:type="gramStart"/>
      <w:r w:rsidR="00DF5329" w:rsidRPr="00EB58BB">
        <w:rPr>
          <w:color w:val="000000" w:themeColor="text1"/>
        </w:rPr>
        <w:t>BMI</w:t>
      </w:r>
      <w:proofErr w:type="gramEnd"/>
      <w:r w:rsidR="00DF5329" w:rsidRPr="00EB58BB">
        <w:rPr>
          <w:color w:val="000000" w:themeColor="text1"/>
        </w:rPr>
        <w:t xml:space="preserve"> or adiposity. Β-CTX was higher in those with a prevalent vertebral fracture than in those without; this difference was more pronounced in women (p=0.02). Whilst overall, </w:t>
      </w:r>
      <w:r w:rsidR="00DF5329" w:rsidRPr="00EB58BB">
        <w:rPr>
          <w:color w:val="000000" w:themeColor="text1"/>
          <w:lang w:val="en-US"/>
        </w:rPr>
        <w:t>25(OH)D</w:t>
      </w:r>
      <w:r w:rsidR="00DF5329" w:rsidRPr="00EB58BB">
        <w:rPr>
          <w:color w:val="000000" w:themeColor="text1"/>
        </w:rPr>
        <w:t xml:space="preserve"> was at sufficient levels by international standards, </w:t>
      </w:r>
      <w:r w:rsidR="00DF5329">
        <w:rPr>
          <w:color w:val="000000" w:themeColor="text1"/>
        </w:rPr>
        <w:t xml:space="preserve">there was a trend for </w:t>
      </w:r>
      <w:r w:rsidR="00DF5329" w:rsidRPr="00EB58BB">
        <w:rPr>
          <w:color w:val="000000" w:themeColor="text1"/>
        </w:rPr>
        <w:t xml:space="preserve">women with </w:t>
      </w:r>
      <w:r w:rsidR="00DF5329" w:rsidRPr="00EB58BB">
        <w:rPr>
          <w:color w:val="000000" w:themeColor="text1"/>
        </w:rPr>
        <w:lastRenderedPageBreak/>
        <w:t xml:space="preserve">vertebral fractures </w:t>
      </w:r>
      <w:r w:rsidR="00DF5329">
        <w:rPr>
          <w:color w:val="000000" w:themeColor="text1"/>
        </w:rPr>
        <w:t>to have</w:t>
      </w:r>
      <w:r w:rsidR="00DF5329" w:rsidRPr="00EB58BB">
        <w:rPr>
          <w:color w:val="000000" w:themeColor="text1"/>
        </w:rPr>
        <w:t xml:space="preserve"> lower plasma concentrations of 25(OH)D than those without fracture (63.2(17.9) versus 69.6 (18.5) nmol/l, p=0.05). </w:t>
      </w:r>
    </w:p>
    <w:p w14:paraId="1299FE3C" w14:textId="26A4A663" w:rsidR="00482BE5" w:rsidRPr="00EB58BB" w:rsidRDefault="00351E62" w:rsidP="00585D97">
      <w:pPr>
        <w:pStyle w:val="NormalWeb"/>
        <w:spacing w:line="480" w:lineRule="auto"/>
        <w:jc w:val="both"/>
        <w:rPr>
          <w:color w:val="000000" w:themeColor="text1"/>
        </w:rPr>
      </w:pPr>
      <w:r w:rsidRPr="00EB58BB">
        <w:rPr>
          <w:color w:val="000000" w:themeColor="text1"/>
        </w:rPr>
        <w:t>Table 2 presents the baseline dual energy X-ray absorptiometry</w:t>
      </w:r>
      <w:r w:rsidR="00BA6F2A" w:rsidRPr="00EB58BB">
        <w:rPr>
          <w:color w:val="000000" w:themeColor="text1"/>
        </w:rPr>
        <w:t xml:space="preserve"> (DXA)</w:t>
      </w:r>
      <w:r w:rsidRPr="00EB58BB">
        <w:rPr>
          <w:color w:val="000000" w:themeColor="text1"/>
        </w:rPr>
        <w:t xml:space="preserve"> data.  </w:t>
      </w:r>
      <w:proofErr w:type="spellStart"/>
      <w:r w:rsidR="00BA6F2A" w:rsidRPr="00EB58BB">
        <w:rPr>
          <w:color w:val="000000" w:themeColor="text1"/>
        </w:rPr>
        <w:t>aBMD</w:t>
      </w:r>
      <w:proofErr w:type="spellEnd"/>
      <w:r w:rsidRPr="00EB58BB">
        <w:rPr>
          <w:color w:val="000000" w:themeColor="text1"/>
        </w:rPr>
        <w:t xml:space="preserve"> at the femoral neck, total hip and lumbar spine was lower in the fracture compared to no fracture group; in women and </w:t>
      </w:r>
      <w:r w:rsidR="00C34566" w:rsidRPr="00EB58BB">
        <w:rPr>
          <w:color w:val="000000" w:themeColor="text1"/>
        </w:rPr>
        <w:t>overall,</w:t>
      </w:r>
      <w:r w:rsidRPr="00EB58BB">
        <w:rPr>
          <w:color w:val="000000" w:themeColor="text1"/>
        </w:rPr>
        <w:t xml:space="preserve"> this was statistically significant. In men, mean differences between groups were smaller, except for lumbar spine T-score</w:t>
      </w:r>
      <w:r w:rsidR="00210972" w:rsidRPr="00EB58BB">
        <w:rPr>
          <w:color w:val="000000" w:themeColor="text1"/>
        </w:rPr>
        <w:t xml:space="preserve"> (p-value=0.01)</w:t>
      </w:r>
      <w:r w:rsidRPr="00EB58BB">
        <w:rPr>
          <w:color w:val="000000" w:themeColor="text1"/>
        </w:rPr>
        <w:t xml:space="preserve">. Figure </w:t>
      </w:r>
      <w:r w:rsidR="00133DBB">
        <w:rPr>
          <w:color w:val="000000" w:themeColor="text1"/>
        </w:rPr>
        <w:t>1</w:t>
      </w:r>
      <w:r w:rsidR="00133DBB" w:rsidRPr="00EB58BB">
        <w:rPr>
          <w:color w:val="000000" w:themeColor="text1"/>
        </w:rPr>
        <w:t xml:space="preserve"> </w:t>
      </w:r>
      <w:r w:rsidRPr="00EB58BB">
        <w:rPr>
          <w:color w:val="000000" w:themeColor="text1"/>
        </w:rPr>
        <w:t xml:space="preserve">shows </w:t>
      </w:r>
      <w:r w:rsidR="00210972" w:rsidRPr="00EB58BB">
        <w:rPr>
          <w:color w:val="000000" w:themeColor="text1"/>
        </w:rPr>
        <w:t>T</w:t>
      </w:r>
      <w:r w:rsidRPr="00EB58BB">
        <w:rPr>
          <w:color w:val="000000" w:themeColor="text1"/>
        </w:rPr>
        <w:t>-score distribution</w:t>
      </w:r>
      <w:r w:rsidR="00210972" w:rsidRPr="00EB58BB">
        <w:rPr>
          <w:color w:val="000000" w:themeColor="text1"/>
        </w:rPr>
        <w:t>s</w:t>
      </w:r>
      <w:r w:rsidRPr="00EB58BB">
        <w:rPr>
          <w:color w:val="000000" w:themeColor="text1"/>
        </w:rPr>
        <w:t xml:space="preserve"> in women and men separately.  </w:t>
      </w:r>
      <w:r w:rsidR="00482BE5" w:rsidRPr="00EB58BB">
        <w:rPr>
          <w:color w:val="000000" w:themeColor="text1"/>
        </w:rPr>
        <w:t>Lower femoral neck and L1 – L4 T-score</w:t>
      </w:r>
      <w:r w:rsidR="00EB3BF2" w:rsidRPr="00EB58BB">
        <w:rPr>
          <w:color w:val="000000" w:themeColor="text1"/>
        </w:rPr>
        <w:t xml:space="preserve"> and Z-scores</w:t>
      </w:r>
      <w:r w:rsidR="00482BE5" w:rsidRPr="00EB58BB">
        <w:rPr>
          <w:color w:val="000000" w:themeColor="text1"/>
        </w:rPr>
        <w:t xml:space="preserve"> were also observed in those with VF compared to those without fracture, these differences were also observed in </w:t>
      </w:r>
      <w:r w:rsidR="000205FC" w:rsidRPr="00EB58BB">
        <w:rPr>
          <w:color w:val="000000" w:themeColor="text1"/>
        </w:rPr>
        <w:t xml:space="preserve">women </w:t>
      </w:r>
      <w:r w:rsidR="00482BE5" w:rsidRPr="00EB58BB">
        <w:rPr>
          <w:color w:val="000000" w:themeColor="text1"/>
        </w:rPr>
        <w:t>but only L1 – L4 T-scores</w:t>
      </w:r>
      <w:r w:rsidR="00EB3BF2" w:rsidRPr="00EB58BB">
        <w:rPr>
          <w:color w:val="000000" w:themeColor="text1"/>
        </w:rPr>
        <w:t xml:space="preserve"> and Z-scores</w:t>
      </w:r>
      <w:r w:rsidR="00482BE5" w:rsidRPr="00EB58BB">
        <w:rPr>
          <w:color w:val="000000" w:themeColor="text1"/>
        </w:rPr>
        <w:t xml:space="preserve"> were significantly different in men</w:t>
      </w:r>
      <w:r w:rsidR="00EB3BF2" w:rsidRPr="00EB58BB">
        <w:rPr>
          <w:color w:val="000000" w:themeColor="text1"/>
        </w:rPr>
        <w:t xml:space="preserve"> (Table </w:t>
      </w:r>
      <w:r w:rsidR="00B045B0" w:rsidRPr="00EB58BB">
        <w:rPr>
          <w:color w:val="000000" w:themeColor="text1"/>
        </w:rPr>
        <w:t>2</w:t>
      </w:r>
      <w:r w:rsidR="00EB3BF2" w:rsidRPr="00EB58BB">
        <w:rPr>
          <w:color w:val="000000" w:themeColor="text1"/>
        </w:rPr>
        <w:t>)</w:t>
      </w:r>
      <w:r w:rsidR="00482BE5" w:rsidRPr="00EB58BB">
        <w:rPr>
          <w:color w:val="000000" w:themeColor="text1"/>
        </w:rPr>
        <w:t xml:space="preserve">. </w:t>
      </w:r>
      <w:r w:rsidR="00AA35F8" w:rsidRPr="00EB58BB">
        <w:rPr>
          <w:color w:val="000000" w:themeColor="text1"/>
        </w:rPr>
        <w:t xml:space="preserve"> </w:t>
      </w:r>
      <w:r w:rsidR="00BE5C29" w:rsidRPr="00EB58BB">
        <w:rPr>
          <w:color w:val="000000" w:themeColor="text1"/>
        </w:rPr>
        <w:t>In the whole population, osteoporosis prevalence was low</w:t>
      </w:r>
      <w:r w:rsidR="006676CF" w:rsidRPr="00494BCC">
        <w:rPr>
          <w:color w:val="000000" w:themeColor="text1"/>
        </w:rPr>
        <w:t>; 5.7% women, 1.4% men, 27.5% had osteopenia (38.9% women; 15.6% men)</w:t>
      </w:r>
      <w:r w:rsidR="00B6373E" w:rsidRPr="00EB58BB">
        <w:rPr>
          <w:color w:val="000000" w:themeColor="text1"/>
        </w:rPr>
        <w:t>.</w:t>
      </w:r>
      <w:r w:rsidR="00D2263C" w:rsidRPr="00EB58BB">
        <w:rPr>
          <w:color w:val="000000" w:themeColor="text1"/>
        </w:rPr>
        <w:t xml:space="preserve"> I</w:t>
      </w:r>
      <w:r w:rsidR="00BE5C29" w:rsidRPr="00EB58BB">
        <w:rPr>
          <w:color w:val="000000" w:themeColor="text1"/>
        </w:rPr>
        <w:t xml:space="preserve">n </w:t>
      </w:r>
      <w:r w:rsidR="000205FC" w:rsidRPr="00EB58BB">
        <w:rPr>
          <w:color w:val="000000" w:themeColor="text1"/>
        </w:rPr>
        <w:t>those aged &gt;</w:t>
      </w:r>
      <w:r w:rsidR="00BE5C29" w:rsidRPr="00EB58BB">
        <w:rPr>
          <w:color w:val="000000" w:themeColor="text1"/>
        </w:rPr>
        <w:t>60-year</w:t>
      </w:r>
      <w:r w:rsidR="000205FC" w:rsidRPr="00EB58BB">
        <w:rPr>
          <w:color w:val="000000" w:themeColor="text1"/>
        </w:rPr>
        <w:t>s</w:t>
      </w:r>
      <w:r w:rsidR="00DD2C01" w:rsidRPr="00EB58BB">
        <w:rPr>
          <w:color w:val="000000" w:themeColor="text1"/>
        </w:rPr>
        <w:t xml:space="preserve">, 90.5% had a femoral neck T-score &lt; -2.5 and 83.5% </w:t>
      </w:r>
      <w:r w:rsidR="006E121F" w:rsidRPr="00EB58BB">
        <w:rPr>
          <w:color w:val="000000" w:themeColor="text1"/>
        </w:rPr>
        <w:t xml:space="preserve">at the lumbar spine. </w:t>
      </w:r>
      <w:r w:rsidR="00BE5C29" w:rsidRPr="00EB58BB">
        <w:rPr>
          <w:color w:val="000000" w:themeColor="text1"/>
        </w:rPr>
        <w:t xml:space="preserve"> </w:t>
      </w:r>
      <w:r w:rsidR="00A6124D" w:rsidRPr="00494BCC">
        <w:rPr>
          <w:color w:val="000000" w:themeColor="text1"/>
        </w:rPr>
        <w:t>I</w:t>
      </w:r>
      <w:proofErr w:type="spellStart"/>
      <w:r w:rsidR="00A6124D" w:rsidRPr="00494BCC">
        <w:rPr>
          <w:rStyle w:val="cf01"/>
          <w:rFonts w:ascii="Times New Roman" w:hAnsi="Times New Roman" w:cs="Times New Roman"/>
          <w:sz w:val="24"/>
          <w:szCs w:val="24"/>
          <w:lang w:val="en"/>
        </w:rPr>
        <w:t>n</w:t>
      </w:r>
      <w:proofErr w:type="spellEnd"/>
      <w:r w:rsidR="00A6124D" w:rsidRPr="00494BCC">
        <w:rPr>
          <w:rStyle w:val="cf01"/>
          <w:rFonts w:ascii="Times New Roman" w:hAnsi="Times New Roman" w:cs="Times New Roman"/>
          <w:sz w:val="24"/>
          <w:szCs w:val="24"/>
          <w:lang w:val="en"/>
        </w:rPr>
        <w:t xml:space="preserve"> the 235 with information on VF and &lt;60</w:t>
      </w:r>
      <w:r w:rsidR="00293778">
        <w:rPr>
          <w:rStyle w:val="cf01"/>
          <w:rFonts w:ascii="Times New Roman" w:hAnsi="Times New Roman" w:cs="Times New Roman"/>
          <w:sz w:val="24"/>
          <w:szCs w:val="24"/>
          <w:lang w:val="en"/>
        </w:rPr>
        <w:t xml:space="preserve"> years</w:t>
      </w:r>
      <w:r w:rsidR="00A6124D" w:rsidRPr="00494BCC">
        <w:rPr>
          <w:rStyle w:val="cf01"/>
          <w:rFonts w:ascii="Times New Roman" w:hAnsi="Times New Roman" w:cs="Times New Roman"/>
          <w:sz w:val="24"/>
          <w:szCs w:val="24"/>
          <w:lang w:val="en"/>
        </w:rPr>
        <w:t>, 0.9% had osteoporosis (1.7% women; 0% men) and 9.4% had osteopenia (16.2% women; 2.5% men). In the 345 with information on VF and ≥60 years, 5.5% had osteoporosis (8.3% women; 2.4% men) and 40.0% had osteopenia (53.9% women; 24.9% men)</w:t>
      </w:r>
      <w:r w:rsidR="00A6124D">
        <w:rPr>
          <w:rStyle w:val="cf01"/>
          <w:rFonts w:ascii="Times New Roman" w:hAnsi="Times New Roman" w:cs="Times New Roman"/>
          <w:sz w:val="24"/>
          <w:szCs w:val="24"/>
          <w:lang w:val="en"/>
        </w:rPr>
        <w:t xml:space="preserve">.  </w:t>
      </w:r>
      <w:r w:rsidR="00FC628A" w:rsidRPr="00EB58BB">
        <w:rPr>
          <w:color w:val="000000" w:themeColor="text1"/>
        </w:rPr>
        <w:t>Degenerative</w:t>
      </w:r>
      <w:r w:rsidR="007062DE" w:rsidRPr="00EB58BB">
        <w:rPr>
          <w:color w:val="000000" w:themeColor="text1"/>
        </w:rPr>
        <w:t xml:space="preserve"> change</w:t>
      </w:r>
      <w:r w:rsidR="006E121F" w:rsidRPr="00EB58BB">
        <w:rPr>
          <w:color w:val="000000" w:themeColor="text1"/>
        </w:rPr>
        <w:t>s</w:t>
      </w:r>
      <w:r w:rsidR="007062DE" w:rsidRPr="00EB58BB">
        <w:rPr>
          <w:color w:val="000000" w:themeColor="text1"/>
        </w:rPr>
        <w:t xml:space="preserve"> </w:t>
      </w:r>
      <w:r w:rsidR="006E121F" w:rsidRPr="00EB58BB">
        <w:rPr>
          <w:color w:val="000000" w:themeColor="text1"/>
        </w:rPr>
        <w:t xml:space="preserve">were </w:t>
      </w:r>
      <w:r w:rsidR="00856D0B" w:rsidRPr="00EB58BB">
        <w:rPr>
          <w:color w:val="000000" w:themeColor="text1"/>
        </w:rPr>
        <w:t xml:space="preserve">reported in </w:t>
      </w:r>
      <w:r w:rsidR="00007D51" w:rsidRPr="00EB58BB">
        <w:rPr>
          <w:color w:val="000000" w:themeColor="text1"/>
        </w:rPr>
        <w:t>10.8% of individuals at baseline, 13.3% at follow-up</w:t>
      </w:r>
      <w:r w:rsidR="00220601" w:rsidRPr="00EB58BB">
        <w:rPr>
          <w:color w:val="000000" w:themeColor="text1"/>
        </w:rPr>
        <w:t>.</w:t>
      </w:r>
    </w:p>
    <w:p w14:paraId="722A8F70" w14:textId="5C3D5A40" w:rsidR="00151594" w:rsidRPr="00EB58BB" w:rsidRDefault="00335F2B" w:rsidP="00585D97">
      <w:pPr>
        <w:pStyle w:val="NormalWeb"/>
        <w:spacing w:line="480" w:lineRule="auto"/>
        <w:jc w:val="both"/>
        <w:rPr>
          <w:i/>
          <w:iCs/>
          <w:color w:val="000000" w:themeColor="text1"/>
        </w:rPr>
      </w:pPr>
      <w:r>
        <w:rPr>
          <w:i/>
          <w:iCs/>
          <w:color w:val="000000" w:themeColor="text1"/>
        </w:rPr>
        <w:t xml:space="preserve">Associations between </w:t>
      </w:r>
      <w:r w:rsidR="007E2546">
        <w:rPr>
          <w:i/>
          <w:iCs/>
          <w:color w:val="000000" w:themeColor="text1"/>
        </w:rPr>
        <w:t>r</w:t>
      </w:r>
      <w:r w:rsidR="007E2546" w:rsidRPr="00EB58BB">
        <w:rPr>
          <w:i/>
          <w:iCs/>
          <w:color w:val="000000" w:themeColor="text1"/>
        </w:rPr>
        <w:t xml:space="preserve">isk </w:t>
      </w:r>
      <w:r w:rsidR="00151594" w:rsidRPr="00EB58BB">
        <w:rPr>
          <w:i/>
          <w:iCs/>
          <w:color w:val="000000" w:themeColor="text1"/>
        </w:rPr>
        <w:t xml:space="preserve">factors </w:t>
      </w:r>
      <w:r w:rsidR="007E2546">
        <w:rPr>
          <w:i/>
          <w:iCs/>
          <w:color w:val="000000" w:themeColor="text1"/>
        </w:rPr>
        <w:t>and</w:t>
      </w:r>
      <w:r w:rsidR="007E2546" w:rsidRPr="00EB58BB">
        <w:rPr>
          <w:i/>
          <w:iCs/>
          <w:color w:val="000000" w:themeColor="text1"/>
        </w:rPr>
        <w:t xml:space="preserve"> </w:t>
      </w:r>
      <w:r w:rsidR="008731AF" w:rsidRPr="00EB58BB">
        <w:rPr>
          <w:i/>
          <w:iCs/>
          <w:color w:val="000000" w:themeColor="text1"/>
        </w:rPr>
        <w:t>baseline</w:t>
      </w:r>
      <w:r w:rsidR="00151594" w:rsidRPr="00EB58BB">
        <w:rPr>
          <w:i/>
          <w:iCs/>
          <w:color w:val="000000" w:themeColor="text1"/>
        </w:rPr>
        <w:t xml:space="preserve"> </w:t>
      </w:r>
      <w:r w:rsidR="002A50FA">
        <w:rPr>
          <w:i/>
          <w:iCs/>
          <w:color w:val="000000" w:themeColor="text1"/>
        </w:rPr>
        <w:t xml:space="preserve">prevalent </w:t>
      </w:r>
      <w:r w:rsidR="00151594" w:rsidRPr="00EB58BB">
        <w:rPr>
          <w:i/>
          <w:iCs/>
          <w:color w:val="000000" w:themeColor="text1"/>
        </w:rPr>
        <w:t>fracture</w:t>
      </w:r>
      <w:r w:rsidR="007A4E76" w:rsidRPr="00EB58BB">
        <w:rPr>
          <w:i/>
          <w:iCs/>
          <w:color w:val="000000" w:themeColor="text1"/>
        </w:rPr>
        <w:t xml:space="preserve"> </w:t>
      </w:r>
      <w:r w:rsidR="007E2546">
        <w:rPr>
          <w:i/>
          <w:iCs/>
          <w:color w:val="000000" w:themeColor="text1"/>
        </w:rPr>
        <w:t xml:space="preserve">in rural and urban participants </w:t>
      </w:r>
      <w:r w:rsidR="007A4E76" w:rsidRPr="00EB58BB">
        <w:rPr>
          <w:i/>
          <w:iCs/>
          <w:color w:val="000000" w:themeColor="text1"/>
        </w:rPr>
        <w:t>(Table 3)</w:t>
      </w:r>
    </w:p>
    <w:p w14:paraId="544977A9" w14:textId="3FA0C237" w:rsidR="007A4E76" w:rsidRPr="00EB58BB" w:rsidRDefault="00AC1548" w:rsidP="00585D97">
      <w:pPr>
        <w:spacing w:line="480" w:lineRule="auto"/>
        <w:rPr>
          <w:rFonts w:ascii="Times New Roman" w:hAnsi="Times New Roman" w:cs="Times New Roman"/>
          <w:color w:val="000000" w:themeColor="text1"/>
          <w:sz w:val="24"/>
          <w:szCs w:val="24"/>
        </w:rPr>
      </w:pPr>
      <w:r w:rsidRPr="00EB58BB">
        <w:rPr>
          <w:rFonts w:ascii="Times New Roman" w:hAnsi="Times New Roman" w:cs="Times New Roman"/>
          <w:color w:val="000000" w:themeColor="text1"/>
          <w:sz w:val="24"/>
          <w:szCs w:val="24"/>
        </w:rPr>
        <w:t xml:space="preserve">For a 1 SD </w:t>
      </w:r>
      <w:r w:rsidR="00417164" w:rsidRPr="00EB58BB">
        <w:rPr>
          <w:rFonts w:ascii="Times New Roman" w:hAnsi="Times New Roman" w:cs="Times New Roman"/>
          <w:color w:val="000000" w:themeColor="text1"/>
          <w:sz w:val="24"/>
          <w:szCs w:val="24"/>
        </w:rPr>
        <w:t>higher</w:t>
      </w:r>
      <w:r w:rsidRPr="00EB58BB">
        <w:rPr>
          <w:rFonts w:ascii="Times New Roman" w:hAnsi="Times New Roman" w:cs="Times New Roman"/>
          <w:color w:val="000000" w:themeColor="text1"/>
          <w:sz w:val="24"/>
          <w:szCs w:val="24"/>
        </w:rPr>
        <w:t xml:space="preserve"> femoral neck Z-score, women were 4</w:t>
      </w:r>
      <w:r w:rsidR="000C486D">
        <w:rPr>
          <w:rFonts w:ascii="Times New Roman" w:hAnsi="Times New Roman" w:cs="Times New Roman"/>
          <w:color w:val="000000" w:themeColor="text1"/>
          <w:sz w:val="24"/>
          <w:szCs w:val="24"/>
        </w:rPr>
        <w:t>8</w:t>
      </w:r>
      <w:r w:rsidRPr="00EB58BB">
        <w:rPr>
          <w:rFonts w:ascii="Times New Roman" w:hAnsi="Times New Roman" w:cs="Times New Roman"/>
          <w:color w:val="000000" w:themeColor="text1"/>
          <w:sz w:val="24"/>
          <w:szCs w:val="24"/>
        </w:rPr>
        <w:t xml:space="preserve">% </w:t>
      </w:r>
      <w:r w:rsidR="0090655B" w:rsidRPr="00EB58BB">
        <w:rPr>
          <w:rFonts w:ascii="Times New Roman" w:hAnsi="Times New Roman" w:cs="Times New Roman"/>
          <w:color w:val="000000" w:themeColor="text1"/>
          <w:sz w:val="24"/>
          <w:szCs w:val="24"/>
        </w:rPr>
        <w:t xml:space="preserve">less </w:t>
      </w:r>
      <w:r w:rsidRPr="00EB58BB">
        <w:rPr>
          <w:rFonts w:ascii="Times New Roman" w:hAnsi="Times New Roman" w:cs="Times New Roman"/>
          <w:color w:val="000000" w:themeColor="text1"/>
          <w:sz w:val="24"/>
          <w:szCs w:val="24"/>
        </w:rPr>
        <w:t>likely to have a prevalent vertebral fracture</w:t>
      </w:r>
      <w:r w:rsidR="00BC6141" w:rsidRPr="00EB58BB">
        <w:rPr>
          <w:rFonts w:ascii="Times New Roman" w:hAnsi="Times New Roman" w:cs="Times New Roman"/>
          <w:color w:val="000000" w:themeColor="text1"/>
          <w:sz w:val="24"/>
          <w:szCs w:val="24"/>
        </w:rPr>
        <w:t xml:space="preserve"> (OR [95% CI]</w:t>
      </w:r>
      <w:r w:rsidR="005E092C">
        <w:rPr>
          <w:rFonts w:ascii="Times New Roman" w:hAnsi="Times New Roman" w:cs="Times New Roman"/>
          <w:color w:val="000000" w:themeColor="text1"/>
          <w:sz w:val="24"/>
          <w:szCs w:val="24"/>
        </w:rPr>
        <w:t>:</w:t>
      </w:r>
      <w:r w:rsidR="00BC6141" w:rsidRPr="00EB58BB">
        <w:rPr>
          <w:rFonts w:ascii="Times New Roman" w:hAnsi="Times New Roman" w:cs="Times New Roman"/>
          <w:color w:val="000000" w:themeColor="text1"/>
          <w:sz w:val="24"/>
          <w:szCs w:val="24"/>
        </w:rPr>
        <w:t xml:space="preserve"> 0.</w:t>
      </w:r>
      <w:r w:rsidR="00D6439E" w:rsidRPr="00EB58BB">
        <w:rPr>
          <w:rFonts w:ascii="Times New Roman" w:hAnsi="Times New Roman" w:cs="Times New Roman"/>
          <w:color w:val="000000" w:themeColor="text1"/>
          <w:sz w:val="24"/>
          <w:szCs w:val="24"/>
        </w:rPr>
        <w:t xml:space="preserve">51 </w:t>
      </w:r>
      <w:r w:rsidR="0090655B" w:rsidRPr="00EB58BB">
        <w:rPr>
          <w:rFonts w:ascii="Times New Roman" w:hAnsi="Times New Roman" w:cs="Times New Roman"/>
          <w:color w:val="000000" w:themeColor="text1"/>
          <w:sz w:val="24"/>
          <w:szCs w:val="24"/>
        </w:rPr>
        <w:t>[</w:t>
      </w:r>
      <w:r w:rsidR="00D6439E" w:rsidRPr="00EB58BB">
        <w:rPr>
          <w:rFonts w:ascii="Times New Roman" w:hAnsi="Times New Roman" w:cs="Times New Roman"/>
          <w:color w:val="000000" w:themeColor="text1"/>
          <w:sz w:val="24"/>
          <w:szCs w:val="24"/>
        </w:rPr>
        <w:t>0.</w:t>
      </w:r>
      <w:r w:rsidR="00DE06B3" w:rsidRPr="00EB58BB">
        <w:rPr>
          <w:rFonts w:ascii="Times New Roman" w:hAnsi="Times New Roman" w:cs="Times New Roman"/>
          <w:color w:val="000000" w:themeColor="text1"/>
          <w:sz w:val="24"/>
          <w:szCs w:val="24"/>
        </w:rPr>
        <w:t>3</w:t>
      </w:r>
      <w:r w:rsidR="000C486D">
        <w:rPr>
          <w:rFonts w:ascii="Times New Roman" w:hAnsi="Times New Roman" w:cs="Times New Roman"/>
          <w:color w:val="000000" w:themeColor="text1"/>
          <w:sz w:val="24"/>
          <w:szCs w:val="24"/>
        </w:rPr>
        <w:t>4</w:t>
      </w:r>
      <w:r w:rsidR="00D6439E" w:rsidRPr="00EB58BB">
        <w:rPr>
          <w:rFonts w:ascii="Times New Roman" w:hAnsi="Times New Roman" w:cs="Times New Roman"/>
          <w:color w:val="000000" w:themeColor="text1"/>
          <w:sz w:val="24"/>
          <w:szCs w:val="24"/>
        </w:rPr>
        <w:t>, 0.7</w:t>
      </w:r>
      <w:r w:rsidR="000C486D">
        <w:rPr>
          <w:rFonts w:ascii="Times New Roman" w:hAnsi="Times New Roman" w:cs="Times New Roman"/>
          <w:color w:val="000000" w:themeColor="text1"/>
          <w:sz w:val="24"/>
          <w:szCs w:val="24"/>
        </w:rPr>
        <w:t>8</w:t>
      </w:r>
      <w:r w:rsidR="0090655B" w:rsidRPr="00EB58BB">
        <w:rPr>
          <w:rFonts w:ascii="Times New Roman" w:hAnsi="Times New Roman" w:cs="Times New Roman"/>
          <w:color w:val="000000" w:themeColor="text1"/>
          <w:sz w:val="24"/>
          <w:szCs w:val="24"/>
        </w:rPr>
        <w:t>]</w:t>
      </w:r>
      <w:r w:rsidR="00D6439E" w:rsidRPr="00EB58BB">
        <w:rPr>
          <w:rFonts w:ascii="Times New Roman" w:hAnsi="Times New Roman" w:cs="Times New Roman"/>
          <w:color w:val="000000" w:themeColor="text1"/>
          <w:sz w:val="24"/>
          <w:szCs w:val="24"/>
        </w:rPr>
        <w:t xml:space="preserve">, </w:t>
      </w:r>
      <w:r w:rsidR="001878C0" w:rsidRPr="007C3386">
        <w:rPr>
          <w:rFonts w:ascii="Times New Roman" w:hAnsi="Times New Roman" w:cs="Times New Roman"/>
          <w:color w:val="000000" w:themeColor="text1"/>
          <w:sz w:val="24"/>
          <w:szCs w:val="24"/>
        </w:rPr>
        <w:t>p</w:t>
      </w:r>
      <w:r w:rsidR="00D6439E" w:rsidRPr="007C3386">
        <w:rPr>
          <w:rFonts w:ascii="Times New Roman" w:hAnsi="Times New Roman" w:cs="Times New Roman"/>
          <w:color w:val="000000" w:themeColor="text1"/>
          <w:sz w:val="24"/>
          <w:szCs w:val="24"/>
        </w:rPr>
        <w:t>&lt;0.0</w:t>
      </w:r>
      <w:r w:rsidR="0090655B" w:rsidRPr="007C3386">
        <w:rPr>
          <w:rFonts w:ascii="Times New Roman" w:hAnsi="Times New Roman" w:cs="Times New Roman"/>
          <w:color w:val="000000" w:themeColor="text1"/>
          <w:sz w:val="24"/>
          <w:szCs w:val="24"/>
        </w:rPr>
        <w:t>0</w:t>
      </w:r>
      <w:r w:rsidR="00D6439E" w:rsidRPr="007C3386">
        <w:rPr>
          <w:rFonts w:ascii="Times New Roman" w:hAnsi="Times New Roman" w:cs="Times New Roman"/>
          <w:color w:val="000000" w:themeColor="text1"/>
          <w:sz w:val="24"/>
          <w:szCs w:val="24"/>
        </w:rPr>
        <w:t>1)</w:t>
      </w:r>
      <w:r w:rsidRPr="007C3386">
        <w:rPr>
          <w:rFonts w:ascii="Times New Roman" w:hAnsi="Times New Roman" w:cs="Times New Roman"/>
          <w:color w:val="000000" w:themeColor="text1"/>
          <w:sz w:val="24"/>
          <w:szCs w:val="24"/>
        </w:rPr>
        <w:t xml:space="preserve">; </w:t>
      </w:r>
      <w:r w:rsidR="00544C81" w:rsidRPr="007C3386">
        <w:rPr>
          <w:rFonts w:ascii="Times New Roman" w:hAnsi="Times New Roman" w:cs="Times New Roman"/>
          <w:color w:val="000000" w:themeColor="text1"/>
          <w:sz w:val="24"/>
          <w:szCs w:val="24"/>
        </w:rPr>
        <w:t>similarly,</w:t>
      </w:r>
      <w:r w:rsidRPr="007C3386">
        <w:rPr>
          <w:rFonts w:ascii="Times New Roman" w:hAnsi="Times New Roman" w:cs="Times New Roman"/>
          <w:color w:val="000000" w:themeColor="text1"/>
          <w:sz w:val="24"/>
          <w:szCs w:val="24"/>
        </w:rPr>
        <w:t xml:space="preserve"> </w:t>
      </w:r>
      <w:r w:rsidR="003D38E3" w:rsidRPr="007C3386">
        <w:rPr>
          <w:rFonts w:ascii="Times New Roman" w:hAnsi="Times New Roman" w:cs="Times New Roman"/>
          <w:color w:val="000000" w:themeColor="text1"/>
          <w:sz w:val="24"/>
          <w:szCs w:val="24"/>
        </w:rPr>
        <w:t xml:space="preserve">for a </w:t>
      </w:r>
      <w:r w:rsidR="00996770" w:rsidRPr="007C3386">
        <w:rPr>
          <w:rFonts w:ascii="Times New Roman" w:hAnsi="Times New Roman" w:cs="Times New Roman"/>
          <w:color w:val="000000" w:themeColor="text1"/>
          <w:sz w:val="24"/>
          <w:szCs w:val="24"/>
        </w:rPr>
        <w:t xml:space="preserve">1SD higher </w:t>
      </w:r>
      <w:r w:rsidR="003D38E3" w:rsidRPr="007C3386">
        <w:rPr>
          <w:rFonts w:ascii="Times New Roman" w:hAnsi="Times New Roman" w:cs="Times New Roman"/>
          <w:color w:val="000000" w:themeColor="text1"/>
          <w:sz w:val="24"/>
          <w:szCs w:val="24"/>
        </w:rPr>
        <w:t xml:space="preserve">total hip Z-score </w:t>
      </w:r>
      <w:r w:rsidR="00996770" w:rsidRPr="007C3386">
        <w:rPr>
          <w:rFonts w:ascii="Times New Roman" w:hAnsi="Times New Roman" w:cs="Times New Roman"/>
          <w:color w:val="000000" w:themeColor="text1"/>
          <w:sz w:val="24"/>
          <w:szCs w:val="24"/>
        </w:rPr>
        <w:t>they were</w:t>
      </w:r>
      <w:r w:rsidR="003D38E3" w:rsidRPr="007C3386">
        <w:rPr>
          <w:rFonts w:ascii="Times New Roman" w:hAnsi="Times New Roman" w:cs="Times New Roman"/>
          <w:color w:val="000000" w:themeColor="text1"/>
          <w:sz w:val="24"/>
          <w:szCs w:val="24"/>
        </w:rPr>
        <w:t xml:space="preserve"> </w:t>
      </w:r>
      <w:r w:rsidRPr="007C3386">
        <w:rPr>
          <w:rFonts w:ascii="Times New Roman" w:hAnsi="Times New Roman" w:cs="Times New Roman"/>
          <w:color w:val="000000" w:themeColor="text1"/>
          <w:sz w:val="24"/>
          <w:szCs w:val="24"/>
        </w:rPr>
        <w:t xml:space="preserve">47% </w:t>
      </w:r>
      <w:r w:rsidR="00D6439E" w:rsidRPr="007C3386">
        <w:rPr>
          <w:rFonts w:ascii="Times New Roman" w:hAnsi="Times New Roman" w:cs="Times New Roman"/>
          <w:color w:val="000000" w:themeColor="text1"/>
          <w:sz w:val="24"/>
          <w:szCs w:val="24"/>
        </w:rPr>
        <w:t>(</w:t>
      </w:r>
      <w:r w:rsidR="00AD75CD" w:rsidRPr="007C3386">
        <w:rPr>
          <w:rFonts w:ascii="Times New Roman" w:hAnsi="Times New Roman" w:cs="Times New Roman"/>
          <w:color w:val="000000" w:themeColor="text1"/>
          <w:sz w:val="24"/>
          <w:szCs w:val="24"/>
        </w:rPr>
        <w:t>0.53 [0.3</w:t>
      </w:r>
      <w:r w:rsidR="00C26E74" w:rsidRPr="007C3386">
        <w:rPr>
          <w:rFonts w:ascii="Times New Roman" w:hAnsi="Times New Roman" w:cs="Times New Roman"/>
          <w:color w:val="000000" w:themeColor="text1"/>
          <w:sz w:val="24"/>
          <w:szCs w:val="24"/>
        </w:rPr>
        <w:t>7</w:t>
      </w:r>
      <w:r w:rsidR="00AD75CD" w:rsidRPr="007C3386">
        <w:rPr>
          <w:rFonts w:ascii="Times New Roman" w:hAnsi="Times New Roman" w:cs="Times New Roman"/>
          <w:color w:val="000000" w:themeColor="text1"/>
          <w:sz w:val="24"/>
          <w:szCs w:val="24"/>
        </w:rPr>
        <w:t>, 0.7</w:t>
      </w:r>
      <w:r w:rsidR="00C26E74" w:rsidRPr="007C3386">
        <w:rPr>
          <w:rFonts w:ascii="Times New Roman" w:hAnsi="Times New Roman" w:cs="Times New Roman"/>
          <w:color w:val="000000" w:themeColor="text1"/>
          <w:sz w:val="24"/>
          <w:szCs w:val="24"/>
        </w:rPr>
        <w:t>7</w:t>
      </w:r>
      <w:r w:rsidR="00AD75CD" w:rsidRPr="007C3386">
        <w:rPr>
          <w:rFonts w:ascii="Times New Roman" w:hAnsi="Times New Roman" w:cs="Times New Roman"/>
          <w:color w:val="000000" w:themeColor="text1"/>
          <w:sz w:val="24"/>
          <w:szCs w:val="24"/>
        </w:rPr>
        <w:t>]</w:t>
      </w:r>
      <w:r w:rsidR="0090655B" w:rsidRPr="007C3386">
        <w:rPr>
          <w:rFonts w:ascii="Times New Roman" w:hAnsi="Times New Roman" w:cs="Times New Roman"/>
          <w:color w:val="000000" w:themeColor="text1"/>
          <w:sz w:val="24"/>
          <w:szCs w:val="24"/>
        </w:rPr>
        <w:t>,</w:t>
      </w:r>
      <w:r w:rsidR="001878C0" w:rsidRPr="007C3386">
        <w:rPr>
          <w:rFonts w:ascii="Times New Roman" w:hAnsi="Times New Roman" w:cs="Times New Roman"/>
          <w:color w:val="000000" w:themeColor="text1"/>
          <w:sz w:val="24"/>
          <w:szCs w:val="24"/>
        </w:rPr>
        <w:t xml:space="preserve"> p&lt;0.01</w:t>
      </w:r>
      <w:r w:rsidR="00AD75CD" w:rsidRPr="007C3386">
        <w:rPr>
          <w:rFonts w:ascii="Times New Roman" w:hAnsi="Times New Roman" w:cs="Times New Roman"/>
          <w:color w:val="000000" w:themeColor="text1"/>
          <w:sz w:val="24"/>
          <w:szCs w:val="24"/>
        </w:rPr>
        <w:t xml:space="preserve">) </w:t>
      </w:r>
      <w:r w:rsidRPr="007C3386">
        <w:rPr>
          <w:rFonts w:ascii="Times New Roman" w:hAnsi="Times New Roman" w:cs="Times New Roman"/>
          <w:color w:val="000000" w:themeColor="text1"/>
          <w:sz w:val="24"/>
          <w:szCs w:val="24"/>
        </w:rPr>
        <w:t xml:space="preserve">and </w:t>
      </w:r>
      <w:r w:rsidR="00C26E74" w:rsidRPr="007C3386">
        <w:rPr>
          <w:rFonts w:ascii="Times New Roman" w:hAnsi="Times New Roman" w:cs="Times New Roman"/>
          <w:color w:val="000000" w:themeColor="text1"/>
          <w:sz w:val="24"/>
          <w:szCs w:val="24"/>
        </w:rPr>
        <w:t>42</w:t>
      </w:r>
      <w:r w:rsidRPr="007C3386">
        <w:rPr>
          <w:rFonts w:ascii="Times New Roman" w:hAnsi="Times New Roman" w:cs="Times New Roman"/>
          <w:color w:val="000000" w:themeColor="text1"/>
          <w:sz w:val="24"/>
          <w:szCs w:val="24"/>
        </w:rPr>
        <w:t xml:space="preserve">% for </w:t>
      </w:r>
      <w:r w:rsidR="00A330C6" w:rsidRPr="007C3386">
        <w:rPr>
          <w:rFonts w:ascii="Times New Roman" w:hAnsi="Times New Roman" w:cs="Times New Roman"/>
          <w:color w:val="000000" w:themeColor="text1"/>
          <w:sz w:val="24"/>
          <w:szCs w:val="24"/>
        </w:rPr>
        <w:t xml:space="preserve">a 1SD higher </w:t>
      </w:r>
      <w:r w:rsidRPr="007C3386">
        <w:rPr>
          <w:rFonts w:ascii="Times New Roman" w:hAnsi="Times New Roman" w:cs="Times New Roman"/>
          <w:color w:val="000000" w:themeColor="text1"/>
          <w:sz w:val="24"/>
          <w:szCs w:val="24"/>
        </w:rPr>
        <w:t>lumbar spine</w:t>
      </w:r>
      <w:r w:rsidR="003D38E3" w:rsidRPr="007C3386">
        <w:rPr>
          <w:rFonts w:ascii="Times New Roman" w:hAnsi="Times New Roman" w:cs="Times New Roman"/>
          <w:color w:val="000000" w:themeColor="text1"/>
          <w:sz w:val="24"/>
          <w:szCs w:val="24"/>
        </w:rPr>
        <w:t xml:space="preserve"> Z-score</w:t>
      </w:r>
      <w:r w:rsidRPr="007C3386">
        <w:rPr>
          <w:rFonts w:ascii="Times New Roman" w:hAnsi="Times New Roman" w:cs="Times New Roman"/>
          <w:color w:val="000000" w:themeColor="text1"/>
          <w:sz w:val="24"/>
          <w:szCs w:val="24"/>
        </w:rPr>
        <w:t xml:space="preserve"> </w:t>
      </w:r>
      <w:r w:rsidR="00AD75CD" w:rsidRPr="007C3386">
        <w:rPr>
          <w:rFonts w:ascii="Times New Roman" w:hAnsi="Times New Roman" w:cs="Times New Roman"/>
          <w:color w:val="000000" w:themeColor="text1"/>
          <w:sz w:val="24"/>
          <w:szCs w:val="24"/>
        </w:rPr>
        <w:t>(0.</w:t>
      </w:r>
      <w:r w:rsidR="00C26E74" w:rsidRPr="007C3386">
        <w:rPr>
          <w:rFonts w:ascii="Times New Roman" w:hAnsi="Times New Roman" w:cs="Times New Roman"/>
          <w:color w:val="000000" w:themeColor="text1"/>
          <w:sz w:val="24"/>
          <w:szCs w:val="24"/>
        </w:rPr>
        <w:t>58</w:t>
      </w:r>
      <w:r w:rsidR="00AD75CD" w:rsidRPr="007C3386">
        <w:rPr>
          <w:rFonts w:ascii="Times New Roman" w:hAnsi="Times New Roman" w:cs="Times New Roman"/>
          <w:color w:val="000000" w:themeColor="text1"/>
          <w:sz w:val="24"/>
          <w:szCs w:val="24"/>
        </w:rPr>
        <w:t xml:space="preserve"> </w:t>
      </w:r>
      <w:r w:rsidR="0090655B" w:rsidRPr="007C3386">
        <w:rPr>
          <w:rFonts w:ascii="Times New Roman" w:hAnsi="Times New Roman" w:cs="Times New Roman"/>
          <w:color w:val="000000" w:themeColor="text1"/>
          <w:sz w:val="24"/>
          <w:szCs w:val="24"/>
        </w:rPr>
        <w:t>[</w:t>
      </w:r>
      <w:r w:rsidR="00AD75CD" w:rsidRPr="007C3386">
        <w:rPr>
          <w:rFonts w:ascii="Times New Roman" w:hAnsi="Times New Roman" w:cs="Times New Roman"/>
          <w:color w:val="000000" w:themeColor="text1"/>
          <w:sz w:val="24"/>
          <w:szCs w:val="24"/>
        </w:rPr>
        <w:t>0.4</w:t>
      </w:r>
      <w:r w:rsidR="00C26E74" w:rsidRPr="007C3386">
        <w:rPr>
          <w:rFonts w:ascii="Times New Roman" w:hAnsi="Times New Roman" w:cs="Times New Roman"/>
          <w:color w:val="000000" w:themeColor="text1"/>
          <w:sz w:val="24"/>
          <w:szCs w:val="24"/>
        </w:rPr>
        <w:t>2</w:t>
      </w:r>
      <w:r w:rsidR="0090655B" w:rsidRPr="007C3386">
        <w:rPr>
          <w:rFonts w:ascii="Times New Roman" w:hAnsi="Times New Roman" w:cs="Times New Roman"/>
          <w:color w:val="000000" w:themeColor="text1"/>
          <w:sz w:val="24"/>
          <w:szCs w:val="24"/>
        </w:rPr>
        <w:t xml:space="preserve">, </w:t>
      </w:r>
      <w:r w:rsidR="001878C0" w:rsidRPr="007C3386">
        <w:rPr>
          <w:rFonts w:ascii="Times New Roman" w:hAnsi="Times New Roman" w:cs="Times New Roman"/>
          <w:color w:val="000000" w:themeColor="text1"/>
          <w:sz w:val="24"/>
          <w:szCs w:val="24"/>
        </w:rPr>
        <w:t>0.80]</w:t>
      </w:r>
      <w:r w:rsidR="0090655B" w:rsidRPr="007C3386">
        <w:rPr>
          <w:rFonts w:ascii="Times New Roman" w:hAnsi="Times New Roman" w:cs="Times New Roman"/>
          <w:color w:val="000000" w:themeColor="text1"/>
          <w:sz w:val="24"/>
          <w:szCs w:val="24"/>
        </w:rPr>
        <w:t>,</w:t>
      </w:r>
      <w:r w:rsidR="001878C0" w:rsidRPr="007C3386">
        <w:rPr>
          <w:rFonts w:ascii="Times New Roman" w:hAnsi="Times New Roman" w:cs="Times New Roman"/>
          <w:color w:val="000000" w:themeColor="text1"/>
          <w:sz w:val="24"/>
          <w:szCs w:val="24"/>
        </w:rPr>
        <w:t xml:space="preserve"> p&lt;0.01)</w:t>
      </w:r>
      <w:r w:rsidR="00A330C6" w:rsidRPr="007C3386">
        <w:rPr>
          <w:rFonts w:ascii="Times New Roman" w:hAnsi="Times New Roman" w:cs="Times New Roman"/>
          <w:color w:val="000000" w:themeColor="text1"/>
          <w:sz w:val="24"/>
          <w:szCs w:val="24"/>
        </w:rPr>
        <w:t>, less likely to have a prevalent vertebral fracture</w:t>
      </w:r>
      <w:r w:rsidRPr="007C3386">
        <w:rPr>
          <w:rFonts w:ascii="Times New Roman" w:hAnsi="Times New Roman" w:cs="Times New Roman"/>
          <w:color w:val="000000" w:themeColor="text1"/>
          <w:sz w:val="24"/>
          <w:szCs w:val="24"/>
        </w:rPr>
        <w:t xml:space="preserve">. In </w:t>
      </w:r>
      <w:r w:rsidRPr="007C3386">
        <w:rPr>
          <w:rFonts w:ascii="Times New Roman" w:hAnsi="Times New Roman" w:cs="Times New Roman"/>
          <w:color w:val="000000" w:themeColor="text1"/>
          <w:sz w:val="24"/>
          <w:szCs w:val="24"/>
        </w:rPr>
        <w:lastRenderedPageBreak/>
        <w:t>men only lumbar spine Z-scores were predictive of prevalent vertebral fracture</w:t>
      </w:r>
      <w:r w:rsidR="0090655B" w:rsidRPr="007C3386">
        <w:rPr>
          <w:rFonts w:ascii="Times New Roman" w:hAnsi="Times New Roman" w:cs="Times New Roman"/>
          <w:color w:val="000000" w:themeColor="text1"/>
          <w:sz w:val="24"/>
          <w:szCs w:val="24"/>
        </w:rPr>
        <w:t>;</w:t>
      </w:r>
      <w:r w:rsidRPr="007C3386">
        <w:rPr>
          <w:rFonts w:ascii="Times New Roman" w:hAnsi="Times New Roman" w:cs="Times New Roman"/>
          <w:color w:val="000000" w:themeColor="text1"/>
          <w:sz w:val="24"/>
          <w:szCs w:val="24"/>
        </w:rPr>
        <w:t xml:space="preserve"> a 1SD </w:t>
      </w:r>
      <w:r w:rsidR="00417164" w:rsidRPr="007C3386">
        <w:rPr>
          <w:rFonts w:ascii="Times New Roman" w:hAnsi="Times New Roman" w:cs="Times New Roman"/>
          <w:color w:val="000000" w:themeColor="text1"/>
          <w:sz w:val="24"/>
          <w:szCs w:val="24"/>
        </w:rPr>
        <w:t>higher</w:t>
      </w:r>
      <w:r w:rsidRPr="007C3386">
        <w:rPr>
          <w:rFonts w:ascii="Times New Roman" w:hAnsi="Times New Roman" w:cs="Times New Roman"/>
          <w:color w:val="000000" w:themeColor="text1"/>
          <w:sz w:val="24"/>
          <w:szCs w:val="24"/>
        </w:rPr>
        <w:t xml:space="preserve"> Z-score </w:t>
      </w:r>
      <w:r w:rsidR="002727B2" w:rsidRPr="007C3386">
        <w:rPr>
          <w:rFonts w:ascii="Times New Roman" w:hAnsi="Times New Roman" w:cs="Times New Roman"/>
          <w:color w:val="000000" w:themeColor="text1"/>
          <w:sz w:val="24"/>
          <w:szCs w:val="24"/>
        </w:rPr>
        <w:t>associated</w:t>
      </w:r>
      <w:r w:rsidRPr="007C3386">
        <w:rPr>
          <w:rFonts w:ascii="Times New Roman" w:hAnsi="Times New Roman" w:cs="Times New Roman"/>
          <w:color w:val="000000" w:themeColor="text1"/>
          <w:sz w:val="24"/>
          <w:szCs w:val="24"/>
        </w:rPr>
        <w:t xml:space="preserve"> with </w:t>
      </w:r>
      <w:r w:rsidR="00273A23" w:rsidRPr="007C3386">
        <w:rPr>
          <w:rFonts w:ascii="Times New Roman" w:hAnsi="Times New Roman" w:cs="Times New Roman"/>
          <w:color w:val="000000" w:themeColor="text1"/>
          <w:sz w:val="24"/>
          <w:szCs w:val="24"/>
        </w:rPr>
        <w:t>34</w:t>
      </w:r>
      <w:r w:rsidRPr="007C3386">
        <w:rPr>
          <w:rFonts w:ascii="Times New Roman" w:hAnsi="Times New Roman" w:cs="Times New Roman"/>
          <w:color w:val="000000" w:themeColor="text1"/>
          <w:sz w:val="24"/>
          <w:szCs w:val="24"/>
        </w:rPr>
        <w:t xml:space="preserve">% </w:t>
      </w:r>
      <w:r w:rsidR="0090655B" w:rsidRPr="007C3386">
        <w:rPr>
          <w:rFonts w:ascii="Times New Roman" w:hAnsi="Times New Roman" w:cs="Times New Roman"/>
          <w:color w:val="000000" w:themeColor="text1"/>
          <w:sz w:val="24"/>
          <w:szCs w:val="24"/>
        </w:rPr>
        <w:t>decreased</w:t>
      </w:r>
      <w:r w:rsidRPr="007C3386">
        <w:rPr>
          <w:rFonts w:ascii="Times New Roman" w:hAnsi="Times New Roman" w:cs="Times New Roman"/>
          <w:color w:val="000000" w:themeColor="text1"/>
          <w:sz w:val="24"/>
          <w:szCs w:val="24"/>
        </w:rPr>
        <w:t xml:space="preserve"> risk of fracture</w:t>
      </w:r>
      <w:r w:rsidR="001878C0" w:rsidRPr="007C3386">
        <w:rPr>
          <w:rFonts w:ascii="Times New Roman" w:hAnsi="Times New Roman" w:cs="Times New Roman"/>
          <w:color w:val="000000" w:themeColor="text1"/>
          <w:sz w:val="24"/>
          <w:szCs w:val="24"/>
        </w:rPr>
        <w:t xml:space="preserve"> </w:t>
      </w:r>
      <w:r w:rsidR="00F6443B" w:rsidRPr="007C3386">
        <w:rPr>
          <w:rFonts w:ascii="Times New Roman" w:hAnsi="Times New Roman" w:cs="Times New Roman"/>
          <w:color w:val="000000" w:themeColor="text1"/>
          <w:sz w:val="24"/>
          <w:szCs w:val="24"/>
        </w:rPr>
        <w:t>(0.</w:t>
      </w:r>
      <w:r w:rsidR="00273A23" w:rsidRPr="007C3386">
        <w:rPr>
          <w:rFonts w:ascii="Times New Roman" w:hAnsi="Times New Roman" w:cs="Times New Roman"/>
          <w:color w:val="000000" w:themeColor="text1"/>
          <w:sz w:val="24"/>
          <w:szCs w:val="24"/>
        </w:rPr>
        <w:t>66</w:t>
      </w:r>
      <w:r w:rsidR="00F6443B" w:rsidRPr="007C3386">
        <w:rPr>
          <w:rFonts w:ascii="Times New Roman" w:hAnsi="Times New Roman" w:cs="Times New Roman"/>
          <w:color w:val="000000" w:themeColor="text1"/>
          <w:sz w:val="24"/>
          <w:szCs w:val="24"/>
        </w:rPr>
        <w:t xml:space="preserve"> [0.</w:t>
      </w:r>
      <w:r w:rsidR="00273A23" w:rsidRPr="007C3386">
        <w:rPr>
          <w:rFonts w:ascii="Times New Roman" w:hAnsi="Times New Roman" w:cs="Times New Roman"/>
          <w:color w:val="000000" w:themeColor="text1"/>
          <w:sz w:val="24"/>
          <w:szCs w:val="24"/>
        </w:rPr>
        <w:t>47</w:t>
      </w:r>
      <w:r w:rsidR="00F6443B" w:rsidRPr="007C3386">
        <w:rPr>
          <w:rFonts w:ascii="Times New Roman" w:hAnsi="Times New Roman" w:cs="Times New Roman"/>
          <w:color w:val="000000" w:themeColor="text1"/>
          <w:sz w:val="24"/>
          <w:szCs w:val="24"/>
        </w:rPr>
        <w:t>, 0.9</w:t>
      </w:r>
      <w:r w:rsidR="00273A23" w:rsidRPr="007C3386">
        <w:rPr>
          <w:rFonts w:ascii="Times New Roman" w:hAnsi="Times New Roman" w:cs="Times New Roman"/>
          <w:color w:val="000000" w:themeColor="text1"/>
          <w:sz w:val="24"/>
          <w:szCs w:val="24"/>
        </w:rPr>
        <w:t>3</w:t>
      </w:r>
      <w:r w:rsidR="00F6443B" w:rsidRPr="007C3386">
        <w:rPr>
          <w:rFonts w:ascii="Times New Roman" w:hAnsi="Times New Roman" w:cs="Times New Roman"/>
          <w:color w:val="000000" w:themeColor="text1"/>
          <w:sz w:val="24"/>
          <w:szCs w:val="24"/>
        </w:rPr>
        <w:t>], p=0.0</w:t>
      </w:r>
      <w:r w:rsidR="0090655B" w:rsidRPr="007C3386">
        <w:rPr>
          <w:rFonts w:ascii="Times New Roman" w:hAnsi="Times New Roman" w:cs="Times New Roman"/>
          <w:color w:val="000000" w:themeColor="text1"/>
          <w:sz w:val="24"/>
          <w:szCs w:val="24"/>
        </w:rPr>
        <w:t>3</w:t>
      </w:r>
      <w:r w:rsidR="00F6443B" w:rsidRPr="00EB58BB">
        <w:rPr>
          <w:rFonts w:ascii="Times New Roman" w:hAnsi="Times New Roman" w:cs="Times New Roman"/>
          <w:color w:val="000000" w:themeColor="text1"/>
          <w:sz w:val="24"/>
          <w:szCs w:val="24"/>
        </w:rPr>
        <w:t>)</w:t>
      </w:r>
      <w:r w:rsidR="004F25A5">
        <w:rPr>
          <w:rFonts w:ascii="Times New Roman" w:hAnsi="Times New Roman" w:cs="Times New Roman"/>
          <w:color w:val="000000" w:themeColor="text1"/>
          <w:sz w:val="24"/>
          <w:szCs w:val="24"/>
        </w:rPr>
        <w:t>.</w:t>
      </w:r>
    </w:p>
    <w:p w14:paraId="3CEA4693" w14:textId="09284132" w:rsidR="009E0714" w:rsidRDefault="00542B32" w:rsidP="00585D97">
      <w:pPr>
        <w:spacing w:line="480" w:lineRule="auto"/>
        <w:rPr>
          <w:rFonts w:ascii="Times New Roman" w:eastAsia="Times New Roman" w:hAnsi="Times New Roman" w:cs="Times New Roman"/>
          <w:color w:val="000000" w:themeColor="text1"/>
          <w:kern w:val="0"/>
          <w:sz w:val="24"/>
          <w:szCs w:val="24"/>
          <w:lang w:eastAsia="en-GB"/>
          <w14:ligatures w14:val="none"/>
        </w:rPr>
      </w:pPr>
      <w:r w:rsidRPr="007F16BD">
        <w:rPr>
          <w:rStyle w:val="cf01"/>
          <w:rFonts w:ascii="Times New Roman" w:hAnsi="Times New Roman" w:cs="Times New Roman"/>
          <w:sz w:val="24"/>
          <w:szCs w:val="24"/>
        </w:rPr>
        <w:t xml:space="preserve">In women, </w:t>
      </w:r>
      <w:r w:rsidRPr="007F16BD">
        <w:rPr>
          <w:rStyle w:val="cf11"/>
          <w:rFonts w:ascii="Times New Roman" w:hAnsi="Times New Roman" w:cs="Times New Roman"/>
          <w:sz w:val="24"/>
          <w:szCs w:val="24"/>
        </w:rPr>
        <w:t xml:space="preserve">a SD increase in </w:t>
      </w:r>
      <w:r w:rsidRPr="007F16BD">
        <w:rPr>
          <w:rStyle w:val="cf21"/>
          <w:rFonts w:ascii="Times New Roman" w:hAnsi="Times New Roman" w:cs="Times New Roman"/>
          <w:sz w:val="24"/>
          <w:szCs w:val="24"/>
        </w:rPr>
        <w:t xml:space="preserve">β-CTX </w:t>
      </w:r>
      <w:r w:rsidRPr="007F16BD">
        <w:rPr>
          <w:rStyle w:val="cf11"/>
          <w:rFonts w:ascii="Times New Roman" w:hAnsi="Times New Roman" w:cs="Times New Roman"/>
          <w:sz w:val="24"/>
          <w:szCs w:val="24"/>
        </w:rPr>
        <w:t>was associated with 40% higher likelihood of having a prevalent VF (1.43 [1.04,1.95]), which was attenuated after adjustment for age and BMI 1.25 [0.89, 1.75]).</w:t>
      </w:r>
      <w:r w:rsidR="00EB3483" w:rsidRPr="00EB58BB">
        <w:rPr>
          <w:rFonts w:ascii="Times New Roman" w:eastAsia="Times New Roman" w:hAnsi="Times New Roman" w:cs="Times New Roman"/>
          <w:color w:val="000000" w:themeColor="text1"/>
          <w:kern w:val="0"/>
          <w:sz w:val="24"/>
          <w:szCs w:val="24"/>
          <w:lang w:eastAsia="en-GB"/>
          <w14:ligatures w14:val="none"/>
        </w:rPr>
        <w:t xml:space="preserve"> </w:t>
      </w:r>
      <w:r w:rsidR="00A36D77" w:rsidRPr="00EB58BB">
        <w:rPr>
          <w:rFonts w:ascii="Times New Roman" w:eastAsia="Times New Roman" w:hAnsi="Times New Roman" w:cs="Times New Roman"/>
          <w:color w:val="000000" w:themeColor="text1"/>
          <w:kern w:val="0"/>
          <w:sz w:val="24"/>
          <w:szCs w:val="24"/>
          <w:lang w:eastAsia="en-GB"/>
          <w14:ligatures w14:val="none"/>
        </w:rPr>
        <w:t xml:space="preserve">A </w:t>
      </w:r>
      <w:r w:rsidR="00B1411D">
        <w:rPr>
          <w:rFonts w:ascii="Times New Roman" w:eastAsia="Times New Roman" w:hAnsi="Times New Roman" w:cs="Times New Roman"/>
          <w:color w:val="000000" w:themeColor="text1"/>
          <w:kern w:val="0"/>
          <w:sz w:val="24"/>
          <w:szCs w:val="24"/>
          <w:lang w:eastAsia="en-GB"/>
          <w14:ligatures w14:val="none"/>
        </w:rPr>
        <w:t>1SD increase in 25(OH)D was associated with 32</w:t>
      </w:r>
      <w:r w:rsidR="009C5048">
        <w:rPr>
          <w:rFonts w:ascii="Times New Roman" w:eastAsia="Times New Roman" w:hAnsi="Times New Roman" w:cs="Times New Roman"/>
          <w:color w:val="000000" w:themeColor="text1"/>
          <w:kern w:val="0"/>
          <w:sz w:val="24"/>
          <w:szCs w:val="24"/>
          <w:lang w:eastAsia="en-GB"/>
          <w14:ligatures w14:val="none"/>
        </w:rPr>
        <w:t>% reduction in the likelihood of having a prevalent</w:t>
      </w:r>
      <w:r w:rsidR="00B41318">
        <w:rPr>
          <w:rFonts w:ascii="Times New Roman" w:eastAsia="Times New Roman" w:hAnsi="Times New Roman" w:cs="Times New Roman"/>
          <w:color w:val="000000" w:themeColor="text1"/>
          <w:kern w:val="0"/>
          <w:sz w:val="24"/>
          <w:szCs w:val="24"/>
          <w:lang w:eastAsia="en-GB"/>
          <w14:ligatures w14:val="none"/>
        </w:rPr>
        <w:t xml:space="preserve"> </w:t>
      </w:r>
      <w:r w:rsidR="00754D13">
        <w:rPr>
          <w:rFonts w:ascii="Times New Roman" w:eastAsia="Times New Roman" w:hAnsi="Times New Roman" w:cs="Times New Roman"/>
          <w:color w:val="000000" w:themeColor="text1"/>
          <w:kern w:val="0"/>
          <w:sz w:val="24"/>
          <w:szCs w:val="24"/>
          <w:lang w:eastAsia="en-GB"/>
          <w14:ligatures w14:val="none"/>
        </w:rPr>
        <w:t xml:space="preserve">vertebral fracture </w:t>
      </w:r>
      <w:r w:rsidR="00E85692" w:rsidRPr="00EB58BB">
        <w:rPr>
          <w:rFonts w:ascii="Times New Roman" w:eastAsia="Times New Roman" w:hAnsi="Times New Roman" w:cs="Times New Roman"/>
          <w:color w:val="000000" w:themeColor="text1"/>
          <w:kern w:val="0"/>
          <w:sz w:val="24"/>
          <w:szCs w:val="24"/>
          <w:lang w:eastAsia="en-GB"/>
          <w14:ligatures w14:val="none"/>
        </w:rPr>
        <w:t>in women (p=0.05)</w:t>
      </w:r>
      <w:r w:rsidR="00B41318">
        <w:rPr>
          <w:rFonts w:ascii="Times New Roman" w:eastAsia="Times New Roman" w:hAnsi="Times New Roman" w:cs="Times New Roman"/>
          <w:color w:val="000000" w:themeColor="text1"/>
          <w:kern w:val="0"/>
          <w:sz w:val="24"/>
          <w:szCs w:val="24"/>
          <w:lang w:eastAsia="en-GB"/>
          <w14:ligatures w14:val="none"/>
        </w:rPr>
        <w:t xml:space="preserve"> </w:t>
      </w:r>
      <w:r w:rsidR="00F3679C">
        <w:rPr>
          <w:rFonts w:ascii="Times New Roman" w:eastAsia="Times New Roman" w:hAnsi="Times New Roman" w:cs="Times New Roman"/>
          <w:color w:val="000000" w:themeColor="text1"/>
          <w:kern w:val="0"/>
          <w:sz w:val="24"/>
          <w:szCs w:val="24"/>
          <w:lang w:eastAsia="en-GB"/>
          <w14:ligatures w14:val="none"/>
        </w:rPr>
        <w:t>although this was attenuated after adjustment for age and BMI</w:t>
      </w:r>
      <w:r w:rsidR="006A2AEA" w:rsidRPr="00EB58BB">
        <w:rPr>
          <w:rFonts w:ascii="Times New Roman" w:eastAsia="Times New Roman" w:hAnsi="Times New Roman" w:cs="Times New Roman"/>
          <w:color w:val="000000" w:themeColor="text1"/>
          <w:kern w:val="0"/>
          <w:sz w:val="24"/>
          <w:szCs w:val="24"/>
          <w:lang w:eastAsia="en-GB"/>
          <w14:ligatures w14:val="none"/>
        </w:rPr>
        <w:t>.</w:t>
      </w:r>
      <w:r w:rsidR="00E1252F">
        <w:rPr>
          <w:rFonts w:ascii="Times New Roman" w:eastAsia="Times New Roman" w:hAnsi="Times New Roman" w:cs="Times New Roman"/>
          <w:color w:val="000000" w:themeColor="text1"/>
          <w:kern w:val="0"/>
          <w:sz w:val="24"/>
          <w:szCs w:val="24"/>
          <w:lang w:eastAsia="en-GB"/>
          <w14:ligatures w14:val="none"/>
        </w:rPr>
        <w:t xml:space="preserve"> </w:t>
      </w:r>
    </w:p>
    <w:p w14:paraId="343EE61C" w14:textId="5448E8FB" w:rsidR="00A11E44" w:rsidRPr="00EB58BB" w:rsidRDefault="00E1252F" w:rsidP="00585D97">
      <w:pPr>
        <w:spacing w:line="480" w:lineRule="auto"/>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lang w:eastAsia="en-GB"/>
          <w14:ligatures w14:val="none"/>
        </w:rPr>
        <w:t xml:space="preserve">Area of residence, </w:t>
      </w:r>
      <w:r w:rsidR="0003207E">
        <w:rPr>
          <w:rFonts w:ascii="Times New Roman" w:eastAsia="Times New Roman" w:hAnsi="Times New Roman" w:cs="Times New Roman"/>
          <w:color w:val="000000" w:themeColor="text1"/>
          <w:kern w:val="0"/>
          <w:sz w:val="24"/>
          <w:szCs w:val="24"/>
          <w:lang w:eastAsia="en-GB"/>
          <w14:ligatures w14:val="none"/>
        </w:rPr>
        <w:t>weight, height</w:t>
      </w:r>
      <w:r w:rsidR="006A65E8">
        <w:rPr>
          <w:rFonts w:ascii="Times New Roman" w:eastAsia="Times New Roman" w:hAnsi="Times New Roman" w:cs="Times New Roman"/>
          <w:color w:val="000000" w:themeColor="text1"/>
          <w:kern w:val="0"/>
          <w:sz w:val="24"/>
          <w:szCs w:val="24"/>
          <w:lang w:eastAsia="en-GB"/>
          <w14:ligatures w14:val="none"/>
        </w:rPr>
        <w:t xml:space="preserve">, </w:t>
      </w:r>
      <w:r w:rsidR="00870B8A">
        <w:rPr>
          <w:rFonts w:ascii="Times New Roman" w:eastAsia="Times New Roman" w:hAnsi="Times New Roman" w:cs="Times New Roman"/>
          <w:color w:val="000000" w:themeColor="text1"/>
          <w:kern w:val="0"/>
          <w:sz w:val="24"/>
          <w:szCs w:val="24"/>
          <w:lang w:eastAsia="en-GB"/>
          <w14:ligatures w14:val="none"/>
        </w:rPr>
        <w:t>BMI</w:t>
      </w:r>
      <w:r w:rsidR="0003207E">
        <w:rPr>
          <w:rFonts w:ascii="Times New Roman" w:eastAsia="Times New Roman" w:hAnsi="Times New Roman" w:cs="Times New Roman"/>
          <w:color w:val="000000" w:themeColor="text1"/>
          <w:kern w:val="0"/>
          <w:sz w:val="24"/>
          <w:szCs w:val="24"/>
          <w:lang w:eastAsia="en-GB"/>
          <w14:ligatures w14:val="none"/>
        </w:rPr>
        <w:t xml:space="preserve"> </w:t>
      </w:r>
      <w:r w:rsidR="00870B8A">
        <w:rPr>
          <w:rFonts w:ascii="Times New Roman" w:eastAsia="Times New Roman" w:hAnsi="Times New Roman" w:cs="Times New Roman"/>
          <w:color w:val="000000" w:themeColor="text1"/>
          <w:kern w:val="0"/>
          <w:sz w:val="24"/>
          <w:szCs w:val="24"/>
          <w:lang w:eastAsia="en-GB"/>
          <w14:ligatures w14:val="none"/>
        </w:rPr>
        <w:t>P1N</w:t>
      </w:r>
      <w:r w:rsidR="00F3679C">
        <w:rPr>
          <w:rFonts w:ascii="Times New Roman" w:eastAsia="Times New Roman" w:hAnsi="Times New Roman" w:cs="Times New Roman"/>
          <w:color w:val="000000" w:themeColor="text1"/>
          <w:kern w:val="0"/>
          <w:sz w:val="24"/>
          <w:szCs w:val="24"/>
          <w:lang w:eastAsia="en-GB"/>
          <w14:ligatures w14:val="none"/>
        </w:rPr>
        <w:t>P and</w:t>
      </w:r>
      <w:r w:rsidR="00870B8A">
        <w:rPr>
          <w:rFonts w:ascii="Times New Roman" w:eastAsia="Times New Roman" w:hAnsi="Times New Roman" w:cs="Times New Roman"/>
          <w:color w:val="000000" w:themeColor="text1"/>
          <w:kern w:val="0"/>
          <w:sz w:val="24"/>
          <w:szCs w:val="24"/>
          <w:lang w:eastAsia="en-GB"/>
          <w14:ligatures w14:val="none"/>
        </w:rPr>
        <w:t xml:space="preserve"> PTH </w:t>
      </w:r>
      <w:r w:rsidR="0003207E">
        <w:rPr>
          <w:rFonts w:ascii="Times New Roman" w:eastAsia="Times New Roman" w:hAnsi="Times New Roman" w:cs="Times New Roman"/>
          <w:color w:val="000000" w:themeColor="text1"/>
          <w:kern w:val="0"/>
          <w:sz w:val="24"/>
          <w:szCs w:val="24"/>
          <w:lang w:eastAsia="en-GB"/>
          <w14:ligatures w14:val="none"/>
        </w:rPr>
        <w:t xml:space="preserve">were not </w:t>
      </w:r>
      <w:r w:rsidR="00F3679C">
        <w:rPr>
          <w:rFonts w:ascii="Times New Roman" w:eastAsia="Times New Roman" w:hAnsi="Times New Roman" w:cs="Times New Roman"/>
          <w:color w:val="000000" w:themeColor="text1"/>
          <w:kern w:val="0"/>
          <w:sz w:val="24"/>
          <w:szCs w:val="24"/>
          <w:lang w:eastAsia="en-GB"/>
          <w14:ligatures w14:val="none"/>
        </w:rPr>
        <w:t>associated with</w:t>
      </w:r>
      <w:r w:rsidR="0003207E">
        <w:rPr>
          <w:rFonts w:ascii="Times New Roman" w:eastAsia="Times New Roman" w:hAnsi="Times New Roman" w:cs="Times New Roman"/>
          <w:color w:val="000000" w:themeColor="text1"/>
          <w:kern w:val="0"/>
          <w:sz w:val="24"/>
          <w:szCs w:val="24"/>
          <w:lang w:eastAsia="en-GB"/>
          <w14:ligatures w14:val="none"/>
        </w:rPr>
        <w:t xml:space="preserve"> prevalent VF</w:t>
      </w:r>
      <w:r w:rsidR="009E0714">
        <w:rPr>
          <w:rFonts w:ascii="Times New Roman" w:eastAsia="Times New Roman" w:hAnsi="Times New Roman" w:cs="Times New Roman"/>
          <w:color w:val="000000" w:themeColor="text1"/>
          <w:kern w:val="0"/>
          <w:sz w:val="24"/>
          <w:szCs w:val="24"/>
          <w:lang w:eastAsia="en-GB"/>
          <w14:ligatures w14:val="none"/>
        </w:rPr>
        <w:t xml:space="preserve"> in Gambian men and women</w:t>
      </w:r>
      <w:r w:rsidR="0003207E">
        <w:rPr>
          <w:rFonts w:ascii="Times New Roman" w:eastAsia="Times New Roman" w:hAnsi="Times New Roman" w:cs="Times New Roman"/>
          <w:color w:val="000000" w:themeColor="text1"/>
          <w:kern w:val="0"/>
          <w:sz w:val="24"/>
          <w:szCs w:val="24"/>
          <w:lang w:eastAsia="en-GB"/>
          <w14:ligatures w14:val="none"/>
        </w:rPr>
        <w:t>.</w:t>
      </w:r>
    </w:p>
    <w:p w14:paraId="431D1621" w14:textId="77777777" w:rsidR="00947C3F" w:rsidRPr="004056FB" w:rsidRDefault="00947C3F" w:rsidP="00947C3F">
      <w:pPr>
        <w:pStyle w:val="NormalWeb"/>
        <w:spacing w:line="480" w:lineRule="auto"/>
        <w:jc w:val="both"/>
        <w:rPr>
          <w:i/>
          <w:iCs/>
          <w:color w:val="000000" w:themeColor="text1"/>
        </w:rPr>
      </w:pPr>
      <w:r>
        <w:rPr>
          <w:i/>
          <w:iCs/>
          <w:color w:val="000000" w:themeColor="text1"/>
        </w:rPr>
        <w:t>Vertebral fracture incidence in rural participants</w:t>
      </w:r>
    </w:p>
    <w:p w14:paraId="744F2820" w14:textId="5A9F58EC" w:rsidR="004D21D3" w:rsidRPr="00EB58BB" w:rsidRDefault="004D21D3" w:rsidP="004D21D3">
      <w:pPr>
        <w:pStyle w:val="NormalWeb"/>
        <w:spacing w:line="480" w:lineRule="auto"/>
        <w:jc w:val="both"/>
        <w:rPr>
          <w:color w:val="000000" w:themeColor="text1"/>
        </w:rPr>
      </w:pPr>
      <w:r w:rsidRPr="007F16BD">
        <w:rPr>
          <w:color w:val="000000" w:themeColor="text1"/>
        </w:rPr>
        <w:t>Of 214 individuals with follow-up data 6-8 years later, 180 had no prevalent vertebral fractures at baseline</w:t>
      </w:r>
      <w:r w:rsidR="00F74FA8">
        <w:rPr>
          <w:color w:val="000000" w:themeColor="text1"/>
        </w:rPr>
        <w:t>, there were</w:t>
      </w:r>
      <w:r w:rsidRPr="007F16BD">
        <w:rPr>
          <w:color w:val="000000" w:themeColor="text1"/>
        </w:rPr>
        <w:t xml:space="preserve"> and 16</w:t>
      </w:r>
      <w:r w:rsidR="00162930">
        <w:rPr>
          <w:color w:val="000000" w:themeColor="text1"/>
        </w:rPr>
        <w:t xml:space="preserve"> </w:t>
      </w:r>
      <w:r w:rsidR="00CF7521">
        <w:rPr>
          <w:color w:val="000000" w:themeColor="text1"/>
        </w:rPr>
        <w:t xml:space="preserve">incident fractures </w:t>
      </w:r>
      <w:r w:rsidRPr="007F16BD">
        <w:rPr>
          <w:color w:val="000000" w:themeColor="text1"/>
        </w:rPr>
        <w:t>(11 women</w:t>
      </w:r>
      <w:r w:rsidR="00162930">
        <w:rPr>
          <w:color w:val="000000" w:themeColor="text1"/>
        </w:rPr>
        <w:t xml:space="preserve">, </w:t>
      </w:r>
      <w:r w:rsidR="00C372EE">
        <w:rPr>
          <w:color w:val="000000" w:themeColor="text1"/>
        </w:rPr>
        <w:t>5 men</w:t>
      </w:r>
      <w:r w:rsidRPr="007F16BD">
        <w:rPr>
          <w:color w:val="000000" w:themeColor="text1"/>
        </w:rPr>
        <w:t>), while among the 34 with a prevalent vertebral fracture at baseline, 7 women</w:t>
      </w:r>
      <w:r w:rsidR="00162930">
        <w:rPr>
          <w:color w:val="000000" w:themeColor="text1"/>
        </w:rPr>
        <w:t xml:space="preserve"> and 3 men</w:t>
      </w:r>
      <w:r w:rsidRPr="007F16BD">
        <w:rPr>
          <w:color w:val="000000" w:themeColor="text1"/>
        </w:rPr>
        <w:t xml:space="preserve"> had </w:t>
      </w:r>
      <w:proofErr w:type="spellStart"/>
      <w:r w:rsidRPr="007F16BD">
        <w:rPr>
          <w:color w:val="000000" w:themeColor="text1"/>
        </w:rPr>
        <w:t>a</w:t>
      </w:r>
      <w:r w:rsidR="00162930">
        <w:rPr>
          <w:color w:val="000000" w:themeColor="text1"/>
        </w:rPr>
        <w:t>a</w:t>
      </w:r>
      <w:r w:rsidR="003C4A32">
        <w:rPr>
          <w:color w:val="000000" w:themeColor="text1"/>
        </w:rPr>
        <w:t>n</w:t>
      </w:r>
      <w:proofErr w:type="spellEnd"/>
      <w:r w:rsidR="003C4A32">
        <w:rPr>
          <w:color w:val="000000" w:themeColor="text1"/>
        </w:rPr>
        <w:t xml:space="preserve"> incident</w:t>
      </w:r>
      <w:r w:rsidRPr="007F16BD">
        <w:rPr>
          <w:color w:val="000000" w:themeColor="text1"/>
        </w:rPr>
        <w:t xml:space="preserve"> fracture at another vertebral location at follow-up</w:t>
      </w:r>
      <w:r w:rsidR="00162930">
        <w:rPr>
          <w:color w:val="000000" w:themeColor="text1"/>
        </w:rPr>
        <w:t xml:space="preserve"> (10 fractures)</w:t>
      </w:r>
      <w:r w:rsidRPr="007F16BD">
        <w:rPr>
          <w:color w:val="000000" w:themeColor="text1"/>
        </w:rPr>
        <w:t xml:space="preserve">. </w:t>
      </w:r>
      <w:proofErr w:type="gramStart"/>
      <w:r w:rsidRPr="007F16BD">
        <w:rPr>
          <w:color w:val="000000" w:themeColor="text1"/>
        </w:rPr>
        <w:t>Overall</w:t>
      </w:r>
      <w:proofErr w:type="gramEnd"/>
      <w:r w:rsidRPr="007F16BD">
        <w:rPr>
          <w:color w:val="000000" w:themeColor="text1"/>
        </w:rPr>
        <w:t xml:space="preserve"> this equates to an incidence of vertebral fractures in this population of 12.1%.</w:t>
      </w:r>
      <w:r w:rsidRPr="00EB58BB">
        <w:rPr>
          <w:color w:val="000000" w:themeColor="text1"/>
        </w:rPr>
        <w:t xml:space="preserve"> </w:t>
      </w:r>
    </w:p>
    <w:p w14:paraId="68F6C370" w14:textId="2FF0787A" w:rsidR="008731AF" w:rsidRPr="00EB58BB" w:rsidRDefault="008731AF" w:rsidP="00585D97">
      <w:pPr>
        <w:pStyle w:val="NormalWeb"/>
        <w:spacing w:line="480" w:lineRule="auto"/>
        <w:jc w:val="both"/>
        <w:rPr>
          <w:i/>
          <w:iCs/>
          <w:color w:val="000000" w:themeColor="text1"/>
        </w:rPr>
      </w:pPr>
      <w:r w:rsidRPr="00EB58BB">
        <w:rPr>
          <w:i/>
          <w:iCs/>
          <w:color w:val="000000" w:themeColor="text1"/>
        </w:rPr>
        <w:t>Risk factors for incident fracture at follow-up (Table 4)</w:t>
      </w:r>
    </w:p>
    <w:p w14:paraId="5415FC60" w14:textId="77777777" w:rsidR="00F20168" w:rsidRPr="00EB58BB" w:rsidRDefault="00F20168" w:rsidP="00F20168">
      <w:pPr>
        <w:spacing w:line="480" w:lineRule="auto"/>
        <w:rPr>
          <w:rFonts w:ascii="Times New Roman" w:eastAsia="Times New Roman" w:hAnsi="Times New Roman" w:cs="Times New Roman"/>
          <w:color w:val="000000" w:themeColor="text1"/>
          <w:kern w:val="0"/>
          <w:sz w:val="24"/>
          <w:szCs w:val="24"/>
          <w:lang w:eastAsia="en-GB"/>
          <w14:ligatures w14:val="none"/>
        </w:rPr>
      </w:pPr>
      <w:r w:rsidRPr="00EB58BB">
        <w:rPr>
          <w:rFonts w:ascii="Times New Roman" w:eastAsia="Times New Roman" w:hAnsi="Times New Roman" w:cs="Times New Roman"/>
          <w:color w:val="000000" w:themeColor="text1"/>
          <w:kern w:val="0"/>
          <w:sz w:val="24"/>
          <w:szCs w:val="24"/>
          <w:lang w:eastAsia="en-GB"/>
          <w14:ligatures w14:val="none"/>
        </w:rPr>
        <w:t>Similar risk factors were observed for incident fracture in the smaller sample of those successfully followed up (N=</w:t>
      </w:r>
      <w:r>
        <w:rPr>
          <w:rFonts w:ascii="Times New Roman" w:eastAsia="Times New Roman" w:hAnsi="Times New Roman" w:cs="Times New Roman"/>
          <w:color w:val="000000" w:themeColor="text1"/>
          <w:kern w:val="0"/>
          <w:sz w:val="24"/>
          <w:szCs w:val="24"/>
          <w:lang w:eastAsia="en-GB"/>
          <w14:ligatures w14:val="none"/>
        </w:rPr>
        <w:t>2</w:t>
      </w:r>
      <w:r w:rsidRPr="00EB58BB">
        <w:rPr>
          <w:rFonts w:ascii="Times New Roman" w:eastAsia="Times New Roman" w:hAnsi="Times New Roman" w:cs="Times New Roman"/>
          <w:color w:val="000000" w:themeColor="text1"/>
          <w:kern w:val="0"/>
          <w:sz w:val="24"/>
          <w:szCs w:val="24"/>
          <w:lang w:eastAsia="en-GB"/>
          <w14:ligatures w14:val="none"/>
        </w:rPr>
        <w:t>6 incident fractures). For a 1SD higher Z-score</w:t>
      </w:r>
      <w:r>
        <w:rPr>
          <w:rFonts w:ascii="Times New Roman" w:eastAsia="Times New Roman" w:hAnsi="Times New Roman" w:cs="Times New Roman"/>
          <w:color w:val="000000" w:themeColor="text1"/>
          <w:kern w:val="0"/>
          <w:sz w:val="24"/>
          <w:szCs w:val="24"/>
          <w:lang w:eastAsia="en-GB"/>
          <w14:ligatures w14:val="none"/>
        </w:rPr>
        <w:t xml:space="preserve"> and after adjusting for age and BMI</w:t>
      </w:r>
      <w:r w:rsidRPr="00EB58BB">
        <w:rPr>
          <w:rFonts w:ascii="Times New Roman" w:eastAsia="Times New Roman" w:hAnsi="Times New Roman" w:cs="Times New Roman"/>
          <w:color w:val="000000" w:themeColor="text1"/>
          <w:kern w:val="0"/>
          <w:sz w:val="24"/>
          <w:szCs w:val="24"/>
          <w:lang w:eastAsia="en-GB"/>
          <w14:ligatures w14:val="none"/>
        </w:rPr>
        <w:t>, the odds (</w:t>
      </w:r>
      <w:proofErr w:type="gramStart"/>
      <w:r w:rsidRPr="00EB58BB">
        <w:rPr>
          <w:rFonts w:ascii="Times New Roman" w:eastAsia="Times New Roman" w:hAnsi="Times New Roman" w:cs="Times New Roman"/>
          <w:color w:val="000000" w:themeColor="text1"/>
          <w:kern w:val="0"/>
          <w:sz w:val="24"/>
          <w:szCs w:val="24"/>
          <w:lang w:eastAsia="en-GB"/>
          <w14:ligatures w14:val="none"/>
        </w:rPr>
        <w:t>OR[</w:t>
      </w:r>
      <w:proofErr w:type="gramEnd"/>
      <w:r w:rsidRPr="00EB58BB">
        <w:rPr>
          <w:rFonts w:ascii="Times New Roman" w:eastAsia="Times New Roman" w:hAnsi="Times New Roman" w:cs="Times New Roman"/>
          <w:color w:val="000000" w:themeColor="text1"/>
          <w:kern w:val="0"/>
          <w:sz w:val="24"/>
          <w:szCs w:val="24"/>
          <w:lang w:eastAsia="en-GB"/>
          <w14:ligatures w14:val="none"/>
        </w:rPr>
        <w:t xml:space="preserve">95% CI]) of having an incident vertebral fracture reduced between </w:t>
      </w:r>
      <w:r>
        <w:rPr>
          <w:rFonts w:ascii="Times New Roman" w:eastAsia="Times New Roman" w:hAnsi="Times New Roman" w:cs="Times New Roman"/>
          <w:color w:val="000000" w:themeColor="text1"/>
          <w:kern w:val="0"/>
          <w:sz w:val="24"/>
          <w:szCs w:val="24"/>
          <w:lang w:eastAsia="en-GB"/>
          <w14:ligatures w14:val="none"/>
        </w:rPr>
        <w:t>49</w:t>
      </w:r>
      <w:r w:rsidRPr="00EB58BB">
        <w:rPr>
          <w:rFonts w:ascii="Times New Roman" w:eastAsia="Times New Roman" w:hAnsi="Times New Roman" w:cs="Times New Roman"/>
          <w:color w:val="000000" w:themeColor="text1"/>
          <w:kern w:val="0"/>
          <w:sz w:val="24"/>
          <w:szCs w:val="24"/>
          <w:lang w:eastAsia="en-GB"/>
          <w14:ligatures w14:val="none"/>
        </w:rPr>
        <w:t>-6</w:t>
      </w:r>
      <w:r>
        <w:rPr>
          <w:rFonts w:ascii="Times New Roman" w:eastAsia="Times New Roman" w:hAnsi="Times New Roman" w:cs="Times New Roman"/>
          <w:color w:val="000000" w:themeColor="text1"/>
          <w:kern w:val="0"/>
          <w:sz w:val="24"/>
          <w:szCs w:val="24"/>
          <w:lang w:eastAsia="en-GB"/>
          <w14:ligatures w14:val="none"/>
        </w:rPr>
        <w:t>1</w:t>
      </w:r>
      <w:r w:rsidRPr="00EB58BB">
        <w:rPr>
          <w:rFonts w:ascii="Times New Roman" w:eastAsia="Times New Roman" w:hAnsi="Times New Roman" w:cs="Times New Roman"/>
          <w:color w:val="000000" w:themeColor="text1"/>
          <w:kern w:val="0"/>
          <w:sz w:val="24"/>
          <w:szCs w:val="24"/>
          <w:lang w:eastAsia="en-GB"/>
          <w14:ligatures w14:val="none"/>
        </w:rPr>
        <w:t>% (femoral neck 0.</w:t>
      </w:r>
      <w:r>
        <w:rPr>
          <w:rFonts w:ascii="Times New Roman" w:eastAsia="Times New Roman" w:hAnsi="Times New Roman" w:cs="Times New Roman"/>
          <w:color w:val="000000" w:themeColor="text1"/>
          <w:kern w:val="0"/>
          <w:sz w:val="24"/>
          <w:szCs w:val="24"/>
          <w:lang w:eastAsia="en-GB"/>
          <w14:ligatures w14:val="none"/>
        </w:rPr>
        <w:t>51</w:t>
      </w:r>
      <w:r w:rsidRPr="00EB58BB">
        <w:rPr>
          <w:rFonts w:ascii="Times New Roman" w:eastAsia="Times New Roman" w:hAnsi="Times New Roman" w:cs="Times New Roman"/>
          <w:color w:val="000000" w:themeColor="text1"/>
          <w:kern w:val="0"/>
          <w:sz w:val="24"/>
          <w:szCs w:val="24"/>
          <w:lang w:eastAsia="en-GB"/>
          <w14:ligatures w14:val="none"/>
        </w:rPr>
        <w:t xml:space="preserve"> [0.</w:t>
      </w:r>
      <w:r>
        <w:rPr>
          <w:rFonts w:ascii="Times New Roman" w:eastAsia="Times New Roman" w:hAnsi="Times New Roman" w:cs="Times New Roman"/>
          <w:color w:val="000000" w:themeColor="text1"/>
          <w:kern w:val="0"/>
          <w:sz w:val="24"/>
          <w:szCs w:val="24"/>
          <w:lang w:eastAsia="en-GB"/>
          <w14:ligatures w14:val="none"/>
        </w:rPr>
        <w:t>27</w:t>
      </w:r>
      <w:r w:rsidRPr="00EB58BB">
        <w:rPr>
          <w:rFonts w:ascii="Times New Roman" w:eastAsia="Times New Roman" w:hAnsi="Times New Roman" w:cs="Times New Roman"/>
          <w:color w:val="000000" w:themeColor="text1"/>
          <w:kern w:val="0"/>
          <w:sz w:val="24"/>
          <w:szCs w:val="24"/>
          <w:lang w:eastAsia="en-GB"/>
          <w14:ligatures w14:val="none"/>
        </w:rPr>
        <w:t>, 0.9</w:t>
      </w:r>
      <w:r>
        <w:rPr>
          <w:rFonts w:ascii="Times New Roman" w:eastAsia="Times New Roman" w:hAnsi="Times New Roman" w:cs="Times New Roman"/>
          <w:color w:val="000000" w:themeColor="text1"/>
          <w:kern w:val="0"/>
          <w:sz w:val="24"/>
          <w:szCs w:val="24"/>
          <w:lang w:eastAsia="en-GB"/>
          <w14:ligatures w14:val="none"/>
        </w:rPr>
        <w:t>8</w:t>
      </w:r>
      <w:r w:rsidRPr="00EB58BB">
        <w:rPr>
          <w:rFonts w:ascii="Times New Roman" w:eastAsia="Times New Roman" w:hAnsi="Times New Roman" w:cs="Times New Roman"/>
          <w:color w:val="000000" w:themeColor="text1"/>
          <w:kern w:val="0"/>
          <w:sz w:val="24"/>
          <w:szCs w:val="24"/>
          <w:lang w:eastAsia="en-GB"/>
          <w14:ligatures w14:val="none"/>
        </w:rPr>
        <w:t>] p=0.0</w:t>
      </w:r>
      <w:r>
        <w:rPr>
          <w:rFonts w:ascii="Times New Roman" w:eastAsia="Times New Roman" w:hAnsi="Times New Roman" w:cs="Times New Roman"/>
          <w:color w:val="000000" w:themeColor="text1"/>
          <w:kern w:val="0"/>
          <w:sz w:val="24"/>
          <w:szCs w:val="24"/>
          <w:lang w:eastAsia="en-GB"/>
          <w14:ligatures w14:val="none"/>
        </w:rPr>
        <w:t>4</w:t>
      </w:r>
      <w:r w:rsidRPr="00EB58BB">
        <w:rPr>
          <w:rFonts w:ascii="Times New Roman" w:eastAsia="Times New Roman" w:hAnsi="Times New Roman" w:cs="Times New Roman"/>
          <w:color w:val="000000" w:themeColor="text1"/>
          <w:kern w:val="0"/>
          <w:sz w:val="24"/>
          <w:szCs w:val="24"/>
          <w:lang w:eastAsia="en-GB"/>
          <w14:ligatures w14:val="none"/>
        </w:rPr>
        <w:t>, total hip 0.4</w:t>
      </w:r>
      <w:r>
        <w:rPr>
          <w:rFonts w:ascii="Times New Roman" w:eastAsia="Times New Roman" w:hAnsi="Times New Roman" w:cs="Times New Roman"/>
          <w:color w:val="000000" w:themeColor="text1"/>
          <w:kern w:val="0"/>
          <w:sz w:val="24"/>
          <w:szCs w:val="24"/>
          <w:lang w:eastAsia="en-GB"/>
          <w14:ligatures w14:val="none"/>
        </w:rPr>
        <w:t>7</w:t>
      </w:r>
      <w:r w:rsidRPr="00EB58BB">
        <w:rPr>
          <w:rFonts w:ascii="Times New Roman" w:eastAsia="Times New Roman" w:hAnsi="Times New Roman" w:cs="Times New Roman"/>
          <w:color w:val="000000" w:themeColor="text1"/>
          <w:kern w:val="0"/>
          <w:sz w:val="24"/>
          <w:szCs w:val="24"/>
          <w:lang w:eastAsia="en-GB"/>
          <w14:ligatures w14:val="none"/>
        </w:rPr>
        <w:t xml:space="preserve"> [0.2</w:t>
      </w:r>
      <w:r>
        <w:rPr>
          <w:rFonts w:ascii="Times New Roman" w:eastAsia="Times New Roman" w:hAnsi="Times New Roman" w:cs="Times New Roman"/>
          <w:color w:val="000000" w:themeColor="text1"/>
          <w:kern w:val="0"/>
          <w:sz w:val="24"/>
          <w:szCs w:val="24"/>
          <w:lang w:eastAsia="en-GB"/>
          <w14:ligatures w14:val="none"/>
        </w:rPr>
        <w:t>8</w:t>
      </w:r>
      <w:r w:rsidRPr="00EB58BB">
        <w:rPr>
          <w:rFonts w:ascii="Times New Roman" w:eastAsia="Times New Roman" w:hAnsi="Times New Roman" w:cs="Times New Roman"/>
          <w:color w:val="000000" w:themeColor="text1"/>
          <w:kern w:val="0"/>
          <w:sz w:val="24"/>
          <w:szCs w:val="24"/>
          <w:lang w:eastAsia="en-GB"/>
          <w14:ligatures w14:val="none"/>
        </w:rPr>
        <w:t>, 0.</w:t>
      </w:r>
      <w:r>
        <w:rPr>
          <w:rFonts w:ascii="Times New Roman" w:eastAsia="Times New Roman" w:hAnsi="Times New Roman" w:cs="Times New Roman"/>
          <w:color w:val="000000" w:themeColor="text1"/>
          <w:kern w:val="0"/>
          <w:sz w:val="24"/>
          <w:szCs w:val="24"/>
          <w:lang w:eastAsia="en-GB"/>
          <w14:ligatures w14:val="none"/>
        </w:rPr>
        <w:t>80</w:t>
      </w:r>
      <w:r w:rsidRPr="00EB58BB">
        <w:rPr>
          <w:rFonts w:ascii="Times New Roman" w:eastAsia="Times New Roman" w:hAnsi="Times New Roman" w:cs="Times New Roman"/>
          <w:color w:val="000000" w:themeColor="text1"/>
          <w:kern w:val="0"/>
          <w:sz w:val="24"/>
          <w:szCs w:val="24"/>
          <w:lang w:eastAsia="en-GB"/>
          <w14:ligatures w14:val="none"/>
        </w:rPr>
        <w:t>] p</w:t>
      </w:r>
      <w:r>
        <w:rPr>
          <w:rFonts w:ascii="Times New Roman" w:eastAsia="Times New Roman" w:hAnsi="Times New Roman" w:cs="Times New Roman"/>
          <w:color w:val="000000" w:themeColor="text1"/>
          <w:kern w:val="0"/>
          <w:sz w:val="24"/>
          <w:szCs w:val="24"/>
          <w:lang w:eastAsia="en-GB"/>
          <w14:ligatures w14:val="none"/>
        </w:rPr>
        <w:t>=0.01</w:t>
      </w:r>
      <w:r w:rsidRPr="00EB58BB">
        <w:rPr>
          <w:rFonts w:ascii="Times New Roman" w:eastAsia="Times New Roman" w:hAnsi="Times New Roman" w:cs="Times New Roman"/>
          <w:color w:val="000000" w:themeColor="text1"/>
          <w:kern w:val="0"/>
          <w:sz w:val="24"/>
          <w:szCs w:val="24"/>
          <w:lang w:eastAsia="en-GB"/>
          <w14:ligatures w14:val="none"/>
        </w:rPr>
        <w:t>, lumbar spine 0.</w:t>
      </w:r>
      <w:r>
        <w:rPr>
          <w:rFonts w:ascii="Times New Roman" w:eastAsia="Times New Roman" w:hAnsi="Times New Roman" w:cs="Times New Roman"/>
          <w:color w:val="000000" w:themeColor="text1"/>
          <w:kern w:val="0"/>
          <w:sz w:val="24"/>
          <w:szCs w:val="24"/>
          <w:lang w:eastAsia="en-GB"/>
          <w14:ligatures w14:val="none"/>
        </w:rPr>
        <w:t>39</w:t>
      </w:r>
      <w:r w:rsidRPr="00EB58BB">
        <w:rPr>
          <w:rFonts w:ascii="Times New Roman" w:eastAsia="Times New Roman" w:hAnsi="Times New Roman" w:cs="Times New Roman"/>
          <w:color w:val="000000" w:themeColor="text1"/>
          <w:kern w:val="0"/>
          <w:sz w:val="24"/>
          <w:szCs w:val="24"/>
          <w:lang w:eastAsia="en-GB"/>
          <w14:ligatures w14:val="none"/>
        </w:rPr>
        <w:t xml:space="preserve"> [0.</w:t>
      </w:r>
      <w:r>
        <w:rPr>
          <w:rFonts w:ascii="Times New Roman" w:eastAsia="Times New Roman" w:hAnsi="Times New Roman" w:cs="Times New Roman"/>
          <w:color w:val="000000" w:themeColor="text1"/>
          <w:kern w:val="0"/>
          <w:sz w:val="24"/>
          <w:szCs w:val="24"/>
          <w:lang w:eastAsia="en-GB"/>
          <w14:ligatures w14:val="none"/>
        </w:rPr>
        <w:t>21</w:t>
      </w:r>
      <w:r w:rsidRPr="00EB58BB">
        <w:rPr>
          <w:rFonts w:ascii="Times New Roman" w:eastAsia="Times New Roman" w:hAnsi="Times New Roman" w:cs="Times New Roman"/>
          <w:color w:val="000000" w:themeColor="text1"/>
          <w:kern w:val="0"/>
          <w:sz w:val="24"/>
          <w:szCs w:val="24"/>
          <w:lang w:eastAsia="en-GB"/>
          <w14:ligatures w14:val="none"/>
        </w:rPr>
        <w:t>, 0.</w:t>
      </w:r>
      <w:r>
        <w:rPr>
          <w:rFonts w:ascii="Times New Roman" w:eastAsia="Times New Roman" w:hAnsi="Times New Roman" w:cs="Times New Roman"/>
          <w:color w:val="000000" w:themeColor="text1"/>
          <w:kern w:val="0"/>
          <w:sz w:val="24"/>
          <w:szCs w:val="24"/>
          <w:lang w:eastAsia="en-GB"/>
          <w14:ligatures w14:val="none"/>
        </w:rPr>
        <w:t>73</w:t>
      </w:r>
      <w:r w:rsidRPr="00EB58BB">
        <w:rPr>
          <w:rFonts w:ascii="Times New Roman" w:eastAsia="Times New Roman" w:hAnsi="Times New Roman" w:cs="Times New Roman"/>
          <w:color w:val="000000" w:themeColor="text1"/>
          <w:kern w:val="0"/>
          <w:sz w:val="24"/>
          <w:szCs w:val="24"/>
          <w:lang w:eastAsia="en-GB"/>
          <w14:ligatures w14:val="none"/>
        </w:rPr>
        <w:t xml:space="preserve">], p &lt;0.001).  . </w:t>
      </w:r>
      <w:r>
        <w:rPr>
          <w:rFonts w:ascii="Times New Roman" w:eastAsia="Times New Roman" w:hAnsi="Times New Roman" w:cs="Times New Roman"/>
          <w:color w:val="000000" w:themeColor="text1"/>
          <w:kern w:val="0"/>
          <w:sz w:val="24"/>
          <w:szCs w:val="24"/>
          <w:lang w:eastAsia="en-GB"/>
          <w14:ligatures w14:val="none"/>
        </w:rPr>
        <w:t>A 1SD reduction in grip strength Z-score was associated with 47% reduction in the odds of having an incident fracture (0.53, (0.32,0.88); adjustment for age and BMI attenuate this slightly (0.59, (0.34, 1.00), p=0.05)</w:t>
      </w:r>
      <w:r w:rsidRPr="008D76EF">
        <w:rPr>
          <w:rFonts w:ascii="Times New Roman" w:eastAsia="Times New Roman" w:hAnsi="Times New Roman" w:cs="Times New Roman"/>
          <w:color w:val="000000" w:themeColor="text1"/>
          <w:kern w:val="0"/>
          <w:sz w:val="24"/>
          <w:szCs w:val="24"/>
          <w:lang w:eastAsia="en-GB"/>
          <w14:ligatures w14:val="none"/>
        </w:rPr>
        <w:t>.</w:t>
      </w:r>
      <w:r w:rsidRPr="009A6366">
        <w:rPr>
          <w:rFonts w:ascii="Times New Roman" w:eastAsia="Times New Roman" w:hAnsi="Times New Roman" w:cs="Times New Roman"/>
          <w:color w:val="000000" w:themeColor="text1"/>
          <w:kern w:val="0"/>
          <w:sz w:val="24"/>
          <w:szCs w:val="24"/>
          <w:highlight w:val="yellow"/>
          <w:lang w:eastAsia="en-GB"/>
          <w14:ligatures w14:val="none"/>
        </w:rPr>
        <w:t xml:space="preserve"> </w:t>
      </w:r>
      <w:r w:rsidRPr="007F16BD">
        <w:rPr>
          <w:rFonts w:ascii="Times New Roman" w:eastAsia="Times New Roman" w:hAnsi="Times New Roman" w:cs="Times New Roman"/>
          <w:color w:val="000000" w:themeColor="text1"/>
          <w:kern w:val="0"/>
          <w:sz w:val="24"/>
          <w:szCs w:val="24"/>
          <w:lang w:eastAsia="en-GB"/>
          <w14:ligatures w14:val="none"/>
        </w:rPr>
        <w:lastRenderedPageBreak/>
        <w:t>Of the 34 people with prevalent fracture at baseline, 10 (29%) had a new fracture at follow-up in comparison, 9% of those without fracture at baseline had an incident fracture.</w:t>
      </w:r>
    </w:p>
    <w:p w14:paraId="31B7924D" w14:textId="77777777" w:rsidR="00A26C6A" w:rsidRDefault="00A26C6A" w:rsidP="00A26C6A">
      <w:pPr>
        <w:spacing w:line="480" w:lineRule="auto"/>
        <w:rPr>
          <w:rFonts w:ascii="Times New Roman" w:eastAsia="Times New Roman" w:hAnsi="Times New Roman" w:cs="Times New Roman"/>
          <w:color w:val="000000" w:themeColor="text1"/>
          <w:kern w:val="0"/>
          <w:sz w:val="24"/>
          <w:szCs w:val="24"/>
          <w:lang w:eastAsia="en-GB"/>
          <w14:ligatures w14:val="none"/>
        </w:rPr>
      </w:pPr>
    </w:p>
    <w:p w14:paraId="2CCDFF69" w14:textId="63B4FF6B" w:rsidR="00400B7D" w:rsidRPr="00702286" w:rsidRDefault="00400B7D" w:rsidP="00A26C6A">
      <w:pPr>
        <w:spacing w:line="480" w:lineRule="auto"/>
        <w:rPr>
          <w:rFonts w:ascii="Times New Roman" w:eastAsia="Times New Roman" w:hAnsi="Times New Roman" w:cs="Times New Roman"/>
          <w:color w:val="000000" w:themeColor="text1"/>
          <w:kern w:val="0"/>
          <w:sz w:val="24"/>
          <w:szCs w:val="24"/>
          <w:lang w:eastAsia="en-GB"/>
          <w14:ligatures w14:val="none"/>
        </w:rPr>
      </w:pPr>
      <w:r w:rsidRPr="00EB58BB">
        <w:rPr>
          <w:rFonts w:ascii="Times New Roman" w:hAnsi="Times New Roman" w:cs="Times New Roman"/>
          <w:b/>
          <w:bCs/>
          <w:color w:val="000000" w:themeColor="text1"/>
          <w:sz w:val="24"/>
          <w:szCs w:val="24"/>
        </w:rPr>
        <w:t>Discussion</w:t>
      </w:r>
    </w:p>
    <w:p w14:paraId="5419C50A" w14:textId="1428D718" w:rsidR="00B059D6" w:rsidRPr="00EB58BB" w:rsidRDefault="00AC0548" w:rsidP="00585D97">
      <w:pPr>
        <w:pStyle w:val="NormalWeb"/>
        <w:spacing w:line="480" w:lineRule="auto"/>
        <w:jc w:val="both"/>
        <w:rPr>
          <w:color w:val="000000" w:themeColor="text1"/>
        </w:rPr>
      </w:pPr>
      <w:r w:rsidRPr="00EB58BB">
        <w:rPr>
          <w:color w:val="000000" w:themeColor="text1"/>
        </w:rPr>
        <w:t xml:space="preserve">Given the importance of </w:t>
      </w:r>
      <w:r w:rsidR="00475772">
        <w:rPr>
          <w:color w:val="000000" w:themeColor="text1"/>
        </w:rPr>
        <w:t>prevalent vertebral</w:t>
      </w:r>
      <w:r w:rsidR="00475772" w:rsidRPr="00EB58BB">
        <w:rPr>
          <w:color w:val="000000" w:themeColor="text1"/>
        </w:rPr>
        <w:t xml:space="preserve"> </w:t>
      </w:r>
      <w:r w:rsidRPr="00EB58BB">
        <w:rPr>
          <w:color w:val="000000" w:themeColor="text1"/>
        </w:rPr>
        <w:t xml:space="preserve">fractures in predicting future vertebral </w:t>
      </w:r>
      <w:r w:rsidR="00AE351F">
        <w:rPr>
          <w:color w:val="000000" w:themeColor="text1"/>
        </w:rPr>
        <w:t xml:space="preserve">fractures </w:t>
      </w:r>
      <w:r w:rsidRPr="00EB58BB">
        <w:rPr>
          <w:color w:val="000000" w:themeColor="text1"/>
        </w:rPr>
        <w:t xml:space="preserve">and </w:t>
      </w:r>
      <w:r w:rsidR="006521A2">
        <w:rPr>
          <w:color w:val="000000" w:themeColor="text1"/>
        </w:rPr>
        <w:t>other</w:t>
      </w:r>
      <w:r w:rsidR="006521A2" w:rsidRPr="00EB58BB">
        <w:rPr>
          <w:color w:val="000000" w:themeColor="text1"/>
        </w:rPr>
        <w:t xml:space="preserve"> </w:t>
      </w:r>
      <w:r w:rsidR="00591D47" w:rsidRPr="00EB58BB">
        <w:rPr>
          <w:color w:val="000000" w:themeColor="text1"/>
        </w:rPr>
        <w:t xml:space="preserve">fragility </w:t>
      </w:r>
      <w:r w:rsidRPr="00EB58BB">
        <w:rPr>
          <w:color w:val="000000" w:themeColor="text1"/>
        </w:rPr>
        <w:t>fracture</w:t>
      </w:r>
      <w:r w:rsidR="00475772">
        <w:rPr>
          <w:color w:val="000000" w:themeColor="text1"/>
        </w:rPr>
        <w:t>s</w:t>
      </w:r>
      <w:r w:rsidRPr="00EB58BB">
        <w:rPr>
          <w:color w:val="000000" w:themeColor="text1"/>
        </w:rPr>
        <w:t xml:space="preserve"> </w:t>
      </w:r>
      <w:r w:rsidR="00F50D25">
        <w:rPr>
          <w:color w:val="000000" w:themeColor="text1"/>
        </w:rPr>
        <w:t>in other populations</w:t>
      </w:r>
      <w:r w:rsidR="00321803" w:rsidRPr="00EB58BB">
        <w:rPr>
          <w:color w:val="000000" w:themeColor="text1"/>
        </w:rPr>
        <w:t>,</w:t>
      </w:r>
      <w:r w:rsidRPr="00EB58BB">
        <w:rPr>
          <w:color w:val="000000" w:themeColor="text1"/>
        </w:rPr>
        <w:t xml:space="preserve"> </w:t>
      </w:r>
      <w:r w:rsidR="00CC18FA">
        <w:rPr>
          <w:color w:val="000000" w:themeColor="text1"/>
        </w:rPr>
        <w:t>our findings are</w:t>
      </w:r>
      <w:r w:rsidR="00591D47" w:rsidRPr="00EB58BB">
        <w:rPr>
          <w:color w:val="000000" w:themeColor="text1"/>
        </w:rPr>
        <w:t xml:space="preserve"> a major cause for </w:t>
      </w:r>
      <w:r w:rsidRPr="00EB58BB">
        <w:rPr>
          <w:color w:val="000000" w:themeColor="text1"/>
        </w:rPr>
        <w:t>concern</w:t>
      </w:r>
      <w:r w:rsidR="00BA6F2A" w:rsidRPr="00EB58BB">
        <w:rPr>
          <w:color w:val="000000" w:themeColor="text1"/>
        </w:rPr>
        <w:t xml:space="preserve"> i</w:t>
      </w:r>
      <w:r w:rsidR="00591D47" w:rsidRPr="00EB58BB">
        <w:rPr>
          <w:color w:val="000000" w:themeColor="text1"/>
        </w:rPr>
        <w:t>n</w:t>
      </w:r>
      <w:r w:rsidRPr="00EB58BB">
        <w:rPr>
          <w:color w:val="000000" w:themeColor="text1"/>
        </w:rPr>
        <w:t xml:space="preserve"> a population where </w:t>
      </w:r>
      <w:r w:rsidR="005D7630" w:rsidRPr="00EB58BB">
        <w:rPr>
          <w:color w:val="000000" w:themeColor="text1"/>
        </w:rPr>
        <w:t xml:space="preserve">resources are poor and fracture </w:t>
      </w:r>
      <w:r w:rsidR="00D159C0">
        <w:rPr>
          <w:color w:val="000000" w:themeColor="text1"/>
        </w:rPr>
        <w:t xml:space="preserve">liaison services and </w:t>
      </w:r>
      <w:r w:rsidR="005D7630" w:rsidRPr="00EB58BB">
        <w:rPr>
          <w:color w:val="000000" w:themeColor="text1"/>
        </w:rPr>
        <w:t>prevention measures do not yet exist</w:t>
      </w:r>
      <w:r w:rsidR="00136D2A">
        <w:rPr>
          <w:color w:val="000000" w:themeColor="text1"/>
        </w:rPr>
        <w:t xml:space="preserve"> </w:t>
      </w:r>
      <w:r w:rsidR="00BF4DC9">
        <w:rPr>
          <w:color w:val="000000" w:themeColor="text1"/>
        </w:rPr>
        <w:fldChar w:fldCharType="begin">
          <w:fldData xml:space="preserve">PEVuZE5vdGU+PENpdGU+PEF1dGhvcj5XYXJkPC9BdXRob3I+PFllYXI+MjAyMzwvWWVhcj48UmVj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==
</w:fldData>
        </w:fldChar>
      </w:r>
      <w:r w:rsidR="00934087">
        <w:rPr>
          <w:color w:val="000000" w:themeColor="text1"/>
        </w:rPr>
        <w:instrText xml:space="preserve"> ADDIN EN.CITE </w:instrText>
      </w:r>
      <w:r w:rsidR="00934087">
        <w:rPr>
          <w:color w:val="000000" w:themeColor="text1"/>
        </w:rPr>
        <w:fldChar w:fldCharType="begin">
          <w:fldData xml:space="preserve">PEVuZE5vdGU+PENpdGU+PEF1dGhvcj5XYXJkPC9BdXRob3I+PFllYXI+MjAyMzwvWWVhcj48UmVj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==
</w:fldData>
        </w:fldChar>
      </w:r>
      <w:r w:rsidR="00934087">
        <w:rPr>
          <w:color w:val="000000" w:themeColor="text1"/>
        </w:rPr>
        <w:instrText xml:space="preserve"> ADDIN EN.CITE.DATA </w:instrText>
      </w:r>
      <w:r w:rsidR="00934087">
        <w:rPr>
          <w:color w:val="000000" w:themeColor="text1"/>
        </w:rPr>
      </w:r>
      <w:r w:rsidR="00934087">
        <w:rPr>
          <w:color w:val="000000" w:themeColor="text1"/>
        </w:rPr>
        <w:fldChar w:fldCharType="end"/>
      </w:r>
      <w:r w:rsidR="00BF4DC9">
        <w:rPr>
          <w:color w:val="000000" w:themeColor="text1"/>
        </w:rPr>
      </w:r>
      <w:r w:rsidR="00BF4DC9">
        <w:rPr>
          <w:color w:val="000000" w:themeColor="text1"/>
        </w:rPr>
        <w:fldChar w:fldCharType="separate"/>
      </w:r>
      <w:r w:rsidR="00934087">
        <w:rPr>
          <w:noProof/>
          <w:color w:val="000000" w:themeColor="text1"/>
        </w:rPr>
        <w:t>[1, 22]</w:t>
      </w:r>
      <w:r w:rsidR="00BF4DC9">
        <w:rPr>
          <w:color w:val="000000" w:themeColor="text1"/>
        </w:rPr>
        <w:fldChar w:fldCharType="end"/>
      </w:r>
      <w:r w:rsidR="005D7630" w:rsidRPr="00EB58BB">
        <w:rPr>
          <w:color w:val="000000" w:themeColor="text1"/>
        </w:rPr>
        <w:t xml:space="preserve">. </w:t>
      </w:r>
      <w:r w:rsidR="00D314A9">
        <w:rPr>
          <w:color w:val="000000" w:themeColor="text1"/>
        </w:rPr>
        <w:t>Bisphosphonates</w:t>
      </w:r>
      <w:r w:rsidR="008172DA">
        <w:rPr>
          <w:color w:val="000000" w:themeColor="text1"/>
        </w:rPr>
        <w:t xml:space="preserve"> and hormone replacement therapy</w:t>
      </w:r>
      <w:r w:rsidR="00D314A9">
        <w:rPr>
          <w:color w:val="000000" w:themeColor="text1"/>
        </w:rPr>
        <w:t xml:space="preserve"> are not currently on the World Health Organisation Essential Medicines list</w:t>
      </w:r>
      <w:r w:rsidR="008172DA">
        <w:rPr>
          <w:color w:val="000000" w:themeColor="text1"/>
        </w:rPr>
        <w:t xml:space="preserve"> for osteoporosis medication</w:t>
      </w:r>
      <w:r w:rsidR="00D314A9">
        <w:rPr>
          <w:color w:val="000000" w:themeColor="text1"/>
        </w:rPr>
        <w:t xml:space="preserve">, limiting access </w:t>
      </w:r>
      <w:r w:rsidR="00D159C0">
        <w:rPr>
          <w:color w:val="000000" w:themeColor="text1"/>
        </w:rPr>
        <w:t>to only private patients (in The Gambia this is less than 3% of the general population)</w:t>
      </w:r>
      <w:r w:rsidR="008172DA">
        <w:rPr>
          <w:color w:val="000000" w:themeColor="text1"/>
        </w:rPr>
        <w:t xml:space="preserve"> </w:t>
      </w:r>
      <w:r w:rsidR="00AA4AB0">
        <w:rPr>
          <w:color w:val="000000" w:themeColor="text1"/>
        </w:rPr>
        <w:fldChar w:fldCharType="begin">
          <w:fldData xml:space="preserve">PEVuZE5vdGU+PENpdGU+PEF1dGhvcj5XYXJkPC9BdXRob3I+PFllYXI+MjAyMzwvWWVhcj48UmVj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==
</w:fldData>
        </w:fldChar>
      </w:r>
      <w:r w:rsidR="00934087">
        <w:rPr>
          <w:color w:val="000000" w:themeColor="text1"/>
        </w:rPr>
        <w:instrText xml:space="preserve"> ADDIN EN.CITE </w:instrText>
      </w:r>
      <w:r w:rsidR="00934087">
        <w:rPr>
          <w:color w:val="000000" w:themeColor="text1"/>
        </w:rPr>
        <w:fldChar w:fldCharType="begin">
          <w:fldData xml:space="preserve">PEVuZE5vdGU+PENpdGU+PEF1dGhvcj5XYXJkPC9BdXRob3I+PFllYXI+MjAyMzwvWWVhcj48UmVj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==
</w:fldData>
        </w:fldChar>
      </w:r>
      <w:r w:rsidR="00934087">
        <w:rPr>
          <w:color w:val="000000" w:themeColor="text1"/>
        </w:rPr>
        <w:instrText xml:space="preserve"> ADDIN EN.CITE.DATA </w:instrText>
      </w:r>
      <w:r w:rsidR="00934087">
        <w:rPr>
          <w:color w:val="000000" w:themeColor="text1"/>
        </w:rPr>
      </w:r>
      <w:r w:rsidR="00934087">
        <w:rPr>
          <w:color w:val="000000" w:themeColor="text1"/>
        </w:rPr>
        <w:fldChar w:fldCharType="end"/>
      </w:r>
      <w:r w:rsidR="00AA4AB0">
        <w:rPr>
          <w:color w:val="000000" w:themeColor="text1"/>
        </w:rPr>
      </w:r>
      <w:r w:rsidR="00AA4AB0">
        <w:rPr>
          <w:color w:val="000000" w:themeColor="text1"/>
        </w:rPr>
        <w:fldChar w:fldCharType="separate"/>
      </w:r>
      <w:r w:rsidR="00934087">
        <w:rPr>
          <w:noProof/>
          <w:color w:val="000000" w:themeColor="text1"/>
        </w:rPr>
        <w:t>[1, 22]</w:t>
      </w:r>
      <w:r w:rsidR="00AA4AB0">
        <w:rPr>
          <w:color w:val="000000" w:themeColor="text1"/>
        </w:rPr>
        <w:fldChar w:fldCharType="end"/>
      </w:r>
      <w:r w:rsidR="00D314A9">
        <w:rPr>
          <w:color w:val="000000" w:themeColor="text1"/>
        </w:rPr>
        <w:t xml:space="preserve">. </w:t>
      </w:r>
      <w:r w:rsidR="000C3D9B" w:rsidRPr="00EB58BB">
        <w:rPr>
          <w:color w:val="000000" w:themeColor="text1"/>
        </w:rPr>
        <w:t xml:space="preserve">In this </w:t>
      </w:r>
      <w:r w:rsidR="00917827">
        <w:rPr>
          <w:color w:val="000000" w:themeColor="text1"/>
        </w:rPr>
        <w:t>gender</w:t>
      </w:r>
      <w:r w:rsidR="000C3D9B" w:rsidRPr="00EB58BB">
        <w:rPr>
          <w:color w:val="000000" w:themeColor="text1"/>
        </w:rPr>
        <w:t>- and age-band stratified sample of men and women aged 40 years and above,</w:t>
      </w:r>
      <w:r w:rsidR="004A4544" w:rsidRPr="00EB58BB">
        <w:rPr>
          <w:color w:val="000000" w:themeColor="text1"/>
        </w:rPr>
        <w:t xml:space="preserve"> </w:t>
      </w:r>
      <w:r w:rsidR="000C6317" w:rsidRPr="00EB58BB">
        <w:rPr>
          <w:color w:val="000000" w:themeColor="text1"/>
        </w:rPr>
        <w:t xml:space="preserve">one in six </w:t>
      </w:r>
      <w:r w:rsidR="00E400CD" w:rsidRPr="00EB58BB">
        <w:rPr>
          <w:color w:val="000000" w:themeColor="text1"/>
        </w:rPr>
        <w:t xml:space="preserve">individuals had </w:t>
      </w:r>
      <w:r w:rsidR="000C6317" w:rsidRPr="00EB58BB">
        <w:rPr>
          <w:color w:val="000000" w:themeColor="text1"/>
        </w:rPr>
        <w:t xml:space="preserve">at least </w:t>
      </w:r>
      <w:r w:rsidR="00A26C6A" w:rsidRPr="00EB58BB">
        <w:rPr>
          <w:color w:val="000000" w:themeColor="text1"/>
        </w:rPr>
        <w:t>one prevalent</w:t>
      </w:r>
      <w:r w:rsidR="00E400CD" w:rsidRPr="00EB58BB">
        <w:rPr>
          <w:color w:val="000000" w:themeColor="text1"/>
        </w:rPr>
        <w:t xml:space="preserve"> fracture</w:t>
      </w:r>
      <w:r w:rsidR="00C526ED" w:rsidRPr="00EB58BB">
        <w:rPr>
          <w:color w:val="000000" w:themeColor="text1"/>
        </w:rPr>
        <w:t>. Women had more prevalent fractures than men</w:t>
      </w:r>
      <w:r w:rsidR="004C2E50" w:rsidRPr="00EB58BB">
        <w:rPr>
          <w:color w:val="000000" w:themeColor="text1"/>
        </w:rPr>
        <w:t xml:space="preserve">, </w:t>
      </w:r>
      <w:r w:rsidR="00B671E7" w:rsidRPr="00EB58BB">
        <w:rPr>
          <w:color w:val="000000" w:themeColor="text1"/>
        </w:rPr>
        <w:t>al</w:t>
      </w:r>
      <w:r w:rsidR="004C2E50" w:rsidRPr="00EB58BB">
        <w:rPr>
          <w:color w:val="000000" w:themeColor="text1"/>
        </w:rPr>
        <w:t xml:space="preserve">though </w:t>
      </w:r>
      <w:r w:rsidR="00B671E7" w:rsidRPr="00EB58BB">
        <w:rPr>
          <w:color w:val="000000" w:themeColor="text1"/>
        </w:rPr>
        <w:t xml:space="preserve">the differences were </w:t>
      </w:r>
      <w:r w:rsidR="00321803" w:rsidRPr="00EB58BB">
        <w:rPr>
          <w:color w:val="000000" w:themeColor="text1"/>
        </w:rPr>
        <w:t xml:space="preserve">not </w:t>
      </w:r>
      <w:r w:rsidR="004C2E50" w:rsidRPr="00EB58BB">
        <w:rPr>
          <w:color w:val="000000" w:themeColor="text1"/>
        </w:rPr>
        <w:t xml:space="preserve">as large </w:t>
      </w:r>
      <w:r w:rsidR="00B671E7" w:rsidRPr="00EB58BB">
        <w:rPr>
          <w:color w:val="000000" w:themeColor="text1"/>
        </w:rPr>
        <w:t>as those</w:t>
      </w:r>
      <w:r w:rsidR="004C2E50" w:rsidRPr="00EB58BB">
        <w:rPr>
          <w:color w:val="000000" w:themeColor="text1"/>
        </w:rPr>
        <w:t xml:space="preserve"> reported elsewhere (16% versus 13%)</w:t>
      </w:r>
      <w:r w:rsidR="000C6317" w:rsidRPr="00EB58BB">
        <w:rPr>
          <w:color w:val="000000" w:themeColor="text1"/>
        </w:rPr>
        <w:t>; in women aged over 60-years, 1 in 5 had a</w:t>
      </w:r>
      <w:r w:rsidR="001D0729">
        <w:rPr>
          <w:color w:val="000000" w:themeColor="text1"/>
        </w:rPr>
        <w:t>t least one</w:t>
      </w:r>
      <w:r w:rsidR="000C6317" w:rsidRPr="00EB58BB">
        <w:rPr>
          <w:color w:val="000000" w:themeColor="text1"/>
        </w:rPr>
        <w:t xml:space="preserve"> prevalent fracture</w:t>
      </w:r>
      <w:r w:rsidR="000C6EC5" w:rsidRPr="00EB58BB">
        <w:rPr>
          <w:color w:val="000000" w:themeColor="text1"/>
        </w:rPr>
        <w:t xml:space="preserve">.  </w:t>
      </w:r>
      <w:r w:rsidR="009446FC" w:rsidRPr="00EB58BB">
        <w:rPr>
          <w:color w:val="000000" w:themeColor="text1"/>
        </w:rPr>
        <w:t xml:space="preserve">Vertebral fracture prevalence in The Gambia, one of the lowest income countries in the world (in 2022 gross domestic product per capita was 840 USD </w:t>
      </w:r>
      <w:r w:rsidR="009446FC" w:rsidRPr="00EB58BB">
        <w:rPr>
          <w:color w:val="000000" w:themeColor="text1"/>
        </w:rPr>
        <w:fldChar w:fldCharType="begin"/>
      </w:r>
      <w:r w:rsidR="00934087">
        <w:rPr>
          <w:color w:val="000000" w:themeColor="text1"/>
        </w:rPr>
        <w:instrText xml:space="preserve"> ADDIN EN.CITE &lt;EndNote&gt;&lt;Cite&gt;&lt;Author&gt;Bank&lt;/Author&gt;&lt;Year&gt;2023&lt;/Year&gt;&lt;RecNum&gt;4798&lt;/RecNum&gt;&lt;DisplayText&gt;[23]&lt;/DisplayText&gt;&lt;record&gt;&lt;rec-number&gt;4798&lt;/rec-number&gt;&lt;foreign-keys&gt;&lt;key app="EN" db-id="00xf0ezdnfadz6ef5eux2px4rtsswxx2tx5f" timestamp="1701690295"&gt;4798&lt;/key&gt;&lt;/foreign-keys&gt;&lt;ref-type name="Web Page"&gt;12&lt;/ref-type&gt;&lt;contributors&gt;&lt;authors&gt;&lt;author&gt;World Bank&lt;/author&gt;&lt;/authors&gt;&lt;/contributors&gt;&lt;titles&gt;&lt;title&gt;GDP per capita, Gambia The&lt;/title&gt;&lt;/titles&gt;&lt;volume&gt;2023&lt;/volume&gt;&lt;number&gt;04/12/23&lt;/number&gt;&lt;dates&gt;&lt;year&gt;2023&lt;/year&gt;&lt;/dates&gt;&lt;urls&gt;&lt;related-urls&gt;&lt;url&gt;https://data.worldbank.org/indicator/NY.GDP.PCAP.CD?locations=GM&lt;/url&gt;&lt;/related-urls&gt;&lt;/urls&gt;&lt;/record&gt;&lt;/Cite&gt;&lt;/EndNote&gt;</w:instrText>
      </w:r>
      <w:r w:rsidR="009446FC" w:rsidRPr="00EB58BB">
        <w:rPr>
          <w:color w:val="000000" w:themeColor="text1"/>
        </w:rPr>
        <w:fldChar w:fldCharType="separate"/>
      </w:r>
      <w:r w:rsidR="00934087">
        <w:rPr>
          <w:noProof/>
          <w:color w:val="000000" w:themeColor="text1"/>
        </w:rPr>
        <w:t>[23]</w:t>
      </w:r>
      <w:r w:rsidR="009446FC" w:rsidRPr="00EB58BB">
        <w:rPr>
          <w:color w:val="000000" w:themeColor="text1"/>
        </w:rPr>
        <w:fldChar w:fldCharType="end"/>
      </w:r>
      <w:r w:rsidR="009446FC" w:rsidRPr="00EB58BB">
        <w:rPr>
          <w:color w:val="000000" w:themeColor="text1"/>
        </w:rPr>
        <w:t>), is</w:t>
      </w:r>
      <w:r w:rsidR="006533E8">
        <w:rPr>
          <w:color w:val="000000" w:themeColor="text1"/>
        </w:rPr>
        <w:t xml:space="preserve"> therefore</w:t>
      </w:r>
      <w:r w:rsidR="009446FC" w:rsidRPr="00EB58BB">
        <w:rPr>
          <w:color w:val="000000" w:themeColor="text1"/>
        </w:rPr>
        <w:t xml:space="preserve"> similar to higher-income countries.</w:t>
      </w:r>
    </w:p>
    <w:p w14:paraId="3A5A92FA" w14:textId="483C5280" w:rsidR="008A7239" w:rsidRPr="00EB58BB" w:rsidRDefault="006F45F5" w:rsidP="00585D97">
      <w:pPr>
        <w:pStyle w:val="NormalWeb"/>
        <w:spacing w:line="480" w:lineRule="auto"/>
        <w:jc w:val="both"/>
        <w:rPr>
          <w:color w:val="000000" w:themeColor="text1"/>
        </w:rPr>
      </w:pPr>
      <w:r>
        <w:t>Areal BMD and age were the strongest factors associated with VF</w:t>
      </w:r>
      <w:r w:rsidR="00932A9B" w:rsidRPr="00EB58BB">
        <w:rPr>
          <w:color w:val="000000" w:themeColor="text1"/>
        </w:rPr>
        <w:t xml:space="preserve">. </w:t>
      </w:r>
      <w:r w:rsidR="00A26C6A" w:rsidRPr="00EB58BB">
        <w:rPr>
          <w:color w:val="000000" w:themeColor="text1"/>
        </w:rPr>
        <w:t>A 1 SD lower Z-score</w:t>
      </w:r>
      <w:r w:rsidR="00A33066" w:rsidRPr="00EB58BB">
        <w:rPr>
          <w:color w:val="000000" w:themeColor="text1"/>
        </w:rPr>
        <w:t xml:space="preserve"> </w:t>
      </w:r>
      <w:r w:rsidR="00CF58C0" w:rsidRPr="00EB58BB">
        <w:rPr>
          <w:color w:val="000000" w:themeColor="text1"/>
        </w:rPr>
        <w:t xml:space="preserve">was associated </w:t>
      </w:r>
      <w:r w:rsidR="00852A5D" w:rsidRPr="00EB58BB">
        <w:rPr>
          <w:color w:val="000000" w:themeColor="text1"/>
        </w:rPr>
        <w:t xml:space="preserve">with </w:t>
      </w:r>
      <w:r w:rsidR="00A33066" w:rsidRPr="00EB58BB">
        <w:rPr>
          <w:color w:val="000000" w:themeColor="text1"/>
        </w:rPr>
        <w:t xml:space="preserve">40% </w:t>
      </w:r>
      <w:r w:rsidR="004D7068" w:rsidRPr="00EB58BB">
        <w:rPr>
          <w:color w:val="000000" w:themeColor="text1"/>
        </w:rPr>
        <w:t xml:space="preserve">to </w:t>
      </w:r>
      <w:r w:rsidR="00A33066" w:rsidRPr="00EB58BB">
        <w:rPr>
          <w:color w:val="000000" w:themeColor="text1"/>
        </w:rPr>
        <w:t xml:space="preserve">50% </w:t>
      </w:r>
      <w:r w:rsidR="00852A5D" w:rsidRPr="00EB58BB">
        <w:rPr>
          <w:color w:val="000000" w:themeColor="text1"/>
        </w:rPr>
        <w:t xml:space="preserve">greater chance of having </w:t>
      </w:r>
      <w:r w:rsidR="00A33066" w:rsidRPr="00EB58BB">
        <w:rPr>
          <w:color w:val="000000" w:themeColor="text1"/>
        </w:rPr>
        <w:t>a</w:t>
      </w:r>
      <w:r w:rsidR="00852A5D" w:rsidRPr="00EB58BB">
        <w:rPr>
          <w:color w:val="000000" w:themeColor="text1"/>
        </w:rPr>
        <w:t>t least one</w:t>
      </w:r>
      <w:r w:rsidR="00A33066" w:rsidRPr="00EB58BB">
        <w:rPr>
          <w:color w:val="000000" w:themeColor="text1"/>
        </w:rPr>
        <w:t xml:space="preserve"> prevalent </w:t>
      </w:r>
      <w:r w:rsidR="00BA6F2A" w:rsidRPr="00EB58BB">
        <w:rPr>
          <w:color w:val="000000" w:themeColor="text1"/>
        </w:rPr>
        <w:t>VF</w:t>
      </w:r>
      <w:r w:rsidR="0050561D" w:rsidRPr="00EB58BB">
        <w:rPr>
          <w:color w:val="000000" w:themeColor="text1"/>
        </w:rPr>
        <w:t>; in men the relationship was not as strong with approximately 30% greater risk of prevalent fracture</w:t>
      </w:r>
      <w:r w:rsidR="00F93DAF" w:rsidRPr="007C3386">
        <w:rPr>
          <w:color w:val="000000" w:themeColor="text1"/>
        </w:rPr>
        <w:t>.</w:t>
      </w:r>
      <w:r w:rsidR="00E71FFD" w:rsidRPr="00EB58BB">
        <w:rPr>
          <w:color w:val="000000" w:themeColor="text1"/>
        </w:rPr>
        <w:t xml:space="preserve"> </w:t>
      </w:r>
      <w:r w:rsidR="00F50D25">
        <w:rPr>
          <w:color w:val="000000" w:themeColor="text1"/>
        </w:rPr>
        <w:t>O</w:t>
      </w:r>
      <w:r w:rsidR="008A7239" w:rsidRPr="00EB58BB">
        <w:rPr>
          <w:color w:val="000000" w:themeColor="text1"/>
        </w:rPr>
        <w:t xml:space="preserve">nly </w:t>
      </w:r>
      <w:r w:rsidR="00C06CCF" w:rsidRPr="00EB58BB">
        <w:rPr>
          <w:color w:val="000000" w:themeColor="text1"/>
        </w:rPr>
        <w:t xml:space="preserve">a small proportion of individuals </w:t>
      </w:r>
      <w:r w:rsidR="00FC3B81" w:rsidRPr="00EB58BB">
        <w:rPr>
          <w:color w:val="000000" w:themeColor="text1"/>
        </w:rPr>
        <w:t xml:space="preserve">with </w:t>
      </w:r>
      <w:r w:rsidR="004D7068" w:rsidRPr="00EB58BB">
        <w:rPr>
          <w:color w:val="000000" w:themeColor="text1"/>
        </w:rPr>
        <w:t>VF</w:t>
      </w:r>
      <w:r w:rsidR="00FC3B81" w:rsidRPr="00EB58BB">
        <w:rPr>
          <w:color w:val="000000" w:themeColor="text1"/>
        </w:rPr>
        <w:t xml:space="preserve">, </w:t>
      </w:r>
      <w:r w:rsidR="00C06CCF" w:rsidRPr="00EB58BB">
        <w:rPr>
          <w:color w:val="000000" w:themeColor="text1"/>
        </w:rPr>
        <w:t>w</w:t>
      </w:r>
      <w:r w:rsidR="00EF7883" w:rsidRPr="00EB58BB">
        <w:rPr>
          <w:color w:val="000000" w:themeColor="text1"/>
        </w:rPr>
        <w:t>ould be diagnosed with osteoporosis using femoral neck T-score thresholds</w:t>
      </w:r>
      <w:r w:rsidR="0045703F" w:rsidRPr="00EB58BB">
        <w:rPr>
          <w:color w:val="000000" w:themeColor="text1"/>
        </w:rPr>
        <w:t>.</w:t>
      </w:r>
      <w:r w:rsidR="00146E83" w:rsidRPr="00146E83">
        <w:rPr>
          <w:color w:val="000000" w:themeColor="text1"/>
        </w:rPr>
        <w:t xml:space="preserve"> </w:t>
      </w:r>
      <w:r w:rsidR="00146E83">
        <w:rPr>
          <w:color w:val="000000" w:themeColor="text1"/>
        </w:rPr>
        <w:t xml:space="preserve">In those under 60 years of age, only 1.7% women would be osteoporotic, and 0% men. In those aged over 60 years, the proportions are greater, but remain low, 8.3% women, 2.4% men. More than 60% of women in this rural population would be </w:t>
      </w:r>
      <w:r w:rsidR="00146E83">
        <w:rPr>
          <w:color w:val="000000" w:themeColor="text1"/>
        </w:rPr>
        <w:lastRenderedPageBreak/>
        <w:t>diagnosed with osteopenia and approximately 25% men.</w:t>
      </w:r>
      <w:r w:rsidR="0045703F" w:rsidRPr="00EB58BB">
        <w:rPr>
          <w:color w:val="000000" w:themeColor="text1"/>
        </w:rPr>
        <w:t xml:space="preserve"> </w:t>
      </w:r>
      <w:r w:rsidR="001268B0" w:rsidRPr="00EB58BB">
        <w:rPr>
          <w:color w:val="000000" w:themeColor="text1"/>
        </w:rPr>
        <w:t xml:space="preserve">Caution </w:t>
      </w:r>
      <w:r w:rsidR="0045703F" w:rsidRPr="00EB58BB">
        <w:rPr>
          <w:color w:val="000000" w:themeColor="text1"/>
        </w:rPr>
        <w:t xml:space="preserve">is therefore needed </w:t>
      </w:r>
      <w:r w:rsidR="001268B0" w:rsidRPr="00EB58BB">
        <w:rPr>
          <w:color w:val="000000" w:themeColor="text1"/>
        </w:rPr>
        <w:t xml:space="preserve">in attributing </w:t>
      </w:r>
      <w:r w:rsidR="004D7068" w:rsidRPr="00EB58BB">
        <w:rPr>
          <w:color w:val="000000" w:themeColor="text1"/>
        </w:rPr>
        <w:t>the VF prevalence reported in this study</w:t>
      </w:r>
      <w:r w:rsidR="001268B0" w:rsidRPr="00EB58BB">
        <w:rPr>
          <w:color w:val="000000" w:themeColor="text1"/>
        </w:rPr>
        <w:t xml:space="preserve"> to osteoporosis</w:t>
      </w:r>
      <w:r w:rsidR="005512EF">
        <w:rPr>
          <w:color w:val="000000" w:themeColor="text1"/>
        </w:rPr>
        <w:t xml:space="preserve">. Men </w:t>
      </w:r>
      <w:r w:rsidR="000E6E29">
        <w:rPr>
          <w:color w:val="000000" w:themeColor="text1"/>
        </w:rPr>
        <w:t>with VF were younger than women with VF</w:t>
      </w:r>
      <w:r w:rsidR="003E32DF">
        <w:rPr>
          <w:color w:val="000000" w:themeColor="text1"/>
        </w:rPr>
        <w:t>.</w:t>
      </w:r>
      <w:r w:rsidR="000E6E29">
        <w:rPr>
          <w:color w:val="000000" w:themeColor="text1"/>
        </w:rPr>
        <w:t xml:space="preserve"> </w:t>
      </w:r>
      <w:r w:rsidR="003E32DF">
        <w:rPr>
          <w:color w:val="000000" w:themeColor="text1"/>
        </w:rPr>
        <w:t xml:space="preserve">The younger age of men may </w:t>
      </w:r>
      <w:r w:rsidR="003E32DF" w:rsidRPr="00EB58BB">
        <w:rPr>
          <w:color w:val="000000" w:themeColor="text1"/>
        </w:rPr>
        <w:t>indicat</w:t>
      </w:r>
      <w:r w:rsidR="003E32DF">
        <w:rPr>
          <w:color w:val="000000" w:themeColor="text1"/>
        </w:rPr>
        <w:t>e</w:t>
      </w:r>
      <w:r w:rsidR="003E32DF" w:rsidRPr="00EB58BB">
        <w:rPr>
          <w:color w:val="000000" w:themeColor="text1"/>
        </w:rPr>
        <w:t xml:space="preserve"> </w:t>
      </w:r>
      <w:r w:rsidR="001268B0" w:rsidRPr="00EB58BB">
        <w:rPr>
          <w:color w:val="000000" w:themeColor="text1"/>
        </w:rPr>
        <w:t>trauma-related fractures rather than fragility fractures per se</w:t>
      </w:r>
      <w:r w:rsidR="003E32DF">
        <w:rPr>
          <w:color w:val="000000" w:themeColor="text1"/>
        </w:rPr>
        <w:t xml:space="preserve">, </w:t>
      </w:r>
      <w:r w:rsidR="00925021">
        <w:rPr>
          <w:color w:val="000000" w:themeColor="text1"/>
        </w:rPr>
        <w:t>though this cannot be determined in the current study</w:t>
      </w:r>
      <w:r w:rsidR="001268B0" w:rsidRPr="00EB58BB">
        <w:rPr>
          <w:color w:val="000000" w:themeColor="text1"/>
        </w:rPr>
        <w:t>. In general, these findings show the use of a -2.5SD T-score threshold</w:t>
      </w:r>
      <w:r w:rsidR="006457BA">
        <w:rPr>
          <w:color w:val="000000" w:themeColor="text1"/>
        </w:rPr>
        <w:t>,</w:t>
      </w:r>
      <w:r w:rsidR="0045703F" w:rsidRPr="00EB58BB">
        <w:rPr>
          <w:color w:val="000000" w:themeColor="text1"/>
        </w:rPr>
        <w:t xml:space="preserve"> determined using NHANES</w:t>
      </w:r>
      <w:r w:rsidR="006457BA">
        <w:rPr>
          <w:color w:val="000000" w:themeColor="text1"/>
        </w:rPr>
        <w:t xml:space="preserve"> III,</w:t>
      </w:r>
      <w:r w:rsidR="0045703F" w:rsidRPr="00EB58BB">
        <w:rPr>
          <w:color w:val="000000" w:themeColor="text1"/>
        </w:rPr>
        <w:t xml:space="preserve"> cut-offs</w:t>
      </w:r>
      <w:r w:rsidR="001268B0" w:rsidRPr="00EB58BB">
        <w:rPr>
          <w:color w:val="000000" w:themeColor="text1"/>
        </w:rPr>
        <w:t xml:space="preserve"> to distinguish fracture versus non-fracture cases is </w:t>
      </w:r>
      <w:r w:rsidR="0023126A" w:rsidRPr="00EB58BB">
        <w:rPr>
          <w:color w:val="000000" w:themeColor="text1"/>
        </w:rPr>
        <w:t>inappropriate</w:t>
      </w:r>
      <w:r w:rsidR="0023126A">
        <w:rPr>
          <w:color w:val="000000" w:themeColor="text1"/>
        </w:rPr>
        <w:t>.</w:t>
      </w:r>
      <w:r w:rsidR="00051816">
        <w:rPr>
          <w:color w:val="000000" w:themeColor="text1"/>
        </w:rPr>
        <w:t xml:space="preserve">  Furthermore, whilst the use of NHANES III is currently the only recommended and recognized way to diagnose osteoporosis and osteopenia in diverse populations, there is clearly a need to generate country-specific references for creation of appropriate reference data curves </w:t>
      </w:r>
      <w:r w:rsidR="00051816">
        <w:rPr>
          <w:color w:val="000000" w:themeColor="text1"/>
        </w:rPr>
        <w:fldChar w:fldCharType="begin"/>
      </w:r>
      <w:r w:rsidR="00051816">
        <w:rPr>
          <w:color w:val="000000" w:themeColor="text1"/>
        </w:rPr>
        <w:instrText xml:space="preserve"> ADDIN EN.CITE &lt;EndNote&gt;&lt;Cite&gt;&lt;Author&gt;Ward&lt;/Author&gt;&lt;Year&gt;2023&lt;/Year&gt;&lt;RecNum&gt;606&lt;/RecNum&gt;&lt;DisplayText&gt;[1]&lt;/DisplayText&gt;&lt;record&gt;&lt;rec-number&gt;606&lt;/rec-number&gt;&lt;foreign-keys&gt;&lt;key app="EN" db-id="rz5wv2v0frd0vjetden5vezpwxpv0et00wed" timestamp="1687944412"&gt;606&lt;/key&gt;&lt;/foreign-keys&gt;&lt;ref-type name="Journal Article"&gt;17&lt;/ref-type&gt;&lt;contributors&gt;&lt;authors&gt;&lt;author&gt;Ward, Kate A.&lt;/author&gt;&lt;author&gt;Pearse, Camille M.&lt;/author&gt;&lt;author&gt;Madanhire, Tafadzwa&lt;/author&gt;&lt;author&gt;Wade, Alisha N.&lt;/author&gt;&lt;author&gt;Fabian, June&lt;/author&gt;&lt;author&gt;Micklesfield, Lisa K.&lt;/author&gt;&lt;author&gt;Gregson, Celia L.&lt;/author&gt;&lt;/authors&gt;&lt;/contributors&gt;&lt;titles&gt;&lt;title&gt;Disparities in the Prevalence of Osteoporosis and Osteopenia in Men and Women Living in Sub-Saharan Africa, the UK, and the USA&lt;/title&gt;&lt;secondary-title&gt;Current Osteoporosis Reports&lt;/secondary-title&gt;&lt;/titles&gt;&lt;periodical&gt;&lt;full-title&gt;Current Osteoporosis Reports&lt;/full-title&gt;&lt;/periodical&gt;&lt;dates&gt;&lt;year&gt;2023&lt;/year&gt;&lt;pub-dates&gt;&lt;date&gt;2023/06/23&lt;/date&gt;&lt;/pub-dates&gt;&lt;/dates&gt;&lt;isbn&gt;1544-2241&lt;/isbn&gt;&lt;urls&gt;&lt;related-urls&gt;&lt;url&gt;https://doi.org/10.1007/s11914-023-00801-x&lt;/url&gt;&lt;/related-urls&gt;&lt;/urls&gt;&lt;electronic-resource-num&gt;10.1007/s11914-023-00801-x&lt;/electronic-resource-num&gt;&lt;/record&gt;&lt;/Cite&gt;&lt;/EndNote&gt;</w:instrText>
      </w:r>
      <w:r w:rsidR="00051816">
        <w:rPr>
          <w:color w:val="000000" w:themeColor="text1"/>
        </w:rPr>
        <w:fldChar w:fldCharType="separate"/>
      </w:r>
      <w:r w:rsidR="00051816">
        <w:rPr>
          <w:noProof/>
          <w:color w:val="000000" w:themeColor="text1"/>
        </w:rPr>
        <w:t>[1]</w:t>
      </w:r>
      <w:r w:rsidR="00051816">
        <w:rPr>
          <w:color w:val="000000" w:themeColor="text1"/>
        </w:rPr>
        <w:fldChar w:fldCharType="end"/>
      </w:r>
      <w:r w:rsidR="00051816">
        <w:rPr>
          <w:color w:val="000000" w:themeColor="text1"/>
        </w:rPr>
        <w:t xml:space="preserve">. A further example of the limitation of using international references for diagnosis of osteoporosis was in a study of post-menopausal women in Zimbabwe, where racial and ethnic differences in body composition and body size were shown to impact diagnosis of osteoporosis </w:t>
      </w:r>
      <w:r w:rsidR="00F10EF1">
        <w:rPr>
          <w:color w:val="000000" w:themeColor="text1"/>
        </w:rPr>
        <w:t xml:space="preserve"> </w:t>
      </w:r>
      <w:r w:rsidR="00A54B1B">
        <w:rPr>
          <w:color w:val="000000" w:themeColor="text1"/>
        </w:rPr>
        <w:fldChar w:fldCharType="begin">
          <w:fldData xml:space="preserve">PEVuZE5vdGU+PENpdGU+PEF1dGhvcj5NdWt3YXNpPC9BdXRob3I+PFllYXI+MjAxNTwvWWVhcj48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</w:fldData>
        </w:fldChar>
      </w:r>
      <w:r w:rsidR="00A54B1B">
        <w:rPr>
          <w:color w:val="000000" w:themeColor="text1"/>
        </w:rPr>
        <w:instrText xml:space="preserve"> ADDIN EN.CITE </w:instrText>
      </w:r>
      <w:r w:rsidR="00A54B1B">
        <w:rPr>
          <w:color w:val="000000" w:themeColor="text1"/>
        </w:rPr>
        <w:fldChar w:fldCharType="begin">
          <w:fldData xml:space="preserve">PEVuZE5vdGU+PENpdGU+PEF1dGhvcj5NdWt3YXNpPC9BdXRob3I+PFllYXI+MjAxNTwvWWVhcj48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</w:fldData>
        </w:fldChar>
      </w:r>
      <w:r w:rsidR="00A54B1B">
        <w:rPr>
          <w:color w:val="000000" w:themeColor="text1"/>
        </w:rPr>
        <w:instrText xml:space="preserve"> ADDIN EN.CITE.DATA </w:instrText>
      </w:r>
      <w:r w:rsidR="00A54B1B">
        <w:rPr>
          <w:color w:val="000000" w:themeColor="text1"/>
        </w:rPr>
      </w:r>
      <w:r w:rsidR="00A54B1B">
        <w:rPr>
          <w:color w:val="000000" w:themeColor="text1"/>
        </w:rPr>
        <w:fldChar w:fldCharType="end"/>
      </w:r>
      <w:r w:rsidR="00A54B1B">
        <w:rPr>
          <w:color w:val="000000" w:themeColor="text1"/>
        </w:rPr>
      </w:r>
      <w:r w:rsidR="00A54B1B">
        <w:rPr>
          <w:color w:val="000000" w:themeColor="text1"/>
        </w:rPr>
        <w:fldChar w:fldCharType="separate"/>
      </w:r>
      <w:r w:rsidR="00A54B1B">
        <w:rPr>
          <w:noProof/>
          <w:color w:val="000000" w:themeColor="text1"/>
        </w:rPr>
        <w:t>[24]</w:t>
      </w:r>
      <w:r w:rsidR="00A54B1B">
        <w:rPr>
          <w:color w:val="000000" w:themeColor="text1"/>
        </w:rPr>
        <w:fldChar w:fldCharType="end"/>
      </w:r>
      <w:r w:rsidR="004256E3">
        <w:rPr>
          <w:color w:val="000000" w:themeColor="text1"/>
        </w:rPr>
        <w:t>.</w:t>
      </w:r>
    </w:p>
    <w:p w14:paraId="73BD744E" w14:textId="767EE02F" w:rsidR="005C4C30" w:rsidRPr="00EB58BB" w:rsidRDefault="00E65088" w:rsidP="00585D97">
      <w:pPr>
        <w:pStyle w:val="NormalWeb"/>
        <w:spacing w:line="480" w:lineRule="auto"/>
        <w:jc w:val="both"/>
        <w:rPr>
          <w:color w:val="000000" w:themeColor="text1"/>
        </w:rPr>
      </w:pPr>
      <w:r w:rsidRPr="00EB58BB">
        <w:rPr>
          <w:color w:val="000000" w:themeColor="text1"/>
        </w:rPr>
        <w:t xml:space="preserve">Cross-country comparison of </w:t>
      </w:r>
      <w:r w:rsidR="00945F81">
        <w:rPr>
          <w:color w:val="000000" w:themeColor="text1"/>
        </w:rPr>
        <w:t>vertebral fracture</w:t>
      </w:r>
      <w:r w:rsidR="00945F81" w:rsidRPr="00EB58BB">
        <w:rPr>
          <w:color w:val="000000" w:themeColor="text1"/>
        </w:rPr>
        <w:t xml:space="preserve"> </w:t>
      </w:r>
      <w:r w:rsidRPr="00EB58BB">
        <w:rPr>
          <w:color w:val="000000" w:themeColor="text1"/>
        </w:rPr>
        <w:t xml:space="preserve">prevalence is difficult given differences in imaging technology and population sampling.  </w:t>
      </w:r>
      <w:r w:rsidR="002E6B5C" w:rsidRPr="00EB58BB">
        <w:rPr>
          <w:color w:val="000000" w:themeColor="text1"/>
        </w:rPr>
        <w:t xml:space="preserve">In </w:t>
      </w:r>
      <w:r w:rsidR="00C30C05" w:rsidRPr="00EB58BB">
        <w:rPr>
          <w:color w:val="000000" w:themeColor="text1"/>
        </w:rPr>
        <w:t xml:space="preserve">South Africa, </w:t>
      </w:r>
      <w:r w:rsidR="008662D6" w:rsidRPr="00EB58BB">
        <w:rPr>
          <w:color w:val="000000" w:themeColor="text1"/>
        </w:rPr>
        <w:t xml:space="preserve">prevalence in </w:t>
      </w:r>
      <w:r w:rsidR="000F271C" w:rsidRPr="00EB58BB">
        <w:rPr>
          <w:color w:val="000000" w:themeColor="text1"/>
        </w:rPr>
        <w:t xml:space="preserve">Black and Indian African </w:t>
      </w:r>
      <w:r w:rsidR="002D223B" w:rsidRPr="00EB58BB">
        <w:rPr>
          <w:color w:val="000000" w:themeColor="text1"/>
        </w:rPr>
        <w:t xml:space="preserve">men and </w:t>
      </w:r>
      <w:r w:rsidR="000F271C" w:rsidRPr="00EB58BB">
        <w:rPr>
          <w:color w:val="000000" w:themeColor="text1"/>
        </w:rPr>
        <w:t>women</w:t>
      </w:r>
      <w:r w:rsidR="002D223B" w:rsidRPr="00EB58BB">
        <w:rPr>
          <w:color w:val="000000" w:themeColor="text1"/>
        </w:rPr>
        <w:t>, median age 72</w:t>
      </w:r>
      <w:r w:rsidR="00A813CC" w:rsidRPr="00EB58BB">
        <w:rPr>
          <w:color w:val="000000" w:themeColor="text1"/>
        </w:rPr>
        <w:t>.0 years</w:t>
      </w:r>
      <w:r w:rsidR="00460D0C" w:rsidRPr="00EB58BB">
        <w:rPr>
          <w:color w:val="000000" w:themeColor="text1"/>
        </w:rPr>
        <w:t>,</w:t>
      </w:r>
      <w:r w:rsidR="008662D6" w:rsidRPr="00EB58BB">
        <w:rPr>
          <w:color w:val="000000" w:themeColor="text1"/>
        </w:rPr>
        <w:t xml:space="preserve"> </w:t>
      </w:r>
      <w:r w:rsidR="00A813CC" w:rsidRPr="00EB58BB">
        <w:rPr>
          <w:color w:val="000000" w:themeColor="text1"/>
        </w:rPr>
        <w:t>was 20.8% in women, 13.0% in men</w:t>
      </w:r>
      <w:r w:rsidR="002067A4" w:rsidRPr="00EB58BB">
        <w:rPr>
          <w:color w:val="000000" w:themeColor="text1"/>
        </w:rPr>
        <w:t xml:space="preserve"> </w:t>
      </w:r>
      <w:r w:rsidR="00D9252F" w:rsidRPr="00EB58BB">
        <w:rPr>
          <w:color w:val="000000" w:themeColor="text1"/>
        </w:rPr>
        <w:fldChar w:fldCharType="begin"/>
      </w:r>
      <w:r w:rsidR="00DA56EF" w:rsidRPr="00EB58BB">
        <w:rPr>
          <w:color w:val="000000" w:themeColor="text1"/>
        </w:rPr>
        <w:instrText xml:space="preserve"> ADDIN EN.CITE &lt;EndNote&gt;&lt;Cite&gt;&lt;Author&gt;Esaadi&lt;/Author&gt;&lt;Year&gt;2021&lt;/Year&gt;&lt;RecNum&gt;4783&lt;/RecNum&gt;&lt;DisplayText&gt;[7]&lt;/DisplayText&gt;&lt;record&gt;&lt;rec-number&gt;4783&lt;/rec-number&gt;&lt;foreign-keys&gt;&lt;key app="EN" db-id="00xf0ezdnfadz6ef5eux2px4rtsswxx2tx5f" timestamp="1698837929"&gt;4783&lt;/key&gt;&lt;/foreign-keys&gt;&lt;ref-type name="Journal Article"&gt;17&lt;/ref-type&gt;&lt;contributors&gt;&lt;authors&gt;&lt;author&gt;Esaadi, M.&lt;/author&gt;&lt;author&gt;Paruk, F.&lt;/author&gt;&lt;author&gt;Cassim, B.&lt;/author&gt;&lt;/authors&gt;&lt;/contributors&gt;&lt;titles&gt;&lt;title&gt;Prevalence and clinical risk factors for morphometric vertebral fractures in older subjects in KwaZulu-Natal&lt;/title&gt;&lt;secondary-title&gt;Journal of Endocrinology, Metabolism and Diabetes of South Africa&lt;/secondary-title&gt;&lt;/titles&gt;&lt;periodical&gt;&lt;full-title&gt;Journal of Endocrinology, Metabolism and Diabetes of South Africa&lt;/full-title&gt;&lt;/periodical&gt;&lt;pages&gt;29-33&lt;/pages&gt;&lt;volume&gt;26&lt;/volume&gt;&lt;number&gt;1&lt;/number&gt;&lt;dates&gt;&lt;year&gt;2021&lt;/year&gt;&lt;pub-dates&gt;&lt;date&gt;2021/01/02&lt;/date&gt;&lt;/pub-dates&gt;&lt;/dates&gt;&lt;publisher&gt;Taylor &amp;amp; Francis&lt;/publisher&gt;&lt;isbn&gt;1608-9677&lt;/isbn&gt;&lt;urls&gt;&lt;related-urls&gt;&lt;url&gt;https://doi.org/10.1080/16089677.2021.1877445&lt;/url&gt;&lt;url&gt;https://www.tandfonline.com/doi/pdf/10.1080/16089677.2021.1877445&lt;/url&gt;&lt;/related-urls&gt;&lt;/urls&gt;&lt;electronic-resource-num&gt;10.1080/16089677.2021.1877445&lt;/electronic-resource-num&gt;&lt;/record&gt;&lt;/Cite&gt;&lt;/EndNote&gt;</w:instrText>
      </w:r>
      <w:r w:rsidR="00D9252F" w:rsidRPr="00EB58BB">
        <w:rPr>
          <w:color w:val="000000" w:themeColor="text1"/>
        </w:rPr>
        <w:fldChar w:fldCharType="separate"/>
      </w:r>
      <w:r w:rsidR="00DA56EF" w:rsidRPr="00EB58BB">
        <w:rPr>
          <w:noProof/>
          <w:color w:val="000000" w:themeColor="text1"/>
        </w:rPr>
        <w:t>[7]</w:t>
      </w:r>
      <w:r w:rsidR="00D9252F" w:rsidRPr="00EB58BB">
        <w:rPr>
          <w:color w:val="000000" w:themeColor="text1"/>
        </w:rPr>
        <w:fldChar w:fldCharType="end"/>
      </w:r>
      <w:r w:rsidR="008662D6" w:rsidRPr="00EB58BB">
        <w:rPr>
          <w:color w:val="000000" w:themeColor="text1"/>
        </w:rPr>
        <w:t>.</w:t>
      </w:r>
      <w:r w:rsidR="000F271C" w:rsidRPr="00EB58BB">
        <w:rPr>
          <w:color w:val="000000" w:themeColor="text1"/>
        </w:rPr>
        <w:t xml:space="preserve"> </w:t>
      </w:r>
      <w:r w:rsidR="008529C5" w:rsidRPr="00EB58BB">
        <w:rPr>
          <w:color w:val="000000" w:themeColor="text1"/>
        </w:rPr>
        <w:t xml:space="preserve">Women were twice as likely to have a prevalent </w:t>
      </w:r>
      <w:r w:rsidR="00945F81">
        <w:rPr>
          <w:color w:val="000000" w:themeColor="text1"/>
        </w:rPr>
        <w:t xml:space="preserve">vertebral </w:t>
      </w:r>
      <w:r w:rsidR="008529C5" w:rsidRPr="00EB58BB">
        <w:rPr>
          <w:color w:val="000000" w:themeColor="text1"/>
        </w:rPr>
        <w:t xml:space="preserve">fracture than men. </w:t>
      </w:r>
      <w:r w:rsidR="000F271C" w:rsidRPr="00EB58BB">
        <w:rPr>
          <w:color w:val="000000" w:themeColor="text1"/>
        </w:rPr>
        <w:t xml:space="preserve"> </w:t>
      </w:r>
      <w:r w:rsidR="0045703F" w:rsidRPr="00EB58BB">
        <w:rPr>
          <w:color w:val="000000" w:themeColor="text1"/>
        </w:rPr>
        <w:t>These more recent data from South Africa are more than twice the prevalence previously described in Black and White South African women aged 40 years and over, where they were reported to be 9.0% and 5.1% respectively</w:t>
      </w:r>
      <w:r w:rsidR="00ED6D3D" w:rsidRPr="00EB58BB">
        <w:rPr>
          <w:color w:val="000000" w:themeColor="text1"/>
        </w:rPr>
        <w:t>. The data potentially indicate increasing VF prevalence</w:t>
      </w:r>
      <w:r w:rsidR="0045703F" w:rsidRPr="00EB58BB">
        <w:rPr>
          <w:color w:val="000000" w:themeColor="text1"/>
        </w:rPr>
        <w:t xml:space="preserve"> though the differences in the age</w:t>
      </w:r>
      <w:r w:rsidR="00ED6D3D" w:rsidRPr="00EB58BB">
        <w:rPr>
          <w:color w:val="000000" w:themeColor="text1"/>
        </w:rPr>
        <w:t xml:space="preserve"> range and </w:t>
      </w:r>
      <w:r w:rsidR="00E76B5F" w:rsidRPr="00EB58BB">
        <w:rPr>
          <w:color w:val="000000" w:themeColor="text1"/>
        </w:rPr>
        <w:t>methodologies</w:t>
      </w:r>
      <w:r w:rsidR="0045703F" w:rsidRPr="00EB58BB">
        <w:rPr>
          <w:color w:val="000000" w:themeColor="text1"/>
        </w:rPr>
        <w:t xml:space="preserve"> of the respective study populations should be noted </w:t>
      </w:r>
      <w:r w:rsidR="0045703F" w:rsidRPr="00EB58BB">
        <w:rPr>
          <w:color w:val="000000" w:themeColor="text1"/>
        </w:rPr>
        <w:fldChar w:fldCharType="begin">
          <w:fldData xml:space="preserve">PEVuZE5vdGU+PENpdGU+PEF1dGhvcj5Db25yYWRpZTwvQXV0aG9yPjxZZWFyPjIwMTU8L1llYXI+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==
</w:fldData>
        </w:fldChar>
      </w:r>
      <w:r w:rsidR="0045703F" w:rsidRPr="00EB58BB">
        <w:rPr>
          <w:color w:val="000000" w:themeColor="text1"/>
        </w:rPr>
        <w:instrText xml:space="preserve"> ADDIN EN.CITE </w:instrText>
      </w:r>
      <w:r w:rsidR="0045703F" w:rsidRPr="00EB58BB">
        <w:rPr>
          <w:color w:val="000000" w:themeColor="text1"/>
        </w:rPr>
        <w:fldChar w:fldCharType="begin">
          <w:fldData xml:space="preserve">PEVuZE5vdGU+PENpdGU+PEF1dGhvcj5Db25yYWRpZTwvQXV0aG9yPjxZZWFyPjIwMTU8L1llYXI+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==
</w:fldData>
        </w:fldChar>
      </w:r>
      <w:r w:rsidR="0045703F" w:rsidRPr="00EB58BB">
        <w:rPr>
          <w:color w:val="000000" w:themeColor="text1"/>
        </w:rPr>
        <w:instrText xml:space="preserve"> ADDIN EN.CITE.DATA </w:instrText>
      </w:r>
      <w:r w:rsidR="0045703F" w:rsidRPr="00EB58BB">
        <w:rPr>
          <w:color w:val="000000" w:themeColor="text1"/>
        </w:rPr>
      </w:r>
      <w:r w:rsidR="0045703F" w:rsidRPr="00EB58BB">
        <w:rPr>
          <w:color w:val="000000" w:themeColor="text1"/>
        </w:rPr>
        <w:fldChar w:fldCharType="end"/>
      </w:r>
      <w:r w:rsidR="0045703F" w:rsidRPr="00EB58BB">
        <w:rPr>
          <w:color w:val="000000" w:themeColor="text1"/>
        </w:rPr>
      </w:r>
      <w:r w:rsidR="0045703F" w:rsidRPr="00EB58BB">
        <w:rPr>
          <w:color w:val="000000" w:themeColor="text1"/>
        </w:rPr>
        <w:fldChar w:fldCharType="separate"/>
      </w:r>
      <w:r w:rsidR="0045703F" w:rsidRPr="00EB58BB">
        <w:rPr>
          <w:noProof/>
          <w:color w:val="000000" w:themeColor="text1"/>
        </w:rPr>
        <w:t>[6]</w:t>
      </w:r>
      <w:r w:rsidR="0045703F" w:rsidRPr="00EB58BB">
        <w:rPr>
          <w:color w:val="000000" w:themeColor="text1"/>
        </w:rPr>
        <w:fldChar w:fldCharType="end"/>
      </w:r>
      <w:r w:rsidR="0045703F" w:rsidRPr="00EB58BB">
        <w:rPr>
          <w:color w:val="000000" w:themeColor="text1"/>
        </w:rPr>
        <w:t xml:space="preserve">. In the Republic of the Congo in Central Africa, prevalence was reported to be 11.2% in women aged 40 years and above, though it should be noted, these assessments were using reformatted CT scans and the women were mostly in high socioeconomic classes of the country </w:t>
      </w:r>
      <w:r w:rsidR="0045703F" w:rsidRPr="00EB58BB">
        <w:rPr>
          <w:color w:val="000000" w:themeColor="text1"/>
        </w:rPr>
        <w:fldChar w:fldCharType="begin">
          <w:fldData xml:space="preserve">PEVuZE5vdGU+PENpdGU+PEF1dGhvcj5LYWJlbmthbWE8L0F1dGhvcj48WWVhcj4yMDE4PC9ZZWFy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</w:fldData>
        </w:fldChar>
      </w:r>
      <w:r w:rsidR="0045703F" w:rsidRPr="00EB58BB">
        <w:rPr>
          <w:color w:val="000000" w:themeColor="text1"/>
        </w:rPr>
        <w:instrText xml:space="preserve"> ADDIN EN.CITE </w:instrText>
      </w:r>
      <w:r w:rsidR="0045703F" w:rsidRPr="00EB58BB">
        <w:rPr>
          <w:color w:val="000000" w:themeColor="text1"/>
        </w:rPr>
        <w:fldChar w:fldCharType="begin">
          <w:fldData xml:space="preserve">PEVuZE5vdGU+PENpdGU+PEF1dGhvcj5LYWJlbmthbWE8L0F1dGhvcj48WWVhcj4yMDE4PC9ZZWFy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</w:fldData>
        </w:fldChar>
      </w:r>
      <w:r w:rsidR="0045703F" w:rsidRPr="00EB58BB">
        <w:rPr>
          <w:color w:val="000000" w:themeColor="text1"/>
        </w:rPr>
        <w:instrText xml:space="preserve"> ADDIN EN.CITE.DATA </w:instrText>
      </w:r>
      <w:r w:rsidR="0045703F" w:rsidRPr="00EB58BB">
        <w:rPr>
          <w:color w:val="000000" w:themeColor="text1"/>
        </w:rPr>
      </w:r>
      <w:r w:rsidR="0045703F" w:rsidRPr="00EB58BB">
        <w:rPr>
          <w:color w:val="000000" w:themeColor="text1"/>
        </w:rPr>
        <w:fldChar w:fldCharType="end"/>
      </w:r>
      <w:r w:rsidR="0045703F" w:rsidRPr="00EB58BB">
        <w:rPr>
          <w:color w:val="000000" w:themeColor="text1"/>
        </w:rPr>
      </w:r>
      <w:r w:rsidR="0045703F" w:rsidRPr="00EB58BB">
        <w:rPr>
          <w:color w:val="000000" w:themeColor="text1"/>
        </w:rPr>
        <w:fldChar w:fldCharType="separate"/>
      </w:r>
      <w:r w:rsidR="0045703F" w:rsidRPr="00EB58BB">
        <w:rPr>
          <w:noProof/>
          <w:color w:val="000000" w:themeColor="text1"/>
        </w:rPr>
        <w:t>[8]</w:t>
      </w:r>
      <w:r w:rsidR="0045703F" w:rsidRPr="00EB58BB">
        <w:rPr>
          <w:color w:val="000000" w:themeColor="text1"/>
        </w:rPr>
        <w:fldChar w:fldCharType="end"/>
      </w:r>
      <w:r w:rsidR="0045703F" w:rsidRPr="00EB58BB">
        <w:rPr>
          <w:color w:val="000000" w:themeColor="text1"/>
        </w:rPr>
        <w:t xml:space="preserve">.   </w:t>
      </w:r>
      <w:r w:rsidR="00ED6D3D" w:rsidRPr="00EB58BB">
        <w:rPr>
          <w:color w:val="000000" w:themeColor="text1"/>
        </w:rPr>
        <w:t xml:space="preserve">The </w:t>
      </w:r>
      <w:r w:rsidR="004B0F7D">
        <w:rPr>
          <w:color w:val="000000" w:themeColor="text1"/>
        </w:rPr>
        <w:t xml:space="preserve">recent </w:t>
      </w:r>
      <w:r w:rsidR="00ED6D3D" w:rsidRPr="00EB58BB">
        <w:rPr>
          <w:color w:val="000000" w:themeColor="text1"/>
        </w:rPr>
        <w:t xml:space="preserve">South African study is the only other </w:t>
      </w:r>
      <w:r w:rsidR="00404673">
        <w:rPr>
          <w:color w:val="000000" w:themeColor="text1"/>
        </w:rPr>
        <w:t>African study</w:t>
      </w:r>
      <w:r w:rsidR="0045703F" w:rsidRPr="00EB58BB">
        <w:rPr>
          <w:color w:val="000000" w:themeColor="text1"/>
        </w:rPr>
        <w:t>,</w:t>
      </w:r>
      <w:r w:rsidR="003C74C9" w:rsidRPr="00EB58BB">
        <w:rPr>
          <w:color w:val="000000" w:themeColor="text1"/>
        </w:rPr>
        <w:t xml:space="preserve"> to present </w:t>
      </w:r>
      <w:proofErr w:type="spellStart"/>
      <w:r w:rsidR="00BA4A84" w:rsidRPr="00EB58BB">
        <w:rPr>
          <w:color w:val="000000" w:themeColor="text1"/>
        </w:rPr>
        <w:t>a</w:t>
      </w:r>
      <w:r w:rsidR="003C74C9" w:rsidRPr="00EB58BB">
        <w:rPr>
          <w:color w:val="000000" w:themeColor="text1"/>
        </w:rPr>
        <w:t>BMD</w:t>
      </w:r>
      <w:proofErr w:type="spellEnd"/>
      <w:r w:rsidR="003C74C9" w:rsidRPr="00EB58BB">
        <w:rPr>
          <w:color w:val="000000" w:themeColor="text1"/>
        </w:rPr>
        <w:t xml:space="preserve"> in </w:t>
      </w:r>
      <w:r w:rsidR="004B0F7D">
        <w:rPr>
          <w:color w:val="000000" w:themeColor="text1"/>
        </w:rPr>
        <w:t>individuals</w:t>
      </w:r>
      <w:r w:rsidR="004E5EBA">
        <w:rPr>
          <w:color w:val="000000" w:themeColor="text1"/>
        </w:rPr>
        <w:t xml:space="preserve"> with and without vertebral fractures</w:t>
      </w:r>
      <w:r w:rsidR="00404673">
        <w:rPr>
          <w:color w:val="000000" w:themeColor="text1"/>
        </w:rPr>
        <w:t xml:space="preserve">. </w:t>
      </w:r>
      <w:r w:rsidR="00F54F61">
        <w:rPr>
          <w:color w:val="000000" w:themeColor="text1"/>
        </w:rPr>
        <w:t>L</w:t>
      </w:r>
      <w:r w:rsidR="007F73C9" w:rsidRPr="00EB58BB">
        <w:rPr>
          <w:color w:val="000000" w:themeColor="text1"/>
        </w:rPr>
        <w:t xml:space="preserve">umbar </w:t>
      </w:r>
      <w:r w:rsidR="003C74C9" w:rsidRPr="00EB58BB">
        <w:rPr>
          <w:color w:val="000000" w:themeColor="text1"/>
        </w:rPr>
        <w:t xml:space="preserve">spine </w:t>
      </w:r>
      <w:proofErr w:type="spellStart"/>
      <w:r w:rsidR="00BA4A84" w:rsidRPr="00EB58BB">
        <w:rPr>
          <w:color w:val="000000" w:themeColor="text1"/>
        </w:rPr>
        <w:t>a</w:t>
      </w:r>
      <w:r w:rsidR="003C74C9" w:rsidRPr="00EB58BB">
        <w:rPr>
          <w:color w:val="000000" w:themeColor="text1"/>
        </w:rPr>
        <w:t>BMD</w:t>
      </w:r>
      <w:proofErr w:type="spellEnd"/>
      <w:r w:rsidR="003C74C9" w:rsidRPr="00EB58BB">
        <w:rPr>
          <w:color w:val="000000" w:themeColor="text1"/>
        </w:rPr>
        <w:t xml:space="preserve"> </w:t>
      </w:r>
      <w:r w:rsidR="00F54F61">
        <w:rPr>
          <w:color w:val="000000" w:themeColor="text1"/>
        </w:rPr>
        <w:t>was</w:t>
      </w:r>
      <w:r w:rsidR="003C74C9" w:rsidRPr="00EB58BB">
        <w:rPr>
          <w:color w:val="000000" w:themeColor="text1"/>
        </w:rPr>
        <w:t xml:space="preserve"> lower in those with </w:t>
      </w:r>
      <w:r w:rsidR="003C74C9" w:rsidRPr="00EB58BB">
        <w:rPr>
          <w:color w:val="000000" w:themeColor="text1"/>
        </w:rPr>
        <w:lastRenderedPageBreak/>
        <w:t>fracture</w:t>
      </w:r>
      <w:r w:rsidR="004B0F7D">
        <w:rPr>
          <w:color w:val="000000" w:themeColor="text1"/>
        </w:rPr>
        <w:t xml:space="preserve"> consistent with our </w:t>
      </w:r>
      <w:r w:rsidR="00293778">
        <w:rPr>
          <w:color w:val="000000" w:themeColor="text1"/>
        </w:rPr>
        <w:t>findings</w:t>
      </w:r>
      <w:r w:rsidR="004B0F7D">
        <w:rPr>
          <w:color w:val="000000" w:themeColor="text1"/>
        </w:rPr>
        <w:t xml:space="preserve"> in </w:t>
      </w:r>
      <w:proofErr w:type="spellStart"/>
      <w:r w:rsidR="004B0F7D">
        <w:rPr>
          <w:color w:val="000000" w:themeColor="text1"/>
        </w:rPr>
        <w:t>GamBAS</w:t>
      </w:r>
      <w:proofErr w:type="spellEnd"/>
      <w:r w:rsidR="004B0F7D">
        <w:rPr>
          <w:color w:val="000000" w:themeColor="text1"/>
        </w:rPr>
        <w:t xml:space="preserve"> though in contrast to </w:t>
      </w:r>
      <w:proofErr w:type="spellStart"/>
      <w:r w:rsidR="004B0F7D">
        <w:rPr>
          <w:color w:val="000000" w:themeColor="text1"/>
        </w:rPr>
        <w:t>GamBAS</w:t>
      </w:r>
      <w:proofErr w:type="spellEnd"/>
      <w:r w:rsidR="004B0F7D">
        <w:rPr>
          <w:color w:val="000000" w:themeColor="text1"/>
        </w:rPr>
        <w:t xml:space="preserve"> </w:t>
      </w:r>
      <w:r w:rsidR="003C74C9" w:rsidRPr="00EB58BB">
        <w:rPr>
          <w:color w:val="000000" w:themeColor="text1"/>
        </w:rPr>
        <w:t xml:space="preserve">there were no differences in femoral neck or total hip </w:t>
      </w:r>
      <w:proofErr w:type="spellStart"/>
      <w:r w:rsidR="00BA4A84" w:rsidRPr="00EB58BB">
        <w:rPr>
          <w:color w:val="000000" w:themeColor="text1"/>
        </w:rPr>
        <w:t>a</w:t>
      </w:r>
      <w:r w:rsidR="003C74C9" w:rsidRPr="00EB58BB">
        <w:rPr>
          <w:color w:val="000000" w:themeColor="text1"/>
        </w:rPr>
        <w:t>BMD</w:t>
      </w:r>
      <w:proofErr w:type="spellEnd"/>
      <w:r w:rsidR="003C74C9" w:rsidRPr="00EB58BB">
        <w:rPr>
          <w:color w:val="000000" w:themeColor="text1"/>
        </w:rPr>
        <w:t xml:space="preserve">.   No </w:t>
      </w:r>
      <w:r w:rsidR="00764848" w:rsidRPr="00EB58BB">
        <w:rPr>
          <w:color w:val="000000" w:themeColor="text1"/>
        </w:rPr>
        <w:t>o</w:t>
      </w:r>
      <w:r w:rsidR="003C74C9" w:rsidRPr="00EB58BB">
        <w:rPr>
          <w:color w:val="000000" w:themeColor="text1"/>
        </w:rPr>
        <w:t xml:space="preserve">ther risk factors differed, though </w:t>
      </w:r>
      <w:r w:rsidR="007F73C9" w:rsidRPr="00EB58BB">
        <w:rPr>
          <w:color w:val="000000" w:themeColor="text1"/>
        </w:rPr>
        <w:t>sample size</w:t>
      </w:r>
      <w:r w:rsidR="003C74C9" w:rsidRPr="00EB58BB">
        <w:rPr>
          <w:color w:val="000000" w:themeColor="text1"/>
        </w:rPr>
        <w:t xml:space="preserve"> was </w:t>
      </w:r>
      <w:r w:rsidR="001C0264" w:rsidRPr="00EB58BB">
        <w:rPr>
          <w:color w:val="000000" w:themeColor="text1"/>
        </w:rPr>
        <w:t>limited which may have impacted results</w:t>
      </w:r>
      <w:r w:rsidR="003C74C9" w:rsidRPr="00EB58BB">
        <w:rPr>
          <w:color w:val="000000" w:themeColor="text1"/>
        </w:rPr>
        <w:t xml:space="preserve">. </w:t>
      </w:r>
    </w:p>
    <w:p w14:paraId="32FCB5F6" w14:textId="0DCBBD8F" w:rsidR="004365D7" w:rsidRPr="00EB58BB" w:rsidRDefault="006F5ECA" w:rsidP="004365D7">
      <w:pPr>
        <w:pStyle w:val="NormalWeb"/>
        <w:spacing w:line="480" w:lineRule="auto"/>
        <w:jc w:val="both"/>
        <w:rPr>
          <w:color w:val="000000" w:themeColor="text1"/>
        </w:rPr>
      </w:pPr>
      <w:r w:rsidRPr="00EB58BB">
        <w:rPr>
          <w:color w:val="000000" w:themeColor="text1"/>
        </w:rPr>
        <w:t xml:space="preserve">Understanding the underlying causes and potential risk factors for </w:t>
      </w:r>
      <w:r w:rsidR="00BA6F2A" w:rsidRPr="00EB58BB">
        <w:rPr>
          <w:color w:val="000000" w:themeColor="text1"/>
        </w:rPr>
        <w:t>VF</w:t>
      </w:r>
      <w:r w:rsidRPr="00EB58BB">
        <w:rPr>
          <w:color w:val="000000" w:themeColor="text1"/>
        </w:rPr>
        <w:t xml:space="preserve">s is important to </w:t>
      </w:r>
      <w:r w:rsidR="00CD423C" w:rsidRPr="00EB58BB">
        <w:rPr>
          <w:color w:val="000000" w:themeColor="text1"/>
        </w:rPr>
        <w:t xml:space="preserve">address the need for prevention of future </w:t>
      </w:r>
      <w:r w:rsidR="004B0F7D">
        <w:rPr>
          <w:color w:val="000000" w:themeColor="text1"/>
        </w:rPr>
        <w:t xml:space="preserve">fragility </w:t>
      </w:r>
      <w:r w:rsidR="00CD423C" w:rsidRPr="00EB58BB">
        <w:rPr>
          <w:color w:val="000000" w:themeColor="text1"/>
        </w:rPr>
        <w:t>fracture</w:t>
      </w:r>
      <w:r w:rsidR="004B0F7D">
        <w:rPr>
          <w:color w:val="000000" w:themeColor="text1"/>
        </w:rPr>
        <w:t>s</w:t>
      </w:r>
      <w:r w:rsidR="00CD423C" w:rsidRPr="00EB58BB">
        <w:rPr>
          <w:color w:val="000000" w:themeColor="text1"/>
        </w:rPr>
        <w:t xml:space="preserve">. </w:t>
      </w:r>
      <w:r w:rsidR="0005070A" w:rsidRPr="00EB58BB">
        <w:rPr>
          <w:color w:val="000000" w:themeColor="text1"/>
        </w:rPr>
        <w:t>In our study, a</w:t>
      </w:r>
      <w:r w:rsidR="006C13AE" w:rsidRPr="00EB58BB">
        <w:rPr>
          <w:color w:val="000000" w:themeColor="text1"/>
        </w:rPr>
        <w:t xml:space="preserve">ge </w:t>
      </w:r>
      <w:r w:rsidR="00ED6D3D" w:rsidRPr="00EB58BB">
        <w:rPr>
          <w:color w:val="000000" w:themeColor="text1"/>
        </w:rPr>
        <w:t xml:space="preserve">was higher </w:t>
      </w:r>
      <w:r w:rsidR="006C13AE" w:rsidRPr="00EB58BB">
        <w:rPr>
          <w:color w:val="000000" w:themeColor="text1"/>
        </w:rPr>
        <w:t xml:space="preserve">and </w:t>
      </w:r>
      <w:proofErr w:type="spellStart"/>
      <w:r w:rsidR="00BA4A84" w:rsidRPr="00EB58BB">
        <w:rPr>
          <w:color w:val="000000" w:themeColor="text1"/>
        </w:rPr>
        <w:t>a</w:t>
      </w:r>
      <w:r w:rsidR="006C13AE" w:rsidRPr="00EB58BB">
        <w:rPr>
          <w:color w:val="000000" w:themeColor="text1"/>
        </w:rPr>
        <w:t>BMD</w:t>
      </w:r>
      <w:proofErr w:type="spellEnd"/>
      <w:r w:rsidR="00ED6D3D" w:rsidRPr="00EB58BB">
        <w:rPr>
          <w:color w:val="000000" w:themeColor="text1"/>
        </w:rPr>
        <w:t xml:space="preserve"> lower</w:t>
      </w:r>
      <w:r w:rsidR="008B63CB" w:rsidRPr="00EB58BB">
        <w:rPr>
          <w:color w:val="000000" w:themeColor="text1"/>
        </w:rPr>
        <w:t>,</w:t>
      </w:r>
      <w:r w:rsidR="006C13AE" w:rsidRPr="00EB58BB">
        <w:rPr>
          <w:color w:val="000000" w:themeColor="text1"/>
        </w:rPr>
        <w:t xml:space="preserve"> and consequently Z-scores were lower</w:t>
      </w:r>
      <w:r w:rsidR="00F5214B">
        <w:rPr>
          <w:color w:val="000000" w:themeColor="text1"/>
        </w:rPr>
        <w:t>,</w:t>
      </w:r>
      <w:r w:rsidR="006C13AE" w:rsidRPr="00EB58BB">
        <w:rPr>
          <w:color w:val="000000" w:themeColor="text1"/>
        </w:rPr>
        <w:t xml:space="preserve"> in those with fractures than those without</w:t>
      </w:r>
      <w:r w:rsidR="00984634">
        <w:rPr>
          <w:color w:val="000000" w:themeColor="text1"/>
        </w:rPr>
        <w:t xml:space="preserve">. </w:t>
      </w:r>
      <w:r w:rsidR="00722FEA">
        <w:rPr>
          <w:color w:val="000000" w:themeColor="text1"/>
        </w:rPr>
        <w:t>W</w:t>
      </w:r>
      <w:r w:rsidR="00FF30AC" w:rsidRPr="00EB58BB">
        <w:rPr>
          <w:color w:val="000000" w:themeColor="text1"/>
        </w:rPr>
        <w:t>omen with vertebral fracture</w:t>
      </w:r>
      <w:r w:rsidR="00722FEA">
        <w:rPr>
          <w:color w:val="000000" w:themeColor="text1"/>
        </w:rPr>
        <w:t>s</w:t>
      </w:r>
      <w:r w:rsidR="00FF30AC" w:rsidRPr="00EB58BB">
        <w:rPr>
          <w:color w:val="000000" w:themeColor="text1"/>
        </w:rPr>
        <w:t xml:space="preserve"> had lower 25(OH)D (63.2nmol/l) compared to those without (69.5nmol/l)</w:t>
      </w:r>
      <w:r w:rsidR="00FF30AC">
        <w:rPr>
          <w:color w:val="000000" w:themeColor="text1"/>
        </w:rPr>
        <w:t xml:space="preserve"> </w:t>
      </w:r>
      <w:r w:rsidR="00722FEA">
        <w:rPr>
          <w:color w:val="000000" w:themeColor="text1"/>
        </w:rPr>
        <w:t>with a</w:t>
      </w:r>
      <w:r w:rsidR="00FF30AC">
        <w:rPr>
          <w:color w:val="000000" w:themeColor="text1"/>
        </w:rPr>
        <w:t>a</w:t>
      </w:r>
      <w:r w:rsidR="006C13AE" w:rsidRPr="00EB58BB">
        <w:rPr>
          <w:color w:val="000000" w:themeColor="text1"/>
        </w:rPr>
        <w:t xml:space="preserve"> trend towards </w:t>
      </w:r>
      <w:r w:rsidR="00722FEA">
        <w:rPr>
          <w:color w:val="000000" w:themeColor="text1"/>
        </w:rPr>
        <w:t>lower</w:t>
      </w:r>
      <w:r w:rsidR="006C13AE" w:rsidRPr="00EB58BB">
        <w:rPr>
          <w:color w:val="000000" w:themeColor="text1"/>
        </w:rPr>
        <w:t xml:space="preserve"> 25(OH)D </w:t>
      </w:r>
      <w:r w:rsidR="00293778">
        <w:rPr>
          <w:color w:val="000000" w:themeColor="text1"/>
        </w:rPr>
        <w:t>in</w:t>
      </w:r>
      <w:r w:rsidR="00B41318">
        <w:rPr>
          <w:color w:val="000000" w:themeColor="text1"/>
        </w:rPr>
        <w:t xml:space="preserve"> </w:t>
      </w:r>
      <w:r w:rsidR="006C13AE" w:rsidRPr="00EB58BB">
        <w:rPr>
          <w:color w:val="000000" w:themeColor="text1"/>
        </w:rPr>
        <w:t>women being risk factors for fracture</w:t>
      </w:r>
      <w:r w:rsidR="00165F0F" w:rsidRPr="00EB58BB">
        <w:rPr>
          <w:color w:val="000000" w:themeColor="text1"/>
        </w:rPr>
        <w:t>.</w:t>
      </w:r>
      <w:r w:rsidR="00722FEA">
        <w:rPr>
          <w:color w:val="000000" w:themeColor="text1"/>
        </w:rPr>
        <w:t xml:space="preserve">  </w:t>
      </w:r>
      <w:r w:rsidR="00722FEA" w:rsidRPr="00EB58BB">
        <w:rPr>
          <w:color w:val="000000" w:themeColor="text1"/>
        </w:rPr>
        <w:t>Despite</w:t>
      </w:r>
      <w:r w:rsidR="00722FEA">
        <w:rPr>
          <w:color w:val="000000" w:themeColor="text1"/>
        </w:rPr>
        <w:t xml:space="preserve"> 25(OH)D being</w:t>
      </w:r>
      <w:r w:rsidR="00722FEA" w:rsidRPr="00EB58BB">
        <w:rPr>
          <w:color w:val="000000" w:themeColor="text1"/>
        </w:rPr>
        <w:t xml:space="preserve"> adequate</w:t>
      </w:r>
      <w:r w:rsidR="00293778">
        <w:rPr>
          <w:color w:val="000000" w:themeColor="text1"/>
        </w:rPr>
        <w:t>,</w:t>
      </w:r>
      <w:r w:rsidR="00722FEA" w:rsidRPr="00EB58BB">
        <w:rPr>
          <w:color w:val="000000" w:themeColor="text1"/>
        </w:rPr>
        <w:t xml:space="preserve"> </w:t>
      </w:r>
      <w:r w:rsidR="00722FEA">
        <w:rPr>
          <w:color w:val="000000" w:themeColor="text1"/>
        </w:rPr>
        <w:t xml:space="preserve">compared to international standards, </w:t>
      </w:r>
      <w:r w:rsidR="00A64B83">
        <w:rPr>
          <w:color w:val="000000" w:themeColor="text1"/>
        </w:rPr>
        <w:t xml:space="preserve">there is </w:t>
      </w:r>
      <w:r w:rsidR="005A7FCC">
        <w:rPr>
          <w:color w:val="000000" w:themeColor="text1"/>
        </w:rPr>
        <w:t xml:space="preserve">a possibility that in a population with ubiquitous UVB sunshine, </w:t>
      </w:r>
      <w:r w:rsidR="002A4869">
        <w:rPr>
          <w:color w:val="000000" w:themeColor="text1"/>
        </w:rPr>
        <w:t xml:space="preserve">that the contribution of low dietary calcium intakes </w:t>
      </w:r>
      <w:r w:rsidR="001A5F22">
        <w:rPr>
          <w:color w:val="000000" w:themeColor="text1"/>
        </w:rPr>
        <w:t xml:space="preserve">leads to skeletal </w:t>
      </w:r>
      <w:r w:rsidR="00745DE5">
        <w:rPr>
          <w:color w:val="000000" w:themeColor="text1"/>
        </w:rPr>
        <w:t>sequalae</w:t>
      </w:r>
      <w:r w:rsidR="001A5F22">
        <w:rPr>
          <w:color w:val="000000" w:themeColor="text1"/>
        </w:rPr>
        <w:t xml:space="preserve"> at higher </w:t>
      </w:r>
      <w:r w:rsidR="005A7FCC">
        <w:rPr>
          <w:color w:val="000000" w:themeColor="text1"/>
        </w:rPr>
        <w:t xml:space="preserve">25(OH)D </w:t>
      </w:r>
      <w:r w:rsidR="001A5F22">
        <w:rPr>
          <w:color w:val="000000" w:themeColor="text1"/>
        </w:rPr>
        <w:t>concentrations</w:t>
      </w:r>
      <w:r w:rsidR="003478DE">
        <w:rPr>
          <w:color w:val="000000" w:themeColor="text1"/>
        </w:rPr>
        <w:t xml:space="preserve"> and </w:t>
      </w:r>
      <w:r w:rsidR="00152B8A">
        <w:rPr>
          <w:color w:val="000000" w:themeColor="text1"/>
        </w:rPr>
        <w:t>/</w:t>
      </w:r>
      <w:r w:rsidR="003478DE">
        <w:rPr>
          <w:color w:val="000000" w:themeColor="text1"/>
        </w:rPr>
        <w:t xml:space="preserve">or differing thresholds for sufficiency </w:t>
      </w:r>
      <w:r w:rsidR="00934087">
        <w:rPr>
          <w:color w:val="000000" w:themeColor="text1"/>
        </w:rPr>
        <w:fldChar w:fldCharType="begin"/>
      </w:r>
      <w:r w:rsidR="00934087">
        <w:rPr>
          <w:color w:val="000000" w:themeColor="text1"/>
        </w:rPr>
        <w:instrText xml:space="preserve"> ADDIN EN.CITE &lt;EndNote&gt;&lt;Cite&gt;&lt;Author&gt;Cashman&lt;/Author&gt;&lt;Year&gt;2022&lt;/Year&gt;&lt;RecNum&gt;4760&lt;/RecNum&gt;&lt;DisplayText&gt;[25]&lt;/DisplayText&gt;&lt;record&gt;&lt;rec-number&gt;4760&lt;/rec-number&gt;&lt;foreign-keys&gt;&lt;key app="EN" db-id="00xf0ezdnfadz6ef5eux2px4rtsswxx2tx5f" timestamp="1682324115"&gt;4760&lt;/key&gt;&lt;/foreign-keys&gt;&lt;ref-type name="Journal Article"&gt;17&lt;/ref-type&gt;&lt;contributors&gt;&lt;authors&gt;&lt;author&gt;Cashman, K. D.&lt;/author&gt;&lt;/authors&gt;&lt;/contributors&gt;&lt;auth-address&gt;Cork Centre for Vitamin D and Nutrition Research, School of Food and Nutritional Sciences, University College Cork, Cork, Ireland.&lt;/auth-address&gt;&lt;titles&gt;&lt;title&gt;Global differences in vitamin D status and dietary intake: a review of the data&lt;/title&gt;&lt;secondary-title&gt;Endocr Connect&lt;/secondary-title&gt;&lt;/titles&gt;&lt;periodical&gt;&lt;full-title&gt;Endocr Connect&lt;/full-title&gt;&lt;/periodical&gt;&lt;volume&gt;11&lt;/volume&gt;&lt;number&gt;1&lt;/number&gt;&lt;edition&gt;2021/12/04&lt;/edition&gt;&lt;keywords&gt;&lt;keyword&gt;national surveys&lt;/keyword&gt;&lt;keyword&gt;serum 25(OH)D&lt;/keyword&gt;&lt;keyword&gt;usual vitamin D intake&lt;/keyword&gt;&lt;keyword&gt;vitamin D status&lt;/keyword&gt;&lt;/keywords&gt;&lt;dates&gt;&lt;year&gt;2022&lt;/year&gt;&lt;pub-dates&gt;&lt;date&gt;Jan 11&lt;/date&gt;&lt;/pub-dates&gt;&lt;/dates&gt;&lt;isbn&gt;2049-3614 (Print)&amp;#xD;2049-3614 (Electronic)&amp;#xD;2049-3614 (Linking)&lt;/isbn&gt;&lt;accession-num&gt;34860171&lt;/accession-num&gt;&lt;urls&gt;&lt;related-urls&gt;&lt;url&gt;https://www.ncbi.nlm.nih.gov/pubmed/34860171&lt;/url&gt;&lt;url&gt;https://www.ncbi.nlm.nih.gov/pmc/articles/PMC8789021/pdf/EC-21-0282.pdf&lt;/url&gt;&lt;/related-urls&gt;&lt;/urls&gt;&lt;custom2&gt;PMC8789021&lt;/custom2&gt;&lt;electronic-resource-num&gt;10.1530/EC-21-0282&lt;/electronic-resource-num&gt;&lt;/record&gt;&lt;/Cite&gt;&lt;/EndNote&gt;</w:instrText>
      </w:r>
      <w:r w:rsidR="00934087">
        <w:rPr>
          <w:color w:val="000000" w:themeColor="text1"/>
        </w:rPr>
        <w:fldChar w:fldCharType="separate"/>
      </w:r>
      <w:r w:rsidR="00934087">
        <w:rPr>
          <w:noProof/>
          <w:color w:val="000000" w:themeColor="text1"/>
        </w:rPr>
        <w:t>[25]</w:t>
      </w:r>
      <w:r w:rsidR="00934087">
        <w:rPr>
          <w:color w:val="000000" w:themeColor="text1"/>
        </w:rPr>
        <w:fldChar w:fldCharType="end"/>
      </w:r>
      <w:r w:rsidR="005A7FCC">
        <w:rPr>
          <w:color w:val="000000" w:themeColor="text1"/>
        </w:rPr>
        <w:t>.</w:t>
      </w:r>
      <w:r w:rsidR="00165F0F" w:rsidRPr="00EB58BB">
        <w:rPr>
          <w:color w:val="000000" w:themeColor="text1"/>
        </w:rPr>
        <w:t xml:space="preserve"> </w:t>
      </w:r>
      <w:r w:rsidR="00866183" w:rsidRPr="00EB58BB">
        <w:rPr>
          <w:color w:val="000000" w:themeColor="text1"/>
        </w:rPr>
        <w:t>Although habitual calcium intake</w:t>
      </w:r>
      <w:r w:rsidR="00C05479">
        <w:rPr>
          <w:color w:val="000000" w:themeColor="text1"/>
        </w:rPr>
        <w:t xml:space="preserve"> was</w:t>
      </w:r>
      <w:r w:rsidR="00B41318">
        <w:rPr>
          <w:color w:val="000000" w:themeColor="text1"/>
        </w:rPr>
        <w:t xml:space="preserve"> </w:t>
      </w:r>
      <w:r w:rsidR="00F22241" w:rsidRPr="00EB58BB">
        <w:rPr>
          <w:color w:val="000000" w:themeColor="text1"/>
        </w:rPr>
        <w:t xml:space="preserve">very </w:t>
      </w:r>
      <w:r w:rsidR="00866183" w:rsidRPr="00EB58BB">
        <w:rPr>
          <w:color w:val="000000" w:themeColor="text1"/>
        </w:rPr>
        <w:t xml:space="preserve">low relative to </w:t>
      </w:r>
      <w:r w:rsidR="00F22241" w:rsidRPr="00EB58BB">
        <w:rPr>
          <w:color w:val="000000" w:themeColor="text1"/>
        </w:rPr>
        <w:t>international standards</w:t>
      </w:r>
      <w:r w:rsidR="00F62BF5">
        <w:rPr>
          <w:color w:val="000000" w:themeColor="text1"/>
        </w:rPr>
        <w:t xml:space="preserve"> </w:t>
      </w:r>
      <w:r w:rsidR="00B63F87">
        <w:rPr>
          <w:color w:val="000000" w:themeColor="text1"/>
        </w:rPr>
        <w:fldChar w:fldCharType="begin">
          <w:fldData xml:space="preserve">PEVuZE5vdGU+PENpdGU+PEF1dGhvcj5CYWxrPC9BdXRob3I+PFllYXI+MjAxNzwvWWVhcj48UmVj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</w:fldData>
        </w:fldChar>
      </w:r>
      <w:r w:rsidR="00934087">
        <w:rPr>
          <w:color w:val="000000" w:themeColor="text1"/>
        </w:rPr>
        <w:instrText xml:space="preserve"> ADDIN EN.CITE </w:instrText>
      </w:r>
      <w:r w:rsidR="00934087">
        <w:rPr>
          <w:color w:val="000000" w:themeColor="text1"/>
        </w:rPr>
        <w:fldChar w:fldCharType="begin">
          <w:fldData xml:space="preserve">PEVuZE5vdGU+PENpdGU+PEF1dGhvcj5CYWxrPC9BdXRob3I+PFllYXI+MjAxNzwvWWVhcj48UmVj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</w:fldData>
        </w:fldChar>
      </w:r>
      <w:r w:rsidR="00934087">
        <w:rPr>
          <w:color w:val="000000" w:themeColor="text1"/>
        </w:rPr>
        <w:instrText xml:space="preserve"> ADDIN EN.CITE.DATA </w:instrText>
      </w:r>
      <w:r w:rsidR="00934087">
        <w:rPr>
          <w:color w:val="000000" w:themeColor="text1"/>
        </w:rPr>
      </w:r>
      <w:r w:rsidR="00934087">
        <w:rPr>
          <w:color w:val="000000" w:themeColor="text1"/>
        </w:rPr>
        <w:fldChar w:fldCharType="end"/>
      </w:r>
      <w:r w:rsidR="00B63F87">
        <w:rPr>
          <w:color w:val="000000" w:themeColor="text1"/>
        </w:rPr>
      </w:r>
      <w:r w:rsidR="00B63F87">
        <w:rPr>
          <w:color w:val="000000" w:themeColor="text1"/>
        </w:rPr>
        <w:fldChar w:fldCharType="separate"/>
      </w:r>
      <w:r w:rsidR="00934087">
        <w:rPr>
          <w:noProof/>
          <w:color w:val="000000" w:themeColor="text1"/>
        </w:rPr>
        <w:t>[26]</w:t>
      </w:r>
      <w:r w:rsidR="00B63F87">
        <w:rPr>
          <w:color w:val="000000" w:themeColor="text1"/>
        </w:rPr>
        <w:fldChar w:fldCharType="end"/>
      </w:r>
      <w:r w:rsidR="00866183" w:rsidRPr="00EB58BB">
        <w:rPr>
          <w:color w:val="000000" w:themeColor="text1"/>
        </w:rPr>
        <w:t xml:space="preserve">, </w:t>
      </w:r>
      <w:r w:rsidR="001C2F3B" w:rsidRPr="00EB58BB">
        <w:rPr>
          <w:color w:val="000000" w:themeColor="text1"/>
        </w:rPr>
        <w:t>calcium intake</w:t>
      </w:r>
      <w:r w:rsidR="00DD3D9B" w:rsidRPr="00EB58BB">
        <w:rPr>
          <w:color w:val="000000" w:themeColor="text1"/>
        </w:rPr>
        <w:t xml:space="preserve"> was not associated with increased risk for fracture</w:t>
      </w:r>
      <w:r w:rsidR="008A2B11" w:rsidRPr="00EB58BB">
        <w:rPr>
          <w:color w:val="000000" w:themeColor="text1"/>
        </w:rPr>
        <w:t xml:space="preserve">. </w:t>
      </w:r>
      <w:r w:rsidR="008B63CB" w:rsidRPr="00EB58BB">
        <w:rPr>
          <w:color w:val="000000" w:themeColor="text1"/>
        </w:rPr>
        <w:t>In addition,</w:t>
      </w:r>
      <w:r w:rsidR="00DD3D9B" w:rsidRPr="00EB58BB">
        <w:rPr>
          <w:color w:val="000000" w:themeColor="text1"/>
        </w:rPr>
        <w:t xml:space="preserve"> </w:t>
      </w:r>
      <w:r w:rsidR="00ED6D3D" w:rsidRPr="00EB58BB">
        <w:rPr>
          <w:color w:val="000000" w:themeColor="text1"/>
        </w:rPr>
        <w:t xml:space="preserve">there was no evidence that </w:t>
      </w:r>
      <w:r w:rsidR="008617DE" w:rsidRPr="00EB58BB">
        <w:rPr>
          <w:color w:val="000000" w:themeColor="text1"/>
        </w:rPr>
        <w:t>BMI</w:t>
      </w:r>
      <w:r w:rsidR="008B63CB" w:rsidRPr="00EB58BB">
        <w:rPr>
          <w:color w:val="000000" w:themeColor="text1"/>
        </w:rPr>
        <w:t xml:space="preserve">, </w:t>
      </w:r>
      <w:r w:rsidR="008617DE" w:rsidRPr="00EB58BB">
        <w:rPr>
          <w:color w:val="000000" w:themeColor="text1"/>
        </w:rPr>
        <w:t xml:space="preserve">fat </w:t>
      </w:r>
      <w:r w:rsidR="008B63CB" w:rsidRPr="00EB58BB">
        <w:rPr>
          <w:color w:val="000000" w:themeColor="text1"/>
        </w:rPr>
        <w:t>mass index and</w:t>
      </w:r>
      <w:r w:rsidR="008617DE" w:rsidRPr="00EB58BB">
        <w:rPr>
          <w:color w:val="000000" w:themeColor="text1"/>
        </w:rPr>
        <w:t xml:space="preserve"> lean mass ind</w:t>
      </w:r>
      <w:r w:rsidR="008B63CB" w:rsidRPr="00EB58BB">
        <w:rPr>
          <w:color w:val="000000" w:themeColor="text1"/>
        </w:rPr>
        <w:t>ex</w:t>
      </w:r>
      <w:r w:rsidR="008617DE" w:rsidRPr="00EB58BB">
        <w:rPr>
          <w:color w:val="000000" w:themeColor="text1"/>
        </w:rPr>
        <w:t xml:space="preserve"> </w:t>
      </w:r>
      <w:r w:rsidR="00ED6D3D" w:rsidRPr="00EB58BB">
        <w:rPr>
          <w:color w:val="000000" w:themeColor="text1"/>
        </w:rPr>
        <w:t xml:space="preserve">were </w:t>
      </w:r>
      <w:r w:rsidR="00FD18F4">
        <w:rPr>
          <w:color w:val="000000" w:themeColor="text1"/>
        </w:rPr>
        <w:t>factors associated with prevalent</w:t>
      </w:r>
      <w:r w:rsidR="00FD18F4" w:rsidRPr="00EB58BB">
        <w:rPr>
          <w:color w:val="000000" w:themeColor="text1"/>
        </w:rPr>
        <w:t xml:space="preserve"> </w:t>
      </w:r>
      <w:r w:rsidR="00ED6D3D" w:rsidRPr="00EB58BB">
        <w:rPr>
          <w:color w:val="000000" w:themeColor="text1"/>
        </w:rPr>
        <w:t>VF</w:t>
      </w:r>
      <w:r w:rsidR="00F36AF9" w:rsidRPr="00EB58BB">
        <w:rPr>
          <w:color w:val="000000" w:themeColor="text1"/>
        </w:rPr>
        <w:t xml:space="preserve">. </w:t>
      </w:r>
      <w:r w:rsidR="00DD3D9B" w:rsidRPr="00EB58BB">
        <w:rPr>
          <w:color w:val="000000" w:themeColor="text1"/>
        </w:rPr>
        <w:t>One potential explanation for</w:t>
      </w:r>
      <w:r w:rsidR="006B5F59">
        <w:rPr>
          <w:color w:val="000000" w:themeColor="text1"/>
        </w:rPr>
        <w:t xml:space="preserve"> the lack of association with BMI, lean or fat mass is</w:t>
      </w:r>
      <w:r w:rsidR="00DD3D9B" w:rsidRPr="00EB58BB">
        <w:rPr>
          <w:color w:val="000000" w:themeColor="text1"/>
        </w:rPr>
        <w:t xml:space="preserve"> that </w:t>
      </w:r>
      <w:r w:rsidR="00D37875" w:rsidRPr="00EB58BB">
        <w:rPr>
          <w:color w:val="000000" w:themeColor="text1"/>
        </w:rPr>
        <w:t>the study</w:t>
      </w:r>
      <w:r w:rsidR="00F36AF9" w:rsidRPr="00EB58BB">
        <w:rPr>
          <w:color w:val="000000" w:themeColor="text1"/>
        </w:rPr>
        <w:t xml:space="preserve"> population </w:t>
      </w:r>
      <w:r w:rsidR="00871CD6" w:rsidRPr="00EB58BB">
        <w:rPr>
          <w:color w:val="000000" w:themeColor="text1"/>
        </w:rPr>
        <w:t xml:space="preserve">was </w:t>
      </w:r>
      <w:r w:rsidR="00F36AF9" w:rsidRPr="00EB58BB">
        <w:rPr>
          <w:color w:val="000000" w:themeColor="text1"/>
        </w:rPr>
        <w:t>relatively homogenous</w:t>
      </w:r>
      <w:r w:rsidR="0047667D" w:rsidRPr="00EB58BB">
        <w:rPr>
          <w:color w:val="000000" w:themeColor="text1"/>
        </w:rPr>
        <w:t xml:space="preserve">, with </w:t>
      </w:r>
      <w:r w:rsidR="00ED6D3D" w:rsidRPr="00EB58BB">
        <w:rPr>
          <w:color w:val="000000" w:themeColor="text1"/>
        </w:rPr>
        <w:t>few people with high BMI</w:t>
      </w:r>
      <w:r w:rsidR="0047667D" w:rsidRPr="00EB58BB">
        <w:rPr>
          <w:color w:val="000000" w:themeColor="text1"/>
        </w:rPr>
        <w:t xml:space="preserve">. </w:t>
      </w:r>
      <w:r w:rsidR="00836747" w:rsidRPr="00EB58BB">
        <w:rPr>
          <w:color w:val="000000" w:themeColor="text1"/>
        </w:rPr>
        <w:t xml:space="preserve"> </w:t>
      </w:r>
      <w:r w:rsidR="004365D7" w:rsidRPr="00EB58BB">
        <w:rPr>
          <w:color w:val="000000" w:themeColor="text1"/>
        </w:rPr>
        <w:t xml:space="preserve">Whilst incident </w:t>
      </w:r>
      <w:r w:rsidR="00ED6D3D" w:rsidRPr="00EB58BB">
        <w:rPr>
          <w:color w:val="000000" w:themeColor="text1"/>
        </w:rPr>
        <w:t xml:space="preserve">VF </w:t>
      </w:r>
      <w:r w:rsidR="004365D7" w:rsidRPr="00EB58BB">
        <w:rPr>
          <w:color w:val="000000" w:themeColor="text1"/>
        </w:rPr>
        <w:t xml:space="preserve">numbers were low, bone turnover was </w:t>
      </w:r>
      <w:r w:rsidR="00EE1B18" w:rsidRPr="00EB58BB">
        <w:rPr>
          <w:color w:val="000000" w:themeColor="text1"/>
        </w:rPr>
        <w:t xml:space="preserve">also </w:t>
      </w:r>
      <w:r w:rsidR="004365D7" w:rsidRPr="00EB58BB">
        <w:rPr>
          <w:color w:val="000000" w:themeColor="text1"/>
        </w:rPr>
        <w:t xml:space="preserve">associated with increased risk of </w:t>
      </w:r>
      <w:r w:rsidR="00EE1B18" w:rsidRPr="00EB58BB">
        <w:rPr>
          <w:color w:val="000000" w:themeColor="text1"/>
        </w:rPr>
        <w:t xml:space="preserve">incident </w:t>
      </w:r>
      <w:r w:rsidR="00ED6D3D" w:rsidRPr="00EB58BB">
        <w:rPr>
          <w:color w:val="000000" w:themeColor="text1"/>
        </w:rPr>
        <w:t>VF</w:t>
      </w:r>
      <w:r w:rsidR="004365D7" w:rsidRPr="00EB58BB">
        <w:rPr>
          <w:color w:val="000000" w:themeColor="text1"/>
        </w:rPr>
        <w:t xml:space="preserve">, P1NP associations were robust to adjustment for age, whereas CTX </w:t>
      </w:r>
      <w:r w:rsidR="002B033A" w:rsidRPr="00EB58BB">
        <w:rPr>
          <w:color w:val="000000" w:themeColor="text1"/>
        </w:rPr>
        <w:t xml:space="preserve">were </w:t>
      </w:r>
      <w:r w:rsidR="004365D7" w:rsidRPr="00EB58BB">
        <w:rPr>
          <w:color w:val="000000" w:themeColor="text1"/>
        </w:rPr>
        <w:t xml:space="preserve">not. </w:t>
      </w:r>
      <w:r w:rsidR="006736A2">
        <w:rPr>
          <w:color w:val="000000" w:themeColor="text1"/>
        </w:rPr>
        <w:t>There was a trend toward b</w:t>
      </w:r>
      <w:r w:rsidR="004365D7" w:rsidRPr="00EB58BB">
        <w:rPr>
          <w:color w:val="000000" w:themeColor="text1"/>
        </w:rPr>
        <w:t xml:space="preserve">aseline grip strength </w:t>
      </w:r>
      <w:r w:rsidR="006736A2">
        <w:rPr>
          <w:color w:val="000000" w:themeColor="text1"/>
        </w:rPr>
        <w:t>being</w:t>
      </w:r>
      <w:r w:rsidR="004365D7" w:rsidRPr="00EB58BB">
        <w:rPr>
          <w:color w:val="000000" w:themeColor="text1"/>
        </w:rPr>
        <w:t xml:space="preserve"> predictive of incident </w:t>
      </w:r>
      <w:r w:rsidR="00ED6D3D" w:rsidRPr="00EB58BB">
        <w:rPr>
          <w:color w:val="000000" w:themeColor="text1"/>
        </w:rPr>
        <w:t>VF</w:t>
      </w:r>
      <w:r w:rsidR="004365D7" w:rsidRPr="00EB58BB">
        <w:rPr>
          <w:color w:val="000000" w:themeColor="text1"/>
        </w:rPr>
        <w:t xml:space="preserve">, albeit attenuated </w:t>
      </w:r>
      <w:r w:rsidR="00871CD6" w:rsidRPr="00EB58BB">
        <w:rPr>
          <w:color w:val="000000" w:themeColor="text1"/>
        </w:rPr>
        <w:t xml:space="preserve">by </w:t>
      </w:r>
      <w:r w:rsidR="004365D7" w:rsidRPr="00EB58BB">
        <w:rPr>
          <w:color w:val="000000" w:themeColor="text1"/>
        </w:rPr>
        <w:t>adjustment for age</w:t>
      </w:r>
      <w:r w:rsidR="00871CD6" w:rsidRPr="00EB58BB">
        <w:rPr>
          <w:color w:val="000000" w:themeColor="text1"/>
        </w:rPr>
        <w:t>, potentially reflecting</w:t>
      </w:r>
      <w:r w:rsidR="004365D7" w:rsidRPr="00EB58BB">
        <w:rPr>
          <w:color w:val="000000" w:themeColor="text1"/>
        </w:rPr>
        <w:t xml:space="preserve"> the frailty status of the participant</w:t>
      </w:r>
      <w:r w:rsidR="006736A2">
        <w:rPr>
          <w:color w:val="000000" w:themeColor="text1"/>
        </w:rPr>
        <w:t>s with fractures</w:t>
      </w:r>
      <w:r w:rsidR="00871CD6" w:rsidRPr="00EB58BB">
        <w:rPr>
          <w:color w:val="000000" w:themeColor="text1"/>
        </w:rPr>
        <w:t xml:space="preserve">. </w:t>
      </w:r>
    </w:p>
    <w:p w14:paraId="76ABA563" w14:textId="22F1F910" w:rsidR="00FF7E33" w:rsidRPr="00EB58BB" w:rsidRDefault="00F57CF9" w:rsidP="00585D97">
      <w:pPr>
        <w:pStyle w:val="NormalWeb"/>
        <w:spacing w:line="480" w:lineRule="auto"/>
        <w:jc w:val="both"/>
        <w:rPr>
          <w:color w:val="000000" w:themeColor="text1"/>
        </w:rPr>
      </w:pPr>
      <w:r w:rsidRPr="00EB58BB">
        <w:rPr>
          <w:color w:val="000000" w:themeColor="text1"/>
        </w:rPr>
        <w:t xml:space="preserve">The implications of these findings are </w:t>
      </w:r>
      <w:r w:rsidR="001A621E" w:rsidRPr="00EB58BB">
        <w:rPr>
          <w:color w:val="000000" w:themeColor="text1"/>
        </w:rPr>
        <w:t xml:space="preserve">several-fold. </w:t>
      </w:r>
      <w:r w:rsidR="00595B33">
        <w:rPr>
          <w:color w:val="000000" w:themeColor="text1"/>
        </w:rPr>
        <w:t xml:space="preserve">In a </w:t>
      </w:r>
      <w:r w:rsidR="00444A85">
        <w:rPr>
          <w:color w:val="000000" w:themeColor="text1"/>
        </w:rPr>
        <w:t>cohort of older Gambia adults,</w:t>
      </w:r>
      <w:r w:rsidR="001A621E" w:rsidRPr="00EB58BB">
        <w:rPr>
          <w:color w:val="000000" w:themeColor="text1"/>
        </w:rPr>
        <w:t xml:space="preserve"> </w:t>
      </w:r>
      <w:r w:rsidR="00B93A58" w:rsidRPr="00EB58BB">
        <w:rPr>
          <w:color w:val="000000" w:themeColor="text1"/>
        </w:rPr>
        <w:t>prevalence</w:t>
      </w:r>
      <w:r w:rsidR="001A621E" w:rsidRPr="00EB58BB">
        <w:rPr>
          <w:color w:val="000000" w:themeColor="text1"/>
        </w:rPr>
        <w:t xml:space="preserve"> </w:t>
      </w:r>
      <w:r w:rsidR="003D0080">
        <w:rPr>
          <w:color w:val="000000" w:themeColor="text1"/>
        </w:rPr>
        <w:t xml:space="preserve">of vertebral fractures </w:t>
      </w:r>
      <w:r w:rsidR="00444A85">
        <w:rPr>
          <w:color w:val="000000" w:themeColor="text1"/>
        </w:rPr>
        <w:t xml:space="preserve">was </w:t>
      </w:r>
      <w:proofErr w:type="gramStart"/>
      <w:r w:rsidR="00444A85">
        <w:rPr>
          <w:color w:val="000000" w:themeColor="text1"/>
        </w:rPr>
        <w:t>similar to</w:t>
      </w:r>
      <w:proofErr w:type="gramEnd"/>
      <w:r w:rsidR="00444A85">
        <w:rPr>
          <w:color w:val="000000" w:themeColor="text1"/>
        </w:rPr>
        <w:t xml:space="preserve"> that reported</w:t>
      </w:r>
      <w:r w:rsidR="001A621E" w:rsidRPr="00EB58BB">
        <w:rPr>
          <w:color w:val="000000" w:themeColor="text1"/>
        </w:rPr>
        <w:t xml:space="preserve"> elsewhere in the world</w:t>
      </w:r>
      <w:r w:rsidR="008E55F7">
        <w:rPr>
          <w:color w:val="000000" w:themeColor="text1"/>
        </w:rPr>
        <w:t xml:space="preserve"> </w:t>
      </w:r>
      <w:r w:rsidR="001F4AA5">
        <w:rPr>
          <w:color w:val="000000" w:themeColor="text1"/>
        </w:rPr>
        <w:fldChar w:fldCharType="begin">
          <w:fldData xml:space="preserve">PEVuZE5vdGU+PENpdGU+PEF1dGhvcj5CYWxsYW5lPC9BdXRob3I+PFllYXI+MjAxNzwvWWVhcj48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YWwgQ2VudGVyLCBCbGlzcyBTdHJlZXQsIEJlaXJ1dCwgMTEzLTYwNDQsIExlYmFub24uIGdmMDFA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</w:fldData>
        </w:fldChar>
      </w:r>
      <w:r w:rsidR="001F4AA5">
        <w:rPr>
          <w:color w:val="000000" w:themeColor="text1"/>
        </w:rPr>
        <w:instrText xml:space="preserve"> ADDIN EN.CITE </w:instrText>
      </w:r>
      <w:r w:rsidR="001F4AA5">
        <w:rPr>
          <w:color w:val="000000" w:themeColor="text1"/>
        </w:rPr>
        <w:fldChar w:fldCharType="begin">
          <w:fldData xml:space="preserve">PEVuZE5vdGU+PENpdGU+PEF1dGhvcj5CYWxsYW5lPC9BdXRob3I+PFllYXI+MjAxNzwvWWVhcj48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YWwgQ2VudGVyLCBCbGlzcyBTdHJlZXQsIEJlaXJ1dCwgMTEzLTYwNDQsIExlYmFub24uIGdmMDFA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</w:fldData>
        </w:fldChar>
      </w:r>
      <w:r w:rsidR="001F4AA5">
        <w:rPr>
          <w:color w:val="000000" w:themeColor="text1"/>
        </w:rPr>
        <w:instrText xml:space="preserve"> ADDIN EN.CITE.DATA </w:instrText>
      </w:r>
      <w:r w:rsidR="001F4AA5">
        <w:rPr>
          <w:color w:val="000000" w:themeColor="text1"/>
        </w:rPr>
      </w:r>
      <w:r w:rsidR="001F4AA5">
        <w:rPr>
          <w:color w:val="000000" w:themeColor="text1"/>
        </w:rPr>
        <w:fldChar w:fldCharType="end"/>
      </w:r>
      <w:r w:rsidR="001F4AA5">
        <w:rPr>
          <w:color w:val="000000" w:themeColor="text1"/>
        </w:rPr>
      </w:r>
      <w:r w:rsidR="001F4AA5">
        <w:rPr>
          <w:color w:val="000000" w:themeColor="text1"/>
        </w:rPr>
        <w:fldChar w:fldCharType="separate"/>
      </w:r>
      <w:r w:rsidR="001F4AA5">
        <w:rPr>
          <w:noProof/>
          <w:color w:val="000000" w:themeColor="text1"/>
        </w:rPr>
        <w:t>[5]</w:t>
      </w:r>
      <w:r w:rsidR="001F4AA5">
        <w:rPr>
          <w:color w:val="000000" w:themeColor="text1"/>
        </w:rPr>
        <w:fldChar w:fldCharType="end"/>
      </w:r>
      <w:r w:rsidR="00444A85">
        <w:rPr>
          <w:color w:val="000000" w:themeColor="text1"/>
        </w:rPr>
        <w:t>.  Secondly, findings</w:t>
      </w:r>
      <w:r w:rsidR="00EE1B18" w:rsidRPr="00EB58BB">
        <w:rPr>
          <w:color w:val="000000" w:themeColor="text1"/>
        </w:rPr>
        <w:t xml:space="preserve"> demonstrate the importance of not assuming risk factors translate across </w:t>
      </w:r>
      <w:r w:rsidR="00EE1B18" w:rsidRPr="00EB58BB">
        <w:rPr>
          <w:color w:val="000000" w:themeColor="text1"/>
        </w:rPr>
        <w:lastRenderedPageBreak/>
        <w:t>context</w:t>
      </w:r>
      <w:r w:rsidR="002D5441" w:rsidRPr="00EB58BB">
        <w:rPr>
          <w:color w:val="000000" w:themeColor="text1"/>
        </w:rPr>
        <w:t>s</w:t>
      </w:r>
      <w:r w:rsidR="00EE1B18" w:rsidRPr="00EB58BB">
        <w:rPr>
          <w:color w:val="000000" w:themeColor="text1"/>
        </w:rPr>
        <w:t xml:space="preserve">. </w:t>
      </w:r>
      <w:r w:rsidR="00291DC7" w:rsidRPr="00EB58BB">
        <w:rPr>
          <w:color w:val="000000" w:themeColor="text1"/>
        </w:rPr>
        <w:t xml:space="preserve">As the </w:t>
      </w:r>
      <w:r w:rsidR="00444A85">
        <w:rPr>
          <w:color w:val="000000" w:themeColor="text1"/>
        </w:rPr>
        <w:t>number</w:t>
      </w:r>
      <w:r w:rsidR="00291DC7" w:rsidRPr="00EB58BB">
        <w:rPr>
          <w:color w:val="000000" w:themeColor="text1"/>
        </w:rPr>
        <w:t xml:space="preserve"> of </w:t>
      </w:r>
      <w:r w:rsidR="00444A85">
        <w:rPr>
          <w:color w:val="000000" w:themeColor="text1"/>
        </w:rPr>
        <w:t xml:space="preserve">older </w:t>
      </w:r>
      <w:r w:rsidR="00291DC7" w:rsidRPr="00EB58BB">
        <w:rPr>
          <w:color w:val="000000" w:themeColor="text1"/>
        </w:rPr>
        <w:t xml:space="preserve">individuals </w:t>
      </w:r>
      <w:r w:rsidR="008F33B9">
        <w:rPr>
          <w:color w:val="000000" w:themeColor="text1"/>
        </w:rPr>
        <w:t xml:space="preserve">living </w:t>
      </w:r>
      <w:r w:rsidR="00DA3218" w:rsidRPr="00EB58BB">
        <w:rPr>
          <w:color w:val="000000" w:themeColor="text1"/>
        </w:rPr>
        <w:t xml:space="preserve">in low and middle income countries </w:t>
      </w:r>
      <w:r w:rsidR="008F33B9">
        <w:rPr>
          <w:color w:val="000000" w:themeColor="text1"/>
        </w:rPr>
        <w:t xml:space="preserve">increases exponentially, </w:t>
      </w:r>
      <w:r w:rsidR="00291DC7" w:rsidRPr="00EB58BB">
        <w:rPr>
          <w:color w:val="000000" w:themeColor="text1"/>
        </w:rPr>
        <w:t>strategies to identify, prevent and to treat such fractures becomes even more important</w:t>
      </w:r>
      <w:r w:rsidR="00DA3218" w:rsidRPr="00EB58BB">
        <w:rPr>
          <w:color w:val="000000" w:themeColor="text1"/>
        </w:rPr>
        <w:t xml:space="preserve"> </w:t>
      </w:r>
      <w:r w:rsidR="00DA3218" w:rsidRPr="00EB58BB">
        <w:rPr>
          <w:color w:val="000000" w:themeColor="text1"/>
        </w:rPr>
        <w:fldChar w:fldCharType="begin"/>
      </w:r>
      <w:r w:rsidR="00934087">
        <w:rPr>
          <w:color w:val="000000" w:themeColor="text1"/>
        </w:rPr>
        <w:instrText xml:space="preserve"> ADDIN EN.CITE &lt;EndNote&gt;&lt;Cite&gt;&lt;Author&gt;Aboderin&lt;/Author&gt;&lt;Year&gt;2015&lt;/Year&gt;&lt;RecNum&gt;4154&lt;/RecNum&gt;&lt;DisplayText&gt;[27]&lt;/DisplayText&gt;&lt;record&gt;&lt;rec-number&gt;4154&lt;/rec-number&gt;&lt;foreign-keys&gt;&lt;key app="EN" db-id="00xf0ezdnfadz6ef5eux2px4rtsswxx2tx5f" timestamp="1465825067"&gt;4154&lt;/key&gt;&lt;/foreign-keys&gt;&lt;ref-type name="Journal Article"&gt;17&lt;/ref-type&gt;&lt;contributors&gt;&lt;authors&gt;&lt;author&gt;Aboderin, I. A.&lt;/author&gt;&lt;author&gt;Beard, J. R.&lt;/author&gt;&lt;/authors&gt;&lt;/contributors&gt;&lt;auth-address&gt;African Population and Health Research Center, PO Box 10787 - 00100 Nairobi, Kenya; Centre for Research on Ageing, University of Southampton, Southampton, UK. Electronic address: iaboderin@aphrc.org.&amp;#xD;Department of Ageing and Life Course, World Health Organization, Geneva, Switzerland.&lt;/auth-address&gt;&lt;titles&gt;&lt;title&gt;Older people&amp;apos;s health in sub-Saharan Africa&lt;/title&gt;&lt;secondary-title&gt;Lancet&lt;/secondary-title&gt;&lt;/titles&gt;&lt;periodical&gt;&lt;full-title&gt;Lancet&lt;/full-title&gt;&lt;abbr-1&gt;Lancet&lt;/abbr-1&gt;&lt;/periodical&gt;&lt;pages&gt;e9-e11&lt;/pages&gt;&lt;volume&gt;385&lt;/volume&gt;&lt;number&gt;9968&lt;/number&gt;&lt;keywords&gt;&lt;keyword&gt;Africa South of the Sahara&lt;/keyword&gt;&lt;keyword&gt;Aged&lt;/keyword&gt;&lt;keyword&gt;*Aging&lt;/keyword&gt;&lt;keyword&gt;Caregivers&lt;/keyword&gt;&lt;keyword&gt;Food Supply&lt;/keyword&gt;&lt;keyword&gt;Health Services Accessibility&lt;/keyword&gt;&lt;keyword&gt;*Health Services Needs and Demand&lt;/keyword&gt;&lt;keyword&gt;*Health Status&lt;/keyword&gt;&lt;keyword&gt;Humans&lt;/keyword&gt;&lt;/keywords&gt;&lt;dates&gt;&lt;year&gt;2015&lt;/year&gt;&lt;pub-dates&gt;&lt;date&gt;Feb 14&lt;/date&gt;&lt;/pub-dates&gt;&lt;/dates&gt;&lt;isbn&gt;1474-547X (Electronic)&amp;#xD;0140-6736 (Linking)&lt;/isbn&gt;&lt;accession-num&gt;25468150&lt;/accession-num&gt;&lt;urls&gt;&lt;related-urls&gt;&lt;url&gt;http://www.ncbi.nlm.nih.gov/pubmed/25468150&lt;/url&gt;&lt;url&gt;https://ac.els-cdn.com/S0140673614616020/1-s2.0-S0140673614616020-main.pdf?_tid=9322a2bf-ff8a-41be-8bf9-b776b712a984&amp;amp;acdnat=1535982932_d4d09a46b12a6483ae8b45a3fd2e01e3&lt;/url&gt;&lt;/related-urls&gt;&lt;/urls&gt;&lt;electronic-resource-num&gt;10.1016/S0140-6736(14)61602-0&lt;/electronic-resource-num&gt;&lt;/record&gt;&lt;/Cite&gt;&lt;/EndNote&gt;</w:instrText>
      </w:r>
      <w:r w:rsidR="00DA3218" w:rsidRPr="00EB58BB">
        <w:rPr>
          <w:color w:val="000000" w:themeColor="text1"/>
        </w:rPr>
        <w:fldChar w:fldCharType="separate"/>
      </w:r>
      <w:r w:rsidR="00934087">
        <w:rPr>
          <w:noProof/>
          <w:color w:val="000000" w:themeColor="text1"/>
        </w:rPr>
        <w:t>[27]</w:t>
      </w:r>
      <w:r w:rsidR="00DA3218" w:rsidRPr="00EB58BB">
        <w:rPr>
          <w:color w:val="000000" w:themeColor="text1"/>
        </w:rPr>
        <w:fldChar w:fldCharType="end"/>
      </w:r>
      <w:r w:rsidR="00291DC7" w:rsidRPr="00EB58BB">
        <w:rPr>
          <w:color w:val="000000" w:themeColor="text1"/>
        </w:rPr>
        <w:t xml:space="preserve">.  </w:t>
      </w:r>
      <w:r w:rsidR="009E1303">
        <w:rPr>
          <w:color w:val="000000" w:themeColor="text1"/>
        </w:rPr>
        <w:t>In these resource-poor settings, a</w:t>
      </w:r>
      <w:r w:rsidR="00B93A58" w:rsidRPr="00EB58BB">
        <w:rPr>
          <w:color w:val="000000" w:themeColor="text1"/>
        </w:rPr>
        <w:t>ccess to anti-</w:t>
      </w:r>
      <w:r w:rsidR="002448A9" w:rsidRPr="00EB58BB">
        <w:rPr>
          <w:color w:val="000000" w:themeColor="text1"/>
        </w:rPr>
        <w:t>resorptive</w:t>
      </w:r>
      <w:r w:rsidR="00B93A58" w:rsidRPr="00EB58BB">
        <w:rPr>
          <w:color w:val="000000" w:themeColor="text1"/>
        </w:rPr>
        <w:t xml:space="preserve"> the</w:t>
      </w:r>
      <w:r w:rsidR="009E1303">
        <w:rPr>
          <w:color w:val="000000" w:themeColor="text1"/>
        </w:rPr>
        <w:t>rap</w:t>
      </w:r>
      <w:r w:rsidR="00B93A58" w:rsidRPr="00EB58BB">
        <w:rPr>
          <w:color w:val="000000" w:themeColor="text1"/>
        </w:rPr>
        <w:t xml:space="preserve">ies, expertise in bone health, fracture liaison services and hormone replacement therapy </w:t>
      </w:r>
      <w:r w:rsidR="002448A9" w:rsidRPr="00EB58BB">
        <w:rPr>
          <w:color w:val="000000" w:themeColor="text1"/>
        </w:rPr>
        <w:t xml:space="preserve">is </w:t>
      </w:r>
      <w:r w:rsidR="00DA3218" w:rsidRPr="00EB58BB">
        <w:rPr>
          <w:color w:val="000000" w:themeColor="text1"/>
        </w:rPr>
        <w:t>limited.</w:t>
      </w:r>
      <w:r w:rsidR="00685414">
        <w:rPr>
          <w:color w:val="000000" w:themeColor="text1"/>
        </w:rPr>
        <w:t xml:space="preserve"> </w:t>
      </w:r>
      <w:r w:rsidR="00DA3218" w:rsidRPr="00EB58BB">
        <w:rPr>
          <w:color w:val="000000" w:themeColor="text1"/>
        </w:rPr>
        <w:t>Therefore</w:t>
      </w:r>
      <w:r w:rsidR="002448A9" w:rsidRPr="00EB58BB">
        <w:rPr>
          <w:color w:val="000000" w:themeColor="text1"/>
        </w:rPr>
        <w:t xml:space="preserve">, understanding </w:t>
      </w:r>
      <w:r w:rsidR="00DA3218" w:rsidRPr="00EB58BB">
        <w:rPr>
          <w:color w:val="000000" w:themeColor="text1"/>
        </w:rPr>
        <w:t xml:space="preserve">better </w:t>
      </w:r>
      <w:r w:rsidR="002448A9" w:rsidRPr="00EB58BB">
        <w:rPr>
          <w:color w:val="000000" w:themeColor="text1"/>
        </w:rPr>
        <w:t>the risk factors for fracture, seeking implementable ways of identifying</w:t>
      </w:r>
      <w:r w:rsidR="00DA3218" w:rsidRPr="00EB58BB">
        <w:rPr>
          <w:color w:val="000000" w:themeColor="text1"/>
        </w:rPr>
        <w:t xml:space="preserve"> VF and predicting risk of future</w:t>
      </w:r>
      <w:r w:rsidR="002448A9" w:rsidRPr="00EB58BB">
        <w:rPr>
          <w:color w:val="000000" w:themeColor="text1"/>
        </w:rPr>
        <w:t xml:space="preserve"> </w:t>
      </w:r>
      <w:r w:rsidR="00DA3218" w:rsidRPr="00EB58BB">
        <w:rPr>
          <w:color w:val="000000" w:themeColor="text1"/>
        </w:rPr>
        <w:t>VF</w:t>
      </w:r>
      <w:r w:rsidR="002448A9" w:rsidRPr="00EB58BB">
        <w:rPr>
          <w:color w:val="000000" w:themeColor="text1"/>
        </w:rPr>
        <w:t>,</w:t>
      </w:r>
      <w:r w:rsidR="000019C3">
        <w:rPr>
          <w:color w:val="000000" w:themeColor="text1"/>
        </w:rPr>
        <w:t xml:space="preserve"> with context specific primary and secondary prevention strategies</w:t>
      </w:r>
      <w:r w:rsidR="002448A9" w:rsidRPr="00EB58BB">
        <w:rPr>
          <w:color w:val="000000" w:themeColor="text1"/>
        </w:rPr>
        <w:t xml:space="preserve"> </w:t>
      </w:r>
      <w:r w:rsidR="008C0C88" w:rsidRPr="00EB58BB">
        <w:rPr>
          <w:color w:val="000000" w:themeColor="text1"/>
        </w:rPr>
        <w:t xml:space="preserve">is paramount. </w:t>
      </w:r>
      <w:r w:rsidR="00A73B0F" w:rsidRPr="00EB58BB">
        <w:rPr>
          <w:color w:val="000000" w:themeColor="text1"/>
        </w:rPr>
        <w:t xml:space="preserve"> More broadly, facilitating community knowledge and care is also an extremely important aspect of addressing the challenge posed by rising numbers of the ageing population. </w:t>
      </w:r>
    </w:p>
    <w:p w14:paraId="1B062943" w14:textId="3A724943" w:rsidR="00CA1FC5" w:rsidRPr="00EB58BB" w:rsidRDefault="00CA1FC5" w:rsidP="00585D97">
      <w:pPr>
        <w:pStyle w:val="NormalWeb"/>
        <w:spacing w:line="480" w:lineRule="auto"/>
        <w:jc w:val="both"/>
        <w:rPr>
          <w:i/>
          <w:iCs/>
          <w:color w:val="000000" w:themeColor="text1"/>
        </w:rPr>
      </w:pPr>
      <w:r w:rsidRPr="00EB58BB">
        <w:rPr>
          <w:i/>
          <w:iCs/>
          <w:color w:val="000000" w:themeColor="text1"/>
        </w:rPr>
        <w:t>Strengths</w:t>
      </w:r>
      <w:r w:rsidR="00585D97" w:rsidRPr="00EB58BB">
        <w:rPr>
          <w:i/>
          <w:iCs/>
          <w:color w:val="000000" w:themeColor="text1"/>
        </w:rPr>
        <w:t xml:space="preserve"> and limitations</w:t>
      </w:r>
    </w:p>
    <w:p w14:paraId="73D1EE78" w14:textId="7880F9B0" w:rsidR="009A1741" w:rsidRPr="00EB58BB" w:rsidRDefault="00863593" w:rsidP="009A1741">
      <w:pPr>
        <w:pStyle w:val="NormalWeb"/>
        <w:spacing w:line="480" w:lineRule="auto"/>
        <w:jc w:val="both"/>
        <w:rPr>
          <w:color w:val="000000" w:themeColor="text1"/>
        </w:rPr>
      </w:pPr>
      <w:r w:rsidRPr="00EB58BB">
        <w:rPr>
          <w:color w:val="000000" w:themeColor="text1"/>
        </w:rPr>
        <w:t xml:space="preserve">The rural component of this work is </w:t>
      </w:r>
      <w:r w:rsidR="005F54A8">
        <w:rPr>
          <w:color w:val="000000" w:themeColor="text1"/>
        </w:rPr>
        <w:t>one of the</w:t>
      </w:r>
      <w:r w:rsidR="005F54A8" w:rsidRPr="00EB58BB">
        <w:rPr>
          <w:color w:val="000000" w:themeColor="text1"/>
        </w:rPr>
        <w:t xml:space="preserve"> </w:t>
      </w:r>
      <w:r w:rsidRPr="00EB58BB">
        <w:rPr>
          <w:color w:val="000000" w:themeColor="text1"/>
        </w:rPr>
        <w:t xml:space="preserve">most </w:t>
      </w:r>
      <w:r w:rsidR="005F54A8">
        <w:rPr>
          <w:color w:val="000000" w:themeColor="text1"/>
        </w:rPr>
        <w:t xml:space="preserve">detailed, </w:t>
      </w:r>
      <w:r w:rsidR="00475772">
        <w:rPr>
          <w:color w:val="000000" w:themeColor="text1"/>
        </w:rPr>
        <w:t>prospective</w:t>
      </w:r>
      <w:r w:rsidRPr="00EB58BB">
        <w:rPr>
          <w:color w:val="000000" w:themeColor="text1"/>
        </w:rPr>
        <w:t xml:space="preserve"> musculoskeletal phenotyping </w:t>
      </w:r>
      <w:r w:rsidR="006A591D" w:rsidRPr="00EB58BB">
        <w:rPr>
          <w:color w:val="000000" w:themeColor="text1"/>
        </w:rPr>
        <w:t xml:space="preserve">in ageing adults in Africa to date.  This is strengthened by study design, which ensured, through use of the Kiang West </w:t>
      </w:r>
      <w:r w:rsidR="00311B46">
        <w:rPr>
          <w:color w:val="000000" w:themeColor="text1"/>
        </w:rPr>
        <w:t>D</w:t>
      </w:r>
      <w:r w:rsidR="008C165F" w:rsidRPr="00EB58BB">
        <w:rPr>
          <w:color w:val="000000" w:themeColor="text1"/>
        </w:rPr>
        <w:t xml:space="preserve">emographic </w:t>
      </w:r>
      <w:r w:rsidR="00311B46">
        <w:rPr>
          <w:color w:val="000000" w:themeColor="text1"/>
        </w:rPr>
        <w:t>S</w:t>
      </w:r>
      <w:r w:rsidR="00311B46" w:rsidRPr="00EB58BB">
        <w:rPr>
          <w:color w:val="000000" w:themeColor="text1"/>
        </w:rPr>
        <w:t xml:space="preserve">urveillance </w:t>
      </w:r>
      <w:r w:rsidR="00311B46">
        <w:rPr>
          <w:color w:val="000000" w:themeColor="text1"/>
        </w:rPr>
        <w:t>S</w:t>
      </w:r>
      <w:r w:rsidR="00311B46" w:rsidRPr="00EB58BB">
        <w:rPr>
          <w:color w:val="000000" w:themeColor="text1"/>
        </w:rPr>
        <w:t xml:space="preserve">urvey </w:t>
      </w:r>
      <w:r w:rsidR="00A26C6A" w:rsidRPr="00EB58BB">
        <w:rPr>
          <w:color w:val="000000" w:themeColor="text1"/>
        </w:rPr>
        <w:fldChar w:fldCharType="begin">
          <w:fldData xml:space="preserve">PEVuZE5vdGU+PENpdGU+PEF1dGhvcj5IZW5uaWc8L0F1dGhvcj48WWVhcj4yMDE3PC9ZZWFyPjxS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==
</w:fldData>
        </w:fldChar>
      </w:r>
      <w:r w:rsidR="00934087">
        <w:rPr>
          <w:color w:val="000000" w:themeColor="text1"/>
        </w:rPr>
        <w:instrText xml:space="preserve"> ADDIN EN.CITE </w:instrText>
      </w:r>
      <w:r w:rsidR="00934087">
        <w:rPr>
          <w:color w:val="000000" w:themeColor="text1"/>
        </w:rPr>
        <w:fldChar w:fldCharType="begin">
          <w:fldData xml:space="preserve">PEVuZE5vdGU+PENpdGU+PEF1dGhvcj5IZW5uaWc8L0F1dGhvcj48WWVhcj4yMDE3PC9ZZWFyPjxS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==
</w:fldData>
        </w:fldChar>
      </w:r>
      <w:r w:rsidR="00934087">
        <w:rPr>
          <w:color w:val="000000" w:themeColor="text1"/>
        </w:rPr>
        <w:instrText xml:space="preserve"> ADDIN EN.CITE.DATA </w:instrText>
      </w:r>
      <w:r w:rsidR="00934087">
        <w:rPr>
          <w:color w:val="000000" w:themeColor="text1"/>
        </w:rPr>
      </w:r>
      <w:r w:rsidR="00934087">
        <w:rPr>
          <w:color w:val="000000" w:themeColor="text1"/>
        </w:rPr>
        <w:fldChar w:fldCharType="end"/>
      </w:r>
      <w:r w:rsidR="00A26C6A" w:rsidRPr="00EB58BB">
        <w:rPr>
          <w:color w:val="000000" w:themeColor="text1"/>
        </w:rPr>
      </w:r>
      <w:r w:rsidR="00A26C6A" w:rsidRPr="00EB58BB">
        <w:rPr>
          <w:color w:val="000000" w:themeColor="text1"/>
        </w:rPr>
        <w:fldChar w:fldCharType="separate"/>
      </w:r>
      <w:r w:rsidR="00934087">
        <w:rPr>
          <w:noProof/>
          <w:color w:val="000000" w:themeColor="text1"/>
        </w:rPr>
        <w:t>[28]</w:t>
      </w:r>
      <w:r w:rsidR="00A26C6A" w:rsidRPr="00EB58BB">
        <w:rPr>
          <w:color w:val="000000" w:themeColor="text1"/>
        </w:rPr>
        <w:fldChar w:fldCharType="end"/>
      </w:r>
      <w:r w:rsidR="008C165F" w:rsidRPr="00EB58BB">
        <w:rPr>
          <w:color w:val="000000" w:themeColor="text1"/>
        </w:rPr>
        <w:t xml:space="preserve">, random stratified sampling in 5-year age bands and by </w:t>
      </w:r>
      <w:r w:rsidR="00917827">
        <w:rPr>
          <w:color w:val="000000" w:themeColor="text1"/>
        </w:rPr>
        <w:t>gender</w:t>
      </w:r>
      <w:r w:rsidR="00490C76" w:rsidRPr="00EB58BB">
        <w:rPr>
          <w:color w:val="000000" w:themeColor="text1"/>
        </w:rPr>
        <w:t xml:space="preserve">, </w:t>
      </w:r>
      <w:r w:rsidR="001304B9" w:rsidRPr="00EB58BB">
        <w:rPr>
          <w:color w:val="000000" w:themeColor="text1"/>
        </w:rPr>
        <w:t xml:space="preserve">ensured </w:t>
      </w:r>
      <w:r w:rsidR="003D72A8" w:rsidRPr="00EB58BB">
        <w:rPr>
          <w:color w:val="000000" w:themeColor="text1"/>
        </w:rPr>
        <w:t xml:space="preserve">rural </w:t>
      </w:r>
      <w:r w:rsidR="001304B9" w:rsidRPr="00EB58BB">
        <w:rPr>
          <w:color w:val="000000" w:themeColor="text1"/>
        </w:rPr>
        <w:t>participants</w:t>
      </w:r>
      <w:r w:rsidR="00490C76" w:rsidRPr="00EB58BB">
        <w:rPr>
          <w:color w:val="000000" w:themeColor="text1"/>
        </w:rPr>
        <w:t xml:space="preserve"> were </w:t>
      </w:r>
      <w:r w:rsidR="003D72A8" w:rsidRPr="00EB58BB">
        <w:rPr>
          <w:color w:val="000000" w:themeColor="text1"/>
        </w:rPr>
        <w:t>distributed appropriately across the region</w:t>
      </w:r>
      <w:r w:rsidR="00490C76" w:rsidRPr="00EB58BB">
        <w:rPr>
          <w:color w:val="000000" w:themeColor="text1"/>
        </w:rPr>
        <w:t xml:space="preserve">.  All scans were read </w:t>
      </w:r>
      <w:r w:rsidR="000E3B53" w:rsidRPr="00EB58BB">
        <w:rPr>
          <w:color w:val="000000" w:themeColor="text1"/>
        </w:rPr>
        <w:t xml:space="preserve">and analysed </w:t>
      </w:r>
      <w:r w:rsidR="00490C76" w:rsidRPr="00EB58BB">
        <w:rPr>
          <w:color w:val="000000" w:themeColor="text1"/>
        </w:rPr>
        <w:t xml:space="preserve">by </w:t>
      </w:r>
      <w:r w:rsidR="000E3B53" w:rsidRPr="00EB58BB">
        <w:rPr>
          <w:color w:val="000000" w:themeColor="text1"/>
        </w:rPr>
        <w:t xml:space="preserve">a single </w:t>
      </w:r>
      <w:r w:rsidR="00490C76" w:rsidRPr="00EB58BB">
        <w:rPr>
          <w:color w:val="000000" w:themeColor="text1"/>
        </w:rPr>
        <w:t>expert reader</w:t>
      </w:r>
      <w:r w:rsidR="009A1741" w:rsidRPr="00EB58BB">
        <w:rPr>
          <w:color w:val="000000" w:themeColor="text1"/>
        </w:rPr>
        <w:t>.  Cross</w:t>
      </w:r>
      <w:r w:rsidR="00B538EE" w:rsidRPr="00EB58BB">
        <w:rPr>
          <w:color w:val="000000" w:themeColor="text1"/>
        </w:rPr>
        <w:t>-</w:t>
      </w:r>
      <w:r w:rsidR="009A1741" w:rsidRPr="00EB58BB">
        <w:rPr>
          <w:color w:val="000000" w:themeColor="text1"/>
        </w:rPr>
        <w:t>calibration</w:t>
      </w:r>
      <w:r w:rsidR="005241A8" w:rsidRPr="00EB58BB">
        <w:rPr>
          <w:color w:val="000000" w:themeColor="text1"/>
        </w:rPr>
        <w:t>s</w:t>
      </w:r>
      <w:r w:rsidR="009A1741" w:rsidRPr="00EB58BB">
        <w:rPr>
          <w:color w:val="000000" w:themeColor="text1"/>
        </w:rPr>
        <w:t xml:space="preserve"> for </w:t>
      </w:r>
      <w:proofErr w:type="spellStart"/>
      <w:r w:rsidR="00B538EE" w:rsidRPr="00EB58BB">
        <w:rPr>
          <w:color w:val="000000" w:themeColor="text1"/>
        </w:rPr>
        <w:t>a</w:t>
      </w:r>
      <w:r w:rsidR="009A1741" w:rsidRPr="00EB58BB">
        <w:rPr>
          <w:color w:val="000000" w:themeColor="text1"/>
        </w:rPr>
        <w:t>BMD</w:t>
      </w:r>
      <w:proofErr w:type="spellEnd"/>
      <w:r w:rsidR="009A1741" w:rsidRPr="00EB58BB">
        <w:rPr>
          <w:color w:val="000000" w:themeColor="text1"/>
        </w:rPr>
        <w:t xml:space="preserve"> and body composition </w:t>
      </w:r>
      <w:r w:rsidR="005241A8" w:rsidRPr="00EB58BB">
        <w:rPr>
          <w:color w:val="000000" w:themeColor="text1"/>
        </w:rPr>
        <w:t xml:space="preserve">measured on the different instruments </w:t>
      </w:r>
      <w:r w:rsidR="009A1741" w:rsidRPr="00EB58BB">
        <w:rPr>
          <w:color w:val="000000" w:themeColor="text1"/>
        </w:rPr>
        <w:t xml:space="preserve">were performed, making all rural and urban measurements directly comparable </w:t>
      </w:r>
      <w:r w:rsidR="009A1741" w:rsidRPr="00EB58BB">
        <w:rPr>
          <w:color w:val="000000" w:themeColor="text1"/>
        </w:rPr>
        <w:fldChar w:fldCharType="begin">
          <w:fldData xml:space="preserve">PEVuZE5vdGU+PENpdGU+PEF1dGhvcj5NPC9BdXRob3I+PFllYXI+MjAyMzwvWWVhcj48UmVjTnVt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</w:fldData>
        </w:fldChar>
      </w:r>
      <w:r w:rsidR="00DA56EF" w:rsidRPr="00EB58BB">
        <w:rPr>
          <w:color w:val="000000" w:themeColor="text1"/>
        </w:rPr>
        <w:instrText xml:space="preserve"> ADDIN EN.CITE </w:instrText>
      </w:r>
      <w:r w:rsidR="00DA56EF" w:rsidRPr="00EB58BB">
        <w:rPr>
          <w:color w:val="000000" w:themeColor="text1"/>
        </w:rPr>
        <w:fldChar w:fldCharType="begin">
          <w:fldData xml:space="preserve">PEVuZE5vdGU+PENpdGU+PEF1dGhvcj5NPC9BdXRob3I+PFllYXI+MjAyMzwvWWVhcj48UmVjTnVt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</w:fldData>
        </w:fldChar>
      </w:r>
      <w:r w:rsidR="00DA56EF" w:rsidRPr="00EB58BB">
        <w:rPr>
          <w:color w:val="000000" w:themeColor="text1"/>
        </w:rPr>
        <w:instrText xml:space="preserve"> ADDIN EN.CITE.DATA </w:instrText>
      </w:r>
      <w:r w:rsidR="00DA56EF" w:rsidRPr="00EB58BB">
        <w:rPr>
          <w:color w:val="000000" w:themeColor="text1"/>
        </w:rPr>
      </w:r>
      <w:r w:rsidR="00DA56EF" w:rsidRPr="00EB58BB">
        <w:rPr>
          <w:color w:val="000000" w:themeColor="text1"/>
        </w:rPr>
        <w:fldChar w:fldCharType="end"/>
      </w:r>
      <w:r w:rsidR="009A1741" w:rsidRPr="00EB58BB">
        <w:rPr>
          <w:color w:val="000000" w:themeColor="text1"/>
        </w:rPr>
      </w:r>
      <w:r w:rsidR="009A1741" w:rsidRPr="00EB58BB">
        <w:rPr>
          <w:color w:val="000000" w:themeColor="text1"/>
        </w:rPr>
        <w:fldChar w:fldCharType="separate"/>
      </w:r>
      <w:r w:rsidR="00DA56EF" w:rsidRPr="00EB58BB">
        <w:rPr>
          <w:noProof/>
          <w:color w:val="000000" w:themeColor="text1"/>
        </w:rPr>
        <w:t>[10]</w:t>
      </w:r>
      <w:r w:rsidR="009A1741" w:rsidRPr="00EB58BB">
        <w:rPr>
          <w:color w:val="000000" w:themeColor="text1"/>
        </w:rPr>
        <w:fldChar w:fldCharType="end"/>
      </w:r>
      <w:r w:rsidR="009A1741" w:rsidRPr="00EB58BB">
        <w:rPr>
          <w:color w:val="000000" w:themeColor="text1"/>
        </w:rPr>
        <w:t xml:space="preserve">. The addition of urban subjects, </w:t>
      </w:r>
      <w:r w:rsidR="009157FA" w:rsidRPr="00EB58BB">
        <w:rPr>
          <w:color w:val="000000" w:themeColor="text1"/>
        </w:rPr>
        <w:t>prominently of the same ethnic group as rural sample (Mandink</w:t>
      </w:r>
      <w:r w:rsidR="00A26C6A" w:rsidRPr="00EB58BB">
        <w:rPr>
          <w:color w:val="000000" w:themeColor="text1"/>
        </w:rPr>
        <w:t>a</w:t>
      </w:r>
      <w:r w:rsidR="009157FA" w:rsidRPr="00EB58BB">
        <w:rPr>
          <w:color w:val="000000" w:themeColor="text1"/>
        </w:rPr>
        <w:t xml:space="preserve">) </w:t>
      </w:r>
      <w:r w:rsidR="00B95417" w:rsidRPr="00EB58BB">
        <w:rPr>
          <w:color w:val="000000" w:themeColor="text1"/>
        </w:rPr>
        <w:t>allowed comparison of prevalence between urbanised and rural sites in The Gambia.</w:t>
      </w:r>
    </w:p>
    <w:p w14:paraId="4FD6DF20" w14:textId="20D65D8C" w:rsidR="00E84C5D" w:rsidRPr="00EB58BB" w:rsidRDefault="00697FF6" w:rsidP="00585D97">
      <w:pPr>
        <w:pStyle w:val="NormalWeb"/>
        <w:spacing w:line="480" w:lineRule="auto"/>
        <w:jc w:val="both"/>
      </w:pPr>
      <w:r w:rsidRPr="00EB58BB">
        <w:rPr>
          <w:color w:val="000000" w:themeColor="text1"/>
        </w:rPr>
        <w:t xml:space="preserve">There are some limitations to this study. </w:t>
      </w:r>
      <w:r w:rsidR="003257F2">
        <w:rPr>
          <w:color w:val="000000" w:themeColor="text1"/>
        </w:rPr>
        <w:t xml:space="preserve">Findings may not be generalizable to the whole </w:t>
      </w:r>
      <w:r w:rsidR="00444438">
        <w:rPr>
          <w:color w:val="000000" w:themeColor="text1"/>
        </w:rPr>
        <w:t>population</w:t>
      </w:r>
      <w:r w:rsidR="00CA1D6F">
        <w:rPr>
          <w:color w:val="000000" w:themeColor="text1"/>
        </w:rPr>
        <w:t xml:space="preserve">, </w:t>
      </w:r>
      <w:r w:rsidR="00D068FF">
        <w:rPr>
          <w:color w:val="000000" w:themeColor="text1"/>
        </w:rPr>
        <w:t>the focus her</w:t>
      </w:r>
      <w:r w:rsidR="00BC182D">
        <w:rPr>
          <w:color w:val="000000" w:themeColor="text1"/>
        </w:rPr>
        <w:t>e</w:t>
      </w:r>
      <w:r w:rsidR="00D068FF">
        <w:rPr>
          <w:color w:val="000000" w:themeColor="text1"/>
        </w:rPr>
        <w:t xml:space="preserve"> was on two regions</w:t>
      </w:r>
      <w:r w:rsidR="00BC182D">
        <w:rPr>
          <w:color w:val="000000" w:themeColor="text1"/>
        </w:rPr>
        <w:t xml:space="preserve"> (</w:t>
      </w:r>
      <w:proofErr w:type="spellStart"/>
      <w:r w:rsidR="00BC182D">
        <w:rPr>
          <w:color w:val="000000" w:themeColor="text1"/>
        </w:rPr>
        <w:t>Sukuta</w:t>
      </w:r>
      <w:proofErr w:type="spellEnd"/>
      <w:r w:rsidR="00BC182D">
        <w:rPr>
          <w:color w:val="000000" w:themeColor="text1"/>
        </w:rPr>
        <w:t xml:space="preserve"> is one of the most densely populated Urban conurbations of the Gambia)</w:t>
      </w:r>
      <w:r w:rsidR="00444438">
        <w:rPr>
          <w:color w:val="000000" w:themeColor="text1"/>
        </w:rPr>
        <w:t xml:space="preserve">.  </w:t>
      </w:r>
      <w:proofErr w:type="spellStart"/>
      <w:r w:rsidRPr="00EB58BB">
        <w:rPr>
          <w:color w:val="000000" w:themeColor="text1"/>
        </w:rPr>
        <w:t>G</w:t>
      </w:r>
      <w:r w:rsidR="00B538EE" w:rsidRPr="00EB58BB">
        <w:rPr>
          <w:color w:val="000000" w:themeColor="text1"/>
        </w:rPr>
        <w:t>am</w:t>
      </w:r>
      <w:r w:rsidRPr="00EB58BB">
        <w:rPr>
          <w:color w:val="000000" w:themeColor="text1"/>
        </w:rPr>
        <w:t>BAS</w:t>
      </w:r>
      <w:proofErr w:type="spellEnd"/>
      <w:r w:rsidRPr="00EB58BB">
        <w:rPr>
          <w:color w:val="000000" w:themeColor="text1"/>
        </w:rPr>
        <w:t xml:space="preserve"> was </w:t>
      </w:r>
      <w:r w:rsidR="007D5EA7" w:rsidRPr="00EB58BB">
        <w:rPr>
          <w:color w:val="000000" w:themeColor="text1"/>
        </w:rPr>
        <w:t>powered to detect change in</w:t>
      </w:r>
      <w:r w:rsidRPr="00EB58BB">
        <w:rPr>
          <w:color w:val="000000" w:themeColor="text1"/>
        </w:rPr>
        <w:t xml:space="preserve"> </w:t>
      </w:r>
      <w:r w:rsidR="00DA3218" w:rsidRPr="00EB58BB">
        <w:rPr>
          <w:color w:val="000000" w:themeColor="text1"/>
        </w:rPr>
        <w:t xml:space="preserve">total hip </w:t>
      </w:r>
      <w:proofErr w:type="spellStart"/>
      <w:r w:rsidR="00B538EE" w:rsidRPr="00EB58BB">
        <w:rPr>
          <w:color w:val="000000" w:themeColor="text1"/>
        </w:rPr>
        <w:t>a</w:t>
      </w:r>
      <w:r w:rsidR="00CA476A" w:rsidRPr="00EB58BB">
        <w:rPr>
          <w:color w:val="000000" w:themeColor="text1"/>
        </w:rPr>
        <w:t>BMD</w:t>
      </w:r>
      <w:proofErr w:type="spellEnd"/>
      <w:r w:rsidRPr="00EB58BB">
        <w:rPr>
          <w:color w:val="000000" w:themeColor="text1"/>
        </w:rPr>
        <w:t xml:space="preserve">, not to ascertain </w:t>
      </w:r>
      <w:r w:rsidR="00B538EE" w:rsidRPr="00EB58BB">
        <w:rPr>
          <w:color w:val="000000" w:themeColor="text1"/>
        </w:rPr>
        <w:t>VF</w:t>
      </w:r>
      <w:r w:rsidRPr="00EB58BB">
        <w:rPr>
          <w:color w:val="000000" w:themeColor="text1"/>
        </w:rPr>
        <w:t xml:space="preserve"> prevalence or incidence</w:t>
      </w:r>
      <w:r w:rsidR="00CA476A" w:rsidRPr="00EB58BB">
        <w:rPr>
          <w:color w:val="000000" w:themeColor="text1"/>
        </w:rPr>
        <w:t>, or the associated risk factors</w:t>
      </w:r>
      <w:r w:rsidRPr="00EB58BB">
        <w:rPr>
          <w:color w:val="000000" w:themeColor="text1"/>
        </w:rPr>
        <w:t>.</w:t>
      </w:r>
      <w:r w:rsidR="00D841E6" w:rsidRPr="00EB58BB">
        <w:rPr>
          <w:color w:val="000000" w:themeColor="text1"/>
        </w:rPr>
        <w:t xml:space="preserve"> </w:t>
      </w:r>
      <w:r w:rsidR="00D1562F">
        <w:rPr>
          <w:color w:val="000000" w:themeColor="text1"/>
        </w:rPr>
        <w:t xml:space="preserve">The number </w:t>
      </w:r>
      <w:r w:rsidR="00D1562F">
        <w:rPr>
          <w:color w:val="000000" w:themeColor="text1"/>
        </w:rPr>
        <w:lastRenderedPageBreak/>
        <w:t xml:space="preserve">of incident fractures was low, making the generalizability of findings uncertain, more adequately powered studies are required. </w:t>
      </w:r>
      <w:r w:rsidR="00D841E6" w:rsidRPr="00EB58BB">
        <w:rPr>
          <w:color w:val="000000" w:themeColor="text1"/>
        </w:rPr>
        <w:t xml:space="preserve">Secondly, </w:t>
      </w:r>
      <w:r w:rsidR="009A6594" w:rsidRPr="00EB58BB">
        <w:rPr>
          <w:color w:val="000000" w:themeColor="text1"/>
        </w:rPr>
        <w:t xml:space="preserve">DXA equipment was upgraded mid-study. </w:t>
      </w:r>
      <w:r w:rsidR="00A55E21" w:rsidRPr="00EB58BB">
        <w:rPr>
          <w:color w:val="000000" w:themeColor="text1"/>
        </w:rPr>
        <w:t>Urban recruitment was</w:t>
      </w:r>
      <w:r w:rsidR="00CA476A" w:rsidRPr="00EB58BB">
        <w:rPr>
          <w:color w:val="000000" w:themeColor="text1"/>
        </w:rPr>
        <w:t xml:space="preserve"> </w:t>
      </w:r>
      <w:r w:rsidR="00E048FE">
        <w:rPr>
          <w:color w:val="000000" w:themeColor="text1"/>
        </w:rPr>
        <w:t xml:space="preserve">at a different time to rural recruitment. Methods to recruit </w:t>
      </w:r>
      <w:r w:rsidR="00A14840">
        <w:rPr>
          <w:color w:val="000000" w:themeColor="text1"/>
        </w:rPr>
        <w:t xml:space="preserve">differed </w:t>
      </w:r>
      <w:proofErr w:type="spellStart"/>
      <w:r w:rsidR="00E048FE">
        <w:rPr>
          <w:color w:val="000000" w:themeColor="text1"/>
        </w:rPr>
        <w:t>ue</w:t>
      </w:r>
      <w:proofErr w:type="spellEnd"/>
      <w:r w:rsidR="00E048FE">
        <w:rPr>
          <w:color w:val="000000" w:themeColor="text1"/>
        </w:rPr>
        <w:t xml:space="preserve"> to a lack of </w:t>
      </w:r>
      <w:r w:rsidR="00D1562F">
        <w:rPr>
          <w:color w:val="000000" w:themeColor="text1"/>
        </w:rPr>
        <w:t>Demographic</w:t>
      </w:r>
      <w:r w:rsidR="00E048FE">
        <w:rPr>
          <w:color w:val="000000" w:themeColor="text1"/>
        </w:rPr>
        <w:t xml:space="preserve"> Surveillance System in Urban Gambia meaning</w:t>
      </w:r>
      <w:r w:rsidR="00A55E21" w:rsidRPr="00EB58BB">
        <w:rPr>
          <w:color w:val="000000" w:themeColor="text1"/>
        </w:rPr>
        <w:t xml:space="preserve"> convenience sampling </w:t>
      </w:r>
      <w:r w:rsidR="00E048FE">
        <w:rPr>
          <w:color w:val="000000" w:themeColor="text1"/>
        </w:rPr>
        <w:t xml:space="preserve">was not used. </w:t>
      </w:r>
      <w:r w:rsidR="00E36429" w:rsidRPr="00EB58BB">
        <w:rPr>
          <w:color w:val="000000" w:themeColor="text1"/>
        </w:rPr>
        <w:t>Older adults were</w:t>
      </w:r>
      <w:r w:rsidR="00DA3218" w:rsidRPr="00EB58BB">
        <w:rPr>
          <w:color w:val="000000" w:themeColor="text1"/>
        </w:rPr>
        <w:t xml:space="preserve"> weighted towards older ages</w:t>
      </w:r>
      <w:r w:rsidR="00B935D6" w:rsidRPr="00EB58BB">
        <w:rPr>
          <w:color w:val="000000" w:themeColor="text1"/>
        </w:rPr>
        <w:t xml:space="preserve"> (60-80 years)</w:t>
      </w:r>
      <w:r w:rsidR="00E36429" w:rsidRPr="00EB58BB">
        <w:rPr>
          <w:color w:val="000000" w:themeColor="text1"/>
        </w:rPr>
        <w:t>, making the mean age</w:t>
      </w:r>
      <w:r w:rsidR="00B935D6" w:rsidRPr="00EB58BB">
        <w:rPr>
          <w:color w:val="000000" w:themeColor="text1"/>
        </w:rPr>
        <w:t xml:space="preserve"> slightly older than </w:t>
      </w:r>
      <w:r w:rsidR="005241A8" w:rsidRPr="00EB58BB">
        <w:rPr>
          <w:color w:val="000000" w:themeColor="text1"/>
        </w:rPr>
        <w:t xml:space="preserve">in </w:t>
      </w:r>
      <w:r w:rsidR="00B935D6" w:rsidRPr="00EB58BB">
        <w:rPr>
          <w:color w:val="000000" w:themeColor="text1"/>
        </w:rPr>
        <w:t>the rural region</w:t>
      </w:r>
      <w:r w:rsidR="005241A8" w:rsidRPr="00EB58BB">
        <w:rPr>
          <w:color w:val="000000" w:themeColor="text1"/>
        </w:rPr>
        <w:t>. In addition.</w:t>
      </w:r>
      <w:r w:rsidR="00CC6C70" w:rsidRPr="00EB58BB">
        <w:rPr>
          <w:color w:val="000000" w:themeColor="text1"/>
        </w:rPr>
        <w:t xml:space="preserve"> </w:t>
      </w:r>
      <w:r w:rsidR="00C80E48" w:rsidRPr="00EB58BB">
        <w:rPr>
          <w:color w:val="000000" w:themeColor="text1"/>
        </w:rPr>
        <w:t>some risk factor</w:t>
      </w:r>
      <w:r w:rsidR="0082277A" w:rsidRPr="00EB58BB">
        <w:rPr>
          <w:color w:val="000000" w:themeColor="text1"/>
        </w:rPr>
        <w:t xml:space="preserve"> data were</w:t>
      </w:r>
      <w:r w:rsidR="005241A8" w:rsidRPr="00EB58BB">
        <w:rPr>
          <w:color w:val="000000" w:themeColor="text1"/>
        </w:rPr>
        <w:t xml:space="preserve"> not</w:t>
      </w:r>
      <w:r w:rsidR="0082277A" w:rsidRPr="00EB58BB">
        <w:rPr>
          <w:color w:val="000000" w:themeColor="text1"/>
        </w:rPr>
        <w:t xml:space="preserve"> available for the </w:t>
      </w:r>
      <w:r w:rsidR="005241A8" w:rsidRPr="00EB58BB">
        <w:rPr>
          <w:color w:val="000000" w:themeColor="text1"/>
        </w:rPr>
        <w:t>u</w:t>
      </w:r>
      <w:r w:rsidR="0082277A" w:rsidRPr="00EB58BB">
        <w:rPr>
          <w:color w:val="000000" w:themeColor="text1"/>
        </w:rPr>
        <w:t xml:space="preserve">rban sample, limiting power to detect associations and </w:t>
      </w:r>
      <w:r w:rsidR="00E36429" w:rsidRPr="00EB58BB">
        <w:rPr>
          <w:color w:val="000000" w:themeColor="text1"/>
        </w:rPr>
        <w:t>to predict incident fracture.</w:t>
      </w:r>
      <w:r w:rsidR="003C619B">
        <w:rPr>
          <w:color w:val="000000" w:themeColor="text1"/>
        </w:rPr>
        <w:t xml:space="preserve"> </w:t>
      </w:r>
      <w:r w:rsidR="00E40401">
        <w:rPr>
          <w:color w:val="000000" w:themeColor="text1"/>
        </w:rPr>
        <w:t>S</w:t>
      </w:r>
      <w:r w:rsidR="00732134">
        <w:rPr>
          <w:color w:val="000000" w:themeColor="text1"/>
        </w:rPr>
        <w:t xml:space="preserve">elf-report fracture data were incomplete meaning </w:t>
      </w:r>
      <w:r w:rsidR="00E40401">
        <w:rPr>
          <w:color w:val="000000" w:themeColor="text1"/>
        </w:rPr>
        <w:t xml:space="preserve">the association between pervious fracture and prevalent and vertebral fracture could not be tested. </w:t>
      </w:r>
      <w:r w:rsidR="00C6147F">
        <w:rPr>
          <w:color w:val="000000" w:themeColor="text1"/>
        </w:rPr>
        <w:t xml:space="preserve">We did not </w:t>
      </w:r>
      <w:r w:rsidR="003C5980">
        <w:rPr>
          <w:color w:val="000000" w:themeColor="text1"/>
        </w:rPr>
        <w:t>adjust for multiple comparisons</w:t>
      </w:r>
      <w:r w:rsidR="006B10FE">
        <w:rPr>
          <w:color w:val="000000" w:themeColor="text1"/>
        </w:rPr>
        <w:t xml:space="preserve"> and cannot rule out findings may have been due to chance, though the </w:t>
      </w:r>
      <w:r w:rsidR="00405BA2">
        <w:rPr>
          <w:color w:val="000000" w:themeColor="text1"/>
        </w:rPr>
        <w:t>analyses performed were based</w:t>
      </w:r>
      <w:r w:rsidR="004D5A9F">
        <w:rPr>
          <w:color w:val="000000" w:themeColor="text1"/>
        </w:rPr>
        <w:t xml:space="preserve"> on</w:t>
      </w:r>
      <w:r w:rsidR="00405BA2">
        <w:rPr>
          <w:color w:val="000000" w:themeColor="text1"/>
        </w:rPr>
        <w:t xml:space="preserve"> </w:t>
      </w:r>
      <w:r w:rsidR="006D1257">
        <w:rPr>
          <w:color w:val="000000" w:themeColor="text1"/>
        </w:rPr>
        <w:t xml:space="preserve">a priori hypotheses </w:t>
      </w:r>
      <w:r w:rsidR="004D5A9F">
        <w:rPr>
          <w:color w:val="000000" w:themeColor="text1"/>
        </w:rPr>
        <w:t>formed by</w:t>
      </w:r>
      <w:r w:rsidR="006D1257">
        <w:rPr>
          <w:color w:val="000000" w:themeColor="text1"/>
        </w:rPr>
        <w:t xml:space="preserve"> known associations between age, BMD, body composition, bone turnover on bone</w:t>
      </w:r>
      <w:r w:rsidR="00634640">
        <w:rPr>
          <w:color w:val="000000" w:themeColor="text1"/>
        </w:rPr>
        <w:t>. Setting more conservative thresholds for significance may have increased the likelihood of missing true associations.</w:t>
      </w:r>
    </w:p>
    <w:p w14:paraId="419CC99F" w14:textId="77777777" w:rsidR="00A26C6A" w:rsidRPr="00EB58BB" w:rsidRDefault="00A26C6A" w:rsidP="00585D97">
      <w:pPr>
        <w:pStyle w:val="NormalWeb"/>
        <w:spacing w:line="480" w:lineRule="auto"/>
        <w:jc w:val="both"/>
        <w:rPr>
          <w:b/>
          <w:bCs/>
          <w:color w:val="000000" w:themeColor="text1"/>
        </w:rPr>
      </w:pPr>
    </w:p>
    <w:p w14:paraId="7D472320" w14:textId="78932FC6" w:rsidR="003375D9" w:rsidRPr="00EB58BB" w:rsidRDefault="003375D9" w:rsidP="00585D97">
      <w:pPr>
        <w:pStyle w:val="NormalWeb"/>
        <w:spacing w:line="480" w:lineRule="auto"/>
        <w:jc w:val="both"/>
        <w:rPr>
          <w:b/>
          <w:bCs/>
          <w:color w:val="000000" w:themeColor="text1"/>
        </w:rPr>
      </w:pPr>
      <w:r w:rsidRPr="00EB58BB">
        <w:rPr>
          <w:b/>
          <w:bCs/>
          <w:color w:val="000000" w:themeColor="text1"/>
        </w:rPr>
        <w:t>Conclusion</w:t>
      </w:r>
      <w:r w:rsidR="00585D97" w:rsidRPr="00EB58BB">
        <w:rPr>
          <w:b/>
          <w:bCs/>
          <w:color w:val="000000" w:themeColor="text1"/>
        </w:rPr>
        <w:t>s</w:t>
      </w:r>
    </w:p>
    <w:p w14:paraId="7AA2BC59" w14:textId="09B5A697" w:rsidR="00BC2CD3" w:rsidRPr="00EB58BB" w:rsidRDefault="00072B6E" w:rsidP="00585D97">
      <w:pPr>
        <w:pStyle w:val="NormalWeb"/>
        <w:spacing w:line="480" w:lineRule="auto"/>
        <w:jc w:val="both"/>
        <w:rPr>
          <w:color w:val="000000" w:themeColor="text1"/>
        </w:rPr>
      </w:pPr>
      <w:r w:rsidRPr="00EB58BB">
        <w:rPr>
          <w:color w:val="000000" w:themeColor="text1"/>
        </w:rPr>
        <w:t xml:space="preserve">In conclusion, contrary to common perception, vertebral fracture prevalence in Gambian women and men </w:t>
      </w:r>
      <w:r w:rsidR="00F2310C" w:rsidRPr="00EB58BB">
        <w:rPr>
          <w:color w:val="000000" w:themeColor="text1"/>
        </w:rPr>
        <w:t xml:space="preserve">is </w:t>
      </w:r>
      <w:proofErr w:type="gramStart"/>
      <w:r w:rsidR="00F2310C" w:rsidRPr="00EB58BB">
        <w:rPr>
          <w:color w:val="000000" w:themeColor="text1"/>
        </w:rPr>
        <w:t>similar to</w:t>
      </w:r>
      <w:proofErr w:type="gramEnd"/>
      <w:r w:rsidR="00F2310C" w:rsidRPr="00EB58BB">
        <w:rPr>
          <w:color w:val="000000" w:themeColor="text1"/>
        </w:rPr>
        <w:t xml:space="preserve"> that seen in higher income countries across the world. </w:t>
      </w:r>
      <w:r w:rsidR="005F2885" w:rsidRPr="00EB58BB">
        <w:rPr>
          <w:color w:val="000000" w:themeColor="text1"/>
        </w:rPr>
        <w:t xml:space="preserve">Given the rising ageing population in low- and </w:t>
      </w:r>
      <w:r w:rsidR="009A4702" w:rsidRPr="00EB58BB">
        <w:rPr>
          <w:color w:val="000000" w:themeColor="text1"/>
        </w:rPr>
        <w:t>middle-income</w:t>
      </w:r>
      <w:r w:rsidR="005F2885" w:rsidRPr="00EB58BB">
        <w:rPr>
          <w:color w:val="000000" w:themeColor="text1"/>
        </w:rPr>
        <w:t xml:space="preserve"> countries, </w:t>
      </w:r>
      <w:r w:rsidR="00F57AFB" w:rsidRPr="00EB58BB">
        <w:rPr>
          <w:color w:val="000000" w:themeColor="text1"/>
        </w:rPr>
        <w:t xml:space="preserve">and </w:t>
      </w:r>
      <w:r w:rsidR="004C7DDD" w:rsidRPr="00EB58BB">
        <w:rPr>
          <w:color w:val="000000" w:themeColor="text1"/>
        </w:rPr>
        <w:t xml:space="preserve">the </w:t>
      </w:r>
      <w:r w:rsidR="005F2885" w:rsidRPr="00EB58BB">
        <w:rPr>
          <w:color w:val="000000" w:themeColor="text1"/>
        </w:rPr>
        <w:t xml:space="preserve">consequent rises in non-communicable diseases such as osteoporosis, this is concerning. There are currently no treatment options for vertebral fractures apart from pain relief. Finding </w:t>
      </w:r>
      <w:r w:rsidR="007616BE" w:rsidRPr="00EB58BB">
        <w:rPr>
          <w:color w:val="000000" w:themeColor="text1"/>
        </w:rPr>
        <w:t xml:space="preserve">scalable and achievable ways to inform communities and healthcare professionals of fractures and their consequences is of </w:t>
      </w:r>
      <w:r w:rsidR="002D14EE" w:rsidRPr="00EB58BB">
        <w:rPr>
          <w:color w:val="000000" w:themeColor="text1"/>
        </w:rPr>
        <w:t>utmost</w:t>
      </w:r>
      <w:r w:rsidR="007616BE" w:rsidRPr="00EB58BB">
        <w:rPr>
          <w:color w:val="000000" w:themeColor="text1"/>
        </w:rPr>
        <w:t xml:space="preserve"> important to prevent </w:t>
      </w:r>
      <w:r w:rsidR="002D14EE" w:rsidRPr="00EB58BB">
        <w:rPr>
          <w:color w:val="000000" w:themeColor="text1"/>
        </w:rPr>
        <w:t>further challenges to already stretched healthcare resources and most importantly to individuals themselves.</w:t>
      </w:r>
    </w:p>
    <w:p w14:paraId="50D65E23" w14:textId="77777777" w:rsidR="00B12391" w:rsidRDefault="00B12391" w:rsidP="00585D97">
      <w:pPr>
        <w:pStyle w:val="NormalWeb"/>
        <w:spacing w:line="480" w:lineRule="auto"/>
        <w:jc w:val="both"/>
        <w:rPr>
          <w:color w:val="000000" w:themeColor="text1"/>
        </w:rPr>
      </w:pPr>
    </w:p>
    <w:p w14:paraId="1BC32594" w14:textId="77777777" w:rsidR="009C2188" w:rsidRDefault="009C2188" w:rsidP="00585D97">
      <w:pPr>
        <w:pStyle w:val="NormalWeb"/>
        <w:spacing w:line="480" w:lineRule="auto"/>
        <w:jc w:val="both"/>
        <w:rPr>
          <w:color w:val="000000" w:themeColor="text1"/>
        </w:rPr>
      </w:pPr>
    </w:p>
    <w:p w14:paraId="304C6477" w14:textId="36EFBAFE" w:rsidR="00E84C5D" w:rsidRPr="00EB58BB" w:rsidRDefault="008D69C1" w:rsidP="00585D97">
      <w:pPr>
        <w:pStyle w:val="NormalWeb"/>
        <w:spacing w:line="480" w:lineRule="auto"/>
        <w:jc w:val="both"/>
        <w:rPr>
          <w:b/>
          <w:bCs/>
          <w:color w:val="000000" w:themeColor="text1"/>
        </w:rPr>
      </w:pPr>
      <w:r w:rsidRPr="00EB58BB">
        <w:rPr>
          <w:b/>
          <w:bCs/>
          <w:color w:val="000000" w:themeColor="text1"/>
        </w:rPr>
        <w:t>Acknowledgements</w:t>
      </w:r>
    </w:p>
    <w:p w14:paraId="52FA0D04" w14:textId="72A46107" w:rsidR="00F31C4C" w:rsidRDefault="00AB304C" w:rsidP="002F3372">
      <w:pPr>
        <w:spacing w:line="480" w:lineRule="auto"/>
        <w:jc w:val="both"/>
        <w:rPr>
          <w:rFonts w:ascii="Times New Roman" w:hAnsi="Times New Roman" w:cs="Times New Roman"/>
          <w:sz w:val="24"/>
          <w:szCs w:val="24"/>
          <w:lang w:val="en-US"/>
        </w:rPr>
      </w:pPr>
      <w:r w:rsidRPr="00EB58BB">
        <w:rPr>
          <w:rFonts w:ascii="Times New Roman" w:hAnsi="Times New Roman" w:cs="Times New Roman"/>
          <w:color w:val="000000" w:themeColor="text1"/>
          <w:sz w:val="24"/>
          <w:szCs w:val="24"/>
        </w:rPr>
        <w:t>For Open Access, the author has applied a CC BY public copyright license to any Author Accepted Manuscript version arising from this submission</w:t>
      </w:r>
      <w:r w:rsidRPr="00EB58BB">
        <w:rPr>
          <w:rFonts w:ascii="Times New Roman" w:eastAsia="Times New Roman" w:hAnsi="Times New Roman" w:cs="Times New Roman"/>
          <w:color w:val="000000" w:themeColor="text1"/>
          <w:kern w:val="0"/>
          <w:sz w:val="24"/>
          <w:szCs w:val="24"/>
          <w:lang w:eastAsia="en-GB"/>
          <w14:ligatures w14:val="none"/>
        </w:rPr>
        <w:t xml:space="preserve">.  </w:t>
      </w:r>
      <w:r w:rsidR="00F31C4C" w:rsidRPr="00EB58BB">
        <w:rPr>
          <w:rFonts w:ascii="Times New Roman" w:hAnsi="Times New Roman" w:cs="Times New Roman"/>
          <w:sz w:val="24"/>
          <w:szCs w:val="24"/>
          <w:lang w:val="en-US"/>
        </w:rPr>
        <w:t>The authors wish to acknowledge the contribution of the participants who took part in this study.</w:t>
      </w:r>
      <w:r w:rsidR="00F31C4C" w:rsidRPr="00702286">
        <w:rPr>
          <w:rFonts w:ascii="Times New Roman" w:hAnsi="Times New Roman" w:cs="Times New Roman"/>
          <w:sz w:val="24"/>
          <w:szCs w:val="24"/>
          <w:lang w:val="en-US"/>
        </w:rPr>
        <w:t xml:space="preserve"> </w:t>
      </w:r>
      <w:r w:rsidR="00F31C4C" w:rsidRPr="00EB58BB">
        <w:rPr>
          <w:rFonts w:ascii="Times New Roman" w:hAnsi="Times New Roman" w:cs="Times New Roman"/>
          <w:sz w:val="24"/>
          <w:szCs w:val="24"/>
          <w:lang w:val="en-US"/>
        </w:rPr>
        <w:t xml:space="preserve">We thank the men and women of West Kiang who patiently participated in the study. We acknowledge the enthusiastic work of the </w:t>
      </w:r>
      <w:proofErr w:type="spellStart"/>
      <w:r w:rsidR="00F31C4C" w:rsidRPr="00EB58BB">
        <w:rPr>
          <w:rFonts w:ascii="Times New Roman" w:hAnsi="Times New Roman" w:cs="Times New Roman"/>
          <w:sz w:val="24"/>
          <w:szCs w:val="24"/>
          <w:lang w:val="en-US"/>
        </w:rPr>
        <w:t>GamBAS</w:t>
      </w:r>
      <w:proofErr w:type="spellEnd"/>
      <w:r w:rsidR="00F31C4C" w:rsidRPr="00EB58BB">
        <w:rPr>
          <w:rFonts w:ascii="Times New Roman" w:hAnsi="Times New Roman" w:cs="Times New Roman"/>
          <w:sz w:val="24"/>
          <w:szCs w:val="24"/>
          <w:lang w:val="en-US"/>
        </w:rPr>
        <w:t xml:space="preserve"> study team, especially the research, and bone imaging staff, and laboratory technicians who tirelessly collected the data and samples. </w:t>
      </w:r>
      <w:r w:rsidR="00207E10">
        <w:rPr>
          <w:rFonts w:ascii="Times New Roman" w:hAnsi="Times New Roman" w:cs="Times New Roman"/>
          <w:sz w:val="24"/>
          <w:szCs w:val="24"/>
          <w:lang w:val="en-US"/>
        </w:rPr>
        <w:t xml:space="preserve"> </w:t>
      </w:r>
      <w:proofErr w:type="gramStart"/>
      <w:r w:rsidR="00207E10" w:rsidRPr="0003207E">
        <w:rPr>
          <w:rFonts w:ascii="Times New Roman" w:hAnsi="Times New Roman" w:cs="Times New Roman"/>
          <w:sz w:val="24"/>
          <w:szCs w:val="24"/>
          <w:lang w:val="en-US"/>
        </w:rPr>
        <w:t>Particular thanks to</w:t>
      </w:r>
      <w:proofErr w:type="gramEnd"/>
      <w:r w:rsidR="00207E10" w:rsidRPr="0003207E">
        <w:rPr>
          <w:rFonts w:ascii="Times New Roman" w:hAnsi="Times New Roman" w:cs="Times New Roman"/>
          <w:sz w:val="24"/>
          <w:szCs w:val="24"/>
          <w:lang w:val="en-US"/>
        </w:rPr>
        <w:t xml:space="preserve"> Dr Georgia Ntani who has supported the data analysis and </w:t>
      </w:r>
      <w:r w:rsidR="00660401" w:rsidRPr="0003207E">
        <w:rPr>
          <w:rFonts w:ascii="Times New Roman" w:hAnsi="Times New Roman" w:cs="Times New Roman"/>
          <w:sz w:val="24"/>
          <w:szCs w:val="24"/>
          <w:lang w:val="en-US"/>
        </w:rPr>
        <w:t xml:space="preserve">preparation of the manuscript.  </w:t>
      </w:r>
      <w:r w:rsidR="00F31C4C" w:rsidRPr="00EB58BB">
        <w:rPr>
          <w:rFonts w:ascii="Times New Roman" w:hAnsi="Times New Roman" w:cs="Times New Roman"/>
          <w:sz w:val="24"/>
          <w:szCs w:val="24"/>
          <w:lang w:val="en-US"/>
        </w:rPr>
        <w:t>We also acknowledge the support of Mr Bai Lamin Dondeh, Dr Tony Fulford and Mr Musa Jarjou and colleagues at MR</w:t>
      </w:r>
      <w:r w:rsidR="00EB7BF9" w:rsidRPr="00EB58BB">
        <w:rPr>
          <w:rFonts w:ascii="Times New Roman" w:hAnsi="Times New Roman" w:cs="Times New Roman"/>
          <w:sz w:val="24"/>
          <w:szCs w:val="24"/>
          <w:lang w:val="en-US"/>
        </w:rPr>
        <w:t xml:space="preserve">C Unit </w:t>
      </w:r>
      <w:proofErr w:type="gramStart"/>
      <w:r w:rsidR="00EB7BF9" w:rsidRPr="00EB58BB">
        <w:rPr>
          <w:rFonts w:ascii="Times New Roman" w:hAnsi="Times New Roman" w:cs="Times New Roman"/>
          <w:sz w:val="24"/>
          <w:szCs w:val="24"/>
          <w:lang w:val="en-US"/>
        </w:rPr>
        <w:t>The</w:t>
      </w:r>
      <w:proofErr w:type="gramEnd"/>
      <w:r w:rsidR="00F31C4C" w:rsidRPr="00EB58BB">
        <w:rPr>
          <w:rFonts w:ascii="Times New Roman" w:hAnsi="Times New Roman" w:cs="Times New Roman"/>
          <w:sz w:val="24"/>
          <w:szCs w:val="24"/>
          <w:lang w:val="en-US"/>
        </w:rPr>
        <w:t xml:space="preserve"> Gambia at the London School of Hygiene and Tropical Medicine. This research was jointly funded by the MRC (</w:t>
      </w:r>
      <w:proofErr w:type="spellStart"/>
      <w:r w:rsidR="00F31C4C" w:rsidRPr="00EB58BB">
        <w:rPr>
          <w:rFonts w:ascii="Times New Roman" w:hAnsi="Times New Roman" w:cs="Times New Roman"/>
          <w:sz w:val="24"/>
          <w:szCs w:val="24"/>
          <w:lang w:val="en-US"/>
        </w:rPr>
        <w:t>programme</w:t>
      </w:r>
      <w:proofErr w:type="spellEnd"/>
      <w:r w:rsidR="00F31C4C" w:rsidRPr="00EB58BB">
        <w:rPr>
          <w:rFonts w:ascii="Times New Roman" w:hAnsi="Times New Roman" w:cs="Times New Roman"/>
          <w:sz w:val="24"/>
          <w:szCs w:val="24"/>
          <w:lang w:val="en-US"/>
        </w:rPr>
        <w:t xml:space="preserve"> codes U105960371, U123261351, MCA760-5QX00) and the Department for International Development (DFID) under the MRC/DFID Concordat agreement.</w:t>
      </w:r>
    </w:p>
    <w:p w14:paraId="24452C29" w14:textId="77777777" w:rsidR="006D2547" w:rsidRDefault="006D2547" w:rsidP="002F3372">
      <w:pPr>
        <w:spacing w:line="480" w:lineRule="auto"/>
        <w:jc w:val="both"/>
        <w:rPr>
          <w:rFonts w:ascii="Times New Roman" w:hAnsi="Times New Roman" w:cs="Times New Roman"/>
          <w:b/>
          <w:bCs/>
          <w:color w:val="000000" w:themeColor="text1"/>
          <w:sz w:val="24"/>
          <w:szCs w:val="24"/>
        </w:rPr>
      </w:pPr>
    </w:p>
    <w:p w14:paraId="6009AAFF" w14:textId="3533EE2E" w:rsidR="006D2547" w:rsidRPr="007F16BD" w:rsidRDefault="006D2547" w:rsidP="002F3372">
      <w:pPr>
        <w:spacing w:line="480" w:lineRule="auto"/>
        <w:jc w:val="both"/>
        <w:rPr>
          <w:rFonts w:ascii="Times New Roman" w:hAnsi="Times New Roman" w:cs="Times New Roman"/>
          <w:b/>
          <w:bCs/>
          <w:sz w:val="24"/>
          <w:szCs w:val="24"/>
          <w:lang w:val="en-US"/>
        </w:rPr>
      </w:pPr>
      <w:r w:rsidRPr="007F16BD">
        <w:rPr>
          <w:rFonts w:ascii="Times New Roman" w:hAnsi="Times New Roman" w:cs="Times New Roman"/>
          <w:b/>
          <w:bCs/>
          <w:color w:val="000000" w:themeColor="text1"/>
          <w:sz w:val="24"/>
          <w:szCs w:val="24"/>
        </w:rPr>
        <w:t>Author contributions</w:t>
      </w:r>
      <w:r>
        <w:rPr>
          <w:rFonts w:ascii="Times New Roman" w:hAnsi="Times New Roman" w:cs="Times New Roman"/>
          <w:b/>
          <w:bCs/>
          <w:color w:val="000000" w:themeColor="text1"/>
          <w:sz w:val="24"/>
          <w:szCs w:val="24"/>
        </w:rPr>
        <w:t>:</w:t>
      </w:r>
    </w:p>
    <w:p w14:paraId="444282CB" w14:textId="48D3F817" w:rsidR="00426D66" w:rsidRPr="007F16BD" w:rsidRDefault="000B7C63" w:rsidP="007F16BD">
      <w:pPr>
        <w:spacing w:line="480" w:lineRule="auto"/>
        <w:rPr>
          <w:rFonts w:ascii="Times New Roman" w:eastAsia="Times New Roman" w:hAnsi="Times New Roman" w:cs="Times New Roman"/>
          <w:color w:val="000000" w:themeColor="text1"/>
          <w:kern w:val="0"/>
          <w:sz w:val="24"/>
          <w:szCs w:val="24"/>
          <w:lang w:eastAsia="en-GB"/>
          <w14:ligatures w14:val="none"/>
        </w:rPr>
      </w:pPr>
      <w:r w:rsidRPr="007F16BD">
        <w:rPr>
          <w:rFonts w:ascii="Times New Roman" w:hAnsi="Times New Roman" w:cs="Times New Roman"/>
          <w:b/>
          <w:bCs/>
          <w:color w:val="000000" w:themeColor="text1"/>
        </w:rPr>
        <w:t>Kate A Ward:</w:t>
      </w:r>
      <w:r w:rsidRPr="007F16BD">
        <w:rPr>
          <w:rFonts w:ascii="Times New Roman" w:hAnsi="Times New Roman" w:cs="Times New Roman"/>
          <w:color w:val="000000" w:themeColor="text1"/>
        </w:rPr>
        <w:t xml:space="preserve"> Conceptualization; data curation; formal analysis; funding acquisition; investigation; methodology; project administration; resources; supervision; writing – original draft; writing – review and editing. </w:t>
      </w:r>
      <w:r w:rsidRPr="007F16BD">
        <w:rPr>
          <w:rFonts w:ascii="Times New Roman" w:hAnsi="Times New Roman" w:cs="Times New Roman"/>
          <w:b/>
          <w:bCs/>
          <w:color w:val="000000" w:themeColor="text1"/>
        </w:rPr>
        <w:t>Landing Jarjou:</w:t>
      </w:r>
      <w:r w:rsidRPr="007F16BD">
        <w:rPr>
          <w:rFonts w:ascii="Times New Roman" w:hAnsi="Times New Roman" w:cs="Times New Roman"/>
          <w:color w:val="000000" w:themeColor="text1"/>
        </w:rPr>
        <w:t xml:space="preserve"> Investigation; project administration;</w:t>
      </w:r>
      <w:r w:rsidR="009B5BA9" w:rsidRPr="007F16BD">
        <w:rPr>
          <w:rFonts w:ascii="Times New Roman" w:hAnsi="Times New Roman" w:cs="Times New Roman"/>
          <w:color w:val="000000" w:themeColor="text1"/>
        </w:rPr>
        <w:t xml:space="preserve"> </w:t>
      </w:r>
      <w:r w:rsidRPr="007F16BD">
        <w:rPr>
          <w:rFonts w:ascii="Times New Roman" w:hAnsi="Times New Roman" w:cs="Times New Roman"/>
          <w:color w:val="000000" w:themeColor="text1"/>
        </w:rPr>
        <w:t xml:space="preserve">writing – review and </w:t>
      </w:r>
      <w:proofErr w:type="gramStart"/>
      <w:r w:rsidRPr="007F16BD">
        <w:rPr>
          <w:rFonts w:ascii="Times New Roman" w:hAnsi="Times New Roman" w:cs="Times New Roman"/>
          <w:color w:val="000000" w:themeColor="text1"/>
        </w:rPr>
        <w:t>editing;</w:t>
      </w:r>
      <w:r w:rsidR="009B5BA9" w:rsidRPr="007F16BD">
        <w:rPr>
          <w:rFonts w:ascii="Times New Roman" w:hAnsi="Times New Roman" w:cs="Times New Roman"/>
          <w:color w:val="000000" w:themeColor="text1"/>
        </w:rPr>
        <w:t xml:space="preserve">  </w:t>
      </w:r>
      <w:r w:rsidR="009B5BA9" w:rsidRPr="007F16BD">
        <w:rPr>
          <w:rFonts w:ascii="Times New Roman" w:hAnsi="Times New Roman" w:cs="Times New Roman"/>
          <w:b/>
          <w:bCs/>
          <w:color w:val="000000" w:themeColor="text1"/>
        </w:rPr>
        <w:t>Camille</w:t>
      </w:r>
      <w:proofErr w:type="gramEnd"/>
      <w:r w:rsidR="009B5BA9" w:rsidRPr="007F16BD">
        <w:rPr>
          <w:rFonts w:ascii="Times New Roman" w:hAnsi="Times New Roman" w:cs="Times New Roman"/>
          <w:b/>
          <w:bCs/>
          <w:color w:val="000000" w:themeColor="text1"/>
        </w:rPr>
        <w:t xml:space="preserve"> Pearse:</w:t>
      </w:r>
      <w:r w:rsidR="009B5BA9" w:rsidRPr="007F16BD">
        <w:rPr>
          <w:rFonts w:ascii="Times New Roman" w:hAnsi="Times New Roman" w:cs="Times New Roman"/>
          <w:color w:val="000000" w:themeColor="text1"/>
        </w:rPr>
        <w:t xml:space="preserve"> Data curation; formal analysis; methodology; visualization; writing – review and editing. </w:t>
      </w:r>
      <w:proofErr w:type="spellStart"/>
      <w:r w:rsidRPr="007F16BD">
        <w:rPr>
          <w:rFonts w:ascii="Times New Roman" w:hAnsi="Times New Roman" w:cs="Times New Roman"/>
          <w:b/>
          <w:bCs/>
          <w:color w:val="000000" w:themeColor="text1"/>
        </w:rPr>
        <w:t>Mícheal</w:t>
      </w:r>
      <w:proofErr w:type="spellEnd"/>
      <w:r w:rsidRPr="007F16BD">
        <w:rPr>
          <w:rFonts w:ascii="Times New Roman" w:hAnsi="Times New Roman" w:cs="Times New Roman"/>
          <w:b/>
          <w:bCs/>
          <w:color w:val="000000" w:themeColor="text1"/>
        </w:rPr>
        <w:t xml:space="preserve"> Ó </w:t>
      </w:r>
      <w:proofErr w:type="spellStart"/>
      <w:r w:rsidRPr="007F16BD">
        <w:rPr>
          <w:rFonts w:ascii="Times New Roman" w:hAnsi="Times New Roman" w:cs="Times New Roman"/>
          <w:b/>
          <w:bCs/>
          <w:color w:val="000000" w:themeColor="text1"/>
        </w:rPr>
        <w:t>Breasail</w:t>
      </w:r>
      <w:proofErr w:type="spellEnd"/>
      <w:r w:rsidRPr="007F16BD">
        <w:rPr>
          <w:rFonts w:ascii="Times New Roman" w:hAnsi="Times New Roman" w:cs="Times New Roman"/>
          <w:color w:val="000000" w:themeColor="text1"/>
        </w:rPr>
        <w:t>: Data curation; formal analysis; investigation; methodology; writing – review and editing</w:t>
      </w:r>
      <w:r w:rsidR="009B5BA9" w:rsidRPr="007207EB">
        <w:rPr>
          <w:rFonts w:ascii="Times New Roman" w:hAnsi="Times New Roman" w:cs="Times New Roman"/>
          <w:color w:val="000000" w:themeColor="text1"/>
        </w:rPr>
        <w:t xml:space="preserve">; </w:t>
      </w:r>
      <w:r w:rsidRPr="007F16BD">
        <w:rPr>
          <w:rFonts w:ascii="Times New Roman" w:hAnsi="Times New Roman" w:cs="Times New Roman"/>
          <w:b/>
          <w:bCs/>
          <w:color w:val="000000" w:themeColor="text1"/>
        </w:rPr>
        <w:t>Ayse Zengin:</w:t>
      </w:r>
      <w:r w:rsidRPr="007F16BD">
        <w:rPr>
          <w:rFonts w:ascii="Times New Roman" w:hAnsi="Times New Roman" w:cs="Times New Roman"/>
          <w:color w:val="000000" w:themeColor="text1"/>
        </w:rPr>
        <w:t xml:space="preserve"> Data curation; investigation; methodology; writing – review and </w:t>
      </w:r>
      <w:r w:rsidRPr="007F16BD">
        <w:rPr>
          <w:rFonts w:ascii="Times New Roman" w:hAnsi="Times New Roman" w:cs="Times New Roman"/>
          <w:color w:val="000000" w:themeColor="text1"/>
        </w:rPr>
        <w:lastRenderedPageBreak/>
        <w:t>editing.</w:t>
      </w:r>
      <w:r w:rsidR="007207EB" w:rsidRPr="007207EB">
        <w:rPr>
          <w:rFonts w:ascii="Times New Roman" w:hAnsi="Times New Roman" w:cs="Times New Roman"/>
          <w:color w:val="000000" w:themeColor="text1"/>
        </w:rPr>
        <w:t xml:space="preserve"> </w:t>
      </w:r>
      <w:r w:rsidR="007207EB" w:rsidRPr="007F16BD">
        <w:rPr>
          <w:rFonts w:ascii="Times New Roman" w:hAnsi="Times New Roman" w:cs="Times New Roman"/>
          <w:b/>
          <w:bCs/>
          <w:lang w:val="en-US"/>
        </w:rPr>
        <w:t>Ramatoulie E. Janha</w:t>
      </w:r>
      <w:r w:rsidR="00B13E78">
        <w:rPr>
          <w:rFonts w:ascii="Times New Roman" w:hAnsi="Times New Roman" w:cs="Times New Roman"/>
          <w:b/>
          <w:bCs/>
          <w:lang w:val="en-US"/>
        </w:rPr>
        <w:t>:</w:t>
      </w:r>
      <w:r w:rsidRPr="007F16BD">
        <w:rPr>
          <w:rFonts w:ascii="Times New Roman" w:hAnsi="Times New Roman" w:cs="Times New Roman"/>
          <w:color w:val="000000" w:themeColor="text1"/>
        </w:rPr>
        <w:t xml:space="preserve"> </w:t>
      </w:r>
      <w:r w:rsidR="007207EB" w:rsidRPr="007207EB">
        <w:rPr>
          <w:rFonts w:ascii="Times New Roman" w:hAnsi="Times New Roman" w:cs="Times New Roman"/>
          <w:color w:val="000000" w:themeColor="text1"/>
        </w:rPr>
        <w:t xml:space="preserve">Investigation; project administration; writing – review and </w:t>
      </w:r>
      <w:proofErr w:type="gramStart"/>
      <w:r w:rsidR="007207EB" w:rsidRPr="007207EB">
        <w:rPr>
          <w:rFonts w:ascii="Times New Roman" w:hAnsi="Times New Roman" w:cs="Times New Roman"/>
          <w:color w:val="000000" w:themeColor="text1"/>
        </w:rPr>
        <w:t>editing;  ;</w:t>
      </w:r>
      <w:proofErr w:type="gramEnd"/>
      <w:r w:rsidR="007207EB" w:rsidRPr="007207EB">
        <w:rPr>
          <w:rFonts w:ascii="Times New Roman" w:hAnsi="Times New Roman" w:cs="Times New Roman"/>
          <w:color w:val="000000" w:themeColor="text1"/>
        </w:rPr>
        <w:t xml:space="preserve"> </w:t>
      </w:r>
      <w:r w:rsidRPr="007F16BD">
        <w:rPr>
          <w:rFonts w:ascii="Times New Roman" w:hAnsi="Times New Roman" w:cs="Times New Roman"/>
          <w:b/>
          <w:bCs/>
          <w:color w:val="000000" w:themeColor="text1"/>
        </w:rPr>
        <w:t>Ann Prentice:</w:t>
      </w:r>
      <w:r w:rsidRPr="007F16BD">
        <w:rPr>
          <w:rFonts w:ascii="Times New Roman" w:hAnsi="Times New Roman" w:cs="Times New Roman"/>
          <w:color w:val="000000" w:themeColor="text1"/>
        </w:rPr>
        <w:t xml:space="preserve"> Conceptualization; funding acquisition; investigation; methodology; resources; supervision; writing – review and editing</w:t>
      </w:r>
      <w:r w:rsidR="00880775" w:rsidRPr="007207EB">
        <w:rPr>
          <w:rFonts w:ascii="Times New Roman" w:hAnsi="Times New Roman" w:cs="Times New Roman"/>
          <w:color w:val="000000" w:themeColor="text1"/>
        </w:rPr>
        <w:t xml:space="preserve">. </w:t>
      </w:r>
      <w:r w:rsidR="00880775" w:rsidRPr="007207EB">
        <w:rPr>
          <w:rFonts w:ascii="Times New Roman" w:hAnsi="Times New Roman" w:cs="Times New Roman"/>
          <w:b/>
          <w:bCs/>
          <w:color w:val="000000" w:themeColor="text1"/>
        </w:rPr>
        <w:t>Nicola J Crabtree</w:t>
      </w:r>
      <w:r w:rsidR="007207EB" w:rsidRPr="007207EB">
        <w:rPr>
          <w:rFonts w:ascii="Times New Roman" w:hAnsi="Times New Roman" w:cs="Times New Roman"/>
          <w:b/>
          <w:bCs/>
          <w:color w:val="000000" w:themeColor="text1"/>
        </w:rPr>
        <w:t xml:space="preserve"> </w:t>
      </w:r>
      <w:r w:rsidR="00B13E78">
        <w:rPr>
          <w:rFonts w:ascii="Times New Roman" w:hAnsi="Times New Roman" w:cs="Times New Roman"/>
          <w:color w:val="000000" w:themeColor="text1"/>
        </w:rPr>
        <w:t>image analysis</w:t>
      </w:r>
      <w:r w:rsidR="007207EB" w:rsidRPr="007207EB">
        <w:rPr>
          <w:rFonts w:ascii="Times New Roman" w:hAnsi="Times New Roman" w:cs="Times New Roman"/>
          <w:color w:val="000000" w:themeColor="text1"/>
        </w:rPr>
        <w:t>; methodology; data analysis</w:t>
      </w:r>
      <w:r w:rsidR="00B13E78">
        <w:rPr>
          <w:rFonts w:ascii="Times New Roman" w:hAnsi="Times New Roman" w:cs="Times New Roman"/>
          <w:color w:val="000000" w:themeColor="text1"/>
        </w:rPr>
        <w:t>;</w:t>
      </w:r>
      <w:r w:rsidR="007207EB" w:rsidRPr="007207EB">
        <w:rPr>
          <w:rFonts w:ascii="Times New Roman" w:hAnsi="Times New Roman" w:cs="Times New Roman"/>
          <w:color w:val="000000" w:themeColor="text1"/>
        </w:rPr>
        <w:t xml:space="preserve"> writing – review and editing. </w:t>
      </w:r>
    </w:p>
    <w:p w14:paraId="341A73AB" w14:textId="783C818A" w:rsidR="00315688" w:rsidRPr="00EB58BB" w:rsidRDefault="008D69C1" w:rsidP="00585D97">
      <w:pPr>
        <w:pStyle w:val="NormalWeb"/>
        <w:spacing w:line="480" w:lineRule="auto"/>
        <w:jc w:val="both"/>
        <w:rPr>
          <w:b/>
          <w:bCs/>
          <w:color w:val="000000" w:themeColor="text1"/>
        </w:rPr>
      </w:pPr>
      <w:r w:rsidRPr="00EB58BB">
        <w:rPr>
          <w:b/>
          <w:bCs/>
          <w:color w:val="000000" w:themeColor="text1"/>
        </w:rPr>
        <w:t xml:space="preserve">References: </w:t>
      </w:r>
    </w:p>
    <w:p w14:paraId="7967FC41" w14:textId="77777777" w:rsidR="00934087" w:rsidRPr="00934087" w:rsidRDefault="00315688" w:rsidP="00934087">
      <w:pPr>
        <w:pStyle w:val="EndNoteBibliography"/>
        <w:spacing w:after="0"/>
      </w:pPr>
      <w:r w:rsidRPr="00EB58BB">
        <w:rPr>
          <w:color w:val="000000" w:themeColor="text1"/>
          <w:szCs w:val="24"/>
        </w:rPr>
        <w:fldChar w:fldCharType="begin"/>
      </w:r>
      <w:r w:rsidRPr="00EB58BB">
        <w:rPr>
          <w:color w:val="000000" w:themeColor="text1"/>
          <w:szCs w:val="24"/>
        </w:rPr>
        <w:instrText xml:space="preserve"> ADDIN EN.REFLIST </w:instrText>
      </w:r>
      <w:r w:rsidRPr="00EB58BB">
        <w:rPr>
          <w:color w:val="000000" w:themeColor="text1"/>
          <w:szCs w:val="24"/>
        </w:rPr>
        <w:fldChar w:fldCharType="separate"/>
      </w:r>
      <w:r w:rsidR="00934087" w:rsidRPr="00934087">
        <w:t>1.</w:t>
      </w:r>
      <w:r w:rsidR="00934087" w:rsidRPr="00934087">
        <w:tab/>
        <w:t>Ward KA, Pearse CM, Madanhire T, Wade AN, Fabian J, Micklesfield LK, Gregson CL. Disparities in the Prevalence of Osteoporosis and Osteopenia in Men and Women Living in Sub-Saharan Africa, the UK, and the USA. Current Osteoporosis Reports. 2023.</w:t>
      </w:r>
    </w:p>
    <w:p w14:paraId="003A0E41" w14:textId="77777777" w:rsidR="00934087" w:rsidRPr="00934087" w:rsidRDefault="00934087" w:rsidP="00934087">
      <w:pPr>
        <w:pStyle w:val="EndNoteBibliography"/>
        <w:spacing w:after="0"/>
      </w:pPr>
      <w:r w:rsidRPr="00934087">
        <w:t>2.</w:t>
      </w:r>
      <w:r w:rsidRPr="00934087">
        <w:tab/>
        <w:t>Sambrook P, Cooper C. Osteoporosis. Lancet. 2006;367(9527):2010-8.</w:t>
      </w:r>
    </w:p>
    <w:p w14:paraId="652CA751" w14:textId="77777777" w:rsidR="00934087" w:rsidRPr="00934087" w:rsidRDefault="00934087" w:rsidP="00934087">
      <w:pPr>
        <w:pStyle w:val="EndNoteBibliography"/>
        <w:spacing w:after="0"/>
      </w:pPr>
      <w:r w:rsidRPr="00934087">
        <w:t>3.</w:t>
      </w:r>
      <w:r w:rsidRPr="00934087">
        <w:tab/>
        <w:t>Fink HA, Milavetz DL, Palermo L, Nevitt MC, Cauley JA, Genant HK, Black DM, Ensrud KE. What proportion of incident radiographic vertebral deformities is clinically diagnosed and vice versa? J Bone Miner Res. 2005;20(7):1216-22.</w:t>
      </w:r>
    </w:p>
    <w:p w14:paraId="2C5D447C" w14:textId="77777777" w:rsidR="00934087" w:rsidRPr="00934087" w:rsidRDefault="00934087" w:rsidP="00934087">
      <w:pPr>
        <w:pStyle w:val="EndNoteBibliography"/>
        <w:spacing w:after="0"/>
      </w:pPr>
      <w:r w:rsidRPr="00934087">
        <w:t>4.</w:t>
      </w:r>
      <w:r w:rsidRPr="00934087">
        <w:tab/>
        <w:t>van Staa TP, Dennison EM, Leufkens HG, Cooper C. Epidemiology of fractures in England and Wales. Bone. 2001;29(6):517-22.</w:t>
      </w:r>
    </w:p>
    <w:p w14:paraId="7378F338" w14:textId="77777777" w:rsidR="00934087" w:rsidRPr="00934087" w:rsidRDefault="00934087" w:rsidP="00934087">
      <w:pPr>
        <w:pStyle w:val="EndNoteBibliography"/>
        <w:spacing w:after="0"/>
      </w:pPr>
      <w:r w:rsidRPr="00934087">
        <w:t>5.</w:t>
      </w:r>
      <w:r w:rsidRPr="00934087">
        <w:tab/>
        <w:t>Ballane G, Cauley JA, Luckey MM, El-Hajj Fuleihan G. Worldwide prevalence and incidence of osteoporotic vertebral fractures. Osteoporos Int. 2017;28(5):1531-42.</w:t>
      </w:r>
    </w:p>
    <w:p w14:paraId="5CF27B82" w14:textId="77777777" w:rsidR="00934087" w:rsidRPr="00934087" w:rsidRDefault="00934087" w:rsidP="00934087">
      <w:pPr>
        <w:pStyle w:val="EndNoteBibliography"/>
        <w:spacing w:after="0"/>
      </w:pPr>
      <w:r w:rsidRPr="00934087">
        <w:t>6.</w:t>
      </w:r>
      <w:r w:rsidRPr="00934087">
        <w:tab/>
        <w:t>Conradie M, Conradie MM, Scher AT, Kidd M, Hough S. Vertebral fracture prevalence in black and white South African women. Arch Osteoporos. 2015;10:203.</w:t>
      </w:r>
    </w:p>
    <w:p w14:paraId="1B870A66" w14:textId="77777777" w:rsidR="00934087" w:rsidRPr="00934087" w:rsidRDefault="00934087" w:rsidP="00934087">
      <w:pPr>
        <w:pStyle w:val="EndNoteBibliography"/>
        <w:spacing w:after="0"/>
      </w:pPr>
      <w:r w:rsidRPr="00934087">
        <w:t>7.</w:t>
      </w:r>
      <w:r w:rsidRPr="00934087">
        <w:tab/>
        <w:t>Esaadi M, Paruk F, Cassim B. Prevalence and clinical risk factors for morphometric vertebral fractures in older subjects in KwaZulu-Natal. Journal of Endocrinology, Metabolism and Diabetes of South Africa. 2021;26(1):29-33.</w:t>
      </w:r>
    </w:p>
    <w:p w14:paraId="30FC1FB4" w14:textId="77777777" w:rsidR="00934087" w:rsidRPr="00934087" w:rsidRDefault="00934087" w:rsidP="00934087">
      <w:pPr>
        <w:pStyle w:val="EndNoteBibliography"/>
        <w:spacing w:after="0"/>
      </w:pPr>
      <w:r w:rsidRPr="00934087">
        <w:t>8.</w:t>
      </w:r>
      <w:r w:rsidRPr="00934087">
        <w:tab/>
        <w:t>Kabenkama JMK, Banza L, Tshibola JM, Muamba JM, Tozin RR, Tshikwela ML. Morphometric semi-quantitative assessment of vertebral fractures in postmenopausal black women in Central Africa. Arch Osteoporos. 2018;13(1):13.</w:t>
      </w:r>
    </w:p>
    <w:p w14:paraId="53B0ED5F" w14:textId="77777777" w:rsidR="00934087" w:rsidRPr="00934087" w:rsidRDefault="00934087" w:rsidP="00934087">
      <w:pPr>
        <w:pStyle w:val="EndNoteBibliography"/>
        <w:spacing w:after="0"/>
      </w:pPr>
      <w:r w:rsidRPr="00934087">
        <w:t>9.</w:t>
      </w:r>
      <w:r w:rsidRPr="00934087">
        <w:tab/>
        <w:t>Zengin A, Fulford AJ, Sawo Y, Jarjou LM, Schoenmakers I, Goldberg G, Prentice A, Ward KA. The Gambian Bone and Muscle Ageing Study: Baseline Data from a Prospective Observational African Sub-Saharan Study. Front Endocrinol (Lausanne). 2017;8:219.</w:t>
      </w:r>
    </w:p>
    <w:p w14:paraId="6272016F" w14:textId="77777777" w:rsidR="00934087" w:rsidRPr="00934087" w:rsidRDefault="00934087" w:rsidP="00934087">
      <w:pPr>
        <w:pStyle w:val="EndNoteBibliography"/>
        <w:spacing w:after="0"/>
      </w:pPr>
      <w:r w:rsidRPr="00934087">
        <w:t>10.</w:t>
      </w:r>
      <w:r w:rsidRPr="00934087">
        <w:tab/>
        <w:t>M ÓB, Janha R, Zengin A, Pearse C, Jarjou L, Prentice A, Ward KA. Cross-Calibration of iDXA and pQCT Scanners at Rural and Urban Research Sites in The Gambia, West Africa. Calcif Tissue Int. 2023;112(5):573-83.</w:t>
      </w:r>
    </w:p>
    <w:p w14:paraId="0DC98B65" w14:textId="77777777" w:rsidR="00934087" w:rsidRPr="00934087" w:rsidRDefault="00934087" w:rsidP="00934087">
      <w:pPr>
        <w:pStyle w:val="EndNoteBibliography"/>
        <w:spacing w:after="0"/>
      </w:pPr>
      <w:r w:rsidRPr="00934087">
        <w:t>11.</w:t>
      </w:r>
      <w:r w:rsidRPr="00934087">
        <w:tab/>
        <w:t xml:space="preserve">Densitometry; ISfC. 2019 ISCD Official Positions </w:t>
      </w:r>
      <w:r w:rsidRPr="00934087">
        <w:rPr>
          <w:i/>
        </w:rPr>
        <w:t>Adult</w:t>
      </w:r>
      <w:r w:rsidRPr="00934087">
        <w:t xml:space="preserve"> 2019 [</w:t>
      </w:r>
    </w:p>
    <w:p w14:paraId="6C1D33F2" w14:textId="77777777" w:rsidR="00934087" w:rsidRPr="00934087" w:rsidRDefault="00934087" w:rsidP="00934087">
      <w:pPr>
        <w:pStyle w:val="EndNoteBibliography"/>
        <w:spacing w:after="0"/>
      </w:pPr>
      <w:r w:rsidRPr="00934087">
        <w:t>12.</w:t>
      </w:r>
      <w:r w:rsidRPr="00934087">
        <w:tab/>
        <w:t>Genant HK, Wu CY, van Kuijk C, Nevitt MC. Vertebral fracture assessment using a semiquantitative technique. J Bone Miner Res. 1993;8(9):1137-48.</w:t>
      </w:r>
    </w:p>
    <w:p w14:paraId="4F763EEF" w14:textId="77777777" w:rsidR="00934087" w:rsidRPr="00934087" w:rsidRDefault="00934087" w:rsidP="00934087">
      <w:pPr>
        <w:pStyle w:val="EndNoteBibliography"/>
        <w:spacing w:after="0"/>
      </w:pPr>
      <w:r w:rsidRPr="00934087">
        <w:t>13.</w:t>
      </w:r>
      <w:r w:rsidRPr="00934087">
        <w:tab/>
        <w:t>Roberts HC, Denison HJ, Martin HJ, Patel HP, Syddall H, Cooper C, Sayer AA. A review of the measurement of grip strength in clinical and epidemiological studies: towards a standardised approach. Age Ageing. 2011;40(4):423-9.</w:t>
      </w:r>
    </w:p>
    <w:p w14:paraId="1BC9D6E5" w14:textId="77777777" w:rsidR="00934087" w:rsidRPr="00934087" w:rsidRDefault="00934087" w:rsidP="00934087">
      <w:pPr>
        <w:pStyle w:val="EndNoteBibliography"/>
        <w:spacing w:after="0"/>
      </w:pPr>
      <w:r w:rsidRPr="00934087">
        <w:t>14.</w:t>
      </w:r>
      <w:r w:rsidRPr="00934087">
        <w:tab/>
        <w:t>Zengin A, Jarjou LM, Prentice A, Cooper C, Ebeling PR, Ward KA. The prevalence of sarcopenia and relationships between muscle and bone in ageing West-African Gambian men and women. J Cachexia Sarcopenia Muscle. 2018;9(5):920-8.</w:t>
      </w:r>
    </w:p>
    <w:p w14:paraId="783ADE65" w14:textId="77777777" w:rsidR="00934087" w:rsidRPr="00934087" w:rsidRDefault="00934087" w:rsidP="00934087">
      <w:pPr>
        <w:pStyle w:val="EndNoteBibliography"/>
        <w:spacing w:after="0"/>
      </w:pPr>
      <w:r w:rsidRPr="00934087">
        <w:t>15.</w:t>
      </w:r>
      <w:r w:rsidRPr="00934087">
        <w:tab/>
        <w:t>Zengin A, Pye SR, Cook MJ, Adams JE, Rawer R, Wu FCW, O'Neill TW, Ward KA. Associations of muscle force, power, cross-sectional muscle area and bone geometry in older UK men. J Cachexia Sarcopenia Muscle. 2017.</w:t>
      </w:r>
    </w:p>
    <w:p w14:paraId="2D0253D2" w14:textId="77777777" w:rsidR="00934087" w:rsidRPr="00934087" w:rsidRDefault="00934087" w:rsidP="00934087">
      <w:pPr>
        <w:pStyle w:val="EndNoteBibliography"/>
        <w:spacing w:after="0"/>
      </w:pPr>
      <w:r w:rsidRPr="00934087">
        <w:lastRenderedPageBreak/>
        <w:t>16.</w:t>
      </w:r>
      <w:r w:rsidRPr="00934087">
        <w:tab/>
        <w:t>Rittweger J, Schiessl H, Felsenberg D, Runge M. Reproducibility of the jumping mechanography as a test of mechanical power output in physically competent adult and elderly subjects. J Am Geriatr Soc. 2004;52(1):128-31.</w:t>
      </w:r>
    </w:p>
    <w:p w14:paraId="08FC8D02" w14:textId="77777777" w:rsidR="00934087" w:rsidRPr="00934087" w:rsidRDefault="00934087" w:rsidP="00934087">
      <w:pPr>
        <w:pStyle w:val="EndNoteBibliography"/>
        <w:spacing w:after="0"/>
      </w:pPr>
      <w:r w:rsidRPr="00934087">
        <w:t>17.</w:t>
      </w:r>
      <w:r w:rsidRPr="00934087">
        <w:tab/>
        <w:t>Jarjou LM, Prentice A, Sawo Y, Laskey MA, Bennett J, Goldberg GR, Cole TJ. Randomized, placebo-controlled, calcium supplementation study in pregnant Gambian women: effects on breast-milk calcium concentrations and infant birth weight, growth, and bone mineral accretion in the first year of life. Am J Clin Nutr. 2006;83(3):657-66.</w:t>
      </w:r>
    </w:p>
    <w:p w14:paraId="13F77D22" w14:textId="77777777" w:rsidR="00934087" w:rsidRPr="00934087" w:rsidRDefault="00934087" w:rsidP="00934087">
      <w:pPr>
        <w:pStyle w:val="EndNoteBibliography"/>
        <w:spacing w:after="0"/>
      </w:pPr>
      <w:r w:rsidRPr="00934087">
        <w:t>18.</w:t>
      </w:r>
      <w:r w:rsidRPr="00934087">
        <w:tab/>
        <w:t>Sawo Y, Jarjou LM, Goldberg GR, Laskey MA, Prentice A. Bone mineral changes after lactation in Gambian women accustomed to a low calcium intake. Eur J Clin Nutr. 2013;67(11):1142-6.</w:t>
      </w:r>
    </w:p>
    <w:p w14:paraId="4F3A655D" w14:textId="77777777" w:rsidR="00934087" w:rsidRPr="00934087" w:rsidRDefault="00934087" w:rsidP="00934087">
      <w:pPr>
        <w:pStyle w:val="EndNoteBibliography"/>
        <w:spacing w:after="0"/>
      </w:pPr>
      <w:r w:rsidRPr="00934087">
        <w:t>19.</w:t>
      </w:r>
      <w:r w:rsidRPr="00934087">
        <w:tab/>
        <w:t>Dominguez-Salas P, Moore SE, Cole D, da Costa KA, Cox SE, Dyer RA, Fulford AJ, Innis SM, Waterland RA, Zeisel SH, Prentice AM, Hennig BJ. DNA methylation potential: dietary intake and blood concentrations of one-carbon metabolites and cofactors in rural African women. Am J Clin Nutr. 2013;97(6):1217-27.</w:t>
      </w:r>
    </w:p>
    <w:p w14:paraId="198AA486" w14:textId="77777777" w:rsidR="00934087" w:rsidRPr="00934087" w:rsidRDefault="00934087" w:rsidP="00934087">
      <w:pPr>
        <w:pStyle w:val="EndNoteBibliography"/>
        <w:spacing w:after="0"/>
      </w:pPr>
      <w:r w:rsidRPr="00934087">
        <w:t>20.</w:t>
      </w:r>
      <w:r w:rsidRPr="00934087">
        <w:tab/>
        <w:t>Fitt E, Cole D, Ziauddeen N, Pell D, Stickley E, Harvey A, Stephen AM. DINO (Diet In Nutrients Out) - an integrated dietary assessment system. Public Health Nutr. 2015;18(2):234-41.</w:t>
      </w:r>
    </w:p>
    <w:p w14:paraId="14E20C23" w14:textId="77777777" w:rsidR="00934087" w:rsidRPr="00934087" w:rsidRDefault="00934087" w:rsidP="00934087">
      <w:pPr>
        <w:pStyle w:val="EndNoteBibliography"/>
        <w:spacing w:after="0"/>
      </w:pPr>
      <w:r w:rsidRPr="00934087">
        <w:t>21.</w:t>
      </w:r>
      <w:r w:rsidRPr="00934087">
        <w:tab/>
        <w:t>O'Neill TW, Felsenberg D, Varlow J, Cooper C, Kanis JA, Silman AJ. The prevalence of vertebral deformity in european men and women: the European Vertebral Osteoporosis Study. J Bone Miner Res. 1996;11(7):1010-8.</w:t>
      </w:r>
    </w:p>
    <w:p w14:paraId="3E1D7C88" w14:textId="77777777" w:rsidR="00934087" w:rsidRPr="00934087" w:rsidRDefault="00934087" w:rsidP="00934087">
      <w:pPr>
        <w:pStyle w:val="EndNoteBibliography"/>
        <w:spacing w:after="0"/>
      </w:pPr>
      <w:r w:rsidRPr="00934087">
        <w:t>22.</w:t>
      </w:r>
      <w:r w:rsidRPr="00934087">
        <w:tab/>
        <w:t>Ward KA, Madanhire T, Marenah K, Micklesfield LK, Gregson CL. Disparities in fragility fracture and osteoporosis care in Africa. Lancet Diabetes Endocrinol. 2024.</w:t>
      </w:r>
    </w:p>
    <w:p w14:paraId="6FF6AC14" w14:textId="6FE8158F" w:rsidR="00934087" w:rsidRPr="00934087" w:rsidRDefault="00934087" w:rsidP="00934087">
      <w:pPr>
        <w:pStyle w:val="EndNoteBibliography"/>
        <w:spacing w:after="0"/>
      </w:pPr>
      <w:r w:rsidRPr="00934087">
        <w:t>23.</w:t>
      </w:r>
      <w:r w:rsidRPr="00934087">
        <w:tab/>
        <w:t xml:space="preserve">Bank W. GDP per capita, Gambia The 2023 [Available from: </w:t>
      </w:r>
      <w:hyperlink r:id="rId13" w:history="1">
        <w:r w:rsidRPr="00934087">
          <w:rPr>
            <w:rStyle w:val="Hyperlink"/>
          </w:rPr>
          <w:t>https://data.worldbank.org/indicator/NY.GDP.PCAP.CD?locations=GM</w:t>
        </w:r>
      </w:hyperlink>
      <w:r w:rsidRPr="00934087">
        <w:t>.</w:t>
      </w:r>
    </w:p>
    <w:p w14:paraId="68C426EB" w14:textId="77777777" w:rsidR="00934087" w:rsidRPr="00934087" w:rsidRDefault="00934087" w:rsidP="00934087">
      <w:pPr>
        <w:pStyle w:val="EndNoteBibliography"/>
        <w:spacing w:after="0"/>
      </w:pPr>
      <w:r w:rsidRPr="00934087">
        <w:t>24.</w:t>
      </w:r>
      <w:r w:rsidRPr="00934087">
        <w:tab/>
        <w:t>Mukwasi C, Stranix Chibanda L, Banhwa J, Shepherd JA. US White and Black Women Do Not Represent the Bone Mineral Density of Sub-Saharan Black Women. J Clin Densitom. 2015;18(4):525-32.</w:t>
      </w:r>
    </w:p>
    <w:p w14:paraId="6CCAE417" w14:textId="77777777" w:rsidR="00934087" w:rsidRPr="00934087" w:rsidRDefault="00934087" w:rsidP="00934087">
      <w:pPr>
        <w:pStyle w:val="EndNoteBibliography"/>
        <w:spacing w:after="0"/>
      </w:pPr>
      <w:r w:rsidRPr="00934087">
        <w:t>25.</w:t>
      </w:r>
      <w:r w:rsidRPr="00934087">
        <w:tab/>
        <w:t>Cashman KD. Global differences in vitamin D status and dietary intake: a review of the data. Endocr Connect. 2022;11(1).</w:t>
      </w:r>
    </w:p>
    <w:p w14:paraId="7159F026" w14:textId="77777777" w:rsidR="00934087" w:rsidRPr="00934087" w:rsidRDefault="00934087" w:rsidP="00934087">
      <w:pPr>
        <w:pStyle w:val="EndNoteBibliography"/>
        <w:spacing w:after="0"/>
      </w:pPr>
      <w:r w:rsidRPr="00934087">
        <w:t>26.</w:t>
      </w:r>
      <w:r w:rsidRPr="00934087">
        <w:tab/>
        <w:t>Balk EM, Adam GP, Langberg VN, Earley A, Clark P, Ebeling PR, Mithal A, Rizzoli R, Zerbini CAF, Pierroz DD, Dawson-Hughes B, International Osteoporosis Foundation Calcium Steering C. Global dietary calcium intake among adults: a systematic review. Osteoporos Int. 2017;28(12):3315-24.</w:t>
      </w:r>
    </w:p>
    <w:p w14:paraId="29AD1F88" w14:textId="77777777" w:rsidR="00934087" w:rsidRPr="00934087" w:rsidRDefault="00934087" w:rsidP="00934087">
      <w:pPr>
        <w:pStyle w:val="EndNoteBibliography"/>
        <w:spacing w:after="0"/>
      </w:pPr>
      <w:r w:rsidRPr="00934087">
        <w:t>27.</w:t>
      </w:r>
      <w:r w:rsidRPr="00934087">
        <w:tab/>
        <w:t>Aboderin IA, Beard JR. Older people's health in sub-Saharan Africa. Lancet. 2015;385(9968):e9-e11.</w:t>
      </w:r>
    </w:p>
    <w:p w14:paraId="7F87DF2B" w14:textId="77777777" w:rsidR="00934087" w:rsidRPr="00934087" w:rsidRDefault="00934087" w:rsidP="00934087">
      <w:pPr>
        <w:pStyle w:val="EndNoteBibliography"/>
      </w:pPr>
      <w:r w:rsidRPr="00934087">
        <w:t>28.</w:t>
      </w:r>
      <w:r w:rsidRPr="00934087">
        <w:tab/>
        <w:t>Hennig BJ, Unger SA, Dondeh BL, Hassan J, Hawkesworth S, Jarjou L, Jones KS, Moore SE, Nabwera HM, Ngum M, Prentice A, Sonko B, Prentice AM, Fulford AJ. Cohort Profile: The Kiang West Longitudinal Population Study (KWLPS)-a platform for integrated research and health care provision in rural Gambia. Int J Epidemiol. 2017;46(2):e13.</w:t>
      </w:r>
    </w:p>
    <w:p w14:paraId="0BC47FB2" w14:textId="0C7F024C" w:rsidR="00A06AE1" w:rsidRDefault="00315688" w:rsidP="00A27914">
      <w:pPr>
        <w:pStyle w:val="EndNoteBibliography"/>
        <w:rPr>
          <w:color w:val="000000" w:themeColor="text1"/>
          <w:szCs w:val="24"/>
        </w:rPr>
        <w:sectPr w:rsidR="00A06AE1" w:rsidSect="007F16BD">
          <w:footerReference w:type="default" r:id="rId14"/>
          <w:pgSz w:w="11906" w:h="16838"/>
          <w:pgMar w:top="1440" w:right="1440" w:bottom="1440" w:left="1440" w:header="708" w:footer="708" w:gutter="0"/>
          <w:lnNumType w:countBy="1"/>
          <w:cols w:space="708"/>
          <w:docGrid w:linePitch="360"/>
        </w:sectPr>
      </w:pPr>
      <w:r w:rsidRPr="00EB58BB">
        <w:rPr>
          <w:color w:val="000000" w:themeColor="text1"/>
          <w:szCs w:val="24"/>
        </w:rPr>
        <w:fldChar w:fldCharType="end"/>
      </w:r>
    </w:p>
    <w:p w14:paraId="744CEEAB" w14:textId="77777777" w:rsidR="0096722A" w:rsidRPr="009427D8" w:rsidRDefault="0096722A" w:rsidP="0096722A">
      <w:pPr>
        <w:rPr>
          <w:rFonts w:ascii="Times New Roman" w:hAnsi="Times New Roman" w:cs="Times New Roman"/>
        </w:rPr>
      </w:pPr>
      <w:r w:rsidRPr="009427D8">
        <w:rPr>
          <w:rFonts w:ascii="Times New Roman" w:hAnsi="Times New Roman" w:cs="Times New Roman"/>
        </w:rPr>
        <w:lastRenderedPageBreak/>
        <w:t xml:space="preserve">Table 1. </w:t>
      </w:r>
      <w:r>
        <w:rPr>
          <w:rFonts w:ascii="Times New Roman" w:hAnsi="Times New Roman" w:cs="Times New Roman"/>
        </w:rPr>
        <w:t>Baseline characteristics of cohort</w:t>
      </w:r>
      <w:r w:rsidRPr="009427D8">
        <w:rPr>
          <w:rFonts w:ascii="Times New Roman" w:hAnsi="Times New Roman" w:cs="Times New Roman"/>
        </w:rPr>
        <w:t xml:space="preserve"> </w:t>
      </w:r>
    </w:p>
    <w:tbl>
      <w:tblPr>
        <w:tblW w:w="14846" w:type="dxa"/>
        <w:tblInd w:w="-43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494"/>
        <w:gridCol w:w="1376"/>
        <w:gridCol w:w="1376"/>
        <w:gridCol w:w="822"/>
        <w:gridCol w:w="1446"/>
        <w:gridCol w:w="1417"/>
        <w:gridCol w:w="1342"/>
        <w:gridCol w:w="1393"/>
        <w:gridCol w:w="1376"/>
        <w:gridCol w:w="1804"/>
      </w:tblGrid>
      <w:tr w:rsidR="0096722A" w:rsidRPr="009427D8" w14:paraId="778F04E4" w14:textId="77777777" w:rsidTr="002E41F4">
        <w:trPr>
          <w:trHeight w:val="207"/>
        </w:trPr>
        <w:tc>
          <w:tcPr>
            <w:tcW w:w="2494" w:type="dxa"/>
            <w:shd w:val="clear" w:color="auto" w:fill="auto"/>
            <w:tcMar>
              <w:top w:w="15" w:type="dxa"/>
              <w:left w:w="79" w:type="dxa"/>
              <w:bottom w:w="0" w:type="dxa"/>
              <w:right w:w="79" w:type="dxa"/>
            </w:tcMar>
            <w:vAlign w:val="bottom"/>
            <w:hideMark/>
          </w:tcPr>
          <w:p w14:paraId="466CFA86" w14:textId="77777777" w:rsidR="0096722A" w:rsidRPr="009427D8" w:rsidRDefault="0096722A" w:rsidP="002E41F4">
            <w:pPr>
              <w:spacing w:after="0"/>
              <w:rPr>
                <w:rFonts w:ascii="Times New Roman" w:hAnsi="Times New Roman" w:cs="Times New Roman"/>
                <w:b/>
                <w:bCs/>
              </w:rPr>
            </w:pPr>
          </w:p>
        </w:tc>
        <w:tc>
          <w:tcPr>
            <w:tcW w:w="2752" w:type="dxa"/>
            <w:gridSpan w:val="2"/>
            <w:shd w:val="clear" w:color="auto" w:fill="auto"/>
            <w:tcMar>
              <w:top w:w="15" w:type="dxa"/>
              <w:left w:w="79" w:type="dxa"/>
              <w:bottom w:w="0" w:type="dxa"/>
              <w:right w:w="79" w:type="dxa"/>
            </w:tcMar>
            <w:vAlign w:val="bottom"/>
            <w:hideMark/>
          </w:tcPr>
          <w:p w14:paraId="5DD3CFCD"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All</w:t>
            </w:r>
          </w:p>
        </w:tc>
        <w:tc>
          <w:tcPr>
            <w:tcW w:w="822" w:type="dxa"/>
          </w:tcPr>
          <w:p w14:paraId="21D7E59C" w14:textId="77777777" w:rsidR="0096722A" w:rsidRDefault="0096722A" w:rsidP="002E41F4">
            <w:pPr>
              <w:spacing w:after="0"/>
              <w:jc w:val="center"/>
              <w:rPr>
                <w:rFonts w:ascii="Times New Roman" w:hAnsi="Times New Roman" w:cs="Times New Roman"/>
                <w:b/>
                <w:bCs/>
              </w:rPr>
            </w:pPr>
          </w:p>
        </w:tc>
        <w:tc>
          <w:tcPr>
            <w:tcW w:w="2863" w:type="dxa"/>
            <w:gridSpan w:val="2"/>
            <w:shd w:val="clear" w:color="auto" w:fill="auto"/>
            <w:tcMar>
              <w:top w:w="15" w:type="dxa"/>
              <w:left w:w="79" w:type="dxa"/>
              <w:bottom w:w="0" w:type="dxa"/>
              <w:right w:w="79" w:type="dxa"/>
            </w:tcMar>
            <w:vAlign w:val="bottom"/>
            <w:hideMark/>
          </w:tcPr>
          <w:p w14:paraId="729047FE" w14:textId="77777777" w:rsidR="0096722A" w:rsidRPr="009427D8" w:rsidRDefault="0096722A" w:rsidP="002E41F4">
            <w:pPr>
              <w:spacing w:after="0"/>
              <w:jc w:val="center"/>
              <w:rPr>
                <w:rFonts w:ascii="Times New Roman" w:hAnsi="Times New Roman" w:cs="Times New Roman"/>
                <w:b/>
                <w:bCs/>
              </w:rPr>
            </w:pPr>
            <w:r>
              <w:rPr>
                <w:rFonts w:ascii="Times New Roman" w:hAnsi="Times New Roman" w:cs="Times New Roman"/>
                <w:b/>
                <w:bCs/>
              </w:rPr>
              <w:t>Men</w:t>
            </w:r>
          </w:p>
        </w:tc>
        <w:tc>
          <w:tcPr>
            <w:tcW w:w="1342" w:type="dxa"/>
          </w:tcPr>
          <w:p w14:paraId="2426CF90" w14:textId="77777777" w:rsidR="0096722A" w:rsidRDefault="0096722A" w:rsidP="002E41F4">
            <w:pPr>
              <w:spacing w:after="0"/>
              <w:jc w:val="center"/>
              <w:rPr>
                <w:rFonts w:ascii="Times New Roman" w:hAnsi="Times New Roman" w:cs="Times New Roman"/>
                <w:b/>
                <w:bCs/>
              </w:rPr>
            </w:pPr>
          </w:p>
        </w:tc>
        <w:tc>
          <w:tcPr>
            <w:tcW w:w="2769" w:type="dxa"/>
            <w:gridSpan w:val="2"/>
            <w:shd w:val="clear" w:color="auto" w:fill="auto"/>
            <w:tcMar>
              <w:top w:w="15" w:type="dxa"/>
              <w:left w:w="79" w:type="dxa"/>
              <w:bottom w:w="0" w:type="dxa"/>
              <w:right w:w="79" w:type="dxa"/>
            </w:tcMar>
            <w:hideMark/>
          </w:tcPr>
          <w:p w14:paraId="7FF59D8D" w14:textId="77777777" w:rsidR="0096722A" w:rsidRPr="009427D8" w:rsidRDefault="0096722A" w:rsidP="002E41F4">
            <w:pPr>
              <w:spacing w:after="0"/>
              <w:jc w:val="center"/>
              <w:rPr>
                <w:rFonts w:ascii="Times New Roman" w:hAnsi="Times New Roman" w:cs="Times New Roman"/>
                <w:b/>
                <w:bCs/>
              </w:rPr>
            </w:pPr>
            <w:r>
              <w:rPr>
                <w:rFonts w:ascii="Times New Roman" w:hAnsi="Times New Roman" w:cs="Times New Roman"/>
                <w:b/>
                <w:bCs/>
              </w:rPr>
              <w:t>Women</w:t>
            </w:r>
          </w:p>
        </w:tc>
        <w:tc>
          <w:tcPr>
            <w:tcW w:w="1804" w:type="dxa"/>
          </w:tcPr>
          <w:p w14:paraId="0CAA2D0D" w14:textId="77777777" w:rsidR="0096722A" w:rsidRDefault="0096722A" w:rsidP="002E41F4">
            <w:pPr>
              <w:spacing w:after="0"/>
              <w:jc w:val="center"/>
              <w:rPr>
                <w:rFonts w:ascii="Times New Roman" w:hAnsi="Times New Roman" w:cs="Times New Roman"/>
                <w:b/>
                <w:bCs/>
              </w:rPr>
            </w:pPr>
          </w:p>
        </w:tc>
      </w:tr>
      <w:tr w:rsidR="0096722A" w:rsidRPr="009427D8" w14:paraId="3671E777" w14:textId="77777777" w:rsidTr="002E41F4">
        <w:trPr>
          <w:trHeight w:val="724"/>
        </w:trPr>
        <w:tc>
          <w:tcPr>
            <w:tcW w:w="2494" w:type="dxa"/>
            <w:shd w:val="clear" w:color="auto" w:fill="auto"/>
            <w:tcMar>
              <w:top w:w="15" w:type="dxa"/>
              <w:left w:w="79" w:type="dxa"/>
              <w:bottom w:w="0" w:type="dxa"/>
              <w:right w:w="79" w:type="dxa"/>
            </w:tcMar>
            <w:vAlign w:val="center"/>
            <w:hideMark/>
          </w:tcPr>
          <w:p w14:paraId="44BB8F5F" w14:textId="77777777" w:rsidR="0096722A" w:rsidRPr="009427D8" w:rsidRDefault="0096722A" w:rsidP="002E41F4">
            <w:pPr>
              <w:spacing w:after="0"/>
              <w:rPr>
                <w:rFonts w:ascii="Times New Roman" w:hAnsi="Times New Roman" w:cs="Times New Roman"/>
                <w:b/>
                <w:bCs/>
              </w:rPr>
            </w:pPr>
          </w:p>
        </w:tc>
        <w:tc>
          <w:tcPr>
            <w:tcW w:w="1376" w:type="dxa"/>
            <w:shd w:val="clear" w:color="auto" w:fill="auto"/>
            <w:tcMar>
              <w:top w:w="15" w:type="dxa"/>
              <w:left w:w="79" w:type="dxa"/>
              <w:bottom w:w="0" w:type="dxa"/>
              <w:right w:w="79" w:type="dxa"/>
            </w:tcMar>
            <w:vAlign w:val="bottom"/>
            <w:hideMark/>
          </w:tcPr>
          <w:p w14:paraId="6A7802C1"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No fracture</w:t>
            </w:r>
          </w:p>
          <w:p w14:paraId="190E9EC0"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(n=495)</w:t>
            </w:r>
          </w:p>
        </w:tc>
        <w:tc>
          <w:tcPr>
            <w:tcW w:w="1376" w:type="dxa"/>
            <w:shd w:val="clear" w:color="auto" w:fill="auto"/>
            <w:tcMar>
              <w:top w:w="15" w:type="dxa"/>
              <w:left w:w="79" w:type="dxa"/>
              <w:bottom w:w="0" w:type="dxa"/>
              <w:right w:w="79" w:type="dxa"/>
            </w:tcMar>
            <w:vAlign w:val="bottom"/>
            <w:hideMark/>
          </w:tcPr>
          <w:p w14:paraId="60ECF028"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Vertebral Fracture</w:t>
            </w:r>
          </w:p>
          <w:p w14:paraId="7CC62883"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(n=86)</w:t>
            </w:r>
          </w:p>
        </w:tc>
        <w:tc>
          <w:tcPr>
            <w:tcW w:w="822" w:type="dxa"/>
          </w:tcPr>
          <w:p w14:paraId="590D1EB4" w14:textId="77777777" w:rsidR="0096722A" w:rsidRPr="009427D8" w:rsidRDefault="0096722A" w:rsidP="002E41F4">
            <w:pPr>
              <w:spacing w:after="0"/>
              <w:jc w:val="center"/>
              <w:rPr>
                <w:rFonts w:ascii="Times New Roman" w:hAnsi="Times New Roman" w:cs="Times New Roman"/>
                <w:b/>
                <w:bCs/>
              </w:rPr>
            </w:pPr>
          </w:p>
        </w:tc>
        <w:tc>
          <w:tcPr>
            <w:tcW w:w="1446" w:type="dxa"/>
            <w:shd w:val="clear" w:color="auto" w:fill="auto"/>
            <w:tcMar>
              <w:top w:w="15" w:type="dxa"/>
              <w:left w:w="79" w:type="dxa"/>
              <w:bottom w:w="0" w:type="dxa"/>
              <w:right w:w="79" w:type="dxa"/>
            </w:tcMar>
            <w:vAlign w:val="bottom"/>
            <w:hideMark/>
          </w:tcPr>
          <w:p w14:paraId="675FB5A2"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No fracture (n=246)</w:t>
            </w:r>
          </w:p>
        </w:tc>
        <w:tc>
          <w:tcPr>
            <w:tcW w:w="1417" w:type="dxa"/>
            <w:shd w:val="clear" w:color="auto" w:fill="auto"/>
            <w:tcMar>
              <w:top w:w="15" w:type="dxa"/>
              <w:left w:w="79" w:type="dxa"/>
              <w:bottom w:w="0" w:type="dxa"/>
              <w:right w:w="79" w:type="dxa"/>
            </w:tcMar>
            <w:vAlign w:val="bottom"/>
            <w:hideMark/>
          </w:tcPr>
          <w:p w14:paraId="5DC7E450"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Vertebral Fracture (n=37)</w:t>
            </w:r>
          </w:p>
        </w:tc>
        <w:tc>
          <w:tcPr>
            <w:tcW w:w="1342" w:type="dxa"/>
          </w:tcPr>
          <w:p w14:paraId="588EB072" w14:textId="77777777" w:rsidR="0096722A" w:rsidRPr="009427D8" w:rsidRDefault="0096722A" w:rsidP="002E41F4">
            <w:pPr>
              <w:spacing w:after="0"/>
              <w:jc w:val="center"/>
              <w:rPr>
                <w:rFonts w:ascii="Times New Roman" w:hAnsi="Times New Roman" w:cs="Times New Roman"/>
                <w:b/>
                <w:bCs/>
              </w:rPr>
            </w:pPr>
          </w:p>
        </w:tc>
        <w:tc>
          <w:tcPr>
            <w:tcW w:w="1393" w:type="dxa"/>
            <w:shd w:val="clear" w:color="auto" w:fill="auto"/>
            <w:tcMar>
              <w:top w:w="15" w:type="dxa"/>
              <w:left w:w="79" w:type="dxa"/>
              <w:bottom w:w="0" w:type="dxa"/>
              <w:right w:w="79" w:type="dxa"/>
            </w:tcMar>
            <w:vAlign w:val="bottom"/>
            <w:hideMark/>
          </w:tcPr>
          <w:p w14:paraId="7513E804"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No fracture (n=249)</w:t>
            </w:r>
          </w:p>
        </w:tc>
        <w:tc>
          <w:tcPr>
            <w:tcW w:w="1376" w:type="dxa"/>
            <w:shd w:val="clear" w:color="auto" w:fill="auto"/>
            <w:tcMar>
              <w:top w:w="15" w:type="dxa"/>
              <w:left w:w="79" w:type="dxa"/>
              <w:bottom w:w="0" w:type="dxa"/>
              <w:right w:w="79" w:type="dxa"/>
            </w:tcMar>
            <w:vAlign w:val="bottom"/>
            <w:hideMark/>
          </w:tcPr>
          <w:p w14:paraId="17B8E328" w14:textId="77777777" w:rsidR="0096722A" w:rsidRPr="009427D8" w:rsidRDefault="0096722A" w:rsidP="002E41F4">
            <w:pPr>
              <w:spacing w:after="0"/>
              <w:jc w:val="center"/>
              <w:rPr>
                <w:rFonts w:ascii="Times New Roman" w:hAnsi="Times New Roman" w:cs="Times New Roman"/>
                <w:b/>
                <w:bCs/>
              </w:rPr>
            </w:pPr>
            <w:r w:rsidRPr="009427D8">
              <w:rPr>
                <w:rFonts w:ascii="Times New Roman" w:hAnsi="Times New Roman" w:cs="Times New Roman"/>
                <w:b/>
                <w:bCs/>
              </w:rPr>
              <w:t>Vertebral Fracture (n=49)</w:t>
            </w:r>
          </w:p>
        </w:tc>
        <w:tc>
          <w:tcPr>
            <w:tcW w:w="1804" w:type="dxa"/>
          </w:tcPr>
          <w:p w14:paraId="2AEF3931" w14:textId="77777777" w:rsidR="0096722A" w:rsidRPr="009427D8" w:rsidRDefault="0096722A" w:rsidP="002E41F4">
            <w:pPr>
              <w:spacing w:after="0"/>
              <w:jc w:val="center"/>
              <w:rPr>
                <w:rFonts w:ascii="Times New Roman" w:hAnsi="Times New Roman" w:cs="Times New Roman"/>
                <w:b/>
                <w:bCs/>
              </w:rPr>
            </w:pPr>
          </w:p>
        </w:tc>
      </w:tr>
      <w:tr w:rsidR="0096722A" w:rsidRPr="009427D8" w14:paraId="6732538B" w14:textId="77777777" w:rsidTr="002E41F4">
        <w:trPr>
          <w:trHeight w:val="207"/>
        </w:trPr>
        <w:tc>
          <w:tcPr>
            <w:tcW w:w="2494" w:type="dxa"/>
            <w:shd w:val="clear" w:color="auto" w:fill="auto"/>
            <w:tcMar>
              <w:top w:w="15" w:type="dxa"/>
              <w:left w:w="79" w:type="dxa"/>
              <w:bottom w:w="0" w:type="dxa"/>
              <w:right w:w="79" w:type="dxa"/>
            </w:tcMar>
            <w:vAlign w:val="center"/>
            <w:hideMark/>
          </w:tcPr>
          <w:p w14:paraId="4AC991D4"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Baseline age (years)</w:t>
            </w:r>
          </w:p>
        </w:tc>
        <w:tc>
          <w:tcPr>
            <w:tcW w:w="1376" w:type="dxa"/>
            <w:shd w:val="clear" w:color="auto" w:fill="auto"/>
            <w:tcMar>
              <w:top w:w="15" w:type="dxa"/>
              <w:left w:w="79" w:type="dxa"/>
              <w:bottom w:w="0" w:type="dxa"/>
              <w:right w:w="79" w:type="dxa"/>
            </w:tcMar>
            <w:hideMark/>
          </w:tcPr>
          <w:p w14:paraId="31EC4470"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61.7 (12.3)</w:t>
            </w:r>
          </w:p>
        </w:tc>
        <w:tc>
          <w:tcPr>
            <w:tcW w:w="1376" w:type="dxa"/>
            <w:shd w:val="clear" w:color="auto" w:fill="auto"/>
            <w:tcMar>
              <w:top w:w="15" w:type="dxa"/>
              <w:left w:w="79" w:type="dxa"/>
              <w:bottom w:w="0" w:type="dxa"/>
              <w:right w:w="79" w:type="dxa"/>
            </w:tcMar>
            <w:hideMark/>
          </w:tcPr>
          <w:p w14:paraId="500A4F08"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65.6 (11.2)</w:t>
            </w:r>
          </w:p>
        </w:tc>
        <w:tc>
          <w:tcPr>
            <w:tcW w:w="822" w:type="dxa"/>
          </w:tcPr>
          <w:p w14:paraId="3686D7A6"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0.006</w:t>
            </w:r>
          </w:p>
        </w:tc>
        <w:tc>
          <w:tcPr>
            <w:tcW w:w="1446" w:type="dxa"/>
            <w:shd w:val="clear" w:color="auto" w:fill="auto"/>
            <w:tcMar>
              <w:top w:w="15" w:type="dxa"/>
              <w:left w:w="79" w:type="dxa"/>
              <w:bottom w:w="0" w:type="dxa"/>
              <w:right w:w="79" w:type="dxa"/>
            </w:tcMar>
            <w:hideMark/>
          </w:tcPr>
          <w:p w14:paraId="6E0BCAC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62.1 (12.5)</w:t>
            </w:r>
          </w:p>
        </w:tc>
        <w:tc>
          <w:tcPr>
            <w:tcW w:w="1417" w:type="dxa"/>
            <w:shd w:val="clear" w:color="auto" w:fill="auto"/>
            <w:tcMar>
              <w:top w:w="15" w:type="dxa"/>
              <w:left w:w="79" w:type="dxa"/>
              <w:bottom w:w="0" w:type="dxa"/>
              <w:right w:w="79" w:type="dxa"/>
            </w:tcMar>
            <w:hideMark/>
          </w:tcPr>
          <w:p w14:paraId="55700FF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64.3 (11.4)</w:t>
            </w:r>
          </w:p>
        </w:tc>
        <w:tc>
          <w:tcPr>
            <w:tcW w:w="1342" w:type="dxa"/>
          </w:tcPr>
          <w:p w14:paraId="47212303"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0.313</w:t>
            </w:r>
          </w:p>
        </w:tc>
        <w:tc>
          <w:tcPr>
            <w:tcW w:w="1393" w:type="dxa"/>
            <w:shd w:val="clear" w:color="auto" w:fill="auto"/>
            <w:tcMar>
              <w:top w:w="15" w:type="dxa"/>
              <w:left w:w="79" w:type="dxa"/>
              <w:bottom w:w="0" w:type="dxa"/>
              <w:right w:w="79" w:type="dxa"/>
            </w:tcMar>
            <w:hideMark/>
          </w:tcPr>
          <w:p w14:paraId="5D491157"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61.4 (12.1)</w:t>
            </w:r>
          </w:p>
        </w:tc>
        <w:tc>
          <w:tcPr>
            <w:tcW w:w="1376" w:type="dxa"/>
            <w:shd w:val="clear" w:color="auto" w:fill="auto"/>
            <w:tcMar>
              <w:top w:w="15" w:type="dxa"/>
              <w:left w:w="79" w:type="dxa"/>
              <w:bottom w:w="0" w:type="dxa"/>
              <w:right w:w="79" w:type="dxa"/>
            </w:tcMar>
            <w:hideMark/>
          </w:tcPr>
          <w:p w14:paraId="572B1BFB"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66.7 (11.0)</w:t>
            </w:r>
          </w:p>
        </w:tc>
        <w:tc>
          <w:tcPr>
            <w:tcW w:w="1804" w:type="dxa"/>
          </w:tcPr>
          <w:p w14:paraId="2BDD632C"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0.005</w:t>
            </w:r>
          </w:p>
        </w:tc>
      </w:tr>
      <w:tr w:rsidR="0096722A" w:rsidRPr="009427D8" w14:paraId="7688141C" w14:textId="77777777" w:rsidTr="002E41F4">
        <w:trPr>
          <w:trHeight w:val="207"/>
        </w:trPr>
        <w:tc>
          <w:tcPr>
            <w:tcW w:w="2494" w:type="dxa"/>
            <w:shd w:val="clear" w:color="auto" w:fill="auto"/>
            <w:tcMar>
              <w:top w:w="15" w:type="dxa"/>
              <w:left w:w="79" w:type="dxa"/>
              <w:bottom w:w="0" w:type="dxa"/>
              <w:right w:w="79" w:type="dxa"/>
            </w:tcMar>
            <w:vAlign w:val="center"/>
            <w:hideMark/>
          </w:tcPr>
          <w:p w14:paraId="10BBDD0E"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lang w:val="en-US"/>
              </w:rPr>
              <w:t>A</w:t>
            </w:r>
            <w:r w:rsidRPr="009427D8">
              <w:rPr>
                <w:rFonts w:ascii="Times New Roman" w:hAnsi="Times New Roman" w:cs="Times New Roman"/>
              </w:rPr>
              <w:t>rea of residence</w:t>
            </w:r>
            <w:r>
              <w:rPr>
                <w:rFonts w:ascii="Times New Roman" w:hAnsi="Times New Roman" w:cs="Times New Roman"/>
              </w:rPr>
              <w:t xml:space="preserve"> </w:t>
            </w:r>
            <w:r w:rsidRPr="00FE1915">
              <w:rPr>
                <w:rFonts w:ascii="Times New Roman" w:hAnsi="Times New Roman" w:cs="Times New Roman"/>
                <w:vertAlign w:val="superscript"/>
              </w:rPr>
              <w:t>a</w:t>
            </w:r>
          </w:p>
        </w:tc>
        <w:tc>
          <w:tcPr>
            <w:tcW w:w="1376" w:type="dxa"/>
            <w:shd w:val="clear" w:color="auto" w:fill="auto"/>
            <w:tcMar>
              <w:top w:w="15" w:type="dxa"/>
              <w:left w:w="79" w:type="dxa"/>
              <w:bottom w:w="0" w:type="dxa"/>
              <w:right w:w="79" w:type="dxa"/>
            </w:tcMar>
            <w:vAlign w:val="center"/>
            <w:hideMark/>
          </w:tcPr>
          <w:p w14:paraId="121C2899" w14:textId="77777777" w:rsidR="0096722A" w:rsidRPr="009427D8" w:rsidRDefault="0096722A" w:rsidP="002E41F4">
            <w:pPr>
              <w:spacing w:after="0"/>
              <w:jc w:val="center"/>
              <w:rPr>
                <w:rFonts w:ascii="Times New Roman" w:hAnsi="Times New Roman" w:cs="Times New Roman"/>
              </w:rPr>
            </w:pPr>
          </w:p>
        </w:tc>
        <w:tc>
          <w:tcPr>
            <w:tcW w:w="1376" w:type="dxa"/>
            <w:shd w:val="clear" w:color="auto" w:fill="auto"/>
            <w:tcMar>
              <w:top w:w="15" w:type="dxa"/>
              <w:left w:w="79" w:type="dxa"/>
              <w:bottom w:w="0" w:type="dxa"/>
              <w:right w:w="79" w:type="dxa"/>
            </w:tcMar>
            <w:vAlign w:val="center"/>
            <w:hideMark/>
          </w:tcPr>
          <w:p w14:paraId="5D4E2622" w14:textId="77777777" w:rsidR="0096722A" w:rsidRPr="009427D8" w:rsidRDefault="0096722A" w:rsidP="002E41F4">
            <w:pPr>
              <w:spacing w:after="0"/>
              <w:jc w:val="center"/>
              <w:rPr>
                <w:rFonts w:ascii="Times New Roman" w:hAnsi="Times New Roman" w:cs="Times New Roman"/>
              </w:rPr>
            </w:pPr>
          </w:p>
        </w:tc>
        <w:tc>
          <w:tcPr>
            <w:tcW w:w="822" w:type="dxa"/>
          </w:tcPr>
          <w:p w14:paraId="1A19DB2B" w14:textId="77777777" w:rsidR="0096722A" w:rsidRPr="009427D8" w:rsidRDefault="0096722A" w:rsidP="002E41F4">
            <w:pPr>
              <w:spacing w:after="0"/>
              <w:jc w:val="center"/>
              <w:rPr>
                <w:rFonts w:ascii="Times New Roman" w:hAnsi="Times New Roman" w:cs="Times New Roman"/>
              </w:rPr>
            </w:pPr>
          </w:p>
        </w:tc>
        <w:tc>
          <w:tcPr>
            <w:tcW w:w="1446" w:type="dxa"/>
            <w:shd w:val="clear" w:color="auto" w:fill="auto"/>
            <w:tcMar>
              <w:top w:w="15" w:type="dxa"/>
              <w:left w:w="79" w:type="dxa"/>
              <w:bottom w:w="0" w:type="dxa"/>
              <w:right w:w="79" w:type="dxa"/>
            </w:tcMar>
            <w:vAlign w:val="center"/>
            <w:hideMark/>
          </w:tcPr>
          <w:p w14:paraId="6CF9BAEA" w14:textId="77777777" w:rsidR="0096722A" w:rsidRPr="009427D8" w:rsidRDefault="0096722A" w:rsidP="002E41F4">
            <w:pPr>
              <w:spacing w:after="0"/>
              <w:jc w:val="center"/>
              <w:rPr>
                <w:rFonts w:ascii="Times New Roman" w:hAnsi="Times New Roman" w:cs="Times New Roman"/>
              </w:rPr>
            </w:pPr>
          </w:p>
        </w:tc>
        <w:tc>
          <w:tcPr>
            <w:tcW w:w="1417" w:type="dxa"/>
            <w:shd w:val="clear" w:color="auto" w:fill="auto"/>
            <w:tcMar>
              <w:top w:w="15" w:type="dxa"/>
              <w:left w:w="79" w:type="dxa"/>
              <w:bottom w:w="0" w:type="dxa"/>
              <w:right w:w="79" w:type="dxa"/>
            </w:tcMar>
            <w:vAlign w:val="center"/>
            <w:hideMark/>
          </w:tcPr>
          <w:p w14:paraId="438488FC" w14:textId="77777777" w:rsidR="0096722A" w:rsidRPr="009427D8" w:rsidRDefault="0096722A" w:rsidP="002E41F4">
            <w:pPr>
              <w:spacing w:after="0"/>
              <w:jc w:val="center"/>
              <w:rPr>
                <w:rFonts w:ascii="Times New Roman" w:hAnsi="Times New Roman" w:cs="Times New Roman"/>
              </w:rPr>
            </w:pPr>
          </w:p>
        </w:tc>
        <w:tc>
          <w:tcPr>
            <w:tcW w:w="1342" w:type="dxa"/>
          </w:tcPr>
          <w:p w14:paraId="4E880DA1" w14:textId="77777777" w:rsidR="0096722A" w:rsidRPr="009427D8" w:rsidRDefault="0096722A" w:rsidP="002E41F4">
            <w:pPr>
              <w:spacing w:after="0"/>
              <w:jc w:val="center"/>
              <w:rPr>
                <w:rFonts w:ascii="Times New Roman" w:hAnsi="Times New Roman" w:cs="Times New Roman"/>
              </w:rPr>
            </w:pPr>
          </w:p>
        </w:tc>
        <w:tc>
          <w:tcPr>
            <w:tcW w:w="1393" w:type="dxa"/>
            <w:shd w:val="clear" w:color="auto" w:fill="auto"/>
            <w:tcMar>
              <w:top w:w="15" w:type="dxa"/>
              <w:left w:w="79" w:type="dxa"/>
              <w:bottom w:w="0" w:type="dxa"/>
              <w:right w:w="79" w:type="dxa"/>
            </w:tcMar>
            <w:vAlign w:val="center"/>
            <w:hideMark/>
          </w:tcPr>
          <w:p w14:paraId="547FAA69" w14:textId="77777777" w:rsidR="0096722A" w:rsidRPr="009427D8" w:rsidRDefault="0096722A" w:rsidP="002E41F4">
            <w:pPr>
              <w:spacing w:after="0"/>
              <w:jc w:val="center"/>
              <w:rPr>
                <w:rFonts w:ascii="Times New Roman" w:hAnsi="Times New Roman" w:cs="Times New Roman"/>
              </w:rPr>
            </w:pPr>
          </w:p>
        </w:tc>
        <w:tc>
          <w:tcPr>
            <w:tcW w:w="1376" w:type="dxa"/>
            <w:shd w:val="clear" w:color="auto" w:fill="auto"/>
            <w:tcMar>
              <w:top w:w="15" w:type="dxa"/>
              <w:left w:w="79" w:type="dxa"/>
              <w:bottom w:w="0" w:type="dxa"/>
              <w:right w:w="79" w:type="dxa"/>
            </w:tcMar>
            <w:vAlign w:val="center"/>
            <w:hideMark/>
          </w:tcPr>
          <w:p w14:paraId="40B95E94" w14:textId="77777777" w:rsidR="0096722A" w:rsidRPr="009427D8" w:rsidRDefault="0096722A" w:rsidP="002E41F4">
            <w:pPr>
              <w:spacing w:after="0"/>
              <w:jc w:val="center"/>
              <w:rPr>
                <w:rFonts w:ascii="Times New Roman" w:hAnsi="Times New Roman" w:cs="Times New Roman"/>
              </w:rPr>
            </w:pPr>
          </w:p>
        </w:tc>
        <w:tc>
          <w:tcPr>
            <w:tcW w:w="1804" w:type="dxa"/>
          </w:tcPr>
          <w:p w14:paraId="226E24D7" w14:textId="77777777" w:rsidR="0096722A" w:rsidRPr="009427D8" w:rsidRDefault="0096722A" w:rsidP="002E41F4">
            <w:pPr>
              <w:spacing w:after="0"/>
              <w:jc w:val="center"/>
              <w:rPr>
                <w:rFonts w:ascii="Times New Roman" w:hAnsi="Times New Roman" w:cs="Times New Roman"/>
              </w:rPr>
            </w:pPr>
          </w:p>
        </w:tc>
      </w:tr>
      <w:tr w:rsidR="0096722A" w:rsidRPr="009427D8" w14:paraId="3C8493EA" w14:textId="77777777" w:rsidTr="002E41F4">
        <w:trPr>
          <w:trHeight w:val="38"/>
        </w:trPr>
        <w:tc>
          <w:tcPr>
            <w:tcW w:w="2494" w:type="dxa"/>
            <w:shd w:val="clear" w:color="auto" w:fill="auto"/>
            <w:tcMar>
              <w:top w:w="15" w:type="dxa"/>
              <w:left w:w="79" w:type="dxa"/>
              <w:bottom w:w="0" w:type="dxa"/>
              <w:right w:w="79" w:type="dxa"/>
            </w:tcMar>
            <w:vAlign w:val="center"/>
            <w:hideMark/>
          </w:tcPr>
          <w:p w14:paraId="5D78655D" w14:textId="77777777" w:rsidR="0096722A" w:rsidRPr="00614A42" w:rsidRDefault="0096722A" w:rsidP="002E41F4">
            <w:pPr>
              <w:spacing w:after="0"/>
              <w:rPr>
                <w:rFonts w:ascii="Times New Roman" w:hAnsi="Times New Roman" w:cs="Times New Roman"/>
              </w:rPr>
            </w:pPr>
            <w:r w:rsidRPr="00614A42">
              <w:rPr>
                <w:rFonts w:ascii="Times New Roman" w:hAnsi="Times New Roman" w:cs="Times New Roman"/>
              </w:rPr>
              <w:t xml:space="preserve">  Urban (n (%))</w:t>
            </w:r>
            <w:r>
              <w:rPr>
                <w:rFonts w:ascii="Times New Roman" w:hAnsi="Times New Roman" w:cs="Times New Roman"/>
              </w:rPr>
              <w:t xml:space="preserve"> </w:t>
            </w:r>
          </w:p>
        </w:tc>
        <w:tc>
          <w:tcPr>
            <w:tcW w:w="1376" w:type="dxa"/>
            <w:shd w:val="clear" w:color="auto" w:fill="auto"/>
            <w:tcMar>
              <w:top w:w="15" w:type="dxa"/>
              <w:left w:w="79" w:type="dxa"/>
              <w:bottom w:w="0" w:type="dxa"/>
              <w:right w:w="79" w:type="dxa"/>
            </w:tcMar>
            <w:vAlign w:val="center"/>
            <w:hideMark/>
          </w:tcPr>
          <w:p w14:paraId="6ED58FE7"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86 (17.4%)</w:t>
            </w:r>
          </w:p>
        </w:tc>
        <w:tc>
          <w:tcPr>
            <w:tcW w:w="1376" w:type="dxa"/>
            <w:shd w:val="clear" w:color="auto" w:fill="auto"/>
            <w:tcMar>
              <w:top w:w="15" w:type="dxa"/>
              <w:left w:w="79" w:type="dxa"/>
              <w:bottom w:w="0" w:type="dxa"/>
              <w:right w:w="79" w:type="dxa"/>
            </w:tcMar>
            <w:vAlign w:val="center"/>
            <w:hideMark/>
          </w:tcPr>
          <w:p w14:paraId="11FE7912"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12 (14.1%)</w:t>
            </w:r>
          </w:p>
        </w:tc>
        <w:tc>
          <w:tcPr>
            <w:tcW w:w="822" w:type="dxa"/>
            <w:vMerge w:val="restart"/>
          </w:tcPr>
          <w:p w14:paraId="6A776D98" w14:textId="77777777" w:rsidR="0096722A" w:rsidRPr="00614A42" w:rsidRDefault="0096722A" w:rsidP="002E41F4">
            <w:pPr>
              <w:spacing w:after="0"/>
              <w:jc w:val="center"/>
              <w:rPr>
                <w:rFonts w:ascii="Times New Roman" w:hAnsi="Times New Roman" w:cs="Times New Roman"/>
              </w:rPr>
            </w:pPr>
            <w:r>
              <w:rPr>
                <w:rFonts w:ascii="Times New Roman" w:hAnsi="Times New Roman" w:cs="Times New Roman"/>
              </w:rPr>
              <w:t>0.455</w:t>
            </w:r>
          </w:p>
        </w:tc>
        <w:tc>
          <w:tcPr>
            <w:tcW w:w="1446" w:type="dxa"/>
            <w:shd w:val="clear" w:color="auto" w:fill="auto"/>
            <w:tcMar>
              <w:top w:w="15" w:type="dxa"/>
              <w:left w:w="79" w:type="dxa"/>
              <w:bottom w:w="0" w:type="dxa"/>
              <w:right w:w="79" w:type="dxa"/>
            </w:tcMar>
            <w:vAlign w:val="center"/>
            <w:hideMark/>
          </w:tcPr>
          <w:p w14:paraId="02B45A0E"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45(18.4%)</w:t>
            </w:r>
          </w:p>
        </w:tc>
        <w:tc>
          <w:tcPr>
            <w:tcW w:w="1417" w:type="dxa"/>
            <w:shd w:val="clear" w:color="auto" w:fill="auto"/>
            <w:tcMar>
              <w:top w:w="15" w:type="dxa"/>
              <w:left w:w="79" w:type="dxa"/>
              <w:bottom w:w="0" w:type="dxa"/>
              <w:right w:w="79" w:type="dxa"/>
            </w:tcMar>
            <w:vAlign w:val="center"/>
            <w:hideMark/>
          </w:tcPr>
          <w:p w14:paraId="5BEF8BE6"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4 (10.8%)</w:t>
            </w:r>
          </w:p>
        </w:tc>
        <w:tc>
          <w:tcPr>
            <w:tcW w:w="1342" w:type="dxa"/>
            <w:vMerge w:val="restart"/>
          </w:tcPr>
          <w:p w14:paraId="0FD6D4F8" w14:textId="77777777" w:rsidR="0096722A" w:rsidRPr="00614A42" w:rsidRDefault="0096722A" w:rsidP="002E41F4">
            <w:pPr>
              <w:spacing w:after="0"/>
              <w:jc w:val="center"/>
              <w:rPr>
                <w:rFonts w:ascii="Times New Roman" w:hAnsi="Times New Roman" w:cs="Times New Roman"/>
              </w:rPr>
            </w:pPr>
            <w:r>
              <w:rPr>
                <w:rFonts w:ascii="Times New Roman" w:hAnsi="Times New Roman" w:cs="Times New Roman"/>
              </w:rPr>
              <w:t>0.258</w:t>
            </w:r>
          </w:p>
        </w:tc>
        <w:tc>
          <w:tcPr>
            <w:tcW w:w="1393" w:type="dxa"/>
            <w:shd w:val="clear" w:color="auto" w:fill="auto"/>
            <w:tcMar>
              <w:top w:w="15" w:type="dxa"/>
              <w:left w:w="79" w:type="dxa"/>
              <w:bottom w:w="0" w:type="dxa"/>
              <w:right w:w="79" w:type="dxa"/>
            </w:tcMar>
            <w:vAlign w:val="center"/>
            <w:hideMark/>
          </w:tcPr>
          <w:p w14:paraId="3FB4F37A"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41 (16.5%)</w:t>
            </w:r>
          </w:p>
        </w:tc>
        <w:tc>
          <w:tcPr>
            <w:tcW w:w="1376" w:type="dxa"/>
            <w:shd w:val="clear" w:color="auto" w:fill="auto"/>
            <w:tcMar>
              <w:top w:w="15" w:type="dxa"/>
              <w:left w:w="79" w:type="dxa"/>
              <w:bottom w:w="0" w:type="dxa"/>
              <w:right w:w="79" w:type="dxa"/>
            </w:tcMar>
            <w:vAlign w:val="center"/>
            <w:hideMark/>
          </w:tcPr>
          <w:p w14:paraId="1BED70CE"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8 (16.7%)</w:t>
            </w:r>
          </w:p>
        </w:tc>
        <w:tc>
          <w:tcPr>
            <w:tcW w:w="1804" w:type="dxa"/>
            <w:vMerge w:val="restart"/>
          </w:tcPr>
          <w:p w14:paraId="7F0D4E5F" w14:textId="77777777" w:rsidR="0096722A" w:rsidRPr="00614A42" w:rsidRDefault="0096722A" w:rsidP="002E41F4">
            <w:pPr>
              <w:spacing w:after="0"/>
              <w:jc w:val="center"/>
              <w:rPr>
                <w:rFonts w:ascii="Times New Roman" w:hAnsi="Times New Roman" w:cs="Times New Roman"/>
              </w:rPr>
            </w:pPr>
            <w:r>
              <w:rPr>
                <w:rFonts w:ascii="Times New Roman" w:hAnsi="Times New Roman" w:cs="Times New Roman"/>
              </w:rPr>
              <w:t>0.973</w:t>
            </w:r>
          </w:p>
        </w:tc>
      </w:tr>
      <w:tr w:rsidR="0096722A" w:rsidRPr="009427D8" w14:paraId="3BE8499F" w14:textId="77777777" w:rsidTr="002E41F4">
        <w:trPr>
          <w:trHeight w:val="90"/>
        </w:trPr>
        <w:tc>
          <w:tcPr>
            <w:tcW w:w="2494" w:type="dxa"/>
            <w:shd w:val="clear" w:color="auto" w:fill="auto"/>
            <w:tcMar>
              <w:top w:w="15" w:type="dxa"/>
              <w:left w:w="79" w:type="dxa"/>
              <w:bottom w:w="0" w:type="dxa"/>
              <w:right w:w="79" w:type="dxa"/>
            </w:tcMar>
            <w:vAlign w:val="center"/>
            <w:hideMark/>
          </w:tcPr>
          <w:p w14:paraId="452B4628" w14:textId="77777777" w:rsidR="0096722A" w:rsidRPr="00614A42" w:rsidRDefault="0096722A" w:rsidP="002E41F4">
            <w:pPr>
              <w:spacing w:after="0"/>
              <w:rPr>
                <w:rFonts w:ascii="Times New Roman" w:hAnsi="Times New Roman" w:cs="Times New Roman"/>
              </w:rPr>
            </w:pPr>
            <w:r w:rsidRPr="00614A42">
              <w:rPr>
                <w:rFonts w:ascii="Times New Roman" w:hAnsi="Times New Roman" w:cs="Times New Roman"/>
              </w:rPr>
              <w:t xml:space="preserve">  Rural (n (%))</w:t>
            </w:r>
          </w:p>
        </w:tc>
        <w:tc>
          <w:tcPr>
            <w:tcW w:w="1376" w:type="dxa"/>
            <w:shd w:val="clear" w:color="auto" w:fill="auto"/>
            <w:tcMar>
              <w:top w:w="15" w:type="dxa"/>
              <w:left w:w="79" w:type="dxa"/>
              <w:bottom w:w="0" w:type="dxa"/>
              <w:right w:w="79" w:type="dxa"/>
            </w:tcMar>
            <w:vAlign w:val="center"/>
            <w:hideMark/>
          </w:tcPr>
          <w:p w14:paraId="282F57AE"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408 (82.6%)</w:t>
            </w:r>
          </w:p>
        </w:tc>
        <w:tc>
          <w:tcPr>
            <w:tcW w:w="1376" w:type="dxa"/>
            <w:shd w:val="clear" w:color="auto" w:fill="auto"/>
            <w:tcMar>
              <w:top w:w="15" w:type="dxa"/>
              <w:left w:w="79" w:type="dxa"/>
              <w:bottom w:w="0" w:type="dxa"/>
              <w:right w:w="79" w:type="dxa"/>
            </w:tcMar>
            <w:vAlign w:val="center"/>
            <w:hideMark/>
          </w:tcPr>
          <w:p w14:paraId="3B437E4F"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73 (85.9%)</w:t>
            </w:r>
          </w:p>
        </w:tc>
        <w:tc>
          <w:tcPr>
            <w:tcW w:w="822" w:type="dxa"/>
            <w:vMerge/>
          </w:tcPr>
          <w:p w14:paraId="27517D35" w14:textId="77777777" w:rsidR="0096722A" w:rsidRPr="00614A42" w:rsidRDefault="0096722A" w:rsidP="002E41F4">
            <w:pPr>
              <w:spacing w:after="0"/>
              <w:jc w:val="center"/>
              <w:rPr>
                <w:rFonts w:ascii="Times New Roman" w:hAnsi="Times New Roman" w:cs="Times New Roman"/>
              </w:rPr>
            </w:pPr>
          </w:p>
        </w:tc>
        <w:tc>
          <w:tcPr>
            <w:tcW w:w="1446" w:type="dxa"/>
            <w:shd w:val="clear" w:color="auto" w:fill="auto"/>
            <w:tcMar>
              <w:top w:w="15" w:type="dxa"/>
              <w:left w:w="79" w:type="dxa"/>
              <w:bottom w:w="0" w:type="dxa"/>
              <w:right w:w="79" w:type="dxa"/>
            </w:tcMar>
            <w:vAlign w:val="center"/>
            <w:hideMark/>
          </w:tcPr>
          <w:p w14:paraId="7C3D324B"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200 (81.6%)</w:t>
            </w:r>
          </w:p>
        </w:tc>
        <w:tc>
          <w:tcPr>
            <w:tcW w:w="1417" w:type="dxa"/>
            <w:shd w:val="clear" w:color="auto" w:fill="auto"/>
            <w:tcMar>
              <w:top w:w="15" w:type="dxa"/>
              <w:left w:w="79" w:type="dxa"/>
              <w:bottom w:w="0" w:type="dxa"/>
              <w:right w:w="79" w:type="dxa"/>
            </w:tcMar>
            <w:vAlign w:val="center"/>
            <w:hideMark/>
          </w:tcPr>
          <w:p w14:paraId="52BF517E"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33 (89.2%)</w:t>
            </w:r>
          </w:p>
        </w:tc>
        <w:tc>
          <w:tcPr>
            <w:tcW w:w="1342" w:type="dxa"/>
            <w:vMerge/>
          </w:tcPr>
          <w:p w14:paraId="10A63E7F" w14:textId="77777777" w:rsidR="0096722A" w:rsidRPr="00614A42" w:rsidRDefault="0096722A" w:rsidP="002E41F4">
            <w:pPr>
              <w:spacing w:after="0"/>
              <w:jc w:val="center"/>
              <w:rPr>
                <w:rFonts w:ascii="Times New Roman" w:hAnsi="Times New Roman" w:cs="Times New Roman"/>
              </w:rPr>
            </w:pPr>
          </w:p>
        </w:tc>
        <w:tc>
          <w:tcPr>
            <w:tcW w:w="1393" w:type="dxa"/>
            <w:shd w:val="clear" w:color="auto" w:fill="auto"/>
            <w:tcMar>
              <w:top w:w="15" w:type="dxa"/>
              <w:left w:w="79" w:type="dxa"/>
              <w:bottom w:w="0" w:type="dxa"/>
              <w:right w:w="79" w:type="dxa"/>
            </w:tcMar>
            <w:vAlign w:val="center"/>
            <w:hideMark/>
          </w:tcPr>
          <w:p w14:paraId="54B83AF1"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208 (83.5%)</w:t>
            </w:r>
          </w:p>
        </w:tc>
        <w:tc>
          <w:tcPr>
            <w:tcW w:w="1376" w:type="dxa"/>
            <w:shd w:val="clear" w:color="auto" w:fill="auto"/>
            <w:tcMar>
              <w:top w:w="15" w:type="dxa"/>
              <w:left w:w="79" w:type="dxa"/>
              <w:bottom w:w="0" w:type="dxa"/>
              <w:right w:w="79" w:type="dxa"/>
            </w:tcMar>
            <w:vAlign w:val="center"/>
            <w:hideMark/>
          </w:tcPr>
          <w:p w14:paraId="3ABA2138" w14:textId="77777777" w:rsidR="0096722A" w:rsidRPr="00614A42" w:rsidRDefault="0096722A" w:rsidP="002E41F4">
            <w:pPr>
              <w:spacing w:after="0"/>
              <w:jc w:val="center"/>
              <w:rPr>
                <w:rFonts w:ascii="Times New Roman" w:hAnsi="Times New Roman" w:cs="Times New Roman"/>
              </w:rPr>
            </w:pPr>
            <w:r w:rsidRPr="00614A42">
              <w:rPr>
                <w:rFonts w:ascii="Times New Roman" w:hAnsi="Times New Roman" w:cs="Times New Roman"/>
              </w:rPr>
              <w:t>40 (83.3%)</w:t>
            </w:r>
          </w:p>
        </w:tc>
        <w:tc>
          <w:tcPr>
            <w:tcW w:w="1804" w:type="dxa"/>
            <w:vMerge/>
          </w:tcPr>
          <w:p w14:paraId="119929E1" w14:textId="77777777" w:rsidR="0096722A" w:rsidRPr="00614A42" w:rsidRDefault="0096722A" w:rsidP="002E41F4">
            <w:pPr>
              <w:spacing w:after="0"/>
              <w:jc w:val="center"/>
              <w:rPr>
                <w:rFonts w:ascii="Times New Roman" w:hAnsi="Times New Roman" w:cs="Times New Roman"/>
              </w:rPr>
            </w:pPr>
          </w:p>
        </w:tc>
      </w:tr>
      <w:tr w:rsidR="0096722A" w:rsidRPr="009427D8" w14:paraId="25131C62" w14:textId="77777777" w:rsidTr="002E41F4">
        <w:trPr>
          <w:trHeight w:val="207"/>
        </w:trPr>
        <w:tc>
          <w:tcPr>
            <w:tcW w:w="2494" w:type="dxa"/>
            <w:shd w:val="clear" w:color="auto" w:fill="auto"/>
            <w:tcMar>
              <w:top w:w="15" w:type="dxa"/>
              <w:left w:w="79" w:type="dxa"/>
              <w:bottom w:w="0" w:type="dxa"/>
              <w:right w:w="79" w:type="dxa"/>
            </w:tcMar>
            <w:vAlign w:val="center"/>
            <w:hideMark/>
          </w:tcPr>
          <w:p w14:paraId="595D2B08"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Weight (kg)</w:t>
            </w:r>
          </w:p>
        </w:tc>
        <w:tc>
          <w:tcPr>
            <w:tcW w:w="1376" w:type="dxa"/>
            <w:shd w:val="clear" w:color="auto" w:fill="auto"/>
            <w:tcMar>
              <w:top w:w="15" w:type="dxa"/>
              <w:left w:w="79" w:type="dxa"/>
              <w:bottom w:w="0" w:type="dxa"/>
              <w:right w:w="79" w:type="dxa"/>
            </w:tcMar>
          </w:tcPr>
          <w:p w14:paraId="6648BCA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59.5 (12.5)</w:t>
            </w:r>
          </w:p>
        </w:tc>
        <w:tc>
          <w:tcPr>
            <w:tcW w:w="1376" w:type="dxa"/>
            <w:shd w:val="clear" w:color="auto" w:fill="auto"/>
            <w:tcMar>
              <w:top w:w="15" w:type="dxa"/>
              <w:left w:w="79" w:type="dxa"/>
              <w:bottom w:w="0" w:type="dxa"/>
              <w:right w:w="79" w:type="dxa"/>
            </w:tcMar>
          </w:tcPr>
          <w:p w14:paraId="0F7B32D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57.6 (13.4)</w:t>
            </w:r>
          </w:p>
        </w:tc>
        <w:tc>
          <w:tcPr>
            <w:tcW w:w="822" w:type="dxa"/>
          </w:tcPr>
          <w:p w14:paraId="0459E422"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0.211</w:t>
            </w:r>
          </w:p>
        </w:tc>
        <w:tc>
          <w:tcPr>
            <w:tcW w:w="1446" w:type="dxa"/>
            <w:shd w:val="clear" w:color="auto" w:fill="auto"/>
            <w:tcMar>
              <w:top w:w="15" w:type="dxa"/>
              <w:left w:w="79" w:type="dxa"/>
              <w:bottom w:w="0" w:type="dxa"/>
              <w:right w:w="79" w:type="dxa"/>
            </w:tcMar>
          </w:tcPr>
          <w:p w14:paraId="07919C2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61.9 (12.3)</w:t>
            </w:r>
          </w:p>
        </w:tc>
        <w:tc>
          <w:tcPr>
            <w:tcW w:w="1417" w:type="dxa"/>
            <w:shd w:val="clear" w:color="auto" w:fill="auto"/>
            <w:tcMar>
              <w:top w:w="15" w:type="dxa"/>
              <w:left w:w="79" w:type="dxa"/>
              <w:bottom w:w="0" w:type="dxa"/>
              <w:right w:w="79" w:type="dxa"/>
            </w:tcMar>
          </w:tcPr>
          <w:p w14:paraId="7820800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61.0 (13.2)</w:t>
            </w:r>
          </w:p>
        </w:tc>
        <w:tc>
          <w:tcPr>
            <w:tcW w:w="1342" w:type="dxa"/>
          </w:tcPr>
          <w:p w14:paraId="11DC49B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0.687</w:t>
            </w:r>
          </w:p>
        </w:tc>
        <w:tc>
          <w:tcPr>
            <w:tcW w:w="1393" w:type="dxa"/>
            <w:shd w:val="clear" w:color="auto" w:fill="auto"/>
            <w:tcMar>
              <w:top w:w="15" w:type="dxa"/>
              <w:left w:w="79" w:type="dxa"/>
              <w:bottom w:w="0" w:type="dxa"/>
              <w:right w:w="79" w:type="dxa"/>
            </w:tcMar>
          </w:tcPr>
          <w:p w14:paraId="4B03A0C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57.1 (12.2)</w:t>
            </w:r>
          </w:p>
        </w:tc>
        <w:tc>
          <w:tcPr>
            <w:tcW w:w="1376" w:type="dxa"/>
            <w:shd w:val="clear" w:color="auto" w:fill="auto"/>
            <w:tcMar>
              <w:top w:w="15" w:type="dxa"/>
              <w:left w:w="79" w:type="dxa"/>
              <w:bottom w:w="0" w:type="dxa"/>
              <w:right w:w="79" w:type="dxa"/>
            </w:tcMar>
          </w:tcPr>
          <w:p w14:paraId="653CDDB1"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55.0 (13.2)</w:t>
            </w:r>
          </w:p>
        </w:tc>
        <w:tc>
          <w:tcPr>
            <w:tcW w:w="1804" w:type="dxa"/>
          </w:tcPr>
          <w:p w14:paraId="6B11CDDA"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0.285</w:t>
            </w:r>
          </w:p>
        </w:tc>
      </w:tr>
      <w:tr w:rsidR="0096722A" w:rsidRPr="009427D8" w14:paraId="36FC8B25" w14:textId="77777777" w:rsidTr="002E41F4">
        <w:trPr>
          <w:trHeight w:val="207"/>
        </w:trPr>
        <w:tc>
          <w:tcPr>
            <w:tcW w:w="2494" w:type="dxa"/>
            <w:shd w:val="clear" w:color="auto" w:fill="auto"/>
            <w:tcMar>
              <w:top w:w="15" w:type="dxa"/>
              <w:left w:w="79" w:type="dxa"/>
              <w:bottom w:w="0" w:type="dxa"/>
              <w:right w:w="79" w:type="dxa"/>
            </w:tcMar>
            <w:vAlign w:val="center"/>
            <w:hideMark/>
          </w:tcPr>
          <w:p w14:paraId="69349C90"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Height (cm)</w:t>
            </w:r>
          </w:p>
        </w:tc>
        <w:tc>
          <w:tcPr>
            <w:tcW w:w="1376" w:type="dxa"/>
            <w:shd w:val="clear" w:color="auto" w:fill="auto"/>
            <w:tcMar>
              <w:top w:w="15" w:type="dxa"/>
              <w:left w:w="79" w:type="dxa"/>
              <w:bottom w:w="0" w:type="dxa"/>
              <w:right w:w="79" w:type="dxa"/>
            </w:tcMar>
          </w:tcPr>
          <w:p w14:paraId="22672CA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163.4 (8.8)</w:t>
            </w:r>
          </w:p>
        </w:tc>
        <w:tc>
          <w:tcPr>
            <w:tcW w:w="1376" w:type="dxa"/>
            <w:shd w:val="clear" w:color="auto" w:fill="auto"/>
            <w:tcMar>
              <w:top w:w="15" w:type="dxa"/>
              <w:left w:w="79" w:type="dxa"/>
              <w:bottom w:w="0" w:type="dxa"/>
              <w:right w:w="79" w:type="dxa"/>
            </w:tcMar>
          </w:tcPr>
          <w:p w14:paraId="6B291BE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162.9 (8.6)</w:t>
            </w:r>
          </w:p>
        </w:tc>
        <w:tc>
          <w:tcPr>
            <w:tcW w:w="822" w:type="dxa"/>
          </w:tcPr>
          <w:p w14:paraId="23200B7E"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0.639</w:t>
            </w:r>
          </w:p>
        </w:tc>
        <w:tc>
          <w:tcPr>
            <w:tcW w:w="1446" w:type="dxa"/>
            <w:shd w:val="clear" w:color="auto" w:fill="auto"/>
            <w:tcMar>
              <w:top w:w="15" w:type="dxa"/>
              <w:left w:w="79" w:type="dxa"/>
              <w:bottom w:w="0" w:type="dxa"/>
              <w:right w:w="79" w:type="dxa"/>
            </w:tcMar>
          </w:tcPr>
          <w:p w14:paraId="1F65987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169.2 (7.3)</w:t>
            </w:r>
          </w:p>
        </w:tc>
        <w:tc>
          <w:tcPr>
            <w:tcW w:w="1417" w:type="dxa"/>
            <w:shd w:val="clear" w:color="auto" w:fill="auto"/>
            <w:tcMar>
              <w:top w:w="15" w:type="dxa"/>
              <w:left w:w="79" w:type="dxa"/>
              <w:bottom w:w="0" w:type="dxa"/>
              <w:right w:w="79" w:type="dxa"/>
            </w:tcMar>
          </w:tcPr>
          <w:p w14:paraId="179625A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169.6 (6.5)</w:t>
            </w:r>
          </w:p>
        </w:tc>
        <w:tc>
          <w:tcPr>
            <w:tcW w:w="1342" w:type="dxa"/>
          </w:tcPr>
          <w:p w14:paraId="76305CFF"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0.783</w:t>
            </w:r>
          </w:p>
        </w:tc>
        <w:tc>
          <w:tcPr>
            <w:tcW w:w="1393" w:type="dxa"/>
            <w:shd w:val="clear" w:color="auto" w:fill="auto"/>
            <w:tcMar>
              <w:top w:w="15" w:type="dxa"/>
              <w:left w:w="79" w:type="dxa"/>
              <w:bottom w:w="0" w:type="dxa"/>
              <w:right w:w="79" w:type="dxa"/>
            </w:tcMar>
          </w:tcPr>
          <w:p w14:paraId="386CAC3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157.7 (5.9)</w:t>
            </w:r>
          </w:p>
        </w:tc>
        <w:tc>
          <w:tcPr>
            <w:tcW w:w="1376" w:type="dxa"/>
            <w:shd w:val="clear" w:color="auto" w:fill="auto"/>
            <w:tcMar>
              <w:top w:w="15" w:type="dxa"/>
              <w:left w:w="79" w:type="dxa"/>
              <w:bottom w:w="0" w:type="dxa"/>
              <w:right w:w="79" w:type="dxa"/>
            </w:tcMar>
          </w:tcPr>
          <w:p w14:paraId="3C17339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157.8 (6.3)</w:t>
            </w:r>
          </w:p>
        </w:tc>
        <w:tc>
          <w:tcPr>
            <w:tcW w:w="1804" w:type="dxa"/>
          </w:tcPr>
          <w:p w14:paraId="6123D703"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0.906</w:t>
            </w:r>
          </w:p>
        </w:tc>
      </w:tr>
      <w:tr w:rsidR="0096722A" w:rsidRPr="009427D8" w14:paraId="75E50C16" w14:textId="77777777" w:rsidTr="002E41F4">
        <w:trPr>
          <w:trHeight w:val="207"/>
        </w:trPr>
        <w:tc>
          <w:tcPr>
            <w:tcW w:w="2494" w:type="dxa"/>
            <w:shd w:val="clear" w:color="auto" w:fill="auto"/>
            <w:tcMar>
              <w:top w:w="15" w:type="dxa"/>
              <w:left w:w="79" w:type="dxa"/>
              <w:bottom w:w="0" w:type="dxa"/>
              <w:right w:w="79" w:type="dxa"/>
            </w:tcMar>
            <w:vAlign w:val="center"/>
            <w:hideMark/>
          </w:tcPr>
          <w:p w14:paraId="1172EA5A"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B</w:t>
            </w:r>
            <w:r>
              <w:rPr>
                <w:rFonts w:ascii="Times New Roman" w:hAnsi="Times New Roman" w:cs="Times New Roman"/>
              </w:rPr>
              <w:t>ody mass index</w:t>
            </w:r>
            <w:r w:rsidRPr="009427D8">
              <w:rPr>
                <w:rFonts w:ascii="Times New Roman" w:hAnsi="Times New Roman" w:cs="Times New Roman"/>
              </w:rPr>
              <w:t xml:space="preserve"> (kg/m</w:t>
            </w:r>
            <w:r w:rsidRPr="009427D8">
              <w:rPr>
                <w:rFonts w:ascii="Times New Roman" w:hAnsi="Times New Roman" w:cs="Times New Roman"/>
                <w:vertAlign w:val="superscript"/>
              </w:rPr>
              <w:t>2</w:t>
            </w:r>
            <w:r w:rsidRPr="009427D8">
              <w:rPr>
                <w:rFonts w:ascii="Times New Roman" w:hAnsi="Times New Roman" w:cs="Times New Roman"/>
              </w:rPr>
              <w:t>)</w:t>
            </w:r>
          </w:p>
        </w:tc>
        <w:tc>
          <w:tcPr>
            <w:tcW w:w="1376" w:type="dxa"/>
            <w:shd w:val="clear" w:color="auto" w:fill="auto"/>
            <w:tcMar>
              <w:top w:w="15" w:type="dxa"/>
              <w:left w:w="79" w:type="dxa"/>
              <w:bottom w:w="0" w:type="dxa"/>
              <w:right w:w="79" w:type="dxa"/>
            </w:tcMar>
          </w:tcPr>
          <w:p w14:paraId="0095455B"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22.3 (4.3)</w:t>
            </w:r>
          </w:p>
        </w:tc>
        <w:tc>
          <w:tcPr>
            <w:tcW w:w="1376" w:type="dxa"/>
            <w:shd w:val="clear" w:color="auto" w:fill="auto"/>
            <w:tcMar>
              <w:top w:w="15" w:type="dxa"/>
              <w:left w:w="79" w:type="dxa"/>
              <w:bottom w:w="0" w:type="dxa"/>
              <w:right w:w="79" w:type="dxa"/>
            </w:tcMar>
          </w:tcPr>
          <w:p w14:paraId="7992728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21.6 (4.4)</w:t>
            </w:r>
          </w:p>
        </w:tc>
        <w:tc>
          <w:tcPr>
            <w:tcW w:w="822" w:type="dxa"/>
          </w:tcPr>
          <w:p w14:paraId="0241517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0.204</w:t>
            </w:r>
          </w:p>
        </w:tc>
        <w:tc>
          <w:tcPr>
            <w:tcW w:w="1446" w:type="dxa"/>
            <w:shd w:val="clear" w:color="auto" w:fill="auto"/>
            <w:tcMar>
              <w:top w:w="15" w:type="dxa"/>
              <w:left w:w="79" w:type="dxa"/>
              <w:bottom w:w="0" w:type="dxa"/>
              <w:right w:w="79" w:type="dxa"/>
            </w:tcMar>
          </w:tcPr>
          <w:p w14:paraId="1EDDD5F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21.6 (3.7)</w:t>
            </w:r>
          </w:p>
        </w:tc>
        <w:tc>
          <w:tcPr>
            <w:tcW w:w="1417" w:type="dxa"/>
            <w:shd w:val="clear" w:color="auto" w:fill="auto"/>
            <w:tcMar>
              <w:top w:w="15" w:type="dxa"/>
              <w:left w:w="79" w:type="dxa"/>
              <w:bottom w:w="0" w:type="dxa"/>
              <w:right w:w="79" w:type="dxa"/>
            </w:tcMar>
          </w:tcPr>
          <w:p w14:paraId="3F66E30A"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21.1 (4.1)</w:t>
            </w:r>
          </w:p>
        </w:tc>
        <w:tc>
          <w:tcPr>
            <w:tcW w:w="1342" w:type="dxa"/>
          </w:tcPr>
          <w:p w14:paraId="6920D3D7"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0.520</w:t>
            </w:r>
          </w:p>
        </w:tc>
        <w:tc>
          <w:tcPr>
            <w:tcW w:w="1393" w:type="dxa"/>
            <w:shd w:val="clear" w:color="auto" w:fill="auto"/>
            <w:tcMar>
              <w:top w:w="15" w:type="dxa"/>
              <w:left w:w="79" w:type="dxa"/>
              <w:bottom w:w="0" w:type="dxa"/>
              <w:right w:w="79" w:type="dxa"/>
            </w:tcMar>
          </w:tcPr>
          <w:p w14:paraId="2B6BDDD0"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23.0 (4.7)</w:t>
            </w:r>
          </w:p>
        </w:tc>
        <w:tc>
          <w:tcPr>
            <w:tcW w:w="1376" w:type="dxa"/>
            <w:shd w:val="clear" w:color="auto" w:fill="auto"/>
            <w:tcMar>
              <w:top w:w="15" w:type="dxa"/>
              <w:left w:w="79" w:type="dxa"/>
              <w:bottom w:w="0" w:type="dxa"/>
              <w:right w:w="79" w:type="dxa"/>
            </w:tcMar>
          </w:tcPr>
          <w:p w14:paraId="64292DF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22.0 (4.6)</w:t>
            </w:r>
          </w:p>
        </w:tc>
        <w:tc>
          <w:tcPr>
            <w:tcW w:w="1804" w:type="dxa"/>
          </w:tcPr>
          <w:p w14:paraId="1AD4EF17"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0.194</w:t>
            </w:r>
          </w:p>
        </w:tc>
      </w:tr>
      <w:tr w:rsidR="0096722A" w:rsidRPr="009427D8" w14:paraId="62EF6263" w14:textId="77777777" w:rsidTr="002E41F4">
        <w:trPr>
          <w:trHeight w:val="207"/>
        </w:trPr>
        <w:tc>
          <w:tcPr>
            <w:tcW w:w="2494" w:type="dxa"/>
            <w:shd w:val="clear" w:color="auto" w:fill="auto"/>
            <w:tcMar>
              <w:top w:w="15" w:type="dxa"/>
              <w:left w:w="79" w:type="dxa"/>
              <w:bottom w:w="0" w:type="dxa"/>
              <w:right w:w="79" w:type="dxa"/>
            </w:tcMar>
            <w:vAlign w:val="center"/>
            <w:hideMark/>
          </w:tcPr>
          <w:p w14:paraId="6F0D93D0"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 xml:space="preserve">Grip </w:t>
            </w:r>
            <w:r>
              <w:rPr>
                <w:rFonts w:ascii="Times New Roman" w:hAnsi="Times New Roman" w:cs="Times New Roman"/>
              </w:rPr>
              <w:t xml:space="preserve">strength </w:t>
            </w:r>
            <w:r w:rsidRPr="009427D8">
              <w:rPr>
                <w:rFonts w:ascii="Times New Roman" w:hAnsi="Times New Roman" w:cs="Times New Roman"/>
              </w:rPr>
              <w:t>(kg)</w:t>
            </w:r>
          </w:p>
        </w:tc>
        <w:tc>
          <w:tcPr>
            <w:tcW w:w="1376" w:type="dxa"/>
            <w:shd w:val="clear" w:color="auto" w:fill="auto"/>
            <w:tcMar>
              <w:top w:w="15" w:type="dxa"/>
              <w:left w:w="79" w:type="dxa"/>
              <w:bottom w:w="0" w:type="dxa"/>
              <w:right w:w="79" w:type="dxa"/>
            </w:tcMar>
          </w:tcPr>
          <w:p w14:paraId="76EC7B1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25.0 (9.4)</w:t>
            </w:r>
          </w:p>
        </w:tc>
        <w:tc>
          <w:tcPr>
            <w:tcW w:w="1376" w:type="dxa"/>
            <w:shd w:val="clear" w:color="auto" w:fill="auto"/>
            <w:tcMar>
              <w:top w:w="15" w:type="dxa"/>
              <w:left w:w="79" w:type="dxa"/>
              <w:bottom w:w="0" w:type="dxa"/>
              <w:right w:w="79" w:type="dxa"/>
            </w:tcMar>
          </w:tcPr>
          <w:p w14:paraId="693AE3D1"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23.2 (8.5)</w:t>
            </w:r>
          </w:p>
        </w:tc>
        <w:tc>
          <w:tcPr>
            <w:tcW w:w="822" w:type="dxa"/>
          </w:tcPr>
          <w:p w14:paraId="1342A743"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0.101</w:t>
            </w:r>
          </w:p>
        </w:tc>
        <w:tc>
          <w:tcPr>
            <w:tcW w:w="1446" w:type="dxa"/>
            <w:shd w:val="clear" w:color="auto" w:fill="auto"/>
            <w:tcMar>
              <w:top w:w="15" w:type="dxa"/>
              <w:left w:w="79" w:type="dxa"/>
              <w:bottom w:w="0" w:type="dxa"/>
              <w:right w:w="79" w:type="dxa"/>
            </w:tcMar>
          </w:tcPr>
          <w:p w14:paraId="7F17831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30.4 (9.4)</w:t>
            </w:r>
          </w:p>
        </w:tc>
        <w:tc>
          <w:tcPr>
            <w:tcW w:w="1417" w:type="dxa"/>
            <w:shd w:val="clear" w:color="auto" w:fill="auto"/>
            <w:tcMar>
              <w:top w:w="15" w:type="dxa"/>
              <w:left w:w="79" w:type="dxa"/>
              <w:bottom w:w="0" w:type="dxa"/>
              <w:right w:w="79" w:type="dxa"/>
            </w:tcMar>
          </w:tcPr>
          <w:p w14:paraId="440DDE34"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28.9 (8.5)</w:t>
            </w:r>
          </w:p>
        </w:tc>
        <w:tc>
          <w:tcPr>
            <w:tcW w:w="1342" w:type="dxa"/>
          </w:tcPr>
          <w:p w14:paraId="631255AB"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0.347</w:t>
            </w:r>
          </w:p>
        </w:tc>
        <w:tc>
          <w:tcPr>
            <w:tcW w:w="1393" w:type="dxa"/>
            <w:shd w:val="clear" w:color="auto" w:fill="auto"/>
            <w:tcMar>
              <w:top w:w="15" w:type="dxa"/>
              <w:left w:w="79" w:type="dxa"/>
              <w:bottom w:w="0" w:type="dxa"/>
              <w:right w:w="79" w:type="dxa"/>
            </w:tcMar>
          </w:tcPr>
          <w:p w14:paraId="516D66B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19.8 (5.8)</w:t>
            </w:r>
          </w:p>
        </w:tc>
        <w:tc>
          <w:tcPr>
            <w:tcW w:w="1376" w:type="dxa"/>
            <w:shd w:val="clear" w:color="auto" w:fill="auto"/>
            <w:tcMar>
              <w:top w:w="15" w:type="dxa"/>
              <w:left w:w="79" w:type="dxa"/>
              <w:bottom w:w="0" w:type="dxa"/>
              <w:right w:w="79" w:type="dxa"/>
            </w:tcMar>
          </w:tcPr>
          <w:p w14:paraId="6D0AACB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18.9 (5.6)</w:t>
            </w:r>
          </w:p>
        </w:tc>
        <w:tc>
          <w:tcPr>
            <w:tcW w:w="1804" w:type="dxa"/>
          </w:tcPr>
          <w:p w14:paraId="4D9186DB"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0.351</w:t>
            </w:r>
          </w:p>
        </w:tc>
      </w:tr>
      <w:tr w:rsidR="0096722A" w:rsidRPr="009427D8" w14:paraId="6EECCEE8" w14:textId="77777777" w:rsidTr="002E41F4">
        <w:trPr>
          <w:trHeight w:val="207"/>
        </w:trPr>
        <w:tc>
          <w:tcPr>
            <w:tcW w:w="2494" w:type="dxa"/>
            <w:shd w:val="clear" w:color="auto" w:fill="auto"/>
            <w:tcMar>
              <w:top w:w="15" w:type="dxa"/>
              <w:left w:w="79" w:type="dxa"/>
              <w:bottom w:w="0" w:type="dxa"/>
              <w:right w:w="79" w:type="dxa"/>
            </w:tcMar>
            <w:vAlign w:val="center"/>
            <w:hideMark/>
          </w:tcPr>
          <w:p w14:paraId="149E6036"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F</w:t>
            </w:r>
            <w:r>
              <w:rPr>
                <w:rFonts w:ascii="Times New Roman" w:hAnsi="Times New Roman" w:cs="Times New Roman"/>
              </w:rPr>
              <w:t xml:space="preserve">at mass index </w:t>
            </w:r>
            <w:r w:rsidRPr="009427D8">
              <w:rPr>
                <w:rFonts w:ascii="Times New Roman" w:hAnsi="Times New Roman" w:cs="Times New Roman"/>
              </w:rPr>
              <w:t>(kg/m</w:t>
            </w:r>
            <w:r w:rsidRPr="009427D8">
              <w:rPr>
                <w:rFonts w:ascii="Times New Roman" w:hAnsi="Times New Roman" w:cs="Times New Roman"/>
                <w:vertAlign w:val="superscript"/>
              </w:rPr>
              <w:t>2</w:t>
            </w:r>
            <w:r w:rsidRPr="009427D8">
              <w:rPr>
                <w:rFonts w:ascii="Times New Roman" w:hAnsi="Times New Roman" w:cs="Times New Roman"/>
              </w:rPr>
              <w:t>)</w:t>
            </w:r>
          </w:p>
        </w:tc>
        <w:tc>
          <w:tcPr>
            <w:tcW w:w="1376" w:type="dxa"/>
            <w:shd w:val="clear" w:color="auto" w:fill="auto"/>
            <w:tcMar>
              <w:top w:w="15" w:type="dxa"/>
              <w:left w:w="79" w:type="dxa"/>
              <w:bottom w:w="0" w:type="dxa"/>
              <w:right w:w="79" w:type="dxa"/>
            </w:tcMar>
          </w:tcPr>
          <w:p w14:paraId="1ADDAED8"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6.1 (3.4)</w:t>
            </w:r>
          </w:p>
        </w:tc>
        <w:tc>
          <w:tcPr>
            <w:tcW w:w="1376" w:type="dxa"/>
            <w:shd w:val="clear" w:color="auto" w:fill="auto"/>
            <w:tcMar>
              <w:top w:w="15" w:type="dxa"/>
              <w:left w:w="79" w:type="dxa"/>
              <w:bottom w:w="0" w:type="dxa"/>
              <w:right w:w="79" w:type="dxa"/>
            </w:tcMar>
          </w:tcPr>
          <w:p w14:paraId="458942E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5.9 (3.5)</w:t>
            </w:r>
          </w:p>
        </w:tc>
        <w:tc>
          <w:tcPr>
            <w:tcW w:w="822" w:type="dxa"/>
          </w:tcPr>
          <w:p w14:paraId="3DD9494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0.712</w:t>
            </w:r>
          </w:p>
        </w:tc>
        <w:tc>
          <w:tcPr>
            <w:tcW w:w="1446" w:type="dxa"/>
            <w:shd w:val="clear" w:color="auto" w:fill="auto"/>
            <w:tcMar>
              <w:top w:w="15" w:type="dxa"/>
              <w:left w:w="79" w:type="dxa"/>
              <w:bottom w:w="0" w:type="dxa"/>
              <w:right w:w="79" w:type="dxa"/>
            </w:tcMar>
          </w:tcPr>
          <w:p w14:paraId="53DBFD3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4.3 (2.3)</w:t>
            </w:r>
          </w:p>
        </w:tc>
        <w:tc>
          <w:tcPr>
            <w:tcW w:w="1417" w:type="dxa"/>
            <w:shd w:val="clear" w:color="auto" w:fill="auto"/>
            <w:tcMar>
              <w:top w:w="15" w:type="dxa"/>
              <w:left w:w="79" w:type="dxa"/>
              <w:bottom w:w="0" w:type="dxa"/>
              <w:right w:w="79" w:type="dxa"/>
            </w:tcMar>
          </w:tcPr>
          <w:p w14:paraId="398DB5B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4.0 (2.7)</w:t>
            </w:r>
          </w:p>
        </w:tc>
        <w:tc>
          <w:tcPr>
            <w:tcW w:w="1342" w:type="dxa"/>
          </w:tcPr>
          <w:p w14:paraId="0C820B8D"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0.599</w:t>
            </w:r>
          </w:p>
        </w:tc>
        <w:tc>
          <w:tcPr>
            <w:tcW w:w="1393" w:type="dxa"/>
            <w:shd w:val="clear" w:color="auto" w:fill="auto"/>
            <w:tcMar>
              <w:top w:w="15" w:type="dxa"/>
              <w:left w:w="79" w:type="dxa"/>
              <w:bottom w:w="0" w:type="dxa"/>
              <w:right w:w="79" w:type="dxa"/>
            </w:tcMar>
          </w:tcPr>
          <w:p w14:paraId="7401C54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7.9 (3.3)</w:t>
            </w:r>
          </w:p>
        </w:tc>
        <w:tc>
          <w:tcPr>
            <w:tcW w:w="1376" w:type="dxa"/>
            <w:shd w:val="clear" w:color="auto" w:fill="auto"/>
            <w:tcMar>
              <w:top w:w="15" w:type="dxa"/>
              <w:left w:w="79" w:type="dxa"/>
              <w:bottom w:w="0" w:type="dxa"/>
              <w:right w:w="79" w:type="dxa"/>
            </w:tcMar>
          </w:tcPr>
          <w:p w14:paraId="02FB648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7.4 (3.4)</w:t>
            </w:r>
          </w:p>
        </w:tc>
        <w:tc>
          <w:tcPr>
            <w:tcW w:w="1804" w:type="dxa"/>
          </w:tcPr>
          <w:p w14:paraId="014C809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0.360</w:t>
            </w:r>
          </w:p>
        </w:tc>
      </w:tr>
      <w:tr w:rsidR="0096722A" w:rsidRPr="009427D8" w14:paraId="683EBEC6" w14:textId="77777777" w:rsidTr="002E41F4">
        <w:trPr>
          <w:trHeight w:val="207"/>
        </w:trPr>
        <w:tc>
          <w:tcPr>
            <w:tcW w:w="2494" w:type="dxa"/>
            <w:shd w:val="clear" w:color="auto" w:fill="auto"/>
            <w:tcMar>
              <w:top w:w="15" w:type="dxa"/>
              <w:left w:w="79" w:type="dxa"/>
              <w:bottom w:w="0" w:type="dxa"/>
              <w:right w:w="79" w:type="dxa"/>
            </w:tcMar>
            <w:vAlign w:val="center"/>
            <w:hideMark/>
          </w:tcPr>
          <w:p w14:paraId="0DCA8CC5"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lang w:val="en-US"/>
              </w:rPr>
              <w:t>L</w:t>
            </w:r>
            <w:r>
              <w:rPr>
                <w:rFonts w:ascii="Times New Roman" w:hAnsi="Times New Roman" w:cs="Times New Roman"/>
                <w:lang w:val="en-US"/>
              </w:rPr>
              <w:t>ean mass index</w:t>
            </w:r>
            <w:r w:rsidRPr="009427D8">
              <w:rPr>
                <w:rFonts w:ascii="Times New Roman" w:hAnsi="Times New Roman" w:cs="Times New Roman"/>
                <w:lang w:val="en-US"/>
              </w:rPr>
              <w:t xml:space="preserve"> </w:t>
            </w:r>
            <w:r w:rsidRPr="009427D8">
              <w:rPr>
                <w:rFonts w:ascii="Times New Roman" w:hAnsi="Times New Roman" w:cs="Times New Roman"/>
              </w:rPr>
              <w:t>(kg/m</w:t>
            </w:r>
            <w:r w:rsidRPr="009427D8">
              <w:rPr>
                <w:rFonts w:ascii="Times New Roman" w:hAnsi="Times New Roman" w:cs="Times New Roman"/>
                <w:vertAlign w:val="superscript"/>
              </w:rPr>
              <w:t>2</w:t>
            </w:r>
            <w:r w:rsidRPr="009427D8">
              <w:rPr>
                <w:rFonts w:ascii="Times New Roman" w:hAnsi="Times New Roman" w:cs="Times New Roman"/>
              </w:rPr>
              <w:t>)</w:t>
            </w:r>
          </w:p>
        </w:tc>
        <w:tc>
          <w:tcPr>
            <w:tcW w:w="1376" w:type="dxa"/>
            <w:shd w:val="clear" w:color="auto" w:fill="auto"/>
            <w:tcMar>
              <w:top w:w="15" w:type="dxa"/>
              <w:left w:w="79" w:type="dxa"/>
              <w:bottom w:w="0" w:type="dxa"/>
              <w:right w:w="79" w:type="dxa"/>
            </w:tcMar>
            <w:vAlign w:val="center"/>
          </w:tcPr>
          <w:p w14:paraId="2E8716F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15.3 (2.0)</w:t>
            </w:r>
          </w:p>
        </w:tc>
        <w:tc>
          <w:tcPr>
            <w:tcW w:w="1376" w:type="dxa"/>
            <w:shd w:val="clear" w:color="auto" w:fill="auto"/>
            <w:tcMar>
              <w:top w:w="15" w:type="dxa"/>
              <w:left w:w="79" w:type="dxa"/>
              <w:bottom w:w="0" w:type="dxa"/>
              <w:right w:w="79" w:type="dxa"/>
            </w:tcMar>
            <w:vAlign w:val="center"/>
          </w:tcPr>
          <w:p w14:paraId="0F89D54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14.9 (2.1)</w:t>
            </w:r>
          </w:p>
        </w:tc>
        <w:tc>
          <w:tcPr>
            <w:tcW w:w="822" w:type="dxa"/>
          </w:tcPr>
          <w:p w14:paraId="35C8F2AB"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0.084</w:t>
            </w:r>
          </w:p>
        </w:tc>
        <w:tc>
          <w:tcPr>
            <w:tcW w:w="1446" w:type="dxa"/>
            <w:shd w:val="clear" w:color="auto" w:fill="auto"/>
            <w:tcMar>
              <w:top w:w="15" w:type="dxa"/>
              <w:left w:w="79" w:type="dxa"/>
              <w:bottom w:w="0" w:type="dxa"/>
              <w:right w:w="79" w:type="dxa"/>
            </w:tcMar>
            <w:vAlign w:val="center"/>
          </w:tcPr>
          <w:p w14:paraId="7912621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16.4 (1.8)</w:t>
            </w:r>
          </w:p>
        </w:tc>
        <w:tc>
          <w:tcPr>
            <w:tcW w:w="1417" w:type="dxa"/>
            <w:shd w:val="clear" w:color="auto" w:fill="auto"/>
            <w:tcMar>
              <w:top w:w="15" w:type="dxa"/>
              <w:left w:w="79" w:type="dxa"/>
              <w:bottom w:w="0" w:type="dxa"/>
              <w:right w:w="79" w:type="dxa"/>
            </w:tcMar>
            <w:vAlign w:val="center"/>
          </w:tcPr>
          <w:p w14:paraId="5149C94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16.3 (1.9)</w:t>
            </w:r>
          </w:p>
        </w:tc>
        <w:tc>
          <w:tcPr>
            <w:tcW w:w="1342" w:type="dxa"/>
          </w:tcPr>
          <w:p w14:paraId="16BB4FD5"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0.610</w:t>
            </w:r>
          </w:p>
        </w:tc>
        <w:tc>
          <w:tcPr>
            <w:tcW w:w="1393" w:type="dxa"/>
            <w:shd w:val="clear" w:color="auto" w:fill="auto"/>
            <w:tcMar>
              <w:top w:w="15" w:type="dxa"/>
              <w:left w:w="79" w:type="dxa"/>
              <w:bottom w:w="0" w:type="dxa"/>
              <w:right w:w="79" w:type="dxa"/>
            </w:tcMar>
            <w:vAlign w:val="center"/>
          </w:tcPr>
          <w:p w14:paraId="2AF26A3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14.2 (1.7)</w:t>
            </w:r>
          </w:p>
        </w:tc>
        <w:tc>
          <w:tcPr>
            <w:tcW w:w="1376" w:type="dxa"/>
            <w:shd w:val="clear" w:color="auto" w:fill="auto"/>
            <w:tcMar>
              <w:top w:w="15" w:type="dxa"/>
              <w:left w:w="79" w:type="dxa"/>
              <w:bottom w:w="0" w:type="dxa"/>
              <w:right w:w="79" w:type="dxa"/>
            </w:tcMar>
            <w:vAlign w:val="center"/>
          </w:tcPr>
          <w:p w14:paraId="30E1463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13.9 (1.5)</w:t>
            </w:r>
          </w:p>
        </w:tc>
        <w:tc>
          <w:tcPr>
            <w:tcW w:w="1804" w:type="dxa"/>
          </w:tcPr>
          <w:p w14:paraId="4D4EEF4A"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0.151</w:t>
            </w:r>
          </w:p>
        </w:tc>
      </w:tr>
      <w:tr w:rsidR="0096722A" w:rsidRPr="009427D8" w14:paraId="285AD13A" w14:textId="77777777" w:rsidTr="002E41F4">
        <w:trPr>
          <w:trHeight w:val="200"/>
        </w:trPr>
        <w:tc>
          <w:tcPr>
            <w:tcW w:w="2494" w:type="dxa"/>
            <w:shd w:val="clear" w:color="auto" w:fill="auto"/>
            <w:tcMar>
              <w:top w:w="15" w:type="dxa"/>
              <w:left w:w="79" w:type="dxa"/>
              <w:bottom w:w="0" w:type="dxa"/>
              <w:right w:w="79" w:type="dxa"/>
            </w:tcMar>
            <w:vAlign w:val="center"/>
            <w:hideMark/>
          </w:tcPr>
          <w:p w14:paraId="4A29AA6A"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2-leg jump power</w:t>
            </w:r>
            <w:r w:rsidRPr="00164340">
              <w:rPr>
                <w:rFonts w:ascii="Times New Roman" w:hAnsi="Times New Roman" w:cs="Times New Roman"/>
                <w:vertAlign w:val="superscript"/>
              </w:rPr>
              <w:t xml:space="preserve"> </w:t>
            </w:r>
            <w:r>
              <w:rPr>
                <w:rFonts w:ascii="Times New Roman" w:hAnsi="Times New Roman" w:cs="Times New Roman"/>
                <w:vertAlign w:val="superscript"/>
              </w:rPr>
              <w:t>b</w:t>
            </w:r>
            <w:r w:rsidRPr="009427D8">
              <w:rPr>
                <w:rFonts w:ascii="Times New Roman" w:hAnsi="Times New Roman" w:cs="Times New Roman"/>
              </w:rPr>
              <w:t xml:space="preserve"> (W</w:t>
            </w:r>
            <w:r>
              <w:rPr>
                <w:rFonts w:ascii="Times New Roman" w:hAnsi="Times New Roman" w:cs="Times New Roman"/>
              </w:rPr>
              <w:t>att</w:t>
            </w:r>
            <w:r w:rsidRPr="009427D8">
              <w:rPr>
                <w:rFonts w:ascii="Times New Roman" w:hAnsi="Times New Roman" w:cs="Times New Roman"/>
              </w:rPr>
              <w:t>/kg)</w:t>
            </w:r>
          </w:p>
        </w:tc>
        <w:tc>
          <w:tcPr>
            <w:tcW w:w="1376" w:type="dxa"/>
            <w:shd w:val="clear" w:color="auto" w:fill="auto"/>
            <w:tcMar>
              <w:top w:w="15" w:type="dxa"/>
              <w:left w:w="79" w:type="dxa"/>
              <w:bottom w:w="0" w:type="dxa"/>
              <w:right w:w="79" w:type="dxa"/>
            </w:tcMar>
          </w:tcPr>
          <w:p w14:paraId="3B7B8158"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23.8 (10.8)</w:t>
            </w:r>
          </w:p>
        </w:tc>
        <w:tc>
          <w:tcPr>
            <w:tcW w:w="1376" w:type="dxa"/>
            <w:shd w:val="clear" w:color="auto" w:fill="auto"/>
            <w:tcMar>
              <w:top w:w="15" w:type="dxa"/>
              <w:left w:w="79" w:type="dxa"/>
              <w:bottom w:w="0" w:type="dxa"/>
              <w:right w:w="79" w:type="dxa"/>
            </w:tcMar>
          </w:tcPr>
          <w:p w14:paraId="0C1DE8D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24.0 (11.7)</w:t>
            </w:r>
          </w:p>
        </w:tc>
        <w:tc>
          <w:tcPr>
            <w:tcW w:w="822" w:type="dxa"/>
          </w:tcPr>
          <w:p w14:paraId="727A016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0.916</w:t>
            </w:r>
          </w:p>
        </w:tc>
        <w:tc>
          <w:tcPr>
            <w:tcW w:w="1446" w:type="dxa"/>
            <w:shd w:val="clear" w:color="auto" w:fill="auto"/>
            <w:tcMar>
              <w:top w:w="15" w:type="dxa"/>
              <w:left w:w="79" w:type="dxa"/>
              <w:bottom w:w="0" w:type="dxa"/>
              <w:right w:w="79" w:type="dxa"/>
            </w:tcMar>
          </w:tcPr>
          <w:p w14:paraId="4D93C37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28.5 (12.1)</w:t>
            </w:r>
          </w:p>
        </w:tc>
        <w:tc>
          <w:tcPr>
            <w:tcW w:w="1417" w:type="dxa"/>
            <w:shd w:val="clear" w:color="auto" w:fill="auto"/>
            <w:tcMar>
              <w:top w:w="15" w:type="dxa"/>
              <w:left w:w="79" w:type="dxa"/>
              <w:bottom w:w="0" w:type="dxa"/>
              <w:right w:w="79" w:type="dxa"/>
            </w:tcMar>
          </w:tcPr>
          <w:p w14:paraId="38BDEB1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29.9 (12.7)</w:t>
            </w:r>
          </w:p>
        </w:tc>
        <w:tc>
          <w:tcPr>
            <w:tcW w:w="1342" w:type="dxa"/>
          </w:tcPr>
          <w:p w14:paraId="68F1BDA8"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0.587</w:t>
            </w:r>
          </w:p>
        </w:tc>
        <w:tc>
          <w:tcPr>
            <w:tcW w:w="1393" w:type="dxa"/>
            <w:shd w:val="clear" w:color="auto" w:fill="auto"/>
            <w:tcMar>
              <w:top w:w="15" w:type="dxa"/>
              <w:left w:w="79" w:type="dxa"/>
              <w:bottom w:w="0" w:type="dxa"/>
              <w:right w:w="79" w:type="dxa"/>
            </w:tcMar>
          </w:tcPr>
          <w:p w14:paraId="1D05B51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18.7 (6.1)</w:t>
            </w:r>
          </w:p>
        </w:tc>
        <w:tc>
          <w:tcPr>
            <w:tcW w:w="1376" w:type="dxa"/>
            <w:shd w:val="clear" w:color="auto" w:fill="auto"/>
            <w:tcMar>
              <w:top w:w="15" w:type="dxa"/>
              <w:left w:w="79" w:type="dxa"/>
              <w:bottom w:w="0" w:type="dxa"/>
              <w:right w:w="79" w:type="dxa"/>
            </w:tcMar>
          </w:tcPr>
          <w:p w14:paraId="7F0206A1"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18.0 (6.9)</w:t>
            </w:r>
          </w:p>
        </w:tc>
        <w:tc>
          <w:tcPr>
            <w:tcW w:w="1804" w:type="dxa"/>
          </w:tcPr>
          <w:p w14:paraId="0BC53A5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0.610</w:t>
            </w:r>
          </w:p>
        </w:tc>
      </w:tr>
      <w:tr w:rsidR="0096722A" w:rsidRPr="009427D8" w14:paraId="41EA49C7" w14:textId="77777777" w:rsidTr="002E41F4">
        <w:trPr>
          <w:trHeight w:val="200"/>
        </w:trPr>
        <w:tc>
          <w:tcPr>
            <w:tcW w:w="2494" w:type="dxa"/>
            <w:shd w:val="clear" w:color="auto" w:fill="auto"/>
            <w:tcMar>
              <w:top w:w="15" w:type="dxa"/>
              <w:left w:w="79" w:type="dxa"/>
              <w:bottom w:w="0" w:type="dxa"/>
              <w:right w:w="79" w:type="dxa"/>
            </w:tcMar>
            <w:vAlign w:val="center"/>
            <w:hideMark/>
          </w:tcPr>
          <w:p w14:paraId="3F196075"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lang w:val="en-US"/>
              </w:rPr>
              <w:t>Calcium intake (mg/day)</w:t>
            </w:r>
          </w:p>
        </w:tc>
        <w:tc>
          <w:tcPr>
            <w:tcW w:w="1376" w:type="dxa"/>
            <w:shd w:val="clear" w:color="auto" w:fill="auto"/>
            <w:tcMar>
              <w:top w:w="15" w:type="dxa"/>
              <w:left w:w="79" w:type="dxa"/>
              <w:bottom w:w="0" w:type="dxa"/>
              <w:right w:w="79" w:type="dxa"/>
            </w:tcMar>
          </w:tcPr>
          <w:p w14:paraId="4B963FC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342.0 (188.2)</w:t>
            </w:r>
          </w:p>
        </w:tc>
        <w:tc>
          <w:tcPr>
            <w:tcW w:w="1376" w:type="dxa"/>
            <w:shd w:val="clear" w:color="auto" w:fill="auto"/>
            <w:tcMar>
              <w:top w:w="15" w:type="dxa"/>
              <w:left w:w="79" w:type="dxa"/>
              <w:bottom w:w="0" w:type="dxa"/>
              <w:right w:w="79" w:type="dxa"/>
            </w:tcMar>
          </w:tcPr>
          <w:p w14:paraId="5E1A400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333.2 (146.3)</w:t>
            </w:r>
          </w:p>
        </w:tc>
        <w:tc>
          <w:tcPr>
            <w:tcW w:w="822" w:type="dxa"/>
          </w:tcPr>
          <w:p w14:paraId="30178BB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0.712</w:t>
            </w:r>
          </w:p>
        </w:tc>
        <w:tc>
          <w:tcPr>
            <w:tcW w:w="1446" w:type="dxa"/>
            <w:shd w:val="clear" w:color="auto" w:fill="auto"/>
            <w:tcMar>
              <w:top w:w="15" w:type="dxa"/>
              <w:left w:w="79" w:type="dxa"/>
              <w:bottom w:w="0" w:type="dxa"/>
              <w:right w:w="79" w:type="dxa"/>
            </w:tcMar>
          </w:tcPr>
          <w:p w14:paraId="1256A06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383.7 (185.5)</w:t>
            </w:r>
          </w:p>
        </w:tc>
        <w:tc>
          <w:tcPr>
            <w:tcW w:w="1417" w:type="dxa"/>
            <w:shd w:val="clear" w:color="auto" w:fill="auto"/>
            <w:tcMar>
              <w:top w:w="15" w:type="dxa"/>
              <w:left w:w="79" w:type="dxa"/>
              <w:bottom w:w="0" w:type="dxa"/>
              <w:right w:w="79" w:type="dxa"/>
            </w:tcMar>
          </w:tcPr>
          <w:p w14:paraId="205545F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358.3 (122.4)</w:t>
            </w:r>
          </w:p>
        </w:tc>
        <w:tc>
          <w:tcPr>
            <w:tcW w:w="1342" w:type="dxa"/>
          </w:tcPr>
          <w:p w14:paraId="026B1DA9"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0.463</w:t>
            </w:r>
          </w:p>
        </w:tc>
        <w:tc>
          <w:tcPr>
            <w:tcW w:w="1393" w:type="dxa"/>
            <w:shd w:val="clear" w:color="auto" w:fill="auto"/>
            <w:tcMar>
              <w:top w:w="15" w:type="dxa"/>
              <w:left w:w="79" w:type="dxa"/>
              <w:bottom w:w="0" w:type="dxa"/>
              <w:right w:w="79" w:type="dxa"/>
            </w:tcMar>
          </w:tcPr>
          <w:p w14:paraId="625D7D9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302.5 (182.6)</w:t>
            </w:r>
          </w:p>
        </w:tc>
        <w:tc>
          <w:tcPr>
            <w:tcW w:w="1376" w:type="dxa"/>
            <w:shd w:val="clear" w:color="auto" w:fill="auto"/>
            <w:tcMar>
              <w:top w:w="15" w:type="dxa"/>
              <w:left w:w="79" w:type="dxa"/>
              <w:bottom w:w="0" w:type="dxa"/>
              <w:right w:w="79" w:type="dxa"/>
            </w:tcMar>
          </w:tcPr>
          <w:p w14:paraId="37A7CF3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312.6 (162.0)</w:t>
            </w:r>
          </w:p>
        </w:tc>
        <w:tc>
          <w:tcPr>
            <w:tcW w:w="1804" w:type="dxa"/>
          </w:tcPr>
          <w:p w14:paraId="3BC64FA5"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0.751</w:t>
            </w:r>
          </w:p>
        </w:tc>
      </w:tr>
      <w:tr w:rsidR="0096722A" w:rsidRPr="009427D8" w14:paraId="2EDA1AF3" w14:textId="77777777" w:rsidTr="002E41F4">
        <w:trPr>
          <w:trHeight w:val="200"/>
        </w:trPr>
        <w:tc>
          <w:tcPr>
            <w:tcW w:w="2494" w:type="dxa"/>
            <w:shd w:val="clear" w:color="auto" w:fill="auto"/>
            <w:tcMar>
              <w:top w:w="15" w:type="dxa"/>
              <w:left w:w="79" w:type="dxa"/>
              <w:bottom w:w="0" w:type="dxa"/>
              <w:right w:w="79" w:type="dxa"/>
            </w:tcMar>
            <w:vAlign w:val="center"/>
            <w:hideMark/>
          </w:tcPr>
          <w:p w14:paraId="541D3327"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PTH</w:t>
            </w:r>
            <w:r w:rsidRPr="00164340">
              <w:rPr>
                <w:rFonts w:ascii="Times New Roman" w:hAnsi="Times New Roman" w:cs="Times New Roman"/>
                <w:vertAlign w:val="superscript"/>
              </w:rPr>
              <w:t xml:space="preserve"> </w:t>
            </w:r>
            <w:r>
              <w:rPr>
                <w:rFonts w:ascii="Times New Roman" w:hAnsi="Times New Roman" w:cs="Times New Roman"/>
                <w:vertAlign w:val="superscript"/>
              </w:rPr>
              <w:t>b</w:t>
            </w:r>
            <w:r w:rsidRPr="009427D8">
              <w:rPr>
                <w:rFonts w:ascii="Times New Roman" w:hAnsi="Times New Roman" w:cs="Times New Roman"/>
              </w:rPr>
              <w:t xml:space="preserve"> (</w:t>
            </w:r>
            <w:proofErr w:type="spellStart"/>
            <w:r w:rsidRPr="009427D8">
              <w:rPr>
                <w:rFonts w:ascii="Times New Roman" w:hAnsi="Times New Roman" w:cs="Times New Roman"/>
              </w:rPr>
              <w:t>pg</w:t>
            </w:r>
            <w:proofErr w:type="spellEnd"/>
            <w:r w:rsidRPr="009427D8">
              <w:rPr>
                <w:rFonts w:ascii="Times New Roman" w:hAnsi="Times New Roman" w:cs="Times New Roman"/>
              </w:rPr>
              <w:t>/mL)</w:t>
            </w:r>
          </w:p>
        </w:tc>
        <w:tc>
          <w:tcPr>
            <w:tcW w:w="1376" w:type="dxa"/>
            <w:shd w:val="clear" w:color="auto" w:fill="auto"/>
            <w:tcMar>
              <w:top w:w="15" w:type="dxa"/>
              <w:left w:w="79" w:type="dxa"/>
              <w:bottom w:w="0" w:type="dxa"/>
              <w:right w:w="79" w:type="dxa"/>
            </w:tcMar>
          </w:tcPr>
          <w:p w14:paraId="7F405387"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77.6 (33.1)</w:t>
            </w:r>
          </w:p>
        </w:tc>
        <w:tc>
          <w:tcPr>
            <w:tcW w:w="1376" w:type="dxa"/>
            <w:shd w:val="clear" w:color="auto" w:fill="auto"/>
            <w:tcMar>
              <w:top w:w="15" w:type="dxa"/>
              <w:left w:w="79" w:type="dxa"/>
              <w:bottom w:w="0" w:type="dxa"/>
              <w:right w:w="79" w:type="dxa"/>
            </w:tcMar>
          </w:tcPr>
          <w:p w14:paraId="61D1659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76.7 (35.8)</w:t>
            </w:r>
          </w:p>
        </w:tc>
        <w:tc>
          <w:tcPr>
            <w:tcW w:w="822" w:type="dxa"/>
          </w:tcPr>
          <w:p w14:paraId="393436BD"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0.836</w:t>
            </w:r>
          </w:p>
        </w:tc>
        <w:tc>
          <w:tcPr>
            <w:tcW w:w="1446" w:type="dxa"/>
            <w:shd w:val="clear" w:color="auto" w:fill="auto"/>
            <w:tcMar>
              <w:top w:w="15" w:type="dxa"/>
              <w:left w:w="79" w:type="dxa"/>
              <w:bottom w:w="0" w:type="dxa"/>
              <w:right w:w="79" w:type="dxa"/>
            </w:tcMar>
          </w:tcPr>
          <w:p w14:paraId="2324D06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75.4 (32.8)</w:t>
            </w:r>
          </w:p>
        </w:tc>
        <w:tc>
          <w:tcPr>
            <w:tcW w:w="1417" w:type="dxa"/>
            <w:shd w:val="clear" w:color="auto" w:fill="auto"/>
            <w:tcMar>
              <w:top w:w="15" w:type="dxa"/>
              <w:left w:w="79" w:type="dxa"/>
              <w:bottom w:w="0" w:type="dxa"/>
              <w:right w:w="79" w:type="dxa"/>
            </w:tcMar>
          </w:tcPr>
          <w:p w14:paraId="565C77F4"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69.8 (33.2)</w:t>
            </w:r>
          </w:p>
        </w:tc>
        <w:tc>
          <w:tcPr>
            <w:tcW w:w="1342" w:type="dxa"/>
          </w:tcPr>
          <w:p w14:paraId="3472B8BD"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0.373</w:t>
            </w:r>
          </w:p>
        </w:tc>
        <w:tc>
          <w:tcPr>
            <w:tcW w:w="1393" w:type="dxa"/>
            <w:shd w:val="clear" w:color="auto" w:fill="auto"/>
            <w:tcMar>
              <w:top w:w="15" w:type="dxa"/>
              <w:left w:w="79" w:type="dxa"/>
              <w:bottom w:w="0" w:type="dxa"/>
              <w:right w:w="79" w:type="dxa"/>
            </w:tcMar>
          </w:tcPr>
          <w:p w14:paraId="3025F01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79.6 (33.4)</w:t>
            </w:r>
          </w:p>
        </w:tc>
        <w:tc>
          <w:tcPr>
            <w:tcW w:w="1376" w:type="dxa"/>
            <w:shd w:val="clear" w:color="auto" w:fill="auto"/>
            <w:tcMar>
              <w:top w:w="15" w:type="dxa"/>
              <w:left w:w="79" w:type="dxa"/>
              <w:bottom w:w="0" w:type="dxa"/>
              <w:right w:w="79" w:type="dxa"/>
            </w:tcMar>
          </w:tcPr>
          <w:p w14:paraId="3A79975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82.2 (37.2)</w:t>
            </w:r>
          </w:p>
        </w:tc>
        <w:tc>
          <w:tcPr>
            <w:tcW w:w="1804" w:type="dxa"/>
          </w:tcPr>
          <w:p w14:paraId="65B0131D"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0.663</w:t>
            </w:r>
          </w:p>
        </w:tc>
      </w:tr>
      <w:tr w:rsidR="0096722A" w:rsidRPr="009427D8" w14:paraId="73ABBF6A" w14:textId="77777777" w:rsidTr="002E41F4">
        <w:trPr>
          <w:trHeight w:val="200"/>
        </w:trPr>
        <w:tc>
          <w:tcPr>
            <w:tcW w:w="2494" w:type="dxa"/>
            <w:shd w:val="clear" w:color="auto" w:fill="auto"/>
            <w:tcMar>
              <w:top w:w="15" w:type="dxa"/>
              <w:left w:w="79" w:type="dxa"/>
              <w:bottom w:w="0" w:type="dxa"/>
              <w:right w:w="79" w:type="dxa"/>
            </w:tcMar>
            <w:vAlign w:val="center"/>
            <w:hideMark/>
          </w:tcPr>
          <w:p w14:paraId="0048A6D6"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lang w:val="el-GR"/>
              </w:rPr>
              <w:t>Β</w:t>
            </w:r>
            <w:r w:rsidRPr="009427D8">
              <w:rPr>
                <w:rFonts w:ascii="Times New Roman" w:hAnsi="Times New Roman" w:cs="Times New Roman"/>
                <w:lang w:val="en-US"/>
              </w:rPr>
              <w:t>-</w:t>
            </w:r>
            <w:r w:rsidRPr="009427D8">
              <w:rPr>
                <w:rFonts w:ascii="Times New Roman" w:hAnsi="Times New Roman" w:cs="Times New Roman"/>
              </w:rPr>
              <w:t>CTX</w:t>
            </w:r>
            <w:r w:rsidRPr="00164340">
              <w:rPr>
                <w:rFonts w:ascii="Times New Roman" w:hAnsi="Times New Roman" w:cs="Times New Roman"/>
                <w:vertAlign w:val="superscript"/>
              </w:rPr>
              <w:t xml:space="preserve"> </w:t>
            </w:r>
            <w:r>
              <w:rPr>
                <w:rFonts w:ascii="Times New Roman" w:hAnsi="Times New Roman" w:cs="Times New Roman"/>
                <w:vertAlign w:val="superscript"/>
              </w:rPr>
              <w:t>b</w:t>
            </w:r>
            <w:r w:rsidRPr="009427D8">
              <w:rPr>
                <w:rFonts w:ascii="Times New Roman" w:hAnsi="Times New Roman" w:cs="Times New Roman"/>
              </w:rPr>
              <w:t xml:space="preserve"> (ng/mL)</w:t>
            </w:r>
          </w:p>
        </w:tc>
        <w:tc>
          <w:tcPr>
            <w:tcW w:w="1376" w:type="dxa"/>
            <w:shd w:val="clear" w:color="auto" w:fill="auto"/>
            <w:tcMar>
              <w:top w:w="15" w:type="dxa"/>
              <w:left w:w="79" w:type="dxa"/>
              <w:bottom w:w="0" w:type="dxa"/>
              <w:right w:w="79" w:type="dxa"/>
            </w:tcMar>
          </w:tcPr>
          <w:p w14:paraId="7E3508F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w:t>
            </w:r>
            <w:r>
              <w:rPr>
                <w:rFonts w:ascii="Times New Roman" w:hAnsi="Times New Roman" w:cs="Times New Roman"/>
              </w:rPr>
              <w:t>69</w:t>
            </w:r>
            <w:r w:rsidRPr="009427D8">
              <w:rPr>
                <w:rFonts w:ascii="Times New Roman" w:hAnsi="Times New Roman" w:cs="Times New Roman"/>
              </w:rPr>
              <w:t xml:space="preserve"> (0.3</w:t>
            </w:r>
            <w:r>
              <w:rPr>
                <w:rFonts w:ascii="Times New Roman" w:hAnsi="Times New Roman" w:cs="Times New Roman"/>
              </w:rPr>
              <w:t>2</w:t>
            </w:r>
            <w:r w:rsidRPr="009427D8">
              <w:rPr>
                <w:rFonts w:ascii="Times New Roman" w:hAnsi="Times New Roman" w:cs="Times New Roman"/>
              </w:rPr>
              <w:t>)</w:t>
            </w:r>
          </w:p>
        </w:tc>
        <w:tc>
          <w:tcPr>
            <w:tcW w:w="1376" w:type="dxa"/>
            <w:shd w:val="clear" w:color="auto" w:fill="auto"/>
            <w:tcMar>
              <w:top w:w="15" w:type="dxa"/>
              <w:left w:w="79" w:type="dxa"/>
              <w:bottom w:w="0" w:type="dxa"/>
              <w:right w:w="79" w:type="dxa"/>
            </w:tcMar>
          </w:tcPr>
          <w:p w14:paraId="53A54EBC"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w:t>
            </w:r>
            <w:r>
              <w:rPr>
                <w:rFonts w:ascii="Times New Roman" w:hAnsi="Times New Roman" w:cs="Times New Roman"/>
              </w:rPr>
              <w:t>79</w:t>
            </w:r>
            <w:r w:rsidRPr="009427D8">
              <w:rPr>
                <w:rFonts w:ascii="Times New Roman" w:hAnsi="Times New Roman" w:cs="Times New Roman"/>
              </w:rPr>
              <w:t xml:space="preserve"> (0.</w:t>
            </w:r>
            <w:r>
              <w:rPr>
                <w:rFonts w:ascii="Times New Roman" w:hAnsi="Times New Roman" w:cs="Times New Roman"/>
              </w:rPr>
              <w:t>36</w:t>
            </w:r>
            <w:r w:rsidRPr="009427D8">
              <w:rPr>
                <w:rFonts w:ascii="Times New Roman" w:hAnsi="Times New Roman" w:cs="Times New Roman"/>
              </w:rPr>
              <w:t>)</w:t>
            </w:r>
          </w:p>
        </w:tc>
        <w:tc>
          <w:tcPr>
            <w:tcW w:w="822" w:type="dxa"/>
          </w:tcPr>
          <w:p w14:paraId="07CA5F49"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0.013</w:t>
            </w:r>
          </w:p>
        </w:tc>
        <w:tc>
          <w:tcPr>
            <w:tcW w:w="1446" w:type="dxa"/>
            <w:shd w:val="clear" w:color="auto" w:fill="auto"/>
            <w:tcMar>
              <w:top w:w="15" w:type="dxa"/>
              <w:left w:w="79" w:type="dxa"/>
              <w:bottom w:w="0" w:type="dxa"/>
              <w:right w:w="79" w:type="dxa"/>
            </w:tcMar>
          </w:tcPr>
          <w:p w14:paraId="79B636F4"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0.7</w:t>
            </w:r>
            <w:r>
              <w:rPr>
                <w:rFonts w:ascii="Times New Roman" w:hAnsi="Times New Roman" w:cs="Times New Roman"/>
              </w:rPr>
              <w:t>0</w:t>
            </w:r>
            <w:r w:rsidRPr="009427D8">
              <w:rPr>
                <w:rFonts w:ascii="Times New Roman" w:hAnsi="Times New Roman" w:cs="Times New Roman"/>
              </w:rPr>
              <w:t xml:space="preserve"> (0.3</w:t>
            </w:r>
            <w:r>
              <w:rPr>
                <w:rFonts w:ascii="Times New Roman" w:hAnsi="Times New Roman" w:cs="Times New Roman"/>
              </w:rPr>
              <w:t>2</w:t>
            </w:r>
            <w:r w:rsidRPr="009427D8">
              <w:rPr>
                <w:rFonts w:ascii="Times New Roman" w:hAnsi="Times New Roman" w:cs="Times New Roman"/>
              </w:rPr>
              <w:t>)</w:t>
            </w:r>
          </w:p>
        </w:tc>
        <w:tc>
          <w:tcPr>
            <w:tcW w:w="1417" w:type="dxa"/>
            <w:shd w:val="clear" w:color="auto" w:fill="auto"/>
            <w:tcMar>
              <w:top w:w="15" w:type="dxa"/>
              <w:left w:w="79" w:type="dxa"/>
              <w:bottom w:w="0" w:type="dxa"/>
              <w:right w:w="79" w:type="dxa"/>
            </w:tcMar>
          </w:tcPr>
          <w:p w14:paraId="5E671AC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w:t>
            </w:r>
            <w:r>
              <w:rPr>
                <w:rFonts w:ascii="Times New Roman" w:hAnsi="Times New Roman" w:cs="Times New Roman"/>
              </w:rPr>
              <w:t>7</w:t>
            </w:r>
            <w:r w:rsidRPr="009427D8">
              <w:rPr>
                <w:rFonts w:ascii="Times New Roman" w:hAnsi="Times New Roman" w:cs="Times New Roman"/>
              </w:rPr>
              <w:t>8 (0.</w:t>
            </w:r>
            <w:r>
              <w:rPr>
                <w:rFonts w:ascii="Times New Roman" w:hAnsi="Times New Roman" w:cs="Times New Roman"/>
              </w:rPr>
              <w:t>35</w:t>
            </w:r>
            <w:r w:rsidRPr="009427D8">
              <w:rPr>
                <w:rFonts w:ascii="Times New Roman" w:hAnsi="Times New Roman" w:cs="Times New Roman"/>
              </w:rPr>
              <w:t>)</w:t>
            </w:r>
          </w:p>
        </w:tc>
        <w:tc>
          <w:tcPr>
            <w:tcW w:w="1342" w:type="dxa"/>
          </w:tcPr>
          <w:p w14:paraId="347A88E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0.237</w:t>
            </w:r>
          </w:p>
        </w:tc>
        <w:tc>
          <w:tcPr>
            <w:tcW w:w="1393" w:type="dxa"/>
            <w:shd w:val="clear" w:color="auto" w:fill="auto"/>
            <w:tcMar>
              <w:top w:w="15" w:type="dxa"/>
              <w:left w:w="79" w:type="dxa"/>
              <w:bottom w:w="0" w:type="dxa"/>
              <w:right w:w="79" w:type="dxa"/>
            </w:tcMar>
          </w:tcPr>
          <w:p w14:paraId="5BE1D1A4"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w:t>
            </w:r>
            <w:r>
              <w:rPr>
                <w:rFonts w:ascii="Times New Roman" w:hAnsi="Times New Roman" w:cs="Times New Roman"/>
              </w:rPr>
              <w:t>68</w:t>
            </w:r>
            <w:r w:rsidRPr="009427D8">
              <w:rPr>
                <w:rFonts w:ascii="Times New Roman" w:hAnsi="Times New Roman" w:cs="Times New Roman"/>
              </w:rPr>
              <w:t xml:space="preserve"> (0.3</w:t>
            </w:r>
            <w:r>
              <w:rPr>
                <w:rFonts w:ascii="Times New Roman" w:hAnsi="Times New Roman" w:cs="Times New Roman"/>
              </w:rPr>
              <w:t>1</w:t>
            </w:r>
            <w:r w:rsidRPr="009427D8">
              <w:rPr>
                <w:rFonts w:ascii="Times New Roman" w:hAnsi="Times New Roman" w:cs="Times New Roman"/>
              </w:rPr>
              <w:t>)</w:t>
            </w:r>
          </w:p>
        </w:tc>
        <w:tc>
          <w:tcPr>
            <w:tcW w:w="1376" w:type="dxa"/>
            <w:shd w:val="clear" w:color="auto" w:fill="auto"/>
            <w:tcMar>
              <w:top w:w="15" w:type="dxa"/>
              <w:left w:w="79" w:type="dxa"/>
              <w:bottom w:w="0" w:type="dxa"/>
              <w:right w:w="79" w:type="dxa"/>
            </w:tcMar>
          </w:tcPr>
          <w:p w14:paraId="0134595F"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0.8</w:t>
            </w:r>
            <w:r>
              <w:rPr>
                <w:rFonts w:ascii="Times New Roman" w:hAnsi="Times New Roman" w:cs="Times New Roman"/>
              </w:rPr>
              <w:t>0</w:t>
            </w:r>
            <w:r w:rsidRPr="009427D8">
              <w:rPr>
                <w:rFonts w:ascii="Times New Roman" w:hAnsi="Times New Roman" w:cs="Times New Roman"/>
              </w:rPr>
              <w:t xml:space="preserve"> (0.</w:t>
            </w:r>
            <w:r>
              <w:rPr>
                <w:rFonts w:ascii="Times New Roman" w:hAnsi="Times New Roman" w:cs="Times New Roman"/>
              </w:rPr>
              <w:t>36</w:t>
            </w:r>
            <w:r w:rsidRPr="009427D8">
              <w:rPr>
                <w:rFonts w:ascii="Times New Roman" w:hAnsi="Times New Roman" w:cs="Times New Roman"/>
              </w:rPr>
              <w:t>)</w:t>
            </w:r>
          </w:p>
        </w:tc>
        <w:tc>
          <w:tcPr>
            <w:tcW w:w="1804" w:type="dxa"/>
          </w:tcPr>
          <w:p w14:paraId="50554E5A"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0.022</w:t>
            </w:r>
          </w:p>
        </w:tc>
      </w:tr>
      <w:tr w:rsidR="0096722A" w:rsidRPr="009427D8" w14:paraId="3E51088B" w14:textId="77777777" w:rsidTr="002E41F4">
        <w:trPr>
          <w:trHeight w:val="200"/>
        </w:trPr>
        <w:tc>
          <w:tcPr>
            <w:tcW w:w="2494" w:type="dxa"/>
            <w:shd w:val="clear" w:color="auto" w:fill="auto"/>
            <w:tcMar>
              <w:top w:w="15" w:type="dxa"/>
              <w:left w:w="79" w:type="dxa"/>
              <w:bottom w:w="0" w:type="dxa"/>
              <w:right w:w="79" w:type="dxa"/>
            </w:tcMar>
            <w:vAlign w:val="center"/>
            <w:hideMark/>
          </w:tcPr>
          <w:p w14:paraId="1EDB4051"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P1NP</w:t>
            </w:r>
            <w:r w:rsidRPr="00164340">
              <w:rPr>
                <w:rFonts w:ascii="Times New Roman" w:hAnsi="Times New Roman" w:cs="Times New Roman"/>
                <w:vertAlign w:val="superscript"/>
              </w:rPr>
              <w:t xml:space="preserve"> </w:t>
            </w:r>
            <w:r>
              <w:rPr>
                <w:rFonts w:ascii="Times New Roman" w:hAnsi="Times New Roman" w:cs="Times New Roman"/>
                <w:vertAlign w:val="superscript"/>
              </w:rPr>
              <w:t>b</w:t>
            </w:r>
            <w:r w:rsidRPr="009427D8">
              <w:rPr>
                <w:rFonts w:ascii="Times New Roman" w:hAnsi="Times New Roman" w:cs="Times New Roman"/>
              </w:rPr>
              <w:t xml:space="preserve"> (</w:t>
            </w:r>
            <w:r>
              <w:rPr>
                <w:rFonts w:ascii="Times New Roman" w:hAnsi="Times New Roman" w:cs="Times New Roman"/>
              </w:rPr>
              <w:t>ng</w:t>
            </w:r>
            <w:r w:rsidRPr="009427D8">
              <w:rPr>
                <w:rFonts w:ascii="Times New Roman" w:hAnsi="Times New Roman" w:cs="Times New Roman"/>
              </w:rPr>
              <w:t>/mL)</w:t>
            </w:r>
          </w:p>
        </w:tc>
        <w:tc>
          <w:tcPr>
            <w:tcW w:w="1376" w:type="dxa"/>
            <w:shd w:val="clear" w:color="auto" w:fill="auto"/>
            <w:tcMar>
              <w:top w:w="15" w:type="dxa"/>
              <w:left w:w="79" w:type="dxa"/>
              <w:bottom w:w="0" w:type="dxa"/>
              <w:right w:w="79" w:type="dxa"/>
            </w:tcMar>
          </w:tcPr>
          <w:p w14:paraId="5C3F322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90.3 (38.9)</w:t>
            </w:r>
          </w:p>
        </w:tc>
        <w:tc>
          <w:tcPr>
            <w:tcW w:w="1376" w:type="dxa"/>
            <w:shd w:val="clear" w:color="auto" w:fill="auto"/>
            <w:tcMar>
              <w:top w:w="15" w:type="dxa"/>
              <w:left w:w="79" w:type="dxa"/>
              <w:bottom w:w="0" w:type="dxa"/>
              <w:right w:w="79" w:type="dxa"/>
            </w:tcMar>
          </w:tcPr>
          <w:p w14:paraId="7F74BE83"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96.6 (43.9)</w:t>
            </w:r>
          </w:p>
        </w:tc>
        <w:tc>
          <w:tcPr>
            <w:tcW w:w="822" w:type="dxa"/>
          </w:tcPr>
          <w:p w14:paraId="3CBDA372"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0.218</w:t>
            </w:r>
          </w:p>
        </w:tc>
        <w:tc>
          <w:tcPr>
            <w:tcW w:w="1446" w:type="dxa"/>
            <w:shd w:val="clear" w:color="auto" w:fill="auto"/>
            <w:tcMar>
              <w:top w:w="15" w:type="dxa"/>
              <w:left w:w="79" w:type="dxa"/>
              <w:bottom w:w="0" w:type="dxa"/>
              <w:right w:w="79" w:type="dxa"/>
            </w:tcMar>
          </w:tcPr>
          <w:p w14:paraId="52342FFE"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83.5 (31.3)</w:t>
            </w:r>
          </w:p>
        </w:tc>
        <w:tc>
          <w:tcPr>
            <w:tcW w:w="1417" w:type="dxa"/>
            <w:shd w:val="clear" w:color="auto" w:fill="auto"/>
            <w:tcMar>
              <w:top w:w="15" w:type="dxa"/>
              <w:left w:w="79" w:type="dxa"/>
              <w:bottom w:w="0" w:type="dxa"/>
              <w:right w:w="79" w:type="dxa"/>
            </w:tcMar>
          </w:tcPr>
          <w:p w14:paraId="37220C79"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90.7 (35.1)</w:t>
            </w:r>
          </w:p>
        </w:tc>
        <w:tc>
          <w:tcPr>
            <w:tcW w:w="1342" w:type="dxa"/>
          </w:tcPr>
          <w:p w14:paraId="304558B2"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0.229</w:t>
            </w:r>
          </w:p>
        </w:tc>
        <w:tc>
          <w:tcPr>
            <w:tcW w:w="1393" w:type="dxa"/>
            <w:shd w:val="clear" w:color="auto" w:fill="auto"/>
            <w:tcMar>
              <w:top w:w="15" w:type="dxa"/>
              <w:left w:w="79" w:type="dxa"/>
              <w:bottom w:w="0" w:type="dxa"/>
              <w:right w:w="79" w:type="dxa"/>
            </w:tcMar>
          </w:tcPr>
          <w:p w14:paraId="6F687D3A"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96.9 (44.0)</w:t>
            </w:r>
          </w:p>
        </w:tc>
        <w:tc>
          <w:tcPr>
            <w:tcW w:w="1376" w:type="dxa"/>
            <w:shd w:val="clear" w:color="auto" w:fill="auto"/>
            <w:tcMar>
              <w:top w:w="15" w:type="dxa"/>
              <w:left w:w="79" w:type="dxa"/>
              <w:bottom w:w="0" w:type="dxa"/>
              <w:right w:w="79" w:type="dxa"/>
            </w:tcMar>
          </w:tcPr>
          <w:p w14:paraId="16990EBD"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101.4 (49.9)</w:t>
            </w:r>
          </w:p>
        </w:tc>
        <w:tc>
          <w:tcPr>
            <w:tcW w:w="1804" w:type="dxa"/>
          </w:tcPr>
          <w:p w14:paraId="08D71519"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0.560</w:t>
            </w:r>
          </w:p>
        </w:tc>
      </w:tr>
      <w:tr w:rsidR="0096722A" w:rsidRPr="009427D8" w14:paraId="7D072549" w14:textId="77777777" w:rsidTr="002E41F4">
        <w:trPr>
          <w:trHeight w:val="200"/>
        </w:trPr>
        <w:tc>
          <w:tcPr>
            <w:tcW w:w="2494" w:type="dxa"/>
            <w:shd w:val="clear" w:color="auto" w:fill="auto"/>
            <w:tcMar>
              <w:top w:w="15" w:type="dxa"/>
              <w:left w:w="79" w:type="dxa"/>
              <w:bottom w:w="0" w:type="dxa"/>
              <w:right w:w="79" w:type="dxa"/>
            </w:tcMar>
            <w:vAlign w:val="center"/>
            <w:hideMark/>
          </w:tcPr>
          <w:p w14:paraId="45C199A2" w14:textId="77777777" w:rsidR="0096722A" w:rsidRPr="009427D8" w:rsidRDefault="0096722A" w:rsidP="002E41F4">
            <w:pPr>
              <w:spacing w:after="0"/>
              <w:rPr>
                <w:rFonts w:ascii="Times New Roman" w:hAnsi="Times New Roman" w:cs="Times New Roman"/>
              </w:rPr>
            </w:pPr>
            <w:r w:rsidRPr="009427D8">
              <w:rPr>
                <w:rFonts w:ascii="Times New Roman" w:hAnsi="Times New Roman" w:cs="Times New Roman"/>
              </w:rPr>
              <w:t>25(OH)D</w:t>
            </w:r>
            <w:r w:rsidRPr="00164340">
              <w:rPr>
                <w:rFonts w:ascii="Times New Roman" w:hAnsi="Times New Roman" w:cs="Times New Roman"/>
                <w:vertAlign w:val="superscript"/>
              </w:rPr>
              <w:t xml:space="preserve"> </w:t>
            </w:r>
            <w:r>
              <w:rPr>
                <w:rFonts w:ascii="Times New Roman" w:hAnsi="Times New Roman" w:cs="Times New Roman"/>
                <w:vertAlign w:val="superscript"/>
              </w:rPr>
              <w:t>b</w:t>
            </w:r>
            <w:r w:rsidRPr="009427D8">
              <w:rPr>
                <w:rFonts w:ascii="Times New Roman" w:hAnsi="Times New Roman" w:cs="Times New Roman"/>
              </w:rPr>
              <w:t xml:space="preserve"> (nmol/L)</w:t>
            </w:r>
          </w:p>
        </w:tc>
        <w:tc>
          <w:tcPr>
            <w:tcW w:w="1376" w:type="dxa"/>
            <w:shd w:val="clear" w:color="auto" w:fill="auto"/>
            <w:tcMar>
              <w:top w:w="15" w:type="dxa"/>
              <w:left w:w="79" w:type="dxa"/>
              <w:bottom w:w="0" w:type="dxa"/>
              <w:right w:w="79" w:type="dxa"/>
            </w:tcMar>
          </w:tcPr>
          <w:p w14:paraId="2F2FAD3A"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67.1 (18.5)</w:t>
            </w:r>
          </w:p>
        </w:tc>
        <w:tc>
          <w:tcPr>
            <w:tcW w:w="1376" w:type="dxa"/>
            <w:shd w:val="clear" w:color="auto" w:fill="auto"/>
            <w:tcMar>
              <w:top w:w="15" w:type="dxa"/>
              <w:left w:w="79" w:type="dxa"/>
              <w:bottom w:w="0" w:type="dxa"/>
              <w:right w:w="79" w:type="dxa"/>
            </w:tcMar>
          </w:tcPr>
          <w:p w14:paraId="5315479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65.2 (19.6)</w:t>
            </w:r>
          </w:p>
        </w:tc>
        <w:tc>
          <w:tcPr>
            <w:tcW w:w="822" w:type="dxa"/>
          </w:tcPr>
          <w:p w14:paraId="72682433"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0.406</w:t>
            </w:r>
          </w:p>
        </w:tc>
        <w:tc>
          <w:tcPr>
            <w:tcW w:w="1446" w:type="dxa"/>
            <w:shd w:val="clear" w:color="auto" w:fill="auto"/>
            <w:tcMar>
              <w:top w:w="15" w:type="dxa"/>
              <w:left w:w="79" w:type="dxa"/>
              <w:bottom w:w="0" w:type="dxa"/>
              <w:right w:w="79" w:type="dxa"/>
            </w:tcMar>
          </w:tcPr>
          <w:p w14:paraId="2041A926"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64.6 (18.2)</w:t>
            </w:r>
          </w:p>
        </w:tc>
        <w:tc>
          <w:tcPr>
            <w:tcW w:w="1417" w:type="dxa"/>
            <w:shd w:val="clear" w:color="auto" w:fill="auto"/>
            <w:tcMar>
              <w:top w:w="15" w:type="dxa"/>
              <w:left w:w="79" w:type="dxa"/>
              <w:bottom w:w="0" w:type="dxa"/>
              <w:right w:w="79" w:type="dxa"/>
            </w:tcMar>
          </w:tcPr>
          <w:p w14:paraId="1202CA95"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67.6 (21.4)</w:t>
            </w:r>
          </w:p>
        </w:tc>
        <w:tc>
          <w:tcPr>
            <w:tcW w:w="1342" w:type="dxa"/>
          </w:tcPr>
          <w:p w14:paraId="10227D50"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0.400</w:t>
            </w:r>
          </w:p>
        </w:tc>
        <w:tc>
          <w:tcPr>
            <w:tcW w:w="1393" w:type="dxa"/>
            <w:shd w:val="clear" w:color="auto" w:fill="auto"/>
            <w:tcMar>
              <w:top w:w="15" w:type="dxa"/>
              <w:left w:w="79" w:type="dxa"/>
              <w:bottom w:w="0" w:type="dxa"/>
              <w:right w:w="79" w:type="dxa"/>
            </w:tcMar>
          </w:tcPr>
          <w:p w14:paraId="162E2EF8"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69.5 (18.5)</w:t>
            </w:r>
          </w:p>
        </w:tc>
        <w:tc>
          <w:tcPr>
            <w:tcW w:w="1376" w:type="dxa"/>
            <w:shd w:val="clear" w:color="auto" w:fill="auto"/>
            <w:tcMar>
              <w:top w:w="15" w:type="dxa"/>
              <w:left w:w="79" w:type="dxa"/>
              <w:bottom w:w="0" w:type="dxa"/>
              <w:right w:w="79" w:type="dxa"/>
            </w:tcMar>
          </w:tcPr>
          <w:p w14:paraId="04CCAFD2" w14:textId="77777777" w:rsidR="0096722A" w:rsidRPr="009427D8" w:rsidRDefault="0096722A" w:rsidP="002E41F4">
            <w:pPr>
              <w:spacing w:after="0"/>
              <w:jc w:val="center"/>
              <w:rPr>
                <w:rFonts w:ascii="Times New Roman" w:hAnsi="Times New Roman" w:cs="Times New Roman"/>
              </w:rPr>
            </w:pPr>
            <w:r w:rsidRPr="009427D8">
              <w:rPr>
                <w:rFonts w:ascii="Times New Roman" w:hAnsi="Times New Roman" w:cs="Times New Roman"/>
              </w:rPr>
              <w:t>63.2 (17.9)</w:t>
            </w:r>
          </w:p>
        </w:tc>
        <w:tc>
          <w:tcPr>
            <w:tcW w:w="1804" w:type="dxa"/>
          </w:tcPr>
          <w:p w14:paraId="3B81C8F5" w14:textId="77777777" w:rsidR="0096722A" w:rsidRPr="009427D8" w:rsidRDefault="0096722A" w:rsidP="002E41F4">
            <w:pPr>
              <w:spacing w:after="0"/>
              <w:jc w:val="center"/>
              <w:rPr>
                <w:rFonts w:ascii="Times New Roman" w:hAnsi="Times New Roman" w:cs="Times New Roman"/>
              </w:rPr>
            </w:pPr>
            <w:r>
              <w:rPr>
                <w:rFonts w:ascii="Times New Roman" w:hAnsi="Times New Roman" w:cs="Times New Roman"/>
              </w:rPr>
              <w:t>0.046</w:t>
            </w:r>
          </w:p>
        </w:tc>
      </w:tr>
    </w:tbl>
    <w:p w14:paraId="162E49E6" w14:textId="77777777" w:rsidR="0096722A" w:rsidRPr="0069549B" w:rsidRDefault="0096722A" w:rsidP="0096722A">
      <w:pPr>
        <w:rPr>
          <w:rFonts w:ascii="Times New Roman" w:hAnsi="Times New Roman" w:cs="Times New Roman"/>
          <w:sz w:val="32"/>
          <w:szCs w:val="32"/>
          <w:vertAlign w:val="superscript"/>
        </w:rPr>
      </w:pPr>
      <w:r w:rsidRPr="0069549B">
        <w:rPr>
          <w:rFonts w:ascii="Times New Roman" w:hAnsi="Times New Roman" w:cs="Times New Roman"/>
          <w:sz w:val="32"/>
          <w:szCs w:val="32"/>
          <w:vertAlign w:val="superscript"/>
        </w:rPr>
        <w:t xml:space="preserve">All continuous data are </w:t>
      </w:r>
      <w:proofErr w:type="gramStart"/>
      <w:r w:rsidRPr="0069549B">
        <w:rPr>
          <w:rFonts w:ascii="Times New Roman" w:hAnsi="Times New Roman" w:cs="Times New Roman"/>
          <w:sz w:val="32"/>
          <w:szCs w:val="32"/>
          <w:vertAlign w:val="superscript"/>
        </w:rPr>
        <w:t>mean(</w:t>
      </w:r>
      <w:proofErr w:type="gramEnd"/>
      <w:r w:rsidRPr="0069549B">
        <w:rPr>
          <w:rFonts w:ascii="Times New Roman" w:hAnsi="Times New Roman" w:cs="Times New Roman"/>
          <w:sz w:val="32"/>
          <w:szCs w:val="32"/>
          <w:vertAlign w:val="superscript"/>
        </w:rPr>
        <w:t>SD) unless otherwise stated</w:t>
      </w:r>
    </w:p>
    <w:p w14:paraId="08D5B115" w14:textId="77777777" w:rsidR="0096722A" w:rsidRPr="009427D8" w:rsidRDefault="0096722A" w:rsidP="0096722A">
      <w:pPr>
        <w:rPr>
          <w:rFonts w:ascii="Times New Roman" w:hAnsi="Times New Roman" w:cs="Times New Roman"/>
        </w:rPr>
      </w:pPr>
      <w:r w:rsidRPr="00164340">
        <w:rPr>
          <w:rFonts w:ascii="Times New Roman" w:hAnsi="Times New Roman" w:cs="Times New Roman"/>
          <w:vertAlign w:val="superscript"/>
        </w:rPr>
        <w:t>a</w:t>
      </w:r>
      <w:r w:rsidRPr="009427D8">
        <w:rPr>
          <w:rFonts w:ascii="Times New Roman" w:hAnsi="Times New Roman" w:cs="Times New Roman"/>
        </w:rPr>
        <w:t xml:space="preserve"> </w:t>
      </w:r>
      <w:r>
        <w:rPr>
          <w:rFonts w:ascii="Times New Roman" w:hAnsi="Times New Roman" w:cs="Times New Roman"/>
        </w:rPr>
        <w:t xml:space="preserve">Area of residence had 2 missing </w:t>
      </w:r>
      <w:proofErr w:type="gramStart"/>
      <w:r>
        <w:rPr>
          <w:rFonts w:ascii="Times New Roman" w:hAnsi="Times New Roman" w:cs="Times New Roman"/>
        </w:rPr>
        <w:t xml:space="preserve">values  </w:t>
      </w:r>
      <w:r w:rsidRPr="00ED3F8F">
        <w:rPr>
          <w:rFonts w:ascii="Times New Roman" w:hAnsi="Times New Roman" w:cs="Times New Roman"/>
          <w:vertAlign w:val="superscript"/>
        </w:rPr>
        <w:t>b</w:t>
      </w:r>
      <w:proofErr w:type="gramEnd"/>
      <w:r>
        <w:rPr>
          <w:rFonts w:ascii="Times New Roman" w:hAnsi="Times New Roman" w:cs="Times New Roman"/>
        </w:rPr>
        <w:t xml:space="preserve"> </w:t>
      </w:r>
      <w:r w:rsidRPr="009427D8">
        <w:rPr>
          <w:rFonts w:ascii="Times New Roman" w:hAnsi="Times New Roman" w:cs="Times New Roman"/>
        </w:rPr>
        <w:t>Data are only available in rural participants</w:t>
      </w:r>
    </w:p>
    <w:p w14:paraId="08F732C5" w14:textId="77777777" w:rsidR="0096722A" w:rsidRDefault="0096722A" w:rsidP="0096722A">
      <w:pPr>
        <w:rPr>
          <w:rFonts w:ascii="Times New Roman" w:hAnsi="Times New Roman" w:cs="Times New Roman"/>
        </w:rPr>
      </w:pPr>
      <w:r>
        <w:rPr>
          <w:rFonts w:ascii="Times New Roman" w:hAnsi="Times New Roman" w:cs="Times New Roman"/>
          <w:vertAlign w:val="superscript"/>
        </w:rPr>
        <w:t xml:space="preserve"> </w:t>
      </w:r>
      <w:r w:rsidRPr="00CECC6C">
        <w:rPr>
          <w:rFonts w:ascii="Times New Roman" w:hAnsi="Times New Roman" w:cs="Times New Roman"/>
        </w:rPr>
        <w:t xml:space="preserve">PTH, parathyroid hormone; β‐CTX: </w:t>
      </w:r>
      <w:r>
        <w:rPr>
          <w:rFonts w:ascii="Times New Roman" w:hAnsi="Times New Roman" w:cs="Times New Roman"/>
        </w:rPr>
        <w:t xml:space="preserve">collagen type 1 crosslinked </w:t>
      </w:r>
      <w:r w:rsidRPr="00CECC6C">
        <w:rPr>
          <w:rFonts w:ascii="Times New Roman" w:hAnsi="Times New Roman" w:cs="Times New Roman"/>
        </w:rPr>
        <w:t>β</w:t>
      </w:r>
      <w:r>
        <w:rPr>
          <w:rFonts w:ascii="Times New Roman" w:hAnsi="Times New Roman" w:cs="Times New Roman"/>
        </w:rPr>
        <w:t>-C-telopeptide</w:t>
      </w:r>
      <w:r w:rsidRPr="00CECC6C">
        <w:rPr>
          <w:rFonts w:ascii="Times New Roman" w:hAnsi="Times New Roman" w:cs="Times New Roman"/>
        </w:rPr>
        <w:t>; P1NP, Procollagen type 1 N</w:t>
      </w:r>
      <w:r>
        <w:rPr>
          <w:rFonts w:ascii="Times New Roman" w:hAnsi="Times New Roman" w:cs="Times New Roman"/>
        </w:rPr>
        <w:t xml:space="preserve">-terminal </w:t>
      </w:r>
      <w:r w:rsidRPr="00CECC6C">
        <w:rPr>
          <w:rFonts w:ascii="Times New Roman" w:hAnsi="Times New Roman" w:cs="Times New Roman"/>
        </w:rPr>
        <w:t xml:space="preserve">propeptide; </w:t>
      </w:r>
      <w:r>
        <w:rPr>
          <w:rFonts w:ascii="Times New Roman" w:hAnsi="Times New Roman" w:cs="Times New Roman"/>
        </w:rPr>
        <w:t xml:space="preserve">25(OH)D 25-hydroxyvitamin D </w:t>
      </w:r>
    </w:p>
    <w:p w14:paraId="0E6375A1" w14:textId="77777777" w:rsidR="0096722A" w:rsidRDefault="0096722A" w:rsidP="0096722A">
      <w:pPr>
        <w:rPr>
          <w:rFonts w:ascii="Times New Roman" w:hAnsi="Times New Roman" w:cs="Times New Roman"/>
        </w:rPr>
      </w:pPr>
      <w:r>
        <w:rPr>
          <w:rFonts w:ascii="Times New Roman" w:hAnsi="Times New Roman" w:cs="Times New Roman"/>
        </w:rPr>
        <w:br w:type="page"/>
      </w:r>
    </w:p>
    <w:p w14:paraId="18A44E99" w14:textId="77777777" w:rsidR="0096722A" w:rsidRDefault="0096722A" w:rsidP="0096722A">
      <w:pPr>
        <w:rPr>
          <w:rFonts w:ascii="Times New Roman" w:hAnsi="Times New Roman" w:cs="Times New Roman"/>
        </w:rPr>
      </w:pPr>
      <w:r>
        <w:rPr>
          <w:rFonts w:ascii="Times New Roman" w:hAnsi="Times New Roman" w:cs="Times New Roman"/>
        </w:rPr>
        <w:lastRenderedPageBreak/>
        <w:br w:type="page"/>
      </w:r>
    </w:p>
    <w:p w14:paraId="72680464" w14:textId="77777777" w:rsidR="0096722A" w:rsidRPr="00D969A4" w:rsidRDefault="0096722A" w:rsidP="0096722A">
      <w:pPr>
        <w:rPr>
          <w:rFonts w:ascii="Times New Roman" w:hAnsi="Times New Roman" w:cs="Times New Roman"/>
        </w:rPr>
      </w:pPr>
      <w:r w:rsidRPr="00D969A4">
        <w:rPr>
          <w:rFonts w:ascii="Times New Roman" w:hAnsi="Times New Roman" w:cs="Times New Roman"/>
        </w:rPr>
        <w:lastRenderedPageBreak/>
        <w:t>Table 2. Areal bone mineral density in participants with and without vertebral fracture</w:t>
      </w:r>
    </w:p>
    <w:tbl>
      <w:tblPr>
        <w:tblW w:w="1394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958"/>
        <w:gridCol w:w="1295"/>
        <w:gridCol w:w="1278"/>
        <w:gridCol w:w="820"/>
        <w:gridCol w:w="1590"/>
        <w:gridCol w:w="1701"/>
        <w:gridCol w:w="911"/>
        <w:gridCol w:w="1782"/>
        <w:gridCol w:w="1560"/>
        <w:gridCol w:w="1053"/>
      </w:tblGrid>
      <w:tr w:rsidR="0096722A" w:rsidRPr="00D969A4" w14:paraId="42FCE513" w14:textId="77777777" w:rsidTr="002E41F4">
        <w:trPr>
          <w:trHeight w:val="207"/>
        </w:trPr>
        <w:tc>
          <w:tcPr>
            <w:tcW w:w="1958" w:type="dxa"/>
            <w:shd w:val="clear" w:color="auto" w:fill="auto"/>
            <w:tcMar>
              <w:top w:w="15" w:type="dxa"/>
              <w:left w:w="79" w:type="dxa"/>
              <w:bottom w:w="0" w:type="dxa"/>
              <w:right w:w="79" w:type="dxa"/>
            </w:tcMar>
            <w:vAlign w:val="bottom"/>
            <w:hideMark/>
          </w:tcPr>
          <w:p w14:paraId="1B7D751B" w14:textId="77777777" w:rsidR="0096722A" w:rsidRPr="00D969A4" w:rsidRDefault="0096722A" w:rsidP="002E41F4">
            <w:pPr>
              <w:spacing w:after="0"/>
              <w:rPr>
                <w:rFonts w:ascii="Times New Roman" w:hAnsi="Times New Roman" w:cs="Times New Roman"/>
                <w:b/>
                <w:bCs/>
              </w:rPr>
            </w:pPr>
          </w:p>
        </w:tc>
        <w:tc>
          <w:tcPr>
            <w:tcW w:w="2573" w:type="dxa"/>
            <w:gridSpan w:val="2"/>
            <w:shd w:val="clear" w:color="auto" w:fill="auto"/>
            <w:tcMar>
              <w:top w:w="15" w:type="dxa"/>
              <w:left w:w="79" w:type="dxa"/>
              <w:bottom w:w="0" w:type="dxa"/>
              <w:right w:w="79" w:type="dxa"/>
            </w:tcMar>
            <w:vAlign w:val="bottom"/>
            <w:hideMark/>
          </w:tcPr>
          <w:p w14:paraId="37023B31"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All</w:t>
            </w:r>
          </w:p>
        </w:tc>
        <w:tc>
          <w:tcPr>
            <w:tcW w:w="820" w:type="dxa"/>
          </w:tcPr>
          <w:p w14:paraId="6BA58AFC" w14:textId="77777777" w:rsidR="0096722A" w:rsidRPr="00D969A4" w:rsidRDefault="0096722A" w:rsidP="002E41F4">
            <w:pPr>
              <w:spacing w:after="0"/>
              <w:jc w:val="center"/>
              <w:rPr>
                <w:rFonts w:ascii="Times New Roman" w:hAnsi="Times New Roman" w:cs="Times New Roman"/>
                <w:b/>
                <w:bCs/>
              </w:rPr>
            </w:pPr>
          </w:p>
        </w:tc>
        <w:tc>
          <w:tcPr>
            <w:tcW w:w="3291" w:type="dxa"/>
            <w:gridSpan w:val="2"/>
            <w:shd w:val="clear" w:color="auto" w:fill="auto"/>
            <w:tcMar>
              <w:top w:w="15" w:type="dxa"/>
              <w:left w:w="79" w:type="dxa"/>
              <w:bottom w:w="0" w:type="dxa"/>
              <w:right w:w="79" w:type="dxa"/>
            </w:tcMar>
            <w:vAlign w:val="bottom"/>
            <w:hideMark/>
          </w:tcPr>
          <w:p w14:paraId="48D1CAA0"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Men</w:t>
            </w:r>
          </w:p>
        </w:tc>
        <w:tc>
          <w:tcPr>
            <w:tcW w:w="911" w:type="dxa"/>
          </w:tcPr>
          <w:p w14:paraId="33573750" w14:textId="77777777" w:rsidR="0096722A" w:rsidRPr="00D969A4" w:rsidRDefault="0096722A" w:rsidP="002E41F4">
            <w:pPr>
              <w:spacing w:after="0"/>
              <w:jc w:val="center"/>
              <w:rPr>
                <w:rFonts w:ascii="Times New Roman" w:hAnsi="Times New Roman" w:cs="Times New Roman"/>
                <w:b/>
                <w:bCs/>
              </w:rPr>
            </w:pPr>
          </w:p>
        </w:tc>
        <w:tc>
          <w:tcPr>
            <w:tcW w:w="3342" w:type="dxa"/>
            <w:gridSpan w:val="2"/>
            <w:shd w:val="clear" w:color="auto" w:fill="auto"/>
            <w:tcMar>
              <w:top w:w="15" w:type="dxa"/>
              <w:left w:w="79" w:type="dxa"/>
              <w:bottom w:w="0" w:type="dxa"/>
              <w:right w:w="79" w:type="dxa"/>
            </w:tcMar>
            <w:hideMark/>
          </w:tcPr>
          <w:p w14:paraId="33F1D413"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Women</w:t>
            </w:r>
          </w:p>
        </w:tc>
        <w:tc>
          <w:tcPr>
            <w:tcW w:w="1053" w:type="dxa"/>
          </w:tcPr>
          <w:p w14:paraId="5F61B8D6" w14:textId="77777777" w:rsidR="0096722A" w:rsidRPr="00D969A4" w:rsidRDefault="0096722A" w:rsidP="002E41F4">
            <w:pPr>
              <w:spacing w:after="0"/>
              <w:jc w:val="center"/>
              <w:rPr>
                <w:rFonts w:ascii="Times New Roman" w:hAnsi="Times New Roman" w:cs="Times New Roman"/>
                <w:b/>
                <w:bCs/>
              </w:rPr>
            </w:pPr>
          </w:p>
        </w:tc>
      </w:tr>
      <w:tr w:rsidR="0096722A" w:rsidRPr="00D969A4" w14:paraId="43CBABBD" w14:textId="77777777" w:rsidTr="002E41F4">
        <w:trPr>
          <w:trHeight w:val="724"/>
        </w:trPr>
        <w:tc>
          <w:tcPr>
            <w:tcW w:w="1958" w:type="dxa"/>
            <w:shd w:val="clear" w:color="auto" w:fill="auto"/>
            <w:tcMar>
              <w:top w:w="15" w:type="dxa"/>
              <w:left w:w="79" w:type="dxa"/>
              <w:bottom w:w="0" w:type="dxa"/>
              <w:right w:w="79" w:type="dxa"/>
            </w:tcMar>
            <w:vAlign w:val="center"/>
            <w:hideMark/>
          </w:tcPr>
          <w:p w14:paraId="7AECE2FD" w14:textId="77777777" w:rsidR="0096722A" w:rsidRPr="00D969A4" w:rsidRDefault="0096722A" w:rsidP="002E41F4">
            <w:pPr>
              <w:spacing w:after="0"/>
              <w:rPr>
                <w:rFonts w:ascii="Times New Roman" w:hAnsi="Times New Roman" w:cs="Times New Roman"/>
                <w:b/>
                <w:bCs/>
              </w:rPr>
            </w:pPr>
          </w:p>
        </w:tc>
        <w:tc>
          <w:tcPr>
            <w:tcW w:w="1295" w:type="dxa"/>
            <w:shd w:val="clear" w:color="auto" w:fill="auto"/>
            <w:tcMar>
              <w:top w:w="15" w:type="dxa"/>
              <w:left w:w="79" w:type="dxa"/>
              <w:bottom w:w="0" w:type="dxa"/>
              <w:right w:w="79" w:type="dxa"/>
            </w:tcMar>
            <w:vAlign w:val="bottom"/>
            <w:hideMark/>
          </w:tcPr>
          <w:p w14:paraId="6CCD02FC"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No fracture</w:t>
            </w:r>
          </w:p>
          <w:p w14:paraId="0FF88026"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(n=494)</w:t>
            </w:r>
          </w:p>
        </w:tc>
        <w:tc>
          <w:tcPr>
            <w:tcW w:w="1278" w:type="dxa"/>
            <w:shd w:val="clear" w:color="auto" w:fill="auto"/>
            <w:tcMar>
              <w:top w:w="15" w:type="dxa"/>
              <w:left w:w="79" w:type="dxa"/>
              <w:bottom w:w="0" w:type="dxa"/>
              <w:right w:w="79" w:type="dxa"/>
            </w:tcMar>
            <w:vAlign w:val="bottom"/>
            <w:hideMark/>
          </w:tcPr>
          <w:p w14:paraId="4B58FC5C"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Vertebral Fracture</w:t>
            </w:r>
          </w:p>
          <w:p w14:paraId="2FD624FF"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(n=84)</w:t>
            </w:r>
          </w:p>
        </w:tc>
        <w:tc>
          <w:tcPr>
            <w:tcW w:w="820" w:type="dxa"/>
          </w:tcPr>
          <w:p w14:paraId="455620BB" w14:textId="77777777" w:rsidR="0096722A" w:rsidRPr="00D969A4" w:rsidRDefault="0096722A" w:rsidP="002E41F4">
            <w:pPr>
              <w:spacing w:after="0"/>
              <w:jc w:val="center"/>
              <w:rPr>
                <w:rFonts w:ascii="Times New Roman" w:hAnsi="Times New Roman" w:cs="Times New Roman"/>
                <w:b/>
                <w:bCs/>
              </w:rPr>
            </w:pPr>
          </w:p>
        </w:tc>
        <w:tc>
          <w:tcPr>
            <w:tcW w:w="1590" w:type="dxa"/>
            <w:shd w:val="clear" w:color="auto" w:fill="auto"/>
            <w:tcMar>
              <w:top w:w="15" w:type="dxa"/>
              <w:left w:w="79" w:type="dxa"/>
              <w:bottom w:w="0" w:type="dxa"/>
              <w:right w:w="79" w:type="dxa"/>
            </w:tcMar>
            <w:vAlign w:val="bottom"/>
            <w:hideMark/>
          </w:tcPr>
          <w:p w14:paraId="14327476"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No fracture (n=245)</w:t>
            </w:r>
          </w:p>
        </w:tc>
        <w:tc>
          <w:tcPr>
            <w:tcW w:w="1701" w:type="dxa"/>
            <w:shd w:val="clear" w:color="auto" w:fill="auto"/>
            <w:tcMar>
              <w:top w:w="15" w:type="dxa"/>
              <w:left w:w="79" w:type="dxa"/>
              <w:bottom w:w="0" w:type="dxa"/>
              <w:right w:w="79" w:type="dxa"/>
            </w:tcMar>
            <w:vAlign w:val="bottom"/>
            <w:hideMark/>
          </w:tcPr>
          <w:p w14:paraId="6EAA9421"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Vertebral Fracture (n=36)</w:t>
            </w:r>
          </w:p>
        </w:tc>
        <w:tc>
          <w:tcPr>
            <w:tcW w:w="911" w:type="dxa"/>
          </w:tcPr>
          <w:p w14:paraId="210197D9" w14:textId="77777777" w:rsidR="0096722A" w:rsidRPr="00D969A4" w:rsidRDefault="0096722A" w:rsidP="002E41F4">
            <w:pPr>
              <w:spacing w:after="0"/>
              <w:jc w:val="center"/>
              <w:rPr>
                <w:rFonts w:ascii="Times New Roman" w:hAnsi="Times New Roman" w:cs="Times New Roman"/>
                <w:b/>
                <w:bCs/>
              </w:rPr>
            </w:pPr>
          </w:p>
        </w:tc>
        <w:tc>
          <w:tcPr>
            <w:tcW w:w="1782" w:type="dxa"/>
            <w:shd w:val="clear" w:color="auto" w:fill="auto"/>
            <w:tcMar>
              <w:top w:w="15" w:type="dxa"/>
              <w:left w:w="79" w:type="dxa"/>
              <w:bottom w:w="0" w:type="dxa"/>
              <w:right w:w="79" w:type="dxa"/>
            </w:tcMar>
            <w:vAlign w:val="bottom"/>
            <w:hideMark/>
          </w:tcPr>
          <w:p w14:paraId="552B1C00"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No fracture (n=249)</w:t>
            </w:r>
          </w:p>
        </w:tc>
        <w:tc>
          <w:tcPr>
            <w:tcW w:w="1560" w:type="dxa"/>
            <w:shd w:val="clear" w:color="auto" w:fill="auto"/>
            <w:tcMar>
              <w:top w:w="15" w:type="dxa"/>
              <w:left w:w="79" w:type="dxa"/>
              <w:bottom w:w="0" w:type="dxa"/>
              <w:right w:w="79" w:type="dxa"/>
            </w:tcMar>
            <w:vAlign w:val="bottom"/>
            <w:hideMark/>
          </w:tcPr>
          <w:p w14:paraId="71DE005E" w14:textId="77777777" w:rsidR="0096722A" w:rsidRPr="00D969A4" w:rsidRDefault="0096722A" w:rsidP="002E41F4">
            <w:pPr>
              <w:spacing w:after="0"/>
              <w:jc w:val="center"/>
              <w:rPr>
                <w:rFonts w:ascii="Times New Roman" w:hAnsi="Times New Roman" w:cs="Times New Roman"/>
                <w:b/>
                <w:bCs/>
              </w:rPr>
            </w:pPr>
            <w:r w:rsidRPr="00D969A4">
              <w:rPr>
                <w:rFonts w:ascii="Times New Roman" w:hAnsi="Times New Roman" w:cs="Times New Roman"/>
                <w:b/>
                <w:bCs/>
              </w:rPr>
              <w:t>Vertebral Fracture (n=48)</w:t>
            </w:r>
          </w:p>
        </w:tc>
        <w:tc>
          <w:tcPr>
            <w:tcW w:w="1053" w:type="dxa"/>
          </w:tcPr>
          <w:p w14:paraId="6CC10437" w14:textId="77777777" w:rsidR="0096722A" w:rsidRPr="00D969A4" w:rsidRDefault="0096722A" w:rsidP="002E41F4">
            <w:pPr>
              <w:spacing w:after="0"/>
              <w:jc w:val="center"/>
              <w:rPr>
                <w:rFonts w:ascii="Times New Roman" w:hAnsi="Times New Roman" w:cs="Times New Roman"/>
                <w:b/>
                <w:bCs/>
              </w:rPr>
            </w:pPr>
          </w:p>
        </w:tc>
      </w:tr>
      <w:tr w:rsidR="0096722A" w:rsidRPr="00D969A4" w14:paraId="117BC34B" w14:textId="77777777" w:rsidTr="002E41F4">
        <w:trPr>
          <w:trHeight w:val="207"/>
        </w:trPr>
        <w:tc>
          <w:tcPr>
            <w:tcW w:w="1958" w:type="dxa"/>
            <w:shd w:val="clear" w:color="auto" w:fill="auto"/>
            <w:tcMar>
              <w:top w:w="15" w:type="dxa"/>
              <w:left w:w="79" w:type="dxa"/>
              <w:bottom w:w="0" w:type="dxa"/>
              <w:right w:w="79" w:type="dxa"/>
            </w:tcMar>
            <w:vAlign w:val="center"/>
          </w:tcPr>
          <w:p w14:paraId="778851F1" w14:textId="77777777" w:rsidR="0096722A" w:rsidRPr="00D969A4" w:rsidRDefault="0096722A" w:rsidP="002E41F4">
            <w:pPr>
              <w:spacing w:after="0"/>
              <w:rPr>
                <w:rFonts w:ascii="Times New Roman" w:hAnsi="Times New Roman" w:cs="Times New Roman"/>
              </w:rPr>
            </w:pPr>
          </w:p>
        </w:tc>
        <w:tc>
          <w:tcPr>
            <w:tcW w:w="1295" w:type="dxa"/>
            <w:shd w:val="clear" w:color="auto" w:fill="auto"/>
            <w:tcMar>
              <w:top w:w="15" w:type="dxa"/>
              <w:left w:w="79" w:type="dxa"/>
              <w:bottom w:w="0" w:type="dxa"/>
              <w:right w:w="79" w:type="dxa"/>
            </w:tcMar>
          </w:tcPr>
          <w:p w14:paraId="43BC740D" w14:textId="77777777" w:rsidR="0096722A" w:rsidRPr="00D969A4" w:rsidRDefault="0096722A" w:rsidP="002E41F4">
            <w:pPr>
              <w:spacing w:after="0"/>
              <w:jc w:val="center"/>
              <w:rPr>
                <w:rFonts w:ascii="Times New Roman" w:hAnsi="Times New Roman" w:cs="Times New Roman"/>
              </w:rPr>
            </w:pPr>
          </w:p>
        </w:tc>
        <w:tc>
          <w:tcPr>
            <w:tcW w:w="1278" w:type="dxa"/>
            <w:shd w:val="clear" w:color="auto" w:fill="auto"/>
            <w:tcMar>
              <w:top w:w="15" w:type="dxa"/>
              <w:left w:w="79" w:type="dxa"/>
              <w:bottom w:w="0" w:type="dxa"/>
              <w:right w:w="79" w:type="dxa"/>
            </w:tcMar>
          </w:tcPr>
          <w:p w14:paraId="2FBCE6F9" w14:textId="77777777" w:rsidR="0096722A" w:rsidRPr="00D969A4" w:rsidRDefault="0096722A" w:rsidP="002E41F4">
            <w:pPr>
              <w:spacing w:after="0"/>
              <w:jc w:val="center"/>
              <w:rPr>
                <w:rFonts w:ascii="Times New Roman" w:hAnsi="Times New Roman" w:cs="Times New Roman"/>
              </w:rPr>
            </w:pPr>
          </w:p>
        </w:tc>
        <w:tc>
          <w:tcPr>
            <w:tcW w:w="820" w:type="dxa"/>
          </w:tcPr>
          <w:p w14:paraId="7CF5A689" w14:textId="77777777" w:rsidR="0096722A" w:rsidRPr="00D969A4" w:rsidRDefault="0096722A" w:rsidP="002E41F4">
            <w:pPr>
              <w:spacing w:after="0"/>
              <w:jc w:val="center"/>
              <w:rPr>
                <w:rFonts w:ascii="Times New Roman" w:hAnsi="Times New Roman" w:cs="Times New Roman"/>
              </w:rPr>
            </w:pPr>
          </w:p>
        </w:tc>
        <w:tc>
          <w:tcPr>
            <w:tcW w:w="1590" w:type="dxa"/>
            <w:shd w:val="clear" w:color="auto" w:fill="auto"/>
            <w:tcMar>
              <w:top w:w="15" w:type="dxa"/>
              <w:left w:w="79" w:type="dxa"/>
              <w:bottom w:w="0" w:type="dxa"/>
              <w:right w:w="79" w:type="dxa"/>
            </w:tcMar>
          </w:tcPr>
          <w:p w14:paraId="7702CBEE" w14:textId="77777777" w:rsidR="0096722A" w:rsidRPr="00D969A4" w:rsidRDefault="0096722A" w:rsidP="002E41F4">
            <w:pPr>
              <w:spacing w:after="0"/>
              <w:jc w:val="center"/>
              <w:rPr>
                <w:rFonts w:ascii="Times New Roman" w:hAnsi="Times New Roman" w:cs="Times New Roman"/>
              </w:rPr>
            </w:pPr>
          </w:p>
        </w:tc>
        <w:tc>
          <w:tcPr>
            <w:tcW w:w="1701" w:type="dxa"/>
            <w:shd w:val="clear" w:color="auto" w:fill="auto"/>
            <w:tcMar>
              <w:top w:w="15" w:type="dxa"/>
              <w:left w:w="79" w:type="dxa"/>
              <w:bottom w:w="0" w:type="dxa"/>
              <w:right w:w="79" w:type="dxa"/>
            </w:tcMar>
          </w:tcPr>
          <w:p w14:paraId="41565489" w14:textId="77777777" w:rsidR="0096722A" w:rsidRPr="00D969A4" w:rsidRDefault="0096722A" w:rsidP="002E41F4">
            <w:pPr>
              <w:spacing w:after="0"/>
              <w:jc w:val="center"/>
              <w:rPr>
                <w:rFonts w:ascii="Times New Roman" w:hAnsi="Times New Roman" w:cs="Times New Roman"/>
              </w:rPr>
            </w:pPr>
          </w:p>
        </w:tc>
        <w:tc>
          <w:tcPr>
            <w:tcW w:w="911" w:type="dxa"/>
          </w:tcPr>
          <w:p w14:paraId="27F5D4FA" w14:textId="77777777" w:rsidR="0096722A" w:rsidRPr="00D969A4" w:rsidRDefault="0096722A" w:rsidP="002E41F4">
            <w:pPr>
              <w:spacing w:after="0"/>
              <w:jc w:val="center"/>
              <w:rPr>
                <w:rFonts w:ascii="Times New Roman" w:hAnsi="Times New Roman" w:cs="Times New Roman"/>
              </w:rPr>
            </w:pPr>
          </w:p>
        </w:tc>
        <w:tc>
          <w:tcPr>
            <w:tcW w:w="1782" w:type="dxa"/>
            <w:shd w:val="clear" w:color="auto" w:fill="auto"/>
            <w:tcMar>
              <w:top w:w="15" w:type="dxa"/>
              <w:left w:w="79" w:type="dxa"/>
              <w:bottom w:w="0" w:type="dxa"/>
              <w:right w:w="79" w:type="dxa"/>
            </w:tcMar>
          </w:tcPr>
          <w:p w14:paraId="1CF8400E" w14:textId="77777777" w:rsidR="0096722A" w:rsidRPr="00D969A4" w:rsidRDefault="0096722A" w:rsidP="002E41F4">
            <w:pPr>
              <w:spacing w:after="0"/>
              <w:jc w:val="center"/>
              <w:rPr>
                <w:rFonts w:ascii="Times New Roman" w:hAnsi="Times New Roman" w:cs="Times New Roman"/>
              </w:rPr>
            </w:pPr>
          </w:p>
        </w:tc>
        <w:tc>
          <w:tcPr>
            <w:tcW w:w="1560" w:type="dxa"/>
            <w:shd w:val="clear" w:color="auto" w:fill="auto"/>
            <w:tcMar>
              <w:top w:w="15" w:type="dxa"/>
              <w:left w:w="79" w:type="dxa"/>
              <w:bottom w:w="0" w:type="dxa"/>
              <w:right w:w="79" w:type="dxa"/>
            </w:tcMar>
          </w:tcPr>
          <w:p w14:paraId="7ABE2CA1" w14:textId="77777777" w:rsidR="0096722A" w:rsidRPr="00D969A4" w:rsidRDefault="0096722A" w:rsidP="002E41F4">
            <w:pPr>
              <w:spacing w:after="0"/>
              <w:jc w:val="center"/>
              <w:rPr>
                <w:rFonts w:ascii="Times New Roman" w:hAnsi="Times New Roman" w:cs="Times New Roman"/>
              </w:rPr>
            </w:pPr>
          </w:p>
        </w:tc>
        <w:tc>
          <w:tcPr>
            <w:tcW w:w="1053" w:type="dxa"/>
          </w:tcPr>
          <w:p w14:paraId="6CC30AA1" w14:textId="77777777" w:rsidR="0096722A" w:rsidRPr="00D969A4" w:rsidRDefault="0096722A" w:rsidP="002E41F4">
            <w:pPr>
              <w:spacing w:after="0"/>
              <w:jc w:val="center"/>
              <w:rPr>
                <w:rFonts w:ascii="Times New Roman" w:hAnsi="Times New Roman" w:cs="Times New Roman"/>
              </w:rPr>
            </w:pPr>
          </w:p>
        </w:tc>
      </w:tr>
      <w:tr w:rsidR="0096722A" w:rsidRPr="00D969A4" w14:paraId="56A66FFF" w14:textId="77777777" w:rsidTr="002E41F4">
        <w:trPr>
          <w:trHeight w:val="207"/>
        </w:trPr>
        <w:tc>
          <w:tcPr>
            <w:tcW w:w="1958" w:type="dxa"/>
            <w:shd w:val="clear" w:color="auto" w:fill="auto"/>
            <w:tcMar>
              <w:top w:w="15" w:type="dxa"/>
              <w:left w:w="79" w:type="dxa"/>
              <w:bottom w:w="0" w:type="dxa"/>
              <w:right w:w="79" w:type="dxa"/>
            </w:tcMar>
            <w:vAlign w:val="center"/>
            <w:hideMark/>
          </w:tcPr>
          <w:p w14:paraId="53FFD103"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 xml:space="preserve">Lumbar spine </w:t>
            </w:r>
            <w:proofErr w:type="spellStart"/>
            <w:r w:rsidRPr="00D969A4">
              <w:rPr>
                <w:rFonts w:ascii="Times New Roman" w:hAnsi="Times New Roman" w:cs="Times New Roman"/>
              </w:rPr>
              <w:t>aBMD</w:t>
            </w:r>
            <w:proofErr w:type="spellEnd"/>
            <w:r w:rsidRPr="00D969A4">
              <w:rPr>
                <w:rFonts w:ascii="Times New Roman" w:hAnsi="Times New Roman" w:cs="Times New Roman"/>
              </w:rPr>
              <w:t xml:space="preserve"> (g/cm</w:t>
            </w:r>
            <w:r w:rsidRPr="00D969A4">
              <w:rPr>
                <w:rFonts w:ascii="Times New Roman" w:hAnsi="Times New Roman" w:cs="Times New Roman"/>
                <w:vertAlign w:val="superscript"/>
              </w:rPr>
              <w:t>2</w:t>
            </w:r>
            <w:r w:rsidRPr="00D969A4">
              <w:rPr>
                <w:rFonts w:ascii="Times New Roman" w:hAnsi="Times New Roman" w:cs="Times New Roman"/>
              </w:rPr>
              <w:t>)</w:t>
            </w:r>
          </w:p>
        </w:tc>
        <w:tc>
          <w:tcPr>
            <w:tcW w:w="1295" w:type="dxa"/>
            <w:shd w:val="clear" w:color="auto" w:fill="auto"/>
            <w:tcMar>
              <w:top w:w="15" w:type="dxa"/>
              <w:left w:w="79" w:type="dxa"/>
              <w:bottom w:w="0" w:type="dxa"/>
              <w:right w:w="79" w:type="dxa"/>
            </w:tcMar>
            <w:hideMark/>
          </w:tcPr>
          <w:p w14:paraId="180245D8"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0.97 (0.19)</w:t>
            </w:r>
          </w:p>
        </w:tc>
        <w:tc>
          <w:tcPr>
            <w:tcW w:w="1278" w:type="dxa"/>
            <w:shd w:val="clear" w:color="auto" w:fill="auto"/>
            <w:tcMar>
              <w:top w:w="15" w:type="dxa"/>
              <w:left w:w="79" w:type="dxa"/>
              <w:bottom w:w="0" w:type="dxa"/>
              <w:right w:w="79" w:type="dxa"/>
            </w:tcMar>
            <w:hideMark/>
          </w:tcPr>
          <w:p w14:paraId="2A3E3C92"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0.85 (0.19)</w:t>
            </w:r>
          </w:p>
        </w:tc>
        <w:tc>
          <w:tcPr>
            <w:tcW w:w="820" w:type="dxa"/>
          </w:tcPr>
          <w:p w14:paraId="30A6835C"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hideMark/>
          </w:tcPr>
          <w:p w14:paraId="7F0A1D7C"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1.04 (0.17)</w:t>
            </w:r>
          </w:p>
        </w:tc>
        <w:tc>
          <w:tcPr>
            <w:tcW w:w="1701" w:type="dxa"/>
            <w:shd w:val="clear" w:color="auto" w:fill="auto"/>
            <w:tcMar>
              <w:top w:w="15" w:type="dxa"/>
              <w:left w:w="79" w:type="dxa"/>
              <w:bottom w:w="0" w:type="dxa"/>
              <w:right w:w="79" w:type="dxa"/>
            </w:tcMar>
            <w:hideMark/>
          </w:tcPr>
          <w:p w14:paraId="421A1FAC"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0.96 (0.18)</w:t>
            </w:r>
          </w:p>
        </w:tc>
        <w:tc>
          <w:tcPr>
            <w:tcW w:w="911" w:type="dxa"/>
          </w:tcPr>
          <w:p w14:paraId="7F3DEC9C"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0.009</w:t>
            </w:r>
          </w:p>
        </w:tc>
        <w:tc>
          <w:tcPr>
            <w:tcW w:w="1782" w:type="dxa"/>
            <w:shd w:val="clear" w:color="auto" w:fill="auto"/>
            <w:tcMar>
              <w:top w:w="15" w:type="dxa"/>
              <w:left w:w="79" w:type="dxa"/>
              <w:bottom w:w="0" w:type="dxa"/>
              <w:right w:w="79" w:type="dxa"/>
            </w:tcMar>
            <w:hideMark/>
          </w:tcPr>
          <w:p w14:paraId="05AB28CB"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0.90 (0.19)</w:t>
            </w:r>
          </w:p>
        </w:tc>
        <w:tc>
          <w:tcPr>
            <w:tcW w:w="1560" w:type="dxa"/>
            <w:shd w:val="clear" w:color="auto" w:fill="auto"/>
            <w:tcMar>
              <w:top w:w="15" w:type="dxa"/>
              <w:left w:w="79" w:type="dxa"/>
              <w:bottom w:w="0" w:type="dxa"/>
              <w:right w:w="79" w:type="dxa"/>
            </w:tcMar>
            <w:hideMark/>
          </w:tcPr>
          <w:p w14:paraId="12489AA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0.77 (0.15)</w:t>
            </w:r>
          </w:p>
        </w:tc>
        <w:tc>
          <w:tcPr>
            <w:tcW w:w="1053" w:type="dxa"/>
          </w:tcPr>
          <w:p w14:paraId="06611D1C"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1747735A" w14:textId="77777777" w:rsidTr="002E41F4">
        <w:trPr>
          <w:trHeight w:val="207"/>
        </w:trPr>
        <w:tc>
          <w:tcPr>
            <w:tcW w:w="1958" w:type="dxa"/>
            <w:shd w:val="clear" w:color="auto" w:fill="auto"/>
            <w:tcMar>
              <w:top w:w="15" w:type="dxa"/>
              <w:left w:w="79" w:type="dxa"/>
              <w:bottom w:w="0" w:type="dxa"/>
              <w:right w:w="79" w:type="dxa"/>
            </w:tcMar>
            <w:vAlign w:val="center"/>
          </w:tcPr>
          <w:p w14:paraId="4A2365A6"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Lumbar spine T-score</w:t>
            </w:r>
          </w:p>
        </w:tc>
        <w:tc>
          <w:tcPr>
            <w:tcW w:w="1295" w:type="dxa"/>
            <w:shd w:val="clear" w:color="auto" w:fill="auto"/>
            <w:tcMar>
              <w:top w:w="15" w:type="dxa"/>
              <w:left w:w="79" w:type="dxa"/>
              <w:bottom w:w="0" w:type="dxa"/>
              <w:right w:w="79" w:type="dxa"/>
            </w:tcMar>
          </w:tcPr>
          <w:p w14:paraId="4AFF6D3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-0.88 (1.79)</w:t>
            </w:r>
          </w:p>
        </w:tc>
        <w:tc>
          <w:tcPr>
            <w:tcW w:w="1278" w:type="dxa"/>
            <w:shd w:val="clear" w:color="auto" w:fill="auto"/>
            <w:tcMar>
              <w:top w:w="15" w:type="dxa"/>
              <w:left w:w="79" w:type="dxa"/>
              <w:bottom w:w="0" w:type="dxa"/>
              <w:right w:w="79" w:type="dxa"/>
            </w:tcMar>
          </w:tcPr>
          <w:p w14:paraId="440EB87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-1.99 (1.80)</w:t>
            </w:r>
          </w:p>
        </w:tc>
        <w:tc>
          <w:tcPr>
            <w:tcW w:w="820" w:type="dxa"/>
          </w:tcPr>
          <w:p w14:paraId="03C892DE"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40B70100"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-0.24 (1.57)</w:t>
            </w:r>
          </w:p>
        </w:tc>
        <w:tc>
          <w:tcPr>
            <w:tcW w:w="1701" w:type="dxa"/>
            <w:shd w:val="clear" w:color="auto" w:fill="auto"/>
            <w:tcMar>
              <w:top w:w="15" w:type="dxa"/>
              <w:left w:w="79" w:type="dxa"/>
              <w:bottom w:w="0" w:type="dxa"/>
              <w:right w:w="79" w:type="dxa"/>
            </w:tcMar>
          </w:tcPr>
          <w:p w14:paraId="47AE393D"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-0.98 (1.71)</w:t>
            </w:r>
          </w:p>
        </w:tc>
        <w:tc>
          <w:tcPr>
            <w:tcW w:w="911" w:type="dxa"/>
          </w:tcPr>
          <w:p w14:paraId="01D6A3A5"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0.009</w:t>
            </w:r>
          </w:p>
        </w:tc>
        <w:tc>
          <w:tcPr>
            <w:tcW w:w="1782" w:type="dxa"/>
            <w:shd w:val="clear" w:color="auto" w:fill="auto"/>
            <w:tcMar>
              <w:top w:w="15" w:type="dxa"/>
              <w:left w:w="79" w:type="dxa"/>
              <w:bottom w:w="0" w:type="dxa"/>
              <w:right w:w="79" w:type="dxa"/>
            </w:tcMar>
          </w:tcPr>
          <w:p w14:paraId="22509330"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-1.50 (1.78)</w:t>
            </w:r>
          </w:p>
        </w:tc>
        <w:tc>
          <w:tcPr>
            <w:tcW w:w="1560" w:type="dxa"/>
            <w:shd w:val="clear" w:color="auto" w:fill="auto"/>
            <w:tcMar>
              <w:top w:w="15" w:type="dxa"/>
              <w:left w:w="79" w:type="dxa"/>
              <w:bottom w:w="0" w:type="dxa"/>
              <w:right w:w="79" w:type="dxa"/>
            </w:tcMar>
          </w:tcPr>
          <w:p w14:paraId="082B4C4B"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-2.77 (1.46)</w:t>
            </w:r>
          </w:p>
        </w:tc>
        <w:tc>
          <w:tcPr>
            <w:tcW w:w="1053" w:type="dxa"/>
          </w:tcPr>
          <w:p w14:paraId="001A980A"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7DB794D9" w14:textId="77777777" w:rsidTr="002E41F4">
        <w:trPr>
          <w:trHeight w:val="207"/>
        </w:trPr>
        <w:tc>
          <w:tcPr>
            <w:tcW w:w="1958" w:type="dxa"/>
            <w:shd w:val="clear" w:color="auto" w:fill="auto"/>
            <w:tcMar>
              <w:top w:w="15" w:type="dxa"/>
              <w:left w:w="79" w:type="dxa"/>
              <w:bottom w:w="0" w:type="dxa"/>
              <w:right w:w="79" w:type="dxa"/>
            </w:tcMar>
            <w:vAlign w:val="center"/>
          </w:tcPr>
          <w:p w14:paraId="2B21149F"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Lumbar spine Z-score</w:t>
            </w:r>
          </w:p>
        </w:tc>
        <w:tc>
          <w:tcPr>
            <w:tcW w:w="1295" w:type="dxa"/>
            <w:shd w:val="clear" w:color="auto" w:fill="auto"/>
            <w:tcMar>
              <w:top w:w="15" w:type="dxa"/>
              <w:left w:w="79" w:type="dxa"/>
              <w:bottom w:w="0" w:type="dxa"/>
              <w:right w:w="79" w:type="dxa"/>
            </w:tcMar>
          </w:tcPr>
          <w:p w14:paraId="2F20E03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-1.21 (1.39)</w:t>
            </w:r>
          </w:p>
        </w:tc>
        <w:tc>
          <w:tcPr>
            <w:tcW w:w="1278" w:type="dxa"/>
            <w:shd w:val="clear" w:color="auto" w:fill="auto"/>
            <w:tcMar>
              <w:top w:w="15" w:type="dxa"/>
              <w:left w:w="79" w:type="dxa"/>
              <w:bottom w:w="0" w:type="dxa"/>
              <w:right w:w="79" w:type="dxa"/>
            </w:tcMar>
          </w:tcPr>
          <w:p w14:paraId="1B45D8AD"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-1.93 (1.33)</w:t>
            </w:r>
          </w:p>
        </w:tc>
        <w:tc>
          <w:tcPr>
            <w:tcW w:w="820" w:type="dxa"/>
          </w:tcPr>
          <w:p w14:paraId="619617A6"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56161AFD"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-1.15 (1.40)</w:t>
            </w:r>
          </w:p>
        </w:tc>
        <w:tc>
          <w:tcPr>
            <w:tcW w:w="1701" w:type="dxa"/>
            <w:shd w:val="clear" w:color="auto" w:fill="auto"/>
            <w:tcMar>
              <w:top w:w="15" w:type="dxa"/>
              <w:left w:w="79" w:type="dxa"/>
              <w:bottom w:w="0" w:type="dxa"/>
              <w:right w:w="79" w:type="dxa"/>
            </w:tcMar>
          </w:tcPr>
          <w:p w14:paraId="29163407"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-1.75 (1.53)</w:t>
            </w:r>
          </w:p>
        </w:tc>
        <w:tc>
          <w:tcPr>
            <w:tcW w:w="911" w:type="dxa"/>
          </w:tcPr>
          <w:p w14:paraId="53D6BB65"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0.030</w:t>
            </w:r>
          </w:p>
        </w:tc>
        <w:tc>
          <w:tcPr>
            <w:tcW w:w="1782" w:type="dxa"/>
            <w:shd w:val="clear" w:color="auto" w:fill="auto"/>
            <w:tcMar>
              <w:top w:w="15" w:type="dxa"/>
              <w:left w:w="79" w:type="dxa"/>
              <w:bottom w:w="0" w:type="dxa"/>
              <w:right w:w="79" w:type="dxa"/>
            </w:tcMar>
          </w:tcPr>
          <w:p w14:paraId="6FDFFD2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-1.26 (1.37)</w:t>
            </w:r>
          </w:p>
        </w:tc>
        <w:tc>
          <w:tcPr>
            <w:tcW w:w="1560" w:type="dxa"/>
            <w:shd w:val="clear" w:color="auto" w:fill="auto"/>
            <w:tcMar>
              <w:top w:w="15" w:type="dxa"/>
              <w:left w:w="79" w:type="dxa"/>
              <w:bottom w:w="0" w:type="dxa"/>
              <w:right w:w="79" w:type="dxa"/>
            </w:tcMar>
          </w:tcPr>
          <w:p w14:paraId="7EFF13AF"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-2.06 (1.18)</w:t>
            </w:r>
          </w:p>
        </w:tc>
        <w:tc>
          <w:tcPr>
            <w:tcW w:w="1053" w:type="dxa"/>
          </w:tcPr>
          <w:p w14:paraId="1AA3170A"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5519100D" w14:textId="77777777" w:rsidTr="002E41F4">
        <w:trPr>
          <w:trHeight w:val="207"/>
        </w:trPr>
        <w:tc>
          <w:tcPr>
            <w:tcW w:w="1958" w:type="dxa"/>
            <w:shd w:val="clear" w:color="auto" w:fill="auto"/>
            <w:tcMar>
              <w:top w:w="15" w:type="dxa"/>
              <w:left w:w="79" w:type="dxa"/>
              <w:bottom w:w="0" w:type="dxa"/>
              <w:right w:w="79" w:type="dxa"/>
            </w:tcMar>
            <w:vAlign w:val="center"/>
          </w:tcPr>
          <w:p w14:paraId="06D64E35"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 xml:space="preserve">Femoral neck </w:t>
            </w:r>
            <w:proofErr w:type="spellStart"/>
            <w:r w:rsidRPr="00D969A4">
              <w:rPr>
                <w:rFonts w:ascii="Times New Roman" w:hAnsi="Times New Roman" w:cs="Times New Roman"/>
              </w:rPr>
              <w:t>aBMD</w:t>
            </w:r>
            <w:proofErr w:type="spellEnd"/>
            <w:r w:rsidRPr="00D969A4">
              <w:rPr>
                <w:rFonts w:ascii="Times New Roman" w:hAnsi="Times New Roman" w:cs="Times New Roman"/>
              </w:rPr>
              <w:t xml:space="preserve"> (g/cm</w:t>
            </w:r>
            <w:r w:rsidRPr="00D969A4">
              <w:rPr>
                <w:rFonts w:ascii="Times New Roman" w:hAnsi="Times New Roman" w:cs="Times New Roman"/>
                <w:vertAlign w:val="superscript"/>
              </w:rPr>
              <w:t>2</w:t>
            </w:r>
            <w:r w:rsidRPr="00D969A4">
              <w:rPr>
                <w:rFonts w:ascii="Times New Roman" w:hAnsi="Times New Roman" w:cs="Times New Roman"/>
              </w:rPr>
              <w:t>)</w:t>
            </w:r>
          </w:p>
        </w:tc>
        <w:tc>
          <w:tcPr>
            <w:tcW w:w="1295" w:type="dxa"/>
            <w:shd w:val="clear" w:color="auto" w:fill="auto"/>
            <w:tcMar>
              <w:top w:w="15" w:type="dxa"/>
              <w:left w:w="79" w:type="dxa"/>
              <w:bottom w:w="0" w:type="dxa"/>
              <w:right w:w="79" w:type="dxa"/>
            </w:tcMar>
          </w:tcPr>
          <w:p w14:paraId="66830704"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0.87 (0.15)</w:t>
            </w:r>
          </w:p>
        </w:tc>
        <w:tc>
          <w:tcPr>
            <w:tcW w:w="1278" w:type="dxa"/>
            <w:shd w:val="clear" w:color="auto" w:fill="auto"/>
            <w:tcMar>
              <w:top w:w="15" w:type="dxa"/>
              <w:left w:w="79" w:type="dxa"/>
              <w:bottom w:w="0" w:type="dxa"/>
              <w:right w:w="79" w:type="dxa"/>
            </w:tcMar>
          </w:tcPr>
          <w:p w14:paraId="4BB11465"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0.78 (0.15)</w:t>
            </w:r>
          </w:p>
        </w:tc>
        <w:tc>
          <w:tcPr>
            <w:tcW w:w="820" w:type="dxa"/>
          </w:tcPr>
          <w:p w14:paraId="63684EC4"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33A29A82"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0.91 (0.14)</w:t>
            </w:r>
          </w:p>
        </w:tc>
        <w:tc>
          <w:tcPr>
            <w:tcW w:w="1701" w:type="dxa"/>
            <w:shd w:val="clear" w:color="auto" w:fill="auto"/>
            <w:tcMar>
              <w:top w:w="15" w:type="dxa"/>
              <w:left w:w="79" w:type="dxa"/>
              <w:bottom w:w="0" w:type="dxa"/>
              <w:right w:w="79" w:type="dxa"/>
            </w:tcMar>
          </w:tcPr>
          <w:p w14:paraId="000E36E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0.86 (0.15)</w:t>
            </w:r>
          </w:p>
        </w:tc>
        <w:tc>
          <w:tcPr>
            <w:tcW w:w="911" w:type="dxa"/>
          </w:tcPr>
          <w:p w14:paraId="3C5C44C8"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0.088</w:t>
            </w:r>
          </w:p>
        </w:tc>
        <w:tc>
          <w:tcPr>
            <w:tcW w:w="1782" w:type="dxa"/>
            <w:shd w:val="clear" w:color="auto" w:fill="auto"/>
            <w:tcMar>
              <w:top w:w="15" w:type="dxa"/>
              <w:left w:w="79" w:type="dxa"/>
              <w:bottom w:w="0" w:type="dxa"/>
              <w:right w:w="79" w:type="dxa"/>
            </w:tcMar>
          </w:tcPr>
          <w:p w14:paraId="3AC78DD7"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0.83 (0.15)</w:t>
            </w:r>
          </w:p>
        </w:tc>
        <w:tc>
          <w:tcPr>
            <w:tcW w:w="1560" w:type="dxa"/>
            <w:shd w:val="clear" w:color="auto" w:fill="auto"/>
            <w:tcMar>
              <w:top w:w="15" w:type="dxa"/>
              <w:left w:w="79" w:type="dxa"/>
              <w:bottom w:w="0" w:type="dxa"/>
              <w:right w:w="79" w:type="dxa"/>
            </w:tcMar>
          </w:tcPr>
          <w:p w14:paraId="149948C6"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0.73 (0.12)</w:t>
            </w:r>
          </w:p>
        </w:tc>
        <w:tc>
          <w:tcPr>
            <w:tcW w:w="1053" w:type="dxa"/>
          </w:tcPr>
          <w:p w14:paraId="57899B56"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176EB36B" w14:textId="77777777" w:rsidTr="002E41F4">
        <w:trPr>
          <w:trHeight w:val="207"/>
        </w:trPr>
        <w:tc>
          <w:tcPr>
            <w:tcW w:w="1958" w:type="dxa"/>
            <w:shd w:val="clear" w:color="auto" w:fill="auto"/>
            <w:tcMar>
              <w:top w:w="15" w:type="dxa"/>
              <w:left w:w="79" w:type="dxa"/>
              <w:bottom w:w="0" w:type="dxa"/>
              <w:right w:w="79" w:type="dxa"/>
            </w:tcMar>
            <w:vAlign w:val="center"/>
            <w:hideMark/>
          </w:tcPr>
          <w:p w14:paraId="3D89AC72"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Femoral neck T-score</w:t>
            </w:r>
          </w:p>
        </w:tc>
        <w:tc>
          <w:tcPr>
            <w:tcW w:w="1295" w:type="dxa"/>
            <w:shd w:val="clear" w:color="auto" w:fill="auto"/>
            <w:tcMar>
              <w:top w:w="15" w:type="dxa"/>
              <w:left w:w="79" w:type="dxa"/>
              <w:bottom w:w="0" w:type="dxa"/>
              <w:right w:w="79" w:type="dxa"/>
            </w:tcMar>
            <w:hideMark/>
          </w:tcPr>
          <w:p w14:paraId="65A97691"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-0.1 6(1.33)</w:t>
            </w:r>
          </w:p>
        </w:tc>
        <w:tc>
          <w:tcPr>
            <w:tcW w:w="1278" w:type="dxa"/>
            <w:shd w:val="clear" w:color="auto" w:fill="auto"/>
            <w:tcMar>
              <w:top w:w="15" w:type="dxa"/>
              <w:left w:w="79" w:type="dxa"/>
              <w:bottom w:w="0" w:type="dxa"/>
              <w:right w:w="79" w:type="dxa"/>
            </w:tcMar>
            <w:hideMark/>
          </w:tcPr>
          <w:p w14:paraId="31367AC2"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-0.88 (1.29)</w:t>
            </w:r>
          </w:p>
        </w:tc>
        <w:tc>
          <w:tcPr>
            <w:tcW w:w="820" w:type="dxa"/>
          </w:tcPr>
          <w:p w14:paraId="12103567"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hideMark/>
          </w:tcPr>
          <w:p w14:paraId="12DD6A7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0.19 (1.22)</w:t>
            </w:r>
          </w:p>
        </w:tc>
        <w:tc>
          <w:tcPr>
            <w:tcW w:w="1701" w:type="dxa"/>
            <w:shd w:val="clear" w:color="auto" w:fill="auto"/>
            <w:tcMar>
              <w:top w:w="15" w:type="dxa"/>
              <w:left w:w="79" w:type="dxa"/>
              <w:bottom w:w="0" w:type="dxa"/>
              <w:right w:w="79" w:type="dxa"/>
            </w:tcMar>
            <w:hideMark/>
          </w:tcPr>
          <w:p w14:paraId="534B0E7B"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-0.19 (1.29)</w:t>
            </w:r>
          </w:p>
        </w:tc>
        <w:tc>
          <w:tcPr>
            <w:tcW w:w="911" w:type="dxa"/>
          </w:tcPr>
          <w:p w14:paraId="0177730F"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0.088</w:t>
            </w:r>
          </w:p>
        </w:tc>
        <w:tc>
          <w:tcPr>
            <w:tcW w:w="1782" w:type="dxa"/>
            <w:shd w:val="clear" w:color="auto" w:fill="auto"/>
            <w:tcMar>
              <w:top w:w="15" w:type="dxa"/>
              <w:left w:w="79" w:type="dxa"/>
              <w:bottom w:w="0" w:type="dxa"/>
              <w:right w:w="79" w:type="dxa"/>
            </w:tcMar>
            <w:hideMark/>
          </w:tcPr>
          <w:p w14:paraId="5E85A8EA"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-0.51 (1.34)</w:t>
            </w:r>
          </w:p>
        </w:tc>
        <w:tc>
          <w:tcPr>
            <w:tcW w:w="1560" w:type="dxa"/>
            <w:shd w:val="clear" w:color="auto" w:fill="auto"/>
            <w:tcMar>
              <w:top w:w="15" w:type="dxa"/>
              <w:left w:w="79" w:type="dxa"/>
              <w:bottom w:w="0" w:type="dxa"/>
              <w:right w:w="79" w:type="dxa"/>
            </w:tcMar>
            <w:hideMark/>
          </w:tcPr>
          <w:p w14:paraId="48AE0821"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-1.40 (1.04)</w:t>
            </w:r>
          </w:p>
        </w:tc>
        <w:tc>
          <w:tcPr>
            <w:tcW w:w="1053" w:type="dxa"/>
          </w:tcPr>
          <w:p w14:paraId="577AA73D"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5AAE47B4" w14:textId="77777777" w:rsidTr="002E41F4">
        <w:trPr>
          <w:trHeight w:val="207"/>
        </w:trPr>
        <w:tc>
          <w:tcPr>
            <w:tcW w:w="1958" w:type="dxa"/>
            <w:shd w:val="clear" w:color="auto" w:fill="auto"/>
            <w:tcMar>
              <w:top w:w="15" w:type="dxa"/>
              <w:left w:w="79" w:type="dxa"/>
              <w:bottom w:w="0" w:type="dxa"/>
              <w:right w:w="79" w:type="dxa"/>
            </w:tcMar>
            <w:vAlign w:val="center"/>
          </w:tcPr>
          <w:p w14:paraId="0CE5C4B3"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Femoral neck Z-score</w:t>
            </w:r>
          </w:p>
        </w:tc>
        <w:tc>
          <w:tcPr>
            <w:tcW w:w="1295" w:type="dxa"/>
            <w:shd w:val="clear" w:color="auto" w:fill="auto"/>
            <w:tcMar>
              <w:top w:w="15" w:type="dxa"/>
              <w:left w:w="79" w:type="dxa"/>
              <w:bottom w:w="0" w:type="dxa"/>
              <w:right w:w="79" w:type="dxa"/>
            </w:tcMar>
          </w:tcPr>
          <w:p w14:paraId="65B7BCAD"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-0.29 (0.99)</w:t>
            </w:r>
          </w:p>
        </w:tc>
        <w:tc>
          <w:tcPr>
            <w:tcW w:w="1278" w:type="dxa"/>
            <w:shd w:val="clear" w:color="auto" w:fill="auto"/>
            <w:tcMar>
              <w:top w:w="15" w:type="dxa"/>
              <w:left w:w="79" w:type="dxa"/>
              <w:bottom w:w="0" w:type="dxa"/>
              <w:right w:w="79" w:type="dxa"/>
            </w:tcMar>
          </w:tcPr>
          <w:p w14:paraId="54CE14C9"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-0.74 (0.89)</w:t>
            </w:r>
          </w:p>
        </w:tc>
        <w:tc>
          <w:tcPr>
            <w:tcW w:w="820" w:type="dxa"/>
          </w:tcPr>
          <w:p w14:paraId="010037FE"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0070BE01"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-0.32 (0.97)</w:t>
            </w:r>
          </w:p>
        </w:tc>
        <w:tc>
          <w:tcPr>
            <w:tcW w:w="1701" w:type="dxa"/>
            <w:shd w:val="clear" w:color="auto" w:fill="auto"/>
            <w:tcMar>
              <w:top w:w="15" w:type="dxa"/>
              <w:left w:w="79" w:type="dxa"/>
              <w:bottom w:w="0" w:type="dxa"/>
              <w:right w:w="79" w:type="dxa"/>
            </w:tcMar>
          </w:tcPr>
          <w:p w14:paraId="0035DEB8"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-0.62 (0.98)</w:t>
            </w:r>
          </w:p>
        </w:tc>
        <w:tc>
          <w:tcPr>
            <w:tcW w:w="911" w:type="dxa"/>
          </w:tcPr>
          <w:p w14:paraId="2DADFA38"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0.090</w:t>
            </w:r>
          </w:p>
        </w:tc>
        <w:tc>
          <w:tcPr>
            <w:tcW w:w="1782" w:type="dxa"/>
            <w:shd w:val="clear" w:color="auto" w:fill="auto"/>
            <w:tcMar>
              <w:top w:w="15" w:type="dxa"/>
              <w:left w:w="79" w:type="dxa"/>
              <w:bottom w:w="0" w:type="dxa"/>
              <w:right w:w="79" w:type="dxa"/>
            </w:tcMar>
          </w:tcPr>
          <w:p w14:paraId="0664F87B"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-0.26 (1.00)</w:t>
            </w:r>
          </w:p>
        </w:tc>
        <w:tc>
          <w:tcPr>
            <w:tcW w:w="1560" w:type="dxa"/>
            <w:shd w:val="clear" w:color="auto" w:fill="auto"/>
            <w:tcMar>
              <w:top w:w="15" w:type="dxa"/>
              <w:left w:w="79" w:type="dxa"/>
              <w:bottom w:w="0" w:type="dxa"/>
              <w:right w:w="79" w:type="dxa"/>
            </w:tcMar>
          </w:tcPr>
          <w:p w14:paraId="6A9D3908"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-0.83 (0.80)</w:t>
            </w:r>
          </w:p>
        </w:tc>
        <w:tc>
          <w:tcPr>
            <w:tcW w:w="1053" w:type="dxa"/>
          </w:tcPr>
          <w:p w14:paraId="2CA1EA82"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0E37F54D" w14:textId="77777777" w:rsidTr="002E41F4">
        <w:trPr>
          <w:trHeight w:val="207"/>
        </w:trPr>
        <w:tc>
          <w:tcPr>
            <w:tcW w:w="1958" w:type="dxa"/>
            <w:shd w:val="clear" w:color="auto" w:fill="auto"/>
            <w:tcMar>
              <w:top w:w="15" w:type="dxa"/>
              <w:left w:w="79" w:type="dxa"/>
              <w:bottom w:w="0" w:type="dxa"/>
              <w:right w:w="79" w:type="dxa"/>
            </w:tcMar>
            <w:vAlign w:val="center"/>
          </w:tcPr>
          <w:p w14:paraId="6B01B35B"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 xml:space="preserve">Total hip </w:t>
            </w:r>
            <w:proofErr w:type="spellStart"/>
            <w:r w:rsidRPr="00D969A4">
              <w:rPr>
                <w:rFonts w:ascii="Times New Roman" w:hAnsi="Times New Roman" w:cs="Times New Roman"/>
              </w:rPr>
              <w:t>aBMD</w:t>
            </w:r>
            <w:proofErr w:type="spellEnd"/>
            <w:r w:rsidRPr="00D969A4">
              <w:rPr>
                <w:rFonts w:ascii="Times New Roman" w:hAnsi="Times New Roman" w:cs="Times New Roman"/>
              </w:rPr>
              <w:t xml:space="preserve"> (g/cm</w:t>
            </w:r>
            <w:r w:rsidRPr="00D969A4">
              <w:rPr>
                <w:rFonts w:ascii="Times New Roman" w:hAnsi="Times New Roman" w:cs="Times New Roman"/>
                <w:vertAlign w:val="superscript"/>
              </w:rPr>
              <w:t>2</w:t>
            </w:r>
            <w:r w:rsidRPr="00D969A4">
              <w:rPr>
                <w:rFonts w:ascii="Times New Roman" w:hAnsi="Times New Roman" w:cs="Times New Roman"/>
              </w:rPr>
              <w:t>)</w:t>
            </w:r>
          </w:p>
        </w:tc>
        <w:tc>
          <w:tcPr>
            <w:tcW w:w="1295" w:type="dxa"/>
            <w:shd w:val="clear" w:color="auto" w:fill="auto"/>
            <w:tcMar>
              <w:top w:w="15" w:type="dxa"/>
              <w:left w:w="79" w:type="dxa"/>
              <w:bottom w:w="0" w:type="dxa"/>
              <w:right w:w="79" w:type="dxa"/>
            </w:tcMar>
          </w:tcPr>
          <w:p w14:paraId="3B4AAAA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0.91 (0.16)</w:t>
            </w:r>
          </w:p>
        </w:tc>
        <w:tc>
          <w:tcPr>
            <w:tcW w:w="1278" w:type="dxa"/>
            <w:shd w:val="clear" w:color="auto" w:fill="auto"/>
            <w:tcMar>
              <w:top w:w="15" w:type="dxa"/>
              <w:left w:w="79" w:type="dxa"/>
              <w:bottom w:w="0" w:type="dxa"/>
              <w:right w:w="79" w:type="dxa"/>
            </w:tcMar>
          </w:tcPr>
          <w:p w14:paraId="3A80FD5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0.82 (0.17)</w:t>
            </w:r>
          </w:p>
        </w:tc>
        <w:tc>
          <w:tcPr>
            <w:tcW w:w="820" w:type="dxa"/>
          </w:tcPr>
          <w:p w14:paraId="0184C3F0"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5D5D77EC"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0.98 (0.14)</w:t>
            </w:r>
          </w:p>
        </w:tc>
        <w:tc>
          <w:tcPr>
            <w:tcW w:w="1701" w:type="dxa"/>
            <w:shd w:val="clear" w:color="auto" w:fill="auto"/>
            <w:tcMar>
              <w:top w:w="15" w:type="dxa"/>
              <w:left w:w="79" w:type="dxa"/>
              <w:bottom w:w="0" w:type="dxa"/>
              <w:right w:w="79" w:type="dxa"/>
            </w:tcMar>
          </w:tcPr>
          <w:p w14:paraId="65CE793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0.94 (0.15)</w:t>
            </w:r>
          </w:p>
        </w:tc>
        <w:tc>
          <w:tcPr>
            <w:tcW w:w="911" w:type="dxa"/>
          </w:tcPr>
          <w:p w14:paraId="3D0E2307"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0.090</w:t>
            </w:r>
          </w:p>
        </w:tc>
        <w:tc>
          <w:tcPr>
            <w:tcW w:w="1782" w:type="dxa"/>
            <w:shd w:val="clear" w:color="auto" w:fill="auto"/>
            <w:tcMar>
              <w:top w:w="15" w:type="dxa"/>
              <w:left w:w="79" w:type="dxa"/>
              <w:bottom w:w="0" w:type="dxa"/>
              <w:right w:w="79" w:type="dxa"/>
            </w:tcMar>
          </w:tcPr>
          <w:p w14:paraId="6262A5C6"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0.84 (0.16)</w:t>
            </w:r>
          </w:p>
        </w:tc>
        <w:tc>
          <w:tcPr>
            <w:tcW w:w="1560" w:type="dxa"/>
            <w:shd w:val="clear" w:color="auto" w:fill="auto"/>
            <w:tcMar>
              <w:top w:w="15" w:type="dxa"/>
              <w:left w:w="79" w:type="dxa"/>
              <w:bottom w:w="0" w:type="dxa"/>
              <w:right w:w="79" w:type="dxa"/>
            </w:tcMar>
          </w:tcPr>
          <w:p w14:paraId="7D7E7BC9"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0.73 (0.13)</w:t>
            </w:r>
          </w:p>
        </w:tc>
        <w:tc>
          <w:tcPr>
            <w:tcW w:w="1053" w:type="dxa"/>
          </w:tcPr>
          <w:p w14:paraId="785FCC92"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321B54B0" w14:textId="77777777" w:rsidTr="002E41F4">
        <w:trPr>
          <w:trHeight w:val="207"/>
        </w:trPr>
        <w:tc>
          <w:tcPr>
            <w:tcW w:w="1958" w:type="dxa"/>
            <w:shd w:val="clear" w:color="auto" w:fill="auto"/>
            <w:tcMar>
              <w:top w:w="15" w:type="dxa"/>
              <w:left w:w="79" w:type="dxa"/>
              <w:bottom w:w="0" w:type="dxa"/>
              <w:right w:w="79" w:type="dxa"/>
            </w:tcMar>
            <w:vAlign w:val="center"/>
          </w:tcPr>
          <w:p w14:paraId="13CA52FB"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Total hip T-score</w:t>
            </w:r>
          </w:p>
        </w:tc>
        <w:tc>
          <w:tcPr>
            <w:tcW w:w="1295" w:type="dxa"/>
            <w:shd w:val="clear" w:color="auto" w:fill="auto"/>
            <w:tcMar>
              <w:top w:w="15" w:type="dxa"/>
              <w:left w:w="79" w:type="dxa"/>
              <w:bottom w:w="0" w:type="dxa"/>
              <w:right w:w="79" w:type="dxa"/>
            </w:tcMar>
          </w:tcPr>
          <w:p w14:paraId="53DE3003"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-0.52 (1.44)</w:t>
            </w:r>
          </w:p>
        </w:tc>
        <w:tc>
          <w:tcPr>
            <w:tcW w:w="1278" w:type="dxa"/>
            <w:shd w:val="clear" w:color="auto" w:fill="auto"/>
            <w:tcMar>
              <w:top w:w="15" w:type="dxa"/>
              <w:left w:w="79" w:type="dxa"/>
              <w:bottom w:w="0" w:type="dxa"/>
              <w:right w:w="79" w:type="dxa"/>
            </w:tcMar>
          </w:tcPr>
          <w:p w14:paraId="0DE4D236"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-1.31 (1.50)</w:t>
            </w:r>
          </w:p>
        </w:tc>
        <w:tc>
          <w:tcPr>
            <w:tcW w:w="820" w:type="dxa"/>
          </w:tcPr>
          <w:p w14:paraId="1E612368"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0F9812B1"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0.08 (1.23)</w:t>
            </w:r>
          </w:p>
        </w:tc>
        <w:tc>
          <w:tcPr>
            <w:tcW w:w="1701" w:type="dxa"/>
            <w:shd w:val="clear" w:color="auto" w:fill="auto"/>
            <w:tcMar>
              <w:top w:w="15" w:type="dxa"/>
              <w:left w:w="79" w:type="dxa"/>
              <w:bottom w:w="0" w:type="dxa"/>
              <w:right w:w="79" w:type="dxa"/>
            </w:tcMar>
          </w:tcPr>
          <w:p w14:paraId="5811D5D5"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-0.30 (1.36)</w:t>
            </w:r>
          </w:p>
        </w:tc>
        <w:tc>
          <w:tcPr>
            <w:tcW w:w="911" w:type="dxa"/>
          </w:tcPr>
          <w:p w14:paraId="3F453BCC"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0.090</w:t>
            </w:r>
          </w:p>
        </w:tc>
        <w:tc>
          <w:tcPr>
            <w:tcW w:w="1782" w:type="dxa"/>
            <w:shd w:val="clear" w:color="auto" w:fill="auto"/>
            <w:tcMar>
              <w:top w:w="15" w:type="dxa"/>
              <w:left w:w="79" w:type="dxa"/>
              <w:bottom w:w="0" w:type="dxa"/>
              <w:right w:w="79" w:type="dxa"/>
            </w:tcMar>
          </w:tcPr>
          <w:p w14:paraId="5E13DEC5"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-1.12 (1.38)</w:t>
            </w:r>
          </w:p>
        </w:tc>
        <w:tc>
          <w:tcPr>
            <w:tcW w:w="1560" w:type="dxa"/>
            <w:shd w:val="clear" w:color="auto" w:fill="auto"/>
            <w:tcMar>
              <w:top w:w="15" w:type="dxa"/>
              <w:left w:w="79" w:type="dxa"/>
              <w:bottom w:w="0" w:type="dxa"/>
              <w:right w:w="79" w:type="dxa"/>
            </w:tcMar>
          </w:tcPr>
          <w:p w14:paraId="3B56075B"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-2.07 (1.10)</w:t>
            </w:r>
          </w:p>
        </w:tc>
        <w:tc>
          <w:tcPr>
            <w:tcW w:w="1053" w:type="dxa"/>
          </w:tcPr>
          <w:p w14:paraId="6E64F517"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r w:rsidR="0096722A" w:rsidRPr="00D969A4" w14:paraId="6780FBA3" w14:textId="77777777" w:rsidTr="002E41F4">
        <w:trPr>
          <w:trHeight w:val="207"/>
        </w:trPr>
        <w:tc>
          <w:tcPr>
            <w:tcW w:w="1958" w:type="dxa"/>
            <w:shd w:val="clear" w:color="auto" w:fill="auto"/>
            <w:tcMar>
              <w:top w:w="15" w:type="dxa"/>
              <w:left w:w="79" w:type="dxa"/>
              <w:bottom w:w="0" w:type="dxa"/>
              <w:right w:w="79" w:type="dxa"/>
            </w:tcMar>
            <w:vAlign w:val="center"/>
          </w:tcPr>
          <w:p w14:paraId="5D8CBBFA" w14:textId="77777777" w:rsidR="0096722A" w:rsidRPr="00D969A4" w:rsidRDefault="0096722A" w:rsidP="002E41F4">
            <w:pPr>
              <w:spacing w:after="0"/>
              <w:rPr>
                <w:rFonts w:ascii="Times New Roman" w:hAnsi="Times New Roman" w:cs="Times New Roman"/>
              </w:rPr>
            </w:pPr>
            <w:r w:rsidRPr="00D969A4">
              <w:rPr>
                <w:rFonts w:ascii="Times New Roman" w:hAnsi="Times New Roman" w:cs="Times New Roman"/>
              </w:rPr>
              <w:t>Total hip Z-score</w:t>
            </w:r>
          </w:p>
        </w:tc>
        <w:tc>
          <w:tcPr>
            <w:tcW w:w="1295" w:type="dxa"/>
            <w:shd w:val="clear" w:color="auto" w:fill="auto"/>
            <w:tcMar>
              <w:top w:w="15" w:type="dxa"/>
              <w:left w:w="79" w:type="dxa"/>
              <w:bottom w:w="0" w:type="dxa"/>
              <w:right w:w="79" w:type="dxa"/>
            </w:tcMar>
          </w:tcPr>
          <w:p w14:paraId="7B145011"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-0.32 (1.05)</w:t>
            </w:r>
          </w:p>
        </w:tc>
        <w:tc>
          <w:tcPr>
            <w:tcW w:w="1278" w:type="dxa"/>
            <w:shd w:val="clear" w:color="auto" w:fill="auto"/>
            <w:tcMar>
              <w:top w:w="15" w:type="dxa"/>
              <w:left w:w="79" w:type="dxa"/>
              <w:bottom w:w="0" w:type="dxa"/>
              <w:right w:w="79" w:type="dxa"/>
            </w:tcMar>
          </w:tcPr>
          <w:p w14:paraId="55508BB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-0.86 (1.03)</w:t>
            </w:r>
          </w:p>
        </w:tc>
        <w:tc>
          <w:tcPr>
            <w:tcW w:w="820" w:type="dxa"/>
          </w:tcPr>
          <w:p w14:paraId="0E0DE3B3"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c>
          <w:tcPr>
            <w:tcW w:w="1590" w:type="dxa"/>
            <w:shd w:val="clear" w:color="auto" w:fill="auto"/>
            <w:tcMar>
              <w:top w:w="15" w:type="dxa"/>
              <w:left w:w="79" w:type="dxa"/>
              <w:bottom w:w="0" w:type="dxa"/>
              <w:right w:w="79" w:type="dxa"/>
            </w:tcMar>
          </w:tcPr>
          <w:p w14:paraId="45E4FE2D"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-0.18 (1.01)</w:t>
            </w:r>
          </w:p>
        </w:tc>
        <w:tc>
          <w:tcPr>
            <w:tcW w:w="1701" w:type="dxa"/>
            <w:shd w:val="clear" w:color="auto" w:fill="auto"/>
            <w:tcMar>
              <w:top w:w="15" w:type="dxa"/>
              <w:left w:w="79" w:type="dxa"/>
              <w:bottom w:w="0" w:type="dxa"/>
              <w:right w:w="79" w:type="dxa"/>
            </w:tcMar>
          </w:tcPr>
          <w:p w14:paraId="7CF7EE5E"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-0.51 (1.14)</w:t>
            </w:r>
          </w:p>
        </w:tc>
        <w:tc>
          <w:tcPr>
            <w:tcW w:w="911" w:type="dxa"/>
          </w:tcPr>
          <w:p w14:paraId="4E808D2D"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0.075</w:t>
            </w:r>
          </w:p>
        </w:tc>
        <w:tc>
          <w:tcPr>
            <w:tcW w:w="1782" w:type="dxa"/>
            <w:shd w:val="clear" w:color="auto" w:fill="auto"/>
            <w:tcMar>
              <w:top w:w="15" w:type="dxa"/>
              <w:left w:w="79" w:type="dxa"/>
              <w:bottom w:w="0" w:type="dxa"/>
              <w:right w:w="79" w:type="dxa"/>
            </w:tcMar>
          </w:tcPr>
          <w:p w14:paraId="34B4C918"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-0.47 (1.07)</w:t>
            </w:r>
          </w:p>
        </w:tc>
        <w:tc>
          <w:tcPr>
            <w:tcW w:w="1560" w:type="dxa"/>
            <w:shd w:val="clear" w:color="auto" w:fill="auto"/>
            <w:tcMar>
              <w:top w:w="15" w:type="dxa"/>
              <w:left w:w="79" w:type="dxa"/>
              <w:bottom w:w="0" w:type="dxa"/>
              <w:right w:w="79" w:type="dxa"/>
            </w:tcMar>
          </w:tcPr>
          <w:p w14:paraId="16937E14" w14:textId="77777777" w:rsidR="0096722A" w:rsidRPr="00D969A4" w:rsidRDefault="0096722A" w:rsidP="002E41F4">
            <w:pPr>
              <w:spacing w:after="0"/>
              <w:jc w:val="center"/>
              <w:rPr>
                <w:rFonts w:ascii="Times New Roman" w:hAnsi="Times New Roman" w:cs="Times New Roman"/>
              </w:rPr>
            </w:pPr>
            <w:r w:rsidRPr="00D969A4">
              <w:rPr>
                <w:rFonts w:ascii="Times New Roman" w:hAnsi="Times New Roman" w:cs="Times New Roman"/>
              </w:rPr>
              <w:t>-1.13 (0.86)</w:t>
            </w:r>
          </w:p>
        </w:tc>
        <w:tc>
          <w:tcPr>
            <w:tcW w:w="1053" w:type="dxa"/>
          </w:tcPr>
          <w:p w14:paraId="33588F5F" w14:textId="77777777" w:rsidR="0096722A" w:rsidRPr="00D969A4" w:rsidRDefault="0096722A" w:rsidP="002E41F4">
            <w:pPr>
              <w:spacing w:after="0"/>
              <w:jc w:val="center"/>
              <w:rPr>
                <w:rFonts w:ascii="Times New Roman" w:hAnsi="Times New Roman" w:cs="Times New Roman"/>
              </w:rPr>
            </w:pPr>
            <w:r>
              <w:rPr>
                <w:rFonts w:ascii="Times New Roman" w:hAnsi="Times New Roman" w:cs="Times New Roman"/>
              </w:rPr>
              <w:t>&lt;0.001</w:t>
            </w:r>
          </w:p>
        </w:tc>
      </w:tr>
    </w:tbl>
    <w:p w14:paraId="5A428B08" w14:textId="77777777" w:rsidR="0096722A" w:rsidRPr="00D969A4" w:rsidRDefault="0096722A" w:rsidP="0096722A">
      <w:pPr>
        <w:rPr>
          <w:rFonts w:ascii="Times New Roman" w:hAnsi="Times New Roman" w:cs="Times New Roman"/>
          <w:sz w:val="32"/>
          <w:szCs w:val="32"/>
          <w:vertAlign w:val="superscript"/>
        </w:rPr>
      </w:pPr>
      <w:r w:rsidRPr="00D969A4">
        <w:rPr>
          <w:rFonts w:ascii="Times New Roman" w:hAnsi="Times New Roman" w:cs="Times New Roman"/>
          <w:sz w:val="32"/>
          <w:szCs w:val="32"/>
          <w:vertAlign w:val="superscript"/>
        </w:rPr>
        <w:t xml:space="preserve">All continuous data are </w:t>
      </w:r>
      <w:proofErr w:type="gramStart"/>
      <w:r w:rsidRPr="00D969A4">
        <w:rPr>
          <w:rFonts w:ascii="Times New Roman" w:hAnsi="Times New Roman" w:cs="Times New Roman"/>
          <w:sz w:val="32"/>
          <w:szCs w:val="32"/>
          <w:vertAlign w:val="superscript"/>
        </w:rPr>
        <w:t>mean(</w:t>
      </w:r>
      <w:proofErr w:type="gramEnd"/>
      <w:r w:rsidRPr="00D969A4">
        <w:rPr>
          <w:rFonts w:ascii="Times New Roman" w:hAnsi="Times New Roman" w:cs="Times New Roman"/>
          <w:sz w:val="32"/>
          <w:szCs w:val="32"/>
          <w:vertAlign w:val="superscript"/>
        </w:rPr>
        <w:t>SD) unless otherwise stated</w:t>
      </w:r>
    </w:p>
    <w:p w14:paraId="45DCA48C" w14:textId="77777777" w:rsidR="0096722A" w:rsidRPr="00D969A4" w:rsidRDefault="0096722A" w:rsidP="0096722A">
      <w:pPr>
        <w:rPr>
          <w:rFonts w:ascii="Times New Roman" w:hAnsi="Times New Roman" w:cs="Times New Roman"/>
        </w:rPr>
      </w:pPr>
      <w:r w:rsidRPr="00D969A4">
        <w:rPr>
          <w:rFonts w:ascii="Times New Roman" w:hAnsi="Times New Roman" w:cs="Times New Roman"/>
          <w:lang w:val="en-US"/>
        </w:rPr>
        <w:t>T-scores were derived using NHANES III and Z-scores using manufacturers references as per International Society for Clinical Densitometry guidance.</w:t>
      </w:r>
    </w:p>
    <w:p w14:paraId="3CA16541" w14:textId="77777777" w:rsidR="0096722A" w:rsidRDefault="0096722A" w:rsidP="0096722A"/>
    <w:p w14:paraId="2D101AC6" w14:textId="77777777" w:rsidR="00A06AE1" w:rsidRPr="009427D8" w:rsidRDefault="00A06AE1" w:rsidP="00A06AE1">
      <w:pPr>
        <w:rPr>
          <w:rFonts w:ascii="Times New Roman" w:hAnsi="Times New Roman" w:cs="Times New Roman"/>
        </w:rPr>
      </w:pPr>
    </w:p>
    <w:p w14:paraId="154C4F44" w14:textId="03F4698C" w:rsidR="00CB3E76" w:rsidRDefault="00CB3E76" w:rsidP="00CB3E76">
      <w:pPr>
        <w:rPr>
          <w:rFonts w:ascii="Times New Roman" w:hAnsi="Times New Roman" w:cs="Times New Roman"/>
        </w:rPr>
      </w:pPr>
      <w:r w:rsidRPr="009427D8">
        <w:rPr>
          <w:rFonts w:ascii="Times New Roman" w:hAnsi="Times New Roman" w:cs="Times New Roman"/>
        </w:rPr>
        <w:t xml:space="preserve">Table </w:t>
      </w:r>
      <w:r w:rsidR="00137D1A">
        <w:rPr>
          <w:rFonts w:ascii="Times New Roman" w:hAnsi="Times New Roman" w:cs="Times New Roman"/>
        </w:rPr>
        <w:t>3</w:t>
      </w:r>
      <w:r w:rsidRPr="009427D8">
        <w:rPr>
          <w:rFonts w:ascii="Times New Roman" w:hAnsi="Times New Roman" w:cs="Times New Roman"/>
        </w:rPr>
        <w:t xml:space="preserve">. </w:t>
      </w:r>
      <w:r>
        <w:rPr>
          <w:rFonts w:ascii="Times New Roman" w:hAnsi="Times New Roman" w:cs="Times New Roman"/>
        </w:rPr>
        <w:t>B</w:t>
      </w:r>
      <w:r w:rsidRPr="009427D8">
        <w:rPr>
          <w:rFonts w:ascii="Times New Roman" w:hAnsi="Times New Roman" w:cs="Times New Roman"/>
        </w:rPr>
        <w:t xml:space="preserve">aseline risk factors for </w:t>
      </w:r>
      <w:r>
        <w:rPr>
          <w:rFonts w:ascii="Times New Roman" w:hAnsi="Times New Roman" w:cs="Times New Roman"/>
        </w:rPr>
        <w:t xml:space="preserve">prevalent </w:t>
      </w:r>
      <w:r w:rsidRPr="009427D8">
        <w:rPr>
          <w:rFonts w:ascii="Times New Roman" w:hAnsi="Times New Roman" w:cs="Times New Roman"/>
        </w:rPr>
        <w:t>vertebral fractures</w:t>
      </w:r>
      <w:r>
        <w:rPr>
          <w:rFonts w:ascii="Times New Roman" w:hAnsi="Times New Roman" w:cs="Times New Roman"/>
        </w:rPr>
        <w:t xml:space="preserve"> determined by logistic regression, unadjusted and adjusted for age and BMI. Data are presented as Odds ratio (OR) (95% confidence intervals 95% CI))</w:t>
      </w:r>
    </w:p>
    <w:tbl>
      <w:tblPr>
        <w:tblW w:w="12849" w:type="dxa"/>
        <w:tblBorders>
          <w:top w:val="single" w:sz="4" w:space="0" w:color="auto"/>
          <w:left w:val="single" w:sz="4" w:space="0" w:color="auto"/>
          <w:bottom w:val="single" w:sz="4" w:space="0" w:color="auto"/>
          <w:right w:val="single" w:sz="4" w:space="0" w:color="auto"/>
        </w:tblBorders>
        <w:tblCellMar>
          <w:left w:w="0" w:type="dxa"/>
          <w:right w:w="0" w:type="dxa"/>
        </w:tblCellMar>
        <w:tblLook w:val="0600" w:firstRow="0" w:lastRow="0" w:firstColumn="0" w:lastColumn="0" w:noHBand="1" w:noVBand="1"/>
      </w:tblPr>
      <w:tblGrid>
        <w:gridCol w:w="3114"/>
        <w:gridCol w:w="901"/>
        <w:gridCol w:w="1518"/>
        <w:gridCol w:w="737"/>
        <w:gridCol w:w="1618"/>
        <w:gridCol w:w="892"/>
        <w:gridCol w:w="1518"/>
        <w:gridCol w:w="850"/>
        <w:gridCol w:w="1701"/>
      </w:tblGrid>
      <w:tr w:rsidR="0067051E" w:rsidRPr="00486021" w14:paraId="7F0388F5" w14:textId="77777777" w:rsidTr="00F039DE">
        <w:trPr>
          <w:trHeight w:val="274"/>
        </w:trPr>
        <w:tc>
          <w:tcPr>
            <w:tcW w:w="3114" w:type="dxa"/>
            <w:shd w:val="clear" w:color="auto" w:fill="auto"/>
            <w:tcMar>
              <w:top w:w="4" w:type="dxa"/>
              <w:left w:w="4" w:type="dxa"/>
              <w:bottom w:w="0" w:type="dxa"/>
              <w:right w:w="4" w:type="dxa"/>
            </w:tcMar>
            <w:vAlign w:val="center"/>
            <w:hideMark/>
          </w:tcPr>
          <w:p w14:paraId="09C92496" w14:textId="77777777" w:rsidR="0067051E" w:rsidRPr="00486021" w:rsidRDefault="0067051E" w:rsidP="00F039DE">
            <w:pPr>
              <w:spacing w:after="0"/>
              <w:rPr>
                <w:rFonts w:ascii="Times New Roman" w:hAnsi="Times New Roman" w:cs="Times New Roman"/>
                <w:sz w:val="20"/>
                <w:szCs w:val="20"/>
              </w:rPr>
            </w:pPr>
            <w:bookmarkStart w:id="2" w:name="_Hlk168935185"/>
          </w:p>
        </w:tc>
        <w:tc>
          <w:tcPr>
            <w:tcW w:w="4774" w:type="dxa"/>
            <w:gridSpan w:val="4"/>
          </w:tcPr>
          <w:p w14:paraId="048D5647"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lang w:val="en-US"/>
              </w:rPr>
              <w:t>Women</w:t>
            </w:r>
          </w:p>
        </w:tc>
        <w:tc>
          <w:tcPr>
            <w:tcW w:w="4961" w:type="dxa"/>
            <w:gridSpan w:val="4"/>
          </w:tcPr>
          <w:p w14:paraId="3D3395B8"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lang w:val="en-US"/>
              </w:rPr>
              <w:t>Men</w:t>
            </w:r>
          </w:p>
        </w:tc>
      </w:tr>
      <w:tr w:rsidR="0067051E" w:rsidRPr="00486021" w14:paraId="74BBB145" w14:textId="77777777" w:rsidTr="00F039DE">
        <w:trPr>
          <w:trHeight w:val="274"/>
        </w:trPr>
        <w:tc>
          <w:tcPr>
            <w:tcW w:w="3114" w:type="dxa"/>
            <w:vMerge w:val="restart"/>
            <w:shd w:val="clear" w:color="auto" w:fill="auto"/>
            <w:tcMar>
              <w:top w:w="4" w:type="dxa"/>
              <w:left w:w="4" w:type="dxa"/>
              <w:bottom w:w="0" w:type="dxa"/>
              <w:right w:w="4" w:type="dxa"/>
            </w:tcMar>
            <w:vAlign w:val="center"/>
            <w:hideMark/>
          </w:tcPr>
          <w:p w14:paraId="45AA2C65"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b/>
                <w:bCs/>
                <w:sz w:val="20"/>
                <w:szCs w:val="20"/>
              </w:rPr>
              <w:t>Baseline determinants</w:t>
            </w:r>
          </w:p>
        </w:tc>
        <w:tc>
          <w:tcPr>
            <w:tcW w:w="901" w:type="dxa"/>
          </w:tcPr>
          <w:p w14:paraId="2C75EF3E" w14:textId="77777777" w:rsidR="0067051E" w:rsidRPr="00486021" w:rsidRDefault="0067051E" w:rsidP="00F039DE">
            <w:pPr>
              <w:spacing w:after="0"/>
              <w:jc w:val="center"/>
              <w:rPr>
                <w:rFonts w:ascii="Times New Roman" w:hAnsi="Times New Roman" w:cs="Times New Roman"/>
                <w:b/>
                <w:bCs/>
                <w:sz w:val="20"/>
                <w:szCs w:val="20"/>
              </w:rPr>
            </w:pPr>
          </w:p>
        </w:tc>
        <w:tc>
          <w:tcPr>
            <w:tcW w:w="1518" w:type="dxa"/>
            <w:shd w:val="clear" w:color="auto" w:fill="auto"/>
            <w:tcMar>
              <w:top w:w="4" w:type="dxa"/>
              <w:left w:w="4" w:type="dxa"/>
              <w:bottom w:w="0" w:type="dxa"/>
              <w:right w:w="4" w:type="dxa"/>
            </w:tcMar>
            <w:vAlign w:val="bottom"/>
            <w:hideMark/>
          </w:tcPr>
          <w:p w14:paraId="4367DB1D"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Unadjusted</w:t>
            </w:r>
          </w:p>
        </w:tc>
        <w:tc>
          <w:tcPr>
            <w:tcW w:w="737" w:type="dxa"/>
          </w:tcPr>
          <w:p w14:paraId="024DCD38" w14:textId="77777777" w:rsidR="0067051E" w:rsidRPr="00486021" w:rsidRDefault="0067051E" w:rsidP="00F039DE">
            <w:pPr>
              <w:spacing w:after="0"/>
              <w:jc w:val="center"/>
              <w:rPr>
                <w:rFonts w:ascii="Times New Roman" w:hAnsi="Times New Roman" w:cs="Times New Roman"/>
                <w:b/>
                <w:bCs/>
                <w:sz w:val="20"/>
                <w:szCs w:val="20"/>
              </w:rPr>
            </w:pPr>
          </w:p>
        </w:tc>
        <w:tc>
          <w:tcPr>
            <w:tcW w:w="1618" w:type="dxa"/>
            <w:shd w:val="clear" w:color="auto" w:fill="auto"/>
            <w:tcMar>
              <w:top w:w="4" w:type="dxa"/>
              <w:left w:w="4" w:type="dxa"/>
              <w:bottom w:w="0" w:type="dxa"/>
              <w:right w:w="4" w:type="dxa"/>
            </w:tcMar>
            <w:vAlign w:val="bottom"/>
            <w:hideMark/>
          </w:tcPr>
          <w:p w14:paraId="7DC67D1C"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Adjusted for age and BMI</w:t>
            </w:r>
          </w:p>
        </w:tc>
        <w:tc>
          <w:tcPr>
            <w:tcW w:w="892" w:type="dxa"/>
          </w:tcPr>
          <w:p w14:paraId="42BA9BFA" w14:textId="77777777" w:rsidR="0067051E" w:rsidRPr="00486021" w:rsidRDefault="0067051E" w:rsidP="00F039DE">
            <w:pPr>
              <w:spacing w:after="0"/>
              <w:jc w:val="center"/>
              <w:rPr>
                <w:rFonts w:ascii="Times New Roman" w:hAnsi="Times New Roman" w:cs="Times New Roman"/>
                <w:b/>
                <w:bCs/>
                <w:sz w:val="20"/>
                <w:szCs w:val="20"/>
              </w:rPr>
            </w:pPr>
          </w:p>
        </w:tc>
        <w:tc>
          <w:tcPr>
            <w:tcW w:w="1518" w:type="dxa"/>
            <w:shd w:val="clear" w:color="auto" w:fill="auto"/>
            <w:tcMar>
              <w:top w:w="4" w:type="dxa"/>
              <w:left w:w="4" w:type="dxa"/>
              <w:bottom w:w="0" w:type="dxa"/>
              <w:right w:w="4" w:type="dxa"/>
            </w:tcMar>
            <w:vAlign w:val="bottom"/>
            <w:hideMark/>
          </w:tcPr>
          <w:p w14:paraId="0BFE9985"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Unadjusted</w:t>
            </w:r>
          </w:p>
        </w:tc>
        <w:tc>
          <w:tcPr>
            <w:tcW w:w="850" w:type="dxa"/>
          </w:tcPr>
          <w:p w14:paraId="415432AC" w14:textId="77777777" w:rsidR="0067051E" w:rsidRPr="00486021" w:rsidRDefault="0067051E" w:rsidP="00F039DE">
            <w:pPr>
              <w:spacing w:after="0"/>
              <w:jc w:val="center"/>
              <w:rPr>
                <w:rFonts w:ascii="Times New Roman" w:hAnsi="Times New Roman" w:cs="Times New Roman"/>
                <w:b/>
                <w:bCs/>
                <w:sz w:val="20"/>
                <w:szCs w:val="20"/>
              </w:rPr>
            </w:pPr>
          </w:p>
        </w:tc>
        <w:tc>
          <w:tcPr>
            <w:tcW w:w="1701" w:type="dxa"/>
            <w:shd w:val="clear" w:color="auto" w:fill="auto"/>
            <w:tcMar>
              <w:top w:w="4" w:type="dxa"/>
              <w:left w:w="4" w:type="dxa"/>
              <w:bottom w:w="0" w:type="dxa"/>
              <w:right w:w="4" w:type="dxa"/>
            </w:tcMar>
            <w:vAlign w:val="bottom"/>
            <w:hideMark/>
          </w:tcPr>
          <w:p w14:paraId="5628C288"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Adjusted for age and BMI</w:t>
            </w:r>
          </w:p>
        </w:tc>
      </w:tr>
      <w:tr w:rsidR="0067051E" w:rsidRPr="00486021" w14:paraId="4914345A" w14:textId="77777777" w:rsidTr="00F039DE">
        <w:trPr>
          <w:trHeight w:val="274"/>
        </w:trPr>
        <w:tc>
          <w:tcPr>
            <w:tcW w:w="3114" w:type="dxa"/>
            <w:vMerge/>
            <w:vAlign w:val="center"/>
            <w:hideMark/>
          </w:tcPr>
          <w:p w14:paraId="5F8CAA69" w14:textId="77777777" w:rsidR="0067051E" w:rsidRPr="00486021" w:rsidRDefault="0067051E" w:rsidP="00F039DE">
            <w:pPr>
              <w:spacing w:after="0"/>
              <w:rPr>
                <w:rFonts w:ascii="Times New Roman" w:hAnsi="Times New Roman" w:cs="Times New Roman"/>
                <w:sz w:val="20"/>
                <w:szCs w:val="20"/>
              </w:rPr>
            </w:pPr>
          </w:p>
        </w:tc>
        <w:tc>
          <w:tcPr>
            <w:tcW w:w="901" w:type="dxa"/>
          </w:tcPr>
          <w:p w14:paraId="32727236" w14:textId="77777777" w:rsidR="0067051E" w:rsidRPr="00486021" w:rsidRDefault="0067051E" w:rsidP="00F039DE">
            <w:pPr>
              <w:spacing w:after="0"/>
              <w:jc w:val="center"/>
              <w:rPr>
                <w:rFonts w:ascii="Times New Roman" w:hAnsi="Times New Roman" w:cs="Times New Roman"/>
                <w:b/>
                <w:bCs/>
                <w:sz w:val="20"/>
                <w:szCs w:val="20"/>
              </w:rPr>
            </w:pPr>
            <w:r w:rsidRPr="00486021">
              <w:rPr>
                <w:rFonts w:ascii="Times New Roman" w:hAnsi="Times New Roman" w:cs="Times New Roman"/>
                <w:b/>
                <w:bCs/>
                <w:sz w:val="20"/>
                <w:szCs w:val="20"/>
              </w:rPr>
              <w:t>N</w:t>
            </w:r>
          </w:p>
        </w:tc>
        <w:tc>
          <w:tcPr>
            <w:tcW w:w="1518" w:type="dxa"/>
            <w:shd w:val="clear" w:color="auto" w:fill="auto"/>
            <w:tcMar>
              <w:top w:w="4" w:type="dxa"/>
              <w:left w:w="4" w:type="dxa"/>
              <w:bottom w:w="0" w:type="dxa"/>
              <w:right w:w="4" w:type="dxa"/>
            </w:tcMar>
            <w:vAlign w:val="bottom"/>
            <w:hideMark/>
          </w:tcPr>
          <w:p w14:paraId="6B9442F4"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OR (95% CI)</w:t>
            </w:r>
          </w:p>
        </w:tc>
        <w:tc>
          <w:tcPr>
            <w:tcW w:w="737" w:type="dxa"/>
          </w:tcPr>
          <w:p w14:paraId="31D97377" w14:textId="77777777" w:rsidR="0067051E" w:rsidRPr="00486021" w:rsidRDefault="0067051E" w:rsidP="00F039DE">
            <w:pPr>
              <w:spacing w:after="0"/>
              <w:jc w:val="center"/>
              <w:rPr>
                <w:rFonts w:ascii="Times New Roman" w:hAnsi="Times New Roman" w:cs="Times New Roman"/>
                <w:b/>
                <w:bCs/>
                <w:sz w:val="20"/>
                <w:szCs w:val="20"/>
              </w:rPr>
            </w:pPr>
            <w:r w:rsidRPr="00486021">
              <w:rPr>
                <w:rFonts w:ascii="Times New Roman" w:hAnsi="Times New Roman" w:cs="Times New Roman"/>
                <w:b/>
                <w:bCs/>
                <w:sz w:val="20"/>
                <w:szCs w:val="20"/>
              </w:rPr>
              <w:t>N</w:t>
            </w:r>
          </w:p>
        </w:tc>
        <w:tc>
          <w:tcPr>
            <w:tcW w:w="1618" w:type="dxa"/>
            <w:shd w:val="clear" w:color="auto" w:fill="auto"/>
            <w:tcMar>
              <w:top w:w="4" w:type="dxa"/>
              <w:left w:w="4" w:type="dxa"/>
              <w:bottom w:w="0" w:type="dxa"/>
              <w:right w:w="4" w:type="dxa"/>
            </w:tcMar>
            <w:vAlign w:val="bottom"/>
            <w:hideMark/>
          </w:tcPr>
          <w:p w14:paraId="7E2F7A90"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OR (95% CI)</w:t>
            </w:r>
          </w:p>
        </w:tc>
        <w:tc>
          <w:tcPr>
            <w:tcW w:w="892" w:type="dxa"/>
          </w:tcPr>
          <w:p w14:paraId="7E7DDA73" w14:textId="77777777" w:rsidR="0067051E" w:rsidRPr="00486021" w:rsidRDefault="0067051E" w:rsidP="00F039DE">
            <w:pPr>
              <w:spacing w:after="0"/>
              <w:jc w:val="center"/>
              <w:rPr>
                <w:rFonts w:ascii="Times New Roman" w:hAnsi="Times New Roman" w:cs="Times New Roman"/>
                <w:b/>
                <w:bCs/>
                <w:sz w:val="20"/>
                <w:szCs w:val="20"/>
              </w:rPr>
            </w:pPr>
            <w:r w:rsidRPr="00486021">
              <w:rPr>
                <w:rFonts w:ascii="Times New Roman" w:hAnsi="Times New Roman" w:cs="Times New Roman"/>
                <w:b/>
                <w:bCs/>
                <w:sz w:val="20"/>
                <w:szCs w:val="20"/>
              </w:rPr>
              <w:t>N</w:t>
            </w:r>
          </w:p>
        </w:tc>
        <w:tc>
          <w:tcPr>
            <w:tcW w:w="1518" w:type="dxa"/>
            <w:shd w:val="clear" w:color="auto" w:fill="auto"/>
            <w:tcMar>
              <w:top w:w="4" w:type="dxa"/>
              <w:left w:w="4" w:type="dxa"/>
              <w:bottom w:w="0" w:type="dxa"/>
              <w:right w:w="4" w:type="dxa"/>
            </w:tcMar>
            <w:vAlign w:val="bottom"/>
            <w:hideMark/>
          </w:tcPr>
          <w:p w14:paraId="3D325C99"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OR (95% CI)</w:t>
            </w:r>
          </w:p>
        </w:tc>
        <w:tc>
          <w:tcPr>
            <w:tcW w:w="850" w:type="dxa"/>
          </w:tcPr>
          <w:p w14:paraId="501725EF" w14:textId="77777777" w:rsidR="0067051E" w:rsidRPr="00486021" w:rsidRDefault="0067051E" w:rsidP="00F039DE">
            <w:pPr>
              <w:spacing w:after="0"/>
              <w:jc w:val="center"/>
              <w:rPr>
                <w:rFonts w:ascii="Times New Roman" w:hAnsi="Times New Roman" w:cs="Times New Roman"/>
                <w:b/>
                <w:bCs/>
                <w:sz w:val="20"/>
                <w:szCs w:val="20"/>
              </w:rPr>
            </w:pPr>
            <w:r w:rsidRPr="00486021">
              <w:rPr>
                <w:rFonts w:ascii="Times New Roman" w:hAnsi="Times New Roman" w:cs="Times New Roman"/>
                <w:b/>
                <w:bCs/>
                <w:sz w:val="20"/>
                <w:szCs w:val="20"/>
              </w:rPr>
              <w:t>N</w:t>
            </w:r>
          </w:p>
        </w:tc>
        <w:tc>
          <w:tcPr>
            <w:tcW w:w="1701" w:type="dxa"/>
            <w:shd w:val="clear" w:color="auto" w:fill="auto"/>
            <w:tcMar>
              <w:top w:w="4" w:type="dxa"/>
              <w:left w:w="4" w:type="dxa"/>
              <w:bottom w:w="0" w:type="dxa"/>
              <w:right w:w="4" w:type="dxa"/>
            </w:tcMar>
            <w:vAlign w:val="bottom"/>
            <w:hideMark/>
          </w:tcPr>
          <w:p w14:paraId="23171F30"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b/>
                <w:bCs/>
                <w:sz w:val="20"/>
                <w:szCs w:val="20"/>
              </w:rPr>
              <w:t>OR (95% CI)</w:t>
            </w:r>
          </w:p>
        </w:tc>
      </w:tr>
      <w:tr w:rsidR="0067051E" w:rsidRPr="00486021" w14:paraId="522FFF4A" w14:textId="77777777" w:rsidTr="00F039DE">
        <w:trPr>
          <w:trHeight w:val="274"/>
        </w:trPr>
        <w:tc>
          <w:tcPr>
            <w:tcW w:w="3114" w:type="dxa"/>
            <w:shd w:val="clear" w:color="auto" w:fill="auto"/>
            <w:tcMar>
              <w:top w:w="4" w:type="dxa"/>
              <w:left w:w="4" w:type="dxa"/>
              <w:bottom w:w="0" w:type="dxa"/>
              <w:right w:w="4" w:type="dxa"/>
            </w:tcMar>
            <w:vAlign w:val="bottom"/>
            <w:hideMark/>
          </w:tcPr>
          <w:p w14:paraId="27293837"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Urban (rural as reference)</w:t>
            </w:r>
          </w:p>
        </w:tc>
        <w:tc>
          <w:tcPr>
            <w:tcW w:w="901" w:type="dxa"/>
            <w:vAlign w:val="bottom"/>
          </w:tcPr>
          <w:p w14:paraId="735E4F7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hideMark/>
          </w:tcPr>
          <w:p w14:paraId="041AD4D5"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1.01 (0.44,2.33)</w:t>
            </w:r>
          </w:p>
        </w:tc>
        <w:tc>
          <w:tcPr>
            <w:tcW w:w="737" w:type="dxa"/>
            <w:vAlign w:val="bottom"/>
          </w:tcPr>
          <w:p w14:paraId="1463B225"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618" w:type="dxa"/>
            <w:shd w:val="clear" w:color="auto" w:fill="auto"/>
            <w:tcMar>
              <w:top w:w="4" w:type="dxa"/>
              <w:left w:w="4" w:type="dxa"/>
              <w:bottom w:w="0" w:type="dxa"/>
              <w:right w:w="4" w:type="dxa"/>
            </w:tcMar>
            <w:vAlign w:val="bottom"/>
            <w:hideMark/>
          </w:tcPr>
          <w:p w14:paraId="4FB5E2D9"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1.03 (0.40,2.68)</w:t>
            </w:r>
          </w:p>
        </w:tc>
        <w:tc>
          <w:tcPr>
            <w:tcW w:w="892" w:type="dxa"/>
            <w:vAlign w:val="bottom"/>
          </w:tcPr>
          <w:p w14:paraId="0FCC7B8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282</w:t>
            </w:r>
          </w:p>
        </w:tc>
        <w:tc>
          <w:tcPr>
            <w:tcW w:w="1518" w:type="dxa"/>
            <w:shd w:val="clear" w:color="auto" w:fill="auto"/>
            <w:tcMar>
              <w:top w:w="4" w:type="dxa"/>
              <w:left w:w="4" w:type="dxa"/>
              <w:bottom w:w="0" w:type="dxa"/>
              <w:right w:w="4" w:type="dxa"/>
            </w:tcMar>
            <w:vAlign w:val="bottom"/>
            <w:hideMark/>
          </w:tcPr>
          <w:p w14:paraId="32AB6B3E"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0.54 (0.18,1.60)</w:t>
            </w:r>
          </w:p>
        </w:tc>
        <w:tc>
          <w:tcPr>
            <w:tcW w:w="850" w:type="dxa"/>
            <w:vAlign w:val="bottom"/>
          </w:tcPr>
          <w:p w14:paraId="753DFFC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282</w:t>
            </w:r>
          </w:p>
        </w:tc>
        <w:tc>
          <w:tcPr>
            <w:tcW w:w="1701" w:type="dxa"/>
            <w:shd w:val="clear" w:color="auto" w:fill="auto"/>
            <w:tcMar>
              <w:top w:w="4" w:type="dxa"/>
              <w:left w:w="4" w:type="dxa"/>
              <w:bottom w:w="0" w:type="dxa"/>
              <w:right w:w="4" w:type="dxa"/>
            </w:tcMar>
            <w:vAlign w:val="bottom"/>
            <w:hideMark/>
          </w:tcPr>
          <w:p w14:paraId="6689DEAA"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0.45 (0.13,1.50)</w:t>
            </w:r>
          </w:p>
        </w:tc>
      </w:tr>
      <w:tr w:rsidR="0067051E" w:rsidRPr="00486021" w14:paraId="515631ED" w14:textId="77777777" w:rsidTr="00F039DE">
        <w:trPr>
          <w:trHeight w:val="274"/>
        </w:trPr>
        <w:tc>
          <w:tcPr>
            <w:tcW w:w="3114" w:type="dxa"/>
            <w:shd w:val="clear" w:color="auto" w:fill="auto"/>
            <w:tcMar>
              <w:top w:w="4" w:type="dxa"/>
              <w:left w:w="4" w:type="dxa"/>
              <w:bottom w:w="0" w:type="dxa"/>
              <w:right w:w="4" w:type="dxa"/>
            </w:tcMar>
            <w:vAlign w:val="bottom"/>
          </w:tcPr>
          <w:p w14:paraId="1661AA6E" w14:textId="4D194745" w:rsidR="0067051E" w:rsidRPr="007F16BD" w:rsidRDefault="0067051E" w:rsidP="00F039DE">
            <w:pPr>
              <w:spacing w:after="0"/>
              <w:rPr>
                <w:rFonts w:ascii="Times New Roman" w:hAnsi="Times New Roman" w:cs="Times New Roman"/>
                <w:b/>
                <w:bCs/>
                <w:sz w:val="20"/>
                <w:szCs w:val="20"/>
              </w:rPr>
            </w:pPr>
            <w:r w:rsidRPr="00486021">
              <w:rPr>
                <w:rFonts w:ascii="Times New Roman" w:hAnsi="Times New Roman" w:cs="Times New Roman"/>
                <w:sz w:val="20"/>
                <w:szCs w:val="20"/>
              </w:rPr>
              <w:t>Weight Z-</w:t>
            </w:r>
            <w:proofErr w:type="spellStart"/>
            <w:r w:rsidRPr="00486021">
              <w:rPr>
                <w:rFonts w:ascii="Times New Roman" w:hAnsi="Times New Roman" w:cs="Times New Roman"/>
                <w:sz w:val="20"/>
                <w:szCs w:val="20"/>
              </w:rPr>
              <w:t>score</w:t>
            </w:r>
            <w:r w:rsidRPr="00486021">
              <w:rPr>
                <w:rFonts w:ascii="Times New Roman" w:hAnsi="Times New Roman" w:cs="Times New Roman"/>
                <w:sz w:val="20"/>
                <w:szCs w:val="20"/>
                <w:vertAlign w:val="superscript"/>
              </w:rPr>
              <w:t>a</w:t>
            </w:r>
            <w:proofErr w:type="spellEnd"/>
            <w:r>
              <w:rPr>
                <w:rFonts w:ascii="Times New Roman" w:hAnsi="Times New Roman" w:cs="Times New Roman"/>
                <w:sz w:val="20"/>
                <w:szCs w:val="20"/>
                <w:vertAlign w:val="superscript"/>
              </w:rPr>
              <w:t>,</w:t>
            </w:r>
          </w:p>
        </w:tc>
        <w:tc>
          <w:tcPr>
            <w:tcW w:w="901" w:type="dxa"/>
            <w:vAlign w:val="bottom"/>
          </w:tcPr>
          <w:p w14:paraId="3BD3EAB2"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518" w:type="dxa"/>
            <w:shd w:val="clear" w:color="auto" w:fill="auto"/>
            <w:tcMar>
              <w:top w:w="4" w:type="dxa"/>
              <w:left w:w="4" w:type="dxa"/>
              <w:bottom w:w="0" w:type="dxa"/>
              <w:right w:w="4" w:type="dxa"/>
            </w:tcMar>
            <w:vAlign w:val="bottom"/>
          </w:tcPr>
          <w:p w14:paraId="4BDF7300"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0.83 (0.60,1.16)</w:t>
            </w:r>
          </w:p>
        </w:tc>
        <w:tc>
          <w:tcPr>
            <w:tcW w:w="737" w:type="dxa"/>
            <w:vAlign w:val="bottom"/>
          </w:tcPr>
          <w:p w14:paraId="564B93A7" w14:textId="77777777" w:rsidR="0067051E" w:rsidRPr="00486021" w:rsidRDefault="0067051E" w:rsidP="00F039DE">
            <w:pPr>
              <w:spacing w:after="0"/>
              <w:jc w:val="center"/>
              <w:rPr>
                <w:rFonts w:ascii="Times New Roman" w:hAnsi="Times New Roman" w:cs="Times New Roman"/>
                <w:color w:val="000000"/>
                <w:sz w:val="20"/>
                <w:szCs w:val="20"/>
              </w:rPr>
            </w:pPr>
          </w:p>
        </w:tc>
        <w:tc>
          <w:tcPr>
            <w:tcW w:w="1618" w:type="dxa"/>
            <w:shd w:val="clear" w:color="auto" w:fill="auto"/>
            <w:tcMar>
              <w:top w:w="4" w:type="dxa"/>
              <w:left w:w="4" w:type="dxa"/>
              <w:bottom w:w="0" w:type="dxa"/>
              <w:right w:w="4" w:type="dxa"/>
            </w:tcMar>
            <w:vAlign w:val="bottom"/>
          </w:tcPr>
          <w:p w14:paraId="2C6C408A" w14:textId="77777777" w:rsidR="0067051E" w:rsidRPr="00486021" w:rsidRDefault="0067051E" w:rsidP="00F039DE">
            <w:pPr>
              <w:spacing w:after="0"/>
              <w:jc w:val="center"/>
              <w:rPr>
                <w:rFonts w:ascii="Times New Roman" w:hAnsi="Times New Roman" w:cs="Times New Roman"/>
                <w:sz w:val="20"/>
                <w:szCs w:val="20"/>
              </w:rPr>
            </w:pPr>
          </w:p>
        </w:tc>
        <w:tc>
          <w:tcPr>
            <w:tcW w:w="892" w:type="dxa"/>
            <w:vAlign w:val="bottom"/>
          </w:tcPr>
          <w:p w14:paraId="4FF4C3E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7C0D341C"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0.93 (0.64,1.33)</w:t>
            </w:r>
          </w:p>
        </w:tc>
        <w:tc>
          <w:tcPr>
            <w:tcW w:w="850" w:type="dxa"/>
            <w:vAlign w:val="bottom"/>
          </w:tcPr>
          <w:p w14:paraId="21950E49"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6E51C096" w14:textId="77777777" w:rsidR="0067051E" w:rsidRPr="00486021" w:rsidRDefault="0067051E" w:rsidP="00F039DE">
            <w:pPr>
              <w:spacing w:after="0"/>
              <w:jc w:val="center"/>
              <w:rPr>
                <w:rFonts w:ascii="Times New Roman" w:hAnsi="Times New Roman" w:cs="Times New Roman"/>
                <w:sz w:val="20"/>
                <w:szCs w:val="20"/>
              </w:rPr>
            </w:pPr>
          </w:p>
        </w:tc>
      </w:tr>
      <w:tr w:rsidR="0067051E" w:rsidRPr="00486021" w14:paraId="1DC798ED" w14:textId="77777777" w:rsidTr="00F039DE">
        <w:trPr>
          <w:trHeight w:val="274"/>
        </w:trPr>
        <w:tc>
          <w:tcPr>
            <w:tcW w:w="3114" w:type="dxa"/>
            <w:shd w:val="clear" w:color="auto" w:fill="auto"/>
            <w:tcMar>
              <w:top w:w="4" w:type="dxa"/>
              <w:left w:w="4" w:type="dxa"/>
              <w:bottom w:w="0" w:type="dxa"/>
              <w:right w:w="4" w:type="dxa"/>
            </w:tcMar>
            <w:vAlign w:val="bottom"/>
          </w:tcPr>
          <w:p w14:paraId="72C63F9D" w14:textId="1BD8CF74"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Height Z-</w:t>
            </w:r>
            <w:proofErr w:type="spellStart"/>
            <w:r w:rsidRPr="00486021">
              <w:rPr>
                <w:rFonts w:ascii="Times New Roman" w:hAnsi="Times New Roman" w:cs="Times New Roman"/>
                <w:sz w:val="20"/>
                <w:szCs w:val="20"/>
              </w:rPr>
              <w:t>score</w:t>
            </w:r>
            <w:r w:rsidRPr="00486021">
              <w:rPr>
                <w:rFonts w:ascii="Times New Roman" w:hAnsi="Times New Roman" w:cs="Times New Roman"/>
                <w:sz w:val="20"/>
                <w:szCs w:val="20"/>
                <w:vertAlign w:val="superscript"/>
              </w:rPr>
              <w:t>a</w:t>
            </w:r>
            <w:proofErr w:type="spellEnd"/>
            <w:r>
              <w:rPr>
                <w:rFonts w:ascii="Times New Roman" w:hAnsi="Times New Roman" w:cs="Times New Roman"/>
                <w:sz w:val="20"/>
                <w:szCs w:val="20"/>
                <w:vertAlign w:val="superscript"/>
              </w:rPr>
              <w:t>,</w:t>
            </w:r>
          </w:p>
        </w:tc>
        <w:tc>
          <w:tcPr>
            <w:tcW w:w="901" w:type="dxa"/>
            <w:vAlign w:val="bottom"/>
          </w:tcPr>
          <w:p w14:paraId="3A83672B"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518" w:type="dxa"/>
            <w:shd w:val="clear" w:color="auto" w:fill="auto"/>
            <w:tcMar>
              <w:top w:w="4" w:type="dxa"/>
              <w:left w:w="4" w:type="dxa"/>
              <w:bottom w:w="0" w:type="dxa"/>
              <w:right w:w="4" w:type="dxa"/>
            </w:tcMar>
            <w:vAlign w:val="bottom"/>
          </w:tcPr>
          <w:p w14:paraId="5E199D48"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1.03 (0.65,1.62)</w:t>
            </w:r>
          </w:p>
        </w:tc>
        <w:tc>
          <w:tcPr>
            <w:tcW w:w="737" w:type="dxa"/>
            <w:vAlign w:val="bottom"/>
          </w:tcPr>
          <w:p w14:paraId="17B3C9FF" w14:textId="77777777" w:rsidR="0067051E" w:rsidRPr="00486021" w:rsidRDefault="0067051E" w:rsidP="00F039DE">
            <w:pPr>
              <w:spacing w:after="0"/>
              <w:jc w:val="center"/>
              <w:rPr>
                <w:rFonts w:ascii="Times New Roman" w:hAnsi="Times New Roman" w:cs="Times New Roman"/>
                <w:color w:val="000000"/>
                <w:sz w:val="20"/>
                <w:szCs w:val="20"/>
              </w:rPr>
            </w:pPr>
          </w:p>
        </w:tc>
        <w:tc>
          <w:tcPr>
            <w:tcW w:w="1618" w:type="dxa"/>
            <w:shd w:val="clear" w:color="auto" w:fill="auto"/>
            <w:tcMar>
              <w:top w:w="4" w:type="dxa"/>
              <w:left w:w="4" w:type="dxa"/>
              <w:bottom w:w="0" w:type="dxa"/>
              <w:right w:w="4" w:type="dxa"/>
            </w:tcMar>
            <w:vAlign w:val="bottom"/>
          </w:tcPr>
          <w:p w14:paraId="6758F242" w14:textId="77777777" w:rsidR="0067051E" w:rsidRPr="00486021" w:rsidRDefault="0067051E" w:rsidP="00F039DE">
            <w:pPr>
              <w:spacing w:after="0"/>
              <w:jc w:val="center"/>
              <w:rPr>
                <w:rFonts w:ascii="Times New Roman" w:hAnsi="Times New Roman" w:cs="Times New Roman"/>
                <w:sz w:val="20"/>
                <w:szCs w:val="20"/>
              </w:rPr>
            </w:pPr>
          </w:p>
        </w:tc>
        <w:tc>
          <w:tcPr>
            <w:tcW w:w="892" w:type="dxa"/>
            <w:vAlign w:val="bottom"/>
          </w:tcPr>
          <w:p w14:paraId="5A52B7C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3261130D"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1.06 (0.70,1.61)</w:t>
            </w:r>
          </w:p>
        </w:tc>
        <w:tc>
          <w:tcPr>
            <w:tcW w:w="850" w:type="dxa"/>
            <w:vAlign w:val="bottom"/>
          </w:tcPr>
          <w:p w14:paraId="5124B7A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08A785E0" w14:textId="77777777" w:rsidR="0067051E" w:rsidRPr="00486021" w:rsidRDefault="0067051E" w:rsidP="00F039DE">
            <w:pPr>
              <w:spacing w:after="0"/>
              <w:jc w:val="center"/>
              <w:rPr>
                <w:rFonts w:ascii="Times New Roman" w:hAnsi="Times New Roman" w:cs="Times New Roman"/>
                <w:sz w:val="20"/>
                <w:szCs w:val="20"/>
              </w:rPr>
            </w:pPr>
          </w:p>
        </w:tc>
      </w:tr>
      <w:tr w:rsidR="0067051E" w:rsidRPr="00486021" w14:paraId="1D66F094" w14:textId="77777777" w:rsidTr="00F039DE">
        <w:trPr>
          <w:trHeight w:val="274"/>
        </w:trPr>
        <w:tc>
          <w:tcPr>
            <w:tcW w:w="3114" w:type="dxa"/>
            <w:shd w:val="clear" w:color="auto" w:fill="auto"/>
            <w:tcMar>
              <w:top w:w="4" w:type="dxa"/>
              <w:left w:w="4" w:type="dxa"/>
              <w:bottom w:w="0" w:type="dxa"/>
              <w:right w:w="4" w:type="dxa"/>
            </w:tcMar>
            <w:vAlign w:val="bottom"/>
          </w:tcPr>
          <w:p w14:paraId="0D427891" w14:textId="5130E588"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Max grip strength Z-score</w:t>
            </w:r>
            <w:r w:rsidRPr="00486021">
              <w:rPr>
                <w:rFonts w:ascii="Times New Roman" w:hAnsi="Times New Roman" w:cs="Times New Roman"/>
                <w:sz w:val="20"/>
                <w:szCs w:val="20"/>
                <w:vertAlign w:val="superscript"/>
              </w:rPr>
              <w:t xml:space="preserve"> b</w:t>
            </w:r>
          </w:p>
        </w:tc>
        <w:tc>
          <w:tcPr>
            <w:tcW w:w="901" w:type="dxa"/>
            <w:vAlign w:val="bottom"/>
          </w:tcPr>
          <w:p w14:paraId="4A181C8E"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518" w:type="dxa"/>
            <w:shd w:val="clear" w:color="auto" w:fill="auto"/>
            <w:tcMar>
              <w:top w:w="4" w:type="dxa"/>
              <w:left w:w="4" w:type="dxa"/>
              <w:bottom w:w="0" w:type="dxa"/>
              <w:right w:w="4" w:type="dxa"/>
            </w:tcMar>
            <w:vAlign w:val="bottom"/>
          </w:tcPr>
          <w:p w14:paraId="1A0C512D"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0.79 (0.47,1.30)</w:t>
            </w:r>
          </w:p>
        </w:tc>
        <w:tc>
          <w:tcPr>
            <w:tcW w:w="737" w:type="dxa"/>
            <w:vAlign w:val="bottom"/>
          </w:tcPr>
          <w:p w14:paraId="6592D9C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295</w:t>
            </w:r>
          </w:p>
        </w:tc>
        <w:tc>
          <w:tcPr>
            <w:tcW w:w="1618" w:type="dxa"/>
            <w:shd w:val="clear" w:color="auto" w:fill="auto"/>
            <w:tcMar>
              <w:top w:w="4" w:type="dxa"/>
              <w:left w:w="4" w:type="dxa"/>
              <w:bottom w:w="0" w:type="dxa"/>
              <w:right w:w="4" w:type="dxa"/>
            </w:tcMar>
            <w:vAlign w:val="bottom"/>
          </w:tcPr>
          <w:p w14:paraId="4DBA7EFD"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1.31 (0.69,2.49)</w:t>
            </w:r>
          </w:p>
        </w:tc>
        <w:tc>
          <w:tcPr>
            <w:tcW w:w="892" w:type="dxa"/>
            <w:vAlign w:val="bottom"/>
          </w:tcPr>
          <w:p w14:paraId="06A690D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3F107023"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0.84 (0.59,1.20)</w:t>
            </w:r>
          </w:p>
        </w:tc>
        <w:tc>
          <w:tcPr>
            <w:tcW w:w="850" w:type="dxa"/>
            <w:vAlign w:val="bottom"/>
          </w:tcPr>
          <w:p w14:paraId="74AAC03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559DAF9D"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0.92 (0.58,1.46)</w:t>
            </w:r>
          </w:p>
        </w:tc>
      </w:tr>
      <w:tr w:rsidR="0067051E" w:rsidRPr="00486021" w14:paraId="558A8550" w14:textId="77777777" w:rsidTr="00F039DE">
        <w:trPr>
          <w:trHeight w:val="274"/>
        </w:trPr>
        <w:tc>
          <w:tcPr>
            <w:tcW w:w="3114" w:type="dxa"/>
            <w:shd w:val="clear" w:color="auto" w:fill="auto"/>
            <w:tcMar>
              <w:top w:w="4" w:type="dxa"/>
              <w:left w:w="4" w:type="dxa"/>
              <w:bottom w:w="0" w:type="dxa"/>
              <w:right w:w="4" w:type="dxa"/>
            </w:tcMar>
            <w:vAlign w:val="bottom"/>
          </w:tcPr>
          <w:p w14:paraId="11282FBE" w14:textId="4C982613" w:rsidR="0067051E" w:rsidRPr="007F16BD" w:rsidRDefault="0067051E" w:rsidP="00F039DE">
            <w:pPr>
              <w:spacing w:after="0"/>
              <w:rPr>
                <w:rFonts w:ascii="Times New Roman" w:hAnsi="Times New Roman" w:cs="Times New Roman"/>
                <w:b/>
                <w:bCs/>
                <w:sz w:val="20"/>
                <w:szCs w:val="20"/>
              </w:rPr>
            </w:pPr>
            <w:r w:rsidRPr="00486021">
              <w:rPr>
                <w:rFonts w:ascii="Times New Roman" w:hAnsi="Times New Roman" w:cs="Times New Roman"/>
                <w:sz w:val="20"/>
                <w:szCs w:val="20"/>
                <w:lang w:val="en-US"/>
              </w:rPr>
              <w:t xml:space="preserve">Lower limb muscle power </w:t>
            </w:r>
            <w:r w:rsidRPr="00486021">
              <w:rPr>
                <w:rFonts w:ascii="Times New Roman" w:hAnsi="Times New Roman" w:cs="Times New Roman"/>
                <w:sz w:val="20"/>
                <w:szCs w:val="20"/>
              </w:rPr>
              <w:t>Z-score</w:t>
            </w:r>
            <w:r>
              <w:rPr>
                <w:rFonts w:ascii="Times New Roman" w:hAnsi="Times New Roman" w:cs="Times New Roman"/>
                <w:sz w:val="20"/>
                <w:szCs w:val="20"/>
              </w:rPr>
              <w:t xml:space="preserve"> </w:t>
            </w:r>
            <w:r w:rsidRPr="00486021">
              <w:rPr>
                <w:rFonts w:ascii="Times New Roman" w:hAnsi="Times New Roman" w:cs="Times New Roman"/>
                <w:sz w:val="20"/>
                <w:szCs w:val="20"/>
                <w:vertAlign w:val="superscript"/>
              </w:rPr>
              <w:t>b</w:t>
            </w:r>
          </w:p>
        </w:tc>
        <w:tc>
          <w:tcPr>
            <w:tcW w:w="901" w:type="dxa"/>
            <w:vAlign w:val="bottom"/>
          </w:tcPr>
          <w:p w14:paraId="4DBC348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188</w:t>
            </w:r>
          </w:p>
        </w:tc>
        <w:tc>
          <w:tcPr>
            <w:tcW w:w="1518" w:type="dxa"/>
            <w:shd w:val="clear" w:color="auto" w:fill="auto"/>
            <w:tcMar>
              <w:top w:w="4" w:type="dxa"/>
              <w:left w:w="4" w:type="dxa"/>
              <w:bottom w:w="0" w:type="dxa"/>
              <w:right w:w="4" w:type="dxa"/>
            </w:tcMar>
            <w:vAlign w:val="bottom"/>
          </w:tcPr>
          <w:p w14:paraId="4839360E"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0.82 (0.39,1.75)</w:t>
            </w:r>
          </w:p>
        </w:tc>
        <w:tc>
          <w:tcPr>
            <w:tcW w:w="737" w:type="dxa"/>
            <w:vAlign w:val="bottom"/>
          </w:tcPr>
          <w:p w14:paraId="55DB845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188</w:t>
            </w:r>
          </w:p>
        </w:tc>
        <w:tc>
          <w:tcPr>
            <w:tcW w:w="1618" w:type="dxa"/>
            <w:shd w:val="clear" w:color="auto" w:fill="auto"/>
            <w:tcMar>
              <w:top w:w="4" w:type="dxa"/>
              <w:left w:w="4" w:type="dxa"/>
              <w:bottom w:w="0" w:type="dxa"/>
              <w:right w:w="4" w:type="dxa"/>
            </w:tcMar>
            <w:vAlign w:val="bottom"/>
          </w:tcPr>
          <w:p w14:paraId="6170BB7F"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1.50 (0.59,3.78)</w:t>
            </w:r>
          </w:p>
        </w:tc>
        <w:tc>
          <w:tcPr>
            <w:tcW w:w="892" w:type="dxa"/>
            <w:vAlign w:val="bottom"/>
          </w:tcPr>
          <w:p w14:paraId="3CD5D25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201</w:t>
            </w:r>
          </w:p>
        </w:tc>
        <w:tc>
          <w:tcPr>
            <w:tcW w:w="1518" w:type="dxa"/>
            <w:shd w:val="clear" w:color="auto" w:fill="auto"/>
            <w:tcMar>
              <w:top w:w="4" w:type="dxa"/>
              <w:left w:w="4" w:type="dxa"/>
              <w:bottom w:w="0" w:type="dxa"/>
              <w:right w:w="4" w:type="dxa"/>
            </w:tcMar>
            <w:vAlign w:val="bottom"/>
          </w:tcPr>
          <w:p w14:paraId="71F29629"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1.11 (0.76,1.61)</w:t>
            </w:r>
          </w:p>
        </w:tc>
        <w:tc>
          <w:tcPr>
            <w:tcW w:w="850" w:type="dxa"/>
            <w:vAlign w:val="bottom"/>
          </w:tcPr>
          <w:p w14:paraId="0277A53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201</w:t>
            </w:r>
          </w:p>
        </w:tc>
        <w:tc>
          <w:tcPr>
            <w:tcW w:w="1701" w:type="dxa"/>
            <w:shd w:val="clear" w:color="auto" w:fill="auto"/>
            <w:tcMar>
              <w:top w:w="4" w:type="dxa"/>
              <w:left w:w="4" w:type="dxa"/>
              <w:bottom w:w="0" w:type="dxa"/>
              <w:right w:w="4" w:type="dxa"/>
            </w:tcMar>
            <w:vAlign w:val="bottom"/>
          </w:tcPr>
          <w:p w14:paraId="43094435"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rPr>
              <w:t>1.56 (0.91,2.67)</w:t>
            </w:r>
          </w:p>
        </w:tc>
      </w:tr>
      <w:tr w:rsidR="0067051E" w:rsidRPr="00486021" w14:paraId="1A20F8CC" w14:textId="77777777" w:rsidTr="00F039DE">
        <w:trPr>
          <w:trHeight w:val="274"/>
        </w:trPr>
        <w:tc>
          <w:tcPr>
            <w:tcW w:w="3114" w:type="dxa"/>
            <w:shd w:val="clear" w:color="auto" w:fill="auto"/>
            <w:tcMar>
              <w:top w:w="4" w:type="dxa"/>
              <w:left w:w="4" w:type="dxa"/>
              <w:bottom w:w="0" w:type="dxa"/>
              <w:right w:w="4" w:type="dxa"/>
            </w:tcMar>
            <w:vAlign w:val="bottom"/>
          </w:tcPr>
          <w:p w14:paraId="3E2939A9" w14:textId="5206F51D" w:rsidR="0067051E" w:rsidRPr="00486021" w:rsidRDefault="0067051E" w:rsidP="00F039DE">
            <w:pPr>
              <w:spacing w:after="0"/>
              <w:rPr>
                <w:rFonts w:ascii="Times New Roman" w:hAnsi="Times New Roman" w:cs="Times New Roman"/>
                <w:sz w:val="20"/>
                <w:szCs w:val="20"/>
                <w:lang w:val="en-US"/>
              </w:rPr>
            </w:pPr>
            <w:r w:rsidRPr="00486021">
              <w:rPr>
                <w:rFonts w:ascii="Times New Roman" w:hAnsi="Times New Roman" w:cs="Times New Roman"/>
                <w:sz w:val="20"/>
                <w:szCs w:val="20"/>
                <w:lang w:val="en-US"/>
              </w:rPr>
              <w:t>Total hip BMD Z-score</w:t>
            </w:r>
            <w:r w:rsidRPr="00486021">
              <w:rPr>
                <w:rFonts w:ascii="Times New Roman" w:hAnsi="Times New Roman" w:cs="Times New Roman"/>
                <w:sz w:val="20"/>
                <w:szCs w:val="20"/>
                <w:vertAlign w:val="superscript"/>
              </w:rPr>
              <w:t xml:space="preserve"> b</w:t>
            </w:r>
          </w:p>
        </w:tc>
        <w:tc>
          <w:tcPr>
            <w:tcW w:w="901" w:type="dxa"/>
            <w:vAlign w:val="bottom"/>
          </w:tcPr>
          <w:p w14:paraId="4E95DBF0"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tcPr>
          <w:p w14:paraId="66237455"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0.41 (0.28,0.62)</w:t>
            </w:r>
          </w:p>
        </w:tc>
        <w:tc>
          <w:tcPr>
            <w:tcW w:w="737" w:type="dxa"/>
            <w:vAlign w:val="bottom"/>
          </w:tcPr>
          <w:p w14:paraId="7932BB2A"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618" w:type="dxa"/>
            <w:shd w:val="clear" w:color="auto" w:fill="auto"/>
            <w:tcMar>
              <w:top w:w="4" w:type="dxa"/>
              <w:left w:w="4" w:type="dxa"/>
              <w:bottom w:w="0" w:type="dxa"/>
              <w:right w:w="4" w:type="dxa"/>
            </w:tcMar>
            <w:vAlign w:val="bottom"/>
          </w:tcPr>
          <w:p w14:paraId="2A4335BE"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0.42 (0.25,0.69)</w:t>
            </w:r>
          </w:p>
        </w:tc>
        <w:tc>
          <w:tcPr>
            <w:tcW w:w="892" w:type="dxa"/>
          </w:tcPr>
          <w:p w14:paraId="6F717AA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6F7C8268"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0.70 (0.46,1.06)</w:t>
            </w:r>
          </w:p>
        </w:tc>
        <w:tc>
          <w:tcPr>
            <w:tcW w:w="850" w:type="dxa"/>
          </w:tcPr>
          <w:p w14:paraId="16A3D349"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25ED429B" w14:textId="77777777" w:rsidR="0067051E" w:rsidRPr="00486021" w:rsidRDefault="0067051E" w:rsidP="00F039DE">
            <w:pPr>
              <w:spacing w:after="0"/>
              <w:jc w:val="right"/>
              <w:rPr>
                <w:rFonts w:ascii="Times New Roman" w:hAnsi="Times New Roman" w:cs="Times New Roman"/>
                <w:color w:val="000000"/>
                <w:sz w:val="20"/>
                <w:szCs w:val="20"/>
              </w:rPr>
            </w:pPr>
            <w:r w:rsidRPr="00486021">
              <w:rPr>
                <w:rFonts w:ascii="Times New Roman" w:hAnsi="Times New Roman" w:cs="Times New Roman"/>
                <w:color w:val="000000"/>
              </w:rPr>
              <w:t>0.69 (0.43,1.13)</w:t>
            </w:r>
          </w:p>
        </w:tc>
      </w:tr>
      <w:tr w:rsidR="0067051E" w:rsidRPr="00486021" w14:paraId="786B39E3" w14:textId="77777777" w:rsidTr="00F039DE">
        <w:trPr>
          <w:trHeight w:val="274"/>
        </w:trPr>
        <w:tc>
          <w:tcPr>
            <w:tcW w:w="3114" w:type="dxa"/>
            <w:shd w:val="clear" w:color="auto" w:fill="auto"/>
            <w:tcMar>
              <w:top w:w="4" w:type="dxa"/>
              <w:left w:w="4" w:type="dxa"/>
              <w:bottom w:w="0" w:type="dxa"/>
              <w:right w:w="4" w:type="dxa"/>
            </w:tcMar>
            <w:vAlign w:val="bottom"/>
          </w:tcPr>
          <w:p w14:paraId="7DF55E55" w14:textId="22B8A6E6" w:rsidR="0067051E" w:rsidRPr="00486021" w:rsidRDefault="0067051E" w:rsidP="00F039DE">
            <w:pPr>
              <w:spacing w:after="0"/>
              <w:rPr>
                <w:rFonts w:ascii="Times New Roman" w:hAnsi="Times New Roman" w:cs="Times New Roman"/>
                <w:sz w:val="20"/>
                <w:szCs w:val="20"/>
                <w:lang w:val="en-US"/>
              </w:rPr>
            </w:pPr>
            <w:r w:rsidRPr="00486021">
              <w:rPr>
                <w:rFonts w:ascii="Times New Roman" w:hAnsi="Times New Roman" w:cs="Times New Roman"/>
                <w:sz w:val="20"/>
                <w:szCs w:val="20"/>
                <w:lang w:val="en-US"/>
              </w:rPr>
              <w:t>Femoral neck BMD Z-score</w:t>
            </w:r>
            <w:r w:rsidRPr="00486021">
              <w:rPr>
                <w:rFonts w:ascii="Times New Roman" w:hAnsi="Times New Roman" w:cs="Times New Roman"/>
                <w:sz w:val="20"/>
                <w:szCs w:val="20"/>
                <w:vertAlign w:val="superscript"/>
              </w:rPr>
              <w:t xml:space="preserve"> b</w:t>
            </w:r>
          </w:p>
        </w:tc>
        <w:tc>
          <w:tcPr>
            <w:tcW w:w="901" w:type="dxa"/>
            <w:vAlign w:val="bottom"/>
          </w:tcPr>
          <w:p w14:paraId="4930D3D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tcPr>
          <w:p w14:paraId="713CE88D" w14:textId="77777777" w:rsidR="0067051E" w:rsidRPr="00486021" w:rsidRDefault="0067051E" w:rsidP="00F039DE">
            <w:pPr>
              <w:spacing w:after="0"/>
              <w:jc w:val="center"/>
              <w:rPr>
                <w:rFonts w:ascii="Times New Roman" w:hAnsi="Times New Roman" w:cs="Times New Roman"/>
                <w:color w:val="000000"/>
              </w:rPr>
            </w:pPr>
            <w:r w:rsidRPr="00486021">
              <w:rPr>
                <w:rFonts w:ascii="Times New Roman" w:hAnsi="Times New Roman" w:cs="Times New Roman"/>
                <w:color w:val="000000"/>
              </w:rPr>
              <w:t>0.43 (0.29,0.65)</w:t>
            </w:r>
          </w:p>
        </w:tc>
        <w:tc>
          <w:tcPr>
            <w:tcW w:w="737" w:type="dxa"/>
            <w:vAlign w:val="bottom"/>
          </w:tcPr>
          <w:p w14:paraId="48B2618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618" w:type="dxa"/>
            <w:shd w:val="clear" w:color="auto" w:fill="auto"/>
            <w:tcMar>
              <w:top w:w="4" w:type="dxa"/>
              <w:left w:w="4" w:type="dxa"/>
              <w:bottom w:w="0" w:type="dxa"/>
              <w:right w:w="4" w:type="dxa"/>
            </w:tcMar>
            <w:vAlign w:val="bottom"/>
          </w:tcPr>
          <w:p w14:paraId="7E5579FF" w14:textId="77777777" w:rsidR="0067051E" w:rsidRPr="00486021" w:rsidRDefault="0067051E" w:rsidP="00F039DE">
            <w:pPr>
              <w:spacing w:after="0"/>
              <w:jc w:val="center"/>
              <w:rPr>
                <w:rFonts w:ascii="Times New Roman" w:hAnsi="Times New Roman" w:cs="Times New Roman"/>
                <w:color w:val="000000"/>
              </w:rPr>
            </w:pPr>
            <w:r w:rsidRPr="00486021">
              <w:rPr>
                <w:rFonts w:ascii="Times New Roman" w:hAnsi="Times New Roman" w:cs="Times New Roman"/>
                <w:color w:val="000000"/>
              </w:rPr>
              <w:t>0.43 (0.26,0.72)</w:t>
            </w:r>
          </w:p>
        </w:tc>
        <w:tc>
          <w:tcPr>
            <w:tcW w:w="892" w:type="dxa"/>
          </w:tcPr>
          <w:p w14:paraId="30361DAE"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271D615F" w14:textId="77777777" w:rsidR="0067051E" w:rsidRPr="00486021" w:rsidRDefault="0067051E" w:rsidP="00F039DE">
            <w:pPr>
              <w:spacing w:after="0"/>
              <w:jc w:val="center"/>
              <w:rPr>
                <w:rFonts w:ascii="Times New Roman" w:hAnsi="Times New Roman" w:cs="Times New Roman"/>
                <w:color w:val="000000"/>
              </w:rPr>
            </w:pPr>
            <w:r w:rsidRPr="00486021">
              <w:rPr>
                <w:rFonts w:ascii="Times New Roman" w:hAnsi="Times New Roman" w:cs="Times New Roman"/>
                <w:color w:val="000000"/>
              </w:rPr>
              <w:t>0.71 (0.48,1.05)</w:t>
            </w:r>
          </w:p>
        </w:tc>
        <w:tc>
          <w:tcPr>
            <w:tcW w:w="850" w:type="dxa"/>
          </w:tcPr>
          <w:p w14:paraId="2D2D4617"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3CE6AC42" w14:textId="77777777" w:rsidR="0067051E" w:rsidRPr="00486021" w:rsidRDefault="0067051E" w:rsidP="00F039DE">
            <w:pPr>
              <w:spacing w:after="0"/>
              <w:jc w:val="right"/>
              <w:rPr>
                <w:rFonts w:ascii="Times New Roman" w:hAnsi="Times New Roman" w:cs="Times New Roman"/>
                <w:color w:val="000000"/>
              </w:rPr>
            </w:pPr>
            <w:r w:rsidRPr="00486021">
              <w:rPr>
                <w:rFonts w:ascii="Times New Roman" w:hAnsi="Times New Roman" w:cs="Times New Roman"/>
                <w:color w:val="000000"/>
              </w:rPr>
              <w:t>0.70 (0.43,1.13)</w:t>
            </w:r>
          </w:p>
        </w:tc>
      </w:tr>
      <w:tr w:rsidR="0067051E" w:rsidRPr="00486021" w14:paraId="4B8DE645" w14:textId="77777777" w:rsidTr="00F039DE">
        <w:trPr>
          <w:trHeight w:val="274"/>
        </w:trPr>
        <w:tc>
          <w:tcPr>
            <w:tcW w:w="3114" w:type="dxa"/>
            <w:shd w:val="clear" w:color="auto" w:fill="auto"/>
            <w:tcMar>
              <w:top w:w="4" w:type="dxa"/>
              <w:left w:w="4" w:type="dxa"/>
              <w:bottom w:w="0" w:type="dxa"/>
              <w:right w:w="4" w:type="dxa"/>
            </w:tcMar>
            <w:vAlign w:val="bottom"/>
          </w:tcPr>
          <w:p w14:paraId="4498B878" w14:textId="6053E9AB" w:rsidR="0067051E" w:rsidRPr="00486021" w:rsidRDefault="0067051E" w:rsidP="00F039DE">
            <w:pPr>
              <w:spacing w:after="0"/>
              <w:rPr>
                <w:rFonts w:ascii="Times New Roman" w:hAnsi="Times New Roman" w:cs="Times New Roman"/>
                <w:sz w:val="20"/>
                <w:szCs w:val="20"/>
                <w:lang w:val="en-US"/>
              </w:rPr>
            </w:pPr>
            <w:r w:rsidRPr="00486021">
              <w:rPr>
                <w:rFonts w:ascii="Times New Roman" w:hAnsi="Times New Roman" w:cs="Times New Roman"/>
                <w:sz w:val="20"/>
                <w:szCs w:val="20"/>
                <w:lang w:val="en-US"/>
              </w:rPr>
              <w:t>Lumbar spine BMD Z-score</w:t>
            </w:r>
            <w:r>
              <w:rPr>
                <w:rFonts w:ascii="Times New Roman" w:hAnsi="Times New Roman" w:cs="Times New Roman"/>
                <w:sz w:val="20"/>
                <w:szCs w:val="20"/>
                <w:lang w:val="en-US"/>
              </w:rPr>
              <w:t xml:space="preserve"> </w:t>
            </w:r>
            <w:r w:rsidRPr="00486021">
              <w:rPr>
                <w:rFonts w:ascii="Times New Roman" w:hAnsi="Times New Roman" w:cs="Times New Roman"/>
                <w:sz w:val="20"/>
                <w:szCs w:val="20"/>
                <w:vertAlign w:val="superscript"/>
              </w:rPr>
              <w:t>b</w:t>
            </w:r>
          </w:p>
        </w:tc>
        <w:tc>
          <w:tcPr>
            <w:tcW w:w="901" w:type="dxa"/>
            <w:vAlign w:val="bottom"/>
          </w:tcPr>
          <w:p w14:paraId="31E9A8F0"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tcPr>
          <w:p w14:paraId="6C02D4C1"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0.43 (0.29,0.63)</w:t>
            </w:r>
          </w:p>
        </w:tc>
        <w:tc>
          <w:tcPr>
            <w:tcW w:w="737" w:type="dxa"/>
            <w:vAlign w:val="bottom"/>
          </w:tcPr>
          <w:p w14:paraId="43A8DA9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296</w:t>
            </w:r>
          </w:p>
        </w:tc>
        <w:tc>
          <w:tcPr>
            <w:tcW w:w="1618" w:type="dxa"/>
            <w:shd w:val="clear" w:color="auto" w:fill="auto"/>
            <w:tcMar>
              <w:top w:w="4" w:type="dxa"/>
              <w:left w:w="4" w:type="dxa"/>
              <w:bottom w:w="0" w:type="dxa"/>
              <w:right w:w="4" w:type="dxa"/>
            </w:tcMar>
            <w:vAlign w:val="bottom"/>
          </w:tcPr>
          <w:p w14:paraId="3FD68AA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0.40 (0.24,0.65)</w:t>
            </w:r>
          </w:p>
        </w:tc>
        <w:tc>
          <w:tcPr>
            <w:tcW w:w="892" w:type="dxa"/>
          </w:tcPr>
          <w:p w14:paraId="2492F50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518" w:type="dxa"/>
            <w:shd w:val="clear" w:color="auto" w:fill="auto"/>
            <w:tcMar>
              <w:top w:w="4" w:type="dxa"/>
              <w:left w:w="4" w:type="dxa"/>
              <w:bottom w:w="0" w:type="dxa"/>
              <w:right w:w="4" w:type="dxa"/>
            </w:tcMar>
            <w:vAlign w:val="bottom"/>
          </w:tcPr>
          <w:p w14:paraId="34CFC44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0.55 (0.35,0.87)</w:t>
            </w:r>
          </w:p>
        </w:tc>
        <w:tc>
          <w:tcPr>
            <w:tcW w:w="850" w:type="dxa"/>
          </w:tcPr>
          <w:p w14:paraId="21A96F0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281</w:t>
            </w:r>
          </w:p>
        </w:tc>
        <w:tc>
          <w:tcPr>
            <w:tcW w:w="1701" w:type="dxa"/>
            <w:shd w:val="clear" w:color="auto" w:fill="auto"/>
            <w:tcMar>
              <w:top w:w="4" w:type="dxa"/>
              <w:left w:w="4" w:type="dxa"/>
              <w:bottom w:w="0" w:type="dxa"/>
              <w:right w:w="4" w:type="dxa"/>
            </w:tcMar>
            <w:vAlign w:val="bottom"/>
          </w:tcPr>
          <w:p w14:paraId="7C14F87E" w14:textId="77777777" w:rsidR="0067051E" w:rsidRPr="00486021" w:rsidRDefault="0067051E" w:rsidP="00F039DE">
            <w:pPr>
              <w:spacing w:after="0"/>
              <w:jc w:val="right"/>
              <w:rPr>
                <w:rFonts w:ascii="Times New Roman" w:hAnsi="Times New Roman" w:cs="Times New Roman"/>
                <w:color w:val="000000"/>
                <w:sz w:val="20"/>
                <w:szCs w:val="20"/>
              </w:rPr>
            </w:pPr>
            <w:r w:rsidRPr="00486021">
              <w:rPr>
                <w:rFonts w:ascii="Times New Roman" w:hAnsi="Times New Roman" w:cs="Times New Roman"/>
                <w:color w:val="000000"/>
              </w:rPr>
              <w:t>0.52 (0.32,0.87)</w:t>
            </w:r>
          </w:p>
        </w:tc>
      </w:tr>
      <w:tr w:rsidR="0067051E" w:rsidRPr="00486021" w14:paraId="7AD6AFC2" w14:textId="77777777" w:rsidTr="00F039DE">
        <w:trPr>
          <w:trHeight w:val="274"/>
        </w:trPr>
        <w:tc>
          <w:tcPr>
            <w:tcW w:w="3114" w:type="dxa"/>
            <w:shd w:val="clear" w:color="auto" w:fill="auto"/>
            <w:tcMar>
              <w:top w:w="4" w:type="dxa"/>
              <w:left w:w="4" w:type="dxa"/>
              <w:bottom w:w="0" w:type="dxa"/>
              <w:right w:w="4" w:type="dxa"/>
            </w:tcMar>
            <w:vAlign w:val="bottom"/>
            <w:hideMark/>
          </w:tcPr>
          <w:p w14:paraId="1DC7BF82" w14:textId="4E1EF7F9"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Total hip Z-</w:t>
            </w:r>
            <w:proofErr w:type="spellStart"/>
            <w:r w:rsidRPr="00486021">
              <w:rPr>
                <w:rFonts w:ascii="Times New Roman" w:hAnsi="Times New Roman" w:cs="Times New Roman"/>
                <w:sz w:val="20"/>
                <w:szCs w:val="20"/>
              </w:rPr>
              <w:t>score</w:t>
            </w:r>
            <w:r>
              <w:rPr>
                <w:rFonts w:ascii="Times New Roman" w:hAnsi="Times New Roman" w:cs="Times New Roman"/>
                <w:sz w:val="20"/>
                <w:szCs w:val="20"/>
                <w:vertAlign w:val="superscript"/>
              </w:rPr>
              <w:t>c</w:t>
            </w:r>
            <w:proofErr w:type="spellEnd"/>
          </w:p>
        </w:tc>
        <w:tc>
          <w:tcPr>
            <w:tcW w:w="901" w:type="dxa"/>
            <w:vAlign w:val="bottom"/>
          </w:tcPr>
          <w:p w14:paraId="130A9AE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hideMark/>
          </w:tcPr>
          <w:p w14:paraId="18E60828"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0.53 (0.38,0.73)</w:t>
            </w:r>
          </w:p>
        </w:tc>
        <w:tc>
          <w:tcPr>
            <w:tcW w:w="737" w:type="dxa"/>
            <w:vAlign w:val="bottom"/>
          </w:tcPr>
          <w:p w14:paraId="4BD3B7C1" w14:textId="77777777" w:rsidR="0067051E" w:rsidRPr="00486021" w:rsidRDefault="0067051E" w:rsidP="00F039DE">
            <w:pPr>
              <w:spacing w:after="0"/>
              <w:jc w:val="center"/>
              <w:rPr>
                <w:rFonts w:ascii="Times New Roman" w:hAnsi="Times New Roman" w:cs="Times New Roman"/>
                <w:sz w:val="20"/>
                <w:szCs w:val="20"/>
              </w:rPr>
            </w:pPr>
          </w:p>
        </w:tc>
        <w:tc>
          <w:tcPr>
            <w:tcW w:w="1618" w:type="dxa"/>
            <w:shd w:val="clear" w:color="auto" w:fill="auto"/>
            <w:tcMar>
              <w:top w:w="4" w:type="dxa"/>
              <w:left w:w="4" w:type="dxa"/>
              <w:bottom w:w="0" w:type="dxa"/>
              <w:right w:w="4" w:type="dxa"/>
            </w:tcMar>
            <w:vAlign w:val="bottom"/>
          </w:tcPr>
          <w:p w14:paraId="143D3D0F" w14:textId="77777777" w:rsidR="0067051E" w:rsidRPr="00486021" w:rsidRDefault="0067051E" w:rsidP="00F039DE">
            <w:pPr>
              <w:spacing w:after="0"/>
              <w:jc w:val="center"/>
              <w:rPr>
                <w:rFonts w:ascii="Times New Roman" w:hAnsi="Times New Roman" w:cs="Times New Roman"/>
                <w:sz w:val="20"/>
                <w:szCs w:val="20"/>
              </w:rPr>
            </w:pPr>
          </w:p>
        </w:tc>
        <w:tc>
          <w:tcPr>
            <w:tcW w:w="892" w:type="dxa"/>
            <w:vAlign w:val="bottom"/>
          </w:tcPr>
          <w:p w14:paraId="0C5C290A"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282</w:t>
            </w:r>
          </w:p>
        </w:tc>
        <w:tc>
          <w:tcPr>
            <w:tcW w:w="1518" w:type="dxa"/>
            <w:shd w:val="clear" w:color="auto" w:fill="auto"/>
            <w:tcMar>
              <w:top w:w="4" w:type="dxa"/>
              <w:left w:w="4" w:type="dxa"/>
              <w:bottom w:w="0" w:type="dxa"/>
              <w:right w:w="4" w:type="dxa"/>
            </w:tcMar>
            <w:vAlign w:val="bottom"/>
            <w:hideMark/>
          </w:tcPr>
          <w:p w14:paraId="469F2E23"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0.73 (0.51,1.03)</w:t>
            </w:r>
          </w:p>
        </w:tc>
        <w:tc>
          <w:tcPr>
            <w:tcW w:w="850" w:type="dxa"/>
            <w:vAlign w:val="bottom"/>
          </w:tcPr>
          <w:p w14:paraId="63B9D5D2" w14:textId="77777777" w:rsidR="0067051E" w:rsidRPr="00486021" w:rsidRDefault="0067051E" w:rsidP="00F039DE">
            <w:pPr>
              <w:spacing w:after="0"/>
              <w:jc w:val="center"/>
              <w:rPr>
                <w:rFonts w:ascii="Times New Roman" w:hAnsi="Times New Roman" w:cs="Times New Roman"/>
                <w:sz w:val="20"/>
                <w:szCs w:val="20"/>
              </w:rPr>
            </w:pPr>
          </w:p>
        </w:tc>
        <w:tc>
          <w:tcPr>
            <w:tcW w:w="1701" w:type="dxa"/>
            <w:shd w:val="clear" w:color="auto" w:fill="auto"/>
            <w:tcMar>
              <w:top w:w="4" w:type="dxa"/>
              <w:left w:w="4" w:type="dxa"/>
              <w:bottom w:w="0" w:type="dxa"/>
              <w:right w:w="4" w:type="dxa"/>
            </w:tcMar>
            <w:vAlign w:val="bottom"/>
          </w:tcPr>
          <w:p w14:paraId="6B4CC2B6" w14:textId="77777777" w:rsidR="0067051E" w:rsidRPr="00486021" w:rsidRDefault="0067051E" w:rsidP="00F039DE">
            <w:pPr>
              <w:spacing w:after="0"/>
              <w:jc w:val="center"/>
              <w:rPr>
                <w:rFonts w:ascii="Times New Roman" w:hAnsi="Times New Roman" w:cs="Times New Roman"/>
                <w:sz w:val="20"/>
                <w:szCs w:val="20"/>
              </w:rPr>
            </w:pPr>
          </w:p>
        </w:tc>
      </w:tr>
      <w:tr w:rsidR="0067051E" w:rsidRPr="00486021" w14:paraId="6EB98ABB" w14:textId="77777777" w:rsidTr="00F039DE">
        <w:trPr>
          <w:trHeight w:val="274"/>
        </w:trPr>
        <w:tc>
          <w:tcPr>
            <w:tcW w:w="3114" w:type="dxa"/>
            <w:shd w:val="clear" w:color="auto" w:fill="auto"/>
            <w:tcMar>
              <w:top w:w="4" w:type="dxa"/>
              <w:left w:w="4" w:type="dxa"/>
              <w:bottom w:w="0" w:type="dxa"/>
              <w:right w:w="4" w:type="dxa"/>
            </w:tcMar>
            <w:vAlign w:val="bottom"/>
            <w:hideMark/>
          </w:tcPr>
          <w:p w14:paraId="19219832" w14:textId="151BFBB4" w:rsidR="0067051E" w:rsidRPr="00486021" w:rsidRDefault="0067051E" w:rsidP="00F039DE">
            <w:pPr>
              <w:spacing w:after="0"/>
              <w:rPr>
                <w:rFonts w:ascii="Times New Roman" w:hAnsi="Times New Roman" w:cs="Times New Roman"/>
                <w:sz w:val="20"/>
                <w:szCs w:val="20"/>
              </w:rPr>
            </w:pPr>
            <w:r>
              <w:rPr>
                <w:rFonts w:ascii="Times New Roman" w:hAnsi="Times New Roman" w:cs="Times New Roman"/>
                <w:sz w:val="20"/>
                <w:szCs w:val="20"/>
              </w:rPr>
              <w:t>M-</w:t>
            </w:r>
            <w:r w:rsidRPr="00486021">
              <w:rPr>
                <w:rFonts w:ascii="Times New Roman" w:hAnsi="Times New Roman" w:cs="Times New Roman"/>
                <w:sz w:val="20"/>
                <w:szCs w:val="20"/>
              </w:rPr>
              <w:t>Femoral neck Z-</w:t>
            </w:r>
            <w:proofErr w:type="spellStart"/>
            <w:r w:rsidRPr="00486021">
              <w:rPr>
                <w:rFonts w:ascii="Times New Roman" w:hAnsi="Times New Roman" w:cs="Times New Roman"/>
                <w:sz w:val="20"/>
                <w:szCs w:val="20"/>
              </w:rPr>
              <w:t>score</w:t>
            </w:r>
            <w:r>
              <w:rPr>
                <w:rFonts w:ascii="Times New Roman" w:hAnsi="Times New Roman" w:cs="Times New Roman"/>
                <w:sz w:val="20"/>
                <w:szCs w:val="20"/>
                <w:vertAlign w:val="superscript"/>
              </w:rPr>
              <w:t>c</w:t>
            </w:r>
            <w:proofErr w:type="spellEnd"/>
          </w:p>
        </w:tc>
        <w:tc>
          <w:tcPr>
            <w:tcW w:w="901" w:type="dxa"/>
            <w:vAlign w:val="bottom"/>
          </w:tcPr>
          <w:p w14:paraId="38D86D3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297</w:t>
            </w:r>
          </w:p>
        </w:tc>
        <w:tc>
          <w:tcPr>
            <w:tcW w:w="1518" w:type="dxa"/>
            <w:shd w:val="clear" w:color="auto" w:fill="auto"/>
            <w:tcMar>
              <w:top w:w="4" w:type="dxa"/>
              <w:left w:w="4" w:type="dxa"/>
              <w:bottom w:w="0" w:type="dxa"/>
              <w:right w:w="4" w:type="dxa"/>
            </w:tcMar>
            <w:vAlign w:val="bottom"/>
            <w:hideMark/>
          </w:tcPr>
          <w:p w14:paraId="61E3840A"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0.51 (0.35,0.73)</w:t>
            </w:r>
          </w:p>
        </w:tc>
        <w:tc>
          <w:tcPr>
            <w:tcW w:w="737" w:type="dxa"/>
            <w:vAlign w:val="bottom"/>
          </w:tcPr>
          <w:p w14:paraId="704D6D63" w14:textId="77777777" w:rsidR="0067051E" w:rsidRPr="00486021" w:rsidRDefault="0067051E" w:rsidP="00F039DE">
            <w:pPr>
              <w:spacing w:after="0"/>
              <w:jc w:val="center"/>
              <w:rPr>
                <w:rFonts w:ascii="Times New Roman" w:hAnsi="Times New Roman" w:cs="Times New Roman"/>
                <w:sz w:val="20"/>
                <w:szCs w:val="20"/>
              </w:rPr>
            </w:pPr>
          </w:p>
        </w:tc>
        <w:tc>
          <w:tcPr>
            <w:tcW w:w="1618" w:type="dxa"/>
            <w:shd w:val="clear" w:color="auto" w:fill="auto"/>
            <w:tcMar>
              <w:top w:w="4" w:type="dxa"/>
              <w:left w:w="4" w:type="dxa"/>
              <w:bottom w:w="0" w:type="dxa"/>
              <w:right w:w="4" w:type="dxa"/>
            </w:tcMar>
            <w:vAlign w:val="bottom"/>
          </w:tcPr>
          <w:p w14:paraId="656A7589" w14:textId="77777777" w:rsidR="0067051E" w:rsidRPr="00486021" w:rsidRDefault="0067051E" w:rsidP="00F039DE">
            <w:pPr>
              <w:spacing w:after="0"/>
              <w:jc w:val="center"/>
              <w:rPr>
                <w:rFonts w:ascii="Times New Roman" w:hAnsi="Times New Roman" w:cs="Times New Roman"/>
                <w:sz w:val="20"/>
                <w:szCs w:val="20"/>
              </w:rPr>
            </w:pPr>
          </w:p>
        </w:tc>
        <w:tc>
          <w:tcPr>
            <w:tcW w:w="892" w:type="dxa"/>
            <w:vAlign w:val="bottom"/>
          </w:tcPr>
          <w:p w14:paraId="402BEB4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282</w:t>
            </w:r>
          </w:p>
        </w:tc>
        <w:tc>
          <w:tcPr>
            <w:tcW w:w="1518" w:type="dxa"/>
            <w:shd w:val="clear" w:color="auto" w:fill="auto"/>
            <w:tcMar>
              <w:top w:w="4" w:type="dxa"/>
              <w:left w:w="4" w:type="dxa"/>
              <w:bottom w:w="0" w:type="dxa"/>
              <w:right w:w="4" w:type="dxa"/>
            </w:tcMar>
            <w:vAlign w:val="bottom"/>
            <w:hideMark/>
          </w:tcPr>
          <w:p w14:paraId="6FEEBD57"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0.72 (0.49,1.05)</w:t>
            </w:r>
          </w:p>
        </w:tc>
        <w:tc>
          <w:tcPr>
            <w:tcW w:w="850" w:type="dxa"/>
            <w:vAlign w:val="bottom"/>
          </w:tcPr>
          <w:p w14:paraId="34E2A0AD" w14:textId="77777777" w:rsidR="0067051E" w:rsidRPr="00486021" w:rsidRDefault="0067051E" w:rsidP="00F039DE">
            <w:pPr>
              <w:spacing w:after="0"/>
              <w:jc w:val="center"/>
              <w:rPr>
                <w:rFonts w:ascii="Times New Roman" w:hAnsi="Times New Roman" w:cs="Times New Roman"/>
                <w:sz w:val="20"/>
                <w:szCs w:val="20"/>
              </w:rPr>
            </w:pPr>
          </w:p>
        </w:tc>
        <w:tc>
          <w:tcPr>
            <w:tcW w:w="1701" w:type="dxa"/>
            <w:shd w:val="clear" w:color="auto" w:fill="auto"/>
            <w:tcMar>
              <w:top w:w="4" w:type="dxa"/>
              <w:left w:w="4" w:type="dxa"/>
              <w:bottom w:w="0" w:type="dxa"/>
              <w:right w:w="4" w:type="dxa"/>
            </w:tcMar>
            <w:vAlign w:val="bottom"/>
          </w:tcPr>
          <w:p w14:paraId="753AE03D" w14:textId="77777777" w:rsidR="0067051E" w:rsidRPr="00486021" w:rsidRDefault="0067051E" w:rsidP="00F039DE">
            <w:pPr>
              <w:spacing w:after="0"/>
              <w:jc w:val="center"/>
              <w:rPr>
                <w:rFonts w:ascii="Times New Roman" w:hAnsi="Times New Roman" w:cs="Times New Roman"/>
                <w:sz w:val="20"/>
                <w:szCs w:val="20"/>
              </w:rPr>
            </w:pPr>
          </w:p>
        </w:tc>
      </w:tr>
      <w:tr w:rsidR="0067051E" w:rsidRPr="00486021" w14:paraId="4C901285" w14:textId="77777777" w:rsidTr="00F039DE">
        <w:trPr>
          <w:trHeight w:val="274"/>
        </w:trPr>
        <w:tc>
          <w:tcPr>
            <w:tcW w:w="3114" w:type="dxa"/>
            <w:shd w:val="clear" w:color="auto" w:fill="auto"/>
            <w:tcMar>
              <w:top w:w="4" w:type="dxa"/>
              <w:left w:w="4" w:type="dxa"/>
              <w:bottom w:w="0" w:type="dxa"/>
              <w:right w:w="4" w:type="dxa"/>
            </w:tcMar>
            <w:vAlign w:val="bottom"/>
            <w:hideMark/>
          </w:tcPr>
          <w:p w14:paraId="5F0C0A76" w14:textId="6D93DF9C" w:rsidR="0067051E" w:rsidRPr="00486021" w:rsidRDefault="0067051E" w:rsidP="00F039DE">
            <w:pPr>
              <w:spacing w:after="0"/>
              <w:rPr>
                <w:rFonts w:ascii="Times New Roman" w:hAnsi="Times New Roman" w:cs="Times New Roman"/>
                <w:sz w:val="20"/>
                <w:szCs w:val="20"/>
              </w:rPr>
            </w:pPr>
            <w:r>
              <w:rPr>
                <w:rFonts w:ascii="Times New Roman" w:hAnsi="Times New Roman" w:cs="Times New Roman"/>
                <w:sz w:val="20"/>
                <w:szCs w:val="20"/>
              </w:rPr>
              <w:t>M-</w:t>
            </w:r>
            <w:r w:rsidRPr="00486021">
              <w:rPr>
                <w:rFonts w:ascii="Times New Roman" w:hAnsi="Times New Roman" w:cs="Times New Roman"/>
                <w:sz w:val="20"/>
                <w:szCs w:val="20"/>
              </w:rPr>
              <w:t>Lumbar spine Z-</w:t>
            </w:r>
            <w:proofErr w:type="spellStart"/>
            <w:r w:rsidRPr="00486021">
              <w:rPr>
                <w:rFonts w:ascii="Times New Roman" w:hAnsi="Times New Roman" w:cs="Times New Roman"/>
                <w:sz w:val="20"/>
                <w:szCs w:val="20"/>
              </w:rPr>
              <w:t>score</w:t>
            </w:r>
            <w:r>
              <w:rPr>
                <w:rFonts w:ascii="Times New Roman" w:hAnsi="Times New Roman" w:cs="Times New Roman"/>
                <w:sz w:val="20"/>
                <w:szCs w:val="20"/>
                <w:vertAlign w:val="superscript"/>
              </w:rPr>
              <w:t>c</w:t>
            </w:r>
            <w:proofErr w:type="spellEnd"/>
          </w:p>
        </w:tc>
        <w:tc>
          <w:tcPr>
            <w:tcW w:w="901" w:type="dxa"/>
            <w:vAlign w:val="bottom"/>
          </w:tcPr>
          <w:p w14:paraId="6BFA4BA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277</w:t>
            </w:r>
          </w:p>
        </w:tc>
        <w:tc>
          <w:tcPr>
            <w:tcW w:w="1518" w:type="dxa"/>
            <w:shd w:val="clear" w:color="auto" w:fill="auto"/>
            <w:tcMar>
              <w:top w:w="4" w:type="dxa"/>
              <w:left w:w="4" w:type="dxa"/>
              <w:bottom w:w="0" w:type="dxa"/>
              <w:right w:w="4" w:type="dxa"/>
            </w:tcMar>
            <w:vAlign w:val="bottom"/>
            <w:hideMark/>
          </w:tcPr>
          <w:p w14:paraId="7C35FA85"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0.61 (0.47,0.80)</w:t>
            </w:r>
          </w:p>
        </w:tc>
        <w:tc>
          <w:tcPr>
            <w:tcW w:w="737" w:type="dxa"/>
            <w:vAlign w:val="bottom"/>
          </w:tcPr>
          <w:p w14:paraId="3DD8B607" w14:textId="77777777" w:rsidR="0067051E" w:rsidRPr="00486021" w:rsidRDefault="0067051E" w:rsidP="00F039DE">
            <w:pPr>
              <w:spacing w:after="0"/>
              <w:jc w:val="center"/>
              <w:rPr>
                <w:rFonts w:ascii="Times New Roman" w:hAnsi="Times New Roman" w:cs="Times New Roman"/>
                <w:sz w:val="20"/>
                <w:szCs w:val="20"/>
              </w:rPr>
            </w:pPr>
          </w:p>
        </w:tc>
        <w:tc>
          <w:tcPr>
            <w:tcW w:w="1618" w:type="dxa"/>
            <w:shd w:val="clear" w:color="auto" w:fill="auto"/>
            <w:tcMar>
              <w:top w:w="4" w:type="dxa"/>
              <w:left w:w="4" w:type="dxa"/>
              <w:bottom w:w="0" w:type="dxa"/>
              <w:right w:w="4" w:type="dxa"/>
            </w:tcMar>
            <w:vAlign w:val="bottom"/>
          </w:tcPr>
          <w:p w14:paraId="3DCC122B" w14:textId="77777777" w:rsidR="0067051E" w:rsidRPr="00486021" w:rsidRDefault="0067051E" w:rsidP="00F039DE">
            <w:pPr>
              <w:spacing w:after="0"/>
              <w:jc w:val="center"/>
              <w:rPr>
                <w:rFonts w:ascii="Times New Roman" w:hAnsi="Times New Roman" w:cs="Times New Roman"/>
                <w:sz w:val="20"/>
                <w:szCs w:val="20"/>
              </w:rPr>
            </w:pPr>
          </w:p>
        </w:tc>
        <w:tc>
          <w:tcPr>
            <w:tcW w:w="892" w:type="dxa"/>
            <w:vAlign w:val="bottom"/>
          </w:tcPr>
          <w:p w14:paraId="58E1DD7A"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241</w:t>
            </w:r>
          </w:p>
        </w:tc>
        <w:tc>
          <w:tcPr>
            <w:tcW w:w="1518" w:type="dxa"/>
            <w:shd w:val="clear" w:color="auto" w:fill="auto"/>
            <w:tcMar>
              <w:top w:w="4" w:type="dxa"/>
              <w:left w:w="4" w:type="dxa"/>
              <w:bottom w:w="0" w:type="dxa"/>
              <w:right w:w="4" w:type="dxa"/>
            </w:tcMar>
            <w:vAlign w:val="bottom"/>
            <w:hideMark/>
          </w:tcPr>
          <w:p w14:paraId="6BFA73B3" w14:textId="77777777" w:rsidR="0067051E" w:rsidRPr="00486021" w:rsidRDefault="0067051E" w:rsidP="00F039DE">
            <w:pPr>
              <w:spacing w:after="0"/>
              <w:jc w:val="center"/>
              <w:rPr>
                <w:rFonts w:ascii="Times New Roman" w:hAnsi="Times New Roman" w:cs="Times New Roman"/>
                <w:sz w:val="20"/>
                <w:szCs w:val="20"/>
              </w:rPr>
            </w:pPr>
            <w:r w:rsidRPr="00486021">
              <w:rPr>
                <w:rFonts w:ascii="Times New Roman" w:hAnsi="Times New Roman" w:cs="Times New Roman"/>
                <w:color w:val="000000"/>
                <w:sz w:val="20"/>
                <w:szCs w:val="20"/>
              </w:rPr>
              <w:t>0.71 (0.53,0.97)</w:t>
            </w:r>
          </w:p>
        </w:tc>
        <w:tc>
          <w:tcPr>
            <w:tcW w:w="850" w:type="dxa"/>
            <w:vAlign w:val="bottom"/>
          </w:tcPr>
          <w:p w14:paraId="023586D4" w14:textId="77777777" w:rsidR="0067051E" w:rsidRPr="00486021" w:rsidRDefault="0067051E" w:rsidP="00F039DE">
            <w:pPr>
              <w:spacing w:after="0"/>
              <w:jc w:val="center"/>
              <w:rPr>
                <w:rFonts w:ascii="Times New Roman" w:hAnsi="Times New Roman" w:cs="Times New Roman"/>
                <w:sz w:val="20"/>
                <w:szCs w:val="20"/>
              </w:rPr>
            </w:pPr>
          </w:p>
        </w:tc>
        <w:tc>
          <w:tcPr>
            <w:tcW w:w="1701" w:type="dxa"/>
            <w:shd w:val="clear" w:color="auto" w:fill="auto"/>
            <w:tcMar>
              <w:top w:w="4" w:type="dxa"/>
              <w:left w:w="4" w:type="dxa"/>
              <w:bottom w:w="0" w:type="dxa"/>
              <w:right w:w="4" w:type="dxa"/>
            </w:tcMar>
            <w:vAlign w:val="bottom"/>
          </w:tcPr>
          <w:p w14:paraId="5A821C99" w14:textId="77777777" w:rsidR="0067051E" w:rsidRPr="00486021" w:rsidRDefault="0067051E" w:rsidP="00F039DE">
            <w:pPr>
              <w:spacing w:after="0"/>
              <w:jc w:val="center"/>
              <w:rPr>
                <w:rFonts w:ascii="Times New Roman" w:hAnsi="Times New Roman" w:cs="Times New Roman"/>
                <w:sz w:val="20"/>
                <w:szCs w:val="20"/>
              </w:rPr>
            </w:pPr>
          </w:p>
        </w:tc>
      </w:tr>
      <w:tr w:rsidR="0067051E" w:rsidRPr="00486021" w14:paraId="0D3DF96B" w14:textId="77777777" w:rsidTr="00F039DE">
        <w:trPr>
          <w:trHeight w:val="274"/>
        </w:trPr>
        <w:tc>
          <w:tcPr>
            <w:tcW w:w="3114" w:type="dxa"/>
            <w:tcBorders>
              <w:left w:val="single" w:sz="4" w:space="0" w:color="auto"/>
            </w:tcBorders>
            <w:shd w:val="clear" w:color="auto" w:fill="auto"/>
            <w:tcMar>
              <w:top w:w="4" w:type="dxa"/>
              <w:left w:w="4" w:type="dxa"/>
              <w:bottom w:w="0" w:type="dxa"/>
              <w:right w:w="4" w:type="dxa"/>
            </w:tcMar>
            <w:vAlign w:val="bottom"/>
            <w:hideMark/>
          </w:tcPr>
          <w:p w14:paraId="4E23493D" w14:textId="3E03DA17" w:rsidR="0067051E" w:rsidRPr="00486021" w:rsidRDefault="0067051E" w:rsidP="00F039DE">
            <w:pPr>
              <w:spacing w:after="0"/>
              <w:rPr>
                <w:rFonts w:ascii="Times New Roman" w:hAnsi="Times New Roman" w:cs="Times New Roman"/>
                <w:sz w:val="20"/>
                <w:szCs w:val="20"/>
              </w:rPr>
            </w:pPr>
            <w:r>
              <w:rPr>
                <w:rFonts w:ascii="Times New Roman" w:hAnsi="Times New Roman" w:cs="Times New Roman"/>
                <w:sz w:val="20"/>
                <w:szCs w:val="20"/>
              </w:rPr>
              <w:t>M-</w:t>
            </w:r>
            <w:r w:rsidRPr="00486021">
              <w:rPr>
                <w:rFonts w:ascii="Times New Roman" w:hAnsi="Times New Roman" w:cs="Times New Roman"/>
                <w:sz w:val="20"/>
                <w:szCs w:val="20"/>
              </w:rPr>
              <w:t>Mean dietary calcium Z-score</w:t>
            </w:r>
          </w:p>
        </w:tc>
        <w:tc>
          <w:tcPr>
            <w:tcW w:w="901" w:type="dxa"/>
            <w:vAlign w:val="bottom"/>
          </w:tcPr>
          <w:p w14:paraId="3ABD8998"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238</w:t>
            </w:r>
          </w:p>
        </w:tc>
        <w:tc>
          <w:tcPr>
            <w:tcW w:w="1518" w:type="dxa"/>
            <w:shd w:val="clear" w:color="auto" w:fill="auto"/>
            <w:tcMar>
              <w:top w:w="4" w:type="dxa"/>
              <w:left w:w="4" w:type="dxa"/>
              <w:bottom w:w="0" w:type="dxa"/>
              <w:right w:w="4" w:type="dxa"/>
            </w:tcMar>
            <w:vAlign w:val="bottom"/>
          </w:tcPr>
          <w:p w14:paraId="14545D4B"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1.06 (0.75,1.48)</w:t>
            </w:r>
          </w:p>
        </w:tc>
        <w:tc>
          <w:tcPr>
            <w:tcW w:w="737" w:type="dxa"/>
            <w:vAlign w:val="bottom"/>
          </w:tcPr>
          <w:p w14:paraId="038BCE42"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238</w:t>
            </w:r>
          </w:p>
        </w:tc>
        <w:tc>
          <w:tcPr>
            <w:tcW w:w="1618" w:type="dxa"/>
            <w:shd w:val="clear" w:color="auto" w:fill="auto"/>
            <w:tcMar>
              <w:top w:w="4" w:type="dxa"/>
              <w:left w:w="4" w:type="dxa"/>
              <w:bottom w:w="0" w:type="dxa"/>
              <w:right w:w="4" w:type="dxa"/>
            </w:tcMar>
            <w:vAlign w:val="bottom"/>
          </w:tcPr>
          <w:p w14:paraId="25745C72"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1.06 (0.76,1.48)</w:t>
            </w:r>
          </w:p>
        </w:tc>
        <w:tc>
          <w:tcPr>
            <w:tcW w:w="892" w:type="dxa"/>
            <w:vAlign w:val="bottom"/>
          </w:tcPr>
          <w:p w14:paraId="7C0B4A2B"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220</w:t>
            </w:r>
          </w:p>
        </w:tc>
        <w:tc>
          <w:tcPr>
            <w:tcW w:w="1518" w:type="dxa"/>
            <w:shd w:val="clear" w:color="auto" w:fill="auto"/>
            <w:tcMar>
              <w:top w:w="4" w:type="dxa"/>
              <w:left w:w="4" w:type="dxa"/>
              <w:bottom w:w="0" w:type="dxa"/>
              <w:right w:w="4" w:type="dxa"/>
            </w:tcMar>
            <w:vAlign w:val="bottom"/>
          </w:tcPr>
          <w:p w14:paraId="58293BC5"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0.85 (0.56,1.30)</w:t>
            </w:r>
          </w:p>
        </w:tc>
        <w:tc>
          <w:tcPr>
            <w:tcW w:w="850" w:type="dxa"/>
            <w:vAlign w:val="bottom"/>
          </w:tcPr>
          <w:p w14:paraId="40E6E0F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220</w:t>
            </w:r>
          </w:p>
        </w:tc>
        <w:tc>
          <w:tcPr>
            <w:tcW w:w="1701" w:type="dxa"/>
            <w:tcBorders>
              <w:right w:val="single" w:sz="4" w:space="0" w:color="auto"/>
            </w:tcBorders>
            <w:shd w:val="clear" w:color="auto" w:fill="auto"/>
            <w:tcMar>
              <w:top w:w="4" w:type="dxa"/>
              <w:left w:w="4" w:type="dxa"/>
              <w:bottom w:w="0" w:type="dxa"/>
              <w:right w:w="4" w:type="dxa"/>
            </w:tcMar>
            <w:vAlign w:val="bottom"/>
          </w:tcPr>
          <w:p w14:paraId="74521D61"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0.87 (0.56,1.34)</w:t>
            </w:r>
          </w:p>
        </w:tc>
      </w:tr>
      <w:tr w:rsidR="0067051E" w:rsidRPr="00486021" w14:paraId="2464F55C" w14:textId="77777777" w:rsidTr="00F039DE">
        <w:trPr>
          <w:trHeight w:val="274"/>
        </w:trPr>
        <w:tc>
          <w:tcPr>
            <w:tcW w:w="3114" w:type="dxa"/>
            <w:tcBorders>
              <w:left w:val="single" w:sz="4" w:space="0" w:color="auto"/>
            </w:tcBorders>
            <w:shd w:val="clear" w:color="auto" w:fill="auto"/>
            <w:tcMar>
              <w:top w:w="4" w:type="dxa"/>
              <w:left w:w="4" w:type="dxa"/>
              <w:bottom w:w="0" w:type="dxa"/>
              <w:right w:w="4" w:type="dxa"/>
            </w:tcMar>
            <w:vAlign w:val="bottom"/>
            <w:hideMark/>
          </w:tcPr>
          <w:p w14:paraId="1D9635FF"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PTH Z-score</w:t>
            </w:r>
          </w:p>
        </w:tc>
        <w:tc>
          <w:tcPr>
            <w:tcW w:w="901" w:type="dxa"/>
            <w:vAlign w:val="bottom"/>
          </w:tcPr>
          <w:p w14:paraId="26A22CF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244</w:t>
            </w:r>
          </w:p>
        </w:tc>
        <w:tc>
          <w:tcPr>
            <w:tcW w:w="1518" w:type="dxa"/>
            <w:shd w:val="clear" w:color="auto" w:fill="auto"/>
            <w:tcMar>
              <w:top w:w="4" w:type="dxa"/>
              <w:left w:w="4" w:type="dxa"/>
              <w:bottom w:w="0" w:type="dxa"/>
              <w:right w:w="4" w:type="dxa"/>
            </w:tcMar>
            <w:vAlign w:val="bottom"/>
          </w:tcPr>
          <w:p w14:paraId="36A4A5FA"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1.07 (0.78,1.48)</w:t>
            </w:r>
          </w:p>
        </w:tc>
        <w:tc>
          <w:tcPr>
            <w:tcW w:w="737" w:type="dxa"/>
            <w:vAlign w:val="bottom"/>
          </w:tcPr>
          <w:p w14:paraId="658026E8"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244</w:t>
            </w:r>
          </w:p>
        </w:tc>
        <w:tc>
          <w:tcPr>
            <w:tcW w:w="1618" w:type="dxa"/>
            <w:shd w:val="clear" w:color="auto" w:fill="auto"/>
            <w:tcMar>
              <w:top w:w="4" w:type="dxa"/>
              <w:left w:w="4" w:type="dxa"/>
              <w:bottom w:w="0" w:type="dxa"/>
              <w:right w:w="4" w:type="dxa"/>
            </w:tcMar>
            <w:vAlign w:val="bottom"/>
          </w:tcPr>
          <w:p w14:paraId="0061903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0.97 (0.68,1.39)</w:t>
            </w:r>
          </w:p>
        </w:tc>
        <w:tc>
          <w:tcPr>
            <w:tcW w:w="892" w:type="dxa"/>
            <w:vAlign w:val="bottom"/>
          </w:tcPr>
          <w:p w14:paraId="39E73499"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224</w:t>
            </w:r>
          </w:p>
        </w:tc>
        <w:tc>
          <w:tcPr>
            <w:tcW w:w="1518" w:type="dxa"/>
            <w:shd w:val="clear" w:color="auto" w:fill="auto"/>
            <w:tcMar>
              <w:top w:w="4" w:type="dxa"/>
              <w:left w:w="4" w:type="dxa"/>
              <w:bottom w:w="0" w:type="dxa"/>
              <w:right w:w="4" w:type="dxa"/>
            </w:tcMar>
            <w:vAlign w:val="bottom"/>
          </w:tcPr>
          <w:p w14:paraId="75D9B38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0.83 (0.54,1.26)</w:t>
            </w:r>
          </w:p>
        </w:tc>
        <w:tc>
          <w:tcPr>
            <w:tcW w:w="850" w:type="dxa"/>
            <w:vAlign w:val="bottom"/>
          </w:tcPr>
          <w:p w14:paraId="3BC8A05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224</w:t>
            </w:r>
          </w:p>
        </w:tc>
        <w:tc>
          <w:tcPr>
            <w:tcW w:w="1701" w:type="dxa"/>
            <w:tcBorders>
              <w:right w:val="single" w:sz="4" w:space="0" w:color="auto"/>
            </w:tcBorders>
            <w:shd w:val="clear" w:color="auto" w:fill="auto"/>
            <w:tcMar>
              <w:top w:w="4" w:type="dxa"/>
              <w:left w:w="4" w:type="dxa"/>
              <w:bottom w:w="0" w:type="dxa"/>
              <w:right w:w="4" w:type="dxa"/>
            </w:tcMar>
            <w:vAlign w:val="bottom"/>
          </w:tcPr>
          <w:p w14:paraId="1ABB742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0.76 (0.49,1.19)</w:t>
            </w:r>
          </w:p>
        </w:tc>
      </w:tr>
      <w:tr w:rsidR="0067051E" w:rsidRPr="00486021" w14:paraId="4A3341EA" w14:textId="77777777" w:rsidTr="00F039DE">
        <w:trPr>
          <w:trHeight w:val="274"/>
        </w:trPr>
        <w:tc>
          <w:tcPr>
            <w:tcW w:w="3114" w:type="dxa"/>
            <w:tcBorders>
              <w:left w:val="single" w:sz="4" w:space="0" w:color="auto"/>
            </w:tcBorders>
            <w:shd w:val="clear" w:color="auto" w:fill="auto"/>
            <w:tcMar>
              <w:top w:w="4" w:type="dxa"/>
              <w:left w:w="4" w:type="dxa"/>
              <w:bottom w:w="0" w:type="dxa"/>
              <w:right w:w="4" w:type="dxa"/>
            </w:tcMar>
            <w:vAlign w:val="bottom"/>
            <w:hideMark/>
          </w:tcPr>
          <w:p w14:paraId="50258C6F"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 xml:space="preserve">Β-CTX Z-score </w:t>
            </w:r>
          </w:p>
        </w:tc>
        <w:tc>
          <w:tcPr>
            <w:tcW w:w="901" w:type="dxa"/>
            <w:vAlign w:val="bottom"/>
          </w:tcPr>
          <w:p w14:paraId="4B89592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518" w:type="dxa"/>
            <w:shd w:val="clear" w:color="auto" w:fill="auto"/>
            <w:tcMar>
              <w:top w:w="4" w:type="dxa"/>
              <w:left w:w="4" w:type="dxa"/>
              <w:bottom w:w="0" w:type="dxa"/>
              <w:right w:w="4" w:type="dxa"/>
            </w:tcMar>
            <w:vAlign w:val="bottom"/>
          </w:tcPr>
          <w:p w14:paraId="6F2D733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1.43 (1.04,1.95)</w:t>
            </w:r>
          </w:p>
        </w:tc>
        <w:tc>
          <w:tcPr>
            <w:tcW w:w="737" w:type="dxa"/>
            <w:vAlign w:val="bottom"/>
          </w:tcPr>
          <w:p w14:paraId="3DAB286E"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618" w:type="dxa"/>
            <w:shd w:val="clear" w:color="auto" w:fill="auto"/>
            <w:tcMar>
              <w:top w:w="4" w:type="dxa"/>
              <w:left w:w="4" w:type="dxa"/>
              <w:bottom w:w="0" w:type="dxa"/>
              <w:right w:w="4" w:type="dxa"/>
            </w:tcMar>
            <w:vAlign w:val="bottom"/>
          </w:tcPr>
          <w:p w14:paraId="6A3AD734"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1.25 (0.89,1.75)</w:t>
            </w:r>
          </w:p>
        </w:tc>
        <w:tc>
          <w:tcPr>
            <w:tcW w:w="892" w:type="dxa"/>
            <w:vAlign w:val="bottom"/>
          </w:tcPr>
          <w:p w14:paraId="6E5EDE8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518" w:type="dxa"/>
            <w:shd w:val="clear" w:color="auto" w:fill="auto"/>
            <w:tcMar>
              <w:top w:w="4" w:type="dxa"/>
              <w:left w:w="4" w:type="dxa"/>
              <w:bottom w:w="0" w:type="dxa"/>
              <w:right w:w="4" w:type="dxa"/>
            </w:tcMar>
            <w:vAlign w:val="bottom"/>
          </w:tcPr>
          <w:p w14:paraId="488BA574"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1.23 (0.87,1.73)</w:t>
            </w:r>
          </w:p>
        </w:tc>
        <w:tc>
          <w:tcPr>
            <w:tcW w:w="850" w:type="dxa"/>
            <w:vAlign w:val="bottom"/>
          </w:tcPr>
          <w:p w14:paraId="305726D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701" w:type="dxa"/>
            <w:tcBorders>
              <w:right w:val="single" w:sz="4" w:space="0" w:color="auto"/>
            </w:tcBorders>
            <w:shd w:val="clear" w:color="auto" w:fill="auto"/>
            <w:tcMar>
              <w:top w:w="4" w:type="dxa"/>
              <w:left w:w="4" w:type="dxa"/>
              <w:bottom w:w="0" w:type="dxa"/>
              <w:right w:w="4" w:type="dxa"/>
            </w:tcMar>
            <w:vAlign w:val="bottom"/>
          </w:tcPr>
          <w:p w14:paraId="1A79B57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1.19 (0.84,1.69)</w:t>
            </w:r>
          </w:p>
        </w:tc>
      </w:tr>
      <w:tr w:rsidR="0067051E" w:rsidRPr="00486021" w14:paraId="343F2C70" w14:textId="77777777" w:rsidTr="00F039DE">
        <w:trPr>
          <w:trHeight w:val="274"/>
        </w:trPr>
        <w:tc>
          <w:tcPr>
            <w:tcW w:w="3114" w:type="dxa"/>
            <w:tcBorders>
              <w:left w:val="single" w:sz="4" w:space="0" w:color="auto"/>
            </w:tcBorders>
            <w:shd w:val="clear" w:color="auto" w:fill="auto"/>
            <w:tcMar>
              <w:top w:w="4" w:type="dxa"/>
              <w:left w:w="4" w:type="dxa"/>
              <w:bottom w:w="0" w:type="dxa"/>
              <w:right w:w="4" w:type="dxa"/>
            </w:tcMar>
            <w:vAlign w:val="bottom"/>
            <w:hideMark/>
          </w:tcPr>
          <w:p w14:paraId="2B7483E1"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P1NP Z-score</w:t>
            </w:r>
          </w:p>
        </w:tc>
        <w:tc>
          <w:tcPr>
            <w:tcW w:w="901" w:type="dxa"/>
            <w:vAlign w:val="bottom"/>
          </w:tcPr>
          <w:p w14:paraId="2FF4085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518" w:type="dxa"/>
            <w:shd w:val="clear" w:color="auto" w:fill="auto"/>
            <w:tcMar>
              <w:top w:w="4" w:type="dxa"/>
              <w:left w:w="4" w:type="dxa"/>
              <w:bottom w:w="0" w:type="dxa"/>
              <w:right w:w="4" w:type="dxa"/>
            </w:tcMar>
            <w:vAlign w:val="bottom"/>
          </w:tcPr>
          <w:p w14:paraId="3FF17F0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1.09 (0.82,1.45)</w:t>
            </w:r>
          </w:p>
        </w:tc>
        <w:tc>
          <w:tcPr>
            <w:tcW w:w="737" w:type="dxa"/>
            <w:vAlign w:val="bottom"/>
          </w:tcPr>
          <w:p w14:paraId="2EA3D018"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618" w:type="dxa"/>
            <w:shd w:val="clear" w:color="auto" w:fill="auto"/>
            <w:tcMar>
              <w:top w:w="4" w:type="dxa"/>
              <w:left w:w="4" w:type="dxa"/>
              <w:bottom w:w="0" w:type="dxa"/>
              <w:right w:w="4" w:type="dxa"/>
            </w:tcMar>
            <w:vAlign w:val="bottom"/>
          </w:tcPr>
          <w:p w14:paraId="5D72EF4D"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1.01 (0.74,1.37)</w:t>
            </w:r>
          </w:p>
        </w:tc>
        <w:tc>
          <w:tcPr>
            <w:tcW w:w="892" w:type="dxa"/>
            <w:vAlign w:val="bottom"/>
          </w:tcPr>
          <w:p w14:paraId="1D533ADC"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518" w:type="dxa"/>
            <w:shd w:val="clear" w:color="auto" w:fill="auto"/>
            <w:tcMar>
              <w:top w:w="4" w:type="dxa"/>
              <w:left w:w="4" w:type="dxa"/>
              <w:bottom w:w="0" w:type="dxa"/>
              <w:right w:w="4" w:type="dxa"/>
            </w:tcMar>
            <w:vAlign w:val="bottom"/>
          </w:tcPr>
          <w:p w14:paraId="1D05D441"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1.31 (0.84,2.05)</w:t>
            </w:r>
          </w:p>
        </w:tc>
        <w:tc>
          <w:tcPr>
            <w:tcW w:w="850" w:type="dxa"/>
            <w:vAlign w:val="bottom"/>
          </w:tcPr>
          <w:p w14:paraId="03AC7C49"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701" w:type="dxa"/>
            <w:tcBorders>
              <w:right w:val="single" w:sz="4" w:space="0" w:color="auto"/>
            </w:tcBorders>
            <w:shd w:val="clear" w:color="auto" w:fill="auto"/>
            <w:tcMar>
              <w:top w:w="4" w:type="dxa"/>
              <w:left w:w="4" w:type="dxa"/>
              <w:bottom w:w="0" w:type="dxa"/>
              <w:right w:w="4" w:type="dxa"/>
            </w:tcMar>
            <w:vAlign w:val="bottom"/>
          </w:tcPr>
          <w:p w14:paraId="0B28B89E"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1.33 (0.84,2.10)</w:t>
            </w:r>
          </w:p>
        </w:tc>
      </w:tr>
      <w:tr w:rsidR="0067051E" w:rsidRPr="00486021" w14:paraId="29BF91CC" w14:textId="77777777" w:rsidTr="00F039DE">
        <w:trPr>
          <w:trHeight w:val="274"/>
        </w:trPr>
        <w:tc>
          <w:tcPr>
            <w:tcW w:w="3114" w:type="dxa"/>
            <w:tcBorders>
              <w:left w:val="single" w:sz="4" w:space="0" w:color="auto"/>
              <w:bottom w:val="single" w:sz="4" w:space="0" w:color="auto"/>
            </w:tcBorders>
            <w:shd w:val="clear" w:color="auto" w:fill="auto"/>
            <w:tcMar>
              <w:top w:w="4" w:type="dxa"/>
              <w:left w:w="4" w:type="dxa"/>
              <w:bottom w:w="0" w:type="dxa"/>
              <w:right w:w="4" w:type="dxa"/>
            </w:tcMar>
            <w:vAlign w:val="bottom"/>
            <w:hideMark/>
          </w:tcPr>
          <w:p w14:paraId="76989083" w14:textId="77777777" w:rsidR="0067051E" w:rsidRPr="00486021" w:rsidRDefault="0067051E" w:rsidP="00F039DE">
            <w:pPr>
              <w:spacing w:after="0"/>
              <w:rPr>
                <w:rFonts w:ascii="Times New Roman" w:hAnsi="Times New Roman" w:cs="Times New Roman"/>
                <w:sz w:val="20"/>
                <w:szCs w:val="20"/>
              </w:rPr>
            </w:pPr>
            <w:r w:rsidRPr="00486021">
              <w:rPr>
                <w:rFonts w:ascii="Times New Roman" w:hAnsi="Times New Roman" w:cs="Times New Roman"/>
                <w:sz w:val="20"/>
                <w:szCs w:val="20"/>
              </w:rPr>
              <w:t>25(OH)D Z-score</w:t>
            </w:r>
          </w:p>
        </w:tc>
        <w:tc>
          <w:tcPr>
            <w:tcW w:w="901" w:type="dxa"/>
            <w:tcBorders>
              <w:bottom w:val="single" w:sz="4" w:space="0" w:color="auto"/>
            </w:tcBorders>
            <w:vAlign w:val="bottom"/>
          </w:tcPr>
          <w:p w14:paraId="55ECEAE6"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518" w:type="dxa"/>
            <w:tcBorders>
              <w:bottom w:val="single" w:sz="4" w:space="0" w:color="auto"/>
            </w:tcBorders>
            <w:shd w:val="clear" w:color="auto" w:fill="auto"/>
            <w:tcMar>
              <w:top w:w="4" w:type="dxa"/>
              <w:left w:w="4" w:type="dxa"/>
              <w:bottom w:w="0" w:type="dxa"/>
              <w:right w:w="4" w:type="dxa"/>
            </w:tcMar>
            <w:vAlign w:val="bottom"/>
          </w:tcPr>
          <w:p w14:paraId="7CFC5663"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0.68 (0.46,0.99)</w:t>
            </w:r>
          </w:p>
        </w:tc>
        <w:tc>
          <w:tcPr>
            <w:tcW w:w="737" w:type="dxa"/>
            <w:tcBorders>
              <w:bottom w:val="single" w:sz="4" w:space="0" w:color="auto"/>
            </w:tcBorders>
            <w:vAlign w:val="bottom"/>
          </w:tcPr>
          <w:p w14:paraId="778B1630"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247</w:t>
            </w:r>
          </w:p>
        </w:tc>
        <w:tc>
          <w:tcPr>
            <w:tcW w:w="1618" w:type="dxa"/>
            <w:tcBorders>
              <w:bottom w:val="single" w:sz="4" w:space="0" w:color="auto"/>
            </w:tcBorders>
            <w:shd w:val="clear" w:color="auto" w:fill="auto"/>
            <w:tcMar>
              <w:top w:w="4" w:type="dxa"/>
              <w:left w:w="4" w:type="dxa"/>
              <w:bottom w:w="0" w:type="dxa"/>
              <w:right w:w="4" w:type="dxa"/>
            </w:tcMar>
            <w:vAlign w:val="bottom"/>
          </w:tcPr>
          <w:p w14:paraId="2DDF23F4"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0.68 (0.47,1.00)</w:t>
            </w:r>
          </w:p>
        </w:tc>
        <w:tc>
          <w:tcPr>
            <w:tcW w:w="892" w:type="dxa"/>
            <w:tcBorders>
              <w:bottom w:val="single" w:sz="4" w:space="0" w:color="auto"/>
            </w:tcBorders>
            <w:vAlign w:val="bottom"/>
          </w:tcPr>
          <w:p w14:paraId="64730C7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518" w:type="dxa"/>
            <w:tcBorders>
              <w:bottom w:val="single" w:sz="4" w:space="0" w:color="auto"/>
            </w:tcBorders>
            <w:shd w:val="clear" w:color="auto" w:fill="auto"/>
            <w:tcMar>
              <w:top w:w="4" w:type="dxa"/>
              <w:left w:w="4" w:type="dxa"/>
              <w:bottom w:w="0" w:type="dxa"/>
              <w:right w:w="4" w:type="dxa"/>
            </w:tcMar>
            <w:vAlign w:val="bottom"/>
          </w:tcPr>
          <w:p w14:paraId="2CB36191"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1.17 (0.81,1.67)</w:t>
            </w:r>
          </w:p>
        </w:tc>
        <w:tc>
          <w:tcPr>
            <w:tcW w:w="850" w:type="dxa"/>
            <w:tcBorders>
              <w:bottom w:val="single" w:sz="4" w:space="0" w:color="auto"/>
            </w:tcBorders>
            <w:vAlign w:val="bottom"/>
          </w:tcPr>
          <w:p w14:paraId="78B2D40F"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sz w:val="20"/>
                <w:szCs w:val="20"/>
              </w:rPr>
              <w:t>230</w:t>
            </w:r>
          </w:p>
        </w:tc>
        <w:tc>
          <w:tcPr>
            <w:tcW w:w="1701" w:type="dxa"/>
            <w:tcBorders>
              <w:bottom w:val="single" w:sz="4" w:space="0" w:color="auto"/>
              <w:right w:val="single" w:sz="4" w:space="0" w:color="auto"/>
            </w:tcBorders>
            <w:shd w:val="clear" w:color="auto" w:fill="auto"/>
            <w:tcMar>
              <w:top w:w="4" w:type="dxa"/>
              <w:left w:w="4" w:type="dxa"/>
              <w:bottom w:w="0" w:type="dxa"/>
              <w:right w:w="4" w:type="dxa"/>
            </w:tcMar>
            <w:vAlign w:val="bottom"/>
          </w:tcPr>
          <w:p w14:paraId="7F7E4239" w14:textId="77777777" w:rsidR="0067051E" w:rsidRPr="00486021" w:rsidRDefault="0067051E" w:rsidP="00F039DE">
            <w:pPr>
              <w:spacing w:after="0"/>
              <w:jc w:val="center"/>
              <w:rPr>
                <w:rFonts w:ascii="Times New Roman" w:hAnsi="Times New Roman" w:cs="Times New Roman"/>
                <w:color w:val="000000"/>
                <w:sz w:val="20"/>
                <w:szCs w:val="20"/>
              </w:rPr>
            </w:pPr>
            <w:r w:rsidRPr="00486021">
              <w:rPr>
                <w:rFonts w:ascii="Times New Roman" w:hAnsi="Times New Roman" w:cs="Times New Roman"/>
                <w:color w:val="000000"/>
              </w:rPr>
              <w:t>1.18 (0.82,1.70)</w:t>
            </w:r>
          </w:p>
        </w:tc>
      </w:tr>
      <w:bookmarkEnd w:id="2"/>
    </w:tbl>
    <w:p w14:paraId="17E2FA2D" w14:textId="77777777" w:rsidR="0067051E" w:rsidRDefault="0067051E" w:rsidP="00CB3E76">
      <w:pPr>
        <w:rPr>
          <w:rFonts w:ascii="Times New Roman" w:hAnsi="Times New Roman" w:cs="Times New Roman"/>
          <w:vertAlign w:val="superscript"/>
          <w:lang w:val="en-US"/>
        </w:rPr>
      </w:pPr>
    </w:p>
    <w:p w14:paraId="6A241478" w14:textId="1004A246" w:rsidR="00CB3E76" w:rsidRDefault="00CB3E76" w:rsidP="00CB3E76">
      <w:pPr>
        <w:rPr>
          <w:rFonts w:ascii="Times New Roman" w:hAnsi="Times New Roman" w:cs="Times New Roman"/>
        </w:rPr>
      </w:pPr>
      <w:r>
        <w:rPr>
          <w:rFonts w:ascii="Times New Roman" w:hAnsi="Times New Roman" w:cs="Times New Roman"/>
          <w:vertAlign w:val="superscript"/>
          <w:lang w:val="en-US"/>
        </w:rPr>
        <w:t>a</w:t>
      </w:r>
      <w:r w:rsidRPr="009427D8">
        <w:rPr>
          <w:rFonts w:ascii="Times New Roman" w:hAnsi="Times New Roman" w:cs="Times New Roman"/>
          <w:vertAlign w:val="superscript"/>
          <w:lang w:val="en-US"/>
        </w:rPr>
        <w:t xml:space="preserve"> </w:t>
      </w:r>
      <w:r w:rsidR="00FD0774">
        <w:rPr>
          <w:rFonts w:ascii="Times New Roman" w:hAnsi="Times New Roman" w:cs="Times New Roman"/>
          <w:lang w:val="en-US"/>
        </w:rPr>
        <w:t>Weight and height Z-scores were not adjusted for BMI as weight and h</w:t>
      </w:r>
      <w:r w:rsidR="0030654A">
        <w:rPr>
          <w:rFonts w:ascii="Times New Roman" w:hAnsi="Times New Roman" w:cs="Times New Roman"/>
          <w:lang w:val="en-US"/>
        </w:rPr>
        <w:t>e</w:t>
      </w:r>
      <w:r w:rsidR="00FD0774">
        <w:rPr>
          <w:rFonts w:ascii="Times New Roman" w:hAnsi="Times New Roman" w:cs="Times New Roman"/>
          <w:lang w:val="en-US"/>
        </w:rPr>
        <w:t xml:space="preserve">ight are component parts of BMI calculation. </w:t>
      </w:r>
      <w:r w:rsidR="003A40F5" w:rsidRPr="007F16BD">
        <w:rPr>
          <w:rFonts w:ascii="Times New Roman" w:hAnsi="Times New Roman" w:cs="Times New Roman"/>
          <w:vertAlign w:val="superscript"/>
          <w:lang w:val="en-US"/>
        </w:rPr>
        <w:t>b</w:t>
      </w:r>
      <w:r w:rsidR="003A40F5">
        <w:rPr>
          <w:rFonts w:ascii="Times New Roman" w:hAnsi="Times New Roman" w:cs="Times New Roman"/>
          <w:vertAlign w:val="superscript"/>
          <w:lang w:val="en-US"/>
        </w:rPr>
        <w:t xml:space="preserve"> </w:t>
      </w:r>
      <w:r w:rsidR="003A40F5">
        <w:rPr>
          <w:rFonts w:ascii="Times New Roman" w:hAnsi="Times New Roman" w:cs="Times New Roman"/>
          <w:lang w:val="en-US"/>
        </w:rPr>
        <w:t xml:space="preserve">Z-scores for exposures were calculated by </w:t>
      </w:r>
      <w:r w:rsidR="00B40B38">
        <w:rPr>
          <w:rFonts w:ascii="Times New Roman" w:hAnsi="Times New Roman" w:cs="Times New Roman"/>
          <w:lang w:val="en-US"/>
        </w:rPr>
        <w:t>individual value minus population mean, divided by population SD to allow comparison of effect size across exposures.</w:t>
      </w:r>
      <w:r w:rsidR="002A5E42">
        <w:rPr>
          <w:rFonts w:ascii="Times New Roman" w:hAnsi="Times New Roman" w:cs="Times New Roman"/>
          <w:lang w:val="en-US"/>
        </w:rPr>
        <w:t xml:space="preserve"> </w:t>
      </w:r>
      <w:r w:rsidR="0067051E" w:rsidRPr="007F16BD">
        <w:rPr>
          <w:rFonts w:ascii="Times New Roman" w:hAnsi="Times New Roman" w:cs="Times New Roman"/>
          <w:vertAlign w:val="superscript"/>
          <w:lang w:val="en-US"/>
        </w:rPr>
        <w:t>c</w:t>
      </w:r>
      <w:r w:rsidR="0067051E">
        <w:rPr>
          <w:rFonts w:ascii="Times New Roman" w:hAnsi="Times New Roman" w:cs="Times New Roman"/>
          <w:lang w:val="en-US"/>
        </w:rPr>
        <w:t xml:space="preserve"> Manufacturer </w:t>
      </w:r>
      <w:r w:rsidR="0067051E" w:rsidRPr="009427D8">
        <w:rPr>
          <w:rFonts w:ascii="Times New Roman" w:hAnsi="Times New Roman" w:cs="Times New Roman"/>
          <w:lang w:val="en-US"/>
        </w:rPr>
        <w:t xml:space="preserve">Z-scores </w:t>
      </w:r>
      <w:r w:rsidR="0067051E">
        <w:rPr>
          <w:rFonts w:ascii="Times New Roman" w:hAnsi="Times New Roman" w:cs="Times New Roman"/>
          <w:lang w:val="en-US"/>
        </w:rPr>
        <w:t xml:space="preserve">are </w:t>
      </w:r>
      <w:r w:rsidR="0067051E" w:rsidRPr="009427D8">
        <w:rPr>
          <w:rFonts w:ascii="Times New Roman" w:hAnsi="Times New Roman" w:cs="Times New Roman"/>
          <w:lang w:val="en-US"/>
        </w:rPr>
        <w:t>not adjusted for age as already expressed as a function of age</w:t>
      </w:r>
      <w:r w:rsidR="0067051E">
        <w:rPr>
          <w:rFonts w:ascii="Times New Roman" w:hAnsi="Times New Roman" w:cs="Times New Roman"/>
          <w:lang w:val="en-US"/>
        </w:rPr>
        <w:t>.</w:t>
      </w:r>
      <w:r w:rsidR="002A5E42">
        <w:rPr>
          <w:rFonts w:ascii="Times New Roman" w:hAnsi="Times New Roman" w:cs="Times New Roman"/>
          <w:lang w:val="en-US"/>
        </w:rPr>
        <w:t xml:space="preserve"> </w:t>
      </w:r>
      <w:r w:rsidR="0067051E">
        <w:rPr>
          <w:rFonts w:ascii="Times New Roman" w:hAnsi="Times New Roman" w:cs="Times New Roman"/>
        </w:rPr>
        <w:t xml:space="preserve">M – </w:t>
      </w:r>
      <w:r w:rsidR="0030654A">
        <w:rPr>
          <w:rFonts w:ascii="Times New Roman" w:hAnsi="Times New Roman" w:cs="Times New Roman"/>
        </w:rPr>
        <w:t>manufacturer</w:t>
      </w:r>
      <w:r w:rsidR="0067051E">
        <w:rPr>
          <w:rFonts w:ascii="Times New Roman" w:hAnsi="Times New Roman" w:cs="Times New Roman"/>
        </w:rPr>
        <w:t xml:space="preserve"> Z-score </w:t>
      </w:r>
      <w:r w:rsidRPr="00CECC6C">
        <w:rPr>
          <w:rFonts w:ascii="Times New Roman" w:hAnsi="Times New Roman" w:cs="Times New Roman"/>
        </w:rPr>
        <w:t xml:space="preserve">PTH, parathyroid hormone; β‐CTX: </w:t>
      </w:r>
      <w:r>
        <w:rPr>
          <w:rFonts w:ascii="Times New Roman" w:hAnsi="Times New Roman" w:cs="Times New Roman"/>
        </w:rPr>
        <w:t xml:space="preserve">collagen type 1 crosslinked </w:t>
      </w:r>
      <w:r w:rsidRPr="00CECC6C">
        <w:rPr>
          <w:rFonts w:ascii="Times New Roman" w:hAnsi="Times New Roman" w:cs="Times New Roman"/>
        </w:rPr>
        <w:t>β</w:t>
      </w:r>
      <w:r>
        <w:rPr>
          <w:rFonts w:ascii="Times New Roman" w:hAnsi="Times New Roman" w:cs="Times New Roman"/>
        </w:rPr>
        <w:t>-C-telopeptide</w:t>
      </w:r>
      <w:r w:rsidRPr="00CECC6C">
        <w:rPr>
          <w:rFonts w:ascii="Times New Roman" w:hAnsi="Times New Roman" w:cs="Times New Roman"/>
        </w:rPr>
        <w:t>; P1NP, Procollagen type 1 N</w:t>
      </w:r>
      <w:r>
        <w:rPr>
          <w:rFonts w:ascii="Times New Roman" w:hAnsi="Times New Roman" w:cs="Times New Roman"/>
        </w:rPr>
        <w:t xml:space="preserve">-terminal </w:t>
      </w:r>
      <w:r w:rsidRPr="00CECC6C">
        <w:rPr>
          <w:rFonts w:ascii="Times New Roman" w:hAnsi="Times New Roman" w:cs="Times New Roman"/>
        </w:rPr>
        <w:t xml:space="preserve">propeptide; </w:t>
      </w:r>
      <w:r>
        <w:rPr>
          <w:rFonts w:ascii="Times New Roman" w:hAnsi="Times New Roman" w:cs="Times New Roman"/>
        </w:rPr>
        <w:t>25(OH)D 25-hydroxyvitamin D</w:t>
      </w:r>
    </w:p>
    <w:p w14:paraId="1F785D4F" w14:textId="05322281" w:rsidR="00CB3E76" w:rsidRDefault="00CB3E76">
      <w:pPr>
        <w:rPr>
          <w:rFonts w:ascii="Times New Roman" w:hAnsi="Times New Roman" w:cs="Times New Roman"/>
        </w:rPr>
      </w:pPr>
    </w:p>
    <w:p w14:paraId="00109544" w14:textId="25B64B84" w:rsidR="00B02C39" w:rsidRDefault="00B02C39" w:rsidP="00A06AE1">
      <w:pPr>
        <w:rPr>
          <w:rFonts w:ascii="Times New Roman" w:hAnsi="Times New Roman" w:cs="Times New Roman"/>
        </w:rPr>
      </w:pPr>
      <w:r w:rsidRPr="009427D8">
        <w:rPr>
          <w:rFonts w:ascii="Times New Roman" w:hAnsi="Times New Roman" w:cs="Times New Roman"/>
        </w:rPr>
        <w:t>Table</w:t>
      </w:r>
      <w:r w:rsidR="0030654A">
        <w:rPr>
          <w:rFonts w:ascii="Times New Roman" w:hAnsi="Times New Roman" w:cs="Times New Roman"/>
        </w:rPr>
        <w:t xml:space="preserve"> </w:t>
      </w:r>
      <w:r w:rsidR="00250AE6">
        <w:rPr>
          <w:rFonts w:ascii="Times New Roman" w:hAnsi="Times New Roman" w:cs="Times New Roman"/>
        </w:rPr>
        <w:t>4</w:t>
      </w:r>
      <w:r w:rsidRPr="009427D8">
        <w:rPr>
          <w:rFonts w:ascii="Times New Roman" w:hAnsi="Times New Roman" w:cs="Times New Roman"/>
        </w:rPr>
        <w:t xml:space="preserve">. </w:t>
      </w:r>
      <w:r>
        <w:rPr>
          <w:rFonts w:ascii="Times New Roman" w:hAnsi="Times New Roman" w:cs="Times New Roman"/>
        </w:rPr>
        <w:t>B</w:t>
      </w:r>
      <w:r w:rsidRPr="009427D8">
        <w:rPr>
          <w:rFonts w:ascii="Times New Roman" w:hAnsi="Times New Roman" w:cs="Times New Roman"/>
        </w:rPr>
        <w:t xml:space="preserve">aseline risk factors for incident vertebral fracture </w:t>
      </w:r>
      <w:r>
        <w:rPr>
          <w:rFonts w:ascii="Times New Roman" w:hAnsi="Times New Roman" w:cs="Times New Roman"/>
        </w:rPr>
        <w:t>in rural participants, mean follow-up time 7.2 years. Logistic regression unadjusted and adjusted for age</w:t>
      </w:r>
      <w:r w:rsidR="009E35A4">
        <w:rPr>
          <w:rFonts w:ascii="Times New Roman" w:hAnsi="Times New Roman" w:cs="Times New Roman"/>
        </w:rPr>
        <w:t xml:space="preserve"> and BMI</w:t>
      </w:r>
      <w:r>
        <w:rPr>
          <w:rFonts w:ascii="Times New Roman" w:hAnsi="Times New Roman" w:cs="Times New Roman"/>
        </w:rPr>
        <w:t>. Data are presented as Odds ratio (OR) (95% confidence intervals (CI))</w:t>
      </w:r>
    </w:p>
    <w:tbl>
      <w:tblPr>
        <w:tblW w:w="13462" w:type="dxa"/>
        <w:tblBorders>
          <w:top w:val="single" w:sz="4" w:space="0" w:color="auto"/>
          <w:left w:val="single" w:sz="4" w:space="0" w:color="auto"/>
          <w:bottom w:val="single" w:sz="4" w:space="0" w:color="auto"/>
          <w:right w:val="single" w:sz="4" w:space="0" w:color="auto"/>
        </w:tblBorders>
        <w:tblCellMar>
          <w:left w:w="0" w:type="dxa"/>
          <w:right w:w="0" w:type="dxa"/>
        </w:tblCellMar>
        <w:tblLook w:val="0600" w:firstRow="0" w:lastRow="0" w:firstColumn="0" w:lastColumn="0" w:noHBand="1" w:noVBand="1"/>
      </w:tblPr>
      <w:tblGrid>
        <w:gridCol w:w="3877"/>
        <w:gridCol w:w="1997"/>
        <w:gridCol w:w="799"/>
        <w:gridCol w:w="1560"/>
        <w:gridCol w:w="1126"/>
        <w:gridCol w:w="2543"/>
        <w:gridCol w:w="1560"/>
      </w:tblGrid>
      <w:tr w:rsidR="002A5E42" w:rsidRPr="00933BF8" w14:paraId="5DBD0D06" w14:textId="77777777" w:rsidTr="009A6366">
        <w:trPr>
          <w:trHeight w:val="102"/>
        </w:trPr>
        <w:tc>
          <w:tcPr>
            <w:tcW w:w="3877" w:type="dxa"/>
            <w:vMerge w:val="restart"/>
            <w:shd w:val="clear" w:color="auto" w:fill="auto"/>
            <w:tcMar>
              <w:top w:w="3" w:type="dxa"/>
              <w:left w:w="3" w:type="dxa"/>
              <w:bottom w:w="0" w:type="dxa"/>
              <w:right w:w="3" w:type="dxa"/>
            </w:tcMar>
            <w:vAlign w:val="center"/>
            <w:hideMark/>
          </w:tcPr>
          <w:p w14:paraId="7229D769" w14:textId="77777777" w:rsidR="002A5E42" w:rsidRPr="00933BF8" w:rsidRDefault="002A5E42" w:rsidP="009A6366">
            <w:pPr>
              <w:spacing w:after="0"/>
              <w:rPr>
                <w:rFonts w:ascii="Times New Roman" w:hAnsi="Times New Roman" w:cs="Times New Roman"/>
                <w:b/>
                <w:bCs/>
              </w:rPr>
            </w:pPr>
            <w:bookmarkStart w:id="3" w:name="_Hlk168935642"/>
          </w:p>
          <w:p w14:paraId="4A39C73D"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b/>
                <w:bCs/>
              </w:rPr>
              <w:t>Baseline Determinant</w:t>
            </w:r>
          </w:p>
        </w:tc>
        <w:tc>
          <w:tcPr>
            <w:tcW w:w="2796" w:type="dxa"/>
            <w:gridSpan w:val="2"/>
            <w:shd w:val="clear" w:color="auto" w:fill="auto"/>
            <w:tcMar>
              <w:top w:w="3" w:type="dxa"/>
              <w:left w:w="3" w:type="dxa"/>
              <w:bottom w:w="0" w:type="dxa"/>
              <w:right w:w="3" w:type="dxa"/>
            </w:tcMar>
            <w:vAlign w:val="bottom"/>
            <w:hideMark/>
          </w:tcPr>
          <w:p w14:paraId="259D3ED0" w14:textId="77777777" w:rsidR="002A5E42" w:rsidRPr="00933BF8" w:rsidRDefault="002A5E42" w:rsidP="009A6366">
            <w:pPr>
              <w:spacing w:after="0"/>
              <w:jc w:val="center"/>
              <w:rPr>
                <w:rFonts w:ascii="Times New Roman" w:hAnsi="Times New Roman" w:cs="Times New Roman"/>
                <w:b/>
                <w:bCs/>
              </w:rPr>
            </w:pPr>
            <w:r w:rsidRPr="00933BF8">
              <w:rPr>
                <w:rFonts w:ascii="Times New Roman" w:hAnsi="Times New Roman" w:cs="Times New Roman"/>
                <w:b/>
                <w:bCs/>
              </w:rPr>
              <w:t>Unadjusted</w:t>
            </w:r>
          </w:p>
        </w:tc>
        <w:tc>
          <w:tcPr>
            <w:tcW w:w="2686" w:type="dxa"/>
            <w:gridSpan w:val="2"/>
            <w:shd w:val="clear" w:color="auto" w:fill="auto"/>
            <w:tcMar>
              <w:top w:w="3" w:type="dxa"/>
              <w:left w:w="3" w:type="dxa"/>
              <w:bottom w:w="0" w:type="dxa"/>
              <w:right w:w="3" w:type="dxa"/>
            </w:tcMar>
            <w:vAlign w:val="bottom"/>
            <w:hideMark/>
          </w:tcPr>
          <w:p w14:paraId="1C7F6843" w14:textId="77777777" w:rsidR="002A5E42" w:rsidRPr="00933BF8" w:rsidRDefault="002A5E42" w:rsidP="009A6366">
            <w:pPr>
              <w:spacing w:after="0"/>
              <w:jc w:val="center"/>
              <w:rPr>
                <w:rFonts w:ascii="Times New Roman" w:hAnsi="Times New Roman" w:cs="Times New Roman"/>
                <w:b/>
                <w:bCs/>
              </w:rPr>
            </w:pPr>
            <w:r w:rsidRPr="00933BF8">
              <w:rPr>
                <w:rFonts w:ascii="Times New Roman" w:hAnsi="Times New Roman" w:cs="Times New Roman"/>
                <w:b/>
                <w:bCs/>
              </w:rPr>
              <w:t>Adjusted for age</w:t>
            </w:r>
          </w:p>
        </w:tc>
        <w:tc>
          <w:tcPr>
            <w:tcW w:w="4103" w:type="dxa"/>
            <w:gridSpan w:val="2"/>
          </w:tcPr>
          <w:p w14:paraId="5ECF9CBE" w14:textId="77777777" w:rsidR="002A5E42" w:rsidRPr="00933BF8" w:rsidRDefault="002A5E42" w:rsidP="009A6366">
            <w:pPr>
              <w:spacing w:after="0"/>
              <w:jc w:val="center"/>
              <w:rPr>
                <w:rFonts w:ascii="Times New Roman" w:hAnsi="Times New Roman" w:cs="Times New Roman"/>
                <w:b/>
                <w:bCs/>
              </w:rPr>
            </w:pPr>
            <w:r w:rsidRPr="00933BF8">
              <w:rPr>
                <w:rFonts w:ascii="Times New Roman" w:hAnsi="Times New Roman" w:cs="Times New Roman"/>
                <w:b/>
                <w:bCs/>
              </w:rPr>
              <w:t>Adjusted for age and BMI</w:t>
            </w:r>
          </w:p>
        </w:tc>
      </w:tr>
      <w:tr w:rsidR="002A5E42" w:rsidRPr="00933BF8" w14:paraId="335C2D34" w14:textId="77777777" w:rsidTr="009A6366">
        <w:trPr>
          <w:trHeight w:val="191"/>
        </w:trPr>
        <w:tc>
          <w:tcPr>
            <w:tcW w:w="3877" w:type="dxa"/>
            <w:vMerge/>
            <w:vAlign w:val="center"/>
            <w:hideMark/>
          </w:tcPr>
          <w:p w14:paraId="38A97D84" w14:textId="77777777" w:rsidR="002A5E42" w:rsidRPr="00933BF8" w:rsidRDefault="002A5E42" w:rsidP="009A6366">
            <w:pPr>
              <w:spacing w:after="0"/>
              <w:rPr>
                <w:rFonts w:ascii="Times New Roman" w:hAnsi="Times New Roman" w:cs="Times New Roman"/>
              </w:rPr>
            </w:pPr>
          </w:p>
        </w:tc>
        <w:tc>
          <w:tcPr>
            <w:tcW w:w="1997" w:type="dxa"/>
            <w:shd w:val="clear" w:color="auto" w:fill="auto"/>
            <w:tcMar>
              <w:top w:w="3" w:type="dxa"/>
              <w:left w:w="3" w:type="dxa"/>
              <w:bottom w:w="0" w:type="dxa"/>
              <w:right w:w="3" w:type="dxa"/>
            </w:tcMar>
            <w:vAlign w:val="bottom"/>
            <w:hideMark/>
          </w:tcPr>
          <w:p w14:paraId="5940FEBA"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b/>
                <w:bCs/>
              </w:rPr>
              <w:t>ORs (95% CI)</w:t>
            </w:r>
          </w:p>
        </w:tc>
        <w:tc>
          <w:tcPr>
            <w:tcW w:w="799" w:type="dxa"/>
            <w:shd w:val="clear" w:color="auto" w:fill="auto"/>
            <w:tcMar>
              <w:top w:w="3" w:type="dxa"/>
              <w:left w:w="3" w:type="dxa"/>
              <w:bottom w:w="0" w:type="dxa"/>
              <w:right w:w="3" w:type="dxa"/>
            </w:tcMar>
            <w:vAlign w:val="bottom"/>
            <w:hideMark/>
          </w:tcPr>
          <w:p w14:paraId="2D79143E"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b/>
                <w:bCs/>
              </w:rPr>
              <w:t>p-value</w:t>
            </w:r>
          </w:p>
        </w:tc>
        <w:tc>
          <w:tcPr>
            <w:tcW w:w="1560" w:type="dxa"/>
            <w:shd w:val="clear" w:color="auto" w:fill="auto"/>
            <w:tcMar>
              <w:top w:w="3" w:type="dxa"/>
              <w:left w:w="3" w:type="dxa"/>
              <w:bottom w:w="0" w:type="dxa"/>
              <w:right w:w="3" w:type="dxa"/>
            </w:tcMar>
            <w:vAlign w:val="bottom"/>
            <w:hideMark/>
          </w:tcPr>
          <w:p w14:paraId="190A4CDE"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b/>
                <w:bCs/>
              </w:rPr>
              <w:t>ORs (95% CI)</w:t>
            </w:r>
          </w:p>
        </w:tc>
        <w:tc>
          <w:tcPr>
            <w:tcW w:w="1126" w:type="dxa"/>
            <w:shd w:val="clear" w:color="auto" w:fill="auto"/>
            <w:tcMar>
              <w:top w:w="3" w:type="dxa"/>
              <w:left w:w="3" w:type="dxa"/>
              <w:bottom w:w="0" w:type="dxa"/>
              <w:right w:w="3" w:type="dxa"/>
            </w:tcMar>
            <w:vAlign w:val="bottom"/>
            <w:hideMark/>
          </w:tcPr>
          <w:p w14:paraId="3B3398EC"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b/>
                <w:bCs/>
              </w:rPr>
              <w:t>p-value</w:t>
            </w:r>
          </w:p>
        </w:tc>
        <w:tc>
          <w:tcPr>
            <w:tcW w:w="2543" w:type="dxa"/>
            <w:vAlign w:val="bottom"/>
          </w:tcPr>
          <w:p w14:paraId="457E5905" w14:textId="77777777" w:rsidR="002A5E42" w:rsidRPr="00933BF8" w:rsidRDefault="002A5E42" w:rsidP="009A6366">
            <w:pPr>
              <w:spacing w:after="0"/>
              <w:jc w:val="center"/>
              <w:rPr>
                <w:rFonts w:ascii="Times New Roman" w:hAnsi="Times New Roman" w:cs="Times New Roman"/>
                <w:b/>
                <w:bCs/>
              </w:rPr>
            </w:pPr>
            <w:r w:rsidRPr="00933BF8">
              <w:rPr>
                <w:rFonts w:ascii="Times New Roman" w:hAnsi="Times New Roman" w:cs="Times New Roman"/>
                <w:b/>
                <w:bCs/>
              </w:rPr>
              <w:t>ORs (95% CI)</w:t>
            </w:r>
          </w:p>
        </w:tc>
        <w:tc>
          <w:tcPr>
            <w:tcW w:w="1560" w:type="dxa"/>
            <w:vAlign w:val="bottom"/>
          </w:tcPr>
          <w:p w14:paraId="1B29F301" w14:textId="77777777" w:rsidR="002A5E42" w:rsidRPr="00933BF8" w:rsidRDefault="002A5E42" w:rsidP="009A6366">
            <w:pPr>
              <w:spacing w:after="0"/>
              <w:jc w:val="center"/>
              <w:rPr>
                <w:rFonts w:ascii="Times New Roman" w:hAnsi="Times New Roman" w:cs="Times New Roman"/>
                <w:b/>
                <w:bCs/>
              </w:rPr>
            </w:pPr>
            <w:r w:rsidRPr="00933BF8">
              <w:rPr>
                <w:rFonts w:ascii="Times New Roman" w:hAnsi="Times New Roman" w:cs="Times New Roman"/>
                <w:b/>
                <w:bCs/>
              </w:rPr>
              <w:t>p-value</w:t>
            </w:r>
          </w:p>
        </w:tc>
      </w:tr>
      <w:tr w:rsidR="002A5E42" w:rsidRPr="00933BF8" w14:paraId="35BD58ED" w14:textId="77777777" w:rsidTr="009A6366">
        <w:trPr>
          <w:trHeight w:val="285"/>
        </w:trPr>
        <w:tc>
          <w:tcPr>
            <w:tcW w:w="3877" w:type="dxa"/>
            <w:shd w:val="clear" w:color="auto" w:fill="auto"/>
            <w:tcMar>
              <w:top w:w="3" w:type="dxa"/>
              <w:left w:w="3" w:type="dxa"/>
              <w:bottom w:w="0" w:type="dxa"/>
              <w:right w:w="3" w:type="dxa"/>
            </w:tcMar>
            <w:vAlign w:val="bottom"/>
            <w:hideMark/>
          </w:tcPr>
          <w:p w14:paraId="723EF470" w14:textId="77777777" w:rsidR="002A5E42" w:rsidRPr="00933BF8" w:rsidRDefault="002A5E42" w:rsidP="009A6366">
            <w:pPr>
              <w:spacing w:after="0"/>
              <w:rPr>
                <w:rFonts w:ascii="Times New Roman" w:hAnsi="Times New Roman" w:cs="Times New Roman"/>
              </w:rPr>
            </w:pPr>
          </w:p>
        </w:tc>
        <w:tc>
          <w:tcPr>
            <w:tcW w:w="1997" w:type="dxa"/>
            <w:shd w:val="clear" w:color="auto" w:fill="auto"/>
            <w:tcMar>
              <w:top w:w="3" w:type="dxa"/>
              <w:left w:w="3" w:type="dxa"/>
              <w:bottom w:w="0" w:type="dxa"/>
              <w:right w:w="3" w:type="dxa"/>
            </w:tcMar>
            <w:vAlign w:val="bottom"/>
            <w:hideMark/>
          </w:tcPr>
          <w:p w14:paraId="743450A4" w14:textId="77777777" w:rsidR="002A5E42" w:rsidRPr="00933BF8" w:rsidRDefault="002A5E42" w:rsidP="009A6366">
            <w:pPr>
              <w:spacing w:after="0"/>
              <w:jc w:val="center"/>
              <w:rPr>
                <w:rFonts w:ascii="Times New Roman" w:hAnsi="Times New Roman" w:cs="Times New Roman"/>
              </w:rPr>
            </w:pPr>
          </w:p>
        </w:tc>
        <w:tc>
          <w:tcPr>
            <w:tcW w:w="799" w:type="dxa"/>
            <w:shd w:val="clear" w:color="auto" w:fill="auto"/>
            <w:tcMar>
              <w:top w:w="3" w:type="dxa"/>
              <w:left w:w="3" w:type="dxa"/>
              <w:bottom w:w="0" w:type="dxa"/>
              <w:right w:w="3" w:type="dxa"/>
            </w:tcMar>
            <w:vAlign w:val="bottom"/>
            <w:hideMark/>
          </w:tcPr>
          <w:p w14:paraId="16068969" w14:textId="77777777" w:rsidR="002A5E42" w:rsidRPr="00933BF8" w:rsidRDefault="002A5E42" w:rsidP="009A6366">
            <w:pPr>
              <w:spacing w:after="0"/>
              <w:jc w:val="center"/>
              <w:rPr>
                <w:rFonts w:ascii="Times New Roman" w:hAnsi="Times New Roman" w:cs="Times New Roman"/>
              </w:rPr>
            </w:pPr>
          </w:p>
        </w:tc>
        <w:tc>
          <w:tcPr>
            <w:tcW w:w="1560" w:type="dxa"/>
            <w:shd w:val="clear" w:color="auto" w:fill="auto"/>
            <w:tcMar>
              <w:top w:w="3" w:type="dxa"/>
              <w:left w:w="3" w:type="dxa"/>
              <w:bottom w:w="0" w:type="dxa"/>
              <w:right w:w="3" w:type="dxa"/>
            </w:tcMar>
            <w:vAlign w:val="bottom"/>
            <w:hideMark/>
          </w:tcPr>
          <w:p w14:paraId="13D22EEE" w14:textId="77777777" w:rsidR="002A5E42" w:rsidRPr="00933BF8" w:rsidRDefault="002A5E42" w:rsidP="009A6366">
            <w:pPr>
              <w:spacing w:after="0"/>
              <w:jc w:val="center"/>
              <w:rPr>
                <w:rFonts w:ascii="Times New Roman" w:hAnsi="Times New Roman" w:cs="Times New Roman"/>
              </w:rPr>
            </w:pPr>
          </w:p>
        </w:tc>
        <w:tc>
          <w:tcPr>
            <w:tcW w:w="1126" w:type="dxa"/>
            <w:shd w:val="clear" w:color="auto" w:fill="auto"/>
            <w:tcMar>
              <w:top w:w="3" w:type="dxa"/>
              <w:left w:w="3" w:type="dxa"/>
              <w:bottom w:w="0" w:type="dxa"/>
              <w:right w:w="3" w:type="dxa"/>
            </w:tcMar>
            <w:vAlign w:val="bottom"/>
            <w:hideMark/>
          </w:tcPr>
          <w:p w14:paraId="015F1344" w14:textId="77777777" w:rsidR="002A5E42" w:rsidRPr="00933BF8" w:rsidRDefault="002A5E42" w:rsidP="009A6366">
            <w:pPr>
              <w:spacing w:after="0"/>
              <w:jc w:val="center"/>
              <w:rPr>
                <w:rFonts w:ascii="Times New Roman" w:hAnsi="Times New Roman" w:cs="Times New Roman"/>
              </w:rPr>
            </w:pPr>
          </w:p>
        </w:tc>
        <w:tc>
          <w:tcPr>
            <w:tcW w:w="2543" w:type="dxa"/>
          </w:tcPr>
          <w:p w14:paraId="3772D106" w14:textId="77777777" w:rsidR="002A5E42" w:rsidRPr="00933BF8" w:rsidRDefault="002A5E42" w:rsidP="009A6366">
            <w:pPr>
              <w:spacing w:after="0"/>
              <w:jc w:val="center"/>
              <w:rPr>
                <w:rFonts w:ascii="Times New Roman" w:hAnsi="Times New Roman" w:cs="Times New Roman"/>
              </w:rPr>
            </w:pPr>
          </w:p>
        </w:tc>
        <w:tc>
          <w:tcPr>
            <w:tcW w:w="1560" w:type="dxa"/>
          </w:tcPr>
          <w:p w14:paraId="4AC9AB4C" w14:textId="77777777" w:rsidR="002A5E42" w:rsidRPr="00933BF8" w:rsidRDefault="002A5E42" w:rsidP="009A6366">
            <w:pPr>
              <w:spacing w:after="0"/>
              <w:jc w:val="center"/>
              <w:rPr>
                <w:rFonts w:ascii="Times New Roman" w:hAnsi="Times New Roman" w:cs="Times New Roman"/>
              </w:rPr>
            </w:pPr>
          </w:p>
        </w:tc>
      </w:tr>
      <w:tr w:rsidR="002A5E42" w:rsidRPr="00933BF8" w14:paraId="18157FFF" w14:textId="77777777" w:rsidTr="009A6366">
        <w:trPr>
          <w:trHeight w:val="285"/>
        </w:trPr>
        <w:tc>
          <w:tcPr>
            <w:tcW w:w="3877" w:type="dxa"/>
            <w:shd w:val="clear" w:color="auto" w:fill="auto"/>
            <w:tcMar>
              <w:top w:w="3" w:type="dxa"/>
              <w:left w:w="3" w:type="dxa"/>
              <w:bottom w:w="0" w:type="dxa"/>
              <w:right w:w="3" w:type="dxa"/>
            </w:tcMar>
            <w:vAlign w:val="bottom"/>
            <w:hideMark/>
          </w:tcPr>
          <w:p w14:paraId="3C095F87"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rPr>
              <w:t>Gender</w:t>
            </w:r>
          </w:p>
        </w:tc>
        <w:tc>
          <w:tcPr>
            <w:tcW w:w="1997" w:type="dxa"/>
            <w:shd w:val="clear" w:color="auto" w:fill="auto"/>
            <w:tcMar>
              <w:top w:w="3" w:type="dxa"/>
              <w:left w:w="3" w:type="dxa"/>
              <w:bottom w:w="0" w:type="dxa"/>
              <w:right w:w="3" w:type="dxa"/>
            </w:tcMar>
            <w:vAlign w:val="bottom"/>
            <w:hideMark/>
          </w:tcPr>
          <w:p w14:paraId="4EA2994E"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0.62 (0.25,1.50)</w:t>
            </w:r>
          </w:p>
        </w:tc>
        <w:tc>
          <w:tcPr>
            <w:tcW w:w="799" w:type="dxa"/>
            <w:shd w:val="clear" w:color="auto" w:fill="auto"/>
            <w:tcMar>
              <w:top w:w="3" w:type="dxa"/>
              <w:left w:w="3" w:type="dxa"/>
              <w:bottom w:w="0" w:type="dxa"/>
              <w:right w:w="3" w:type="dxa"/>
            </w:tcMar>
            <w:vAlign w:val="bottom"/>
            <w:hideMark/>
          </w:tcPr>
          <w:p w14:paraId="4EE02851"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0.29</w:t>
            </w:r>
          </w:p>
        </w:tc>
        <w:tc>
          <w:tcPr>
            <w:tcW w:w="1560" w:type="dxa"/>
            <w:shd w:val="clear" w:color="auto" w:fill="auto"/>
            <w:tcMar>
              <w:top w:w="3" w:type="dxa"/>
              <w:left w:w="3" w:type="dxa"/>
              <w:bottom w:w="0" w:type="dxa"/>
              <w:right w:w="3" w:type="dxa"/>
            </w:tcMar>
            <w:vAlign w:val="bottom"/>
            <w:hideMark/>
          </w:tcPr>
          <w:p w14:paraId="0877833F"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0.66 (0.27,1.63)</w:t>
            </w:r>
          </w:p>
        </w:tc>
        <w:tc>
          <w:tcPr>
            <w:tcW w:w="1126" w:type="dxa"/>
            <w:shd w:val="clear" w:color="auto" w:fill="auto"/>
            <w:tcMar>
              <w:top w:w="3" w:type="dxa"/>
              <w:left w:w="3" w:type="dxa"/>
              <w:bottom w:w="0" w:type="dxa"/>
              <w:right w:w="3" w:type="dxa"/>
            </w:tcMar>
            <w:vAlign w:val="bottom"/>
            <w:hideMark/>
          </w:tcPr>
          <w:p w14:paraId="6BF2B6DD"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0.37</w:t>
            </w:r>
          </w:p>
        </w:tc>
        <w:tc>
          <w:tcPr>
            <w:tcW w:w="2543" w:type="dxa"/>
            <w:vAlign w:val="bottom"/>
          </w:tcPr>
          <w:p w14:paraId="595E3837"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0.65 (0.26,1.60)</w:t>
            </w:r>
          </w:p>
        </w:tc>
        <w:tc>
          <w:tcPr>
            <w:tcW w:w="1560" w:type="dxa"/>
            <w:vAlign w:val="bottom"/>
          </w:tcPr>
          <w:p w14:paraId="0E9F809B"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0.34</w:t>
            </w:r>
          </w:p>
        </w:tc>
      </w:tr>
      <w:tr w:rsidR="002A5E42" w:rsidRPr="00933BF8" w14:paraId="4A3588C8" w14:textId="77777777" w:rsidTr="009A6366">
        <w:trPr>
          <w:trHeight w:val="285"/>
        </w:trPr>
        <w:tc>
          <w:tcPr>
            <w:tcW w:w="3877" w:type="dxa"/>
            <w:shd w:val="clear" w:color="auto" w:fill="auto"/>
            <w:tcMar>
              <w:top w:w="3" w:type="dxa"/>
              <w:left w:w="3" w:type="dxa"/>
              <w:bottom w:w="0" w:type="dxa"/>
              <w:right w:w="3" w:type="dxa"/>
            </w:tcMar>
            <w:vAlign w:val="bottom"/>
          </w:tcPr>
          <w:p w14:paraId="0BDC0A45" w14:textId="77777777" w:rsidR="002A5E42" w:rsidRPr="00E37C25" w:rsidRDefault="002A5E42" w:rsidP="009A6366">
            <w:pPr>
              <w:spacing w:after="0"/>
              <w:rPr>
                <w:rFonts w:ascii="Times New Roman" w:hAnsi="Times New Roman" w:cs="Times New Roman"/>
                <w:lang w:val="en-US"/>
              </w:rPr>
            </w:pPr>
            <w:r w:rsidRPr="00E37C25">
              <w:rPr>
                <w:rFonts w:ascii="Times New Roman" w:hAnsi="Times New Roman" w:cs="Times New Roman"/>
              </w:rPr>
              <w:t>Weight Z-score</w:t>
            </w:r>
            <w:r>
              <w:rPr>
                <w:rFonts w:ascii="Times New Roman" w:hAnsi="Times New Roman" w:cs="Times New Roman"/>
              </w:rPr>
              <w:t xml:space="preserve"> </w:t>
            </w:r>
            <w:r>
              <w:rPr>
                <w:rFonts w:ascii="Times New Roman" w:hAnsi="Times New Roman" w:cs="Times New Roman"/>
                <w:vertAlign w:val="superscript"/>
                <w:lang w:val="en-US"/>
              </w:rPr>
              <w:t xml:space="preserve">a,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1382A82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0.76 (0.45,1.29)</w:t>
            </w:r>
          </w:p>
        </w:tc>
        <w:tc>
          <w:tcPr>
            <w:tcW w:w="799" w:type="dxa"/>
            <w:shd w:val="clear" w:color="auto" w:fill="auto"/>
            <w:tcMar>
              <w:top w:w="3" w:type="dxa"/>
              <w:left w:w="3" w:type="dxa"/>
              <w:bottom w:w="0" w:type="dxa"/>
              <w:right w:w="3" w:type="dxa"/>
            </w:tcMar>
            <w:vAlign w:val="bottom"/>
          </w:tcPr>
          <w:p w14:paraId="167889CD"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0.31</w:t>
            </w:r>
          </w:p>
        </w:tc>
        <w:tc>
          <w:tcPr>
            <w:tcW w:w="1560" w:type="dxa"/>
            <w:shd w:val="clear" w:color="auto" w:fill="auto"/>
            <w:tcMar>
              <w:top w:w="3" w:type="dxa"/>
              <w:left w:w="3" w:type="dxa"/>
              <w:bottom w:w="0" w:type="dxa"/>
              <w:right w:w="3" w:type="dxa"/>
            </w:tcMar>
            <w:vAlign w:val="bottom"/>
          </w:tcPr>
          <w:p w14:paraId="294B3D77"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0.88 (0.51,1.53)</w:t>
            </w:r>
          </w:p>
        </w:tc>
        <w:tc>
          <w:tcPr>
            <w:tcW w:w="1126" w:type="dxa"/>
            <w:shd w:val="clear" w:color="auto" w:fill="auto"/>
            <w:tcMar>
              <w:top w:w="3" w:type="dxa"/>
              <w:left w:w="3" w:type="dxa"/>
              <w:bottom w:w="0" w:type="dxa"/>
              <w:right w:w="3" w:type="dxa"/>
            </w:tcMar>
            <w:vAlign w:val="bottom"/>
          </w:tcPr>
          <w:p w14:paraId="4681B65A"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0.66</w:t>
            </w:r>
          </w:p>
        </w:tc>
        <w:tc>
          <w:tcPr>
            <w:tcW w:w="2543" w:type="dxa"/>
            <w:shd w:val="clear" w:color="auto" w:fill="auto"/>
            <w:vAlign w:val="bottom"/>
          </w:tcPr>
          <w:p w14:paraId="793D7668" w14:textId="77777777" w:rsidR="002A5E42" w:rsidRPr="00933BF8" w:rsidRDefault="002A5E42" w:rsidP="009A6366">
            <w:pPr>
              <w:spacing w:after="0"/>
              <w:jc w:val="center"/>
              <w:rPr>
                <w:rFonts w:ascii="Times New Roman" w:hAnsi="Times New Roman" w:cs="Times New Roman"/>
                <w:color w:val="000000"/>
              </w:rPr>
            </w:pPr>
          </w:p>
        </w:tc>
        <w:tc>
          <w:tcPr>
            <w:tcW w:w="1560" w:type="dxa"/>
            <w:shd w:val="clear" w:color="auto" w:fill="auto"/>
            <w:vAlign w:val="bottom"/>
          </w:tcPr>
          <w:p w14:paraId="45F45A35" w14:textId="77777777" w:rsidR="002A5E42" w:rsidRPr="00933BF8" w:rsidRDefault="002A5E42" w:rsidP="009A6366">
            <w:pPr>
              <w:spacing w:after="0"/>
              <w:jc w:val="center"/>
              <w:rPr>
                <w:rFonts w:ascii="Times New Roman" w:hAnsi="Times New Roman" w:cs="Times New Roman"/>
                <w:color w:val="000000"/>
              </w:rPr>
            </w:pPr>
          </w:p>
        </w:tc>
      </w:tr>
      <w:tr w:rsidR="002A5E42" w:rsidRPr="00933BF8" w14:paraId="6C10FF42" w14:textId="77777777" w:rsidTr="009A6366">
        <w:trPr>
          <w:trHeight w:val="285"/>
        </w:trPr>
        <w:tc>
          <w:tcPr>
            <w:tcW w:w="3877" w:type="dxa"/>
            <w:shd w:val="clear" w:color="auto" w:fill="auto"/>
            <w:tcMar>
              <w:top w:w="3" w:type="dxa"/>
              <w:left w:w="3" w:type="dxa"/>
              <w:bottom w:w="0" w:type="dxa"/>
              <w:right w:w="3" w:type="dxa"/>
            </w:tcMar>
            <w:vAlign w:val="bottom"/>
          </w:tcPr>
          <w:p w14:paraId="02CD3F38" w14:textId="77777777" w:rsidR="002A5E42" w:rsidRPr="00E37C25" w:rsidRDefault="002A5E42" w:rsidP="009A6366">
            <w:pPr>
              <w:spacing w:after="0"/>
              <w:rPr>
                <w:rFonts w:ascii="Times New Roman" w:hAnsi="Times New Roman" w:cs="Times New Roman"/>
                <w:lang w:val="en-US"/>
              </w:rPr>
            </w:pPr>
            <w:r w:rsidRPr="00E37C25">
              <w:rPr>
                <w:rFonts w:ascii="Times New Roman" w:hAnsi="Times New Roman" w:cs="Times New Roman"/>
              </w:rPr>
              <w:t>Height Z-score</w:t>
            </w:r>
            <w:r>
              <w:rPr>
                <w:rFonts w:ascii="Times New Roman" w:hAnsi="Times New Roman" w:cs="Times New Roman"/>
              </w:rPr>
              <w:t xml:space="preserve"> </w:t>
            </w:r>
            <w:r>
              <w:rPr>
                <w:rFonts w:ascii="Times New Roman" w:hAnsi="Times New Roman" w:cs="Times New Roman"/>
                <w:vertAlign w:val="superscript"/>
                <w:lang w:val="en-US"/>
              </w:rPr>
              <w:t xml:space="preserve">a,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16FF03AA"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0.80 (0.51,1.28)</w:t>
            </w:r>
          </w:p>
        </w:tc>
        <w:tc>
          <w:tcPr>
            <w:tcW w:w="799" w:type="dxa"/>
            <w:shd w:val="clear" w:color="auto" w:fill="auto"/>
            <w:tcMar>
              <w:top w:w="3" w:type="dxa"/>
              <w:left w:w="3" w:type="dxa"/>
              <w:bottom w:w="0" w:type="dxa"/>
              <w:right w:w="3" w:type="dxa"/>
            </w:tcMar>
            <w:vAlign w:val="bottom"/>
          </w:tcPr>
          <w:p w14:paraId="503C4CB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0.36</w:t>
            </w:r>
          </w:p>
        </w:tc>
        <w:tc>
          <w:tcPr>
            <w:tcW w:w="1560" w:type="dxa"/>
            <w:shd w:val="clear" w:color="auto" w:fill="auto"/>
            <w:tcMar>
              <w:top w:w="3" w:type="dxa"/>
              <w:left w:w="3" w:type="dxa"/>
              <w:bottom w:w="0" w:type="dxa"/>
              <w:right w:w="3" w:type="dxa"/>
            </w:tcMar>
            <w:vAlign w:val="bottom"/>
          </w:tcPr>
          <w:p w14:paraId="34576BD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0.87 (0.54,1.41)</w:t>
            </w:r>
          </w:p>
        </w:tc>
        <w:tc>
          <w:tcPr>
            <w:tcW w:w="1126" w:type="dxa"/>
            <w:shd w:val="clear" w:color="auto" w:fill="auto"/>
            <w:tcMar>
              <w:top w:w="3" w:type="dxa"/>
              <w:left w:w="3" w:type="dxa"/>
              <w:bottom w:w="0" w:type="dxa"/>
              <w:right w:w="3" w:type="dxa"/>
            </w:tcMar>
            <w:vAlign w:val="bottom"/>
          </w:tcPr>
          <w:p w14:paraId="18D1A1EE"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0.57</w:t>
            </w:r>
          </w:p>
        </w:tc>
        <w:tc>
          <w:tcPr>
            <w:tcW w:w="2543" w:type="dxa"/>
            <w:shd w:val="clear" w:color="auto" w:fill="auto"/>
            <w:vAlign w:val="bottom"/>
          </w:tcPr>
          <w:p w14:paraId="3D3DD41E" w14:textId="77777777" w:rsidR="002A5E42" w:rsidRPr="00933BF8" w:rsidRDefault="002A5E42" w:rsidP="009A6366">
            <w:pPr>
              <w:spacing w:after="0"/>
              <w:jc w:val="center"/>
              <w:rPr>
                <w:rFonts w:ascii="Times New Roman" w:hAnsi="Times New Roman" w:cs="Times New Roman"/>
                <w:color w:val="000000"/>
              </w:rPr>
            </w:pPr>
          </w:p>
        </w:tc>
        <w:tc>
          <w:tcPr>
            <w:tcW w:w="1560" w:type="dxa"/>
            <w:shd w:val="clear" w:color="auto" w:fill="auto"/>
            <w:vAlign w:val="bottom"/>
          </w:tcPr>
          <w:p w14:paraId="07FF66A2" w14:textId="77777777" w:rsidR="002A5E42" w:rsidRPr="00933BF8" w:rsidRDefault="002A5E42" w:rsidP="009A6366">
            <w:pPr>
              <w:spacing w:after="0"/>
              <w:jc w:val="center"/>
              <w:rPr>
                <w:rFonts w:ascii="Times New Roman" w:hAnsi="Times New Roman" w:cs="Times New Roman"/>
                <w:color w:val="000000"/>
              </w:rPr>
            </w:pPr>
          </w:p>
        </w:tc>
      </w:tr>
      <w:tr w:rsidR="002A5E42" w:rsidRPr="00933BF8" w14:paraId="4F745412" w14:textId="77777777" w:rsidTr="009A6366">
        <w:trPr>
          <w:trHeight w:val="285"/>
        </w:trPr>
        <w:tc>
          <w:tcPr>
            <w:tcW w:w="3877" w:type="dxa"/>
            <w:shd w:val="clear" w:color="auto" w:fill="auto"/>
            <w:tcMar>
              <w:top w:w="3" w:type="dxa"/>
              <w:left w:w="3" w:type="dxa"/>
              <w:bottom w:w="0" w:type="dxa"/>
              <w:right w:w="3" w:type="dxa"/>
            </w:tcMar>
            <w:vAlign w:val="bottom"/>
          </w:tcPr>
          <w:p w14:paraId="631D7FD6" w14:textId="77777777" w:rsidR="002A5E42" w:rsidRPr="00E37C25" w:rsidRDefault="002A5E42" w:rsidP="009A6366">
            <w:pPr>
              <w:spacing w:after="0"/>
              <w:rPr>
                <w:rFonts w:ascii="Times New Roman" w:hAnsi="Times New Roman" w:cs="Times New Roman"/>
                <w:lang w:val="en-US"/>
              </w:rPr>
            </w:pPr>
            <w:r w:rsidRPr="00E37C25">
              <w:rPr>
                <w:rFonts w:ascii="Times New Roman" w:hAnsi="Times New Roman" w:cs="Times New Roman"/>
              </w:rPr>
              <w:t>Max grip strength Z-score</w:t>
            </w:r>
            <w:r w:rsidRPr="00F039DE">
              <w:rPr>
                <w:rFonts w:ascii="Times New Roman" w:hAnsi="Times New Roman" w:cs="Times New Roman"/>
                <w:vertAlign w:val="superscript"/>
                <w:lang w:val="en-US"/>
              </w:rPr>
              <w:t xml:space="preserve"> b</w:t>
            </w:r>
          </w:p>
        </w:tc>
        <w:tc>
          <w:tcPr>
            <w:tcW w:w="1997" w:type="dxa"/>
            <w:shd w:val="clear" w:color="auto" w:fill="auto"/>
            <w:tcMar>
              <w:top w:w="3" w:type="dxa"/>
              <w:left w:w="3" w:type="dxa"/>
              <w:bottom w:w="0" w:type="dxa"/>
              <w:right w:w="3" w:type="dxa"/>
            </w:tcMar>
            <w:vAlign w:val="bottom"/>
          </w:tcPr>
          <w:p w14:paraId="7DBE0E21"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0.53 (0.32,0.88)</w:t>
            </w:r>
          </w:p>
        </w:tc>
        <w:tc>
          <w:tcPr>
            <w:tcW w:w="799" w:type="dxa"/>
            <w:shd w:val="clear" w:color="auto" w:fill="auto"/>
            <w:tcMar>
              <w:top w:w="3" w:type="dxa"/>
              <w:left w:w="3" w:type="dxa"/>
              <w:bottom w:w="0" w:type="dxa"/>
              <w:right w:w="3" w:type="dxa"/>
            </w:tcMar>
            <w:vAlign w:val="bottom"/>
          </w:tcPr>
          <w:p w14:paraId="7F30FC93"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0.01</w:t>
            </w:r>
          </w:p>
        </w:tc>
        <w:tc>
          <w:tcPr>
            <w:tcW w:w="1560" w:type="dxa"/>
            <w:shd w:val="clear" w:color="auto" w:fill="auto"/>
            <w:tcMar>
              <w:top w:w="3" w:type="dxa"/>
              <w:left w:w="3" w:type="dxa"/>
              <w:bottom w:w="0" w:type="dxa"/>
              <w:right w:w="3" w:type="dxa"/>
            </w:tcMar>
            <w:vAlign w:val="bottom"/>
          </w:tcPr>
          <w:p w14:paraId="1556858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0.59 (0.34,1.00)</w:t>
            </w:r>
          </w:p>
        </w:tc>
        <w:tc>
          <w:tcPr>
            <w:tcW w:w="1126" w:type="dxa"/>
            <w:shd w:val="clear" w:color="auto" w:fill="auto"/>
            <w:tcMar>
              <w:top w:w="3" w:type="dxa"/>
              <w:left w:w="3" w:type="dxa"/>
              <w:bottom w:w="0" w:type="dxa"/>
              <w:right w:w="3" w:type="dxa"/>
            </w:tcMar>
            <w:vAlign w:val="bottom"/>
          </w:tcPr>
          <w:p w14:paraId="334D0B5F"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0.05</w:t>
            </w:r>
          </w:p>
        </w:tc>
        <w:tc>
          <w:tcPr>
            <w:tcW w:w="2543" w:type="dxa"/>
            <w:shd w:val="clear" w:color="auto" w:fill="auto"/>
            <w:vAlign w:val="bottom"/>
          </w:tcPr>
          <w:p w14:paraId="2DB9FD0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0.59 (0.34,1.00)</w:t>
            </w:r>
          </w:p>
        </w:tc>
        <w:tc>
          <w:tcPr>
            <w:tcW w:w="1560" w:type="dxa"/>
            <w:shd w:val="clear" w:color="auto" w:fill="auto"/>
            <w:vAlign w:val="bottom"/>
          </w:tcPr>
          <w:p w14:paraId="532BB966"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0.05</w:t>
            </w:r>
          </w:p>
        </w:tc>
      </w:tr>
      <w:tr w:rsidR="002A5E42" w:rsidRPr="00933BF8" w14:paraId="7F7A7BC0" w14:textId="77777777" w:rsidTr="009A6366">
        <w:trPr>
          <w:trHeight w:val="285"/>
        </w:trPr>
        <w:tc>
          <w:tcPr>
            <w:tcW w:w="3877" w:type="dxa"/>
            <w:shd w:val="clear" w:color="auto" w:fill="auto"/>
            <w:tcMar>
              <w:top w:w="3" w:type="dxa"/>
              <w:left w:w="3" w:type="dxa"/>
              <w:bottom w:w="0" w:type="dxa"/>
              <w:right w:w="3" w:type="dxa"/>
            </w:tcMar>
            <w:vAlign w:val="bottom"/>
          </w:tcPr>
          <w:p w14:paraId="3CCA2476" w14:textId="77777777" w:rsidR="002A5E42" w:rsidRPr="00E37C25" w:rsidRDefault="002A5E42" w:rsidP="009A6366">
            <w:pPr>
              <w:spacing w:after="0"/>
              <w:rPr>
                <w:rFonts w:ascii="Times New Roman" w:hAnsi="Times New Roman" w:cs="Times New Roman"/>
                <w:lang w:val="en-US"/>
              </w:rPr>
            </w:pPr>
            <w:r w:rsidRPr="00E37C25">
              <w:rPr>
                <w:rFonts w:ascii="Times New Roman" w:hAnsi="Times New Roman" w:cs="Times New Roman"/>
                <w:lang w:val="en-US"/>
              </w:rPr>
              <w:t xml:space="preserve">Lower limb muscle power </w:t>
            </w:r>
            <w:r w:rsidRPr="00E37C25">
              <w:rPr>
                <w:rFonts w:ascii="Times New Roman" w:hAnsi="Times New Roman" w:cs="Times New Roman"/>
              </w:rPr>
              <w:t>Z-score</w:t>
            </w:r>
            <w:r>
              <w:rPr>
                <w:rFonts w:ascii="Times New Roman" w:hAnsi="Times New Roman" w:cs="Times New Roman"/>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31E58841"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0.60 (0.35,1.03)</w:t>
            </w:r>
          </w:p>
        </w:tc>
        <w:tc>
          <w:tcPr>
            <w:tcW w:w="799" w:type="dxa"/>
            <w:shd w:val="clear" w:color="auto" w:fill="auto"/>
            <w:tcMar>
              <w:top w:w="3" w:type="dxa"/>
              <w:left w:w="3" w:type="dxa"/>
              <w:bottom w:w="0" w:type="dxa"/>
              <w:right w:w="3" w:type="dxa"/>
            </w:tcMar>
            <w:vAlign w:val="bottom"/>
          </w:tcPr>
          <w:p w14:paraId="4DA8E0BB"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0.06</w:t>
            </w:r>
          </w:p>
        </w:tc>
        <w:tc>
          <w:tcPr>
            <w:tcW w:w="1560" w:type="dxa"/>
            <w:shd w:val="clear" w:color="auto" w:fill="auto"/>
            <w:tcMar>
              <w:top w:w="3" w:type="dxa"/>
              <w:left w:w="3" w:type="dxa"/>
              <w:bottom w:w="0" w:type="dxa"/>
              <w:right w:w="3" w:type="dxa"/>
            </w:tcMar>
            <w:vAlign w:val="bottom"/>
          </w:tcPr>
          <w:p w14:paraId="62C24BD6"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0.71 (0.39,1.29)</w:t>
            </w:r>
          </w:p>
        </w:tc>
        <w:tc>
          <w:tcPr>
            <w:tcW w:w="1126" w:type="dxa"/>
            <w:shd w:val="clear" w:color="auto" w:fill="auto"/>
            <w:tcMar>
              <w:top w:w="3" w:type="dxa"/>
              <w:left w:w="3" w:type="dxa"/>
              <w:bottom w:w="0" w:type="dxa"/>
              <w:right w:w="3" w:type="dxa"/>
            </w:tcMar>
            <w:vAlign w:val="bottom"/>
          </w:tcPr>
          <w:p w14:paraId="52E42BC7"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0.26</w:t>
            </w:r>
          </w:p>
        </w:tc>
        <w:tc>
          <w:tcPr>
            <w:tcW w:w="2543" w:type="dxa"/>
            <w:shd w:val="clear" w:color="auto" w:fill="auto"/>
            <w:vAlign w:val="bottom"/>
          </w:tcPr>
          <w:p w14:paraId="167065B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0.70 (0.38,1.29)</w:t>
            </w:r>
          </w:p>
        </w:tc>
        <w:tc>
          <w:tcPr>
            <w:tcW w:w="1560" w:type="dxa"/>
            <w:shd w:val="clear" w:color="auto" w:fill="auto"/>
            <w:vAlign w:val="bottom"/>
          </w:tcPr>
          <w:p w14:paraId="70FB9B1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0.25</w:t>
            </w:r>
          </w:p>
        </w:tc>
      </w:tr>
      <w:tr w:rsidR="002A5E42" w:rsidRPr="00933BF8" w14:paraId="76C11DB9" w14:textId="77777777" w:rsidTr="009A6366">
        <w:trPr>
          <w:trHeight w:val="285"/>
        </w:trPr>
        <w:tc>
          <w:tcPr>
            <w:tcW w:w="3877" w:type="dxa"/>
            <w:shd w:val="clear" w:color="auto" w:fill="auto"/>
            <w:tcMar>
              <w:top w:w="3" w:type="dxa"/>
              <w:left w:w="3" w:type="dxa"/>
              <w:bottom w:w="0" w:type="dxa"/>
              <w:right w:w="3" w:type="dxa"/>
            </w:tcMar>
            <w:vAlign w:val="bottom"/>
          </w:tcPr>
          <w:p w14:paraId="18EA7B40" w14:textId="77777777" w:rsidR="002A5E42" w:rsidRPr="00933BF8" w:rsidRDefault="002A5E42" w:rsidP="009A6366">
            <w:pPr>
              <w:spacing w:after="0"/>
              <w:rPr>
                <w:rFonts w:ascii="Times New Roman" w:hAnsi="Times New Roman" w:cs="Times New Roman"/>
                <w:lang w:val="en-US"/>
              </w:rPr>
            </w:pPr>
            <w:r w:rsidRPr="00933BF8">
              <w:rPr>
                <w:rFonts w:ascii="Times New Roman" w:hAnsi="Times New Roman" w:cs="Times New Roman"/>
                <w:lang w:val="en-US"/>
              </w:rPr>
              <w:t>Total hip BMD Z-score</w:t>
            </w:r>
            <w:r>
              <w:rPr>
                <w:rFonts w:ascii="Times New Roman" w:hAnsi="Times New Roman" w:cs="Times New Roman"/>
                <w:lang w:val="en-US"/>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7686FB8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0.43 (0.26,0.72)</w:t>
            </w:r>
          </w:p>
        </w:tc>
        <w:tc>
          <w:tcPr>
            <w:tcW w:w="799" w:type="dxa"/>
            <w:shd w:val="clear" w:color="auto" w:fill="auto"/>
            <w:tcMar>
              <w:top w:w="3" w:type="dxa"/>
              <w:left w:w="3" w:type="dxa"/>
              <w:bottom w:w="0" w:type="dxa"/>
              <w:right w:w="3" w:type="dxa"/>
            </w:tcMar>
          </w:tcPr>
          <w:p w14:paraId="336C232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&lt;0.001</w:t>
            </w:r>
          </w:p>
        </w:tc>
        <w:tc>
          <w:tcPr>
            <w:tcW w:w="1560" w:type="dxa"/>
            <w:shd w:val="clear" w:color="auto" w:fill="auto"/>
            <w:tcMar>
              <w:top w:w="3" w:type="dxa"/>
              <w:left w:w="3" w:type="dxa"/>
              <w:bottom w:w="0" w:type="dxa"/>
              <w:right w:w="3" w:type="dxa"/>
            </w:tcMar>
            <w:vAlign w:val="bottom"/>
          </w:tcPr>
          <w:p w14:paraId="568CDF7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0.44 (0.24,0.81)</w:t>
            </w:r>
          </w:p>
        </w:tc>
        <w:tc>
          <w:tcPr>
            <w:tcW w:w="1126" w:type="dxa"/>
            <w:shd w:val="clear" w:color="auto" w:fill="auto"/>
            <w:tcMar>
              <w:top w:w="3" w:type="dxa"/>
              <w:left w:w="3" w:type="dxa"/>
              <w:bottom w:w="0" w:type="dxa"/>
              <w:right w:w="3" w:type="dxa"/>
            </w:tcMar>
            <w:vAlign w:val="bottom"/>
          </w:tcPr>
          <w:p w14:paraId="7564B0D6"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0.01</w:t>
            </w:r>
          </w:p>
        </w:tc>
        <w:tc>
          <w:tcPr>
            <w:tcW w:w="2543" w:type="dxa"/>
            <w:vAlign w:val="bottom"/>
          </w:tcPr>
          <w:p w14:paraId="32E10A3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0.44 (0.24,0.82)</w:t>
            </w:r>
          </w:p>
        </w:tc>
        <w:tc>
          <w:tcPr>
            <w:tcW w:w="1560" w:type="dxa"/>
            <w:vAlign w:val="bottom"/>
          </w:tcPr>
          <w:p w14:paraId="7E50A46E"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0.01</w:t>
            </w:r>
          </w:p>
        </w:tc>
      </w:tr>
      <w:tr w:rsidR="002A5E42" w:rsidRPr="00933BF8" w14:paraId="79BB2701" w14:textId="77777777" w:rsidTr="009A6366">
        <w:trPr>
          <w:trHeight w:val="285"/>
        </w:trPr>
        <w:tc>
          <w:tcPr>
            <w:tcW w:w="3877" w:type="dxa"/>
            <w:shd w:val="clear" w:color="auto" w:fill="auto"/>
            <w:tcMar>
              <w:top w:w="3" w:type="dxa"/>
              <w:left w:w="3" w:type="dxa"/>
              <w:bottom w:w="0" w:type="dxa"/>
              <w:right w:w="3" w:type="dxa"/>
            </w:tcMar>
            <w:vAlign w:val="bottom"/>
          </w:tcPr>
          <w:p w14:paraId="699E3585" w14:textId="77777777" w:rsidR="002A5E42" w:rsidRPr="00933BF8" w:rsidRDefault="002A5E42" w:rsidP="009A6366">
            <w:pPr>
              <w:spacing w:after="0"/>
              <w:rPr>
                <w:rFonts w:ascii="Times New Roman" w:hAnsi="Times New Roman" w:cs="Times New Roman"/>
                <w:lang w:val="en-US"/>
              </w:rPr>
            </w:pPr>
            <w:r w:rsidRPr="00933BF8">
              <w:rPr>
                <w:rFonts w:ascii="Times New Roman" w:hAnsi="Times New Roman" w:cs="Times New Roman"/>
                <w:lang w:val="en-US"/>
              </w:rPr>
              <w:t>Femoral neck BMD Z-score</w:t>
            </w:r>
            <w:r>
              <w:rPr>
                <w:rFonts w:ascii="Times New Roman" w:hAnsi="Times New Roman" w:cs="Times New Roman"/>
                <w:lang w:val="en-US"/>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75781E22"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0.48 (0.28,0.81)</w:t>
            </w:r>
          </w:p>
        </w:tc>
        <w:tc>
          <w:tcPr>
            <w:tcW w:w="799" w:type="dxa"/>
            <w:shd w:val="clear" w:color="auto" w:fill="auto"/>
            <w:tcMar>
              <w:top w:w="3" w:type="dxa"/>
              <w:left w:w="3" w:type="dxa"/>
              <w:bottom w:w="0" w:type="dxa"/>
              <w:right w:w="3" w:type="dxa"/>
            </w:tcMar>
            <w:vAlign w:val="bottom"/>
          </w:tcPr>
          <w:p w14:paraId="1C28F0FF"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0.01</w:t>
            </w:r>
          </w:p>
        </w:tc>
        <w:tc>
          <w:tcPr>
            <w:tcW w:w="1560" w:type="dxa"/>
            <w:shd w:val="clear" w:color="auto" w:fill="auto"/>
            <w:tcMar>
              <w:top w:w="3" w:type="dxa"/>
              <w:left w:w="3" w:type="dxa"/>
              <w:bottom w:w="0" w:type="dxa"/>
              <w:right w:w="3" w:type="dxa"/>
            </w:tcMar>
            <w:vAlign w:val="bottom"/>
          </w:tcPr>
          <w:p w14:paraId="69B216D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0.52 (0.27,0.97)</w:t>
            </w:r>
          </w:p>
        </w:tc>
        <w:tc>
          <w:tcPr>
            <w:tcW w:w="1126" w:type="dxa"/>
            <w:shd w:val="clear" w:color="auto" w:fill="auto"/>
            <w:tcMar>
              <w:top w:w="3" w:type="dxa"/>
              <w:left w:w="3" w:type="dxa"/>
              <w:bottom w:w="0" w:type="dxa"/>
              <w:right w:w="3" w:type="dxa"/>
            </w:tcMar>
            <w:vAlign w:val="bottom"/>
          </w:tcPr>
          <w:p w14:paraId="702221E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0.04</w:t>
            </w:r>
          </w:p>
        </w:tc>
        <w:tc>
          <w:tcPr>
            <w:tcW w:w="2543" w:type="dxa"/>
            <w:vAlign w:val="bottom"/>
          </w:tcPr>
          <w:p w14:paraId="687B437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0.51 (0.27,0.98)</w:t>
            </w:r>
          </w:p>
        </w:tc>
        <w:tc>
          <w:tcPr>
            <w:tcW w:w="1560" w:type="dxa"/>
            <w:vAlign w:val="bottom"/>
          </w:tcPr>
          <w:p w14:paraId="5BD79D52"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0.04</w:t>
            </w:r>
          </w:p>
        </w:tc>
      </w:tr>
      <w:tr w:rsidR="002A5E42" w:rsidRPr="00933BF8" w14:paraId="45401AFF" w14:textId="77777777" w:rsidTr="009A6366">
        <w:trPr>
          <w:trHeight w:val="285"/>
        </w:trPr>
        <w:tc>
          <w:tcPr>
            <w:tcW w:w="3877" w:type="dxa"/>
            <w:shd w:val="clear" w:color="auto" w:fill="auto"/>
            <w:tcMar>
              <w:top w:w="3" w:type="dxa"/>
              <w:left w:w="3" w:type="dxa"/>
              <w:bottom w:w="0" w:type="dxa"/>
              <w:right w:w="3" w:type="dxa"/>
            </w:tcMar>
            <w:vAlign w:val="bottom"/>
          </w:tcPr>
          <w:p w14:paraId="1BD457DD" w14:textId="77777777" w:rsidR="002A5E42" w:rsidRPr="00933BF8" w:rsidRDefault="002A5E42" w:rsidP="009A6366">
            <w:pPr>
              <w:spacing w:after="0"/>
              <w:rPr>
                <w:rFonts w:ascii="Times New Roman" w:hAnsi="Times New Roman" w:cs="Times New Roman"/>
                <w:lang w:val="en-US"/>
              </w:rPr>
            </w:pPr>
            <w:r w:rsidRPr="00933BF8">
              <w:rPr>
                <w:rFonts w:ascii="Times New Roman" w:hAnsi="Times New Roman" w:cs="Times New Roman"/>
                <w:lang w:val="en-US"/>
              </w:rPr>
              <w:t>Lumbar spine BMD Z-score</w:t>
            </w:r>
            <w:r>
              <w:rPr>
                <w:rFonts w:ascii="Times New Roman" w:hAnsi="Times New Roman" w:cs="Times New Roman"/>
                <w:lang w:val="en-US"/>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3C3B6E8F"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0.39 (0.23,0.66)</w:t>
            </w:r>
          </w:p>
        </w:tc>
        <w:tc>
          <w:tcPr>
            <w:tcW w:w="799" w:type="dxa"/>
            <w:shd w:val="clear" w:color="auto" w:fill="auto"/>
            <w:tcMar>
              <w:top w:w="3" w:type="dxa"/>
              <w:left w:w="3" w:type="dxa"/>
              <w:bottom w:w="0" w:type="dxa"/>
              <w:right w:w="3" w:type="dxa"/>
            </w:tcMar>
          </w:tcPr>
          <w:p w14:paraId="4F0D4368"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&lt;0.001</w:t>
            </w:r>
          </w:p>
        </w:tc>
        <w:tc>
          <w:tcPr>
            <w:tcW w:w="1560" w:type="dxa"/>
            <w:shd w:val="clear" w:color="auto" w:fill="auto"/>
            <w:tcMar>
              <w:top w:w="3" w:type="dxa"/>
              <w:left w:w="3" w:type="dxa"/>
              <w:bottom w:w="0" w:type="dxa"/>
              <w:right w:w="3" w:type="dxa"/>
            </w:tcMar>
            <w:vAlign w:val="bottom"/>
          </w:tcPr>
          <w:p w14:paraId="4ADFD65B"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0.40 (0.22,0.74)</w:t>
            </w:r>
          </w:p>
        </w:tc>
        <w:tc>
          <w:tcPr>
            <w:tcW w:w="1126" w:type="dxa"/>
            <w:shd w:val="clear" w:color="auto" w:fill="auto"/>
            <w:tcMar>
              <w:top w:w="3" w:type="dxa"/>
              <w:left w:w="3" w:type="dxa"/>
              <w:bottom w:w="0" w:type="dxa"/>
              <w:right w:w="3" w:type="dxa"/>
            </w:tcMar>
            <w:vAlign w:val="bottom"/>
          </w:tcPr>
          <w:p w14:paraId="082F3847"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&lt;0.001</w:t>
            </w:r>
          </w:p>
        </w:tc>
        <w:tc>
          <w:tcPr>
            <w:tcW w:w="2543" w:type="dxa"/>
            <w:vAlign w:val="bottom"/>
          </w:tcPr>
          <w:p w14:paraId="168EBFC1"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0.39 (0.21,0.73)</w:t>
            </w:r>
          </w:p>
        </w:tc>
        <w:tc>
          <w:tcPr>
            <w:tcW w:w="1560" w:type="dxa"/>
            <w:vAlign w:val="bottom"/>
          </w:tcPr>
          <w:p w14:paraId="7D5F1F48"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&lt;0.001</w:t>
            </w:r>
          </w:p>
        </w:tc>
      </w:tr>
      <w:tr w:rsidR="002A5E42" w:rsidRPr="00933BF8" w14:paraId="6CAFD769" w14:textId="77777777" w:rsidTr="009A6366">
        <w:trPr>
          <w:trHeight w:val="285"/>
        </w:trPr>
        <w:tc>
          <w:tcPr>
            <w:tcW w:w="3877" w:type="dxa"/>
            <w:shd w:val="clear" w:color="auto" w:fill="auto"/>
            <w:tcMar>
              <w:top w:w="3" w:type="dxa"/>
              <w:left w:w="3" w:type="dxa"/>
              <w:bottom w:w="0" w:type="dxa"/>
              <w:right w:w="3" w:type="dxa"/>
            </w:tcMar>
            <w:vAlign w:val="bottom"/>
            <w:hideMark/>
          </w:tcPr>
          <w:p w14:paraId="47587CA2" w14:textId="29CC6F5D" w:rsidR="002A5E42" w:rsidRPr="00933BF8" w:rsidRDefault="002A5E42" w:rsidP="009A6366">
            <w:pPr>
              <w:spacing w:after="0"/>
              <w:rPr>
                <w:rFonts w:ascii="Times New Roman" w:hAnsi="Times New Roman" w:cs="Times New Roman"/>
              </w:rPr>
            </w:pPr>
            <w:proofErr w:type="spellStart"/>
            <w:r>
              <w:rPr>
                <w:rFonts w:ascii="Times New Roman" w:hAnsi="Times New Roman" w:cs="Times New Roman"/>
              </w:rPr>
              <w:t>M_</w:t>
            </w:r>
            <w:r w:rsidRPr="00933BF8">
              <w:rPr>
                <w:rFonts w:ascii="Times New Roman" w:hAnsi="Times New Roman" w:cs="Times New Roman"/>
              </w:rPr>
              <w:t>Total</w:t>
            </w:r>
            <w:proofErr w:type="spellEnd"/>
            <w:r w:rsidRPr="00933BF8">
              <w:rPr>
                <w:rFonts w:ascii="Times New Roman" w:hAnsi="Times New Roman" w:cs="Times New Roman"/>
              </w:rPr>
              <w:t xml:space="preserve"> hip Z-score </w:t>
            </w:r>
            <w:r>
              <w:rPr>
                <w:rFonts w:ascii="Times New Roman" w:hAnsi="Times New Roman" w:cs="Times New Roman"/>
                <w:vertAlign w:val="superscript"/>
                <w:lang w:val="en-US"/>
              </w:rPr>
              <w:t>c</w:t>
            </w:r>
          </w:p>
        </w:tc>
        <w:tc>
          <w:tcPr>
            <w:tcW w:w="1997" w:type="dxa"/>
            <w:shd w:val="clear" w:color="auto" w:fill="auto"/>
            <w:tcMar>
              <w:top w:w="3" w:type="dxa"/>
              <w:left w:w="3" w:type="dxa"/>
              <w:bottom w:w="0" w:type="dxa"/>
              <w:right w:w="3" w:type="dxa"/>
            </w:tcMar>
            <w:vAlign w:val="bottom"/>
            <w:hideMark/>
          </w:tcPr>
          <w:p w14:paraId="28B21E15"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0.45 (0.27,0.74)</w:t>
            </w:r>
          </w:p>
        </w:tc>
        <w:tc>
          <w:tcPr>
            <w:tcW w:w="799" w:type="dxa"/>
            <w:shd w:val="clear" w:color="auto" w:fill="auto"/>
            <w:tcMar>
              <w:top w:w="3" w:type="dxa"/>
              <w:left w:w="3" w:type="dxa"/>
              <w:bottom w:w="0" w:type="dxa"/>
              <w:right w:w="3" w:type="dxa"/>
            </w:tcMar>
            <w:hideMark/>
          </w:tcPr>
          <w:p w14:paraId="5438CD31"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&lt;0.001</w:t>
            </w:r>
          </w:p>
        </w:tc>
        <w:tc>
          <w:tcPr>
            <w:tcW w:w="1560" w:type="dxa"/>
            <w:shd w:val="clear" w:color="auto" w:fill="auto"/>
            <w:tcMar>
              <w:top w:w="3" w:type="dxa"/>
              <w:left w:w="3" w:type="dxa"/>
              <w:bottom w:w="0" w:type="dxa"/>
              <w:right w:w="3" w:type="dxa"/>
            </w:tcMar>
            <w:vAlign w:val="bottom"/>
          </w:tcPr>
          <w:p w14:paraId="2224A82B" w14:textId="77777777" w:rsidR="002A5E42" w:rsidRPr="00933BF8" w:rsidRDefault="002A5E42" w:rsidP="009A6366">
            <w:pPr>
              <w:spacing w:after="0"/>
              <w:jc w:val="center"/>
              <w:rPr>
                <w:rFonts w:ascii="Times New Roman" w:hAnsi="Times New Roman" w:cs="Times New Roman"/>
              </w:rPr>
            </w:pPr>
          </w:p>
        </w:tc>
        <w:tc>
          <w:tcPr>
            <w:tcW w:w="1126" w:type="dxa"/>
            <w:shd w:val="clear" w:color="auto" w:fill="auto"/>
            <w:tcMar>
              <w:top w:w="3" w:type="dxa"/>
              <w:left w:w="3" w:type="dxa"/>
              <w:bottom w:w="0" w:type="dxa"/>
              <w:right w:w="3" w:type="dxa"/>
            </w:tcMar>
            <w:vAlign w:val="bottom"/>
          </w:tcPr>
          <w:p w14:paraId="73544B84" w14:textId="77777777" w:rsidR="002A5E42" w:rsidRPr="00933BF8" w:rsidRDefault="002A5E42" w:rsidP="009A6366">
            <w:pPr>
              <w:spacing w:after="0"/>
              <w:jc w:val="center"/>
              <w:rPr>
                <w:rFonts w:ascii="Times New Roman" w:hAnsi="Times New Roman" w:cs="Times New Roman"/>
              </w:rPr>
            </w:pPr>
          </w:p>
        </w:tc>
        <w:tc>
          <w:tcPr>
            <w:tcW w:w="2543" w:type="dxa"/>
            <w:vAlign w:val="bottom"/>
          </w:tcPr>
          <w:p w14:paraId="03E1F540" w14:textId="77777777" w:rsidR="002A5E42" w:rsidRPr="00933BF8" w:rsidRDefault="002A5E42" w:rsidP="009A6366">
            <w:pPr>
              <w:spacing w:after="0"/>
              <w:jc w:val="center"/>
              <w:rPr>
                <w:rFonts w:ascii="Times New Roman" w:hAnsi="Times New Roman" w:cs="Times New Roman"/>
              </w:rPr>
            </w:pPr>
          </w:p>
        </w:tc>
        <w:tc>
          <w:tcPr>
            <w:tcW w:w="1560" w:type="dxa"/>
            <w:vAlign w:val="bottom"/>
          </w:tcPr>
          <w:p w14:paraId="0E8A5A1E" w14:textId="77777777" w:rsidR="002A5E42" w:rsidRPr="00933BF8" w:rsidRDefault="002A5E42" w:rsidP="009A6366">
            <w:pPr>
              <w:spacing w:after="0"/>
              <w:jc w:val="center"/>
              <w:rPr>
                <w:rFonts w:ascii="Times New Roman" w:hAnsi="Times New Roman" w:cs="Times New Roman"/>
              </w:rPr>
            </w:pPr>
          </w:p>
        </w:tc>
      </w:tr>
      <w:tr w:rsidR="002A5E42" w:rsidRPr="00933BF8" w14:paraId="3B07D9EE" w14:textId="77777777" w:rsidTr="009A6366">
        <w:trPr>
          <w:trHeight w:val="285"/>
        </w:trPr>
        <w:tc>
          <w:tcPr>
            <w:tcW w:w="3877" w:type="dxa"/>
            <w:shd w:val="clear" w:color="auto" w:fill="auto"/>
            <w:tcMar>
              <w:top w:w="3" w:type="dxa"/>
              <w:left w:w="3" w:type="dxa"/>
              <w:bottom w:w="0" w:type="dxa"/>
              <w:right w:w="3" w:type="dxa"/>
            </w:tcMar>
            <w:vAlign w:val="bottom"/>
            <w:hideMark/>
          </w:tcPr>
          <w:p w14:paraId="30E7BEEC" w14:textId="791012A3" w:rsidR="002A5E42" w:rsidRPr="00933BF8" w:rsidRDefault="002A5E42" w:rsidP="009A6366">
            <w:pPr>
              <w:spacing w:after="0"/>
              <w:rPr>
                <w:rFonts w:ascii="Times New Roman" w:hAnsi="Times New Roman" w:cs="Times New Roman"/>
              </w:rPr>
            </w:pPr>
            <w:proofErr w:type="spellStart"/>
            <w:r>
              <w:rPr>
                <w:rFonts w:ascii="Times New Roman" w:hAnsi="Times New Roman" w:cs="Times New Roman"/>
              </w:rPr>
              <w:t>M_</w:t>
            </w:r>
            <w:r w:rsidRPr="00933BF8">
              <w:rPr>
                <w:rFonts w:ascii="Times New Roman" w:hAnsi="Times New Roman" w:cs="Times New Roman"/>
              </w:rPr>
              <w:t>Femoral</w:t>
            </w:r>
            <w:proofErr w:type="spellEnd"/>
            <w:r w:rsidRPr="00933BF8">
              <w:rPr>
                <w:rFonts w:ascii="Times New Roman" w:hAnsi="Times New Roman" w:cs="Times New Roman"/>
              </w:rPr>
              <w:t xml:space="preserve"> neck Z-score </w:t>
            </w:r>
            <w:r>
              <w:rPr>
                <w:rFonts w:ascii="Times New Roman" w:hAnsi="Times New Roman" w:cs="Times New Roman"/>
                <w:vertAlign w:val="superscript"/>
                <w:lang w:val="en-US"/>
              </w:rPr>
              <w:t>c</w:t>
            </w:r>
          </w:p>
        </w:tc>
        <w:tc>
          <w:tcPr>
            <w:tcW w:w="1997" w:type="dxa"/>
            <w:shd w:val="clear" w:color="auto" w:fill="auto"/>
            <w:tcMar>
              <w:top w:w="3" w:type="dxa"/>
              <w:left w:w="3" w:type="dxa"/>
              <w:bottom w:w="0" w:type="dxa"/>
              <w:right w:w="3" w:type="dxa"/>
            </w:tcMar>
            <w:vAlign w:val="bottom"/>
            <w:hideMark/>
          </w:tcPr>
          <w:p w14:paraId="45942D3D"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0.55 (0.32,0.94)</w:t>
            </w:r>
          </w:p>
        </w:tc>
        <w:tc>
          <w:tcPr>
            <w:tcW w:w="799" w:type="dxa"/>
            <w:shd w:val="clear" w:color="auto" w:fill="auto"/>
            <w:tcMar>
              <w:top w:w="3" w:type="dxa"/>
              <w:left w:w="3" w:type="dxa"/>
              <w:bottom w:w="0" w:type="dxa"/>
              <w:right w:w="3" w:type="dxa"/>
            </w:tcMar>
            <w:vAlign w:val="bottom"/>
            <w:hideMark/>
          </w:tcPr>
          <w:p w14:paraId="60985E44"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0.03</w:t>
            </w:r>
          </w:p>
        </w:tc>
        <w:tc>
          <w:tcPr>
            <w:tcW w:w="1560" w:type="dxa"/>
            <w:shd w:val="clear" w:color="auto" w:fill="auto"/>
            <w:tcMar>
              <w:top w:w="3" w:type="dxa"/>
              <w:left w:w="3" w:type="dxa"/>
              <w:bottom w:w="0" w:type="dxa"/>
              <w:right w:w="3" w:type="dxa"/>
            </w:tcMar>
            <w:vAlign w:val="bottom"/>
          </w:tcPr>
          <w:p w14:paraId="50654020" w14:textId="77777777" w:rsidR="002A5E42" w:rsidRPr="00933BF8" w:rsidRDefault="002A5E42" w:rsidP="009A6366">
            <w:pPr>
              <w:spacing w:after="0"/>
              <w:jc w:val="center"/>
              <w:rPr>
                <w:rFonts w:ascii="Times New Roman" w:hAnsi="Times New Roman" w:cs="Times New Roman"/>
              </w:rPr>
            </w:pPr>
          </w:p>
        </w:tc>
        <w:tc>
          <w:tcPr>
            <w:tcW w:w="1126" w:type="dxa"/>
            <w:shd w:val="clear" w:color="auto" w:fill="auto"/>
            <w:tcMar>
              <w:top w:w="3" w:type="dxa"/>
              <w:left w:w="3" w:type="dxa"/>
              <w:bottom w:w="0" w:type="dxa"/>
              <w:right w:w="3" w:type="dxa"/>
            </w:tcMar>
            <w:vAlign w:val="bottom"/>
          </w:tcPr>
          <w:p w14:paraId="5759FB44" w14:textId="77777777" w:rsidR="002A5E42" w:rsidRPr="00933BF8" w:rsidRDefault="002A5E42" w:rsidP="009A6366">
            <w:pPr>
              <w:spacing w:after="0"/>
              <w:jc w:val="center"/>
              <w:rPr>
                <w:rFonts w:ascii="Times New Roman" w:hAnsi="Times New Roman" w:cs="Times New Roman"/>
              </w:rPr>
            </w:pPr>
          </w:p>
        </w:tc>
        <w:tc>
          <w:tcPr>
            <w:tcW w:w="2543" w:type="dxa"/>
            <w:vAlign w:val="bottom"/>
          </w:tcPr>
          <w:p w14:paraId="32095245" w14:textId="77777777" w:rsidR="002A5E42" w:rsidRPr="00933BF8" w:rsidRDefault="002A5E42" w:rsidP="009A6366">
            <w:pPr>
              <w:spacing w:after="0"/>
              <w:jc w:val="center"/>
              <w:rPr>
                <w:rFonts w:ascii="Times New Roman" w:hAnsi="Times New Roman" w:cs="Times New Roman"/>
              </w:rPr>
            </w:pPr>
          </w:p>
        </w:tc>
        <w:tc>
          <w:tcPr>
            <w:tcW w:w="1560" w:type="dxa"/>
            <w:vAlign w:val="bottom"/>
          </w:tcPr>
          <w:p w14:paraId="2AA5F07E" w14:textId="77777777" w:rsidR="002A5E42" w:rsidRPr="00933BF8" w:rsidRDefault="002A5E42" w:rsidP="009A6366">
            <w:pPr>
              <w:spacing w:after="0"/>
              <w:jc w:val="center"/>
              <w:rPr>
                <w:rFonts w:ascii="Times New Roman" w:hAnsi="Times New Roman" w:cs="Times New Roman"/>
              </w:rPr>
            </w:pPr>
          </w:p>
        </w:tc>
      </w:tr>
      <w:tr w:rsidR="002A5E42" w:rsidRPr="00933BF8" w14:paraId="33C391E0" w14:textId="77777777" w:rsidTr="009A6366">
        <w:trPr>
          <w:trHeight w:val="285"/>
        </w:trPr>
        <w:tc>
          <w:tcPr>
            <w:tcW w:w="3877" w:type="dxa"/>
            <w:shd w:val="clear" w:color="auto" w:fill="auto"/>
            <w:tcMar>
              <w:top w:w="3" w:type="dxa"/>
              <w:left w:w="3" w:type="dxa"/>
              <w:bottom w:w="0" w:type="dxa"/>
              <w:right w:w="3" w:type="dxa"/>
            </w:tcMar>
            <w:vAlign w:val="bottom"/>
            <w:hideMark/>
          </w:tcPr>
          <w:p w14:paraId="3740563B" w14:textId="54EFBE5A" w:rsidR="002A5E42" w:rsidRPr="00933BF8" w:rsidRDefault="002A5E42" w:rsidP="009A6366">
            <w:pPr>
              <w:spacing w:after="0"/>
              <w:rPr>
                <w:rFonts w:ascii="Times New Roman" w:hAnsi="Times New Roman" w:cs="Times New Roman"/>
              </w:rPr>
            </w:pPr>
            <w:r>
              <w:rPr>
                <w:rFonts w:ascii="Times New Roman" w:hAnsi="Times New Roman" w:cs="Times New Roman"/>
              </w:rPr>
              <w:t>M_</w:t>
            </w:r>
            <w:r w:rsidRPr="00933BF8">
              <w:rPr>
                <w:rFonts w:ascii="Times New Roman" w:hAnsi="Times New Roman" w:cs="Times New Roman"/>
              </w:rPr>
              <w:t xml:space="preserve">L1 -L4 z-score </w:t>
            </w:r>
            <w:r>
              <w:rPr>
                <w:rFonts w:ascii="Times New Roman" w:hAnsi="Times New Roman" w:cs="Times New Roman"/>
                <w:vertAlign w:val="superscript"/>
                <w:lang w:val="en-US"/>
              </w:rPr>
              <w:t>c</w:t>
            </w:r>
          </w:p>
        </w:tc>
        <w:tc>
          <w:tcPr>
            <w:tcW w:w="1997" w:type="dxa"/>
            <w:shd w:val="clear" w:color="auto" w:fill="auto"/>
            <w:tcMar>
              <w:top w:w="3" w:type="dxa"/>
              <w:left w:w="3" w:type="dxa"/>
              <w:bottom w:w="0" w:type="dxa"/>
              <w:right w:w="3" w:type="dxa"/>
            </w:tcMar>
            <w:vAlign w:val="bottom"/>
            <w:hideMark/>
          </w:tcPr>
          <w:p w14:paraId="3A38D5F3"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0.44 (0.27,0.72)</w:t>
            </w:r>
          </w:p>
        </w:tc>
        <w:tc>
          <w:tcPr>
            <w:tcW w:w="799" w:type="dxa"/>
            <w:shd w:val="clear" w:color="auto" w:fill="auto"/>
            <w:tcMar>
              <w:top w:w="3" w:type="dxa"/>
              <w:left w:w="3" w:type="dxa"/>
              <w:bottom w:w="0" w:type="dxa"/>
              <w:right w:w="3" w:type="dxa"/>
            </w:tcMar>
            <w:vAlign w:val="bottom"/>
            <w:hideMark/>
          </w:tcPr>
          <w:p w14:paraId="31748DD1" w14:textId="77777777" w:rsidR="002A5E42" w:rsidRPr="00933BF8" w:rsidRDefault="002A5E42" w:rsidP="009A6366">
            <w:pPr>
              <w:spacing w:after="0"/>
              <w:jc w:val="center"/>
              <w:rPr>
                <w:rFonts w:ascii="Times New Roman" w:hAnsi="Times New Roman" w:cs="Times New Roman"/>
              </w:rPr>
            </w:pPr>
            <w:r w:rsidRPr="00933BF8">
              <w:rPr>
                <w:rFonts w:ascii="Times New Roman" w:hAnsi="Times New Roman" w:cs="Times New Roman"/>
                <w:color w:val="000000"/>
              </w:rPr>
              <w:t>&lt;0.001</w:t>
            </w:r>
          </w:p>
        </w:tc>
        <w:tc>
          <w:tcPr>
            <w:tcW w:w="1560" w:type="dxa"/>
            <w:shd w:val="clear" w:color="auto" w:fill="auto"/>
            <w:tcMar>
              <w:top w:w="3" w:type="dxa"/>
              <w:left w:w="3" w:type="dxa"/>
              <w:bottom w:w="0" w:type="dxa"/>
              <w:right w:w="3" w:type="dxa"/>
            </w:tcMar>
            <w:vAlign w:val="bottom"/>
          </w:tcPr>
          <w:p w14:paraId="5F7149CA" w14:textId="77777777" w:rsidR="002A5E42" w:rsidRPr="00933BF8" w:rsidRDefault="002A5E42" w:rsidP="009A6366">
            <w:pPr>
              <w:spacing w:after="0"/>
              <w:jc w:val="center"/>
              <w:rPr>
                <w:rFonts w:ascii="Times New Roman" w:hAnsi="Times New Roman" w:cs="Times New Roman"/>
              </w:rPr>
            </w:pPr>
          </w:p>
        </w:tc>
        <w:tc>
          <w:tcPr>
            <w:tcW w:w="1126" w:type="dxa"/>
            <w:shd w:val="clear" w:color="auto" w:fill="auto"/>
            <w:tcMar>
              <w:top w:w="3" w:type="dxa"/>
              <w:left w:w="3" w:type="dxa"/>
              <w:bottom w:w="0" w:type="dxa"/>
              <w:right w:w="3" w:type="dxa"/>
            </w:tcMar>
            <w:vAlign w:val="bottom"/>
          </w:tcPr>
          <w:p w14:paraId="1828B36F" w14:textId="77777777" w:rsidR="002A5E42" w:rsidRPr="00933BF8" w:rsidRDefault="002A5E42" w:rsidP="009A6366">
            <w:pPr>
              <w:spacing w:after="0"/>
              <w:jc w:val="center"/>
              <w:rPr>
                <w:rFonts w:ascii="Times New Roman" w:hAnsi="Times New Roman" w:cs="Times New Roman"/>
              </w:rPr>
            </w:pPr>
          </w:p>
        </w:tc>
        <w:tc>
          <w:tcPr>
            <w:tcW w:w="2543" w:type="dxa"/>
            <w:vAlign w:val="bottom"/>
          </w:tcPr>
          <w:p w14:paraId="6C787620" w14:textId="77777777" w:rsidR="002A5E42" w:rsidRPr="00933BF8" w:rsidRDefault="002A5E42" w:rsidP="009A6366">
            <w:pPr>
              <w:spacing w:after="0"/>
              <w:jc w:val="center"/>
              <w:rPr>
                <w:rFonts w:ascii="Times New Roman" w:hAnsi="Times New Roman" w:cs="Times New Roman"/>
              </w:rPr>
            </w:pPr>
          </w:p>
        </w:tc>
        <w:tc>
          <w:tcPr>
            <w:tcW w:w="1560" w:type="dxa"/>
            <w:vAlign w:val="bottom"/>
          </w:tcPr>
          <w:p w14:paraId="64588A6E" w14:textId="77777777" w:rsidR="002A5E42" w:rsidRPr="00933BF8" w:rsidRDefault="002A5E42" w:rsidP="009A6366">
            <w:pPr>
              <w:spacing w:after="0"/>
              <w:jc w:val="center"/>
              <w:rPr>
                <w:rFonts w:ascii="Times New Roman" w:hAnsi="Times New Roman" w:cs="Times New Roman"/>
              </w:rPr>
            </w:pPr>
          </w:p>
        </w:tc>
      </w:tr>
      <w:tr w:rsidR="002A5E42" w:rsidRPr="00933BF8" w14:paraId="4901B8FA" w14:textId="77777777" w:rsidTr="009A6366">
        <w:trPr>
          <w:trHeight w:val="285"/>
        </w:trPr>
        <w:tc>
          <w:tcPr>
            <w:tcW w:w="3877" w:type="dxa"/>
            <w:shd w:val="clear" w:color="auto" w:fill="auto"/>
            <w:tcMar>
              <w:top w:w="3" w:type="dxa"/>
              <w:left w:w="3" w:type="dxa"/>
              <w:bottom w:w="0" w:type="dxa"/>
              <w:right w:w="3" w:type="dxa"/>
            </w:tcMar>
            <w:vAlign w:val="bottom"/>
          </w:tcPr>
          <w:p w14:paraId="70C01823" w14:textId="77777777" w:rsidR="002A5E42" w:rsidRPr="00E31481" w:rsidRDefault="002A5E42" w:rsidP="009A6366">
            <w:pPr>
              <w:spacing w:after="0"/>
              <w:rPr>
                <w:rFonts w:ascii="Times New Roman" w:hAnsi="Times New Roman" w:cs="Times New Roman"/>
                <w:b/>
                <w:bCs/>
              </w:rPr>
            </w:pPr>
            <w:r w:rsidRPr="00933BF8">
              <w:rPr>
                <w:rFonts w:ascii="Times New Roman" w:hAnsi="Times New Roman" w:cs="Times New Roman"/>
              </w:rPr>
              <w:t>Mean dietary calcium z-score</w:t>
            </w:r>
            <w:r>
              <w:rPr>
                <w:rFonts w:ascii="Times New Roman" w:hAnsi="Times New Roman" w:cs="Times New Roman"/>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146AE7C9"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1.09 (0.69,1.71)</w:t>
            </w:r>
          </w:p>
        </w:tc>
        <w:tc>
          <w:tcPr>
            <w:tcW w:w="799" w:type="dxa"/>
            <w:shd w:val="clear" w:color="auto" w:fill="auto"/>
            <w:tcMar>
              <w:top w:w="3" w:type="dxa"/>
              <w:left w:w="3" w:type="dxa"/>
              <w:bottom w:w="0" w:type="dxa"/>
              <w:right w:w="3" w:type="dxa"/>
            </w:tcMar>
            <w:vAlign w:val="bottom"/>
          </w:tcPr>
          <w:p w14:paraId="644AC13D"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0.72</w:t>
            </w:r>
          </w:p>
        </w:tc>
        <w:tc>
          <w:tcPr>
            <w:tcW w:w="1560" w:type="dxa"/>
            <w:shd w:val="clear" w:color="auto" w:fill="auto"/>
            <w:tcMar>
              <w:top w:w="3" w:type="dxa"/>
              <w:left w:w="3" w:type="dxa"/>
              <w:bottom w:w="0" w:type="dxa"/>
              <w:right w:w="3" w:type="dxa"/>
            </w:tcMar>
            <w:vAlign w:val="bottom"/>
          </w:tcPr>
          <w:p w14:paraId="22E43C58"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1.03 (0.64,1.65)</w:t>
            </w:r>
          </w:p>
        </w:tc>
        <w:tc>
          <w:tcPr>
            <w:tcW w:w="1126" w:type="dxa"/>
            <w:shd w:val="clear" w:color="auto" w:fill="auto"/>
            <w:tcMar>
              <w:top w:w="3" w:type="dxa"/>
              <w:left w:w="3" w:type="dxa"/>
              <w:bottom w:w="0" w:type="dxa"/>
              <w:right w:w="3" w:type="dxa"/>
            </w:tcMar>
            <w:vAlign w:val="bottom"/>
          </w:tcPr>
          <w:p w14:paraId="28EBC720"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0.91</w:t>
            </w:r>
          </w:p>
        </w:tc>
        <w:tc>
          <w:tcPr>
            <w:tcW w:w="2543" w:type="dxa"/>
            <w:vAlign w:val="bottom"/>
          </w:tcPr>
          <w:p w14:paraId="7842D137"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1.03 (0.64,1.65)</w:t>
            </w:r>
          </w:p>
        </w:tc>
        <w:tc>
          <w:tcPr>
            <w:tcW w:w="1560" w:type="dxa"/>
            <w:vAlign w:val="bottom"/>
          </w:tcPr>
          <w:p w14:paraId="36612CD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0.92</w:t>
            </w:r>
          </w:p>
        </w:tc>
      </w:tr>
      <w:tr w:rsidR="002A5E42" w:rsidRPr="00933BF8" w14:paraId="4FB9CAE2" w14:textId="77777777" w:rsidTr="009A6366">
        <w:trPr>
          <w:trHeight w:val="285"/>
        </w:trPr>
        <w:tc>
          <w:tcPr>
            <w:tcW w:w="3877" w:type="dxa"/>
            <w:shd w:val="clear" w:color="auto" w:fill="auto"/>
            <w:tcMar>
              <w:top w:w="3" w:type="dxa"/>
              <w:left w:w="3" w:type="dxa"/>
              <w:bottom w:w="0" w:type="dxa"/>
              <w:right w:w="3" w:type="dxa"/>
            </w:tcMar>
            <w:vAlign w:val="bottom"/>
          </w:tcPr>
          <w:p w14:paraId="6222213D"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rPr>
              <w:t>PTH z-score</w:t>
            </w:r>
            <w:r w:rsidRPr="00F039DE">
              <w:rPr>
                <w:rFonts w:ascii="Times New Roman" w:hAnsi="Times New Roman" w:cs="Times New Roman"/>
                <w:vertAlign w:val="superscript"/>
                <w:lang w:val="en-US"/>
              </w:rPr>
              <w:t xml:space="preserve"> b</w:t>
            </w:r>
          </w:p>
        </w:tc>
        <w:tc>
          <w:tcPr>
            <w:tcW w:w="1997" w:type="dxa"/>
            <w:shd w:val="clear" w:color="auto" w:fill="auto"/>
            <w:tcMar>
              <w:top w:w="3" w:type="dxa"/>
              <w:left w:w="3" w:type="dxa"/>
              <w:bottom w:w="0" w:type="dxa"/>
              <w:right w:w="3" w:type="dxa"/>
            </w:tcMar>
            <w:vAlign w:val="bottom"/>
          </w:tcPr>
          <w:p w14:paraId="526219DE"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1.11 (0.77,1.60)</w:t>
            </w:r>
          </w:p>
        </w:tc>
        <w:tc>
          <w:tcPr>
            <w:tcW w:w="799" w:type="dxa"/>
            <w:shd w:val="clear" w:color="auto" w:fill="auto"/>
            <w:tcMar>
              <w:top w:w="3" w:type="dxa"/>
              <w:left w:w="3" w:type="dxa"/>
              <w:bottom w:w="0" w:type="dxa"/>
              <w:right w:w="3" w:type="dxa"/>
            </w:tcMar>
            <w:vAlign w:val="bottom"/>
          </w:tcPr>
          <w:p w14:paraId="18874B6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0.59</w:t>
            </w:r>
          </w:p>
        </w:tc>
        <w:tc>
          <w:tcPr>
            <w:tcW w:w="1560" w:type="dxa"/>
            <w:shd w:val="clear" w:color="auto" w:fill="auto"/>
            <w:tcMar>
              <w:top w:w="3" w:type="dxa"/>
              <w:left w:w="3" w:type="dxa"/>
              <w:bottom w:w="0" w:type="dxa"/>
              <w:right w:w="3" w:type="dxa"/>
            </w:tcMar>
            <w:vAlign w:val="bottom"/>
          </w:tcPr>
          <w:p w14:paraId="19640AD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1.03 (0.70,1.51)</w:t>
            </w:r>
          </w:p>
        </w:tc>
        <w:tc>
          <w:tcPr>
            <w:tcW w:w="1126" w:type="dxa"/>
            <w:shd w:val="clear" w:color="auto" w:fill="auto"/>
            <w:tcMar>
              <w:top w:w="3" w:type="dxa"/>
              <w:left w:w="3" w:type="dxa"/>
              <w:bottom w:w="0" w:type="dxa"/>
              <w:right w:w="3" w:type="dxa"/>
            </w:tcMar>
            <w:vAlign w:val="bottom"/>
          </w:tcPr>
          <w:p w14:paraId="2E003624"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0.89</w:t>
            </w:r>
          </w:p>
        </w:tc>
        <w:tc>
          <w:tcPr>
            <w:tcW w:w="2543" w:type="dxa"/>
            <w:vAlign w:val="bottom"/>
          </w:tcPr>
          <w:p w14:paraId="5929D5B9"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1.04 (0.70,1.54)</w:t>
            </w:r>
          </w:p>
        </w:tc>
        <w:tc>
          <w:tcPr>
            <w:tcW w:w="1560" w:type="dxa"/>
            <w:vAlign w:val="bottom"/>
          </w:tcPr>
          <w:p w14:paraId="34F90176"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0.85</w:t>
            </w:r>
          </w:p>
        </w:tc>
      </w:tr>
      <w:tr w:rsidR="002A5E42" w:rsidRPr="00933BF8" w14:paraId="20C897C9" w14:textId="77777777" w:rsidTr="009A6366">
        <w:trPr>
          <w:trHeight w:val="285"/>
        </w:trPr>
        <w:tc>
          <w:tcPr>
            <w:tcW w:w="3877" w:type="dxa"/>
            <w:shd w:val="clear" w:color="auto" w:fill="auto"/>
            <w:tcMar>
              <w:top w:w="3" w:type="dxa"/>
              <w:left w:w="3" w:type="dxa"/>
              <w:bottom w:w="0" w:type="dxa"/>
              <w:right w:w="3" w:type="dxa"/>
            </w:tcMar>
            <w:vAlign w:val="bottom"/>
          </w:tcPr>
          <w:p w14:paraId="25A910BA"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rPr>
              <w:t xml:space="preserve">Β-CTX z-score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61F37421"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1.38 (0.89,2.12)</w:t>
            </w:r>
          </w:p>
        </w:tc>
        <w:tc>
          <w:tcPr>
            <w:tcW w:w="799" w:type="dxa"/>
            <w:shd w:val="clear" w:color="auto" w:fill="auto"/>
            <w:tcMar>
              <w:top w:w="3" w:type="dxa"/>
              <w:left w:w="3" w:type="dxa"/>
              <w:bottom w:w="0" w:type="dxa"/>
              <w:right w:w="3" w:type="dxa"/>
            </w:tcMar>
            <w:vAlign w:val="bottom"/>
          </w:tcPr>
          <w:p w14:paraId="53BAF78B"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0.15</w:t>
            </w:r>
          </w:p>
        </w:tc>
        <w:tc>
          <w:tcPr>
            <w:tcW w:w="1560" w:type="dxa"/>
            <w:shd w:val="clear" w:color="auto" w:fill="auto"/>
            <w:tcMar>
              <w:top w:w="3" w:type="dxa"/>
              <w:left w:w="3" w:type="dxa"/>
              <w:bottom w:w="0" w:type="dxa"/>
              <w:right w:w="3" w:type="dxa"/>
            </w:tcMar>
            <w:vAlign w:val="bottom"/>
          </w:tcPr>
          <w:p w14:paraId="46B77C5E"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1.24 (0.78,1.96)</w:t>
            </w:r>
          </w:p>
        </w:tc>
        <w:tc>
          <w:tcPr>
            <w:tcW w:w="1126" w:type="dxa"/>
            <w:shd w:val="clear" w:color="auto" w:fill="auto"/>
            <w:tcMar>
              <w:top w:w="3" w:type="dxa"/>
              <w:left w:w="3" w:type="dxa"/>
              <w:bottom w:w="0" w:type="dxa"/>
              <w:right w:w="3" w:type="dxa"/>
            </w:tcMar>
            <w:vAlign w:val="bottom"/>
          </w:tcPr>
          <w:p w14:paraId="082AF912"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0.36</w:t>
            </w:r>
          </w:p>
        </w:tc>
        <w:tc>
          <w:tcPr>
            <w:tcW w:w="2543" w:type="dxa"/>
            <w:vAlign w:val="bottom"/>
          </w:tcPr>
          <w:p w14:paraId="73A1CF9F"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1.23 (0.78,1.96)</w:t>
            </w:r>
          </w:p>
        </w:tc>
        <w:tc>
          <w:tcPr>
            <w:tcW w:w="1560" w:type="dxa"/>
            <w:vAlign w:val="bottom"/>
          </w:tcPr>
          <w:p w14:paraId="21A70DC9"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0.38</w:t>
            </w:r>
          </w:p>
        </w:tc>
      </w:tr>
      <w:tr w:rsidR="002A5E42" w:rsidRPr="00933BF8" w14:paraId="3D8ABE03" w14:textId="77777777" w:rsidTr="009A6366">
        <w:trPr>
          <w:trHeight w:val="285"/>
        </w:trPr>
        <w:tc>
          <w:tcPr>
            <w:tcW w:w="3877" w:type="dxa"/>
            <w:shd w:val="clear" w:color="auto" w:fill="auto"/>
            <w:tcMar>
              <w:top w:w="3" w:type="dxa"/>
              <w:left w:w="3" w:type="dxa"/>
              <w:bottom w:w="0" w:type="dxa"/>
              <w:right w:w="3" w:type="dxa"/>
            </w:tcMar>
            <w:vAlign w:val="bottom"/>
          </w:tcPr>
          <w:p w14:paraId="4A73C399"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rPr>
              <w:t>P1NP z-score</w:t>
            </w:r>
            <w:r w:rsidRPr="00F039DE">
              <w:rPr>
                <w:rFonts w:ascii="Times New Roman" w:hAnsi="Times New Roman" w:cs="Times New Roman"/>
                <w:vertAlign w:val="superscript"/>
                <w:lang w:val="en-US"/>
              </w:rPr>
              <w:t xml:space="preserve"> b</w:t>
            </w:r>
          </w:p>
        </w:tc>
        <w:tc>
          <w:tcPr>
            <w:tcW w:w="1997" w:type="dxa"/>
            <w:shd w:val="clear" w:color="auto" w:fill="auto"/>
            <w:tcMar>
              <w:top w:w="3" w:type="dxa"/>
              <w:left w:w="3" w:type="dxa"/>
              <w:bottom w:w="0" w:type="dxa"/>
              <w:right w:w="3" w:type="dxa"/>
            </w:tcMar>
            <w:vAlign w:val="bottom"/>
          </w:tcPr>
          <w:p w14:paraId="5623ACA8"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1.39 (0.97,1.99)</w:t>
            </w:r>
          </w:p>
        </w:tc>
        <w:tc>
          <w:tcPr>
            <w:tcW w:w="799" w:type="dxa"/>
            <w:shd w:val="clear" w:color="auto" w:fill="auto"/>
            <w:tcMar>
              <w:top w:w="3" w:type="dxa"/>
              <w:left w:w="3" w:type="dxa"/>
              <w:bottom w:w="0" w:type="dxa"/>
              <w:right w:w="3" w:type="dxa"/>
            </w:tcMar>
            <w:vAlign w:val="bottom"/>
          </w:tcPr>
          <w:p w14:paraId="31A38E56"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0.07</w:t>
            </w:r>
          </w:p>
        </w:tc>
        <w:tc>
          <w:tcPr>
            <w:tcW w:w="1560" w:type="dxa"/>
            <w:shd w:val="clear" w:color="auto" w:fill="auto"/>
            <w:tcMar>
              <w:top w:w="3" w:type="dxa"/>
              <w:left w:w="3" w:type="dxa"/>
              <w:bottom w:w="0" w:type="dxa"/>
              <w:right w:w="3" w:type="dxa"/>
            </w:tcMar>
            <w:vAlign w:val="bottom"/>
          </w:tcPr>
          <w:p w14:paraId="6A9842E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1.32 (0.91,1.91)</w:t>
            </w:r>
          </w:p>
        </w:tc>
        <w:tc>
          <w:tcPr>
            <w:tcW w:w="1126" w:type="dxa"/>
            <w:shd w:val="clear" w:color="auto" w:fill="auto"/>
            <w:tcMar>
              <w:top w:w="3" w:type="dxa"/>
              <w:left w:w="3" w:type="dxa"/>
              <w:bottom w:w="0" w:type="dxa"/>
              <w:right w:w="3" w:type="dxa"/>
            </w:tcMar>
            <w:vAlign w:val="bottom"/>
          </w:tcPr>
          <w:p w14:paraId="6E4B3A3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0.14</w:t>
            </w:r>
          </w:p>
        </w:tc>
        <w:tc>
          <w:tcPr>
            <w:tcW w:w="2543" w:type="dxa"/>
            <w:vAlign w:val="bottom"/>
          </w:tcPr>
          <w:p w14:paraId="5705F0FA"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1.32 (0.91,1.91)</w:t>
            </w:r>
          </w:p>
        </w:tc>
        <w:tc>
          <w:tcPr>
            <w:tcW w:w="1560" w:type="dxa"/>
            <w:vAlign w:val="bottom"/>
          </w:tcPr>
          <w:p w14:paraId="19FA974A"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0.14</w:t>
            </w:r>
          </w:p>
        </w:tc>
      </w:tr>
      <w:tr w:rsidR="002A5E42" w:rsidRPr="00933BF8" w14:paraId="0E277684" w14:textId="77777777" w:rsidTr="009A6366">
        <w:trPr>
          <w:trHeight w:val="285"/>
        </w:trPr>
        <w:tc>
          <w:tcPr>
            <w:tcW w:w="3877" w:type="dxa"/>
            <w:shd w:val="clear" w:color="auto" w:fill="auto"/>
            <w:tcMar>
              <w:top w:w="3" w:type="dxa"/>
              <w:left w:w="3" w:type="dxa"/>
              <w:bottom w:w="0" w:type="dxa"/>
              <w:right w:w="3" w:type="dxa"/>
            </w:tcMar>
            <w:vAlign w:val="bottom"/>
          </w:tcPr>
          <w:p w14:paraId="0EA8418D" w14:textId="77777777" w:rsidR="002A5E42" w:rsidRPr="00933BF8" w:rsidRDefault="002A5E42" w:rsidP="009A6366">
            <w:pPr>
              <w:spacing w:after="0"/>
              <w:rPr>
                <w:rFonts w:ascii="Times New Roman" w:hAnsi="Times New Roman" w:cs="Times New Roman"/>
              </w:rPr>
            </w:pPr>
            <w:r w:rsidRPr="00933BF8">
              <w:rPr>
                <w:rFonts w:ascii="Times New Roman" w:hAnsi="Times New Roman" w:cs="Times New Roman"/>
              </w:rPr>
              <w:t>25(OH)D z-score</w:t>
            </w:r>
            <w:r>
              <w:rPr>
                <w:rFonts w:ascii="Times New Roman" w:hAnsi="Times New Roman" w:cs="Times New Roman"/>
              </w:rPr>
              <w:t xml:space="preserve"> </w:t>
            </w:r>
            <w:r w:rsidRPr="00F039DE">
              <w:rPr>
                <w:rFonts w:ascii="Times New Roman" w:hAnsi="Times New Roman" w:cs="Times New Roman"/>
                <w:vertAlign w:val="superscript"/>
                <w:lang w:val="en-US"/>
              </w:rPr>
              <w:t>b</w:t>
            </w:r>
          </w:p>
        </w:tc>
        <w:tc>
          <w:tcPr>
            <w:tcW w:w="1997" w:type="dxa"/>
            <w:shd w:val="clear" w:color="auto" w:fill="auto"/>
            <w:tcMar>
              <w:top w:w="3" w:type="dxa"/>
              <w:left w:w="3" w:type="dxa"/>
              <w:bottom w:w="0" w:type="dxa"/>
              <w:right w:w="3" w:type="dxa"/>
            </w:tcMar>
            <w:vAlign w:val="bottom"/>
          </w:tcPr>
          <w:p w14:paraId="67E76422"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0.95 (0.61,1.47)</w:t>
            </w:r>
          </w:p>
        </w:tc>
        <w:tc>
          <w:tcPr>
            <w:tcW w:w="799" w:type="dxa"/>
            <w:shd w:val="clear" w:color="auto" w:fill="auto"/>
            <w:tcMar>
              <w:top w:w="3" w:type="dxa"/>
              <w:left w:w="3" w:type="dxa"/>
              <w:bottom w:w="0" w:type="dxa"/>
              <w:right w:w="3" w:type="dxa"/>
            </w:tcMar>
            <w:vAlign w:val="bottom"/>
          </w:tcPr>
          <w:p w14:paraId="32F9691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0.81</w:t>
            </w:r>
          </w:p>
        </w:tc>
        <w:tc>
          <w:tcPr>
            <w:tcW w:w="1560" w:type="dxa"/>
            <w:shd w:val="clear" w:color="auto" w:fill="auto"/>
            <w:tcMar>
              <w:top w:w="3" w:type="dxa"/>
              <w:left w:w="3" w:type="dxa"/>
              <w:bottom w:w="0" w:type="dxa"/>
              <w:right w:w="3" w:type="dxa"/>
            </w:tcMar>
            <w:vAlign w:val="bottom"/>
          </w:tcPr>
          <w:p w14:paraId="25421B3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0.91 (0.59,1.41)</w:t>
            </w:r>
          </w:p>
        </w:tc>
        <w:tc>
          <w:tcPr>
            <w:tcW w:w="1126" w:type="dxa"/>
            <w:shd w:val="clear" w:color="auto" w:fill="auto"/>
            <w:tcMar>
              <w:top w:w="3" w:type="dxa"/>
              <w:left w:w="3" w:type="dxa"/>
              <w:bottom w:w="0" w:type="dxa"/>
              <w:right w:w="3" w:type="dxa"/>
            </w:tcMar>
            <w:vAlign w:val="bottom"/>
          </w:tcPr>
          <w:p w14:paraId="741A9765"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0.68</w:t>
            </w:r>
          </w:p>
        </w:tc>
        <w:tc>
          <w:tcPr>
            <w:tcW w:w="2543" w:type="dxa"/>
            <w:vAlign w:val="bottom"/>
          </w:tcPr>
          <w:p w14:paraId="3B2EE10C"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0.90 (0.58,1.40)</w:t>
            </w:r>
          </w:p>
        </w:tc>
        <w:tc>
          <w:tcPr>
            <w:tcW w:w="1560" w:type="dxa"/>
            <w:vAlign w:val="bottom"/>
          </w:tcPr>
          <w:p w14:paraId="107C5DCF" w14:textId="77777777" w:rsidR="002A5E42" w:rsidRPr="00933BF8" w:rsidRDefault="002A5E42" w:rsidP="009A6366">
            <w:pPr>
              <w:spacing w:after="0"/>
              <w:jc w:val="center"/>
              <w:rPr>
                <w:rFonts w:ascii="Times New Roman" w:hAnsi="Times New Roman" w:cs="Times New Roman"/>
                <w:color w:val="000000"/>
              </w:rPr>
            </w:pPr>
            <w:r w:rsidRPr="00933BF8">
              <w:rPr>
                <w:rFonts w:ascii="Times New Roman" w:hAnsi="Times New Roman" w:cs="Times New Roman"/>
                <w:color w:val="000000"/>
              </w:rPr>
              <w:t>0.64</w:t>
            </w:r>
          </w:p>
        </w:tc>
      </w:tr>
      <w:bookmarkEnd w:id="3"/>
    </w:tbl>
    <w:p w14:paraId="72380647" w14:textId="7DE7FAAA" w:rsidR="009201FB" w:rsidRDefault="009201FB" w:rsidP="00A27914">
      <w:pPr>
        <w:pStyle w:val="EndNoteBibliography"/>
        <w:rPr>
          <w:color w:val="000000" w:themeColor="text1"/>
          <w:szCs w:val="24"/>
        </w:rPr>
      </w:pPr>
    </w:p>
    <w:p w14:paraId="7FC7B5C7" w14:textId="497AA00C" w:rsidR="009E35A4" w:rsidRPr="007F16BD" w:rsidRDefault="009E35A4" w:rsidP="007F16BD">
      <w:r>
        <w:rPr>
          <w:rFonts w:ascii="Times New Roman" w:hAnsi="Times New Roman" w:cs="Times New Roman"/>
          <w:vertAlign w:val="superscript"/>
          <w:lang w:val="en-US"/>
        </w:rPr>
        <w:t>a</w:t>
      </w:r>
      <w:r w:rsidRPr="009427D8">
        <w:rPr>
          <w:rFonts w:ascii="Times New Roman" w:hAnsi="Times New Roman" w:cs="Times New Roman"/>
          <w:vertAlign w:val="superscript"/>
          <w:lang w:val="en-US"/>
        </w:rPr>
        <w:t xml:space="preserve"> </w:t>
      </w:r>
      <w:r>
        <w:rPr>
          <w:rFonts w:ascii="Times New Roman" w:hAnsi="Times New Roman" w:cs="Times New Roman"/>
          <w:lang w:val="en-US"/>
        </w:rPr>
        <w:t>Weight and height Z-scores were not adjusted for BMI as weight and h</w:t>
      </w:r>
      <w:r w:rsidR="00092B80">
        <w:rPr>
          <w:rFonts w:ascii="Times New Roman" w:hAnsi="Times New Roman" w:cs="Times New Roman"/>
          <w:lang w:val="en-US"/>
        </w:rPr>
        <w:t>e</w:t>
      </w:r>
      <w:r>
        <w:rPr>
          <w:rFonts w:ascii="Times New Roman" w:hAnsi="Times New Roman" w:cs="Times New Roman"/>
          <w:lang w:val="en-US"/>
        </w:rPr>
        <w:t xml:space="preserve">ight are component parts of BMI calculation. </w:t>
      </w:r>
      <w:r w:rsidRPr="00205AE6">
        <w:rPr>
          <w:rFonts w:ascii="Times New Roman" w:hAnsi="Times New Roman" w:cs="Times New Roman"/>
          <w:vertAlign w:val="superscript"/>
          <w:lang w:val="en-US"/>
        </w:rPr>
        <w:t xml:space="preserve">b </w:t>
      </w:r>
      <w:r w:rsidRPr="00205AE6">
        <w:rPr>
          <w:rFonts w:ascii="Times New Roman" w:hAnsi="Times New Roman" w:cs="Times New Roman"/>
          <w:lang w:val="en-US"/>
        </w:rPr>
        <w:t>Z-scores for exposures were calculated by individual value minus population mean, divided by population SD to allow comparison of effect size across exposures.</w:t>
      </w:r>
      <w:r w:rsidR="002A5E42" w:rsidRPr="00205AE6">
        <w:rPr>
          <w:rFonts w:ascii="Times New Roman" w:hAnsi="Times New Roman" w:cs="Times New Roman"/>
          <w:lang w:val="en-US"/>
        </w:rPr>
        <w:t xml:space="preserve"> </w:t>
      </w:r>
      <w:r w:rsidRPr="00205AE6">
        <w:rPr>
          <w:rFonts w:ascii="Times New Roman" w:hAnsi="Times New Roman" w:cs="Times New Roman"/>
          <w:vertAlign w:val="superscript"/>
          <w:lang w:val="en-US"/>
        </w:rPr>
        <w:t>c</w:t>
      </w:r>
      <w:r w:rsidRPr="00205AE6">
        <w:rPr>
          <w:rFonts w:ascii="Times New Roman" w:hAnsi="Times New Roman" w:cs="Times New Roman"/>
          <w:lang w:val="en-US"/>
        </w:rPr>
        <w:t xml:space="preserve"> Manufacturer Z-scores are not adjusted for age as already expressed as a function of age.</w:t>
      </w:r>
      <w:r w:rsidR="002A5E42" w:rsidRPr="00205AE6">
        <w:rPr>
          <w:rFonts w:ascii="Times New Roman" w:hAnsi="Times New Roman" w:cs="Times New Roman"/>
          <w:lang w:val="en-US"/>
        </w:rPr>
        <w:t xml:space="preserve"> </w:t>
      </w:r>
      <w:r w:rsidRPr="00205AE6">
        <w:rPr>
          <w:rFonts w:ascii="Times New Roman" w:hAnsi="Times New Roman" w:cs="Times New Roman"/>
        </w:rPr>
        <w:t xml:space="preserve">M – </w:t>
      </w:r>
      <w:r w:rsidR="002A5E42" w:rsidRPr="00205AE6">
        <w:rPr>
          <w:rFonts w:ascii="Times New Roman" w:hAnsi="Times New Roman" w:cs="Times New Roman"/>
        </w:rPr>
        <w:t>manufacturer</w:t>
      </w:r>
      <w:r w:rsidRPr="00205AE6">
        <w:rPr>
          <w:rFonts w:ascii="Times New Roman" w:hAnsi="Times New Roman" w:cs="Times New Roman"/>
        </w:rPr>
        <w:t xml:space="preserve"> Z-score</w:t>
      </w:r>
      <w:r>
        <w:rPr>
          <w:rFonts w:ascii="Times New Roman" w:hAnsi="Times New Roman" w:cs="Times New Roman"/>
        </w:rPr>
        <w:t xml:space="preserve"> </w:t>
      </w:r>
      <w:r w:rsidRPr="00CECC6C">
        <w:rPr>
          <w:rFonts w:ascii="Times New Roman" w:hAnsi="Times New Roman" w:cs="Times New Roman"/>
        </w:rPr>
        <w:t xml:space="preserve">PTH, parathyroid hormone; β‐CTX: </w:t>
      </w:r>
      <w:r>
        <w:rPr>
          <w:rFonts w:ascii="Times New Roman" w:hAnsi="Times New Roman" w:cs="Times New Roman"/>
        </w:rPr>
        <w:t xml:space="preserve">collagen type 1 crosslinked </w:t>
      </w:r>
      <w:r w:rsidRPr="00CECC6C">
        <w:rPr>
          <w:rFonts w:ascii="Times New Roman" w:hAnsi="Times New Roman" w:cs="Times New Roman"/>
        </w:rPr>
        <w:t>β</w:t>
      </w:r>
      <w:r>
        <w:rPr>
          <w:rFonts w:ascii="Times New Roman" w:hAnsi="Times New Roman" w:cs="Times New Roman"/>
        </w:rPr>
        <w:t>-C-telopeptide</w:t>
      </w:r>
      <w:r w:rsidRPr="00CECC6C">
        <w:rPr>
          <w:rFonts w:ascii="Times New Roman" w:hAnsi="Times New Roman" w:cs="Times New Roman"/>
        </w:rPr>
        <w:t>; P1NP, Procollagen type 1 N</w:t>
      </w:r>
      <w:r>
        <w:rPr>
          <w:rFonts w:ascii="Times New Roman" w:hAnsi="Times New Roman" w:cs="Times New Roman"/>
        </w:rPr>
        <w:t xml:space="preserve">-terminal </w:t>
      </w:r>
      <w:r w:rsidRPr="00CECC6C">
        <w:rPr>
          <w:rFonts w:ascii="Times New Roman" w:hAnsi="Times New Roman" w:cs="Times New Roman"/>
        </w:rPr>
        <w:t xml:space="preserve">propeptide; </w:t>
      </w:r>
      <w:r>
        <w:rPr>
          <w:rFonts w:ascii="Times New Roman" w:hAnsi="Times New Roman" w:cs="Times New Roman"/>
        </w:rPr>
        <w:t>25(OH)D 25-hydroxyvitamin D</w:t>
      </w:r>
    </w:p>
    <w:sectPr w:rsidR="009E35A4" w:rsidRPr="007F16BD" w:rsidSect="00A06A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C489" w14:textId="77777777" w:rsidR="00DC2E2E" w:rsidRDefault="00DC2E2E">
      <w:pPr>
        <w:spacing w:after="0" w:line="240" w:lineRule="auto"/>
      </w:pPr>
      <w:r>
        <w:separator/>
      </w:r>
    </w:p>
  </w:endnote>
  <w:endnote w:type="continuationSeparator" w:id="0">
    <w:p w14:paraId="5B23BC1F" w14:textId="77777777" w:rsidR="00DC2E2E" w:rsidRDefault="00DC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455860"/>
      <w:docPartObj>
        <w:docPartGallery w:val="Page Numbers (Bottom of Page)"/>
        <w:docPartUnique/>
      </w:docPartObj>
    </w:sdtPr>
    <w:sdtEndPr>
      <w:rPr>
        <w:noProof/>
      </w:rPr>
    </w:sdtEndPr>
    <w:sdtContent>
      <w:p w14:paraId="50BD353D" w14:textId="74057868" w:rsidR="00596C95" w:rsidRDefault="00596C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DEADA" w14:textId="77777777" w:rsidR="00596C95" w:rsidRDefault="0059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3B02" w14:textId="77777777" w:rsidR="00DC2E2E" w:rsidRDefault="00DC2E2E">
      <w:pPr>
        <w:spacing w:after="0" w:line="240" w:lineRule="auto"/>
      </w:pPr>
      <w:r>
        <w:separator/>
      </w:r>
    </w:p>
  </w:footnote>
  <w:footnote w:type="continuationSeparator" w:id="0">
    <w:p w14:paraId="5B13B5AE" w14:textId="77777777" w:rsidR="00DC2E2E" w:rsidRDefault="00DC2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3B154CCF"/>
    <w:multiLevelType w:val="hybridMultilevel"/>
    <w:tmpl w:val="DD000D68"/>
    <w:lvl w:ilvl="0" w:tplc="8B3C2354">
      <w:start w:val="1"/>
      <w:numFmt w:val="bullet"/>
      <w:lvlText w:val=""/>
      <w:lvlJc w:val="left"/>
      <w:pPr>
        <w:ind w:left="1080" w:hanging="360"/>
      </w:pPr>
      <w:rPr>
        <w:rFonts w:ascii="Symbol" w:hAnsi="Symbol"/>
      </w:rPr>
    </w:lvl>
    <w:lvl w:ilvl="1" w:tplc="9E6C31D8">
      <w:start w:val="1"/>
      <w:numFmt w:val="bullet"/>
      <w:lvlText w:val=""/>
      <w:lvlJc w:val="left"/>
      <w:pPr>
        <w:ind w:left="1080" w:hanging="360"/>
      </w:pPr>
      <w:rPr>
        <w:rFonts w:ascii="Symbol" w:hAnsi="Symbol"/>
      </w:rPr>
    </w:lvl>
    <w:lvl w:ilvl="2" w:tplc="94BA50C4">
      <w:start w:val="1"/>
      <w:numFmt w:val="bullet"/>
      <w:lvlText w:val=""/>
      <w:lvlJc w:val="left"/>
      <w:pPr>
        <w:ind w:left="1080" w:hanging="360"/>
      </w:pPr>
      <w:rPr>
        <w:rFonts w:ascii="Symbol" w:hAnsi="Symbol"/>
      </w:rPr>
    </w:lvl>
    <w:lvl w:ilvl="3" w:tplc="FAF2AB0A">
      <w:start w:val="1"/>
      <w:numFmt w:val="bullet"/>
      <w:lvlText w:val=""/>
      <w:lvlJc w:val="left"/>
      <w:pPr>
        <w:ind w:left="1080" w:hanging="360"/>
      </w:pPr>
      <w:rPr>
        <w:rFonts w:ascii="Symbol" w:hAnsi="Symbol"/>
      </w:rPr>
    </w:lvl>
    <w:lvl w:ilvl="4" w:tplc="17100764">
      <w:start w:val="1"/>
      <w:numFmt w:val="bullet"/>
      <w:lvlText w:val=""/>
      <w:lvlJc w:val="left"/>
      <w:pPr>
        <w:ind w:left="1080" w:hanging="360"/>
      </w:pPr>
      <w:rPr>
        <w:rFonts w:ascii="Symbol" w:hAnsi="Symbol"/>
      </w:rPr>
    </w:lvl>
    <w:lvl w:ilvl="5" w:tplc="C0A4FFEC">
      <w:start w:val="1"/>
      <w:numFmt w:val="bullet"/>
      <w:lvlText w:val=""/>
      <w:lvlJc w:val="left"/>
      <w:pPr>
        <w:ind w:left="1080" w:hanging="360"/>
      </w:pPr>
      <w:rPr>
        <w:rFonts w:ascii="Symbol" w:hAnsi="Symbol"/>
      </w:rPr>
    </w:lvl>
    <w:lvl w:ilvl="6" w:tplc="C25CE5B0">
      <w:start w:val="1"/>
      <w:numFmt w:val="bullet"/>
      <w:lvlText w:val=""/>
      <w:lvlJc w:val="left"/>
      <w:pPr>
        <w:ind w:left="1080" w:hanging="360"/>
      </w:pPr>
      <w:rPr>
        <w:rFonts w:ascii="Symbol" w:hAnsi="Symbol"/>
      </w:rPr>
    </w:lvl>
    <w:lvl w:ilvl="7" w:tplc="440CFB28">
      <w:start w:val="1"/>
      <w:numFmt w:val="bullet"/>
      <w:lvlText w:val=""/>
      <w:lvlJc w:val="left"/>
      <w:pPr>
        <w:ind w:left="1080" w:hanging="360"/>
      </w:pPr>
      <w:rPr>
        <w:rFonts w:ascii="Symbol" w:hAnsi="Symbol"/>
      </w:rPr>
    </w:lvl>
    <w:lvl w:ilvl="8" w:tplc="D9ECCAA4">
      <w:start w:val="1"/>
      <w:numFmt w:val="bullet"/>
      <w:lvlText w:val=""/>
      <w:lvlJc w:val="left"/>
      <w:pPr>
        <w:ind w:left="1080" w:hanging="360"/>
      </w:pPr>
      <w:rPr>
        <w:rFonts w:ascii="Symbol" w:hAnsi="Symbol"/>
      </w:rPr>
    </w:lvl>
  </w:abstractNum>
  <w:num w:numId="1">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 Copy&lt;record-ids&gt;&lt;item&gt;480&lt;/item&gt;&lt;item&gt;2170&lt;/item&gt;&lt;item&gt;2283&lt;/item&gt;&lt;item&gt;3797&lt;/item&gt;&lt;item&gt;4152&lt;/item&gt;&lt;item&gt;4154&lt;/item&gt;&lt;item&gt;4600&lt;/item&gt;&lt;item&gt;4643&lt;/item&gt;&lt;item&gt;4747&lt;/item&gt;&lt;item&gt;4748&lt;/item&gt;&lt;item&gt;4760&lt;/item&gt;&lt;item&gt;4782&lt;/item&gt;&lt;item&gt;4783&lt;/item&gt;&lt;item&gt;4785&lt;/item&gt;&lt;item&gt;4797&lt;/item&gt;&lt;item&gt;4798&lt;/item&gt;&lt;item&gt;4799&lt;/item&gt;&lt;item&gt;4828&lt;/item&gt;&lt;/record-ids&gt;&lt;/item&gt;&lt;item db-id=&quot;rz5wv2v0frd0vjetden5vezpwxpv0et00wed&quot;&gt;CV-05-2020-Saved-Saved&lt;record-ids&gt;&lt;item&gt;66&lt;/item&gt;&lt;item&gt;67&lt;/item&gt;&lt;item&gt;116&lt;/item&gt;&lt;item&gt;606&lt;/item&gt;&lt;item&gt;668&lt;/item&gt;&lt;item&gt;680&lt;/item&gt;&lt;/record-ids&gt;&lt;/item&gt;&lt;/Libraries&gt;"/>
  </w:docVars>
  <w:rsids>
    <w:rsidRoot w:val="00400B7D"/>
    <w:rsid w:val="000019C3"/>
    <w:rsid w:val="00003D74"/>
    <w:rsid w:val="00003DD8"/>
    <w:rsid w:val="00007D51"/>
    <w:rsid w:val="000110AE"/>
    <w:rsid w:val="000126DB"/>
    <w:rsid w:val="0001644C"/>
    <w:rsid w:val="000205FC"/>
    <w:rsid w:val="0002066C"/>
    <w:rsid w:val="00025449"/>
    <w:rsid w:val="000259EC"/>
    <w:rsid w:val="00026842"/>
    <w:rsid w:val="0003207E"/>
    <w:rsid w:val="00037A7A"/>
    <w:rsid w:val="00040407"/>
    <w:rsid w:val="00041F83"/>
    <w:rsid w:val="0004308F"/>
    <w:rsid w:val="0004782A"/>
    <w:rsid w:val="0005070A"/>
    <w:rsid w:val="00051816"/>
    <w:rsid w:val="000533E1"/>
    <w:rsid w:val="000539CA"/>
    <w:rsid w:val="00056269"/>
    <w:rsid w:val="000562ED"/>
    <w:rsid w:val="000601DD"/>
    <w:rsid w:val="00060954"/>
    <w:rsid w:val="00062395"/>
    <w:rsid w:val="0006433F"/>
    <w:rsid w:val="000706C4"/>
    <w:rsid w:val="00070A5D"/>
    <w:rsid w:val="00072A3C"/>
    <w:rsid w:val="00072B6E"/>
    <w:rsid w:val="000748B2"/>
    <w:rsid w:val="00074A17"/>
    <w:rsid w:val="00076995"/>
    <w:rsid w:val="00077D8B"/>
    <w:rsid w:val="00084472"/>
    <w:rsid w:val="00092B80"/>
    <w:rsid w:val="00097BAC"/>
    <w:rsid w:val="000A1E66"/>
    <w:rsid w:val="000A5618"/>
    <w:rsid w:val="000A7BBD"/>
    <w:rsid w:val="000A7C4B"/>
    <w:rsid w:val="000B443B"/>
    <w:rsid w:val="000B562B"/>
    <w:rsid w:val="000B5F8D"/>
    <w:rsid w:val="000B624C"/>
    <w:rsid w:val="000B7C63"/>
    <w:rsid w:val="000C1E47"/>
    <w:rsid w:val="000C362F"/>
    <w:rsid w:val="000C3868"/>
    <w:rsid w:val="000C3D9B"/>
    <w:rsid w:val="000C464F"/>
    <w:rsid w:val="000C486D"/>
    <w:rsid w:val="000C5AF7"/>
    <w:rsid w:val="000C5F7F"/>
    <w:rsid w:val="000C6317"/>
    <w:rsid w:val="000C6EC5"/>
    <w:rsid w:val="000D1F98"/>
    <w:rsid w:val="000D2002"/>
    <w:rsid w:val="000D72FA"/>
    <w:rsid w:val="000D74EB"/>
    <w:rsid w:val="000D7B45"/>
    <w:rsid w:val="000E17E4"/>
    <w:rsid w:val="000E1CD2"/>
    <w:rsid w:val="000E3B53"/>
    <w:rsid w:val="000E4DD8"/>
    <w:rsid w:val="000E5F4C"/>
    <w:rsid w:val="000E6E29"/>
    <w:rsid w:val="000F271C"/>
    <w:rsid w:val="000F3DB8"/>
    <w:rsid w:val="000F4841"/>
    <w:rsid w:val="000F4AAC"/>
    <w:rsid w:val="000F4D0F"/>
    <w:rsid w:val="000F61F3"/>
    <w:rsid w:val="00102358"/>
    <w:rsid w:val="00111694"/>
    <w:rsid w:val="00113B3D"/>
    <w:rsid w:val="00114668"/>
    <w:rsid w:val="001147E9"/>
    <w:rsid w:val="00115258"/>
    <w:rsid w:val="00117CD7"/>
    <w:rsid w:val="00120024"/>
    <w:rsid w:val="001200EC"/>
    <w:rsid w:val="00120581"/>
    <w:rsid w:val="00123273"/>
    <w:rsid w:val="00123EAD"/>
    <w:rsid w:val="00124F55"/>
    <w:rsid w:val="001268B0"/>
    <w:rsid w:val="00127D6C"/>
    <w:rsid w:val="001304B9"/>
    <w:rsid w:val="0013050F"/>
    <w:rsid w:val="001316CB"/>
    <w:rsid w:val="00132929"/>
    <w:rsid w:val="00132CD1"/>
    <w:rsid w:val="00133DBB"/>
    <w:rsid w:val="001363E5"/>
    <w:rsid w:val="00136A8A"/>
    <w:rsid w:val="00136D2A"/>
    <w:rsid w:val="00137ABE"/>
    <w:rsid w:val="00137D1A"/>
    <w:rsid w:val="00141F38"/>
    <w:rsid w:val="00145975"/>
    <w:rsid w:val="00146E83"/>
    <w:rsid w:val="00150B03"/>
    <w:rsid w:val="00151594"/>
    <w:rsid w:val="00152B8A"/>
    <w:rsid w:val="00156632"/>
    <w:rsid w:val="00160D64"/>
    <w:rsid w:val="00162930"/>
    <w:rsid w:val="00164D1E"/>
    <w:rsid w:val="00165F0F"/>
    <w:rsid w:val="00166DDA"/>
    <w:rsid w:val="001701B9"/>
    <w:rsid w:val="0017022B"/>
    <w:rsid w:val="001746CD"/>
    <w:rsid w:val="00174D0A"/>
    <w:rsid w:val="0017526C"/>
    <w:rsid w:val="001754F2"/>
    <w:rsid w:val="00175B5D"/>
    <w:rsid w:val="001769A0"/>
    <w:rsid w:val="00182DBA"/>
    <w:rsid w:val="00185569"/>
    <w:rsid w:val="00186FE2"/>
    <w:rsid w:val="001878C0"/>
    <w:rsid w:val="00190952"/>
    <w:rsid w:val="00190BCD"/>
    <w:rsid w:val="0019127C"/>
    <w:rsid w:val="00193E61"/>
    <w:rsid w:val="001964DF"/>
    <w:rsid w:val="001971B1"/>
    <w:rsid w:val="001A4ACB"/>
    <w:rsid w:val="001A5F22"/>
    <w:rsid w:val="001A621E"/>
    <w:rsid w:val="001A65AB"/>
    <w:rsid w:val="001A7B03"/>
    <w:rsid w:val="001B10CB"/>
    <w:rsid w:val="001B22B0"/>
    <w:rsid w:val="001B4719"/>
    <w:rsid w:val="001B5DA0"/>
    <w:rsid w:val="001B766E"/>
    <w:rsid w:val="001C0264"/>
    <w:rsid w:val="001C25AB"/>
    <w:rsid w:val="001C29F3"/>
    <w:rsid w:val="001C2F3B"/>
    <w:rsid w:val="001C6F7E"/>
    <w:rsid w:val="001C7E5F"/>
    <w:rsid w:val="001D0729"/>
    <w:rsid w:val="001D3BE3"/>
    <w:rsid w:val="001D496B"/>
    <w:rsid w:val="001D67A2"/>
    <w:rsid w:val="001D6966"/>
    <w:rsid w:val="001D6C22"/>
    <w:rsid w:val="001D6EE3"/>
    <w:rsid w:val="001E015B"/>
    <w:rsid w:val="001F18A0"/>
    <w:rsid w:val="001F490B"/>
    <w:rsid w:val="001F4AA5"/>
    <w:rsid w:val="001F549F"/>
    <w:rsid w:val="001F5E28"/>
    <w:rsid w:val="001F7D05"/>
    <w:rsid w:val="00205AE6"/>
    <w:rsid w:val="002067A4"/>
    <w:rsid w:val="00206CF7"/>
    <w:rsid w:val="00206DF8"/>
    <w:rsid w:val="00207502"/>
    <w:rsid w:val="00207E10"/>
    <w:rsid w:val="00210829"/>
    <w:rsid w:val="00210972"/>
    <w:rsid w:val="00211834"/>
    <w:rsid w:val="00212B08"/>
    <w:rsid w:val="00213371"/>
    <w:rsid w:val="00213E14"/>
    <w:rsid w:val="00215BB6"/>
    <w:rsid w:val="00215ECD"/>
    <w:rsid w:val="00220601"/>
    <w:rsid w:val="002222A9"/>
    <w:rsid w:val="00224323"/>
    <w:rsid w:val="00226E5D"/>
    <w:rsid w:val="00227913"/>
    <w:rsid w:val="0023126A"/>
    <w:rsid w:val="0023540B"/>
    <w:rsid w:val="00236631"/>
    <w:rsid w:val="002420CE"/>
    <w:rsid w:val="002426E2"/>
    <w:rsid w:val="002432CC"/>
    <w:rsid w:val="002448A9"/>
    <w:rsid w:val="00246056"/>
    <w:rsid w:val="002460BF"/>
    <w:rsid w:val="002467E9"/>
    <w:rsid w:val="00247495"/>
    <w:rsid w:val="00247C74"/>
    <w:rsid w:val="00250300"/>
    <w:rsid w:val="00250AE6"/>
    <w:rsid w:val="002512D6"/>
    <w:rsid w:val="002514BD"/>
    <w:rsid w:val="0025224F"/>
    <w:rsid w:val="00261361"/>
    <w:rsid w:val="00261CE3"/>
    <w:rsid w:val="00263850"/>
    <w:rsid w:val="0026488C"/>
    <w:rsid w:val="00264BB5"/>
    <w:rsid w:val="00271F58"/>
    <w:rsid w:val="0027214B"/>
    <w:rsid w:val="002727B2"/>
    <w:rsid w:val="00273A23"/>
    <w:rsid w:val="002809A5"/>
    <w:rsid w:val="00281806"/>
    <w:rsid w:val="002878AA"/>
    <w:rsid w:val="00290281"/>
    <w:rsid w:val="00291DC7"/>
    <w:rsid w:val="0029252F"/>
    <w:rsid w:val="00293778"/>
    <w:rsid w:val="00293D91"/>
    <w:rsid w:val="00295805"/>
    <w:rsid w:val="002A0613"/>
    <w:rsid w:val="002A077A"/>
    <w:rsid w:val="002A1BB0"/>
    <w:rsid w:val="002A4869"/>
    <w:rsid w:val="002A50FA"/>
    <w:rsid w:val="002A568D"/>
    <w:rsid w:val="002A5982"/>
    <w:rsid w:val="002A5E42"/>
    <w:rsid w:val="002A6357"/>
    <w:rsid w:val="002B002B"/>
    <w:rsid w:val="002B033A"/>
    <w:rsid w:val="002B0B04"/>
    <w:rsid w:val="002B2C17"/>
    <w:rsid w:val="002C01D6"/>
    <w:rsid w:val="002C538D"/>
    <w:rsid w:val="002C5771"/>
    <w:rsid w:val="002D0049"/>
    <w:rsid w:val="002D0121"/>
    <w:rsid w:val="002D14EE"/>
    <w:rsid w:val="002D223B"/>
    <w:rsid w:val="002D5441"/>
    <w:rsid w:val="002E1255"/>
    <w:rsid w:val="002E1645"/>
    <w:rsid w:val="002E2C24"/>
    <w:rsid w:val="002E3C86"/>
    <w:rsid w:val="002E432C"/>
    <w:rsid w:val="002E54F4"/>
    <w:rsid w:val="002E6B5C"/>
    <w:rsid w:val="002E7A6B"/>
    <w:rsid w:val="002F263F"/>
    <w:rsid w:val="002F3372"/>
    <w:rsid w:val="002F344D"/>
    <w:rsid w:val="002F65F7"/>
    <w:rsid w:val="00301F9B"/>
    <w:rsid w:val="0030408C"/>
    <w:rsid w:val="00305C46"/>
    <w:rsid w:val="0030654A"/>
    <w:rsid w:val="00311B46"/>
    <w:rsid w:val="00313198"/>
    <w:rsid w:val="00313A7A"/>
    <w:rsid w:val="00315688"/>
    <w:rsid w:val="00320098"/>
    <w:rsid w:val="00321803"/>
    <w:rsid w:val="00321F4E"/>
    <w:rsid w:val="00322305"/>
    <w:rsid w:val="003257F2"/>
    <w:rsid w:val="00327187"/>
    <w:rsid w:val="00327E92"/>
    <w:rsid w:val="0033490C"/>
    <w:rsid w:val="00334D29"/>
    <w:rsid w:val="00335F2B"/>
    <w:rsid w:val="00336E61"/>
    <w:rsid w:val="00337086"/>
    <w:rsid w:val="0033708E"/>
    <w:rsid w:val="003375D9"/>
    <w:rsid w:val="003377C0"/>
    <w:rsid w:val="00340CA9"/>
    <w:rsid w:val="003425A1"/>
    <w:rsid w:val="003478DE"/>
    <w:rsid w:val="00347B02"/>
    <w:rsid w:val="003507D3"/>
    <w:rsid w:val="00351E62"/>
    <w:rsid w:val="003528F9"/>
    <w:rsid w:val="00352FF4"/>
    <w:rsid w:val="00353E74"/>
    <w:rsid w:val="00354CC5"/>
    <w:rsid w:val="00355729"/>
    <w:rsid w:val="00355FBD"/>
    <w:rsid w:val="003579CC"/>
    <w:rsid w:val="00357A60"/>
    <w:rsid w:val="00360244"/>
    <w:rsid w:val="00360F98"/>
    <w:rsid w:val="00366278"/>
    <w:rsid w:val="00366DA8"/>
    <w:rsid w:val="00373302"/>
    <w:rsid w:val="00373C94"/>
    <w:rsid w:val="00376D7C"/>
    <w:rsid w:val="003806AE"/>
    <w:rsid w:val="003851AA"/>
    <w:rsid w:val="003875D0"/>
    <w:rsid w:val="00390504"/>
    <w:rsid w:val="00390BF6"/>
    <w:rsid w:val="003912F6"/>
    <w:rsid w:val="003955CD"/>
    <w:rsid w:val="00395DA2"/>
    <w:rsid w:val="003A06D0"/>
    <w:rsid w:val="003A1FF4"/>
    <w:rsid w:val="003A3C46"/>
    <w:rsid w:val="003A40F5"/>
    <w:rsid w:val="003A43C6"/>
    <w:rsid w:val="003A795D"/>
    <w:rsid w:val="003B1ECA"/>
    <w:rsid w:val="003B21FC"/>
    <w:rsid w:val="003B2E6F"/>
    <w:rsid w:val="003B3ABB"/>
    <w:rsid w:val="003C3712"/>
    <w:rsid w:val="003C4256"/>
    <w:rsid w:val="003C4A32"/>
    <w:rsid w:val="003C5980"/>
    <w:rsid w:val="003C619B"/>
    <w:rsid w:val="003C68BC"/>
    <w:rsid w:val="003C74C9"/>
    <w:rsid w:val="003C7979"/>
    <w:rsid w:val="003D0080"/>
    <w:rsid w:val="003D0C8B"/>
    <w:rsid w:val="003D128C"/>
    <w:rsid w:val="003D31E1"/>
    <w:rsid w:val="003D361F"/>
    <w:rsid w:val="003D38E3"/>
    <w:rsid w:val="003D4D8E"/>
    <w:rsid w:val="003D72A8"/>
    <w:rsid w:val="003D7D11"/>
    <w:rsid w:val="003E28AB"/>
    <w:rsid w:val="003E32DF"/>
    <w:rsid w:val="003E44BD"/>
    <w:rsid w:val="003E6544"/>
    <w:rsid w:val="003F1219"/>
    <w:rsid w:val="003F1DF6"/>
    <w:rsid w:val="003F2736"/>
    <w:rsid w:val="0040025A"/>
    <w:rsid w:val="00400B7D"/>
    <w:rsid w:val="00404673"/>
    <w:rsid w:val="00405BA2"/>
    <w:rsid w:val="00406BCA"/>
    <w:rsid w:val="004079A3"/>
    <w:rsid w:val="00410110"/>
    <w:rsid w:val="00415248"/>
    <w:rsid w:val="00417164"/>
    <w:rsid w:val="00420321"/>
    <w:rsid w:val="00422B03"/>
    <w:rsid w:val="004256E3"/>
    <w:rsid w:val="00426D66"/>
    <w:rsid w:val="004274E7"/>
    <w:rsid w:val="004343D7"/>
    <w:rsid w:val="004345C8"/>
    <w:rsid w:val="00434FAB"/>
    <w:rsid w:val="00434FFE"/>
    <w:rsid w:val="004365D7"/>
    <w:rsid w:val="00441034"/>
    <w:rsid w:val="00443A2A"/>
    <w:rsid w:val="00444438"/>
    <w:rsid w:val="00444A85"/>
    <w:rsid w:val="0044511C"/>
    <w:rsid w:val="00452952"/>
    <w:rsid w:val="00455FF7"/>
    <w:rsid w:val="0045605F"/>
    <w:rsid w:val="0045703F"/>
    <w:rsid w:val="00460D0C"/>
    <w:rsid w:val="004634D2"/>
    <w:rsid w:val="00463B89"/>
    <w:rsid w:val="00467679"/>
    <w:rsid w:val="00467D6C"/>
    <w:rsid w:val="00471EF6"/>
    <w:rsid w:val="004722AC"/>
    <w:rsid w:val="0047245E"/>
    <w:rsid w:val="00474737"/>
    <w:rsid w:val="004756E8"/>
    <w:rsid w:val="00475772"/>
    <w:rsid w:val="00475E69"/>
    <w:rsid w:val="0047667D"/>
    <w:rsid w:val="004807AA"/>
    <w:rsid w:val="0048226D"/>
    <w:rsid w:val="00482BE5"/>
    <w:rsid w:val="00486677"/>
    <w:rsid w:val="00490C76"/>
    <w:rsid w:val="00491B0C"/>
    <w:rsid w:val="00492415"/>
    <w:rsid w:val="00492C16"/>
    <w:rsid w:val="00493053"/>
    <w:rsid w:val="004930A5"/>
    <w:rsid w:val="004A119B"/>
    <w:rsid w:val="004A2343"/>
    <w:rsid w:val="004A34E7"/>
    <w:rsid w:val="004A41EB"/>
    <w:rsid w:val="004A4544"/>
    <w:rsid w:val="004B0F7D"/>
    <w:rsid w:val="004B78B8"/>
    <w:rsid w:val="004C058C"/>
    <w:rsid w:val="004C2E50"/>
    <w:rsid w:val="004C6820"/>
    <w:rsid w:val="004C783D"/>
    <w:rsid w:val="004C7DDD"/>
    <w:rsid w:val="004C7FF1"/>
    <w:rsid w:val="004D0D13"/>
    <w:rsid w:val="004D108B"/>
    <w:rsid w:val="004D21D3"/>
    <w:rsid w:val="004D532B"/>
    <w:rsid w:val="004D5A9F"/>
    <w:rsid w:val="004D5AFD"/>
    <w:rsid w:val="004D7068"/>
    <w:rsid w:val="004D75A5"/>
    <w:rsid w:val="004E1836"/>
    <w:rsid w:val="004E2F02"/>
    <w:rsid w:val="004E3871"/>
    <w:rsid w:val="004E494E"/>
    <w:rsid w:val="004E5EBA"/>
    <w:rsid w:val="004E735B"/>
    <w:rsid w:val="004E7742"/>
    <w:rsid w:val="004E7976"/>
    <w:rsid w:val="004E7E45"/>
    <w:rsid w:val="004F25A5"/>
    <w:rsid w:val="004F37D3"/>
    <w:rsid w:val="0050561D"/>
    <w:rsid w:val="00505F8F"/>
    <w:rsid w:val="00506E69"/>
    <w:rsid w:val="00507330"/>
    <w:rsid w:val="00507AAE"/>
    <w:rsid w:val="00507E00"/>
    <w:rsid w:val="0051413D"/>
    <w:rsid w:val="00516C1C"/>
    <w:rsid w:val="005171FC"/>
    <w:rsid w:val="005241A8"/>
    <w:rsid w:val="00524ACE"/>
    <w:rsid w:val="005251B6"/>
    <w:rsid w:val="00526261"/>
    <w:rsid w:val="005302F0"/>
    <w:rsid w:val="00531CB8"/>
    <w:rsid w:val="00534A41"/>
    <w:rsid w:val="00541CC5"/>
    <w:rsid w:val="00542B32"/>
    <w:rsid w:val="00544670"/>
    <w:rsid w:val="00544C81"/>
    <w:rsid w:val="00547178"/>
    <w:rsid w:val="00550D46"/>
    <w:rsid w:val="005512EF"/>
    <w:rsid w:val="00551301"/>
    <w:rsid w:val="00555F64"/>
    <w:rsid w:val="00556B58"/>
    <w:rsid w:val="005602A1"/>
    <w:rsid w:val="005643BA"/>
    <w:rsid w:val="005706CA"/>
    <w:rsid w:val="00570A0C"/>
    <w:rsid w:val="00571148"/>
    <w:rsid w:val="00573530"/>
    <w:rsid w:val="00573C12"/>
    <w:rsid w:val="00576DC5"/>
    <w:rsid w:val="005770E3"/>
    <w:rsid w:val="00577C24"/>
    <w:rsid w:val="00585D97"/>
    <w:rsid w:val="00591D47"/>
    <w:rsid w:val="00593074"/>
    <w:rsid w:val="00595B33"/>
    <w:rsid w:val="00596C95"/>
    <w:rsid w:val="00597CDE"/>
    <w:rsid w:val="005A111A"/>
    <w:rsid w:val="005A16BB"/>
    <w:rsid w:val="005A1B7F"/>
    <w:rsid w:val="005A28F6"/>
    <w:rsid w:val="005A3389"/>
    <w:rsid w:val="005A5BBE"/>
    <w:rsid w:val="005A6326"/>
    <w:rsid w:val="005A7FCC"/>
    <w:rsid w:val="005B114B"/>
    <w:rsid w:val="005B129B"/>
    <w:rsid w:val="005B1F6F"/>
    <w:rsid w:val="005B3476"/>
    <w:rsid w:val="005B3DFA"/>
    <w:rsid w:val="005B6BFF"/>
    <w:rsid w:val="005C297C"/>
    <w:rsid w:val="005C4581"/>
    <w:rsid w:val="005C4C30"/>
    <w:rsid w:val="005C53C7"/>
    <w:rsid w:val="005C6469"/>
    <w:rsid w:val="005C6569"/>
    <w:rsid w:val="005C68C2"/>
    <w:rsid w:val="005C772D"/>
    <w:rsid w:val="005D0EBA"/>
    <w:rsid w:val="005D2F0C"/>
    <w:rsid w:val="005D7630"/>
    <w:rsid w:val="005E092C"/>
    <w:rsid w:val="005E35B2"/>
    <w:rsid w:val="005E460D"/>
    <w:rsid w:val="005E4842"/>
    <w:rsid w:val="005E5F97"/>
    <w:rsid w:val="005F0C5A"/>
    <w:rsid w:val="005F2885"/>
    <w:rsid w:val="005F3526"/>
    <w:rsid w:val="005F467A"/>
    <w:rsid w:val="005F54A8"/>
    <w:rsid w:val="006012B1"/>
    <w:rsid w:val="00602F5E"/>
    <w:rsid w:val="00610E24"/>
    <w:rsid w:val="0061436C"/>
    <w:rsid w:val="0062330C"/>
    <w:rsid w:val="00623677"/>
    <w:rsid w:val="0062382A"/>
    <w:rsid w:val="00623C16"/>
    <w:rsid w:val="00626773"/>
    <w:rsid w:val="00630684"/>
    <w:rsid w:val="006311E4"/>
    <w:rsid w:val="0063334B"/>
    <w:rsid w:val="00633801"/>
    <w:rsid w:val="00634035"/>
    <w:rsid w:val="00634640"/>
    <w:rsid w:val="0063595E"/>
    <w:rsid w:val="00641385"/>
    <w:rsid w:val="00641542"/>
    <w:rsid w:val="00641701"/>
    <w:rsid w:val="00644662"/>
    <w:rsid w:val="006448DF"/>
    <w:rsid w:val="00644F55"/>
    <w:rsid w:val="0064525B"/>
    <w:rsid w:val="006457BA"/>
    <w:rsid w:val="00645C2E"/>
    <w:rsid w:val="0064631B"/>
    <w:rsid w:val="006476BB"/>
    <w:rsid w:val="00647F03"/>
    <w:rsid w:val="0065061D"/>
    <w:rsid w:val="006519CE"/>
    <w:rsid w:val="006521A2"/>
    <w:rsid w:val="006523A1"/>
    <w:rsid w:val="006533E8"/>
    <w:rsid w:val="006534F9"/>
    <w:rsid w:val="00655766"/>
    <w:rsid w:val="00660401"/>
    <w:rsid w:val="00661DE5"/>
    <w:rsid w:val="006638A1"/>
    <w:rsid w:val="0066671D"/>
    <w:rsid w:val="00666E17"/>
    <w:rsid w:val="006676CF"/>
    <w:rsid w:val="0067051E"/>
    <w:rsid w:val="00670D92"/>
    <w:rsid w:val="006714B3"/>
    <w:rsid w:val="006736A2"/>
    <w:rsid w:val="0067494A"/>
    <w:rsid w:val="00676EF1"/>
    <w:rsid w:val="00677313"/>
    <w:rsid w:val="00680AAF"/>
    <w:rsid w:val="006832D5"/>
    <w:rsid w:val="00683B53"/>
    <w:rsid w:val="00685414"/>
    <w:rsid w:val="00686EFD"/>
    <w:rsid w:val="006924EB"/>
    <w:rsid w:val="00695424"/>
    <w:rsid w:val="00697FF6"/>
    <w:rsid w:val="006A2AEA"/>
    <w:rsid w:val="006A338B"/>
    <w:rsid w:val="006A3D37"/>
    <w:rsid w:val="006A591D"/>
    <w:rsid w:val="006A65E8"/>
    <w:rsid w:val="006B0214"/>
    <w:rsid w:val="006B10FE"/>
    <w:rsid w:val="006B2E79"/>
    <w:rsid w:val="006B4AEE"/>
    <w:rsid w:val="006B56B1"/>
    <w:rsid w:val="006B5F59"/>
    <w:rsid w:val="006B6BFF"/>
    <w:rsid w:val="006B6C6F"/>
    <w:rsid w:val="006B6CA2"/>
    <w:rsid w:val="006B6E66"/>
    <w:rsid w:val="006B7C70"/>
    <w:rsid w:val="006C13AE"/>
    <w:rsid w:val="006C45C3"/>
    <w:rsid w:val="006C5038"/>
    <w:rsid w:val="006C68F8"/>
    <w:rsid w:val="006C77CB"/>
    <w:rsid w:val="006C7E2A"/>
    <w:rsid w:val="006D1257"/>
    <w:rsid w:val="006D14E9"/>
    <w:rsid w:val="006D1AD5"/>
    <w:rsid w:val="006D2547"/>
    <w:rsid w:val="006D2B4F"/>
    <w:rsid w:val="006D3505"/>
    <w:rsid w:val="006D390C"/>
    <w:rsid w:val="006D5DF7"/>
    <w:rsid w:val="006E121F"/>
    <w:rsid w:val="006E336B"/>
    <w:rsid w:val="006E3553"/>
    <w:rsid w:val="006E4281"/>
    <w:rsid w:val="006F2836"/>
    <w:rsid w:val="006F365B"/>
    <w:rsid w:val="006F427B"/>
    <w:rsid w:val="006F45F5"/>
    <w:rsid w:val="006F5C31"/>
    <w:rsid w:val="006F5ECA"/>
    <w:rsid w:val="006F6BCA"/>
    <w:rsid w:val="006F706D"/>
    <w:rsid w:val="006F7A1B"/>
    <w:rsid w:val="00702286"/>
    <w:rsid w:val="00704157"/>
    <w:rsid w:val="00704787"/>
    <w:rsid w:val="00705498"/>
    <w:rsid w:val="007062DE"/>
    <w:rsid w:val="00710860"/>
    <w:rsid w:val="00710F6F"/>
    <w:rsid w:val="007122E5"/>
    <w:rsid w:val="00717E83"/>
    <w:rsid w:val="007207EB"/>
    <w:rsid w:val="00722141"/>
    <w:rsid w:val="00722FEA"/>
    <w:rsid w:val="007245D0"/>
    <w:rsid w:val="00732134"/>
    <w:rsid w:val="00733D79"/>
    <w:rsid w:val="00735FF3"/>
    <w:rsid w:val="0073750D"/>
    <w:rsid w:val="00740B1B"/>
    <w:rsid w:val="0074100E"/>
    <w:rsid w:val="00742017"/>
    <w:rsid w:val="007441CB"/>
    <w:rsid w:val="00745DE5"/>
    <w:rsid w:val="00750C1E"/>
    <w:rsid w:val="00754D13"/>
    <w:rsid w:val="007562EE"/>
    <w:rsid w:val="0075700B"/>
    <w:rsid w:val="00757DFC"/>
    <w:rsid w:val="00760664"/>
    <w:rsid w:val="007616BE"/>
    <w:rsid w:val="007629DF"/>
    <w:rsid w:val="00763767"/>
    <w:rsid w:val="00764848"/>
    <w:rsid w:val="00764F6D"/>
    <w:rsid w:val="007665DD"/>
    <w:rsid w:val="00772D41"/>
    <w:rsid w:val="007739A6"/>
    <w:rsid w:val="00777A68"/>
    <w:rsid w:val="00780757"/>
    <w:rsid w:val="007808E3"/>
    <w:rsid w:val="00785FC4"/>
    <w:rsid w:val="007862DE"/>
    <w:rsid w:val="007864F1"/>
    <w:rsid w:val="007906A7"/>
    <w:rsid w:val="0079191F"/>
    <w:rsid w:val="00791F7E"/>
    <w:rsid w:val="00794014"/>
    <w:rsid w:val="00795A3D"/>
    <w:rsid w:val="007A0569"/>
    <w:rsid w:val="007A076F"/>
    <w:rsid w:val="007A3542"/>
    <w:rsid w:val="007A4071"/>
    <w:rsid w:val="007A4154"/>
    <w:rsid w:val="007A4E76"/>
    <w:rsid w:val="007B02D8"/>
    <w:rsid w:val="007B2C9C"/>
    <w:rsid w:val="007B5387"/>
    <w:rsid w:val="007B5D3B"/>
    <w:rsid w:val="007B5F05"/>
    <w:rsid w:val="007B6F81"/>
    <w:rsid w:val="007C2C2F"/>
    <w:rsid w:val="007C3164"/>
    <w:rsid w:val="007C3386"/>
    <w:rsid w:val="007C3F9A"/>
    <w:rsid w:val="007C584C"/>
    <w:rsid w:val="007C6BEC"/>
    <w:rsid w:val="007D1904"/>
    <w:rsid w:val="007D4FB5"/>
    <w:rsid w:val="007D5EA7"/>
    <w:rsid w:val="007D6FB6"/>
    <w:rsid w:val="007D74F8"/>
    <w:rsid w:val="007E165E"/>
    <w:rsid w:val="007E2546"/>
    <w:rsid w:val="007E43A2"/>
    <w:rsid w:val="007E5E6F"/>
    <w:rsid w:val="007E5F1F"/>
    <w:rsid w:val="007F16BD"/>
    <w:rsid w:val="007F5290"/>
    <w:rsid w:val="007F6BD9"/>
    <w:rsid w:val="007F73C9"/>
    <w:rsid w:val="007F7A0F"/>
    <w:rsid w:val="0080056C"/>
    <w:rsid w:val="008042DC"/>
    <w:rsid w:val="008071A5"/>
    <w:rsid w:val="008072DD"/>
    <w:rsid w:val="0080772C"/>
    <w:rsid w:val="00807BBB"/>
    <w:rsid w:val="00811582"/>
    <w:rsid w:val="008122B9"/>
    <w:rsid w:val="0081309E"/>
    <w:rsid w:val="00814E90"/>
    <w:rsid w:val="008160DC"/>
    <w:rsid w:val="008172DA"/>
    <w:rsid w:val="0082277A"/>
    <w:rsid w:val="00825B5E"/>
    <w:rsid w:val="00826F4A"/>
    <w:rsid w:val="0083261F"/>
    <w:rsid w:val="0083374F"/>
    <w:rsid w:val="00835E6C"/>
    <w:rsid w:val="00836747"/>
    <w:rsid w:val="00836BA6"/>
    <w:rsid w:val="008370FF"/>
    <w:rsid w:val="00837D1B"/>
    <w:rsid w:val="008435F5"/>
    <w:rsid w:val="00843D61"/>
    <w:rsid w:val="00844F09"/>
    <w:rsid w:val="008529C5"/>
    <w:rsid w:val="00852A5D"/>
    <w:rsid w:val="0085338F"/>
    <w:rsid w:val="008541DE"/>
    <w:rsid w:val="00855B81"/>
    <w:rsid w:val="00856181"/>
    <w:rsid w:val="00856D0B"/>
    <w:rsid w:val="00856EC4"/>
    <w:rsid w:val="0085794E"/>
    <w:rsid w:val="008605A2"/>
    <w:rsid w:val="008617DE"/>
    <w:rsid w:val="00863022"/>
    <w:rsid w:val="008633E5"/>
    <w:rsid w:val="00863593"/>
    <w:rsid w:val="00866183"/>
    <w:rsid w:val="008662D6"/>
    <w:rsid w:val="0086699D"/>
    <w:rsid w:val="00866E27"/>
    <w:rsid w:val="00866E58"/>
    <w:rsid w:val="0086797A"/>
    <w:rsid w:val="008704D0"/>
    <w:rsid w:val="00870B8A"/>
    <w:rsid w:val="0087105C"/>
    <w:rsid w:val="00871780"/>
    <w:rsid w:val="00871B59"/>
    <w:rsid w:val="00871CD6"/>
    <w:rsid w:val="00871D23"/>
    <w:rsid w:val="00872F08"/>
    <w:rsid w:val="008731AF"/>
    <w:rsid w:val="00873D8F"/>
    <w:rsid w:val="00874E05"/>
    <w:rsid w:val="008758EF"/>
    <w:rsid w:val="00876408"/>
    <w:rsid w:val="00880775"/>
    <w:rsid w:val="0088111D"/>
    <w:rsid w:val="00882F47"/>
    <w:rsid w:val="00883405"/>
    <w:rsid w:val="00892F16"/>
    <w:rsid w:val="0089671D"/>
    <w:rsid w:val="00897FC0"/>
    <w:rsid w:val="008A04BB"/>
    <w:rsid w:val="008A2B11"/>
    <w:rsid w:val="008A2FE8"/>
    <w:rsid w:val="008A3EDB"/>
    <w:rsid w:val="008A7239"/>
    <w:rsid w:val="008B1B33"/>
    <w:rsid w:val="008B1EB8"/>
    <w:rsid w:val="008B4295"/>
    <w:rsid w:val="008B63CB"/>
    <w:rsid w:val="008B77B0"/>
    <w:rsid w:val="008C0C88"/>
    <w:rsid w:val="008C11B1"/>
    <w:rsid w:val="008C165F"/>
    <w:rsid w:val="008C29C3"/>
    <w:rsid w:val="008C2FC5"/>
    <w:rsid w:val="008D2796"/>
    <w:rsid w:val="008D2843"/>
    <w:rsid w:val="008D69C1"/>
    <w:rsid w:val="008D6B3F"/>
    <w:rsid w:val="008D76EF"/>
    <w:rsid w:val="008D7F4B"/>
    <w:rsid w:val="008E364F"/>
    <w:rsid w:val="008E55F7"/>
    <w:rsid w:val="008F1D92"/>
    <w:rsid w:val="008F33B9"/>
    <w:rsid w:val="008F45CA"/>
    <w:rsid w:val="008F5759"/>
    <w:rsid w:val="0090016D"/>
    <w:rsid w:val="00900FF4"/>
    <w:rsid w:val="00901A6C"/>
    <w:rsid w:val="00901B3D"/>
    <w:rsid w:val="009022CF"/>
    <w:rsid w:val="009030EC"/>
    <w:rsid w:val="00903AD6"/>
    <w:rsid w:val="0090655B"/>
    <w:rsid w:val="00907428"/>
    <w:rsid w:val="00907450"/>
    <w:rsid w:val="009108C8"/>
    <w:rsid w:val="00912CA4"/>
    <w:rsid w:val="00914A45"/>
    <w:rsid w:val="009157FA"/>
    <w:rsid w:val="0091663E"/>
    <w:rsid w:val="00916AB7"/>
    <w:rsid w:val="00916BC7"/>
    <w:rsid w:val="00917401"/>
    <w:rsid w:val="009175E6"/>
    <w:rsid w:val="00917827"/>
    <w:rsid w:val="009201FB"/>
    <w:rsid w:val="00922B18"/>
    <w:rsid w:val="00923A02"/>
    <w:rsid w:val="00925021"/>
    <w:rsid w:val="0092697B"/>
    <w:rsid w:val="00931249"/>
    <w:rsid w:val="00931FA3"/>
    <w:rsid w:val="0093217F"/>
    <w:rsid w:val="00932A9B"/>
    <w:rsid w:val="009338B3"/>
    <w:rsid w:val="00934087"/>
    <w:rsid w:val="009346CA"/>
    <w:rsid w:val="00934E1C"/>
    <w:rsid w:val="0093538A"/>
    <w:rsid w:val="00936342"/>
    <w:rsid w:val="00943DD4"/>
    <w:rsid w:val="00943DE6"/>
    <w:rsid w:val="009446FC"/>
    <w:rsid w:val="00944C83"/>
    <w:rsid w:val="00945F81"/>
    <w:rsid w:val="009468A9"/>
    <w:rsid w:val="00947C3F"/>
    <w:rsid w:val="00952CFC"/>
    <w:rsid w:val="00953D02"/>
    <w:rsid w:val="00954043"/>
    <w:rsid w:val="00954EAC"/>
    <w:rsid w:val="00961769"/>
    <w:rsid w:val="00962939"/>
    <w:rsid w:val="0096722A"/>
    <w:rsid w:val="00970E56"/>
    <w:rsid w:val="009743FF"/>
    <w:rsid w:val="009752FF"/>
    <w:rsid w:val="0097625F"/>
    <w:rsid w:val="00981E67"/>
    <w:rsid w:val="00984634"/>
    <w:rsid w:val="00992235"/>
    <w:rsid w:val="0099223F"/>
    <w:rsid w:val="0099300E"/>
    <w:rsid w:val="009930BD"/>
    <w:rsid w:val="0099453A"/>
    <w:rsid w:val="0099510C"/>
    <w:rsid w:val="00996770"/>
    <w:rsid w:val="009A1741"/>
    <w:rsid w:val="009A1A44"/>
    <w:rsid w:val="009A1F92"/>
    <w:rsid w:val="009A2D9D"/>
    <w:rsid w:val="009A4702"/>
    <w:rsid w:val="009A6594"/>
    <w:rsid w:val="009A7411"/>
    <w:rsid w:val="009B3BFA"/>
    <w:rsid w:val="009B49DB"/>
    <w:rsid w:val="009B5BA9"/>
    <w:rsid w:val="009B652F"/>
    <w:rsid w:val="009C2188"/>
    <w:rsid w:val="009C5048"/>
    <w:rsid w:val="009C56E3"/>
    <w:rsid w:val="009C7081"/>
    <w:rsid w:val="009C7240"/>
    <w:rsid w:val="009D1BD8"/>
    <w:rsid w:val="009D2205"/>
    <w:rsid w:val="009D259F"/>
    <w:rsid w:val="009D3862"/>
    <w:rsid w:val="009D4AB2"/>
    <w:rsid w:val="009D6C57"/>
    <w:rsid w:val="009E0714"/>
    <w:rsid w:val="009E1303"/>
    <w:rsid w:val="009E301D"/>
    <w:rsid w:val="009E35A4"/>
    <w:rsid w:val="009E3C94"/>
    <w:rsid w:val="009E48FB"/>
    <w:rsid w:val="009E4F44"/>
    <w:rsid w:val="009E64D1"/>
    <w:rsid w:val="009E6D27"/>
    <w:rsid w:val="009E7333"/>
    <w:rsid w:val="009F31E4"/>
    <w:rsid w:val="009F589E"/>
    <w:rsid w:val="00A00F1A"/>
    <w:rsid w:val="00A04F5A"/>
    <w:rsid w:val="00A05E7B"/>
    <w:rsid w:val="00A064F6"/>
    <w:rsid w:val="00A06AE1"/>
    <w:rsid w:val="00A11E44"/>
    <w:rsid w:val="00A12C58"/>
    <w:rsid w:val="00A14840"/>
    <w:rsid w:val="00A15CD5"/>
    <w:rsid w:val="00A162EA"/>
    <w:rsid w:val="00A244CD"/>
    <w:rsid w:val="00A24D72"/>
    <w:rsid w:val="00A26C6A"/>
    <w:rsid w:val="00A27914"/>
    <w:rsid w:val="00A27966"/>
    <w:rsid w:val="00A3294D"/>
    <w:rsid w:val="00A33066"/>
    <w:rsid w:val="00A330C6"/>
    <w:rsid w:val="00A3316D"/>
    <w:rsid w:val="00A34452"/>
    <w:rsid w:val="00A34B7B"/>
    <w:rsid w:val="00A366AD"/>
    <w:rsid w:val="00A36881"/>
    <w:rsid w:val="00A36D77"/>
    <w:rsid w:val="00A3761B"/>
    <w:rsid w:val="00A37CD9"/>
    <w:rsid w:val="00A37E6C"/>
    <w:rsid w:val="00A43B7F"/>
    <w:rsid w:val="00A46E5D"/>
    <w:rsid w:val="00A5101E"/>
    <w:rsid w:val="00A5180F"/>
    <w:rsid w:val="00A52F40"/>
    <w:rsid w:val="00A5344D"/>
    <w:rsid w:val="00A54B1B"/>
    <w:rsid w:val="00A55E21"/>
    <w:rsid w:val="00A6124D"/>
    <w:rsid w:val="00A614F2"/>
    <w:rsid w:val="00A61FE9"/>
    <w:rsid w:val="00A64B83"/>
    <w:rsid w:val="00A661DD"/>
    <w:rsid w:val="00A66D07"/>
    <w:rsid w:val="00A7121B"/>
    <w:rsid w:val="00A73B0F"/>
    <w:rsid w:val="00A740AC"/>
    <w:rsid w:val="00A81058"/>
    <w:rsid w:val="00A813CC"/>
    <w:rsid w:val="00A81B39"/>
    <w:rsid w:val="00A81FB3"/>
    <w:rsid w:val="00A82468"/>
    <w:rsid w:val="00A8291F"/>
    <w:rsid w:val="00A85332"/>
    <w:rsid w:val="00A8687F"/>
    <w:rsid w:val="00A86A6B"/>
    <w:rsid w:val="00A87F51"/>
    <w:rsid w:val="00A87F7A"/>
    <w:rsid w:val="00A9003D"/>
    <w:rsid w:val="00A909D1"/>
    <w:rsid w:val="00A90BD7"/>
    <w:rsid w:val="00AA07CA"/>
    <w:rsid w:val="00AA0A60"/>
    <w:rsid w:val="00AA27F6"/>
    <w:rsid w:val="00AA35F8"/>
    <w:rsid w:val="00AA4208"/>
    <w:rsid w:val="00AA4693"/>
    <w:rsid w:val="00AA4AB0"/>
    <w:rsid w:val="00AB2B8B"/>
    <w:rsid w:val="00AB304C"/>
    <w:rsid w:val="00AB5D28"/>
    <w:rsid w:val="00AB6F91"/>
    <w:rsid w:val="00AC0548"/>
    <w:rsid w:val="00AC1548"/>
    <w:rsid w:val="00AC4287"/>
    <w:rsid w:val="00AD052A"/>
    <w:rsid w:val="00AD2ADE"/>
    <w:rsid w:val="00AD2D7A"/>
    <w:rsid w:val="00AD3033"/>
    <w:rsid w:val="00AD3556"/>
    <w:rsid w:val="00AD4100"/>
    <w:rsid w:val="00AD6F57"/>
    <w:rsid w:val="00AD75CD"/>
    <w:rsid w:val="00AE1D87"/>
    <w:rsid w:val="00AE351F"/>
    <w:rsid w:val="00AE3E7C"/>
    <w:rsid w:val="00AE412C"/>
    <w:rsid w:val="00AE41AD"/>
    <w:rsid w:val="00AE5483"/>
    <w:rsid w:val="00B003EE"/>
    <w:rsid w:val="00B004AB"/>
    <w:rsid w:val="00B02C39"/>
    <w:rsid w:val="00B045B0"/>
    <w:rsid w:val="00B04B58"/>
    <w:rsid w:val="00B059D6"/>
    <w:rsid w:val="00B05FE9"/>
    <w:rsid w:val="00B12391"/>
    <w:rsid w:val="00B12816"/>
    <w:rsid w:val="00B13E78"/>
    <w:rsid w:val="00B1411D"/>
    <w:rsid w:val="00B1503D"/>
    <w:rsid w:val="00B15E4E"/>
    <w:rsid w:val="00B1627C"/>
    <w:rsid w:val="00B20153"/>
    <w:rsid w:val="00B20979"/>
    <w:rsid w:val="00B2272B"/>
    <w:rsid w:val="00B2379F"/>
    <w:rsid w:val="00B23F99"/>
    <w:rsid w:val="00B24516"/>
    <w:rsid w:val="00B24891"/>
    <w:rsid w:val="00B24D5D"/>
    <w:rsid w:val="00B26142"/>
    <w:rsid w:val="00B3367F"/>
    <w:rsid w:val="00B33789"/>
    <w:rsid w:val="00B3432B"/>
    <w:rsid w:val="00B35F34"/>
    <w:rsid w:val="00B365C6"/>
    <w:rsid w:val="00B36C27"/>
    <w:rsid w:val="00B40B38"/>
    <w:rsid w:val="00B41318"/>
    <w:rsid w:val="00B4199C"/>
    <w:rsid w:val="00B43B26"/>
    <w:rsid w:val="00B46866"/>
    <w:rsid w:val="00B46A63"/>
    <w:rsid w:val="00B46D4B"/>
    <w:rsid w:val="00B47AD6"/>
    <w:rsid w:val="00B51A30"/>
    <w:rsid w:val="00B52C99"/>
    <w:rsid w:val="00B52F41"/>
    <w:rsid w:val="00B53806"/>
    <w:rsid w:val="00B538EE"/>
    <w:rsid w:val="00B57EE8"/>
    <w:rsid w:val="00B61BE2"/>
    <w:rsid w:val="00B61D50"/>
    <w:rsid w:val="00B62450"/>
    <w:rsid w:val="00B62E3C"/>
    <w:rsid w:val="00B6373E"/>
    <w:rsid w:val="00B63D58"/>
    <w:rsid w:val="00B63F87"/>
    <w:rsid w:val="00B65125"/>
    <w:rsid w:val="00B66CF1"/>
    <w:rsid w:val="00B671E7"/>
    <w:rsid w:val="00B725B4"/>
    <w:rsid w:val="00B73072"/>
    <w:rsid w:val="00B74110"/>
    <w:rsid w:val="00B745E2"/>
    <w:rsid w:val="00B75100"/>
    <w:rsid w:val="00B8064B"/>
    <w:rsid w:val="00B830C6"/>
    <w:rsid w:val="00B83F49"/>
    <w:rsid w:val="00B85D4D"/>
    <w:rsid w:val="00B8612A"/>
    <w:rsid w:val="00B87698"/>
    <w:rsid w:val="00B87907"/>
    <w:rsid w:val="00B914EC"/>
    <w:rsid w:val="00B92011"/>
    <w:rsid w:val="00B935D6"/>
    <w:rsid w:val="00B93A58"/>
    <w:rsid w:val="00B95222"/>
    <w:rsid w:val="00B95417"/>
    <w:rsid w:val="00B956E0"/>
    <w:rsid w:val="00BA028E"/>
    <w:rsid w:val="00BA3753"/>
    <w:rsid w:val="00BA4698"/>
    <w:rsid w:val="00BA4A84"/>
    <w:rsid w:val="00BA4AA9"/>
    <w:rsid w:val="00BA4CD0"/>
    <w:rsid w:val="00BA55F0"/>
    <w:rsid w:val="00BA6F2A"/>
    <w:rsid w:val="00BA763B"/>
    <w:rsid w:val="00BB398D"/>
    <w:rsid w:val="00BB6AA6"/>
    <w:rsid w:val="00BC182D"/>
    <w:rsid w:val="00BC23A6"/>
    <w:rsid w:val="00BC2CD3"/>
    <w:rsid w:val="00BC6141"/>
    <w:rsid w:val="00BD35C5"/>
    <w:rsid w:val="00BD3951"/>
    <w:rsid w:val="00BD3E34"/>
    <w:rsid w:val="00BD486B"/>
    <w:rsid w:val="00BD50C6"/>
    <w:rsid w:val="00BD5269"/>
    <w:rsid w:val="00BD584E"/>
    <w:rsid w:val="00BD6D26"/>
    <w:rsid w:val="00BD718F"/>
    <w:rsid w:val="00BE034C"/>
    <w:rsid w:val="00BE12DD"/>
    <w:rsid w:val="00BE2F22"/>
    <w:rsid w:val="00BE55CD"/>
    <w:rsid w:val="00BE5C29"/>
    <w:rsid w:val="00BF1814"/>
    <w:rsid w:val="00BF382C"/>
    <w:rsid w:val="00BF4DC9"/>
    <w:rsid w:val="00C02624"/>
    <w:rsid w:val="00C026EA"/>
    <w:rsid w:val="00C05479"/>
    <w:rsid w:val="00C05CC2"/>
    <w:rsid w:val="00C05E1A"/>
    <w:rsid w:val="00C068C2"/>
    <w:rsid w:val="00C06CCF"/>
    <w:rsid w:val="00C070BD"/>
    <w:rsid w:val="00C073D6"/>
    <w:rsid w:val="00C07F24"/>
    <w:rsid w:val="00C1258A"/>
    <w:rsid w:val="00C12F8F"/>
    <w:rsid w:val="00C12FEA"/>
    <w:rsid w:val="00C14F82"/>
    <w:rsid w:val="00C2064E"/>
    <w:rsid w:val="00C20F72"/>
    <w:rsid w:val="00C211FC"/>
    <w:rsid w:val="00C22D83"/>
    <w:rsid w:val="00C23608"/>
    <w:rsid w:val="00C23D98"/>
    <w:rsid w:val="00C265F3"/>
    <w:rsid w:val="00C26E74"/>
    <w:rsid w:val="00C30C05"/>
    <w:rsid w:val="00C30E0D"/>
    <w:rsid w:val="00C32C2C"/>
    <w:rsid w:val="00C34566"/>
    <w:rsid w:val="00C372EE"/>
    <w:rsid w:val="00C40AE8"/>
    <w:rsid w:val="00C40DD7"/>
    <w:rsid w:val="00C41ABE"/>
    <w:rsid w:val="00C51F72"/>
    <w:rsid w:val="00C526ED"/>
    <w:rsid w:val="00C53A93"/>
    <w:rsid w:val="00C53DCD"/>
    <w:rsid w:val="00C542E3"/>
    <w:rsid w:val="00C570D1"/>
    <w:rsid w:val="00C5789A"/>
    <w:rsid w:val="00C57E38"/>
    <w:rsid w:val="00C60FED"/>
    <w:rsid w:val="00C6147F"/>
    <w:rsid w:val="00C63DCB"/>
    <w:rsid w:val="00C651A3"/>
    <w:rsid w:val="00C71E77"/>
    <w:rsid w:val="00C71F90"/>
    <w:rsid w:val="00C76788"/>
    <w:rsid w:val="00C76A12"/>
    <w:rsid w:val="00C77E5C"/>
    <w:rsid w:val="00C80DEC"/>
    <w:rsid w:val="00C80E48"/>
    <w:rsid w:val="00C87D30"/>
    <w:rsid w:val="00C91087"/>
    <w:rsid w:val="00C95640"/>
    <w:rsid w:val="00C95942"/>
    <w:rsid w:val="00C96789"/>
    <w:rsid w:val="00C97FF3"/>
    <w:rsid w:val="00CA06B2"/>
    <w:rsid w:val="00CA1D6F"/>
    <w:rsid w:val="00CA1FC5"/>
    <w:rsid w:val="00CA266C"/>
    <w:rsid w:val="00CA476A"/>
    <w:rsid w:val="00CA6ECE"/>
    <w:rsid w:val="00CA7C33"/>
    <w:rsid w:val="00CB02E4"/>
    <w:rsid w:val="00CB36DE"/>
    <w:rsid w:val="00CB3E76"/>
    <w:rsid w:val="00CB51BC"/>
    <w:rsid w:val="00CB72A8"/>
    <w:rsid w:val="00CB7B10"/>
    <w:rsid w:val="00CC10B0"/>
    <w:rsid w:val="00CC18FA"/>
    <w:rsid w:val="00CC2185"/>
    <w:rsid w:val="00CC3856"/>
    <w:rsid w:val="00CC6C70"/>
    <w:rsid w:val="00CC7C79"/>
    <w:rsid w:val="00CD423C"/>
    <w:rsid w:val="00CD4EAA"/>
    <w:rsid w:val="00CE1520"/>
    <w:rsid w:val="00CE3905"/>
    <w:rsid w:val="00CF36F0"/>
    <w:rsid w:val="00CF4015"/>
    <w:rsid w:val="00CF5671"/>
    <w:rsid w:val="00CF58C0"/>
    <w:rsid w:val="00CF7521"/>
    <w:rsid w:val="00D053B5"/>
    <w:rsid w:val="00D068FF"/>
    <w:rsid w:val="00D106E8"/>
    <w:rsid w:val="00D14029"/>
    <w:rsid w:val="00D1562F"/>
    <w:rsid w:val="00D15684"/>
    <w:rsid w:val="00D159C0"/>
    <w:rsid w:val="00D2034B"/>
    <w:rsid w:val="00D2042F"/>
    <w:rsid w:val="00D2263C"/>
    <w:rsid w:val="00D240AF"/>
    <w:rsid w:val="00D26089"/>
    <w:rsid w:val="00D314A9"/>
    <w:rsid w:val="00D3277C"/>
    <w:rsid w:val="00D32816"/>
    <w:rsid w:val="00D34C16"/>
    <w:rsid w:val="00D358A6"/>
    <w:rsid w:val="00D37875"/>
    <w:rsid w:val="00D37BE4"/>
    <w:rsid w:val="00D37D12"/>
    <w:rsid w:val="00D435CD"/>
    <w:rsid w:val="00D464FB"/>
    <w:rsid w:val="00D47E24"/>
    <w:rsid w:val="00D51664"/>
    <w:rsid w:val="00D51BE8"/>
    <w:rsid w:val="00D6008D"/>
    <w:rsid w:val="00D6439E"/>
    <w:rsid w:val="00D643B4"/>
    <w:rsid w:val="00D6502C"/>
    <w:rsid w:val="00D662D8"/>
    <w:rsid w:val="00D7088F"/>
    <w:rsid w:val="00D71064"/>
    <w:rsid w:val="00D737DF"/>
    <w:rsid w:val="00D73B06"/>
    <w:rsid w:val="00D75D61"/>
    <w:rsid w:val="00D77FB3"/>
    <w:rsid w:val="00D80D2B"/>
    <w:rsid w:val="00D81252"/>
    <w:rsid w:val="00D81F71"/>
    <w:rsid w:val="00D82B64"/>
    <w:rsid w:val="00D841E6"/>
    <w:rsid w:val="00D85090"/>
    <w:rsid w:val="00D9252F"/>
    <w:rsid w:val="00D94E1B"/>
    <w:rsid w:val="00D95E53"/>
    <w:rsid w:val="00D968C8"/>
    <w:rsid w:val="00DA2807"/>
    <w:rsid w:val="00DA2A45"/>
    <w:rsid w:val="00DA2A84"/>
    <w:rsid w:val="00DA2CAC"/>
    <w:rsid w:val="00DA3218"/>
    <w:rsid w:val="00DA56EF"/>
    <w:rsid w:val="00DA611E"/>
    <w:rsid w:val="00DA6689"/>
    <w:rsid w:val="00DA6847"/>
    <w:rsid w:val="00DB0E38"/>
    <w:rsid w:val="00DB3387"/>
    <w:rsid w:val="00DB3734"/>
    <w:rsid w:val="00DB3766"/>
    <w:rsid w:val="00DB78BB"/>
    <w:rsid w:val="00DC0455"/>
    <w:rsid w:val="00DC2566"/>
    <w:rsid w:val="00DC2E2E"/>
    <w:rsid w:val="00DC3DE9"/>
    <w:rsid w:val="00DC4F43"/>
    <w:rsid w:val="00DC55DE"/>
    <w:rsid w:val="00DC7123"/>
    <w:rsid w:val="00DC7660"/>
    <w:rsid w:val="00DC7B0E"/>
    <w:rsid w:val="00DD05DE"/>
    <w:rsid w:val="00DD0C50"/>
    <w:rsid w:val="00DD2C01"/>
    <w:rsid w:val="00DD3D9B"/>
    <w:rsid w:val="00DD3FCA"/>
    <w:rsid w:val="00DD4F8E"/>
    <w:rsid w:val="00DD72FF"/>
    <w:rsid w:val="00DE06B3"/>
    <w:rsid w:val="00DE1DD6"/>
    <w:rsid w:val="00DE2342"/>
    <w:rsid w:val="00DE2BC5"/>
    <w:rsid w:val="00DE2E50"/>
    <w:rsid w:val="00DF1435"/>
    <w:rsid w:val="00DF4680"/>
    <w:rsid w:val="00DF4745"/>
    <w:rsid w:val="00DF5329"/>
    <w:rsid w:val="00DF67A0"/>
    <w:rsid w:val="00DF7947"/>
    <w:rsid w:val="00E02188"/>
    <w:rsid w:val="00E0344E"/>
    <w:rsid w:val="00E0350A"/>
    <w:rsid w:val="00E048FE"/>
    <w:rsid w:val="00E10C34"/>
    <w:rsid w:val="00E1252F"/>
    <w:rsid w:val="00E200EE"/>
    <w:rsid w:val="00E2130D"/>
    <w:rsid w:val="00E2253C"/>
    <w:rsid w:val="00E22A8C"/>
    <w:rsid w:val="00E2527C"/>
    <w:rsid w:val="00E25B99"/>
    <w:rsid w:val="00E26243"/>
    <w:rsid w:val="00E27606"/>
    <w:rsid w:val="00E32FD4"/>
    <w:rsid w:val="00E344C3"/>
    <w:rsid w:val="00E35108"/>
    <w:rsid w:val="00E35FC7"/>
    <w:rsid w:val="00E36429"/>
    <w:rsid w:val="00E37211"/>
    <w:rsid w:val="00E400CD"/>
    <w:rsid w:val="00E40401"/>
    <w:rsid w:val="00E421CA"/>
    <w:rsid w:val="00E43932"/>
    <w:rsid w:val="00E44068"/>
    <w:rsid w:val="00E525BC"/>
    <w:rsid w:val="00E5643B"/>
    <w:rsid w:val="00E64BF4"/>
    <w:rsid w:val="00E65088"/>
    <w:rsid w:val="00E71FFD"/>
    <w:rsid w:val="00E730C1"/>
    <w:rsid w:val="00E737B2"/>
    <w:rsid w:val="00E743A2"/>
    <w:rsid w:val="00E75313"/>
    <w:rsid w:val="00E75E73"/>
    <w:rsid w:val="00E76B5F"/>
    <w:rsid w:val="00E76E5F"/>
    <w:rsid w:val="00E806BB"/>
    <w:rsid w:val="00E81624"/>
    <w:rsid w:val="00E830C7"/>
    <w:rsid w:val="00E84C5D"/>
    <w:rsid w:val="00E85692"/>
    <w:rsid w:val="00E867DA"/>
    <w:rsid w:val="00E86E6F"/>
    <w:rsid w:val="00E94FBB"/>
    <w:rsid w:val="00EA11A7"/>
    <w:rsid w:val="00EA13AC"/>
    <w:rsid w:val="00EA2EDE"/>
    <w:rsid w:val="00EA3B1E"/>
    <w:rsid w:val="00EA416B"/>
    <w:rsid w:val="00EA4B09"/>
    <w:rsid w:val="00EA519E"/>
    <w:rsid w:val="00EB3483"/>
    <w:rsid w:val="00EB3BF2"/>
    <w:rsid w:val="00EB58BB"/>
    <w:rsid w:val="00EB60F1"/>
    <w:rsid w:val="00EB7BF9"/>
    <w:rsid w:val="00EC0723"/>
    <w:rsid w:val="00EC0C67"/>
    <w:rsid w:val="00EC0C9E"/>
    <w:rsid w:val="00EC20DC"/>
    <w:rsid w:val="00EC31E1"/>
    <w:rsid w:val="00EC3CB3"/>
    <w:rsid w:val="00EC56B1"/>
    <w:rsid w:val="00EC5868"/>
    <w:rsid w:val="00EC712A"/>
    <w:rsid w:val="00ED33B7"/>
    <w:rsid w:val="00ED4247"/>
    <w:rsid w:val="00ED4547"/>
    <w:rsid w:val="00ED4D59"/>
    <w:rsid w:val="00ED5AFF"/>
    <w:rsid w:val="00ED697E"/>
    <w:rsid w:val="00ED6D3D"/>
    <w:rsid w:val="00EE057B"/>
    <w:rsid w:val="00EE09A1"/>
    <w:rsid w:val="00EE1B18"/>
    <w:rsid w:val="00EE44AD"/>
    <w:rsid w:val="00EE478D"/>
    <w:rsid w:val="00EE58B5"/>
    <w:rsid w:val="00EF59AC"/>
    <w:rsid w:val="00EF6AD2"/>
    <w:rsid w:val="00EF7883"/>
    <w:rsid w:val="00F01451"/>
    <w:rsid w:val="00F059CA"/>
    <w:rsid w:val="00F0629B"/>
    <w:rsid w:val="00F10EF1"/>
    <w:rsid w:val="00F13D67"/>
    <w:rsid w:val="00F17225"/>
    <w:rsid w:val="00F20168"/>
    <w:rsid w:val="00F22241"/>
    <w:rsid w:val="00F22AA3"/>
    <w:rsid w:val="00F2310C"/>
    <w:rsid w:val="00F24010"/>
    <w:rsid w:val="00F2442D"/>
    <w:rsid w:val="00F25489"/>
    <w:rsid w:val="00F30670"/>
    <w:rsid w:val="00F307F7"/>
    <w:rsid w:val="00F31C4C"/>
    <w:rsid w:val="00F34FBF"/>
    <w:rsid w:val="00F35441"/>
    <w:rsid w:val="00F36189"/>
    <w:rsid w:val="00F3679C"/>
    <w:rsid w:val="00F36AF9"/>
    <w:rsid w:val="00F439A5"/>
    <w:rsid w:val="00F445B5"/>
    <w:rsid w:val="00F44B83"/>
    <w:rsid w:val="00F47235"/>
    <w:rsid w:val="00F504A5"/>
    <w:rsid w:val="00F50D25"/>
    <w:rsid w:val="00F5214B"/>
    <w:rsid w:val="00F52993"/>
    <w:rsid w:val="00F5437A"/>
    <w:rsid w:val="00F544D3"/>
    <w:rsid w:val="00F54F61"/>
    <w:rsid w:val="00F5554C"/>
    <w:rsid w:val="00F555D2"/>
    <w:rsid w:val="00F560BE"/>
    <w:rsid w:val="00F563D6"/>
    <w:rsid w:val="00F56A48"/>
    <w:rsid w:val="00F56CDC"/>
    <w:rsid w:val="00F57279"/>
    <w:rsid w:val="00F575ED"/>
    <w:rsid w:val="00F57AFB"/>
    <w:rsid w:val="00F57CF9"/>
    <w:rsid w:val="00F57D99"/>
    <w:rsid w:val="00F60D67"/>
    <w:rsid w:val="00F62BF5"/>
    <w:rsid w:val="00F62F0C"/>
    <w:rsid w:val="00F6443B"/>
    <w:rsid w:val="00F65C03"/>
    <w:rsid w:val="00F66EA4"/>
    <w:rsid w:val="00F67AC2"/>
    <w:rsid w:val="00F71733"/>
    <w:rsid w:val="00F7231B"/>
    <w:rsid w:val="00F74FA8"/>
    <w:rsid w:val="00F7511F"/>
    <w:rsid w:val="00F76020"/>
    <w:rsid w:val="00F80C61"/>
    <w:rsid w:val="00F81E81"/>
    <w:rsid w:val="00F826F1"/>
    <w:rsid w:val="00F8691A"/>
    <w:rsid w:val="00F86A7A"/>
    <w:rsid w:val="00F86EA6"/>
    <w:rsid w:val="00F91ACB"/>
    <w:rsid w:val="00F925E5"/>
    <w:rsid w:val="00F92D45"/>
    <w:rsid w:val="00F938A2"/>
    <w:rsid w:val="00F93B56"/>
    <w:rsid w:val="00F93DAF"/>
    <w:rsid w:val="00F968CD"/>
    <w:rsid w:val="00F9756E"/>
    <w:rsid w:val="00FA01A8"/>
    <w:rsid w:val="00FA07AC"/>
    <w:rsid w:val="00FA0FB5"/>
    <w:rsid w:val="00FA1EF4"/>
    <w:rsid w:val="00FA5537"/>
    <w:rsid w:val="00FA743E"/>
    <w:rsid w:val="00FA7665"/>
    <w:rsid w:val="00FB0CBD"/>
    <w:rsid w:val="00FB306B"/>
    <w:rsid w:val="00FB47AC"/>
    <w:rsid w:val="00FB5201"/>
    <w:rsid w:val="00FB58C1"/>
    <w:rsid w:val="00FB60F1"/>
    <w:rsid w:val="00FC1473"/>
    <w:rsid w:val="00FC1E50"/>
    <w:rsid w:val="00FC3B81"/>
    <w:rsid w:val="00FC5BDF"/>
    <w:rsid w:val="00FC628A"/>
    <w:rsid w:val="00FC7151"/>
    <w:rsid w:val="00FD0774"/>
    <w:rsid w:val="00FD0C7B"/>
    <w:rsid w:val="00FD12B9"/>
    <w:rsid w:val="00FD18F4"/>
    <w:rsid w:val="00FD3E31"/>
    <w:rsid w:val="00FD674D"/>
    <w:rsid w:val="00FE1BFD"/>
    <w:rsid w:val="00FE3AE2"/>
    <w:rsid w:val="00FE515E"/>
    <w:rsid w:val="00FF1DDF"/>
    <w:rsid w:val="00FF30AC"/>
    <w:rsid w:val="00FF3979"/>
    <w:rsid w:val="00FF4F38"/>
    <w:rsid w:val="00FF5AE1"/>
    <w:rsid w:val="00FF5BC4"/>
    <w:rsid w:val="00FF7E33"/>
    <w:rsid w:val="07726292"/>
    <w:rsid w:val="192CDE4E"/>
    <w:rsid w:val="21DD6DEB"/>
    <w:rsid w:val="285FA616"/>
    <w:rsid w:val="2C04EFC3"/>
    <w:rsid w:val="2C344B25"/>
    <w:rsid w:val="2FBA3122"/>
    <w:rsid w:val="31B79EE4"/>
    <w:rsid w:val="3A4B226D"/>
    <w:rsid w:val="3EAE45EC"/>
    <w:rsid w:val="43944B09"/>
    <w:rsid w:val="48CD7D60"/>
    <w:rsid w:val="4F0C1A8E"/>
    <w:rsid w:val="554595B0"/>
    <w:rsid w:val="5B7D0E6A"/>
    <w:rsid w:val="5CF86BE4"/>
    <w:rsid w:val="5EAE26F1"/>
    <w:rsid w:val="6261CCA0"/>
    <w:rsid w:val="653D001D"/>
    <w:rsid w:val="65996D62"/>
    <w:rsid w:val="6C0C6645"/>
    <w:rsid w:val="6EA95EE5"/>
    <w:rsid w:val="70AF2170"/>
    <w:rsid w:val="70D985D9"/>
    <w:rsid w:val="76B3229D"/>
    <w:rsid w:val="7BF58C91"/>
    <w:rsid w:val="7F56C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00A14"/>
  <w15:chartTrackingRefBased/>
  <w15:docId w15:val="{4E8B78C2-C3FC-40B6-8FE2-32440E5B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2"/>
    <w:qFormat/>
    <w:rsid w:val="00A34B7B"/>
    <w:pPr>
      <w:numPr>
        <w:numId w:val="1"/>
      </w:numPr>
      <w:spacing w:before="240" w:after="240" w:line="240" w:lineRule="auto"/>
      <w:contextualSpacing w:val="0"/>
      <w:outlineLvl w:val="0"/>
    </w:pPr>
    <w:rPr>
      <w:rFonts w:ascii="Times New Roman" w:eastAsia="Cambria" w:hAnsi="Times New Roman" w:cs="Times New Roman"/>
      <w:b/>
      <w:kern w:val="0"/>
      <w:sz w:val="24"/>
      <w:szCs w:val="24"/>
      <w:lang w:val="en-US"/>
      <w14:ligatures w14:val="none"/>
    </w:rPr>
  </w:style>
  <w:style w:type="paragraph" w:styleId="Heading2">
    <w:name w:val="heading 2"/>
    <w:basedOn w:val="Heading1"/>
    <w:next w:val="Normal"/>
    <w:link w:val="Heading2Char"/>
    <w:uiPriority w:val="2"/>
    <w:qFormat/>
    <w:rsid w:val="00A34B7B"/>
    <w:pPr>
      <w:numPr>
        <w:ilvl w:val="1"/>
      </w:numPr>
      <w:spacing w:after="200"/>
      <w:outlineLvl w:val="1"/>
    </w:pPr>
  </w:style>
  <w:style w:type="paragraph" w:styleId="Heading3">
    <w:name w:val="heading 3"/>
    <w:basedOn w:val="Normal"/>
    <w:next w:val="Normal"/>
    <w:link w:val="Heading3Char"/>
    <w:uiPriority w:val="2"/>
    <w:qFormat/>
    <w:rsid w:val="00A34B7B"/>
    <w:pPr>
      <w:keepNext/>
      <w:keepLines/>
      <w:numPr>
        <w:ilvl w:val="2"/>
        <w:numId w:val="1"/>
      </w:numPr>
      <w:spacing w:before="40" w:after="120" w:line="240" w:lineRule="auto"/>
      <w:outlineLvl w:val="2"/>
    </w:pPr>
    <w:rPr>
      <w:rFonts w:ascii="Times New Roman" w:eastAsiaTheme="majorEastAsia" w:hAnsi="Times New Roman" w:cstheme="majorBidi"/>
      <w:b/>
      <w:kern w:val="0"/>
      <w:sz w:val="24"/>
      <w:szCs w:val="24"/>
      <w:lang w:val="en-US"/>
      <w14:ligatures w14:val="none"/>
    </w:rPr>
  </w:style>
  <w:style w:type="paragraph" w:styleId="Heading4">
    <w:name w:val="heading 4"/>
    <w:basedOn w:val="Heading3"/>
    <w:next w:val="Normal"/>
    <w:link w:val="Heading4Char"/>
    <w:uiPriority w:val="2"/>
    <w:qFormat/>
    <w:rsid w:val="00A34B7B"/>
    <w:pPr>
      <w:numPr>
        <w:ilvl w:val="3"/>
      </w:numPr>
      <w:outlineLvl w:val="3"/>
    </w:pPr>
    <w:rPr>
      <w:iCs/>
    </w:rPr>
  </w:style>
  <w:style w:type="paragraph" w:styleId="Heading5">
    <w:name w:val="heading 5"/>
    <w:basedOn w:val="Heading4"/>
    <w:next w:val="Normal"/>
    <w:link w:val="Heading5Char"/>
    <w:uiPriority w:val="2"/>
    <w:qFormat/>
    <w:rsid w:val="00A34B7B"/>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00B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201FB"/>
    <w:rPr>
      <w:sz w:val="16"/>
      <w:szCs w:val="16"/>
    </w:rPr>
  </w:style>
  <w:style w:type="paragraph" w:styleId="CommentText">
    <w:name w:val="annotation text"/>
    <w:basedOn w:val="Normal"/>
    <w:link w:val="CommentTextChar"/>
    <w:uiPriority w:val="99"/>
    <w:unhideWhenUsed/>
    <w:rsid w:val="009201FB"/>
    <w:pPr>
      <w:spacing w:line="240" w:lineRule="auto"/>
    </w:pPr>
    <w:rPr>
      <w:sz w:val="20"/>
      <w:szCs w:val="20"/>
    </w:rPr>
  </w:style>
  <w:style w:type="character" w:customStyle="1" w:styleId="CommentTextChar">
    <w:name w:val="Comment Text Char"/>
    <w:basedOn w:val="DefaultParagraphFont"/>
    <w:link w:val="CommentText"/>
    <w:uiPriority w:val="99"/>
    <w:rsid w:val="009201FB"/>
    <w:rPr>
      <w:sz w:val="20"/>
      <w:szCs w:val="20"/>
    </w:rPr>
  </w:style>
  <w:style w:type="paragraph" w:styleId="CommentSubject">
    <w:name w:val="annotation subject"/>
    <w:basedOn w:val="CommentText"/>
    <w:next w:val="CommentText"/>
    <w:link w:val="CommentSubjectChar"/>
    <w:uiPriority w:val="99"/>
    <w:semiHidden/>
    <w:unhideWhenUsed/>
    <w:rsid w:val="009201FB"/>
    <w:rPr>
      <w:b/>
      <w:bCs/>
    </w:rPr>
  </w:style>
  <w:style w:type="character" w:customStyle="1" w:styleId="CommentSubjectChar">
    <w:name w:val="Comment Subject Char"/>
    <w:basedOn w:val="CommentTextChar"/>
    <w:link w:val="CommentSubject"/>
    <w:uiPriority w:val="99"/>
    <w:semiHidden/>
    <w:rsid w:val="009201FB"/>
    <w:rPr>
      <w:b/>
      <w:bCs/>
      <w:sz w:val="20"/>
      <w:szCs w:val="20"/>
    </w:rPr>
  </w:style>
  <w:style w:type="character" w:styleId="Hyperlink">
    <w:name w:val="Hyperlink"/>
    <w:basedOn w:val="DefaultParagraphFont"/>
    <w:uiPriority w:val="99"/>
    <w:unhideWhenUsed/>
    <w:rsid w:val="002E1645"/>
    <w:rPr>
      <w:color w:val="0563C1" w:themeColor="hyperlink"/>
      <w:u w:val="single"/>
    </w:rPr>
  </w:style>
  <w:style w:type="paragraph" w:customStyle="1" w:styleId="p1">
    <w:name w:val="p1"/>
    <w:basedOn w:val="Normal"/>
    <w:rsid w:val="002E1645"/>
    <w:pPr>
      <w:spacing w:after="0" w:line="240" w:lineRule="auto"/>
    </w:pPr>
    <w:rPr>
      <w:rFonts w:ascii="Times" w:hAnsi="Times" w:cs="Times"/>
      <w:color w:val="181A18"/>
      <w:kern w:val="0"/>
      <w:sz w:val="15"/>
      <w:szCs w:val="15"/>
      <w:lang w:eastAsia="en-GB"/>
      <w14:ligatures w14:val="none"/>
    </w:rPr>
  </w:style>
  <w:style w:type="character" w:customStyle="1" w:styleId="Heading1Char">
    <w:name w:val="Heading 1 Char"/>
    <w:basedOn w:val="DefaultParagraphFont"/>
    <w:link w:val="Heading1"/>
    <w:uiPriority w:val="2"/>
    <w:rsid w:val="00A34B7B"/>
    <w:rPr>
      <w:rFonts w:ascii="Times New Roman" w:eastAsia="Cambria" w:hAnsi="Times New Roman" w:cs="Times New Roman"/>
      <w:b/>
      <w:kern w:val="0"/>
      <w:sz w:val="24"/>
      <w:szCs w:val="24"/>
      <w:lang w:val="en-US"/>
      <w14:ligatures w14:val="none"/>
    </w:rPr>
  </w:style>
  <w:style w:type="character" w:customStyle="1" w:styleId="Heading2Char">
    <w:name w:val="Heading 2 Char"/>
    <w:basedOn w:val="DefaultParagraphFont"/>
    <w:link w:val="Heading2"/>
    <w:uiPriority w:val="2"/>
    <w:rsid w:val="00A34B7B"/>
    <w:rPr>
      <w:rFonts w:ascii="Times New Roman" w:eastAsia="Cambria" w:hAnsi="Times New Roman" w:cs="Times New Roman"/>
      <w:b/>
      <w:kern w:val="0"/>
      <w:sz w:val="24"/>
      <w:szCs w:val="24"/>
      <w:lang w:val="en-US"/>
      <w14:ligatures w14:val="none"/>
    </w:rPr>
  </w:style>
  <w:style w:type="character" w:customStyle="1" w:styleId="Heading3Char">
    <w:name w:val="Heading 3 Char"/>
    <w:basedOn w:val="DefaultParagraphFont"/>
    <w:link w:val="Heading3"/>
    <w:uiPriority w:val="2"/>
    <w:rsid w:val="00A34B7B"/>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2"/>
    <w:rsid w:val="00A34B7B"/>
    <w:rPr>
      <w:rFonts w:ascii="Times New Roman" w:eastAsiaTheme="majorEastAsia" w:hAnsi="Times New Roman" w:cstheme="majorBidi"/>
      <w:b/>
      <w:iCs/>
      <w:kern w:val="0"/>
      <w:sz w:val="24"/>
      <w:szCs w:val="24"/>
      <w:lang w:val="en-US"/>
      <w14:ligatures w14:val="none"/>
    </w:rPr>
  </w:style>
  <w:style w:type="character" w:customStyle="1" w:styleId="Heading5Char">
    <w:name w:val="Heading 5 Char"/>
    <w:basedOn w:val="DefaultParagraphFont"/>
    <w:link w:val="Heading5"/>
    <w:uiPriority w:val="2"/>
    <w:rsid w:val="00A34B7B"/>
    <w:rPr>
      <w:rFonts w:ascii="Times New Roman" w:eastAsiaTheme="majorEastAsia" w:hAnsi="Times New Roman" w:cstheme="majorBidi"/>
      <w:b/>
      <w:iCs/>
      <w:kern w:val="0"/>
      <w:sz w:val="24"/>
      <w:szCs w:val="24"/>
      <w:lang w:val="en-US"/>
      <w14:ligatures w14:val="none"/>
    </w:rPr>
  </w:style>
  <w:style w:type="numbering" w:customStyle="1" w:styleId="Headings">
    <w:name w:val="Headings"/>
    <w:uiPriority w:val="99"/>
    <w:rsid w:val="00A34B7B"/>
    <w:pPr>
      <w:numPr>
        <w:numId w:val="2"/>
      </w:numPr>
    </w:pPr>
  </w:style>
  <w:style w:type="paragraph" w:styleId="ListParagraph">
    <w:name w:val="List Paragraph"/>
    <w:basedOn w:val="Normal"/>
    <w:uiPriority w:val="34"/>
    <w:qFormat/>
    <w:rsid w:val="00A34B7B"/>
    <w:pPr>
      <w:ind w:left="720"/>
      <w:contextualSpacing/>
    </w:pPr>
  </w:style>
  <w:style w:type="paragraph" w:customStyle="1" w:styleId="EndNoteBibliographyTitle">
    <w:name w:val="EndNote Bibliography Title"/>
    <w:basedOn w:val="Normal"/>
    <w:link w:val="EndNoteBibliographyTitleChar"/>
    <w:rsid w:val="00315688"/>
    <w:pPr>
      <w:spacing w:after="0"/>
      <w:jc w:val="center"/>
    </w:pPr>
    <w:rPr>
      <w:rFonts w:ascii="Times New Roman" w:hAnsi="Times New Roman" w:cs="Times New Roman"/>
      <w:noProof/>
      <w:sz w:val="24"/>
      <w:lang w:val="en-US"/>
    </w:rPr>
  </w:style>
  <w:style w:type="character" w:customStyle="1" w:styleId="NormalWebChar">
    <w:name w:val="Normal (Web) Char"/>
    <w:basedOn w:val="DefaultParagraphFont"/>
    <w:link w:val="NormalWeb"/>
    <w:uiPriority w:val="99"/>
    <w:rsid w:val="00315688"/>
    <w:rPr>
      <w:rFonts w:ascii="Times New Roman" w:eastAsia="Times New Roman" w:hAnsi="Times New Roman" w:cs="Times New Roman"/>
      <w:kern w:val="0"/>
      <w:sz w:val="24"/>
      <w:szCs w:val="24"/>
      <w:lang w:eastAsia="en-GB"/>
      <w14:ligatures w14:val="none"/>
    </w:rPr>
  </w:style>
  <w:style w:type="character" w:customStyle="1" w:styleId="EndNoteBibliographyTitleChar">
    <w:name w:val="EndNote Bibliography Title Char"/>
    <w:basedOn w:val="NormalWebChar"/>
    <w:link w:val="EndNoteBibliographyTitle"/>
    <w:rsid w:val="00315688"/>
    <w:rPr>
      <w:rFonts w:ascii="Times New Roman" w:eastAsia="Times New Roman" w:hAnsi="Times New Roman" w:cs="Times New Roman"/>
      <w:noProof/>
      <w:kern w:val="0"/>
      <w:sz w:val="24"/>
      <w:szCs w:val="24"/>
      <w:lang w:val="en-US" w:eastAsia="en-GB"/>
      <w14:ligatures w14:val="none"/>
    </w:rPr>
  </w:style>
  <w:style w:type="paragraph" w:customStyle="1" w:styleId="EndNoteBibliography">
    <w:name w:val="EndNote Bibliography"/>
    <w:basedOn w:val="Normal"/>
    <w:link w:val="EndNoteBibliographyChar"/>
    <w:rsid w:val="00315688"/>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NormalWebChar"/>
    <w:link w:val="EndNoteBibliography"/>
    <w:rsid w:val="00315688"/>
    <w:rPr>
      <w:rFonts w:ascii="Times New Roman" w:eastAsia="Times New Roman" w:hAnsi="Times New Roman" w:cs="Times New Roman"/>
      <w:noProof/>
      <w:kern w:val="0"/>
      <w:sz w:val="24"/>
      <w:szCs w:val="24"/>
      <w:lang w:val="en-US" w:eastAsia="en-GB"/>
      <w14:ligatures w14:val="none"/>
    </w:rPr>
  </w:style>
  <w:style w:type="paragraph" w:styleId="PlainText">
    <w:name w:val="Plain Text"/>
    <w:basedOn w:val="Normal"/>
    <w:link w:val="PlainTextChar"/>
    <w:uiPriority w:val="99"/>
    <w:unhideWhenUsed/>
    <w:rsid w:val="000D74EB"/>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0D74EB"/>
    <w:rPr>
      <w:rFonts w:ascii="Calibri" w:hAnsi="Calibri"/>
      <w:kern w:val="0"/>
      <w:szCs w:val="21"/>
      <w14:ligatures w14:val="none"/>
    </w:rPr>
  </w:style>
  <w:style w:type="character" w:styleId="Mention">
    <w:name w:val="Mention"/>
    <w:basedOn w:val="DefaultParagraphFont"/>
    <w:uiPriority w:val="99"/>
    <w:unhideWhenUsed/>
    <w:rsid w:val="00213371"/>
    <w:rPr>
      <w:color w:val="2B579A"/>
      <w:shd w:val="clear" w:color="auto" w:fill="E1DFDD"/>
    </w:rPr>
  </w:style>
  <w:style w:type="paragraph" w:styleId="Revision">
    <w:name w:val="Revision"/>
    <w:hidden/>
    <w:uiPriority w:val="99"/>
    <w:semiHidden/>
    <w:rsid w:val="001E015B"/>
    <w:pPr>
      <w:spacing w:after="0" w:line="240" w:lineRule="auto"/>
    </w:p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5F3526"/>
    <w:rPr>
      <w:color w:val="605E5C"/>
      <w:shd w:val="clear" w:color="auto" w:fill="E1DFDD"/>
    </w:rPr>
  </w:style>
  <w:style w:type="character" w:customStyle="1" w:styleId="cf01">
    <w:name w:val="cf01"/>
    <w:basedOn w:val="DefaultParagraphFont"/>
    <w:rsid w:val="002A0613"/>
    <w:rPr>
      <w:rFonts w:ascii="Segoe UI" w:hAnsi="Segoe UI" w:cs="Segoe UI" w:hint="default"/>
      <w:sz w:val="18"/>
      <w:szCs w:val="18"/>
    </w:rPr>
  </w:style>
  <w:style w:type="paragraph" w:styleId="BalloonText">
    <w:name w:val="Balloon Text"/>
    <w:basedOn w:val="Normal"/>
    <w:link w:val="BalloonTextChar"/>
    <w:uiPriority w:val="99"/>
    <w:semiHidden/>
    <w:unhideWhenUsed/>
    <w:rsid w:val="005B1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9B"/>
    <w:rPr>
      <w:rFonts w:ascii="Segoe UI" w:hAnsi="Segoe UI" w:cs="Segoe UI"/>
      <w:sz w:val="18"/>
      <w:szCs w:val="18"/>
    </w:rPr>
  </w:style>
  <w:style w:type="character" w:styleId="FollowedHyperlink">
    <w:name w:val="FollowedHyperlink"/>
    <w:basedOn w:val="DefaultParagraphFont"/>
    <w:uiPriority w:val="99"/>
    <w:semiHidden/>
    <w:unhideWhenUsed/>
    <w:rsid w:val="00C070BD"/>
    <w:rPr>
      <w:color w:val="954F72" w:themeColor="followedHyperlink"/>
      <w:u w:val="single"/>
    </w:rPr>
  </w:style>
  <w:style w:type="paragraph" w:styleId="Header">
    <w:name w:val="header"/>
    <w:basedOn w:val="Normal"/>
    <w:link w:val="HeaderChar"/>
    <w:uiPriority w:val="99"/>
    <w:unhideWhenUsed/>
    <w:rsid w:val="00596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C95"/>
  </w:style>
  <w:style w:type="paragraph" w:styleId="Footer">
    <w:name w:val="footer"/>
    <w:basedOn w:val="Normal"/>
    <w:link w:val="FooterChar"/>
    <w:uiPriority w:val="99"/>
    <w:unhideWhenUsed/>
    <w:rsid w:val="00596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C95"/>
  </w:style>
  <w:style w:type="character" w:styleId="LineNumber">
    <w:name w:val="line number"/>
    <w:basedOn w:val="DefaultParagraphFont"/>
    <w:uiPriority w:val="99"/>
    <w:semiHidden/>
    <w:unhideWhenUsed/>
    <w:rsid w:val="00F9756E"/>
  </w:style>
  <w:style w:type="character" w:customStyle="1" w:styleId="cf11">
    <w:name w:val="cf11"/>
    <w:basedOn w:val="DefaultParagraphFont"/>
    <w:rsid w:val="00757DFC"/>
    <w:rPr>
      <w:rFonts w:ascii="Segoe UI" w:hAnsi="Segoe UI" w:cs="Segoe UI" w:hint="default"/>
      <w:sz w:val="18"/>
      <w:szCs w:val="18"/>
    </w:rPr>
  </w:style>
  <w:style w:type="character" w:customStyle="1" w:styleId="cf21">
    <w:name w:val="cf21"/>
    <w:basedOn w:val="DefaultParagraphFont"/>
    <w:rsid w:val="00757D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worldbank.org/indicator/NY.GDP.PCAP.CD?locations=G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a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3-0254-665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89b3731-eb7b-4262-9db6-9664bba5af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F2A3B8A7C9B440B37D744D7E680B10" ma:contentTypeVersion="18" ma:contentTypeDescription="Create a new document." ma:contentTypeScope="" ma:versionID="9621df492110bab76d296b044f10f696">
  <xsd:schema xmlns:xsd="http://www.w3.org/2001/XMLSchema" xmlns:xs="http://www.w3.org/2001/XMLSchema" xmlns:p="http://schemas.microsoft.com/office/2006/metadata/properties" xmlns:ns3="7d30493e-a3e7-4e87-9e2a-97b2d18a5764" xmlns:ns4="b89b3731-eb7b-4262-9db6-9664bba5afa4" targetNamespace="http://schemas.microsoft.com/office/2006/metadata/properties" ma:root="true" ma:fieldsID="565d52c43158dc3d6049e28876d39951" ns3:_="" ns4:_="">
    <xsd:import namespace="7d30493e-a3e7-4e87-9e2a-97b2d18a5764"/>
    <xsd:import namespace="b89b3731-eb7b-4262-9db6-9664bba5af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93e-a3e7-4e87-9e2a-97b2d18a5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b3731-eb7b-4262-9db6-9664bba5a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DA663-F0CF-F840-89FB-9DC70D079775}">
  <ds:schemaRefs>
    <ds:schemaRef ds:uri="http://schemas.openxmlformats.org/officeDocument/2006/bibliography"/>
  </ds:schemaRefs>
</ds:datastoreItem>
</file>

<file path=customXml/itemProps2.xml><?xml version="1.0" encoding="utf-8"?>
<ds:datastoreItem xmlns:ds="http://schemas.openxmlformats.org/officeDocument/2006/customXml" ds:itemID="{6FD46F17-6EFE-4FF6-8C72-ABA519D5260D}">
  <ds:schemaRefs>
    <ds:schemaRef ds:uri="http://schemas.microsoft.com/office/2006/metadata/properties"/>
    <ds:schemaRef ds:uri="http://schemas.microsoft.com/office/infopath/2007/PartnerControls"/>
    <ds:schemaRef ds:uri="b89b3731-eb7b-4262-9db6-9664bba5afa4"/>
  </ds:schemaRefs>
</ds:datastoreItem>
</file>

<file path=customXml/itemProps3.xml><?xml version="1.0" encoding="utf-8"?>
<ds:datastoreItem xmlns:ds="http://schemas.openxmlformats.org/officeDocument/2006/customXml" ds:itemID="{1307FCE7-BA70-4566-8A63-C394D2052BDB}">
  <ds:schemaRefs>
    <ds:schemaRef ds:uri="http://schemas.microsoft.com/sharepoint/v3/contenttype/forms"/>
  </ds:schemaRefs>
</ds:datastoreItem>
</file>

<file path=customXml/itemProps4.xml><?xml version="1.0" encoding="utf-8"?>
<ds:datastoreItem xmlns:ds="http://schemas.openxmlformats.org/officeDocument/2006/customXml" ds:itemID="{DA758127-7FC8-4E56-9AAD-9874100C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93e-a3e7-4e87-9e2a-97b2d18a5764"/>
    <ds:schemaRef ds:uri="b89b3731-eb7b-4262-9db6-9664bba5a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10854</Words>
  <Characters>61872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Pearse</dc:creator>
  <cp:keywords/>
  <dc:description/>
  <cp:lastModifiedBy>Karen Drake</cp:lastModifiedBy>
  <cp:revision>2</cp:revision>
  <cp:lastPrinted>2024-06-12T12:46:00Z</cp:lastPrinted>
  <dcterms:created xsi:type="dcterms:W3CDTF">2024-11-12T12:08:00Z</dcterms:created>
  <dcterms:modified xsi:type="dcterms:W3CDTF">2024-11-12T12:08:00Z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0x010100CAF2A3B8A7C9B440B37D744D7E680B10</vt:lpwstr>
  </property>
</Properties>
</file>