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4275" w14:textId="47FAC730" w:rsidR="003A6E84" w:rsidRPr="006A469F" w:rsidRDefault="3A01986C" w:rsidP="00D8407C">
      <w:pPr>
        <w:widowControl w:val="0"/>
        <w:spacing w:before="400" w:after="120" w:line="276" w:lineRule="auto"/>
        <w:rPr>
          <w:rFonts w:ascii="Malgun Gothic" w:eastAsia="Malgun Gothic" w:hAnsi="Malgun Gothic" w:cs="Times New Roman"/>
          <w:b/>
          <w:bCs/>
          <w:kern w:val="36"/>
          <w:sz w:val="20"/>
          <w:szCs w:val="20"/>
          <w:lang w:eastAsia="en-GB"/>
        </w:rPr>
      </w:pPr>
      <w:r w:rsidRPr="006A469F">
        <w:rPr>
          <w:rFonts w:ascii="Malgun Gothic" w:eastAsia="Malgun Gothic" w:hAnsi="Malgun Gothic" w:cs="Times New Roman"/>
          <w:b/>
          <w:bCs/>
          <w:color w:val="000000"/>
          <w:kern w:val="36"/>
          <w:sz w:val="20"/>
          <w:szCs w:val="20"/>
          <w:lang w:eastAsia="en-GB"/>
        </w:rPr>
        <w:t>Proteomic</w:t>
      </w:r>
      <w:r w:rsidR="6F30D9B8" w:rsidRPr="006A469F">
        <w:rPr>
          <w:rFonts w:ascii="Malgun Gothic" w:eastAsia="Malgun Gothic" w:hAnsi="Malgun Gothic" w:cs="Times New Roman"/>
          <w:b/>
          <w:bCs/>
          <w:color w:val="000000"/>
          <w:kern w:val="36"/>
          <w:sz w:val="20"/>
          <w:szCs w:val="20"/>
          <w:lang w:eastAsia="en-GB"/>
        </w:rPr>
        <w:t xml:space="preserve"> analysis reveals d</w:t>
      </w:r>
      <w:r w:rsidR="003A6E84" w:rsidRPr="006A469F">
        <w:rPr>
          <w:rFonts w:ascii="Malgun Gothic" w:eastAsia="Malgun Gothic" w:hAnsi="Malgun Gothic" w:cs="Times New Roman"/>
          <w:b/>
          <w:bCs/>
          <w:color w:val="000000"/>
          <w:kern w:val="36"/>
          <w:sz w:val="20"/>
          <w:szCs w:val="20"/>
          <w:lang w:eastAsia="en-GB"/>
        </w:rPr>
        <w:t>ysregula</w:t>
      </w:r>
      <w:r w:rsidR="12459383" w:rsidRPr="006A469F">
        <w:rPr>
          <w:rFonts w:ascii="Malgun Gothic" w:eastAsia="Malgun Gothic" w:hAnsi="Malgun Gothic" w:cs="Times New Roman"/>
          <w:b/>
          <w:bCs/>
          <w:color w:val="000000"/>
          <w:kern w:val="36"/>
          <w:sz w:val="20"/>
          <w:szCs w:val="20"/>
          <w:lang w:eastAsia="en-GB"/>
        </w:rPr>
        <w:t>tion of</w:t>
      </w:r>
      <w:r w:rsidR="003A6E84" w:rsidRPr="006A469F">
        <w:rPr>
          <w:rFonts w:ascii="Malgun Gothic" w:eastAsia="Malgun Gothic" w:hAnsi="Malgun Gothic" w:cs="Times New Roman"/>
          <w:b/>
          <w:bCs/>
          <w:color w:val="000000"/>
          <w:kern w:val="36"/>
          <w:sz w:val="20"/>
          <w:szCs w:val="20"/>
          <w:lang w:eastAsia="en-GB"/>
        </w:rPr>
        <w:t xml:space="preserve"> peripheral blood neutrophils in patients with Multiple Sclerosis</w:t>
      </w:r>
      <w:r w:rsidR="007541CD" w:rsidRPr="006A469F">
        <w:rPr>
          <w:rFonts w:ascii="Malgun Gothic" w:eastAsia="Malgun Gothic" w:hAnsi="Malgun Gothic" w:cs="Times New Roman"/>
          <w:b/>
          <w:bCs/>
          <w:color w:val="000000"/>
          <w:kern w:val="36"/>
          <w:sz w:val="20"/>
          <w:szCs w:val="20"/>
          <w:lang w:eastAsia="en-GB"/>
        </w:rPr>
        <w:t xml:space="preserve"> </w:t>
      </w:r>
    </w:p>
    <w:p w14:paraId="4C5A40C5" w14:textId="519A94C5" w:rsidR="003A6E84" w:rsidRPr="006A469F" w:rsidRDefault="003A6E84"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themeColor="text1"/>
          <w:sz w:val="20"/>
          <w:szCs w:val="20"/>
          <w:lang w:eastAsia="en-GB"/>
        </w:rPr>
        <w:t>Katie J Smith</w:t>
      </w:r>
      <w:r w:rsidR="00231F46" w:rsidRPr="006A469F">
        <w:rPr>
          <w:rFonts w:ascii="Malgun Gothic" w:eastAsia="Malgun Gothic" w:hAnsi="Malgun Gothic" w:cs="Times New Roman"/>
          <w:color w:val="000000" w:themeColor="text1"/>
          <w:sz w:val="20"/>
          <w:szCs w:val="20"/>
          <w:vertAlign w:val="superscript"/>
          <w:lang w:eastAsia="en-GB"/>
        </w:rPr>
        <w:t>1</w:t>
      </w:r>
      <w:r w:rsidR="3130A6BF" w:rsidRPr="006A469F">
        <w:rPr>
          <w:rFonts w:ascii="Malgun Gothic" w:eastAsia="Malgun Gothic" w:hAnsi="Malgun Gothic" w:cs="Times New Roman"/>
          <w:color w:val="000000" w:themeColor="text1"/>
          <w:sz w:val="20"/>
          <w:szCs w:val="20"/>
          <w:vertAlign w:val="superscript"/>
          <w:lang w:eastAsia="en-GB"/>
        </w:rPr>
        <w:t>#</w:t>
      </w:r>
      <w:r w:rsidRPr="006A469F">
        <w:rPr>
          <w:rFonts w:ascii="Malgun Gothic" w:eastAsia="Malgun Gothic" w:hAnsi="Malgun Gothic" w:cs="Times New Roman"/>
          <w:color w:val="000000" w:themeColor="text1"/>
          <w:sz w:val="20"/>
          <w:szCs w:val="20"/>
          <w:lang w:eastAsia="en-GB"/>
        </w:rPr>
        <w:t>, Zachary Lim</w:t>
      </w:r>
      <w:r w:rsidR="00231F46" w:rsidRPr="006A469F">
        <w:rPr>
          <w:rFonts w:ascii="Malgun Gothic" w:eastAsia="Malgun Gothic" w:hAnsi="Malgun Gothic" w:cs="Times New Roman"/>
          <w:color w:val="000000" w:themeColor="text1"/>
          <w:sz w:val="20"/>
          <w:szCs w:val="20"/>
          <w:vertAlign w:val="superscript"/>
          <w:lang w:eastAsia="en-GB"/>
        </w:rPr>
        <w:t>2</w:t>
      </w:r>
      <w:r w:rsidRPr="006A469F">
        <w:rPr>
          <w:rFonts w:ascii="Malgun Gothic" w:eastAsia="Malgun Gothic" w:hAnsi="Malgun Gothic" w:cs="Times New Roman"/>
          <w:color w:val="000000" w:themeColor="text1"/>
          <w:sz w:val="20"/>
          <w:szCs w:val="20"/>
          <w:lang w:eastAsia="en-GB"/>
        </w:rPr>
        <w:t xml:space="preserve">, </w:t>
      </w:r>
      <w:r w:rsidR="0096201C" w:rsidRPr="006A469F">
        <w:rPr>
          <w:rFonts w:ascii="Malgun Gothic" w:eastAsia="Malgun Gothic" w:hAnsi="Malgun Gothic" w:cs="Times New Roman"/>
          <w:color w:val="000000" w:themeColor="text1"/>
          <w:sz w:val="20"/>
          <w:szCs w:val="20"/>
          <w:lang w:eastAsia="en-GB"/>
        </w:rPr>
        <w:t>Sonja Vermeren</w:t>
      </w:r>
      <w:r w:rsidR="0096201C" w:rsidRPr="006A469F">
        <w:rPr>
          <w:rFonts w:ascii="Malgun Gothic" w:eastAsia="Malgun Gothic" w:hAnsi="Malgun Gothic" w:cs="Times New Roman"/>
          <w:color w:val="000000" w:themeColor="text1"/>
          <w:sz w:val="20"/>
          <w:szCs w:val="20"/>
          <w:vertAlign w:val="superscript"/>
          <w:lang w:eastAsia="en-GB"/>
        </w:rPr>
        <w:t>1</w:t>
      </w:r>
      <w:r w:rsidR="0096201C" w:rsidRPr="006A469F">
        <w:rPr>
          <w:rFonts w:ascii="Malgun Gothic" w:eastAsia="Malgun Gothic" w:hAnsi="Malgun Gothic" w:cs="Times New Roman"/>
          <w:color w:val="000000" w:themeColor="text1"/>
          <w:sz w:val="20"/>
          <w:szCs w:val="20"/>
          <w:lang w:eastAsia="en-GB"/>
        </w:rPr>
        <w:t xml:space="preserve">, </w:t>
      </w:r>
      <w:r w:rsidRPr="006A469F">
        <w:rPr>
          <w:rFonts w:ascii="Malgun Gothic" w:eastAsia="Malgun Gothic" w:hAnsi="Malgun Gothic" w:cs="Times New Roman"/>
          <w:color w:val="000000" w:themeColor="text1"/>
          <w:sz w:val="20"/>
          <w:szCs w:val="20"/>
          <w:lang w:eastAsia="en-GB"/>
        </w:rPr>
        <w:t xml:space="preserve">Veronique </w:t>
      </w:r>
      <w:r w:rsidR="00E94E85" w:rsidRPr="006A469F">
        <w:rPr>
          <w:rFonts w:ascii="Malgun Gothic" w:eastAsia="Malgun Gothic" w:hAnsi="Malgun Gothic" w:cs="Times New Roman"/>
          <w:color w:val="000000" w:themeColor="text1"/>
          <w:sz w:val="20"/>
          <w:szCs w:val="20"/>
          <w:lang w:eastAsia="en-GB"/>
        </w:rPr>
        <w:t xml:space="preserve">E. </w:t>
      </w:r>
      <w:r w:rsidRPr="006A469F">
        <w:rPr>
          <w:rFonts w:ascii="Malgun Gothic" w:eastAsia="Malgun Gothic" w:hAnsi="Malgun Gothic" w:cs="Times New Roman"/>
          <w:color w:val="000000" w:themeColor="text1"/>
          <w:sz w:val="20"/>
          <w:szCs w:val="20"/>
          <w:lang w:eastAsia="en-GB"/>
        </w:rPr>
        <w:t>Miron</w:t>
      </w:r>
      <w:r w:rsidR="00231F46" w:rsidRPr="006A469F">
        <w:rPr>
          <w:rFonts w:ascii="Malgun Gothic" w:eastAsia="Malgun Gothic" w:hAnsi="Malgun Gothic" w:cs="Times New Roman"/>
          <w:color w:val="000000" w:themeColor="text1"/>
          <w:sz w:val="20"/>
          <w:szCs w:val="20"/>
          <w:vertAlign w:val="superscript"/>
          <w:lang w:eastAsia="en-GB"/>
        </w:rPr>
        <w:t>3</w:t>
      </w:r>
      <w:r w:rsidR="094C2501" w:rsidRPr="006A469F">
        <w:rPr>
          <w:rFonts w:ascii="Malgun Gothic" w:eastAsia="Malgun Gothic" w:hAnsi="Malgun Gothic" w:cs="Times New Roman"/>
          <w:color w:val="000000" w:themeColor="text1"/>
          <w:sz w:val="20"/>
          <w:szCs w:val="20"/>
          <w:vertAlign w:val="superscript"/>
          <w:lang w:eastAsia="en-GB"/>
        </w:rPr>
        <w:t>,4</w:t>
      </w:r>
      <w:r w:rsidR="00231F46" w:rsidRPr="006A469F">
        <w:rPr>
          <w:rFonts w:ascii="Malgun Gothic" w:hAnsi="Malgun Gothic"/>
          <w:color w:val="000000" w:themeColor="text1"/>
          <w:sz w:val="20"/>
          <w:vertAlign w:val="superscript"/>
        </w:rPr>
        <w:t>,</w:t>
      </w:r>
      <w:r w:rsidR="00CC7F0C" w:rsidRPr="006A469F">
        <w:rPr>
          <w:rFonts w:ascii="Malgun Gothic" w:eastAsia="Malgun Gothic" w:hAnsi="Malgun Gothic" w:cs="Times New Roman"/>
          <w:color w:val="000000" w:themeColor="text1"/>
          <w:sz w:val="20"/>
          <w:szCs w:val="20"/>
          <w:vertAlign w:val="superscript"/>
          <w:lang w:eastAsia="en-GB"/>
        </w:rPr>
        <w:t>5</w:t>
      </w:r>
      <w:r w:rsidR="00231F46" w:rsidRPr="006A469F">
        <w:rPr>
          <w:rFonts w:ascii="Malgun Gothic" w:eastAsia="Malgun Gothic" w:hAnsi="Malgun Gothic" w:cs="Times New Roman"/>
          <w:color w:val="000000" w:themeColor="text1"/>
          <w:sz w:val="20"/>
          <w:szCs w:val="20"/>
          <w:lang w:eastAsia="en-GB"/>
        </w:rPr>
        <w:t>,</w:t>
      </w:r>
      <w:r w:rsidRPr="006A469F">
        <w:rPr>
          <w:rFonts w:ascii="Malgun Gothic" w:eastAsia="Malgun Gothic" w:hAnsi="Malgun Gothic" w:cs="Times New Roman"/>
          <w:color w:val="000000" w:themeColor="text1"/>
          <w:sz w:val="20"/>
          <w:szCs w:val="20"/>
          <w:lang w:eastAsia="en-GB"/>
        </w:rPr>
        <w:t xml:space="preserve"> </w:t>
      </w:r>
      <w:r w:rsidR="000B7006" w:rsidRPr="006A469F">
        <w:rPr>
          <w:rFonts w:ascii="Malgun Gothic" w:eastAsia="Malgun Gothic" w:hAnsi="Malgun Gothic" w:cs="Times New Roman"/>
          <w:color w:val="000000" w:themeColor="text1"/>
          <w:sz w:val="20"/>
          <w:szCs w:val="20"/>
          <w:lang w:eastAsia="en-GB"/>
        </w:rPr>
        <w:t>Sarah Dimeloe</w:t>
      </w:r>
      <w:r w:rsidR="00CC7F0C" w:rsidRPr="006A469F">
        <w:rPr>
          <w:rFonts w:ascii="Malgun Gothic" w:eastAsia="Malgun Gothic" w:hAnsi="Malgun Gothic" w:cs="Times New Roman"/>
          <w:color w:val="000000" w:themeColor="text1"/>
          <w:sz w:val="20"/>
          <w:szCs w:val="20"/>
          <w:vertAlign w:val="superscript"/>
          <w:lang w:eastAsia="en-GB"/>
        </w:rPr>
        <w:t>6</w:t>
      </w:r>
      <w:r w:rsidR="000B7006" w:rsidRPr="006A469F">
        <w:rPr>
          <w:rFonts w:ascii="Malgun Gothic" w:eastAsia="Malgun Gothic" w:hAnsi="Malgun Gothic" w:cs="Times New Roman"/>
          <w:color w:val="000000" w:themeColor="text1"/>
          <w:sz w:val="20"/>
          <w:szCs w:val="20"/>
          <w:lang w:eastAsia="en-GB"/>
        </w:rPr>
        <w:t xml:space="preserve">, </w:t>
      </w:r>
      <w:r w:rsidRPr="006A469F">
        <w:rPr>
          <w:rFonts w:ascii="Malgun Gothic" w:eastAsia="Malgun Gothic" w:hAnsi="Malgun Gothic" w:cs="Times New Roman"/>
          <w:color w:val="000000" w:themeColor="text1"/>
          <w:sz w:val="20"/>
          <w:szCs w:val="20"/>
          <w:lang w:eastAsia="en-GB"/>
        </w:rPr>
        <w:t>Donald J Davidson</w:t>
      </w:r>
      <w:r w:rsidR="00231F46" w:rsidRPr="006A469F">
        <w:rPr>
          <w:rFonts w:ascii="Malgun Gothic" w:eastAsia="Malgun Gothic" w:hAnsi="Malgun Gothic" w:cs="Times New Roman"/>
          <w:color w:val="000000" w:themeColor="text1"/>
          <w:sz w:val="20"/>
          <w:szCs w:val="20"/>
          <w:vertAlign w:val="superscript"/>
          <w:lang w:eastAsia="en-GB"/>
        </w:rPr>
        <w:t>1</w:t>
      </w:r>
      <w:r w:rsidRPr="006A469F">
        <w:rPr>
          <w:rFonts w:ascii="Malgun Gothic" w:eastAsia="Malgun Gothic" w:hAnsi="Malgun Gothic" w:cs="Times New Roman"/>
          <w:color w:val="000000" w:themeColor="text1"/>
          <w:sz w:val="20"/>
          <w:szCs w:val="20"/>
          <w:lang w:eastAsia="en-GB"/>
        </w:rPr>
        <w:t xml:space="preserve">, </w:t>
      </w:r>
      <w:r w:rsidR="000A71EC" w:rsidRPr="006A469F">
        <w:rPr>
          <w:rFonts w:ascii="Malgun Gothic" w:eastAsia="Malgun Gothic" w:hAnsi="Malgun Gothic" w:cs="Times New Roman"/>
          <w:color w:val="000000" w:themeColor="text1"/>
          <w:sz w:val="20"/>
          <w:szCs w:val="20"/>
          <w:lang w:eastAsia="en-GB"/>
        </w:rPr>
        <w:t>Anna Williams</w:t>
      </w:r>
      <w:r w:rsidR="00CC7F0C" w:rsidRPr="006A469F">
        <w:rPr>
          <w:rFonts w:ascii="Malgun Gothic" w:eastAsia="Malgun Gothic" w:hAnsi="Malgun Gothic" w:cs="Times New Roman"/>
          <w:color w:val="000000" w:themeColor="text1"/>
          <w:sz w:val="20"/>
          <w:szCs w:val="20"/>
          <w:vertAlign w:val="superscript"/>
          <w:lang w:eastAsia="en-GB"/>
        </w:rPr>
        <w:t>7</w:t>
      </w:r>
      <w:r w:rsidR="000A71EC" w:rsidRPr="006A469F">
        <w:rPr>
          <w:rFonts w:ascii="Malgun Gothic" w:eastAsia="Malgun Gothic" w:hAnsi="Malgun Gothic" w:cs="Times New Roman"/>
          <w:color w:val="000000" w:themeColor="text1"/>
          <w:sz w:val="20"/>
          <w:szCs w:val="20"/>
          <w:lang w:eastAsia="en-GB"/>
        </w:rPr>
        <w:t xml:space="preserve">, </w:t>
      </w:r>
      <w:r w:rsidRPr="006A469F">
        <w:rPr>
          <w:rFonts w:ascii="Malgun Gothic" w:eastAsia="Malgun Gothic" w:hAnsi="Malgun Gothic" w:cs="Times New Roman"/>
          <w:color w:val="000000" w:themeColor="text1"/>
          <w:sz w:val="20"/>
          <w:szCs w:val="20"/>
          <w:lang w:eastAsia="en-GB"/>
        </w:rPr>
        <w:t>Emily Gwyer Findlay</w:t>
      </w:r>
      <w:r w:rsidR="00231F46" w:rsidRPr="006A469F">
        <w:rPr>
          <w:rFonts w:ascii="Malgun Gothic" w:eastAsia="Malgun Gothic" w:hAnsi="Malgun Gothic" w:cs="Times New Roman"/>
          <w:color w:val="000000" w:themeColor="text1"/>
          <w:sz w:val="20"/>
          <w:szCs w:val="20"/>
          <w:vertAlign w:val="superscript"/>
          <w:lang w:eastAsia="en-GB"/>
        </w:rPr>
        <w:t>1,2#</w:t>
      </w:r>
    </w:p>
    <w:p w14:paraId="055F2F29" w14:textId="5EDFCC72" w:rsidR="00231F46" w:rsidRPr="006A469F" w:rsidRDefault="00231F46"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sz w:val="20"/>
          <w:szCs w:val="20"/>
          <w:lang w:eastAsia="en-GB"/>
        </w:rPr>
        <w:t>1 – C</w:t>
      </w:r>
      <w:r w:rsidR="00867EE7" w:rsidRPr="006A469F">
        <w:rPr>
          <w:rFonts w:ascii="Malgun Gothic" w:eastAsia="Malgun Gothic" w:hAnsi="Malgun Gothic" w:cs="Times New Roman"/>
          <w:color w:val="000000"/>
          <w:sz w:val="20"/>
          <w:szCs w:val="20"/>
          <w:lang w:eastAsia="en-GB"/>
        </w:rPr>
        <w:t xml:space="preserve">entre for Inflammation Research, </w:t>
      </w:r>
      <w:r w:rsidR="00EB3521" w:rsidRPr="006A469F">
        <w:rPr>
          <w:rFonts w:ascii="Malgun Gothic" w:eastAsia="Malgun Gothic" w:hAnsi="Malgun Gothic" w:cs="Times New Roman"/>
          <w:color w:val="000000"/>
          <w:sz w:val="20"/>
          <w:szCs w:val="20"/>
          <w:lang w:eastAsia="en-GB"/>
        </w:rPr>
        <w:t xml:space="preserve">Institute for Regeneration and Repair, </w:t>
      </w:r>
      <w:r w:rsidR="00867EE7" w:rsidRPr="006A469F">
        <w:rPr>
          <w:rFonts w:ascii="Malgun Gothic" w:eastAsia="Malgun Gothic" w:hAnsi="Malgun Gothic" w:cs="Times New Roman"/>
          <w:color w:val="000000"/>
          <w:sz w:val="20"/>
          <w:szCs w:val="20"/>
          <w:lang w:eastAsia="en-GB"/>
        </w:rPr>
        <w:t>University of Edinburgh, Edinburgh, UK</w:t>
      </w:r>
    </w:p>
    <w:p w14:paraId="05A1D337" w14:textId="4AC7A461" w:rsidR="00231F46" w:rsidRPr="006A469F" w:rsidRDefault="00231F46"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sz w:val="20"/>
          <w:szCs w:val="20"/>
          <w:lang w:eastAsia="en-GB"/>
        </w:rPr>
        <w:t>2 – S</w:t>
      </w:r>
      <w:r w:rsidR="00867EE7" w:rsidRPr="006A469F">
        <w:rPr>
          <w:rFonts w:ascii="Malgun Gothic" w:eastAsia="Malgun Gothic" w:hAnsi="Malgun Gothic" w:cs="Times New Roman"/>
          <w:color w:val="000000"/>
          <w:sz w:val="20"/>
          <w:szCs w:val="20"/>
          <w:lang w:eastAsia="en-GB"/>
        </w:rPr>
        <w:t>chool of Biological Sciences, University of Southampton, Southampton, UK</w:t>
      </w:r>
    </w:p>
    <w:p w14:paraId="1B805956" w14:textId="6062A848" w:rsidR="00231F46" w:rsidRPr="006A469F" w:rsidRDefault="00231F46"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themeColor="text1"/>
          <w:sz w:val="20"/>
          <w:szCs w:val="20"/>
          <w:lang w:eastAsia="en-GB"/>
        </w:rPr>
        <w:t xml:space="preserve">3 – </w:t>
      </w:r>
      <w:r w:rsidR="00E94E85" w:rsidRPr="006A469F">
        <w:rPr>
          <w:rFonts w:ascii="Malgun Gothic" w:eastAsia="Malgun Gothic" w:hAnsi="Malgun Gothic" w:cs="Times New Roman"/>
          <w:color w:val="000000" w:themeColor="text1"/>
          <w:sz w:val="20"/>
          <w:szCs w:val="20"/>
          <w:lang w:eastAsia="en-GB"/>
        </w:rPr>
        <w:t>United Kingdom Dementia Research Institute at The University of Edinburgh, Edinburgh, UK</w:t>
      </w:r>
    </w:p>
    <w:p w14:paraId="7117F8FF" w14:textId="51595D38" w:rsidR="0FA41909" w:rsidRPr="006A469F" w:rsidRDefault="0FA41909"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 xml:space="preserve">4 </w:t>
      </w:r>
      <w:r w:rsidR="00E94E85" w:rsidRPr="006A469F">
        <w:rPr>
          <w:rFonts w:ascii="Malgun Gothic" w:eastAsia="Malgun Gothic" w:hAnsi="Malgun Gothic" w:cs="Times New Roman"/>
          <w:sz w:val="20"/>
          <w:szCs w:val="20"/>
          <w:lang w:eastAsia="en-GB"/>
        </w:rPr>
        <w:t>–</w:t>
      </w:r>
      <w:r w:rsidRPr="006A469F">
        <w:rPr>
          <w:rFonts w:ascii="Malgun Gothic" w:eastAsia="Malgun Gothic" w:hAnsi="Malgun Gothic" w:cs="Times New Roman"/>
          <w:sz w:val="20"/>
          <w:szCs w:val="20"/>
          <w:lang w:eastAsia="en-GB"/>
        </w:rPr>
        <w:t xml:space="preserve"> </w:t>
      </w:r>
      <w:r w:rsidR="00E94E85" w:rsidRPr="006A469F">
        <w:rPr>
          <w:rFonts w:ascii="Malgun Gothic" w:eastAsia="Malgun Gothic" w:hAnsi="Malgun Gothic" w:cs="Times New Roman"/>
          <w:sz w:val="20"/>
          <w:szCs w:val="20"/>
          <w:lang w:eastAsia="en-GB"/>
        </w:rPr>
        <w:t xml:space="preserve">Keenan Research Centre for Biomedical Sciences at St. Michael’s Hospital, </w:t>
      </w:r>
      <w:r w:rsidR="00CC7F0C" w:rsidRPr="006A469F">
        <w:rPr>
          <w:rFonts w:ascii="Malgun Gothic" w:eastAsia="Malgun Gothic" w:hAnsi="Malgun Gothic" w:cs="Times New Roman"/>
          <w:sz w:val="20"/>
          <w:szCs w:val="20"/>
          <w:lang w:eastAsia="en-GB"/>
        </w:rPr>
        <w:t>Unity Health Toronto, Toronto, Canada</w:t>
      </w:r>
    </w:p>
    <w:p w14:paraId="1B2C5AEA" w14:textId="5B4FE0AB" w:rsidR="00C527A4" w:rsidRPr="006A469F" w:rsidRDefault="00CC7F0C"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 xml:space="preserve">5- </w:t>
      </w:r>
      <w:r w:rsidR="00C527A4" w:rsidRPr="006A469F">
        <w:rPr>
          <w:rFonts w:ascii="Malgun Gothic" w:eastAsia="Malgun Gothic" w:hAnsi="Malgun Gothic" w:cs="Times New Roman"/>
          <w:sz w:val="20"/>
          <w:szCs w:val="20"/>
          <w:lang w:eastAsia="en-GB"/>
        </w:rPr>
        <w:t xml:space="preserve"> Department of Immunology, University of Toronto, Toronto, Canada</w:t>
      </w:r>
    </w:p>
    <w:p w14:paraId="4A8AA228" w14:textId="77777777" w:rsidR="00993EBC" w:rsidRPr="006A469F" w:rsidRDefault="00CC7F0C" w:rsidP="008C58DC">
      <w:pPr>
        <w:widowControl w:val="0"/>
        <w:spacing w:after="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color w:val="000000" w:themeColor="text1"/>
          <w:sz w:val="20"/>
          <w:szCs w:val="20"/>
          <w:lang w:eastAsia="en-GB"/>
        </w:rPr>
        <w:t>6</w:t>
      </w:r>
      <w:r w:rsidR="000B7006" w:rsidRPr="006A469F">
        <w:rPr>
          <w:rFonts w:ascii="Malgun Gothic" w:eastAsia="Malgun Gothic" w:hAnsi="Malgun Gothic" w:cs="Times New Roman"/>
          <w:color w:val="000000" w:themeColor="text1"/>
          <w:sz w:val="20"/>
          <w:szCs w:val="20"/>
          <w:lang w:eastAsia="en-GB"/>
        </w:rPr>
        <w:t xml:space="preserve"> </w:t>
      </w:r>
      <w:r w:rsidR="00C97CBA" w:rsidRPr="006A469F">
        <w:rPr>
          <w:rFonts w:ascii="Malgun Gothic" w:eastAsia="Malgun Gothic" w:hAnsi="Malgun Gothic" w:cs="Times New Roman"/>
          <w:color w:val="000000" w:themeColor="text1"/>
          <w:sz w:val="20"/>
          <w:szCs w:val="20"/>
          <w:lang w:eastAsia="en-GB"/>
        </w:rPr>
        <w:t>–</w:t>
      </w:r>
      <w:r w:rsidR="000B7006" w:rsidRPr="006A469F">
        <w:rPr>
          <w:rFonts w:ascii="Malgun Gothic" w:eastAsia="Malgun Gothic" w:hAnsi="Malgun Gothic" w:cs="Times New Roman"/>
          <w:color w:val="000000" w:themeColor="text1"/>
          <w:sz w:val="20"/>
          <w:szCs w:val="20"/>
          <w:lang w:eastAsia="en-GB"/>
        </w:rPr>
        <w:t xml:space="preserve"> </w:t>
      </w:r>
      <w:r w:rsidR="00993EBC" w:rsidRPr="006A469F">
        <w:rPr>
          <w:rFonts w:ascii="Malgun Gothic" w:eastAsia="Malgun Gothic" w:hAnsi="Malgun Gothic" w:cs="Times New Roman"/>
          <w:color w:val="000000" w:themeColor="text1"/>
          <w:sz w:val="20"/>
          <w:szCs w:val="20"/>
          <w:lang w:eastAsia="en-GB"/>
        </w:rPr>
        <w:t>Institute of Immunology and Immunotherapy, University of Birmingham, Birmingham, UK</w:t>
      </w:r>
    </w:p>
    <w:p w14:paraId="766CB559" w14:textId="155682A3" w:rsidR="00231F46" w:rsidRPr="006A469F" w:rsidRDefault="00CC7F0C"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themeColor="text1"/>
          <w:sz w:val="20"/>
          <w:szCs w:val="20"/>
          <w:lang w:eastAsia="en-GB"/>
        </w:rPr>
        <w:t>7</w:t>
      </w:r>
      <w:r w:rsidR="00231F46" w:rsidRPr="006A469F">
        <w:rPr>
          <w:rFonts w:ascii="Malgun Gothic" w:eastAsia="Malgun Gothic" w:hAnsi="Malgun Gothic" w:cs="Times New Roman"/>
          <w:color w:val="000000" w:themeColor="text1"/>
          <w:sz w:val="20"/>
          <w:szCs w:val="20"/>
          <w:lang w:eastAsia="en-GB"/>
        </w:rPr>
        <w:t xml:space="preserve"> – </w:t>
      </w:r>
      <w:r w:rsidR="00867EE7" w:rsidRPr="006A469F">
        <w:rPr>
          <w:rFonts w:ascii="Malgun Gothic" w:eastAsia="Malgun Gothic" w:hAnsi="Malgun Gothic" w:cs="Times New Roman"/>
          <w:color w:val="000000" w:themeColor="text1"/>
          <w:sz w:val="20"/>
          <w:szCs w:val="20"/>
          <w:lang w:eastAsia="en-GB"/>
        </w:rPr>
        <w:t xml:space="preserve">Centre for Regenerative Medicine, </w:t>
      </w:r>
      <w:r w:rsidR="00B61DA1" w:rsidRPr="006A469F">
        <w:rPr>
          <w:rFonts w:ascii="Malgun Gothic" w:eastAsia="Malgun Gothic" w:hAnsi="Malgun Gothic" w:cs="Times New Roman"/>
          <w:color w:val="000000" w:themeColor="text1"/>
          <w:sz w:val="20"/>
          <w:szCs w:val="20"/>
          <w:lang w:eastAsia="en-GB"/>
        </w:rPr>
        <w:t xml:space="preserve">Institute </w:t>
      </w:r>
      <w:r w:rsidR="00560393" w:rsidRPr="006A469F">
        <w:rPr>
          <w:rFonts w:ascii="Malgun Gothic" w:eastAsia="Malgun Gothic" w:hAnsi="Malgun Gothic" w:cs="Times New Roman"/>
          <w:color w:val="000000" w:themeColor="text1"/>
          <w:sz w:val="20"/>
          <w:szCs w:val="20"/>
          <w:lang w:eastAsia="en-GB"/>
        </w:rPr>
        <w:t>of</w:t>
      </w:r>
      <w:r w:rsidR="00B61DA1" w:rsidRPr="006A469F">
        <w:rPr>
          <w:rFonts w:ascii="Malgun Gothic" w:eastAsia="Malgun Gothic" w:hAnsi="Malgun Gothic" w:cs="Times New Roman"/>
          <w:color w:val="000000" w:themeColor="text1"/>
          <w:sz w:val="20"/>
          <w:szCs w:val="20"/>
          <w:lang w:eastAsia="en-GB"/>
        </w:rPr>
        <w:t xml:space="preserve"> Regeneration and Repair, </w:t>
      </w:r>
      <w:r w:rsidR="00867EE7" w:rsidRPr="006A469F">
        <w:rPr>
          <w:rFonts w:ascii="Malgun Gothic" w:eastAsia="Malgun Gothic" w:hAnsi="Malgun Gothic" w:cs="Times New Roman"/>
          <w:color w:val="000000" w:themeColor="text1"/>
          <w:sz w:val="20"/>
          <w:szCs w:val="20"/>
          <w:lang w:eastAsia="en-GB"/>
        </w:rPr>
        <w:t>University of Edinburgh, UK</w:t>
      </w:r>
    </w:p>
    <w:p w14:paraId="5F78136A" w14:textId="4911D087" w:rsidR="00231F46" w:rsidRPr="006A469F" w:rsidRDefault="00173916"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 - C</w:t>
      </w:r>
      <w:r w:rsidR="00231F46" w:rsidRPr="006A469F">
        <w:rPr>
          <w:rFonts w:ascii="Malgun Gothic" w:eastAsia="Malgun Gothic" w:hAnsi="Malgun Gothic" w:cs="Times New Roman"/>
          <w:sz w:val="20"/>
          <w:szCs w:val="20"/>
          <w:lang w:eastAsia="en-GB"/>
        </w:rPr>
        <w:t>orresponding author</w:t>
      </w:r>
      <w:r w:rsidR="28632508" w:rsidRPr="006A469F">
        <w:rPr>
          <w:rFonts w:ascii="Malgun Gothic" w:eastAsia="Malgun Gothic" w:hAnsi="Malgun Gothic" w:cs="Times New Roman"/>
          <w:sz w:val="20"/>
          <w:szCs w:val="20"/>
          <w:lang w:eastAsia="en-GB"/>
        </w:rPr>
        <w:t>s</w:t>
      </w:r>
      <w:r w:rsidR="00231F46" w:rsidRPr="006A469F">
        <w:rPr>
          <w:rFonts w:ascii="Malgun Gothic" w:eastAsia="Malgun Gothic" w:hAnsi="Malgun Gothic" w:cs="Times New Roman"/>
          <w:sz w:val="20"/>
          <w:szCs w:val="20"/>
          <w:lang w:eastAsia="en-GB"/>
        </w:rPr>
        <w:t>.</w:t>
      </w:r>
      <w:r w:rsidR="000531DE" w:rsidRPr="006A469F">
        <w:rPr>
          <w:rFonts w:ascii="Malgun Gothic" w:eastAsia="Malgun Gothic" w:hAnsi="Malgun Gothic" w:cs="Times New Roman"/>
          <w:sz w:val="20"/>
          <w:szCs w:val="20"/>
          <w:lang w:eastAsia="en-GB"/>
        </w:rPr>
        <w:t xml:space="preserve"> Email addresses: </w:t>
      </w:r>
      <w:hyperlink r:id="rId11" w:history="1">
        <w:r w:rsidR="000531DE" w:rsidRPr="006A469F">
          <w:rPr>
            <w:rStyle w:val="Hyperlink"/>
            <w:rFonts w:ascii="Malgun Gothic" w:eastAsia="Malgun Gothic" w:hAnsi="Malgun Gothic" w:cs="Times New Roman"/>
            <w:sz w:val="20"/>
            <w:szCs w:val="20"/>
            <w:lang w:eastAsia="en-GB"/>
          </w:rPr>
          <w:t>e.gwyerfindlay@soton.ac.uk</w:t>
        </w:r>
      </w:hyperlink>
      <w:r w:rsidR="000531DE" w:rsidRPr="006A469F">
        <w:rPr>
          <w:rFonts w:ascii="Malgun Gothic" w:eastAsia="Malgun Gothic" w:hAnsi="Malgun Gothic" w:cs="Times New Roman"/>
          <w:sz w:val="20"/>
          <w:szCs w:val="20"/>
          <w:lang w:eastAsia="en-GB"/>
        </w:rPr>
        <w:t xml:space="preserve">, </w:t>
      </w:r>
      <w:hyperlink r:id="rId12" w:history="1">
        <w:r w:rsidR="000A791F" w:rsidRPr="006A469F">
          <w:rPr>
            <w:rStyle w:val="Hyperlink"/>
            <w:rFonts w:ascii="Malgun Gothic" w:eastAsia="Malgun Gothic" w:hAnsi="Malgun Gothic" w:cs="Times New Roman"/>
            <w:sz w:val="20"/>
            <w:szCs w:val="20"/>
            <w:lang w:eastAsia="en-GB"/>
          </w:rPr>
          <w:t>katie.smith@newcastle.ac.uk</w:t>
        </w:r>
      </w:hyperlink>
    </w:p>
    <w:p w14:paraId="3D739D3C" w14:textId="77777777"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1763CE35" w14:textId="6ECCE34C"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b/>
          <w:bCs/>
          <w:color w:val="000000" w:themeColor="text1"/>
          <w:sz w:val="20"/>
          <w:szCs w:val="20"/>
          <w:lang w:eastAsia="en-GB"/>
        </w:rPr>
        <w:t>Keywords:</w:t>
      </w:r>
      <w:r w:rsidRPr="006A469F">
        <w:rPr>
          <w:rFonts w:ascii="Malgun Gothic" w:eastAsia="Malgun Gothic" w:hAnsi="Malgun Gothic" w:cs="Times New Roman"/>
          <w:color w:val="000000" w:themeColor="text1"/>
          <w:sz w:val="20"/>
          <w:szCs w:val="20"/>
          <w:lang w:eastAsia="en-GB"/>
        </w:rPr>
        <w:t xml:space="preserve"> neutrophils, proteomics, </w:t>
      </w:r>
      <w:r w:rsidR="00F24BAE" w:rsidRPr="006A469F">
        <w:rPr>
          <w:rFonts w:ascii="Malgun Gothic" w:eastAsia="Malgun Gothic" w:hAnsi="Malgun Gothic" w:cs="Times New Roman"/>
          <w:color w:val="000000" w:themeColor="text1"/>
          <w:sz w:val="20"/>
          <w:szCs w:val="20"/>
          <w:lang w:eastAsia="en-GB"/>
        </w:rPr>
        <w:t xml:space="preserve">T cells, </w:t>
      </w:r>
      <w:r w:rsidRPr="006A469F">
        <w:rPr>
          <w:rFonts w:ascii="Malgun Gothic" w:eastAsia="Malgun Gothic" w:hAnsi="Malgun Gothic" w:cs="Times New Roman"/>
          <w:color w:val="000000" w:themeColor="text1"/>
          <w:sz w:val="20"/>
          <w:szCs w:val="20"/>
          <w:lang w:eastAsia="en-GB"/>
        </w:rPr>
        <w:t>Multiple Sclerosis, CD161</w:t>
      </w:r>
    </w:p>
    <w:p w14:paraId="6AEA7EB3" w14:textId="77777777"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410B82C0" w14:textId="4BF72F2D" w:rsidR="003A6E84" w:rsidRPr="006A469F" w:rsidRDefault="003A6E84" w:rsidP="008C58DC">
      <w:pPr>
        <w:widowControl w:val="0"/>
        <w:spacing w:after="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b/>
          <w:bCs/>
          <w:color w:val="000000" w:themeColor="text1"/>
          <w:sz w:val="20"/>
          <w:szCs w:val="20"/>
          <w:lang w:eastAsia="en-GB"/>
        </w:rPr>
        <w:t>Running title:</w:t>
      </w:r>
      <w:r w:rsidRPr="006A469F">
        <w:rPr>
          <w:rFonts w:ascii="Malgun Gothic" w:eastAsia="Malgun Gothic" w:hAnsi="Malgun Gothic" w:cs="Times New Roman"/>
          <w:color w:val="000000" w:themeColor="text1"/>
          <w:sz w:val="20"/>
          <w:szCs w:val="20"/>
          <w:lang w:eastAsia="en-GB"/>
        </w:rPr>
        <w:t xml:space="preserve"> characterisation of peripheral</w:t>
      </w:r>
      <w:r w:rsidR="5AD7B770" w:rsidRPr="006A469F">
        <w:rPr>
          <w:rFonts w:ascii="Malgun Gothic" w:eastAsia="Malgun Gothic" w:hAnsi="Malgun Gothic" w:cs="Times New Roman"/>
          <w:color w:val="000000" w:themeColor="text1"/>
          <w:sz w:val="20"/>
          <w:szCs w:val="20"/>
          <w:lang w:eastAsia="en-GB"/>
        </w:rPr>
        <w:t xml:space="preserve"> </w:t>
      </w:r>
      <w:r w:rsidRPr="006A469F">
        <w:rPr>
          <w:rFonts w:ascii="Malgun Gothic" w:eastAsia="Malgun Gothic" w:hAnsi="Malgun Gothic" w:cs="Times New Roman"/>
          <w:color w:val="000000" w:themeColor="text1"/>
          <w:sz w:val="20"/>
          <w:szCs w:val="20"/>
          <w:lang w:eastAsia="en-GB"/>
        </w:rPr>
        <w:t>neutrophils in MS</w:t>
      </w:r>
    </w:p>
    <w:p w14:paraId="22143CD3" w14:textId="77777777" w:rsidR="00144F0A" w:rsidRPr="006A469F" w:rsidRDefault="00144F0A" w:rsidP="008C58DC">
      <w:pPr>
        <w:widowControl w:val="0"/>
        <w:spacing w:after="0" w:line="276" w:lineRule="auto"/>
        <w:rPr>
          <w:rFonts w:ascii="Malgun Gothic" w:eastAsia="Malgun Gothic" w:hAnsi="Malgun Gothic" w:cs="Times New Roman"/>
          <w:color w:val="000000" w:themeColor="text1"/>
          <w:sz w:val="20"/>
          <w:szCs w:val="20"/>
          <w:lang w:eastAsia="en-GB"/>
        </w:rPr>
      </w:pPr>
    </w:p>
    <w:p w14:paraId="46F0F3BD" w14:textId="4550A2E3" w:rsidR="00144F0A" w:rsidRPr="006A469F" w:rsidRDefault="00144F0A"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b/>
          <w:bCs/>
          <w:color w:val="000000" w:themeColor="text1"/>
          <w:sz w:val="20"/>
          <w:szCs w:val="20"/>
          <w:lang w:eastAsia="en-GB"/>
        </w:rPr>
        <w:t>Graphical abstract text</w:t>
      </w:r>
      <w:r w:rsidRPr="006A469F">
        <w:rPr>
          <w:rFonts w:ascii="Malgun Gothic" w:eastAsia="Malgun Gothic" w:hAnsi="Malgun Gothic" w:cs="Times New Roman"/>
          <w:color w:val="000000" w:themeColor="text1"/>
          <w:sz w:val="20"/>
          <w:szCs w:val="20"/>
          <w:lang w:eastAsia="en-GB"/>
        </w:rPr>
        <w:t xml:space="preserve">: peripheral blood neutrophils were collected from healthy donors and patients with MS. Proteomic analysis revealed MS neutrophils have increased </w:t>
      </w:r>
      <w:r w:rsidR="00F25F5F" w:rsidRPr="006A469F">
        <w:rPr>
          <w:rFonts w:ascii="Malgun Gothic" w:eastAsia="Malgun Gothic" w:hAnsi="Malgun Gothic" w:cs="Times New Roman"/>
          <w:color w:val="000000" w:themeColor="text1"/>
          <w:sz w:val="20"/>
          <w:szCs w:val="20"/>
          <w:lang w:eastAsia="en-GB"/>
        </w:rPr>
        <w:t>concentrations of granule proteins, decreased antiviral signalling pathways, and reduced ability to suppress T cell activation.</w:t>
      </w:r>
    </w:p>
    <w:p w14:paraId="71A3E4FA" w14:textId="77777777"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04CB462D" w14:textId="77777777"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01476DE1"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18CB1C70"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67B6317E"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4121EBD4"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238B9A31"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59CBA1A7"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5E787625" w14:textId="77777777" w:rsidR="00FA4FF0" w:rsidRPr="006A469F" w:rsidRDefault="00FA4FF0" w:rsidP="008C58DC">
      <w:pPr>
        <w:widowControl w:val="0"/>
        <w:spacing w:after="0" w:line="276" w:lineRule="auto"/>
        <w:rPr>
          <w:rFonts w:ascii="Malgun Gothic" w:eastAsia="Malgun Gothic" w:hAnsi="Malgun Gothic" w:cs="Times New Roman"/>
          <w:sz w:val="20"/>
          <w:szCs w:val="20"/>
          <w:lang w:eastAsia="en-GB"/>
        </w:rPr>
      </w:pPr>
    </w:p>
    <w:p w14:paraId="7EDCAFA6" w14:textId="77777777" w:rsidR="00A41A58" w:rsidRPr="006A469F" w:rsidRDefault="00A41A58" w:rsidP="008C58DC">
      <w:pPr>
        <w:widowControl w:val="0"/>
        <w:spacing w:after="0" w:line="276" w:lineRule="auto"/>
        <w:rPr>
          <w:rFonts w:ascii="Malgun Gothic" w:eastAsia="Malgun Gothic" w:hAnsi="Malgun Gothic" w:cs="Times New Roman"/>
          <w:color w:val="000000" w:themeColor="text1"/>
          <w:sz w:val="20"/>
          <w:szCs w:val="20"/>
          <w:lang w:eastAsia="en-GB"/>
        </w:rPr>
      </w:pPr>
    </w:p>
    <w:p w14:paraId="783B151C" w14:textId="77777777" w:rsidR="00FE7DCA" w:rsidRPr="006A469F" w:rsidRDefault="00FE7DCA" w:rsidP="008C58DC">
      <w:pPr>
        <w:widowControl w:val="0"/>
        <w:spacing w:after="0" w:line="276" w:lineRule="auto"/>
        <w:rPr>
          <w:rFonts w:ascii="Malgun Gothic" w:eastAsia="Malgun Gothic" w:hAnsi="Malgun Gothic" w:cs="Times New Roman"/>
          <w:color w:val="000000" w:themeColor="text1"/>
          <w:sz w:val="20"/>
          <w:szCs w:val="20"/>
          <w:lang w:eastAsia="en-GB"/>
        </w:rPr>
      </w:pPr>
    </w:p>
    <w:p w14:paraId="20BB528C" w14:textId="77777777" w:rsidR="00374EB9" w:rsidRPr="006A469F" w:rsidRDefault="00374EB9" w:rsidP="008C58DC">
      <w:pPr>
        <w:widowControl w:val="0"/>
        <w:spacing w:before="400" w:after="120" w:line="276" w:lineRule="auto"/>
        <w:rPr>
          <w:rFonts w:ascii="Malgun Gothic" w:eastAsia="Malgun Gothic" w:hAnsi="Malgun Gothic" w:cs="Times New Roman"/>
          <w:b/>
          <w:bCs/>
          <w:color w:val="000000"/>
          <w:kern w:val="36"/>
          <w:sz w:val="20"/>
          <w:szCs w:val="20"/>
          <w:lang w:eastAsia="en-GB"/>
        </w:rPr>
      </w:pPr>
    </w:p>
    <w:p w14:paraId="29FAA6A2" w14:textId="790DC7EA" w:rsidR="005A769A" w:rsidRPr="006A469F" w:rsidRDefault="005A769A" w:rsidP="008C58DC">
      <w:pPr>
        <w:widowControl w:val="0"/>
        <w:spacing w:before="400" w:after="120" w:line="276" w:lineRule="auto"/>
        <w:rPr>
          <w:rFonts w:ascii="Malgun Gothic" w:eastAsia="Malgun Gothic" w:hAnsi="Malgun Gothic" w:cs="Times New Roman"/>
          <w:b/>
          <w:bCs/>
          <w:color w:val="000000"/>
          <w:kern w:val="36"/>
          <w:sz w:val="20"/>
          <w:szCs w:val="20"/>
          <w:lang w:eastAsia="en-GB"/>
        </w:rPr>
      </w:pPr>
      <w:r w:rsidRPr="006A469F">
        <w:rPr>
          <w:rFonts w:ascii="Malgun Gothic" w:eastAsia="Malgun Gothic" w:hAnsi="Malgun Gothic" w:cs="Times New Roman"/>
          <w:b/>
          <w:bCs/>
          <w:color w:val="000000"/>
          <w:kern w:val="36"/>
          <w:sz w:val="20"/>
          <w:szCs w:val="20"/>
          <w:lang w:eastAsia="en-GB"/>
        </w:rPr>
        <w:lastRenderedPageBreak/>
        <w:t>Abstract</w:t>
      </w:r>
    </w:p>
    <w:p w14:paraId="3A5B7AD6" w14:textId="5AE83D61" w:rsidR="00965E64" w:rsidRPr="006A469F" w:rsidRDefault="001261C4" w:rsidP="008C58DC">
      <w:pPr>
        <w:widowControl w:val="0"/>
        <w:spacing w:before="400" w:after="120" w:line="276" w:lineRule="auto"/>
        <w:rPr>
          <w:rFonts w:ascii="Malgun Gothic" w:eastAsia="Malgun Gothic" w:hAnsi="Malgun Gothic" w:cs="Times New Roman"/>
          <w:color w:val="000000"/>
          <w:kern w:val="36"/>
          <w:sz w:val="20"/>
          <w:szCs w:val="20"/>
          <w:lang w:eastAsia="en-GB"/>
        </w:rPr>
      </w:pPr>
      <w:r w:rsidRPr="006A469F">
        <w:rPr>
          <w:rFonts w:ascii="Malgun Gothic" w:eastAsia="Malgun Gothic" w:hAnsi="Malgun Gothic" w:cs="Times New Roman"/>
          <w:color w:val="000000"/>
          <w:kern w:val="36"/>
          <w:sz w:val="20"/>
          <w:szCs w:val="20"/>
          <w:lang w:eastAsia="en-GB"/>
        </w:rPr>
        <w:t xml:space="preserve">Multiple Sclerosis (MS) </w:t>
      </w:r>
      <w:r w:rsidR="004907E5" w:rsidRPr="006A469F">
        <w:rPr>
          <w:rFonts w:ascii="Malgun Gothic" w:eastAsia="Malgun Gothic" w:hAnsi="Malgun Gothic" w:cs="Times New Roman"/>
          <w:color w:val="000000"/>
          <w:kern w:val="36"/>
          <w:sz w:val="20"/>
          <w:szCs w:val="20"/>
          <w:lang w:eastAsia="en-GB"/>
        </w:rPr>
        <w:t>is a complex auto-inflammatory disease</w:t>
      </w:r>
      <w:r w:rsidR="00BA5BFD" w:rsidRPr="006A469F">
        <w:rPr>
          <w:rFonts w:ascii="Malgun Gothic" w:eastAsia="Malgun Gothic" w:hAnsi="Malgun Gothic" w:cs="Times New Roman"/>
          <w:color w:val="000000"/>
          <w:kern w:val="36"/>
          <w:sz w:val="20"/>
          <w:szCs w:val="20"/>
          <w:lang w:eastAsia="en-GB"/>
        </w:rPr>
        <w:t xml:space="preserve"> affecting the brain and spinal cord, which results</w:t>
      </w:r>
      <w:r w:rsidR="00927841" w:rsidRPr="006A469F">
        <w:rPr>
          <w:rFonts w:ascii="Malgun Gothic" w:eastAsia="Malgun Gothic" w:hAnsi="Malgun Gothic" w:cs="Times New Roman"/>
          <w:color w:val="000000"/>
          <w:kern w:val="36"/>
          <w:sz w:val="20"/>
          <w:szCs w:val="20"/>
          <w:lang w:eastAsia="en-GB"/>
        </w:rPr>
        <w:t xml:space="preserve"> in axonal de-myelination</w:t>
      </w:r>
      <w:r w:rsidR="00BA5BFD" w:rsidRPr="006A469F">
        <w:rPr>
          <w:rFonts w:ascii="Malgun Gothic" w:eastAsia="Malgun Gothic" w:hAnsi="Malgun Gothic" w:cs="Times New Roman"/>
          <w:color w:val="000000"/>
          <w:kern w:val="36"/>
          <w:sz w:val="20"/>
          <w:szCs w:val="20"/>
          <w:lang w:eastAsia="en-GB"/>
        </w:rPr>
        <w:t xml:space="preserve"> and symptoms including fatigue, </w:t>
      </w:r>
      <w:r w:rsidR="00FE325D" w:rsidRPr="006A469F">
        <w:rPr>
          <w:rFonts w:ascii="Malgun Gothic" w:eastAsia="Malgun Gothic" w:hAnsi="Malgun Gothic" w:cs="Times New Roman"/>
          <w:color w:val="000000"/>
          <w:kern w:val="36"/>
          <w:sz w:val="20"/>
          <w:szCs w:val="20"/>
          <w:lang w:eastAsia="en-GB"/>
        </w:rPr>
        <w:t xml:space="preserve">pain, and difficulties with vision and mobility. </w:t>
      </w:r>
      <w:r w:rsidR="00965E64" w:rsidRPr="006A469F">
        <w:rPr>
          <w:rFonts w:ascii="Malgun Gothic" w:eastAsia="Malgun Gothic" w:hAnsi="Malgun Gothic" w:cs="Times New Roman"/>
          <w:color w:val="000000"/>
          <w:kern w:val="36"/>
          <w:sz w:val="20"/>
          <w:szCs w:val="20"/>
          <w:lang w:eastAsia="en-GB"/>
        </w:rPr>
        <w:t xml:space="preserve">The involvement of the immune system in the pathology of MS is well established, particularly the adaptive T cell response, </w:t>
      </w:r>
      <w:r w:rsidR="008F5BF1" w:rsidRPr="006A469F">
        <w:rPr>
          <w:rFonts w:ascii="Malgun Gothic" w:eastAsia="Malgun Gothic" w:hAnsi="Malgun Gothic" w:cs="Times New Roman"/>
          <w:color w:val="000000"/>
          <w:kern w:val="36"/>
          <w:sz w:val="20"/>
          <w:szCs w:val="20"/>
          <w:lang w:eastAsia="en-GB"/>
        </w:rPr>
        <w:t xml:space="preserve">and there has been a particular focus on </w:t>
      </w:r>
      <w:r w:rsidR="008E3F4B" w:rsidRPr="006A469F">
        <w:rPr>
          <w:rFonts w:ascii="Malgun Gothic" w:eastAsia="Malgun Gothic" w:hAnsi="Malgun Gothic" w:cs="Times New Roman"/>
          <w:color w:val="000000"/>
          <w:kern w:val="36"/>
          <w:sz w:val="20"/>
          <w:szCs w:val="20"/>
          <w:lang w:eastAsia="en-GB"/>
        </w:rPr>
        <w:t>the IL-17-producing subset of Th17 cells</w:t>
      </w:r>
      <w:r w:rsidR="00FE325D" w:rsidRPr="006A469F">
        <w:rPr>
          <w:rFonts w:ascii="Malgun Gothic" w:eastAsia="Malgun Gothic" w:hAnsi="Malgun Gothic" w:cs="Times New Roman"/>
          <w:color w:val="000000"/>
          <w:kern w:val="36"/>
          <w:sz w:val="20"/>
          <w:szCs w:val="20"/>
          <w:lang w:eastAsia="en-GB"/>
        </w:rPr>
        <w:t xml:space="preserve"> and their role in driving disease</w:t>
      </w:r>
      <w:r w:rsidR="008E3F4B" w:rsidRPr="006A469F">
        <w:rPr>
          <w:rFonts w:ascii="Malgun Gothic" w:eastAsia="Malgun Gothic" w:hAnsi="Malgun Gothic" w:cs="Times New Roman"/>
          <w:color w:val="000000"/>
          <w:kern w:val="36"/>
          <w:sz w:val="20"/>
          <w:szCs w:val="20"/>
          <w:lang w:eastAsia="en-GB"/>
        </w:rPr>
        <w:t xml:space="preserve">. However, the </w:t>
      </w:r>
      <w:r w:rsidR="00FE325D" w:rsidRPr="006A469F">
        <w:rPr>
          <w:rFonts w:ascii="Malgun Gothic" w:eastAsia="Malgun Gothic" w:hAnsi="Malgun Gothic" w:cs="Times New Roman"/>
          <w:color w:val="000000"/>
          <w:kern w:val="36"/>
          <w:sz w:val="20"/>
          <w:szCs w:val="20"/>
          <w:lang w:eastAsia="en-GB"/>
        </w:rPr>
        <w:t>importance</w:t>
      </w:r>
      <w:r w:rsidR="008E3F4B" w:rsidRPr="006A469F">
        <w:rPr>
          <w:rFonts w:ascii="Malgun Gothic" w:eastAsia="Malgun Gothic" w:hAnsi="Malgun Gothic" w:cs="Times New Roman"/>
          <w:color w:val="000000"/>
          <w:kern w:val="36"/>
          <w:sz w:val="20"/>
          <w:szCs w:val="20"/>
          <w:lang w:eastAsia="en-GB"/>
        </w:rPr>
        <w:t xml:space="preserve"> of innate immune cells has not been so well characterised. </w:t>
      </w:r>
      <w:r w:rsidR="00FB5744" w:rsidRPr="006A469F">
        <w:rPr>
          <w:rFonts w:ascii="Malgun Gothic" w:eastAsia="Malgun Gothic" w:hAnsi="Malgun Gothic" w:cs="Times New Roman"/>
          <w:color w:val="000000"/>
          <w:kern w:val="36"/>
          <w:sz w:val="20"/>
          <w:szCs w:val="20"/>
          <w:lang w:eastAsia="en-GB"/>
        </w:rPr>
        <w:t xml:space="preserve">Here we focused on neutrophils, which are innate immune cells and rapid responders to inflammation, and which have recently been linked to other </w:t>
      </w:r>
      <w:r w:rsidR="00FE325D" w:rsidRPr="006A469F">
        <w:rPr>
          <w:rFonts w:ascii="Malgun Gothic" w:eastAsia="Malgun Gothic" w:hAnsi="Malgun Gothic" w:cs="Times New Roman"/>
          <w:color w:val="000000"/>
          <w:kern w:val="36"/>
          <w:sz w:val="20"/>
          <w:szCs w:val="20"/>
          <w:lang w:eastAsia="en-GB"/>
        </w:rPr>
        <w:t xml:space="preserve">chronic </w:t>
      </w:r>
      <w:r w:rsidR="00FB5744" w:rsidRPr="006A469F">
        <w:rPr>
          <w:rFonts w:ascii="Malgun Gothic" w:eastAsia="Malgun Gothic" w:hAnsi="Malgun Gothic" w:cs="Times New Roman"/>
          <w:color w:val="000000"/>
          <w:kern w:val="36"/>
          <w:sz w:val="20"/>
          <w:szCs w:val="20"/>
          <w:lang w:eastAsia="en-GB"/>
        </w:rPr>
        <w:t>autoimmune conditions.</w:t>
      </w:r>
      <w:r w:rsidR="00E273DD" w:rsidRPr="006A469F">
        <w:rPr>
          <w:rFonts w:ascii="Malgun Gothic" w:eastAsia="Malgun Gothic" w:hAnsi="Malgun Gothic" w:cs="Times New Roman"/>
          <w:color w:val="000000"/>
          <w:kern w:val="36"/>
          <w:sz w:val="20"/>
          <w:szCs w:val="20"/>
          <w:lang w:eastAsia="en-GB"/>
        </w:rPr>
        <w:t xml:space="preserve"> Multiple strands of evidence in patients with MS and in mice with the experimental autoimmune encephalomyelitis MS model suggest neutrophils may play a role in driving MS inflammation. Here, we performed p</w:t>
      </w:r>
      <w:r w:rsidR="008E3F4B" w:rsidRPr="006A469F">
        <w:rPr>
          <w:rFonts w:ascii="Malgun Gothic" w:eastAsia="Malgun Gothic" w:hAnsi="Malgun Gothic" w:cs="Times New Roman"/>
          <w:color w:val="000000"/>
          <w:kern w:val="36"/>
          <w:sz w:val="20"/>
          <w:szCs w:val="20"/>
          <w:lang w:eastAsia="en-GB"/>
        </w:rPr>
        <w:t xml:space="preserve">roteomic analysis on </w:t>
      </w:r>
      <w:r w:rsidR="00FB5744" w:rsidRPr="006A469F">
        <w:rPr>
          <w:rFonts w:ascii="Malgun Gothic" w:eastAsia="Malgun Gothic" w:hAnsi="Malgun Gothic" w:cs="Times New Roman"/>
          <w:color w:val="000000"/>
          <w:kern w:val="36"/>
          <w:sz w:val="20"/>
          <w:szCs w:val="20"/>
          <w:lang w:eastAsia="en-GB"/>
        </w:rPr>
        <w:t>neutrophils from patients with MS and healthy donors</w:t>
      </w:r>
      <w:r w:rsidR="00E273DD" w:rsidRPr="006A469F">
        <w:rPr>
          <w:rFonts w:ascii="Malgun Gothic" w:eastAsia="Malgun Gothic" w:hAnsi="Malgun Gothic" w:cs="Times New Roman"/>
          <w:color w:val="000000"/>
          <w:kern w:val="36"/>
          <w:sz w:val="20"/>
          <w:szCs w:val="20"/>
          <w:lang w:eastAsia="en-GB"/>
        </w:rPr>
        <w:t xml:space="preserve">, </w:t>
      </w:r>
      <w:r w:rsidR="00FB5744" w:rsidRPr="006A469F">
        <w:rPr>
          <w:rFonts w:ascii="Malgun Gothic" w:eastAsia="Malgun Gothic" w:hAnsi="Malgun Gothic" w:cs="Times New Roman"/>
          <w:color w:val="000000"/>
          <w:kern w:val="36"/>
          <w:sz w:val="20"/>
          <w:szCs w:val="20"/>
          <w:lang w:eastAsia="en-GB"/>
        </w:rPr>
        <w:t>reveal</w:t>
      </w:r>
      <w:r w:rsidR="00E273DD" w:rsidRPr="006A469F">
        <w:rPr>
          <w:rFonts w:ascii="Malgun Gothic" w:eastAsia="Malgun Gothic" w:hAnsi="Malgun Gothic" w:cs="Times New Roman"/>
          <w:color w:val="000000"/>
          <w:kern w:val="36"/>
          <w:sz w:val="20"/>
          <w:szCs w:val="20"/>
          <w:lang w:eastAsia="en-GB"/>
        </w:rPr>
        <w:t>ing</w:t>
      </w:r>
      <w:r w:rsidR="00FB5744" w:rsidRPr="006A469F">
        <w:rPr>
          <w:rFonts w:ascii="Malgun Gothic" w:eastAsia="Malgun Gothic" w:hAnsi="Malgun Gothic" w:cs="Times New Roman"/>
          <w:color w:val="000000"/>
          <w:kern w:val="36"/>
          <w:sz w:val="20"/>
          <w:szCs w:val="20"/>
          <w:lang w:eastAsia="en-GB"/>
        </w:rPr>
        <w:t xml:space="preserve"> striking differences. In particular, granule proteins were significantly more abundant in the MS neutrophils compared to the healthy controls, with a particular over-abundance of proteins in primary and secondary granules. In addition, members of the M</w:t>
      </w:r>
      <w:r w:rsidR="00EA7661" w:rsidRPr="006A469F">
        <w:rPr>
          <w:rFonts w:ascii="Malgun Gothic" w:eastAsia="Malgun Gothic" w:hAnsi="Malgun Gothic" w:cs="Times New Roman"/>
          <w:color w:val="000000"/>
          <w:kern w:val="36"/>
          <w:sz w:val="20"/>
          <w:szCs w:val="20"/>
          <w:lang w:eastAsia="en-GB"/>
        </w:rPr>
        <w:t xml:space="preserve">AVS </w:t>
      </w:r>
      <w:r w:rsidR="000F7AE7" w:rsidRPr="006A469F">
        <w:rPr>
          <w:rFonts w:ascii="Malgun Gothic" w:eastAsia="Malgun Gothic" w:hAnsi="Malgun Gothic" w:cs="Times New Roman"/>
          <w:color w:val="000000"/>
          <w:kern w:val="36"/>
          <w:sz w:val="20"/>
          <w:szCs w:val="20"/>
          <w:lang w:eastAsia="en-GB"/>
        </w:rPr>
        <w:t xml:space="preserve">signalling </w:t>
      </w:r>
      <w:r w:rsidR="00EA7661" w:rsidRPr="006A469F">
        <w:rPr>
          <w:rFonts w:ascii="Malgun Gothic" w:eastAsia="Malgun Gothic" w:hAnsi="Malgun Gothic" w:cs="Times New Roman"/>
          <w:color w:val="000000"/>
          <w:kern w:val="36"/>
          <w:sz w:val="20"/>
          <w:szCs w:val="20"/>
          <w:lang w:eastAsia="en-GB"/>
        </w:rPr>
        <w:t xml:space="preserve">pathway were differently regulated compared to healthy donor cells. Finally, we find that MS neutrophils do not suppress T cell activation equivalently to healthy neutrophils, and in particular are unable to suppress expression of CD161 on the T cells, indicative of </w:t>
      </w:r>
      <w:r w:rsidR="007132A6" w:rsidRPr="006A469F">
        <w:rPr>
          <w:rFonts w:ascii="Malgun Gothic" w:eastAsia="Malgun Gothic" w:hAnsi="Malgun Gothic" w:cs="Times New Roman"/>
          <w:color w:val="000000"/>
          <w:kern w:val="36"/>
          <w:sz w:val="20"/>
          <w:szCs w:val="20"/>
          <w:lang w:eastAsia="en-GB"/>
        </w:rPr>
        <w:t xml:space="preserve">a suppression of </w:t>
      </w:r>
      <w:r w:rsidR="00EA7661" w:rsidRPr="006A469F">
        <w:rPr>
          <w:rFonts w:ascii="Malgun Gothic" w:eastAsia="Malgun Gothic" w:hAnsi="Malgun Gothic" w:cs="Times New Roman"/>
          <w:color w:val="000000"/>
          <w:kern w:val="36"/>
          <w:sz w:val="20"/>
          <w:szCs w:val="20"/>
          <w:lang w:eastAsia="en-GB"/>
        </w:rPr>
        <w:t xml:space="preserve">Th17 differentiation. We propose that neutrophil dysregulation in MS may contribute to </w:t>
      </w:r>
      <w:r w:rsidR="006025CD" w:rsidRPr="006A469F">
        <w:rPr>
          <w:rFonts w:ascii="Malgun Gothic" w:eastAsia="Malgun Gothic" w:hAnsi="Malgun Gothic" w:cs="Times New Roman"/>
          <w:color w:val="000000"/>
          <w:kern w:val="36"/>
          <w:sz w:val="20"/>
          <w:szCs w:val="20"/>
          <w:lang w:eastAsia="en-GB"/>
        </w:rPr>
        <w:t>dysfunctional T cell responses.</w:t>
      </w:r>
      <w:r w:rsidR="00FB5744" w:rsidRPr="006A469F">
        <w:rPr>
          <w:rFonts w:ascii="Malgun Gothic" w:eastAsia="Malgun Gothic" w:hAnsi="Malgun Gothic" w:cs="Times New Roman"/>
          <w:color w:val="000000"/>
          <w:kern w:val="36"/>
          <w:sz w:val="20"/>
          <w:szCs w:val="20"/>
          <w:lang w:eastAsia="en-GB"/>
        </w:rPr>
        <w:t xml:space="preserve"> </w:t>
      </w:r>
    </w:p>
    <w:p w14:paraId="551F07F1" w14:textId="24CDE906" w:rsidR="003A6E84" w:rsidRPr="006A469F" w:rsidRDefault="003A6E84" w:rsidP="008C58DC">
      <w:pPr>
        <w:widowControl w:val="0"/>
        <w:spacing w:before="400" w:after="120" w:line="276" w:lineRule="auto"/>
        <w:rPr>
          <w:rFonts w:ascii="Malgun Gothic" w:eastAsia="Malgun Gothic" w:hAnsi="Malgun Gothic" w:cs="Times New Roman"/>
          <w:b/>
          <w:bCs/>
          <w:kern w:val="36"/>
          <w:sz w:val="20"/>
          <w:szCs w:val="20"/>
          <w:lang w:eastAsia="en-GB"/>
        </w:rPr>
      </w:pPr>
      <w:r w:rsidRPr="006A469F">
        <w:rPr>
          <w:rFonts w:ascii="Malgun Gothic" w:eastAsia="Malgun Gothic" w:hAnsi="Malgun Gothic" w:cs="Times New Roman"/>
          <w:b/>
          <w:bCs/>
          <w:color w:val="000000"/>
          <w:kern w:val="36"/>
          <w:sz w:val="20"/>
          <w:szCs w:val="20"/>
          <w:lang w:eastAsia="en-GB"/>
        </w:rPr>
        <w:t>Introduction</w:t>
      </w:r>
    </w:p>
    <w:p w14:paraId="45CFAF49" w14:textId="1D36F61D" w:rsidR="003417B5" w:rsidRPr="006A469F" w:rsidRDefault="00A16BD1"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Multiple Sclerosis (MS) is a</w:t>
      </w:r>
      <w:r w:rsidR="009627A5" w:rsidRPr="006A469F">
        <w:rPr>
          <w:rFonts w:ascii="Malgun Gothic" w:eastAsia="Malgun Gothic" w:hAnsi="Malgun Gothic" w:cs="Arial"/>
          <w:color w:val="000000" w:themeColor="text1"/>
          <w:sz w:val="20"/>
          <w:szCs w:val="20"/>
          <w:lang w:eastAsia="en-GB"/>
        </w:rPr>
        <w:t xml:space="preserve">n auto-inflammatory disease affecting the central nervous system. </w:t>
      </w:r>
      <w:r w:rsidR="00F875D9" w:rsidRPr="006A469F">
        <w:rPr>
          <w:rFonts w:ascii="Malgun Gothic" w:eastAsia="Malgun Gothic" w:hAnsi="Malgun Gothic" w:cs="Arial"/>
          <w:color w:val="000000" w:themeColor="text1"/>
          <w:sz w:val="20"/>
          <w:szCs w:val="20"/>
          <w:lang w:eastAsia="en-GB"/>
        </w:rPr>
        <w:t>The d</w:t>
      </w:r>
      <w:r w:rsidR="00E60792" w:rsidRPr="006A469F">
        <w:rPr>
          <w:rFonts w:ascii="Malgun Gothic" w:eastAsia="Malgun Gothic" w:hAnsi="Malgun Gothic" w:cs="Arial"/>
          <w:color w:val="000000" w:themeColor="text1"/>
          <w:sz w:val="20"/>
          <w:szCs w:val="20"/>
          <w:lang w:eastAsia="en-GB"/>
        </w:rPr>
        <w:t>evelopment and pathology of MS are complex, with early inflammation leading to later neuro-degeneration</w:t>
      </w:r>
      <w:r w:rsidR="008775C3" w:rsidRPr="006A469F">
        <w:rPr>
          <w:rFonts w:ascii="Malgun Gothic" w:eastAsia="Malgun Gothic" w:hAnsi="Malgun Gothic" w:cs="Arial"/>
          <w:color w:val="000000" w:themeColor="text1"/>
          <w:sz w:val="20"/>
          <w:szCs w:val="20"/>
          <w:lang w:eastAsia="en-GB"/>
        </w:rPr>
        <w:t>, axonal</w:t>
      </w:r>
      <w:r w:rsidR="00E60792" w:rsidRPr="006A469F">
        <w:rPr>
          <w:rFonts w:ascii="Malgun Gothic" w:eastAsia="Malgun Gothic" w:hAnsi="Malgun Gothic" w:cs="Arial"/>
          <w:color w:val="000000" w:themeColor="text1"/>
          <w:sz w:val="20"/>
          <w:szCs w:val="20"/>
          <w:lang w:eastAsia="en-GB"/>
        </w:rPr>
        <w:t xml:space="preserve"> de</w:t>
      </w:r>
      <w:r w:rsidR="006D6211" w:rsidRPr="006A469F">
        <w:rPr>
          <w:rFonts w:ascii="Malgun Gothic" w:eastAsia="Malgun Gothic" w:hAnsi="Malgun Gothic" w:cs="Arial"/>
          <w:color w:val="000000" w:themeColor="text1"/>
          <w:sz w:val="20"/>
          <w:szCs w:val="20"/>
          <w:lang w:eastAsia="en-GB"/>
        </w:rPr>
        <w:t>-</w:t>
      </w:r>
      <w:r w:rsidR="00E60792" w:rsidRPr="006A469F">
        <w:rPr>
          <w:rFonts w:ascii="Malgun Gothic" w:eastAsia="Malgun Gothic" w:hAnsi="Malgun Gothic" w:cs="Arial"/>
          <w:color w:val="000000" w:themeColor="text1"/>
          <w:sz w:val="20"/>
          <w:szCs w:val="20"/>
          <w:lang w:eastAsia="en-GB"/>
        </w:rPr>
        <w:t xml:space="preserve">myelination and axonal loss. </w:t>
      </w:r>
      <w:r w:rsidR="007F25D6" w:rsidRPr="006A469F">
        <w:rPr>
          <w:rFonts w:ascii="Malgun Gothic" w:eastAsia="Malgun Gothic" w:hAnsi="Malgun Gothic" w:cs="Arial"/>
          <w:color w:val="000000" w:themeColor="text1"/>
          <w:sz w:val="20"/>
          <w:szCs w:val="20"/>
          <w:lang w:eastAsia="en-GB"/>
        </w:rPr>
        <w:t xml:space="preserve">The </w:t>
      </w:r>
      <w:r w:rsidR="5B65AEBC" w:rsidRPr="006A469F">
        <w:rPr>
          <w:rFonts w:ascii="Malgun Gothic" w:eastAsia="Malgun Gothic" w:hAnsi="Malgun Gothic" w:cs="Arial"/>
          <w:color w:val="000000" w:themeColor="text1"/>
          <w:sz w:val="20"/>
          <w:szCs w:val="20"/>
          <w:lang w:eastAsia="en-GB"/>
        </w:rPr>
        <w:t xml:space="preserve">contributions of </w:t>
      </w:r>
      <w:r w:rsidR="004D2726" w:rsidRPr="006A469F">
        <w:rPr>
          <w:rFonts w:ascii="Malgun Gothic" w:eastAsia="Malgun Gothic" w:hAnsi="Malgun Gothic" w:cs="Arial"/>
          <w:color w:val="000000" w:themeColor="text1"/>
          <w:sz w:val="20"/>
          <w:szCs w:val="20"/>
          <w:lang w:eastAsia="en-GB"/>
        </w:rPr>
        <w:t xml:space="preserve">adaptive immunity such as </w:t>
      </w:r>
      <w:r w:rsidR="5B65AEBC" w:rsidRPr="006A469F">
        <w:rPr>
          <w:rFonts w:ascii="Malgun Gothic" w:eastAsia="Malgun Gothic" w:hAnsi="Malgun Gothic" w:cs="Arial"/>
          <w:color w:val="000000" w:themeColor="text1"/>
          <w:sz w:val="20"/>
          <w:szCs w:val="20"/>
          <w:lang w:eastAsia="en-GB"/>
        </w:rPr>
        <w:t xml:space="preserve">T cells (in particular Th1 and Th17 </w:t>
      </w:r>
      <w:r w:rsidR="00941D0F" w:rsidRPr="006A469F">
        <w:rPr>
          <w:rFonts w:ascii="Malgun Gothic" w:eastAsia="Malgun Gothic" w:hAnsi="Malgun Gothic" w:cs="Arial"/>
          <w:color w:val="000000" w:themeColor="text1"/>
          <w:sz w:val="20"/>
          <w:szCs w:val="20"/>
          <w:lang w:eastAsia="en-GB"/>
        </w:rPr>
        <w:t>cells</w:t>
      </w:r>
      <w:r w:rsidR="00646130" w:rsidRPr="006A469F">
        <w:rPr>
          <w:rFonts w:ascii="Malgun Gothic" w:eastAsia="Malgun Gothic" w:hAnsi="Malgun Gothic" w:cs="Arial"/>
          <w:color w:val="000000" w:themeColor="text1"/>
          <w:sz w:val="20"/>
          <w:szCs w:val="20"/>
          <w:lang w:eastAsia="en-GB"/>
        </w:rPr>
        <w:t xml:space="preserve"> and their cytokines</w:t>
      </w:r>
      <w:r w:rsidR="00941D0F" w:rsidRPr="006A469F">
        <w:rPr>
          <w:rFonts w:ascii="Malgun Gothic" w:eastAsia="Malgun Gothic" w:hAnsi="Malgun Gothic" w:cs="Arial"/>
          <w:color w:val="000000" w:themeColor="text1"/>
          <w:sz w:val="20"/>
          <w:szCs w:val="20"/>
          <w:lang w:eastAsia="en-GB"/>
        </w:rPr>
        <w:t xml:space="preserve">) </w:t>
      </w:r>
      <w:r w:rsidR="5B65AEBC" w:rsidRPr="006A469F">
        <w:rPr>
          <w:rFonts w:ascii="Malgun Gothic" w:eastAsia="Malgun Gothic" w:hAnsi="Malgun Gothic" w:cs="Arial"/>
          <w:color w:val="000000" w:themeColor="text1"/>
          <w:sz w:val="20"/>
          <w:szCs w:val="20"/>
          <w:lang w:eastAsia="en-GB"/>
        </w:rPr>
        <w:t xml:space="preserve">to the inflammatory stage of MS development </w:t>
      </w:r>
      <w:r w:rsidR="00941D0F" w:rsidRPr="006A469F">
        <w:rPr>
          <w:rFonts w:ascii="Malgun Gothic" w:eastAsia="Malgun Gothic" w:hAnsi="Malgun Gothic" w:cs="Arial"/>
          <w:color w:val="000000" w:themeColor="text1"/>
          <w:sz w:val="20"/>
          <w:szCs w:val="20"/>
          <w:lang w:eastAsia="en-GB"/>
        </w:rPr>
        <w:t>are</w:t>
      </w:r>
      <w:r w:rsidR="5B65AEBC" w:rsidRPr="006A469F">
        <w:rPr>
          <w:rFonts w:ascii="Malgun Gothic" w:eastAsia="Malgun Gothic" w:hAnsi="Malgun Gothic" w:cs="Arial"/>
          <w:color w:val="000000" w:themeColor="text1"/>
          <w:sz w:val="20"/>
          <w:szCs w:val="20"/>
          <w:lang w:eastAsia="en-GB"/>
        </w:rPr>
        <w:t xml:space="preserve"> </w:t>
      </w:r>
      <w:r w:rsidR="00205E9A" w:rsidRPr="006A469F">
        <w:rPr>
          <w:rFonts w:ascii="Malgun Gothic" w:eastAsia="Malgun Gothic" w:hAnsi="Malgun Gothic" w:cs="Arial"/>
          <w:color w:val="000000" w:themeColor="text1"/>
          <w:sz w:val="20"/>
          <w:szCs w:val="20"/>
          <w:lang w:eastAsia="en-GB"/>
        </w:rPr>
        <w:t>well-established</w:t>
      </w:r>
      <w:r w:rsidR="00A96C6A" w:rsidRPr="006A469F">
        <w:rPr>
          <w:rFonts w:ascii="Malgun Gothic" w:eastAsia="Malgun Gothic" w:hAnsi="Malgun Gothic" w:cs="Arial"/>
          <w:color w:val="000000" w:themeColor="text1"/>
          <w:sz w:val="20"/>
          <w:szCs w:val="20"/>
          <w:lang w:eastAsia="en-GB"/>
        </w:rPr>
        <w:t xml:space="preserve"> </w:t>
      </w:r>
      <w:r w:rsidR="001D4371" w:rsidRPr="006A469F">
        <w:rPr>
          <w:rFonts w:ascii="Malgun Gothic" w:eastAsia="Malgun Gothic" w:hAnsi="Malgun Gothic" w:cs="Arial"/>
          <w:color w:val="000000" w:themeColor="text1"/>
          <w:sz w:val="20"/>
          <w:szCs w:val="20"/>
          <w:lang w:eastAsia="en-GB"/>
        </w:rPr>
        <w:fldChar w:fldCharType="begin"/>
      </w:r>
      <w:r w:rsidR="00F13F85" w:rsidRPr="006A469F">
        <w:rPr>
          <w:rFonts w:ascii="Malgun Gothic" w:eastAsia="Malgun Gothic" w:hAnsi="Malgun Gothic" w:cs="Arial"/>
          <w:color w:val="000000" w:themeColor="text1"/>
          <w:sz w:val="20"/>
          <w:szCs w:val="20"/>
          <w:lang w:eastAsia="en-GB"/>
        </w:rPr>
        <w:instrText xml:space="preserve"> ADDIN ZOTERO_ITEM CSL_CITATION {"citationID":"WJVyTtiR","properties":{"formattedCitation":"\\super 1\\uc0\\u8211{}7\\nosupersub{}","plainCitation":"1–7","noteIndex":0},"citationItems":[{"id":195,"uris":["http://zotero.org/users/12179196/items/WGUL9FSJ"],"itemData":{"id":195,"type":"article-journal","container-title":"Nature Immunology","DOI":"10.1038/ni1254","ISSN":"1529-2908, 1529-2916","issue":"11","journalAbbreviation":"Nat Immunol","language":"en","page":"1123-1132","source":"DOI.org (Crossref)","title":"Interleukin 17–producing CD4+ effector T cells develop via a lineage distinct from the T helper type 1 and 2 lineages","volume":"6","author":[{"family":"Harrington","given":"Laurie E"},{"family":"Hatton","given":"Robin D"},{"family":"Mangan","given":"Paul R"},{"family":"Turner","given":"Henrietta"},{"family":"Murphy","given":"Theresa L"},{"family":"Murphy","given":"Kenneth M"},{"family":"Weaver","given":"Casey T"}],"issued":{"date-parts":[["2005",11]]}}},{"id":194,"uris":["http://zotero.org/users/12179196/items/7R6J4N5U"],"itemData":{"id":194,"type":"article-journal","container-title":"Nature","DOI":"10.1038/nature01355","ISSN":"0028-0836, 1476-4687","issue":"6924","journalAbbreviation":"Nature","language":"en","page":"744-748","source":"DOI.org (Crossref)","title":"Interleukin-23 rather than interleukin-12 is the critical cytokine for autoimmune inflammation of the brain","volume":"421","author":[{"family":"Cua","given":"Daniel J."},{"family":"Sherlock","given":"Jonathan"},{"family":"Chen","given":"Yi"},{"family":"Murphy","given":"Craig A."},{"family":"Joyce","given":"Barbara"},{"family":"Seymour","given":"Brian"},{"family":"Lucian","given":"Linda"},{"family":"To","given":"Wayne"},{"family":"Kwan","given":"Sylvia"},{"family":"Churakova","given":"Tatyana"},{"family":"Zurawski","given":"Sandra"},{"family":"Wiekowski","given":"Maria"},{"family":"Lira","given":"Sergio A."},{"family":"Gorman","given":"Daniel"},{"family":"Kastelein","given":"Robert A."},{"family":"Sedgwick","given":"Jonathon D."}],"issued":{"date-parts":[["2003",2]]}}},{"id":193,"uris":["http://zotero.org/users/12179196/items/WEF42WJN"],"itemData":{"id":193,"type":"article-journal","abstract":"Interleukin (IL)-23 is a heterodimeric cytokine composed of a unique p19 subunit, and a common p40 subunit shared with IL-12. IL-12 is important for the development of T helper (Th)1 cells that are essential for host defense and tumor suppression. In contrast, IL-23 does not promote the development of interferon-γ–producing Th1 cells, but is one of the essential factors required for the expansion of a pathogenic CD4+ T cell population, which is characterized by the production of IL-17, IL-17F, IL-6, and tumor necrosis factor. Gene expression analysis of IL-23–driven autoreactive T cells identified a unique expression pattern of proinflammatory cytokines and other novel factors, distinguishing them from IL-12–driven T cells. Using passive transfer studies, we confirm that these IL-23–dependent CD4+ T cells are highly pathogenic and essential for the establishment of organ-specific inflammation associated with central nervous system autoimmunity.","container-title":"The Journal of Experimental Medicine","DOI":"10.1084/jem.20041257","ISSN":"1540-9538, 0022-1007","issue":"2","language":"en","page":"233-240","source":"DOI.org (Crossref)","title":"IL-23 drives a pathogenic T cell population that induces autoimmune inflammation","volume":"201","author":[{"family":"Langrish","given":"Claire L."},{"family":"Chen","given":"Yi"},{"family":"Blumenschein","given":"Wendy M."},{"family":"Mattson","given":"Jeanine"},{"family":"Basham","given":"Beth"},{"family":"Sedgwick","given":"Jonathan D."},{"family":"McClanahan","given":"Terrill"},{"family":"Kastelein","given":"Robert A."},{"family":"Cua","given":"Daniel J."}],"issued":{"date-parts":[["2005",1,17]]}}},{"id":192,"uris":["http://zotero.org/users/12179196/items/KZWLYVSN"],"itemData":{"id":192,"type":"article-journal","abstract":"Summary \n            Multiple sclerosis (MS) is a demyelinating inflammatory disorder of the central nervous system (CNS), which involves autoimmune responses to myelin antigens. Studies in experimental autoimmune encephalomyelitis (EAE), an animal model for MS, have provided convincing evidence that T cells specific for self-antigens mediate pathology in these diseases. Until recently, T helper type 1 (Th1) cells were thought to be the main effector T cells responsible for the autoimmune inflammation. However more recent studies have highlighted an important pathogenic role for CD4+ T cells that secrete interleukin (IL)-17, termed Th17, but also IL-17-secreting γδ T cells in EAE as well as other autoimmune and chronic inflammatory conditions. This has prompted intensive study of the induction, function and regulation of IL-17-producing T cells in MS and EAE. In this paper, we review the contribution of Th1, Th17, γδ, CD8+ and regulatory T cells as well as the possible development of new therapeutic approaches for MS based on manipulating these T cell subtypes.","container-title":"Clinical and Experimental Immunology","DOI":"10.1111/j.1365-2249.2010.04143.x","ISSN":"1365-2249, 0009-9104","issue":"1","language":"en","page":"1-11","source":"DOI.org (Crossref)","title":"T cells in multiple sclerosis and experimental autoimmune encephalomyelitis","volume":"162","author":[{"family":"Fletcher","given":"J M"},{"family":"Lalor","given":"S J"},{"family":"Sweeney","given":"C M"},{"family":"Tubridy","given":"N"},{"family":"Mills","given":"K H G"}],"issued":{"date-parts":[["2010",9,9]]}}},{"id":332,"uris":["http://zotero.org/users/12179196/items/NFQGSBIZ"],"itemData":{"id":332,"type":"article-journal","abstract":"Multiple sclerosis (MS) is a chronic neurodegenerative disease characterized by the progressive loss of axonal myelin in several areas of the central nervous system (CNS) that is responsible for clinical symptoms such as muscle spasms, optic neuritis, and paralysis. The progress made in more than one decade of research in animal models of MS for clarifying the pathophysiology of MS disease validated the concept that MS is an autoimmune inflammatory disorder caused by the recruitment in the CNS of self-reactive lymphocytes, mainly CD4+ T cells. Indeed, high levels of T helper (Th) cells and related cytokines and chemokines have been found in CNS lesions and in cerebrospinal fluid (CSF) of MS patients, thus contributing to the breakdown of the blood–brain barrier (BBB), the activation of resident astrocytes and microglia, and finally the outcome of neuroinflammation. To date, several types of Th cells have been discovered and designated according to the secreted lineage-defining cytokines. Interestingly, Th1, Th17, Th1-like Th17, Th9, and Th22 have been associated with MS. In this review, we discuss the role and interplay of different Th cell subpopulations and their lineage-defining cytokines in modulating the inflammatory responses in MS and the approved as well as the novel therapeutic approaches targeting T lymphocytes in the treatment of the disease.","container-title":"Cells","DOI":"10.3390/cells9020482","ISSN":"2073-4409","issue":"2","journalAbbreviation":"Cells","language":"en","page":"482","source":"DOI.org (Crossref)","title":"T Helper Cells: The Modulators of Inflammation in Multiple Sclerosis","title-short":"T Helper Cells","volume":"9","author":[{"family":"Kunkl","given":"Martina"},{"family":"Frascolla","given":"Simone"},{"family":"Amormino","given":"Carola"},{"family":"Volpe","given":"Elisabetta"},{"family":"Tuosto","given":"Loretta"}],"issued":{"date-parts":[["2020",2,19]]}}},{"id":331,"uris":["http://zotero.org/users/12179196/items/2UZ86ZV7"],"itemData":{"id":331,"type":"article-journal","container-title":"Cellular Immunology","DOI":"10.1016/0008-8749(89)90117-2","ISSN":"00088749","issue":"1","journalAbbreviation":"Cellular Immunology","language":"en","page":"132-143","source":"DOI.org (Crossref)","title":"Encephalitogenic T cells in the B10.PL model of experimental allergic encephalomyelitis (EAE) are of the Th-1 lymphokine subtype","volume":"124","author":[{"family":"Ando","given":"Dale G."},{"family":"Clayton","given":"Julie"},{"family":"Kono","given":"Dwight"},{"family":"Urban","given":"James L."},{"family":"Sercarz","given":"Eli E."}],"issued":{"date-parts":[["1989",11]]}}},{"id":330,"uris":["http://zotero.org/users/12179196/items/VR76SJFX"],"itemData":{"id":330,"type":"article-journal","container-title":"The Lancet","DOI":"10.1016/S0140-6736(87)92863-7","ISSN":"01406736","issue":"8538","journalAbbreviation":"The Lancet","language":"en","page":"893-895","source":"DOI.org (Crossref)","title":"EXACERBATIONS OF MULTIPLE SCLEROSIS IN PATIENTS TREATED WITH GAMMA INTERFERON","volume":"329","author":[{"family":"Panitch","given":"HillelS."},{"family":"Haley","given":"AndreaS."},{"family":"Hirsch","given":"RobertL."},{"family":"Johnson","given":"KennethP."}],"issued":{"date-parts":[["1987",4]]}}}],"schema":"https://github.com/citation-style-language/schema/raw/master/csl-citation.json"} </w:instrText>
      </w:r>
      <w:r w:rsidR="001D4371" w:rsidRPr="006A469F">
        <w:rPr>
          <w:rFonts w:ascii="Malgun Gothic" w:eastAsia="Malgun Gothic" w:hAnsi="Malgun Gothic" w:cs="Arial"/>
          <w:color w:val="000000" w:themeColor="text1"/>
          <w:sz w:val="20"/>
          <w:szCs w:val="20"/>
          <w:lang w:eastAsia="en-GB"/>
        </w:rPr>
        <w:fldChar w:fldCharType="separate"/>
      </w:r>
      <w:r w:rsidR="00F13F85" w:rsidRPr="006A469F">
        <w:rPr>
          <w:rFonts w:ascii="Malgun Gothic" w:eastAsia="Malgun Gothic" w:hAnsi="Malgun Gothic" w:cs="Times New Roman"/>
          <w:sz w:val="20"/>
          <w:szCs w:val="24"/>
          <w:vertAlign w:val="superscript"/>
        </w:rPr>
        <w:t>1–7</w:t>
      </w:r>
      <w:r w:rsidR="001D4371" w:rsidRPr="006A469F">
        <w:rPr>
          <w:rFonts w:ascii="Malgun Gothic" w:eastAsia="Malgun Gothic" w:hAnsi="Malgun Gothic" w:cs="Arial"/>
          <w:color w:val="000000" w:themeColor="text1"/>
          <w:sz w:val="20"/>
          <w:szCs w:val="20"/>
          <w:lang w:eastAsia="en-GB"/>
        </w:rPr>
        <w:fldChar w:fldCharType="end"/>
      </w:r>
      <w:r w:rsidR="00087BE5" w:rsidRPr="006A469F">
        <w:rPr>
          <w:rFonts w:ascii="Malgun Gothic" w:eastAsia="Malgun Gothic" w:hAnsi="Malgun Gothic" w:cs="Arial"/>
          <w:color w:val="000000" w:themeColor="text1"/>
          <w:sz w:val="20"/>
          <w:szCs w:val="20"/>
          <w:lang w:eastAsia="en-GB"/>
        </w:rPr>
        <w:t>, but o</w:t>
      </w:r>
      <w:r w:rsidR="00010B72" w:rsidRPr="006A469F">
        <w:rPr>
          <w:rFonts w:ascii="Malgun Gothic" w:eastAsia="Malgun Gothic" w:hAnsi="Malgun Gothic" w:cs="Arial"/>
          <w:color w:val="000000" w:themeColor="text1"/>
          <w:sz w:val="20"/>
          <w:szCs w:val="20"/>
          <w:lang w:eastAsia="en-GB"/>
        </w:rPr>
        <w:t>ther contributors to inflammation in early MS are less understood</w:t>
      </w:r>
      <w:r w:rsidR="00087BE5" w:rsidRPr="006A469F">
        <w:rPr>
          <w:rFonts w:ascii="Malgun Gothic" w:eastAsia="Malgun Gothic" w:hAnsi="Malgun Gothic" w:cs="Arial"/>
          <w:color w:val="000000" w:themeColor="text1"/>
          <w:sz w:val="20"/>
          <w:szCs w:val="20"/>
          <w:lang w:eastAsia="en-GB"/>
        </w:rPr>
        <w:t>.</w:t>
      </w:r>
      <w:r w:rsidR="00E37C75" w:rsidRPr="006A469F">
        <w:rPr>
          <w:rFonts w:ascii="Malgun Gothic" w:eastAsia="Malgun Gothic" w:hAnsi="Malgun Gothic" w:cs="Arial"/>
          <w:color w:val="000000" w:themeColor="text1"/>
          <w:sz w:val="20"/>
          <w:szCs w:val="20"/>
          <w:lang w:eastAsia="en-GB"/>
        </w:rPr>
        <w:t xml:space="preserve"> </w:t>
      </w:r>
      <w:r w:rsidR="00087BE5" w:rsidRPr="006A469F">
        <w:rPr>
          <w:rFonts w:ascii="Malgun Gothic" w:eastAsia="Malgun Gothic" w:hAnsi="Malgun Gothic" w:cs="Arial"/>
          <w:color w:val="000000" w:themeColor="text1"/>
          <w:sz w:val="20"/>
          <w:szCs w:val="20"/>
          <w:lang w:eastAsia="en-GB"/>
        </w:rPr>
        <w:t>In</w:t>
      </w:r>
      <w:r w:rsidR="00010B72" w:rsidRPr="006A469F">
        <w:rPr>
          <w:rFonts w:ascii="Malgun Gothic" w:eastAsia="Malgun Gothic" w:hAnsi="Malgun Gothic" w:cs="Arial"/>
          <w:color w:val="000000" w:themeColor="text1"/>
          <w:sz w:val="20"/>
          <w:szCs w:val="20"/>
          <w:lang w:eastAsia="en-GB"/>
        </w:rPr>
        <w:t xml:space="preserve"> particular</w:t>
      </w:r>
      <w:r w:rsidR="00E37C75" w:rsidRPr="006A469F">
        <w:rPr>
          <w:rFonts w:ascii="Malgun Gothic" w:eastAsia="Malgun Gothic" w:hAnsi="Malgun Gothic" w:cs="Arial"/>
          <w:color w:val="000000" w:themeColor="text1"/>
          <w:sz w:val="20"/>
          <w:szCs w:val="20"/>
          <w:lang w:eastAsia="en-GB"/>
        </w:rPr>
        <w:t>,</w:t>
      </w:r>
      <w:r w:rsidR="00010B72" w:rsidRPr="006A469F">
        <w:rPr>
          <w:rFonts w:ascii="Malgun Gothic" w:eastAsia="Malgun Gothic" w:hAnsi="Malgun Gothic" w:cs="Arial"/>
          <w:color w:val="000000" w:themeColor="text1"/>
          <w:sz w:val="20"/>
          <w:szCs w:val="20"/>
          <w:lang w:eastAsia="en-GB"/>
        </w:rPr>
        <w:t xml:space="preserve"> the </w:t>
      </w:r>
      <w:r w:rsidR="00941D0F" w:rsidRPr="006A469F">
        <w:rPr>
          <w:rFonts w:ascii="Malgun Gothic" w:eastAsia="Malgun Gothic" w:hAnsi="Malgun Gothic" w:cs="Arial"/>
          <w:color w:val="000000" w:themeColor="text1"/>
          <w:sz w:val="20"/>
          <w:szCs w:val="20"/>
          <w:lang w:eastAsia="en-GB"/>
        </w:rPr>
        <w:t>role</w:t>
      </w:r>
      <w:r w:rsidR="00010B72" w:rsidRPr="006A469F">
        <w:rPr>
          <w:rFonts w:ascii="Malgun Gothic" w:eastAsia="Malgun Gothic" w:hAnsi="Malgun Gothic" w:cs="Arial"/>
          <w:color w:val="000000" w:themeColor="text1"/>
          <w:sz w:val="20"/>
          <w:szCs w:val="20"/>
          <w:lang w:eastAsia="en-GB"/>
        </w:rPr>
        <w:t xml:space="preserve"> of innate immune c</w:t>
      </w:r>
      <w:r w:rsidR="00E37C75" w:rsidRPr="006A469F">
        <w:rPr>
          <w:rFonts w:ascii="Malgun Gothic" w:eastAsia="Malgun Gothic" w:hAnsi="Malgun Gothic" w:cs="Arial"/>
          <w:color w:val="000000" w:themeColor="text1"/>
          <w:sz w:val="20"/>
          <w:szCs w:val="20"/>
          <w:lang w:eastAsia="en-GB"/>
        </w:rPr>
        <w:t>ells such as neutrophils</w:t>
      </w:r>
      <w:r w:rsidR="00087BE5" w:rsidRPr="006A469F">
        <w:rPr>
          <w:rFonts w:ascii="Malgun Gothic" w:eastAsia="Malgun Gothic" w:hAnsi="Malgun Gothic" w:cs="Arial"/>
          <w:color w:val="000000" w:themeColor="text1"/>
          <w:sz w:val="20"/>
          <w:szCs w:val="20"/>
          <w:lang w:eastAsia="en-GB"/>
        </w:rPr>
        <w:t xml:space="preserve"> is</w:t>
      </w:r>
      <w:r w:rsidR="003417B5" w:rsidRPr="006A469F">
        <w:rPr>
          <w:rFonts w:ascii="Malgun Gothic" w:eastAsia="Malgun Gothic" w:hAnsi="Malgun Gothic" w:cs="Arial"/>
          <w:color w:val="000000" w:themeColor="text1"/>
          <w:sz w:val="20"/>
          <w:szCs w:val="20"/>
          <w:lang w:eastAsia="en-GB"/>
        </w:rPr>
        <w:t xml:space="preserve"> unclear</w:t>
      </w:r>
      <w:r w:rsidR="00010B72" w:rsidRPr="006A469F">
        <w:rPr>
          <w:rFonts w:ascii="Malgun Gothic" w:eastAsia="Malgun Gothic" w:hAnsi="Malgun Gothic" w:cs="Arial"/>
          <w:color w:val="000000" w:themeColor="text1"/>
          <w:sz w:val="20"/>
          <w:szCs w:val="20"/>
          <w:lang w:eastAsia="en-GB"/>
        </w:rPr>
        <w:t xml:space="preserve">. </w:t>
      </w:r>
    </w:p>
    <w:p w14:paraId="47E91D39" w14:textId="77777777" w:rsidR="003417B5" w:rsidRPr="006A469F" w:rsidRDefault="003417B5" w:rsidP="008C58DC">
      <w:pPr>
        <w:widowControl w:val="0"/>
        <w:spacing w:after="0" w:line="276" w:lineRule="auto"/>
        <w:rPr>
          <w:rFonts w:ascii="Malgun Gothic" w:eastAsia="Malgun Gothic" w:hAnsi="Malgun Gothic" w:cs="Arial"/>
          <w:color w:val="000000" w:themeColor="text1"/>
          <w:sz w:val="20"/>
          <w:szCs w:val="20"/>
          <w:lang w:eastAsia="en-GB"/>
        </w:rPr>
      </w:pPr>
    </w:p>
    <w:p w14:paraId="69A8B659" w14:textId="5D5FD4E0" w:rsidR="009452B1" w:rsidRPr="006A469F" w:rsidRDefault="00BB7855"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 xml:space="preserve">Neutrophils </w:t>
      </w:r>
      <w:r w:rsidR="002700F2" w:rsidRPr="006A469F">
        <w:rPr>
          <w:rFonts w:ascii="Malgun Gothic" w:eastAsia="Malgun Gothic" w:hAnsi="Malgun Gothic" w:cs="Times New Roman"/>
          <w:sz w:val="20"/>
          <w:szCs w:val="20"/>
          <w:lang w:eastAsia="en-GB"/>
        </w:rPr>
        <w:t>are the most abundant leukocyte in human blood and the first incoming responders to infectious and sterile inflammation</w:t>
      </w:r>
      <w:r w:rsidR="002720F5" w:rsidRPr="006A469F">
        <w:rPr>
          <w:rFonts w:ascii="Malgun Gothic" w:eastAsia="Malgun Gothic" w:hAnsi="Malgun Gothic" w:cs="Times New Roman"/>
          <w:sz w:val="20"/>
          <w:szCs w:val="20"/>
          <w:lang w:eastAsia="en-GB"/>
        </w:rPr>
        <w:t xml:space="preserve">. Owing to their rapid recruitment during the initiation of inflammation, </w:t>
      </w:r>
      <w:r w:rsidR="0096201C" w:rsidRPr="006A469F">
        <w:rPr>
          <w:rFonts w:ascii="Malgun Gothic" w:eastAsia="Malgun Gothic" w:hAnsi="Malgun Gothic" w:cs="Times New Roman"/>
          <w:sz w:val="20"/>
          <w:szCs w:val="20"/>
          <w:lang w:eastAsia="en-GB"/>
        </w:rPr>
        <w:t xml:space="preserve">short lifespan, and rapid clearance following death, </w:t>
      </w:r>
      <w:r w:rsidR="00A737E6" w:rsidRPr="006A469F">
        <w:rPr>
          <w:rFonts w:ascii="Malgun Gothic" w:eastAsia="Malgun Gothic" w:hAnsi="Malgun Gothic" w:cs="Times New Roman"/>
          <w:sz w:val="20"/>
          <w:szCs w:val="20"/>
          <w:lang w:eastAsia="en-GB"/>
        </w:rPr>
        <w:t xml:space="preserve">the role of neutrophils in driving chronic diseases such as MS was long underestimated. </w:t>
      </w:r>
      <w:r w:rsidR="76A5D2A7" w:rsidRPr="006A469F">
        <w:rPr>
          <w:rFonts w:ascii="Malgun Gothic" w:hAnsi="Malgun Gothic"/>
          <w:sz w:val="20"/>
        </w:rPr>
        <w:t>More recently, however, neutrophil half</w:t>
      </w:r>
      <w:r w:rsidR="00B16679" w:rsidRPr="006A469F">
        <w:rPr>
          <w:rFonts w:ascii="Malgun Gothic" w:hAnsi="Malgun Gothic"/>
          <w:sz w:val="20"/>
        </w:rPr>
        <w:t>-</w:t>
      </w:r>
      <w:r w:rsidR="76A5D2A7" w:rsidRPr="006A469F">
        <w:rPr>
          <w:rFonts w:ascii="Malgun Gothic" w:hAnsi="Malgun Gothic"/>
          <w:sz w:val="20"/>
        </w:rPr>
        <w:t>lif</w:t>
      </w:r>
      <w:r w:rsidR="239C5AB5" w:rsidRPr="006A469F">
        <w:rPr>
          <w:rFonts w:ascii="Malgun Gothic" w:hAnsi="Malgun Gothic"/>
          <w:sz w:val="20"/>
        </w:rPr>
        <w:t xml:space="preserve">e estimations have been considerably extended </w:t>
      </w:r>
      <w:r w:rsidR="005A4BE7" w:rsidRPr="006A469F">
        <w:rPr>
          <w:rFonts w:ascii="Malgun Gothic" w:hAnsi="Malgun Gothic"/>
          <w:sz w:val="20"/>
        </w:rPr>
        <w:fldChar w:fldCharType="begin"/>
      </w:r>
      <w:r w:rsidR="00F13F85" w:rsidRPr="006A469F">
        <w:rPr>
          <w:rFonts w:ascii="Malgun Gothic" w:hAnsi="Malgun Gothic"/>
          <w:sz w:val="20"/>
        </w:rPr>
        <w:instrText xml:space="preserve"> ADDIN ZOTERO_ITEM CSL_CITATION {"citationID":"4yEOgByK","properties":{"formattedCitation":"\\super 8\\nosupersub{}","plainCitation":"8","noteIndex":0},"citationItems":[{"id":51,"uris":["http://zotero.org/users/12179196/items/AZY77SCP"],"itemData":{"id":51,"type":"article-journal","container-title":"Journal of Clinical Investigation","DOI":"10.1172/JCI57990","ISSN":"0021-9738","issue":"1","journalAbbreviation":"J. Clin. Invest.","language":"en","page":"327-336","source":"DOI.org (Crossref)","title":"A subset of neutrophils in human systemic inflammation inhibits T cell responses through Mac-1","volume":"122","author":[{"family":"Pillay","given":"Janesh"},{"family":"Kamp","given":"Vera M."},{"family":"Van Hoffen","given":"Els"},{"family":"Visser","given":"Tjaakje"},{"family":"Tak","given":"Tamar"},{"family":"Lammers","given":"Jan-Willem"},{"family":"Ulfman","given":"Laurien H."},{"family":"Leenen","given":"Luke P."},{"family":"Pickkers","given":"Peter"},{"family":"Koenderman","given":"Leo"}],"issued":{"date-parts":[["2012",1,3]]}}}],"schema":"https://github.com/citation-style-language/schema/raw/master/csl-citation.json"} </w:instrText>
      </w:r>
      <w:r w:rsidR="005A4BE7" w:rsidRPr="006A469F">
        <w:rPr>
          <w:rFonts w:ascii="Malgun Gothic" w:hAnsi="Malgun Gothic"/>
          <w:sz w:val="20"/>
        </w:rPr>
        <w:fldChar w:fldCharType="separate"/>
      </w:r>
      <w:r w:rsidR="00F13F85" w:rsidRPr="006A469F">
        <w:rPr>
          <w:rFonts w:ascii="Malgun Gothic" w:hAnsi="Malgun Gothic"/>
          <w:sz w:val="20"/>
          <w:vertAlign w:val="superscript"/>
        </w:rPr>
        <w:t>8</w:t>
      </w:r>
      <w:r w:rsidR="005A4BE7" w:rsidRPr="006A469F">
        <w:rPr>
          <w:rFonts w:ascii="Malgun Gothic" w:hAnsi="Malgun Gothic"/>
          <w:sz w:val="20"/>
        </w:rPr>
        <w:fldChar w:fldCharType="end"/>
      </w:r>
      <w:r w:rsidR="239C5AB5" w:rsidRPr="006A469F">
        <w:rPr>
          <w:rFonts w:ascii="Malgun Gothic" w:hAnsi="Malgun Gothic"/>
          <w:sz w:val="20"/>
        </w:rPr>
        <w:t>; continual neutrophilia has been found to be a feature of</w:t>
      </w:r>
      <w:r w:rsidR="00912AB2" w:rsidRPr="006A469F">
        <w:rPr>
          <w:rFonts w:ascii="Malgun Gothic" w:hAnsi="Malgun Gothic"/>
          <w:sz w:val="20"/>
        </w:rPr>
        <w:t xml:space="preserve"> other</w:t>
      </w:r>
      <w:r w:rsidR="239C5AB5" w:rsidRPr="006A469F">
        <w:rPr>
          <w:rFonts w:ascii="Malgun Gothic" w:hAnsi="Malgun Gothic"/>
          <w:sz w:val="20"/>
        </w:rPr>
        <w:t xml:space="preserve"> chronic autoimmune and autoinflammatory conditions </w:t>
      </w:r>
      <w:r w:rsidR="007B3AE1" w:rsidRPr="006A469F">
        <w:rPr>
          <w:rFonts w:ascii="Malgun Gothic" w:hAnsi="Malgun Gothic"/>
          <w:sz w:val="20"/>
        </w:rPr>
        <w:fldChar w:fldCharType="begin"/>
      </w:r>
      <w:r w:rsidR="00F13F85" w:rsidRPr="006A469F">
        <w:rPr>
          <w:rFonts w:ascii="Malgun Gothic" w:hAnsi="Malgun Gothic"/>
          <w:sz w:val="20"/>
        </w:rPr>
        <w:instrText xml:space="preserve"> ADDIN ZOTERO_ITEM CSL_CITATION {"citationID":"Gxw1ytW2","properties":{"formattedCitation":"\\super 9,10\\nosupersub{}","plainCitation":"9,10","noteIndex":0},"citationItems":[{"id":190,"uris":["http://zotero.org/users/12179196/items/3QNTHV38"],"itemData":{"id":190,"type":"article-journal","abstract":"Abstract\n            \n              Current inflammatory bowel disease (IBD) therapies are ineffective in a high proportion of patients. Combining bulk and single-cell transcriptomics, quantitative histopathology and in situ localization across three cohorts of patients with IBD (total\n              n\n              </w:instrText>
      </w:r>
      <w:r w:rsidR="00F13F85" w:rsidRPr="006A469F">
        <w:rPr>
          <w:rFonts w:ascii="Arial" w:hAnsi="Arial"/>
          <w:sz w:val="20"/>
        </w:rPr>
        <w:instrText> </w:instrText>
      </w:r>
      <w:r w:rsidR="00F13F85" w:rsidRPr="006A469F">
        <w:rPr>
          <w:rFonts w:ascii="Malgun Gothic" w:hAnsi="Malgun Gothic"/>
          <w:sz w:val="20"/>
        </w:rPr>
        <w:instrText>=</w:instrText>
      </w:r>
      <w:r w:rsidR="00F13F85" w:rsidRPr="006A469F">
        <w:rPr>
          <w:rFonts w:ascii="Arial" w:hAnsi="Arial"/>
          <w:sz w:val="20"/>
        </w:rPr>
        <w:instrText> </w:instrText>
      </w:r>
      <w:r w:rsidR="00F13F85" w:rsidRPr="006A469F">
        <w:rPr>
          <w:rFonts w:ascii="Malgun Gothic" w:hAnsi="Malgun Gothic"/>
          <w:sz w:val="20"/>
        </w:rPr>
        <w:instrText xml:space="preserve">376), we identify coexpressed gene modules within the heterogeneous tissular inflammatory response in IBD that map to distinct histopathological and cellular features (pathotypes). One of these pathotypes is defined by high neutrophil infiltration, activation of fibroblasts and vascular remodeling at sites of deep ulceration. Activated fibroblasts in the ulcer bed display neutrophil-chemoattractant properties that are IL-1R, but not TNF, dependent. Pathotype-associated neutrophil and fibroblast signatures are increased in nonresponders to several therapies across four independent cohorts (total\n              n\n              </w:instrText>
      </w:r>
      <w:r w:rsidR="00F13F85" w:rsidRPr="006A469F">
        <w:rPr>
          <w:rFonts w:ascii="Arial" w:hAnsi="Arial"/>
          <w:sz w:val="20"/>
        </w:rPr>
        <w:instrText> </w:instrText>
      </w:r>
      <w:r w:rsidR="00F13F85" w:rsidRPr="006A469F">
        <w:rPr>
          <w:rFonts w:ascii="Malgun Gothic" w:hAnsi="Malgun Gothic"/>
          <w:sz w:val="20"/>
        </w:rPr>
        <w:instrText>=</w:instrText>
      </w:r>
      <w:r w:rsidR="00F13F85" w:rsidRPr="006A469F">
        <w:rPr>
          <w:rFonts w:ascii="Arial" w:hAnsi="Arial"/>
          <w:sz w:val="20"/>
        </w:rPr>
        <w:instrText> </w:instrText>
      </w:r>
      <w:r w:rsidR="00F13F85" w:rsidRPr="006A469F">
        <w:rPr>
          <w:rFonts w:ascii="Malgun Gothic" w:hAnsi="Malgun Gothic"/>
          <w:sz w:val="20"/>
        </w:rPr>
        <w:instrText xml:space="preserve">343). The identification of distinct, localized, tissular pathotypes will aid precision targeting of current therapeutics and provides a biological rationale for IL-1 signaling blockade in ulcerating disease.","container-title":"Nature Medicine","DOI":"10.1038/s41591-021-01520-5","ISSN":"1078-8956, 1546-170X","issue":"11","journalAbbreviation":"Nat Med","language":"en","page":"1970-1981","source":"DOI.org (Crossref)","title":"IL-1-driven stromal–neutrophil interactions define a subset of patients with inflammatory bowel disease that does not respond to therapies","volume":"27","author":[{"family":"Friedrich","given":"Matthias"},{"family":"Pohin","given":"Mathilde"},{"family":"Jackson","given":"Matthew A."},{"family":"Korsunsky","given":"Ilya"},{"family":"Bullers","given":"Samuel J."},{"family":"Rue-Albrecht","given":"Kevin"},{"family":"Christoforidou","given":"Zoe"},{"family":"Sathananthan","given":"Dharshan"},{"family":"Thomas","given":"Tom"},{"family":"Ravindran","given":"Rahul"},{"family":"Tandon","given":"Ruchi"},{"family":"Peres","given":"Raphael Sanches"},{"family":"Sharpe","given":"Hannah"},{"family":"Wei","given":"Kevin"},{"family":"Watts","given":"Gerald F. M."},{"family":"Mann","given":"Elizabeth H."},{"family":"Geremia","given":"Alessandra"},{"family":"Attar","given":"Moustafa"},{"literal":"Oxford IBD Cohort Investigators"},{"literal":"Roche Fibroblast Network Consortium"},{"family":"Barone","given":"Francesca"},{"family":"Brenner","given":"Michael"},{"family":"Buckley","given":"Christopher D."},{"family":"Coles","given":"Mark"},{"family":"Frei","given":"Andreas P."},{"family":"Lassen","given":"Kara G."},{"family":"Powrie","given":"Fiona M."},{"family":"McCuaig","given":"Sarah"},{"family":"Thomas","given":"Lloyd"},{"family":"Collantes","given":"Elena"},{"family":"Uhlig","given":"Holm H."},{"family":"Sansom","given":"Stephen N."},{"family":"Easton","given":"Alistair"},{"family":"Raychaudhuri","given":"Soumya"},{"family":"Travis","given":"Simon P."},{"family":"Powrie","given":"Fiona M."}],"issued":{"date-parts":[["2021",11]]}}},{"id":185,"uris":["http://zotero.org/users/12179196/items/U32VHDMI"],"itemData":{"id":185,"type":"article-journal","abstract":"Rheumatoid arthritis (RA) is a chronic inflammatory disorder affecting synovial joints. Neutrophils are believed to play an important role in both the initiation and progression of RA, and large numbers of activated neutrophils are found within both synovial fluid (SF) and synovial tissue from RA joints. In this study we analyzed paired blood and SF neutrophils from patients with severe, active RA (DAS28&gt;5.1, n=3) using RNA-seq. 772 genes were significantly different between blood and SF neutrophils. IPA analysis predicted that SF neutrophils had increased expression of chemokines and ROS production, delayed apoptosis, and activation of signaling cascades regulating the production of NETs. This activated phenotype was confirmed experimentally by incubating healthy control neutrophils in cell-free RA SF, which was able to delay apoptosis and induce ROS production in both unprimed and TNFα primed neutrophils (p&lt;0.05). RA SF significantly increased neutrophil migration through 3μM transwell chambers (p&lt;0.05) and also increased production of NETs by healthy control neutrophils (p&lt;0.001), including exposure of myeloperoxidase (MPO) and citrullinated histone-H3-positive DNA NETs. IPA analysis predicted NET production was mediated by signaling networks including AKT, RAF1, SRC, and NF-κB. Our results expand the understanding of the molecular changes that take place in the neutrophil transcriptome during migration into inflamed joints in RA, and the altered phenotype in RA SF neutrophils. Specifically, RA SF neutrophils lose their migratory properties, residing within the joint to generate signals that promote joint damage, as well as inflammation via recruitment and activation of both innate and adaptive immune cells. We propose that this activated SF neutrophil phenotype contributes to the chronic inflammation and progressive damage to cartilage and bone observed in patients with RA.","container-title":"Frontiers in Immunology","ISSN":"1664-3224","source":"Frontiers","title":"Rheumatoid Arthritis Synovial Fluid Neutrophils Drive Inflammation Through Production of Chemokines, Reactive Oxygen Species, and Neutrophil Extracellular Traps","URL":"https://www.frontiersin.org/articles/10.3389/fimmu.2020.584116","volume":"11","author":[{"family":"Wright","given":"Helen L."},{"family":"Lyon","given":"Max"},{"family":"Chapman","given":"Elinor A."},{"family":"Moots","given":"Robert J."},{"family":"Edwards","given":"Steven W."}],"accessed":{"date-parts":[["2023",12,18]]},"issued":{"date-parts":[["2021"]]}}}],"schema":"https://github.com/citation-style-language/schema/raw/master/csl-citation.json"} </w:instrText>
      </w:r>
      <w:r w:rsidR="007B3AE1" w:rsidRPr="006A469F">
        <w:rPr>
          <w:rFonts w:ascii="Malgun Gothic" w:hAnsi="Malgun Gothic"/>
          <w:sz w:val="20"/>
        </w:rPr>
        <w:fldChar w:fldCharType="separate"/>
      </w:r>
      <w:r w:rsidR="00F13F85" w:rsidRPr="006A469F">
        <w:rPr>
          <w:rFonts w:ascii="Malgun Gothic" w:hAnsi="Malgun Gothic"/>
          <w:sz w:val="20"/>
          <w:vertAlign w:val="superscript"/>
        </w:rPr>
        <w:t>9,10</w:t>
      </w:r>
      <w:r w:rsidR="007B3AE1" w:rsidRPr="006A469F">
        <w:rPr>
          <w:rFonts w:ascii="Malgun Gothic" w:hAnsi="Malgun Gothic"/>
          <w:sz w:val="20"/>
        </w:rPr>
        <w:fldChar w:fldCharType="end"/>
      </w:r>
      <w:r w:rsidR="00B0030A" w:rsidRPr="006A469F">
        <w:rPr>
          <w:rFonts w:ascii="Malgun Gothic" w:eastAsia="Malgun Gothic" w:hAnsi="Malgun Gothic" w:cs="Times New Roman"/>
          <w:sz w:val="20"/>
          <w:szCs w:val="20"/>
          <w:lang w:eastAsia="en-GB"/>
        </w:rPr>
        <w:t>;</w:t>
      </w:r>
      <w:r w:rsidR="239C5AB5" w:rsidRPr="006A469F">
        <w:rPr>
          <w:rFonts w:ascii="Malgun Gothic" w:eastAsia="Malgun Gothic" w:hAnsi="Malgun Gothic" w:cs="Times New Roman"/>
          <w:sz w:val="20"/>
          <w:szCs w:val="20"/>
          <w:lang w:eastAsia="en-GB"/>
        </w:rPr>
        <w:t xml:space="preserve"> </w:t>
      </w:r>
      <w:r w:rsidR="239C5AB5" w:rsidRPr="006A469F">
        <w:rPr>
          <w:rFonts w:ascii="Malgun Gothic" w:hAnsi="Malgun Gothic"/>
          <w:sz w:val="20"/>
        </w:rPr>
        <w:t>and their interactions with</w:t>
      </w:r>
      <w:r w:rsidR="319A5712" w:rsidRPr="006A469F">
        <w:rPr>
          <w:rFonts w:ascii="Malgun Gothic" w:hAnsi="Malgun Gothic"/>
          <w:sz w:val="20"/>
        </w:rPr>
        <w:t xml:space="preserve"> </w:t>
      </w:r>
      <w:r w:rsidR="00A737E6" w:rsidRPr="006A469F">
        <w:rPr>
          <w:rFonts w:ascii="Malgun Gothic" w:hAnsi="Malgun Gothic"/>
          <w:sz w:val="20"/>
        </w:rPr>
        <w:t>adaptive</w:t>
      </w:r>
      <w:r w:rsidR="319A5712" w:rsidRPr="006A469F">
        <w:rPr>
          <w:rFonts w:ascii="Malgun Gothic" w:hAnsi="Malgun Gothic"/>
          <w:sz w:val="20"/>
        </w:rPr>
        <w:t xml:space="preserve"> immune cells</w:t>
      </w:r>
      <w:r w:rsidR="64827ABD" w:rsidRPr="006A469F">
        <w:rPr>
          <w:rFonts w:ascii="Malgun Gothic" w:hAnsi="Malgun Gothic"/>
          <w:sz w:val="20"/>
        </w:rPr>
        <w:t xml:space="preserve"> such as T cells</w:t>
      </w:r>
      <w:r w:rsidR="319A5712" w:rsidRPr="006A469F">
        <w:rPr>
          <w:rFonts w:ascii="Malgun Gothic" w:hAnsi="Malgun Gothic"/>
          <w:sz w:val="20"/>
        </w:rPr>
        <w:t xml:space="preserve"> has been revealed to be specific and complex </w:t>
      </w:r>
      <w:r w:rsidR="00D6541F" w:rsidRPr="006A469F">
        <w:rPr>
          <w:rFonts w:ascii="Malgun Gothic" w:hAnsi="Malgun Gothic"/>
          <w:sz w:val="20"/>
        </w:rPr>
        <w:fldChar w:fldCharType="begin"/>
      </w:r>
      <w:r w:rsidR="00F13F85" w:rsidRPr="006A469F">
        <w:rPr>
          <w:rFonts w:ascii="Malgun Gothic" w:eastAsia="Malgun Gothic" w:hAnsi="Malgun Gothic" w:cs="Times New Roman"/>
          <w:sz w:val="20"/>
          <w:szCs w:val="20"/>
          <w:lang w:eastAsia="en-GB"/>
        </w:rPr>
        <w:instrText xml:space="preserve"> ADDIN ZOTERO_ITEM CSL_CITATION {"citationID":"JiciwgIa","properties":{"formattedCitation":"\\super 11\\uc0\\u8211{}16\\nosupersub{}","plainCitation":"11–16","noteIndex":0},"citationItems":[{"id":62,"uris":["http://zotero.org/users/12179196/items/4E6HGX7W"],"itemData":{"id":62,"type":"article-journal","abstract":"The host defence peptide cathelicidin (LL-37 in humans, mCRAMP in mice) is released from neutrophils by de-granulation, NETosis and necrotic death; it has potent anti-pathogen activity as well as being a broad immunomodulator. Here we report that cathelicidin is a powerful Th17 potentiator which enhances aryl hydrocarbon receptor (AHR) and RORγt expression, in a TGF-β1-dependent manner. In the presence of TGF-β1, cathelicidin enhanced SMAD2/3 and STAT3 phosphorylation, and profoundly suppressed IL-2 and T-bet, directing T cells away from Th1 and into a Th17 phenotype. Strikingly, Th17, but not Th1, cells were protected from apoptosis by cathelicidin. We show that cathelicidin is released by neutrophils in mouse lymph nodes and that cathelicidin-deficient mice display suppressed Th17 responses during inflammation, but not at steady state. We propose that the neutrophil cathelicidin is required for maximal Th17 differentiation, and that this is one method by which early neutrophilia directs subsequent adaptive immune responses.","container-title":"Nature Communications","DOI":"10.1038/s41467-021-21533-5","ISSN":"2041-1723","issue":"1","journalAbbreviation":"Nat Commun","language":"eng","note":"PMID: 33627652\nPMCID: PMC7904761","page":"1285","source":"PubMed","title":"The neutrophil antimicrobial peptide cathelicidin promotes Th17 differentiation","volume":"12","author":[{"family":"Minns","given":"Danielle"},{"family":"Smith","given":"Katie J."},{"family":"Alessandrini","given":"Virginia"},{"family":"Hardisty","given":"Gareth"},{"family":"Melrose","given":"Lauren"},{"family":"Jackson-Jones","given":"Lucy"},{"family":"MacDonald","given":"Andrew S."},{"family":"Davidson","given":"Donald J."},{"family":"Gwyer Findlay","given":"Emily"}],"issued":{"date-parts":[["2021",2,24]]}}},{"id":59,"uris":["http://zotero.org/users/12179196/items/624NU4YW"],"itemData":{"id":59,"type":"article-journal","abstract":"Multiple sclerosis (MS) is a highly prevalent demyelinating autoimmune condition; the mechanisms regulating its severity and progression are unclear. The IL-17-producing Th17 subset of T cells has been widely implicated in MS and in the mouse model, experimental autoimmune encephalomyelitis (EAE). However, the differentiation and regulation of Th17 cells during EAE remain incompletely understood. Although evidence is mounting that the antimicrobial peptide cathelicidin profoundly affects early T cell differentiation, no studies have looked at its role in longer-term T cell responses. Now, we report that cathelicidin drives severe EAE disease. It is released from neutrophils, microglia, and endothelial cells throughout disease; its interaction with T cells potentiates Th17 differentiation in lymph nodes and Th17 to exTh17 plasticity and IFN-γ production in the spinal cord. As a consequence, mice lacking cathelicidin are protected from severe EAE. In addition, we show that cathelicidin is produced by the same cell types in the active brain lesions in human MS disease. We propose that cathelicidin exposure results in highly activated, cytokine-producing T cells, which drive autoimmunity; this is a mechanism through which neutrophils amplify inflammation in the central nervous system.","container-title":"PLoS biology","DOI":"10.1371/journal.pbio.3001554","ISSN":"1545-7885","issue":"8","journalAbbreviation":"PLoS Biol","language":"eng","note":"PMID: 36026478\nPMCID: PMC9455863","page":"e3001554","source":"PubMed","title":"The antimicrobial peptide cathelicidin drives development of experimental autoimmune encephalomyelitis in mice by affecting Th17 differentiation","volume":"20","author":[{"family":"Smith","given":"Katie J."},{"family":"Minns","given":"Danielle"},{"family":"McHugh","given":"Brian J."},{"family":"Holloway","given":"Rebecca K."},{"family":"O'Connor","given":"Richard"},{"family":"Williams","given":"Anna"},{"family":"Melrose","given":"Lauren"},{"family":"McPherson","given":"Rhoanne"},{"family":"Miron","given":"Veronique E."},{"family":"Davidson","given":"Donald J."},{"family":"Gwyer Findlay","given":"Emily"}],"issued":{"date-parts":[["2022",8]]}}},{"id":186,"uris":["http://zotero.org/users/12179196/items/2J2MJ9T3"],"itemData":{"id":186,"type":"article-journal","abstract":"Neutrophils lay down the tracks \n             \n              T cells constantly circulate throughout the body until an invading pathogen calls them into action. Microbes often cause localized infections, so how do T cells know where to go? Lim \n              et al. \n              explore this question in a mouse model of influenza infection and find that immune cells called neutrophils help guide the way (see the Perspective by Kiermaier and Sixt). Upon infection, neutrophils quickly traffic to the trachea. There, they lay down “tracks” enriched in proteins called chemokines, especially the chemokine CXCL12, which guide CD8 \n              + \n              T cells to the infected organ. Mice whose neutrophils could not lay down such tracks exhibited defects in CD8 \n              + \n              T cell recruitment and viral clearance. \n             \n             \n              Science \n              , this issue \n              10.1126/science.aaa4352 \n              ; see also p. \n              1055 \n             \n          ,  \n             \n              Trails of chemokines left behind by neutrophils guide T cells to sites of viral infection. \n               \n                [Also see Perspective by \n                Kiermaier and Sixt \n                ] \n               \n             \n          ,  \n             \n              INTRODUCTION \n               \n                Influenza virus infects the epithelial cells that line the respiratory tract. Therefore, cytotoxic CD8 \n                + \n                T cells must traffic to this site to eliminate infected cells. The functions of antiviral CD8 \n                + \n                T cell effector at tissue sites require a successful and early innate immune response. Neutrophils are an immune cell subset that helps organs initiate and maintain immune reactions and shapes the overall immune response by signaling to multiple immune cell types, including T cells. Under most inflammatory conditions, neutrophils are the first cell type that crosses the blood vessel endothelium into the tissue, often preceding a subsequent wave of effector T cells. Although neutrophils are known to recruit T cells into infected sites during both bacterial and viral infections and in chronic inflammatory diseases, the molecular mechanisms that link neutrophil and T cell migration remain unknown. \n               \n             \n             \n              RATIONALE \n               \n                The chemokine receptor family is the most potent tissue-specific family of homing receptors for T cells and is subset-selective. Therefore, it is widely assumed that the distinct migratory properties and distribution patterns of different subsets of specialized T cells result from the differential expression of the chemokines and their receptors. Although this idea has been verified experimentally in some settings, multiple chemokine receptors expressed on the effector T cells and the redundancy in their signaling pathways suggest the presence of a more complex mechanism that can confer specificity and selectivity to T cell recruitment. Furthermore, less is known about how chemokines released from newly recruited leukocytes act together with the local chemokines produced within the inflamed tissue. To address this, we performed intravital multiphoton microscopy imaging of the influenza-infected mouse trachea and explored how neutrophil-derived chemokines cooperate with the tissue-specific inflammatory cues to finely control the recruitment of CD8 \n                + \n                T cells to the influenza-infected trachea. \n               \n             \n             \n              RESULTS \n               \n                Here, we show that optimal CD8 \n                + \n                T cell–mediated immune protection requires the early recruitment of neutrophils into influenza-infected trachea. In particular, the relative motility of virus-specific CD8 \n                + \n                T cells in the trachea was determined by their localization to the epithelium, which was governed by the presence of neutrophils during early infection. Both in vitro and in vivo imaging showed that migrating neutrophils leave behind long-lasting trails from their elongated uropods (a protrusion at the rear of a cell) that are prominently enriched in the chemokine CXCL12. We observed that CXCL12 derived from the epithelial cells remained close to the epithelium, whereas CXCL12 derived from neutrophils was the main source of CXCL12 in the tissue interstitium during infection. Experiments with granulocyte-specific CXCL12 conditionally depleted (knockout) mice and a CXCR4 antagonist revealed that CXCL12 derived from neutrophil trails is critical for virus-specific CD8 \n                + \n                T cell recruitment and antiviral effector functions. \n               \n             \n             \n              CONCLUSION \n              The data presented here demonstrate that migrating neutrophils leave behind chemoattractant-containing trails, which result in the local accumulation of neutrophil-derived chemoattractant signals in inflamed tissues. As chemokines are small, diffusible molecules, perhaps these trails function to package the chemoattractant so that it can be preserved and survive severe mechanical perturbation during inflammation. Otherwise, the chemoattractant would be present only transiently, or it would immediately diffuse away from the site. \n               \n                 \n                   \n                    Neutrophils trails guide virus-specific CD8 \n                    + \n                    T cell migration. \n                   \n                   \n                    In the influenza-infected trachea, tissue-infiltrating neutrophils (pink) deposit chemokine (CXCL12)–containing trails, which may serve like breadcrumbs or long-lasting chemokine depots to provide both chemotactic and haptotactic cues for efficient virus-specific CD8 \n                    + \n                    T cell migration and localization in the infected tissues. \n                   \n                 \n                 \n               \n             \n          ,  \n             \n              During viral infections, chemokines guide activated effector T cells to infection sites. However, the cells responsible for producing these chemokines and how such chemokines recruit T cells are unknown. Here, we show that the early recruitment of neutrophils into influenza-infected trachea is essential for CD8 \n              + \n              T cell–mediated immune protection in mice. We observed that migrating neutrophils leave behind long-lasting trails that are enriched in the chemokine CXCL12. Experiments with granulocyte-specific CXCL12 conditionally depleted mice and a CXCR4 antagonist revealed that CXCL12 derived from neutrophil trails is critical for virus-specific CD8 \n              + \n              T cell recruitment and effector functions. Collectively, these results suggest that neutrophils deposit long-lasting, chemokine-containing trails, which may provide both chemotactic and haptotactic cues for efficient CD8 \n              + \n              T cell migration and localization in influenza-infected tissues.","container-title":"Science","DOI":"10.1126/science.aaa4352","ISSN":"0036-8075, 1095-9203","issue":"6252","journalAbbreviation":"Science","language":"en","page":"aaa4352","source":"DOI.org (Crossref)","title":"Neutrophil trails guide influenza-specific CD8 &lt;sup&gt;+&lt;/sup&gt; T cells in the airways","volume":"349","author":[{"family":"Lim","given":"Kihong"},{"family":"Hyun","given":"Young-Min"},{"family":"Lambert-Emo","given":"Kris"},{"family":"Capece","given":"Tara"},{"family":"Bae","given":"Seyeon"},{"family":"Miller","given":"Richard"},{"family":"Topham","given":"David J."},{"family":"Kim","given":"Minsoo"}],"issued":{"date-parts":[["2015",9,4]]}}},{"id":187,"uris":["http://zotero.org/users/12179196/items/2J8QYK4M"],"itemData":{"id":187,"type":"article-journal","abstract":"G-CSF augments T \n              H \n              2 responses in allergen-sensitized mice and is negatively regulated by transmigrated lung neutrophils. \n             \n          ,  \n            Neutrophils keep the peace \n             \n              Allergic airway inflammation is a complex disease, and multiple immune and nonimmune contribute to development and progression. Here, using a house dust mite–induced mouse model of allergic inflammation, Patel \n              et al. \n              report that depletion of neutrophils worsens airway inflammation. Neutrophil depletion, as expected, led to enhanced myelopoiesis that was driven by granulocyte colony-stimulating factor (G-CSF). By carrying out experiments to understand how neutrophil depletion and systemic increase in G-CSF levels drive airway inflammation, the authors have uncovered a previously unsuspected link between G-CSF and type 2 innate lymphoid cells (ILC2s). They report that G-CSF acts directly on both human and mouse ILC2s to promote production of T \n              H \n              2 cytokines interleukin-5 (IL-5) and IL-13. \n             \n          ,  \n             \n              Neutrophil mobilization, recruitment, and clearance must be tightly regulated as overexuberant neutrophilic inflammation is implicated in the pathology of chronic diseases, including asthma. Efforts to target neutrophils therapeutically have failed to consider their pleiotropic functions and the implications of disrupting fundamental regulatory pathways that govern their turnover during homeostasis and inflammation. Using the house dust mite (HDM) model of allergic airway disease, we demonstrate that neutrophil depletion unexpectedly resulted in exacerbated T helper 2 (T \n              H \n              2) inflammation, epithelial remodeling, and airway resistance. Mechanistically, this was attributable to a marked increase in systemic granulocyte colony-stimulating factor (G-CSF) concentrations, which are ordinarily negatively regulated in the periphery by transmigrated lung neutrophils. Intriguingly, we found that increased G-CSF augmented allergic sensitization in HDM-exposed animals by directly acting on airway type 2 innate lymphoid cells (ILC2s) to elicit cytokine production. Moreover, increased systemic G-CSF promoted expansion of bone marrow monocyte progenitor populations, which resulted in enhanced antigen presentation by an augmented peripheral monocyte-derived dendritic cell pool. By modeling the effects of neutrophil depletion, our studies have uncovered previously unappreciated roles for G-CSF in modulating ILC2 function and antigen presentation. More broadly, they highlight an unexpected regulatory role for neutrophils in limiting T \n              H \n              2 allergic airway inflammation.","container-title":"Science Immunology","DOI":"10.1126/sciimmunol.aax7006","ISSN":"2470-9468","issue":"41","journalAbbreviation":"Sci. Immunol.","language":"en","page":"eaax7006","source":"DOI.org (Crossref)","title":"Neutrophils restrain allergic airway inflammation by limiting ILC2 function and monocyte–dendritic cell antigen presentation","volume":"4","author":[{"family":"Patel","given":"Dhiren F."},{"family":"Peiró","given":"Teresa"},{"family":"Bruno","given":"Nicoletta"},{"family":"Vuononvirta","given":"Juho"},{"family":"Akthar","given":"Samia"},{"family":"Puttur","given":"Franz"},{"family":"Pyle","given":"Chloe J."},{"family":"Suveizdyt</w:instrText>
      </w:r>
      <w:r w:rsidR="00F13F85" w:rsidRPr="006A469F">
        <w:rPr>
          <w:rFonts w:ascii="Calibri" w:eastAsia="Malgun Gothic" w:hAnsi="Calibri" w:cs="Calibri"/>
          <w:sz w:val="20"/>
          <w:szCs w:val="20"/>
          <w:lang w:eastAsia="en-GB"/>
        </w:rPr>
        <w:instrText>ė</w:instrText>
      </w:r>
      <w:r w:rsidR="00F13F85" w:rsidRPr="006A469F">
        <w:rPr>
          <w:rFonts w:ascii="Malgun Gothic" w:eastAsia="Malgun Gothic" w:hAnsi="Malgun Gothic" w:cs="Times New Roman"/>
          <w:sz w:val="20"/>
          <w:szCs w:val="20"/>
          <w:lang w:eastAsia="en-GB"/>
        </w:rPr>
        <w:instrText xml:space="preserve">","given":"Kornelija"},{"family":"Walker","given":"Simone A."},{"family":"Singanayagam","given":"Aran"},{"family":"Carlin","given":"Leo M."},{"family":"Gregory","given":"Lisa G."},{"family":"Lloyd","given":"Clare M."},{"family":"Snelgrove","given":"Robert J."}],"issued":{"date-parts":[["2019",11]]}}},{"id":189,"uris":["http://zotero.org/users/12179196/items/NREG2NSF"],"itemData":{"id":189,"type":"article-journal","abstract":"&lt;p&gt;Neutrophils are professional phagocytes that migrate early, in high number, to the infection sites. Our study has analyzed how neutrophils cross-present antigens and influence CD8+ T-cell responses. By using highly purified neutrophils from peritoneal exudates and bone marrow, we have shown that neutrophils cross-present ovalbumin to a CD8+ T-cell hybridoma and to naive CD8+ T cells from OT1 transgenic mice. Cross-presentation by neutrophils was TAP and proteasome dependent and was as efficient as in macrophages. Moreover, it actually occurred earlier than in professional antigen-presenting cells. Peritoneal exudate neutrophils from mice injected intraperitoneally with ovalbumin also cross-presented ovalbumin, proving that neutrophils take up and present exogenous antigens into major histocompatibility complex I (MHC I) molecules in vivo. We then evaluated the in vivo influence of antigen cross-presentation by neutrophils on CD8+ T-cell response using β2-microglobulin-deficient mice transferred with OT1 CD8+ T cells and injected with ovalbumin-pulsed neutrophils. Four days after neutrophil injection, OT1 cells proliferated and expressed effector functions (IFN-γ production and cytolysis). They also responded efficiently to a rechallenge with ovalbumin-pulsed dendritic cells in CFA. These data are the first demonstration that neutrophils cross-prime CD8+ T cells in vivo and suggest that they may constitute, together with professional antigen-presenting cells, an attractive target to induce cytotoxic T cells in vaccines.&lt;/p&gt;","container-title":"Blood","DOI":"10.1182/blood-2006-12-063826","ISSN":"0006-4971","issue":"8","page":"2965-2973","title":"Neutrophils efficiently cross-prime naive T cells in vivo","volume":"110","author":[{"family":"Beauvillain","given":"Céline"},{"family":"Delneste","given":"Yves"},{"family":"Scotet","given":"Mari"},{"family":"Peres","given":"Audrey"},{"family":"Gascan","given":"Hugues"},{"family":"Guermonprez","given":"Pierre"},{"family":"Barnaba","given":"Vincenzo"},{"family":"Jeannin","given":"Pascale"}],"issued":{"date-parts":[["2007",10]]}}},{"id":188,"uris":["http://zotero.org/users/12179196/items/WAB6M6B4"],"itemData":{"id":188,"type":"article-journal","abstract":"&lt;p&gt;Neutrophils can present cognate antigens to antigen-specific memory CD4+ T cells. MHC-II and costimulatory molecules are induced on neutrophils in the presence of antigen and antigen-specific memory CD4+ T cells.&lt;/p&gt;","container-title":"Blood","DOI":"10.1182/blood-2016-10-744441","ISSN":"0006-4971","issue":"14","page":"1991-2001","title":"Neutrophils acquire the capacity for antigen presentation to memory CD4+ T cells in vitro and ex vivo","volume":"129","author":[{"family":"Vono","given":"Maria"},{"family":"Lin","given":"Ang"},{"family":"Norrby-Teglund","given":"Anna"},{"family":"Koup","given":"Richard A."},{"family":"Liang","given":"Frank"},{"family":"Loré","given":"Karin"}],"issued":{"date-parts":[["2017",4]]}}}],"schema":"https://github.com/citation-style-language/schema/raw/master/csl-citation.json"} </w:instrText>
      </w:r>
      <w:r w:rsidR="00D6541F" w:rsidRPr="006A469F">
        <w:rPr>
          <w:rFonts w:ascii="Malgun Gothic" w:hAnsi="Malgun Gothic"/>
          <w:sz w:val="20"/>
        </w:rPr>
        <w:fldChar w:fldCharType="separate"/>
      </w:r>
      <w:r w:rsidR="00F13F85" w:rsidRPr="006A469F">
        <w:rPr>
          <w:rFonts w:ascii="Malgun Gothic" w:eastAsia="Malgun Gothic" w:hAnsi="Malgun Gothic" w:cs="Times New Roman"/>
          <w:sz w:val="20"/>
          <w:szCs w:val="24"/>
          <w:vertAlign w:val="superscript"/>
        </w:rPr>
        <w:t>11–16</w:t>
      </w:r>
      <w:r w:rsidR="00D6541F" w:rsidRPr="006A469F">
        <w:rPr>
          <w:rFonts w:ascii="Malgun Gothic" w:hAnsi="Malgun Gothic"/>
          <w:sz w:val="20"/>
        </w:rPr>
        <w:fldChar w:fldCharType="end"/>
      </w:r>
      <w:r w:rsidR="319A5712" w:rsidRPr="006A469F">
        <w:rPr>
          <w:rFonts w:ascii="Malgun Gothic" w:hAnsi="Malgun Gothic"/>
          <w:sz w:val="20"/>
        </w:rPr>
        <w:t>.</w:t>
      </w:r>
      <w:r w:rsidR="00B17492" w:rsidRPr="006A469F">
        <w:rPr>
          <w:rFonts w:ascii="Malgun Gothic" w:hAnsi="Malgun Gothic"/>
          <w:sz w:val="20"/>
        </w:rPr>
        <w:t xml:space="preserve"> </w:t>
      </w:r>
      <w:r w:rsidR="003A50BF" w:rsidRPr="006A469F">
        <w:rPr>
          <w:rFonts w:ascii="Malgun Gothic" w:eastAsia="Malgun Gothic" w:hAnsi="Malgun Gothic" w:cs="Times New Roman"/>
          <w:sz w:val="20"/>
          <w:szCs w:val="20"/>
          <w:lang w:eastAsia="en-GB"/>
        </w:rPr>
        <w:t>An interest in th</w:t>
      </w:r>
      <w:r w:rsidR="319A5712" w:rsidRPr="006A469F">
        <w:rPr>
          <w:rFonts w:ascii="Malgun Gothic" w:eastAsia="Malgun Gothic" w:hAnsi="Malgun Gothic" w:cs="Times New Roman"/>
          <w:sz w:val="20"/>
          <w:szCs w:val="20"/>
          <w:lang w:eastAsia="en-GB"/>
        </w:rPr>
        <w:t xml:space="preserve">e role of neutrophils in long-term autoimmune diseases like </w:t>
      </w:r>
      <w:r w:rsidR="005235C1" w:rsidRPr="006A469F">
        <w:rPr>
          <w:rFonts w:ascii="Malgun Gothic" w:eastAsia="Malgun Gothic" w:hAnsi="Malgun Gothic" w:cs="Times New Roman"/>
          <w:sz w:val="20"/>
          <w:szCs w:val="20"/>
          <w:lang w:eastAsia="en-GB"/>
        </w:rPr>
        <w:t>MS</w:t>
      </w:r>
      <w:r w:rsidR="319A5712" w:rsidRPr="006A469F">
        <w:rPr>
          <w:rFonts w:ascii="Malgun Gothic" w:eastAsia="Malgun Gothic" w:hAnsi="Malgun Gothic" w:cs="Times New Roman"/>
          <w:sz w:val="20"/>
          <w:szCs w:val="20"/>
          <w:lang w:eastAsia="en-GB"/>
        </w:rPr>
        <w:t xml:space="preserve"> </w:t>
      </w:r>
      <w:r w:rsidR="72F571E0" w:rsidRPr="006A469F">
        <w:rPr>
          <w:rFonts w:ascii="Malgun Gothic" w:eastAsia="Malgun Gothic" w:hAnsi="Malgun Gothic" w:cs="Times New Roman"/>
          <w:sz w:val="20"/>
          <w:szCs w:val="20"/>
          <w:lang w:eastAsia="en-GB"/>
        </w:rPr>
        <w:t>is</w:t>
      </w:r>
      <w:r w:rsidR="00D63608" w:rsidRPr="006A469F">
        <w:rPr>
          <w:rFonts w:ascii="Malgun Gothic" w:eastAsia="Malgun Gothic" w:hAnsi="Malgun Gothic" w:cs="Times New Roman"/>
          <w:sz w:val="20"/>
          <w:szCs w:val="20"/>
          <w:lang w:eastAsia="en-GB"/>
        </w:rPr>
        <w:t xml:space="preserve"> therefore</w:t>
      </w:r>
      <w:r w:rsidR="72F571E0" w:rsidRPr="006A469F">
        <w:rPr>
          <w:rFonts w:ascii="Malgun Gothic" w:eastAsia="Malgun Gothic" w:hAnsi="Malgun Gothic" w:cs="Times New Roman"/>
          <w:sz w:val="20"/>
          <w:szCs w:val="20"/>
          <w:lang w:eastAsia="en-GB"/>
        </w:rPr>
        <w:t xml:space="preserve"> developing. </w:t>
      </w:r>
    </w:p>
    <w:p w14:paraId="18440132" w14:textId="77777777" w:rsidR="009452B1" w:rsidRPr="006A469F" w:rsidRDefault="009452B1" w:rsidP="008C58DC">
      <w:pPr>
        <w:widowControl w:val="0"/>
        <w:spacing w:after="0" w:line="276" w:lineRule="auto"/>
        <w:rPr>
          <w:rFonts w:ascii="Malgun Gothic" w:eastAsia="Malgun Gothic" w:hAnsi="Malgun Gothic" w:cs="Times New Roman"/>
          <w:sz w:val="20"/>
          <w:szCs w:val="20"/>
          <w:lang w:eastAsia="en-GB"/>
        </w:rPr>
      </w:pPr>
    </w:p>
    <w:p w14:paraId="6683FC15" w14:textId="2156C158" w:rsidR="00A73D42" w:rsidRPr="006A469F" w:rsidRDefault="00884648"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lastRenderedPageBreak/>
        <w:t>It is now well established that a</w:t>
      </w:r>
      <w:r w:rsidR="72F571E0" w:rsidRPr="006A469F">
        <w:rPr>
          <w:rFonts w:ascii="Malgun Gothic" w:eastAsia="Malgun Gothic" w:hAnsi="Malgun Gothic" w:cs="Times New Roman"/>
          <w:sz w:val="20"/>
          <w:szCs w:val="20"/>
          <w:lang w:eastAsia="en-GB"/>
        </w:rPr>
        <w:t>n increased</w:t>
      </w:r>
      <w:r w:rsidR="00D31F32" w:rsidRPr="006A469F">
        <w:rPr>
          <w:rFonts w:ascii="Malgun Gothic" w:eastAsia="Malgun Gothic" w:hAnsi="Malgun Gothic" w:cs="Times New Roman"/>
          <w:sz w:val="20"/>
          <w:szCs w:val="20"/>
          <w:lang w:eastAsia="en-GB"/>
        </w:rPr>
        <w:t xml:space="preserve"> systemic</w:t>
      </w:r>
      <w:r w:rsidR="72F571E0" w:rsidRPr="006A469F">
        <w:rPr>
          <w:rFonts w:ascii="Malgun Gothic" w:eastAsia="Malgun Gothic" w:hAnsi="Malgun Gothic" w:cs="Times New Roman"/>
          <w:sz w:val="20"/>
          <w:szCs w:val="20"/>
          <w:lang w:eastAsia="en-GB"/>
        </w:rPr>
        <w:t xml:space="preserve"> neutrophil to lymphocyte ratio is a marker of </w:t>
      </w:r>
      <w:r w:rsidR="00D63608" w:rsidRPr="006A469F">
        <w:rPr>
          <w:rFonts w:ascii="Malgun Gothic" w:eastAsia="Malgun Gothic" w:hAnsi="Malgun Gothic" w:cs="Times New Roman"/>
          <w:sz w:val="20"/>
          <w:szCs w:val="20"/>
          <w:lang w:eastAsia="en-GB"/>
        </w:rPr>
        <w:t xml:space="preserve">MS </w:t>
      </w:r>
      <w:r w:rsidR="72F571E0" w:rsidRPr="006A469F">
        <w:rPr>
          <w:rFonts w:ascii="Malgun Gothic" w:eastAsia="Malgun Gothic" w:hAnsi="Malgun Gothic" w:cs="Times New Roman"/>
          <w:sz w:val="20"/>
          <w:szCs w:val="20"/>
          <w:lang w:eastAsia="en-GB"/>
        </w:rPr>
        <w:t xml:space="preserve">disease activity </w:t>
      </w:r>
      <w:r w:rsidR="00E043BA" w:rsidRPr="006A469F">
        <w:rPr>
          <w:rFonts w:ascii="Malgun Gothic" w:eastAsia="Malgun Gothic" w:hAnsi="Malgun Gothic" w:cs="Times New Roman"/>
          <w:sz w:val="20"/>
          <w:szCs w:val="20"/>
          <w:lang w:eastAsia="en-GB"/>
        </w:rPr>
        <w:fldChar w:fldCharType="begin"/>
      </w:r>
      <w:r w:rsidR="00F13F85" w:rsidRPr="006A469F">
        <w:rPr>
          <w:rFonts w:ascii="Malgun Gothic" w:eastAsia="Malgun Gothic" w:hAnsi="Malgun Gothic" w:cs="Times New Roman"/>
          <w:sz w:val="20"/>
          <w:szCs w:val="20"/>
          <w:lang w:eastAsia="en-GB"/>
        </w:rPr>
        <w:instrText xml:space="preserve"> ADDIN ZOTERO_ITEM CSL_CITATION {"citationID":"grfBnm6T","properties":{"formattedCitation":"\\super 17\\uc0\\u8211{}20\\nosupersub{}","plainCitation":"17–20","noteIndex":0},"citationItems":[{"id":184,"uris":["http://zotero.org/users/12179196/items/5JZKVHR6"],"itemData":{"id":184,"type":"article-journal","container-title":"Journal of Neuroimmunology","DOI":"10.1016/j.jneuroim.2011.11.009","ISSN":"01655728","issue":"1-2","journalAbbreviation":"Journal of Neuroimmunology","language":"en","page":"60-71","source":"DOI.org (Crossref)","title":"Neutrophils in multiple sclerosis are characterized by a primed phenotype","volume":"242","author":[{"family":"Naegele","given":"Matthias"},{"family":"Tillack","given":"Kati"},{"family":"Reinhardt","given":"Stefanie"},{"family":"Schippling","given":"Sven"},{"family":"Martin","given":"Roland"},{"family":"Sospedra","given":"Mireia"}],"issued":{"date-parts":[["2012",1]]}}},{"id":183,"uris":["http://zotero.org/users/12179196/items/L4BTK68G"],"itemData":{"id":183,"type":"article-journal","container-title":"Multiple Sclerosis and Related Disorders","DOI":"10.1016/j.msard.2021.102921","ISSN":"22110348","journalAbbreviation":"Multiple Sclerosis and Related Disorders","language":"en","page":"102921","source":"DOI.org (Crossref)","title":"Neutrophil-lymphocyte ratio as a marker for disability and activity in multiple sclerosis","volume":"51","author":[{"family":"Fahmi","given":"Rasha M."},{"family":"Ramadan","given":"Bothina M."},{"family":"Salah","given":"Hanan"},{"family":"Elsaid","given":"Ahmed F."},{"family":"Shehta","given":"Nahed"}],"issued":{"date-parts":[["2021",6]]}}},{"id":182,"uris":["http://zotero.org/users/12179196/items/D5DMR7KN"],"itemData":{"id":182,"type":"article-journal","container-title":"BMC Neurology","DOI":"10.1186/s12883-019-1245-2","ISSN":"1471-2377","issue":"1","journalAbbreviation":"BMC Neurol","language":"en","page":"23","source":"DOI.org (Crossref)","title":"The neutrophil-to-lymphocyte and monocyte-to-lymphocyte ratios are independently associated with neurological disability and brain atrophy in multiple sclerosis","volume":"19","author":[{"family":"Hemond","given":"Christopher C."},{"family":"Glanz","given":"Bonnie I."},{"family":"Bakshi","given":"Rohit"},{"family":"Chitnis","given":"Tanuja"},{"family":"Healy","given":"Brian C."}],"issued":{"date-parts":[["2019",12]]}}},{"id":181,"uris":["http://zotero.org/users/12179196/items/JIDXPPXI"],"itemData":{"id":181,"type":"article-journal","container-title":"International Journal of Neuroscience","DOI":"10.3109/00207454.2015.1050492","ISSN":"0020-7454, 1543-5245","journalAbbreviation":"International Journal of Neuroscience","language":"en","page":"1-7","source":"DOI.org (Crossref)","title":"The clinical significance of the neutrophil-to-lymphocyte ratio in multiple sclerosis","author":[{"family":"Demirci","given":"Seden"},{"family":"Demirci","given":"Serpil"},{"family":"Kutluhan","given":"Suleyman"},{"family":"Koyuncuoglu","given":"Hasan Rifat"},{"family":"Yurekli","given":"Vedat Ali"}],"issued":{"date-parts":[["2015",5,22]]}}}],"schema":"https://github.com/citation-style-language/schema/raw/master/csl-citation.json"} </w:instrText>
      </w:r>
      <w:r w:rsidR="00E043BA" w:rsidRPr="006A469F">
        <w:rPr>
          <w:rFonts w:ascii="Malgun Gothic" w:eastAsia="Malgun Gothic" w:hAnsi="Malgun Gothic" w:cs="Times New Roman"/>
          <w:sz w:val="20"/>
          <w:szCs w:val="20"/>
          <w:lang w:eastAsia="en-GB"/>
        </w:rPr>
        <w:fldChar w:fldCharType="separate"/>
      </w:r>
      <w:r w:rsidR="00F13F85" w:rsidRPr="006A469F">
        <w:rPr>
          <w:rFonts w:ascii="Malgun Gothic" w:eastAsia="Malgun Gothic" w:hAnsi="Malgun Gothic" w:cs="Times New Roman"/>
          <w:sz w:val="20"/>
          <w:szCs w:val="24"/>
          <w:vertAlign w:val="superscript"/>
        </w:rPr>
        <w:t>17–20</w:t>
      </w:r>
      <w:r w:rsidR="00E043BA" w:rsidRPr="006A469F">
        <w:rPr>
          <w:rFonts w:ascii="Malgun Gothic" w:eastAsia="Malgun Gothic" w:hAnsi="Malgun Gothic" w:cs="Times New Roman"/>
          <w:sz w:val="20"/>
          <w:szCs w:val="20"/>
          <w:lang w:eastAsia="en-GB"/>
        </w:rPr>
        <w:fldChar w:fldCharType="end"/>
      </w:r>
      <w:r w:rsidR="00D31F32" w:rsidRPr="006A469F">
        <w:rPr>
          <w:rFonts w:ascii="Malgun Gothic" w:eastAsia="Malgun Gothic" w:hAnsi="Malgun Gothic" w:cs="Times New Roman"/>
          <w:sz w:val="20"/>
          <w:szCs w:val="20"/>
          <w:lang w:eastAsia="en-GB"/>
        </w:rPr>
        <w:t>. Locally,</w:t>
      </w:r>
      <w:r w:rsidR="458FF987" w:rsidRPr="006A469F">
        <w:rPr>
          <w:rFonts w:ascii="Malgun Gothic" w:eastAsia="Malgun Gothic" w:hAnsi="Malgun Gothic" w:cs="Times New Roman"/>
          <w:sz w:val="20"/>
          <w:szCs w:val="20"/>
          <w:lang w:eastAsia="en-GB"/>
        </w:rPr>
        <w:t xml:space="preserve"> neutrophils have been found in active brain lesions </w:t>
      </w:r>
      <w:r w:rsidR="007134BC" w:rsidRPr="006A469F">
        <w:rPr>
          <w:rFonts w:ascii="Malgun Gothic" w:eastAsia="Malgun Gothic" w:hAnsi="Malgun Gothic" w:cs="Times New Roman"/>
          <w:sz w:val="20"/>
          <w:szCs w:val="20"/>
          <w:lang w:eastAsia="en-GB"/>
        </w:rPr>
        <w:fldChar w:fldCharType="begin"/>
      </w:r>
      <w:r w:rsidR="00F13F85" w:rsidRPr="006A469F">
        <w:rPr>
          <w:rFonts w:ascii="Malgun Gothic" w:eastAsia="Malgun Gothic" w:hAnsi="Malgun Gothic" w:cs="Times New Roman"/>
          <w:sz w:val="20"/>
          <w:szCs w:val="20"/>
          <w:lang w:eastAsia="en-GB"/>
        </w:rPr>
        <w:instrText xml:space="preserve"> ADDIN ZOTERO_ITEM CSL_CITATION {"citationID":"JlkX43Wd","properties":{"formattedCitation":"\\super 12,21\\nosupersub{}","plainCitation":"12,21","noteIndex":0},"citationItems":[{"id":59,"uris":["http://zotero.org/users/12179196/items/624NU4YW"],"itemData":{"id":59,"type":"article-journal","abstract":"Multiple sclerosis (MS) is a highly prevalent demyelinating autoimmune condition; the mechanisms regulating its severity and progression are unclear. The IL-17-producing Th17 subset of T cells has been widely implicated in MS and in the mouse model, experimental autoimmune encephalomyelitis (EAE). However, the differentiation and regulation of Th17 cells during EAE remain incompletely understood. Although evidence is mounting that the antimicrobial peptide cathelicidin profoundly affects early T cell differentiation, no studies have looked at its role in longer-term T cell responses. Now, we report that cathelicidin drives severe EAE disease. It is released from neutrophils, microglia, and endothelial cells throughout disease; its interaction with T cells potentiates Th17 differentiation in lymph nodes and Th17 to exTh17 plasticity and IFN-γ production in the spinal cord. As a consequence, mice lacking cathelicidin are protected from severe EAE. In addition, we show that cathelicidin is produced by the same cell types in the active brain lesions in human MS disease. We propose that cathelicidin exposure results in highly activated, cytokine-producing T cells, which drive autoimmunity; this is a mechanism through which neutrophils amplify inflammation in the central nervous system.","container-title":"PLoS biology","DOI":"10.1371/journal.pbio.3001554","ISSN":"1545-7885","issue":"8","journalAbbreviation":"PLoS Biol","language":"eng","note":"PMID: 36026478\nPMCID: PMC9455863","page":"e3001554","source":"PubMed","title":"The antimicrobial peptide cathelicidin drives development of experimental autoimmune encephalomyelitis in mice by affecting Th17 differentiation","volume":"20","author":[{"family":"Smith","given":"Katie J."},{"family":"Minns","given":"Danielle"},{"family":"McHugh","given":"Brian J."},{"family":"Holloway","given":"Rebecca K."},{"family":"O'Connor","given":"Richard"},{"family":"Williams","given":"Anna"},{"family":"Melrose","given":"Lauren"},{"family":"McPherson","given":"Rhoanne"},{"family":"Miron","given":"Veronique E."},{"family":"Davidson","given":"Donald J."},{"family":"Gwyer Findlay","given":"Emily"}],"issued":{"date-parts":[["2022",8]]}}},{"id":180,"uris":["http://zotero.org/users/12179196/items/BL3TDT6Z"],"itemData":{"id":180,"type":"article-journal","abstract":"Abstract \n            Disruption of the blood–brain and blood–spinal cord barriers (BBB and BSCB, respectively) and immune cell infiltration are early pathophysiological hallmarks of multiple sclerosis (MS), its animal model experimental autoimmune encephalomyelitis (EAE), and neuromyelitis optica (NMO). However, their contribution to disease initiation and development remains unclear. In this study, we induced EAE in lys-eGFP-ki mice and performed single, nonterminal intravital imaging to investigate BSCB permeability simultaneously with the kinetics of GFP+ myeloid cell infiltration. We observed a loss in BSCB integrity within a day of disease onset, which paralleled the infiltration of GFP+ cells into the CNS and lasted for ∼4 d. Neutrophils accounted for a significant proportion of the circulating and CNS-infiltrating myeloid cells during the preclinical phase of EAE, and their depletion delayed the onset and reduced the severity of EAE while maintaining BSCB integrity. We also show that neutrophils collected from the blood or bone marrow of EAE mice transmigrate more efficiently than do neutrophils of naive animals in a BBB cell culture model. Moreover, using intravital videomicroscopy, we demonstrate that the IL-1R type 1 governs the firm adhesion of neutrophils to the inflamed spinal cord vasculature. Finally, immunostaining of postmortem CNS material obtained from an acutely ill multiple sclerosis patient and two neuromyelitis optica patients revealed instances of infiltrated neutrophils associated with regions of BBB or BSCB leakage. Taken together, our data provide evidence that neutrophils are involved in the initial events that take place during EAE and that they are intimately linked with the status of the BBB/BSCB.","container-title":"The Journal of Immunology","DOI":"10.4049/jimmunol.1400401","ISSN":"0022-1767, 1550-6606","issue":"5","language":"en","page":"2438-2454","source":"DOI.org (Crossref)","title":"Neutrophils Mediate Blood–Spinal Cord Barrier Disruption in Demyelinating Neuroinflammatory Diseases","volume":"193","author":[{"family":"Aubé","given":"Benoit"},{"family":"Lévesque","given":"Sébastien A."},{"family":"Paré","given":"Alexandre"},{"family":"Chamma","given":"Émilie"},{"family":"Kébir","given":"Hania"},{"family":"Gorina","given":"Roser"},{"family":"Lécuyer","given":"Marc-André"},{"family":"Alvarez","given":"Jorge I."},{"family":"De Koninck","given":"Yves"},{"family":"Engelhardt","given":"Britta"},{"family":"Prat","given":"Alexandre"},{"family":"Côté","given":"Daniel"},{"family":"Lacroix","given":"Steve"}],"issued":{"date-parts":[["2014",9,1]]}}}],"schema":"https://github.com/citation-style-language/schema/raw/master/csl-citation.json"} </w:instrText>
      </w:r>
      <w:r w:rsidR="007134BC" w:rsidRPr="006A469F">
        <w:rPr>
          <w:rFonts w:ascii="Malgun Gothic" w:eastAsia="Malgun Gothic" w:hAnsi="Malgun Gothic" w:cs="Times New Roman"/>
          <w:sz w:val="20"/>
          <w:szCs w:val="20"/>
          <w:lang w:eastAsia="en-GB"/>
        </w:rPr>
        <w:fldChar w:fldCharType="separate"/>
      </w:r>
      <w:r w:rsidR="00F13F85" w:rsidRPr="006A469F">
        <w:rPr>
          <w:rFonts w:ascii="Malgun Gothic" w:eastAsia="Malgun Gothic" w:hAnsi="Malgun Gothic" w:cs="Times New Roman"/>
          <w:sz w:val="20"/>
          <w:szCs w:val="24"/>
          <w:vertAlign w:val="superscript"/>
        </w:rPr>
        <w:t>12,21</w:t>
      </w:r>
      <w:r w:rsidR="007134BC" w:rsidRPr="006A469F">
        <w:rPr>
          <w:rFonts w:ascii="Malgun Gothic" w:eastAsia="Malgun Gothic" w:hAnsi="Malgun Gothic" w:cs="Times New Roman"/>
          <w:sz w:val="20"/>
          <w:szCs w:val="20"/>
          <w:lang w:eastAsia="en-GB"/>
        </w:rPr>
        <w:fldChar w:fldCharType="end"/>
      </w:r>
      <w:r w:rsidR="72F571E0" w:rsidRPr="006A469F">
        <w:rPr>
          <w:rFonts w:ascii="Malgun Gothic" w:eastAsia="Malgun Gothic" w:hAnsi="Malgun Gothic" w:cs="Times New Roman"/>
          <w:sz w:val="20"/>
          <w:szCs w:val="20"/>
          <w:lang w:eastAsia="en-GB"/>
        </w:rPr>
        <w:t>.</w:t>
      </w:r>
      <w:r w:rsidR="00A63F15" w:rsidRPr="006A469F">
        <w:rPr>
          <w:rFonts w:ascii="Malgun Gothic" w:eastAsia="Malgun Gothic" w:hAnsi="Malgun Gothic" w:cs="Times New Roman"/>
          <w:sz w:val="20"/>
          <w:szCs w:val="20"/>
          <w:lang w:eastAsia="en-GB"/>
        </w:rPr>
        <w:t xml:space="preserve"> Not only the </w:t>
      </w:r>
      <w:r w:rsidR="00D67809" w:rsidRPr="006A469F">
        <w:rPr>
          <w:rFonts w:ascii="Malgun Gothic" w:eastAsia="Malgun Gothic" w:hAnsi="Malgun Gothic" w:cs="Times New Roman"/>
          <w:sz w:val="20"/>
          <w:szCs w:val="20"/>
          <w:lang w:eastAsia="en-GB"/>
        </w:rPr>
        <w:t>frequency</w:t>
      </w:r>
      <w:r w:rsidR="00A63F15" w:rsidRPr="006A469F">
        <w:rPr>
          <w:rFonts w:ascii="Malgun Gothic" w:eastAsia="Malgun Gothic" w:hAnsi="Malgun Gothic" w:cs="Times New Roman"/>
          <w:sz w:val="20"/>
          <w:szCs w:val="20"/>
          <w:lang w:eastAsia="en-GB"/>
        </w:rPr>
        <w:t xml:space="preserve"> of neutrophils but also their phenotype is changed with disease - p</w:t>
      </w:r>
      <w:r w:rsidR="72F571E0" w:rsidRPr="006A469F">
        <w:rPr>
          <w:rFonts w:ascii="Malgun Gothic" w:eastAsia="Malgun Gothic" w:hAnsi="Malgun Gothic" w:cs="Times New Roman"/>
          <w:sz w:val="20"/>
          <w:szCs w:val="20"/>
          <w:lang w:eastAsia="en-GB"/>
        </w:rPr>
        <w:t>eripheral blood neutrophils fro</w:t>
      </w:r>
      <w:r w:rsidR="34508CAF" w:rsidRPr="006A469F">
        <w:rPr>
          <w:rFonts w:ascii="Malgun Gothic" w:eastAsia="Malgun Gothic" w:hAnsi="Malgun Gothic" w:cs="Times New Roman"/>
          <w:sz w:val="20"/>
          <w:szCs w:val="20"/>
          <w:lang w:eastAsia="en-GB"/>
        </w:rPr>
        <w:t>m patients with MS are typically more activated</w:t>
      </w:r>
      <w:r w:rsidR="00A63F15" w:rsidRPr="006A469F">
        <w:rPr>
          <w:rFonts w:ascii="Malgun Gothic" w:eastAsia="Malgun Gothic" w:hAnsi="Malgun Gothic" w:cs="Times New Roman"/>
          <w:sz w:val="20"/>
          <w:szCs w:val="20"/>
          <w:lang w:eastAsia="en-GB"/>
        </w:rPr>
        <w:t xml:space="preserve">, produce more reactive oxygen species and </w:t>
      </w:r>
      <w:r w:rsidR="006E497B" w:rsidRPr="006A469F">
        <w:rPr>
          <w:rFonts w:ascii="Malgun Gothic" w:eastAsia="Malgun Gothic" w:hAnsi="Malgun Gothic" w:cs="Times New Roman"/>
          <w:sz w:val="20"/>
          <w:szCs w:val="20"/>
          <w:lang w:eastAsia="en-GB"/>
        </w:rPr>
        <w:t>produce</w:t>
      </w:r>
      <w:r w:rsidR="00403E0A" w:rsidRPr="006A469F">
        <w:rPr>
          <w:rFonts w:ascii="Malgun Gothic" w:eastAsia="Malgun Gothic" w:hAnsi="Malgun Gothic" w:cs="Times New Roman"/>
          <w:sz w:val="20"/>
          <w:szCs w:val="20"/>
          <w:lang w:eastAsia="en-GB"/>
        </w:rPr>
        <w:t xml:space="preserve"> neutrophil</w:t>
      </w:r>
      <w:r w:rsidR="006E497B" w:rsidRPr="006A469F">
        <w:rPr>
          <w:rFonts w:ascii="Malgun Gothic" w:eastAsia="Malgun Gothic" w:hAnsi="Malgun Gothic" w:cs="Times New Roman"/>
          <w:sz w:val="20"/>
          <w:szCs w:val="20"/>
          <w:lang w:eastAsia="en-GB"/>
        </w:rPr>
        <w:t xml:space="preserve"> extracellular traps (NETs)</w:t>
      </w:r>
      <w:r w:rsidR="00A63F15" w:rsidRPr="006A469F">
        <w:rPr>
          <w:rFonts w:ascii="Malgun Gothic" w:eastAsia="Malgun Gothic" w:hAnsi="Malgun Gothic" w:cs="Times New Roman"/>
          <w:sz w:val="20"/>
          <w:szCs w:val="20"/>
          <w:lang w:eastAsia="en-GB"/>
        </w:rPr>
        <w:t xml:space="preserve"> more rapidly </w:t>
      </w:r>
      <w:r w:rsidR="34508CAF" w:rsidRPr="006A469F">
        <w:rPr>
          <w:rFonts w:ascii="Malgun Gothic" w:eastAsia="Malgun Gothic" w:hAnsi="Malgun Gothic" w:cs="Times New Roman"/>
          <w:sz w:val="20"/>
          <w:szCs w:val="20"/>
          <w:lang w:eastAsia="en-GB"/>
        </w:rPr>
        <w:t xml:space="preserve">than those from healthy donors </w:t>
      </w:r>
      <w:r w:rsidR="005603EC"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{"citationID":"zrGrzMqy","properties":{"formattedCitation":"\\super 17,22\\nosupersub{}","plainCitation":"17,22","noteIndex":0},"citationItems":[{"id":184,"uris":["http://zotero.org/users/12179196/items/5JZKVHR6"],"itemData":{"id":184,"type":"article-journal","container-title":"Journal of Neuroimmunology","DOI":"10.1016/j.jneuroim.2011.11.009","ISSN":"01655728","issue":"1-2","journalAbbreviation":"Journal of Neuroimmunology","language":"en","page":"60-71","source":"DOI.org (Crossref)","title":"Neutrophils in multiple sclerosis are characterized by a primed phenotype","volume":"242","author":[{"family":"Naegele","given":"Matthias"},{"family":"Tillack","given":"Kati"},{"family":"Reinhardt","given":"Stefanie"},{"family":"Schippling","given":"Sven"},{"family":"Martin","given":"Roland"},{"family":"Sospedra","given":"Mireia"}],"issued":{"date-parts":[["2012",1]]}}},{"id":334,"uris":["http://zotero.org/users/12179196/items/DBXDNNCZ"],"itemData":{"id":334,"type":"article-journal","abstract":"Background:\n              In contrast to multiple sclerosis (MS), lesions in neuromyelitis optica (NMO) frequently contain neutrophils. However, the phenotypic profile of neutrophils in these two distinct pathologies remains unknown.\n            \n            \n              Objective:\n              Our aim is to better understand the potential contribution of neutrophils to NMO and MS pathology.\n            \n            \n              Methods:\n              We performed the first functional analysis of blood neutrophils in NMO and MS, including evaluation of neutrophil immune response (fMLP receptor, TLR2), chemotaxis and migration (CXCR1, CD62L, CD43), regulation of complement (CD46, CD55, CD59), respiratory burst, phagocytosis and degranulation.\n            \n            \n              Results:\n              Compared with healthy controls (HC), neutrophils in NMO and MS show an activated phenotype characterized by an increased surface expression of TLR2 and fMLP receptor. However, contrary to MS neutrophils, NMO neutrophils show reduced adhesion and migratory capacity as well as decreased reduced production of reactive oxygen species (respiratory burst) and degranulation.\n            \n            \n              Conclusion:\n              Although NMO and MS neutrophils display an activated phenotype in comparison with HC, NMO neutrophils show a compromised functionality when compared with MS patients. These results suggest a distinct functional profile of neutrophils in MS and NMO.","container-title":"Multiple Sclerosis Journal","DOI":"10.1177/1352458515586084","ISSN":"1352-4585, 1477-0970","issue":"2","journalAbbreviation":"Mult Scler","language":"en","page":"160-173","source":"DOI.org (Crossref)","title":"Distinct functionality of neutrophils in multiple sclerosis and neuromyelitis optica","volume":"22","author":[{"family":"Hertwig","given":"Laura"},{"family":"Pache","given":"Florence"},{"family":"Romero-Suarez","given":"Silvina"},{"family":"Stürner","given":"Klarissa H"},{"family":"Borisow","given":"Nadja"},{"family":"Behrens","given":"Janina"},{"family":"Bellmann-Strobl","given":"Judith"},{"family":"Seeger","given":"Bibiane"},{"family":"Asselborn","given":"Natascha"},{"family":"Ruprecht","given":"Klemens"},{"family":"Millward","given":"Jason M"},{"family":"Infante-Duarte","given":"Carmen"},{"family":"Paul","given":"Friedemann"}],"issued":{"date-parts":[["2016",2]]}}}],"schema":"https://github.com/citation-style-language/schema/raw/master/csl-citation.json"} </w:instrText>
      </w:r>
      <w:r w:rsidR="005603EC"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17,22</w:t>
      </w:r>
      <w:r w:rsidR="005603EC" w:rsidRPr="006A469F">
        <w:rPr>
          <w:rFonts w:ascii="Malgun Gothic" w:eastAsia="Malgun Gothic" w:hAnsi="Malgun Gothic" w:cs="Times New Roman"/>
          <w:sz w:val="20"/>
          <w:szCs w:val="20"/>
          <w:lang w:eastAsia="en-GB"/>
        </w:rPr>
        <w:fldChar w:fldCharType="end"/>
      </w:r>
      <w:r w:rsidR="001517C7" w:rsidRPr="006A469F">
        <w:rPr>
          <w:rFonts w:ascii="Malgun Gothic" w:eastAsia="Malgun Gothic" w:hAnsi="Malgun Gothic" w:cs="Times New Roman"/>
          <w:sz w:val="20"/>
          <w:szCs w:val="20"/>
          <w:lang w:eastAsia="en-GB"/>
        </w:rPr>
        <w:t>.</w:t>
      </w:r>
    </w:p>
    <w:p w14:paraId="44EACFF1" w14:textId="77777777" w:rsidR="00A73D42" w:rsidRPr="006A469F" w:rsidRDefault="00A73D42" w:rsidP="008C58DC">
      <w:pPr>
        <w:widowControl w:val="0"/>
        <w:spacing w:after="0" w:line="276" w:lineRule="auto"/>
        <w:rPr>
          <w:rFonts w:ascii="Malgun Gothic" w:eastAsia="Malgun Gothic" w:hAnsi="Malgun Gothic" w:cs="Times New Roman"/>
          <w:sz w:val="20"/>
          <w:szCs w:val="20"/>
          <w:lang w:eastAsia="en-GB"/>
        </w:rPr>
      </w:pPr>
    </w:p>
    <w:p w14:paraId="3150F2B2" w14:textId="05CAD79C" w:rsidR="319A5712" w:rsidRPr="006A469F" w:rsidRDefault="00A73D42"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Correlative studies suggest reducing neutrophil numbers would be beneficial in disease</w:t>
      </w:r>
      <w:r w:rsidR="00DF7993" w:rsidRPr="006A469F">
        <w:rPr>
          <w:rFonts w:ascii="Malgun Gothic" w:eastAsia="Malgun Gothic" w:hAnsi="Malgun Gothic" w:cs="Times New Roman"/>
          <w:sz w:val="20"/>
          <w:szCs w:val="20"/>
          <w:lang w:eastAsia="en-GB"/>
        </w:rPr>
        <w:t>.</w:t>
      </w:r>
      <w:r w:rsidRPr="006A469F">
        <w:rPr>
          <w:rFonts w:ascii="Malgun Gothic" w:eastAsia="Malgun Gothic" w:hAnsi="Malgun Gothic" w:cs="Times New Roman"/>
          <w:sz w:val="20"/>
          <w:szCs w:val="20"/>
          <w:lang w:eastAsia="en-GB"/>
        </w:rPr>
        <w:t xml:space="preserve"> </w:t>
      </w:r>
      <w:r w:rsidR="00DF7993" w:rsidRPr="006A469F">
        <w:rPr>
          <w:rFonts w:ascii="Malgun Gothic" w:eastAsia="Malgun Gothic" w:hAnsi="Malgun Gothic" w:cs="Times New Roman"/>
          <w:sz w:val="20"/>
          <w:szCs w:val="20"/>
          <w:lang w:eastAsia="en-GB"/>
        </w:rPr>
        <w:t>A</w:t>
      </w:r>
      <w:r w:rsidR="34508CAF" w:rsidRPr="006A469F">
        <w:rPr>
          <w:rFonts w:ascii="Malgun Gothic" w:eastAsia="Malgun Gothic" w:hAnsi="Malgun Gothic" w:cs="Times New Roman"/>
          <w:sz w:val="20"/>
          <w:szCs w:val="20"/>
          <w:lang w:eastAsia="en-GB"/>
        </w:rPr>
        <w:t xml:space="preserve"> positive response to treatment </w:t>
      </w:r>
      <w:r w:rsidR="6FC9433B" w:rsidRPr="006A469F">
        <w:rPr>
          <w:rFonts w:ascii="Malgun Gothic" w:eastAsia="Malgun Gothic" w:hAnsi="Malgun Gothic" w:cs="Times New Roman"/>
          <w:sz w:val="20"/>
          <w:szCs w:val="20"/>
          <w:lang w:eastAsia="en-GB"/>
        </w:rPr>
        <w:t>correlates with neutropenia</w:t>
      </w:r>
      <w:r w:rsidR="00592DEF" w:rsidRPr="006A469F">
        <w:rPr>
          <w:rFonts w:ascii="Malgun Gothic" w:eastAsia="Malgun Gothic" w:hAnsi="Malgun Gothic" w:cs="Times New Roman"/>
          <w:sz w:val="20"/>
          <w:szCs w:val="20"/>
          <w:lang w:eastAsia="en-GB"/>
        </w:rPr>
        <w:t xml:space="preserve"> </w:t>
      </w:r>
      <w:r w:rsidR="005603EC"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{"citationID":"HNvuTL5q","properties":{"formattedCitation":"\\super 23\\nosupersub{}","plainCitation":"23","noteIndex":0},"citationItems":[{"id":179,"uris":["http://zotero.org/users/12179196/items/82RIL264"],"itemData":{"id":179,"type":"article-journal","container-title":"Multiple Sclerosis and Related Disorders","DOI":"10.1016/j.msard.2017.12.005","ISSN":"22110348","journalAbbreviation":"Multiple Sclerosis and Related Disorders","language":"en","page":"3-5","source":"DOI.org (Crossref)","title":"Severe neutropenia after rituximab-treatment of multiple sclerosis","volume":"20","author":[{"family":"Rissanen","given":"Eero"},{"family":"Remes","given":"Kari"},{"family":"Airas","given":"Laura"}],"issued":{"date-parts":[["2018",2]]}}}],"schema":"https://github.com/citation-style-language/schema/raw/master/csl-citation.json"} </w:instrText>
      </w:r>
      <w:r w:rsidR="005603EC"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23</w:t>
      </w:r>
      <w:r w:rsidR="005603EC" w:rsidRPr="006A469F">
        <w:rPr>
          <w:rFonts w:ascii="Malgun Gothic" w:eastAsia="Malgun Gothic" w:hAnsi="Malgun Gothic" w:cs="Times New Roman"/>
          <w:sz w:val="20"/>
          <w:szCs w:val="20"/>
          <w:lang w:eastAsia="en-GB"/>
        </w:rPr>
        <w:fldChar w:fldCharType="end"/>
      </w:r>
      <w:r w:rsidR="00DF7993" w:rsidRPr="006A469F">
        <w:rPr>
          <w:rFonts w:ascii="Malgun Gothic" w:eastAsia="Malgun Gothic" w:hAnsi="Malgun Gothic" w:cs="Times New Roman"/>
          <w:sz w:val="20"/>
          <w:szCs w:val="20"/>
          <w:lang w:eastAsia="en-GB"/>
        </w:rPr>
        <w:t>, and i</w:t>
      </w:r>
      <w:r w:rsidR="58E158CE" w:rsidRPr="006A469F">
        <w:rPr>
          <w:rFonts w:ascii="Malgun Gothic" w:eastAsia="Malgun Gothic" w:hAnsi="Malgun Gothic" w:cs="Times New Roman"/>
          <w:sz w:val="20"/>
          <w:szCs w:val="20"/>
          <w:lang w:eastAsia="en-GB"/>
        </w:rPr>
        <w:t>n contrast, GCSF therapy (</w:t>
      </w:r>
      <w:r w:rsidR="00592DEF" w:rsidRPr="006A469F">
        <w:rPr>
          <w:rFonts w:ascii="Malgun Gothic" w:eastAsia="Malgun Gothic" w:hAnsi="Malgun Gothic" w:cs="Times New Roman"/>
          <w:sz w:val="20"/>
          <w:szCs w:val="20"/>
          <w:lang w:eastAsia="en-GB"/>
        </w:rPr>
        <w:t xml:space="preserve">which </w:t>
      </w:r>
      <w:r w:rsidR="004523D2" w:rsidRPr="006A469F">
        <w:rPr>
          <w:rFonts w:ascii="Malgun Gothic" w:eastAsia="Malgun Gothic" w:hAnsi="Malgun Gothic" w:cs="Times New Roman"/>
          <w:sz w:val="20"/>
          <w:szCs w:val="20"/>
          <w:lang w:eastAsia="en-GB"/>
        </w:rPr>
        <w:t>stimulat</w:t>
      </w:r>
      <w:r w:rsidR="00592DEF" w:rsidRPr="006A469F">
        <w:rPr>
          <w:rFonts w:ascii="Malgun Gothic" w:eastAsia="Malgun Gothic" w:hAnsi="Malgun Gothic" w:cs="Times New Roman"/>
          <w:sz w:val="20"/>
          <w:szCs w:val="20"/>
          <w:lang w:eastAsia="en-GB"/>
        </w:rPr>
        <w:t>es</w:t>
      </w:r>
      <w:r w:rsidR="004523D2" w:rsidRPr="006A469F">
        <w:rPr>
          <w:rFonts w:ascii="Malgun Gothic" w:eastAsia="Malgun Gothic" w:hAnsi="Malgun Gothic" w:cs="Times New Roman"/>
          <w:sz w:val="20"/>
          <w:szCs w:val="20"/>
          <w:lang w:eastAsia="en-GB"/>
        </w:rPr>
        <w:t xml:space="preserve"> production and emigration of </w:t>
      </w:r>
      <w:r w:rsidR="00E726D9" w:rsidRPr="006A469F">
        <w:rPr>
          <w:rFonts w:ascii="Malgun Gothic" w:eastAsia="Malgun Gothic" w:hAnsi="Malgun Gothic" w:cs="Times New Roman"/>
          <w:sz w:val="20"/>
          <w:szCs w:val="20"/>
          <w:lang w:eastAsia="en-GB"/>
        </w:rPr>
        <w:t xml:space="preserve">immature </w:t>
      </w:r>
      <w:r w:rsidR="004523D2" w:rsidRPr="006A469F">
        <w:rPr>
          <w:rFonts w:ascii="Malgun Gothic" w:eastAsia="Malgun Gothic" w:hAnsi="Malgun Gothic" w:cs="Times New Roman"/>
          <w:sz w:val="20"/>
          <w:szCs w:val="20"/>
          <w:lang w:eastAsia="en-GB"/>
        </w:rPr>
        <w:t>neutrophils</w:t>
      </w:r>
      <w:r w:rsidR="00DF7993" w:rsidRPr="006A469F">
        <w:rPr>
          <w:rFonts w:ascii="Malgun Gothic" w:eastAsia="Malgun Gothic" w:hAnsi="Malgun Gothic" w:cs="Times New Roman"/>
          <w:sz w:val="20"/>
          <w:szCs w:val="20"/>
          <w:lang w:eastAsia="en-GB"/>
        </w:rPr>
        <w:t xml:space="preserve"> from the bone marrow</w:t>
      </w:r>
      <w:r w:rsidR="004523D2" w:rsidRPr="006A469F">
        <w:rPr>
          <w:rFonts w:ascii="Malgun Gothic" w:eastAsia="Malgun Gothic" w:hAnsi="Malgun Gothic" w:cs="Times New Roman"/>
          <w:sz w:val="20"/>
          <w:szCs w:val="20"/>
          <w:lang w:eastAsia="en-GB"/>
        </w:rPr>
        <w:t>)</w:t>
      </w:r>
      <w:r w:rsidR="58E158CE" w:rsidRPr="006A469F">
        <w:rPr>
          <w:rFonts w:ascii="Malgun Gothic" w:eastAsia="Malgun Gothic" w:hAnsi="Malgun Gothic" w:cs="Times New Roman"/>
          <w:sz w:val="20"/>
          <w:szCs w:val="20"/>
          <w:lang w:eastAsia="en-GB"/>
        </w:rPr>
        <w:t xml:space="preserve"> worsen</w:t>
      </w:r>
      <w:r w:rsidR="002365D2" w:rsidRPr="006A469F">
        <w:rPr>
          <w:rFonts w:ascii="Malgun Gothic" w:eastAsia="Malgun Gothic" w:hAnsi="Malgun Gothic" w:cs="Times New Roman"/>
          <w:sz w:val="20"/>
          <w:szCs w:val="20"/>
          <w:lang w:eastAsia="en-GB"/>
        </w:rPr>
        <w:t xml:space="preserve">s </w:t>
      </w:r>
      <w:r w:rsidR="58E158CE" w:rsidRPr="006A469F">
        <w:rPr>
          <w:rFonts w:ascii="Malgun Gothic" w:eastAsia="Malgun Gothic" w:hAnsi="Malgun Gothic" w:cs="Times New Roman"/>
          <w:sz w:val="20"/>
          <w:szCs w:val="20"/>
          <w:lang w:eastAsia="en-GB"/>
        </w:rPr>
        <w:t>disease</w:t>
      </w:r>
      <w:r w:rsidR="002365D2" w:rsidRPr="006A469F">
        <w:rPr>
          <w:rFonts w:ascii="Malgun Gothic" w:eastAsia="Malgun Gothic" w:hAnsi="Malgun Gothic" w:cs="Times New Roman"/>
          <w:sz w:val="20"/>
          <w:szCs w:val="20"/>
          <w:lang w:eastAsia="en-GB"/>
        </w:rPr>
        <w:t xml:space="preserve"> exacerbations </w:t>
      </w:r>
      <w:r w:rsidR="005603EC"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{"citationID":"Xp2vpwls","properties":{"formattedCitation":"\\super 24\\nosupersub{}","plainCitation":"24","noteIndex":0},"citationItems":[{"id":36,"uris":["http://zotero.org/users/12179196/items/XLBSKV8R"],"itemData":{"id":36,"type":"article-journal","container-title":"Bone Marrow Transplantation","DOI":"10.1038/sj.bmt.1703081","ISSN":"0268-3369, 1476-5365","issue":"1","journalAbbreviation":"Bone Marrow Transplant","language":"en","page":"1-12","source":"DOI.org (Crossref)","title":"Collection of hematopoietic stem cells from patients with autoimmune diseases","volume":"28","author":[{"family":"Burt","given":"Rk"},{"family":"Fassas","given":"A"},{"family":"Snowden","given":"Ja"},{"family":"Van Laar","given":"Jm"},{"family":"Kozak","given":"T"},{"family":"Wulffraat","given":"Nm"},{"family":"Nash","given":"Ra"},{"family":"Dunbar","given":"Ce"},{"family":"Arnold","given":"R"},{"family":"Prentice","given":"G"},{"family":"Bingham","given":"S"},{"family":"Marmont","given":"Am"},{"family":"McSweeney","given":"Pa"}],"issued":{"date-parts":[["2001",7,1]]}}}],"schema":"https://github.com/citation-style-language/schema/raw/master/csl-citation.json"} </w:instrText>
      </w:r>
      <w:r w:rsidR="005603EC"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24</w:t>
      </w:r>
      <w:r w:rsidR="005603EC" w:rsidRPr="006A469F">
        <w:rPr>
          <w:rFonts w:ascii="Malgun Gothic" w:eastAsia="Malgun Gothic" w:hAnsi="Malgun Gothic" w:cs="Times New Roman"/>
          <w:sz w:val="20"/>
          <w:szCs w:val="20"/>
          <w:lang w:eastAsia="en-GB"/>
        </w:rPr>
        <w:fldChar w:fldCharType="end"/>
      </w:r>
      <w:r w:rsidR="58E158CE" w:rsidRPr="006A469F">
        <w:rPr>
          <w:rFonts w:ascii="Malgun Gothic" w:eastAsia="Malgun Gothic" w:hAnsi="Malgun Gothic" w:cs="Times New Roman"/>
          <w:sz w:val="20"/>
          <w:szCs w:val="20"/>
          <w:lang w:eastAsia="en-GB"/>
        </w:rPr>
        <w:t>.</w:t>
      </w:r>
    </w:p>
    <w:p w14:paraId="774E8556" w14:textId="24A66CE1" w:rsidR="779CAC38" w:rsidRPr="006A469F" w:rsidRDefault="779CAC38" w:rsidP="008C58DC">
      <w:pPr>
        <w:widowControl w:val="0"/>
        <w:spacing w:after="0" w:line="276" w:lineRule="auto"/>
        <w:rPr>
          <w:rFonts w:ascii="Malgun Gothic" w:eastAsia="Malgun Gothic" w:hAnsi="Malgun Gothic" w:cs="Times New Roman"/>
          <w:sz w:val="20"/>
          <w:szCs w:val="20"/>
          <w:lang w:eastAsia="en-GB"/>
        </w:rPr>
      </w:pPr>
    </w:p>
    <w:p w14:paraId="2F49FF5A" w14:textId="3DD5B8D8" w:rsidR="26A95CAF" w:rsidRPr="006A469F" w:rsidRDefault="26A95CAF"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The mouse model of</w:t>
      </w:r>
      <w:r w:rsidR="0061170A" w:rsidRPr="006A469F">
        <w:rPr>
          <w:rFonts w:ascii="Malgun Gothic" w:eastAsia="Malgun Gothic" w:hAnsi="Malgun Gothic" w:cs="Times New Roman"/>
          <w:sz w:val="20"/>
          <w:szCs w:val="20"/>
          <w:lang w:eastAsia="en-GB"/>
        </w:rPr>
        <w:t xml:space="preserve"> the inflammatory stage of</w:t>
      </w:r>
      <w:r w:rsidRPr="006A469F">
        <w:rPr>
          <w:rFonts w:ascii="Malgun Gothic" w:eastAsia="Malgun Gothic" w:hAnsi="Malgun Gothic" w:cs="Times New Roman"/>
          <w:sz w:val="20"/>
          <w:szCs w:val="20"/>
          <w:lang w:eastAsia="en-GB"/>
        </w:rPr>
        <w:t xml:space="preserve"> MS, experimental autoimmune encephalomyelitis (EAE), also shows </w:t>
      </w:r>
      <w:r w:rsidR="00A277B5" w:rsidRPr="006A469F">
        <w:rPr>
          <w:rFonts w:ascii="Malgun Gothic" w:eastAsia="Malgun Gothic" w:hAnsi="Malgun Gothic" w:cs="Times New Roman"/>
          <w:sz w:val="20"/>
          <w:szCs w:val="20"/>
          <w:lang w:eastAsia="en-GB"/>
        </w:rPr>
        <w:t>strong pathogenic roles for</w:t>
      </w:r>
      <w:r w:rsidR="00592DEF" w:rsidRPr="006A469F">
        <w:rPr>
          <w:rFonts w:ascii="Malgun Gothic" w:eastAsia="Malgun Gothic" w:hAnsi="Malgun Gothic" w:cs="Times New Roman"/>
          <w:sz w:val="20"/>
          <w:szCs w:val="20"/>
          <w:lang w:eastAsia="en-GB"/>
        </w:rPr>
        <w:t xml:space="preserve"> these cells</w:t>
      </w:r>
      <w:r w:rsidRPr="006A469F">
        <w:rPr>
          <w:rFonts w:ascii="Malgun Gothic" w:eastAsia="Malgun Gothic" w:hAnsi="Malgun Gothic" w:cs="Times New Roman"/>
          <w:sz w:val="20"/>
          <w:szCs w:val="20"/>
          <w:lang w:eastAsia="en-GB"/>
        </w:rPr>
        <w:t xml:space="preserve">. Mice depleted of neutrophils do not develop disease </w:t>
      </w:r>
      <w:r w:rsidR="00323F96"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{"citationID":"6YnAZTQ3","properties":{"formattedCitation":"\\super 25,26\\nosupersub{}","plainCitation":"25,26","noteIndex":0},"citationItems":[{"id":178,"uris":["http://zotero.org/users/12179196/items/3XMJXBCZ"],"itemData":{"id":178,"type":"article-journal","abstract":"Abstract \n            Multiple sclerosis is considered to be initiated by a deregulated, myelin-specific T cell response. However, the formation of inflammatory CNS lesions and the contribution of different leukocyte subsets in setting up these lesions are still incompletely understood. In this study, we show that, in the mouse model of multiple sclerosis, experimental autoimmune encephalomyelitis, neutrophil granulocytes are important contributors in preparing CNS inflammation. Preclinical single-dose Ab-mediated depletion of neutrophils delayed the onset and continuous depletion attenuated the development of experimental autoimmune encephalomyelitis, whereas the generation of a myelin-specific T cell response remained unaffected. Neutrophil-related enzymes such as myeloperoxidase and neutrophil elastase did not contribute in mounting CNS inflammation, as analyzed by using respective knockout mice and inhibitors. CNS-infiltrating neutrophils secreted proinflammatory molecules and matured bone marrow–derived dendritic cells in vitro, which in turn enhanced their ability to restimulate myelin-specific T cells. This was mirrored in vivo, in which depletion of neutrophils specifically impaired maturation of microglia and macrophages into professional APCs, resulting in a diminished amplification of early CNS inflammation. Therefore, inside the CNS neutrophils provide local cofactors that are required for the maturation of myeloid cells into professional APCs representing an essential step for the local restimulation of myelin-specific T cells and the development of autoimmune disease.","container-title":"The Journal of Immunology","DOI":"10.4049/jimmunol.1202613","ISSN":"0022-1767, 1550-6606","issue":"9","language":"en","page":"4531-4539","source":"DOI.org (Crossref)","title":"Neutrophils Amplify Autoimmune Central Nervous System Infiltrates by Maturing Local APCs","volume":"191","author":[{"family":"Steinbach","given":"Karin"},{"family":"Piedavent","given":"Melanie"},{"family":"Bauer","given":"Simone"},{"family":"Neumann","given":"Johannes T."},{"family":"Friese","given":"Manuel A."}],"issued":{"date-parts":[["2013",11,1]]}}},{"id":37,"uris":["http://zotero.org/users/12179196/items/TG5D3L5Q"],"itemData":{"id":37,"type":"article-journal","abstract":"A major function of T helper (Th) 17 cells is to induce the production of factors that activate and mobilize neutrophils. Although Th17 cells have been implicated in the pathogenesis of multiple sclerosis (MS) and the animal model experimental autoimmune encephalomyelitis (EAE), little attention has been focused on the role of granulocytes in those disorders. We show that neutrophils, as well as monocytes, expand in the bone marrow and accumulate in the circulation before the clinical onset of EAE, in response to systemic up-regulation of granulocyte colony-stimulating factor (G-CSF) and the ELR+ CXC chemokine CXCL1. Neutrophils comprised a relatively high percentage of leukocytes infiltrating the central nervous system (CNS) early in disease development. G-CSF receptor deficiency and CXCL1 blockade suppressed myeloid cell accumulation in the blood and ameliorated the clinical course of mice that were injected with myelin-reactive Th17 cells. In relapsing MS patients, plasma levels of CXCL5, another ELR+ CXC chemokine, were elevated during acute lesion formation. Systemic expression of CXCL1, CXCL5, and neutrophil elastase correlated with measures of MS lesion burden and clinical disability. Based on these results, we advocate that neutrophil-related molecules be further investigated as novel biomarkers and therapeutic targets in MS.","container-title":"Journal of Experimental Medicine","DOI":"10.1084/jem.20141015","ISSN":"1540-9538, 0022-1007","issue":"1","language":"en","page":"23-35","source":"DOI.org (Crossref)","title":"Neutrophil-related factors as biomarkers in EAE and MS","volume":"212","author":[{"family":"Rumble","given":"Julie M."},{"family":"Huber","given":"Amanda K."},{"family":"Krishnamoorthy","given":"Gurumoorthy"},{"family":"Srinivasan","given":"Ashok"},{"family":"Giles","given":"David A."},{"family":"Zhang","given":"Xu"},{"family":"Wang","given":"Lu"},{"family":"Segal","given":"Benjamin M."}],"issued":{"date-parts":[["2015",1,12]]}}}],"schema":"https://github.com/citation-style-language/schema/raw/master/csl-citation.json"} </w:instrText>
      </w:r>
      <w:r w:rsidR="00323F96"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25,26</w:t>
      </w:r>
      <w:r w:rsidR="00323F96" w:rsidRPr="006A469F">
        <w:rPr>
          <w:rFonts w:ascii="Malgun Gothic" w:eastAsia="Malgun Gothic" w:hAnsi="Malgun Gothic" w:cs="Times New Roman"/>
          <w:sz w:val="20"/>
          <w:szCs w:val="20"/>
          <w:lang w:eastAsia="en-GB"/>
        </w:rPr>
        <w:fldChar w:fldCharType="end"/>
      </w:r>
      <w:r w:rsidR="54E960D9" w:rsidRPr="006A469F">
        <w:rPr>
          <w:rFonts w:ascii="Malgun Gothic" w:eastAsia="Malgun Gothic" w:hAnsi="Malgun Gothic" w:cs="Times New Roman"/>
          <w:sz w:val="20"/>
          <w:szCs w:val="20"/>
          <w:lang w:eastAsia="en-GB"/>
        </w:rPr>
        <w:t xml:space="preserve">. </w:t>
      </w:r>
      <w:r w:rsidR="00592DEF" w:rsidRPr="006A469F">
        <w:rPr>
          <w:rFonts w:ascii="Malgun Gothic" w:eastAsia="Malgun Gothic" w:hAnsi="Malgun Gothic" w:cs="Times New Roman"/>
          <w:sz w:val="20"/>
          <w:szCs w:val="20"/>
          <w:lang w:eastAsia="en-GB"/>
        </w:rPr>
        <w:t>Neutrophils isolated f</w:t>
      </w:r>
      <w:r w:rsidR="00BE1188" w:rsidRPr="006A469F">
        <w:rPr>
          <w:rFonts w:ascii="Malgun Gothic" w:eastAsia="Malgun Gothic" w:hAnsi="Malgun Gothic" w:cs="Times New Roman"/>
          <w:sz w:val="20"/>
          <w:szCs w:val="20"/>
          <w:lang w:eastAsia="en-GB"/>
        </w:rPr>
        <w:t>ro</w:t>
      </w:r>
      <w:r w:rsidR="00592DEF" w:rsidRPr="006A469F">
        <w:rPr>
          <w:rFonts w:ascii="Malgun Gothic" w:eastAsia="Malgun Gothic" w:hAnsi="Malgun Gothic" w:cs="Times New Roman"/>
          <w:sz w:val="20"/>
          <w:szCs w:val="20"/>
          <w:lang w:eastAsia="en-GB"/>
        </w:rPr>
        <w:t>m the s</w:t>
      </w:r>
      <w:r w:rsidR="00DA18D2" w:rsidRPr="006A469F">
        <w:rPr>
          <w:rFonts w:ascii="Malgun Gothic" w:eastAsia="Malgun Gothic" w:hAnsi="Malgun Gothic" w:cs="Times New Roman"/>
          <w:sz w:val="20"/>
          <w:szCs w:val="20"/>
          <w:lang w:eastAsia="en-GB"/>
        </w:rPr>
        <w:t xml:space="preserve">pinal cord </w:t>
      </w:r>
      <w:r w:rsidR="00592DEF" w:rsidRPr="006A469F">
        <w:rPr>
          <w:rFonts w:ascii="Malgun Gothic" w:eastAsia="Malgun Gothic" w:hAnsi="Malgun Gothic" w:cs="Times New Roman"/>
          <w:sz w:val="20"/>
          <w:szCs w:val="20"/>
          <w:lang w:eastAsia="en-GB"/>
        </w:rPr>
        <w:t>during disease</w:t>
      </w:r>
      <w:r w:rsidR="00DA18D2" w:rsidRPr="006A469F">
        <w:rPr>
          <w:rFonts w:ascii="Malgun Gothic" w:eastAsia="Malgun Gothic" w:hAnsi="Malgun Gothic" w:cs="Times New Roman"/>
          <w:sz w:val="20"/>
          <w:szCs w:val="20"/>
          <w:lang w:eastAsia="en-GB"/>
        </w:rPr>
        <w:t xml:space="preserve"> </w:t>
      </w:r>
      <w:r w:rsidR="0064278D" w:rsidRPr="006A469F">
        <w:rPr>
          <w:rFonts w:ascii="Malgun Gothic" w:eastAsia="Malgun Gothic" w:hAnsi="Malgun Gothic" w:cs="Times New Roman"/>
          <w:sz w:val="20"/>
          <w:szCs w:val="20"/>
          <w:lang w:eastAsia="en-GB"/>
        </w:rPr>
        <w:t xml:space="preserve">promote the activation </w:t>
      </w:r>
      <w:r w:rsidR="00655D6C" w:rsidRPr="006A469F">
        <w:rPr>
          <w:rFonts w:ascii="Malgun Gothic" w:eastAsia="Malgun Gothic" w:hAnsi="Malgun Gothic" w:cs="Times New Roman"/>
          <w:sz w:val="20"/>
          <w:szCs w:val="20"/>
          <w:lang w:eastAsia="en-GB"/>
        </w:rPr>
        <w:t xml:space="preserve">and maturation </w:t>
      </w:r>
      <w:r w:rsidR="0064278D" w:rsidRPr="006A469F">
        <w:rPr>
          <w:rFonts w:ascii="Malgun Gothic" w:eastAsia="Malgun Gothic" w:hAnsi="Malgun Gothic" w:cs="Times New Roman"/>
          <w:sz w:val="20"/>
          <w:szCs w:val="20"/>
          <w:lang w:eastAsia="en-GB"/>
        </w:rPr>
        <w:t>of</w:t>
      </w:r>
      <w:r w:rsidR="00DA18D2" w:rsidRPr="006A469F">
        <w:rPr>
          <w:rFonts w:ascii="Malgun Gothic" w:eastAsia="Malgun Gothic" w:hAnsi="Malgun Gothic" w:cs="Times New Roman"/>
          <w:sz w:val="20"/>
          <w:szCs w:val="20"/>
          <w:lang w:eastAsia="en-GB"/>
        </w:rPr>
        <w:t xml:space="preserve"> antigen presenting cells </w:t>
      </w:r>
      <w:r w:rsidR="00323F96"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{"citationID":"qIcmdVf7","properties":{"formattedCitation":"\\super 25\\nosupersub{}","plainCitation":"25","noteIndex":0},"citationItems":[{"id":178,"uris":["http://zotero.org/users/12179196/items/3XMJXBCZ"],"itemData":{"id":178,"type":"article-journal","abstract":"Abstract \n            Multiple sclerosis is considered to be initiated by a deregulated, myelin-specific T cell response. However, the formation of inflammatory CNS lesions and the contribution of different leukocyte subsets in setting up these lesions are still incompletely understood. In this study, we show that, in the mouse model of multiple sclerosis, experimental autoimmune encephalomyelitis, neutrophil granulocytes are important contributors in preparing CNS inflammation. Preclinical single-dose Ab-mediated depletion of neutrophils delayed the onset and continuous depletion attenuated the development of experimental autoimmune encephalomyelitis, whereas the generation of a myelin-specific T cell response remained unaffected. Neutrophil-related enzymes such as myeloperoxidase and neutrophil elastase did not contribute in mounting CNS inflammation, as analyzed by using respective knockout mice and inhibitors. CNS-infiltrating neutrophils secreted proinflammatory molecules and matured bone marrow–derived dendritic cells in vitro, which in turn enhanced their ability to restimulate myelin-specific T cells. This was mirrored in vivo, in which depletion of neutrophils specifically impaired maturation of microglia and macrophages into professional APCs, resulting in a diminished amplification of early CNS inflammation. Therefore, inside the CNS neutrophils provide local cofactors that are required for the maturation of myeloid cells into professional APCs representing an essential step for the local restimulation of myelin-specific T cells and the development of autoimmune disease.","container-title":"The Journal of Immunology","DOI":"10.4049/jimmunol.1202613","ISSN":"0022-1767, 1550-6606","issue":"9","language":"en","page":"4531-4539","source":"DOI.org (Crossref)","title":"Neutrophils Amplify Autoimmune Central Nervous System Infiltrates by Maturing Local APCs","volume":"191","author":[{"family":"Steinbach","given":"Karin"},{"family":"Piedavent","given":"Melanie"},{"family":"Bauer","given":"Simone"},{"family":"Neumann","given":"Johannes T."},{"family":"Friese","given":"Manuel A."}],"issued":{"date-parts":[["2013",11,1]]}}}],"schema":"https://github.com/citation-style-language/schema/raw/master/csl-citation.json"} </w:instrText>
      </w:r>
      <w:r w:rsidR="00323F96"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25</w:t>
      </w:r>
      <w:r w:rsidR="00323F96" w:rsidRPr="006A469F">
        <w:rPr>
          <w:rFonts w:ascii="Malgun Gothic" w:eastAsia="Malgun Gothic" w:hAnsi="Malgun Gothic" w:cs="Times New Roman"/>
          <w:sz w:val="20"/>
          <w:szCs w:val="20"/>
          <w:lang w:eastAsia="en-GB"/>
        </w:rPr>
        <w:fldChar w:fldCharType="end"/>
      </w:r>
      <w:r w:rsidR="00DA18D2" w:rsidRPr="006A469F">
        <w:rPr>
          <w:rFonts w:ascii="Malgun Gothic" w:eastAsia="Malgun Gothic" w:hAnsi="Malgun Gothic" w:cs="Times New Roman"/>
          <w:sz w:val="20"/>
          <w:szCs w:val="20"/>
          <w:lang w:eastAsia="en-GB"/>
        </w:rPr>
        <w:t xml:space="preserve">. </w:t>
      </w:r>
      <w:r w:rsidR="54E960D9" w:rsidRPr="006A469F">
        <w:rPr>
          <w:rFonts w:ascii="Malgun Gothic" w:eastAsia="Malgun Gothic" w:hAnsi="Malgun Gothic" w:cs="Times New Roman"/>
          <w:sz w:val="20"/>
          <w:szCs w:val="20"/>
          <w:lang w:eastAsia="en-GB"/>
        </w:rPr>
        <w:t xml:space="preserve">We have </w:t>
      </w:r>
      <w:r w:rsidR="00592DEF" w:rsidRPr="006A469F">
        <w:rPr>
          <w:rFonts w:ascii="Malgun Gothic" w:eastAsia="Malgun Gothic" w:hAnsi="Malgun Gothic" w:cs="Times New Roman"/>
          <w:sz w:val="20"/>
          <w:szCs w:val="20"/>
          <w:lang w:eastAsia="en-GB"/>
        </w:rPr>
        <w:t xml:space="preserve">also </w:t>
      </w:r>
      <w:r w:rsidR="54E960D9" w:rsidRPr="006A469F">
        <w:rPr>
          <w:rFonts w:ascii="Malgun Gothic" w:eastAsia="Malgun Gothic" w:hAnsi="Malgun Gothic" w:cs="Times New Roman"/>
          <w:sz w:val="20"/>
          <w:szCs w:val="20"/>
          <w:lang w:eastAsia="en-GB"/>
        </w:rPr>
        <w:t xml:space="preserve">previously shown that neutrophils </w:t>
      </w:r>
      <w:r w:rsidR="00592DEF" w:rsidRPr="006A469F">
        <w:rPr>
          <w:rFonts w:ascii="Malgun Gothic" w:eastAsia="Malgun Gothic" w:hAnsi="Malgun Gothic" w:cs="Times New Roman"/>
          <w:sz w:val="20"/>
          <w:szCs w:val="20"/>
          <w:lang w:eastAsia="en-GB"/>
        </w:rPr>
        <w:t>in</w:t>
      </w:r>
      <w:r w:rsidR="54E960D9" w:rsidRPr="006A469F">
        <w:rPr>
          <w:rFonts w:ascii="Malgun Gothic" w:eastAsia="Malgun Gothic" w:hAnsi="Malgun Gothic" w:cs="Times New Roman"/>
          <w:sz w:val="20"/>
          <w:szCs w:val="20"/>
          <w:lang w:eastAsia="en-GB"/>
        </w:rPr>
        <w:t xml:space="preserve"> the spinal cord and brain of affected mice direct a pathogenic T cell response</w:t>
      </w:r>
      <w:r w:rsidR="00DA18D2" w:rsidRPr="006A469F">
        <w:rPr>
          <w:rFonts w:ascii="Malgun Gothic" w:eastAsia="Malgun Gothic" w:hAnsi="Malgun Gothic" w:cs="Times New Roman"/>
          <w:sz w:val="20"/>
          <w:szCs w:val="20"/>
          <w:lang w:eastAsia="en-GB"/>
        </w:rPr>
        <w:t xml:space="preserve"> through release of the </w:t>
      </w:r>
      <w:r w:rsidR="00592DEF" w:rsidRPr="006A469F">
        <w:rPr>
          <w:rFonts w:ascii="Malgun Gothic" w:eastAsia="Malgun Gothic" w:hAnsi="Malgun Gothic" w:cs="Times New Roman"/>
          <w:sz w:val="20"/>
          <w:szCs w:val="20"/>
          <w:lang w:eastAsia="en-GB"/>
        </w:rPr>
        <w:t>granula</w:t>
      </w:r>
      <w:r w:rsidR="00DA18D2" w:rsidRPr="006A469F">
        <w:rPr>
          <w:rFonts w:ascii="Malgun Gothic" w:eastAsia="Malgun Gothic" w:hAnsi="Malgun Gothic" w:cs="Times New Roman"/>
          <w:sz w:val="20"/>
          <w:szCs w:val="20"/>
          <w:lang w:eastAsia="en-GB"/>
        </w:rPr>
        <w:t xml:space="preserve">r </w:t>
      </w:r>
      <w:r w:rsidR="00592DEF" w:rsidRPr="006A469F">
        <w:rPr>
          <w:rFonts w:ascii="Malgun Gothic" w:eastAsia="Malgun Gothic" w:hAnsi="Malgun Gothic" w:cs="Times New Roman"/>
          <w:sz w:val="20"/>
          <w:szCs w:val="20"/>
          <w:lang w:eastAsia="en-GB"/>
        </w:rPr>
        <w:t>antimicrobial peptide</w:t>
      </w:r>
      <w:r w:rsidR="00DA18D2" w:rsidRPr="006A469F">
        <w:rPr>
          <w:rFonts w:ascii="Malgun Gothic" w:eastAsia="Malgun Gothic" w:hAnsi="Malgun Gothic" w:cs="Times New Roman"/>
          <w:sz w:val="20"/>
          <w:szCs w:val="20"/>
          <w:lang w:eastAsia="en-GB"/>
        </w:rPr>
        <w:t xml:space="preserve"> cathelicidin</w:t>
      </w:r>
      <w:r w:rsidR="54E960D9" w:rsidRPr="006A469F">
        <w:rPr>
          <w:rFonts w:ascii="Malgun Gothic" w:eastAsia="Malgun Gothic" w:hAnsi="Malgun Gothic" w:cs="Times New Roman"/>
          <w:sz w:val="20"/>
          <w:szCs w:val="20"/>
          <w:lang w:eastAsia="en-GB"/>
        </w:rPr>
        <w:t xml:space="preserve"> </w:t>
      </w:r>
      <w:r w:rsidR="00F16674" w:rsidRPr="006A469F">
        <w:rPr>
          <w:rFonts w:ascii="Malgun Gothic" w:eastAsia="Malgun Gothic" w:hAnsi="Malgun Gothic" w:cs="Times New Roman"/>
          <w:sz w:val="20"/>
          <w:szCs w:val="20"/>
          <w:lang w:eastAsia="en-GB"/>
        </w:rPr>
        <w:fldChar w:fldCharType="begin"/>
      </w:r>
      <w:r w:rsidR="00F13F85" w:rsidRPr="006A469F">
        <w:rPr>
          <w:rFonts w:ascii="Malgun Gothic" w:eastAsia="Malgun Gothic" w:hAnsi="Malgun Gothic" w:cs="Times New Roman"/>
          <w:sz w:val="20"/>
          <w:szCs w:val="20"/>
          <w:lang w:eastAsia="en-GB"/>
        </w:rPr>
        <w:instrText xml:space="preserve"> ADDIN ZOTERO_ITEM CSL_CITATION {"citationID":"cXZu41rd","properties":{"formattedCitation":"\\super 12\\nosupersub{}","plainCitation":"12","noteIndex":0},"citationItems":[{"id":59,"uris":["http://zotero.org/users/12179196/items/624NU4YW"],"itemData":{"id":59,"type":"article-journal","abstract":"Multiple sclerosis (MS) is a highly prevalent demyelinating autoimmune condition; the mechanisms regulating its severity and progression are unclear. The IL-17-producing Th17 subset of T cells has been widely implicated in MS and in the mouse model, experimental autoimmune encephalomyelitis (EAE). However, the differentiation and regulation of Th17 cells during EAE remain incompletely understood. Although evidence is mounting that the antimicrobial peptide cathelicidin profoundly affects early T cell differentiation, no studies have looked at its role in longer-term T cell responses. Now, we report that cathelicidin drives severe EAE disease. It is released from neutrophils, microglia, and endothelial cells throughout disease; its interaction with T cells potentiates Th17 differentiation in lymph nodes and Th17 to exTh17 plasticity and IFN-γ production in the spinal cord. As a consequence, mice lacking cathelicidin are protected from severe EAE. In addition, we show that cathelicidin is produced by the same cell types in the active brain lesions in human MS disease. We propose that cathelicidin exposure results in highly activated, cytokine-producing T cells, which drive autoimmunity; this is a mechanism through which neutrophils amplify inflammation in the central nervous system.","container-title":"PLoS biology","DOI":"10.1371/journal.pbio.3001554","ISSN":"1545-7885","issue":"8","journalAbbreviation":"PLoS Biol","language":"eng","note":"PMID: 36026478\nPMCID: PMC9455863","page":"e3001554","source":"PubMed","title":"The antimicrobial peptide cathelicidin drives development of experimental autoimmune encephalomyelitis in mice by affecting Th17 differentiation","volume":"20","author":[{"family":"Smith","given":"Katie J."},{"family":"Minns","given":"Danielle"},{"family":"McHugh","given":"Brian J."},{"family":"Holloway","given":"Rebecca K."},{"family":"O'Connor","given":"Richard"},{"family":"Williams","given":"Anna"},{"family":"Melrose","given":"Lauren"},{"family":"McPherson","given":"Rhoanne"},{"family":"Miron","given":"Veronique E."},{"family":"Davidson","given":"Donald J."},{"family":"Gwyer Findlay","given":"Emily"}],"issued":{"date-parts":[["2022",8]]}}}],"schema":"https://github.com/citation-style-language/schema/raw/master/csl-citation.json"} </w:instrText>
      </w:r>
      <w:r w:rsidR="00F16674" w:rsidRPr="006A469F">
        <w:rPr>
          <w:rFonts w:ascii="Malgun Gothic" w:eastAsia="Malgun Gothic" w:hAnsi="Malgun Gothic" w:cs="Times New Roman"/>
          <w:sz w:val="20"/>
          <w:szCs w:val="20"/>
          <w:lang w:eastAsia="en-GB"/>
        </w:rPr>
        <w:fldChar w:fldCharType="separate"/>
      </w:r>
      <w:r w:rsidR="00F13F85" w:rsidRPr="006A469F">
        <w:rPr>
          <w:rFonts w:ascii="Malgun Gothic" w:eastAsia="Malgun Gothic" w:hAnsi="Malgun Gothic" w:cs="Times New Roman"/>
          <w:sz w:val="20"/>
          <w:szCs w:val="24"/>
          <w:vertAlign w:val="superscript"/>
        </w:rPr>
        <w:t>12</w:t>
      </w:r>
      <w:r w:rsidR="00F16674" w:rsidRPr="006A469F">
        <w:rPr>
          <w:rFonts w:ascii="Malgun Gothic" w:eastAsia="Malgun Gothic" w:hAnsi="Malgun Gothic" w:cs="Times New Roman"/>
          <w:sz w:val="20"/>
          <w:szCs w:val="20"/>
          <w:lang w:eastAsia="en-GB"/>
        </w:rPr>
        <w:fldChar w:fldCharType="end"/>
      </w:r>
      <w:r w:rsidR="54E960D9" w:rsidRPr="006A469F">
        <w:rPr>
          <w:rFonts w:ascii="Malgun Gothic" w:eastAsia="Malgun Gothic" w:hAnsi="Malgun Gothic" w:cs="Times New Roman"/>
          <w:sz w:val="20"/>
          <w:szCs w:val="20"/>
          <w:lang w:eastAsia="en-GB"/>
        </w:rPr>
        <w:t xml:space="preserve">. </w:t>
      </w:r>
    </w:p>
    <w:p w14:paraId="350DC7C0" w14:textId="35596E03" w:rsidR="779CAC38" w:rsidRPr="006A469F" w:rsidRDefault="779CAC38" w:rsidP="008C58DC">
      <w:pPr>
        <w:widowControl w:val="0"/>
        <w:spacing w:after="0" w:line="276" w:lineRule="auto"/>
        <w:rPr>
          <w:rFonts w:ascii="Malgun Gothic" w:eastAsia="Malgun Gothic" w:hAnsi="Malgun Gothic" w:cs="Times New Roman"/>
          <w:sz w:val="20"/>
          <w:szCs w:val="20"/>
          <w:lang w:eastAsia="en-GB"/>
        </w:rPr>
      </w:pPr>
    </w:p>
    <w:p w14:paraId="0D935645" w14:textId="3C3ABE09" w:rsidR="468A24B1" w:rsidRPr="006A469F" w:rsidRDefault="468A24B1"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All of this work demonstrates a clear need for further investigation into neutrophils in patients with M</w:t>
      </w:r>
      <w:r w:rsidR="1A72CB86" w:rsidRPr="006A469F">
        <w:rPr>
          <w:rFonts w:ascii="Malgun Gothic" w:eastAsia="Malgun Gothic" w:hAnsi="Malgun Gothic" w:cs="Times New Roman"/>
          <w:sz w:val="20"/>
          <w:szCs w:val="20"/>
          <w:lang w:eastAsia="en-GB"/>
        </w:rPr>
        <w:t>S – yet n</w:t>
      </w:r>
      <w:r w:rsidRPr="006A469F">
        <w:rPr>
          <w:rFonts w:ascii="Malgun Gothic" w:eastAsia="Malgun Gothic" w:hAnsi="Malgun Gothic" w:cs="Times New Roman"/>
          <w:sz w:val="20"/>
          <w:szCs w:val="20"/>
          <w:lang w:eastAsia="en-GB"/>
        </w:rPr>
        <w:t xml:space="preserve">o unbiased screening </w:t>
      </w:r>
      <w:r w:rsidR="7AE85E1B" w:rsidRPr="006A469F">
        <w:rPr>
          <w:rFonts w:ascii="Malgun Gothic" w:eastAsia="Malgun Gothic" w:hAnsi="Malgun Gothic" w:cs="Times New Roman"/>
          <w:sz w:val="20"/>
          <w:szCs w:val="20"/>
          <w:lang w:eastAsia="en-GB"/>
        </w:rPr>
        <w:t xml:space="preserve">of these cells </w:t>
      </w:r>
      <w:r w:rsidRPr="006A469F">
        <w:rPr>
          <w:rFonts w:ascii="Malgun Gothic" w:eastAsia="Malgun Gothic" w:hAnsi="Malgun Gothic" w:cs="Times New Roman"/>
          <w:sz w:val="20"/>
          <w:szCs w:val="20"/>
          <w:lang w:eastAsia="en-GB"/>
        </w:rPr>
        <w:t>has yet been performed. He</w:t>
      </w:r>
      <w:r w:rsidR="00DA18D2" w:rsidRPr="006A469F">
        <w:rPr>
          <w:rFonts w:ascii="Malgun Gothic" w:eastAsia="Malgun Gothic" w:hAnsi="Malgun Gothic" w:cs="Times New Roman"/>
          <w:sz w:val="20"/>
          <w:szCs w:val="20"/>
          <w:lang w:eastAsia="en-GB"/>
        </w:rPr>
        <w:t xml:space="preserve">re, we </w:t>
      </w:r>
      <w:r w:rsidR="000A35AC" w:rsidRPr="006A469F">
        <w:rPr>
          <w:rFonts w:ascii="Malgun Gothic" w:eastAsia="Malgun Gothic" w:hAnsi="Malgun Gothic" w:cs="Times New Roman"/>
          <w:sz w:val="20"/>
          <w:szCs w:val="20"/>
          <w:lang w:eastAsia="en-GB"/>
        </w:rPr>
        <w:t>undertook such an approach</w:t>
      </w:r>
      <w:r w:rsidR="00DA18D2" w:rsidRPr="006A469F">
        <w:rPr>
          <w:rFonts w:ascii="Malgun Gothic" w:eastAsia="Malgun Gothic" w:hAnsi="Malgun Gothic" w:cs="Times New Roman"/>
          <w:sz w:val="20"/>
          <w:szCs w:val="20"/>
          <w:lang w:eastAsia="en-GB"/>
        </w:rPr>
        <w:t xml:space="preserve"> through </w:t>
      </w:r>
      <w:r w:rsidRPr="006A469F">
        <w:rPr>
          <w:rFonts w:ascii="Malgun Gothic" w:eastAsia="Malgun Gothic" w:hAnsi="Malgun Gothic" w:cs="Times New Roman"/>
          <w:sz w:val="20"/>
          <w:szCs w:val="20"/>
          <w:lang w:eastAsia="en-GB"/>
        </w:rPr>
        <w:t>proteomic analysis o</w:t>
      </w:r>
      <w:r w:rsidR="00592DEF" w:rsidRPr="006A469F">
        <w:rPr>
          <w:rFonts w:ascii="Malgun Gothic" w:eastAsia="Malgun Gothic" w:hAnsi="Malgun Gothic" w:cs="Times New Roman"/>
          <w:sz w:val="20"/>
          <w:szCs w:val="20"/>
          <w:lang w:eastAsia="en-GB"/>
        </w:rPr>
        <w:t>f</w:t>
      </w:r>
      <w:r w:rsidRPr="006A469F">
        <w:rPr>
          <w:rFonts w:ascii="Malgun Gothic" w:eastAsia="Malgun Gothic" w:hAnsi="Malgun Gothic" w:cs="Times New Roman"/>
          <w:sz w:val="20"/>
          <w:szCs w:val="20"/>
          <w:lang w:eastAsia="en-GB"/>
        </w:rPr>
        <w:t xml:space="preserve"> rapidly-isolated </w:t>
      </w:r>
      <w:r w:rsidR="40238E4D" w:rsidRPr="006A469F">
        <w:rPr>
          <w:rFonts w:ascii="Malgun Gothic" w:eastAsia="Malgun Gothic" w:hAnsi="Malgun Gothic" w:cs="Times New Roman"/>
          <w:sz w:val="20"/>
          <w:szCs w:val="20"/>
          <w:lang w:eastAsia="en-GB"/>
        </w:rPr>
        <w:t>neutrophils from patients with MS and healthy donors. Our results show a profound and cons</w:t>
      </w:r>
      <w:r w:rsidR="2892CCE7" w:rsidRPr="006A469F">
        <w:rPr>
          <w:rFonts w:ascii="Malgun Gothic" w:eastAsia="Malgun Gothic" w:hAnsi="Malgun Gothic" w:cs="Times New Roman"/>
          <w:sz w:val="20"/>
          <w:szCs w:val="20"/>
          <w:lang w:eastAsia="en-GB"/>
        </w:rPr>
        <w:t xml:space="preserve">istent dysregulation </w:t>
      </w:r>
      <w:r w:rsidR="42D9C3EA" w:rsidRPr="006A469F">
        <w:rPr>
          <w:rFonts w:ascii="Malgun Gothic" w:eastAsia="Malgun Gothic" w:hAnsi="Malgun Gothic" w:cs="Times New Roman"/>
          <w:sz w:val="20"/>
          <w:szCs w:val="20"/>
          <w:lang w:eastAsia="en-GB"/>
        </w:rPr>
        <w:t>of peripheral blood neutrophils in patients diagnosed with MS</w:t>
      </w:r>
      <w:r w:rsidR="00A75E04" w:rsidRPr="006A469F">
        <w:rPr>
          <w:rFonts w:ascii="Malgun Gothic" w:eastAsia="Malgun Gothic" w:hAnsi="Malgun Gothic" w:cs="Times New Roman"/>
          <w:sz w:val="20"/>
          <w:szCs w:val="20"/>
          <w:lang w:eastAsia="en-GB"/>
        </w:rPr>
        <w:t xml:space="preserve">, with </w:t>
      </w:r>
      <w:r w:rsidR="42D9C3EA" w:rsidRPr="006A469F">
        <w:rPr>
          <w:rFonts w:ascii="Malgun Gothic" w:eastAsia="Malgun Gothic" w:hAnsi="Malgun Gothic" w:cs="Times New Roman"/>
          <w:sz w:val="20"/>
          <w:szCs w:val="20"/>
          <w:lang w:eastAsia="en-GB"/>
        </w:rPr>
        <w:t>neutrophils appear</w:t>
      </w:r>
      <w:r w:rsidR="00A75E04" w:rsidRPr="006A469F">
        <w:rPr>
          <w:rFonts w:ascii="Malgun Gothic" w:eastAsia="Malgun Gothic" w:hAnsi="Malgun Gothic" w:cs="Times New Roman"/>
          <w:sz w:val="20"/>
          <w:szCs w:val="20"/>
          <w:lang w:eastAsia="en-GB"/>
        </w:rPr>
        <w:t>ing</w:t>
      </w:r>
      <w:r w:rsidR="42D9C3EA" w:rsidRPr="006A469F">
        <w:rPr>
          <w:rFonts w:ascii="Malgun Gothic" w:eastAsia="Malgun Gothic" w:hAnsi="Malgun Gothic" w:cs="Times New Roman"/>
          <w:sz w:val="20"/>
          <w:szCs w:val="20"/>
          <w:lang w:eastAsia="en-GB"/>
        </w:rPr>
        <w:t xml:space="preserve"> more mature, ha</w:t>
      </w:r>
      <w:r w:rsidR="00A75E04" w:rsidRPr="006A469F">
        <w:rPr>
          <w:rFonts w:ascii="Malgun Gothic" w:eastAsia="Malgun Gothic" w:hAnsi="Malgun Gothic" w:cs="Times New Roman"/>
          <w:sz w:val="20"/>
          <w:szCs w:val="20"/>
          <w:lang w:eastAsia="en-GB"/>
        </w:rPr>
        <w:t>ving</w:t>
      </w:r>
      <w:r w:rsidR="42D9C3EA" w:rsidRPr="006A469F">
        <w:rPr>
          <w:rFonts w:ascii="Malgun Gothic" w:eastAsia="Malgun Gothic" w:hAnsi="Malgun Gothic" w:cs="Times New Roman"/>
          <w:sz w:val="20"/>
          <w:szCs w:val="20"/>
          <w:lang w:eastAsia="en-GB"/>
        </w:rPr>
        <w:t xml:space="preserve"> consistently </w:t>
      </w:r>
      <w:r w:rsidR="00E26932" w:rsidRPr="006A469F">
        <w:rPr>
          <w:rFonts w:ascii="Malgun Gothic" w:eastAsia="Malgun Gothic" w:hAnsi="Malgun Gothic" w:cs="Times New Roman"/>
          <w:sz w:val="20"/>
          <w:szCs w:val="20"/>
          <w:lang w:eastAsia="en-GB"/>
        </w:rPr>
        <w:t>more abundant</w:t>
      </w:r>
      <w:r w:rsidR="42D9C3EA" w:rsidRPr="006A469F">
        <w:rPr>
          <w:rFonts w:ascii="Malgun Gothic" w:eastAsia="Malgun Gothic" w:hAnsi="Malgun Gothic" w:cs="Times New Roman"/>
          <w:sz w:val="20"/>
          <w:szCs w:val="20"/>
          <w:lang w:eastAsia="en-GB"/>
        </w:rPr>
        <w:t xml:space="preserve"> antimicrobial peptide</w:t>
      </w:r>
      <w:r w:rsidR="00E26932" w:rsidRPr="006A469F">
        <w:rPr>
          <w:rFonts w:ascii="Malgun Gothic" w:eastAsia="Malgun Gothic" w:hAnsi="Malgun Gothic" w:cs="Times New Roman"/>
          <w:sz w:val="20"/>
          <w:szCs w:val="20"/>
          <w:lang w:eastAsia="en-GB"/>
        </w:rPr>
        <w:t>s,</w:t>
      </w:r>
      <w:r w:rsidR="42D9C3EA" w:rsidRPr="006A469F">
        <w:rPr>
          <w:rFonts w:ascii="Malgun Gothic" w:eastAsia="Malgun Gothic" w:hAnsi="Malgun Gothic" w:cs="Times New Roman"/>
          <w:sz w:val="20"/>
          <w:szCs w:val="20"/>
          <w:lang w:eastAsia="en-GB"/>
        </w:rPr>
        <w:t xml:space="preserve"> and </w:t>
      </w:r>
      <w:r w:rsidR="00270DE6" w:rsidRPr="006A469F">
        <w:rPr>
          <w:rFonts w:ascii="Malgun Gothic" w:eastAsia="Malgun Gothic" w:hAnsi="Malgun Gothic" w:cs="Times New Roman"/>
          <w:sz w:val="20"/>
          <w:szCs w:val="20"/>
          <w:lang w:eastAsia="en-GB"/>
        </w:rPr>
        <w:t>altered expression of members</w:t>
      </w:r>
      <w:r w:rsidR="00E26932" w:rsidRPr="006A469F">
        <w:rPr>
          <w:rFonts w:ascii="Malgun Gothic" w:eastAsia="Malgun Gothic" w:hAnsi="Malgun Gothic" w:cs="Times New Roman"/>
          <w:sz w:val="20"/>
          <w:szCs w:val="20"/>
          <w:lang w:eastAsia="en-GB"/>
        </w:rPr>
        <w:t xml:space="preserve"> of the</w:t>
      </w:r>
      <w:r w:rsidR="005D2AEB" w:rsidRPr="006A469F">
        <w:rPr>
          <w:rFonts w:ascii="Malgun Gothic" w:eastAsia="Malgun Gothic" w:hAnsi="Malgun Gothic" w:cs="Times New Roman"/>
          <w:sz w:val="20"/>
          <w:szCs w:val="20"/>
          <w:lang w:eastAsia="en-GB"/>
        </w:rPr>
        <w:t xml:space="preserve"> mitochondrial antiviral-signalling protein</w:t>
      </w:r>
      <w:r w:rsidR="00E26932" w:rsidRPr="006A469F">
        <w:rPr>
          <w:rFonts w:ascii="Malgun Gothic" w:eastAsia="Malgun Gothic" w:hAnsi="Malgun Gothic" w:cs="Times New Roman"/>
          <w:sz w:val="20"/>
          <w:szCs w:val="20"/>
          <w:lang w:eastAsia="en-GB"/>
        </w:rPr>
        <w:t xml:space="preserve"> </w:t>
      </w:r>
      <w:r w:rsidR="005D2AEB" w:rsidRPr="006A469F">
        <w:rPr>
          <w:rFonts w:ascii="Malgun Gothic" w:eastAsia="Malgun Gothic" w:hAnsi="Malgun Gothic" w:cs="Times New Roman"/>
          <w:sz w:val="20"/>
          <w:szCs w:val="20"/>
          <w:lang w:eastAsia="en-GB"/>
        </w:rPr>
        <w:t>(</w:t>
      </w:r>
      <w:r w:rsidR="42D9C3EA" w:rsidRPr="006A469F">
        <w:rPr>
          <w:rFonts w:ascii="Malgun Gothic" w:hAnsi="Malgun Gothic"/>
          <w:sz w:val="20"/>
        </w:rPr>
        <w:t>MAVS</w:t>
      </w:r>
      <w:r w:rsidR="005D2AEB" w:rsidRPr="006A469F">
        <w:rPr>
          <w:rFonts w:ascii="Malgun Gothic" w:hAnsi="Malgun Gothic"/>
          <w:sz w:val="20"/>
        </w:rPr>
        <w:t>)</w:t>
      </w:r>
      <w:r w:rsidR="42D9C3EA" w:rsidRPr="006A469F">
        <w:rPr>
          <w:rFonts w:ascii="Malgun Gothic" w:eastAsia="Malgun Gothic" w:hAnsi="Malgun Gothic" w:cs="Times New Roman"/>
          <w:sz w:val="20"/>
          <w:szCs w:val="20"/>
          <w:lang w:eastAsia="en-GB"/>
        </w:rPr>
        <w:t xml:space="preserve"> signalling </w:t>
      </w:r>
      <w:r w:rsidR="00E26932" w:rsidRPr="006A469F">
        <w:rPr>
          <w:rFonts w:ascii="Malgun Gothic" w:eastAsia="Malgun Gothic" w:hAnsi="Malgun Gothic" w:cs="Times New Roman"/>
          <w:sz w:val="20"/>
          <w:szCs w:val="20"/>
          <w:lang w:eastAsia="en-GB"/>
        </w:rPr>
        <w:t>pathway</w:t>
      </w:r>
      <w:r w:rsidR="0A9B751D" w:rsidRPr="006A469F">
        <w:rPr>
          <w:rFonts w:ascii="Malgun Gothic" w:eastAsia="Malgun Gothic" w:hAnsi="Malgun Gothic" w:cs="Times New Roman"/>
          <w:sz w:val="20"/>
          <w:szCs w:val="20"/>
          <w:lang w:eastAsia="en-GB"/>
        </w:rPr>
        <w:t xml:space="preserve">. Co-culture of these neutrophils with T cells showed </w:t>
      </w:r>
      <w:r w:rsidR="009C46A9" w:rsidRPr="006A469F">
        <w:rPr>
          <w:rFonts w:ascii="Malgun Gothic" w:eastAsia="Malgun Gothic" w:hAnsi="Malgun Gothic" w:cs="Times New Roman"/>
          <w:sz w:val="20"/>
          <w:szCs w:val="20"/>
          <w:lang w:eastAsia="en-GB"/>
        </w:rPr>
        <w:t>that</w:t>
      </w:r>
      <w:r w:rsidR="66A215F3" w:rsidRPr="006A469F">
        <w:rPr>
          <w:rFonts w:ascii="Malgun Gothic" w:eastAsia="Malgun Gothic" w:hAnsi="Malgun Gothic" w:cs="Times New Roman"/>
          <w:sz w:val="20"/>
          <w:szCs w:val="20"/>
          <w:lang w:eastAsia="en-GB"/>
        </w:rPr>
        <w:t xml:space="preserve"> T cells contacting </w:t>
      </w:r>
      <w:r w:rsidR="009E7864" w:rsidRPr="006A469F">
        <w:rPr>
          <w:rFonts w:ascii="Malgun Gothic" w:eastAsia="Malgun Gothic" w:hAnsi="Malgun Gothic" w:cs="Times New Roman"/>
          <w:sz w:val="20"/>
          <w:szCs w:val="20"/>
          <w:lang w:eastAsia="en-GB"/>
        </w:rPr>
        <w:t>healthy</w:t>
      </w:r>
      <w:r w:rsidR="66A215F3" w:rsidRPr="006A469F">
        <w:rPr>
          <w:rFonts w:ascii="Malgun Gothic" w:eastAsia="Malgun Gothic" w:hAnsi="Malgun Gothic" w:cs="Times New Roman"/>
          <w:sz w:val="20"/>
          <w:szCs w:val="20"/>
          <w:lang w:eastAsia="en-GB"/>
        </w:rPr>
        <w:t xml:space="preserve"> neutrophils </w:t>
      </w:r>
      <w:r w:rsidR="009C46A9" w:rsidRPr="006A469F">
        <w:rPr>
          <w:rFonts w:ascii="Malgun Gothic" w:eastAsia="Malgun Gothic" w:hAnsi="Malgun Gothic" w:cs="Times New Roman"/>
          <w:sz w:val="20"/>
          <w:szCs w:val="20"/>
          <w:lang w:eastAsia="en-GB"/>
        </w:rPr>
        <w:t xml:space="preserve">are </w:t>
      </w:r>
      <w:r w:rsidR="009E7864" w:rsidRPr="006A469F">
        <w:rPr>
          <w:rFonts w:ascii="Malgun Gothic" w:eastAsia="Malgun Gothic" w:hAnsi="Malgun Gothic" w:cs="Times New Roman"/>
          <w:sz w:val="20"/>
          <w:szCs w:val="20"/>
          <w:lang w:eastAsia="en-GB"/>
        </w:rPr>
        <w:t xml:space="preserve">suppressed in their activation and less likely to </w:t>
      </w:r>
      <w:r w:rsidR="006F5FA1" w:rsidRPr="006A469F">
        <w:rPr>
          <w:rFonts w:ascii="Malgun Gothic" w:eastAsia="Malgun Gothic" w:hAnsi="Malgun Gothic" w:cs="Times New Roman"/>
          <w:sz w:val="20"/>
          <w:szCs w:val="20"/>
          <w:lang w:eastAsia="en-GB"/>
        </w:rPr>
        <w:t>express mar</w:t>
      </w:r>
      <w:r w:rsidR="007F45DC" w:rsidRPr="006A469F">
        <w:rPr>
          <w:rFonts w:ascii="Malgun Gothic" w:eastAsia="Malgun Gothic" w:hAnsi="Malgun Gothic" w:cs="Times New Roman"/>
          <w:sz w:val="20"/>
          <w:szCs w:val="20"/>
          <w:lang w:eastAsia="en-GB"/>
        </w:rPr>
        <w:t>k</w:t>
      </w:r>
      <w:r w:rsidR="006F5FA1" w:rsidRPr="006A469F">
        <w:rPr>
          <w:rFonts w:ascii="Malgun Gothic" w:eastAsia="Malgun Gothic" w:hAnsi="Malgun Gothic" w:cs="Times New Roman"/>
          <w:sz w:val="20"/>
          <w:szCs w:val="20"/>
          <w:lang w:eastAsia="en-GB"/>
        </w:rPr>
        <w:t>ers of Th17 differentiation, while T cells contacting MS neutrophils do not show this suppression</w:t>
      </w:r>
      <w:r w:rsidR="66A215F3" w:rsidRPr="006A469F">
        <w:rPr>
          <w:rFonts w:ascii="Malgun Gothic" w:eastAsia="Malgun Gothic" w:hAnsi="Malgun Gothic" w:cs="Times New Roman"/>
          <w:sz w:val="20"/>
          <w:szCs w:val="20"/>
          <w:lang w:eastAsia="en-GB"/>
        </w:rPr>
        <w:t>. This suggests</w:t>
      </w:r>
      <w:r w:rsidR="0A9B751D" w:rsidRPr="006A469F">
        <w:rPr>
          <w:rFonts w:ascii="Malgun Gothic" w:eastAsia="Malgun Gothic" w:hAnsi="Malgun Gothic" w:cs="Times New Roman"/>
          <w:sz w:val="20"/>
          <w:szCs w:val="20"/>
          <w:lang w:eastAsia="en-GB"/>
        </w:rPr>
        <w:t xml:space="preserve"> a route by which dysregulated neutrophil</w:t>
      </w:r>
      <w:r w:rsidR="00542027" w:rsidRPr="006A469F">
        <w:rPr>
          <w:rFonts w:ascii="Malgun Gothic" w:eastAsia="Malgun Gothic" w:hAnsi="Malgun Gothic" w:cs="Times New Roman"/>
          <w:sz w:val="20"/>
          <w:szCs w:val="20"/>
          <w:lang w:eastAsia="en-GB"/>
        </w:rPr>
        <w:t>s</w:t>
      </w:r>
      <w:r w:rsidR="0A9B751D" w:rsidRPr="006A469F">
        <w:rPr>
          <w:rFonts w:ascii="Malgun Gothic" w:eastAsia="Malgun Gothic" w:hAnsi="Malgun Gothic" w:cs="Times New Roman"/>
          <w:sz w:val="20"/>
          <w:szCs w:val="20"/>
          <w:lang w:eastAsia="en-GB"/>
        </w:rPr>
        <w:t xml:space="preserve"> </w:t>
      </w:r>
      <w:r w:rsidR="24E26C20" w:rsidRPr="006A469F">
        <w:rPr>
          <w:rFonts w:ascii="Malgun Gothic" w:eastAsia="Malgun Gothic" w:hAnsi="Malgun Gothic" w:cs="Times New Roman"/>
          <w:sz w:val="20"/>
          <w:szCs w:val="20"/>
          <w:lang w:eastAsia="en-GB"/>
        </w:rPr>
        <w:t>may lead to differences in adaptive immune responses</w:t>
      </w:r>
      <w:r w:rsidR="3235597A" w:rsidRPr="006A469F">
        <w:rPr>
          <w:rFonts w:ascii="Malgun Gothic" w:eastAsia="Malgun Gothic" w:hAnsi="Malgun Gothic" w:cs="Times New Roman"/>
          <w:sz w:val="20"/>
          <w:szCs w:val="20"/>
          <w:lang w:eastAsia="en-GB"/>
        </w:rPr>
        <w:t xml:space="preserve"> in autoimmune disease.</w:t>
      </w:r>
    </w:p>
    <w:p w14:paraId="13786257" w14:textId="77777777" w:rsidR="003A6E84" w:rsidRPr="006A469F" w:rsidRDefault="003A6E84" w:rsidP="008C58DC">
      <w:pPr>
        <w:widowControl w:val="0"/>
        <w:spacing w:before="400" w:after="120" w:line="276" w:lineRule="auto"/>
        <w:rPr>
          <w:rFonts w:ascii="Malgun Gothic" w:eastAsia="Malgun Gothic" w:hAnsi="Malgun Gothic" w:cs="Times New Roman"/>
          <w:b/>
          <w:bCs/>
          <w:kern w:val="36"/>
          <w:sz w:val="20"/>
          <w:szCs w:val="20"/>
          <w:lang w:eastAsia="en-GB"/>
        </w:rPr>
      </w:pPr>
      <w:r w:rsidRPr="006A469F">
        <w:rPr>
          <w:rFonts w:ascii="Malgun Gothic" w:eastAsia="Malgun Gothic" w:hAnsi="Malgun Gothic" w:cs="Times New Roman"/>
          <w:b/>
          <w:bCs/>
          <w:color w:val="000000"/>
          <w:kern w:val="36"/>
          <w:sz w:val="20"/>
          <w:szCs w:val="20"/>
          <w:lang w:eastAsia="en-GB"/>
        </w:rPr>
        <w:t>Methods</w:t>
      </w:r>
    </w:p>
    <w:p w14:paraId="0C616446" w14:textId="77777777" w:rsidR="003A6E84" w:rsidRPr="006A469F" w:rsidRDefault="003A6E84" w:rsidP="008C58DC">
      <w:pPr>
        <w:widowControl w:val="0"/>
        <w:spacing w:before="320" w:after="8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b/>
          <w:bCs/>
          <w:color w:val="434343"/>
          <w:sz w:val="20"/>
          <w:szCs w:val="20"/>
          <w:lang w:eastAsia="en-GB"/>
        </w:rPr>
        <w:t>Patients and ethical agreements</w:t>
      </w:r>
    </w:p>
    <w:p w14:paraId="3ED0DC50" w14:textId="50C2732D" w:rsidR="00155916" w:rsidRPr="006A469F" w:rsidRDefault="003A6E84" w:rsidP="008C58DC">
      <w:pPr>
        <w:widowControl w:val="0"/>
        <w:spacing w:after="0" w:line="276" w:lineRule="auto"/>
        <w:rPr>
          <w:rFonts w:ascii="Malgun Gothic" w:eastAsia="Malgun Gothic" w:hAnsi="Malgun Gothic" w:cs="Times New Roman"/>
          <w:color w:val="000000"/>
          <w:sz w:val="20"/>
          <w:szCs w:val="20"/>
          <w:lang w:eastAsia="en-GB"/>
        </w:rPr>
      </w:pPr>
      <w:r w:rsidRPr="006A469F">
        <w:rPr>
          <w:rFonts w:ascii="Malgun Gothic" w:eastAsia="Malgun Gothic" w:hAnsi="Malgun Gothic" w:cs="Times New Roman"/>
          <w:color w:val="000000" w:themeColor="text1"/>
          <w:sz w:val="20"/>
          <w:szCs w:val="20"/>
          <w:lang w:eastAsia="en-GB"/>
        </w:rPr>
        <w:t xml:space="preserve">The study was approved by Lothian Bioresource under agreement SR1323. Patients </w:t>
      </w:r>
      <w:r w:rsidR="00B61DA1" w:rsidRPr="006A469F">
        <w:rPr>
          <w:rFonts w:ascii="Malgun Gothic" w:eastAsia="Malgun Gothic" w:hAnsi="Malgun Gothic" w:cs="Times New Roman"/>
          <w:color w:val="000000" w:themeColor="text1"/>
          <w:sz w:val="20"/>
          <w:szCs w:val="20"/>
          <w:lang w:eastAsia="en-GB"/>
        </w:rPr>
        <w:t xml:space="preserve">with MS </w:t>
      </w:r>
      <w:r w:rsidRPr="006A469F">
        <w:rPr>
          <w:rFonts w:ascii="Malgun Gothic" w:eastAsia="Malgun Gothic" w:hAnsi="Malgun Gothic" w:cs="Times New Roman"/>
          <w:color w:val="000000" w:themeColor="text1"/>
          <w:sz w:val="20"/>
          <w:szCs w:val="20"/>
          <w:lang w:eastAsia="en-GB"/>
        </w:rPr>
        <w:t xml:space="preserve">attending the Anne Rowling Regenerative Neurology Clinic (Edinburgh, Scotland) for post-diagnosis clinical meetings were enrolled in the study, with full written consent, by clinical staff. Exclusion criteria were: under the age of 18; over the age of 65; </w:t>
      </w:r>
      <w:r w:rsidR="00E50F44" w:rsidRPr="006A469F">
        <w:rPr>
          <w:rFonts w:ascii="Malgun Gothic" w:eastAsia="Malgun Gothic" w:hAnsi="Malgun Gothic" w:cs="Times New Roman"/>
          <w:color w:val="000000" w:themeColor="text1"/>
          <w:sz w:val="20"/>
          <w:szCs w:val="20"/>
          <w:lang w:eastAsia="en-GB"/>
        </w:rPr>
        <w:t xml:space="preserve">and </w:t>
      </w:r>
      <w:r w:rsidRPr="006A469F">
        <w:rPr>
          <w:rFonts w:ascii="Malgun Gothic" w:eastAsia="Malgun Gothic" w:hAnsi="Malgun Gothic" w:cs="Times New Roman"/>
          <w:color w:val="000000" w:themeColor="text1"/>
          <w:sz w:val="20"/>
          <w:szCs w:val="20"/>
          <w:lang w:eastAsia="en-GB"/>
        </w:rPr>
        <w:t xml:space="preserve">on any disease-modifying drug therapies. </w:t>
      </w:r>
      <w:r w:rsidRPr="006A469F">
        <w:rPr>
          <w:rFonts w:ascii="Malgun Gothic" w:eastAsia="Malgun Gothic" w:hAnsi="Malgun Gothic" w:cs="Times New Roman"/>
          <w:color w:val="000000"/>
          <w:sz w:val="20"/>
          <w:szCs w:val="20"/>
          <w:lang w:eastAsia="en-GB"/>
        </w:rPr>
        <w:t>Healthy donor blood was collected under ethical agreement</w:t>
      </w:r>
      <w:r w:rsidR="008C1CDC" w:rsidRPr="006A469F">
        <w:rPr>
          <w:rFonts w:ascii="Malgun Gothic" w:eastAsia="Malgun Gothic" w:hAnsi="Malgun Gothic" w:cs="Times New Roman"/>
          <w:color w:val="000000"/>
          <w:sz w:val="20"/>
          <w:szCs w:val="20"/>
          <w:lang w:eastAsia="en-GB"/>
        </w:rPr>
        <w:t xml:space="preserve"> </w:t>
      </w:r>
      <w:r w:rsidR="000B0358" w:rsidRPr="006A469F">
        <w:rPr>
          <w:rFonts w:ascii="Malgun Gothic" w:eastAsia="Malgun Gothic" w:hAnsi="Malgun Gothic" w:cs="Times New Roman"/>
          <w:color w:val="000000"/>
          <w:sz w:val="20"/>
          <w:szCs w:val="20"/>
          <w:lang w:eastAsia="en-GB"/>
        </w:rPr>
        <w:t>21-EMREC-041</w:t>
      </w:r>
      <w:r w:rsidRPr="006A469F">
        <w:rPr>
          <w:rFonts w:ascii="Malgun Gothic" w:eastAsia="Malgun Gothic" w:hAnsi="Malgun Gothic" w:cs="Times New Roman"/>
          <w:color w:val="000000"/>
          <w:sz w:val="20"/>
          <w:szCs w:val="20"/>
          <w:lang w:eastAsia="en-GB"/>
        </w:rPr>
        <w:t>, with full written consent</w:t>
      </w:r>
      <w:r w:rsidR="00FB2508" w:rsidRPr="006A469F">
        <w:rPr>
          <w:rFonts w:ascii="Malgun Gothic" w:eastAsia="Malgun Gothic" w:hAnsi="Malgun Gothic" w:cs="Times New Roman"/>
          <w:color w:val="000000"/>
          <w:sz w:val="20"/>
          <w:szCs w:val="20"/>
          <w:lang w:eastAsia="en-GB"/>
        </w:rPr>
        <w:t xml:space="preserve"> (Table 1).</w:t>
      </w:r>
    </w:p>
    <w:p w14:paraId="1B00FEFB" w14:textId="77777777" w:rsidR="003A6E84" w:rsidRPr="006A469F" w:rsidRDefault="003A6E84" w:rsidP="008C58DC">
      <w:pPr>
        <w:widowControl w:val="0"/>
        <w:spacing w:before="320" w:after="8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b/>
          <w:bCs/>
          <w:color w:val="434343"/>
          <w:sz w:val="20"/>
          <w:szCs w:val="20"/>
          <w:lang w:eastAsia="en-GB"/>
        </w:rPr>
        <w:t>Isolation of neutrophils and T cells</w:t>
      </w:r>
    </w:p>
    <w:p w14:paraId="1042B47C" w14:textId="65D4B97B" w:rsidR="003A6E84" w:rsidRPr="006A469F" w:rsidRDefault="003A6E84" w:rsidP="008C58DC">
      <w:pPr>
        <w:widowControl w:val="0"/>
        <w:spacing w:before="240" w:after="24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color w:val="000000"/>
          <w:sz w:val="20"/>
          <w:szCs w:val="20"/>
          <w:lang w:eastAsia="en-GB"/>
        </w:rPr>
        <w:lastRenderedPageBreak/>
        <w:t>Highly purified neutrophils and CD3</w:t>
      </w:r>
      <w:r w:rsidRPr="006A469F">
        <w:rPr>
          <w:rFonts w:ascii="Malgun Gothic" w:eastAsia="Malgun Gothic" w:hAnsi="Malgun Gothic" w:cs="Times New Roman"/>
          <w:color w:val="000000"/>
          <w:sz w:val="20"/>
          <w:szCs w:val="20"/>
          <w:vertAlign w:val="superscript"/>
          <w:lang w:eastAsia="en-GB"/>
        </w:rPr>
        <w:t>+</w:t>
      </w:r>
      <w:r w:rsidRPr="006A469F">
        <w:rPr>
          <w:rFonts w:ascii="Malgun Gothic" w:eastAsia="Malgun Gothic" w:hAnsi="Malgun Gothic" w:cs="Times New Roman"/>
          <w:color w:val="000000"/>
          <w:sz w:val="20"/>
          <w:szCs w:val="20"/>
          <w:lang w:eastAsia="en-GB"/>
        </w:rPr>
        <w:t xml:space="preserve"> T cells were</w:t>
      </w:r>
      <w:r w:rsidR="00973ABF" w:rsidRPr="006A469F">
        <w:rPr>
          <w:rFonts w:ascii="Malgun Gothic" w:eastAsia="Malgun Gothic" w:hAnsi="Malgun Gothic" w:cs="Times New Roman"/>
          <w:color w:val="000000"/>
          <w:sz w:val="20"/>
          <w:szCs w:val="20"/>
          <w:lang w:eastAsia="en-GB"/>
        </w:rPr>
        <w:t xml:space="preserve"> immediately</w:t>
      </w:r>
      <w:r w:rsidRPr="006A469F">
        <w:rPr>
          <w:rFonts w:ascii="Malgun Gothic" w:eastAsia="Malgun Gothic" w:hAnsi="Malgun Gothic" w:cs="Times New Roman"/>
          <w:color w:val="000000"/>
          <w:sz w:val="20"/>
          <w:szCs w:val="20"/>
          <w:lang w:eastAsia="en-GB"/>
        </w:rPr>
        <w:t xml:space="preserve"> isolated from fresh blood using immunomagnetic negative separation</w:t>
      </w:r>
      <w:r w:rsidR="00203544" w:rsidRPr="006A469F">
        <w:rPr>
          <w:rFonts w:ascii="Malgun Gothic" w:eastAsia="Malgun Gothic" w:hAnsi="Malgun Gothic" w:cs="Times New Roman"/>
          <w:color w:val="000000"/>
          <w:sz w:val="20"/>
          <w:szCs w:val="20"/>
          <w:lang w:eastAsia="en-GB"/>
        </w:rPr>
        <w:t>. T</w:t>
      </w:r>
      <w:r w:rsidRPr="006A469F">
        <w:rPr>
          <w:rFonts w:ascii="Malgun Gothic" w:eastAsia="Malgun Gothic" w:hAnsi="Malgun Gothic" w:cs="Times New Roman"/>
          <w:color w:val="000000"/>
          <w:sz w:val="20"/>
          <w:szCs w:val="20"/>
          <w:lang w:eastAsia="en-GB"/>
        </w:rPr>
        <w:t>he Stem Cell Technologies direct neutrophil isolation kit (StemCell Technologies, #17957) and Stem cell Human T cell isolation kit (</w:t>
      </w:r>
      <w:r w:rsidRPr="006A469F">
        <w:rPr>
          <w:rFonts w:ascii="Malgun Gothic" w:eastAsia="Malgun Gothic" w:hAnsi="Malgun Gothic" w:cs="Arial"/>
          <w:color w:val="000000"/>
          <w:sz w:val="20"/>
          <w:szCs w:val="20"/>
          <w:lang w:eastAsia="en-GB"/>
        </w:rPr>
        <w:t xml:space="preserve">StemCell Technologies, #17951) </w:t>
      </w:r>
      <w:r w:rsidR="00203544" w:rsidRPr="006A469F">
        <w:rPr>
          <w:rFonts w:ascii="Malgun Gothic" w:eastAsia="Malgun Gothic" w:hAnsi="Malgun Gothic" w:cs="Arial"/>
          <w:color w:val="000000"/>
          <w:sz w:val="20"/>
          <w:szCs w:val="20"/>
          <w:lang w:eastAsia="en-GB"/>
        </w:rPr>
        <w:t xml:space="preserve">were used </w:t>
      </w:r>
      <w:r w:rsidRPr="006A469F">
        <w:rPr>
          <w:rFonts w:ascii="Malgun Gothic" w:eastAsia="Malgun Gothic" w:hAnsi="Malgun Gothic" w:cs="Arial"/>
          <w:color w:val="000000"/>
          <w:sz w:val="20"/>
          <w:szCs w:val="20"/>
          <w:lang w:eastAsia="en-GB"/>
        </w:rPr>
        <w:t xml:space="preserve">respectively, </w:t>
      </w:r>
      <w:r w:rsidRPr="006A469F">
        <w:rPr>
          <w:rFonts w:ascii="Malgun Gothic" w:eastAsia="Malgun Gothic" w:hAnsi="Malgun Gothic" w:cs="Times New Roman"/>
          <w:color w:val="000000"/>
          <w:sz w:val="20"/>
          <w:szCs w:val="20"/>
          <w:lang w:eastAsia="en-GB"/>
        </w:rPr>
        <w:t>as per manufacturer’s instructions. </w:t>
      </w:r>
      <w:r w:rsidR="00D97992" w:rsidRPr="006A469F">
        <w:rPr>
          <w:rFonts w:ascii="Malgun Gothic" w:eastAsia="Malgun Gothic" w:hAnsi="Malgun Gothic" w:cs="Times New Roman"/>
          <w:color w:val="000000"/>
          <w:sz w:val="20"/>
          <w:szCs w:val="20"/>
          <w:lang w:eastAsia="en-GB"/>
        </w:rPr>
        <w:t xml:space="preserve">Purity of both cell populations was </w:t>
      </w:r>
      <w:r w:rsidR="00F8655B" w:rsidRPr="006A469F">
        <w:rPr>
          <w:rFonts w:ascii="Malgun Gothic" w:eastAsia="Malgun Gothic" w:hAnsi="Malgun Gothic" w:cs="Times New Roman"/>
          <w:color w:val="000000"/>
          <w:sz w:val="20"/>
          <w:szCs w:val="20"/>
          <w:lang w:eastAsia="en-GB"/>
        </w:rPr>
        <w:t>routinely &gt;95%.</w:t>
      </w:r>
    </w:p>
    <w:p w14:paraId="69E73D0C" w14:textId="77777777" w:rsidR="003A6E84" w:rsidRPr="006A469F" w:rsidRDefault="003A6E84" w:rsidP="008C58DC">
      <w:pPr>
        <w:widowControl w:val="0"/>
        <w:spacing w:before="320" w:after="8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b/>
          <w:bCs/>
          <w:color w:val="434343"/>
          <w:sz w:val="20"/>
          <w:szCs w:val="20"/>
          <w:lang w:eastAsia="en-GB"/>
        </w:rPr>
        <w:t>Flow cytometry</w:t>
      </w:r>
    </w:p>
    <w:p w14:paraId="671DE59A" w14:textId="7816E999"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Arial"/>
          <w:color w:val="000000"/>
          <w:sz w:val="20"/>
          <w:szCs w:val="20"/>
          <w:lang w:eastAsia="en-GB"/>
        </w:rPr>
        <w:t xml:space="preserve">Cells were stained with either </w:t>
      </w:r>
      <w:r w:rsidR="003D0A33" w:rsidRPr="006A469F">
        <w:rPr>
          <w:rFonts w:ascii="Malgun Gothic" w:eastAsia="Malgun Gothic" w:hAnsi="Malgun Gothic" w:cs="Arial"/>
          <w:color w:val="000000"/>
          <w:sz w:val="20"/>
          <w:szCs w:val="20"/>
          <w:lang w:eastAsia="en-GB"/>
        </w:rPr>
        <w:t>1</w:t>
      </w:r>
      <w:r w:rsidR="008168B2" w:rsidRPr="006A469F">
        <w:rPr>
          <w:rFonts w:ascii="Malgun Gothic" w:eastAsia="Malgun Gothic" w:hAnsi="Malgun Gothic" w:cs="Arial"/>
          <w:color w:val="000000"/>
          <w:sz w:val="20"/>
          <w:szCs w:val="20"/>
          <w:lang w:eastAsia="en-GB"/>
        </w:rPr>
        <w:t xml:space="preserve"> </w:t>
      </w:r>
      <w:r w:rsidR="003D0A33" w:rsidRPr="006A469F">
        <w:rPr>
          <w:rFonts w:ascii="Malgun Gothic" w:eastAsia="Malgun Gothic" w:hAnsi="Malgun Gothic" w:cs="Arial" w:hint="eastAsia"/>
          <w:color w:val="000000"/>
          <w:sz w:val="20"/>
          <w:szCs w:val="20"/>
          <w:lang w:eastAsia="en-GB"/>
        </w:rPr>
        <w:t>μ</w:t>
      </w:r>
      <w:r w:rsidR="003D0A33" w:rsidRPr="006A469F">
        <w:rPr>
          <w:rFonts w:ascii="Malgun Gothic" w:eastAsia="Malgun Gothic" w:hAnsi="Malgun Gothic" w:cs="Arial"/>
          <w:color w:val="000000"/>
          <w:sz w:val="20"/>
          <w:szCs w:val="20"/>
          <w:lang w:eastAsia="en-GB"/>
        </w:rPr>
        <w:t>g/ml DAPI (Invitrogen #D1306) or</w:t>
      </w:r>
      <w:r w:rsidR="00AE64B9" w:rsidRPr="006A469F">
        <w:rPr>
          <w:rFonts w:ascii="Malgun Gothic" w:eastAsia="Malgun Gothic" w:hAnsi="Malgun Gothic" w:cs="Arial"/>
          <w:color w:val="000000"/>
          <w:sz w:val="20"/>
          <w:szCs w:val="20"/>
          <w:lang w:eastAsia="en-GB"/>
        </w:rPr>
        <w:t xml:space="preserve"> </w:t>
      </w:r>
      <w:r w:rsidR="003D0A33" w:rsidRPr="006A469F">
        <w:rPr>
          <w:rFonts w:ascii="Malgun Gothic" w:eastAsia="Malgun Gothic" w:hAnsi="Malgun Gothic" w:cs="Arial"/>
          <w:color w:val="000000"/>
          <w:sz w:val="20"/>
          <w:szCs w:val="20"/>
          <w:lang w:eastAsia="en-GB"/>
        </w:rPr>
        <w:t>1:1000 li</w:t>
      </w:r>
      <w:r w:rsidRPr="006A469F">
        <w:rPr>
          <w:rFonts w:ascii="Malgun Gothic" w:eastAsia="Malgun Gothic" w:hAnsi="Malgun Gothic" w:cs="Arial"/>
          <w:color w:val="000000"/>
          <w:sz w:val="20"/>
          <w:szCs w:val="20"/>
          <w:lang w:eastAsia="en-GB"/>
        </w:rPr>
        <w:t xml:space="preserve">ve/dead yellow </w:t>
      </w:r>
      <w:r w:rsidR="003D0A33" w:rsidRPr="006A469F">
        <w:rPr>
          <w:rFonts w:ascii="Malgun Gothic" w:eastAsia="Malgun Gothic" w:hAnsi="Malgun Gothic" w:cs="Arial"/>
          <w:color w:val="000000"/>
          <w:sz w:val="20"/>
          <w:szCs w:val="20"/>
          <w:lang w:eastAsia="en-GB"/>
        </w:rPr>
        <w:t>(Invitrogen #L-3</w:t>
      </w:r>
      <w:r w:rsidR="003858A7" w:rsidRPr="006A469F">
        <w:rPr>
          <w:rFonts w:ascii="Malgun Gothic" w:eastAsia="Malgun Gothic" w:hAnsi="Malgun Gothic" w:cs="Arial"/>
          <w:color w:val="000000"/>
          <w:sz w:val="20"/>
          <w:szCs w:val="20"/>
          <w:lang w:eastAsia="en-GB"/>
        </w:rPr>
        <w:t>4959)</w:t>
      </w:r>
      <w:r w:rsidRPr="006A469F">
        <w:rPr>
          <w:rFonts w:ascii="Malgun Gothic" w:eastAsia="Malgun Gothic" w:hAnsi="Malgun Gothic" w:cs="Arial"/>
          <w:color w:val="000000"/>
          <w:sz w:val="20"/>
          <w:szCs w:val="20"/>
          <w:lang w:eastAsia="en-GB"/>
        </w:rPr>
        <w:t xml:space="preserve"> </w:t>
      </w:r>
      <w:r w:rsidR="003858A7" w:rsidRPr="006A469F">
        <w:rPr>
          <w:rFonts w:ascii="Malgun Gothic" w:eastAsia="Malgun Gothic" w:hAnsi="Malgun Gothic" w:cs="Arial"/>
          <w:color w:val="000000"/>
          <w:sz w:val="20"/>
          <w:szCs w:val="20"/>
          <w:lang w:eastAsia="en-GB"/>
        </w:rPr>
        <w:t xml:space="preserve">diluted in 1XPBS, </w:t>
      </w:r>
      <w:r w:rsidRPr="006A469F">
        <w:rPr>
          <w:rFonts w:ascii="Malgun Gothic" w:eastAsia="Malgun Gothic" w:hAnsi="Malgun Gothic" w:cs="Arial"/>
          <w:color w:val="000000"/>
          <w:sz w:val="20"/>
          <w:szCs w:val="20"/>
          <w:lang w:eastAsia="en-GB"/>
        </w:rPr>
        <w:t xml:space="preserve">or </w:t>
      </w:r>
      <w:r w:rsidR="003858A7" w:rsidRPr="006A469F">
        <w:rPr>
          <w:rFonts w:ascii="Malgun Gothic" w:eastAsia="Malgun Gothic" w:hAnsi="Malgun Gothic" w:cs="Arial"/>
          <w:color w:val="000000"/>
          <w:sz w:val="20"/>
          <w:szCs w:val="20"/>
          <w:lang w:eastAsia="en-GB"/>
        </w:rPr>
        <w:t xml:space="preserve">1:150 </w:t>
      </w:r>
      <w:r w:rsidRPr="006A469F">
        <w:rPr>
          <w:rFonts w:ascii="Malgun Gothic" w:eastAsia="Malgun Gothic" w:hAnsi="Malgun Gothic" w:cs="Arial"/>
          <w:color w:val="000000"/>
          <w:sz w:val="20"/>
          <w:szCs w:val="20"/>
          <w:lang w:eastAsia="en-GB"/>
        </w:rPr>
        <w:t>Zombie NIR Fixable Viability Kit (Biolegend, #423105)</w:t>
      </w:r>
      <w:r w:rsidR="003858A7" w:rsidRPr="006A469F">
        <w:rPr>
          <w:rFonts w:ascii="Malgun Gothic" w:eastAsia="Malgun Gothic" w:hAnsi="Malgun Gothic" w:cs="Arial"/>
          <w:color w:val="000000"/>
          <w:sz w:val="20"/>
          <w:szCs w:val="20"/>
          <w:lang w:eastAsia="en-GB"/>
        </w:rPr>
        <w:t xml:space="preserve"> diluted in 1XPBS</w:t>
      </w:r>
      <w:r w:rsidRPr="006A469F">
        <w:rPr>
          <w:rFonts w:ascii="Malgun Gothic" w:eastAsia="Malgun Gothic" w:hAnsi="Malgun Gothic" w:cs="Arial"/>
          <w:color w:val="000000"/>
          <w:sz w:val="20"/>
          <w:szCs w:val="20"/>
          <w:lang w:eastAsia="en-GB"/>
        </w:rPr>
        <w:t xml:space="preserve"> for 20 minutes at room temperature, protected from light. Surface markers</w:t>
      </w:r>
      <w:r w:rsidR="00203544" w:rsidRPr="006A469F">
        <w:rPr>
          <w:rFonts w:ascii="Malgun Gothic" w:eastAsia="Malgun Gothic" w:hAnsi="Malgun Gothic" w:cs="Arial"/>
          <w:color w:val="000000"/>
          <w:sz w:val="20"/>
          <w:szCs w:val="20"/>
          <w:lang w:eastAsia="en-GB"/>
        </w:rPr>
        <w:t xml:space="preserve"> (list</w:t>
      </w:r>
      <w:r w:rsidR="003858A7" w:rsidRPr="006A469F">
        <w:rPr>
          <w:rFonts w:ascii="Malgun Gothic" w:eastAsia="Malgun Gothic" w:hAnsi="Malgun Gothic" w:cs="Arial"/>
          <w:color w:val="000000"/>
          <w:sz w:val="20"/>
          <w:szCs w:val="20"/>
          <w:lang w:eastAsia="en-GB"/>
        </w:rPr>
        <w:t>ed</w:t>
      </w:r>
      <w:r w:rsidR="00203544" w:rsidRPr="006A469F">
        <w:rPr>
          <w:rFonts w:ascii="Malgun Gothic" w:eastAsia="Malgun Gothic" w:hAnsi="Malgun Gothic" w:cs="Arial"/>
          <w:color w:val="000000"/>
          <w:sz w:val="20"/>
          <w:szCs w:val="20"/>
          <w:lang w:eastAsia="en-GB"/>
        </w:rPr>
        <w:t xml:space="preserve"> below)</w:t>
      </w:r>
      <w:r w:rsidRPr="006A469F">
        <w:rPr>
          <w:rFonts w:ascii="Malgun Gothic" w:eastAsia="Malgun Gothic" w:hAnsi="Malgun Gothic" w:cs="Arial"/>
          <w:color w:val="000000"/>
          <w:sz w:val="20"/>
          <w:szCs w:val="20"/>
          <w:lang w:eastAsia="en-GB"/>
        </w:rPr>
        <w:t xml:space="preserve"> were stained for 30 minutes at 4°C</w:t>
      </w:r>
      <w:r w:rsidR="00203544" w:rsidRPr="006A469F">
        <w:rPr>
          <w:rFonts w:ascii="Malgun Gothic" w:eastAsia="Malgun Gothic" w:hAnsi="Malgun Gothic" w:cs="Arial"/>
          <w:color w:val="000000"/>
          <w:sz w:val="20"/>
          <w:szCs w:val="20"/>
          <w:lang w:eastAsia="en-GB"/>
        </w:rPr>
        <w:t xml:space="preserve"> in 1XPBS</w:t>
      </w:r>
      <w:r w:rsidRPr="006A469F">
        <w:rPr>
          <w:rFonts w:ascii="Malgun Gothic" w:eastAsia="Malgun Gothic" w:hAnsi="Malgun Gothic" w:cs="Arial"/>
          <w:color w:val="000000"/>
          <w:sz w:val="20"/>
          <w:szCs w:val="20"/>
          <w:lang w:eastAsia="en-GB"/>
        </w:rPr>
        <w:t xml:space="preserve">, protected from light. </w:t>
      </w:r>
      <w:r w:rsidR="00203544" w:rsidRPr="006A469F">
        <w:rPr>
          <w:rFonts w:ascii="Malgun Gothic" w:eastAsia="Malgun Gothic" w:hAnsi="Malgun Gothic" w:cs="Arial"/>
          <w:color w:val="000000"/>
          <w:sz w:val="20"/>
          <w:szCs w:val="20"/>
          <w:lang w:eastAsia="en-GB"/>
        </w:rPr>
        <w:t>Samples were run on a BD Biosciences</w:t>
      </w:r>
      <w:r w:rsidR="00EE1CCB" w:rsidRPr="006A469F">
        <w:rPr>
          <w:rFonts w:ascii="Malgun Gothic" w:eastAsia="Malgun Gothic" w:hAnsi="Malgun Gothic" w:cs="Arial"/>
          <w:color w:val="000000"/>
          <w:sz w:val="20"/>
          <w:szCs w:val="20"/>
          <w:lang w:eastAsia="en-GB"/>
        </w:rPr>
        <w:t xml:space="preserve"> LSR Fortessa cytometer</w:t>
      </w:r>
      <w:r w:rsidR="008175CF" w:rsidRPr="006A469F">
        <w:rPr>
          <w:rFonts w:ascii="Malgun Gothic" w:eastAsia="Malgun Gothic" w:hAnsi="Malgun Gothic" w:cs="Arial"/>
          <w:color w:val="000000"/>
          <w:sz w:val="20"/>
          <w:szCs w:val="20"/>
          <w:lang w:eastAsia="en-GB"/>
        </w:rPr>
        <w:t xml:space="preserve"> and data analysed using FlowJo software, version 10 (BD Biosciences).</w:t>
      </w:r>
    </w:p>
    <w:p w14:paraId="00FE2289" w14:textId="77777777"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307F903A" w14:textId="0BE7E7E9"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Arial"/>
          <w:color w:val="000000"/>
          <w:sz w:val="20"/>
          <w:szCs w:val="20"/>
          <w:lang w:eastAsia="en-GB"/>
        </w:rPr>
        <w:t>Antibodies used</w:t>
      </w:r>
      <w:r w:rsidR="008168B2" w:rsidRPr="006A469F">
        <w:rPr>
          <w:rFonts w:ascii="Malgun Gothic" w:eastAsia="Malgun Gothic" w:hAnsi="Malgun Gothic" w:cs="Arial"/>
          <w:color w:val="000000"/>
          <w:sz w:val="20"/>
          <w:szCs w:val="20"/>
          <w:lang w:eastAsia="en-GB"/>
        </w:rPr>
        <w:t xml:space="preserve"> include</w:t>
      </w:r>
      <w:r w:rsidRPr="006A469F">
        <w:rPr>
          <w:rFonts w:ascii="Malgun Gothic" w:eastAsia="Malgun Gothic" w:hAnsi="Malgun Gothic" w:cs="Arial"/>
          <w:color w:val="000000"/>
          <w:sz w:val="20"/>
          <w:szCs w:val="20"/>
          <w:lang w:eastAsia="en-GB"/>
        </w:rPr>
        <w:t xml:space="preserve">: CD3 FITC (clone HIT3a, Biolegend, #300305, 1:200), CD4 PeCy7 (clone A161A1, Biolegend, #357409, 1:200), CD8 APC (clone SK1, Biolegend, #344721, 1:200), CD62L PeDazzle (clone DREG-56, Biolegend, #304805, 1:200), CD62L AF488 (clone DREG-56, Biolegend, #304816, 1:150), CD161 APC (clone HP-3G10, Biolegend, #339911, 1:200), CD11b APC/fire (clone CBRM1/5, Biolegend, #301419, 1:150), </w:t>
      </w:r>
      <w:r w:rsidR="00743A1D" w:rsidRPr="006A469F">
        <w:rPr>
          <w:rFonts w:ascii="Malgun Gothic" w:eastAsia="Malgun Gothic" w:hAnsi="Malgun Gothic" w:cs="Arial"/>
          <w:color w:val="000000"/>
          <w:sz w:val="20"/>
          <w:szCs w:val="20"/>
          <w:lang w:eastAsia="en-GB"/>
        </w:rPr>
        <w:t>CD44 BV510</w:t>
      </w:r>
      <w:r w:rsidR="006901FC" w:rsidRPr="006A469F">
        <w:rPr>
          <w:rFonts w:ascii="Malgun Gothic" w:eastAsia="Malgun Gothic" w:hAnsi="Malgun Gothic" w:cs="Arial"/>
          <w:color w:val="000000"/>
          <w:sz w:val="20"/>
          <w:szCs w:val="20"/>
          <w:lang w:eastAsia="en-GB"/>
        </w:rPr>
        <w:t xml:space="preserve"> (clone IM7, Biolegend, </w:t>
      </w:r>
      <w:r w:rsidR="0020703C" w:rsidRPr="006A469F">
        <w:rPr>
          <w:rFonts w:ascii="Malgun Gothic" w:eastAsia="Malgun Gothic" w:hAnsi="Malgun Gothic" w:cs="Arial"/>
          <w:color w:val="000000"/>
          <w:sz w:val="20"/>
          <w:szCs w:val="20"/>
          <w:lang w:eastAsia="en-GB"/>
        </w:rPr>
        <w:t>#103049</w:t>
      </w:r>
      <w:r w:rsidR="00F9443E" w:rsidRPr="006A469F">
        <w:rPr>
          <w:rFonts w:ascii="Malgun Gothic" w:eastAsia="Malgun Gothic" w:hAnsi="Malgun Gothic" w:cs="Arial"/>
          <w:color w:val="000000"/>
          <w:sz w:val="20"/>
          <w:szCs w:val="20"/>
          <w:lang w:eastAsia="en-GB"/>
        </w:rPr>
        <w:t>, 1:400).</w:t>
      </w:r>
    </w:p>
    <w:p w14:paraId="504862A5" w14:textId="77777777" w:rsidR="000231D1" w:rsidRPr="006A469F" w:rsidRDefault="000231D1" w:rsidP="008C58DC">
      <w:pPr>
        <w:widowControl w:val="0"/>
        <w:spacing w:before="3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sz w:val="20"/>
          <w:szCs w:val="20"/>
          <w:lang w:eastAsia="en-GB"/>
        </w:rPr>
        <w:t>Preparation of neutrophils for proteomic analysis</w:t>
      </w:r>
    </w:p>
    <w:p w14:paraId="55E2CF02" w14:textId="77777777" w:rsidR="00232797" w:rsidRPr="006A469F" w:rsidRDefault="00232797" w:rsidP="008C58DC">
      <w:pPr>
        <w:widowControl w:val="0"/>
        <w:spacing w:before="3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 xml:space="preserve">Sample preparations and mass spectrometry was performed as a service by Fingerprints Proteomics facility, University of Dundee. </w:t>
      </w:r>
    </w:p>
    <w:p w14:paraId="14C18FB4" w14:textId="5E915755" w:rsidR="00946C3D" w:rsidRPr="006A469F" w:rsidRDefault="000231D1" w:rsidP="008C58DC">
      <w:pPr>
        <w:widowControl w:val="0"/>
        <w:spacing w:before="3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 xml:space="preserve">Following isolation, neutrophils were centrifuged at </w:t>
      </w:r>
      <w:r w:rsidR="007F45DC" w:rsidRPr="006A469F">
        <w:rPr>
          <w:rFonts w:ascii="Malgun Gothic" w:eastAsia="Malgun Gothic" w:hAnsi="Malgun Gothic" w:cs="Arial"/>
          <w:sz w:val="20"/>
          <w:szCs w:val="20"/>
          <w:lang w:eastAsia="en-GB"/>
        </w:rPr>
        <w:t xml:space="preserve">10,000g </w:t>
      </w:r>
      <w:r w:rsidRPr="006A469F">
        <w:rPr>
          <w:rFonts w:ascii="Malgun Gothic" w:eastAsia="Malgun Gothic" w:hAnsi="Malgun Gothic" w:cs="Arial"/>
          <w:sz w:val="20"/>
          <w:szCs w:val="20"/>
          <w:lang w:eastAsia="en-GB"/>
        </w:rPr>
        <w:t>for 8 minutes, supernatant removed and discarded, and the neutrophil pellet was snap-frozen and stored at -80°C until mass spectrometry was carried out.</w:t>
      </w:r>
      <w:r w:rsidR="00EF01B7" w:rsidRPr="006A469F">
        <w:rPr>
          <w:rFonts w:ascii="Malgun Gothic" w:eastAsia="Malgun Gothic" w:hAnsi="Malgun Gothic" w:cs="Arial"/>
          <w:sz w:val="20"/>
          <w:szCs w:val="20"/>
          <w:lang w:eastAsia="en-GB"/>
        </w:rPr>
        <w:t xml:space="preserve"> </w:t>
      </w:r>
      <w:r w:rsidR="007E05C5" w:rsidRPr="006A469F">
        <w:rPr>
          <w:rFonts w:ascii="Malgun Gothic" w:eastAsia="Malgun Gothic" w:hAnsi="Malgun Gothic" w:cs="Segoe UI"/>
          <w:sz w:val="20"/>
          <w:szCs w:val="20"/>
          <w:shd w:val="clear" w:color="auto" w:fill="FFFFFF"/>
        </w:rPr>
        <w:t>P</w:t>
      </w:r>
      <w:r w:rsidR="00946C3D" w:rsidRPr="006A469F">
        <w:rPr>
          <w:rFonts w:ascii="Malgun Gothic" w:eastAsia="Malgun Gothic" w:hAnsi="Malgun Gothic" w:cs="Segoe UI"/>
          <w:sz w:val="20"/>
          <w:szCs w:val="20"/>
          <w:shd w:val="clear" w:color="auto" w:fill="FFFFFF"/>
        </w:rPr>
        <w:t>ellets were</w:t>
      </w:r>
      <w:r w:rsidR="007E05C5" w:rsidRPr="006A469F">
        <w:rPr>
          <w:rFonts w:ascii="Malgun Gothic" w:eastAsia="Malgun Gothic" w:hAnsi="Malgun Gothic" w:cs="Segoe UI"/>
          <w:sz w:val="20"/>
          <w:szCs w:val="20"/>
          <w:shd w:val="clear" w:color="auto" w:fill="FFFFFF"/>
        </w:rPr>
        <w:t xml:space="preserve"> then</w:t>
      </w:r>
      <w:r w:rsidR="00946C3D" w:rsidRPr="006A469F">
        <w:rPr>
          <w:rFonts w:ascii="Malgun Gothic" w:eastAsia="Malgun Gothic" w:hAnsi="Malgun Gothic" w:cs="Segoe UI"/>
          <w:sz w:val="20"/>
          <w:szCs w:val="20"/>
          <w:shd w:val="clear" w:color="auto" w:fill="FFFFFF"/>
        </w:rPr>
        <w:t xml:space="preserve"> lysed in </w:t>
      </w:r>
      <w:r w:rsidR="00066527" w:rsidRPr="006A469F">
        <w:rPr>
          <w:rFonts w:ascii="Malgun Gothic" w:eastAsia="Malgun Gothic" w:hAnsi="Malgun Gothic" w:cs="Segoe UI"/>
          <w:sz w:val="20"/>
          <w:szCs w:val="20"/>
          <w:shd w:val="clear" w:color="auto" w:fill="FFFFFF"/>
        </w:rPr>
        <w:t xml:space="preserve">buffer containing </w:t>
      </w:r>
      <w:r w:rsidR="007F43D0" w:rsidRPr="006A469F">
        <w:rPr>
          <w:rFonts w:ascii="Malgun Gothic" w:eastAsia="Malgun Gothic" w:hAnsi="Malgun Gothic" w:cs="Segoe UI"/>
          <w:sz w:val="20"/>
          <w:szCs w:val="20"/>
          <w:shd w:val="clear" w:color="auto" w:fill="FFFFFF"/>
        </w:rPr>
        <w:t>5</w:t>
      </w:r>
      <w:r w:rsidR="00946C3D" w:rsidRPr="006A469F">
        <w:rPr>
          <w:rFonts w:ascii="Malgun Gothic" w:eastAsia="Malgun Gothic" w:hAnsi="Malgun Gothic" w:cs="Segoe UI"/>
          <w:sz w:val="20"/>
          <w:szCs w:val="20"/>
          <w:shd w:val="clear" w:color="auto" w:fill="FFFFFF"/>
        </w:rPr>
        <w:t>% SDS</w:t>
      </w:r>
      <w:r w:rsidR="007F43D0" w:rsidRPr="006A469F">
        <w:rPr>
          <w:rFonts w:ascii="Malgun Gothic" w:eastAsia="Malgun Gothic" w:hAnsi="Malgun Gothic" w:cs="Segoe UI"/>
          <w:sz w:val="20"/>
          <w:szCs w:val="20"/>
          <w:shd w:val="clear" w:color="auto" w:fill="FFFFFF"/>
        </w:rPr>
        <w:t xml:space="preserve"> and</w:t>
      </w:r>
      <w:r w:rsidR="00C3308D" w:rsidRPr="006A469F">
        <w:rPr>
          <w:rFonts w:ascii="Malgun Gothic" w:eastAsia="Malgun Gothic" w:hAnsi="Malgun Gothic" w:cs="Segoe UI"/>
          <w:sz w:val="20"/>
          <w:szCs w:val="20"/>
          <w:shd w:val="clear" w:color="auto" w:fill="FFFFFF"/>
        </w:rPr>
        <w:t xml:space="preserve"> </w:t>
      </w:r>
      <w:r w:rsidR="00946C3D" w:rsidRPr="006A469F">
        <w:rPr>
          <w:rFonts w:ascii="Malgun Gothic" w:eastAsia="Malgun Gothic" w:hAnsi="Malgun Gothic" w:cs="Segoe UI"/>
          <w:sz w:val="20"/>
          <w:szCs w:val="20"/>
          <w:shd w:val="clear" w:color="auto" w:fill="FFFFFF"/>
        </w:rPr>
        <w:t xml:space="preserve">50 mM </w:t>
      </w:r>
      <w:r w:rsidR="007E05C5" w:rsidRPr="006A469F">
        <w:rPr>
          <w:rFonts w:ascii="Malgun Gothic" w:eastAsia="Malgun Gothic" w:hAnsi="Malgun Gothic" w:cs="Segoe UI"/>
          <w:sz w:val="20"/>
          <w:szCs w:val="20"/>
          <w:shd w:val="clear" w:color="auto" w:fill="FFFFFF"/>
        </w:rPr>
        <w:t>triethylammonium bicarbonate</w:t>
      </w:r>
      <w:r w:rsidR="00066527" w:rsidRPr="006A469F">
        <w:rPr>
          <w:rFonts w:ascii="Malgun Gothic" w:eastAsia="Malgun Gothic" w:hAnsi="Malgun Gothic" w:cs="Segoe UI"/>
          <w:sz w:val="20"/>
          <w:szCs w:val="20"/>
          <w:shd w:val="clear" w:color="auto" w:fill="FFFFFF"/>
        </w:rPr>
        <w:t xml:space="preserve"> </w:t>
      </w:r>
      <w:r w:rsidR="00E5492F" w:rsidRPr="006A469F">
        <w:rPr>
          <w:rFonts w:ascii="Malgun Gothic" w:eastAsia="Malgun Gothic" w:hAnsi="Malgun Gothic" w:cs="Segoe UI"/>
          <w:sz w:val="20"/>
          <w:szCs w:val="20"/>
          <w:shd w:val="clear" w:color="auto" w:fill="FFFFFF"/>
        </w:rPr>
        <w:t xml:space="preserve">and sonicated </w:t>
      </w:r>
      <w:r w:rsidR="00880E92" w:rsidRPr="006A469F">
        <w:rPr>
          <w:rFonts w:ascii="Malgun Gothic" w:eastAsia="Malgun Gothic" w:hAnsi="Malgun Gothic" w:cs="Segoe UI"/>
          <w:sz w:val="20"/>
          <w:szCs w:val="20"/>
          <w:shd w:val="clear" w:color="auto" w:fill="FFFFFF"/>
        </w:rPr>
        <w:t xml:space="preserve">for </w:t>
      </w:r>
      <w:r w:rsidR="00E5492F" w:rsidRPr="006A469F">
        <w:rPr>
          <w:rFonts w:ascii="Malgun Gothic" w:eastAsia="Malgun Gothic" w:hAnsi="Malgun Gothic" w:cs="Segoe UI"/>
          <w:sz w:val="20"/>
          <w:szCs w:val="20"/>
          <w:shd w:val="clear" w:color="auto" w:fill="FFFFFF"/>
        </w:rPr>
        <w:t>30 seconds on/ 30 seconds off at 50% amplitude</w:t>
      </w:r>
      <w:r w:rsidR="00066527" w:rsidRPr="006A469F">
        <w:rPr>
          <w:rFonts w:ascii="Malgun Gothic" w:eastAsia="Malgun Gothic" w:hAnsi="Malgun Gothic" w:cs="Segoe UI"/>
          <w:sz w:val="20"/>
          <w:szCs w:val="20"/>
          <w:shd w:val="clear" w:color="auto" w:fill="FFFFFF"/>
        </w:rPr>
        <w:t>.</w:t>
      </w:r>
      <w:r w:rsidR="00E5492F" w:rsidRPr="006A469F">
        <w:rPr>
          <w:rFonts w:ascii="Malgun Gothic" w:eastAsia="Malgun Gothic" w:hAnsi="Malgun Gothic" w:cs="Segoe UI"/>
          <w:sz w:val="20"/>
          <w:szCs w:val="20"/>
          <w:shd w:val="clear" w:color="auto" w:fill="FFFFFF"/>
        </w:rPr>
        <w:t xml:space="preserve"> 20mM dithiothreitol was added</w:t>
      </w:r>
      <w:r w:rsidR="00D12F37" w:rsidRPr="006A469F">
        <w:rPr>
          <w:rFonts w:ascii="Malgun Gothic" w:eastAsia="Malgun Gothic" w:hAnsi="Malgun Gothic" w:cs="Segoe UI"/>
          <w:sz w:val="20"/>
          <w:szCs w:val="20"/>
          <w:shd w:val="clear" w:color="auto" w:fill="FFFFFF"/>
        </w:rPr>
        <w:t xml:space="preserve"> and c</w:t>
      </w:r>
      <w:r w:rsidR="00066527" w:rsidRPr="006A469F">
        <w:rPr>
          <w:rFonts w:ascii="Malgun Gothic" w:eastAsia="Malgun Gothic" w:hAnsi="Malgun Gothic" w:cs="Segoe UI"/>
          <w:sz w:val="20"/>
          <w:szCs w:val="20"/>
          <w:shd w:val="clear" w:color="auto" w:fill="FFFFFF"/>
        </w:rPr>
        <w:t xml:space="preserve">ells were boiled </w:t>
      </w:r>
      <w:r w:rsidR="00946C3D" w:rsidRPr="006A469F">
        <w:rPr>
          <w:rFonts w:ascii="Malgun Gothic" w:eastAsia="Malgun Gothic" w:hAnsi="Malgun Gothic" w:cs="Segoe UI"/>
          <w:sz w:val="20"/>
          <w:szCs w:val="20"/>
          <w:shd w:val="clear" w:color="auto" w:fill="FFFFFF"/>
        </w:rPr>
        <w:t xml:space="preserve">at 95 °C for </w:t>
      </w:r>
      <w:r w:rsidR="00D12F37" w:rsidRPr="006A469F">
        <w:rPr>
          <w:rFonts w:ascii="Malgun Gothic" w:eastAsia="Malgun Gothic" w:hAnsi="Malgun Gothic" w:cs="Segoe UI"/>
          <w:sz w:val="20"/>
          <w:szCs w:val="20"/>
          <w:shd w:val="clear" w:color="auto" w:fill="FFFFFF"/>
        </w:rPr>
        <w:t>10</w:t>
      </w:r>
      <w:r w:rsidR="00946C3D" w:rsidRPr="006A469F">
        <w:rPr>
          <w:rFonts w:ascii="Malgun Gothic" w:eastAsia="Malgun Gothic" w:hAnsi="Malgun Gothic" w:cs="Segoe UI"/>
          <w:sz w:val="20"/>
          <w:szCs w:val="20"/>
          <w:shd w:val="clear" w:color="auto" w:fill="FFFFFF"/>
        </w:rPr>
        <w:t> min</w:t>
      </w:r>
      <w:r w:rsidR="00066527" w:rsidRPr="006A469F">
        <w:rPr>
          <w:rFonts w:ascii="Malgun Gothic" w:eastAsia="Malgun Gothic" w:hAnsi="Malgun Gothic" w:cs="Segoe UI"/>
          <w:sz w:val="20"/>
          <w:szCs w:val="20"/>
          <w:shd w:val="clear" w:color="auto" w:fill="FFFFFF"/>
        </w:rPr>
        <w:t>utes</w:t>
      </w:r>
      <w:r w:rsidR="00D12F37" w:rsidRPr="006A469F">
        <w:rPr>
          <w:rFonts w:ascii="Malgun Gothic" w:eastAsia="Malgun Gothic" w:hAnsi="Malgun Gothic" w:cs="Segoe UI"/>
          <w:sz w:val="20"/>
          <w:szCs w:val="20"/>
          <w:shd w:val="clear" w:color="auto" w:fill="FFFFFF"/>
        </w:rPr>
        <w:t xml:space="preserve">. Once cooled, 40mM iodoacetamide was added for 30 minutes at </w:t>
      </w:r>
      <w:r w:rsidR="001C2D39" w:rsidRPr="006A469F">
        <w:rPr>
          <w:rFonts w:ascii="Malgun Gothic" w:eastAsia="Malgun Gothic" w:hAnsi="Malgun Gothic" w:cs="Segoe UI"/>
          <w:sz w:val="20"/>
          <w:szCs w:val="20"/>
          <w:shd w:val="clear" w:color="auto" w:fill="FFFFFF"/>
        </w:rPr>
        <w:t>r</w:t>
      </w:r>
      <w:r w:rsidR="00D12F37" w:rsidRPr="006A469F">
        <w:rPr>
          <w:rFonts w:ascii="Malgun Gothic" w:eastAsia="Malgun Gothic" w:hAnsi="Malgun Gothic" w:cs="Segoe UI"/>
          <w:sz w:val="20"/>
          <w:szCs w:val="20"/>
          <w:shd w:val="clear" w:color="auto" w:fill="FFFFFF"/>
        </w:rPr>
        <w:t xml:space="preserve">oom temperature. </w:t>
      </w:r>
      <w:r w:rsidR="0078764D" w:rsidRPr="006A469F">
        <w:rPr>
          <w:rFonts w:ascii="Malgun Gothic" w:eastAsia="Malgun Gothic" w:hAnsi="Malgun Gothic" w:cs="Segoe UI"/>
          <w:sz w:val="20"/>
          <w:szCs w:val="20"/>
          <w:shd w:val="clear" w:color="auto" w:fill="FFFFFF"/>
        </w:rPr>
        <w:t xml:space="preserve"> </w:t>
      </w:r>
      <w:r w:rsidR="00C91466" w:rsidRPr="006A469F">
        <w:rPr>
          <w:rFonts w:ascii="Malgun Gothic" w:eastAsia="Malgun Gothic" w:hAnsi="Malgun Gothic" w:cs="Segoe UI"/>
          <w:sz w:val="20"/>
          <w:szCs w:val="20"/>
          <w:shd w:val="clear" w:color="auto" w:fill="FFFFFF"/>
        </w:rPr>
        <w:t>Proteins were isolated with S-TRAP columns.</w:t>
      </w:r>
      <w:r w:rsidR="00946C3D" w:rsidRPr="006A469F">
        <w:rPr>
          <w:rFonts w:ascii="Malgun Gothic" w:eastAsia="Malgun Gothic" w:hAnsi="Malgun Gothic" w:cs="Segoe UI"/>
          <w:sz w:val="20"/>
          <w:szCs w:val="20"/>
          <w:shd w:val="clear" w:color="auto" w:fill="FFFFFF"/>
        </w:rPr>
        <w:t xml:space="preserve"> </w:t>
      </w:r>
      <w:r w:rsidR="00167FAB" w:rsidRPr="006A469F">
        <w:rPr>
          <w:rFonts w:ascii="Malgun Gothic" w:eastAsia="Malgun Gothic" w:hAnsi="Malgun Gothic" w:cs="Segoe UI"/>
          <w:sz w:val="20"/>
          <w:szCs w:val="20"/>
          <w:shd w:val="clear" w:color="auto" w:fill="FFFFFF"/>
        </w:rPr>
        <w:t>Cells were digested with trypsin overnight at 37</w:t>
      </w:r>
      <w:r w:rsidR="00167FAB" w:rsidRPr="006A469F">
        <w:rPr>
          <w:rFonts w:ascii="Malgun Gothic" w:eastAsia="Malgun Gothic" w:hAnsi="Malgun Gothic" w:cs="Segoe UI"/>
          <w:sz w:val="20"/>
          <w:szCs w:val="20"/>
          <w:shd w:val="clear" w:color="auto" w:fill="FFFFFF"/>
          <w:vertAlign w:val="superscript"/>
        </w:rPr>
        <w:t>o</w:t>
      </w:r>
      <w:r w:rsidR="00167FAB" w:rsidRPr="006A469F">
        <w:rPr>
          <w:rFonts w:ascii="Malgun Gothic" w:eastAsia="Malgun Gothic" w:hAnsi="Malgun Gothic" w:cs="Segoe UI"/>
          <w:sz w:val="20"/>
          <w:szCs w:val="20"/>
          <w:shd w:val="clear" w:color="auto" w:fill="FFFFFF"/>
        </w:rPr>
        <w:t>C</w:t>
      </w:r>
      <w:r w:rsidR="000359C1" w:rsidRPr="006A469F">
        <w:rPr>
          <w:rFonts w:ascii="Malgun Gothic" w:eastAsia="Malgun Gothic" w:hAnsi="Malgun Gothic" w:cs="Segoe UI"/>
          <w:sz w:val="20"/>
          <w:szCs w:val="20"/>
          <w:shd w:val="clear" w:color="auto" w:fill="FFFFFF"/>
        </w:rPr>
        <w:t xml:space="preserve"> before more trypsin was added for 6 hours</w:t>
      </w:r>
      <w:r w:rsidR="005F14F2" w:rsidRPr="006A469F">
        <w:rPr>
          <w:rFonts w:ascii="Malgun Gothic" w:eastAsia="Malgun Gothic" w:hAnsi="Malgun Gothic" w:cs="Segoe UI"/>
          <w:sz w:val="20"/>
          <w:szCs w:val="20"/>
          <w:shd w:val="clear" w:color="auto" w:fill="FFFFFF"/>
        </w:rPr>
        <w:t xml:space="preserve"> and proteins collected</w:t>
      </w:r>
      <w:r w:rsidR="00C91466" w:rsidRPr="006A469F">
        <w:rPr>
          <w:rFonts w:ascii="Malgun Gothic" w:eastAsia="Malgun Gothic" w:hAnsi="Malgun Gothic" w:cs="Segoe UI"/>
          <w:sz w:val="20"/>
          <w:szCs w:val="20"/>
          <w:shd w:val="clear" w:color="auto" w:fill="FFFFFF"/>
        </w:rPr>
        <w:t xml:space="preserve"> by elution from the columns with 50mM </w:t>
      </w:r>
      <w:r w:rsidR="003279AC" w:rsidRPr="006A469F">
        <w:rPr>
          <w:rFonts w:ascii="Malgun Gothic" w:eastAsia="Malgun Gothic" w:hAnsi="Malgun Gothic" w:cs="Segoe UI"/>
          <w:sz w:val="20"/>
          <w:szCs w:val="20"/>
          <w:shd w:val="clear" w:color="auto" w:fill="FFFFFF"/>
        </w:rPr>
        <w:t>triethylammonium</w:t>
      </w:r>
      <w:r w:rsidR="00C91466" w:rsidRPr="006A469F">
        <w:rPr>
          <w:rFonts w:ascii="Malgun Gothic" w:eastAsia="Malgun Gothic" w:hAnsi="Malgun Gothic" w:cs="Segoe UI"/>
          <w:sz w:val="20"/>
          <w:szCs w:val="20"/>
          <w:shd w:val="clear" w:color="auto" w:fill="FFFFFF"/>
        </w:rPr>
        <w:t xml:space="preserve"> bicarbonate, </w:t>
      </w:r>
      <w:r w:rsidR="00FB0339" w:rsidRPr="006A469F">
        <w:rPr>
          <w:rFonts w:ascii="Malgun Gothic" w:eastAsia="Malgun Gothic" w:hAnsi="Malgun Gothic" w:cs="Segoe UI"/>
          <w:sz w:val="20"/>
          <w:szCs w:val="20"/>
          <w:shd w:val="clear" w:color="auto" w:fill="FFFFFF"/>
        </w:rPr>
        <w:t>0.2% aqueous formic acid and 50% aqueous acetonitrile with 0.2% formic acid</w:t>
      </w:r>
      <w:r w:rsidR="005F14F2" w:rsidRPr="006A469F">
        <w:rPr>
          <w:rFonts w:ascii="Malgun Gothic" w:eastAsia="Malgun Gothic" w:hAnsi="Malgun Gothic" w:cs="Segoe UI"/>
          <w:sz w:val="20"/>
          <w:szCs w:val="20"/>
          <w:shd w:val="clear" w:color="auto" w:fill="FFFFFF"/>
        </w:rPr>
        <w:t>.</w:t>
      </w:r>
      <w:r w:rsidR="00946C3D" w:rsidRPr="006A469F">
        <w:rPr>
          <w:rFonts w:ascii="Malgun Gothic" w:eastAsia="Malgun Gothic" w:hAnsi="Malgun Gothic" w:cs="Segoe UI"/>
          <w:sz w:val="20"/>
          <w:szCs w:val="20"/>
          <w:shd w:val="clear" w:color="auto" w:fill="FFFFFF"/>
        </w:rPr>
        <w:t xml:space="preserve"> Protein concentration was determined using</w:t>
      </w:r>
      <w:r w:rsidR="00877C52" w:rsidRPr="006A469F">
        <w:rPr>
          <w:rFonts w:ascii="Malgun Gothic" w:eastAsia="Malgun Gothic" w:hAnsi="Malgun Gothic" w:cs="Segoe UI"/>
          <w:sz w:val="20"/>
          <w:szCs w:val="20"/>
          <w:shd w:val="clear" w:color="auto" w:fill="FFFFFF"/>
        </w:rPr>
        <w:t xml:space="preserve"> the</w:t>
      </w:r>
      <w:r w:rsidR="00946C3D" w:rsidRPr="006A469F">
        <w:rPr>
          <w:rFonts w:ascii="Malgun Gothic" w:eastAsia="Malgun Gothic" w:hAnsi="Malgun Gothic" w:cs="Segoe UI"/>
          <w:sz w:val="20"/>
          <w:szCs w:val="20"/>
          <w:shd w:val="clear" w:color="auto" w:fill="FFFFFF"/>
        </w:rPr>
        <w:t xml:space="preserve"> EZQ protein quantitation kit (Invitrogen</w:t>
      </w:r>
      <w:r w:rsidR="00877C52" w:rsidRPr="006A469F">
        <w:rPr>
          <w:rFonts w:ascii="Malgun Gothic" w:eastAsia="Malgun Gothic" w:hAnsi="Malgun Gothic" w:cs="Segoe UI"/>
          <w:sz w:val="20"/>
          <w:szCs w:val="20"/>
          <w:shd w:val="clear" w:color="auto" w:fill="FFFFFF"/>
        </w:rPr>
        <w:t>, #R33200</w:t>
      </w:r>
      <w:r w:rsidR="00946C3D" w:rsidRPr="006A469F">
        <w:rPr>
          <w:rFonts w:ascii="Malgun Gothic" w:eastAsia="Malgun Gothic" w:hAnsi="Malgun Gothic" w:cs="Segoe UI"/>
          <w:sz w:val="20"/>
          <w:szCs w:val="20"/>
          <w:shd w:val="clear" w:color="auto" w:fill="FFFFFF"/>
        </w:rPr>
        <w:t>)</w:t>
      </w:r>
      <w:r w:rsidR="00877C52" w:rsidRPr="006A469F">
        <w:rPr>
          <w:rFonts w:ascii="Malgun Gothic" w:eastAsia="Malgun Gothic" w:hAnsi="Malgun Gothic" w:cs="Segoe UI"/>
          <w:sz w:val="20"/>
          <w:szCs w:val="20"/>
          <w:shd w:val="clear" w:color="auto" w:fill="FFFFFF"/>
        </w:rPr>
        <w:t>.</w:t>
      </w:r>
      <w:r w:rsidR="00946C3D" w:rsidRPr="006A469F">
        <w:rPr>
          <w:rFonts w:ascii="Malgun Gothic" w:eastAsia="Malgun Gothic" w:hAnsi="Malgun Gothic" w:cs="Segoe UI"/>
          <w:sz w:val="20"/>
          <w:szCs w:val="20"/>
          <w:shd w:val="clear" w:color="auto" w:fill="FFFFFF"/>
        </w:rPr>
        <w:t> </w:t>
      </w:r>
    </w:p>
    <w:p w14:paraId="268C7865" w14:textId="77777777" w:rsidR="000231D1" w:rsidRPr="006A469F" w:rsidRDefault="000231D1" w:rsidP="008C58DC">
      <w:pPr>
        <w:widowControl w:val="0"/>
        <w:spacing w:before="3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sz w:val="20"/>
          <w:szCs w:val="20"/>
          <w:lang w:eastAsia="en-GB"/>
        </w:rPr>
        <w:t>Liquid chromatography and mass spectrometry (LC/MS)</w:t>
      </w:r>
    </w:p>
    <w:p w14:paraId="18B363D4" w14:textId="1FCC848A" w:rsidR="000231D1" w:rsidRPr="006A469F" w:rsidRDefault="000231D1" w:rsidP="008C58DC">
      <w:pPr>
        <w:widowControl w:val="0"/>
        <w:spacing w:before="3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 xml:space="preserve">Neutrophil proteins were quantified </w:t>
      </w:r>
      <w:r w:rsidR="00AC6EF8" w:rsidRPr="006A469F">
        <w:rPr>
          <w:rFonts w:ascii="Malgun Gothic" w:eastAsia="Malgun Gothic" w:hAnsi="Malgun Gothic" w:cs="Arial"/>
          <w:sz w:val="20"/>
          <w:szCs w:val="20"/>
          <w:lang w:eastAsia="en-GB"/>
        </w:rPr>
        <w:t>and normalised using a microBSA assay.</w:t>
      </w:r>
      <w:r w:rsidR="009E18B9" w:rsidRPr="006A469F">
        <w:rPr>
          <w:rFonts w:ascii="Malgun Gothic" w:eastAsia="Malgun Gothic" w:hAnsi="Malgun Gothic" w:cs="Arial"/>
          <w:sz w:val="20"/>
          <w:szCs w:val="20"/>
          <w:lang w:eastAsia="en-GB"/>
        </w:rPr>
        <w:t xml:space="preserve"> </w:t>
      </w:r>
      <w:r w:rsidRPr="006A469F">
        <w:rPr>
          <w:rFonts w:ascii="Malgun Gothic" w:eastAsia="Malgun Gothic" w:hAnsi="Malgun Gothic" w:cs="Arial"/>
          <w:sz w:val="20"/>
          <w:szCs w:val="20"/>
          <w:lang w:eastAsia="en-GB"/>
        </w:rPr>
        <w:t>1.5</w:t>
      </w:r>
      <w:r w:rsidR="008168B2" w:rsidRPr="006A469F">
        <w:rPr>
          <w:rFonts w:ascii="Malgun Gothic" w:eastAsia="Malgun Gothic" w:hAnsi="Malgun Gothic" w:cs="Arial"/>
          <w:sz w:val="20"/>
          <w:szCs w:val="20"/>
          <w:lang w:eastAsia="en-GB"/>
        </w:rPr>
        <w:t xml:space="preserve"> </w:t>
      </w:r>
      <w:r w:rsidRPr="006A469F">
        <w:rPr>
          <w:rFonts w:ascii="Malgun Gothic" w:eastAsia="Malgun Gothic" w:hAnsi="Malgun Gothic" w:cs="Arial"/>
          <w:sz w:val="20"/>
          <w:szCs w:val="20"/>
          <w:lang w:eastAsia="en-GB"/>
        </w:rPr>
        <w:t xml:space="preserve">µg of peptide was analysed per sample. Samples were injected onto a nanoscale C18 reverse-phase chromatography system (UltiMate 3000 RSLC </w:t>
      </w:r>
      <w:r w:rsidRPr="006A469F">
        <w:rPr>
          <w:rFonts w:ascii="Malgun Gothic" w:eastAsia="Malgun Gothic" w:hAnsi="Malgun Gothic" w:cs="Arial"/>
          <w:sz w:val="20"/>
          <w:szCs w:val="20"/>
          <w:lang w:eastAsia="en-GB"/>
        </w:rPr>
        <w:lastRenderedPageBreak/>
        <w:t>nano, Thermo Scientific) then electrosprayed into an Q Exactive HF-X Mass Spectrometer (Thermo Scientific). For liquid chromatography buffers were as follows:  buffer A (0.1% formic acid in Milli-Q water (v/v)) and buffer B (80% acetonitrile and 0.1% formic acid in Milli-Q water (v/v). Sample were loaded at 10 μL/min onto a trap column (100 μm × 2 cm, PepMap nanoViper C18 column, 5 μm, 100 Å, Thermo Scientific) equilibrated in 0.1% trifluoroacetic acid (TFA). The trap column was washed for 3 min</w:t>
      </w:r>
      <w:r w:rsidR="009E18B9" w:rsidRPr="006A469F">
        <w:rPr>
          <w:rFonts w:ascii="Malgun Gothic" w:eastAsia="Malgun Gothic" w:hAnsi="Malgun Gothic" w:cs="Arial"/>
          <w:sz w:val="20"/>
          <w:szCs w:val="20"/>
          <w:lang w:eastAsia="en-GB"/>
        </w:rPr>
        <w:t>utes</w:t>
      </w:r>
      <w:r w:rsidRPr="006A469F">
        <w:rPr>
          <w:rFonts w:ascii="Malgun Gothic" w:eastAsia="Malgun Gothic" w:hAnsi="Malgun Gothic" w:cs="Arial"/>
          <w:sz w:val="20"/>
          <w:szCs w:val="20"/>
          <w:lang w:eastAsia="en-GB"/>
        </w:rPr>
        <w:t xml:space="preserve"> at the same flow rate with 0.1% TFA then switched in-line with a Thermo Scientific, resolving C18 column (75 μm × 50 cm, PepMap RSLC C18 column, 2 μm, 100 Å). The peptides were eluted from the column at a constant flow rate of 300 nl/min with a linear gradient from 3% buffer B to 6% buffer B in 5 min, then from 6% buffer B to 35% buffer B in 115 min</w:t>
      </w:r>
      <w:r w:rsidR="009E18B9" w:rsidRPr="006A469F">
        <w:rPr>
          <w:rFonts w:ascii="Malgun Gothic" w:eastAsia="Malgun Gothic" w:hAnsi="Malgun Gothic" w:cs="Arial"/>
          <w:sz w:val="20"/>
          <w:szCs w:val="20"/>
          <w:lang w:eastAsia="en-GB"/>
        </w:rPr>
        <w:t>utes</w:t>
      </w:r>
      <w:r w:rsidRPr="006A469F">
        <w:rPr>
          <w:rFonts w:ascii="Malgun Gothic" w:eastAsia="Malgun Gothic" w:hAnsi="Malgun Gothic" w:cs="Arial"/>
          <w:sz w:val="20"/>
          <w:szCs w:val="20"/>
          <w:lang w:eastAsia="en-GB"/>
        </w:rPr>
        <w:t>, and finally to 80% buffer B within 7 min</w:t>
      </w:r>
      <w:r w:rsidR="009E18B9" w:rsidRPr="006A469F">
        <w:rPr>
          <w:rFonts w:ascii="Malgun Gothic" w:eastAsia="Malgun Gothic" w:hAnsi="Malgun Gothic" w:cs="Arial"/>
          <w:sz w:val="20"/>
          <w:szCs w:val="20"/>
          <w:lang w:eastAsia="en-GB"/>
        </w:rPr>
        <w:t>utes</w:t>
      </w:r>
      <w:r w:rsidRPr="006A469F">
        <w:rPr>
          <w:rFonts w:ascii="Malgun Gothic" w:eastAsia="Malgun Gothic" w:hAnsi="Malgun Gothic" w:cs="Arial"/>
          <w:sz w:val="20"/>
          <w:szCs w:val="20"/>
          <w:lang w:eastAsia="en-GB"/>
        </w:rPr>
        <w:t>. The column was then washed with 80% buffer B for 4 min</w:t>
      </w:r>
      <w:r w:rsidR="009E18B9" w:rsidRPr="006A469F">
        <w:rPr>
          <w:rFonts w:ascii="Malgun Gothic" w:eastAsia="Malgun Gothic" w:hAnsi="Malgun Gothic" w:cs="Arial"/>
          <w:sz w:val="20"/>
          <w:szCs w:val="20"/>
          <w:lang w:eastAsia="en-GB"/>
        </w:rPr>
        <w:t>utes</w:t>
      </w:r>
      <w:r w:rsidRPr="006A469F">
        <w:rPr>
          <w:rFonts w:ascii="Malgun Gothic" w:eastAsia="Malgun Gothic" w:hAnsi="Malgun Gothic" w:cs="Arial"/>
          <w:sz w:val="20"/>
          <w:szCs w:val="20"/>
          <w:lang w:eastAsia="en-GB"/>
        </w:rPr>
        <w:t xml:space="preserve"> and re-equilibrated in 35% buffer B for 5 min</w:t>
      </w:r>
      <w:r w:rsidR="009E18B9" w:rsidRPr="006A469F">
        <w:rPr>
          <w:rFonts w:ascii="Malgun Gothic" w:eastAsia="Malgun Gothic" w:hAnsi="Malgun Gothic" w:cs="Arial"/>
          <w:sz w:val="20"/>
          <w:szCs w:val="20"/>
          <w:lang w:eastAsia="en-GB"/>
        </w:rPr>
        <w:t>utes</w:t>
      </w:r>
      <w:r w:rsidRPr="006A469F">
        <w:rPr>
          <w:rFonts w:ascii="Malgun Gothic" w:eastAsia="Malgun Gothic" w:hAnsi="Malgun Gothic" w:cs="Arial"/>
          <w:sz w:val="20"/>
          <w:szCs w:val="20"/>
          <w:lang w:eastAsia="en-GB"/>
        </w:rPr>
        <w:t>. Two blanks were run between each sample to reduce carry-over. The column was kept at a constant temperature of 40 °C.</w:t>
      </w:r>
    </w:p>
    <w:p w14:paraId="3509757D" w14:textId="77777777" w:rsidR="000231D1" w:rsidRPr="006A469F" w:rsidRDefault="000231D1" w:rsidP="008C58DC">
      <w:pPr>
        <w:widowControl w:val="0"/>
        <w:spacing w:before="3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 xml:space="preserve">The data was acquired using an easy spray source operated in positive mode with spray voltage at 1.950 kV, and the ion transfer tube temperature at 250 °C. The MS was operated in DIA mode. A scan cycle comprised a full MS scan (m/z range from 350-1650), with RF lens at 40%, AGC target set to custom, normalised AGC target at 300, maximum injection time mode set to custom, maximum injection time at 20 ms and source fragmentation disabled. MS survey scan was followed by MS/MS DIA scan events using the following parameters: multiplex ions set to false, collision energy mode set to stepped, collision energy type set to normalized, HCD collision energies set to 25.5, 27 and 30, orbitrap resolution 30000, first mass 200, RF lens 40, AGC target set to custom, normalized AGC target 3000, maximum injection time 55 ms.  </w:t>
      </w:r>
    </w:p>
    <w:p w14:paraId="4A8C7BB8" w14:textId="7ED93B50" w:rsidR="00087E49" w:rsidRPr="006A469F" w:rsidRDefault="000231D1" w:rsidP="008C58DC">
      <w:pPr>
        <w:widowControl w:val="0"/>
        <w:spacing w:before="3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Data analysis was carried out using Spectonaut (version 16.2.220903.53000, Biognosys, AG). The directDIA workflow, using the default settings (BGS Factory Settings) with the following modifications was used: decoy generation set to mutated; Protein LFQ Method was set to QUANT 2.0 (SN Standard) and Precursor Filtering set to Identified (Qvalue); Precursor Qvalue Cutoff and Protein Qvalue Cutoff (Experimental) set to 0.01; Precursor PEP Cutoff set to 0.1 and Protein Qvalue Cutoff (Run) set to 0.05. The data were normalized on the global median. For the Pulsar search the settings were: maximum of 2 missed trypsin cleavages; PSM, Protein and Peptide FDR levels set to 0.01; scanning range set to 300-1800 m/z and Relative Intensity (Minimum) set to 5%; cysteine carbamidomethylation set as fixed modification and acetyl (Protein N-term), deoxidation (methionine, tryptophan), deamidation (asparagine, glutamine) and oxidation of methionine set as variable modifications. The database used was H</w:t>
      </w:r>
      <w:r w:rsidR="000B0358" w:rsidRPr="006A469F">
        <w:rPr>
          <w:rFonts w:ascii="Malgun Gothic" w:eastAsia="Malgun Gothic" w:hAnsi="Malgun Gothic" w:cs="Arial"/>
          <w:sz w:val="20"/>
          <w:szCs w:val="20"/>
          <w:lang w:eastAsia="en-GB"/>
        </w:rPr>
        <w:t>.</w:t>
      </w:r>
      <w:r w:rsidRPr="006A469F">
        <w:rPr>
          <w:rFonts w:ascii="Malgun Gothic" w:eastAsia="Malgun Gothic" w:hAnsi="Malgun Gothic" w:cs="Arial"/>
          <w:sz w:val="20"/>
          <w:szCs w:val="20"/>
          <w:lang w:eastAsia="en-GB"/>
        </w:rPr>
        <w:t xml:space="preserve">sapiens proteome downloaded from </w:t>
      </w:r>
      <w:r w:rsidR="00C931E4" w:rsidRPr="006A469F">
        <w:rPr>
          <w:rFonts w:ascii="Malgun Gothic" w:eastAsia="Malgun Gothic" w:hAnsi="Malgun Gothic" w:cs="Arial"/>
          <w:sz w:val="20"/>
          <w:szCs w:val="20"/>
          <w:lang w:eastAsia="en-GB"/>
        </w:rPr>
        <w:pgNum/>
      </w:r>
      <w:r w:rsidR="00C931E4" w:rsidRPr="006A469F">
        <w:rPr>
          <w:rFonts w:ascii="Malgun Gothic" w:eastAsia="Malgun Gothic" w:hAnsi="Malgun Gothic" w:cs="Arial"/>
          <w:sz w:val="20"/>
          <w:szCs w:val="20"/>
          <w:lang w:eastAsia="en-GB"/>
        </w:rPr>
        <w:t>niport</w:t>
      </w:r>
      <w:r w:rsidRPr="006A469F">
        <w:rPr>
          <w:rFonts w:ascii="Malgun Gothic" w:eastAsia="Malgun Gothic" w:hAnsi="Malgun Gothic" w:cs="Arial"/>
          <w:sz w:val="20"/>
          <w:szCs w:val="20"/>
          <w:lang w:eastAsia="en-GB"/>
        </w:rPr>
        <w:t>.org on 2021-05-11 (77027 entries).</w:t>
      </w:r>
    </w:p>
    <w:p w14:paraId="46295425" w14:textId="77777777" w:rsidR="001503BF" w:rsidRPr="006A469F" w:rsidRDefault="001503BF" w:rsidP="008C58DC">
      <w:pPr>
        <w:widowControl w:val="0"/>
        <w:spacing w:before="1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i/>
          <w:iCs/>
          <w:sz w:val="20"/>
          <w:szCs w:val="20"/>
          <w:lang w:eastAsia="en-GB"/>
        </w:rPr>
        <w:t>In vitro</w:t>
      </w:r>
      <w:r w:rsidRPr="006A469F">
        <w:rPr>
          <w:rFonts w:ascii="Malgun Gothic" w:eastAsia="Malgun Gothic" w:hAnsi="Malgun Gothic" w:cs="Arial"/>
          <w:b/>
          <w:bCs/>
          <w:sz w:val="20"/>
          <w:szCs w:val="20"/>
          <w:lang w:eastAsia="en-GB"/>
        </w:rPr>
        <w:t xml:space="preserve"> co-culture system </w:t>
      </w:r>
    </w:p>
    <w:p w14:paraId="3B0536BE" w14:textId="765FEAC1" w:rsidR="001503BF" w:rsidRPr="006A469F" w:rsidRDefault="001503BF" w:rsidP="008C58DC">
      <w:pPr>
        <w:widowControl w:val="0"/>
        <w:spacing w:before="120" w:after="80" w:line="276" w:lineRule="auto"/>
        <w:rPr>
          <w:rFonts w:ascii="Malgun Gothic" w:eastAsia="Malgun Gothic" w:hAnsi="Malgun Gothic" w:cs="Arial"/>
          <w:bCs/>
          <w:sz w:val="20"/>
          <w:szCs w:val="20"/>
          <w:lang w:eastAsia="en-GB"/>
        </w:rPr>
      </w:pPr>
      <w:r w:rsidRPr="006A469F">
        <w:rPr>
          <w:rFonts w:ascii="Malgun Gothic" w:eastAsia="Malgun Gothic" w:hAnsi="Malgun Gothic" w:cs="Arial"/>
          <w:bCs/>
          <w:sz w:val="20"/>
          <w:szCs w:val="20"/>
          <w:lang w:eastAsia="en-GB"/>
        </w:rPr>
        <w:t xml:space="preserve">75,000 T cells and 225,000 neutrophils were </w:t>
      </w:r>
      <w:r w:rsidR="00BE260A" w:rsidRPr="006A469F">
        <w:rPr>
          <w:rFonts w:ascii="Malgun Gothic" w:eastAsia="Malgun Gothic" w:hAnsi="Malgun Gothic" w:cs="Arial"/>
          <w:bCs/>
          <w:sz w:val="20"/>
          <w:szCs w:val="20"/>
          <w:lang w:eastAsia="en-GB"/>
        </w:rPr>
        <w:t xml:space="preserve">cultured </w:t>
      </w:r>
      <w:r w:rsidR="00911671" w:rsidRPr="006A469F">
        <w:rPr>
          <w:rFonts w:ascii="Malgun Gothic" w:eastAsia="Malgun Gothic" w:hAnsi="Malgun Gothic" w:cs="Arial"/>
          <w:bCs/>
          <w:sz w:val="20"/>
          <w:szCs w:val="20"/>
          <w:lang w:eastAsia="en-GB"/>
        </w:rPr>
        <w:t xml:space="preserve">together in one well of </w:t>
      </w:r>
      <w:r w:rsidR="00BE260A" w:rsidRPr="006A469F">
        <w:rPr>
          <w:rFonts w:ascii="Malgun Gothic" w:eastAsia="Malgun Gothic" w:hAnsi="Malgun Gothic" w:cs="Arial"/>
          <w:bCs/>
          <w:sz w:val="20"/>
          <w:szCs w:val="20"/>
          <w:lang w:eastAsia="en-GB"/>
        </w:rPr>
        <w:t>a 96-well plate</w:t>
      </w:r>
      <w:r w:rsidRPr="006A469F">
        <w:rPr>
          <w:rFonts w:ascii="Malgun Gothic" w:eastAsia="Malgun Gothic" w:hAnsi="Malgun Gothic" w:cs="Arial"/>
          <w:bCs/>
          <w:sz w:val="20"/>
          <w:szCs w:val="20"/>
          <w:lang w:eastAsia="en-GB"/>
        </w:rPr>
        <w:t xml:space="preserve">. MS patient and healthy donor T cells were plated alone, or co-cultured with </w:t>
      </w:r>
      <w:r w:rsidR="00911671" w:rsidRPr="006A469F">
        <w:rPr>
          <w:rFonts w:ascii="Malgun Gothic" w:eastAsia="Malgun Gothic" w:hAnsi="Malgun Gothic" w:cs="Arial"/>
          <w:bCs/>
          <w:sz w:val="20"/>
          <w:szCs w:val="20"/>
          <w:lang w:eastAsia="en-GB"/>
        </w:rPr>
        <w:t>neutrophils</w:t>
      </w:r>
      <w:r w:rsidRPr="006A469F">
        <w:rPr>
          <w:rFonts w:ascii="Malgun Gothic" w:eastAsia="Malgun Gothic" w:hAnsi="Malgun Gothic" w:cs="Arial"/>
          <w:bCs/>
          <w:sz w:val="20"/>
          <w:szCs w:val="20"/>
          <w:lang w:eastAsia="en-GB"/>
        </w:rPr>
        <w:t>, with 0.5µl/ml CD3/CD28/CD2 T cell activator (STEMCELL Technologies, #10970). Cells were incubated at 37°C for 24h.</w:t>
      </w:r>
    </w:p>
    <w:p w14:paraId="07C995DC" w14:textId="00C9370A" w:rsidR="009E4C14" w:rsidRPr="006A469F" w:rsidRDefault="00374EB9" w:rsidP="008C58DC">
      <w:pPr>
        <w:widowControl w:val="0"/>
        <w:spacing w:before="240" w:after="24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Times New Roman"/>
          <w:b/>
          <w:bCs/>
          <w:sz w:val="20"/>
          <w:szCs w:val="20"/>
          <w:lang w:eastAsia="en-GB"/>
        </w:rPr>
        <w:t>Software used</w:t>
      </w:r>
    </w:p>
    <w:p w14:paraId="5B86CAAC" w14:textId="1E27FE2D" w:rsidR="009E4C14" w:rsidRPr="006A469F" w:rsidRDefault="009E4C14" w:rsidP="008C58DC">
      <w:pPr>
        <w:widowControl w:val="0"/>
        <w:spacing w:before="240" w:after="24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lastRenderedPageBreak/>
        <w:t>The volcano plot</w:t>
      </w:r>
      <w:r w:rsidR="00917F6A" w:rsidRPr="006A469F">
        <w:rPr>
          <w:rFonts w:ascii="Malgun Gothic" w:eastAsia="Malgun Gothic" w:hAnsi="Malgun Gothic" w:cs="Times New Roman"/>
          <w:sz w:val="20"/>
          <w:szCs w:val="20"/>
          <w:lang w:eastAsia="en-GB"/>
        </w:rPr>
        <w:t xml:space="preserve"> (Fig2A)</w:t>
      </w:r>
      <w:r w:rsidRPr="006A469F">
        <w:rPr>
          <w:rFonts w:ascii="Malgun Gothic" w:eastAsia="Malgun Gothic" w:hAnsi="Malgun Gothic" w:cs="Times New Roman"/>
          <w:sz w:val="20"/>
          <w:szCs w:val="20"/>
          <w:lang w:eastAsia="en-GB"/>
        </w:rPr>
        <w:t xml:space="preserve"> was generated in R using the ggplot2 (v3.5.0) and ggrepel (v0.9.5) package with default parameters. Upregulated genes were defined as mlog10p value of &gt; 1.3 and a log 2-fold change value of &gt; 1 and downregulated genes were defined as mlog10p value of &gt; 1.3 and a log 2-fold change value of &lt; -1. Pathway analysis was performed in R using the clusterProfiler (v4.10.1) package with the enrichGO function with a p-value cut off as 0.05.</w:t>
      </w:r>
    </w:p>
    <w:p w14:paraId="60C24BEB" w14:textId="23B0AACA" w:rsidR="00374EB9" w:rsidRPr="006A469F" w:rsidRDefault="00DC5B0F" w:rsidP="008C58DC">
      <w:pPr>
        <w:widowControl w:val="0"/>
        <w:spacing w:before="240" w:after="24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The g</w:t>
      </w:r>
      <w:r w:rsidR="00374EB9" w:rsidRPr="006A469F">
        <w:rPr>
          <w:rFonts w:ascii="Malgun Gothic" w:eastAsia="Malgun Gothic" w:hAnsi="Malgun Gothic" w:cs="Times New Roman"/>
          <w:sz w:val="20"/>
          <w:szCs w:val="20"/>
          <w:lang w:eastAsia="en-GB"/>
        </w:rPr>
        <w:t>raphical abstract was created using Biorender</w:t>
      </w:r>
      <w:r w:rsidR="00E335D1" w:rsidRPr="006A469F">
        <w:rPr>
          <w:rFonts w:ascii="Malgun Gothic" w:eastAsia="Malgun Gothic" w:hAnsi="Malgun Gothic" w:cs="Times New Roman"/>
          <w:sz w:val="20"/>
          <w:szCs w:val="20"/>
          <w:lang w:eastAsia="en-GB"/>
        </w:rPr>
        <w:t>, and graphing and statistical analysis was performed using Graphpad Prism.</w:t>
      </w:r>
      <w:r w:rsidR="009C55B7" w:rsidRPr="006A469F">
        <w:rPr>
          <w:rFonts w:ascii="Malgun Gothic" w:eastAsia="Malgun Gothic" w:hAnsi="Malgun Gothic" w:cs="Times New Roman"/>
          <w:sz w:val="20"/>
          <w:szCs w:val="20"/>
          <w:lang w:eastAsia="en-GB"/>
        </w:rPr>
        <w:t xml:space="preserve"> </w:t>
      </w:r>
    </w:p>
    <w:p w14:paraId="54926C0D" w14:textId="573C6ACD" w:rsidR="003A6E84" w:rsidRPr="006A469F" w:rsidRDefault="003A6E84" w:rsidP="008C58DC">
      <w:pPr>
        <w:widowControl w:val="0"/>
        <w:spacing w:before="400" w:after="120" w:line="276" w:lineRule="auto"/>
        <w:rPr>
          <w:rFonts w:ascii="Malgun Gothic" w:eastAsia="Malgun Gothic" w:hAnsi="Malgun Gothic" w:cs="Times New Roman"/>
          <w:b/>
          <w:bCs/>
          <w:kern w:val="36"/>
          <w:sz w:val="20"/>
          <w:szCs w:val="20"/>
          <w:lang w:eastAsia="en-GB"/>
        </w:rPr>
      </w:pPr>
      <w:r w:rsidRPr="006A469F">
        <w:rPr>
          <w:rFonts w:ascii="Malgun Gothic" w:eastAsia="Malgun Gothic" w:hAnsi="Malgun Gothic" w:cs="Times New Roman"/>
          <w:b/>
          <w:bCs/>
          <w:color w:val="000000"/>
          <w:kern w:val="36"/>
          <w:sz w:val="20"/>
          <w:szCs w:val="20"/>
          <w:lang w:eastAsia="en-GB"/>
        </w:rPr>
        <w:t>Results</w:t>
      </w:r>
    </w:p>
    <w:p w14:paraId="5383579B" w14:textId="01A68E35" w:rsidR="00AC1198" w:rsidRPr="006A469F" w:rsidRDefault="2B295F67" w:rsidP="008C58DC">
      <w:pPr>
        <w:widowControl w:val="0"/>
        <w:spacing w:after="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color w:val="000000" w:themeColor="text1"/>
          <w:sz w:val="20"/>
          <w:szCs w:val="20"/>
          <w:lang w:eastAsia="en-GB"/>
        </w:rPr>
        <w:t>No</w:t>
      </w:r>
      <w:r w:rsidR="00EC21BD" w:rsidRPr="006A469F">
        <w:rPr>
          <w:rFonts w:ascii="Malgun Gothic" w:eastAsia="Malgun Gothic" w:hAnsi="Malgun Gothic" w:cs="Times New Roman"/>
          <w:color w:val="000000" w:themeColor="text1"/>
          <w:sz w:val="20"/>
          <w:szCs w:val="20"/>
          <w:lang w:eastAsia="en-GB"/>
        </w:rPr>
        <w:t xml:space="preserve"> unbiased</w:t>
      </w:r>
      <w:r w:rsidR="00E726D9" w:rsidRPr="006A469F">
        <w:rPr>
          <w:rFonts w:ascii="Malgun Gothic" w:eastAsia="Malgun Gothic" w:hAnsi="Malgun Gothic" w:cs="Times New Roman"/>
          <w:color w:val="000000" w:themeColor="text1"/>
          <w:sz w:val="20"/>
          <w:szCs w:val="20"/>
          <w:lang w:eastAsia="en-GB"/>
        </w:rPr>
        <w:t xml:space="preserve"> a</w:t>
      </w:r>
      <w:r w:rsidRPr="006A469F">
        <w:rPr>
          <w:rFonts w:ascii="Malgun Gothic" w:eastAsia="Malgun Gothic" w:hAnsi="Malgun Gothic" w:cs="Times New Roman"/>
          <w:color w:val="000000" w:themeColor="text1"/>
          <w:sz w:val="20"/>
          <w:szCs w:val="20"/>
          <w:lang w:eastAsia="en-GB"/>
        </w:rPr>
        <w:t>nalysis of neutrophils in MS has yet been performed</w:t>
      </w:r>
      <w:r w:rsidR="0A7BD200" w:rsidRPr="006A469F">
        <w:rPr>
          <w:rFonts w:ascii="Malgun Gothic" w:eastAsia="Malgun Gothic" w:hAnsi="Malgun Gothic" w:cs="Times New Roman"/>
          <w:color w:val="000000" w:themeColor="text1"/>
          <w:sz w:val="20"/>
          <w:szCs w:val="20"/>
          <w:lang w:eastAsia="en-GB"/>
        </w:rPr>
        <w:t xml:space="preserve">, although </w:t>
      </w:r>
      <w:r w:rsidR="002A6A6D" w:rsidRPr="006A469F">
        <w:rPr>
          <w:rFonts w:ascii="Malgun Gothic" w:eastAsia="Malgun Gothic" w:hAnsi="Malgun Gothic" w:cs="Times New Roman"/>
          <w:color w:val="000000" w:themeColor="text1"/>
          <w:sz w:val="20"/>
          <w:szCs w:val="20"/>
          <w:lang w:eastAsia="en-GB"/>
        </w:rPr>
        <w:t>there is mounting</w:t>
      </w:r>
      <w:r w:rsidR="0A7BD200" w:rsidRPr="006A469F">
        <w:rPr>
          <w:rFonts w:ascii="Malgun Gothic" w:eastAsia="Malgun Gothic" w:hAnsi="Malgun Gothic" w:cs="Times New Roman"/>
          <w:color w:val="000000" w:themeColor="text1"/>
          <w:sz w:val="20"/>
          <w:szCs w:val="20"/>
          <w:lang w:eastAsia="en-GB"/>
        </w:rPr>
        <w:t xml:space="preserve"> evidence </w:t>
      </w:r>
      <w:r w:rsidR="002A6A6D" w:rsidRPr="006A469F">
        <w:rPr>
          <w:rFonts w:ascii="Malgun Gothic" w:eastAsia="Malgun Gothic" w:hAnsi="Malgun Gothic" w:cs="Times New Roman"/>
          <w:color w:val="000000" w:themeColor="text1"/>
          <w:sz w:val="20"/>
          <w:szCs w:val="20"/>
          <w:lang w:eastAsia="en-GB"/>
        </w:rPr>
        <w:t>that</w:t>
      </w:r>
      <w:r w:rsidR="0A7BD200" w:rsidRPr="006A469F">
        <w:rPr>
          <w:rFonts w:ascii="Malgun Gothic" w:eastAsia="Malgun Gothic" w:hAnsi="Malgun Gothic" w:cs="Times New Roman"/>
          <w:color w:val="000000" w:themeColor="text1"/>
          <w:sz w:val="20"/>
          <w:szCs w:val="20"/>
          <w:lang w:eastAsia="en-GB"/>
        </w:rPr>
        <w:t xml:space="preserve"> the cells are dysregulated</w:t>
      </w:r>
      <w:r w:rsidR="002A6A6D" w:rsidRPr="006A469F">
        <w:rPr>
          <w:rFonts w:ascii="Malgun Gothic" w:eastAsia="Malgun Gothic" w:hAnsi="Malgun Gothic" w:cs="Times New Roman"/>
          <w:color w:val="000000" w:themeColor="text1"/>
          <w:sz w:val="20"/>
          <w:szCs w:val="20"/>
          <w:lang w:eastAsia="en-GB"/>
        </w:rPr>
        <w:t xml:space="preserve"> in disease</w:t>
      </w:r>
      <w:r w:rsidRPr="006A469F">
        <w:rPr>
          <w:rFonts w:ascii="Malgun Gothic" w:eastAsia="Malgun Gothic" w:hAnsi="Malgun Gothic" w:cs="Times New Roman"/>
          <w:color w:val="000000" w:themeColor="text1"/>
          <w:sz w:val="20"/>
          <w:szCs w:val="20"/>
          <w:lang w:eastAsia="en-GB"/>
        </w:rPr>
        <w:t>.</w:t>
      </w:r>
      <w:r w:rsidR="003A6E84" w:rsidRPr="006A469F">
        <w:rPr>
          <w:rFonts w:ascii="Malgun Gothic" w:eastAsia="Malgun Gothic" w:hAnsi="Malgun Gothic" w:cs="Times New Roman"/>
          <w:color w:val="000000" w:themeColor="text1"/>
          <w:sz w:val="20"/>
          <w:szCs w:val="20"/>
          <w:lang w:eastAsia="en-GB"/>
        </w:rPr>
        <w:t xml:space="preserve"> To perform these experiments</w:t>
      </w:r>
      <w:r w:rsidR="00922664" w:rsidRPr="006A469F">
        <w:rPr>
          <w:rFonts w:ascii="Malgun Gothic" w:eastAsia="Malgun Gothic" w:hAnsi="Malgun Gothic" w:cs="Times New Roman"/>
          <w:color w:val="000000" w:themeColor="text1"/>
          <w:sz w:val="20"/>
          <w:szCs w:val="20"/>
          <w:lang w:eastAsia="en-GB"/>
        </w:rPr>
        <w:t>,</w:t>
      </w:r>
      <w:r w:rsidR="003A6E84" w:rsidRPr="006A469F">
        <w:rPr>
          <w:rFonts w:ascii="Malgun Gothic" w:eastAsia="Malgun Gothic" w:hAnsi="Malgun Gothic" w:cs="Times New Roman"/>
          <w:color w:val="000000" w:themeColor="text1"/>
          <w:sz w:val="20"/>
          <w:szCs w:val="20"/>
          <w:lang w:eastAsia="en-GB"/>
        </w:rPr>
        <w:t xml:space="preserve"> we co</w:t>
      </w:r>
      <w:r w:rsidR="00C84183" w:rsidRPr="006A469F">
        <w:rPr>
          <w:rFonts w:ascii="Malgun Gothic" w:eastAsia="Malgun Gothic" w:hAnsi="Malgun Gothic" w:cs="Times New Roman"/>
          <w:color w:val="000000" w:themeColor="text1"/>
          <w:sz w:val="20"/>
          <w:szCs w:val="20"/>
          <w:lang w:eastAsia="en-GB"/>
        </w:rPr>
        <w:t>llected peripheral blood from</w:t>
      </w:r>
      <w:r w:rsidR="003A6E84" w:rsidRPr="006A469F">
        <w:rPr>
          <w:rFonts w:ascii="Malgun Gothic" w:eastAsia="Malgun Gothic" w:hAnsi="Malgun Gothic" w:cs="Times New Roman"/>
          <w:color w:val="000000" w:themeColor="text1"/>
          <w:sz w:val="20"/>
          <w:szCs w:val="20"/>
          <w:lang w:eastAsia="en-GB"/>
        </w:rPr>
        <w:t xml:space="preserve"> patients with </w:t>
      </w:r>
      <w:r w:rsidR="008C1CDC" w:rsidRPr="006A469F">
        <w:rPr>
          <w:rFonts w:ascii="Malgun Gothic" w:eastAsia="Malgun Gothic" w:hAnsi="Malgun Gothic" w:cs="Times New Roman"/>
          <w:color w:val="000000" w:themeColor="text1"/>
          <w:sz w:val="20"/>
          <w:szCs w:val="20"/>
          <w:lang w:eastAsia="en-GB"/>
        </w:rPr>
        <w:t>MS</w:t>
      </w:r>
      <w:r w:rsidR="00C84183" w:rsidRPr="006A469F">
        <w:rPr>
          <w:rFonts w:ascii="Malgun Gothic" w:eastAsia="Malgun Gothic" w:hAnsi="Malgun Gothic" w:cs="Times New Roman"/>
          <w:color w:val="000000" w:themeColor="text1"/>
          <w:sz w:val="20"/>
          <w:szCs w:val="20"/>
          <w:lang w:eastAsia="en-GB"/>
        </w:rPr>
        <w:t xml:space="preserve"> and from</w:t>
      </w:r>
      <w:r w:rsidR="003A6E84" w:rsidRPr="006A469F">
        <w:rPr>
          <w:rFonts w:ascii="Malgun Gothic" w:eastAsia="Malgun Gothic" w:hAnsi="Malgun Gothic" w:cs="Times New Roman"/>
          <w:color w:val="000000" w:themeColor="text1"/>
          <w:sz w:val="20"/>
          <w:szCs w:val="20"/>
          <w:lang w:eastAsia="en-GB"/>
        </w:rPr>
        <w:t xml:space="preserve"> control </w:t>
      </w:r>
      <w:r w:rsidR="00043090" w:rsidRPr="006A469F">
        <w:rPr>
          <w:rFonts w:ascii="Malgun Gothic" w:eastAsia="Malgun Gothic" w:hAnsi="Malgun Gothic" w:cs="Times New Roman"/>
          <w:color w:val="000000" w:themeColor="text1"/>
          <w:sz w:val="20"/>
          <w:szCs w:val="20"/>
          <w:lang w:eastAsia="en-GB"/>
        </w:rPr>
        <w:t>donors.</w:t>
      </w:r>
    </w:p>
    <w:p w14:paraId="355FE9A2" w14:textId="77777777" w:rsidR="00FB29E9" w:rsidRPr="006A469F" w:rsidRDefault="00043090" w:rsidP="005D5B59">
      <w:pPr>
        <w:widowControl w:val="0"/>
        <w:spacing w:before="280" w:after="80" w:line="276" w:lineRule="auto"/>
        <w:rPr>
          <w:noProof/>
          <w:lang w:eastAsia="en-GB"/>
        </w:rPr>
      </w:pPr>
      <w:r w:rsidRPr="006A469F">
        <w:rPr>
          <w:rFonts w:ascii="Malgun Gothic" w:eastAsia="Malgun Gothic" w:hAnsi="Malgun Gothic" w:cs="Arial"/>
          <w:color w:val="666666"/>
          <w:sz w:val="20"/>
          <w:szCs w:val="20"/>
          <w:lang w:eastAsia="en-GB"/>
        </w:rPr>
        <w:t>Peripheral blood neutrophils are activated in patients with MS</w:t>
      </w:r>
    </w:p>
    <w:p w14:paraId="5CAF0042" w14:textId="280D67A2" w:rsidR="000554B8" w:rsidRPr="006A469F" w:rsidRDefault="0096351C" w:rsidP="005D5B59">
      <w:pPr>
        <w:widowControl w:val="0"/>
        <w:spacing w:before="280" w:after="80" w:line="276" w:lineRule="auto"/>
        <w:rPr>
          <w:rFonts w:ascii="Malgun Gothic" w:eastAsia="Malgun Gothic" w:hAnsi="Malgun Gothic" w:cs="Arial"/>
          <w:color w:val="666666"/>
          <w:sz w:val="20"/>
          <w:szCs w:val="20"/>
          <w:lang w:eastAsia="en-GB"/>
        </w:rPr>
      </w:pPr>
      <w:r w:rsidRPr="006A469F">
        <w:rPr>
          <w:rFonts w:ascii="Malgun Gothic" w:eastAsia="Malgun Gothic" w:hAnsi="Malgun Gothic" w:cs="Times New Roman"/>
          <w:color w:val="000000" w:themeColor="text1"/>
          <w:sz w:val="20"/>
          <w:szCs w:val="20"/>
          <w:lang w:eastAsia="en-GB"/>
        </w:rPr>
        <w:t>There were no differences</w:t>
      </w:r>
      <w:r w:rsidR="003A6E84" w:rsidRPr="006A469F">
        <w:rPr>
          <w:rFonts w:ascii="Malgun Gothic" w:eastAsia="Malgun Gothic" w:hAnsi="Malgun Gothic" w:cs="Times New Roman"/>
          <w:color w:val="000000" w:themeColor="text1"/>
          <w:sz w:val="20"/>
          <w:szCs w:val="20"/>
          <w:lang w:eastAsia="en-GB"/>
        </w:rPr>
        <w:t xml:space="preserve"> in </w:t>
      </w:r>
      <w:r w:rsidR="00CD3F2F" w:rsidRPr="006A469F">
        <w:rPr>
          <w:rFonts w:ascii="Malgun Gothic" w:eastAsia="Malgun Gothic" w:hAnsi="Malgun Gothic" w:cs="Times New Roman"/>
          <w:color w:val="000000" w:themeColor="text1"/>
          <w:sz w:val="20"/>
          <w:szCs w:val="20"/>
          <w:lang w:eastAsia="en-GB"/>
        </w:rPr>
        <w:t xml:space="preserve">total </w:t>
      </w:r>
      <w:r w:rsidR="003A6E84" w:rsidRPr="006A469F">
        <w:rPr>
          <w:rFonts w:ascii="Malgun Gothic" w:eastAsia="Malgun Gothic" w:hAnsi="Malgun Gothic" w:cs="Times New Roman"/>
          <w:color w:val="000000" w:themeColor="text1"/>
          <w:sz w:val="20"/>
          <w:szCs w:val="20"/>
          <w:lang w:eastAsia="en-GB"/>
        </w:rPr>
        <w:t xml:space="preserve">neutrophil number </w:t>
      </w:r>
      <w:r w:rsidRPr="006A469F">
        <w:rPr>
          <w:rFonts w:ascii="Malgun Gothic" w:eastAsia="Malgun Gothic" w:hAnsi="Malgun Gothic" w:cs="Times New Roman"/>
          <w:color w:val="000000" w:themeColor="text1"/>
          <w:sz w:val="20"/>
          <w:szCs w:val="20"/>
          <w:lang w:eastAsia="en-GB"/>
        </w:rPr>
        <w:t>in peripheral blood</w:t>
      </w:r>
      <w:r w:rsidR="003A6E84" w:rsidRPr="006A469F">
        <w:rPr>
          <w:rFonts w:ascii="Malgun Gothic" w:eastAsia="Malgun Gothic" w:hAnsi="Malgun Gothic" w:cs="Times New Roman"/>
          <w:color w:val="000000" w:themeColor="text1"/>
          <w:sz w:val="20"/>
          <w:szCs w:val="20"/>
          <w:lang w:eastAsia="en-GB"/>
        </w:rPr>
        <w:t xml:space="preserve"> </w:t>
      </w:r>
      <w:r w:rsidR="00474AF8" w:rsidRPr="006A469F">
        <w:rPr>
          <w:rFonts w:ascii="Malgun Gothic" w:eastAsia="Malgun Gothic" w:hAnsi="Malgun Gothic" w:cs="Times New Roman"/>
          <w:color w:val="000000" w:themeColor="text1"/>
          <w:sz w:val="20"/>
          <w:szCs w:val="20"/>
          <w:lang w:eastAsia="en-GB"/>
        </w:rPr>
        <w:t>between the</w:t>
      </w:r>
      <w:r w:rsidR="002E5BF7" w:rsidRPr="006A469F">
        <w:rPr>
          <w:rFonts w:ascii="Malgun Gothic" w:eastAsia="Malgun Gothic" w:hAnsi="Malgun Gothic" w:cs="Times New Roman"/>
          <w:color w:val="000000" w:themeColor="text1"/>
          <w:sz w:val="20"/>
          <w:szCs w:val="20"/>
          <w:lang w:eastAsia="en-GB"/>
        </w:rPr>
        <w:t xml:space="preserve"> groups</w:t>
      </w:r>
      <w:r w:rsidR="00474AF8" w:rsidRPr="006A469F">
        <w:rPr>
          <w:rFonts w:ascii="Malgun Gothic" w:eastAsia="Malgun Gothic" w:hAnsi="Malgun Gothic" w:cs="Times New Roman"/>
          <w:color w:val="000000" w:themeColor="text1"/>
          <w:sz w:val="20"/>
          <w:szCs w:val="20"/>
          <w:lang w:eastAsia="en-GB"/>
        </w:rPr>
        <w:t xml:space="preserve"> (Fig1A)</w:t>
      </w:r>
      <w:r w:rsidRPr="006A469F">
        <w:rPr>
          <w:rFonts w:ascii="Malgun Gothic" w:eastAsia="Malgun Gothic" w:hAnsi="Malgun Gothic" w:cs="Times New Roman"/>
          <w:color w:val="000000" w:themeColor="text1"/>
          <w:sz w:val="20"/>
          <w:szCs w:val="20"/>
          <w:lang w:eastAsia="en-GB"/>
        </w:rPr>
        <w:t>.</w:t>
      </w:r>
      <w:r w:rsidR="0025525F" w:rsidRPr="006A469F">
        <w:rPr>
          <w:rFonts w:ascii="Malgun Gothic" w:eastAsia="Malgun Gothic" w:hAnsi="Malgun Gothic" w:cs="Times New Roman"/>
          <w:color w:val="000000" w:themeColor="text1"/>
          <w:sz w:val="20"/>
          <w:szCs w:val="20"/>
          <w:lang w:eastAsia="en-GB"/>
        </w:rPr>
        <w:t xml:space="preserve"> </w:t>
      </w:r>
      <w:r w:rsidR="00132B64" w:rsidRPr="006A469F">
        <w:rPr>
          <w:rFonts w:ascii="Malgun Gothic" w:eastAsia="Malgun Gothic" w:hAnsi="Malgun Gothic" w:cs="Times New Roman"/>
          <w:color w:val="000000" w:themeColor="text1"/>
          <w:sz w:val="20"/>
          <w:szCs w:val="20"/>
          <w:lang w:eastAsia="en-GB"/>
        </w:rPr>
        <w:t>First, w</w:t>
      </w:r>
      <w:r w:rsidR="003A6E84" w:rsidRPr="006A469F">
        <w:rPr>
          <w:rFonts w:ascii="Malgun Gothic" w:eastAsia="Malgun Gothic" w:hAnsi="Malgun Gothic" w:cs="Times New Roman"/>
          <w:color w:val="000000" w:themeColor="text1"/>
          <w:sz w:val="20"/>
          <w:szCs w:val="20"/>
          <w:lang w:eastAsia="en-GB"/>
        </w:rPr>
        <w:t>e analysed the cell surface phenotype</w:t>
      </w:r>
      <w:r w:rsidRPr="006A469F">
        <w:rPr>
          <w:rFonts w:ascii="Malgun Gothic" w:eastAsia="Malgun Gothic" w:hAnsi="Malgun Gothic" w:cs="Times New Roman"/>
          <w:color w:val="000000" w:themeColor="text1"/>
          <w:sz w:val="20"/>
          <w:szCs w:val="20"/>
          <w:lang w:eastAsia="en-GB"/>
        </w:rPr>
        <w:t xml:space="preserve"> of the neutrophils</w:t>
      </w:r>
      <w:r w:rsidR="003A6E84" w:rsidRPr="006A469F">
        <w:rPr>
          <w:rFonts w:ascii="Malgun Gothic" w:eastAsia="Malgun Gothic" w:hAnsi="Malgun Gothic" w:cs="Times New Roman"/>
          <w:color w:val="000000" w:themeColor="text1"/>
          <w:sz w:val="20"/>
          <w:szCs w:val="20"/>
          <w:lang w:eastAsia="en-GB"/>
        </w:rPr>
        <w:t xml:space="preserve"> using flow cytometry</w:t>
      </w:r>
      <w:r w:rsidR="00C931E4" w:rsidRPr="006A469F">
        <w:rPr>
          <w:rFonts w:ascii="Malgun Gothic" w:eastAsia="Malgun Gothic" w:hAnsi="Malgun Gothic" w:cs="Times New Roman"/>
          <w:color w:val="000000" w:themeColor="text1"/>
          <w:sz w:val="20"/>
          <w:szCs w:val="20"/>
          <w:lang w:eastAsia="en-GB"/>
        </w:rPr>
        <w:t xml:space="preserve"> for indicators of increased activation</w:t>
      </w:r>
      <w:r w:rsidR="003A6E84" w:rsidRPr="006A469F">
        <w:rPr>
          <w:rFonts w:ascii="Malgun Gothic" w:eastAsia="Malgun Gothic" w:hAnsi="Malgun Gothic" w:cs="Times New Roman"/>
          <w:color w:val="000000" w:themeColor="text1"/>
          <w:sz w:val="20"/>
          <w:szCs w:val="20"/>
          <w:lang w:eastAsia="en-GB"/>
        </w:rPr>
        <w:t xml:space="preserve">. </w:t>
      </w:r>
      <w:r w:rsidR="00A550D7" w:rsidRPr="006A469F">
        <w:rPr>
          <w:rFonts w:ascii="Malgun Gothic" w:eastAsia="Malgun Gothic" w:hAnsi="Malgun Gothic" w:cs="Times New Roman"/>
          <w:color w:val="000000" w:themeColor="text1"/>
          <w:sz w:val="20"/>
          <w:szCs w:val="20"/>
          <w:lang w:eastAsia="en-GB"/>
        </w:rPr>
        <w:t>N</w:t>
      </w:r>
      <w:r w:rsidR="003A6E84" w:rsidRPr="006A469F">
        <w:rPr>
          <w:rFonts w:ascii="Malgun Gothic" w:eastAsia="Malgun Gothic" w:hAnsi="Malgun Gothic" w:cs="Times New Roman"/>
          <w:color w:val="000000" w:themeColor="text1"/>
          <w:sz w:val="20"/>
          <w:szCs w:val="20"/>
          <w:lang w:eastAsia="en-GB"/>
        </w:rPr>
        <w:t xml:space="preserve">eutrophils from patients with MS </w:t>
      </w:r>
      <w:r w:rsidR="00A550D7" w:rsidRPr="006A469F">
        <w:rPr>
          <w:rFonts w:ascii="Malgun Gothic" w:eastAsia="Malgun Gothic" w:hAnsi="Malgun Gothic" w:cs="Times New Roman"/>
          <w:color w:val="000000" w:themeColor="text1"/>
          <w:sz w:val="20"/>
          <w:szCs w:val="20"/>
          <w:lang w:eastAsia="en-GB"/>
        </w:rPr>
        <w:t>show</w:t>
      </w:r>
      <w:r w:rsidR="00132B64" w:rsidRPr="006A469F">
        <w:rPr>
          <w:rFonts w:ascii="Malgun Gothic" w:eastAsia="Malgun Gothic" w:hAnsi="Malgun Gothic" w:cs="Times New Roman"/>
          <w:color w:val="000000" w:themeColor="text1"/>
          <w:sz w:val="20"/>
          <w:szCs w:val="20"/>
          <w:lang w:eastAsia="en-GB"/>
        </w:rPr>
        <w:t>ed</w:t>
      </w:r>
      <w:r w:rsidR="003A6E84" w:rsidRPr="006A469F">
        <w:rPr>
          <w:rFonts w:ascii="Malgun Gothic" w:eastAsia="Malgun Gothic" w:hAnsi="Malgun Gothic" w:cs="Times New Roman"/>
          <w:color w:val="000000" w:themeColor="text1"/>
          <w:sz w:val="20"/>
          <w:szCs w:val="20"/>
          <w:lang w:eastAsia="en-GB"/>
        </w:rPr>
        <w:t xml:space="preserve"> lower</w:t>
      </w:r>
      <w:r w:rsidR="00A550D7" w:rsidRPr="006A469F">
        <w:rPr>
          <w:rFonts w:ascii="Malgun Gothic" w:eastAsia="Malgun Gothic" w:hAnsi="Malgun Gothic" w:cs="Times New Roman"/>
          <w:color w:val="000000" w:themeColor="text1"/>
          <w:sz w:val="20"/>
          <w:szCs w:val="20"/>
          <w:lang w:eastAsia="en-GB"/>
        </w:rPr>
        <w:t xml:space="preserve"> expression of</w:t>
      </w:r>
      <w:r w:rsidR="003A6E84" w:rsidRPr="006A469F">
        <w:rPr>
          <w:rFonts w:ascii="Malgun Gothic" w:eastAsia="Malgun Gothic" w:hAnsi="Malgun Gothic" w:cs="Times New Roman"/>
          <w:color w:val="000000" w:themeColor="text1"/>
          <w:sz w:val="20"/>
          <w:szCs w:val="20"/>
          <w:lang w:eastAsia="en-GB"/>
        </w:rPr>
        <w:t xml:space="preserve"> surface CD62L</w:t>
      </w:r>
      <w:r w:rsidR="00C931E4" w:rsidRPr="006A469F">
        <w:rPr>
          <w:rFonts w:ascii="Malgun Gothic" w:eastAsia="Malgun Gothic" w:hAnsi="Malgun Gothic" w:cs="Times New Roman"/>
          <w:color w:val="000000" w:themeColor="text1"/>
          <w:sz w:val="20"/>
          <w:szCs w:val="20"/>
          <w:lang w:eastAsia="en-GB"/>
        </w:rPr>
        <w:t xml:space="preserve"> </w:t>
      </w:r>
      <w:r w:rsidR="00A550D7" w:rsidRPr="006A469F">
        <w:rPr>
          <w:rFonts w:ascii="Malgun Gothic" w:eastAsia="Malgun Gothic" w:hAnsi="Malgun Gothic" w:cs="Times New Roman"/>
          <w:color w:val="000000" w:themeColor="text1"/>
          <w:sz w:val="20"/>
          <w:szCs w:val="20"/>
          <w:lang w:eastAsia="en-GB"/>
        </w:rPr>
        <w:t>(Fig</w:t>
      </w:r>
      <w:r w:rsidR="00754001" w:rsidRPr="006A469F">
        <w:rPr>
          <w:rFonts w:ascii="Malgun Gothic" w:eastAsia="Malgun Gothic" w:hAnsi="Malgun Gothic" w:cs="Times New Roman"/>
          <w:color w:val="000000" w:themeColor="text1"/>
          <w:sz w:val="20"/>
          <w:szCs w:val="20"/>
          <w:lang w:eastAsia="en-GB"/>
        </w:rPr>
        <w:t>1</w:t>
      </w:r>
      <w:r w:rsidR="00295493" w:rsidRPr="006A469F">
        <w:rPr>
          <w:rFonts w:ascii="Malgun Gothic" w:eastAsia="Malgun Gothic" w:hAnsi="Malgun Gothic" w:cs="Times New Roman"/>
          <w:color w:val="000000" w:themeColor="text1"/>
          <w:sz w:val="20"/>
          <w:szCs w:val="20"/>
          <w:lang w:eastAsia="en-GB"/>
        </w:rPr>
        <w:t>C, D</w:t>
      </w:r>
      <w:r w:rsidR="00A550D7" w:rsidRPr="006A469F">
        <w:rPr>
          <w:rFonts w:ascii="Malgun Gothic" w:eastAsia="Malgun Gothic" w:hAnsi="Malgun Gothic" w:cs="Times New Roman"/>
          <w:color w:val="000000" w:themeColor="text1"/>
          <w:sz w:val="20"/>
          <w:szCs w:val="20"/>
          <w:lang w:eastAsia="en-GB"/>
        </w:rPr>
        <w:t>)</w:t>
      </w:r>
      <w:r w:rsidR="00C931E4" w:rsidRPr="006A469F">
        <w:rPr>
          <w:rFonts w:ascii="Malgun Gothic" w:eastAsia="Malgun Gothic" w:hAnsi="Malgun Gothic" w:cs="Times New Roman"/>
          <w:color w:val="000000" w:themeColor="text1"/>
          <w:sz w:val="20"/>
          <w:szCs w:val="20"/>
          <w:lang w:eastAsia="en-GB"/>
        </w:rPr>
        <w:t xml:space="preserve"> and</w:t>
      </w:r>
      <w:r w:rsidR="00A550D7" w:rsidRPr="006A469F">
        <w:rPr>
          <w:rFonts w:ascii="Malgun Gothic" w:eastAsia="Malgun Gothic" w:hAnsi="Malgun Gothic" w:cs="Times New Roman"/>
          <w:color w:val="000000" w:themeColor="text1"/>
          <w:sz w:val="20"/>
          <w:szCs w:val="20"/>
          <w:lang w:eastAsia="en-GB"/>
        </w:rPr>
        <w:t xml:space="preserve"> </w:t>
      </w:r>
      <w:r w:rsidR="003A6E84" w:rsidRPr="006A469F">
        <w:rPr>
          <w:rFonts w:ascii="Malgun Gothic" w:eastAsia="Malgun Gothic" w:hAnsi="Malgun Gothic" w:cs="Times New Roman"/>
          <w:color w:val="000000" w:themeColor="text1"/>
          <w:sz w:val="20"/>
          <w:szCs w:val="20"/>
          <w:lang w:eastAsia="en-GB"/>
        </w:rPr>
        <w:t xml:space="preserve">higher CD11b </w:t>
      </w:r>
      <w:r w:rsidR="00A550D7" w:rsidRPr="006A469F">
        <w:rPr>
          <w:rFonts w:ascii="Malgun Gothic" w:eastAsia="Malgun Gothic" w:hAnsi="Malgun Gothic" w:cs="Times New Roman"/>
          <w:color w:val="000000" w:themeColor="text1"/>
          <w:sz w:val="20"/>
          <w:szCs w:val="20"/>
          <w:lang w:eastAsia="en-GB"/>
        </w:rPr>
        <w:t>expression (Fig</w:t>
      </w:r>
      <w:r w:rsidR="00754001" w:rsidRPr="006A469F">
        <w:rPr>
          <w:rFonts w:ascii="Malgun Gothic" w:eastAsia="Malgun Gothic" w:hAnsi="Malgun Gothic" w:cs="Times New Roman"/>
          <w:color w:val="000000" w:themeColor="text1"/>
          <w:sz w:val="20"/>
          <w:szCs w:val="20"/>
          <w:lang w:eastAsia="en-GB"/>
        </w:rPr>
        <w:t>1</w:t>
      </w:r>
      <w:r w:rsidR="00295493" w:rsidRPr="006A469F">
        <w:rPr>
          <w:rFonts w:ascii="Malgun Gothic" w:eastAsia="Malgun Gothic" w:hAnsi="Malgun Gothic" w:cs="Times New Roman"/>
          <w:color w:val="000000" w:themeColor="text1"/>
          <w:sz w:val="20"/>
          <w:szCs w:val="20"/>
          <w:lang w:eastAsia="en-GB"/>
        </w:rPr>
        <w:t>E, F</w:t>
      </w:r>
      <w:r w:rsidR="00A550D7" w:rsidRPr="006A469F">
        <w:rPr>
          <w:rFonts w:ascii="Malgun Gothic" w:eastAsia="Malgun Gothic" w:hAnsi="Malgun Gothic" w:cs="Times New Roman"/>
          <w:color w:val="000000" w:themeColor="text1"/>
          <w:sz w:val="20"/>
          <w:szCs w:val="20"/>
          <w:lang w:eastAsia="en-GB"/>
        </w:rPr>
        <w:t xml:space="preserve">) </w:t>
      </w:r>
      <w:r w:rsidR="003A6E84" w:rsidRPr="006A469F">
        <w:rPr>
          <w:rFonts w:ascii="Malgun Gothic" w:eastAsia="Malgun Gothic" w:hAnsi="Malgun Gothic" w:cs="Times New Roman"/>
          <w:color w:val="000000" w:themeColor="text1"/>
          <w:sz w:val="20"/>
          <w:szCs w:val="20"/>
          <w:lang w:eastAsia="en-GB"/>
        </w:rPr>
        <w:t>than healthy donor cells</w:t>
      </w:r>
      <w:r w:rsidR="00C931E4" w:rsidRPr="006A469F">
        <w:rPr>
          <w:rFonts w:ascii="Malgun Gothic" w:eastAsia="Malgun Gothic" w:hAnsi="Malgun Gothic" w:cs="Times New Roman"/>
          <w:color w:val="000000" w:themeColor="text1"/>
          <w:sz w:val="20"/>
          <w:szCs w:val="20"/>
          <w:lang w:eastAsia="en-GB"/>
        </w:rPr>
        <w:t>, both indicative of increased activation</w:t>
      </w:r>
      <w:r w:rsidR="003A6E84" w:rsidRPr="006A469F">
        <w:rPr>
          <w:rFonts w:ascii="Malgun Gothic" w:eastAsia="Malgun Gothic" w:hAnsi="Malgun Gothic" w:cs="Times New Roman"/>
          <w:color w:val="000000" w:themeColor="text1"/>
          <w:sz w:val="20"/>
          <w:szCs w:val="20"/>
          <w:lang w:eastAsia="en-GB"/>
        </w:rPr>
        <w:t>.</w:t>
      </w:r>
      <w:r w:rsidR="00C71DF8" w:rsidRPr="006A469F">
        <w:rPr>
          <w:rFonts w:ascii="Malgun Gothic" w:eastAsia="Malgun Gothic" w:hAnsi="Malgun Gothic" w:cs="Times New Roman"/>
          <w:color w:val="000000" w:themeColor="text1"/>
          <w:sz w:val="20"/>
          <w:szCs w:val="20"/>
          <w:lang w:eastAsia="en-GB"/>
        </w:rPr>
        <w:t xml:space="preserve"> </w:t>
      </w:r>
      <w:r w:rsidR="003A6E84" w:rsidRPr="006A469F">
        <w:rPr>
          <w:rFonts w:ascii="Malgun Gothic" w:eastAsia="Malgun Gothic" w:hAnsi="Malgun Gothic" w:cs="Times New Roman"/>
          <w:color w:val="000000" w:themeColor="text1"/>
          <w:sz w:val="20"/>
          <w:szCs w:val="20"/>
          <w:lang w:eastAsia="en-GB"/>
        </w:rPr>
        <w:t>These data suggested that</w:t>
      </w:r>
      <w:r w:rsidR="00A374F2" w:rsidRPr="006A469F">
        <w:rPr>
          <w:rFonts w:ascii="Malgun Gothic" w:eastAsia="Malgun Gothic" w:hAnsi="Malgun Gothic" w:cs="Times New Roman"/>
          <w:color w:val="000000" w:themeColor="text1"/>
          <w:sz w:val="20"/>
          <w:szCs w:val="20"/>
          <w:lang w:eastAsia="en-GB"/>
        </w:rPr>
        <w:t xml:space="preserve"> </w:t>
      </w:r>
      <w:r w:rsidR="00BF6059" w:rsidRPr="006A469F">
        <w:rPr>
          <w:rFonts w:ascii="Malgun Gothic" w:eastAsia="Malgun Gothic" w:hAnsi="Malgun Gothic" w:cs="Times New Roman"/>
          <w:color w:val="000000" w:themeColor="text1"/>
          <w:sz w:val="20"/>
          <w:szCs w:val="20"/>
          <w:lang w:eastAsia="en-GB"/>
        </w:rPr>
        <w:t>circulating</w:t>
      </w:r>
      <w:r w:rsidR="003A6E84" w:rsidRPr="006A469F">
        <w:rPr>
          <w:rFonts w:ascii="Malgun Gothic" w:eastAsia="Malgun Gothic" w:hAnsi="Malgun Gothic" w:cs="Times New Roman"/>
          <w:color w:val="000000" w:themeColor="text1"/>
          <w:sz w:val="20"/>
          <w:szCs w:val="20"/>
          <w:lang w:eastAsia="en-GB"/>
        </w:rPr>
        <w:t xml:space="preserve"> neutrophil</w:t>
      </w:r>
      <w:r w:rsidR="00BF6059" w:rsidRPr="006A469F">
        <w:rPr>
          <w:rFonts w:ascii="Malgun Gothic" w:eastAsia="Malgun Gothic" w:hAnsi="Malgun Gothic" w:cs="Times New Roman"/>
          <w:color w:val="000000" w:themeColor="text1"/>
          <w:sz w:val="20"/>
          <w:szCs w:val="20"/>
          <w:lang w:eastAsia="en-GB"/>
        </w:rPr>
        <w:t>s</w:t>
      </w:r>
      <w:r w:rsidR="003A6E84" w:rsidRPr="006A469F">
        <w:rPr>
          <w:rFonts w:ascii="Malgun Gothic" w:eastAsia="Malgun Gothic" w:hAnsi="Malgun Gothic" w:cs="Times New Roman"/>
          <w:color w:val="000000" w:themeColor="text1"/>
          <w:sz w:val="20"/>
          <w:szCs w:val="20"/>
          <w:lang w:eastAsia="en-GB"/>
        </w:rPr>
        <w:t xml:space="preserve"> are </w:t>
      </w:r>
      <w:r w:rsidR="00BF6059" w:rsidRPr="006A469F">
        <w:rPr>
          <w:rFonts w:ascii="Malgun Gothic" w:eastAsia="Malgun Gothic" w:hAnsi="Malgun Gothic" w:cs="Times New Roman"/>
          <w:color w:val="000000" w:themeColor="text1"/>
          <w:sz w:val="20"/>
          <w:szCs w:val="20"/>
          <w:lang w:eastAsia="en-GB"/>
        </w:rPr>
        <w:t xml:space="preserve">activated </w:t>
      </w:r>
      <w:r w:rsidR="003A6E84" w:rsidRPr="006A469F">
        <w:rPr>
          <w:rFonts w:ascii="Malgun Gothic" w:eastAsia="Malgun Gothic" w:hAnsi="Malgun Gothic" w:cs="Times New Roman"/>
          <w:color w:val="000000" w:themeColor="text1"/>
          <w:sz w:val="20"/>
          <w:szCs w:val="20"/>
          <w:lang w:eastAsia="en-GB"/>
        </w:rPr>
        <w:t>in patients with MS</w:t>
      </w:r>
      <w:r w:rsidR="00A374F2" w:rsidRPr="006A469F">
        <w:rPr>
          <w:rFonts w:ascii="Malgun Gothic" w:eastAsia="Malgun Gothic" w:hAnsi="Malgun Gothic" w:cs="Times New Roman"/>
          <w:color w:val="000000" w:themeColor="text1"/>
          <w:sz w:val="20"/>
          <w:szCs w:val="20"/>
          <w:lang w:eastAsia="en-GB"/>
        </w:rPr>
        <w:t>, supporting</w:t>
      </w:r>
      <w:r w:rsidR="7FFDFBDE" w:rsidRPr="006A469F">
        <w:rPr>
          <w:rFonts w:ascii="Malgun Gothic" w:eastAsia="Malgun Gothic" w:hAnsi="Malgun Gothic" w:cs="Times New Roman"/>
          <w:color w:val="000000" w:themeColor="text1"/>
          <w:sz w:val="20"/>
          <w:szCs w:val="20"/>
          <w:lang w:eastAsia="en-GB"/>
        </w:rPr>
        <w:t xml:space="preserve"> </w:t>
      </w:r>
      <w:r w:rsidR="00697B7E" w:rsidRPr="006A469F">
        <w:rPr>
          <w:rFonts w:ascii="Malgun Gothic" w:eastAsia="Malgun Gothic" w:hAnsi="Malgun Gothic" w:cs="Times New Roman"/>
          <w:color w:val="000000" w:themeColor="text1"/>
          <w:sz w:val="20"/>
          <w:szCs w:val="20"/>
          <w:lang w:eastAsia="en-GB"/>
        </w:rPr>
        <w:t>a</w:t>
      </w:r>
      <w:r w:rsidR="7FFDFBDE" w:rsidRPr="006A469F">
        <w:rPr>
          <w:rFonts w:ascii="Malgun Gothic" w:eastAsia="Malgun Gothic" w:hAnsi="Malgun Gothic" w:cs="Times New Roman"/>
          <w:color w:val="000000" w:themeColor="text1"/>
          <w:sz w:val="20"/>
          <w:szCs w:val="20"/>
          <w:lang w:eastAsia="en-GB"/>
        </w:rPr>
        <w:t xml:space="preserve"> previous</w:t>
      </w:r>
      <w:r w:rsidR="00697B7E" w:rsidRPr="006A469F">
        <w:rPr>
          <w:rFonts w:ascii="Malgun Gothic" w:eastAsia="Malgun Gothic" w:hAnsi="Malgun Gothic" w:cs="Times New Roman"/>
          <w:color w:val="000000" w:themeColor="text1"/>
          <w:sz w:val="20"/>
          <w:szCs w:val="20"/>
          <w:lang w:eastAsia="en-GB"/>
        </w:rPr>
        <w:t xml:space="preserve"> report</w:t>
      </w:r>
      <w:r w:rsidR="00397446" w:rsidRPr="006A469F">
        <w:rPr>
          <w:rFonts w:ascii="Malgun Gothic" w:eastAsia="Malgun Gothic" w:hAnsi="Malgun Gothic" w:cs="Times New Roman"/>
          <w:color w:val="000000" w:themeColor="text1"/>
          <w:sz w:val="20"/>
          <w:szCs w:val="20"/>
          <w:lang w:eastAsia="en-GB"/>
        </w:rPr>
        <w:fldChar w:fldCharType="begin"/>
      </w:r>
      <w:r w:rsidR="00F13F85" w:rsidRPr="006A469F">
        <w:rPr>
          <w:rFonts w:ascii="Malgun Gothic" w:eastAsia="Malgun Gothic" w:hAnsi="Malgun Gothic" w:cs="Times New Roman"/>
          <w:color w:val="000000" w:themeColor="text1"/>
          <w:sz w:val="20"/>
          <w:szCs w:val="20"/>
          <w:lang w:eastAsia="en-GB"/>
        </w:rPr>
        <w:instrText xml:space="preserve"> ADDIN ZOTERO_ITEM CSL_CITATION {"citationID":"3aBzWOyd","properties":{"formattedCitation":"\\super 17\\nosupersub{}","plainCitation":"17","noteIndex":0},"citationItems":[{"id":184,"uris":["http://zotero.org/users/12179196/items/5JZKVHR6"],"itemData":{"id":184,"type":"article-journal","container-title":"Journal of Neuroimmunology","DOI":"10.1016/j.jneuroim.2011.11.009","ISSN":"01655728","issue":"1-2","journalAbbreviation":"Journal of Neuroimmunology","language":"en","page":"60-71","source":"DOI.org (Crossref)","title":"Neutrophils in multiple sclerosis are characterized by a primed phenotype","volume":"242","author":[{"family":"Naegele","given":"Matthias"},{"family":"Tillack","given":"Kati"},{"family":"Reinhardt","given":"Stefanie"},{"family":"Schippling","given":"Sven"},{"family":"Martin","given":"Roland"},{"family":"Sospedra","given":"Mireia"}],"issued":{"date-parts":[["2012",1]]}}}],"schema":"https://github.com/citation-style-language/schema/raw/master/csl-citation.json"} </w:instrText>
      </w:r>
      <w:r w:rsidR="00397446" w:rsidRPr="006A469F">
        <w:rPr>
          <w:rFonts w:ascii="Malgun Gothic" w:eastAsia="Malgun Gothic" w:hAnsi="Malgun Gothic" w:cs="Times New Roman"/>
          <w:color w:val="000000" w:themeColor="text1"/>
          <w:sz w:val="20"/>
          <w:szCs w:val="20"/>
          <w:lang w:eastAsia="en-GB"/>
        </w:rPr>
        <w:fldChar w:fldCharType="separate"/>
      </w:r>
      <w:r w:rsidR="00F13F85" w:rsidRPr="006A469F">
        <w:rPr>
          <w:rFonts w:ascii="Malgun Gothic" w:eastAsia="Malgun Gothic" w:hAnsi="Malgun Gothic" w:cs="Times New Roman"/>
          <w:sz w:val="20"/>
          <w:szCs w:val="24"/>
          <w:vertAlign w:val="superscript"/>
        </w:rPr>
        <w:t>17</w:t>
      </w:r>
      <w:r w:rsidR="00397446" w:rsidRPr="006A469F">
        <w:rPr>
          <w:rFonts w:ascii="Malgun Gothic" w:eastAsia="Malgun Gothic" w:hAnsi="Malgun Gothic" w:cs="Times New Roman"/>
          <w:color w:val="000000" w:themeColor="text1"/>
          <w:sz w:val="20"/>
          <w:szCs w:val="20"/>
          <w:lang w:eastAsia="en-GB"/>
        </w:rPr>
        <w:fldChar w:fldCharType="end"/>
      </w:r>
      <w:r w:rsidR="7FFDFBDE" w:rsidRPr="006A469F">
        <w:rPr>
          <w:rFonts w:ascii="Malgun Gothic" w:eastAsia="Malgun Gothic" w:hAnsi="Malgun Gothic" w:cs="Times New Roman"/>
          <w:color w:val="000000" w:themeColor="text1"/>
          <w:sz w:val="20"/>
          <w:szCs w:val="20"/>
          <w:lang w:eastAsia="en-GB"/>
        </w:rPr>
        <w:t xml:space="preserve">, which also demonstrated the </w:t>
      </w:r>
      <w:r w:rsidR="00F72824" w:rsidRPr="006A469F">
        <w:rPr>
          <w:rFonts w:ascii="Malgun Gothic" w:eastAsia="Malgun Gothic" w:hAnsi="Malgun Gothic" w:cs="Times New Roman"/>
          <w:color w:val="000000" w:themeColor="text1"/>
          <w:sz w:val="20"/>
          <w:szCs w:val="20"/>
          <w:lang w:eastAsia="en-GB"/>
        </w:rPr>
        <w:t>activation</w:t>
      </w:r>
      <w:r w:rsidR="7FFDFBDE" w:rsidRPr="006A469F">
        <w:rPr>
          <w:rFonts w:ascii="Malgun Gothic" w:eastAsia="Malgun Gothic" w:hAnsi="Malgun Gothic" w:cs="Times New Roman"/>
          <w:color w:val="000000" w:themeColor="text1"/>
          <w:sz w:val="20"/>
          <w:szCs w:val="20"/>
          <w:lang w:eastAsia="en-GB"/>
        </w:rPr>
        <w:t xml:space="preserve"> </w:t>
      </w:r>
      <w:r w:rsidR="00BF6059" w:rsidRPr="006A469F">
        <w:rPr>
          <w:rFonts w:ascii="Malgun Gothic" w:eastAsia="Malgun Gothic" w:hAnsi="Malgun Gothic" w:cs="Times New Roman"/>
          <w:color w:val="000000" w:themeColor="text1"/>
          <w:sz w:val="20"/>
          <w:szCs w:val="20"/>
          <w:lang w:eastAsia="en-GB"/>
        </w:rPr>
        <w:t>of</w:t>
      </w:r>
      <w:r w:rsidR="2F1907A3" w:rsidRPr="006A469F">
        <w:rPr>
          <w:rFonts w:ascii="Malgun Gothic" w:eastAsia="Malgun Gothic" w:hAnsi="Malgun Gothic" w:cs="Times New Roman"/>
          <w:color w:val="000000" w:themeColor="text1"/>
          <w:sz w:val="20"/>
          <w:szCs w:val="20"/>
          <w:lang w:eastAsia="en-GB"/>
        </w:rPr>
        <w:t xml:space="preserve"> MS neutrophils.</w:t>
      </w:r>
      <w:r w:rsidR="003A6E84" w:rsidRPr="006A469F">
        <w:rPr>
          <w:rFonts w:ascii="Malgun Gothic" w:eastAsia="Malgun Gothic" w:hAnsi="Malgun Gothic" w:cs="Times New Roman"/>
          <w:color w:val="000000" w:themeColor="text1"/>
          <w:sz w:val="20"/>
          <w:szCs w:val="20"/>
          <w:lang w:eastAsia="en-GB"/>
        </w:rPr>
        <w:t xml:space="preserve"> </w:t>
      </w:r>
    </w:p>
    <w:p w14:paraId="5D70EDA6" w14:textId="2000F890" w:rsidR="000554B8" w:rsidRPr="006A469F" w:rsidRDefault="000554B8" w:rsidP="008C58DC">
      <w:pPr>
        <w:widowControl w:val="0"/>
        <w:spacing w:after="0" w:line="276" w:lineRule="auto"/>
        <w:rPr>
          <w:rFonts w:ascii="Malgun Gothic" w:eastAsia="Malgun Gothic" w:hAnsi="Malgun Gothic" w:cs="Times New Roman"/>
          <w:color w:val="000000" w:themeColor="text1"/>
          <w:sz w:val="20"/>
          <w:szCs w:val="20"/>
          <w:lang w:eastAsia="en-GB"/>
        </w:rPr>
      </w:pPr>
    </w:p>
    <w:p w14:paraId="01BC42E7" w14:textId="2F643A1E" w:rsidR="003A6E84" w:rsidRPr="006A469F" w:rsidRDefault="000554B8" w:rsidP="008C58DC">
      <w:pPr>
        <w:widowControl w:val="0"/>
        <w:spacing w:after="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color w:val="000000" w:themeColor="text1"/>
          <w:sz w:val="20"/>
          <w:szCs w:val="20"/>
          <w:lang w:eastAsia="en-GB"/>
        </w:rPr>
        <w:t xml:space="preserve">These initial results confirmed the </w:t>
      </w:r>
      <w:r w:rsidR="00417BCE" w:rsidRPr="006A469F">
        <w:rPr>
          <w:rFonts w:ascii="Malgun Gothic" w:eastAsia="Malgun Gothic" w:hAnsi="Malgun Gothic" w:cs="Times New Roman"/>
          <w:color w:val="000000" w:themeColor="text1"/>
          <w:sz w:val="20"/>
          <w:szCs w:val="20"/>
          <w:lang w:eastAsia="en-GB"/>
        </w:rPr>
        <w:t xml:space="preserve">importance of performing an unbiased, larger-scale </w:t>
      </w:r>
      <w:r w:rsidR="003A6E84" w:rsidRPr="006A469F">
        <w:rPr>
          <w:rFonts w:ascii="Malgun Gothic" w:eastAsia="Malgun Gothic" w:hAnsi="Malgun Gothic" w:cs="Times New Roman"/>
          <w:color w:val="000000" w:themeColor="text1"/>
          <w:sz w:val="20"/>
          <w:szCs w:val="20"/>
          <w:lang w:eastAsia="en-GB"/>
        </w:rPr>
        <w:t>analysis of these cells. </w:t>
      </w:r>
      <w:r w:rsidR="00BF6059" w:rsidRPr="006A469F">
        <w:rPr>
          <w:rFonts w:ascii="Malgun Gothic" w:eastAsia="Malgun Gothic" w:hAnsi="Malgun Gothic" w:cs="Times New Roman"/>
          <w:color w:val="000000" w:themeColor="text1"/>
          <w:sz w:val="20"/>
          <w:szCs w:val="20"/>
          <w:lang w:eastAsia="en-GB"/>
        </w:rPr>
        <w:t>Since neutrophils have a comparatively low transcriptional activity, with many of their most abundant proteins stored in granules,</w:t>
      </w:r>
      <w:r w:rsidR="63393E91" w:rsidRPr="006A469F">
        <w:rPr>
          <w:rFonts w:ascii="Malgun Gothic" w:eastAsia="Malgun Gothic" w:hAnsi="Malgun Gothic" w:cs="Times New Roman"/>
          <w:color w:val="000000" w:themeColor="text1"/>
          <w:sz w:val="20"/>
          <w:szCs w:val="20"/>
          <w:lang w:eastAsia="en-GB"/>
        </w:rPr>
        <w:t xml:space="preserve"> we opted</w:t>
      </w:r>
      <w:r w:rsidR="000F6F24" w:rsidRPr="006A469F">
        <w:rPr>
          <w:rFonts w:ascii="Malgun Gothic" w:eastAsia="Malgun Gothic" w:hAnsi="Malgun Gothic" w:cs="Times New Roman"/>
          <w:color w:val="000000" w:themeColor="text1"/>
          <w:sz w:val="20"/>
          <w:szCs w:val="20"/>
          <w:lang w:eastAsia="en-GB"/>
        </w:rPr>
        <w:t xml:space="preserve"> to </w:t>
      </w:r>
      <w:r w:rsidR="00A647D3" w:rsidRPr="006A469F">
        <w:rPr>
          <w:rFonts w:ascii="Malgun Gothic" w:eastAsia="Malgun Gothic" w:hAnsi="Malgun Gothic" w:cs="Times New Roman"/>
          <w:color w:val="000000" w:themeColor="text1"/>
          <w:sz w:val="20"/>
          <w:szCs w:val="20"/>
          <w:lang w:eastAsia="en-GB"/>
        </w:rPr>
        <w:t>use</w:t>
      </w:r>
      <w:r w:rsidR="000F6F24" w:rsidRPr="006A469F">
        <w:rPr>
          <w:rFonts w:ascii="Malgun Gothic" w:eastAsia="Malgun Gothic" w:hAnsi="Malgun Gothic" w:cs="Times New Roman"/>
          <w:color w:val="000000" w:themeColor="text1"/>
          <w:sz w:val="20"/>
          <w:szCs w:val="20"/>
          <w:lang w:eastAsia="en-GB"/>
        </w:rPr>
        <w:t xml:space="preserve"> proteomics rather than RNA </w:t>
      </w:r>
      <w:r w:rsidR="002E59EE" w:rsidRPr="006A469F">
        <w:rPr>
          <w:rFonts w:ascii="Malgun Gothic" w:eastAsia="Malgun Gothic" w:hAnsi="Malgun Gothic" w:cs="Times New Roman"/>
          <w:color w:val="000000" w:themeColor="text1"/>
          <w:sz w:val="20"/>
          <w:szCs w:val="20"/>
          <w:lang w:eastAsia="en-GB"/>
        </w:rPr>
        <w:t>sequencing</w:t>
      </w:r>
      <w:r w:rsidR="00A647D3" w:rsidRPr="006A469F">
        <w:rPr>
          <w:rFonts w:ascii="Malgun Gothic" w:eastAsia="Malgun Gothic" w:hAnsi="Malgun Gothic" w:cs="Times New Roman"/>
          <w:color w:val="000000" w:themeColor="text1"/>
          <w:sz w:val="20"/>
          <w:szCs w:val="20"/>
          <w:lang w:eastAsia="en-GB"/>
        </w:rPr>
        <w:t xml:space="preserve"> for their analysis</w:t>
      </w:r>
      <w:r w:rsidR="52DEBEF9" w:rsidRPr="006A469F">
        <w:rPr>
          <w:rFonts w:ascii="Malgun Gothic" w:eastAsia="Malgun Gothic" w:hAnsi="Malgun Gothic" w:cs="Times New Roman"/>
          <w:color w:val="000000" w:themeColor="text1"/>
          <w:sz w:val="20"/>
          <w:szCs w:val="20"/>
          <w:lang w:eastAsia="en-GB"/>
        </w:rPr>
        <w:t xml:space="preserve">; </w:t>
      </w:r>
      <w:r w:rsidR="002E59EE" w:rsidRPr="006A469F">
        <w:rPr>
          <w:rFonts w:ascii="Malgun Gothic" w:eastAsia="Malgun Gothic" w:hAnsi="Malgun Gothic" w:cs="Times New Roman"/>
          <w:color w:val="000000" w:themeColor="text1"/>
          <w:sz w:val="20"/>
          <w:szCs w:val="20"/>
          <w:lang w:eastAsia="en-GB"/>
        </w:rPr>
        <w:t>indeed</w:t>
      </w:r>
      <w:r w:rsidR="1152F531" w:rsidRPr="006A469F">
        <w:rPr>
          <w:rFonts w:ascii="Malgun Gothic" w:eastAsia="Malgun Gothic" w:hAnsi="Malgun Gothic" w:cs="Times New Roman"/>
          <w:color w:val="000000" w:themeColor="text1"/>
          <w:sz w:val="20"/>
          <w:szCs w:val="20"/>
          <w:lang w:eastAsia="en-GB"/>
        </w:rPr>
        <w:t>,</w:t>
      </w:r>
      <w:r w:rsidR="002E59EE" w:rsidRPr="006A469F">
        <w:rPr>
          <w:rFonts w:ascii="Malgun Gothic" w:eastAsia="Malgun Gothic" w:hAnsi="Malgun Gothic" w:cs="Times New Roman"/>
          <w:color w:val="000000" w:themeColor="text1"/>
          <w:sz w:val="20"/>
          <w:szCs w:val="20"/>
          <w:lang w:eastAsia="en-GB"/>
        </w:rPr>
        <w:t xml:space="preserve"> a number of recent studies have demonstrated the value of this technique in other diseases </w:t>
      </w:r>
      <w:r w:rsidRPr="006A469F">
        <w:rPr>
          <w:rFonts w:ascii="Malgun Gothic" w:eastAsia="Malgun Gothic" w:hAnsi="Malgun Gothic" w:cs="Times New Roman"/>
          <w:color w:val="000000" w:themeColor="text1"/>
          <w:sz w:val="20"/>
          <w:szCs w:val="20"/>
          <w:lang w:eastAsia="en-GB"/>
        </w:rPr>
        <w:fldChar w:fldCharType="begin"/>
      </w:r>
      <w:r w:rsidR="004E73BD" w:rsidRPr="006A469F">
        <w:rPr>
          <w:rFonts w:ascii="Malgun Gothic" w:eastAsia="Malgun Gothic" w:hAnsi="Malgun Gothic" w:cs="Times New Roman"/>
          <w:color w:val="000000" w:themeColor="text1"/>
          <w:sz w:val="20"/>
          <w:szCs w:val="20"/>
          <w:lang w:eastAsia="en-GB"/>
        </w:rPr>
        <w:instrText xml:space="preserve"> ADDIN ZOTERO_ITEM CSL_CITATION {"citationID":"WNiQxZzj","properties":{"formattedCitation":"\\super 27\\uc0\\u8211{}29\\nosupersub{}","plainCitation":"27–29","noteIndex":0},"citationItems":[{"id":201,"uris":["http://zotero.org/users/12179196/items/87WSQVSW"],"itemData":{"id":201,"type":"article-journal","abstract":"Background \n              Neutrophils are important in the pathophysiology of COVID-19 but the molecular changes contributing to altered neutrophil phenotypes following SARS-CoV-2 infection are not fully understood. We used quantitative mass spectrometry-based proteomics to explore neutrophil phenotypes immediately following acute SARS-CoV-2 infection and during recovery. \n             \n             \n              Methods \n              Prospective observational study of hospitalised patients with PCR-confirmed SARS-CoV-2 infection (May-December 2020). Patients were enrolled within 96</w:instrText>
      </w:r>
      <w:r w:rsidR="004E73BD" w:rsidRPr="006A469F">
        <w:rPr>
          <w:rFonts w:ascii="Arial" w:eastAsia="Malgun Gothic" w:hAnsi="Arial" w:cs="Arial"/>
          <w:color w:val="000000" w:themeColor="text1"/>
          <w:sz w:val="20"/>
          <w:szCs w:val="20"/>
          <w:lang w:eastAsia="en-GB"/>
        </w:rPr>
        <w:instrText> </w:instrText>
      </w:r>
      <w:r w:rsidR="004E73BD" w:rsidRPr="006A469F">
        <w:rPr>
          <w:rFonts w:ascii="Malgun Gothic" w:eastAsia="Malgun Gothic" w:hAnsi="Malgun Gothic" w:cs="Times New Roman"/>
          <w:color w:val="000000" w:themeColor="text1"/>
          <w:sz w:val="20"/>
          <w:szCs w:val="20"/>
          <w:lang w:eastAsia="en-GB"/>
        </w:rPr>
        <w:instrText>h of admission, with longitudinal sampling up to 29</w:instrText>
      </w:r>
      <w:r w:rsidR="004E73BD" w:rsidRPr="006A469F">
        <w:rPr>
          <w:rFonts w:ascii="Arial" w:eastAsia="Malgun Gothic" w:hAnsi="Arial" w:cs="Arial"/>
          <w:color w:val="000000" w:themeColor="text1"/>
          <w:sz w:val="20"/>
          <w:szCs w:val="20"/>
          <w:lang w:eastAsia="en-GB"/>
        </w:rPr>
        <w:instrText> </w:instrText>
      </w:r>
      <w:r w:rsidR="004E73BD" w:rsidRPr="006A469F">
        <w:rPr>
          <w:rFonts w:ascii="Malgun Gothic" w:eastAsia="Malgun Gothic" w:hAnsi="Malgun Gothic" w:cs="Times New Roman"/>
          <w:color w:val="000000" w:themeColor="text1"/>
          <w:sz w:val="20"/>
          <w:szCs w:val="20"/>
          <w:lang w:eastAsia="en-GB"/>
        </w:rPr>
        <w:instrText xml:space="preserve">days. Control groups comprised non-COVID-19 acute lower respiratory tract infection (LRTI) and age-matched non-infected controls. Neutrophils were isolated from peripheral blood and analysed by mass spectrometry. COVID-19 severity and recovery were defined using the WHO ordinal scale. \n             \n             \n              Results \n              Neutrophil proteomes from 84 COVID-19 patients were compared to those from 91 LRTI and 42 control participants. 5800 neutrophil proteins were identified, with &gt;1700 proteins significantly changed in neutrophils from COVID-19 patients compared to non-infected controls. Neutrophils from COVID-19 patients initially all demonstrated a strong interferon (IFN) signature but this signature rapidly declined in patients with severe disease. Severe disease was associated with increased abundance of proteins involved in metabolism, immunosuppression and pattern recognition, while delayed recovery from COVID-19 was associated with decreased granule components and reduced abundance of metabolic proteins, chemokine and leukotriene receptors, integrins and inhibitory receptors. \n             \n             \n              Conclusions \n              SARS-CoV-2 infection results in the sustained presence of circulating neutrophils with distinct proteomes suggesting altered metabolic and immunosuppressive profiles and altered capacities to respond to migratory signals and cues from other immune cells, pathogens or cytokines.","container-title":"European Respiratory Journal","DOI":"10.1183/13993003.00787-2023","ISSN":"0903-1936, 1399-3003","journalAbbreviation":"Eur Respir J","language":"en","page":"2300787","source":"DOI.org (Crossref)","title":"Extensive acute and sustained changes to neutrophil proteomes post-SARS-CoV-2 infection","author":[{"family":"Long","given":"Merete B"},{"family":"Howden","given":"Andrew Jm"},{"family":"Keir","given":"Holly R"},{"family":"Rollings","given":"Christina M"},{"family":"Giam","given":"Yan Hui"},{"family":"Pembridge","given":"Thomas"},{"family":"Delgado","given":"Lilia"},{"family":"Abo-Leyah","given":"Hani"},{"family":"Lloyd","given":"Amy F"},{"family":"Sollberger","given":"Gabriel"},{"family":"Hull","given":"Rebecca"},{"family":"Gilmour","given":"Amy"},{"family":"Hughes","given":"Chloe"},{"family":"New","given":"Benjamin Jm"},{"family":"Cassidy","given":"Diane"},{"family":"Shoemark","given":"Amelia"},{"family":"Richardson","given":"Hollian"},{"family":"Lamond","given":"Angus I"},{"family":"Cantrell","given":"Doreen A"},{"family":"Chalmers","given":"James D"},{"family":"Brenes","given":"Alejandro J"}],"issued":{"date-parts":[["2023",12,14]]}}},{"id":322,"uris":["http://zotero.org/users/12179196/items/AMYA294I"],"itemData":{"id":322,"type":"article-journal","abstract":"Human neutrophilic granulocytes form the largest pool of innate immune cells for host defense against bacterial and fungal pathogens. The dynamic changes that accompany the metamorphosis from a proliferating myeloid progenitor cell in the bone marrow into a mature non-dividing polymorphonuclear blood cell have remained poorly defined. Using mass spectrometry-based quantitative proteomics combined with transcriptomic data, we report on the dynamic changes of five developmental stages in the bone marrow and blood. Integration of transcriptomes and proteome unveils highly dynamic and differential interactions between RNA and protein kinetics during human neutrophil development, which can be linked to functional maturation of typical end-stage blood neutrophil killing activities.","container-title":"Cell Reports","DOI":"10.1016/j.celrep.2019.10.082","ISSN":"2211-1247","issue":"8","journalAbbreviation":"Cell Rep","language":"eng","note":"PMID: 31747616","page":"2505-2519.e4","source":"PubMed","title":"Dynamic Transcriptome-Proteome Correlation Networks Reveal Human Myeloid Differentiation and Neutrophil-Specific Programming","volume":"29","author":[{"family":"Hoogendijk","given":"Arie J."},{"family":"Pourfarzad","given":"Farzin"},{"family":"Aarts","given":"Cathelijn E. M."},{"family":"Tool","given":"Anton T. J."},{"family":"Hiemstra","given":"Ida H."},{"family":"Grassi","given":"Luigi"},{"family":"Frontini","given":"Mattia"},{"family":"Meijer","given":"Alexander B."},{"family":"Biggelaar","given":"Maartje","non-dropping-particle":"van den"},{"family":"Kuijpers","given":"Taco W."}],"issued":{"date-parts":[["2019",11,19]]}}},{"id":319,"uris":["http://zotero.org/users/12179196/items/NQUQ4RDB"],"itemData":{"id":319,"type":"article-journal","abstract":"Background: Acute respiratory distress syndrome (ARDS) is a severe critical condition with a high mortality that is currently in focus given that it is associated with mortality caused by coronavirus disease 2019 (COVID-19). Neutrophils play a key role in the lung injury characteristic of non-COVID-19 ARDS and there is also accumulating evidence of neutrophil mediated lung injury in patients who succumb to infection with severe acute respiratory syndrome coronavirus 2 (SARS-CoV-2). Methods: We undertook a functional proteomic and metabolomic survey of circulating neutrophil populations, comparing patients with COVID-19 ARDS and non-COVID-19 ARDS to understand the molecular basis of neutrophil dysregulation. Results: Expansion of the circulating neutrophil compartment and the presence of activated low and normal density mature and immature neutrophil populations occurs in ARDS, irrespective of cause. Release of neutrophil granule proteins, neutrophil activation of the clotting cascade and upregulation of the Mac-1 platelet binding complex with formation of neutrophil platelet aggregates is exaggerated in COVID-19 ARDS. Importantly, activation of components of the neutrophil type I interferon responses is seen in ARDS following infection with SARS-CoV-2, with associated rewiring of neutrophil metabolism, and the upregulation of antigen processing and presentation. Whilst dexamethasone treatment constricts the immature low density neutrophil population, it does not impact upon prothrombotic hyperinflammatory neutrophil signatures. Conclusions: Given the crucial role of neutrophils in ARDS and the evidence of a disordered myeloid response observed in COVID-19 patients, this work maps the molecular basis for neutrophil reprogramming in the distinct clinical entities of COVID-19 and non-COVID-19 ARDS.","container-title":"Wellcome Open Research","DOI":"10.12688/wellcomeopenres.16584.2","ISSN":"2398-502X","journalAbbreviation":"Wellcome Open Res","language":"eng","note":"PMID: 33997298\nPMCID: PMC8112464","page":"38","source":"PubMed","title":"-------A type I IFN, prothrombotic hyperinflammatory neutrophil signature is distinct for COVID-19 ARDS--","volume":"6","author":[{"family":"Reyes","given":"Leila"},{"family":"A Sanchez-Garcia","given":"Manuel"},{"family":"Morrison","given":"Tyler"},{"family":"Howden","given":"Andy J. M."},{"family":"Watts","given":"Emily R."},{"family":"Arienti","given":"Simone"},{"family":"Sadiku","given":"Pranvera"},{"family":"Coelho","given":"Patricia"},{"family":"Mirchandani","given":"Ananda S."},{"family":"Zhang","given":"Ailiang"},{"family":"Hope","given":"David"},{"family":"Clark","given":"Sarah K."},{"family":"Singleton","given":"Jo"},{"family":"Johnston","given":"Shonna"},{"family":"Grecian","given":"Robert"},{"family":"Poon","given":"Azin"},{"family":"McNamara","given":"Sarah"},{"family":"Harper","given":"Isla"},{"family":"Fourman","given":"Max Head"},{"family":"Brenes","given":"Alejandro J."},{"family":"Pathak","given":"Shalini"},{"family":"Lloyd","given":"Amy"},{"family":"Blanco","given":"Giovanny Rodriguez"},{"family":"Kriegsheim","given":"Alex","non-dropping-particle":"von"},{"family":"Ghesquiere","given":"Bart"},{"family":"Vermaelen","given":"Wesley"},{"family":"Cologna","given":"Camila T."},{"family":"Dhaliwal","given":"Kevin"},{"family":"Hirani","given":"Nik"},{"family":"Dockrell","given":"David H."},{"family":"Whyte","given":"Moira K. B."},{"family":"Griffith","given":"David"},{"family":"Cantrell","given":"Doreen A."},{"family":"Walmsley","given":"Sarah R."}],"issued":{"date-parts":[["2021"]]}}}],"schema":"https://github.com/citation-style-language/schema/raw/master/csl-citation.json"} </w:instrText>
      </w:r>
      <w:r w:rsidRPr="006A469F">
        <w:rPr>
          <w:rFonts w:ascii="Malgun Gothic" w:eastAsia="Malgun Gothic" w:hAnsi="Malgun Gothic" w:cs="Times New Roman"/>
          <w:color w:val="000000" w:themeColor="text1"/>
          <w:sz w:val="20"/>
          <w:szCs w:val="20"/>
          <w:lang w:eastAsia="en-GB"/>
        </w:rPr>
        <w:fldChar w:fldCharType="separate"/>
      </w:r>
      <w:r w:rsidR="004E73BD" w:rsidRPr="006A469F">
        <w:rPr>
          <w:rFonts w:ascii="Malgun Gothic" w:eastAsia="Malgun Gothic" w:hAnsi="Malgun Gothic" w:cs="Times New Roman"/>
          <w:sz w:val="20"/>
          <w:szCs w:val="24"/>
          <w:vertAlign w:val="superscript"/>
        </w:rPr>
        <w:t>27–29</w:t>
      </w:r>
      <w:r w:rsidRPr="006A469F">
        <w:rPr>
          <w:rFonts w:ascii="Malgun Gothic" w:eastAsia="Malgun Gothic" w:hAnsi="Malgun Gothic" w:cs="Times New Roman"/>
          <w:color w:val="000000" w:themeColor="text1"/>
          <w:sz w:val="20"/>
          <w:szCs w:val="20"/>
          <w:lang w:eastAsia="en-GB"/>
        </w:rPr>
        <w:fldChar w:fldCharType="end"/>
      </w:r>
      <w:r w:rsidR="003A6E84" w:rsidRPr="006A469F">
        <w:rPr>
          <w:rFonts w:ascii="Malgun Gothic" w:eastAsia="Malgun Gothic" w:hAnsi="Malgun Gothic" w:cs="Times New Roman"/>
          <w:color w:val="000000" w:themeColor="text1"/>
          <w:sz w:val="20"/>
          <w:szCs w:val="20"/>
          <w:lang w:eastAsia="en-GB"/>
        </w:rPr>
        <w:t xml:space="preserve">. </w:t>
      </w:r>
      <w:r w:rsidR="002A1466" w:rsidRPr="006A469F">
        <w:rPr>
          <w:rFonts w:ascii="Malgun Gothic" w:eastAsia="Malgun Gothic" w:hAnsi="Malgun Gothic" w:cs="Times New Roman"/>
          <w:color w:val="000000" w:themeColor="text1"/>
          <w:sz w:val="20"/>
          <w:szCs w:val="20"/>
          <w:lang w:eastAsia="en-GB"/>
        </w:rPr>
        <w:t xml:space="preserve">We therefore progressed by performing </w:t>
      </w:r>
      <w:r w:rsidR="00DA032B" w:rsidRPr="006A469F">
        <w:rPr>
          <w:rFonts w:ascii="Malgun Gothic" w:eastAsia="Malgun Gothic" w:hAnsi="Malgun Gothic" w:cs="Times New Roman"/>
          <w:color w:val="000000" w:themeColor="text1"/>
          <w:sz w:val="20"/>
          <w:szCs w:val="20"/>
          <w:lang w:eastAsia="en-GB"/>
        </w:rPr>
        <w:t>mass spectrometry</w:t>
      </w:r>
      <w:r w:rsidR="000B1303" w:rsidRPr="006A469F">
        <w:rPr>
          <w:rFonts w:ascii="Malgun Gothic" w:eastAsia="Malgun Gothic" w:hAnsi="Malgun Gothic" w:cs="Times New Roman"/>
          <w:color w:val="000000" w:themeColor="text1"/>
          <w:sz w:val="20"/>
          <w:szCs w:val="20"/>
          <w:lang w:eastAsia="en-GB"/>
        </w:rPr>
        <w:t xml:space="preserve"> analysis of proteins</w:t>
      </w:r>
      <w:r w:rsidR="00DA032B" w:rsidRPr="006A469F">
        <w:rPr>
          <w:rFonts w:ascii="Malgun Gothic" w:eastAsia="Malgun Gothic" w:hAnsi="Malgun Gothic" w:cs="Times New Roman"/>
          <w:color w:val="000000" w:themeColor="text1"/>
          <w:sz w:val="20"/>
          <w:szCs w:val="20"/>
          <w:lang w:eastAsia="en-GB"/>
        </w:rPr>
        <w:t xml:space="preserve"> </w:t>
      </w:r>
      <w:r w:rsidR="002A1466" w:rsidRPr="006A469F">
        <w:rPr>
          <w:rFonts w:ascii="Malgun Gothic" w:eastAsia="Malgun Gothic" w:hAnsi="Malgun Gothic" w:cs="Times New Roman"/>
          <w:color w:val="000000" w:themeColor="text1"/>
          <w:sz w:val="20"/>
          <w:szCs w:val="20"/>
          <w:lang w:eastAsia="en-GB"/>
        </w:rPr>
        <w:t>on frozen neutrophil pellets</w:t>
      </w:r>
      <w:r w:rsidR="00A647D3" w:rsidRPr="006A469F">
        <w:rPr>
          <w:rFonts w:ascii="Malgun Gothic" w:eastAsia="Malgun Gothic" w:hAnsi="Malgun Gothic" w:cs="Times New Roman"/>
          <w:color w:val="000000" w:themeColor="text1"/>
          <w:sz w:val="20"/>
          <w:szCs w:val="20"/>
          <w:lang w:eastAsia="en-GB"/>
        </w:rPr>
        <w:t xml:space="preserve"> from our 16 samples</w:t>
      </w:r>
      <w:r w:rsidR="002A1466" w:rsidRPr="006A469F">
        <w:rPr>
          <w:rFonts w:ascii="Malgun Gothic" w:eastAsia="Malgun Gothic" w:hAnsi="Malgun Gothic" w:cs="Times New Roman"/>
          <w:color w:val="000000" w:themeColor="text1"/>
          <w:sz w:val="20"/>
          <w:szCs w:val="20"/>
          <w:lang w:eastAsia="en-GB"/>
        </w:rPr>
        <w:t xml:space="preserve">. </w:t>
      </w:r>
    </w:p>
    <w:p w14:paraId="38A7E943" w14:textId="5B86FCFA" w:rsidR="005D5B59" w:rsidRPr="006A469F" w:rsidRDefault="00807A8F" w:rsidP="005D5B59">
      <w:pPr>
        <w:widowControl w:val="0"/>
        <w:spacing w:before="280" w:after="80" w:line="276" w:lineRule="auto"/>
        <w:rPr>
          <w:rFonts w:ascii="Malgun Gothic" w:eastAsia="Malgun Gothic" w:hAnsi="Malgun Gothic" w:cs="Arial"/>
          <w:color w:val="666666"/>
          <w:sz w:val="20"/>
          <w:szCs w:val="20"/>
          <w:lang w:eastAsia="en-GB"/>
        </w:rPr>
      </w:pPr>
      <w:r w:rsidRPr="006A469F">
        <w:rPr>
          <w:rFonts w:ascii="Malgun Gothic" w:eastAsia="Malgun Gothic" w:hAnsi="Malgun Gothic" w:cs="Arial"/>
          <w:color w:val="666666"/>
          <w:sz w:val="20"/>
          <w:szCs w:val="20"/>
          <w:lang w:eastAsia="en-GB"/>
        </w:rPr>
        <w:t xml:space="preserve">Neutrophils from patients with MS are </w:t>
      </w:r>
      <w:r w:rsidR="00B500D1" w:rsidRPr="006A469F">
        <w:rPr>
          <w:rFonts w:ascii="Malgun Gothic" w:eastAsia="Malgun Gothic" w:hAnsi="Malgun Gothic" w:cs="Arial"/>
          <w:color w:val="666666"/>
          <w:sz w:val="20"/>
          <w:szCs w:val="20"/>
          <w:lang w:eastAsia="en-GB"/>
        </w:rPr>
        <w:t>activated and mature</w:t>
      </w:r>
      <w:r w:rsidRPr="006A469F">
        <w:rPr>
          <w:rFonts w:ascii="Malgun Gothic" w:eastAsia="Malgun Gothic" w:hAnsi="Malgun Gothic" w:cs="Arial"/>
          <w:color w:val="666666"/>
          <w:sz w:val="20"/>
          <w:szCs w:val="20"/>
          <w:lang w:eastAsia="en-GB"/>
        </w:rPr>
        <w:t xml:space="preserve"> </w:t>
      </w:r>
    </w:p>
    <w:p w14:paraId="17D3A2F2" w14:textId="18C5D8D1" w:rsidR="00A11C2C" w:rsidRPr="006A469F" w:rsidRDefault="00697B7E" w:rsidP="00D6435C">
      <w:pPr>
        <w:widowControl w:val="0"/>
        <w:spacing w:before="280" w:after="8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color w:val="000000" w:themeColor="text1"/>
          <w:sz w:val="20"/>
          <w:szCs w:val="20"/>
          <w:lang w:eastAsia="en-GB"/>
        </w:rPr>
        <w:t xml:space="preserve">A total of </w:t>
      </w:r>
      <w:r w:rsidR="00DA032B" w:rsidRPr="006A469F">
        <w:rPr>
          <w:rFonts w:ascii="Malgun Gothic" w:eastAsia="Malgun Gothic" w:hAnsi="Malgun Gothic" w:cs="Times New Roman"/>
          <w:color w:val="000000" w:themeColor="text1"/>
          <w:sz w:val="20"/>
          <w:szCs w:val="20"/>
          <w:lang w:eastAsia="en-GB"/>
        </w:rPr>
        <w:t xml:space="preserve">3890 unique proteins were identified in the samples, with differences </w:t>
      </w:r>
      <w:r w:rsidRPr="006A469F">
        <w:rPr>
          <w:rFonts w:ascii="Malgun Gothic" w:eastAsia="Malgun Gothic" w:hAnsi="Malgun Gothic" w:cs="Times New Roman"/>
          <w:color w:val="000000" w:themeColor="text1"/>
          <w:sz w:val="20"/>
          <w:szCs w:val="20"/>
          <w:lang w:eastAsia="en-GB"/>
        </w:rPr>
        <w:t>clear</w:t>
      </w:r>
      <w:r w:rsidR="00DA032B" w:rsidRPr="006A469F">
        <w:rPr>
          <w:rFonts w:ascii="Malgun Gothic" w:eastAsia="Malgun Gothic" w:hAnsi="Malgun Gothic" w:cs="Times New Roman"/>
          <w:color w:val="000000" w:themeColor="text1"/>
          <w:sz w:val="20"/>
          <w:szCs w:val="20"/>
          <w:lang w:eastAsia="en-GB"/>
        </w:rPr>
        <w:t>ly observable between the two groups</w:t>
      </w:r>
      <w:r w:rsidR="00E13022" w:rsidRPr="006A469F">
        <w:rPr>
          <w:rFonts w:ascii="Malgun Gothic" w:eastAsia="Malgun Gothic" w:hAnsi="Malgun Gothic" w:cs="Times New Roman"/>
          <w:color w:val="000000" w:themeColor="text1"/>
          <w:sz w:val="20"/>
          <w:szCs w:val="20"/>
          <w:lang w:eastAsia="en-GB"/>
        </w:rPr>
        <w:t xml:space="preserve"> (Fig2A). </w:t>
      </w:r>
      <w:r w:rsidR="00BA5D80" w:rsidRPr="006A469F">
        <w:rPr>
          <w:rFonts w:ascii="Malgun Gothic" w:eastAsia="Malgun Gothic" w:hAnsi="Malgun Gothic" w:cs="Times New Roman"/>
          <w:color w:val="000000" w:themeColor="text1"/>
          <w:sz w:val="20"/>
          <w:szCs w:val="20"/>
          <w:lang w:eastAsia="en-GB"/>
        </w:rPr>
        <w:t xml:space="preserve">As </w:t>
      </w:r>
      <w:r w:rsidR="009F6E91" w:rsidRPr="006A469F">
        <w:rPr>
          <w:rFonts w:ascii="Malgun Gothic" w:eastAsia="Malgun Gothic" w:hAnsi="Malgun Gothic" w:cs="Times New Roman"/>
          <w:color w:val="000000" w:themeColor="text1"/>
          <w:sz w:val="20"/>
          <w:szCs w:val="20"/>
          <w:lang w:eastAsia="en-GB"/>
        </w:rPr>
        <w:t xml:space="preserve">our initial studies </w:t>
      </w:r>
      <w:r w:rsidRPr="006A469F">
        <w:rPr>
          <w:rFonts w:ascii="Malgun Gothic" w:eastAsia="Malgun Gothic" w:hAnsi="Malgun Gothic" w:cs="Times New Roman"/>
          <w:color w:val="000000" w:themeColor="text1"/>
          <w:sz w:val="20"/>
          <w:szCs w:val="20"/>
          <w:lang w:eastAsia="en-GB"/>
        </w:rPr>
        <w:t xml:space="preserve">had </w:t>
      </w:r>
      <w:r w:rsidR="009F6E91" w:rsidRPr="006A469F">
        <w:rPr>
          <w:rFonts w:ascii="Malgun Gothic" w:eastAsia="Malgun Gothic" w:hAnsi="Malgun Gothic" w:cs="Times New Roman"/>
          <w:color w:val="000000" w:themeColor="text1"/>
          <w:sz w:val="20"/>
          <w:szCs w:val="20"/>
          <w:lang w:eastAsia="en-GB"/>
        </w:rPr>
        <w:t>demonstrated that MS</w:t>
      </w:r>
      <w:r w:rsidR="00BA5D80" w:rsidRPr="006A469F">
        <w:rPr>
          <w:rFonts w:ascii="Malgun Gothic" w:eastAsia="Malgun Gothic" w:hAnsi="Malgun Gothic" w:cs="Times New Roman"/>
          <w:color w:val="000000" w:themeColor="text1"/>
          <w:sz w:val="20"/>
          <w:szCs w:val="20"/>
          <w:lang w:eastAsia="en-GB"/>
        </w:rPr>
        <w:t xml:space="preserve"> neutrophils </w:t>
      </w:r>
      <w:r w:rsidRPr="006A469F">
        <w:rPr>
          <w:rFonts w:ascii="Malgun Gothic" w:eastAsia="Malgun Gothic" w:hAnsi="Malgun Gothic" w:cs="Times New Roman"/>
          <w:color w:val="000000" w:themeColor="text1"/>
          <w:sz w:val="20"/>
          <w:szCs w:val="20"/>
          <w:lang w:eastAsia="en-GB"/>
        </w:rPr>
        <w:t>we</w:t>
      </w:r>
      <w:r w:rsidR="006A318B" w:rsidRPr="006A469F">
        <w:rPr>
          <w:rFonts w:ascii="Malgun Gothic" w:eastAsia="Malgun Gothic" w:hAnsi="Malgun Gothic" w:cs="Times New Roman"/>
          <w:color w:val="000000" w:themeColor="text1"/>
          <w:sz w:val="20"/>
          <w:szCs w:val="20"/>
          <w:lang w:eastAsia="en-GB"/>
        </w:rPr>
        <w:t>re characterised by</w:t>
      </w:r>
      <w:r w:rsidR="00BA5D80" w:rsidRPr="006A469F">
        <w:rPr>
          <w:rFonts w:ascii="Malgun Gothic" w:eastAsia="Malgun Gothic" w:hAnsi="Malgun Gothic" w:cs="Times New Roman"/>
          <w:color w:val="000000" w:themeColor="text1"/>
          <w:sz w:val="20"/>
          <w:szCs w:val="20"/>
          <w:lang w:eastAsia="en-GB"/>
        </w:rPr>
        <w:t xml:space="preserve"> a</w:t>
      </w:r>
      <w:r w:rsidR="00666A28" w:rsidRPr="006A469F">
        <w:rPr>
          <w:rFonts w:ascii="Malgun Gothic" w:eastAsia="Malgun Gothic" w:hAnsi="Malgun Gothic" w:cs="Times New Roman"/>
          <w:color w:val="000000" w:themeColor="text1"/>
          <w:sz w:val="20"/>
          <w:szCs w:val="20"/>
          <w:lang w:eastAsia="en-GB"/>
        </w:rPr>
        <w:t>n</w:t>
      </w:r>
      <w:r w:rsidR="00BA5D80" w:rsidRPr="006A469F">
        <w:rPr>
          <w:rFonts w:ascii="Malgun Gothic" w:eastAsia="Malgun Gothic" w:hAnsi="Malgun Gothic" w:cs="Times New Roman"/>
          <w:color w:val="000000" w:themeColor="text1"/>
          <w:sz w:val="20"/>
          <w:szCs w:val="20"/>
          <w:lang w:eastAsia="en-GB"/>
        </w:rPr>
        <w:t xml:space="preserve"> </w:t>
      </w:r>
      <w:r w:rsidR="0049412A" w:rsidRPr="006A469F">
        <w:rPr>
          <w:rFonts w:ascii="Malgun Gothic" w:eastAsia="Malgun Gothic" w:hAnsi="Malgun Gothic" w:cs="Times New Roman"/>
          <w:color w:val="000000" w:themeColor="text1"/>
          <w:sz w:val="20"/>
          <w:szCs w:val="20"/>
          <w:lang w:eastAsia="en-GB"/>
        </w:rPr>
        <w:t>activated</w:t>
      </w:r>
      <w:r w:rsidR="002C0FB6" w:rsidRPr="006A469F">
        <w:rPr>
          <w:rFonts w:ascii="Malgun Gothic" w:eastAsia="Malgun Gothic" w:hAnsi="Malgun Gothic" w:cs="Times New Roman"/>
          <w:color w:val="000000" w:themeColor="text1"/>
          <w:sz w:val="20"/>
          <w:szCs w:val="20"/>
          <w:lang w:eastAsia="en-GB"/>
        </w:rPr>
        <w:t xml:space="preserve"> </w:t>
      </w:r>
      <w:r w:rsidR="006A318B" w:rsidRPr="006A469F">
        <w:rPr>
          <w:rFonts w:ascii="Malgun Gothic" w:eastAsia="Malgun Gothic" w:hAnsi="Malgun Gothic" w:cs="Times New Roman"/>
          <w:color w:val="000000" w:themeColor="text1"/>
          <w:sz w:val="20"/>
          <w:szCs w:val="20"/>
          <w:lang w:eastAsia="en-GB"/>
        </w:rPr>
        <w:t>phenotype</w:t>
      </w:r>
      <w:r w:rsidR="0016186E" w:rsidRPr="006A469F">
        <w:rPr>
          <w:rFonts w:ascii="Malgun Gothic" w:eastAsia="Malgun Gothic" w:hAnsi="Malgun Gothic" w:cs="Times New Roman"/>
          <w:color w:val="000000" w:themeColor="text1"/>
          <w:sz w:val="20"/>
          <w:szCs w:val="20"/>
          <w:lang w:eastAsia="en-GB"/>
        </w:rPr>
        <w:t xml:space="preserve">, we </w:t>
      </w:r>
      <w:r w:rsidR="00257DC9" w:rsidRPr="006A469F">
        <w:rPr>
          <w:rFonts w:ascii="Malgun Gothic" w:eastAsia="Malgun Gothic" w:hAnsi="Malgun Gothic" w:cs="Times New Roman"/>
          <w:color w:val="000000" w:themeColor="text1"/>
          <w:sz w:val="20"/>
          <w:szCs w:val="20"/>
          <w:lang w:eastAsia="en-GB"/>
        </w:rPr>
        <w:t xml:space="preserve">first </w:t>
      </w:r>
      <w:r w:rsidR="0016186E" w:rsidRPr="006A469F">
        <w:rPr>
          <w:rFonts w:ascii="Malgun Gothic" w:eastAsia="Malgun Gothic" w:hAnsi="Malgun Gothic" w:cs="Times New Roman"/>
          <w:color w:val="000000" w:themeColor="text1"/>
          <w:sz w:val="20"/>
          <w:szCs w:val="20"/>
          <w:lang w:eastAsia="en-GB"/>
        </w:rPr>
        <w:t>analysed the differential expression of</w:t>
      </w:r>
      <w:r w:rsidR="002C0FB6" w:rsidRPr="006A469F">
        <w:rPr>
          <w:rFonts w:ascii="Malgun Gothic" w:eastAsia="Malgun Gothic" w:hAnsi="Malgun Gothic" w:cs="Times New Roman"/>
          <w:color w:val="000000" w:themeColor="text1"/>
          <w:sz w:val="20"/>
          <w:szCs w:val="20"/>
          <w:lang w:eastAsia="en-GB"/>
        </w:rPr>
        <w:t xml:space="preserve"> markers of neutrophil inflammation and maturation.</w:t>
      </w:r>
      <w:r w:rsidR="00BA5D80" w:rsidRPr="006A469F">
        <w:rPr>
          <w:rFonts w:ascii="Malgun Gothic" w:eastAsia="Malgun Gothic" w:hAnsi="Malgun Gothic" w:cs="Times New Roman"/>
          <w:color w:val="000000" w:themeColor="text1"/>
          <w:sz w:val="20"/>
          <w:szCs w:val="20"/>
          <w:lang w:eastAsia="en-GB"/>
        </w:rPr>
        <w:t xml:space="preserve"> </w:t>
      </w:r>
      <w:r w:rsidR="00D36E92" w:rsidRPr="006A469F">
        <w:rPr>
          <w:rFonts w:ascii="Malgun Gothic" w:eastAsia="Malgun Gothic" w:hAnsi="Malgun Gothic" w:cs="Times New Roman"/>
          <w:color w:val="000000" w:themeColor="text1"/>
          <w:sz w:val="20"/>
          <w:szCs w:val="20"/>
          <w:lang w:eastAsia="en-GB"/>
        </w:rPr>
        <w:t>Of particular interest, t</w:t>
      </w:r>
      <w:r w:rsidR="003A6E84" w:rsidRPr="006A469F">
        <w:rPr>
          <w:rFonts w:ascii="Malgun Gothic" w:eastAsia="Malgun Gothic" w:hAnsi="Malgun Gothic" w:cs="Times New Roman"/>
          <w:color w:val="000000" w:themeColor="text1"/>
          <w:sz w:val="20"/>
          <w:szCs w:val="20"/>
          <w:lang w:eastAsia="en-GB"/>
        </w:rPr>
        <w:t>he surface protein CD10 (membrane metalloendopeptidase)</w:t>
      </w:r>
      <w:r w:rsidR="00655D6C" w:rsidRPr="006A469F">
        <w:rPr>
          <w:rFonts w:ascii="Malgun Gothic" w:eastAsia="Malgun Gothic" w:hAnsi="Malgun Gothic" w:cs="Times New Roman"/>
          <w:color w:val="000000" w:themeColor="text1"/>
          <w:sz w:val="20"/>
          <w:szCs w:val="20"/>
          <w:lang w:eastAsia="en-GB"/>
        </w:rPr>
        <w:t xml:space="preserve"> </w:t>
      </w:r>
      <w:r w:rsidR="003A6E84" w:rsidRPr="006A469F">
        <w:rPr>
          <w:rFonts w:ascii="Malgun Gothic" w:eastAsia="Malgun Gothic" w:hAnsi="Malgun Gothic" w:cs="Times New Roman"/>
          <w:color w:val="000000" w:themeColor="text1"/>
          <w:sz w:val="20"/>
          <w:szCs w:val="20"/>
          <w:lang w:eastAsia="en-GB"/>
        </w:rPr>
        <w:t xml:space="preserve">was </w:t>
      </w:r>
      <w:r w:rsidR="004C7BD0" w:rsidRPr="006A469F">
        <w:rPr>
          <w:rFonts w:ascii="Malgun Gothic" w:eastAsia="Malgun Gothic" w:hAnsi="Malgun Gothic" w:cs="Times New Roman"/>
          <w:color w:val="000000" w:themeColor="text1"/>
          <w:sz w:val="20"/>
          <w:szCs w:val="20"/>
          <w:lang w:eastAsia="en-GB"/>
        </w:rPr>
        <w:t>up</w:t>
      </w:r>
      <w:r w:rsidR="003A6E84" w:rsidRPr="006A469F">
        <w:rPr>
          <w:rFonts w:ascii="Malgun Gothic" w:eastAsia="Malgun Gothic" w:hAnsi="Malgun Gothic" w:cs="Times New Roman"/>
          <w:color w:val="000000" w:themeColor="text1"/>
          <w:sz w:val="20"/>
          <w:szCs w:val="20"/>
          <w:lang w:eastAsia="en-GB"/>
        </w:rPr>
        <w:t>-regulated</w:t>
      </w:r>
      <w:r w:rsidR="00E64BD1" w:rsidRPr="006A469F">
        <w:rPr>
          <w:rFonts w:ascii="Malgun Gothic" w:eastAsia="Malgun Gothic" w:hAnsi="Malgun Gothic" w:cs="Times New Roman"/>
          <w:color w:val="000000" w:themeColor="text1"/>
          <w:sz w:val="20"/>
          <w:szCs w:val="20"/>
          <w:lang w:eastAsia="en-GB"/>
        </w:rPr>
        <w:t xml:space="preserve"> </w:t>
      </w:r>
      <w:r w:rsidR="003A6E84" w:rsidRPr="006A469F">
        <w:rPr>
          <w:rFonts w:ascii="Malgun Gothic" w:eastAsia="Malgun Gothic" w:hAnsi="Malgun Gothic" w:cs="Times New Roman"/>
          <w:color w:val="000000" w:themeColor="text1"/>
          <w:sz w:val="20"/>
          <w:szCs w:val="20"/>
          <w:lang w:eastAsia="en-GB"/>
        </w:rPr>
        <w:t xml:space="preserve">in </w:t>
      </w:r>
      <w:r w:rsidR="0E6B7A3C" w:rsidRPr="006A469F">
        <w:rPr>
          <w:rFonts w:ascii="Malgun Gothic" w:eastAsia="Malgun Gothic" w:hAnsi="Malgun Gothic" w:cs="Times New Roman"/>
          <w:color w:val="000000" w:themeColor="text1"/>
          <w:sz w:val="20"/>
          <w:szCs w:val="20"/>
          <w:lang w:eastAsia="en-GB"/>
        </w:rPr>
        <w:t>MS</w:t>
      </w:r>
      <w:r w:rsidR="003A6E84" w:rsidRPr="006A469F">
        <w:rPr>
          <w:rFonts w:ascii="Malgun Gothic" w:eastAsia="Malgun Gothic" w:hAnsi="Malgun Gothic" w:cs="Times New Roman"/>
          <w:color w:val="000000" w:themeColor="text1"/>
          <w:sz w:val="20"/>
          <w:szCs w:val="20"/>
          <w:lang w:eastAsia="en-GB"/>
        </w:rPr>
        <w:t xml:space="preserve"> neutrophils (</w:t>
      </w:r>
      <w:r w:rsidR="005D719D" w:rsidRPr="006A469F">
        <w:rPr>
          <w:rFonts w:ascii="Malgun Gothic" w:eastAsia="Malgun Gothic" w:hAnsi="Malgun Gothic" w:cs="Times New Roman"/>
          <w:color w:val="000000" w:themeColor="text1"/>
          <w:sz w:val="20"/>
          <w:szCs w:val="20"/>
          <w:lang w:eastAsia="en-GB"/>
        </w:rPr>
        <w:t>146</w:t>
      </w:r>
      <w:r w:rsidR="003A6E84" w:rsidRPr="006A469F">
        <w:rPr>
          <w:rFonts w:ascii="Malgun Gothic" w:eastAsia="Malgun Gothic" w:hAnsi="Malgun Gothic" w:cs="Times New Roman"/>
          <w:color w:val="000000" w:themeColor="text1"/>
          <w:sz w:val="20"/>
          <w:szCs w:val="20"/>
          <w:lang w:eastAsia="en-GB"/>
        </w:rPr>
        <w:t>% of HD</w:t>
      </w:r>
      <w:r w:rsidR="00320155" w:rsidRPr="006A469F">
        <w:rPr>
          <w:rFonts w:ascii="Malgun Gothic" w:eastAsia="Malgun Gothic" w:hAnsi="Malgun Gothic" w:cs="Times New Roman"/>
          <w:color w:val="000000" w:themeColor="text1"/>
          <w:sz w:val="20"/>
          <w:szCs w:val="20"/>
          <w:lang w:eastAsia="en-GB"/>
        </w:rPr>
        <w:t xml:space="preserve"> value on average</w:t>
      </w:r>
      <w:r w:rsidR="005D719D" w:rsidRPr="006A469F">
        <w:rPr>
          <w:rFonts w:ascii="Malgun Gothic" w:eastAsia="Malgun Gothic" w:hAnsi="Malgun Gothic" w:cs="Times New Roman"/>
          <w:color w:val="000000" w:themeColor="text1"/>
          <w:sz w:val="20"/>
          <w:szCs w:val="20"/>
          <w:lang w:eastAsia="en-GB"/>
        </w:rPr>
        <w:t>,</w:t>
      </w:r>
      <w:r w:rsidR="00501D23" w:rsidRPr="006A469F">
        <w:rPr>
          <w:rFonts w:ascii="Malgun Gothic" w:eastAsia="Malgun Gothic" w:hAnsi="Malgun Gothic" w:cs="Times New Roman"/>
          <w:color w:val="000000" w:themeColor="text1"/>
          <w:sz w:val="20"/>
          <w:szCs w:val="20"/>
          <w:lang w:eastAsia="en-GB"/>
        </w:rPr>
        <w:t xml:space="preserve"> Fig</w:t>
      </w:r>
      <w:r w:rsidR="00896F70" w:rsidRPr="006A469F">
        <w:rPr>
          <w:rFonts w:ascii="Malgun Gothic" w:eastAsia="Malgun Gothic" w:hAnsi="Malgun Gothic" w:cs="Times New Roman"/>
          <w:color w:val="000000" w:themeColor="text1"/>
          <w:sz w:val="20"/>
          <w:szCs w:val="20"/>
          <w:lang w:eastAsia="en-GB"/>
        </w:rPr>
        <w:t>2</w:t>
      </w:r>
      <w:r w:rsidR="00E13022" w:rsidRPr="006A469F">
        <w:rPr>
          <w:rFonts w:ascii="Malgun Gothic" w:eastAsia="Malgun Gothic" w:hAnsi="Malgun Gothic" w:cs="Times New Roman"/>
          <w:color w:val="000000" w:themeColor="text1"/>
          <w:sz w:val="20"/>
          <w:szCs w:val="20"/>
          <w:lang w:eastAsia="en-GB"/>
        </w:rPr>
        <w:t>B</w:t>
      </w:r>
      <w:r w:rsidR="00896F70" w:rsidRPr="006A469F">
        <w:rPr>
          <w:rFonts w:ascii="Malgun Gothic" w:eastAsia="Malgun Gothic" w:hAnsi="Malgun Gothic" w:cs="Times New Roman"/>
          <w:color w:val="000000" w:themeColor="text1"/>
          <w:sz w:val="20"/>
          <w:szCs w:val="20"/>
          <w:lang w:eastAsia="en-GB"/>
        </w:rPr>
        <w:t>)</w:t>
      </w:r>
      <w:r w:rsidR="003A6E84" w:rsidRPr="006A469F">
        <w:rPr>
          <w:rFonts w:ascii="Malgun Gothic" w:eastAsia="Malgun Gothic" w:hAnsi="Malgun Gothic" w:cs="Times New Roman"/>
          <w:color w:val="000000" w:themeColor="text1"/>
          <w:sz w:val="20"/>
          <w:szCs w:val="20"/>
          <w:lang w:eastAsia="en-GB"/>
        </w:rPr>
        <w:t xml:space="preserve">. In addition, the proliferation marker PCNA </w:t>
      </w:r>
      <w:r w:rsidR="006A3DCF" w:rsidRPr="006A469F">
        <w:rPr>
          <w:rFonts w:ascii="Malgun Gothic" w:eastAsia="Malgun Gothic" w:hAnsi="Malgun Gothic" w:cs="Times New Roman"/>
          <w:color w:val="000000" w:themeColor="text1"/>
          <w:sz w:val="20"/>
          <w:szCs w:val="20"/>
          <w:lang w:eastAsia="en-GB"/>
        </w:rPr>
        <w:t xml:space="preserve">(proliferating </w:t>
      </w:r>
      <w:r w:rsidR="006A3DCF" w:rsidRPr="006A469F">
        <w:rPr>
          <w:rFonts w:ascii="Malgun Gothic" w:eastAsia="Malgun Gothic" w:hAnsi="Malgun Gothic" w:cs="Times New Roman"/>
          <w:color w:val="000000" w:themeColor="text1"/>
          <w:sz w:val="20"/>
          <w:szCs w:val="20"/>
          <w:lang w:eastAsia="en-GB"/>
        </w:rPr>
        <w:lastRenderedPageBreak/>
        <w:t xml:space="preserve">cell nuclear antigen) </w:t>
      </w:r>
      <w:r w:rsidR="003A6E84" w:rsidRPr="006A469F">
        <w:rPr>
          <w:rFonts w:ascii="Malgun Gothic" w:eastAsia="Malgun Gothic" w:hAnsi="Malgun Gothic" w:cs="Times New Roman"/>
          <w:color w:val="000000" w:themeColor="text1"/>
          <w:sz w:val="20"/>
          <w:szCs w:val="20"/>
          <w:lang w:eastAsia="en-GB"/>
        </w:rPr>
        <w:t xml:space="preserve">was </w:t>
      </w:r>
      <w:r w:rsidR="005D719D" w:rsidRPr="006A469F">
        <w:rPr>
          <w:rFonts w:ascii="Malgun Gothic" w:eastAsia="Malgun Gothic" w:hAnsi="Malgun Gothic" w:cs="Times New Roman"/>
          <w:color w:val="000000" w:themeColor="text1"/>
          <w:sz w:val="20"/>
          <w:szCs w:val="20"/>
          <w:lang w:eastAsia="en-GB"/>
        </w:rPr>
        <w:t>down</w:t>
      </w:r>
      <w:r w:rsidR="003A6E84" w:rsidRPr="006A469F">
        <w:rPr>
          <w:rFonts w:ascii="Malgun Gothic" w:eastAsia="Malgun Gothic" w:hAnsi="Malgun Gothic" w:cs="Times New Roman"/>
          <w:color w:val="000000" w:themeColor="text1"/>
          <w:sz w:val="20"/>
          <w:szCs w:val="20"/>
          <w:lang w:eastAsia="en-GB"/>
        </w:rPr>
        <w:t>-regulated in these samples</w:t>
      </w:r>
      <w:r w:rsidR="00501D23" w:rsidRPr="006A469F">
        <w:rPr>
          <w:rFonts w:ascii="Malgun Gothic" w:eastAsia="Malgun Gothic" w:hAnsi="Malgun Gothic" w:cs="Times New Roman"/>
          <w:color w:val="000000" w:themeColor="text1"/>
          <w:sz w:val="20"/>
          <w:szCs w:val="20"/>
          <w:lang w:eastAsia="en-GB"/>
        </w:rPr>
        <w:t xml:space="preserve"> (</w:t>
      </w:r>
      <w:r w:rsidR="00D83DE3" w:rsidRPr="006A469F">
        <w:rPr>
          <w:rFonts w:ascii="Malgun Gothic" w:eastAsia="Malgun Gothic" w:hAnsi="Malgun Gothic" w:cs="Times New Roman"/>
          <w:color w:val="000000" w:themeColor="text1"/>
          <w:sz w:val="20"/>
          <w:szCs w:val="20"/>
          <w:lang w:eastAsia="en-GB"/>
        </w:rPr>
        <w:t>64</w:t>
      </w:r>
      <w:r w:rsidR="00AB4C16" w:rsidRPr="006A469F">
        <w:rPr>
          <w:rFonts w:ascii="Malgun Gothic" w:eastAsia="Malgun Gothic" w:hAnsi="Malgun Gothic" w:cs="Times New Roman"/>
          <w:color w:val="000000" w:themeColor="text1"/>
          <w:sz w:val="20"/>
          <w:szCs w:val="20"/>
          <w:lang w:eastAsia="en-GB"/>
        </w:rPr>
        <w:t>% of average HD value, Fig</w:t>
      </w:r>
      <w:r w:rsidR="00896F70" w:rsidRPr="006A469F">
        <w:rPr>
          <w:rFonts w:ascii="Malgun Gothic" w:eastAsia="Malgun Gothic" w:hAnsi="Malgun Gothic" w:cs="Times New Roman"/>
          <w:color w:val="000000" w:themeColor="text1"/>
          <w:sz w:val="20"/>
          <w:szCs w:val="20"/>
          <w:lang w:eastAsia="en-GB"/>
        </w:rPr>
        <w:t>2C</w:t>
      </w:r>
      <w:r w:rsidR="00AB4C16" w:rsidRPr="006A469F">
        <w:rPr>
          <w:rFonts w:ascii="Malgun Gothic" w:eastAsia="Malgun Gothic" w:hAnsi="Malgun Gothic" w:cs="Times New Roman"/>
          <w:color w:val="000000" w:themeColor="text1"/>
          <w:sz w:val="20"/>
          <w:szCs w:val="20"/>
          <w:lang w:eastAsia="en-GB"/>
        </w:rPr>
        <w:t>)</w:t>
      </w:r>
      <w:r w:rsidR="0020317A" w:rsidRPr="006A469F">
        <w:rPr>
          <w:rFonts w:ascii="Malgun Gothic" w:eastAsia="Malgun Gothic" w:hAnsi="Malgun Gothic" w:cs="Times New Roman"/>
          <w:color w:val="000000" w:themeColor="text1"/>
          <w:sz w:val="20"/>
          <w:szCs w:val="20"/>
          <w:lang w:eastAsia="en-GB"/>
        </w:rPr>
        <w:t xml:space="preserve"> and CD66b</w:t>
      </w:r>
      <w:r w:rsidR="00B81381" w:rsidRPr="006A469F">
        <w:rPr>
          <w:rFonts w:ascii="Malgun Gothic" w:eastAsia="Malgun Gothic" w:hAnsi="Malgun Gothic" w:cs="Times New Roman"/>
          <w:color w:val="000000" w:themeColor="text1"/>
          <w:sz w:val="20"/>
          <w:szCs w:val="20"/>
          <w:lang w:eastAsia="en-GB"/>
        </w:rPr>
        <w:t xml:space="preserve"> expression, which can denote activation,</w:t>
      </w:r>
      <w:r w:rsidR="00746B25" w:rsidRPr="006A469F">
        <w:rPr>
          <w:rFonts w:ascii="Malgun Gothic" w:eastAsia="Malgun Gothic" w:hAnsi="Malgun Gothic" w:cs="Times New Roman"/>
          <w:color w:val="000000" w:themeColor="text1"/>
          <w:sz w:val="20"/>
          <w:szCs w:val="20"/>
          <w:lang w:eastAsia="en-GB"/>
        </w:rPr>
        <w:t xml:space="preserve"> was</w:t>
      </w:r>
      <w:r w:rsidR="00B81381" w:rsidRPr="006A469F">
        <w:rPr>
          <w:rFonts w:ascii="Malgun Gothic" w:eastAsia="Malgun Gothic" w:hAnsi="Malgun Gothic" w:cs="Times New Roman"/>
          <w:color w:val="000000" w:themeColor="text1"/>
          <w:sz w:val="20"/>
          <w:szCs w:val="20"/>
          <w:lang w:eastAsia="en-GB"/>
        </w:rPr>
        <w:t xml:space="preserve"> also</w:t>
      </w:r>
      <w:r w:rsidR="00746B25" w:rsidRPr="006A469F">
        <w:rPr>
          <w:rFonts w:ascii="Malgun Gothic" w:eastAsia="Malgun Gothic" w:hAnsi="Malgun Gothic" w:cs="Times New Roman"/>
          <w:color w:val="000000" w:themeColor="text1"/>
          <w:sz w:val="20"/>
          <w:szCs w:val="20"/>
          <w:lang w:eastAsia="en-GB"/>
        </w:rPr>
        <w:t xml:space="preserve"> increased (22</w:t>
      </w:r>
      <w:r w:rsidR="002F6A49" w:rsidRPr="006A469F">
        <w:rPr>
          <w:rFonts w:ascii="Malgun Gothic" w:eastAsia="Malgun Gothic" w:hAnsi="Malgun Gothic" w:cs="Times New Roman"/>
          <w:color w:val="000000" w:themeColor="text1"/>
          <w:sz w:val="20"/>
          <w:szCs w:val="20"/>
          <w:lang w:eastAsia="en-GB"/>
        </w:rPr>
        <w:t xml:space="preserve">5% of average HD value, </w:t>
      </w:r>
      <w:r w:rsidR="00746B25" w:rsidRPr="006A469F">
        <w:rPr>
          <w:rFonts w:ascii="Malgun Gothic" w:eastAsia="Malgun Gothic" w:hAnsi="Malgun Gothic" w:cs="Times New Roman"/>
          <w:color w:val="000000" w:themeColor="text1"/>
          <w:sz w:val="20"/>
          <w:szCs w:val="20"/>
          <w:lang w:eastAsia="en-GB"/>
        </w:rPr>
        <w:t>Fig2D)</w:t>
      </w:r>
      <w:r w:rsidR="003A6E84" w:rsidRPr="006A469F">
        <w:rPr>
          <w:rFonts w:ascii="Malgun Gothic" w:eastAsia="Malgun Gothic" w:hAnsi="Malgun Gothic" w:cs="Times New Roman"/>
          <w:color w:val="000000" w:themeColor="text1"/>
          <w:sz w:val="20"/>
          <w:szCs w:val="20"/>
          <w:lang w:eastAsia="en-GB"/>
        </w:rPr>
        <w:t>. Th</w:t>
      </w:r>
      <w:r w:rsidR="003E4C88" w:rsidRPr="006A469F">
        <w:rPr>
          <w:rFonts w:ascii="Malgun Gothic" w:eastAsia="Malgun Gothic" w:hAnsi="Malgun Gothic" w:cs="Times New Roman"/>
          <w:color w:val="000000" w:themeColor="text1"/>
          <w:sz w:val="20"/>
          <w:szCs w:val="20"/>
          <w:lang w:eastAsia="en-GB"/>
        </w:rPr>
        <w:t>is expression pattern suggests</w:t>
      </w:r>
      <w:r w:rsidR="003A6E84" w:rsidRPr="006A469F">
        <w:rPr>
          <w:rFonts w:ascii="Malgun Gothic" w:eastAsia="Malgun Gothic" w:hAnsi="Malgun Gothic" w:cs="Times New Roman"/>
          <w:color w:val="000000" w:themeColor="text1"/>
          <w:sz w:val="20"/>
          <w:szCs w:val="20"/>
          <w:lang w:eastAsia="en-GB"/>
        </w:rPr>
        <w:t xml:space="preserve"> increased </w:t>
      </w:r>
      <w:r w:rsidR="00D83DE3" w:rsidRPr="006A469F">
        <w:rPr>
          <w:rFonts w:ascii="Malgun Gothic" w:eastAsia="Malgun Gothic" w:hAnsi="Malgun Gothic" w:cs="Times New Roman"/>
          <w:color w:val="000000" w:themeColor="text1"/>
          <w:sz w:val="20"/>
          <w:szCs w:val="20"/>
          <w:lang w:eastAsia="en-GB"/>
        </w:rPr>
        <w:t>priming and maturation of</w:t>
      </w:r>
      <w:r w:rsidR="003A6E84" w:rsidRPr="006A469F">
        <w:rPr>
          <w:rFonts w:ascii="Malgun Gothic" w:eastAsia="Malgun Gothic" w:hAnsi="Malgun Gothic" w:cs="Times New Roman"/>
          <w:color w:val="000000" w:themeColor="text1"/>
          <w:sz w:val="20"/>
          <w:szCs w:val="20"/>
          <w:lang w:eastAsia="en-GB"/>
        </w:rPr>
        <w:t xml:space="preserve"> neutrophils </w:t>
      </w:r>
      <w:r w:rsidR="00D83DE3" w:rsidRPr="006A469F">
        <w:rPr>
          <w:rFonts w:ascii="Malgun Gothic" w:eastAsia="Malgun Gothic" w:hAnsi="Malgun Gothic" w:cs="Times New Roman"/>
          <w:color w:val="000000" w:themeColor="text1"/>
          <w:sz w:val="20"/>
          <w:szCs w:val="20"/>
          <w:lang w:eastAsia="en-GB"/>
        </w:rPr>
        <w:t>in the periphery of patients</w:t>
      </w:r>
      <w:r w:rsidR="00A140AF" w:rsidRPr="006A469F">
        <w:rPr>
          <w:rFonts w:ascii="Malgun Gothic" w:eastAsia="Malgun Gothic" w:hAnsi="Malgun Gothic" w:cs="Times New Roman"/>
          <w:color w:val="000000" w:themeColor="text1"/>
          <w:sz w:val="20"/>
          <w:szCs w:val="20"/>
          <w:lang w:eastAsia="en-GB"/>
        </w:rPr>
        <w:t xml:space="preserve"> with MS. </w:t>
      </w:r>
    </w:p>
    <w:p w14:paraId="05393396" w14:textId="5C02C64A" w:rsidR="00154B69" w:rsidRPr="006A469F" w:rsidRDefault="00B37042" w:rsidP="00D6435C">
      <w:pPr>
        <w:widowControl w:val="0"/>
        <w:spacing w:before="280" w:after="80" w:line="276" w:lineRule="auto"/>
        <w:rPr>
          <w:rFonts w:ascii="Malgun Gothic" w:eastAsia="Malgun Gothic" w:hAnsi="Malgun Gothic" w:cs="Times New Roman"/>
          <w:color w:val="000000" w:themeColor="text1"/>
          <w:sz w:val="20"/>
          <w:szCs w:val="20"/>
          <w:lang w:eastAsia="en-GB"/>
        </w:rPr>
      </w:pPr>
      <w:r w:rsidRPr="006A469F">
        <w:rPr>
          <w:noProof/>
        </w:rPr>
        <w:drawing>
          <wp:anchor distT="0" distB="0" distL="114300" distR="114300" simplePos="0" relativeHeight="251667456" behindDoc="0" locked="0" layoutInCell="1" allowOverlap="1" wp14:anchorId="20928503" wp14:editId="4DC0D6FD">
            <wp:simplePos x="0" y="0"/>
            <wp:positionH relativeFrom="margin">
              <wp:posOffset>419100</wp:posOffset>
            </wp:positionH>
            <wp:positionV relativeFrom="paragraph">
              <wp:posOffset>2178050</wp:posOffset>
            </wp:positionV>
            <wp:extent cx="5173980" cy="6035040"/>
            <wp:effectExtent l="0" t="0" r="7620" b="3810"/>
            <wp:wrapTopAndBottom/>
            <wp:docPr id="135165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58813" name=""/>
                    <pic:cNvPicPr/>
                  </pic:nvPicPr>
                  <pic:blipFill>
                    <a:blip r:embed="rId13">
                      <a:extLst>
                        <a:ext uri="{28A0092B-C50C-407E-A947-70E740481C1C}">
                          <a14:useLocalDpi xmlns:a14="http://schemas.microsoft.com/office/drawing/2010/main" val="0"/>
                        </a:ext>
                      </a:extLst>
                    </a:blip>
                    <a:stretch>
                      <a:fillRect/>
                    </a:stretch>
                  </pic:blipFill>
                  <pic:spPr>
                    <a:xfrm>
                      <a:off x="0" y="0"/>
                      <a:ext cx="5173980" cy="6035040"/>
                    </a:xfrm>
                    <a:prstGeom prst="rect">
                      <a:avLst/>
                    </a:prstGeom>
                  </pic:spPr>
                </pic:pic>
              </a:graphicData>
            </a:graphic>
            <wp14:sizeRelH relativeFrom="margin">
              <wp14:pctWidth>0</wp14:pctWidth>
            </wp14:sizeRelH>
            <wp14:sizeRelV relativeFrom="margin">
              <wp14:pctHeight>0</wp14:pctHeight>
            </wp14:sizeRelV>
          </wp:anchor>
        </w:drawing>
      </w:r>
      <w:r w:rsidR="00A11C2C" w:rsidRPr="006A469F">
        <w:rPr>
          <w:rFonts w:ascii="Malgun Gothic" w:eastAsia="Malgun Gothic" w:hAnsi="Malgun Gothic" w:cs="Times New Roman"/>
          <w:color w:val="000000" w:themeColor="text1"/>
          <w:sz w:val="20"/>
          <w:szCs w:val="20"/>
          <w:lang w:eastAsia="en-GB"/>
        </w:rPr>
        <w:t xml:space="preserve">At the point of sample collection we did not know which course of MS our donors </w:t>
      </w:r>
      <w:r w:rsidR="00817677" w:rsidRPr="006A469F">
        <w:rPr>
          <w:rFonts w:ascii="Malgun Gothic" w:eastAsia="Malgun Gothic" w:hAnsi="Malgun Gothic" w:cs="Times New Roman"/>
          <w:color w:val="000000" w:themeColor="text1"/>
          <w:sz w:val="20"/>
          <w:szCs w:val="20"/>
          <w:lang w:eastAsia="en-GB"/>
        </w:rPr>
        <w:t xml:space="preserve">had, but later analysis allowed us to examine this. </w:t>
      </w:r>
      <w:r w:rsidR="0046368F" w:rsidRPr="006A469F">
        <w:rPr>
          <w:rFonts w:ascii="Malgun Gothic" w:eastAsia="Malgun Gothic" w:hAnsi="Malgun Gothic" w:cs="Times New Roman"/>
          <w:color w:val="000000" w:themeColor="text1"/>
          <w:sz w:val="20"/>
          <w:szCs w:val="20"/>
          <w:lang w:eastAsia="en-GB"/>
        </w:rPr>
        <w:t>We had five patients with the most common form</w:t>
      </w:r>
      <w:r w:rsidR="00CC4B47" w:rsidRPr="006A469F">
        <w:rPr>
          <w:rFonts w:ascii="Malgun Gothic" w:eastAsia="Malgun Gothic" w:hAnsi="Malgun Gothic" w:cs="Times New Roman"/>
          <w:color w:val="000000" w:themeColor="text1"/>
          <w:sz w:val="20"/>
          <w:szCs w:val="20"/>
          <w:lang w:eastAsia="en-GB"/>
        </w:rPr>
        <w:t>, relapsing remitting MS (RRMS</w:t>
      </w:r>
      <w:r w:rsidR="00113991" w:rsidRPr="006A469F">
        <w:rPr>
          <w:rFonts w:ascii="Malgun Gothic" w:eastAsia="Malgun Gothic" w:hAnsi="Malgun Gothic" w:cs="Times New Roman"/>
          <w:color w:val="000000" w:themeColor="text1"/>
          <w:sz w:val="20"/>
          <w:szCs w:val="20"/>
          <w:lang w:eastAsia="en-GB"/>
        </w:rPr>
        <w:t>, red symbols</w:t>
      </w:r>
      <w:r w:rsidR="00CC4B47" w:rsidRPr="006A469F">
        <w:rPr>
          <w:rFonts w:ascii="Malgun Gothic" w:eastAsia="Malgun Gothic" w:hAnsi="Malgun Gothic" w:cs="Times New Roman"/>
          <w:color w:val="000000" w:themeColor="text1"/>
          <w:sz w:val="20"/>
          <w:szCs w:val="20"/>
          <w:lang w:eastAsia="en-GB"/>
        </w:rPr>
        <w:t xml:space="preserve">), in which exacerbations are followed by </w:t>
      </w:r>
      <w:r w:rsidR="00113991" w:rsidRPr="006A469F">
        <w:rPr>
          <w:rFonts w:ascii="Malgun Gothic" w:eastAsia="Malgun Gothic" w:hAnsi="Malgun Gothic" w:cs="Times New Roman"/>
          <w:color w:val="000000" w:themeColor="text1"/>
          <w:sz w:val="20"/>
          <w:szCs w:val="20"/>
          <w:lang w:eastAsia="en-GB"/>
        </w:rPr>
        <w:t xml:space="preserve">remission. Two patients had </w:t>
      </w:r>
      <w:r w:rsidR="00317434" w:rsidRPr="006A469F">
        <w:rPr>
          <w:rFonts w:ascii="Malgun Gothic" w:eastAsia="Malgun Gothic" w:hAnsi="Malgun Gothic" w:cs="Times New Roman"/>
          <w:color w:val="000000" w:themeColor="text1"/>
          <w:sz w:val="20"/>
          <w:szCs w:val="20"/>
          <w:lang w:eastAsia="en-GB"/>
        </w:rPr>
        <w:t>secondary progressive MS (</w:t>
      </w:r>
      <w:r w:rsidR="00113991" w:rsidRPr="006A469F">
        <w:rPr>
          <w:rFonts w:ascii="Malgun Gothic" w:eastAsia="Malgun Gothic" w:hAnsi="Malgun Gothic" w:cs="Times New Roman"/>
          <w:color w:val="000000" w:themeColor="text1"/>
          <w:sz w:val="20"/>
          <w:szCs w:val="20"/>
          <w:lang w:eastAsia="en-GB"/>
        </w:rPr>
        <w:t xml:space="preserve">SPMS, </w:t>
      </w:r>
      <w:r w:rsidR="00317434" w:rsidRPr="006A469F">
        <w:rPr>
          <w:rFonts w:ascii="Malgun Gothic" w:eastAsia="Malgun Gothic" w:hAnsi="Malgun Gothic" w:cs="Times New Roman"/>
          <w:color w:val="000000" w:themeColor="text1"/>
          <w:sz w:val="20"/>
          <w:szCs w:val="20"/>
          <w:lang w:eastAsia="en-GB"/>
        </w:rPr>
        <w:t>blue symbols)</w:t>
      </w:r>
      <w:r w:rsidR="00215001" w:rsidRPr="006A469F">
        <w:rPr>
          <w:rFonts w:ascii="Malgun Gothic" w:eastAsia="Malgun Gothic" w:hAnsi="Malgun Gothic" w:cs="Times New Roman"/>
          <w:color w:val="000000" w:themeColor="text1"/>
          <w:sz w:val="20"/>
          <w:szCs w:val="20"/>
          <w:lang w:eastAsia="en-GB"/>
        </w:rPr>
        <w:t xml:space="preserve">, in which RRMS develops into progressive worsening of symptoms, and one had </w:t>
      </w:r>
      <w:r w:rsidR="00AE4073" w:rsidRPr="006A469F">
        <w:rPr>
          <w:rFonts w:ascii="Malgun Gothic" w:eastAsia="Malgun Gothic" w:hAnsi="Malgun Gothic" w:cs="Times New Roman"/>
          <w:color w:val="000000" w:themeColor="text1"/>
          <w:sz w:val="20"/>
          <w:szCs w:val="20"/>
          <w:lang w:eastAsia="en-GB"/>
        </w:rPr>
        <w:t>primary progressive MS (</w:t>
      </w:r>
      <w:r w:rsidR="00215001" w:rsidRPr="006A469F">
        <w:rPr>
          <w:rFonts w:ascii="Malgun Gothic" w:eastAsia="Malgun Gothic" w:hAnsi="Malgun Gothic" w:cs="Times New Roman"/>
          <w:color w:val="000000" w:themeColor="text1"/>
          <w:sz w:val="20"/>
          <w:szCs w:val="20"/>
          <w:lang w:eastAsia="en-GB"/>
        </w:rPr>
        <w:t xml:space="preserve">PPMS, </w:t>
      </w:r>
      <w:r w:rsidR="00AE4073" w:rsidRPr="006A469F">
        <w:rPr>
          <w:rFonts w:ascii="Malgun Gothic" w:eastAsia="Malgun Gothic" w:hAnsi="Malgun Gothic" w:cs="Times New Roman"/>
          <w:color w:val="000000" w:themeColor="text1"/>
          <w:sz w:val="20"/>
          <w:szCs w:val="20"/>
          <w:lang w:eastAsia="en-GB"/>
        </w:rPr>
        <w:t>grey symbol</w:t>
      </w:r>
      <w:r w:rsidR="00E07525" w:rsidRPr="006A469F">
        <w:rPr>
          <w:rFonts w:ascii="Malgun Gothic" w:eastAsia="Malgun Gothic" w:hAnsi="Malgun Gothic" w:cs="Times New Roman"/>
          <w:color w:val="000000" w:themeColor="text1"/>
          <w:sz w:val="20"/>
          <w:szCs w:val="20"/>
          <w:lang w:eastAsia="en-GB"/>
        </w:rPr>
        <w:t>)</w:t>
      </w:r>
      <w:r w:rsidR="00215001" w:rsidRPr="006A469F">
        <w:rPr>
          <w:rFonts w:ascii="Malgun Gothic" w:eastAsia="Malgun Gothic" w:hAnsi="Malgun Gothic" w:cs="Times New Roman"/>
          <w:color w:val="000000" w:themeColor="text1"/>
          <w:sz w:val="20"/>
          <w:szCs w:val="20"/>
          <w:lang w:eastAsia="en-GB"/>
        </w:rPr>
        <w:t>, in which the patient does not have any periods of relapse even at the start of the disease course</w:t>
      </w:r>
      <w:r w:rsidR="00317434" w:rsidRPr="006A469F">
        <w:rPr>
          <w:rFonts w:ascii="Malgun Gothic" w:eastAsia="Malgun Gothic" w:hAnsi="Malgun Gothic" w:cs="Times New Roman"/>
          <w:color w:val="000000" w:themeColor="text1"/>
          <w:sz w:val="20"/>
          <w:szCs w:val="20"/>
          <w:lang w:eastAsia="en-GB"/>
        </w:rPr>
        <w:t>.</w:t>
      </w:r>
      <w:r w:rsidR="00215001" w:rsidRPr="006A469F">
        <w:rPr>
          <w:rFonts w:ascii="Malgun Gothic" w:eastAsia="Malgun Gothic" w:hAnsi="Malgun Gothic" w:cs="Times New Roman"/>
          <w:color w:val="000000" w:themeColor="text1"/>
          <w:sz w:val="20"/>
          <w:szCs w:val="20"/>
          <w:lang w:eastAsia="en-GB"/>
        </w:rPr>
        <w:t xml:space="preserve"> </w:t>
      </w:r>
      <w:r w:rsidR="00154B69" w:rsidRPr="006A469F">
        <w:rPr>
          <w:rFonts w:ascii="Malgun Gothic" w:eastAsia="Malgun Gothic" w:hAnsi="Malgun Gothic" w:cs="Times New Roman"/>
          <w:color w:val="000000" w:themeColor="text1"/>
          <w:sz w:val="20"/>
          <w:szCs w:val="20"/>
          <w:lang w:eastAsia="en-GB"/>
        </w:rPr>
        <w:t>O</w:t>
      </w:r>
      <w:r w:rsidR="00215001" w:rsidRPr="006A469F">
        <w:rPr>
          <w:rFonts w:ascii="Malgun Gothic" w:eastAsia="Malgun Gothic" w:hAnsi="Malgun Gothic" w:cs="Times New Roman"/>
          <w:color w:val="000000" w:themeColor="text1"/>
          <w:sz w:val="20"/>
          <w:szCs w:val="20"/>
          <w:lang w:eastAsia="en-GB"/>
        </w:rPr>
        <w:t xml:space="preserve">ur </w:t>
      </w:r>
      <w:r w:rsidR="00154B69" w:rsidRPr="006A469F">
        <w:rPr>
          <w:rFonts w:ascii="Malgun Gothic" w:eastAsia="Malgun Gothic" w:hAnsi="Malgun Gothic" w:cs="Times New Roman"/>
          <w:color w:val="000000" w:themeColor="text1"/>
          <w:sz w:val="20"/>
          <w:szCs w:val="20"/>
          <w:lang w:eastAsia="en-GB"/>
        </w:rPr>
        <w:t>study sample was not</w:t>
      </w:r>
      <w:r w:rsidR="00D6435C" w:rsidRPr="006A469F">
        <w:rPr>
          <w:rFonts w:ascii="Malgun Gothic" w:eastAsia="Malgun Gothic" w:hAnsi="Malgun Gothic" w:cs="Times New Roman"/>
          <w:color w:val="000000" w:themeColor="text1"/>
          <w:sz w:val="20"/>
          <w:szCs w:val="20"/>
          <w:lang w:eastAsia="en-GB"/>
        </w:rPr>
        <w:t xml:space="preserve"> </w:t>
      </w:r>
      <w:r w:rsidR="00154B69" w:rsidRPr="006A469F">
        <w:rPr>
          <w:rFonts w:ascii="Malgun Gothic" w:eastAsia="Malgun Gothic" w:hAnsi="Malgun Gothic" w:cs="Times New Roman"/>
          <w:color w:val="000000" w:themeColor="text1"/>
          <w:sz w:val="20"/>
          <w:szCs w:val="20"/>
          <w:lang w:eastAsia="en-GB"/>
        </w:rPr>
        <w:t>powered to uncover differences between these disease courses and we have not analysed them separately</w:t>
      </w:r>
      <w:r w:rsidR="0058604F" w:rsidRPr="006A469F">
        <w:rPr>
          <w:rFonts w:ascii="Malgun Gothic" w:eastAsia="Malgun Gothic" w:hAnsi="Malgun Gothic" w:cs="Times New Roman"/>
          <w:color w:val="000000" w:themeColor="text1"/>
          <w:sz w:val="20"/>
          <w:szCs w:val="20"/>
          <w:lang w:eastAsia="en-GB"/>
        </w:rPr>
        <w:t>, but they are denoted by different colours in all graphs.</w:t>
      </w:r>
    </w:p>
    <w:p w14:paraId="364E4C0D" w14:textId="6F1084D8" w:rsidR="00D6435C" w:rsidRPr="006A469F" w:rsidRDefault="009C55B7" w:rsidP="00D6435C">
      <w:pPr>
        <w:widowControl w:val="0"/>
        <w:spacing w:before="280" w:after="80" w:line="276" w:lineRule="auto"/>
        <w:rPr>
          <w:rFonts w:ascii="Malgun Gothic" w:eastAsia="Malgun Gothic" w:hAnsi="Malgun Gothic"/>
          <w:color w:val="000000" w:themeColor="text1"/>
          <w:sz w:val="20"/>
          <w:szCs w:val="20"/>
          <w:lang w:val="en-US"/>
        </w:rPr>
      </w:pPr>
      <w:r w:rsidRPr="006A469F">
        <w:rPr>
          <w:noProof/>
        </w:rPr>
        <w:lastRenderedPageBreak/>
        <w:drawing>
          <wp:anchor distT="0" distB="0" distL="114300" distR="114300" simplePos="0" relativeHeight="251674624" behindDoc="0" locked="0" layoutInCell="1" allowOverlap="1" wp14:anchorId="1D5F3AD6" wp14:editId="4EF90ACC">
            <wp:simplePos x="0" y="0"/>
            <wp:positionH relativeFrom="margin">
              <wp:align>left</wp:align>
            </wp:positionH>
            <wp:positionV relativeFrom="paragraph">
              <wp:posOffset>1185545</wp:posOffset>
            </wp:positionV>
            <wp:extent cx="6113780" cy="6195060"/>
            <wp:effectExtent l="0" t="0" r="1270" b="0"/>
            <wp:wrapTopAndBottom/>
            <wp:docPr id="167316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64726" name=""/>
                    <pic:cNvPicPr/>
                  </pic:nvPicPr>
                  <pic:blipFill>
                    <a:blip r:embed="rId14">
                      <a:extLst>
                        <a:ext uri="{28A0092B-C50C-407E-A947-70E740481C1C}">
                          <a14:useLocalDpi xmlns:a14="http://schemas.microsoft.com/office/drawing/2010/main" val="0"/>
                        </a:ext>
                      </a:extLst>
                    </a:blip>
                    <a:stretch>
                      <a:fillRect/>
                    </a:stretch>
                  </pic:blipFill>
                  <pic:spPr>
                    <a:xfrm>
                      <a:off x="0" y="0"/>
                      <a:ext cx="6113780" cy="6195060"/>
                    </a:xfrm>
                    <a:prstGeom prst="rect">
                      <a:avLst/>
                    </a:prstGeom>
                  </pic:spPr>
                </pic:pic>
              </a:graphicData>
            </a:graphic>
            <wp14:sizeRelH relativeFrom="margin">
              <wp14:pctWidth>0</wp14:pctWidth>
            </wp14:sizeRelH>
            <wp14:sizeRelV relativeFrom="margin">
              <wp14:pctHeight>0</wp14:pctHeight>
            </wp14:sizeRelV>
          </wp:anchor>
        </w:drawing>
      </w:r>
      <w:r w:rsidR="00D6435C" w:rsidRPr="006A469F">
        <w:rPr>
          <w:rFonts w:ascii="Malgun Gothic" w:eastAsia="Malgun Gothic" w:hAnsi="Malgun Gothic"/>
          <w:color w:val="000000" w:themeColor="text1"/>
          <w:sz w:val="20"/>
          <w:szCs w:val="20"/>
          <w:lang w:val="en-US"/>
        </w:rPr>
        <w:t>Pathway analysis of differentially expressed proteins showed significant alterations in anti-viral responses (p adj-0.033) and response to oxidative stress (p adj-0.033), as well as demonstrating altered intensity of proteins related to translation (p adj-0.000000267 ), ribosomal small subunit biogenesis (p adj-0.033) and cell-cell adhesion (p adj-0.038) (Fig2</w:t>
      </w:r>
      <w:r w:rsidR="007A3FEF" w:rsidRPr="006A469F">
        <w:rPr>
          <w:rFonts w:ascii="Malgun Gothic" w:eastAsia="Malgun Gothic" w:hAnsi="Malgun Gothic"/>
          <w:color w:val="000000" w:themeColor="text1"/>
          <w:sz w:val="20"/>
          <w:szCs w:val="20"/>
          <w:lang w:val="en-US"/>
        </w:rPr>
        <w:t>E</w:t>
      </w:r>
      <w:r w:rsidR="00D6435C" w:rsidRPr="006A469F">
        <w:rPr>
          <w:rFonts w:ascii="Malgun Gothic" w:eastAsia="Malgun Gothic" w:hAnsi="Malgun Gothic"/>
          <w:color w:val="000000" w:themeColor="text1"/>
          <w:sz w:val="20"/>
          <w:szCs w:val="20"/>
          <w:lang w:val="en-US"/>
        </w:rPr>
        <w:t xml:space="preserve">). </w:t>
      </w:r>
    </w:p>
    <w:p w14:paraId="37FD8980" w14:textId="0CC37DDB" w:rsidR="003A6E84" w:rsidRPr="006A469F" w:rsidRDefault="00354E05" w:rsidP="008C58DC">
      <w:pPr>
        <w:widowControl w:val="0"/>
        <w:spacing w:before="280" w:after="8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color w:val="666666"/>
          <w:sz w:val="20"/>
          <w:szCs w:val="20"/>
          <w:lang w:eastAsia="en-GB"/>
        </w:rPr>
        <w:t xml:space="preserve">Antimicrobial peptides and proteins are </w:t>
      </w:r>
      <w:r w:rsidR="002C089E" w:rsidRPr="006A469F">
        <w:rPr>
          <w:rFonts w:ascii="Malgun Gothic" w:eastAsia="Malgun Gothic" w:hAnsi="Malgun Gothic" w:cs="Arial"/>
          <w:color w:val="666666"/>
          <w:sz w:val="20"/>
          <w:szCs w:val="20"/>
          <w:lang w:eastAsia="en-GB"/>
        </w:rPr>
        <w:t>more</w:t>
      </w:r>
      <w:r w:rsidRPr="006A469F">
        <w:rPr>
          <w:rFonts w:ascii="Malgun Gothic" w:eastAsia="Malgun Gothic" w:hAnsi="Malgun Gothic" w:cs="Arial"/>
          <w:color w:val="666666"/>
          <w:sz w:val="20"/>
          <w:szCs w:val="20"/>
          <w:lang w:eastAsia="en-GB"/>
        </w:rPr>
        <w:t xml:space="preserve"> abundant in MS neutrophils</w:t>
      </w:r>
    </w:p>
    <w:p w14:paraId="476252DF" w14:textId="016C7637" w:rsidR="00C64138" w:rsidRPr="006A469F" w:rsidRDefault="003A6E84"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Patients with MS </w:t>
      </w:r>
      <w:r w:rsidR="42807464" w:rsidRPr="006A469F">
        <w:rPr>
          <w:rFonts w:ascii="Malgun Gothic" w:eastAsia="Malgun Gothic" w:hAnsi="Malgun Gothic" w:cs="Arial"/>
          <w:color w:val="000000" w:themeColor="text1"/>
          <w:sz w:val="20"/>
          <w:szCs w:val="20"/>
          <w:lang w:eastAsia="en-GB"/>
        </w:rPr>
        <w:t>are at</w:t>
      </w:r>
      <w:r w:rsidRPr="006A469F">
        <w:rPr>
          <w:rFonts w:ascii="Malgun Gothic" w:eastAsia="Malgun Gothic" w:hAnsi="Malgun Gothic" w:cs="Arial"/>
          <w:color w:val="000000" w:themeColor="text1"/>
          <w:sz w:val="20"/>
          <w:szCs w:val="20"/>
          <w:lang w:eastAsia="en-GB"/>
        </w:rPr>
        <w:t xml:space="preserve"> increased risk of infection, even if they are not on any </w:t>
      </w:r>
      <w:r w:rsidR="1D504620" w:rsidRPr="006A469F">
        <w:rPr>
          <w:rFonts w:ascii="Malgun Gothic" w:eastAsia="Malgun Gothic" w:hAnsi="Malgun Gothic" w:cs="Arial"/>
          <w:color w:val="000000" w:themeColor="text1"/>
          <w:sz w:val="20"/>
          <w:szCs w:val="20"/>
          <w:lang w:eastAsia="en-GB"/>
        </w:rPr>
        <w:t>disease modifying therapy</w:t>
      </w:r>
      <w:r w:rsidRPr="006A469F">
        <w:rPr>
          <w:rFonts w:ascii="Malgun Gothic" w:eastAsia="Malgun Gothic" w:hAnsi="Malgun Gothic" w:cs="Arial"/>
          <w:color w:val="000000" w:themeColor="text1"/>
          <w:sz w:val="20"/>
          <w:szCs w:val="20"/>
          <w:lang w:eastAsia="en-GB"/>
        </w:rPr>
        <w:t xml:space="preserve"> </w:t>
      </w:r>
      <w:r w:rsidRPr="006A469F">
        <w:rPr>
          <w:rFonts w:ascii="Malgun Gothic" w:eastAsia="Malgun Gothic" w:hAnsi="Malgun Gothic" w:cs="Arial"/>
          <w:color w:val="000000" w:themeColor="text1"/>
          <w:sz w:val="20"/>
          <w:szCs w:val="20"/>
          <w:lang w:eastAsia="en-GB"/>
        </w:rPr>
        <w:fldChar w:fldCharType="begin"/>
      </w:r>
      <w:r w:rsidR="004E73BD" w:rsidRPr="006A469F">
        <w:rPr>
          <w:rFonts w:ascii="Malgun Gothic" w:eastAsia="Malgun Gothic" w:hAnsi="Malgun Gothic" w:cs="Arial"/>
          <w:color w:val="000000" w:themeColor="text1"/>
          <w:sz w:val="20"/>
          <w:szCs w:val="20"/>
          <w:lang w:eastAsia="en-GB"/>
        </w:rPr>
        <w:instrText xml:space="preserve"> ADDIN ZOTERO_ITEM CSL_CITATION {"citationID":"pZnNbkTA","properties":{"formattedCitation":"\\super 30\\uc0\\u8211{}32\\nosupersub{}","plainCitation":"30–32","noteIndex":0},"citationItems":[{"id":45,"uris":["http://zotero.org/users/12179196/items/E9GGB2HV"],"itemData":{"id":45,"type":"article-journal","container-title":"European Journal of Epidemiology","DOI":"10.1007/s10654-019-00595-2","ISSN":"0393-2990, 1573-7284","issue":"4","journalAbbreviation":"Eur J Epidemiol","language":"en","page":"355-362","source":"DOI.org (Crossref)","title":"Hospitalization following influenza infection and pandemic vaccination in multiple sclerosis patients: a nationwide population-based registry study from Norway","title-short":"Hospitalization following influenza infection and pandemic vaccination in multiple sclerosis patients","volume":"35","author":[{"family":"Ghaderi","given":"Sara"},{"family":"Berg-Hansen","given":"Pål"},{"family":"Bakken","given":"Inger Johanne"},{"family":"Magnus","given":"Per"},{"family":"Trogstad","given":"Lill"},{"family":"Håberg","given":"Siri Eldevik"}],"issued":{"date-parts":[["2020",4]]}}},{"id":40,"uris":["http://zotero.org/users/12179196/items/5X7X44NS"],"itemData":{"id":40,"type":"article-journal","container-title":"Multiple Sclerosis and Related Disorders","DOI":"10.1016/j.msard.2020.102184","ISSN":"22110348","journalAbbreviation":"Multiple Sclerosis and Related Disorders","language":"en","page":"102184","source":"DOI.org (Crossref)","title":"Is multiple sclerosis a risk factor for infections?","volume":"41","author":[{"family":"Lechner-Scott","given":"Jeannette"},{"family":"Waubant","given":"Emmanuelle"},{"family":"Levy","given":"Michael"},{"family":"Hawkes","given":"Chris"},{"family":"Giovannoni","given":"Gavin"}],"issued":{"date-parts":[["2020",6]]}}},{"id":42,"uris":["http://zotero.org/users/12179196/items/LSZ84XCX"],"itemData":{"id":42,"type":"article-journal","container-title":"British Journal of General Practice","DOI":"10.3399/bjgp09X472629","ISSN":"0960-1643, 1478-5242","issue":"567","journalAbbreviation":"Br J Gen Pract","language":"en","page":"e329-e338","source":"DOI.org (Crossref)","title":"Identification of new risk factors for pneumonia: population-based case-control study","title-short":"Identification of new risk factors for pneumonia","volume":"59","author":[{"family":"Vinogradova","given":"Yana"},{"family":"Hippisley-Cox","given":"Julia"},{"family":"Coupland","given":"Carol"}],"issued":{"date-parts":[["2009",10,1]]}}}],"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004E73BD" w:rsidRPr="006A469F">
        <w:rPr>
          <w:rFonts w:ascii="Malgun Gothic" w:eastAsia="Malgun Gothic" w:hAnsi="Malgun Gothic" w:cs="Times New Roman"/>
          <w:sz w:val="20"/>
          <w:szCs w:val="24"/>
          <w:vertAlign w:val="superscript"/>
        </w:rPr>
        <w:t>30–32</w:t>
      </w:r>
      <w:r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xml:space="preserve">. We hypothesised that </w:t>
      </w:r>
      <w:r w:rsidR="00CC38D9" w:rsidRPr="006A469F">
        <w:rPr>
          <w:rFonts w:ascii="Malgun Gothic" w:eastAsia="Malgun Gothic" w:hAnsi="Malgun Gothic" w:cs="Arial"/>
          <w:color w:val="000000" w:themeColor="text1"/>
          <w:sz w:val="20"/>
          <w:szCs w:val="20"/>
          <w:lang w:eastAsia="en-GB"/>
        </w:rPr>
        <w:t xml:space="preserve">one reason for this may be that their neutrophils have impaired responses to pathogens. </w:t>
      </w:r>
      <w:r w:rsidR="40DDBFF8" w:rsidRPr="006A469F">
        <w:rPr>
          <w:rFonts w:ascii="Malgun Gothic" w:eastAsia="Malgun Gothic" w:hAnsi="Malgun Gothic" w:cs="Arial"/>
          <w:color w:val="000000" w:themeColor="text1"/>
          <w:sz w:val="20"/>
          <w:szCs w:val="20"/>
          <w:lang w:eastAsia="en-GB"/>
        </w:rPr>
        <w:t xml:space="preserve">We therefore analysed the dataset for proteins relating to innate immune </w:t>
      </w:r>
      <w:r w:rsidR="00802B2A" w:rsidRPr="006A469F">
        <w:rPr>
          <w:rFonts w:ascii="Malgun Gothic" w:eastAsia="Malgun Gothic" w:hAnsi="Malgun Gothic" w:cs="Arial"/>
          <w:color w:val="000000" w:themeColor="text1"/>
          <w:sz w:val="20"/>
          <w:szCs w:val="20"/>
          <w:lang w:eastAsia="en-GB"/>
        </w:rPr>
        <w:t xml:space="preserve">and anti-infection </w:t>
      </w:r>
      <w:r w:rsidR="40DDBFF8" w:rsidRPr="006A469F">
        <w:rPr>
          <w:rFonts w:ascii="Malgun Gothic" w:eastAsia="Malgun Gothic" w:hAnsi="Malgun Gothic" w:cs="Arial"/>
          <w:color w:val="000000" w:themeColor="text1"/>
          <w:sz w:val="20"/>
          <w:szCs w:val="20"/>
          <w:lang w:eastAsia="en-GB"/>
        </w:rPr>
        <w:t>processes</w:t>
      </w:r>
      <w:r w:rsidR="003427CE" w:rsidRPr="006A469F">
        <w:rPr>
          <w:rFonts w:ascii="Malgun Gothic" w:eastAsia="Malgun Gothic" w:hAnsi="Malgun Gothic" w:cs="Arial"/>
          <w:color w:val="000000" w:themeColor="text1"/>
          <w:sz w:val="20"/>
          <w:szCs w:val="20"/>
          <w:lang w:eastAsia="en-GB"/>
        </w:rPr>
        <w:t xml:space="preserve">. </w:t>
      </w:r>
    </w:p>
    <w:p w14:paraId="0198A8B4" w14:textId="63CFE3F2" w:rsidR="00E35CCF" w:rsidRPr="006A469F" w:rsidRDefault="00BE4FD9" w:rsidP="0045246A">
      <w:pPr>
        <w:widowControl w:val="0"/>
        <w:tabs>
          <w:tab w:val="left" w:pos="2835"/>
        </w:tabs>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We noted first that</w:t>
      </w:r>
      <w:r w:rsidR="47BD5FC2" w:rsidRPr="006A469F">
        <w:rPr>
          <w:rFonts w:ascii="Malgun Gothic" w:eastAsia="Malgun Gothic" w:hAnsi="Malgun Gothic" w:cs="Arial"/>
          <w:color w:val="000000" w:themeColor="text1"/>
          <w:sz w:val="20"/>
          <w:szCs w:val="20"/>
          <w:lang w:eastAsia="en-GB"/>
        </w:rPr>
        <w:t xml:space="preserve"> antimicrobial peptides</w:t>
      </w:r>
      <w:r w:rsidR="00043090" w:rsidRPr="006A469F">
        <w:rPr>
          <w:rFonts w:ascii="Malgun Gothic" w:eastAsia="Malgun Gothic" w:hAnsi="Malgun Gothic" w:cs="Arial"/>
          <w:color w:val="000000" w:themeColor="text1"/>
          <w:sz w:val="20"/>
          <w:szCs w:val="20"/>
          <w:lang w:eastAsia="en-GB"/>
        </w:rPr>
        <w:t xml:space="preserve"> and proteins</w:t>
      </w:r>
      <w:r w:rsidR="47BD5FC2" w:rsidRPr="006A469F">
        <w:rPr>
          <w:rFonts w:ascii="Malgun Gothic" w:eastAsia="Malgun Gothic" w:hAnsi="Malgun Gothic" w:cs="Arial"/>
          <w:color w:val="000000" w:themeColor="text1"/>
          <w:sz w:val="20"/>
          <w:szCs w:val="20"/>
          <w:lang w:eastAsia="en-GB"/>
        </w:rPr>
        <w:t xml:space="preserve"> </w:t>
      </w:r>
      <w:r w:rsidR="0B909FC8" w:rsidRPr="006A469F">
        <w:rPr>
          <w:rFonts w:ascii="Malgun Gothic" w:eastAsia="Malgun Gothic" w:hAnsi="Malgun Gothic" w:cs="Arial"/>
          <w:color w:val="000000" w:themeColor="text1"/>
          <w:sz w:val="20"/>
          <w:szCs w:val="20"/>
          <w:lang w:eastAsia="en-GB"/>
        </w:rPr>
        <w:t>in MS neutrophils</w:t>
      </w:r>
      <w:r w:rsidR="00074228" w:rsidRPr="006A469F">
        <w:rPr>
          <w:rFonts w:ascii="Malgun Gothic" w:eastAsia="Malgun Gothic" w:hAnsi="Malgun Gothic" w:cs="Arial"/>
          <w:color w:val="000000" w:themeColor="text1"/>
          <w:sz w:val="20"/>
          <w:szCs w:val="20"/>
          <w:lang w:eastAsia="en-GB"/>
        </w:rPr>
        <w:t xml:space="preserve"> were significantly more abundant</w:t>
      </w:r>
      <w:r w:rsidR="0B909FC8" w:rsidRPr="006A469F">
        <w:rPr>
          <w:rFonts w:ascii="Malgun Gothic" w:eastAsia="Malgun Gothic" w:hAnsi="Malgun Gothic" w:cs="Arial"/>
          <w:color w:val="000000" w:themeColor="text1"/>
          <w:sz w:val="20"/>
          <w:szCs w:val="20"/>
          <w:lang w:eastAsia="en-GB"/>
        </w:rPr>
        <w:t xml:space="preserve"> compared to HD cells. Cathelicidin (CA</w:t>
      </w:r>
      <w:r w:rsidR="00011E12" w:rsidRPr="006A469F">
        <w:rPr>
          <w:rFonts w:ascii="Malgun Gothic" w:eastAsia="Malgun Gothic" w:hAnsi="Malgun Gothic" w:cs="Arial"/>
          <w:color w:val="000000" w:themeColor="text1"/>
          <w:sz w:val="20"/>
          <w:szCs w:val="20"/>
          <w:lang w:eastAsia="en-GB"/>
        </w:rPr>
        <w:t>TH</w:t>
      </w:r>
      <w:r w:rsidR="00B12124" w:rsidRPr="006A469F">
        <w:rPr>
          <w:rFonts w:ascii="Malgun Gothic" w:eastAsia="Malgun Gothic" w:hAnsi="Malgun Gothic" w:cs="Arial"/>
          <w:color w:val="000000" w:themeColor="text1"/>
          <w:sz w:val="20"/>
          <w:szCs w:val="20"/>
          <w:lang w:eastAsia="en-GB"/>
        </w:rPr>
        <w:t>),</w:t>
      </w:r>
      <w:r w:rsidR="0B909FC8" w:rsidRPr="006A469F">
        <w:rPr>
          <w:rFonts w:ascii="Malgun Gothic" w:eastAsia="Malgun Gothic" w:hAnsi="Malgun Gothic" w:cs="Arial"/>
          <w:color w:val="000000" w:themeColor="text1"/>
          <w:sz w:val="20"/>
          <w:szCs w:val="20"/>
          <w:lang w:eastAsia="en-GB"/>
        </w:rPr>
        <w:t xml:space="preserve"> lacto</w:t>
      </w:r>
      <w:r w:rsidR="00631DD3" w:rsidRPr="006A469F">
        <w:rPr>
          <w:rFonts w:ascii="Malgun Gothic" w:eastAsia="Malgun Gothic" w:hAnsi="Malgun Gothic" w:cs="Arial"/>
          <w:color w:val="000000" w:themeColor="text1"/>
          <w:sz w:val="20"/>
          <w:szCs w:val="20"/>
          <w:lang w:eastAsia="en-GB"/>
        </w:rPr>
        <w:t>trans</w:t>
      </w:r>
      <w:r w:rsidR="0B909FC8" w:rsidRPr="006A469F">
        <w:rPr>
          <w:rFonts w:ascii="Malgun Gothic" w:eastAsia="Malgun Gothic" w:hAnsi="Malgun Gothic" w:cs="Arial"/>
          <w:color w:val="000000" w:themeColor="text1"/>
          <w:sz w:val="20"/>
          <w:szCs w:val="20"/>
          <w:lang w:eastAsia="en-GB"/>
        </w:rPr>
        <w:t>ferrin (LTF),</w:t>
      </w:r>
      <w:r w:rsidR="00655D6C" w:rsidRPr="006A469F">
        <w:rPr>
          <w:rFonts w:ascii="Malgun Gothic" w:eastAsia="Malgun Gothic" w:hAnsi="Malgun Gothic" w:cs="Arial"/>
          <w:color w:val="000000" w:themeColor="text1"/>
          <w:sz w:val="20"/>
          <w:szCs w:val="20"/>
          <w:lang w:eastAsia="en-GB"/>
        </w:rPr>
        <w:t xml:space="preserve"> </w:t>
      </w:r>
      <w:r w:rsidR="0B909FC8" w:rsidRPr="006A469F">
        <w:rPr>
          <w:rFonts w:ascii="Malgun Gothic" w:eastAsia="Malgun Gothic" w:hAnsi="Malgun Gothic" w:cs="Arial"/>
          <w:color w:val="000000" w:themeColor="text1"/>
          <w:sz w:val="20"/>
          <w:szCs w:val="20"/>
          <w:lang w:eastAsia="en-GB"/>
        </w:rPr>
        <w:t xml:space="preserve">and multiple alpha defensins (DEFA1, DEFA3, </w:t>
      </w:r>
      <w:r w:rsidR="0B909FC8" w:rsidRPr="006A469F">
        <w:rPr>
          <w:rFonts w:ascii="Malgun Gothic" w:eastAsia="Malgun Gothic" w:hAnsi="Malgun Gothic" w:cs="Arial"/>
          <w:color w:val="000000" w:themeColor="text1"/>
          <w:sz w:val="20"/>
          <w:szCs w:val="20"/>
          <w:lang w:eastAsia="en-GB"/>
        </w:rPr>
        <w:lastRenderedPageBreak/>
        <w:t xml:space="preserve">DEFA4) were all present </w:t>
      </w:r>
      <w:r w:rsidR="00697B7E" w:rsidRPr="006A469F">
        <w:rPr>
          <w:rFonts w:ascii="Malgun Gothic" w:eastAsia="Malgun Gothic" w:hAnsi="Malgun Gothic" w:cs="Arial"/>
          <w:color w:val="000000" w:themeColor="text1"/>
          <w:sz w:val="20"/>
          <w:szCs w:val="20"/>
          <w:lang w:eastAsia="en-GB"/>
        </w:rPr>
        <w:t>at higher levels</w:t>
      </w:r>
      <w:r w:rsidR="0B909FC8" w:rsidRPr="006A469F">
        <w:rPr>
          <w:rFonts w:ascii="Malgun Gothic" w:eastAsia="Malgun Gothic" w:hAnsi="Malgun Gothic" w:cs="Arial"/>
          <w:color w:val="000000" w:themeColor="text1"/>
          <w:sz w:val="20"/>
          <w:szCs w:val="20"/>
          <w:lang w:eastAsia="en-GB"/>
        </w:rPr>
        <w:t xml:space="preserve"> in MS neutrophils</w:t>
      </w:r>
      <w:r w:rsidR="002E04F1" w:rsidRPr="006A469F">
        <w:rPr>
          <w:rFonts w:ascii="Malgun Gothic" w:eastAsia="Malgun Gothic" w:hAnsi="Malgun Gothic" w:cs="Arial"/>
          <w:color w:val="000000" w:themeColor="text1"/>
          <w:sz w:val="20"/>
          <w:szCs w:val="20"/>
          <w:lang w:eastAsia="en-GB"/>
        </w:rPr>
        <w:t xml:space="preserve"> than healthy controls</w:t>
      </w:r>
      <w:r w:rsidR="0B909FC8" w:rsidRPr="006A469F">
        <w:rPr>
          <w:rFonts w:ascii="Malgun Gothic" w:eastAsia="Malgun Gothic" w:hAnsi="Malgun Gothic" w:cs="Arial"/>
          <w:color w:val="000000" w:themeColor="text1"/>
          <w:sz w:val="20"/>
          <w:szCs w:val="20"/>
          <w:lang w:eastAsia="en-GB"/>
        </w:rPr>
        <w:t xml:space="preserve"> (Fig</w:t>
      </w:r>
      <w:r w:rsidR="000D66E1" w:rsidRPr="006A469F">
        <w:rPr>
          <w:rFonts w:ascii="Malgun Gothic" w:eastAsia="Malgun Gothic" w:hAnsi="Malgun Gothic" w:cs="Arial"/>
          <w:color w:val="000000" w:themeColor="text1"/>
          <w:sz w:val="20"/>
          <w:szCs w:val="20"/>
          <w:lang w:eastAsia="en-GB"/>
        </w:rPr>
        <w:t>3</w:t>
      </w:r>
      <w:r w:rsidR="00677207" w:rsidRPr="006A469F">
        <w:rPr>
          <w:rFonts w:ascii="Malgun Gothic" w:eastAsia="Malgun Gothic" w:hAnsi="Malgun Gothic" w:cs="Arial"/>
          <w:color w:val="000000" w:themeColor="text1"/>
          <w:sz w:val="20"/>
          <w:szCs w:val="20"/>
          <w:lang w:eastAsia="en-GB"/>
        </w:rPr>
        <w:t>A-</w:t>
      </w:r>
      <w:r w:rsidR="00296D99" w:rsidRPr="006A469F">
        <w:rPr>
          <w:rFonts w:ascii="Malgun Gothic" w:eastAsia="Malgun Gothic" w:hAnsi="Malgun Gothic" w:cs="Arial"/>
          <w:color w:val="000000" w:themeColor="text1"/>
          <w:sz w:val="20"/>
          <w:szCs w:val="20"/>
          <w:lang w:eastAsia="en-GB"/>
        </w:rPr>
        <w:t>E</w:t>
      </w:r>
      <w:r w:rsidR="00C07B00" w:rsidRPr="006A469F">
        <w:rPr>
          <w:rFonts w:ascii="Malgun Gothic" w:eastAsia="Malgun Gothic" w:hAnsi="Malgun Gothic" w:cs="Arial"/>
          <w:color w:val="000000" w:themeColor="text1"/>
          <w:sz w:val="20"/>
          <w:szCs w:val="20"/>
          <w:lang w:eastAsia="en-GB"/>
        </w:rPr>
        <w:t>)</w:t>
      </w:r>
      <w:r w:rsidR="0B909FC8" w:rsidRPr="006A469F">
        <w:rPr>
          <w:rFonts w:ascii="Malgun Gothic" w:eastAsia="Malgun Gothic" w:hAnsi="Malgun Gothic" w:cs="Arial"/>
          <w:color w:val="000000" w:themeColor="text1"/>
          <w:sz w:val="20"/>
          <w:szCs w:val="20"/>
          <w:lang w:eastAsia="en-GB"/>
        </w:rPr>
        <w:t xml:space="preserve">. </w:t>
      </w:r>
      <w:r w:rsidR="002A4E93" w:rsidRPr="006A469F">
        <w:rPr>
          <w:rFonts w:ascii="Malgun Gothic" w:eastAsia="Malgun Gothic" w:hAnsi="Malgun Gothic" w:cs="Arial"/>
          <w:color w:val="000000" w:themeColor="text1"/>
          <w:sz w:val="20"/>
          <w:szCs w:val="20"/>
          <w:lang w:eastAsia="en-GB"/>
        </w:rPr>
        <w:t>Some</w:t>
      </w:r>
      <w:r w:rsidR="00F040E8" w:rsidRPr="006A469F">
        <w:rPr>
          <w:rFonts w:ascii="Malgun Gothic" w:eastAsia="Malgun Gothic" w:hAnsi="Malgun Gothic" w:cs="Arial"/>
          <w:color w:val="000000" w:themeColor="text1"/>
          <w:sz w:val="20"/>
          <w:szCs w:val="20"/>
          <w:lang w:eastAsia="en-GB"/>
        </w:rPr>
        <w:t xml:space="preserve"> results here appeared to be skewed by one SPMS patient with extremely high levels of granule proteins (shown in blue, Fig3A-D). We confirmed that RRMS </w:t>
      </w:r>
      <w:r w:rsidR="00802132" w:rsidRPr="006A469F">
        <w:rPr>
          <w:rFonts w:ascii="Malgun Gothic" w:eastAsia="Malgun Gothic" w:hAnsi="Malgun Gothic" w:cs="Arial"/>
          <w:color w:val="000000" w:themeColor="text1"/>
          <w:sz w:val="20"/>
          <w:szCs w:val="20"/>
          <w:lang w:eastAsia="en-GB"/>
        </w:rPr>
        <w:t>patients (n=</w:t>
      </w:r>
      <w:r w:rsidR="004D6D91" w:rsidRPr="006A469F">
        <w:rPr>
          <w:rFonts w:ascii="Malgun Gothic" w:eastAsia="Malgun Gothic" w:hAnsi="Malgun Gothic" w:cs="Arial"/>
          <w:color w:val="000000" w:themeColor="text1"/>
          <w:sz w:val="20"/>
          <w:szCs w:val="20"/>
          <w:lang w:eastAsia="en-GB"/>
        </w:rPr>
        <w:t>5</w:t>
      </w:r>
      <w:r w:rsidR="00802132" w:rsidRPr="006A469F">
        <w:rPr>
          <w:rFonts w:ascii="Malgun Gothic" w:eastAsia="Malgun Gothic" w:hAnsi="Malgun Gothic" w:cs="Arial"/>
          <w:color w:val="000000" w:themeColor="text1"/>
          <w:sz w:val="20"/>
          <w:szCs w:val="20"/>
          <w:lang w:eastAsia="en-GB"/>
        </w:rPr>
        <w:t>) had higher levels of these proteins by re-running statistical tests using only these patient values vs healthy controls. RRMS neutrophils did indeed have higher levels of cathelicidin (</w:t>
      </w:r>
      <w:r w:rsidR="00281E35" w:rsidRPr="006A469F">
        <w:rPr>
          <w:rFonts w:ascii="Malgun Gothic" w:eastAsia="Malgun Gothic" w:hAnsi="Malgun Gothic" w:cs="Arial"/>
          <w:color w:val="000000" w:themeColor="text1"/>
          <w:sz w:val="20"/>
          <w:szCs w:val="20"/>
          <w:lang w:eastAsia="en-GB"/>
        </w:rPr>
        <w:t xml:space="preserve">normalised intensity </w:t>
      </w:r>
      <w:r w:rsidR="00552085" w:rsidRPr="006A469F">
        <w:rPr>
          <w:rFonts w:ascii="Malgun Gothic" w:eastAsia="Malgun Gothic" w:hAnsi="Malgun Gothic" w:cs="Arial"/>
          <w:color w:val="000000" w:themeColor="text1"/>
          <w:sz w:val="20"/>
          <w:szCs w:val="20"/>
          <w:lang w:eastAsia="en-GB"/>
        </w:rPr>
        <w:t xml:space="preserve">mean </w:t>
      </w:r>
      <w:r w:rsidR="00C671C2" w:rsidRPr="006A469F">
        <w:rPr>
          <w:rFonts w:ascii="Malgun Gothic" w:eastAsia="Malgun Gothic" w:hAnsi="Malgun Gothic" w:cs="Arial"/>
          <w:color w:val="000000" w:themeColor="text1"/>
          <w:sz w:val="20"/>
          <w:szCs w:val="20"/>
          <w:lang w:eastAsia="en-GB"/>
        </w:rPr>
        <w:t>2.8x10</w:t>
      </w:r>
      <w:r w:rsidR="00C671C2" w:rsidRPr="006A469F">
        <w:rPr>
          <w:rFonts w:ascii="Malgun Gothic" w:eastAsia="Malgun Gothic" w:hAnsi="Malgun Gothic" w:cs="Arial"/>
          <w:color w:val="000000" w:themeColor="text1"/>
          <w:sz w:val="20"/>
          <w:szCs w:val="20"/>
          <w:vertAlign w:val="superscript"/>
          <w:lang w:eastAsia="en-GB"/>
        </w:rPr>
        <w:t>8</w:t>
      </w:r>
      <w:r w:rsidR="00C671C2" w:rsidRPr="006A469F">
        <w:rPr>
          <w:rFonts w:ascii="Malgun Gothic" w:eastAsia="Malgun Gothic" w:hAnsi="Malgun Gothic" w:cs="Arial"/>
          <w:color w:val="000000" w:themeColor="text1"/>
          <w:sz w:val="20"/>
          <w:szCs w:val="20"/>
          <w:lang w:eastAsia="en-GB"/>
        </w:rPr>
        <w:t xml:space="preserve"> in MS vs 1.7x10</w:t>
      </w:r>
      <w:r w:rsidR="00C671C2" w:rsidRPr="006A469F">
        <w:rPr>
          <w:rFonts w:ascii="Malgun Gothic" w:eastAsia="Malgun Gothic" w:hAnsi="Malgun Gothic" w:cs="Arial"/>
          <w:color w:val="000000" w:themeColor="text1"/>
          <w:sz w:val="20"/>
          <w:szCs w:val="20"/>
          <w:vertAlign w:val="superscript"/>
          <w:lang w:eastAsia="en-GB"/>
        </w:rPr>
        <w:t>8</w:t>
      </w:r>
      <w:r w:rsidR="006A1D0B" w:rsidRPr="006A469F">
        <w:rPr>
          <w:rFonts w:ascii="Malgun Gothic" w:eastAsia="Malgun Gothic" w:hAnsi="Malgun Gothic" w:cs="Arial"/>
          <w:color w:val="000000" w:themeColor="text1"/>
          <w:sz w:val="20"/>
          <w:szCs w:val="20"/>
          <w:vertAlign w:val="superscript"/>
          <w:lang w:eastAsia="en-GB"/>
        </w:rPr>
        <w:t xml:space="preserve"> </w:t>
      </w:r>
      <w:r w:rsidR="006A1D0B" w:rsidRPr="006A469F">
        <w:rPr>
          <w:rFonts w:ascii="Malgun Gothic" w:eastAsia="Malgun Gothic" w:hAnsi="Malgun Gothic" w:cs="Arial"/>
          <w:color w:val="000000" w:themeColor="text1"/>
          <w:sz w:val="20"/>
          <w:szCs w:val="20"/>
          <w:lang w:eastAsia="en-GB"/>
        </w:rPr>
        <w:t>in HD</w:t>
      </w:r>
      <w:r w:rsidR="00281E35" w:rsidRPr="006A469F">
        <w:rPr>
          <w:rFonts w:ascii="Malgun Gothic" w:eastAsia="Malgun Gothic" w:hAnsi="Malgun Gothic" w:cs="Arial"/>
          <w:color w:val="000000" w:themeColor="text1"/>
          <w:sz w:val="20"/>
          <w:szCs w:val="20"/>
          <w:lang w:eastAsia="en-GB"/>
        </w:rPr>
        <w:t xml:space="preserve">, p = </w:t>
      </w:r>
      <w:r w:rsidR="00B4761A" w:rsidRPr="006A469F">
        <w:rPr>
          <w:rFonts w:ascii="Malgun Gothic" w:eastAsia="Malgun Gothic" w:hAnsi="Malgun Gothic" w:cs="Arial"/>
          <w:color w:val="000000" w:themeColor="text1"/>
          <w:sz w:val="20"/>
          <w:szCs w:val="20"/>
          <w:lang w:eastAsia="en-GB"/>
        </w:rPr>
        <w:t>0.00</w:t>
      </w:r>
      <w:r w:rsidR="001A422D" w:rsidRPr="006A469F">
        <w:rPr>
          <w:rFonts w:ascii="Malgun Gothic" w:eastAsia="Malgun Gothic" w:hAnsi="Malgun Gothic" w:cs="Arial"/>
          <w:color w:val="000000" w:themeColor="text1"/>
          <w:sz w:val="20"/>
          <w:szCs w:val="20"/>
          <w:lang w:eastAsia="en-GB"/>
        </w:rPr>
        <w:t>48</w:t>
      </w:r>
      <w:r w:rsidR="00281E35" w:rsidRPr="006A469F">
        <w:rPr>
          <w:rFonts w:ascii="Malgun Gothic" w:eastAsia="Malgun Gothic" w:hAnsi="Malgun Gothic" w:cs="Arial"/>
          <w:color w:val="000000" w:themeColor="text1"/>
          <w:sz w:val="20"/>
          <w:szCs w:val="20"/>
          <w:lang w:eastAsia="en-GB"/>
        </w:rPr>
        <w:t xml:space="preserve">), alpha defensin </w:t>
      </w:r>
      <w:r w:rsidR="00C671C2" w:rsidRPr="006A469F">
        <w:rPr>
          <w:rFonts w:ascii="Malgun Gothic" w:eastAsia="Malgun Gothic" w:hAnsi="Malgun Gothic" w:cs="Arial"/>
          <w:color w:val="000000" w:themeColor="text1"/>
          <w:sz w:val="20"/>
          <w:szCs w:val="20"/>
          <w:lang w:eastAsia="en-GB"/>
        </w:rPr>
        <w:t>1</w:t>
      </w:r>
      <w:r w:rsidR="00281E35" w:rsidRPr="006A469F">
        <w:rPr>
          <w:rFonts w:ascii="Malgun Gothic" w:eastAsia="Malgun Gothic" w:hAnsi="Malgun Gothic" w:cs="Arial"/>
          <w:color w:val="000000" w:themeColor="text1"/>
          <w:sz w:val="20"/>
          <w:szCs w:val="20"/>
          <w:lang w:eastAsia="en-GB"/>
        </w:rPr>
        <w:t xml:space="preserve"> (</w:t>
      </w:r>
      <w:r w:rsidR="00C671C2" w:rsidRPr="006A469F">
        <w:rPr>
          <w:rFonts w:ascii="Malgun Gothic" w:eastAsia="Malgun Gothic" w:hAnsi="Malgun Gothic" w:cs="Arial"/>
          <w:color w:val="000000" w:themeColor="text1"/>
          <w:sz w:val="20"/>
          <w:szCs w:val="20"/>
          <w:lang w:eastAsia="en-GB"/>
        </w:rPr>
        <w:t>mean 2.6 x 10</w:t>
      </w:r>
      <w:r w:rsidR="00DD39D9" w:rsidRPr="006A469F">
        <w:rPr>
          <w:rFonts w:ascii="Malgun Gothic" w:eastAsia="Malgun Gothic" w:hAnsi="Malgun Gothic" w:cs="Arial"/>
          <w:color w:val="000000" w:themeColor="text1"/>
          <w:sz w:val="20"/>
          <w:szCs w:val="20"/>
          <w:vertAlign w:val="superscript"/>
          <w:lang w:eastAsia="en-GB"/>
        </w:rPr>
        <w:t>6</w:t>
      </w:r>
      <w:r w:rsidR="00DD39D9" w:rsidRPr="006A469F">
        <w:rPr>
          <w:rFonts w:ascii="Malgun Gothic" w:eastAsia="Malgun Gothic" w:hAnsi="Malgun Gothic" w:cs="Arial"/>
          <w:color w:val="000000" w:themeColor="text1"/>
          <w:sz w:val="20"/>
          <w:szCs w:val="20"/>
          <w:lang w:eastAsia="en-GB"/>
        </w:rPr>
        <w:t xml:space="preserve"> vs 1.1 x 10</w:t>
      </w:r>
      <w:r w:rsidR="00DD39D9" w:rsidRPr="006A469F">
        <w:rPr>
          <w:rFonts w:ascii="Malgun Gothic" w:eastAsia="Malgun Gothic" w:hAnsi="Malgun Gothic" w:cs="Arial"/>
          <w:color w:val="000000" w:themeColor="text1"/>
          <w:sz w:val="20"/>
          <w:szCs w:val="20"/>
          <w:vertAlign w:val="superscript"/>
          <w:lang w:eastAsia="en-GB"/>
        </w:rPr>
        <w:t>6</w:t>
      </w:r>
      <w:r w:rsidR="00DD39D9" w:rsidRPr="006A469F">
        <w:rPr>
          <w:rFonts w:ascii="Malgun Gothic" w:eastAsia="Malgun Gothic" w:hAnsi="Malgun Gothic" w:cs="Arial"/>
          <w:color w:val="000000" w:themeColor="text1"/>
          <w:sz w:val="20"/>
          <w:szCs w:val="20"/>
          <w:lang w:eastAsia="en-GB"/>
        </w:rPr>
        <w:t>,</w:t>
      </w:r>
      <w:r w:rsidR="00B4761A" w:rsidRPr="006A469F">
        <w:rPr>
          <w:rFonts w:ascii="Malgun Gothic" w:eastAsia="Malgun Gothic" w:hAnsi="Malgun Gothic" w:cs="Arial"/>
          <w:color w:val="000000" w:themeColor="text1"/>
          <w:sz w:val="20"/>
          <w:szCs w:val="20"/>
          <w:lang w:eastAsia="en-GB"/>
        </w:rPr>
        <w:t xml:space="preserve"> p = 0.0</w:t>
      </w:r>
      <w:r w:rsidR="001A422D" w:rsidRPr="006A469F">
        <w:rPr>
          <w:rFonts w:ascii="Malgun Gothic" w:eastAsia="Malgun Gothic" w:hAnsi="Malgun Gothic" w:cs="Arial"/>
          <w:color w:val="000000" w:themeColor="text1"/>
          <w:sz w:val="20"/>
          <w:szCs w:val="20"/>
          <w:lang w:eastAsia="en-GB"/>
        </w:rPr>
        <w:t>024</w:t>
      </w:r>
      <w:r w:rsidR="00281E35" w:rsidRPr="006A469F">
        <w:rPr>
          <w:rFonts w:ascii="Malgun Gothic" w:eastAsia="Malgun Gothic" w:hAnsi="Malgun Gothic" w:cs="Arial"/>
          <w:color w:val="000000" w:themeColor="text1"/>
          <w:sz w:val="20"/>
          <w:szCs w:val="20"/>
          <w:lang w:eastAsia="en-GB"/>
        </w:rPr>
        <w:t xml:space="preserve">) and alpha defensin </w:t>
      </w:r>
      <w:r w:rsidR="00DD39D9" w:rsidRPr="006A469F">
        <w:rPr>
          <w:rFonts w:ascii="Malgun Gothic" w:eastAsia="Malgun Gothic" w:hAnsi="Malgun Gothic" w:cs="Arial"/>
          <w:color w:val="000000" w:themeColor="text1"/>
          <w:sz w:val="20"/>
          <w:szCs w:val="20"/>
          <w:lang w:eastAsia="en-GB"/>
        </w:rPr>
        <w:t>3</w:t>
      </w:r>
      <w:r w:rsidR="00281E35" w:rsidRPr="006A469F">
        <w:rPr>
          <w:rFonts w:ascii="Malgun Gothic" w:eastAsia="Malgun Gothic" w:hAnsi="Malgun Gothic" w:cs="Arial"/>
          <w:color w:val="000000" w:themeColor="text1"/>
          <w:sz w:val="20"/>
          <w:szCs w:val="20"/>
          <w:lang w:eastAsia="en-GB"/>
        </w:rPr>
        <w:t xml:space="preserve"> (</w:t>
      </w:r>
      <w:r w:rsidR="00DD39D9" w:rsidRPr="006A469F">
        <w:rPr>
          <w:rFonts w:ascii="Malgun Gothic" w:eastAsia="Malgun Gothic" w:hAnsi="Malgun Gothic" w:cs="Arial"/>
          <w:color w:val="000000" w:themeColor="text1"/>
          <w:sz w:val="20"/>
          <w:szCs w:val="20"/>
          <w:lang w:eastAsia="en-GB"/>
        </w:rPr>
        <w:t>mean 3.99 x 10</w:t>
      </w:r>
      <w:r w:rsidR="00571595" w:rsidRPr="006A469F">
        <w:rPr>
          <w:rFonts w:ascii="Malgun Gothic" w:eastAsia="Malgun Gothic" w:hAnsi="Malgun Gothic" w:cs="Arial"/>
          <w:color w:val="000000" w:themeColor="text1"/>
          <w:sz w:val="20"/>
          <w:szCs w:val="20"/>
          <w:vertAlign w:val="superscript"/>
          <w:lang w:eastAsia="en-GB"/>
        </w:rPr>
        <w:t>9</w:t>
      </w:r>
      <w:r w:rsidR="00571595" w:rsidRPr="006A469F">
        <w:rPr>
          <w:rFonts w:ascii="Malgun Gothic" w:eastAsia="Malgun Gothic" w:hAnsi="Malgun Gothic" w:cs="Arial"/>
          <w:color w:val="000000" w:themeColor="text1"/>
          <w:sz w:val="20"/>
          <w:szCs w:val="20"/>
          <w:lang w:eastAsia="en-GB"/>
        </w:rPr>
        <w:t xml:space="preserve"> vs 1.76 x 10</w:t>
      </w:r>
      <w:r w:rsidR="00571595" w:rsidRPr="006A469F">
        <w:rPr>
          <w:rFonts w:ascii="Malgun Gothic" w:eastAsia="Malgun Gothic" w:hAnsi="Malgun Gothic" w:cs="Arial"/>
          <w:color w:val="000000" w:themeColor="text1"/>
          <w:sz w:val="20"/>
          <w:szCs w:val="20"/>
          <w:vertAlign w:val="superscript"/>
          <w:lang w:eastAsia="en-GB"/>
        </w:rPr>
        <w:t>9</w:t>
      </w:r>
      <w:r w:rsidR="00571595" w:rsidRPr="006A469F">
        <w:rPr>
          <w:rFonts w:ascii="Malgun Gothic" w:eastAsia="Malgun Gothic" w:hAnsi="Malgun Gothic" w:cs="Arial"/>
          <w:color w:val="000000" w:themeColor="text1"/>
          <w:sz w:val="20"/>
          <w:szCs w:val="20"/>
          <w:lang w:eastAsia="en-GB"/>
        </w:rPr>
        <w:t xml:space="preserve">, </w:t>
      </w:r>
      <w:r w:rsidR="00B4761A" w:rsidRPr="006A469F">
        <w:rPr>
          <w:rFonts w:ascii="Malgun Gothic" w:eastAsia="Malgun Gothic" w:hAnsi="Malgun Gothic" w:cs="Arial"/>
          <w:color w:val="000000" w:themeColor="text1"/>
          <w:sz w:val="20"/>
          <w:szCs w:val="20"/>
          <w:lang w:eastAsia="en-GB"/>
        </w:rPr>
        <w:t>p 0.0</w:t>
      </w:r>
      <w:r w:rsidR="001A422D" w:rsidRPr="006A469F">
        <w:rPr>
          <w:rFonts w:ascii="Malgun Gothic" w:eastAsia="Malgun Gothic" w:hAnsi="Malgun Gothic" w:cs="Arial"/>
          <w:color w:val="000000" w:themeColor="text1"/>
          <w:sz w:val="20"/>
          <w:szCs w:val="20"/>
          <w:lang w:eastAsia="en-GB"/>
        </w:rPr>
        <w:t>34</w:t>
      </w:r>
      <w:r w:rsidR="00281E35" w:rsidRPr="006A469F">
        <w:rPr>
          <w:rFonts w:ascii="Malgun Gothic" w:eastAsia="Malgun Gothic" w:hAnsi="Malgun Gothic" w:cs="Arial"/>
          <w:color w:val="000000" w:themeColor="text1"/>
          <w:sz w:val="20"/>
          <w:szCs w:val="20"/>
          <w:lang w:eastAsia="en-GB"/>
        </w:rPr>
        <w:t xml:space="preserve">) compared to healthy </w:t>
      </w:r>
      <w:r w:rsidR="005D1865" w:rsidRPr="006A469F">
        <w:rPr>
          <w:noProof/>
        </w:rPr>
        <w:drawing>
          <wp:anchor distT="0" distB="0" distL="114300" distR="114300" simplePos="0" relativeHeight="251675648" behindDoc="0" locked="0" layoutInCell="1" allowOverlap="1" wp14:anchorId="64820446" wp14:editId="6DC73EAA">
            <wp:simplePos x="0" y="0"/>
            <wp:positionH relativeFrom="margin">
              <wp:align>left</wp:align>
            </wp:positionH>
            <wp:positionV relativeFrom="paragraph">
              <wp:posOffset>1764665</wp:posOffset>
            </wp:positionV>
            <wp:extent cx="6223635" cy="6096000"/>
            <wp:effectExtent l="0" t="0" r="5715" b="0"/>
            <wp:wrapTopAndBottom/>
            <wp:docPr id="1675371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1281" name=""/>
                    <pic:cNvPicPr/>
                  </pic:nvPicPr>
                  <pic:blipFill>
                    <a:blip r:embed="rId15">
                      <a:extLst>
                        <a:ext uri="{28A0092B-C50C-407E-A947-70E740481C1C}">
                          <a14:useLocalDpi xmlns:a14="http://schemas.microsoft.com/office/drawing/2010/main" val="0"/>
                        </a:ext>
                      </a:extLst>
                    </a:blip>
                    <a:stretch>
                      <a:fillRect/>
                    </a:stretch>
                  </pic:blipFill>
                  <pic:spPr>
                    <a:xfrm>
                      <a:off x="0" y="0"/>
                      <a:ext cx="6223635" cy="6096000"/>
                    </a:xfrm>
                    <a:prstGeom prst="rect">
                      <a:avLst/>
                    </a:prstGeom>
                  </pic:spPr>
                </pic:pic>
              </a:graphicData>
            </a:graphic>
            <wp14:sizeRelH relativeFrom="margin">
              <wp14:pctWidth>0</wp14:pctWidth>
            </wp14:sizeRelH>
            <wp14:sizeRelV relativeFrom="margin">
              <wp14:pctHeight>0</wp14:pctHeight>
            </wp14:sizeRelV>
          </wp:anchor>
        </w:drawing>
      </w:r>
      <w:r w:rsidR="00281E35" w:rsidRPr="006A469F">
        <w:rPr>
          <w:rFonts w:ascii="Malgun Gothic" w:eastAsia="Malgun Gothic" w:hAnsi="Malgun Gothic" w:cs="Arial"/>
          <w:color w:val="000000" w:themeColor="text1"/>
          <w:sz w:val="20"/>
          <w:szCs w:val="20"/>
          <w:lang w:eastAsia="en-GB"/>
        </w:rPr>
        <w:t xml:space="preserve">neutrophils. </w:t>
      </w:r>
    </w:p>
    <w:p w14:paraId="076C9DAA" w14:textId="1C116EAF" w:rsidR="0045246A" w:rsidRPr="006A469F" w:rsidRDefault="0045246A" w:rsidP="0045246A">
      <w:pPr>
        <w:widowControl w:val="0"/>
        <w:tabs>
          <w:tab w:val="left" w:pos="2835"/>
        </w:tabs>
        <w:spacing w:after="0" w:line="276" w:lineRule="auto"/>
        <w:rPr>
          <w:rFonts w:ascii="Malgun Gothic" w:eastAsia="Malgun Gothic" w:hAnsi="Malgun Gothic" w:cs="Arial"/>
          <w:color w:val="000000" w:themeColor="text1"/>
          <w:sz w:val="20"/>
          <w:szCs w:val="20"/>
          <w:lang w:eastAsia="en-GB"/>
        </w:rPr>
      </w:pPr>
    </w:p>
    <w:p w14:paraId="43525728" w14:textId="2C931CB8" w:rsidR="00D76E10" w:rsidRPr="006A469F" w:rsidRDefault="000A33B8"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Many a</w:t>
      </w:r>
      <w:r w:rsidR="00BC1CC1" w:rsidRPr="006A469F">
        <w:rPr>
          <w:rFonts w:ascii="Malgun Gothic" w:eastAsia="Malgun Gothic" w:hAnsi="Malgun Gothic" w:cs="Arial"/>
          <w:color w:val="000000" w:themeColor="text1"/>
          <w:sz w:val="20"/>
          <w:szCs w:val="20"/>
          <w:lang w:eastAsia="en-GB"/>
        </w:rPr>
        <w:t>ntimicrobial peptides and proteins are stored in the cytoplasmic granules</w:t>
      </w:r>
      <w:r w:rsidR="00142059" w:rsidRPr="006A469F">
        <w:rPr>
          <w:rFonts w:ascii="Malgun Gothic" w:eastAsia="Malgun Gothic" w:hAnsi="Malgun Gothic" w:cs="Arial"/>
          <w:color w:val="000000" w:themeColor="text1"/>
          <w:sz w:val="20"/>
          <w:szCs w:val="20"/>
          <w:lang w:eastAsia="en-GB"/>
        </w:rPr>
        <w:t>, of which there are three major</w:t>
      </w:r>
      <w:r w:rsidR="00C11EB9" w:rsidRPr="006A469F">
        <w:rPr>
          <w:rFonts w:ascii="Malgun Gothic" w:eastAsia="Malgun Gothic" w:hAnsi="Malgun Gothic" w:cs="Arial"/>
          <w:color w:val="000000" w:themeColor="text1"/>
          <w:sz w:val="20"/>
          <w:szCs w:val="20"/>
          <w:lang w:eastAsia="en-GB"/>
        </w:rPr>
        <w:t xml:space="preserve"> types</w:t>
      </w:r>
      <w:r w:rsidR="00136C76" w:rsidRPr="006A469F">
        <w:rPr>
          <w:rFonts w:ascii="Malgun Gothic" w:eastAsia="Malgun Gothic" w:hAnsi="Malgun Gothic" w:cs="Arial"/>
          <w:color w:val="000000" w:themeColor="text1"/>
          <w:sz w:val="20"/>
          <w:szCs w:val="20"/>
          <w:lang w:eastAsia="en-GB"/>
        </w:rPr>
        <w:t xml:space="preserve"> – primary, secondary and tertiary</w:t>
      </w:r>
      <w:r w:rsidR="00BC1CC1" w:rsidRPr="006A469F">
        <w:rPr>
          <w:rFonts w:ascii="Malgun Gothic" w:eastAsia="Malgun Gothic" w:hAnsi="Malgun Gothic" w:cs="Arial"/>
          <w:color w:val="000000" w:themeColor="text1"/>
          <w:sz w:val="20"/>
          <w:szCs w:val="20"/>
          <w:lang w:eastAsia="en-GB"/>
        </w:rPr>
        <w:t xml:space="preserve">. We therefore </w:t>
      </w:r>
      <w:r w:rsidR="14E938C3" w:rsidRPr="006A469F">
        <w:rPr>
          <w:rFonts w:ascii="Malgun Gothic" w:eastAsia="Malgun Gothic" w:hAnsi="Malgun Gothic" w:cs="Arial"/>
          <w:color w:val="000000" w:themeColor="text1"/>
          <w:sz w:val="20"/>
          <w:szCs w:val="20"/>
          <w:lang w:eastAsia="en-GB"/>
        </w:rPr>
        <w:t>extended our analysis to look at</w:t>
      </w:r>
      <w:r w:rsidR="00BC1CC1" w:rsidRPr="006A469F">
        <w:rPr>
          <w:rFonts w:ascii="Malgun Gothic" w:eastAsia="Malgun Gothic" w:hAnsi="Malgun Gothic" w:cs="Arial"/>
          <w:color w:val="000000" w:themeColor="text1"/>
          <w:sz w:val="20"/>
          <w:szCs w:val="20"/>
          <w:lang w:eastAsia="en-GB"/>
        </w:rPr>
        <w:t xml:space="preserve"> the granule protein composition in neutrophils from each group. Interestingly, there were large </w:t>
      </w:r>
      <w:r w:rsidR="0060533F" w:rsidRPr="006A469F">
        <w:rPr>
          <w:rFonts w:ascii="Malgun Gothic" w:eastAsia="Malgun Gothic" w:hAnsi="Malgun Gothic" w:cs="Arial"/>
          <w:color w:val="000000" w:themeColor="text1"/>
          <w:sz w:val="20"/>
          <w:szCs w:val="20"/>
          <w:lang w:eastAsia="en-GB"/>
        </w:rPr>
        <w:t xml:space="preserve">changes </w:t>
      </w:r>
      <w:r w:rsidR="00BC1CC1" w:rsidRPr="006A469F">
        <w:rPr>
          <w:rFonts w:ascii="Malgun Gothic" w:eastAsia="Malgun Gothic" w:hAnsi="Malgun Gothic" w:cs="Arial"/>
          <w:color w:val="000000" w:themeColor="text1"/>
          <w:sz w:val="20"/>
          <w:szCs w:val="20"/>
          <w:lang w:eastAsia="en-GB"/>
        </w:rPr>
        <w:t>(</w:t>
      </w:r>
      <w:r w:rsidR="003B3449" w:rsidRPr="006A469F">
        <w:rPr>
          <w:rFonts w:ascii="Malgun Gothic" w:eastAsia="Malgun Gothic" w:hAnsi="Malgun Gothic" w:cs="Arial"/>
          <w:color w:val="000000" w:themeColor="text1"/>
          <w:sz w:val="20"/>
          <w:szCs w:val="20"/>
          <w:lang w:eastAsia="en-GB"/>
        </w:rPr>
        <w:t xml:space="preserve">% alteration shown in </w:t>
      </w:r>
      <w:r w:rsidR="00BC1CC1" w:rsidRPr="006A469F">
        <w:rPr>
          <w:rFonts w:ascii="Malgun Gothic" w:eastAsia="Malgun Gothic" w:hAnsi="Malgun Gothic" w:cs="Arial"/>
          <w:color w:val="000000" w:themeColor="text1"/>
          <w:sz w:val="20"/>
          <w:szCs w:val="20"/>
          <w:lang w:eastAsia="en-GB"/>
        </w:rPr>
        <w:t>Fig</w:t>
      </w:r>
      <w:r w:rsidR="00AC56C2" w:rsidRPr="006A469F">
        <w:rPr>
          <w:rFonts w:ascii="Malgun Gothic" w:eastAsia="Malgun Gothic" w:hAnsi="Malgun Gothic" w:cs="Arial"/>
          <w:color w:val="000000" w:themeColor="text1"/>
          <w:sz w:val="20"/>
          <w:szCs w:val="20"/>
          <w:lang w:eastAsia="en-GB"/>
        </w:rPr>
        <w:t>3</w:t>
      </w:r>
      <w:r w:rsidR="00110BDA" w:rsidRPr="006A469F">
        <w:rPr>
          <w:rFonts w:ascii="Malgun Gothic" w:eastAsia="Malgun Gothic" w:hAnsi="Malgun Gothic" w:cs="Arial"/>
          <w:color w:val="000000" w:themeColor="text1"/>
          <w:sz w:val="20"/>
          <w:szCs w:val="20"/>
          <w:lang w:eastAsia="en-GB"/>
        </w:rPr>
        <w:t>F</w:t>
      </w:r>
      <w:r w:rsidR="009F7139" w:rsidRPr="006A469F">
        <w:rPr>
          <w:rFonts w:ascii="Malgun Gothic" w:eastAsia="Malgun Gothic" w:hAnsi="Malgun Gothic" w:cs="Arial"/>
          <w:color w:val="000000" w:themeColor="text1"/>
          <w:sz w:val="20"/>
          <w:szCs w:val="20"/>
          <w:lang w:eastAsia="en-GB"/>
        </w:rPr>
        <w:t xml:space="preserve">, individual values in </w:t>
      </w:r>
      <w:r w:rsidR="00534DD9" w:rsidRPr="006A469F">
        <w:rPr>
          <w:rFonts w:ascii="Malgun Gothic" w:eastAsia="Malgun Gothic" w:hAnsi="Malgun Gothic" w:cs="Arial"/>
          <w:color w:val="000000" w:themeColor="text1"/>
          <w:sz w:val="20"/>
          <w:szCs w:val="20"/>
          <w:lang w:eastAsia="en-GB"/>
        </w:rPr>
        <w:t>Fig</w:t>
      </w:r>
      <w:r w:rsidR="000D66E1" w:rsidRPr="006A469F">
        <w:rPr>
          <w:rFonts w:ascii="Malgun Gothic" w:eastAsia="Malgun Gothic" w:hAnsi="Malgun Gothic" w:cs="Arial"/>
          <w:color w:val="000000" w:themeColor="text1"/>
          <w:sz w:val="20"/>
          <w:szCs w:val="20"/>
          <w:lang w:eastAsia="en-GB"/>
        </w:rPr>
        <w:t>3</w:t>
      </w:r>
      <w:r w:rsidR="000359E2" w:rsidRPr="006A469F">
        <w:rPr>
          <w:rFonts w:ascii="Malgun Gothic" w:eastAsia="Malgun Gothic" w:hAnsi="Malgun Gothic" w:cs="Arial"/>
          <w:color w:val="000000" w:themeColor="text1"/>
          <w:sz w:val="20"/>
          <w:szCs w:val="20"/>
          <w:lang w:eastAsia="en-GB"/>
        </w:rPr>
        <w:t>G-I</w:t>
      </w:r>
      <w:r w:rsidR="009F7139" w:rsidRPr="006A469F">
        <w:rPr>
          <w:rFonts w:ascii="Malgun Gothic" w:eastAsia="Malgun Gothic" w:hAnsi="Malgun Gothic" w:cs="Arial"/>
          <w:color w:val="000000" w:themeColor="text1"/>
          <w:sz w:val="20"/>
          <w:szCs w:val="20"/>
          <w:lang w:eastAsia="en-GB"/>
        </w:rPr>
        <w:t>)</w:t>
      </w:r>
      <w:r w:rsidR="00BC1CC1" w:rsidRPr="006A469F">
        <w:rPr>
          <w:rFonts w:ascii="Malgun Gothic" w:eastAsia="Malgun Gothic" w:hAnsi="Malgun Gothic" w:cs="Arial"/>
          <w:color w:val="000000" w:themeColor="text1"/>
          <w:sz w:val="20"/>
          <w:szCs w:val="20"/>
          <w:lang w:eastAsia="en-GB"/>
        </w:rPr>
        <w:t xml:space="preserve"> which differed </w:t>
      </w:r>
      <w:r w:rsidR="00E503D7" w:rsidRPr="006A469F">
        <w:rPr>
          <w:rFonts w:ascii="Malgun Gothic" w:eastAsia="Malgun Gothic" w:hAnsi="Malgun Gothic" w:cs="Arial"/>
          <w:color w:val="000000" w:themeColor="text1"/>
          <w:sz w:val="20"/>
          <w:szCs w:val="20"/>
          <w:lang w:eastAsia="en-GB"/>
        </w:rPr>
        <w:t xml:space="preserve">for different constituent proteins/peptides </w:t>
      </w:r>
      <w:r w:rsidR="00BC1CC1" w:rsidRPr="006A469F">
        <w:rPr>
          <w:rFonts w:ascii="Malgun Gothic" w:eastAsia="Malgun Gothic" w:hAnsi="Malgun Gothic" w:cs="Arial"/>
          <w:color w:val="000000" w:themeColor="text1"/>
          <w:sz w:val="20"/>
          <w:szCs w:val="20"/>
          <w:lang w:eastAsia="en-GB"/>
        </w:rPr>
        <w:t xml:space="preserve">across the </w:t>
      </w:r>
      <w:r w:rsidR="0060533F" w:rsidRPr="006A469F">
        <w:rPr>
          <w:rFonts w:ascii="Malgun Gothic" w:eastAsia="Malgun Gothic" w:hAnsi="Malgun Gothic" w:cs="Arial"/>
          <w:color w:val="000000" w:themeColor="text1"/>
          <w:sz w:val="20"/>
          <w:szCs w:val="20"/>
          <w:lang w:eastAsia="en-GB"/>
        </w:rPr>
        <w:t xml:space="preserve">various </w:t>
      </w:r>
      <w:r w:rsidR="00BC1CC1" w:rsidRPr="006A469F">
        <w:rPr>
          <w:rFonts w:ascii="Malgun Gothic" w:eastAsia="Malgun Gothic" w:hAnsi="Malgun Gothic" w:cs="Arial"/>
          <w:color w:val="000000" w:themeColor="text1"/>
          <w:sz w:val="20"/>
          <w:szCs w:val="20"/>
          <w:lang w:eastAsia="en-GB"/>
        </w:rPr>
        <w:t xml:space="preserve">types of </w:t>
      </w:r>
      <w:r w:rsidR="00BC1CC1" w:rsidRPr="006A469F">
        <w:rPr>
          <w:rFonts w:ascii="Malgun Gothic" w:eastAsia="Malgun Gothic" w:hAnsi="Malgun Gothic" w:cs="Arial"/>
          <w:color w:val="000000" w:themeColor="text1"/>
          <w:sz w:val="20"/>
          <w:szCs w:val="20"/>
          <w:lang w:eastAsia="en-GB"/>
        </w:rPr>
        <w:lastRenderedPageBreak/>
        <w:t xml:space="preserve">granules. </w:t>
      </w:r>
      <w:r w:rsidR="00A40CD2" w:rsidRPr="006A469F">
        <w:rPr>
          <w:rFonts w:ascii="Malgun Gothic" w:eastAsia="Malgun Gothic" w:hAnsi="Malgun Gothic" w:cs="Arial"/>
          <w:color w:val="000000" w:themeColor="text1"/>
          <w:sz w:val="20"/>
          <w:szCs w:val="20"/>
          <w:lang w:eastAsia="en-GB"/>
        </w:rPr>
        <w:t>P</w:t>
      </w:r>
      <w:r w:rsidR="009F7139" w:rsidRPr="006A469F">
        <w:rPr>
          <w:rFonts w:ascii="Malgun Gothic" w:eastAsia="Malgun Gothic" w:hAnsi="Malgun Gothic" w:cs="Arial"/>
          <w:color w:val="000000" w:themeColor="text1"/>
          <w:sz w:val="20"/>
          <w:szCs w:val="20"/>
          <w:lang w:eastAsia="en-GB"/>
        </w:rPr>
        <w:t>rimary granule</w:t>
      </w:r>
      <w:r w:rsidR="003513F9" w:rsidRPr="006A469F">
        <w:rPr>
          <w:rFonts w:ascii="Malgun Gothic" w:eastAsia="Malgun Gothic" w:hAnsi="Malgun Gothic" w:cs="Arial"/>
          <w:color w:val="000000" w:themeColor="text1"/>
          <w:sz w:val="20"/>
          <w:szCs w:val="20"/>
          <w:lang w:eastAsia="en-GB"/>
        </w:rPr>
        <w:t xml:space="preserve"> contents were significantly more abundant in MS neutrophils compared to healthy neutrophils</w:t>
      </w:r>
      <w:r w:rsidR="000D66E1" w:rsidRPr="006A469F">
        <w:rPr>
          <w:rFonts w:ascii="Malgun Gothic" w:eastAsia="Malgun Gothic" w:hAnsi="Malgun Gothic" w:cs="Arial"/>
          <w:color w:val="000000" w:themeColor="text1"/>
          <w:sz w:val="20"/>
          <w:szCs w:val="20"/>
          <w:lang w:eastAsia="en-GB"/>
        </w:rPr>
        <w:t xml:space="preserve"> (Fig3</w:t>
      </w:r>
      <w:r w:rsidR="000C320A" w:rsidRPr="006A469F">
        <w:rPr>
          <w:rFonts w:ascii="Malgun Gothic" w:eastAsia="Malgun Gothic" w:hAnsi="Malgun Gothic" w:cs="Arial"/>
          <w:color w:val="000000" w:themeColor="text1"/>
          <w:sz w:val="20"/>
          <w:szCs w:val="20"/>
          <w:lang w:eastAsia="en-GB"/>
        </w:rPr>
        <w:t>F, G</w:t>
      </w:r>
      <w:r w:rsidR="000D66E1" w:rsidRPr="006A469F">
        <w:rPr>
          <w:rFonts w:ascii="Malgun Gothic" w:eastAsia="Malgun Gothic" w:hAnsi="Malgun Gothic" w:cs="Arial"/>
          <w:color w:val="000000" w:themeColor="text1"/>
          <w:sz w:val="20"/>
          <w:szCs w:val="20"/>
          <w:lang w:eastAsia="en-GB"/>
        </w:rPr>
        <w:t>)</w:t>
      </w:r>
      <w:r w:rsidR="008E6EEC" w:rsidRPr="006A469F">
        <w:rPr>
          <w:rFonts w:ascii="Malgun Gothic" w:eastAsia="Malgun Gothic" w:hAnsi="Malgun Gothic" w:cs="Arial"/>
          <w:color w:val="000000" w:themeColor="text1"/>
          <w:sz w:val="20"/>
          <w:szCs w:val="20"/>
          <w:lang w:eastAsia="en-GB"/>
        </w:rPr>
        <w:t>,</w:t>
      </w:r>
      <w:r w:rsidR="00765324" w:rsidRPr="006A469F">
        <w:rPr>
          <w:rFonts w:ascii="Malgun Gothic" w:eastAsia="Malgun Gothic" w:hAnsi="Malgun Gothic" w:cs="Arial"/>
          <w:color w:val="000000" w:themeColor="text1"/>
          <w:sz w:val="20"/>
          <w:szCs w:val="20"/>
          <w:lang w:eastAsia="en-GB"/>
        </w:rPr>
        <w:t xml:space="preserve"> with a</w:t>
      </w:r>
      <w:r w:rsidR="00D65BD6" w:rsidRPr="006A469F">
        <w:rPr>
          <w:rFonts w:ascii="Malgun Gothic" w:eastAsia="Malgun Gothic" w:hAnsi="Malgun Gothic" w:cs="Arial"/>
          <w:color w:val="000000" w:themeColor="text1"/>
          <w:sz w:val="20"/>
          <w:szCs w:val="20"/>
          <w:lang w:eastAsia="en-GB"/>
        </w:rPr>
        <w:t xml:space="preserve">n average </w:t>
      </w:r>
      <w:r w:rsidR="00765324" w:rsidRPr="006A469F">
        <w:rPr>
          <w:rFonts w:ascii="Malgun Gothic" w:eastAsia="Malgun Gothic" w:hAnsi="Malgun Gothic" w:cs="Arial"/>
          <w:color w:val="000000" w:themeColor="text1"/>
          <w:sz w:val="20"/>
          <w:szCs w:val="20"/>
          <w:lang w:eastAsia="en-GB"/>
        </w:rPr>
        <w:t>of</w:t>
      </w:r>
      <w:r w:rsidR="008E6EEC" w:rsidRPr="006A469F">
        <w:rPr>
          <w:rFonts w:ascii="Malgun Gothic" w:eastAsia="Malgun Gothic" w:hAnsi="Malgun Gothic" w:cs="Arial"/>
          <w:color w:val="000000" w:themeColor="text1"/>
          <w:sz w:val="20"/>
          <w:szCs w:val="20"/>
          <w:lang w:eastAsia="en-GB"/>
        </w:rPr>
        <w:t xml:space="preserve"> all</w:t>
      </w:r>
      <w:r w:rsidR="006F3E35" w:rsidRPr="006A469F">
        <w:rPr>
          <w:rFonts w:ascii="Malgun Gothic" w:eastAsia="Malgun Gothic" w:hAnsi="Malgun Gothic" w:cs="Arial"/>
          <w:color w:val="000000" w:themeColor="text1"/>
          <w:sz w:val="20"/>
          <w:szCs w:val="20"/>
          <w:lang w:eastAsia="en-GB"/>
        </w:rPr>
        <w:t xml:space="preserve"> primary granule contents at 2</w:t>
      </w:r>
      <w:r w:rsidR="00D65BD6" w:rsidRPr="006A469F">
        <w:rPr>
          <w:rFonts w:ascii="Malgun Gothic" w:eastAsia="Malgun Gothic" w:hAnsi="Malgun Gothic" w:cs="Arial"/>
          <w:color w:val="000000" w:themeColor="text1"/>
          <w:sz w:val="20"/>
          <w:szCs w:val="20"/>
          <w:lang w:eastAsia="en-GB"/>
        </w:rPr>
        <w:t>80</w:t>
      </w:r>
      <w:r w:rsidR="006F3E35" w:rsidRPr="006A469F">
        <w:rPr>
          <w:rFonts w:ascii="Malgun Gothic" w:eastAsia="Malgun Gothic" w:hAnsi="Malgun Gothic" w:cs="Arial"/>
          <w:color w:val="000000" w:themeColor="text1"/>
          <w:sz w:val="20"/>
          <w:szCs w:val="20"/>
          <w:lang w:eastAsia="en-GB"/>
        </w:rPr>
        <w:t>% of the abundance in healthy donor cells</w:t>
      </w:r>
      <w:r w:rsidR="00C72A37" w:rsidRPr="006A469F">
        <w:rPr>
          <w:rFonts w:ascii="Malgun Gothic" w:eastAsia="Malgun Gothic" w:hAnsi="Malgun Gothic" w:cs="Arial"/>
          <w:color w:val="000000" w:themeColor="text1"/>
          <w:sz w:val="20"/>
          <w:szCs w:val="20"/>
          <w:lang w:eastAsia="en-GB"/>
        </w:rPr>
        <w:t>, as demonstrated with myeloperoxidase (MPO)</w:t>
      </w:r>
      <w:r w:rsidR="00543A66" w:rsidRPr="006A469F">
        <w:rPr>
          <w:rFonts w:ascii="Malgun Gothic" w:eastAsia="Malgun Gothic" w:hAnsi="Malgun Gothic" w:cs="Arial"/>
          <w:color w:val="000000" w:themeColor="text1"/>
          <w:sz w:val="20"/>
          <w:szCs w:val="20"/>
          <w:lang w:eastAsia="en-GB"/>
        </w:rPr>
        <w:t xml:space="preserve"> </w:t>
      </w:r>
      <w:r w:rsidR="00561F41" w:rsidRPr="006A469F">
        <w:rPr>
          <w:rFonts w:ascii="Malgun Gothic" w:eastAsia="Malgun Gothic" w:hAnsi="Malgun Gothic" w:cs="Arial"/>
          <w:color w:val="000000" w:themeColor="text1"/>
          <w:sz w:val="20"/>
          <w:szCs w:val="20"/>
          <w:lang w:eastAsia="en-GB"/>
        </w:rPr>
        <w:t>and elastase (ELANE)</w:t>
      </w:r>
      <w:r w:rsidR="00DE0D04" w:rsidRPr="006A469F">
        <w:rPr>
          <w:rFonts w:ascii="Malgun Gothic" w:eastAsia="Malgun Gothic" w:hAnsi="Malgun Gothic" w:cs="Arial"/>
          <w:color w:val="000000" w:themeColor="text1"/>
          <w:sz w:val="20"/>
          <w:szCs w:val="20"/>
          <w:lang w:eastAsia="en-GB"/>
        </w:rPr>
        <w:t xml:space="preserve"> (Fig</w:t>
      </w:r>
      <w:r w:rsidR="009C38CF" w:rsidRPr="006A469F">
        <w:rPr>
          <w:rFonts w:ascii="Malgun Gothic" w:eastAsia="Malgun Gothic" w:hAnsi="Malgun Gothic" w:cs="Arial"/>
          <w:color w:val="000000" w:themeColor="text1"/>
          <w:sz w:val="20"/>
          <w:szCs w:val="20"/>
          <w:lang w:eastAsia="en-GB"/>
        </w:rPr>
        <w:t>3</w:t>
      </w:r>
      <w:r w:rsidR="00543A66" w:rsidRPr="006A469F">
        <w:rPr>
          <w:rFonts w:ascii="Malgun Gothic" w:eastAsia="Malgun Gothic" w:hAnsi="Malgun Gothic" w:cs="Arial"/>
          <w:color w:val="000000" w:themeColor="text1"/>
          <w:sz w:val="20"/>
          <w:szCs w:val="20"/>
          <w:lang w:eastAsia="en-GB"/>
        </w:rPr>
        <w:t>G</w:t>
      </w:r>
      <w:r w:rsidR="009C38CF" w:rsidRPr="006A469F">
        <w:rPr>
          <w:rFonts w:ascii="Malgun Gothic" w:eastAsia="Malgun Gothic" w:hAnsi="Malgun Gothic" w:cs="Arial"/>
          <w:color w:val="000000" w:themeColor="text1"/>
          <w:sz w:val="20"/>
          <w:szCs w:val="20"/>
          <w:lang w:eastAsia="en-GB"/>
        </w:rPr>
        <w:t>)</w:t>
      </w:r>
      <w:r w:rsidR="006F3E35" w:rsidRPr="006A469F">
        <w:rPr>
          <w:rFonts w:ascii="Malgun Gothic" w:eastAsia="Malgun Gothic" w:hAnsi="Malgun Gothic" w:cs="Arial"/>
          <w:color w:val="000000" w:themeColor="text1"/>
          <w:sz w:val="20"/>
          <w:szCs w:val="20"/>
          <w:lang w:eastAsia="en-GB"/>
        </w:rPr>
        <w:t>.</w:t>
      </w:r>
      <w:r w:rsidR="000B2620" w:rsidRPr="006A469F">
        <w:rPr>
          <w:rFonts w:ascii="Malgun Gothic" w:eastAsia="Malgun Gothic" w:hAnsi="Malgun Gothic" w:cs="Arial"/>
          <w:color w:val="000000" w:themeColor="text1"/>
          <w:sz w:val="20"/>
          <w:szCs w:val="20"/>
          <w:lang w:eastAsia="en-GB"/>
        </w:rPr>
        <w:t xml:space="preserve"> The secondary granule protein abundance was also </w:t>
      </w:r>
      <w:r w:rsidR="003513F9" w:rsidRPr="006A469F">
        <w:rPr>
          <w:rFonts w:ascii="Malgun Gothic" w:eastAsia="Malgun Gothic" w:hAnsi="Malgun Gothic" w:cs="Arial"/>
          <w:color w:val="000000" w:themeColor="text1"/>
          <w:sz w:val="20"/>
          <w:szCs w:val="20"/>
          <w:lang w:eastAsia="en-GB"/>
        </w:rPr>
        <w:t>increased</w:t>
      </w:r>
      <w:r w:rsidR="000B2620" w:rsidRPr="006A469F">
        <w:rPr>
          <w:rFonts w:ascii="Malgun Gothic" w:eastAsia="Malgun Gothic" w:hAnsi="Malgun Gothic" w:cs="Arial"/>
          <w:color w:val="000000" w:themeColor="text1"/>
          <w:sz w:val="20"/>
          <w:szCs w:val="20"/>
          <w:lang w:eastAsia="en-GB"/>
        </w:rPr>
        <w:t xml:space="preserve"> compared </w:t>
      </w:r>
      <w:r w:rsidR="00354E05" w:rsidRPr="006A469F">
        <w:rPr>
          <w:rFonts w:ascii="Malgun Gothic" w:eastAsia="Malgun Gothic" w:hAnsi="Malgun Gothic" w:cs="Arial"/>
          <w:color w:val="000000" w:themeColor="text1"/>
          <w:sz w:val="20"/>
          <w:szCs w:val="20"/>
          <w:lang w:eastAsia="en-GB"/>
        </w:rPr>
        <w:t>to</w:t>
      </w:r>
      <w:r w:rsidR="000B2620" w:rsidRPr="006A469F">
        <w:rPr>
          <w:rFonts w:ascii="Malgun Gothic" w:eastAsia="Malgun Gothic" w:hAnsi="Malgun Gothic" w:cs="Arial"/>
          <w:color w:val="000000" w:themeColor="text1"/>
          <w:sz w:val="20"/>
          <w:szCs w:val="20"/>
          <w:lang w:eastAsia="en-GB"/>
        </w:rPr>
        <w:t xml:space="preserve"> healthy cells (Fig</w:t>
      </w:r>
      <w:r w:rsidR="00534DD9" w:rsidRPr="006A469F">
        <w:rPr>
          <w:rFonts w:ascii="Malgun Gothic" w:eastAsia="Malgun Gothic" w:hAnsi="Malgun Gothic" w:cs="Arial"/>
          <w:color w:val="000000" w:themeColor="text1"/>
          <w:sz w:val="20"/>
          <w:szCs w:val="20"/>
          <w:lang w:eastAsia="en-GB"/>
        </w:rPr>
        <w:t xml:space="preserve"> </w:t>
      </w:r>
      <w:r w:rsidR="000D66E1" w:rsidRPr="006A469F">
        <w:rPr>
          <w:rFonts w:ascii="Malgun Gothic" w:eastAsia="Malgun Gothic" w:hAnsi="Malgun Gothic" w:cs="Arial"/>
          <w:color w:val="000000" w:themeColor="text1"/>
          <w:sz w:val="20"/>
          <w:szCs w:val="20"/>
          <w:lang w:eastAsia="en-GB"/>
        </w:rPr>
        <w:t>3</w:t>
      </w:r>
      <w:r w:rsidR="00543A66" w:rsidRPr="006A469F">
        <w:rPr>
          <w:rFonts w:ascii="Malgun Gothic" w:eastAsia="Malgun Gothic" w:hAnsi="Malgun Gothic" w:cs="Arial"/>
          <w:color w:val="000000" w:themeColor="text1"/>
          <w:sz w:val="20"/>
          <w:szCs w:val="20"/>
          <w:lang w:eastAsia="en-GB"/>
        </w:rPr>
        <w:t>F, H</w:t>
      </w:r>
      <w:r w:rsidR="000B2620" w:rsidRPr="006A469F">
        <w:rPr>
          <w:rFonts w:ascii="Malgun Gothic" w:eastAsia="Malgun Gothic" w:hAnsi="Malgun Gothic" w:cs="Arial"/>
          <w:color w:val="000000" w:themeColor="text1"/>
          <w:sz w:val="20"/>
          <w:szCs w:val="20"/>
          <w:lang w:eastAsia="en-GB"/>
        </w:rPr>
        <w:t>)</w:t>
      </w:r>
      <w:r w:rsidR="003513F9" w:rsidRPr="006A469F">
        <w:rPr>
          <w:rFonts w:ascii="Malgun Gothic" w:eastAsia="Malgun Gothic" w:hAnsi="Malgun Gothic" w:cs="Arial"/>
          <w:color w:val="000000" w:themeColor="text1"/>
          <w:sz w:val="20"/>
          <w:szCs w:val="20"/>
          <w:lang w:eastAsia="en-GB"/>
        </w:rPr>
        <w:t>, although less so than the primary granules</w:t>
      </w:r>
      <w:r w:rsidR="00765324" w:rsidRPr="006A469F">
        <w:rPr>
          <w:rFonts w:ascii="Malgun Gothic" w:eastAsia="Malgun Gothic" w:hAnsi="Malgun Gothic" w:cs="Arial"/>
          <w:color w:val="000000" w:themeColor="text1"/>
          <w:sz w:val="20"/>
          <w:szCs w:val="20"/>
          <w:lang w:eastAsia="en-GB"/>
        </w:rPr>
        <w:t xml:space="preserve">, with a median </w:t>
      </w:r>
      <w:r w:rsidR="006F3E35" w:rsidRPr="006A469F">
        <w:rPr>
          <w:rFonts w:ascii="Malgun Gothic" w:eastAsia="Malgun Gothic" w:hAnsi="Malgun Gothic" w:cs="Arial"/>
          <w:color w:val="000000" w:themeColor="text1"/>
          <w:sz w:val="20"/>
          <w:szCs w:val="20"/>
          <w:lang w:eastAsia="en-GB"/>
        </w:rPr>
        <w:t>abundance</w:t>
      </w:r>
      <w:r w:rsidR="00765324" w:rsidRPr="006A469F">
        <w:rPr>
          <w:rFonts w:ascii="Malgun Gothic" w:eastAsia="Malgun Gothic" w:hAnsi="Malgun Gothic" w:cs="Arial"/>
          <w:color w:val="000000" w:themeColor="text1"/>
          <w:sz w:val="20"/>
          <w:szCs w:val="20"/>
          <w:lang w:eastAsia="en-GB"/>
        </w:rPr>
        <w:t xml:space="preserve"> of </w:t>
      </w:r>
      <w:r w:rsidR="006F3E35" w:rsidRPr="006A469F">
        <w:rPr>
          <w:rFonts w:ascii="Malgun Gothic" w:eastAsia="Malgun Gothic" w:hAnsi="Malgun Gothic" w:cs="Arial"/>
          <w:color w:val="000000" w:themeColor="text1"/>
          <w:sz w:val="20"/>
          <w:szCs w:val="20"/>
          <w:lang w:eastAsia="en-GB"/>
        </w:rPr>
        <w:t>154% of the healthy value</w:t>
      </w:r>
      <w:r w:rsidR="00561F41" w:rsidRPr="006A469F">
        <w:rPr>
          <w:rFonts w:ascii="Malgun Gothic" w:eastAsia="Malgun Gothic" w:hAnsi="Malgun Gothic" w:cs="Arial"/>
          <w:color w:val="000000" w:themeColor="text1"/>
          <w:sz w:val="20"/>
          <w:szCs w:val="20"/>
          <w:lang w:eastAsia="en-GB"/>
        </w:rPr>
        <w:t>, demonstrated here with lacto</w:t>
      </w:r>
      <w:r w:rsidR="00A05BDF" w:rsidRPr="006A469F">
        <w:rPr>
          <w:rFonts w:ascii="Malgun Gothic" w:eastAsia="Malgun Gothic" w:hAnsi="Malgun Gothic" w:cs="Arial"/>
          <w:color w:val="000000" w:themeColor="text1"/>
          <w:sz w:val="20"/>
          <w:szCs w:val="20"/>
          <w:lang w:eastAsia="en-GB"/>
        </w:rPr>
        <w:t>trans</w:t>
      </w:r>
      <w:r w:rsidR="00561F41" w:rsidRPr="006A469F">
        <w:rPr>
          <w:rFonts w:ascii="Malgun Gothic" w:eastAsia="Malgun Gothic" w:hAnsi="Malgun Gothic" w:cs="Arial"/>
          <w:color w:val="000000" w:themeColor="text1"/>
          <w:sz w:val="20"/>
          <w:szCs w:val="20"/>
          <w:lang w:eastAsia="en-GB"/>
        </w:rPr>
        <w:t xml:space="preserve">ferrin (LTF), </w:t>
      </w:r>
      <w:r w:rsidR="00CA778D" w:rsidRPr="006A469F">
        <w:rPr>
          <w:rFonts w:ascii="Malgun Gothic" w:eastAsia="Malgun Gothic" w:hAnsi="Malgun Gothic" w:cs="Arial"/>
          <w:color w:val="000000" w:themeColor="text1"/>
          <w:sz w:val="20"/>
          <w:szCs w:val="20"/>
          <w:lang w:eastAsia="en-GB"/>
        </w:rPr>
        <w:t xml:space="preserve">lipocalin 2 (LCN2) and </w:t>
      </w:r>
      <w:r w:rsidR="00493C65" w:rsidRPr="006A469F">
        <w:rPr>
          <w:rFonts w:ascii="Malgun Gothic" w:eastAsia="Malgun Gothic" w:hAnsi="Malgun Gothic" w:cs="Arial"/>
          <w:color w:val="000000" w:themeColor="text1"/>
          <w:sz w:val="20"/>
          <w:szCs w:val="20"/>
          <w:lang w:eastAsia="en-GB"/>
        </w:rPr>
        <w:t>chitinase 3-like protein 1 (CHI3L1)</w:t>
      </w:r>
      <w:r w:rsidR="009C38CF" w:rsidRPr="006A469F">
        <w:rPr>
          <w:rFonts w:ascii="Malgun Gothic" w:eastAsia="Malgun Gothic" w:hAnsi="Malgun Gothic" w:cs="Arial"/>
          <w:color w:val="000000" w:themeColor="text1"/>
          <w:sz w:val="20"/>
          <w:szCs w:val="20"/>
          <w:lang w:eastAsia="en-GB"/>
        </w:rPr>
        <w:t xml:space="preserve"> (Fig3</w:t>
      </w:r>
      <w:r w:rsidR="00543A66" w:rsidRPr="006A469F">
        <w:rPr>
          <w:rFonts w:ascii="Malgun Gothic" w:eastAsia="Malgun Gothic" w:hAnsi="Malgun Gothic" w:cs="Arial"/>
          <w:color w:val="000000" w:themeColor="text1"/>
          <w:sz w:val="20"/>
          <w:szCs w:val="20"/>
          <w:lang w:eastAsia="en-GB"/>
        </w:rPr>
        <w:t>H</w:t>
      </w:r>
      <w:r w:rsidR="009C38CF" w:rsidRPr="006A469F">
        <w:rPr>
          <w:rFonts w:ascii="Malgun Gothic" w:eastAsia="Malgun Gothic" w:hAnsi="Malgun Gothic" w:cs="Arial"/>
          <w:color w:val="000000" w:themeColor="text1"/>
          <w:sz w:val="20"/>
          <w:szCs w:val="20"/>
          <w:lang w:eastAsia="en-GB"/>
        </w:rPr>
        <w:t>)</w:t>
      </w:r>
      <w:r w:rsidR="003513F9" w:rsidRPr="006A469F">
        <w:rPr>
          <w:rFonts w:ascii="Malgun Gothic" w:eastAsia="Malgun Gothic" w:hAnsi="Malgun Gothic" w:cs="Arial"/>
          <w:color w:val="000000" w:themeColor="text1"/>
          <w:sz w:val="20"/>
          <w:szCs w:val="20"/>
          <w:lang w:eastAsia="en-GB"/>
        </w:rPr>
        <w:t>. Interestingly, the tertiary granule contents were not more abundant in the MS neutrophils than the healthy cells (Fig</w:t>
      </w:r>
      <w:r w:rsidR="00CF0EFF" w:rsidRPr="006A469F">
        <w:rPr>
          <w:rFonts w:ascii="Malgun Gothic" w:eastAsia="Malgun Gothic" w:hAnsi="Malgun Gothic" w:cs="Arial"/>
          <w:color w:val="000000" w:themeColor="text1"/>
          <w:sz w:val="20"/>
          <w:szCs w:val="20"/>
          <w:lang w:eastAsia="en-GB"/>
        </w:rPr>
        <w:t>3</w:t>
      </w:r>
      <w:r w:rsidR="00543A66" w:rsidRPr="006A469F">
        <w:rPr>
          <w:rFonts w:ascii="Malgun Gothic" w:eastAsia="Malgun Gothic" w:hAnsi="Malgun Gothic" w:cs="Arial"/>
          <w:color w:val="000000" w:themeColor="text1"/>
          <w:sz w:val="20"/>
          <w:szCs w:val="20"/>
          <w:lang w:eastAsia="en-GB"/>
        </w:rPr>
        <w:t>F, I)</w:t>
      </w:r>
      <w:r w:rsidR="007B1AEB" w:rsidRPr="006A469F">
        <w:rPr>
          <w:rFonts w:ascii="Malgun Gothic" w:eastAsia="Malgun Gothic" w:hAnsi="Malgun Gothic" w:cs="Arial"/>
          <w:color w:val="000000" w:themeColor="text1"/>
          <w:sz w:val="20"/>
          <w:szCs w:val="20"/>
          <w:lang w:eastAsia="en-GB"/>
        </w:rPr>
        <w:t>, with the exception of MMP9</w:t>
      </w:r>
      <w:r w:rsidR="00493C65" w:rsidRPr="006A469F">
        <w:rPr>
          <w:rFonts w:ascii="Malgun Gothic" w:eastAsia="Malgun Gothic" w:hAnsi="Malgun Gothic" w:cs="Arial"/>
          <w:color w:val="000000" w:themeColor="text1"/>
          <w:sz w:val="20"/>
          <w:szCs w:val="20"/>
          <w:lang w:eastAsia="en-GB"/>
        </w:rPr>
        <w:t xml:space="preserve"> – </w:t>
      </w:r>
      <w:r w:rsidR="00313386" w:rsidRPr="006A469F">
        <w:rPr>
          <w:rFonts w:ascii="Malgun Gothic" w:eastAsia="Malgun Gothic" w:hAnsi="Malgun Gothic" w:cs="Arial"/>
          <w:color w:val="000000" w:themeColor="text1"/>
          <w:sz w:val="20"/>
          <w:szCs w:val="20"/>
          <w:lang w:eastAsia="en-GB"/>
        </w:rPr>
        <w:t>shown here</w:t>
      </w:r>
      <w:r w:rsidR="002F1457" w:rsidRPr="006A469F">
        <w:rPr>
          <w:rFonts w:ascii="Malgun Gothic" w:eastAsia="Malgun Gothic" w:hAnsi="Malgun Gothic" w:cs="Arial"/>
          <w:color w:val="000000" w:themeColor="text1"/>
          <w:sz w:val="20"/>
          <w:szCs w:val="20"/>
          <w:lang w:eastAsia="en-GB"/>
        </w:rPr>
        <w:t xml:space="preserve"> also</w:t>
      </w:r>
      <w:r w:rsidR="00493C65" w:rsidRPr="006A469F">
        <w:rPr>
          <w:rFonts w:ascii="Malgun Gothic" w:eastAsia="Malgun Gothic" w:hAnsi="Malgun Gothic" w:cs="Arial"/>
          <w:color w:val="000000" w:themeColor="text1"/>
          <w:sz w:val="20"/>
          <w:szCs w:val="20"/>
          <w:lang w:eastAsia="en-GB"/>
        </w:rPr>
        <w:t xml:space="preserve"> are arginase 1 (ARG1) and </w:t>
      </w:r>
      <w:r w:rsidR="00526E5E" w:rsidRPr="006A469F">
        <w:rPr>
          <w:rFonts w:ascii="Malgun Gothic" w:eastAsia="Malgun Gothic" w:hAnsi="Malgun Gothic" w:cs="Arial"/>
          <w:color w:val="000000" w:themeColor="text1"/>
          <w:sz w:val="20"/>
          <w:szCs w:val="20"/>
          <w:lang w:eastAsia="en-GB"/>
        </w:rPr>
        <w:t>ficolin 1 (FCN1)</w:t>
      </w:r>
      <w:r w:rsidR="009C38CF" w:rsidRPr="006A469F">
        <w:rPr>
          <w:rFonts w:ascii="Malgun Gothic" w:eastAsia="Malgun Gothic" w:hAnsi="Malgun Gothic" w:cs="Arial"/>
          <w:color w:val="000000" w:themeColor="text1"/>
          <w:sz w:val="20"/>
          <w:szCs w:val="20"/>
          <w:lang w:eastAsia="en-GB"/>
        </w:rPr>
        <w:t>.</w:t>
      </w:r>
    </w:p>
    <w:p w14:paraId="4FA6C757" w14:textId="631C272A" w:rsidR="002B4E38" w:rsidRPr="006A469F" w:rsidRDefault="002B4E38" w:rsidP="008C58DC">
      <w:pPr>
        <w:widowControl w:val="0"/>
        <w:spacing w:after="0" w:line="276" w:lineRule="auto"/>
        <w:rPr>
          <w:rFonts w:ascii="Malgun Gothic" w:eastAsia="Malgun Gothic" w:hAnsi="Malgun Gothic" w:cs="Arial"/>
          <w:color w:val="000000" w:themeColor="text1"/>
          <w:sz w:val="20"/>
          <w:szCs w:val="20"/>
          <w:lang w:eastAsia="en-GB"/>
        </w:rPr>
      </w:pPr>
    </w:p>
    <w:p w14:paraId="26573B5C" w14:textId="046311EE" w:rsidR="00AC1198" w:rsidRPr="006A469F" w:rsidRDefault="00B313DA" w:rsidP="00FB2508">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An increase in abundance of granule proteins is intriguing as MS neutrophils are more activated, therefore </w:t>
      </w:r>
      <w:r w:rsidR="000A4C12" w:rsidRPr="006A469F">
        <w:rPr>
          <w:rFonts w:ascii="Malgun Gothic" w:eastAsia="Malgun Gothic" w:hAnsi="Malgun Gothic" w:cs="Arial"/>
          <w:color w:val="000000" w:themeColor="text1"/>
          <w:sz w:val="20"/>
          <w:szCs w:val="20"/>
          <w:lang w:eastAsia="en-GB"/>
        </w:rPr>
        <w:t xml:space="preserve">we would </w:t>
      </w:r>
      <w:r w:rsidR="006C2940" w:rsidRPr="006A469F">
        <w:rPr>
          <w:rFonts w:ascii="Malgun Gothic" w:eastAsia="Malgun Gothic" w:hAnsi="Malgun Gothic" w:cs="Arial"/>
          <w:color w:val="000000" w:themeColor="text1"/>
          <w:sz w:val="20"/>
          <w:szCs w:val="20"/>
          <w:lang w:eastAsia="en-GB"/>
        </w:rPr>
        <w:t xml:space="preserve">have </w:t>
      </w:r>
      <w:r w:rsidR="000A4C12" w:rsidRPr="006A469F">
        <w:rPr>
          <w:rFonts w:ascii="Malgun Gothic" w:eastAsia="Malgun Gothic" w:hAnsi="Malgun Gothic" w:cs="Arial"/>
          <w:color w:val="000000" w:themeColor="text1"/>
          <w:sz w:val="20"/>
          <w:szCs w:val="20"/>
          <w:lang w:eastAsia="en-GB"/>
        </w:rPr>
        <w:t>hypothesise</w:t>
      </w:r>
      <w:r w:rsidR="006C2940" w:rsidRPr="006A469F">
        <w:rPr>
          <w:rFonts w:ascii="Malgun Gothic" w:eastAsia="Malgun Gothic" w:hAnsi="Malgun Gothic" w:cs="Arial"/>
          <w:color w:val="000000" w:themeColor="text1"/>
          <w:sz w:val="20"/>
          <w:szCs w:val="20"/>
          <w:lang w:eastAsia="en-GB"/>
        </w:rPr>
        <w:t>d</w:t>
      </w:r>
      <w:r w:rsidR="000A4C12" w:rsidRPr="006A469F">
        <w:rPr>
          <w:rFonts w:ascii="Malgun Gothic" w:eastAsia="Malgun Gothic" w:hAnsi="Malgun Gothic" w:cs="Arial"/>
          <w:color w:val="000000" w:themeColor="text1"/>
          <w:sz w:val="20"/>
          <w:szCs w:val="20"/>
          <w:lang w:eastAsia="en-GB"/>
        </w:rPr>
        <w:t xml:space="preserve"> that they</w:t>
      </w:r>
      <w:r w:rsidR="006C2940" w:rsidRPr="006A469F">
        <w:rPr>
          <w:rFonts w:ascii="Malgun Gothic" w:eastAsia="Malgun Gothic" w:hAnsi="Malgun Gothic" w:cs="Arial"/>
          <w:color w:val="000000" w:themeColor="text1"/>
          <w:sz w:val="20"/>
          <w:szCs w:val="20"/>
          <w:lang w:eastAsia="en-GB"/>
        </w:rPr>
        <w:t xml:space="preserve"> </w:t>
      </w:r>
      <w:r w:rsidR="000A35AC" w:rsidRPr="006A469F">
        <w:rPr>
          <w:rFonts w:ascii="Malgun Gothic" w:eastAsia="Malgun Gothic" w:hAnsi="Malgun Gothic" w:cs="Arial"/>
          <w:color w:val="000000" w:themeColor="text1"/>
          <w:sz w:val="20"/>
          <w:szCs w:val="20"/>
          <w:lang w:eastAsia="en-GB"/>
        </w:rPr>
        <w:t>undergo</w:t>
      </w:r>
      <w:r w:rsidR="000A4C12" w:rsidRPr="006A469F">
        <w:rPr>
          <w:rFonts w:ascii="Malgun Gothic" w:eastAsia="Malgun Gothic" w:hAnsi="Malgun Gothic" w:cs="Arial"/>
          <w:color w:val="000000" w:themeColor="text1"/>
          <w:sz w:val="20"/>
          <w:szCs w:val="20"/>
          <w:lang w:eastAsia="en-GB"/>
        </w:rPr>
        <w:t xml:space="preserve"> increased degranulation and consequent</w:t>
      </w:r>
      <w:r w:rsidR="000A35AC" w:rsidRPr="006A469F">
        <w:rPr>
          <w:rFonts w:ascii="Malgun Gothic" w:eastAsia="Malgun Gothic" w:hAnsi="Malgun Gothic" w:cs="Arial"/>
          <w:color w:val="000000" w:themeColor="text1"/>
          <w:sz w:val="20"/>
          <w:szCs w:val="20"/>
          <w:lang w:eastAsia="en-GB"/>
        </w:rPr>
        <w:t>ly contain</w:t>
      </w:r>
      <w:r w:rsidR="000A4C12" w:rsidRPr="006A469F">
        <w:rPr>
          <w:rFonts w:ascii="Malgun Gothic" w:eastAsia="Malgun Gothic" w:hAnsi="Malgun Gothic" w:cs="Arial"/>
          <w:color w:val="000000" w:themeColor="text1"/>
          <w:sz w:val="20"/>
          <w:szCs w:val="20"/>
          <w:lang w:eastAsia="en-GB"/>
        </w:rPr>
        <w:t xml:space="preserve"> lower concentrations of granule proteins. In support of this, </w:t>
      </w:r>
      <w:r w:rsidRPr="006A469F">
        <w:rPr>
          <w:rFonts w:ascii="Malgun Gothic" w:eastAsia="Malgun Gothic" w:hAnsi="Malgun Gothic" w:cs="Arial"/>
          <w:color w:val="000000" w:themeColor="text1"/>
          <w:sz w:val="20"/>
          <w:szCs w:val="20"/>
          <w:lang w:eastAsia="en-GB"/>
        </w:rPr>
        <w:t>others have shown</w:t>
      </w:r>
      <w:r w:rsidR="00526E5E" w:rsidRPr="006A469F">
        <w:rPr>
          <w:rFonts w:ascii="Malgun Gothic" w:eastAsia="Malgun Gothic" w:hAnsi="Malgun Gothic" w:cs="Arial"/>
          <w:color w:val="000000" w:themeColor="text1"/>
          <w:sz w:val="20"/>
          <w:szCs w:val="20"/>
          <w:lang w:eastAsia="en-GB"/>
        </w:rPr>
        <w:fldChar w:fldCharType="begin"/>
      </w:r>
      <w:r w:rsidR="00526E5E" w:rsidRPr="006A469F">
        <w:rPr>
          <w:rFonts w:ascii="Malgun Gothic" w:eastAsia="Malgun Gothic" w:hAnsi="Malgun Gothic" w:cs="Arial"/>
          <w:color w:val="000000" w:themeColor="text1"/>
          <w:sz w:val="20"/>
          <w:szCs w:val="20"/>
          <w:lang w:eastAsia="en-GB"/>
        </w:rPr>
        <w:instrText xml:space="preserve"> ADDIN ZOTERO_ITEM CSL_CITATION {"citationID":"dxxbBT5a","properties":{"formattedCitation":"\\super 17,22\\nosupersub{}","plainCitation":"17,22","noteIndex":0},"citationItems":[{"id":184,"uris":["http://zotero.org/users/12179196/items/5JZKVHR6"],"itemData":{"id":184,"type":"article-journal","container-title":"Journal of Neuroimmunology","DOI":"10.1016/j.jneuroim.2011.11.009","ISSN":"01655728","issue":"1-2","journalAbbreviation":"Journal of Neuroimmunology","language":"en","page":"60-71","source":"DOI.org (Crossref)","title":"Neutrophils in multiple sclerosis are characterized by a primed phenotype","volume":"242","author":[{"family":"Naegele","given":"Matthias"},{"family":"Tillack","given":"Kati"},{"family":"Reinhardt","given":"Stefanie"},{"family":"Schippling","given":"Sven"},{"family":"Martin","given":"Roland"},{"family":"Sospedra","given":"Mireia"}],"issued":{"date-parts":[["2012",1]]}}},{"id":334,"uris":["http://zotero.org/users/12179196/items/DBXDNNCZ"],"itemData":{"id":334,"type":"article-journal","abstract":"Background:\n              In contrast to multiple sclerosis (MS), lesions in neuromyelitis optica (NMO) frequently contain neutrophils. However, the phenotypic profile of neutrophils in these two distinct pathologies remains unknown.\n            \n            \n              Objective:\n              Our aim is to better understand the potential contribution of neutrophils to NMO and MS pathology.\n            \n            \n              Methods:\n              We performed the first functional analysis of blood neutrophils in NMO and MS, including evaluation of neutrophil immune response (fMLP receptor, TLR2), chemotaxis and migration (CXCR1, CD62L, CD43), regulation of complement (CD46, CD55, CD59), respiratory burst, phagocytosis and degranulation.\n            \n            \n              Results:\n              Compared with healthy controls (HC), neutrophils in NMO and MS show an activated phenotype characterized by an increased surface expression of TLR2 and fMLP receptor. However, contrary to MS neutrophils, NMO neutrophils show reduced adhesion and migratory capacity as well as decreased reduced production of reactive oxygen species (respiratory burst) and degranulation.\n            \n            \n              Conclusion:\n              Although NMO and MS neutrophils display an activated phenotype in comparison with HC, NMO neutrophils show a compromised functionality when compared with MS patients. These results suggest a distinct functional profile of neutrophils in MS and NMO.","container-title":"Multiple Sclerosis Journal","DOI":"10.1177/1352458515586084","ISSN":"1352-4585, 1477-0970","issue":"2","journalAbbreviation":"Mult Scler","language":"en","page":"160-173","source":"DOI.org (Crossref)","title":"Distinct functionality of neutrophils in multiple sclerosis and neuromyelitis optica","volume":"22","author":[{"family":"Hertwig","given":"Laura"},{"family":"Pache","given":"Florence"},{"family":"Romero-Suarez","given":"Silvina"},{"family":"Stürner","given":"Klarissa H"},{"family":"Borisow","given":"Nadja"},{"family":"Behrens","given":"Janina"},{"family":"Bellmann-Strobl","given":"Judith"},{"family":"Seeger","given":"Bibiane"},{"family":"Asselborn","given":"Natascha"},{"family":"Ruprecht","given":"Klemens"},{"family":"Millward","given":"Jason M"},{"family":"Infante-Duarte","given":"Carmen"},{"family":"Paul","given":"Friedemann"}],"issued":{"date-parts":[["2016",2]]}}}],"schema":"https://github.com/citation-style-language/schema/raw/master/csl-citation.json"} </w:instrText>
      </w:r>
      <w:r w:rsidR="00526E5E" w:rsidRPr="006A469F">
        <w:rPr>
          <w:rFonts w:ascii="Malgun Gothic" w:eastAsia="Malgun Gothic" w:hAnsi="Malgun Gothic" w:cs="Arial"/>
          <w:color w:val="000000" w:themeColor="text1"/>
          <w:sz w:val="20"/>
          <w:szCs w:val="20"/>
          <w:lang w:eastAsia="en-GB"/>
        </w:rPr>
        <w:fldChar w:fldCharType="separate"/>
      </w:r>
      <w:r w:rsidR="00526E5E" w:rsidRPr="006A469F">
        <w:rPr>
          <w:rFonts w:ascii="Malgun Gothic" w:eastAsia="Malgun Gothic" w:hAnsi="Malgun Gothic" w:cs="Times New Roman"/>
          <w:sz w:val="20"/>
          <w:szCs w:val="24"/>
          <w:vertAlign w:val="superscript"/>
        </w:rPr>
        <w:t>17,22</w:t>
      </w:r>
      <w:r w:rsidR="00526E5E"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xml:space="preserve"> that CD63 expression, which can be used as a marker for release of primary granules </w:t>
      </w:r>
      <w:r w:rsidRPr="006A469F">
        <w:rPr>
          <w:rFonts w:ascii="Malgun Gothic" w:eastAsia="Malgun Gothic" w:hAnsi="Malgun Gothic" w:cs="Arial"/>
          <w:color w:val="000000" w:themeColor="text1"/>
          <w:sz w:val="20"/>
          <w:szCs w:val="20"/>
          <w:lang w:eastAsia="en-GB"/>
        </w:rPr>
        <w:fldChar w:fldCharType="begin"/>
      </w:r>
      <w:r w:rsidRPr="006A469F">
        <w:rPr>
          <w:rFonts w:ascii="Malgun Gothic" w:eastAsia="Malgun Gothic" w:hAnsi="Malgun Gothic" w:cs="Arial"/>
          <w:color w:val="000000" w:themeColor="text1"/>
          <w:sz w:val="20"/>
          <w:szCs w:val="20"/>
          <w:lang w:eastAsia="en-GB"/>
        </w:rPr>
        <w:instrText xml:space="preserve"> ADDIN ZOTERO_ITEM CSL_CITATION {"citationID":"6NLb1Sn8","properties":{"formattedCitation":"\\super 33\\nosupersub{}","plainCitation":"33","noteIndex":0},"citationItems":[{"id":325,"uris":["http://zotero.org/users/12179196/items/ZDSQZCK3"],"itemData":{"id":325,"type":"article-journal","abstract":"Neutrophil research relies largely on studies with highly purified cells. Yet the isolation procedures induce changes in surface expression of several proteins. We used a large panel of monoclonal antibodies (MoAbs) to characterize in detail the phenotypic changes during isolation and stimulation of human neutrophils. Centrifugation on density gradients appears to be the crucial step that causes an increase in expression of antigens not detectable on neutrophils in whole blood samples (cytochrome b558 recognized by MoAb 7D5; and CD10) or expressed at significantly lower levels (CD11a, CD11b, CD11c, CD13, CD16, CD45, and CD67). Other antigens were unaffected by the density gradient centrifugation step (CD32, CD54, CD58, Leu-8, HLA class I). Upregulation of antigens was also determined by stimulation of purified neutrophils. Upregulation of CD63 was an excellent marker for release from azurophil granules. We subsequently related the surface antigen expression to functional activities of purified neutrophils. From these experiments, we concluded that 7D5-as \"early activation\" marker--does not necessarily discriminate between primed or resting neutrophils with respect to NADPH oxidase activity.","container-title":"Blood","ISSN":"0006-4971","issue":"4","journalAbbreviation":"Blood","language":"eng","note":"PMID: 1907873","page":"1105-1111","source":"PubMed","title":"Membrane surface antigen expression on neutrophils: a reappraisal of the use of surface markers for neutrophil activation","title-short":"Membrane surface antigen expression on neutrophils","volume":"78","author":[{"family":"Kuijpers","given":"T. W."},{"family":"Tool","given":"A. T."},{"family":"Schoot","given":"C. E.","non-dropping-particle":"van der"},{"family":"Ginsel","given":"L. A."},{"family":"Onderwater","given":"J. J."},{"family":"Roos","given":"D."},{"family":"Verhoeven","given":"A. J."}],"issued":{"date-parts":[["1991",8,15]]}}}],"schema":"https://github.com/citation-style-language/schema/raw/master/csl-citation.json"}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Pr="006A469F">
        <w:rPr>
          <w:rFonts w:ascii="Malgun Gothic" w:eastAsia="Malgun Gothic" w:hAnsi="Malgun Gothic" w:cs="Times New Roman"/>
          <w:sz w:val="20"/>
          <w:szCs w:val="24"/>
          <w:vertAlign w:val="superscript"/>
        </w:rPr>
        <w:t>33</w:t>
      </w:r>
      <w:r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is increased on MS neutrophils compared to healthy controls. We</w:t>
      </w:r>
      <w:r w:rsidR="00BC1BF5" w:rsidRPr="006A469F">
        <w:rPr>
          <w:rFonts w:ascii="Malgun Gothic" w:eastAsia="Malgun Gothic" w:hAnsi="Malgun Gothic" w:cs="Arial"/>
          <w:color w:val="000000" w:themeColor="text1"/>
          <w:sz w:val="20"/>
          <w:szCs w:val="20"/>
          <w:lang w:eastAsia="en-GB"/>
        </w:rPr>
        <w:t xml:space="preserve"> therefore</w:t>
      </w:r>
      <w:r w:rsidRPr="006A469F">
        <w:rPr>
          <w:rFonts w:ascii="Malgun Gothic" w:eastAsia="Malgun Gothic" w:hAnsi="Malgun Gothic" w:cs="Arial"/>
          <w:color w:val="000000" w:themeColor="text1"/>
          <w:sz w:val="20"/>
          <w:szCs w:val="20"/>
          <w:lang w:eastAsia="en-GB"/>
        </w:rPr>
        <w:t xml:space="preserve"> examined expression of CD63</w:t>
      </w:r>
      <w:r w:rsidR="00F953AB" w:rsidRPr="006A469F">
        <w:rPr>
          <w:rFonts w:ascii="Malgun Gothic" w:eastAsia="Malgun Gothic" w:hAnsi="Malgun Gothic" w:cs="Arial"/>
          <w:color w:val="000000" w:themeColor="text1"/>
          <w:sz w:val="20"/>
          <w:szCs w:val="20"/>
          <w:lang w:eastAsia="en-GB"/>
        </w:rPr>
        <w:t xml:space="preserve"> in our dataset</w:t>
      </w:r>
      <w:r w:rsidR="005675E7" w:rsidRPr="006A469F">
        <w:rPr>
          <w:rFonts w:ascii="Malgun Gothic" w:eastAsia="Malgun Gothic" w:hAnsi="Malgun Gothic" w:cs="Arial"/>
          <w:color w:val="000000" w:themeColor="text1"/>
          <w:sz w:val="20"/>
          <w:szCs w:val="20"/>
          <w:lang w:eastAsia="en-GB"/>
        </w:rPr>
        <w:t xml:space="preserve">. We </w:t>
      </w:r>
      <w:r w:rsidR="00BC1BF5" w:rsidRPr="006A469F">
        <w:rPr>
          <w:rFonts w:ascii="Malgun Gothic" w:eastAsia="Malgun Gothic" w:hAnsi="Malgun Gothic" w:cs="Arial"/>
          <w:color w:val="000000" w:themeColor="text1"/>
          <w:sz w:val="20"/>
          <w:szCs w:val="20"/>
          <w:lang w:eastAsia="en-GB"/>
        </w:rPr>
        <w:t xml:space="preserve">found it to be </w:t>
      </w:r>
      <w:r w:rsidRPr="006A469F">
        <w:rPr>
          <w:rFonts w:ascii="Malgun Gothic" w:eastAsia="Malgun Gothic" w:hAnsi="Malgun Gothic" w:cs="Arial"/>
          <w:color w:val="000000" w:themeColor="text1"/>
          <w:sz w:val="20"/>
          <w:szCs w:val="20"/>
          <w:lang w:eastAsia="en-GB"/>
        </w:rPr>
        <w:t xml:space="preserve">elevated in the MS neutrophils, </w:t>
      </w:r>
      <w:r w:rsidR="005675E7" w:rsidRPr="006A469F">
        <w:rPr>
          <w:rFonts w:ascii="Malgun Gothic" w:eastAsia="Malgun Gothic" w:hAnsi="Malgun Gothic" w:cs="Arial"/>
          <w:color w:val="000000" w:themeColor="text1"/>
          <w:sz w:val="20"/>
          <w:szCs w:val="20"/>
          <w:lang w:eastAsia="en-GB"/>
        </w:rPr>
        <w:t xml:space="preserve">although very variable between patients, </w:t>
      </w:r>
      <w:r w:rsidRPr="006A469F">
        <w:rPr>
          <w:rFonts w:ascii="Malgun Gothic" w:eastAsia="Malgun Gothic" w:hAnsi="Malgun Gothic" w:cs="Arial"/>
          <w:color w:val="000000" w:themeColor="text1"/>
          <w:sz w:val="20"/>
          <w:szCs w:val="20"/>
          <w:lang w:eastAsia="en-GB"/>
        </w:rPr>
        <w:t>with a mean of 292% of the expression seen in healthy neutrophils, (Fig3</w:t>
      </w:r>
      <w:r w:rsidR="00543A66" w:rsidRPr="006A469F">
        <w:rPr>
          <w:rFonts w:ascii="Malgun Gothic" w:eastAsia="Malgun Gothic" w:hAnsi="Malgun Gothic" w:cs="Arial"/>
          <w:color w:val="000000" w:themeColor="text1"/>
          <w:sz w:val="20"/>
          <w:szCs w:val="20"/>
          <w:lang w:eastAsia="en-GB"/>
        </w:rPr>
        <w:t>J</w:t>
      </w:r>
      <w:r w:rsidRPr="006A469F">
        <w:rPr>
          <w:rFonts w:ascii="Malgun Gothic" w:eastAsia="Malgun Gothic" w:hAnsi="Malgun Gothic" w:cs="Arial"/>
          <w:color w:val="000000" w:themeColor="text1"/>
          <w:sz w:val="20"/>
          <w:szCs w:val="20"/>
          <w:lang w:eastAsia="en-GB"/>
        </w:rPr>
        <w:t>)</w:t>
      </w:r>
      <w:r w:rsidR="0059619E" w:rsidRPr="006A469F">
        <w:rPr>
          <w:rFonts w:ascii="Malgun Gothic" w:eastAsia="Malgun Gothic" w:hAnsi="Malgun Gothic" w:cs="Arial"/>
          <w:color w:val="000000" w:themeColor="text1"/>
          <w:sz w:val="20"/>
          <w:szCs w:val="20"/>
          <w:lang w:eastAsia="en-GB"/>
        </w:rPr>
        <w:t xml:space="preserve">, agreeing with this previous work. </w:t>
      </w:r>
      <w:r w:rsidR="00A90C87" w:rsidRPr="006A469F">
        <w:rPr>
          <w:rFonts w:ascii="Malgun Gothic" w:eastAsia="Malgun Gothic" w:hAnsi="Malgun Gothic" w:cs="Arial"/>
          <w:color w:val="000000" w:themeColor="text1"/>
          <w:sz w:val="20"/>
          <w:szCs w:val="20"/>
          <w:lang w:eastAsia="en-GB"/>
        </w:rPr>
        <w:t>This data therefore suggests a combination of altered granule composition and degranulation rates in the MS neutrophils.</w:t>
      </w:r>
    </w:p>
    <w:p w14:paraId="5EF7577A" w14:textId="6A647D28" w:rsidR="00A90C87" w:rsidRPr="006A469F" w:rsidRDefault="00A90C87" w:rsidP="00FB2508">
      <w:pPr>
        <w:widowControl w:val="0"/>
        <w:spacing w:after="0" w:line="276" w:lineRule="auto"/>
        <w:rPr>
          <w:rFonts w:ascii="Malgun Gothic" w:eastAsia="Malgun Gothic" w:hAnsi="Malgun Gothic" w:cs="Arial"/>
          <w:color w:val="000000" w:themeColor="text1"/>
          <w:sz w:val="20"/>
          <w:szCs w:val="20"/>
          <w:lang w:eastAsia="en-GB"/>
        </w:rPr>
      </w:pPr>
    </w:p>
    <w:p w14:paraId="6372F893" w14:textId="640204A0" w:rsidR="00236A5F" w:rsidRPr="006A469F" w:rsidRDefault="009006BF" w:rsidP="008C58DC">
      <w:pPr>
        <w:widowControl w:val="0"/>
        <w:spacing w:after="0" w:line="276" w:lineRule="auto"/>
        <w:rPr>
          <w:rFonts w:ascii="Malgun Gothic" w:eastAsia="Malgun Gothic" w:hAnsi="Malgun Gothic" w:cs="Arial"/>
          <w:color w:val="666666"/>
          <w:sz w:val="20"/>
          <w:szCs w:val="20"/>
          <w:lang w:eastAsia="en-GB"/>
        </w:rPr>
      </w:pPr>
      <w:r w:rsidRPr="006A469F">
        <w:rPr>
          <w:rFonts w:ascii="Malgun Gothic" w:eastAsia="Malgun Gothic" w:hAnsi="Malgun Gothic" w:cs="Arial"/>
          <w:color w:val="666666"/>
          <w:sz w:val="20"/>
          <w:szCs w:val="20"/>
          <w:lang w:eastAsia="en-GB"/>
        </w:rPr>
        <w:t>An</w:t>
      </w:r>
      <w:r w:rsidR="00807A8F" w:rsidRPr="006A469F">
        <w:rPr>
          <w:rFonts w:ascii="Malgun Gothic" w:eastAsia="Malgun Gothic" w:hAnsi="Malgun Gothic" w:cs="Arial"/>
          <w:color w:val="666666"/>
          <w:sz w:val="20"/>
          <w:szCs w:val="20"/>
          <w:lang w:eastAsia="en-GB"/>
        </w:rPr>
        <w:t xml:space="preserve">ti-infection responses are </w:t>
      </w:r>
      <w:r w:rsidR="62A1C4A8" w:rsidRPr="006A469F">
        <w:rPr>
          <w:rFonts w:ascii="Malgun Gothic" w:eastAsia="Malgun Gothic" w:hAnsi="Malgun Gothic" w:cs="Arial"/>
          <w:color w:val="666666"/>
          <w:sz w:val="20"/>
          <w:szCs w:val="20"/>
          <w:lang w:eastAsia="en-GB"/>
        </w:rPr>
        <w:t>increased</w:t>
      </w:r>
      <w:r w:rsidR="00807A8F" w:rsidRPr="006A469F">
        <w:rPr>
          <w:rFonts w:ascii="Malgun Gothic" w:eastAsia="Malgun Gothic" w:hAnsi="Malgun Gothic" w:cs="Arial"/>
          <w:color w:val="666666"/>
          <w:sz w:val="20"/>
          <w:szCs w:val="20"/>
          <w:lang w:eastAsia="en-GB"/>
        </w:rPr>
        <w:t xml:space="preserve"> in MS neutrophils</w:t>
      </w:r>
    </w:p>
    <w:p w14:paraId="0BACF87F" w14:textId="6D557054" w:rsidR="00AC1198" w:rsidRPr="006A469F" w:rsidRDefault="00091D40"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noProof/>
          <w:color w:val="000000" w:themeColor="text1"/>
          <w:sz w:val="20"/>
          <w:szCs w:val="20"/>
          <w:lang w:eastAsia="en-GB"/>
        </w:rPr>
        <w:drawing>
          <wp:anchor distT="0" distB="0" distL="114300" distR="114300" simplePos="0" relativeHeight="251659264" behindDoc="0" locked="0" layoutInCell="1" allowOverlap="1" wp14:anchorId="133EF5DF" wp14:editId="4F5EE42B">
            <wp:simplePos x="0" y="0"/>
            <wp:positionH relativeFrom="margin">
              <wp:posOffset>236220</wp:posOffset>
            </wp:positionH>
            <wp:positionV relativeFrom="paragraph">
              <wp:posOffset>493395</wp:posOffset>
            </wp:positionV>
            <wp:extent cx="5798820" cy="3985895"/>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e 4.tif"/>
                    <pic:cNvPicPr/>
                  </pic:nvPicPr>
                  <pic:blipFill>
                    <a:blip r:embed="rId16">
                      <a:extLst>
                        <a:ext uri="{28A0092B-C50C-407E-A947-70E740481C1C}">
                          <a14:useLocalDpi xmlns:a14="http://schemas.microsoft.com/office/drawing/2010/main" val="0"/>
                        </a:ext>
                      </a:extLst>
                    </a:blip>
                    <a:stretch>
                      <a:fillRect/>
                    </a:stretch>
                  </pic:blipFill>
                  <pic:spPr>
                    <a:xfrm>
                      <a:off x="0" y="0"/>
                      <a:ext cx="5798820" cy="3985895"/>
                    </a:xfrm>
                    <a:prstGeom prst="rect">
                      <a:avLst/>
                    </a:prstGeom>
                  </pic:spPr>
                </pic:pic>
              </a:graphicData>
            </a:graphic>
            <wp14:sizeRelH relativeFrom="margin">
              <wp14:pctWidth>0</wp14:pctWidth>
            </wp14:sizeRelH>
            <wp14:sizeRelV relativeFrom="margin">
              <wp14:pctHeight>0</wp14:pctHeight>
            </wp14:sizeRelV>
          </wp:anchor>
        </w:drawing>
      </w:r>
      <w:r w:rsidR="007C3A19" w:rsidRPr="006A469F">
        <w:rPr>
          <w:rFonts w:ascii="Malgun Gothic" w:hAnsi="Malgun Gothic"/>
          <w:sz w:val="20"/>
        </w:rPr>
        <w:t xml:space="preserve">As </w:t>
      </w:r>
      <w:r w:rsidR="007C3A19" w:rsidRPr="006A469F">
        <w:rPr>
          <w:rFonts w:ascii="Malgun Gothic" w:eastAsia="Malgun Gothic" w:hAnsi="Malgun Gothic" w:cs="Times New Roman"/>
          <w:noProof/>
          <w:sz w:val="20"/>
          <w:szCs w:val="20"/>
          <w:lang w:eastAsia="en-GB"/>
        </w:rPr>
        <w:t xml:space="preserve">our data are suggestive of </w:t>
      </w:r>
      <w:r w:rsidR="00455EED" w:rsidRPr="006A469F">
        <w:rPr>
          <w:rFonts w:ascii="Malgun Gothic" w:eastAsia="Malgun Gothic" w:hAnsi="Malgun Gothic" w:cs="Times New Roman"/>
          <w:noProof/>
          <w:sz w:val="20"/>
          <w:szCs w:val="20"/>
          <w:lang w:eastAsia="en-GB"/>
        </w:rPr>
        <w:t>dysregulated</w:t>
      </w:r>
      <w:r w:rsidR="008772D0" w:rsidRPr="006A469F">
        <w:rPr>
          <w:rFonts w:ascii="Malgun Gothic" w:eastAsia="Malgun Gothic" w:hAnsi="Malgun Gothic" w:cs="Times New Roman"/>
          <w:noProof/>
          <w:sz w:val="20"/>
          <w:szCs w:val="20"/>
          <w:lang w:eastAsia="en-GB"/>
        </w:rPr>
        <w:t xml:space="preserve"> </w:t>
      </w:r>
      <w:r w:rsidR="007C3A19" w:rsidRPr="006A469F">
        <w:rPr>
          <w:rFonts w:ascii="Malgun Gothic" w:hAnsi="Malgun Gothic"/>
          <w:sz w:val="20"/>
        </w:rPr>
        <w:t>degranulation</w:t>
      </w:r>
      <w:r w:rsidR="0049042A" w:rsidRPr="006A469F">
        <w:rPr>
          <w:rFonts w:ascii="Malgun Gothic" w:eastAsia="Malgun Gothic" w:hAnsi="Malgun Gothic" w:cs="Arial"/>
          <w:color w:val="000000" w:themeColor="text1"/>
          <w:sz w:val="20"/>
          <w:szCs w:val="20"/>
          <w:lang w:eastAsia="en-GB"/>
        </w:rPr>
        <w:t xml:space="preserve"> in MS neutrophils, we next wondered if </w:t>
      </w:r>
      <w:r w:rsidR="00E53883" w:rsidRPr="006A469F">
        <w:rPr>
          <w:rFonts w:ascii="Malgun Gothic" w:eastAsia="Malgun Gothic" w:hAnsi="Malgun Gothic" w:cs="Arial"/>
          <w:color w:val="000000" w:themeColor="text1"/>
          <w:sz w:val="20"/>
          <w:szCs w:val="20"/>
          <w:lang w:eastAsia="en-GB"/>
        </w:rPr>
        <w:t xml:space="preserve">other </w:t>
      </w:r>
      <w:r w:rsidR="0049042A" w:rsidRPr="006A469F">
        <w:rPr>
          <w:rFonts w:ascii="Malgun Gothic" w:eastAsia="Malgun Gothic" w:hAnsi="Malgun Gothic" w:cs="Arial"/>
          <w:color w:val="000000" w:themeColor="text1"/>
          <w:sz w:val="20"/>
          <w:szCs w:val="20"/>
          <w:lang w:eastAsia="en-GB"/>
        </w:rPr>
        <w:t>anti-</w:t>
      </w:r>
      <w:r w:rsidR="007C3A19" w:rsidRPr="006A469F">
        <w:rPr>
          <w:rFonts w:ascii="Malgun Gothic" w:eastAsia="Malgun Gothic" w:hAnsi="Malgun Gothic" w:cs="Arial"/>
          <w:color w:val="000000" w:themeColor="text1"/>
          <w:sz w:val="20"/>
          <w:szCs w:val="20"/>
          <w:lang w:eastAsia="en-GB"/>
        </w:rPr>
        <w:t>microbial</w:t>
      </w:r>
      <w:r w:rsidR="0049042A" w:rsidRPr="006A469F">
        <w:rPr>
          <w:rFonts w:ascii="Malgun Gothic" w:eastAsia="Malgun Gothic" w:hAnsi="Malgun Gothic" w:cs="Arial"/>
          <w:color w:val="000000" w:themeColor="text1"/>
          <w:sz w:val="20"/>
          <w:szCs w:val="20"/>
          <w:lang w:eastAsia="en-GB"/>
        </w:rPr>
        <w:t xml:space="preserve"> responses were altered in MS neutrophils</w:t>
      </w:r>
      <w:r w:rsidR="00A36F81" w:rsidRPr="006A469F">
        <w:rPr>
          <w:rFonts w:ascii="Malgun Gothic" w:eastAsia="Malgun Gothic" w:hAnsi="Malgun Gothic" w:cs="Arial"/>
          <w:color w:val="000000" w:themeColor="text1"/>
          <w:sz w:val="20"/>
          <w:szCs w:val="20"/>
          <w:lang w:eastAsia="en-GB"/>
        </w:rPr>
        <w:t>, such as reactive oxygen species</w:t>
      </w:r>
      <w:r w:rsidR="0049042A" w:rsidRPr="006A469F">
        <w:rPr>
          <w:rFonts w:ascii="Malgun Gothic" w:eastAsia="Malgun Gothic" w:hAnsi="Malgun Gothic" w:cs="Arial"/>
          <w:color w:val="000000" w:themeColor="text1"/>
          <w:sz w:val="20"/>
          <w:szCs w:val="20"/>
          <w:lang w:eastAsia="en-GB"/>
        </w:rPr>
        <w:t xml:space="preserve">. </w:t>
      </w:r>
      <w:r w:rsidR="00E35CCF" w:rsidRPr="006A469F">
        <w:rPr>
          <w:rFonts w:ascii="Malgun Gothic" w:eastAsia="Malgun Gothic" w:hAnsi="Malgun Gothic" w:cs="Arial"/>
          <w:color w:val="000000" w:themeColor="text1"/>
          <w:sz w:val="20"/>
          <w:szCs w:val="20"/>
          <w:lang w:eastAsia="en-GB"/>
        </w:rPr>
        <w:t xml:space="preserve">Firstly, </w:t>
      </w:r>
      <w:r w:rsidR="00BC40BF" w:rsidRPr="006A469F">
        <w:rPr>
          <w:rFonts w:ascii="Malgun Gothic" w:eastAsia="Malgun Gothic" w:hAnsi="Malgun Gothic" w:cs="Arial"/>
          <w:color w:val="000000" w:themeColor="text1"/>
          <w:sz w:val="20"/>
          <w:szCs w:val="20"/>
          <w:lang w:eastAsia="en-GB"/>
        </w:rPr>
        <w:t xml:space="preserve">‘response to oxidative </w:t>
      </w:r>
      <w:r w:rsidR="00BC40BF" w:rsidRPr="006A469F">
        <w:rPr>
          <w:rFonts w:ascii="Malgun Gothic" w:eastAsia="Malgun Gothic" w:hAnsi="Malgun Gothic" w:cs="Arial"/>
          <w:color w:val="000000" w:themeColor="text1"/>
          <w:sz w:val="20"/>
          <w:szCs w:val="20"/>
          <w:lang w:eastAsia="en-GB"/>
        </w:rPr>
        <w:lastRenderedPageBreak/>
        <w:t>stress’ was found to be altered</w:t>
      </w:r>
      <w:r w:rsidR="006C53F0" w:rsidRPr="006A469F">
        <w:rPr>
          <w:rFonts w:ascii="Malgun Gothic" w:eastAsia="Malgun Gothic" w:hAnsi="Malgun Gothic" w:cs="Arial"/>
          <w:color w:val="000000" w:themeColor="text1"/>
          <w:sz w:val="20"/>
          <w:szCs w:val="20"/>
          <w:lang w:eastAsia="en-GB"/>
        </w:rPr>
        <w:t xml:space="preserve"> in the pathway analysis (Fig</w:t>
      </w:r>
      <w:r w:rsidR="00473DD2" w:rsidRPr="006A469F">
        <w:rPr>
          <w:rFonts w:ascii="Malgun Gothic" w:eastAsia="Malgun Gothic" w:hAnsi="Malgun Gothic" w:cs="Arial"/>
          <w:color w:val="000000" w:themeColor="text1"/>
          <w:sz w:val="20"/>
          <w:szCs w:val="20"/>
          <w:lang w:eastAsia="en-GB"/>
        </w:rPr>
        <w:t>2D</w:t>
      </w:r>
      <w:r w:rsidR="006C53F0" w:rsidRPr="006A469F">
        <w:rPr>
          <w:rFonts w:ascii="Malgun Gothic" w:eastAsia="Malgun Gothic" w:hAnsi="Malgun Gothic" w:cs="Arial"/>
          <w:color w:val="000000" w:themeColor="text1"/>
          <w:sz w:val="20"/>
          <w:szCs w:val="20"/>
          <w:lang w:eastAsia="en-GB"/>
        </w:rPr>
        <w:t>)</w:t>
      </w:r>
      <w:r w:rsidR="00BC40BF" w:rsidRPr="006A469F">
        <w:rPr>
          <w:rFonts w:ascii="Malgun Gothic" w:eastAsia="Malgun Gothic" w:hAnsi="Malgun Gothic" w:cs="Arial"/>
          <w:color w:val="000000" w:themeColor="text1"/>
          <w:sz w:val="20"/>
          <w:szCs w:val="20"/>
          <w:lang w:eastAsia="en-GB"/>
        </w:rPr>
        <w:t xml:space="preserve">. Secondly, </w:t>
      </w:r>
      <w:r w:rsidR="00E35CCF" w:rsidRPr="006A469F">
        <w:rPr>
          <w:rFonts w:ascii="Malgun Gothic" w:eastAsia="Malgun Gothic" w:hAnsi="Malgun Gothic" w:cs="Arial"/>
          <w:color w:val="000000" w:themeColor="text1"/>
          <w:sz w:val="20"/>
          <w:szCs w:val="20"/>
          <w:lang w:eastAsia="en-GB"/>
        </w:rPr>
        <w:t xml:space="preserve">we had noted previously that PCNA is </w:t>
      </w:r>
      <w:r w:rsidR="00AC6150" w:rsidRPr="006A469F">
        <w:rPr>
          <w:rFonts w:ascii="Malgun Gothic" w:eastAsia="Malgun Gothic" w:hAnsi="Malgun Gothic" w:cs="Arial"/>
          <w:color w:val="000000" w:themeColor="text1"/>
          <w:sz w:val="20"/>
          <w:szCs w:val="20"/>
          <w:lang w:eastAsia="en-GB"/>
        </w:rPr>
        <w:t>expressed at lower levels in MS neutrophils</w:t>
      </w:r>
      <w:r w:rsidR="007F00F9" w:rsidRPr="006A469F">
        <w:rPr>
          <w:rFonts w:ascii="Malgun Gothic" w:eastAsia="Malgun Gothic" w:hAnsi="Malgun Gothic" w:cs="Arial"/>
          <w:color w:val="000000" w:themeColor="text1"/>
          <w:sz w:val="20"/>
          <w:szCs w:val="20"/>
          <w:lang w:eastAsia="en-GB"/>
        </w:rPr>
        <w:t xml:space="preserve"> (Fig</w:t>
      </w:r>
      <w:r w:rsidR="005259D1" w:rsidRPr="006A469F">
        <w:rPr>
          <w:rFonts w:ascii="Malgun Gothic" w:eastAsia="Malgun Gothic" w:hAnsi="Malgun Gothic" w:cs="Arial"/>
          <w:color w:val="000000" w:themeColor="text1"/>
          <w:sz w:val="20"/>
          <w:szCs w:val="20"/>
          <w:lang w:eastAsia="en-GB"/>
        </w:rPr>
        <w:t>2C)</w:t>
      </w:r>
      <w:r w:rsidR="00AC6150" w:rsidRPr="006A469F">
        <w:rPr>
          <w:rFonts w:ascii="Malgun Gothic" w:eastAsia="Malgun Gothic" w:hAnsi="Malgun Gothic" w:cs="Arial"/>
          <w:color w:val="000000" w:themeColor="text1"/>
          <w:sz w:val="20"/>
          <w:szCs w:val="20"/>
          <w:lang w:eastAsia="en-GB"/>
        </w:rPr>
        <w:t xml:space="preserve">. </w:t>
      </w:r>
      <w:r w:rsidR="005D70DC" w:rsidRPr="006A469F">
        <w:rPr>
          <w:rFonts w:ascii="Malgun Gothic" w:eastAsia="Malgun Gothic" w:hAnsi="Malgun Gothic" w:cs="Arial"/>
          <w:color w:val="000000" w:themeColor="text1"/>
          <w:sz w:val="20"/>
          <w:szCs w:val="20"/>
          <w:lang w:eastAsia="en-GB"/>
        </w:rPr>
        <w:t>PCNA promotes the production of reactive oxygen species</w:t>
      </w:r>
      <w:r w:rsidR="003E3FF6" w:rsidRPr="006A469F">
        <w:rPr>
          <w:rFonts w:ascii="Malgun Gothic" w:eastAsia="Malgun Gothic" w:hAnsi="Malgun Gothic" w:cs="Arial"/>
          <w:color w:val="000000" w:themeColor="text1"/>
          <w:sz w:val="20"/>
          <w:szCs w:val="20"/>
          <w:lang w:eastAsia="en-GB"/>
        </w:rPr>
        <w:t xml:space="preserve"> (ROS)</w:t>
      </w:r>
      <w:r w:rsidR="005D70DC" w:rsidRPr="006A469F">
        <w:rPr>
          <w:rFonts w:ascii="Malgun Gothic" w:eastAsia="Malgun Gothic" w:hAnsi="Malgun Gothic" w:cs="Arial"/>
          <w:color w:val="000000" w:themeColor="text1"/>
          <w:sz w:val="20"/>
          <w:szCs w:val="20"/>
          <w:lang w:eastAsia="en-GB"/>
        </w:rPr>
        <w:t xml:space="preserve"> </w:t>
      </w:r>
      <w:r w:rsidR="00CB761F" w:rsidRPr="006A469F">
        <w:rPr>
          <w:rFonts w:ascii="Malgun Gothic" w:eastAsia="Malgun Gothic" w:hAnsi="Malgun Gothic" w:cs="Arial"/>
          <w:color w:val="000000" w:themeColor="text1"/>
          <w:sz w:val="20"/>
          <w:szCs w:val="20"/>
          <w:lang w:eastAsia="en-GB"/>
        </w:rPr>
        <w:fldChar w:fldCharType="begin"/>
      </w:r>
      <w:r w:rsidR="00CB761F" w:rsidRPr="006A469F">
        <w:rPr>
          <w:rFonts w:ascii="Malgun Gothic" w:eastAsia="Malgun Gothic" w:hAnsi="Malgun Gothic" w:cs="Arial"/>
          <w:color w:val="000000" w:themeColor="text1"/>
          <w:sz w:val="20"/>
          <w:szCs w:val="20"/>
          <w:lang w:eastAsia="en-GB"/>
        </w:rPr>
        <w:instrText xml:space="preserve"> ADDIN ZOTERO_ITEM CSL_CITATION {"citationID":"pvVdPc4L","properties":{"formattedCitation":"\\super 34\\nosupersub{}","plainCitation":"34","noteIndex":0},"citationItems":[{"id":409,"uris":["http://zotero.org/users/12179196/items/4KEJWFPR"],"itemData":{"id":409,"type":"article-journal","abstract":"Neutrophils produce high levels of reactive oxygen species (ROS) by NADPH oxidase that are crucial for host defense but can lead to tissue injury when produced in excess. We previously described that proliferating cell nuclear antigen (PCNA), a nuclear scaffolding protein pivotal in DNA synthesis, controls neutrophil survival through its cytosolic association with procaspases. We herein showed that PCNA associated with p47phox, a key subunit of NADPH oxidase, and that this association regulated ROS production. Surface plasmon resonance and crystallography techniques demonstrated that the interdomain-connecting loop of PCNA interacted directly with the phox homology (PX) domain of the p47phox. PCNA inhibition by competing peptides or by T2AA, a small-molecule PCNA inhibitor, decreased NADPH oxidase activation in vitro. Furthermore, T2AA provided a therapeutic benefit in mice during trinitro-benzene-sulfonic acid (TNBS)-induced colitis by decreasing oxidative stress, accelerating mucosal repair, and promoting the resolution of inflammation. Our data suggest that targeting PCNA in inflammatory neutrophils holds promise as a multifaceted antiinflammatory strategy.","container-title":"The Journal of Experimental Medicine","DOI":"10.1084/jem.20180371","ISSN":"1540-9538","issue":"11","journalAbbreviation":"J Exp Med","language":"eng","note":"PMID: 31492810\nPMCID: PMC6829599","page":"2669-2687","source":"PubMed","title":"Cytosolic PCNA interacts with p47phox and controls NADPH oxidase NOX2 activation in neutrophils","volume":"216","author":[{"family":"Ohayon","given":"Delphine"},{"family":"De Chiara","given":"Alessia"},{"family":"Dang","given":"Pham My-Chan"},{"family":"Thieblemont","given":"Nathalie"},{"family":"Chatfield","given":"Simon"},{"family":"Marzaioli","given":"Viviana"},{"family":"Burgener","given":"Sabrina Sofia"},{"family":"Mocek","given":"Julie"},{"family":"Candalh","given":"Céline"},{"family":"Pintard","given":"Coralie"},{"family":"Tacnet-Delorme","given":"Pascale"},{"family":"Renault","given":"Gilles"},{"family":"Lagoutte","given":"Isabelle"},{"family":"Favier","given":"Maryline"},{"family":"Walker","given":"Francine"},{"family":"Hurtado-Nedelec","given":"Margarita"},{"family":"Desplancq","given":"Dominique"},{"family":"Weiss","given":"Etienne"},{"family":"Benarafa","given":"Charaf"},{"family":"Housset","given":"Dominique"},{"family":"Marie","given":"Jean-Claude"},{"family":"Frachet","given":"Philippe"},{"family":"El-Benna","given":"Jamel"},{"family":"Witko-Sarsat","given":"Véronique"}],"issued":{"date-parts":[["2019",11,4]]}}}],"schema":"https://github.com/citation-style-language/schema/raw/master/csl-citation.json"} </w:instrText>
      </w:r>
      <w:r w:rsidR="00CB761F" w:rsidRPr="006A469F">
        <w:rPr>
          <w:rFonts w:ascii="Malgun Gothic" w:eastAsia="Malgun Gothic" w:hAnsi="Malgun Gothic" w:cs="Arial"/>
          <w:color w:val="000000" w:themeColor="text1"/>
          <w:sz w:val="20"/>
          <w:szCs w:val="20"/>
          <w:lang w:eastAsia="en-GB"/>
        </w:rPr>
        <w:fldChar w:fldCharType="separate"/>
      </w:r>
      <w:r w:rsidR="00CB761F" w:rsidRPr="006A469F">
        <w:rPr>
          <w:rFonts w:ascii="Malgun Gothic" w:eastAsia="Malgun Gothic" w:hAnsi="Malgun Gothic" w:cs="Times New Roman"/>
          <w:sz w:val="20"/>
          <w:szCs w:val="24"/>
          <w:vertAlign w:val="superscript"/>
        </w:rPr>
        <w:t>34</w:t>
      </w:r>
      <w:r w:rsidR="00CB761F" w:rsidRPr="006A469F">
        <w:rPr>
          <w:rFonts w:ascii="Malgun Gothic" w:eastAsia="Malgun Gothic" w:hAnsi="Malgun Gothic" w:cs="Arial"/>
          <w:color w:val="000000" w:themeColor="text1"/>
          <w:sz w:val="20"/>
          <w:szCs w:val="20"/>
          <w:lang w:eastAsia="en-GB"/>
        </w:rPr>
        <w:fldChar w:fldCharType="end"/>
      </w:r>
      <w:r w:rsidR="005D70DC" w:rsidRPr="006A469F">
        <w:rPr>
          <w:rFonts w:ascii="Malgun Gothic" w:eastAsia="Malgun Gothic" w:hAnsi="Malgun Gothic" w:cs="Arial"/>
          <w:color w:val="000000" w:themeColor="text1"/>
          <w:sz w:val="20"/>
          <w:szCs w:val="20"/>
          <w:lang w:eastAsia="en-GB"/>
        </w:rPr>
        <w:t xml:space="preserve"> and so we hypothesised that MS neutrophils </w:t>
      </w:r>
      <w:r w:rsidR="00460642" w:rsidRPr="006A469F">
        <w:rPr>
          <w:rFonts w:ascii="Malgun Gothic" w:eastAsia="Malgun Gothic" w:hAnsi="Malgun Gothic" w:cs="Arial"/>
          <w:color w:val="000000" w:themeColor="text1"/>
          <w:sz w:val="20"/>
          <w:szCs w:val="20"/>
          <w:lang w:eastAsia="en-GB"/>
        </w:rPr>
        <w:t>would produce lower concentrations of ROS</w:t>
      </w:r>
      <w:r w:rsidR="00BC40BF" w:rsidRPr="006A469F">
        <w:rPr>
          <w:rFonts w:ascii="Malgun Gothic" w:eastAsia="Malgun Gothic" w:hAnsi="Malgun Gothic" w:cs="Arial"/>
          <w:color w:val="000000" w:themeColor="text1"/>
          <w:sz w:val="20"/>
          <w:szCs w:val="20"/>
          <w:lang w:eastAsia="en-GB"/>
        </w:rPr>
        <w:t xml:space="preserve">. </w:t>
      </w:r>
      <w:r w:rsidR="00D62DC4" w:rsidRPr="006A469F">
        <w:rPr>
          <w:rFonts w:ascii="Malgun Gothic" w:eastAsia="Malgun Gothic" w:hAnsi="Malgun Gothic" w:cs="Arial"/>
          <w:color w:val="000000" w:themeColor="text1"/>
          <w:sz w:val="20"/>
          <w:szCs w:val="20"/>
          <w:lang w:eastAsia="en-GB"/>
        </w:rPr>
        <w:t xml:space="preserve">To test this </w:t>
      </w:r>
      <w:r w:rsidR="006C3B75" w:rsidRPr="006A469F">
        <w:rPr>
          <w:rFonts w:ascii="Malgun Gothic" w:eastAsia="Malgun Gothic" w:hAnsi="Malgun Gothic" w:cs="Arial"/>
          <w:color w:val="000000" w:themeColor="text1"/>
          <w:sz w:val="20"/>
          <w:szCs w:val="20"/>
          <w:lang w:eastAsia="en-GB"/>
        </w:rPr>
        <w:t>hypothesis,</w:t>
      </w:r>
      <w:r w:rsidR="00D62DC4" w:rsidRPr="006A469F">
        <w:rPr>
          <w:rFonts w:ascii="Malgun Gothic" w:eastAsia="Malgun Gothic" w:hAnsi="Malgun Gothic" w:cs="Arial"/>
          <w:color w:val="000000" w:themeColor="text1"/>
          <w:sz w:val="20"/>
          <w:szCs w:val="20"/>
          <w:lang w:eastAsia="en-GB"/>
        </w:rPr>
        <w:t xml:space="preserve"> we examined the expression of</w:t>
      </w:r>
      <w:r w:rsidR="007D2149" w:rsidRPr="006A469F">
        <w:rPr>
          <w:rFonts w:ascii="Malgun Gothic" w:eastAsia="Malgun Gothic" w:hAnsi="Malgun Gothic" w:cs="Arial"/>
          <w:color w:val="000000" w:themeColor="text1"/>
          <w:sz w:val="20"/>
          <w:szCs w:val="20"/>
          <w:lang w:eastAsia="en-GB"/>
        </w:rPr>
        <w:t xml:space="preserve"> proteins involved in the generation of ROS:</w:t>
      </w:r>
      <w:r w:rsidR="00D62DC4" w:rsidRPr="006A469F">
        <w:rPr>
          <w:rFonts w:ascii="Malgun Gothic" w:eastAsia="Malgun Gothic" w:hAnsi="Malgun Gothic" w:cs="Arial"/>
          <w:color w:val="000000" w:themeColor="text1"/>
          <w:sz w:val="20"/>
          <w:szCs w:val="20"/>
          <w:lang w:eastAsia="en-GB"/>
        </w:rPr>
        <w:t xml:space="preserve"> </w:t>
      </w:r>
      <w:r w:rsidR="007E62E2" w:rsidRPr="006A469F">
        <w:rPr>
          <w:rFonts w:ascii="Malgun Gothic" w:eastAsia="Malgun Gothic" w:hAnsi="Malgun Gothic" w:cs="Arial"/>
          <w:color w:val="000000" w:themeColor="text1"/>
          <w:sz w:val="20"/>
          <w:szCs w:val="20"/>
          <w:lang w:eastAsia="en-GB"/>
        </w:rPr>
        <w:t>p47phox (NCF</w:t>
      </w:r>
      <w:r w:rsidR="00DA5A2B" w:rsidRPr="006A469F">
        <w:rPr>
          <w:rFonts w:ascii="Malgun Gothic" w:eastAsia="Malgun Gothic" w:hAnsi="Malgun Gothic" w:cs="Arial"/>
          <w:color w:val="000000" w:themeColor="text1"/>
          <w:sz w:val="20"/>
          <w:szCs w:val="20"/>
          <w:lang w:eastAsia="en-GB"/>
        </w:rPr>
        <w:t>1</w:t>
      </w:r>
      <w:r w:rsidR="007E62E2" w:rsidRPr="006A469F">
        <w:rPr>
          <w:rFonts w:ascii="Malgun Gothic" w:eastAsia="Malgun Gothic" w:hAnsi="Malgun Gothic" w:cs="Arial"/>
          <w:color w:val="000000" w:themeColor="text1"/>
          <w:sz w:val="20"/>
          <w:szCs w:val="20"/>
          <w:lang w:eastAsia="en-GB"/>
        </w:rPr>
        <w:t xml:space="preserve">), </w:t>
      </w:r>
      <w:r w:rsidR="007D326F" w:rsidRPr="006A469F">
        <w:rPr>
          <w:rFonts w:ascii="Malgun Gothic" w:eastAsia="Malgun Gothic" w:hAnsi="Malgun Gothic" w:cs="Arial"/>
          <w:color w:val="000000" w:themeColor="text1"/>
          <w:sz w:val="20"/>
          <w:szCs w:val="20"/>
          <w:lang w:eastAsia="en-GB"/>
        </w:rPr>
        <w:t>p67phox (NCF</w:t>
      </w:r>
      <w:r w:rsidR="00DA5A2B" w:rsidRPr="006A469F">
        <w:rPr>
          <w:rFonts w:ascii="Malgun Gothic" w:eastAsia="Malgun Gothic" w:hAnsi="Malgun Gothic" w:cs="Arial"/>
          <w:color w:val="000000" w:themeColor="text1"/>
          <w:sz w:val="20"/>
          <w:szCs w:val="20"/>
          <w:lang w:eastAsia="en-GB"/>
        </w:rPr>
        <w:t>2</w:t>
      </w:r>
      <w:r w:rsidR="007D326F" w:rsidRPr="006A469F">
        <w:rPr>
          <w:rFonts w:ascii="Malgun Gothic" w:eastAsia="Malgun Gothic" w:hAnsi="Malgun Gothic" w:cs="Arial"/>
          <w:color w:val="000000" w:themeColor="text1"/>
          <w:sz w:val="20"/>
          <w:szCs w:val="20"/>
          <w:lang w:eastAsia="en-GB"/>
        </w:rPr>
        <w:t xml:space="preserve">), </w:t>
      </w:r>
      <w:r w:rsidR="009B4831" w:rsidRPr="006A469F">
        <w:rPr>
          <w:rFonts w:ascii="Malgun Gothic" w:eastAsia="Malgun Gothic" w:hAnsi="Malgun Gothic" w:cs="Arial"/>
          <w:color w:val="000000" w:themeColor="text1"/>
          <w:sz w:val="20"/>
          <w:szCs w:val="20"/>
          <w:lang w:eastAsia="en-GB"/>
        </w:rPr>
        <w:t>Gp91phox (NOX2), p22phox (CYBA)</w:t>
      </w:r>
      <w:r w:rsidR="00A0218B" w:rsidRPr="006A469F">
        <w:rPr>
          <w:rFonts w:ascii="Malgun Gothic" w:eastAsia="Malgun Gothic" w:hAnsi="Malgun Gothic" w:cs="Arial"/>
          <w:color w:val="000000" w:themeColor="text1"/>
          <w:sz w:val="20"/>
          <w:szCs w:val="20"/>
          <w:lang w:eastAsia="en-GB"/>
        </w:rPr>
        <w:t xml:space="preserve"> and p</w:t>
      </w:r>
      <w:r w:rsidR="00227CA3" w:rsidRPr="006A469F">
        <w:rPr>
          <w:rFonts w:ascii="Malgun Gothic" w:eastAsia="Malgun Gothic" w:hAnsi="Malgun Gothic" w:cs="Arial"/>
          <w:color w:val="000000" w:themeColor="text1"/>
          <w:sz w:val="20"/>
          <w:szCs w:val="20"/>
          <w:lang w:eastAsia="en-GB"/>
        </w:rPr>
        <w:t>40phox (NCF4)</w:t>
      </w:r>
      <w:r w:rsidR="002536F7" w:rsidRPr="006A469F">
        <w:rPr>
          <w:rFonts w:ascii="Malgun Gothic" w:eastAsia="Malgun Gothic" w:hAnsi="Malgun Gothic" w:cs="Arial"/>
          <w:color w:val="000000" w:themeColor="text1"/>
          <w:sz w:val="20"/>
          <w:szCs w:val="20"/>
          <w:lang w:eastAsia="en-GB"/>
        </w:rPr>
        <w:t xml:space="preserve"> (Figure 4)</w:t>
      </w:r>
      <w:r w:rsidR="00227CA3" w:rsidRPr="006A469F">
        <w:rPr>
          <w:rFonts w:ascii="Malgun Gothic" w:eastAsia="Malgun Gothic" w:hAnsi="Malgun Gothic" w:cs="Arial"/>
          <w:color w:val="000000" w:themeColor="text1"/>
          <w:sz w:val="20"/>
          <w:szCs w:val="20"/>
          <w:lang w:eastAsia="en-GB"/>
        </w:rPr>
        <w:t xml:space="preserve">. </w:t>
      </w:r>
      <w:r w:rsidR="00803EBF" w:rsidRPr="006A469F">
        <w:rPr>
          <w:rFonts w:ascii="Malgun Gothic" w:eastAsia="Malgun Gothic" w:hAnsi="Malgun Gothic" w:cs="Arial"/>
          <w:color w:val="000000" w:themeColor="text1"/>
          <w:sz w:val="20"/>
          <w:szCs w:val="20"/>
          <w:lang w:eastAsia="en-GB"/>
        </w:rPr>
        <w:t xml:space="preserve">gp91phox was not found in the dataset. Of the others, p47phox and p67phox showed no difference between patients and healthy donors, while </w:t>
      </w:r>
      <w:r w:rsidR="00A67ED3" w:rsidRPr="006A469F">
        <w:rPr>
          <w:rFonts w:ascii="Malgun Gothic" w:eastAsia="Malgun Gothic" w:hAnsi="Malgun Gothic" w:cs="Arial"/>
          <w:color w:val="000000" w:themeColor="text1"/>
          <w:sz w:val="20"/>
          <w:szCs w:val="20"/>
          <w:lang w:eastAsia="en-GB"/>
        </w:rPr>
        <w:t>p22phox was significantly increased and p40phox was decreased in MS neutrophils</w:t>
      </w:r>
      <w:r w:rsidR="00F22ECC" w:rsidRPr="006A469F">
        <w:rPr>
          <w:rFonts w:ascii="Malgun Gothic" w:eastAsia="Malgun Gothic" w:hAnsi="Malgun Gothic" w:cs="Arial"/>
          <w:color w:val="000000" w:themeColor="text1"/>
          <w:sz w:val="20"/>
          <w:szCs w:val="20"/>
          <w:lang w:eastAsia="en-GB"/>
        </w:rPr>
        <w:t xml:space="preserve"> (Fig4A-D)</w:t>
      </w:r>
      <w:r w:rsidR="007E3075" w:rsidRPr="006A469F">
        <w:rPr>
          <w:rFonts w:ascii="Malgun Gothic" w:eastAsia="Malgun Gothic" w:hAnsi="Malgun Gothic" w:cs="Arial"/>
          <w:color w:val="000000" w:themeColor="text1"/>
          <w:sz w:val="20"/>
          <w:szCs w:val="20"/>
          <w:lang w:eastAsia="en-GB"/>
        </w:rPr>
        <w:t>.</w:t>
      </w:r>
      <w:r w:rsidR="00A67ED3" w:rsidRPr="006A469F">
        <w:rPr>
          <w:rFonts w:ascii="Malgun Gothic" w:eastAsia="Malgun Gothic" w:hAnsi="Malgun Gothic" w:cs="Arial"/>
          <w:color w:val="000000" w:themeColor="text1"/>
          <w:sz w:val="20"/>
          <w:szCs w:val="20"/>
          <w:lang w:eastAsia="en-GB"/>
        </w:rPr>
        <w:t xml:space="preserve"> </w:t>
      </w:r>
    </w:p>
    <w:p w14:paraId="73B53C2A" w14:textId="1EA1DE1A" w:rsidR="00A270D3" w:rsidRPr="006A469F" w:rsidRDefault="00A270D3" w:rsidP="008C58DC">
      <w:pPr>
        <w:widowControl w:val="0"/>
        <w:spacing w:after="0" w:line="276" w:lineRule="auto"/>
        <w:rPr>
          <w:rFonts w:ascii="Malgun Gothic" w:eastAsia="Malgun Gothic" w:hAnsi="Malgun Gothic" w:cs="Arial"/>
          <w:color w:val="000000" w:themeColor="text1"/>
          <w:sz w:val="20"/>
          <w:szCs w:val="20"/>
          <w:lang w:eastAsia="en-GB"/>
        </w:rPr>
      </w:pPr>
    </w:p>
    <w:p w14:paraId="0051867B" w14:textId="76657A36" w:rsidR="009C3864" w:rsidRPr="006A469F" w:rsidRDefault="007D2149"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To further investigate whether reactive oxygen pathways were altered in neutrophils from patients, we analysed the abundance of glutamate-cysteine ligase</w:t>
      </w:r>
      <w:r w:rsidR="00467FD1" w:rsidRPr="006A469F">
        <w:rPr>
          <w:rFonts w:ascii="Malgun Gothic" w:eastAsia="Malgun Gothic" w:hAnsi="Malgun Gothic" w:cs="Times New Roman"/>
          <w:sz w:val="20"/>
          <w:szCs w:val="20"/>
          <w:lang w:eastAsia="en-GB"/>
        </w:rPr>
        <w:t xml:space="preserve"> (GCLC)</w:t>
      </w:r>
      <w:r w:rsidRPr="006A469F">
        <w:rPr>
          <w:rFonts w:ascii="Malgun Gothic" w:eastAsia="Malgun Gothic" w:hAnsi="Malgun Gothic" w:cs="Times New Roman"/>
          <w:sz w:val="20"/>
          <w:szCs w:val="20"/>
          <w:lang w:eastAsia="en-GB"/>
        </w:rPr>
        <w:t xml:space="preserve">, </w:t>
      </w:r>
      <w:r w:rsidRPr="006A469F">
        <w:rPr>
          <w:rFonts w:ascii="Malgun Gothic" w:eastAsia="Malgun Gothic" w:hAnsi="Malgun Gothic" w:cs="Arial"/>
          <w:sz w:val="20"/>
          <w:szCs w:val="20"/>
          <w:shd w:val="clear" w:color="auto" w:fill="FFFFFF"/>
        </w:rPr>
        <w:t>glutamate-cysteine ligase regulatory subunit</w:t>
      </w:r>
      <w:r w:rsidR="00467FD1" w:rsidRPr="006A469F">
        <w:rPr>
          <w:rFonts w:ascii="Malgun Gothic" w:eastAsia="Malgun Gothic" w:hAnsi="Malgun Gothic" w:cs="Arial"/>
          <w:sz w:val="20"/>
          <w:szCs w:val="20"/>
          <w:shd w:val="clear" w:color="auto" w:fill="FFFFFF"/>
        </w:rPr>
        <w:t xml:space="preserve"> (GCLM)</w:t>
      </w:r>
      <w:r w:rsidRPr="006A469F">
        <w:rPr>
          <w:rFonts w:ascii="Malgun Gothic" w:eastAsia="Malgun Gothic" w:hAnsi="Malgun Gothic" w:cs="Arial"/>
          <w:sz w:val="20"/>
          <w:szCs w:val="20"/>
          <w:shd w:val="clear" w:color="auto" w:fill="FFFFFF"/>
        </w:rPr>
        <w:t xml:space="preserve">, </w:t>
      </w:r>
      <w:r w:rsidRPr="006A469F">
        <w:rPr>
          <w:rFonts w:ascii="Malgun Gothic" w:eastAsia="Malgun Gothic" w:hAnsi="Malgun Gothic" w:cs="Times New Roman"/>
          <w:sz w:val="20"/>
          <w:szCs w:val="20"/>
          <w:lang w:eastAsia="en-GB"/>
        </w:rPr>
        <w:t xml:space="preserve">glutathione </w:t>
      </w:r>
      <w:r w:rsidR="0007328F" w:rsidRPr="006A469F">
        <w:rPr>
          <w:rFonts w:ascii="Malgun Gothic" w:eastAsia="Malgun Gothic" w:hAnsi="Malgun Gothic" w:cs="Times New Roman"/>
          <w:sz w:val="20"/>
          <w:szCs w:val="20"/>
          <w:lang w:eastAsia="en-GB"/>
        </w:rPr>
        <w:t>p</w:t>
      </w:r>
      <w:r w:rsidRPr="006A469F">
        <w:rPr>
          <w:rFonts w:ascii="Malgun Gothic" w:eastAsia="Malgun Gothic" w:hAnsi="Malgun Gothic" w:cs="Times New Roman"/>
          <w:sz w:val="20"/>
          <w:szCs w:val="20"/>
          <w:lang w:eastAsia="en-GB"/>
        </w:rPr>
        <w:t>eroxidase 3</w:t>
      </w:r>
      <w:r w:rsidR="00467FD1" w:rsidRPr="006A469F">
        <w:rPr>
          <w:rFonts w:ascii="Malgun Gothic" w:eastAsia="Malgun Gothic" w:hAnsi="Malgun Gothic" w:cs="Times New Roman"/>
          <w:sz w:val="20"/>
          <w:szCs w:val="20"/>
          <w:lang w:eastAsia="en-GB"/>
        </w:rPr>
        <w:t xml:space="preserve"> (GPX3)</w:t>
      </w:r>
      <w:r w:rsidRPr="006A469F">
        <w:rPr>
          <w:rFonts w:ascii="Malgun Gothic" w:eastAsia="Malgun Gothic" w:hAnsi="Malgun Gothic" w:cs="Times New Roman"/>
          <w:sz w:val="20"/>
          <w:szCs w:val="20"/>
          <w:lang w:eastAsia="en-GB"/>
        </w:rPr>
        <w:t>, superoxide dismutase 1</w:t>
      </w:r>
      <w:r w:rsidR="00467FD1" w:rsidRPr="006A469F">
        <w:rPr>
          <w:rFonts w:ascii="Malgun Gothic" w:eastAsia="Malgun Gothic" w:hAnsi="Malgun Gothic" w:cs="Times New Roman"/>
          <w:sz w:val="20"/>
          <w:szCs w:val="20"/>
          <w:lang w:eastAsia="en-GB"/>
        </w:rPr>
        <w:t xml:space="preserve"> (SOD1) </w:t>
      </w:r>
      <w:r w:rsidRPr="006A469F">
        <w:rPr>
          <w:rFonts w:ascii="Malgun Gothic" w:eastAsia="Malgun Gothic" w:hAnsi="Malgun Gothic" w:cs="Times New Roman"/>
          <w:sz w:val="20"/>
          <w:szCs w:val="20"/>
          <w:lang w:eastAsia="en-GB"/>
        </w:rPr>
        <w:t xml:space="preserve">and </w:t>
      </w:r>
      <w:r w:rsidR="00AE4073" w:rsidRPr="006A469F">
        <w:rPr>
          <w:rFonts w:ascii="Malgun Gothic" w:eastAsia="Malgun Gothic" w:hAnsi="Malgun Gothic" w:cs="Times New Roman"/>
          <w:sz w:val="20"/>
          <w:szCs w:val="20"/>
          <w:lang w:eastAsia="en-GB"/>
        </w:rPr>
        <w:t>s</w:t>
      </w:r>
      <w:r w:rsidRPr="006A469F">
        <w:rPr>
          <w:rFonts w:ascii="Malgun Gothic" w:eastAsia="Malgun Gothic" w:hAnsi="Malgun Gothic" w:cs="Times New Roman"/>
          <w:sz w:val="20"/>
          <w:szCs w:val="20"/>
          <w:lang w:eastAsia="en-GB"/>
        </w:rPr>
        <w:t xml:space="preserve">uperoxide dismutase 2 </w:t>
      </w:r>
      <w:r w:rsidR="00467FD1" w:rsidRPr="006A469F">
        <w:rPr>
          <w:rFonts w:ascii="Malgun Gothic" w:eastAsia="Malgun Gothic" w:hAnsi="Malgun Gothic" w:cs="Times New Roman"/>
          <w:sz w:val="20"/>
          <w:szCs w:val="20"/>
          <w:lang w:eastAsia="en-GB"/>
        </w:rPr>
        <w:t>(SOD2)</w:t>
      </w:r>
      <w:r w:rsidR="002576E1" w:rsidRPr="006A469F">
        <w:rPr>
          <w:rFonts w:ascii="Malgun Gothic" w:eastAsia="Malgun Gothic" w:hAnsi="Malgun Gothic" w:cs="Times New Roman"/>
          <w:sz w:val="20"/>
          <w:szCs w:val="20"/>
          <w:lang w:eastAsia="en-GB"/>
        </w:rPr>
        <w:t xml:space="preserve"> (Fig4E-</w:t>
      </w:r>
      <w:r w:rsidR="00AE4073" w:rsidRPr="006A469F">
        <w:rPr>
          <w:rFonts w:ascii="Malgun Gothic" w:eastAsia="Malgun Gothic" w:hAnsi="Malgun Gothic" w:cs="Times New Roman"/>
          <w:sz w:val="20"/>
          <w:szCs w:val="20"/>
          <w:lang w:eastAsia="en-GB"/>
        </w:rPr>
        <w:t>H</w:t>
      </w:r>
      <w:r w:rsidR="002576E1" w:rsidRPr="006A469F">
        <w:rPr>
          <w:rFonts w:ascii="Malgun Gothic" w:eastAsia="Malgun Gothic" w:hAnsi="Malgun Gothic" w:cs="Times New Roman"/>
          <w:sz w:val="20"/>
          <w:szCs w:val="20"/>
          <w:lang w:eastAsia="en-GB"/>
        </w:rPr>
        <w:t>)</w:t>
      </w:r>
      <w:r w:rsidRPr="006A469F">
        <w:rPr>
          <w:rFonts w:ascii="Malgun Gothic" w:eastAsia="Malgun Gothic" w:hAnsi="Malgun Gothic" w:cs="Times New Roman"/>
          <w:sz w:val="20"/>
          <w:szCs w:val="20"/>
          <w:lang w:eastAsia="en-GB"/>
        </w:rPr>
        <w:t xml:space="preserve">. Interestingly, </w:t>
      </w:r>
      <w:r w:rsidR="00AE4073" w:rsidRPr="006A469F">
        <w:rPr>
          <w:rFonts w:ascii="Malgun Gothic" w:eastAsia="Malgun Gothic" w:hAnsi="Malgun Gothic" w:cs="Times New Roman"/>
          <w:sz w:val="20"/>
          <w:szCs w:val="20"/>
          <w:lang w:eastAsia="en-GB"/>
        </w:rPr>
        <w:t>GCLC</w:t>
      </w:r>
      <w:r w:rsidRPr="006A469F">
        <w:rPr>
          <w:rFonts w:ascii="Malgun Gothic" w:eastAsia="Malgun Gothic" w:hAnsi="Malgun Gothic" w:cs="Times New Roman"/>
          <w:sz w:val="20"/>
          <w:szCs w:val="20"/>
          <w:lang w:eastAsia="en-GB"/>
        </w:rPr>
        <w:t xml:space="preserve"> ligase</w:t>
      </w:r>
      <w:r w:rsidRPr="006A469F" w:rsidDel="00DA5B00">
        <w:rPr>
          <w:rFonts w:ascii="Malgun Gothic" w:eastAsia="Malgun Gothic" w:hAnsi="Malgun Gothic" w:cs="Times New Roman"/>
          <w:sz w:val="20"/>
          <w:szCs w:val="20"/>
          <w:lang w:eastAsia="en-GB"/>
        </w:rPr>
        <w:t xml:space="preserve"> </w:t>
      </w:r>
      <w:r w:rsidRPr="006A469F">
        <w:rPr>
          <w:rFonts w:ascii="Malgun Gothic" w:eastAsia="Malgun Gothic" w:hAnsi="Malgun Gothic" w:cs="Times New Roman"/>
          <w:sz w:val="20"/>
          <w:szCs w:val="20"/>
          <w:lang w:eastAsia="en-GB"/>
        </w:rPr>
        <w:t>(Fig</w:t>
      </w:r>
      <w:r w:rsidR="002576E1" w:rsidRPr="006A469F">
        <w:rPr>
          <w:rFonts w:ascii="Malgun Gothic" w:eastAsia="Malgun Gothic" w:hAnsi="Malgun Gothic" w:cs="Times New Roman"/>
          <w:sz w:val="20"/>
          <w:szCs w:val="20"/>
          <w:lang w:eastAsia="en-GB"/>
        </w:rPr>
        <w:t>4E</w:t>
      </w:r>
      <w:r w:rsidRPr="006A469F">
        <w:rPr>
          <w:rFonts w:ascii="Malgun Gothic" w:eastAsia="Malgun Gothic" w:hAnsi="Malgun Gothic" w:cs="Times New Roman"/>
          <w:sz w:val="20"/>
          <w:szCs w:val="20"/>
          <w:lang w:eastAsia="en-GB"/>
        </w:rPr>
        <w:t xml:space="preserve">) and </w:t>
      </w:r>
      <w:r w:rsidR="00AE4073" w:rsidRPr="006A469F">
        <w:rPr>
          <w:rFonts w:ascii="Malgun Gothic" w:eastAsia="Malgun Gothic" w:hAnsi="Malgun Gothic" w:cs="Arial"/>
          <w:sz w:val="20"/>
          <w:szCs w:val="20"/>
          <w:shd w:val="clear" w:color="auto" w:fill="FFFFFF"/>
        </w:rPr>
        <w:t>GCLM</w:t>
      </w:r>
      <w:r w:rsidRPr="006A469F" w:rsidDel="00DA5B00">
        <w:rPr>
          <w:rFonts w:ascii="Malgun Gothic" w:eastAsia="Malgun Gothic" w:hAnsi="Malgun Gothic" w:cs="Times New Roman"/>
          <w:sz w:val="20"/>
          <w:szCs w:val="20"/>
          <w:lang w:eastAsia="en-GB"/>
        </w:rPr>
        <w:t xml:space="preserve"> </w:t>
      </w:r>
      <w:r w:rsidRPr="006A469F">
        <w:rPr>
          <w:rFonts w:ascii="Malgun Gothic" w:eastAsia="Malgun Gothic" w:hAnsi="Malgun Gothic" w:cs="Times New Roman"/>
          <w:sz w:val="20"/>
          <w:szCs w:val="20"/>
          <w:lang w:eastAsia="en-GB"/>
        </w:rPr>
        <w:t>(Fig</w:t>
      </w:r>
      <w:r w:rsidR="002576E1" w:rsidRPr="006A469F">
        <w:rPr>
          <w:rFonts w:ascii="Malgun Gothic" w:eastAsia="Malgun Gothic" w:hAnsi="Malgun Gothic" w:cs="Times New Roman"/>
          <w:sz w:val="20"/>
          <w:szCs w:val="20"/>
          <w:lang w:eastAsia="en-GB"/>
        </w:rPr>
        <w:t>4F</w:t>
      </w:r>
      <w:r w:rsidRPr="006A469F">
        <w:rPr>
          <w:rFonts w:ascii="Malgun Gothic" w:eastAsia="Malgun Gothic" w:hAnsi="Malgun Gothic" w:cs="Times New Roman"/>
          <w:sz w:val="20"/>
          <w:szCs w:val="20"/>
          <w:lang w:eastAsia="en-GB"/>
        </w:rPr>
        <w:t>) were significantly down-regulated in the MS neutrophils</w:t>
      </w:r>
      <w:r w:rsidR="002576E1" w:rsidRPr="006A469F">
        <w:rPr>
          <w:rFonts w:ascii="Malgun Gothic" w:eastAsia="Malgun Gothic" w:hAnsi="Malgun Gothic" w:cs="Times New Roman"/>
          <w:sz w:val="20"/>
          <w:szCs w:val="20"/>
          <w:lang w:eastAsia="en-GB"/>
        </w:rPr>
        <w:t>.</w:t>
      </w:r>
      <w:r w:rsidRPr="006A469F">
        <w:rPr>
          <w:rFonts w:ascii="Malgun Gothic" w:eastAsia="Malgun Gothic" w:hAnsi="Malgun Gothic" w:cs="Times New Roman"/>
          <w:sz w:val="20"/>
          <w:szCs w:val="20"/>
          <w:lang w:eastAsia="en-GB"/>
        </w:rPr>
        <w:t xml:space="preserve"> No other proteins were altered between the two groups. </w:t>
      </w:r>
    </w:p>
    <w:p w14:paraId="7E791E58" w14:textId="77777777" w:rsidR="00A270D3" w:rsidRPr="006A469F" w:rsidRDefault="00A270D3" w:rsidP="008C58DC">
      <w:pPr>
        <w:widowControl w:val="0"/>
        <w:spacing w:after="0" w:line="276" w:lineRule="auto"/>
        <w:rPr>
          <w:rFonts w:ascii="Malgun Gothic" w:eastAsia="Malgun Gothic" w:hAnsi="Malgun Gothic" w:cs="Times New Roman"/>
          <w:sz w:val="20"/>
          <w:szCs w:val="20"/>
          <w:lang w:eastAsia="en-GB"/>
        </w:rPr>
      </w:pPr>
    </w:p>
    <w:p w14:paraId="1C5C9B2A" w14:textId="0D0C2685" w:rsidR="00825F29" w:rsidRPr="006A469F" w:rsidRDefault="00840073"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noProof/>
        </w:rPr>
        <w:drawing>
          <wp:anchor distT="0" distB="0" distL="114300" distR="114300" simplePos="0" relativeHeight="251670528" behindDoc="0" locked="0" layoutInCell="1" allowOverlap="1" wp14:anchorId="497DDF57" wp14:editId="26B6C3FA">
            <wp:simplePos x="0" y="0"/>
            <wp:positionH relativeFrom="margin">
              <wp:posOffset>802640</wp:posOffset>
            </wp:positionH>
            <wp:positionV relativeFrom="paragraph">
              <wp:posOffset>1252855</wp:posOffset>
            </wp:positionV>
            <wp:extent cx="4584626" cy="4236720"/>
            <wp:effectExtent l="0" t="0" r="6985" b="0"/>
            <wp:wrapTopAndBottom/>
            <wp:docPr id="191449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0596" name=""/>
                    <pic:cNvPicPr/>
                  </pic:nvPicPr>
                  <pic:blipFill>
                    <a:blip r:embed="rId17">
                      <a:extLst>
                        <a:ext uri="{28A0092B-C50C-407E-A947-70E740481C1C}">
                          <a14:useLocalDpi xmlns:a14="http://schemas.microsoft.com/office/drawing/2010/main" val="0"/>
                        </a:ext>
                      </a:extLst>
                    </a:blip>
                    <a:stretch>
                      <a:fillRect/>
                    </a:stretch>
                  </pic:blipFill>
                  <pic:spPr>
                    <a:xfrm>
                      <a:off x="0" y="0"/>
                      <a:ext cx="4584626" cy="4236720"/>
                    </a:xfrm>
                    <a:prstGeom prst="rect">
                      <a:avLst/>
                    </a:prstGeom>
                  </pic:spPr>
                </pic:pic>
              </a:graphicData>
            </a:graphic>
            <wp14:sizeRelH relativeFrom="margin">
              <wp14:pctWidth>0</wp14:pctWidth>
            </wp14:sizeRelH>
            <wp14:sizeRelV relativeFrom="margin">
              <wp14:pctHeight>0</wp14:pctHeight>
            </wp14:sizeRelV>
          </wp:anchor>
        </w:drawing>
      </w:r>
      <w:r w:rsidR="00C7478D" w:rsidRPr="006A469F">
        <w:rPr>
          <w:rFonts w:ascii="Malgun Gothic" w:eastAsia="Malgun Gothic" w:hAnsi="Malgun Gothic" w:cs="Arial"/>
          <w:color w:val="000000" w:themeColor="text1"/>
          <w:sz w:val="20"/>
          <w:szCs w:val="20"/>
          <w:lang w:eastAsia="en-GB"/>
        </w:rPr>
        <w:t xml:space="preserve">Next, </w:t>
      </w:r>
      <w:r w:rsidR="00A36F81" w:rsidRPr="006A469F">
        <w:rPr>
          <w:rFonts w:ascii="Malgun Gothic" w:eastAsia="Malgun Gothic" w:hAnsi="Malgun Gothic" w:cs="Arial"/>
          <w:color w:val="000000" w:themeColor="text1"/>
          <w:sz w:val="20"/>
          <w:szCs w:val="20"/>
          <w:lang w:eastAsia="en-GB"/>
        </w:rPr>
        <w:t xml:space="preserve">we had seen in the </w:t>
      </w:r>
      <w:r w:rsidR="006C53F0" w:rsidRPr="006A469F">
        <w:rPr>
          <w:rFonts w:ascii="Malgun Gothic" w:eastAsia="Malgun Gothic" w:hAnsi="Malgun Gothic" w:cs="Arial"/>
          <w:color w:val="000000" w:themeColor="text1"/>
          <w:sz w:val="20"/>
          <w:szCs w:val="20"/>
          <w:lang w:eastAsia="en-GB"/>
        </w:rPr>
        <w:t>pathway</w:t>
      </w:r>
      <w:r w:rsidR="00A36F81" w:rsidRPr="006A469F">
        <w:rPr>
          <w:rFonts w:ascii="Malgun Gothic" w:eastAsia="Malgun Gothic" w:hAnsi="Malgun Gothic" w:cs="Arial"/>
          <w:color w:val="000000" w:themeColor="text1"/>
          <w:sz w:val="20"/>
          <w:szCs w:val="20"/>
          <w:lang w:eastAsia="en-GB"/>
        </w:rPr>
        <w:t xml:space="preserve"> analysis that MAVS came up as a key protein altered in abundance</w:t>
      </w:r>
      <w:r w:rsidR="00181236" w:rsidRPr="006A469F">
        <w:rPr>
          <w:rFonts w:ascii="Malgun Gothic" w:eastAsia="Malgun Gothic" w:hAnsi="Malgun Gothic" w:cs="Arial"/>
          <w:color w:val="000000" w:themeColor="text1"/>
          <w:sz w:val="20"/>
          <w:szCs w:val="20"/>
          <w:lang w:eastAsia="en-GB"/>
        </w:rPr>
        <w:t xml:space="preserve"> (Fig2D)</w:t>
      </w:r>
      <w:r w:rsidR="00A36F81" w:rsidRPr="006A469F">
        <w:rPr>
          <w:rFonts w:ascii="Malgun Gothic" w:eastAsia="Malgun Gothic" w:hAnsi="Malgun Gothic" w:cs="Arial"/>
          <w:color w:val="000000" w:themeColor="text1"/>
          <w:sz w:val="20"/>
          <w:szCs w:val="20"/>
          <w:lang w:eastAsia="en-GB"/>
        </w:rPr>
        <w:t>. W</w:t>
      </w:r>
      <w:r w:rsidR="002B4839" w:rsidRPr="006A469F">
        <w:rPr>
          <w:rFonts w:ascii="Malgun Gothic" w:eastAsia="Malgun Gothic" w:hAnsi="Malgun Gothic" w:cs="Arial"/>
          <w:color w:val="000000" w:themeColor="text1"/>
          <w:sz w:val="20"/>
          <w:szCs w:val="20"/>
          <w:lang w:eastAsia="en-GB"/>
        </w:rPr>
        <w:t>e</w:t>
      </w:r>
      <w:r w:rsidR="05AE3B86" w:rsidRPr="006A469F">
        <w:rPr>
          <w:rFonts w:ascii="Malgun Gothic" w:eastAsia="Malgun Gothic" w:hAnsi="Malgun Gothic" w:cs="Arial"/>
          <w:color w:val="000000" w:themeColor="text1"/>
          <w:sz w:val="20"/>
          <w:szCs w:val="20"/>
          <w:lang w:eastAsia="en-GB"/>
        </w:rPr>
        <w:t xml:space="preserve"> noted</w:t>
      </w:r>
      <w:r w:rsidR="00E53883" w:rsidRPr="006A469F">
        <w:rPr>
          <w:rFonts w:ascii="Malgun Gothic" w:eastAsia="Malgun Gothic" w:hAnsi="Malgun Gothic" w:cs="Arial"/>
          <w:color w:val="000000" w:themeColor="text1"/>
          <w:sz w:val="20"/>
          <w:szCs w:val="20"/>
          <w:lang w:eastAsia="en-GB"/>
        </w:rPr>
        <w:t xml:space="preserve"> in the proteomic dataset</w:t>
      </w:r>
      <w:r w:rsidR="05AE3B86" w:rsidRPr="006A469F">
        <w:rPr>
          <w:rFonts w:ascii="Malgun Gothic" w:eastAsia="Malgun Gothic" w:hAnsi="Malgun Gothic" w:cs="Arial"/>
          <w:color w:val="000000" w:themeColor="text1"/>
          <w:sz w:val="20"/>
          <w:szCs w:val="20"/>
          <w:lang w:eastAsia="en-GB"/>
        </w:rPr>
        <w:t xml:space="preserve"> that</w:t>
      </w:r>
      <w:r w:rsidR="002B4839" w:rsidRPr="006A469F">
        <w:rPr>
          <w:rFonts w:ascii="Malgun Gothic" w:eastAsia="Malgun Gothic" w:hAnsi="Malgun Gothic" w:cs="Arial"/>
          <w:color w:val="000000" w:themeColor="text1"/>
          <w:sz w:val="20"/>
          <w:szCs w:val="20"/>
          <w:lang w:eastAsia="en-GB"/>
        </w:rPr>
        <w:t xml:space="preserve"> </w:t>
      </w:r>
      <w:r w:rsidR="00864D6C" w:rsidRPr="006A469F">
        <w:rPr>
          <w:rFonts w:ascii="Malgun Gothic" w:eastAsia="Malgun Gothic" w:hAnsi="Malgun Gothic" w:cs="Arial"/>
          <w:color w:val="000000" w:themeColor="text1"/>
          <w:sz w:val="20"/>
          <w:szCs w:val="20"/>
          <w:lang w:eastAsia="en-GB"/>
        </w:rPr>
        <w:t>members of</w:t>
      </w:r>
      <w:r w:rsidR="05AE3B86" w:rsidRPr="006A469F">
        <w:rPr>
          <w:rFonts w:ascii="Malgun Gothic" w:eastAsia="Malgun Gothic" w:hAnsi="Malgun Gothic" w:cs="Arial"/>
          <w:color w:val="000000" w:themeColor="text1"/>
          <w:sz w:val="20"/>
          <w:szCs w:val="20"/>
          <w:lang w:eastAsia="en-GB"/>
        </w:rPr>
        <w:t xml:space="preserve"> th</w:t>
      </w:r>
      <w:r w:rsidR="00A36F81" w:rsidRPr="006A469F">
        <w:rPr>
          <w:rFonts w:ascii="Malgun Gothic" w:eastAsia="Malgun Gothic" w:hAnsi="Malgun Gothic" w:cs="Arial"/>
          <w:color w:val="000000" w:themeColor="text1"/>
          <w:sz w:val="20"/>
          <w:szCs w:val="20"/>
          <w:lang w:eastAsia="en-GB"/>
        </w:rPr>
        <w:t>is</w:t>
      </w:r>
      <w:r w:rsidR="05AE3B86" w:rsidRPr="006A469F">
        <w:rPr>
          <w:rFonts w:ascii="Malgun Gothic" w:eastAsia="Malgun Gothic" w:hAnsi="Malgun Gothic" w:cs="Arial"/>
          <w:color w:val="000000" w:themeColor="text1"/>
          <w:sz w:val="20"/>
          <w:szCs w:val="20"/>
          <w:lang w:eastAsia="en-GB"/>
        </w:rPr>
        <w:t xml:space="preserve"> MAVS signalling pathway w</w:t>
      </w:r>
      <w:r w:rsidR="00864D6C" w:rsidRPr="006A469F">
        <w:rPr>
          <w:rFonts w:ascii="Malgun Gothic" w:eastAsia="Malgun Gothic" w:hAnsi="Malgun Gothic" w:cs="Arial"/>
          <w:color w:val="000000" w:themeColor="text1"/>
          <w:sz w:val="20"/>
          <w:szCs w:val="20"/>
          <w:lang w:eastAsia="en-GB"/>
        </w:rPr>
        <w:t>ere</w:t>
      </w:r>
      <w:r w:rsidR="05AE3B86" w:rsidRPr="006A469F">
        <w:rPr>
          <w:rFonts w:ascii="Malgun Gothic" w:eastAsia="Malgun Gothic" w:hAnsi="Malgun Gothic" w:cs="Arial"/>
          <w:color w:val="000000" w:themeColor="text1"/>
          <w:sz w:val="20"/>
          <w:szCs w:val="20"/>
          <w:lang w:eastAsia="en-GB"/>
        </w:rPr>
        <w:t xml:space="preserve"> particularly affected in the patient cells</w:t>
      </w:r>
      <w:r w:rsidR="006B7F84" w:rsidRPr="006A469F">
        <w:rPr>
          <w:rFonts w:ascii="Malgun Gothic" w:eastAsia="Malgun Gothic" w:hAnsi="Malgun Gothic" w:cs="Arial"/>
          <w:color w:val="000000" w:themeColor="text1"/>
          <w:sz w:val="20"/>
          <w:szCs w:val="20"/>
          <w:lang w:eastAsia="en-GB"/>
        </w:rPr>
        <w:t xml:space="preserve"> (Fig5A)</w:t>
      </w:r>
      <w:r w:rsidR="05AE3B86" w:rsidRPr="006A469F">
        <w:rPr>
          <w:rFonts w:ascii="Malgun Gothic" w:eastAsia="Malgun Gothic" w:hAnsi="Malgun Gothic" w:cs="Arial"/>
          <w:color w:val="000000" w:themeColor="text1"/>
          <w:sz w:val="20"/>
          <w:szCs w:val="20"/>
          <w:lang w:eastAsia="en-GB"/>
        </w:rPr>
        <w:t xml:space="preserve">. This </w:t>
      </w:r>
      <w:r w:rsidR="002110F1" w:rsidRPr="006A469F">
        <w:rPr>
          <w:rFonts w:ascii="Malgun Gothic" w:eastAsia="Malgun Gothic" w:hAnsi="Malgun Gothic" w:cs="Arial"/>
          <w:color w:val="000000" w:themeColor="text1"/>
          <w:sz w:val="20"/>
          <w:szCs w:val="20"/>
          <w:lang w:eastAsia="en-GB"/>
        </w:rPr>
        <w:t>is a key pathway through</w:t>
      </w:r>
      <w:r w:rsidR="007C3419" w:rsidRPr="006A469F">
        <w:rPr>
          <w:rFonts w:ascii="Malgun Gothic" w:eastAsia="Malgun Gothic" w:hAnsi="Malgun Gothic" w:cs="Arial"/>
          <w:color w:val="000000" w:themeColor="text1"/>
          <w:sz w:val="20"/>
          <w:szCs w:val="20"/>
          <w:lang w:eastAsia="en-GB"/>
        </w:rPr>
        <w:t xml:space="preserve"> </w:t>
      </w:r>
      <w:r w:rsidR="00F932F3" w:rsidRPr="006A469F">
        <w:rPr>
          <w:rFonts w:ascii="Malgun Gothic" w:eastAsia="Malgun Gothic" w:hAnsi="Malgun Gothic" w:cs="Arial"/>
          <w:color w:val="000000" w:themeColor="text1"/>
          <w:sz w:val="20"/>
          <w:szCs w:val="20"/>
          <w:lang w:eastAsia="en-GB"/>
        </w:rPr>
        <w:t>which interferons are produced</w:t>
      </w:r>
      <w:r w:rsidR="00C7478D" w:rsidRPr="006A469F">
        <w:rPr>
          <w:rFonts w:ascii="Malgun Gothic" w:eastAsia="Malgun Gothic" w:hAnsi="Malgun Gothic" w:cs="Arial"/>
          <w:color w:val="000000" w:themeColor="text1"/>
          <w:sz w:val="20"/>
          <w:szCs w:val="20"/>
          <w:lang w:eastAsia="en-GB"/>
        </w:rPr>
        <w:t>, although it is not well characterised in neutrophils</w:t>
      </w:r>
      <w:r w:rsidR="00A55A3B" w:rsidRPr="006A469F">
        <w:rPr>
          <w:rFonts w:ascii="Malgun Gothic" w:eastAsia="Malgun Gothic" w:hAnsi="Malgun Gothic" w:cs="Arial"/>
          <w:color w:val="000000" w:themeColor="text1"/>
          <w:sz w:val="20"/>
          <w:szCs w:val="20"/>
          <w:lang w:eastAsia="en-GB"/>
        </w:rPr>
        <w:t>. In the MS neutrophils t</w:t>
      </w:r>
      <w:r w:rsidR="00D363AA" w:rsidRPr="006A469F">
        <w:rPr>
          <w:rFonts w:ascii="Malgun Gothic" w:eastAsia="Malgun Gothic" w:hAnsi="Malgun Gothic" w:cs="Arial"/>
          <w:color w:val="000000" w:themeColor="text1"/>
          <w:sz w:val="20"/>
          <w:szCs w:val="20"/>
          <w:lang w:eastAsia="en-GB"/>
        </w:rPr>
        <w:t>here w</w:t>
      </w:r>
      <w:r w:rsidR="00302AA9" w:rsidRPr="006A469F">
        <w:rPr>
          <w:rFonts w:ascii="Malgun Gothic" w:eastAsia="Malgun Gothic" w:hAnsi="Malgun Gothic" w:cs="Arial"/>
          <w:color w:val="000000" w:themeColor="text1"/>
          <w:sz w:val="20"/>
          <w:szCs w:val="20"/>
          <w:lang w:eastAsia="en-GB"/>
        </w:rPr>
        <w:t xml:space="preserve">as a </w:t>
      </w:r>
      <w:r w:rsidR="00B94E90" w:rsidRPr="006A469F">
        <w:rPr>
          <w:rFonts w:ascii="Malgun Gothic" w:eastAsia="Malgun Gothic" w:hAnsi="Malgun Gothic" w:cs="Arial"/>
          <w:color w:val="000000" w:themeColor="text1"/>
          <w:sz w:val="20"/>
          <w:szCs w:val="20"/>
          <w:lang w:eastAsia="en-GB"/>
        </w:rPr>
        <w:t>large and significant</w:t>
      </w:r>
      <w:r w:rsidR="00302AA9" w:rsidRPr="006A469F">
        <w:rPr>
          <w:rFonts w:ascii="Malgun Gothic" w:eastAsia="Malgun Gothic" w:hAnsi="Malgun Gothic" w:cs="Arial"/>
          <w:color w:val="000000" w:themeColor="text1"/>
          <w:sz w:val="20"/>
          <w:szCs w:val="20"/>
          <w:lang w:eastAsia="en-GB"/>
        </w:rPr>
        <w:t xml:space="preserve"> decrease in the MAVS protein (Fig5B) and </w:t>
      </w:r>
      <w:r w:rsidR="00162E9A" w:rsidRPr="006A469F">
        <w:rPr>
          <w:rFonts w:ascii="Malgun Gothic" w:eastAsia="Malgun Gothic" w:hAnsi="Malgun Gothic" w:cs="Arial"/>
          <w:color w:val="000000" w:themeColor="text1"/>
          <w:sz w:val="20"/>
          <w:szCs w:val="20"/>
          <w:lang w:eastAsia="en-GB"/>
        </w:rPr>
        <w:t xml:space="preserve">increases in the abundance of </w:t>
      </w:r>
      <w:r w:rsidR="00D9020E" w:rsidRPr="006A469F">
        <w:rPr>
          <w:rFonts w:ascii="Malgun Gothic" w:eastAsia="Malgun Gothic" w:hAnsi="Malgun Gothic" w:cs="Arial"/>
          <w:color w:val="000000" w:themeColor="text1"/>
          <w:sz w:val="20"/>
          <w:szCs w:val="20"/>
          <w:lang w:eastAsia="en-GB"/>
        </w:rPr>
        <w:t>RIG-I (DDX58)</w:t>
      </w:r>
      <w:r w:rsidR="002B3D11" w:rsidRPr="006A469F">
        <w:rPr>
          <w:rFonts w:ascii="Malgun Gothic" w:eastAsia="Malgun Gothic" w:hAnsi="Malgun Gothic" w:cs="Arial"/>
          <w:color w:val="000000" w:themeColor="text1"/>
          <w:sz w:val="20"/>
          <w:szCs w:val="20"/>
          <w:lang w:eastAsia="en-GB"/>
        </w:rPr>
        <w:t>, DHX36</w:t>
      </w:r>
      <w:r w:rsidR="00142C1B" w:rsidRPr="006A469F">
        <w:rPr>
          <w:rFonts w:ascii="Malgun Gothic" w:eastAsia="Malgun Gothic" w:hAnsi="Malgun Gothic" w:cs="Arial"/>
          <w:color w:val="000000" w:themeColor="text1"/>
          <w:sz w:val="20"/>
          <w:szCs w:val="20"/>
          <w:lang w:eastAsia="en-GB"/>
        </w:rPr>
        <w:t>, IFIT</w:t>
      </w:r>
      <w:r w:rsidR="008144C4" w:rsidRPr="006A469F">
        <w:rPr>
          <w:rFonts w:ascii="Malgun Gothic" w:eastAsia="Malgun Gothic" w:hAnsi="Malgun Gothic" w:cs="Arial"/>
          <w:color w:val="000000" w:themeColor="text1"/>
          <w:sz w:val="20"/>
          <w:szCs w:val="20"/>
          <w:lang w:eastAsia="en-GB"/>
        </w:rPr>
        <w:t>3</w:t>
      </w:r>
      <w:r w:rsidR="002B3D11" w:rsidRPr="006A469F">
        <w:rPr>
          <w:rFonts w:ascii="Malgun Gothic" w:eastAsia="Malgun Gothic" w:hAnsi="Malgun Gothic" w:cs="Arial"/>
          <w:color w:val="000000" w:themeColor="text1"/>
          <w:sz w:val="20"/>
          <w:szCs w:val="20"/>
          <w:lang w:eastAsia="en-GB"/>
        </w:rPr>
        <w:t xml:space="preserve"> and PP6C</w:t>
      </w:r>
      <w:r w:rsidR="00302AA9" w:rsidRPr="006A469F">
        <w:rPr>
          <w:rFonts w:ascii="Malgun Gothic" w:eastAsia="Malgun Gothic" w:hAnsi="Malgun Gothic" w:cs="Arial"/>
          <w:color w:val="000000" w:themeColor="text1"/>
          <w:sz w:val="20"/>
          <w:szCs w:val="20"/>
          <w:lang w:eastAsia="en-GB"/>
        </w:rPr>
        <w:t xml:space="preserve"> (Fig 5C-F). </w:t>
      </w:r>
    </w:p>
    <w:p w14:paraId="6C63E7D1" w14:textId="6A7FABAE" w:rsidR="00A73496" w:rsidRPr="006A469F" w:rsidRDefault="006520D0" w:rsidP="002A46C1">
      <w:pPr>
        <w:spacing w:after="0" w:line="240" w:lineRule="auto"/>
        <w:rPr>
          <w:rStyle w:val="cf01"/>
          <w:rFonts w:ascii="Malgun Gothic" w:eastAsia="Malgun Gothic" w:hAnsi="Malgun Gothic"/>
          <w:sz w:val="20"/>
          <w:szCs w:val="20"/>
        </w:rPr>
      </w:pPr>
      <w:r w:rsidRPr="006A469F">
        <w:rPr>
          <w:noProof/>
        </w:rPr>
        <w:lastRenderedPageBreak/>
        <w:drawing>
          <wp:anchor distT="0" distB="0" distL="114300" distR="114300" simplePos="0" relativeHeight="251671552" behindDoc="0" locked="0" layoutInCell="1" allowOverlap="1" wp14:anchorId="58314086" wp14:editId="06ABA78A">
            <wp:simplePos x="0" y="0"/>
            <wp:positionH relativeFrom="margin">
              <wp:posOffset>160020</wp:posOffset>
            </wp:positionH>
            <wp:positionV relativeFrom="paragraph">
              <wp:posOffset>1261745</wp:posOffset>
            </wp:positionV>
            <wp:extent cx="5605780" cy="4353560"/>
            <wp:effectExtent l="0" t="0" r="0" b="8890"/>
            <wp:wrapTopAndBottom/>
            <wp:docPr id="1714659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59145" name=""/>
                    <pic:cNvPicPr/>
                  </pic:nvPicPr>
                  <pic:blipFill>
                    <a:blip r:embed="rId18">
                      <a:extLst>
                        <a:ext uri="{28A0092B-C50C-407E-A947-70E740481C1C}">
                          <a14:useLocalDpi xmlns:a14="http://schemas.microsoft.com/office/drawing/2010/main" val="0"/>
                        </a:ext>
                      </a:extLst>
                    </a:blip>
                    <a:stretch>
                      <a:fillRect/>
                    </a:stretch>
                  </pic:blipFill>
                  <pic:spPr>
                    <a:xfrm>
                      <a:off x="0" y="0"/>
                      <a:ext cx="5605780" cy="4353560"/>
                    </a:xfrm>
                    <a:prstGeom prst="rect">
                      <a:avLst/>
                    </a:prstGeom>
                  </pic:spPr>
                </pic:pic>
              </a:graphicData>
            </a:graphic>
            <wp14:sizeRelH relativeFrom="margin">
              <wp14:pctWidth>0</wp14:pctWidth>
            </wp14:sizeRelH>
            <wp14:sizeRelV relativeFrom="margin">
              <wp14:pctHeight>0</wp14:pctHeight>
            </wp14:sizeRelV>
          </wp:anchor>
        </w:drawing>
      </w:r>
      <w:r w:rsidR="00A73496" w:rsidRPr="006A469F">
        <w:rPr>
          <w:rFonts w:ascii="Malgun Gothic" w:eastAsia="Malgun Gothic" w:hAnsi="Malgun Gothic" w:cs="Times New Roman"/>
          <w:sz w:val="20"/>
          <w:szCs w:val="20"/>
          <w:lang w:eastAsia="en-GB"/>
        </w:rPr>
        <w:t>Finally, we examined apoptosis-related proteins to determine whether neutrophils from patients with MS had increased life spans</w:t>
      </w:r>
      <w:r w:rsidR="000C77C5" w:rsidRPr="006A469F">
        <w:rPr>
          <w:rFonts w:ascii="Malgun Gothic" w:eastAsia="Malgun Gothic" w:hAnsi="Malgun Gothic" w:cs="Times New Roman"/>
          <w:sz w:val="20"/>
          <w:szCs w:val="20"/>
          <w:lang w:eastAsia="en-GB"/>
        </w:rPr>
        <w:t xml:space="preserve"> (Fig6A)</w:t>
      </w:r>
      <w:r w:rsidR="00A73496" w:rsidRPr="006A469F">
        <w:rPr>
          <w:rFonts w:ascii="Malgun Gothic" w:eastAsia="Malgun Gothic" w:hAnsi="Malgun Gothic" w:cs="Times New Roman"/>
          <w:sz w:val="20"/>
          <w:szCs w:val="20"/>
          <w:lang w:eastAsia="en-GB"/>
        </w:rPr>
        <w:t>. We examined caspase 1 (</w:t>
      </w:r>
      <w:r w:rsidR="00A73496" w:rsidRPr="006A469F">
        <w:rPr>
          <w:rStyle w:val="cf01"/>
          <w:rFonts w:ascii="Malgun Gothic" w:eastAsia="Malgun Gothic" w:hAnsi="Malgun Gothic"/>
          <w:sz w:val="20"/>
          <w:szCs w:val="20"/>
        </w:rPr>
        <w:t>CASP1</w:t>
      </w:r>
      <w:r w:rsidR="003B7043" w:rsidRPr="006A469F">
        <w:rPr>
          <w:rStyle w:val="cf01"/>
          <w:rFonts w:ascii="Malgun Gothic" w:eastAsia="Malgun Gothic" w:hAnsi="Malgun Gothic"/>
          <w:sz w:val="20"/>
          <w:szCs w:val="20"/>
        </w:rPr>
        <w:t>, Fig</w:t>
      </w:r>
      <w:r w:rsidR="000C77C5" w:rsidRPr="006A469F">
        <w:rPr>
          <w:rStyle w:val="cf01"/>
          <w:rFonts w:ascii="Malgun Gothic" w:eastAsia="Malgun Gothic" w:hAnsi="Malgun Gothic"/>
          <w:sz w:val="20"/>
          <w:szCs w:val="20"/>
        </w:rPr>
        <w:t>6B</w:t>
      </w:r>
      <w:r w:rsidR="00A73496" w:rsidRPr="006A469F">
        <w:rPr>
          <w:rStyle w:val="cf01"/>
          <w:rFonts w:ascii="Malgun Gothic" w:eastAsia="Malgun Gothic" w:hAnsi="Malgun Gothic"/>
          <w:sz w:val="20"/>
          <w:szCs w:val="20"/>
        </w:rPr>
        <w:t>), caspase 8 (CASP8</w:t>
      </w:r>
      <w:r w:rsidR="000C77C5" w:rsidRPr="006A469F">
        <w:rPr>
          <w:rStyle w:val="cf01"/>
          <w:rFonts w:ascii="Malgun Gothic" w:eastAsia="Malgun Gothic" w:hAnsi="Malgun Gothic"/>
          <w:sz w:val="20"/>
          <w:szCs w:val="20"/>
        </w:rPr>
        <w:t>, Fig6C</w:t>
      </w:r>
      <w:r w:rsidR="00A73496" w:rsidRPr="006A469F">
        <w:rPr>
          <w:rStyle w:val="cf01"/>
          <w:rFonts w:ascii="Malgun Gothic" w:eastAsia="Malgun Gothic" w:hAnsi="Malgun Gothic"/>
          <w:sz w:val="20"/>
          <w:szCs w:val="20"/>
        </w:rPr>
        <w:t>), TRAIL (TNFSF10</w:t>
      </w:r>
      <w:r w:rsidR="000C77C5" w:rsidRPr="006A469F">
        <w:rPr>
          <w:rStyle w:val="cf01"/>
          <w:rFonts w:ascii="Malgun Gothic" w:eastAsia="Malgun Gothic" w:hAnsi="Malgun Gothic"/>
          <w:sz w:val="20"/>
          <w:szCs w:val="20"/>
        </w:rPr>
        <w:t>, Fig6D</w:t>
      </w:r>
      <w:r w:rsidR="00A73496" w:rsidRPr="006A469F">
        <w:rPr>
          <w:rStyle w:val="cf01"/>
          <w:rFonts w:ascii="Malgun Gothic" w:eastAsia="Malgun Gothic" w:hAnsi="Malgun Gothic"/>
          <w:sz w:val="20"/>
          <w:szCs w:val="20"/>
        </w:rPr>
        <w:t>), BH3 interacting domain death agonist (BID</w:t>
      </w:r>
      <w:r w:rsidR="000C77C5" w:rsidRPr="006A469F">
        <w:rPr>
          <w:rStyle w:val="cf01"/>
          <w:rFonts w:ascii="Malgun Gothic" w:eastAsia="Malgun Gothic" w:hAnsi="Malgun Gothic"/>
          <w:sz w:val="20"/>
          <w:szCs w:val="20"/>
        </w:rPr>
        <w:t>, Fig6E</w:t>
      </w:r>
      <w:r w:rsidR="00A73496" w:rsidRPr="006A469F">
        <w:rPr>
          <w:rStyle w:val="cf01"/>
          <w:rFonts w:ascii="Malgun Gothic" w:eastAsia="Malgun Gothic" w:hAnsi="Malgun Gothic"/>
          <w:sz w:val="20"/>
          <w:szCs w:val="20"/>
        </w:rPr>
        <w:t>), BCL2 associated X (BAX</w:t>
      </w:r>
      <w:r w:rsidR="000C77C5" w:rsidRPr="006A469F">
        <w:rPr>
          <w:rStyle w:val="cf01"/>
          <w:rFonts w:ascii="Malgun Gothic" w:eastAsia="Malgun Gothic" w:hAnsi="Malgun Gothic"/>
          <w:sz w:val="20"/>
          <w:szCs w:val="20"/>
        </w:rPr>
        <w:t>, Fig6F</w:t>
      </w:r>
      <w:r w:rsidR="00A73496" w:rsidRPr="006A469F">
        <w:rPr>
          <w:rStyle w:val="cf01"/>
          <w:rFonts w:ascii="Malgun Gothic" w:eastAsia="Malgun Gothic" w:hAnsi="Malgun Gothic"/>
          <w:sz w:val="20"/>
          <w:szCs w:val="20"/>
        </w:rPr>
        <w:t>) and apoptotic peptidase activating factor 1 (APAF1</w:t>
      </w:r>
      <w:r w:rsidR="00B94FD3" w:rsidRPr="006A469F">
        <w:rPr>
          <w:rStyle w:val="cf01"/>
          <w:rFonts w:ascii="Malgun Gothic" w:eastAsia="Malgun Gothic" w:hAnsi="Malgun Gothic"/>
          <w:sz w:val="20"/>
          <w:szCs w:val="20"/>
        </w:rPr>
        <w:t>, Fig6G</w:t>
      </w:r>
      <w:r w:rsidR="00A73496" w:rsidRPr="006A469F">
        <w:rPr>
          <w:rStyle w:val="cf01"/>
          <w:rFonts w:ascii="Malgun Gothic" w:eastAsia="Malgun Gothic" w:hAnsi="Malgun Gothic"/>
          <w:sz w:val="20"/>
          <w:szCs w:val="20"/>
        </w:rPr>
        <w:t xml:space="preserve">); only one, BID, was found to be differentially expressed between our two groups of neutrophils, being less abundant in MS neutrophils. </w:t>
      </w:r>
    </w:p>
    <w:p w14:paraId="62EB42FD" w14:textId="51B7454B" w:rsidR="006520D0" w:rsidRPr="006A469F" w:rsidRDefault="006520D0" w:rsidP="002A46C1">
      <w:pPr>
        <w:spacing w:after="0" w:line="240" w:lineRule="auto"/>
        <w:rPr>
          <w:rFonts w:ascii="Malgun Gothic" w:eastAsia="Malgun Gothic" w:hAnsi="Malgun Gothic" w:cs="Arial"/>
          <w:color w:val="000000" w:themeColor="text1"/>
          <w:sz w:val="20"/>
          <w:szCs w:val="20"/>
          <w:lang w:eastAsia="en-GB"/>
        </w:rPr>
      </w:pPr>
    </w:p>
    <w:p w14:paraId="74C55A6A" w14:textId="3FB31994" w:rsidR="003520F9" w:rsidRPr="006A469F" w:rsidRDefault="003520F9" w:rsidP="008C58DC">
      <w:pPr>
        <w:widowControl w:val="0"/>
        <w:spacing w:before="280" w:after="80" w:line="276" w:lineRule="auto"/>
        <w:rPr>
          <w:rFonts w:ascii="Malgun Gothic" w:eastAsia="Malgun Gothic" w:hAnsi="Malgun Gothic" w:cs="Arial"/>
          <w:color w:val="666666"/>
          <w:sz w:val="20"/>
          <w:szCs w:val="20"/>
          <w:lang w:eastAsia="en-GB"/>
        </w:rPr>
      </w:pPr>
      <w:r w:rsidRPr="006A469F">
        <w:rPr>
          <w:rFonts w:ascii="Malgun Gothic" w:eastAsia="Malgun Gothic" w:hAnsi="Malgun Gothic" w:cs="Arial"/>
          <w:color w:val="666666"/>
          <w:sz w:val="20"/>
          <w:szCs w:val="20"/>
          <w:lang w:eastAsia="en-GB"/>
        </w:rPr>
        <w:t>M</w:t>
      </w:r>
      <w:r w:rsidR="00807A8F" w:rsidRPr="006A469F">
        <w:rPr>
          <w:rFonts w:ascii="Malgun Gothic" w:eastAsia="Malgun Gothic" w:hAnsi="Malgun Gothic" w:cs="Arial"/>
          <w:color w:val="666666"/>
          <w:sz w:val="20"/>
          <w:szCs w:val="20"/>
          <w:lang w:eastAsia="en-GB"/>
        </w:rPr>
        <w:t>S neutrophils have altered carbohydrate and lipid metabolism</w:t>
      </w:r>
    </w:p>
    <w:p w14:paraId="07C7BA44" w14:textId="7DB01D35" w:rsidR="000C6062" w:rsidRPr="006A469F" w:rsidRDefault="006B7F84" w:rsidP="008C58DC">
      <w:pPr>
        <w:widowControl w:val="0"/>
        <w:spacing w:line="276" w:lineRule="auto"/>
        <w:rPr>
          <w:rFonts w:ascii="Malgun Gothic" w:eastAsia="Malgun Gothic" w:hAnsi="Malgun Gothic"/>
          <w:sz w:val="20"/>
          <w:szCs w:val="20"/>
        </w:rPr>
      </w:pPr>
      <w:r w:rsidRPr="006A469F">
        <w:rPr>
          <w:rFonts w:ascii="Malgun Gothic" w:eastAsia="Malgun Gothic" w:hAnsi="Malgun Gothic"/>
          <w:sz w:val="20"/>
          <w:szCs w:val="20"/>
        </w:rPr>
        <w:t>We were interested in</w:t>
      </w:r>
      <w:r w:rsidR="000C6062" w:rsidRPr="006A469F">
        <w:rPr>
          <w:rFonts w:ascii="Malgun Gothic" w:eastAsia="Malgun Gothic" w:hAnsi="Malgun Gothic"/>
          <w:sz w:val="20"/>
          <w:szCs w:val="20"/>
        </w:rPr>
        <w:t xml:space="preserve"> how proteins relating to metaboli</w:t>
      </w:r>
      <w:r w:rsidR="009F3FA7" w:rsidRPr="006A469F">
        <w:rPr>
          <w:rFonts w:ascii="Malgun Gothic" w:eastAsia="Malgun Gothic" w:hAnsi="Malgun Gothic"/>
          <w:sz w:val="20"/>
          <w:szCs w:val="20"/>
        </w:rPr>
        <w:t>sm and metabolic signalling</w:t>
      </w:r>
      <w:r w:rsidR="000C6062" w:rsidRPr="006A469F">
        <w:rPr>
          <w:rFonts w:ascii="Malgun Gothic" w:eastAsia="Malgun Gothic" w:hAnsi="Malgun Gothic"/>
          <w:sz w:val="20"/>
          <w:szCs w:val="20"/>
        </w:rPr>
        <w:t xml:space="preserve"> pathways were altered in MS neutrophils, </w:t>
      </w:r>
      <w:r w:rsidR="003E574C" w:rsidRPr="006A469F">
        <w:rPr>
          <w:rFonts w:ascii="Malgun Gothic" w:eastAsia="Malgun Gothic" w:hAnsi="Malgun Gothic"/>
          <w:sz w:val="20"/>
          <w:szCs w:val="20"/>
        </w:rPr>
        <w:t>since others have demonstrated altered neutrophil metabolism</w:t>
      </w:r>
      <w:r w:rsidR="000C6062" w:rsidRPr="006A469F">
        <w:rPr>
          <w:rFonts w:ascii="Malgun Gothic" w:eastAsia="Malgun Gothic" w:hAnsi="Malgun Gothic"/>
          <w:sz w:val="20"/>
          <w:szCs w:val="20"/>
        </w:rPr>
        <w:t xml:space="preserve"> in</w:t>
      </w:r>
      <w:r w:rsidR="00A80AEA" w:rsidRPr="006A469F">
        <w:rPr>
          <w:rFonts w:ascii="Malgun Gothic" w:eastAsia="Malgun Gothic" w:hAnsi="Malgun Gothic"/>
          <w:sz w:val="20"/>
          <w:szCs w:val="20"/>
        </w:rPr>
        <w:t xml:space="preserve"> chronic inflammatory conditions such as</w:t>
      </w:r>
      <w:r w:rsidR="000C6062" w:rsidRPr="006A469F">
        <w:rPr>
          <w:rFonts w:ascii="Malgun Gothic" w:eastAsia="Malgun Gothic" w:hAnsi="Malgun Gothic"/>
          <w:sz w:val="20"/>
          <w:szCs w:val="20"/>
        </w:rPr>
        <w:t xml:space="preserve"> </w:t>
      </w:r>
      <w:r w:rsidR="009F3FA7" w:rsidRPr="006A469F">
        <w:rPr>
          <w:rFonts w:ascii="Malgun Gothic" w:eastAsia="Malgun Gothic" w:hAnsi="Malgun Gothic"/>
          <w:sz w:val="20"/>
          <w:szCs w:val="20"/>
        </w:rPr>
        <w:t>r</w:t>
      </w:r>
      <w:r w:rsidR="000C6062" w:rsidRPr="006A469F">
        <w:rPr>
          <w:rFonts w:ascii="Malgun Gothic" w:eastAsia="Malgun Gothic" w:hAnsi="Malgun Gothic"/>
          <w:sz w:val="20"/>
          <w:szCs w:val="20"/>
        </w:rPr>
        <w:t xml:space="preserve">heumatoid </w:t>
      </w:r>
      <w:r w:rsidR="009F3FA7" w:rsidRPr="006A469F">
        <w:rPr>
          <w:rFonts w:ascii="Malgun Gothic" w:eastAsia="Malgun Gothic" w:hAnsi="Malgun Gothic"/>
          <w:sz w:val="20"/>
          <w:szCs w:val="20"/>
        </w:rPr>
        <w:t>a</w:t>
      </w:r>
      <w:r w:rsidR="000C6062" w:rsidRPr="006A469F">
        <w:rPr>
          <w:rFonts w:ascii="Malgun Gothic" w:eastAsia="Malgun Gothic" w:hAnsi="Malgun Gothic"/>
          <w:sz w:val="20"/>
          <w:szCs w:val="20"/>
        </w:rPr>
        <w:t xml:space="preserve">rthritis </w:t>
      </w:r>
      <w:r w:rsidR="000C6062" w:rsidRPr="006A469F">
        <w:rPr>
          <w:rFonts w:ascii="Malgun Gothic" w:eastAsia="Malgun Gothic" w:hAnsi="Malgun Gothic"/>
          <w:sz w:val="20"/>
          <w:szCs w:val="20"/>
        </w:rPr>
        <w:fldChar w:fldCharType="begin"/>
      </w:r>
      <w:r w:rsidR="000C6062" w:rsidRPr="006A469F">
        <w:rPr>
          <w:rFonts w:ascii="Malgun Gothic" w:eastAsia="Malgun Gothic" w:hAnsi="Malgun Gothic"/>
          <w:sz w:val="20"/>
          <w:szCs w:val="20"/>
        </w:rPr>
        <w:instrText xml:space="preserve"> ADDIN ZOTERO_ITEM CSL_CITATION {"citationID":"MDVO99ru","properties":{"formattedCitation":"\\super 10\\nosupersub{}","plainCitation":"10","noteIndex":0},"citationItems":[{"id":185,"uris":["http://zotero.org/users/12179196/items/U32VHDMI"],"itemData":{"id":185,"type":"article-journal","abstract":"Rheumatoid arthritis (RA) is a chronic inflammatory disorder affecting synovial joints. Neutrophils are believed to play an important role in both the initiation and progression of RA, and large numbers of activated neutrophils are found within both synovial fluid (SF) and synovial tissue from RA joints. In this study we analyzed paired blood and SF neutrophils from patients with severe, active RA (DAS28&gt;5.1, n=3) using RNA-seq. 772 genes were significantly different between blood and SF neutrophils. IPA analysis predicted that SF neutrophils had increased expression of chemokines and ROS production, delayed apoptosis, and activation of signaling cascades regulating the production of NETs. This activated phenotype was confirmed experimentally by incubating healthy control neutrophils in cell-free RA SF, which was able to delay apoptosis and induce ROS production in both unprimed and TNFα primed neutrophils (p&lt;0.05). RA SF significantly increased neutrophil migration through 3μM transwell chambers (p&lt;0.05) and also increased production of NETs by healthy control neutrophils (p&lt;0.001), including exposure of myeloperoxidase (MPO) and citrullinated histone-H3-positive DNA NETs. IPA analysis predicted NET production was mediated by signaling networks including AKT, RAF1, SRC, and NF-κB. Our results expand the understanding of the molecular changes that take place in the neutrophil transcriptome during migration into inflamed joints in RA, and the altered phenotype in RA SF neutrophils. Specifically, RA SF neutrophils lose their migratory properties, residing within the joint to generate signals that promote joint damage, as well as inflammation via recruitment and activation of both innate and adaptive immune cells. We propose that this activated SF neutrophil phenotype contributes to the chronic inflammation and progressive damage to cartilage and bone observed in patients with RA.","container-title":"Frontiers in Immunology","ISSN":"1664-3224","source":"Frontiers","title":"Rheumatoid Arthritis Synovial Fluid Neutrophils Drive Inflammation Through Production of Chemokines, Reactive Oxygen Species, and Neutrophil Extracellular Traps","URL":"https://www.frontiersin.org/articles/10.3389/fimmu.2020.584116","volume":"11","author":[{"family":"Wright","given":"Helen L."},{"family":"Lyon","given":"Max"},{"family":"Chapman","given":"Elinor A."},{"family":"Moots","given":"Robert J."},{"family":"Edwards","given":"Steven W."}],"accessed":{"date-parts":[["2023",12,18]]},"issued":{"date-parts":[["2021"]]}}}],"schema":"https://github.com/citation-style-language/schema/raw/master/csl-citation.json"} </w:instrText>
      </w:r>
      <w:r w:rsidR="000C6062" w:rsidRPr="006A469F">
        <w:rPr>
          <w:rFonts w:ascii="Malgun Gothic" w:eastAsia="Malgun Gothic" w:hAnsi="Malgun Gothic"/>
          <w:sz w:val="20"/>
          <w:szCs w:val="20"/>
        </w:rPr>
        <w:fldChar w:fldCharType="separate"/>
      </w:r>
      <w:r w:rsidR="000C6062" w:rsidRPr="006A469F">
        <w:rPr>
          <w:rFonts w:ascii="Malgun Gothic" w:eastAsia="Malgun Gothic" w:hAnsi="Malgun Gothic" w:cs="Times New Roman"/>
          <w:sz w:val="20"/>
          <w:szCs w:val="20"/>
          <w:vertAlign w:val="superscript"/>
        </w:rPr>
        <w:t>10</w:t>
      </w:r>
      <w:r w:rsidR="000C6062" w:rsidRPr="006A469F">
        <w:rPr>
          <w:rFonts w:ascii="Malgun Gothic" w:eastAsia="Malgun Gothic" w:hAnsi="Malgun Gothic"/>
          <w:sz w:val="20"/>
          <w:szCs w:val="20"/>
        </w:rPr>
        <w:fldChar w:fldCharType="end"/>
      </w:r>
      <w:r w:rsidR="000C6062" w:rsidRPr="006A469F">
        <w:rPr>
          <w:rFonts w:ascii="Malgun Gothic" w:eastAsia="Malgun Gothic" w:hAnsi="Malgun Gothic"/>
          <w:sz w:val="20"/>
          <w:szCs w:val="20"/>
        </w:rPr>
        <w:t xml:space="preserve">. Neutrophil metabolism </w:t>
      </w:r>
      <w:r w:rsidR="008E2353" w:rsidRPr="006A469F">
        <w:rPr>
          <w:rFonts w:ascii="Malgun Gothic" w:eastAsia="Malgun Gothic" w:hAnsi="Malgun Gothic"/>
          <w:sz w:val="20"/>
          <w:szCs w:val="20"/>
        </w:rPr>
        <w:t xml:space="preserve">has generally been considered to be </w:t>
      </w:r>
      <w:r w:rsidR="000C6062" w:rsidRPr="006A469F">
        <w:rPr>
          <w:rFonts w:ascii="Malgun Gothic" w:eastAsia="Malgun Gothic" w:hAnsi="Malgun Gothic"/>
          <w:sz w:val="20"/>
          <w:szCs w:val="20"/>
        </w:rPr>
        <w:t>predominantly glycolytic, as the</w:t>
      </w:r>
      <w:r w:rsidR="00E70A86" w:rsidRPr="006A469F">
        <w:rPr>
          <w:rFonts w:ascii="Malgun Gothic" w:eastAsia="Malgun Gothic" w:hAnsi="Malgun Gothic"/>
          <w:sz w:val="20"/>
          <w:szCs w:val="20"/>
        </w:rPr>
        <w:t>se cells</w:t>
      </w:r>
      <w:r w:rsidR="000C6062" w:rsidRPr="006A469F">
        <w:rPr>
          <w:rFonts w:ascii="Malgun Gothic" w:eastAsia="Malgun Gothic" w:hAnsi="Malgun Gothic"/>
          <w:sz w:val="20"/>
          <w:szCs w:val="20"/>
        </w:rPr>
        <w:t xml:space="preserve"> </w:t>
      </w:r>
      <w:r w:rsidR="003E574C" w:rsidRPr="006A469F">
        <w:rPr>
          <w:rFonts w:ascii="Malgun Gothic" w:eastAsia="Malgun Gothic" w:hAnsi="Malgun Gothic"/>
          <w:sz w:val="20"/>
          <w:szCs w:val="20"/>
        </w:rPr>
        <w:t>have relatively low mitochondrial content</w:t>
      </w:r>
      <w:r w:rsidR="00383C19"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 </w:t>
      </w:r>
      <w:r w:rsidR="008E2353" w:rsidRPr="006A469F">
        <w:rPr>
          <w:rFonts w:ascii="Malgun Gothic" w:eastAsia="Malgun Gothic" w:hAnsi="Malgun Gothic"/>
          <w:sz w:val="20"/>
          <w:szCs w:val="20"/>
        </w:rPr>
        <w:t>however, more recently it has been demonstrated that certain neutrophil functions, including chemotaxis, NETosis and degranulation</w:t>
      </w:r>
      <w:r w:rsidR="002D584E" w:rsidRPr="006A469F">
        <w:rPr>
          <w:rFonts w:ascii="Malgun Gothic" w:eastAsia="Malgun Gothic" w:hAnsi="Malgun Gothic"/>
          <w:sz w:val="20"/>
          <w:szCs w:val="20"/>
        </w:rPr>
        <w:t>,</w:t>
      </w:r>
      <w:r w:rsidR="008E2353" w:rsidRPr="006A469F">
        <w:rPr>
          <w:rFonts w:ascii="Malgun Gothic" w:eastAsia="Malgun Gothic" w:hAnsi="Malgun Gothic"/>
          <w:sz w:val="20"/>
          <w:szCs w:val="20"/>
        </w:rPr>
        <w:t xml:space="preserve"> require mitochondrial </w:t>
      </w:r>
      <w:r w:rsidR="00045373" w:rsidRPr="006A469F">
        <w:rPr>
          <w:rFonts w:ascii="Malgun Gothic" w:eastAsia="Malgun Gothic" w:hAnsi="Malgun Gothic"/>
          <w:sz w:val="20"/>
          <w:szCs w:val="20"/>
        </w:rPr>
        <w:t>substrate</w:t>
      </w:r>
      <w:r w:rsidR="000C6062" w:rsidRPr="006A469F">
        <w:rPr>
          <w:rFonts w:ascii="Malgun Gothic" w:eastAsia="Malgun Gothic" w:hAnsi="Malgun Gothic"/>
          <w:sz w:val="20"/>
          <w:szCs w:val="20"/>
        </w:rPr>
        <w:t xml:space="preserve"> oxidation (</w:t>
      </w:r>
      <w:r w:rsidR="008E2353" w:rsidRPr="006A469F">
        <w:rPr>
          <w:rFonts w:ascii="Malgun Gothic" w:eastAsia="Malgun Gothic" w:hAnsi="Malgun Gothic"/>
          <w:sz w:val="20"/>
          <w:szCs w:val="20"/>
        </w:rPr>
        <w:t>reviewed in</w:t>
      </w:r>
      <w:r w:rsidR="000C6062" w:rsidRPr="006A469F">
        <w:rPr>
          <w:rFonts w:ascii="Malgun Gothic" w:eastAsia="Malgun Gothic" w:hAnsi="Malgun Gothic"/>
          <w:sz w:val="20"/>
          <w:szCs w:val="20"/>
        </w:rPr>
        <w:t xml:space="preserve"> </w:t>
      </w:r>
      <w:r w:rsidR="008E2353"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{"citationID":"jbBJZ3B8","properties":{"formattedCitation":"\\super 37\\uc0\\u8211{}39\\nosupersub{}","plainCitation":"37–39","noteIndex":0},"citationItems":[{"id":348,"uris":["http://zotero.org/users/12179196/items/DEYIA47G"],"itemData":{"id":348,"type":"article-journal","abstract":"Polymorphonuclear neutrophils (PMNs) are innate immune cells, which represent 50% to 70% of the total circulating leukocytes. How PMNs adapt to various microenvironments encountered during their life cycle, from the bone marrow, to the blood plasma fraction, and to inflamed or infected tissues remains largely unexplored. Metabolic shifts have been reported in other immune cells such as macrophages or lymphocytes, in response to local changes in their microenvironment, and in association with a modulation of their pro-inflammatory or anti-inflammatory functions. The potential contribution of metabolic shifts in the modulation of neutrophil activation or survival is anticipated even though it is not yet fully described. If neutrophils are considered to be mainly glycolytic, the relative importance of alternative metabolic pathways, such as the pentose phosphate pathway, glutaminolysis, or the mitochondrial oxidative metabolism, has not been fully considered during activation. This statement may be explained by the lack of knowledge regarding the local availability of key metabolites such as glucose, glutamine, and substrates, such as oxygen from the bone marrow to inflamed tissues. As highlighted in this review, the link between specific metabolic pathways and neutrophil activation has been outlined in many reports. However, the impact of neutrophil activation on metabolic shifts’ induction has not yet been explored. Beyond its importance in neutrophil survival capacity in response to available metabolites, metabolic shifts may also contribute to neutrophil population heterogeneity reported in cancer (tumor-associated neutrophil) or auto-immune diseases (Low/High Density Neutrophils). This represents an active field of research. In conclusion, the characterization of neutrophil metabolic shifts is an emerging field that may provide important knowledge on neutrophil physiology and activation modulation. The related question of microenvironmental changes occurring during inflammation, to which neutrophils will respond to, will have to be addressed to fully appreciate the importance of neutrophil metabolic shifts in inflammatory diseases.","container-title":"International Journal of Molecular Sciences","DOI":"10.3390/ijms21010287","ISSN":"1422-0067","issue":"1","journalAbbreviation":"IJMS","language":"en","page":"287","source":"DOI.org (Crossref)","title":"Neutrophil Metabolic Shift during Their Lifecycle: Impact on Their Survival and Activation","title-short":"Neutrophil Metabolic Shift during Their Lifecycle","volume":"21","author":[{"family":"Injarabian","given":"Louise"},{"family":"Devin","given":"Anne"},{"family":"Ransac","given":"Stéphane"},{"family":"Marteyn","given":"Benoit S."}],"issued":{"date-parts":[["2019",12,31]]}}},{"id":398,"uris":["http://zotero.org/users/12179196/items/IU4QNX6F"],"itemData":{"id":398,"type":"article-journal","abstract":"Neutrophils are the most abundant leukocyte in human blood. They are critical for fighting infections and are involved in inflammatory diseases. Mitochondria are indispensable for eukaryotic cells, as they control the biochemical processes of respiration and energy production. Mitochondria in neutrophils have been underestimated since glycolysis is a major metabolic pathway for fuel production in neutrophils. However, several studies have shown that mitochondria are greatly involved in multiple neutrophil functions as well as neutrophil-related diseases. In this review, we focus on how mitochondrial components, metabolism, and related genes regulate neutrophil functions and relevant diseases.","container-title":"Frontiers in Immunology","DOI":"10.3389/fimmu.2022.934444","ISSN":"1664-3224","journalAbbreviation":"Front. Immunol.","page":"934444","source":"DOI.org (Crossref)","title":"Roles of mitochondria in neutrophils","volume":"13","author":[{"family":"Cao","given":"Ziming"},{"family":"Zhao","given":"Meng"},{"family":"Sun","given":"Hao"},{"family":"Hu","given":"Liang"},{"family":"Chen","given":"Yunfeng"},{"family":"Fan","given":"Zhichao"}],"issued":{"date-parts":[["2022",8,19]]}}},{"id":350,"uris":["http://zotero.org/users/12179196/items/T2M3WFVZ"],"itemData":{"id":350,"type":"article-journal","container-title":"Frontiers in Immunology","DOI":"10.3389/fimmu.2019.02099","ISSN":"1664-3224","journalAbbreviation":"Front. Immunol.","page":"2099","source":"DOI.org (Crossref)","title":"Metabolic Insight of Neutrophils in Health and Disease","volume":"10","author":[{"family":"Kumar","given":"Sachin"},{"family":"Dikshit","given":"Madhu"}],"issued":{"date-parts":[["2019",9,20]]}}}],"schema":"https://github.com/citation-style-language/schema/raw/master/csl-citation.json"} </w:instrText>
      </w:r>
      <w:r w:rsidR="008E2353"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37–39</w:t>
      </w:r>
      <w:r w:rsidR="008E2353" w:rsidRPr="006A469F">
        <w:rPr>
          <w:rFonts w:ascii="Malgun Gothic" w:eastAsia="Malgun Gothic" w:hAnsi="Malgun Gothic"/>
          <w:sz w:val="20"/>
          <w:szCs w:val="20"/>
        </w:rPr>
        <w:fldChar w:fldCharType="end"/>
      </w:r>
      <w:r w:rsidR="008E2353" w:rsidRPr="006A469F">
        <w:rPr>
          <w:rFonts w:ascii="Malgun Gothic" w:eastAsia="Malgun Gothic" w:hAnsi="Malgun Gothic"/>
          <w:sz w:val="20"/>
          <w:szCs w:val="20"/>
        </w:rPr>
        <w:t>).</w:t>
      </w:r>
    </w:p>
    <w:p w14:paraId="4107665B" w14:textId="4F6ACBF6" w:rsidR="00252742" w:rsidRPr="006A469F" w:rsidRDefault="00383C19" w:rsidP="008C58DC">
      <w:pPr>
        <w:widowControl w:val="0"/>
        <w:spacing w:line="276" w:lineRule="auto"/>
        <w:rPr>
          <w:rFonts w:ascii="Malgun Gothic" w:eastAsia="Malgun Gothic" w:hAnsi="Malgun Gothic"/>
          <w:sz w:val="20"/>
          <w:szCs w:val="20"/>
        </w:rPr>
      </w:pPr>
      <w:r w:rsidRPr="006A469F">
        <w:rPr>
          <w:rFonts w:ascii="Malgun Gothic" w:eastAsia="Malgun Gothic" w:hAnsi="Malgun Gothic"/>
          <w:sz w:val="20"/>
          <w:szCs w:val="20"/>
        </w:rPr>
        <w:t>T</w:t>
      </w:r>
      <w:r w:rsidR="000C6062" w:rsidRPr="006A469F">
        <w:rPr>
          <w:rFonts w:ascii="Malgun Gothic" w:eastAsia="Malgun Gothic" w:hAnsi="Malgun Gothic"/>
          <w:sz w:val="20"/>
          <w:szCs w:val="20"/>
        </w:rPr>
        <w:t>he</w:t>
      </w:r>
      <w:r w:rsidR="009F3FA7" w:rsidRPr="006A469F">
        <w:t xml:space="preserve"> </w:t>
      </w:r>
      <w:r w:rsidR="0028518E" w:rsidRPr="006A469F">
        <w:rPr>
          <w:rFonts w:ascii="Malgun Gothic" w:eastAsia="Malgun Gothic" w:hAnsi="Malgun Gothic"/>
          <w:sz w:val="20"/>
          <w:szCs w:val="20"/>
        </w:rPr>
        <w:t xml:space="preserve">class I </w:t>
      </w:r>
      <w:r w:rsidR="009F3FA7" w:rsidRPr="006A469F">
        <w:rPr>
          <w:rFonts w:ascii="Malgun Gothic" w:eastAsia="Malgun Gothic" w:hAnsi="Malgun Gothic"/>
          <w:sz w:val="20"/>
          <w:szCs w:val="20"/>
        </w:rPr>
        <w:t>phosphoinositide 3-kinase</w:t>
      </w:r>
      <w:r w:rsidR="000C6062" w:rsidRPr="006A469F">
        <w:rPr>
          <w:rFonts w:ascii="Malgun Gothic" w:eastAsia="Malgun Gothic" w:hAnsi="Malgun Gothic"/>
          <w:sz w:val="20"/>
          <w:szCs w:val="20"/>
        </w:rPr>
        <w:t xml:space="preserve"> </w:t>
      </w:r>
      <w:r w:rsidR="009F3FA7"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PI3K </w:t>
      </w:r>
      <w:r w:rsidR="0028518E" w:rsidRPr="006A469F">
        <w:rPr>
          <w:rFonts w:ascii="Malgun Gothic" w:eastAsia="Malgun Gothic" w:hAnsi="Malgun Gothic"/>
          <w:sz w:val="20"/>
          <w:szCs w:val="20"/>
        </w:rPr>
        <w:t>catalytic</w:t>
      </w:r>
      <w:r w:rsidR="009F3FA7"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 subunits </w:t>
      </w:r>
      <w:r w:rsidR="0028518E" w:rsidRPr="006A469F">
        <w:rPr>
          <w:rFonts w:ascii="Malgun Gothic" w:eastAsia="Malgun Gothic" w:hAnsi="Malgun Gothic"/>
          <w:sz w:val="20"/>
          <w:szCs w:val="20"/>
        </w:rPr>
        <w:t>p110</w:t>
      </w:r>
      <w:r w:rsidR="0028518E" w:rsidRPr="006A469F">
        <w:rPr>
          <w:rFonts w:ascii="Malgun Gothic" w:eastAsia="Malgun Gothic" w:hAnsi="Malgun Gothic"/>
          <w:sz w:val="20"/>
          <w:szCs w:val="20"/>
        </w:rPr>
        <w:sym w:font="Symbol" w:char="F062"/>
      </w:r>
      <w:r w:rsidR="0028518E"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PIK3CB and </w:t>
      </w:r>
      <w:r w:rsidR="0028518E" w:rsidRPr="006A469F">
        <w:rPr>
          <w:rFonts w:ascii="Malgun Gothic" w:eastAsia="Malgun Gothic" w:hAnsi="Malgun Gothic"/>
          <w:sz w:val="20"/>
          <w:szCs w:val="20"/>
        </w:rPr>
        <w:t>p110</w:t>
      </w:r>
      <w:r w:rsidR="0028518E" w:rsidRPr="006A469F">
        <w:rPr>
          <w:rFonts w:ascii="Malgun Gothic" w:eastAsia="Malgun Gothic" w:hAnsi="Malgun Gothic"/>
          <w:sz w:val="20"/>
          <w:szCs w:val="20"/>
        </w:rPr>
        <w:sym w:font="Symbol" w:char="F067"/>
      </w:r>
      <w:r w:rsidR="0028518E" w:rsidRPr="006A469F">
        <w:rPr>
          <w:rFonts w:ascii="Malgun Gothic" w:eastAsia="Malgun Gothic" w:hAnsi="Malgun Gothic"/>
          <w:sz w:val="20"/>
          <w:szCs w:val="20"/>
        </w:rPr>
        <w:t>/</w:t>
      </w:r>
      <w:r w:rsidR="000C6062" w:rsidRPr="006A469F">
        <w:rPr>
          <w:rFonts w:ascii="Malgun Gothic" w:eastAsia="Malgun Gothic" w:hAnsi="Malgun Gothic"/>
          <w:sz w:val="20"/>
          <w:szCs w:val="20"/>
        </w:rPr>
        <w:t>PIK3CG (Fig</w:t>
      </w:r>
      <w:r w:rsidR="00672329" w:rsidRPr="006A469F">
        <w:rPr>
          <w:rFonts w:ascii="Malgun Gothic" w:eastAsia="Malgun Gothic" w:hAnsi="Malgun Gothic"/>
          <w:sz w:val="20"/>
          <w:szCs w:val="20"/>
        </w:rPr>
        <w:t>7</w:t>
      </w:r>
      <w:r w:rsidR="000C6062" w:rsidRPr="006A469F">
        <w:rPr>
          <w:rFonts w:ascii="Malgun Gothic" w:eastAsia="Malgun Gothic" w:hAnsi="Malgun Gothic"/>
          <w:sz w:val="20"/>
          <w:szCs w:val="20"/>
        </w:rPr>
        <w:t xml:space="preserve">A, B) were significantly less abundant in MS neutrophils compared to healthy controls. This </w:t>
      </w:r>
      <w:r w:rsidR="007E0BAE" w:rsidRPr="006A469F">
        <w:rPr>
          <w:rFonts w:ascii="Malgun Gothic" w:eastAsia="Malgun Gothic" w:hAnsi="Malgun Gothic"/>
          <w:sz w:val="20"/>
          <w:szCs w:val="20"/>
        </w:rPr>
        <w:t>major signalling pathway</w:t>
      </w:r>
      <w:r w:rsidR="000C6062" w:rsidRPr="006A469F">
        <w:rPr>
          <w:rFonts w:ascii="Malgun Gothic" w:eastAsia="Malgun Gothic" w:hAnsi="Malgun Gothic"/>
          <w:sz w:val="20"/>
          <w:szCs w:val="20"/>
        </w:rPr>
        <w:t xml:space="preserve"> </w:t>
      </w:r>
      <w:r w:rsidR="007E167F" w:rsidRPr="006A469F">
        <w:rPr>
          <w:rFonts w:ascii="Malgun Gothic" w:eastAsia="Malgun Gothic" w:hAnsi="Malgun Gothic"/>
          <w:sz w:val="20"/>
          <w:szCs w:val="20"/>
        </w:rPr>
        <w:t>support</w:t>
      </w:r>
      <w:r w:rsidR="007E0BAE" w:rsidRPr="006A469F">
        <w:rPr>
          <w:rFonts w:ascii="Malgun Gothic" w:eastAsia="Malgun Gothic" w:hAnsi="Malgun Gothic"/>
          <w:sz w:val="20"/>
          <w:szCs w:val="20"/>
        </w:rPr>
        <w:t>s</w:t>
      </w:r>
      <w:r w:rsidR="007E167F" w:rsidRPr="006A469F">
        <w:rPr>
          <w:rFonts w:ascii="Malgun Gothic" w:eastAsia="Malgun Gothic" w:hAnsi="Malgun Gothic"/>
          <w:sz w:val="20"/>
          <w:szCs w:val="20"/>
        </w:rPr>
        <w:t xml:space="preserve"> processes including</w:t>
      </w:r>
      <w:r w:rsidR="000C6062" w:rsidRPr="006A469F">
        <w:rPr>
          <w:rFonts w:ascii="Malgun Gothic" w:eastAsia="Malgun Gothic" w:hAnsi="Malgun Gothic"/>
          <w:sz w:val="20"/>
          <w:szCs w:val="20"/>
        </w:rPr>
        <w:t xml:space="preserve"> phagocyt</w:t>
      </w:r>
      <w:r w:rsidR="007E167F" w:rsidRPr="006A469F">
        <w:rPr>
          <w:rFonts w:ascii="Malgun Gothic" w:eastAsia="Malgun Gothic" w:hAnsi="Malgun Gothic"/>
          <w:sz w:val="20"/>
          <w:szCs w:val="20"/>
        </w:rPr>
        <w:t>osis</w:t>
      </w:r>
      <w:r w:rsidR="000C6062" w:rsidRPr="006A469F">
        <w:rPr>
          <w:rFonts w:ascii="Malgun Gothic" w:eastAsia="Malgun Gothic" w:hAnsi="Malgun Gothic"/>
          <w:sz w:val="20"/>
          <w:szCs w:val="20"/>
        </w:rPr>
        <w:t xml:space="preserve"> </w:t>
      </w:r>
      <w:r w:rsidR="000C6062"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{"citationID":"lGDRyvTi","properties":{"formattedCitation":"\\super 40\\nosupersub{}","plainCitation":"40","noteIndex":0},"citationItems":[{"id":352,"uris":["http://zotero.org/users/12179196/items/TANCM5QT"],"itemData":{"id":352,"type":"article-journal","abstract":"Abstract\n            \n              Background\n              Effective removal of pathogenic bacteria is key to improving the prognosis of sepsis. Polymorphonuclear neutrophils (PMNs) are the most important components of innate cellular immunity and play vital roles in clearing pathogenic bacteria. However, the metabolic characteristics and immunomodulatory pathways of PMNs during sepsis have not been investigated. In the present study, we explored the immune metabolism characteristics of PMNs and the mechanism by which neutrophilic glycolysis is regulated during sepsis.\n            \n            \n              Methods\n              Metabolomics analysis was performed on PMNs isolated from 14 septic patients, 26 patients with acute appendicitis, and 19 healthy volunteers. Transcriptome analysis was performed on the PMNs isolated from the healthy volunteers and the patients with sepsis to assess glycolysis and investigate its mechanism. Lipopolysaccharide (LPS) was used to stimulate the neutrophils isolated from the healthy volunteers at different time intervals to build an LPS-tolerant model. Chemotaxis, phagocytosis, lactate production, oxygen consumption rate (OCR), and extracellular acidification rate (ECAR) were evaluated.\n            \n            \n              Results\n              Transcriptomics showed significant changes in glycolysis and the mTOR/HIF-1α signaling pathway during sepsis. Metabolomics revealed that the Warburg effect was significantly altered in the patients with sepsis. We discovered that glycolysis regulated PMNs’ chemotaxis and phagocytosis functions during sepsis. Lactate dehydrogenase A (LDHA) downregulation was a key factor in the inhibition of glycolysis in PMNs. This study confirmed that the PI3K/Akt-HIF-1α pathway was involved in the LDHA expression level and also influenced PMNs’ chemotaxis and phagocytosis functions.\n            \n            \n              Conclusions\n              The inhibition of glycolysis contributed to neutrophil immunosuppression during sepsis and might be controlled by PI3K/Akt-HIF-1α pathway-mediated LDHA downregulation. Our study provides a scientific theoretical basis for the management and treatment of patients with sepsis and promotes to identify therapeutic target for the improvement of immune function in sepsis.","container-title":"Critical Care","DOI":"10.1186/s13054-022-03893-6","ISSN":"1364-8535","issue":"1","journalAbbreviation":"Crit Care","language":"en","page":"29","source":"DOI.org (Crossref)","title":"Immune effects of PI3K/Akt/HIF-1α-regulated glycolysis in polymorphonuclear neutrophils during sepsis","volume":"26","author":[{"family":"Pan","given":"Tingting"},{"family":"Sun","given":"Shaoqiong"},{"family":"Chen","given":"Yang"},{"family":"Tian","given":"Rui"},{"family":"Chen","given":"Erzhen"},{"family":"Tan","given":"Ruoming"},{"family":"Wang","given":"Xiaoli"},{"family":"Liu","given":"Zhaojun"},{"family":"Liu","given":"Jialin"},{"family":"Qu","given":"Hongping"}],"issued":{"date-parts":[["2022",12]]}}}],"schema":"https://github.com/citation-style-language/schema/raw/master/csl-citation.json"} </w:instrText>
      </w:r>
      <w:r w:rsidR="000C6062"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40</w:t>
      </w:r>
      <w:r w:rsidR="000C6062" w:rsidRPr="006A469F">
        <w:rPr>
          <w:rFonts w:ascii="Malgun Gothic" w:eastAsia="Malgun Gothic" w:hAnsi="Malgun Gothic"/>
          <w:sz w:val="20"/>
          <w:szCs w:val="20"/>
        </w:rPr>
        <w:fldChar w:fldCharType="end"/>
      </w:r>
      <w:r w:rsidR="000C6062" w:rsidRPr="006A469F">
        <w:rPr>
          <w:rFonts w:ascii="Malgun Gothic" w:eastAsia="Malgun Gothic" w:hAnsi="Malgun Gothic"/>
          <w:sz w:val="20"/>
          <w:szCs w:val="20"/>
        </w:rPr>
        <w:t xml:space="preserve"> and NET formation </w:t>
      </w:r>
      <w:r w:rsidR="000C6062"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{"citationID":"YliMnvay","properties":{"formattedCitation":"\\super 41\\nosupersub{}","plainCitation":"41","noteIndex":0},"citationItems":[{"id":354,"uris":["http://zotero.org/users/12179196/items/PI5Y2L9G"],"itemData":{"id":354,"type":"article-journal","abstract":"Summary\n            \n              As part of the innate immune response, neutrophils are at the forefront of defence against infection, resolution of inflammation and wound healing. They are the most abundant leucocytes in the peripheral blood, have a short lifespan and an estimated turnover of 10\n              10\n              to 10\n              11\n              cells per day. Neutrophils efficiently clear microbial infections by phagocytosis and by oxygen</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dependent and oxygen</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independent mechanisms. In 2004, a new neutrophil anti</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microbial mechanism was described, the release of neutrophil extracellular traps (\n              NET\n              s) composed of\n              DNA\n              , histones and anti</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microbial peptides. Several microorganisms, bacterial products, as well as pharmacological stimuli such as\n              PMA\n              , were shown to induce\n              NET\n              s. Neutrophils contain relatively few mitochondria, and derive most of their energy from glycolysis. In this scenario we aimed to analyse some of the metabolic requirements for\n              NET\n              formation. Here it is shown that\n              NET\n              s formation is strictly dependent on glucose and to a lesser extent on glutamine, that Glut</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1, glucose uptake, and glycolysis rate increase upon\n              PMA\n              stimulation, and that\n              NET\n              formation is inhibited by the glycolysis inhibitor, 2</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deoxy</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glucose, and to a lesser extent by the\n              ATP\n              synthase inhibitor oligomycin. Moreover, when neutrophils were exposed to\n              PMA\n              in glucose</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free medium for 3</w:instrText>
      </w:r>
      <w:r w:rsidR="00853519" w:rsidRPr="006A469F">
        <w:rPr>
          <w:rFonts w:ascii="Malgun Gothic" w:eastAsia="Malgun Gothic" w:hAnsi="Malgun Gothic" w:cs="Malgun Gothic"/>
          <w:sz w:val="20"/>
          <w:szCs w:val="20"/>
        </w:rPr>
        <w:instrText> </w:instrText>
      </w:r>
      <w:r w:rsidR="00853519" w:rsidRPr="006A469F">
        <w:rPr>
          <w:rFonts w:ascii="Malgun Gothic" w:eastAsia="Malgun Gothic" w:hAnsi="Malgun Gothic"/>
          <w:sz w:val="20"/>
          <w:szCs w:val="20"/>
        </w:rPr>
        <w:instrText>hr, they lost their characteristic polymorphic nuclei but did not release\n              NET\n              s. However, if glucose (but not pyruvate) was added at this time,\n              NET\n              release took place within minutes, suggesting that\n              NET\n              formation could be metabolically divided into two phases; the first, independent from exogenous glucose (chromatin decondensation) and, the second (\n              NET\n              release), strictly dependent on exogenous glucose and glycolysis.","container-title":"Immunology","DOI":"10.1111/imm.12437","ISSN":"0019-2805, 1365-2567","issue":"2","journalAbbreviation":"Immunology","language":"en","page":"213-224","source":"DOI.org (Crossref)","title":"Metabolic requirements for neutrophil extracellular traps formation","volume":"145","author":[{"family":"Rodríguez</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Espinosa","given":"Oscar"},{"family":"Rojas</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Espinosa","given":"Oscar"},{"family":"Moreno</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Altamirano","given":"Mar</w:instrText>
      </w:r>
      <w:r w:rsidR="00853519" w:rsidRPr="006A469F">
        <w:rPr>
          <w:rFonts w:ascii="Malgun Gothic" w:eastAsia="Malgun Gothic" w:hAnsi="Malgun Gothic" w:cs="Malgun Gothic"/>
          <w:sz w:val="20"/>
          <w:szCs w:val="20"/>
        </w:rPr>
        <w:instrText>í</w:instrText>
      </w:r>
      <w:r w:rsidR="00853519" w:rsidRPr="006A469F">
        <w:rPr>
          <w:rFonts w:ascii="Malgun Gothic" w:eastAsia="Malgun Gothic" w:hAnsi="Malgun Gothic"/>
          <w:sz w:val="20"/>
          <w:szCs w:val="20"/>
        </w:rPr>
        <w:instrText>a Maximina Bertha"},{"family":"L</w:instrText>
      </w:r>
      <w:r w:rsidR="00853519" w:rsidRPr="006A469F">
        <w:rPr>
          <w:rFonts w:ascii="Malgun Gothic" w:eastAsia="Malgun Gothic" w:hAnsi="Malgun Gothic" w:cs="Malgun Gothic"/>
          <w:sz w:val="20"/>
          <w:szCs w:val="20"/>
        </w:rPr>
        <w:instrText>ó</w:instrText>
      </w:r>
      <w:r w:rsidR="00853519" w:rsidRPr="006A469F">
        <w:rPr>
          <w:rFonts w:ascii="Malgun Gothic" w:eastAsia="Malgun Gothic" w:hAnsi="Malgun Gothic"/>
          <w:sz w:val="20"/>
          <w:szCs w:val="20"/>
        </w:rPr>
        <w:instrText>pez</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Villegas","given":"Edgar Oliver"},{"family":"Sánchez</w:instrText>
      </w:r>
      <w:r w:rsidR="00853519" w:rsidRPr="006A469F">
        <w:rPr>
          <w:rFonts w:ascii="Cambria Math" w:eastAsia="Malgun Gothic" w:hAnsi="Cambria Math" w:cs="Cambria Math"/>
          <w:sz w:val="20"/>
          <w:szCs w:val="20"/>
        </w:rPr>
        <w:instrText>‐</w:instrText>
      </w:r>
      <w:r w:rsidR="00853519" w:rsidRPr="006A469F">
        <w:rPr>
          <w:rFonts w:ascii="Malgun Gothic" w:eastAsia="Malgun Gothic" w:hAnsi="Malgun Gothic"/>
          <w:sz w:val="20"/>
          <w:szCs w:val="20"/>
        </w:rPr>
        <w:instrText>Garc</w:instrText>
      </w:r>
      <w:r w:rsidR="00853519" w:rsidRPr="006A469F">
        <w:rPr>
          <w:rFonts w:ascii="Malgun Gothic" w:eastAsia="Malgun Gothic" w:hAnsi="Malgun Gothic" w:cs="Malgun Gothic"/>
          <w:sz w:val="20"/>
          <w:szCs w:val="20"/>
        </w:rPr>
        <w:instrText>í</w:instrText>
      </w:r>
      <w:r w:rsidR="00853519" w:rsidRPr="006A469F">
        <w:rPr>
          <w:rFonts w:ascii="Malgun Gothic" w:eastAsia="Malgun Gothic" w:hAnsi="Malgun Gothic"/>
          <w:sz w:val="20"/>
          <w:szCs w:val="20"/>
        </w:rPr>
        <w:instrText xml:space="preserve">a","given":"Francisco Javier"}],"issued":{"date-parts":[["2015",6]]}}}],"schema":"https://github.com/citation-style-language/schema/raw/master/csl-citation.json"} </w:instrText>
      </w:r>
      <w:r w:rsidR="000C6062"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41</w:t>
      </w:r>
      <w:r w:rsidR="000C6062" w:rsidRPr="006A469F">
        <w:rPr>
          <w:rFonts w:ascii="Malgun Gothic" w:eastAsia="Malgun Gothic" w:hAnsi="Malgun Gothic"/>
          <w:sz w:val="20"/>
          <w:szCs w:val="20"/>
        </w:rPr>
        <w:fldChar w:fldCharType="end"/>
      </w:r>
      <w:r w:rsidR="000C6062" w:rsidRPr="006A469F">
        <w:rPr>
          <w:rFonts w:ascii="Malgun Gothic" w:eastAsia="Malgun Gothic" w:hAnsi="Malgun Gothic"/>
          <w:sz w:val="20"/>
          <w:szCs w:val="20"/>
        </w:rPr>
        <w:t xml:space="preserve">. </w:t>
      </w:r>
      <w:r w:rsidR="00252742" w:rsidRPr="006A469F">
        <w:rPr>
          <w:rFonts w:ascii="Malgun Gothic" w:eastAsia="Malgun Gothic" w:hAnsi="Malgun Gothic"/>
          <w:sz w:val="20"/>
          <w:szCs w:val="20"/>
        </w:rPr>
        <w:t xml:space="preserve">Interestingly, neutrophils from mice lacking PI3K subunits and associated proteins have reduced ROS and dysregulated degranulation </w:t>
      </w:r>
      <w:r w:rsidR="00252742"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{"citationID":"PD3e7OwB","properties":{"formattedCitation":"\\super 42,43\\nosupersub{}","plainCitation":"42,43","noteIndex":0},"citationItems":[{"id":412,"uris":["http://zotero.org/users/12179196/items/GX78JX29"],"itemData":{"id":412,"type":"article-journal","abstract":"Neutrophils form a vital part of the innate immune response, but at the same time their inappropriate activation contributes to autoimmune diseases. Many molecular components are involved in fine-tuning neutrophil function. We report here the first characterization of the role of ARAP3, a PI3K and Rap-regulated GTPase-activating protein for RhoA and Arf6 in murine neutrophils. We show that neutrophils lacking ARAP3 are preactivated in vitro and in vivo, exhibiting increased β2 integrin affinity and avidity. ARAP3-deficient neutrophils are hyperresponsive in several adhesion-dependent situations in vitro, including the formation of reactive oxygen species, adhesion, spreading, and granule release. ARAP3-deficient cells adhere more firmly under flow conditions in vitro and to the vessel wall in vivo. Finally, loss of ARAP3 interferes with integrin-dependent neutrophil chemotaxis. The results of the present study suggest an important function of ARAP3 downstream of Rap. By modulating β2 integrin activity, ARAP3 guards neutrophils in their quiescent state unless activated.","container-title":"Blood","DOI":"10.1182/blood-2010-10-312959","ISSN":"1528-0020","issue":"4","journalAbbreviation":"Blood","language":"eng","note":"PMID: 21490342","page":"1087-1098","source":"PubMed","title":"The GTPase-activating protein ARAP3 regulates chemotaxis and adhesion-dependent processes in neutrophils","volume":"118","author":[{"family":"Gambardella","given":"Laure"},{"family":"Anderson","given":"Karen E."},{"family":"Nussbaum","given":"Claudia"},{"family":"Segonds-Pichon","given":"Anne"},{"family":"Margarido","given":"Tânia"},{"family":"Norton","given":"Laura"},{"family":"Ludwig","given":"Thomas"},{"family":"Sperandio","given":"Markus"},{"family":"Hawkins","given":"Phillip T."},{"family":"Stephens","given":"Len"},{"family":"Vermeren","given":"Sonja"}],"issued":{"date-parts":[["2011",7,28]]}}},{"id":415,"uris":["http://zotero.org/users/12179196/items/3H3ISUKZ"],"itemData":{"id":415,"type":"article-journal","abstract":"Neutrophils are activated by immunoglobulin G (IgG)-containing immune complexes through receptors that recognize the Fc portion of IgG (FcγRs). Here, we used genetic and pharmacological approaches to define a selective role for the β isoform of phosphoinositide 3-kinase (PI3Kβ) in FcγR-dependent activation of mouse neutrophils by immune complexes of IgG and antigen immobilized on a plate surface. At low concentrations of immune complexes, loss of PI3Kβ alone substantially inhibited the production of reactive oxygen species (ROS) by neutrophils, whereas at higher doses, similar suppression of ROS production was achieved only by targeting both PI3Kβ and PI3Kδ, suggesting that this pathway displays stimulus strength-dependent redundancy. Activation of PI3Kβ by immune complexes involved cooperation between FcγRs and BLT1, the receptor for the endogenous proinflammatory lipid leukotriene B₄. Coincident activation by a tyrosine kinase-coupled receptor (FcγR) and a heterotrimeric guanine nucleotide-binding protein (G protein)-coupled receptor (BLT1) may provide a rationale for the preferential activation of the β isoform of PI3K. PI3Kβ-deficient mice were highly protected in an FcγR-dependent model of autoantibody-induced skin blistering and were partially protected in an FcγR-dependent model of inflammatory arthritis, whereas combined deficiency of PI3Kβ and PI3Kδ resulted in near-complete protection in the latter case. These results define PI3Kβ as a potential therapeutic target in inflammatory disease.","container-title":"Science Signaling","DOI":"10.1126/scisignal.2001617","ISSN":"1937-9145","issue":"168","journalAbbreviation":"Sci Signal","language":"eng","note":"PMID: 21487106","page":"ra23","source":"PubMed","title":"PI3Kβ plays a critical role in neutrophil activation by immune complexes","volume":"4","author":[{"family":"Kulkarni","given":"Suhasini"},{"family":"Sitaru","given":"Cassian"},{"family":"Jakus","given":"Zoltan"},{"family":"Anderson","given":"Karen E."},{"family":"Damoulakis","given":"George"},{"family":"Davidson","given":"Keith"},{"family":"Hirose","given":"Misa"},{"family":"Juss","given":"Jatinder"},{"family":"Oxley","given":"David"},{"family":"Chessa","given":"Tamara A. M."},{"family":"Ramadani","given":"Faruk"},{"family":"Guillou","given":"Herve"},{"family":"Segonds-Pichon","given":"Anne"},{"family":"Fritsch","given":"Anja"},{"family":"Jarvis","given":"Gavin E."},{"family":"Okkenhaug","given":"Klaus"},{"family":"Ludwig","given":"Ralf"},{"family":"Zillikens","given":"Detlef"},{"family":"Mocsai","given":"Attila"},{"family":"Vanhaesebroeck","given":"Bart"},{"family":"Stephens","given":"Len R."},{"family":"Hawkins","given":"Phillip T."}],"issued":{"date-parts":[["2011",4,12]]}}}],"schema":"https://github.com/citation-style-language/schema/raw/master/csl-citation.json"} </w:instrText>
      </w:r>
      <w:r w:rsidR="00252742"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42,43</w:t>
      </w:r>
      <w:r w:rsidR="00252742" w:rsidRPr="006A469F">
        <w:rPr>
          <w:rFonts w:ascii="Malgun Gothic" w:eastAsia="Malgun Gothic" w:hAnsi="Malgun Gothic"/>
          <w:sz w:val="20"/>
          <w:szCs w:val="20"/>
        </w:rPr>
        <w:fldChar w:fldCharType="end"/>
      </w:r>
      <w:r w:rsidR="00252742" w:rsidRPr="006A469F">
        <w:rPr>
          <w:rFonts w:ascii="Malgun Gothic" w:eastAsia="Malgun Gothic" w:hAnsi="Malgun Gothic"/>
          <w:sz w:val="20"/>
          <w:szCs w:val="20"/>
        </w:rPr>
        <w:t xml:space="preserve">, therefore reduced PI3K subunits in MS neutrophils could be linked to the reduction in ROS and altered degranulation observed. </w:t>
      </w:r>
    </w:p>
    <w:p w14:paraId="1441889D" w14:textId="04283666" w:rsidR="000C6062" w:rsidRPr="006A469F" w:rsidRDefault="008B08E8" w:rsidP="008C58DC">
      <w:pPr>
        <w:widowControl w:val="0"/>
        <w:spacing w:line="276" w:lineRule="auto"/>
        <w:rPr>
          <w:rFonts w:ascii="Malgun Gothic" w:eastAsia="Malgun Gothic" w:hAnsi="Malgun Gothic"/>
          <w:sz w:val="20"/>
          <w:szCs w:val="20"/>
        </w:rPr>
      </w:pPr>
      <w:r w:rsidRPr="006A469F">
        <w:rPr>
          <w:noProof/>
        </w:rPr>
        <w:lastRenderedPageBreak/>
        <w:drawing>
          <wp:anchor distT="0" distB="0" distL="114300" distR="114300" simplePos="0" relativeHeight="251672576" behindDoc="0" locked="0" layoutInCell="1" allowOverlap="1" wp14:anchorId="177935FD" wp14:editId="5BD6333D">
            <wp:simplePos x="0" y="0"/>
            <wp:positionH relativeFrom="margin">
              <wp:align>left</wp:align>
            </wp:positionH>
            <wp:positionV relativeFrom="paragraph">
              <wp:posOffset>1285875</wp:posOffset>
            </wp:positionV>
            <wp:extent cx="6141720" cy="4751705"/>
            <wp:effectExtent l="0" t="0" r="0" b="0"/>
            <wp:wrapTopAndBottom/>
            <wp:docPr id="146682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29193" name=""/>
                    <pic:cNvPicPr/>
                  </pic:nvPicPr>
                  <pic:blipFill>
                    <a:blip r:embed="rId19">
                      <a:extLst>
                        <a:ext uri="{28A0092B-C50C-407E-A947-70E740481C1C}">
                          <a14:useLocalDpi xmlns:a14="http://schemas.microsoft.com/office/drawing/2010/main" val="0"/>
                        </a:ext>
                      </a:extLst>
                    </a:blip>
                    <a:stretch>
                      <a:fillRect/>
                    </a:stretch>
                  </pic:blipFill>
                  <pic:spPr>
                    <a:xfrm>
                      <a:off x="0" y="0"/>
                      <a:ext cx="6141720" cy="4751705"/>
                    </a:xfrm>
                    <a:prstGeom prst="rect">
                      <a:avLst/>
                    </a:prstGeom>
                  </pic:spPr>
                </pic:pic>
              </a:graphicData>
            </a:graphic>
            <wp14:sizeRelH relativeFrom="margin">
              <wp14:pctWidth>0</wp14:pctWidth>
            </wp14:sizeRelH>
            <wp14:sizeRelV relativeFrom="margin">
              <wp14:pctHeight>0</wp14:pctHeight>
            </wp14:sizeRelV>
          </wp:anchor>
        </w:drawing>
      </w:r>
      <w:r w:rsidR="000C6062" w:rsidRPr="006A469F">
        <w:rPr>
          <w:rFonts w:ascii="Malgun Gothic" w:eastAsia="Malgun Gothic" w:hAnsi="Malgun Gothic"/>
          <w:sz w:val="20"/>
          <w:szCs w:val="20"/>
        </w:rPr>
        <w:t xml:space="preserve">In addition, members of the </w:t>
      </w:r>
      <w:r w:rsidR="00045373" w:rsidRPr="006A469F">
        <w:rPr>
          <w:rFonts w:ascii="Malgun Gothic" w:eastAsia="Malgun Gothic" w:hAnsi="Malgun Gothic"/>
          <w:sz w:val="20"/>
          <w:szCs w:val="20"/>
        </w:rPr>
        <w:t>acyl-CoA thioesterase (</w:t>
      </w:r>
      <w:r w:rsidR="000C6062" w:rsidRPr="006A469F">
        <w:rPr>
          <w:rFonts w:ascii="Malgun Gothic" w:eastAsia="Malgun Gothic" w:hAnsi="Malgun Gothic"/>
          <w:sz w:val="20"/>
          <w:szCs w:val="20"/>
        </w:rPr>
        <w:t>ACOT</w:t>
      </w:r>
      <w:r w:rsidR="00045373"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 family pathway, which </w:t>
      </w:r>
      <w:r w:rsidR="00045373" w:rsidRPr="006A469F">
        <w:rPr>
          <w:rFonts w:ascii="Malgun Gothic" w:eastAsia="Malgun Gothic" w:hAnsi="Malgun Gothic"/>
          <w:sz w:val="20"/>
          <w:szCs w:val="20"/>
        </w:rPr>
        <w:t>regulate fatty acid metabolism, intracellular trafficking and storage of fatty acyl-CoAs</w:t>
      </w:r>
      <w:r w:rsidR="000C6062" w:rsidRPr="006A469F">
        <w:rPr>
          <w:rFonts w:ascii="Malgun Gothic" w:eastAsia="Malgun Gothic" w:hAnsi="Malgun Gothic"/>
          <w:sz w:val="20"/>
          <w:szCs w:val="20"/>
        </w:rPr>
        <w:t xml:space="preserve"> </w:t>
      </w:r>
      <w:r w:rsidR="00485D36"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{"citationID":"kDHEXQR4","properties":{"formattedCitation":"\\super 44\\nosupersub{}","plainCitation":"44","noteIndex":0},"citationItems":[{"id":358,"uris":["http://zotero.org/users/12179196/items/AK9MGF4V"],"itemData":{"id":358,"type":"article-journal","abstract":"The cellular uptake of free fatty acids (FFA) is followed by esterification to coenzyme A (CoA), generating fatty acyl-CoAs that are substrates for oxidation or incorporation into complex lipids. Acyl-CoA thioesterases (ACOTs) constitute a family of enzymes that hydrolyze fatty acyl-CoAs to form FFA and CoA. Although biochemically and biophysically well characterized, the metabolic functions of these enzymes remain incompletely understood. Existing evidence suggests regulatory roles in controlling rates of peroxisomal and mitochondrial fatty acyl-CoA oxidation, as well as in the subcellular trafficking of fatty acids. Emerging data implicate ACOTs in the pathogenesis of metabolic diseases, suggesting that better understanding their pathobiology could reveal unique targets in the management of obesity, diabetes, and nonalcoholic fatty liver disease.","container-title":"Trends in endocrinology and metabolism: TEM","DOI":"10.1016/j.tem.2017.03.001","ISSN":"1879-3061","issue":"7","journalAbbreviation":"Trends Endocrinol Metab","language":"eng","note":"PMID: 28385385\nPMCID: PMC5474144","page":"473-484","source":"PubMed","title":"Deactivating Fatty Acids: Acyl-CoA Thioesterase-Mediated Control of Lipid Metabolism","title-short":"Deactivating Fatty Acids","volume":"28","author":[{"family":"Tillander","given":"Veronika"},{"family":"Alexson","given":"Stefan E. H."},{"family":"Cohen","given":"David E."}],"issued":{"date-parts":[["2017",7]]}}}],"schema":"https://github.com/citation-style-language/schema/raw/master/csl-citation.json"} </w:instrText>
      </w:r>
      <w:r w:rsidR="00485D36"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44</w:t>
      </w:r>
      <w:r w:rsidR="00485D36" w:rsidRPr="006A469F">
        <w:rPr>
          <w:rFonts w:ascii="Malgun Gothic" w:eastAsia="Malgun Gothic" w:hAnsi="Malgun Gothic"/>
          <w:sz w:val="20"/>
          <w:szCs w:val="20"/>
        </w:rPr>
        <w:fldChar w:fldCharType="end"/>
      </w:r>
      <w:r w:rsidR="001326D7"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 were </w:t>
      </w:r>
      <w:r w:rsidR="00C07C29" w:rsidRPr="006A469F">
        <w:rPr>
          <w:rFonts w:ascii="Malgun Gothic" w:eastAsia="Malgun Gothic" w:hAnsi="Malgun Gothic"/>
          <w:sz w:val="20"/>
          <w:szCs w:val="20"/>
        </w:rPr>
        <w:t xml:space="preserve">strongly </w:t>
      </w:r>
      <w:r w:rsidR="000C6062" w:rsidRPr="006A469F">
        <w:rPr>
          <w:rFonts w:ascii="Malgun Gothic" w:eastAsia="Malgun Gothic" w:hAnsi="Malgun Gothic"/>
          <w:sz w:val="20"/>
          <w:szCs w:val="20"/>
        </w:rPr>
        <w:t>decreased in abundance</w:t>
      </w:r>
      <w:r w:rsidR="00922664" w:rsidRPr="006A469F">
        <w:rPr>
          <w:rFonts w:ascii="Malgun Gothic" w:eastAsia="Malgun Gothic" w:hAnsi="Malgun Gothic"/>
          <w:sz w:val="20"/>
          <w:szCs w:val="20"/>
        </w:rPr>
        <w:t xml:space="preserve"> (Fig</w:t>
      </w:r>
      <w:r w:rsidR="00672329" w:rsidRPr="006A469F">
        <w:rPr>
          <w:rFonts w:ascii="Malgun Gothic" w:eastAsia="Malgun Gothic" w:hAnsi="Malgun Gothic"/>
          <w:sz w:val="20"/>
          <w:szCs w:val="20"/>
        </w:rPr>
        <w:t>7</w:t>
      </w:r>
      <w:r w:rsidR="00922664" w:rsidRPr="006A469F">
        <w:rPr>
          <w:rFonts w:ascii="Malgun Gothic" w:eastAsia="Malgun Gothic" w:hAnsi="Malgun Gothic"/>
          <w:sz w:val="20"/>
          <w:szCs w:val="20"/>
        </w:rPr>
        <w:t>C, D)</w:t>
      </w:r>
      <w:r w:rsidR="000C6062" w:rsidRPr="006A469F">
        <w:rPr>
          <w:rFonts w:ascii="Malgun Gothic" w:eastAsia="Malgun Gothic" w:hAnsi="Malgun Gothic"/>
          <w:sz w:val="20"/>
          <w:szCs w:val="20"/>
        </w:rPr>
        <w:t xml:space="preserve">.  </w:t>
      </w:r>
      <w:r w:rsidR="00045373" w:rsidRPr="006A469F">
        <w:rPr>
          <w:rFonts w:ascii="Malgun Gothic" w:eastAsia="Malgun Gothic" w:hAnsi="Malgun Gothic"/>
          <w:sz w:val="20"/>
          <w:szCs w:val="20"/>
        </w:rPr>
        <w:t>Acetyl-CoA acetyltransferase 1 (</w:t>
      </w:r>
      <w:r w:rsidR="000C6062" w:rsidRPr="006A469F">
        <w:rPr>
          <w:rFonts w:ascii="Malgun Gothic" w:eastAsia="Malgun Gothic" w:hAnsi="Malgun Gothic"/>
          <w:sz w:val="20"/>
          <w:szCs w:val="20"/>
        </w:rPr>
        <w:t>ACAT1</w:t>
      </w:r>
      <w:r w:rsidR="00045373" w:rsidRPr="006A469F">
        <w:rPr>
          <w:rFonts w:ascii="Malgun Gothic" w:eastAsia="Malgun Gothic" w:hAnsi="Malgun Gothic"/>
          <w:sz w:val="20"/>
          <w:szCs w:val="20"/>
        </w:rPr>
        <w:t>)</w:t>
      </w:r>
      <w:r w:rsidR="000C6062" w:rsidRPr="006A469F">
        <w:rPr>
          <w:rFonts w:ascii="Malgun Gothic" w:eastAsia="Malgun Gothic" w:hAnsi="Malgun Gothic"/>
          <w:sz w:val="20"/>
          <w:szCs w:val="20"/>
        </w:rPr>
        <w:t xml:space="preserve"> and </w:t>
      </w:r>
      <w:r w:rsidR="00045373" w:rsidRPr="006A469F">
        <w:rPr>
          <w:rFonts w:ascii="Malgun Gothic" w:eastAsia="Malgun Gothic" w:hAnsi="Malgun Gothic"/>
          <w:sz w:val="20"/>
          <w:szCs w:val="20"/>
        </w:rPr>
        <w:t>hydroxysteroid 17-beta dehydrogenase 10 (</w:t>
      </w:r>
      <w:r w:rsidR="000C6062" w:rsidRPr="006A469F">
        <w:rPr>
          <w:rFonts w:ascii="Malgun Gothic" w:eastAsia="Malgun Gothic" w:hAnsi="Malgun Gothic"/>
          <w:sz w:val="20"/>
          <w:szCs w:val="20"/>
        </w:rPr>
        <w:t>HSD17B10</w:t>
      </w:r>
      <w:r w:rsidR="00045373" w:rsidRPr="006A469F">
        <w:rPr>
          <w:rFonts w:ascii="Malgun Gothic" w:eastAsia="Malgun Gothic" w:hAnsi="Malgun Gothic"/>
          <w:sz w:val="20"/>
          <w:szCs w:val="20"/>
        </w:rPr>
        <w:t>), involved in</w:t>
      </w:r>
      <w:r w:rsidR="000C6062" w:rsidRPr="006A469F">
        <w:rPr>
          <w:rFonts w:ascii="Malgun Gothic" w:eastAsia="Malgun Gothic" w:hAnsi="Malgun Gothic"/>
          <w:sz w:val="20"/>
          <w:szCs w:val="20"/>
        </w:rPr>
        <w:t xml:space="preserve"> </w:t>
      </w:r>
      <w:r w:rsidR="00045373" w:rsidRPr="006A469F">
        <w:rPr>
          <w:rFonts w:ascii="Malgun Gothic" w:eastAsia="Malgun Gothic" w:hAnsi="Malgun Gothic"/>
          <w:sz w:val="20"/>
          <w:szCs w:val="20"/>
        </w:rPr>
        <w:t>mitochondrial fatty acid beta oxidation,</w:t>
      </w:r>
      <w:r w:rsidR="000C6062" w:rsidRPr="006A469F">
        <w:rPr>
          <w:rFonts w:ascii="Malgun Gothic" w:eastAsia="Malgun Gothic" w:hAnsi="Malgun Gothic"/>
          <w:sz w:val="20"/>
          <w:szCs w:val="20"/>
        </w:rPr>
        <w:t xml:space="preserve"> were also significantly downregulated </w:t>
      </w:r>
      <w:r w:rsidR="00922664" w:rsidRPr="006A469F">
        <w:rPr>
          <w:rFonts w:ascii="Malgun Gothic" w:eastAsia="Malgun Gothic" w:hAnsi="Malgun Gothic"/>
          <w:sz w:val="20"/>
          <w:szCs w:val="20"/>
        </w:rPr>
        <w:t>(Fig</w:t>
      </w:r>
      <w:r w:rsidR="00672329" w:rsidRPr="006A469F">
        <w:rPr>
          <w:rFonts w:ascii="Malgun Gothic" w:eastAsia="Malgun Gothic" w:hAnsi="Malgun Gothic"/>
          <w:sz w:val="20"/>
          <w:szCs w:val="20"/>
        </w:rPr>
        <w:t>7</w:t>
      </w:r>
      <w:r w:rsidR="00922664" w:rsidRPr="006A469F">
        <w:rPr>
          <w:rFonts w:ascii="Malgun Gothic" w:eastAsia="Malgun Gothic" w:hAnsi="Malgun Gothic"/>
          <w:sz w:val="20"/>
          <w:szCs w:val="20"/>
        </w:rPr>
        <w:t>E, F)</w:t>
      </w:r>
      <w:r w:rsidR="000C6062" w:rsidRPr="006A469F">
        <w:rPr>
          <w:rFonts w:ascii="Malgun Gothic" w:eastAsia="Malgun Gothic" w:hAnsi="Malgun Gothic"/>
          <w:sz w:val="20"/>
          <w:szCs w:val="20"/>
        </w:rPr>
        <w:t xml:space="preserve">. </w:t>
      </w:r>
    </w:p>
    <w:p w14:paraId="34BDBF7C" w14:textId="1D350C72" w:rsidR="00AC1198" w:rsidRPr="006A469F" w:rsidRDefault="00045373" w:rsidP="008C58DC">
      <w:pPr>
        <w:widowControl w:val="0"/>
        <w:spacing w:before="280" w:after="80" w:line="276" w:lineRule="auto"/>
        <w:rPr>
          <w:rFonts w:ascii="Malgun Gothic" w:eastAsia="Malgun Gothic" w:hAnsi="Malgun Gothic"/>
          <w:sz w:val="20"/>
          <w:szCs w:val="20"/>
        </w:rPr>
      </w:pPr>
      <w:r w:rsidRPr="006A469F">
        <w:rPr>
          <w:rFonts w:ascii="Malgun Gothic" w:eastAsia="Malgun Gothic" w:hAnsi="Malgun Gothic"/>
          <w:sz w:val="20"/>
          <w:szCs w:val="20"/>
        </w:rPr>
        <w:t xml:space="preserve">Finally, two catalytic subunits of protein phosphatase 1 (PP1) (PPP1CA and PPP1CB), which </w:t>
      </w:r>
      <w:r w:rsidR="00A6726D" w:rsidRPr="006A469F">
        <w:rPr>
          <w:rFonts w:ascii="Malgun Gothic" w:eastAsia="Malgun Gothic" w:hAnsi="Malgun Gothic"/>
          <w:sz w:val="20"/>
          <w:szCs w:val="20"/>
        </w:rPr>
        <w:t xml:space="preserve">regulates glycogen breakdown by dephosphorylation of rate limiting enzymes in this pathway </w:t>
      </w:r>
      <w:r w:rsidR="00863375"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{"citationID":"ojB0y0Hs","properties":{"formattedCitation":"\\super 45\\nosupersub{}","plainCitation":"45","noteIndex":0},"citationItems":[{"id":77,"uris":["http://zotero.org/groups/5194989/items/WMQRUQL5"],"itemData":{"id":77,"type":"article-journal","container-title":"Cell Metabolism","DOI":"10.1016/j.cmet.2020.11.016","ISSN":"1550-4131","issue":"2","journalAbbreviation":"Cell Metabolism","language":"English","note":"publisher: Elsevier\nPMID: 33306983","page":"411-423.e4","source":"www.cell.com","title":"Neutrophils Fuel Effective Immune Responses through Gluconeogenesis and Glycogenesis","volume":"33","author":[{"family":"Sadiku","given":"Pranvera"},{"family":"Willson","given":"Joseph A."},{"family":"Ryan","given":"Eilise M."},{"family":"Sammut","given":"David"},{"family":"Coelho","given":"Patricia"},{"family":"Watts","given":"Emily R."},{"family":"Grecian","given":"Robert"},{"family":"Young","given":"Jason M."},{"family":"Bewley","given":"Martin"},{"family":"Arienti","given":"Simone"},{"family":"Mirchandani","given":"Ananda S."},{"family":"Garcia","given":"Manuel A. Sanchez"},{"family":"Morrison","given":"Tyler"},{"family":"Zhang","given":"Ailing"},{"family":"Reyes","given":"Leila"},{"family":"Griessler","given":"Tobias"},{"family":"Jheeta","given":"Privjyot"},{"family":"Paterson","given":"Gordon G."},{"family":"Graham","given":"Christopher J."},{"family":"Thomson","given":"John P."},{"family":"Baillie","given":"Kenneth"},{"family":"Thompson","given":"A. A. Roger"},{"family":"Morgan","given":"Jessie-May"},{"family":"Acosta-Sanchez","given":"Abel"},{"family":"Dardé","given":"Veronica M."},{"family":"Duran","given":"Jordi"},{"family":"Guinovart","given":"Joan J."},{"family":"Rodriguez-Blanco","given":"Gio"},{"family":"Kriegsheim","given":"Alex Von"},{"family":"Meehan","given":"Richard R."},{"family":"Mazzone","given":"Massimiliano"},{"family":"Dockrell","given":"David H."},{"family":"Ghesquiere","given":"Bart"},{"family":"Carmeliet","given":"Peter"},{"family":"Whyte","given":"Moira K. B."},{"family":"Walmsley","given":"Sarah R."}],"issued":{"date-parts":[["2021",2,2]]}}}],"schema":"https://github.com/citation-style-language/schema/raw/master/csl-citation.json"} </w:instrText>
      </w:r>
      <w:r w:rsidR="00863375"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45</w:t>
      </w:r>
      <w:r w:rsidR="00863375" w:rsidRPr="006A469F">
        <w:rPr>
          <w:rFonts w:ascii="Malgun Gothic" w:eastAsia="Malgun Gothic" w:hAnsi="Malgun Gothic"/>
          <w:sz w:val="20"/>
          <w:szCs w:val="20"/>
        </w:rPr>
        <w:fldChar w:fldCharType="end"/>
      </w:r>
      <w:r w:rsidR="00863375" w:rsidRPr="006A469F">
        <w:rPr>
          <w:rFonts w:ascii="Malgun Gothic" w:eastAsia="Malgun Gothic" w:hAnsi="Malgun Gothic"/>
          <w:sz w:val="20"/>
          <w:szCs w:val="20"/>
        </w:rPr>
        <w:t xml:space="preserve"> </w:t>
      </w:r>
      <w:r w:rsidRPr="006A469F">
        <w:rPr>
          <w:rFonts w:ascii="Malgun Gothic" w:eastAsia="Malgun Gothic" w:hAnsi="Malgun Gothic"/>
          <w:sz w:val="20"/>
          <w:szCs w:val="20"/>
        </w:rPr>
        <w:t xml:space="preserve">were also </w:t>
      </w:r>
      <w:r w:rsidR="00D35364" w:rsidRPr="006A469F">
        <w:rPr>
          <w:rFonts w:ascii="Malgun Gothic" w:eastAsia="Malgun Gothic" w:hAnsi="Malgun Gothic"/>
          <w:sz w:val="20"/>
          <w:szCs w:val="20"/>
        </w:rPr>
        <w:t xml:space="preserve">strongly </w:t>
      </w:r>
      <w:r w:rsidRPr="006A469F">
        <w:rPr>
          <w:rFonts w:ascii="Malgun Gothic" w:eastAsia="Malgun Gothic" w:hAnsi="Malgun Gothic"/>
          <w:sz w:val="20"/>
          <w:szCs w:val="20"/>
        </w:rPr>
        <w:t>reduced in</w:t>
      </w:r>
      <w:r w:rsidR="000C6062" w:rsidRPr="006A469F">
        <w:rPr>
          <w:rFonts w:ascii="Malgun Gothic" w:eastAsia="Malgun Gothic" w:hAnsi="Malgun Gothic"/>
          <w:sz w:val="20"/>
          <w:szCs w:val="20"/>
        </w:rPr>
        <w:t xml:space="preserve"> MS neutrophils compared to healthy donors</w:t>
      </w:r>
      <w:r w:rsidR="00922664" w:rsidRPr="006A469F">
        <w:rPr>
          <w:rFonts w:ascii="Malgun Gothic" w:eastAsia="Malgun Gothic" w:hAnsi="Malgun Gothic"/>
          <w:sz w:val="20"/>
          <w:szCs w:val="20"/>
        </w:rPr>
        <w:t xml:space="preserve"> (Fig</w:t>
      </w:r>
      <w:r w:rsidR="00672329" w:rsidRPr="006A469F">
        <w:rPr>
          <w:rFonts w:ascii="Malgun Gothic" w:eastAsia="Malgun Gothic" w:hAnsi="Malgun Gothic"/>
          <w:sz w:val="20"/>
          <w:szCs w:val="20"/>
        </w:rPr>
        <w:t>7</w:t>
      </w:r>
      <w:r w:rsidR="00922664" w:rsidRPr="006A469F">
        <w:rPr>
          <w:rFonts w:ascii="Malgun Gothic" w:eastAsia="Malgun Gothic" w:hAnsi="Malgun Gothic"/>
          <w:sz w:val="20"/>
          <w:szCs w:val="20"/>
        </w:rPr>
        <w:t>G, H)</w:t>
      </w:r>
      <w:r w:rsidR="000C6062" w:rsidRPr="006A469F">
        <w:rPr>
          <w:rFonts w:ascii="Malgun Gothic" w:eastAsia="Malgun Gothic" w:hAnsi="Malgun Gothic"/>
          <w:sz w:val="20"/>
          <w:szCs w:val="20"/>
        </w:rPr>
        <w:t xml:space="preserve">. </w:t>
      </w:r>
      <w:r w:rsidR="00A6726D" w:rsidRPr="006A469F">
        <w:rPr>
          <w:rFonts w:ascii="Malgun Gothic" w:eastAsia="Malgun Gothic" w:hAnsi="Malgun Gothic"/>
          <w:sz w:val="20"/>
          <w:szCs w:val="20"/>
        </w:rPr>
        <w:t xml:space="preserve">This may be relevant, since glycogen stores were recently shown to critically support neutrophil survival and function </w:t>
      </w:r>
      <w:r w:rsidR="00D35364"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{"citationID":"oT0jux9A","properties":{"formattedCitation":"\\super 45\\nosupersub{}","plainCitation":"45","noteIndex":0},"citationItems":[{"id":77,"uris":["http://zotero.org/groups/5194989/items/WMQRUQL5"],"itemData":{"id":77,"type":"article-journal","container-title":"Cell Metabolism","DOI":"10.1016/j.cmet.2020.11.016","ISSN":"1550-4131","issue":"2","journalAbbreviation":"Cell Metabolism","language":"English","note":"publisher: Elsevier\nPMID: 33306983","page":"411-423.e4","source":"www.cell.com","title":"Neutrophils Fuel Effective Immune Responses through Gluconeogenesis and Glycogenesis","volume":"33","author":[{"family":"Sadiku","given":"Pranvera"},{"family":"Willson","given":"Joseph A."},{"family":"Ryan","given":"Eilise M."},{"family":"Sammut","given":"David"},{"family":"Coelho","given":"Patricia"},{"family":"Watts","given":"Emily R."},{"family":"Grecian","given":"Robert"},{"family":"Young","given":"Jason M."},{"family":"Bewley","given":"Martin"},{"family":"Arienti","given":"Simone"},{"family":"Mirchandani","given":"Ananda S."},{"family":"Garcia","given":"Manuel A. Sanchez"},{"family":"Morrison","given":"Tyler"},{"family":"Zhang","given":"Ailing"},{"family":"Reyes","given":"Leila"},{"family":"Griessler","given":"Tobias"},{"family":"Jheeta","given":"Privjyot"},{"family":"Paterson","given":"Gordon G."},{"family":"Graham","given":"Christopher J."},{"family":"Thomson","given":"John P."},{"family":"Baillie","given":"Kenneth"},{"family":"Thompson","given":"A. A. Roger"},{"family":"Morgan","given":"Jessie-May"},{"family":"Acosta-Sanchez","given":"Abel"},{"family":"Dardé","given":"Veronica M."},{"family":"Duran","given":"Jordi"},{"family":"Guinovart","given":"Joan J."},{"family":"Rodriguez-Blanco","given":"Gio"},{"family":"Kriegsheim","given":"Alex Von"},{"family":"Meehan","given":"Richard R."},{"family":"Mazzone","given":"Massimiliano"},{"family":"Dockrell","given":"David H."},{"family":"Ghesquiere","given":"Bart"},{"family":"Carmeliet","given":"Peter"},{"family":"Whyte","given":"Moira K. B."},{"family":"Walmsley","given":"Sarah R."}],"issued":{"date-parts":[["2021",2,2]]}}}],"schema":"https://github.com/citation-style-language/schema/raw/master/csl-citation.json"} </w:instrText>
      </w:r>
      <w:r w:rsidR="00D35364"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45</w:t>
      </w:r>
      <w:r w:rsidR="00D35364" w:rsidRPr="006A469F">
        <w:rPr>
          <w:rFonts w:ascii="Malgun Gothic" w:eastAsia="Malgun Gothic" w:hAnsi="Malgun Gothic"/>
          <w:sz w:val="20"/>
          <w:szCs w:val="20"/>
        </w:rPr>
        <w:fldChar w:fldCharType="end"/>
      </w:r>
      <w:r w:rsidR="00A6726D" w:rsidRPr="006A469F">
        <w:rPr>
          <w:rFonts w:ascii="Malgun Gothic" w:eastAsia="Malgun Gothic" w:hAnsi="Malgun Gothic"/>
          <w:sz w:val="20"/>
          <w:szCs w:val="20"/>
        </w:rPr>
        <w:t xml:space="preserve">. </w:t>
      </w:r>
      <w:r w:rsidRPr="006A469F">
        <w:rPr>
          <w:rFonts w:ascii="Malgun Gothic" w:eastAsia="Malgun Gothic" w:hAnsi="Malgun Gothic"/>
          <w:sz w:val="20"/>
          <w:szCs w:val="20"/>
        </w:rPr>
        <w:t xml:space="preserve">Taken together, these data indicate </w:t>
      </w:r>
      <w:r w:rsidR="0006333D" w:rsidRPr="006A469F">
        <w:rPr>
          <w:rFonts w:ascii="Malgun Gothic" w:eastAsia="Malgun Gothic" w:hAnsi="Malgun Gothic"/>
          <w:sz w:val="20"/>
          <w:szCs w:val="20"/>
        </w:rPr>
        <w:t xml:space="preserve">that </w:t>
      </w:r>
      <w:r w:rsidRPr="006A469F">
        <w:rPr>
          <w:rFonts w:ascii="Malgun Gothic" w:eastAsia="Malgun Gothic" w:hAnsi="Malgun Gothic"/>
          <w:sz w:val="20"/>
          <w:szCs w:val="20"/>
        </w:rPr>
        <w:t>MS neutrophils may demonstrate reduced</w:t>
      </w:r>
      <w:r w:rsidR="0006333D" w:rsidRPr="006A469F">
        <w:rPr>
          <w:rFonts w:ascii="Malgun Gothic" w:eastAsia="Malgun Gothic" w:hAnsi="Malgun Gothic"/>
          <w:sz w:val="20"/>
          <w:szCs w:val="20"/>
        </w:rPr>
        <w:t xml:space="preserve"> activity of metabolic pathways including glycolysis, mitochondrial fatty acid oxidation </w:t>
      </w:r>
      <w:r w:rsidR="00BD7DE4" w:rsidRPr="006A469F">
        <w:rPr>
          <w:rFonts w:ascii="Malgun Gothic" w:eastAsia="Malgun Gothic" w:hAnsi="Malgun Gothic"/>
          <w:sz w:val="20"/>
          <w:szCs w:val="20"/>
        </w:rPr>
        <w:t xml:space="preserve">(FAO) </w:t>
      </w:r>
      <w:r w:rsidR="0006333D" w:rsidRPr="006A469F">
        <w:rPr>
          <w:rFonts w:ascii="Malgun Gothic" w:eastAsia="Malgun Gothic" w:hAnsi="Malgun Gothic"/>
          <w:sz w:val="20"/>
          <w:szCs w:val="20"/>
        </w:rPr>
        <w:t xml:space="preserve">and glycogen breakdown. However, it </w:t>
      </w:r>
      <w:r w:rsidR="00490288" w:rsidRPr="006A469F">
        <w:rPr>
          <w:rFonts w:ascii="Malgun Gothic" w:eastAsia="Malgun Gothic" w:hAnsi="Malgun Gothic"/>
          <w:sz w:val="20"/>
          <w:szCs w:val="20"/>
        </w:rPr>
        <w:t>will be</w:t>
      </w:r>
      <w:r w:rsidR="0006333D" w:rsidRPr="006A469F">
        <w:rPr>
          <w:rFonts w:ascii="Malgun Gothic" w:eastAsia="Malgun Gothic" w:hAnsi="Malgun Gothic"/>
          <w:sz w:val="20"/>
          <w:szCs w:val="20"/>
        </w:rPr>
        <w:t xml:space="preserve"> important to </w:t>
      </w:r>
      <w:r w:rsidR="00490288" w:rsidRPr="006A469F">
        <w:rPr>
          <w:rFonts w:ascii="Malgun Gothic" w:eastAsia="Malgun Gothic" w:hAnsi="Malgun Gothic"/>
          <w:sz w:val="20"/>
          <w:szCs w:val="20"/>
        </w:rPr>
        <w:t>define</w:t>
      </w:r>
      <w:r w:rsidR="0006333D" w:rsidRPr="006A469F">
        <w:rPr>
          <w:rFonts w:ascii="Malgun Gothic" w:eastAsia="Malgun Gothic" w:hAnsi="Malgun Gothic"/>
          <w:sz w:val="20"/>
          <w:szCs w:val="20"/>
        </w:rPr>
        <w:t xml:space="preserve"> this at a functional level, particularly since certain of these proteins have complex roles </w:t>
      </w:r>
      <w:r w:rsidR="005B3441" w:rsidRPr="006A469F">
        <w:rPr>
          <w:rFonts w:ascii="Malgun Gothic" w:eastAsia="Malgun Gothic" w:hAnsi="Malgun Gothic"/>
          <w:sz w:val="20"/>
          <w:szCs w:val="20"/>
        </w:rPr>
        <w:t xml:space="preserve">in dynamic </w:t>
      </w:r>
      <w:r w:rsidR="00490288" w:rsidRPr="006A469F">
        <w:rPr>
          <w:rFonts w:ascii="Malgun Gothic" w:eastAsia="Malgun Gothic" w:hAnsi="Malgun Gothic"/>
          <w:sz w:val="20"/>
          <w:szCs w:val="20"/>
        </w:rPr>
        <w:t>regulati</w:t>
      </w:r>
      <w:r w:rsidR="005B3441" w:rsidRPr="006A469F">
        <w:rPr>
          <w:rFonts w:ascii="Malgun Gothic" w:eastAsia="Malgun Gothic" w:hAnsi="Malgun Gothic"/>
          <w:sz w:val="20"/>
          <w:szCs w:val="20"/>
        </w:rPr>
        <w:t>on of</w:t>
      </w:r>
      <w:r w:rsidR="00490288" w:rsidRPr="006A469F">
        <w:rPr>
          <w:rFonts w:ascii="Malgun Gothic" w:eastAsia="Malgun Gothic" w:hAnsi="Malgun Gothic"/>
          <w:sz w:val="20"/>
          <w:szCs w:val="20"/>
        </w:rPr>
        <w:t xml:space="preserve"> </w:t>
      </w:r>
      <w:r w:rsidR="0006333D" w:rsidRPr="006A469F">
        <w:rPr>
          <w:rFonts w:ascii="Malgun Gothic" w:eastAsia="Malgun Gothic" w:hAnsi="Malgun Gothic"/>
          <w:sz w:val="20"/>
          <w:szCs w:val="20"/>
        </w:rPr>
        <w:t>these pathways. For example, both impaired and excessive activity of the PI3K pathway, in context of loss- and gain-of-function subunit mutations, is associated with dysregulated metabolism and function of immune cells</w:t>
      </w:r>
      <w:r w:rsidR="001473A6" w:rsidRPr="006A469F">
        <w:rPr>
          <w:rFonts w:ascii="Malgun Gothic" w:eastAsia="Malgun Gothic" w:hAnsi="Malgun Gothic"/>
          <w:sz w:val="20"/>
          <w:szCs w:val="20"/>
        </w:rPr>
        <w:t xml:space="preserve"> (reviewed in </w:t>
      </w:r>
      <w:r w:rsidR="001473A6"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{"citationID":"oHsHNyv5","properties":{"formattedCitation":"\\super 46\\nosupersub{}","plainCitation":"46","noteIndex":0},"citationItems":[{"id":400,"uris":["http://zotero.org/users/12179196/items/85M9FTBH"],"itemData":{"id":400,"type":"article-journal","container-title":"Nature Reviews Immunology","DOI":"10.1038/nri.2016.93","ISSN":"1474-1733, 1474-1741","issue":"11","journalAbbreviation":"Nat Rev Immunol","language":"en","page":"702-714","source":"DOI.org (Crossref)","title":"PI3Kδ and primary immunodeficiencies","volume":"16","author":[{"family":"Lucas","given":"Carrie L."},{"family":"Chandra","given":"Anita"},{"family":"Nejentsev","given":"Sergey"},{"family":"Condliffe","given":"Alison M."},{"family":"Okkenhaug","given":"Klaus"}],"issued":{"date-parts":[["2016",11]]}}}],"schema":"https://github.com/citation-style-language/schema/raw/master/csl-citation.json"} </w:instrText>
      </w:r>
      <w:r w:rsidR="001473A6"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46</w:t>
      </w:r>
      <w:r w:rsidR="001473A6" w:rsidRPr="006A469F">
        <w:rPr>
          <w:rFonts w:ascii="Malgun Gothic" w:eastAsia="Malgun Gothic" w:hAnsi="Malgun Gothic"/>
          <w:sz w:val="20"/>
          <w:szCs w:val="20"/>
        </w:rPr>
        <w:fldChar w:fldCharType="end"/>
      </w:r>
      <w:r w:rsidR="00070274" w:rsidRPr="006A469F">
        <w:rPr>
          <w:rFonts w:ascii="Malgun Gothic" w:eastAsia="Malgun Gothic" w:hAnsi="Malgun Gothic"/>
          <w:sz w:val="20"/>
          <w:szCs w:val="20"/>
        </w:rPr>
        <w:t>)</w:t>
      </w:r>
      <w:r w:rsidR="00490288" w:rsidRPr="006A469F">
        <w:rPr>
          <w:rFonts w:ascii="Malgun Gothic" w:eastAsia="Malgun Gothic" w:hAnsi="Malgun Gothic"/>
          <w:sz w:val="20"/>
          <w:szCs w:val="20"/>
        </w:rPr>
        <w:t xml:space="preserve">. The </w:t>
      </w:r>
      <w:r w:rsidR="00E04BEE" w:rsidRPr="006A469F">
        <w:rPr>
          <w:rFonts w:ascii="Malgun Gothic" w:eastAsia="Malgun Gothic" w:hAnsi="Malgun Gothic"/>
          <w:sz w:val="20"/>
          <w:szCs w:val="20"/>
        </w:rPr>
        <w:t>d</w:t>
      </w:r>
      <w:r w:rsidR="00490288" w:rsidRPr="006A469F">
        <w:rPr>
          <w:rFonts w:ascii="Malgun Gothic" w:eastAsia="Malgun Gothic" w:hAnsi="Malgun Gothic"/>
          <w:sz w:val="20"/>
          <w:szCs w:val="20"/>
        </w:rPr>
        <w:t xml:space="preserve">ata may also reflect alterations in neutrophil maturation status, as immature neutrophils demonstrate higher </w:t>
      </w:r>
      <w:r w:rsidR="007C2801" w:rsidRPr="006A469F">
        <w:rPr>
          <w:rFonts w:ascii="Malgun Gothic" w:eastAsia="Malgun Gothic" w:hAnsi="Malgun Gothic"/>
          <w:sz w:val="20"/>
          <w:szCs w:val="20"/>
        </w:rPr>
        <w:t>m</w:t>
      </w:r>
      <w:r w:rsidR="00490288" w:rsidRPr="006A469F">
        <w:rPr>
          <w:rFonts w:ascii="Malgun Gothic" w:eastAsia="Malgun Gothic" w:hAnsi="Malgun Gothic"/>
          <w:sz w:val="20"/>
          <w:szCs w:val="20"/>
        </w:rPr>
        <w:t>itochondrial content and dependency on lipid metabolism than mature counterparts</w:t>
      </w:r>
      <w:r w:rsidR="00D41789" w:rsidRPr="006A469F">
        <w:rPr>
          <w:rFonts w:ascii="Malgun Gothic" w:eastAsia="Malgun Gothic" w:hAnsi="Malgun Gothic"/>
          <w:sz w:val="20"/>
          <w:szCs w:val="20"/>
        </w:rPr>
        <w:t xml:space="preserve"> (reviewed in </w:t>
      </w:r>
      <w:r w:rsidR="00D41789" w:rsidRPr="006A469F">
        <w:rPr>
          <w:rFonts w:ascii="Malgun Gothic" w:eastAsia="Malgun Gothic" w:hAnsi="Malgun Gothic"/>
          <w:sz w:val="20"/>
          <w:szCs w:val="20"/>
        </w:rPr>
        <w:fldChar w:fldCharType="begin"/>
      </w:r>
      <w:r w:rsidR="00853519" w:rsidRPr="006A469F">
        <w:rPr>
          <w:rFonts w:ascii="Malgun Gothic" w:eastAsia="Malgun Gothic" w:hAnsi="Malgun Gothic"/>
          <w:sz w:val="20"/>
          <w:szCs w:val="20"/>
        </w:rPr>
        <w:instrText xml:space="preserve"> ADDIN ZOTERO_ITEM CSL_CITATION {"citationID":"3epntju5","properties":{"formattedCitation":"\\super 47\\nosupersub{}","plainCitation":"47","noteIndex":0},"citationItems":[{"id":421,"uris":["http://zotero.org/users/12179196/items/PMHBY6G9"],"itemData":{"id":421,"type":"article-journal","abstract":"Neutrophils are innate immune cells that constitute the first line of defense against invading pathogens. Due to this characteristic, they are exposed to diverse immunological environments wherein sources for nutrients are often limited. Recent advances in the field of immunometabolism revealed that neutrophils utilize diverse metabolic pathways in response to immunological challenges. In particular, neutrophils adopt specific metabolic pathways for modulating their effector functions in contrast to other immune cells, which undergo metabolic reprogramming to ensure differentiation into distinct cell subtypes. Therefore, neutrophils utilize different metabolic pathways not only to fulfill their energy requirements, but also to support specialized effector functions, such as neutrophil extracellular trap formation, ROS generation, chemotaxis, and degranulation. In this review, we discuss the basic metabolic pathways used by neutrophils and how these metabolic alterations play a critical role in their effector functions.","container-title":"Immune Network","DOI":"10.4110/in.2020.20.e46","ISSN":"1598-2629","issue":"6","journalAbbreviation":"Immune Netw","language":"eng","note":"PMID: 33425431\nPMCID: PMC7779868","page":"e46","source":"PubMed","title":"Current Understanding on the Metabolism of Neutrophils","volume":"20","author":[{"family":"Jeon","given":"Jae-Han"},{"family":"Hong","given":"Chang-Won"},{"family":"Kim","given":"Eun Young"},{"family":"Lee","given":"Jae Man"}],"issued":{"date-parts":[["2020",12]]}}}],"schema":"https://github.com/citation-style-language/schema/raw/master/csl-citation.json"} </w:instrText>
      </w:r>
      <w:r w:rsidR="00D41789" w:rsidRPr="006A469F">
        <w:rPr>
          <w:rFonts w:ascii="Malgun Gothic" w:eastAsia="Malgun Gothic" w:hAnsi="Malgun Gothic"/>
          <w:sz w:val="20"/>
          <w:szCs w:val="20"/>
        </w:rPr>
        <w:fldChar w:fldCharType="separate"/>
      </w:r>
      <w:r w:rsidR="00853519" w:rsidRPr="006A469F">
        <w:rPr>
          <w:rFonts w:ascii="Malgun Gothic" w:eastAsia="Malgun Gothic" w:hAnsi="Malgun Gothic" w:cs="Times New Roman"/>
          <w:sz w:val="20"/>
          <w:szCs w:val="24"/>
          <w:vertAlign w:val="superscript"/>
        </w:rPr>
        <w:t>47</w:t>
      </w:r>
      <w:r w:rsidR="00D41789" w:rsidRPr="006A469F">
        <w:rPr>
          <w:rFonts w:ascii="Malgun Gothic" w:eastAsia="Malgun Gothic" w:hAnsi="Malgun Gothic"/>
          <w:sz w:val="20"/>
          <w:szCs w:val="20"/>
        </w:rPr>
        <w:fldChar w:fldCharType="end"/>
      </w:r>
      <w:r w:rsidR="00BD7DE4" w:rsidRPr="006A469F">
        <w:rPr>
          <w:rFonts w:ascii="Malgun Gothic" w:eastAsia="Malgun Gothic" w:hAnsi="Malgun Gothic"/>
          <w:sz w:val="20"/>
          <w:szCs w:val="20"/>
        </w:rPr>
        <w:t>)</w:t>
      </w:r>
      <w:r w:rsidR="00490288" w:rsidRPr="006A469F">
        <w:rPr>
          <w:rFonts w:ascii="Malgun Gothic" w:eastAsia="Malgun Gothic" w:hAnsi="Malgun Gothic"/>
          <w:sz w:val="20"/>
          <w:szCs w:val="20"/>
        </w:rPr>
        <w:t xml:space="preserve">. </w:t>
      </w:r>
    </w:p>
    <w:p w14:paraId="4CBC0BC7" w14:textId="3BD28302" w:rsidR="003A6E84" w:rsidRPr="006A469F" w:rsidRDefault="00807A8F" w:rsidP="008C58DC">
      <w:pPr>
        <w:widowControl w:val="0"/>
        <w:spacing w:before="280" w:after="8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color w:val="666666"/>
          <w:sz w:val="20"/>
          <w:szCs w:val="20"/>
          <w:lang w:eastAsia="en-GB"/>
        </w:rPr>
        <w:lastRenderedPageBreak/>
        <w:t>MS neutrophils are less able to suppress T cell activation</w:t>
      </w:r>
    </w:p>
    <w:p w14:paraId="0E0D34AC" w14:textId="0A736E1A" w:rsidR="003A6E84" w:rsidRPr="006A469F" w:rsidRDefault="003A6E84"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Neutrophils and T cells interact in the periphery, in lymph nodes, and in tissues including in the central nervous system </w:t>
      </w:r>
      <w:r w:rsidR="00CC6B96"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{"citationID":"5S3WB2YZ","properties":{"formattedCitation":"\\super 12,13,48\\nosupersub{}","plainCitation":"12,13,48","noteIndex":0},"citationItems":[{"id":59,"uris":["http://zotero.org/users/12179196/items/624NU4YW"],"itemData":{"id":59,"type":"article-journal","abstract":"Multiple sclerosis (MS) is a highly prevalent demyelinating autoimmune condition; the mechanisms regulating its severity and progression are unclear. The IL-17-producing Th17 subset of T cells has been widely implicated in MS and in the mouse model, experimental autoimmune encephalomyelitis (EAE). However, the differentiation and regulation of Th17 cells during EAE remain incompletely understood. Although evidence is mounting that the antimicrobial peptide cathelicidin profoundly affects early T cell differentiation, no studies have looked at its role in longer-term T cell responses. Now, we report that cathelicidin drives severe EAE disease. It is released from neutrophils, microglia, and endothelial cells throughout disease; its interaction with T cells potentiates Th17 differentiation in lymph nodes and Th17 to exTh17 plasticity and IFN-γ production in the spinal cord. As a consequence, mice lacking cathelicidin are protected from severe EAE. In addition, we show that cathelicidin is produced by the same cell types in the active brain lesions in human MS disease. We propose that cathelicidin exposure results in highly activated, cytokine-producing T cells, which drive autoimmunity; this is a mechanism through which neutrophils amplify inflammation in the central nervous system.","container-title":"PLoS biology","DOI":"10.1371/journal.pbio.3001554","ISSN":"1545-7885","issue":"8","journalAbbreviation":"PLoS Biol","language":"eng","note":"PMID: 36026478\nPMCID: PMC9455863","page":"e3001554","source":"PubMed","title":"The antimicrobial peptide cathelicidin drives development of experimental autoimmune encephalomyelitis in mice by affecting Th17 differentiation","volume":"20","author":[{"family":"Smith","given":"Katie J."},{"family":"Minns","given":"Danielle"},{"family":"McHugh","given":"Brian J."},{"family":"Holloway","given":"Rebecca K."},{"family":"O'Connor","given":"Richard"},{"family":"Williams","given":"Anna"},{"family":"Melrose","given":"Lauren"},{"family":"McPherson","given":"Rhoanne"},{"family":"Miron","given":"Veronique E."},{"family":"Davidson","given":"Donald J."},{"family":"Gwyer Findlay","given":"Emily"}],"issued":{"date-parts":[["2022",8]]}}},{"id":186,"uris":["http://zotero.org/users/12179196/items/2J2MJ9T3"],"itemData":{"id":186,"type":"article-journal","abstract":"Neutrophils lay down the tracks \n             \n              T cells constantly circulate throughout the body until an invading pathogen calls them into action. Microbes often cause localized infections, so how do T cells know where to go? Lim \n              et al. \n              explore this question in a mouse model of influenza infection and find that immune cells called neutrophils help guide the way (see the Perspective by Kiermaier and Sixt). Upon infection, neutrophils quickly traffic to the trachea. There, they lay down “tracks” enriched in proteins called chemokines, especially the chemokine CXCL12, which guide CD8 \n              + \n              T cells to the infected organ. Mice whose neutrophils could not lay down such tracks exhibited defects in CD8 \n              + \n              T cell recruitment and viral clearance. \n             \n             \n              Science \n              , this issue \n              10.1126/science.aaa4352 \n              ; see also p. \n              1055 \n             \n          ,  \n             \n              Trails of chemokines left behind by neutrophils guide T cells to sites of viral infection. \n               \n                [Also see Perspective by \n                Kiermaier and Sixt \n                ] \n               \n             \n          ,  \n             \n              INTRODUCTION \n               \n                Influenza virus infects the epithelial cells that line the respiratory tract. Therefore, cytotoxic CD8 \n                + \n                T cells must traffic to this site to eliminate infected cells. The functions of antiviral CD8 \n                + \n                T cell effector at tissue sites require a successful and early innate immune response. Neutrophils are an immune cell subset that helps organs initiate and maintain immune reactions and shapes the overall immune response by signaling to multiple immune cell types, including T cells. Under most inflammatory conditions, neutrophils are the first cell type that crosses the blood vessel endothelium into the tissue, often preceding a subsequent wave of effector T cells. Although neutrophils are known to recruit T cells into infected sites during both bacterial and viral infections and in chronic inflammatory diseases, the molecular mechanisms that link neutrophil and T cell migration remain unknown. \n               \n             \n             \n              RATIONALE \n               \n                The chemokine receptor family is the most potent tissue-specific family of homing receptors for T cells and is subset-selective. Therefore, it is widely assumed that the distinct migratory properties and distribution patterns of different subsets of specialized T cells result from the differential expression of the chemokines and their receptors. Although this idea has been verified experimentally in some settings, multiple chemokine receptors expressed on the effector T cells and the redundancy in their signaling pathways suggest the presence of a more complex mechanism that can confer specificity and selectivity to T cell recruitment. Furthermore, less is known about how chemokines released from newly recruited leukocytes act together with the local chemokines produced within the inflamed tissue. To address this, we performed intravital multiphoton microscopy imaging of the influenza-infected mouse trachea and explored how neutrophil-derived chemokines cooperate with the tissue-specific inflammatory cues to finely control the recruitment of CD8 \n                + \n                T cells to the influenza-infected trachea. \n               \n             \n             \n              RESULTS \n               \n                Here, we show that optimal CD8 \n                + \n                T cell–mediated immune protection requires the early recruitment of neutrophils into influenza-infected trachea. In particular, the relative motility of virus-specific CD8 \n                + \n                T cells in the trachea was determined by their localization to the epithelium, which was governed by the presence of neutrophils during early infection. Both in vitro and in vivo imaging showed that migrating neutrophils leave behind long-lasting trails from their elongated uropods (a protrusion at the rear of a cell) that are prominently enriched in the chemokine CXCL12. We observed that CXCL12 derived from the epithelial cells remained close to the epithelium, whereas CXCL12 derived from neutrophils was the main source of CXCL12 in the tissue interstitium during infection. Experiments with granulocyte-specific CXCL12 conditionally depleted (knockout) mice and a CXCR4 antagonist revealed that CXCL12 derived from neutrophil trails is critical for virus-specific CD8 \n                + \n                T cell recruitment and antiviral effector functions. \n               \n             \n             \n              CONCLUSION \n              The data presented here demonstrate that migrating neutrophils leave behind chemoattractant-containing trails, which result in the local accumulation of neutrophil-derived chemoattractant signals in inflamed tissues. As chemokines are small, diffusible molecules, perhaps these trails function to package the chemoattractant so that it can be preserved and survive severe mechanical perturbation during inflammation. Otherwise, the chemoattractant would be present only transiently, or it would immediately diffuse away from the site. \n               \n                 \n                   \n                    Neutrophils trails guide virus-specific CD8 \n                    + \n                    T cell migration. \n                   \n                   \n                    In the influenza-infected trachea, tissue-infiltrating neutrophils (pink) deposit chemokine (CXCL12)–containing trails, which may serve like breadcrumbs or long-lasting chemokine depots to provide both chemotactic and haptotactic cues for efficient virus-specific CD8 \n                    + \n                    T cell migration and localization in the infected tissues. \n                   \n                 \n                 \n               \n             \n          ,  \n             \n              During viral infections, chemokines guide activated effector T cells to infection sites. However, the cells responsible for producing these chemokines and how such chemokines recruit T cells are unknown. Here, we show that the early recruitment of neutrophils into influenza-infected trachea is essential for CD8 \n              + \n              T cell–mediated immune protection in mice. We observed that migrating neutrophils leave behind long-lasting trails that are enriched in the chemokine CXCL12. Experiments with granulocyte-specific CXCL12 conditionally depleted mice and a CXCR4 antagonist revealed that CXCL12 derived from neutrophil trails is critical for virus-specific CD8 \n              + \n              T cell recruitment and effector functions. Collectively, these results suggest that neutrophils deposit long-lasting, chemokine-containing trails, which may provide both chemotactic and haptotactic cues for efficient CD8 \n              + \n              T cell migration and localization in influenza-infected tissues.","container-title":"Science","DOI":"10.1126/science.aaa4352","ISSN":"0036-8075, 1095-9203","issue":"6252","journalAbbreviation":"Science","language":"en","page":"aaa4352","source":"DOI.org (Crossref)","title":"Neutrophil trails guide influenza-specific CD8 &lt;sup&gt;+&lt;/sup&gt; T cells in the airways","volume":"349","author":[{"family":"Lim","given":"Kihong"},{"family":"Hyun","given":"Young-Min"},{"family":"Lambert-Emo","given":"Kris"},{"family":"Capece","given":"Tara"},{"family":"Bae","given":"Seyeon"},{"family":"Miller","given":"Richard"},{"family":"Topham","given":"David J."},{"family":"Kim","given":"Minsoo"}],"issued":{"date-parts":[["2015",9,4]]}}},{"id":258,"uris":["http://zotero.org/groups/5168470/items/YSBZWQ7X"],"itemData":{"id":258,"type":"article-journal","abstract":"Abstract \n            Increasing evidence suggests that neutrophils may participate in the regulation of adaptive immune responses, and can reach draining lymph nodes and cross-prime naive T cells. The aim of this study was to identify the mechanism(s) involved in the migration of neutrophils to the draining lymph nodes. We demonstrate that a subpopulation of human and mouse neutrophils express CCR7. CCR7 is rapidly expressed at the membrane upon stimulation. In vitro, stimulated human neutrophils migrate in response to the CCR7 ligands CCL19 and CCL21. In vivo, injection of complete Freund adjuvant induces a rapid recruitment of neutrophils to the lymph nodes in wild-type mice but not in Ccr7</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mice. Moreover, intradermally injected interleukin-17</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and granulocyte-macrophage colony-stimulating factor</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stimulated neutrophils from wild-type mice, but not from Ccr7</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mice, migrate to the draining lymph nodes. These results identify CCR7 as a chemokine receptor involved in the migration of neutrophils to the lymph nodes.","container-title":"Blood","DOI":"10.1182/blood-2009-11-254490","ISSN":"0006-4971, 1528-0020","issue":"4","language":"en","page":"1196-1204","source":"DOI.org (Crossref)","title":"CCR7 is involved in the migration of neutrophils to lymph nodes","volume":"117","author":[{"family":"Beauvillain","given":"Céline"},{"family":"Cunin","given":"Pierre"},{"family":"Doni","given":"Andrea"},{"family":"Scotet","given":"Mari"},{"family":"Jaillon","given":"Sébastien"},{"family":"Loiry","given":"Marie-Line"},{"family":"Magistrelli","given":"Giovanni"},{"family":"Masternak","given":"Krzysztof"},{"family":"Chevailler","given":"Alain"},{"family":"Delneste","given":"Yves"},{"family":"Jeannin","given":"Pascale"}],"issued":{"date-parts":[["2011",1,27]]}}}],"schema":"https://github.com/citation-style-language/schema/raw/master/csl-citation.json"} </w:instrText>
      </w:r>
      <w:r w:rsidR="00CC6B96"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12,13,48</w:t>
      </w:r>
      <w:r w:rsidR="00CC6B96"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xml:space="preserve">. </w:t>
      </w:r>
      <w:r w:rsidR="64D29491" w:rsidRPr="006A469F">
        <w:rPr>
          <w:rFonts w:ascii="Malgun Gothic" w:eastAsia="Malgun Gothic" w:hAnsi="Malgun Gothic" w:cs="Arial"/>
          <w:color w:val="000000" w:themeColor="text1"/>
          <w:sz w:val="20"/>
          <w:szCs w:val="20"/>
          <w:lang w:eastAsia="en-GB"/>
        </w:rPr>
        <w:t>We and others have previously shown that interaction of resting neutrophils with T cells suppress</w:t>
      </w:r>
      <w:r w:rsidR="003436B2" w:rsidRPr="006A469F">
        <w:rPr>
          <w:rFonts w:ascii="Malgun Gothic" w:eastAsia="Malgun Gothic" w:hAnsi="Malgun Gothic" w:cs="Arial"/>
          <w:color w:val="000000" w:themeColor="text1"/>
          <w:sz w:val="20"/>
          <w:szCs w:val="20"/>
          <w:lang w:eastAsia="en-GB"/>
        </w:rPr>
        <w:t xml:space="preserve">es T cell </w:t>
      </w:r>
      <w:r w:rsidR="64D29491" w:rsidRPr="006A469F">
        <w:rPr>
          <w:rFonts w:ascii="Malgun Gothic" w:eastAsia="Malgun Gothic" w:hAnsi="Malgun Gothic" w:cs="Arial"/>
          <w:color w:val="000000" w:themeColor="text1"/>
          <w:sz w:val="20"/>
          <w:szCs w:val="20"/>
          <w:lang w:eastAsia="en-GB"/>
        </w:rPr>
        <w:t xml:space="preserve"> proliferation and cytokine production </w:t>
      </w:r>
      <w:r w:rsidR="00934377"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{"citationID":"hgKtMf1J","properties":{"formattedCitation":"\\super 8,49\\uc0\\u8211{}51\\nosupersub{}","plainCitation":"8,49–51","noteIndex":0},"citationItems":[{"id":51,"uris":["http://zotero.org/users/12179196/items/AZY77SCP"],"itemData":{"id":51,"type":"article-journal","container-title":"Journal of Clinical Investigation","DOI":"10.1172/JCI57990","ISSN":"0021-9738","issue":"1","journalAbbreviation":"J. Clin. Invest.","language":"en","page":"327-336","source":"DOI.org (Crossref)","title":"A subset of neutrophils in human systemic inflammation inhibits T cell responses through Mac-1","volume":"122","author":[{"family":"Pillay","given":"Janesh"},{"family":"Kamp","given":"Vera M."},{"family":"Van Hoffen","given":"Els"},{"family":"Visser","given":"Tjaakje"},{"family":"Tak","given":"Tamar"},{"family":"Lammers","given":"Jan-Willem"},{"family":"Ulfman","given":"Laurien H."},{"family":"Leenen","given":"Luke P."},{"family":"Pickkers","given":"Peter"},{"family":"Koenderman","given":"Leo"}],"issued":{"date-parts":[["2012",1,3]]}}},{"id":57,"uris":["http://zotero.org/users/12179196/items/IPATB8CF"],"itemData":{"id":57,"type":"article-journal","abstract":"Neutrophils and T cells exist in close proximity in lymph nodes and inflamed tissues during health and disease. They are able to form stable interactions, with profound effects on the phenotype and function of the T cells. However, the outcome of these effects are frequently contradictory; in some systems neutrophils suppress T cell proliferation, in others they are activatory or present antigen directly. Published protocols modelling these interactions\n              in vitro\n              do not reflect the full range of interactions found\n              in vivo\n              ; they do not examine how activated and naïve T cells differentially respond to neutrophils, or whether de-granulating or resting neutrophils induce different outcomes. Here, we established a culture protocol to ask these questions with human T cells and autologous neutrophils. We find that resting neutrophils suppress T cell proliferation, activation and cytokine production but that de-granulating neutrophils do not, and neutrophil-released intracellular contents enhance proliferation. Strikingly, we also demonstrate that T cells early in the activation process are susceptible to suppression by neutrophils, while later-stage T cells are not, and naïve T cells do not respond at all. Our protocol therefore allows nuanced analysis of the outcome of interaction of these cells and may explain the contradictory results observed previously.","container-title":"Frontiers in Immunology","DOI":"10.3389/fimmu.2021.633486","ISSN":"1664-3224","journalAbbreviation":"Front. Immunol.","page":"633486","source":"DOI.org (Crossref)","title":"The Outcome of Neutrophil-T Cell Contact Differs Depending on Activation Status of Both Cell Types","volume":"12","author":[{"family":"Minns","given":"Danielle"},{"family":"Smith","given":"Katie J."},{"family":"Hardisty","given":"Gareth"},{"family":"Rossi","given":"Adriano G."},{"family":"Gwyer Findlay","given":"Emily"}],"issued":{"date-parts":[["2021",3,30]]}}},{"id":344,"uris":["http://zotero.org/users/12179196/items/UAX76WDU"],"itemData":{"id":344,"type":"article-journal","container-title":"PLOS Biology","DOI":"10.1371/journal.pbio.2004990","ISSN":"1545-7885","issue":"5","journalAbbreviation":"PLoS Biol","language":"en","page":"e2004990","source":"DOI.org (Crossref)","title":"Tumor-associated neutrophils suppress pro-tumoral IL-17+ γδ T cells through induction of oxidative stress","volume":"16","author":[{"family":"Mensurado","given":"Sofia"},{"family":"Rei","given":"Margarida"},{"family":"Lança","given":"Telma"},{"family":"Ioannou","given":"Marianna"},{"family":"Gonçalves-Sousa","given":"Natacha"},{"family":"Kubo","given":"Hiroshi"},{"family":"Malissen","given":"Marie"},{"family":"Papayannopoulos","given":"Venizelos"},{"family":"Serre","given":"Karine"},{"family":"Silva-Santos","given":"Bruno"}],"editor":[{"family":"Bhandoola","given":"Avinash"}],"issued":{"date-parts":[["2018",5,11]]}}},{"id":346,"uris":["http://zotero.org/users/12179196/items/6MGEXQYZ"],"itemData":{"id":346,"type":"article-journal","container-title":"EMBO Molecular Medicine","DOI":"10.15252/emmm.201910681","ISSN":"1757-4676, 1757-4684","issue":"1","journalAbbreviation":"EMBO Mol Med","language":"en","page":"e10681","source":"DOI.org (Crossref)","title":"Neutrophils suppress tumor</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infiltrating T cells in colon cancer via matrix metalloproteinase</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mediated activation of &lt;span style=\"font-variant:small-caps;\"&gt;TGF&lt;/span&gt; β","title-short":"Neutrophils suppress tumor</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infiltrating T cells in colon cancer via matrix metalloproteinase</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mediated activation of &lt;span style=\"font-variant","volume":"12","author":[{"family":"Germann","given":"Markus"},{"family":"Zangger","given":"Nadine"},{"family":"Sauvain","given":"Marc</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Olivier"},{"family":"Sempoux","given":"Christine"},{"family":"Bowler","given":"Amber D"},{"family":"Wirapati","given":"Pratyaksha"},{"family":"Kandalaft","given":"Lana E"},{"family":"Delorenzi","given":"Mauro"},{"family":"Tejpar","given":"Sabine"},{"family":"Coukos","given":"George"},{"family":"Radtke","given":"Freddy"}],"issued":{"date-parts":[["2020",1,9]]}}}],"schema":"https://github.com/citation-style-language/schema/raw/master/csl-citation.json"} </w:instrText>
      </w:r>
      <w:r w:rsidR="00934377"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8,49–51</w:t>
      </w:r>
      <w:r w:rsidR="00934377" w:rsidRPr="006A469F">
        <w:rPr>
          <w:rFonts w:ascii="Malgun Gothic" w:eastAsia="Malgun Gothic" w:hAnsi="Malgun Gothic" w:cs="Arial"/>
          <w:color w:val="000000" w:themeColor="text1"/>
          <w:sz w:val="20"/>
          <w:szCs w:val="20"/>
          <w:lang w:eastAsia="en-GB"/>
        </w:rPr>
        <w:fldChar w:fldCharType="end"/>
      </w:r>
      <w:r w:rsidR="2F2E9AE1" w:rsidRPr="006A469F">
        <w:rPr>
          <w:rFonts w:ascii="Malgun Gothic" w:eastAsia="Malgun Gothic" w:hAnsi="Malgun Gothic" w:cs="Arial"/>
          <w:color w:val="000000" w:themeColor="text1"/>
          <w:sz w:val="20"/>
          <w:szCs w:val="20"/>
          <w:lang w:eastAsia="en-GB"/>
        </w:rPr>
        <w:t xml:space="preserve">, while </w:t>
      </w:r>
      <w:r w:rsidR="00162A0F" w:rsidRPr="006A469F">
        <w:rPr>
          <w:rFonts w:ascii="Malgun Gothic" w:eastAsia="Malgun Gothic" w:hAnsi="Malgun Gothic" w:cs="Arial"/>
          <w:color w:val="000000" w:themeColor="text1"/>
          <w:sz w:val="20"/>
          <w:szCs w:val="20"/>
          <w:lang w:eastAsia="en-GB"/>
        </w:rPr>
        <w:t>contact with primed neutrophils, by contrast,</w:t>
      </w:r>
      <w:r w:rsidR="003436B2" w:rsidRPr="006A469F">
        <w:rPr>
          <w:rFonts w:ascii="Malgun Gothic" w:eastAsia="Malgun Gothic" w:hAnsi="Malgun Gothic" w:cs="Arial"/>
          <w:color w:val="000000" w:themeColor="text1"/>
          <w:sz w:val="20"/>
          <w:szCs w:val="20"/>
          <w:lang w:eastAsia="en-GB"/>
        </w:rPr>
        <w:t xml:space="preserve"> promotes T cell activation</w:t>
      </w:r>
      <w:r w:rsidR="2F2E9AE1" w:rsidRPr="006A469F">
        <w:rPr>
          <w:rFonts w:ascii="Malgun Gothic" w:eastAsia="Malgun Gothic" w:hAnsi="Malgun Gothic" w:cs="Arial"/>
          <w:color w:val="000000" w:themeColor="text1"/>
          <w:sz w:val="20"/>
          <w:szCs w:val="20"/>
          <w:lang w:eastAsia="en-GB"/>
        </w:rPr>
        <w:t xml:space="preserve"> </w:t>
      </w:r>
      <w:r w:rsidR="008E4371"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{"citationID":"UdJySGZ5","properties":{"formattedCitation":"\\super 49\\nosupersub{}","plainCitation":"49","noteIndex":0},"citationItems":[{"id":57,"uris":["http://zotero.org/users/12179196/items/IPATB8CF"],"itemData":{"id":57,"type":"article-journal","abstract":"Neutrophils and T cells exist in close proximity in lymph nodes and inflamed tissues during health and disease. They are able to form stable interactions, with profound effects on the phenotype and function of the T cells. However, the outcome of these effects are frequently contradictory; in some systems neutrophils suppress T cell proliferation, in others they are activatory or present antigen directly. Published protocols modelling these interactions\n              in vitro\n              do not reflect the full range of interactions found\n              in vivo\n              ; they do not examine how activated and naïve T cells differentially respond to neutrophils, or whether de-granulating or resting neutrophils induce different outcomes. Here, we established a culture protocol to ask these questions with human T cells and autologous neutrophils. We find that resting neutrophils suppress T cell proliferation, activation and cytokine production but that de-granulating neutrophils do not, and neutrophil-released intracellular contents enhance proliferation. Strikingly, we also demonstrate that T cells early in the activation process are susceptible to suppression by neutrophils, while later-stage T cells are not, and naïve T cells do not respond at all. Our protocol therefore allows nuanced analysis of the outcome of interaction of these cells and may explain the contradictory results observed previously.","container-title":"Frontiers in Immunology","DOI":"10.3389/fimmu.2021.633486","ISSN":"1664-3224","journalAbbreviation":"Front. Immunol.","page":"633486","source":"DOI.org (Crossref)","title":"The Outcome of Neutrophil-T Cell Contact Differs Depending on Activation Status of Both Cell Types","volume":"12","author":[{"family":"Minns","given":"Danielle"},{"family":"Smith","given":"Katie J."},{"family":"Hardisty","given":"Gareth"},{"family":"Rossi","given":"Adriano G."},{"family":"Gwyer Findlay","given":"Emily"}],"issued":{"date-parts":[["2021",3,30]]}}}],"schema":"https://github.com/citation-style-language/schema/raw/master/csl-citation.json"} </w:instrText>
      </w:r>
      <w:r w:rsidR="008E4371"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49</w:t>
      </w:r>
      <w:r w:rsidR="008E4371" w:rsidRPr="006A469F">
        <w:rPr>
          <w:rFonts w:ascii="Malgun Gothic" w:eastAsia="Malgun Gothic" w:hAnsi="Malgun Gothic" w:cs="Arial"/>
          <w:color w:val="000000" w:themeColor="text1"/>
          <w:sz w:val="20"/>
          <w:szCs w:val="20"/>
          <w:lang w:eastAsia="en-GB"/>
        </w:rPr>
        <w:fldChar w:fldCharType="end"/>
      </w:r>
      <w:r w:rsidR="003436B2" w:rsidRPr="006A469F">
        <w:rPr>
          <w:rFonts w:ascii="Malgun Gothic" w:eastAsia="Malgun Gothic" w:hAnsi="Malgun Gothic" w:cs="Arial"/>
          <w:color w:val="000000" w:themeColor="text1"/>
          <w:sz w:val="20"/>
          <w:szCs w:val="20"/>
          <w:lang w:eastAsia="en-GB"/>
        </w:rPr>
        <w:t>.</w:t>
      </w:r>
      <w:r w:rsidR="00FF739C" w:rsidRPr="006A469F">
        <w:rPr>
          <w:rFonts w:ascii="Malgun Gothic" w:eastAsia="Malgun Gothic" w:hAnsi="Malgun Gothic" w:cs="Arial"/>
          <w:color w:val="000000" w:themeColor="text1"/>
          <w:sz w:val="20"/>
          <w:szCs w:val="20"/>
          <w:lang w:eastAsia="en-GB"/>
        </w:rPr>
        <w:t xml:space="preserve"> In particular, </w:t>
      </w:r>
      <w:r w:rsidR="00602A88" w:rsidRPr="006A469F">
        <w:rPr>
          <w:rFonts w:ascii="Malgun Gothic" w:eastAsia="Malgun Gothic" w:hAnsi="Malgun Gothic" w:cs="Arial"/>
          <w:color w:val="000000" w:themeColor="text1"/>
          <w:sz w:val="20"/>
          <w:szCs w:val="20"/>
          <w:lang w:eastAsia="en-GB"/>
        </w:rPr>
        <w:t xml:space="preserve">previous papers have indicated CD11b </w:t>
      </w:r>
      <w:r w:rsidR="00B47B4E" w:rsidRPr="006A469F">
        <w:rPr>
          <w:rFonts w:ascii="Malgun Gothic" w:eastAsia="Malgun Gothic" w:hAnsi="Malgun Gothic" w:cs="Arial"/>
          <w:color w:val="000000" w:themeColor="text1"/>
          <w:sz w:val="20"/>
          <w:szCs w:val="20"/>
          <w:lang w:eastAsia="en-GB"/>
        </w:rPr>
        <w:fldChar w:fldCharType="begin"/>
      </w:r>
      <w:r w:rsidR="00B47B4E" w:rsidRPr="006A469F">
        <w:rPr>
          <w:rFonts w:ascii="Malgun Gothic" w:eastAsia="Malgun Gothic" w:hAnsi="Malgun Gothic" w:cs="Arial"/>
          <w:color w:val="000000" w:themeColor="text1"/>
          <w:sz w:val="20"/>
          <w:szCs w:val="20"/>
          <w:lang w:eastAsia="en-GB"/>
        </w:rPr>
        <w:instrText xml:space="preserve"> ADDIN ZOTERO_ITEM CSL_CITATION {"citationID":"0XxMSK8o","properties":{"formattedCitation":"\\super 8\\nosupersub{}","plainCitation":"8","noteIndex":0},"citationItems":[{"id":51,"uris":["http://zotero.org/users/12179196/items/AZY77SCP"],"itemData":{"id":51,"type":"article-journal","container-title":"Journal of Clinical Investigation","DOI":"10.1172/JCI57990","ISSN":"0021-9738","issue":"1","journalAbbreviation":"J. Clin. Invest.","language":"en","page":"327-336","source":"DOI.org (Crossref)","title":"A subset of neutrophils in human systemic inflammation inhibits T cell responses through Mac-1","volume":"122","author":[{"family":"Pillay","given":"Janesh"},{"family":"Kamp","given":"Vera M."},{"family":"Van Hoffen","given":"Els"},{"family":"Visser","given":"Tjaakje"},{"family":"Tak","given":"Tamar"},{"family":"Lammers","given":"Jan-Willem"},{"family":"Ulfman","given":"Laurien H."},{"family":"Leenen","given":"Luke P."},{"family":"Pickkers","given":"Peter"},{"family":"Koenderman","given":"Leo"}],"issued":{"date-parts":[["2012",1,3]]}}}],"schema":"https://github.com/citation-style-language/schema/raw/master/csl-citation.json"} </w:instrText>
      </w:r>
      <w:r w:rsidR="00B47B4E" w:rsidRPr="006A469F">
        <w:rPr>
          <w:rFonts w:ascii="Malgun Gothic" w:eastAsia="Malgun Gothic" w:hAnsi="Malgun Gothic" w:cs="Arial"/>
          <w:color w:val="000000" w:themeColor="text1"/>
          <w:sz w:val="20"/>
          <w:szCs w:val="20"/>
          <w:lang w:eastAsia="en-GB"/>
        </w:rPr>
        <w:fldChar w:fldCharType="separate"/>
      </w:r>
      <w:r w:rsidR="00B47B4E" w:rsidRPr="006A469F">
        <w:rPr>
          <w:rFonts w:ascii="Malgun Gothic" w:eastAsia="Malgun Gothic" w:hAnsi="Malgun Gothic" w:cs="Times New Roman"/>
          <w:sz w:val="20"/>
          <w:szCs w:val="24"/>
          <w:vertAlign w:val="superscript"/>
        </w:rPr>
        <w:t>8</w:t>
      </w:r>
      <w:r w:rsidR="00B47B4E" w:rsidRPr="006A469F">
        <w:rPr>
          <w:rFonts w:ascii="Malgun Gothic" w:eastAsia="Malgun Gothic" w:hAnsi="Malgun Gothic" w:cs="Arial"/>
          <w:color w:val="000000" w:themeColor="text1"/>
          <w:sz w:val="20"/>
          <w:szCs w:val="20"/>
          <w:lang w:eastAsia="en-GB"/>
        </w:rPr>
        <w:fldChar w:fldCharType="end"/>
      </w:r>
      <w:r w:rsidR="00602A88" w:rsidRPr="006A469F">
        <w:rPr>
          <w:rFonts w:ascii="Malgun Gothic" w:eastAsia="Malgun Gothic" w:hAnsi="Malgun Gothic" w:cs="Arial"/>
          <w:color w:val="000000" w:themeColor="text1"/>
          <w:sz w:val="20"/>
          <w:szCs w:val="20"/>
          <w:lang w:eastAsia="en-GB"/>
        </w:rPr>
        <w:t xml:space="preserve">, cathelicidin </w:t>
      </w:r>
      <w:r w:rsidR="00037985" w:rsidRPr="006A469F">
        <w:rPr>
          <w:rFonts w:ascii="Malgun Gothic" w:eastAsia="Malgun Gothic" w:hAnsi="Malgun Gothic" w:cs="Arial"/>
          <w:color w:val="000000" w:themeColor="text1"/>
          <w:sz w:val="20"/>
          <w:szCs w:val="20"/>
          <w:lang w:eastAsia="en-GB"/>
        </w:rPr>
        <w:fldChar w:fldCharType="begin"/>
      </w:r>
      <w:r w:rsidR="00037985" w:rsidRPr="006A469F">
        <w:rPr>
          <w:rFonts w:ascii="Malgun Gothic" w:eastAsia="Malgun Gothic" w:hAnsi="Malgun Gothic" w:cs="Arial"/>
          <w:color w:val="000000" w:themeColor="text1"/>
          <w:sz w:val="20"/>
          <w:szCs w:val="20"/>
          <w:lang w:eastAsia="en-GB"/>
        </w:rPr>
        <w:instrText xml:space="preserve"> ADDIN ZOTERO_ITEM CSL_CITATION {"citationID":"oipoWdpB","properties":{"formattedCitation":"\\super 11\\nosupersub{}","plainCitation":"11","noteIndex":0},"citationItems":[{"id":62,"uris":["http://zotero.org/users/12179196/items/4E6HGX7W"],"itemData":{"id":62,"type":"article-journal","abstract":"The host defence peptide cathelicidin (LL-37 in humans, mCRAMP in mice) is released from neutrophils by de-granulation, NETosis and necrotic death; it has potent anti-pathogen activity as well as being a broad immunomodulator. Here we report that cathelicidin is a powerful Th17 potentiator which enhances aryl hydrocarbon receptor (AHR) and RORγt expression, in a TGF-β1-dependent manner. In the presence of TGF-β1, cathelicidin enhanced SMAD2/3 and STAT3 phosphorylation, and profoundly suppressed IL-2 and T-bet, directing T cells away from Th1 and into a Th17 phenotype. Strikingly, Th17, but not Th1, cells were protected from apoptosis by cathelicidin. We show that cathelicidin is released by neutrophils in mouse lymph nodes and that cathelicidin-deficient mice display suppressed Th17 responses during inflammation, but not at steady state. We propose that the neutrophil cathelicidin is required for maximal Th17 differentiation, and that this is one method by which early neutrophilia directs subsequent adaptive immune responses.","container-title":"Nature Communications","DOI":"10.1038/s41467-021-21533-5","ISSN":"2041-1723","issue":"1","journalAbbreviation":"Nat Commun","language":"eng","note":"PMID: 33627652\nPMCID: PMC7904761","page":"1285","source":"PubMed","title":"The neutrophil antimicrobial peptide cathelicidin promotes Th17 differentiation","volume":"12","author":[{"family":"Minns","given":"Danielle"},{"family":"Smith","given":"Katie J."},{"family":"Alessandrini","given":"Virginia"},{"family":"Hardisty","given":"Gareth"},{"family":"Melrose","given":"Lauren"},{"family":"Jackson-Jones","given":"Lucy"},{"family":"MacDonald","given":"Andrew S."},{"family":"Davidson","given":"Donald J."},{"family":"Gwyer Findlay","given":"Emily"}],"issued":{"date-parts":[["2021",2,24]]}}}],"schema":"https://github.com/citation-style-language/schema/raw/master/csl-citation.json"} </w:instrText>
      </w:r>
      <w:r w:rsidR="00037985" w:rsidRPr="006A469F">
        <w:rPr>
          <w:rFonts w:ascii="Malgun Gothic" w:eastAsia="Malgun Gothic" w:hAnsi="Malgun Gothic" w:cs="Arial"/>
          <w:color w:val="000000" w:themeColor="text1"/>
          <w:sz w:val="20"/>
          <w:szCs w:val="20"/>
          <w:lang w:eastAsia="en-GB"/>
        </w:rPr>
        <w:fldChar w:fldCharType="separate"/>
      </w:r>
      <w:r w:rsidR="00037985" w:rsidRPr="006A469F">
        <w:rPr>
          <w:rFonts w:ascii="Malgun Gothic" w:eastAsia="Malgun Gothic" w:hAnsi="Malgun Gothic" w:cs="Times New Roman"/>
          <w:sz w:val="20"/>
          <w:szCs w:val="24"/>
          <w:vertAlign w:val="superscript"/>
        </w:rPr>
        <w:t>11</w:t>
      </w:r>
      <w:r w:rsidR="00037985" w:rsidRPr="006A469F">
        <w:rPr>
          <w:rFonts w:ascii="Malgun Gothic" w:eastAsia="Malgun Gothic" w:hAnsi="Malgun Gothic" w:cs="Arial"/>
          <w:color w:val="000000" w:themeColor="text1"/>
          <w:sz w:val="20"/>
          <w:szCs w:val="20"/>
          <w:lang w:eastAsia="en-GB"/>
        </w:rPr>
        <w:fldChar w:fldCharType="end"/>
      </w:r>
      <w:r w:rsidR="00602A88" w:rsidRPr="006A469F">
        <w:rPr>
          <w:rFonts w:ascii="Malgun Gothic" w:eastAsia="Malgun Gothic" w:hAnsi="Malgun Gothic" w:cs="Arial"/>
          <w:color w:val="000000" w:themeColor="text1"/>
          <w:sz w:val="20"/>
          <w:szCs w:val="20"/>
          <w:lang w:eastAsia="en-GB"/>
        </w:rPr>
        <w:t>,</w:t>
      </w:r>
      <w:r w:rsidR="000C0BDD" w:rsidRPr="006A469F">
        <w:rPr>
          <w:rFonts w:ascii="Malgun Gothic" w:eastAsia="Malgun Gothic" w:hAnsi="Malgun Gothic" w:cs="Arial"/>
          <w:color w:val="000000" w:themeColor="text1"/>
          <w:sz w:val="20"/>
          <w:szCs w:val="20"/>
          <w:lang w:eastAsia="en-GB"/>
        </w:rPr>
        <w:t xml:space="preserve"> and</w:t>
      </w:r>
      <w:r w:rsidR="00602A88" w:rsidRPr="006A469F">
        <w:rPr>
          <w:rFonts w:ascii="Malgun Gothic" w:eastAsia="Malgun Gothic" w:hAnsi="Malgun Gothic" w:cs="Arial"/>
          <w:color w:val="000000" w:themeColor="text1"/>
          <w:sz w:val="20"/>
          <w:szCs w:val="20"/>
          <w:lang w:eastAsia="en-GB"/>
        </w:rPr>
        <w:t xml:space="preserve"> elastase </w:t>
      </w:r>
      <w:r w:rsidR="000C0BDD"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{"citationID":"V4W9EEVE","properties":{"formattedCitation":"\\super 52\\nosupersub{}","plainCitation":"52","noteIndex":0},"citationItems":[{"id":202,"uris":["http://zotero.org/users/12179196/items/2J45D52H"],"itemData":{"id":202,"type":"article-journal","container-title":"Journal of Allergy and Clinical Immunology","DOI":"10.1016/j.jaci.2018.01.003","ISSN":"00916749","issue":"6","journalAbbreviation":"Journal of Allergy and Clinical Immunology","language":"en","page":"2286-2289.e5","source":"DOI.org (Crossref)","title":"Human TH17 cell development requires processing of dendritic cell–derived CXCL8 by neutrophil elastase","volume":"141","author":[{"family":"Souwer","given":"Yuri"},{"family":"Groot Kormelink","given":"Tom"},{"family":"Taanman-Kueter","given":"Esther W."},{"family":"Muller","given":"Femke J."},{"family":"Van Capel","given":"Toni M.M."},{"family":"Varga","given":"Domonkos V."},{"family":"Bar-Ephraim","given":"Yotam E."},{"family":"Teunissen","given":"Marcel B.M."},{"family":"Van Ham","given":"S. Marieke"},{"family":"Kuijpers","given":"Taco W."},{"family":"Wouters","given":"Diana"},{"family":"Meyaard","given":"Linde"},{"family":"De Jong","given":"Esther C."}],"issued":{"date-parts":[["2018",6]]}}}],"schema":"https://github.com/citation-style-language/schema/raw/master/csl-citation.json"} </w:instrText>
      </w:r>
      <w:r w:rsidR="000C0BDD"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52</w:t>
      </w:r>
      <w:r w:rsidR="000C0BDD" w:rsidRPr="006A469F">
        <w:rPr>
          <w:rFonts w:ascii="Malgun Gothic" w:eastAsia="Malgun Gothic" w:hAnsi="Malgun Gothic" w:cs="Arial"/>
          <w:color w:val="000000" w:themeColor="text1"/>
          <w:sz w:val="20"/>
          <w:szCs w:val="20"/>
          <w:lang w:eastAsia="en-GB"/>
        </w:rPr>
        <w:fldChar w:fldCharType="end"/>
      </w:r>
      <w:r w:rsidR="008D460A" w:rsidRPr="006A469F">
        <w:rPr>
          <w:rFonts w:ascii="Malgun Gothic" w:eastAsia="Malgun Gothic" w:hAnsi="Malgun Gothic" w:cs="Arial"/>
          <w:color w:val="000000" w:themeColor="text1"/>
          <w:sz w:val="20"/>
          <w:szCs w:val="20"/>
          <w:lang w:eastAsia="en-GB"/>
        </w:rPr>
        <w:t xml:space="preserve"> can induce activation and </w:t>
      </w:r>
      <w:r w:rsidR="000C09E0" w:rsidRPr="006A469F">
        <w:rPr>
          <w:rFonts w:ascii="Malgun Gothic" w:eastAsia="Malgun Gothic" w:hAnsi="Malgun Gothic" w:cs="Arial"/>
          <w:color w:val="000000" w:themeColor="text1"/>
          <w:sz w:val="20"/>
          <w:szCs w:val="20"/>
          <w:lang w:eastAsia="en-GB"/>
        </w:rPr>
        <w:t>differentiation</w:t>
      </w:r>
      <w:r w:rsidR="008D460A" w:rsidRPr="006A469F">
        <w:rPr>
          <w:rFonts w:ascii="Malgun Gothic" w:eastAsia="Malgun Gothic" w:hAnsi="Malgun Gothic" w:cs="Arial"/>
          <w:color w:val="000000" w:themeColor="text1"/>
          <w:sz w:val="20"/>
          <w:szCs w:val="20"/>
          <w:lang w:eastAsia="en-GB"/>
        </w:rPr>
        <w:t xml:space="preserve"> of responding T cells, and these are all over-expressed in MS neutrophils</w:t>
      </w:r>
      <w:r w:rsidR="00A377BB" w:rsidRPr="006A469F">
        <w:rPr>
          <w:rFonts w:ascii="Malgun Gothic" w:eastAsia="Malgun Gothic" w:hAnsi="Malgun Gothic" w:cs="Arial"/>
          <w:color w:val="000000" w:themeColor="text1"/>
          <w:sz w:val="20"/>
          <w:szCs w:val="20"/>
          <w:lang w:eastAsia="en-GB"/>
        </w:rPr>
        <w:t xml:space="preserve"> in our dataset;</w:t>
      </w:r>
      <w:r w:rsidR="008D460A" w:rsidRPr="006A469F">
        <w:rPr>
          <w:rFonts w:ascii="Malgun Gothic" w:eastAsia="Malgun Gothic" w:hAnsi="Malgun Gothic" w:cs="Arial"/>
          <w:color w:val="000000" w:themeColor="text1"/>
          <w:sz w:val="20"/>
          <w:szCs w:val="20"/>
          <w:lang w:eastAsia="en-GB"/>
        </w:rPr>
        <w:t xml:space="preserve"> </w:t>
      </w:r>
      <w:r w:rsidR="00A377BB" w:rsidRPr="006A469F">
        <w:rPr>
          <w:rFonts w:ascii="Malgun Gothic" w:eastAsia="Malgun Gothic" w:hAnsi="Malgun Gothic" w:cs="Arial"/>
          <w:color w:val="000000" w:themeColor="text1"/>
          <w:sz w:val="20"/>
          <w:szCs w:val="20"/>
          <w:lang w:eastAsia="en-GB"/>
        </w:rPr>
        <w:t>i</w:t>
      </w:r>
      <w:r w:rsidR="008D460A" w:rsidRPr="006A469F">
        <w:rPr>
          <w:rFonts w:ascii="Malgun Gothic" w:eastAsia="Malgun Gothic" w:hAnsi="Malgun Gothic" w:cs="Arial"/>
          <w:color w:val="000000" w:themeColor="text1"/>
          <w:sz w:val="20"/>
          <w:szCs w:val="20"/>
          <w:lang w:eastAsia="en-GB"/>
        </w:rPr>
        <w:t>n contrast, arginase is suppressive of T cells and this is not altered in our dataset.</w:t>
      </w:r>
      <w:r w:rsidR="000C09E0" w:rsidRPr="006A469F">
        <w:rPr>
          <w:rFonts w:ascii="Malgun Gothic" w:eastAsia="Malgun Gothic" w:hAnsi="Malgun Gothic" w:cs="Arial"/>
          <w:color w:val="000000" w:themeColor="text1"/>
          <w:sz w:val="20"/>
          <w:szCs w:val="20"/>
          <w:lang w:eastAsia="en-GB"/>
        </w:rPr>
        <w:t xml:space="preserve"> We therefore hypothesised that the increased activation </w:t>
      </w:r>
      <w:r w:rsidR="004670E9" w:rsidRPr="006A469F">
        <w:rPr>
          <w:rFonts w:ascii="Malgun Gothic" w:eastAsia="Malgun Gothic" w:hAnsi="Malgun Gothic" w:cs="Arial"/>
          <w:color w:val="000000" w:themeColor="text1"/>
          <w:sz w:val="20"/>
          <w:szCs w:val="20"/>
          <w:lang w:eastAsia="en-GB"/>
        </w:rPr>
        <w:t xml:space="preserve">of T cells seen in patients with MS </w:t>
      </w:r>
      <w:r w:rsidR="000C09E0" w:rsidRPr="006A469F">
        <w:rPr>
          <w:rFonts w:ascii="Malgun Gothic" w:eastAsia="Malgun Gothic" w:hAnsi="Malgun Gothic" w:cs="Arial"/>
          <w:color w:val="000000" w:themeColor="text1"/>
          <w:sz w:val="20"/>
          <w:szCs w:val="20"/>
          <w:lang w:eastAsia="en-GB"/>
        </w:rPr>
        <w:t>may, in part, result from impaired tonic regulation by resting neutrophils</w:t>
      </w:r>
      <w:r w:rsidR="00A377BB" w:rsidRPr="006A469F">
        <w:rPr>
          <w:rFonts w:ascii="Malgun Gothic" w:eastAsia="Malgun Gothic" w:hAnsi="Malgun Gothic" w:cs="Arial"/>
          <w:color w:val="000000" w:themeColor="text1"/>
          <w:sz w:val="20"/>
          <w:szCs w:val="20"/>
          <w:lang w:eastAsia="en-GB"/>
        </w:rPr>
        <w:t xml:space="preserve">, owing to the altered expression of T cell </w:t>
      </w:r>
      <w:r w:rsidR="00763B28" w:rsidRPr="006A469F">
        <w:rPr>
          <w:rFonts w:ascii="Malgun Gothic" w:eastAsia="Malgun Gothic" w:hAnsi="Malgun Gothic" w:cs="Arial"/>
          <w:color w:val="000000" w:themeColor="text1"/>
          <w:sz w:val="20"/>
          <w:szCs w:val="20"/>
          <w:lang w:eastAsia="en-GB"/>
        </w:rPr>
        <w:t>stimulating versus suppressive proteins</w:t>
      </w:r>
      <w:r w:rsidR="004670E9" w:rsidRPr="006A469F">
        <w:rPr>
          <w:rFonts w:ascii="Malgun Gothic" w:eastAsia="Malgun Gothic" w:hAnsi="Malgun Gothic" w:cs="Arial"/>
          <w:color w:val="000000" w:themeColor="text1"/>
          <w:sz w:val="20"/>
          <w:szCs w:val="20"/>
          <w:lang w:eastAsia="en-GB"/>
        </w:rPr>
        <w:t>.</w:t>
      </w:r>
    </w:p>
    <w:p w14:paraId="7BE70511" w14:textId="3FF63181" w:rsidR="00083F0D" w:rsidRPr="006A469F" w:rsidRDefault="00083F0D" w:rsidP="008C58DC">
      <w:pPr>
        <w:widowControl w:val="0"/>
        <w:spacing w:after="0" w:line="276" w:lineRule="auto"/>
        <w:rPr>
          <w:rFonts w:ascii="Malgun Gothic" w:eastAsia="Malgun Gothic" w:hAnsi="Malgun Gothic" w:cs="Arial"/>
          <w:color w:val="000000" w:themeColor="text1"/>
          <w:sz w:val="20"/>
          <w:szCs w:val="20"/>
          <w:lang w:eastAsia="en-GB"/>
        </w:rPr>
      </w:pPr>
    </w:p>
    <w:p w14:paraId="6CE7399C" w14:textId="4A3B764D" w:rsidR="008A5FDE" w:rsidRPr="006A469F" w:rsidRDefault="000328D2"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We tested this hypothesis using</w:t>
      </w:r>
      <w:r w:rsidR="003A6E84" w:rsidRPr="006A469F">
        <w:rPr>
          <w:rFonts w:ascii="Malgun Gothic" w:eastAsia="Malgun Gothic" w:hAnsi="Malgun Gothic" w:cs="Arial"/>
          <w:color w:val="000000" w:themeColor="text1"/>
          <w:sz w:val="20"/>
          <w:szCs w:val="20"/>
          <w:lang w:eastAsia="en-GB"/>
        </w:rPr>
        <w:t xml:space="preserve"> a co</w:t>
      </w:r>
      <w:r w:rsidR="00E62413" w:rsidRPr="006A469F">
        <w:rPr>
          <w:rFonts w:ascii="Malgun Gothic" w:eastAsia="Malgun Gothic" w:hAnsi="Malgun Gothic" w:cs="Arial"/>
          <w:color w:val="000000" w:themeColor="text1"/>
          <w:sz w:val="20"/>
          <w:szCs w:val="20"/>
          <w:lang w:eastAsia="en-GB"/>
        </w:rPr>
        <w:t>-</w:t>
      </w:r>
      <w:r w:rsidR="003A6E84" w:rsidRPr="006A469F">
        <w:rPr>
          <w:rFonts w:ascii="Malgun Gothic" w:eastAsia="Malgun Gothic" w:hAnsi="Malgun Gothic" w:cs="Arial"/>
          <w:color w:val="000000" w:themeColor="text1"/>
          <w:sz w:val="20"/>
          <w:szCs w:val="20"/>
          <w:lang w:eastAsia="en-GB"/>
        </w:rPr>
        <w:t xml:space="preserve">culture system we have previously </w:t>
      </w:r>
      <w:r w:rsidRPr="006A469F">
        <w:rPr>
          <w:rFonts w:ascii="Malgun Gothic" w:eastAsia="Malgun Gothic" w:hAnsi="Malgun Gothic" w:cs="Arial"/>
          <w:color w:val="000000" w:themeColor="text1"/>
          <w:sz w:val="20"/>
          <w:szCs w:val="20"/>
          <w:lang w:eastAsia="en-GB"/>
        </w:rPr>
        <w:t>established</w:t>
      </w:r>
      <w:r w:rsidR="003A6E84" w:rsidRPr="006A469F">
        <w:rPr>
          <w:rFonts w:ascii="Malgun Gothic" w:eastAsia="Malgun Gothic" w:hAnsi="Malgun Gothic" w:cs="Arial"/>
          <w:color w:val="000000" w:themeColor="text1"/>
          <w:sz w:val="20"/>
          <w:szCs w:val="20"/>
          <w:lang w:eastAsia="en-GB"/>
        </w:rPr>
        <w:t xml:space="preserve"> </w:t>
      </w:r>
      <w:r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{"citationID":"CFxxg3lz","properties":{"formattedCitation":"\\super 49\\nosupersub{}","plainCitation":"49","noteIndex":0},"citationItems":[{"id":57,"uris":["http://zotero.org/users/12179196/items/IPATB8CF"],"itemData":{"id":57,"type":"article-journal","abstract":"Neutrophils and T cells exist in close proximity in lymph nodes and inflamed tissues during health and disease. They are able to form stable interactions, with profound effects on the phenotype and function of the T cells. However, the outcome of these effects are frequently contradictory; in some systems neutrophils suppress T cell proliferation, in others they are activatory or present antigen directly. Published protocols modelling these interactions\n              in vitro\n              do not reflect the full range of interactions found\n              in vivo\n              ; they do not examine how activated and naïve T cells differentially respond to neutrophils, or whether de-granulating or resting neutrophils induce different outcomes. Here, we established a culture protocol to ask these questions with human T cells and autologous neutrophils. We find that resting neutrophils suppress T cell proliferation, activation and cytokine production but that de-granulating neutrophils do not, and neutrophil-released intracellular contents enhance proliferation. Strikingly, we also demonstrate that T cells early in the activation process are susceptible to suppression by neutrophils, while later-stage T cells are not, and naïve T cells do not respond at all. Our protocol therefore allows nuanced analysis of the outcome of interaction of these cells and may explain the contradictory results observed previously.","container-title":"Frontiers in Immunology","DOI":"10.3389/fimmu.2021.633486","ISSN":"1664-3224","journalAbbreviation":"Front. Immunol.","page":"633486","source":"DOI.org (Crossref)","title":"The Outcome of Neutrophil-T Cell Contact Differs Depending on Activation Status of Both Cell Types","volume":"12","author":[{"family":"Minns","given":"Danielle"},{"family":"Smith","given":"Katie J."},{"family":"Hardisty","given":"Gareth"},{"family":"Rossi","given":"Adriano G."},{"family":"Gwyer Findlay","given":"Emily"}],"issued":{"date-parts":[["2021",3,30]]}}}],"schema":"https://github.com/citation-style-language/schema/raw/master/csl-citation.json"}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49</w:t>
      </w:r>
      <w:r w:rsidRPr="006A469F">
        <w:rPr>
          <w:rFonts w:ascii="Malgun Gothic" w:eastAsia="Malgun Gothic" w:hAnsi="Malgun Gothic" w:cs="Arial"/>
          <w:color w:val="000000" w:themeColor="text1"/>
          <w:sz w:val="20"/>
          <w:szCs w:val="20"/>
          <w:lang w:eastAsia="en-GB"/>
        </w:rPr>
        <w:fldChar w:fldCharType="end"/>
      </w:r>
      <w:r w:rsidR="003A6E84" w:rsidRPr="006A469F">
        <w:rPr>
          <w:rFonts w:ascii="Malgun Gothic" w:eastAsia="Malgun Gothic" w:hAnsi="Malgun Gothic" w:cs="Arial"/>
          <w:color w:val="000000" w:themeColor="text1"/>
          <w:sz w:val="20"/>
          <w:szCs w:val="20"/>
          <w:lang w:eastAsia="en-GB"/>
        </w:rPr>
        <w:t xml:space="preserve">. Neutrophils and T cells were rapidly isolated from peripheral blood and cultured </w:t>
      </w:r>
      <w:r w:rsidR="37CD6F79" w:rsidRPr="006A469F">
        <w:rPr>
          <w:rFonts w:ascii="Malgun Gothic" w:eastAsia="Malgun Gothic" w:hAnsi="Malgun Gothic" w:cs="Arial"/>
          <w:color w:val="000000" w:themeColor="text1"/>
          <w:sz w:val="20"/>
          <w:szCs w:val="20"/>
          <w:lang w:eastAsia="en-GB"/>
        </w:rPr>
        <w:t xml:space="preserve">together </w:t>
      </w:r>
      <w:r w:rsidR="003A6E84" w:rsidRPr="006A469F">
        <w:rPr>
          <w:rFonts w:ascii="Malgun Gothic" w:eastAsia="Malgun Gothic" w:hAnsi="Malgun Gothic" w:cs="Arial"/>
          <w:color w:val="000000" w:themeColor="text1"/>
          <w:sz w:val="20"/>
          <w:szCs w:val="20"/>
          <w:lang w:eastAsia="en-GB"/>
        </w:rPr>
        <w:t>for 24 hours at a 1:3 T cell: neutrophil ratio, in the presence of anti-CD3</w:t>
      </w:r>
      <w:r w:rsidR="00C701AB" w:rsidRPr="006A469F">
        <w:rPr>
          <w:rFonts w:ascii="Malgun Gothic" w:eastAsia="Malgun Gothic" w:hAnsi="Malgun Gothic" w:cs="Arial"/>
          <w:color w:val="000000" w:themeColor="text1"/>
          <w:sz w:val="20"/>
          <w:szCs w:val="20"/>
          <w:lang w:eastAsia="en-GB"/>
        </w:rPr>
        <w:t>/CD28/CD2 stimulation</w:t>
      </w:r>
      <w:r w:rsidR="003A6E84" w:rsidRPr="006A469F">
        <w:rPr>
          <w:rFonts w:ascii="Malgun Gothic" w:eastAsia="Malgun Gothic" w:hAnsi="Malgun Gothic" w:cs="Arial"/>
          <w:color w:val="000000" w:themeColor="text1"/>
          <w:sz w:val="20"/>
          <w:szCs w:val="20"/>
          <w:lang w:eastAsia="en-GB"/>
        </w:rPr>
        <w:t>. T cell phenotype was then assessed by flow cytometry. </w:t>
      </w:r>
      <w:r w:rsidR="34A80F77" w:rsidRPr="006A469F">
        <w:rPr>
          <w:rFonts w:ascii="Malgun Gothic" w:eastAsia="Malgun Gothic" w:hAnsi="Malgun Gothic" w:cs="Arial"/>
          <w:color w:val="000000" w:themeColor="text1"/>
          <w:sz w:val="20"/>
          <w:szCs w:val="20"/>
          <w:lang w:eastAsia="en-GB"/>
        </w:rPr>
        <w:t xml:space="preserve"> We compared MS neutrophil-MS T cell and HD neutrophil-HD T cell co-cultures</w:t>
      </w:r>
      <w:r w:rsidR="00F06753" w:rsidRPr="006A469F">
        <w:rPr>
          <w:rFonts w:ascii="Malgun Gothic" w:eastAsia="Malgun Gothic" w:hAnsi="Malgun Gothic" w:cs="Arial"/>
          <w:color w:val="000000" w:themeColor="text1"/>
          <w:sz w:val="20"/>
          <w:szCs w:val="20"/>
          <w:lang w:eastAsia="en-GB"/>
        </w:rPr>
        <w:t xml:space="preserve"> and</w:t>
      </w:r>
      <w:r w:rsidR="6C15F69D" w:rsidRPr="006A469F">
        <w:rPr>
          <w:rFonts w:ascii="Malgun Gothic" w:eastAsia="Malgun Gothic" w:hAnsi="Malgun Gothic" w:cs="Arial"/>
          <w:color w:val="000000" w:themeColor="text1"/>
          <w:sz w:val="20"/>
          <w:szCs w:val="20"/>
          <w:lang w:eastAsia="en-GB"/>
        </w:rPr>
        <w:t xml:space="preserve"> assessed activation of the T cells</w:t>
      </w:r>
      <w:r w:rsidR="1060506D" w:rsidRPr="006A469F">
        <w:rPr>
          <w:rFonts w:ascii="Malgun Gothic" w:eastAsia="Malgun Gothic" w:hAnsi="Malgun Gothic" w:cs="Arial"/>
          <w:color w:val="000000" w:themeColor="text1"/>
          <w:sz w:val="20"/>
          <w:szCs w:val="20"/>
          <w:lang w:eastAsia="en-GB"/>
        </w:rPr>
        <w:t>.</w:t>
      </w:r>
    </w:p>
    <w:p w14:paraId="3C3649C6" w14:textId="79431DD1" w:rsidR="00F06753" w:rsidRPr="006A469F" w:rsidRDefault="00D9176D"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Here</w:t>
      </w:r>
      <w:r w:rsidR="005830AA" w:rsidRPr="006A469F">
        <w:rPr>
          <w:rFonts w:ascii="Malgun Gothic" w:eastAsia="Malgun Gothic" w:hAnsi="Malgun Gothic" w:cs="Arial"/>
          <w:color w:val="000000" w:themeColor="text1"/>
          <w:sz w:val="20"/>
          <w:szCs w:val="20"/>
          <w:lang w:eastAsia="en-GB"/>
        </w:rPr>
        <w:t>, c</w:t>
      </w:r>
      <w:r w:rsidR="00781751" w:rsidRPr="006A469F">
        <w:rPr>
          <w:rFonts w:ascii="Malgun Gothic" w:eastAsia="Malgun Gothic" w:hAnsi="Malgun Gothic" w:cs="Arial"/>
          <w:color w:val="000000" w:themeColor="text1"/>
          <w:sz w:val="20"/>
          <w:szCs w:val="20"/>
          <w:lang w:eastAsia="en-GB"/>
        </w:rPr>
        <w:t>o</w:t>
      </w:r>
      <w:r w:rsidR="5964A134" w:rsidRPr="006A469F">
        <w:rPr>
          <w:rFonts w:ascii="Malgun Gothic" w:eastAsia="Malgun Gothic" w:hAnsi="Malgun Gothic" w:cs="Arial"/>
          <w:color w:val="000000" w:themeColor="text1"/>
          <w:sz w:val="20"/>
          <w:szCs w:val="20"/>
          <w:lang w:eastAsia="en-GB"/>
        </w:rPr>
        <w:t>-</w:t>
      </w:r>
      <w:r w:rsidR="00781751" w:rsidRPr="006A469F">
        <w:rPr>
          <w:rFonts w:ascii="Malgun Gothic" w:eastAsia="Malgun Gothic" w:hAnsi="Malgun Gothic" w:cs="Arial"/>
          <w:color w:val="000000" w:themeColor="text1"/>
          <w:sz w:val="20"/>
          <w:szCs w:val="20"/>
          <w:lang w:eastAsia="en-GB"/>
        </w:rPr>
        <w:t xml:space="preserve">culture with </w:t>
      </w:r>
      <w:r w:rsidR="00281853" w:rsidRPr="006A469F">
        <w:rPr>
          <w:rFonts w:ascii="Malgun Gothic" w:eastAsia="Malgun Gothic" w:hAnsi="Malgun Gothic" w:cs="Arial"/>
          <w:color w:val="000000" w:themeColor="text1"/>
          <w:sz w:val="20"/>
          <w:szCs w:val="20"/>
          <w:lang w:eastAsia="en-GB"/>
        </w:rPr>
        <w:t xml:space="preserve">freshly isolated </w:t>
      </w:r>
      <w:r w:rsidR="00781751" w:rsidRPr="006A469F">
        <w:rPr>
          <w:rFonts w:ascii="Malgun Gothic" w:eastAsia="Malgun Gothic" w:hAnsi="Malgun Gothic" w:cs="Arial"/>
          <w:color w:val="000000" w:themeColor="text1"/>
          <w:sz w:val="20"/>
          <w:szCs w:val="20"/>
          <w:lang w:eastAsia="en-GB"/>
        </w:rPr>
        <w:t xml:space="preserve">healthy neutrophils </w:t>
      </w:r>
      <w:r w:rsidRPr="006A469F">
        <w:rPr>
          <w:rFonts w:ascii="Malgun Gothic" w:eastAsia="Malgun Gothic" w:hAnsi="Malgun Gothic" w:cs="Arial"/>
          <w:color w:val="000000" w:themeColor="text1"/>
          <w:sz w:val="20"/>
          <w:szCs w:val="20"/>
          <w:lang w:eastAsia="en-GB"/>
        </w:rPr>
        <w:t>increased</w:t>
      </w:r>
      <w:r w:rsidR="001222F8" w:rsidRPr="006A469F">
        <w:rPr>
          <w:rFonts w:ascii="Malgun Gothic" w:eastAsia="Malgun Gothic" w:hAnsi="Malgun Gothic" w:cs="Arial"/>
          <w:color w:val="000000" w:themeColor="text1"/>
          <w:sz w:val="20"/>
          <w:szCs w:val="20"/>
          <w:lang w:eastAsia="en-GB"/>
        </w:rPr>
        <w:t xml:space="preserve"> healthy T cell </w:t>
      </w:r>
      <w:r w:rsidR="005830AA" w:rsidRPr="006A469F">
        <w:rPr>
          <w:rFonts w:ascii="Malgun Gothic" w:eastAsia="Malgun Gothic" w:hAnsi="Malgun Gothic" w:cs="Arial"/>
          <w:color w:val="000000" w:themeColor="text1"/>
          <w:sz w:val="20"/>
          <w:szCs w:val="20"/>
          <w:lang w:eastAsia="en-GB"/>
        </w:rPr>
        <w:t>CD62L</w:t>
      </w:r>
      <w:r w:rsidR="0066267E" w:rsidRPr="006A469F">
        <w:rPr>
          <w:rFonts w:ascii="Malgun Gothic" w:eastAsia="Malgun Gothic" w:hAnsi="Malgun Gothic" w:cs="Arial"/>
          <w:color w:val="000000" w:themeColor="text1"/>
          <w:sz w:val="20"/>
          <w:szCs w:val="20"/>
          <w:lang w:eastAsia="en-GB"/>
        </w:rPr>
        <w:t xml:space="preserve"> expression</w:t>
      </w:r>
      <w:r w:rsidR="004903DC" w:rsidRPr="006A469F">
        <w:rPr>
          <w:rFonts w:ascii="Malgun Gothic" w:eastAsia="Malgun Gothic" w:hAnsi="Malgun Gothic" w:cs="Arial"/>
          <w:color w:val="000000" w:themeColor="text1"/>
          <w:sz w:val="20"/>
          <w:szCs w:val="20"/>
          <w:lang w:eastAsia="en-GB"/>
        </w:rPr>
        <w:t xml:space="preserve"> </w:t>
      </w:r>
      <w:r w:rsidRPr="006A469F">
        <w:rPr>
          <w:rFonts w:ascii="Malgun Gothic" w:eastAsia="Malgun Gothic" w:hAnsi="Malgun Gothic" w:cs="Arial"/>
          <w:color w:val="000000" w:themeColor="text1"/>
          <w:sz w:val="20"/>
          <w:szCs w:val="20"/>
          <w:lang w:eastAsia="en-GB"/>
        </w:rPr>
        <w:t>compared to T cells cultured alone</w:t>
      </w:r>
      <w:r w:rsidR="004903DC" w:rsidRPr="006A469F">
        <w:rPr>
          <w:rFonts w:ascii="Malgun Gothic" w:eastAsia="Malgun Gothic" w:hAnsi="Malgun Gothic" w:cs="Arial"/>
          <w:color w:val="000000" w:themeColor="text1"/>
          <w:sz w:val="20"/>
          <w:szCs w:val="20"/>
          <w:lang w:eastAsia="en-GB"/>
        </w:rPr>
        <w:t xml:space="preserve"> (Fig</w:t>
      </w:r>
      <w:r w:rsidR="00674AC6" w:rsidRPr="006A469F">
        <w:rPr>
          <w:rFonts w:ascii="Malgun Gothic" w:eastAsia="Malgun Gothic" w:hAnsi="Malgun Gothic" w:cs="Arial"/>
          <w:color w:val="000000" w:themeColor="text1"/>
          <w:sz w:val="20"/>
          <w:szCs w:val="20"/>
          <w:lang w:eastAsia="en-GB"/>
        </w:rPr>
        <w:t>8</w:t>
      </w:r>
      <w:r w:rsidR="00DD1305" w:rsidRPr="006A469F">
        <w:rPr>
          <w:rFonts w:ascii="Malgun Gothic" w:eastAsia="Malgun Gothic" w:hAnsi="Malgun Gothic" w:cs="Arial"/>
          <w:color w:val="000000" w:themeColor="text1"/>
          <w:sz w:val="20"/>
          <w:szCs w:val="20"/>
          <w:lang w:eastAsia="en-GB"/>
        </w:rPr>
        <w:t>A-C</w:t>
      </w:r>
      <w:r w:rsidR="0013338F" w:rsidRPr="006A469F">
        <w:rPr>
          <w:rFonts w:ascii="Malgun Gothic" w:eastAsia="Malgun Gothic" w:hAnsi="Malgun Gothic" w:cs="Arial"/>
          <w:color w:val="000000" w:themeColor="text1"/>
          <w:sz w:val="20"/>
          <w:szCs w:val="20"/>
          <w:lang w:eastAsia="en-GB"/>
        </w:rPr>
        <w:t>)</w:t>
      </w:r>
      <w:r w:rsidR="0016607F" w:rsidRPr="006A469F">
        <w:rPr>
          <w:rFonts w:ascii="Malgun Gothic" w:eastAsia="Malgun Gothic" w:hAnsi="Malgun Gothic" w:cs="Arial"/>
          <w:color w:val="000000" w:themeColor="text1"/>
          <w:sz w:val="20"/>
          <w:szCs w:val="20"/>
          <w:lang w:eastAsia="en-GB"/>
        </w:rPr>
        <w:t>, suggesting less activation of the T cells</w:t>
      </w:r>
      <w:r w:rsidR="001248CE" w:rsidRPr="006A469F">
        <w:rPr>
          <w:rFonts w:ascii="Malgun Gothic" w:eastAsia="Malgun Gothic" w:hAnsi="Malgun Gothic" w:cs="Arial"/>
          <w:color w:val="000000" w:themeColor="text1"/>
          <w:sz w:val="20"/>
          <w:szCs w:val="20"/>
          <w:lang w:eastAsia="en-GB"/>
        </w:rPr>
        <w:t xml:space="preserve">. </w:t>
      </w:r>
      <w:r w:rsidR="007B3F54" w:rsidRPr="006A469F">
        <w:rPr>
          <w:rFonts w:ascii="Malgun Gothic" w:eastAsia="Malgun Gothic" w:hAnsi="Malgun Gothic" w:cs="Arial"/>
          <w:color w:val="000000" w:themeColor="text1"/>
          <w:sz w:val="20"/>
          <w:szCs w:val="20"/>
          <w:lang w:eastAsia="en-GB"/>
        </w:rPr>
        <w:t>This was true for CD4</w:t>
      </w:r>
      <w:r w:rsidR="007B3F54" w:rsidRPr="006A469F">
        <w:rPr>
          <w:rFonts w:ascii="Malgun Gothic" w:eastAsia="Malgun Gothic" w:hAnsi="Malgun Gothic" w:cs="Arial"/>
          <w:color w:val="000000" w:themeColor="text1"/>
          <w:sz w:val="20"/>
          <w:szCs w:val="20"/>
          <w:vertAlign w:val="superscript"/>
          <w:lang w:eastAsia="en-GB"/>
        </w:rPr>
        <w:t>+</w:t>
      </w:r>
      <w:r w:rsidR="007B3F54" w:rsidRPr="006A469F">
        <w:rPr>
          <w:rFonts w:ascii="Malgun Gothic" w:eastAsia="Malgun Gothic" w:hAnsi="Malgun Gothic" w:cs="Arial"/>
          <w:color w:val="000000" w:themeColor="text1"/>
          <w:sz w:val="20"/>
          <w:szCs w:val="20"/>
          <w:lang w:eastAsia="en-GB"/>
        </w:rPr>
        <w:t xml:space="preserve"> and CD8</w:t>
      </w:r>
      <w:r w:rsidR="007B3F54" w:rsidRPr="006A469F">
        <w:rPr>
          <w:rFonts w:ascii="Malgun Gothic" w:eastAsia="Malgun Gothic" w:hAnsi="Malgun Gothic" w:cs="Arial"/>
          <w:color w:val="000000" w:themeColor="text1"/>
          <w:sz w:val="20"/>
          <w:szCs w:val="20"/>
          <w:vertAlign w:val="superscript"/>
          <w:lang w:eastAsia="en-GB"/>
        </w:rPr>
        <w:t>+</w:t>
      </w:r>
      <w:r w:rsidR="007B3F54" w:rsidRPr="006A469F">
        <w:rPr>
          <w:rFonts w:ascii="Malgun Gothic" w:eastAsia="Malgun Gothic" w:hAnsi="Malgun Gothic" w:cs="Arial"/>
          <w:color w:val="000000" w:themeColor="text1"/>
          <w:sz w:val="20"/>
          <w:szCs w:val="20"/>
          <w:lang w:eastAsia="en-GB"/>
        </w:rPr>
        <w:t xml:space="preserve"> T cells in these cultures. However, MS neutrophils did not significantly alter expression of </w:t>
      </w:r>
      <w:r w:rsidR="00B25AD4" w:rsidRPr="006A469F">
        <w:rPr>
          <w:rFonts w:ascii="Malgun Gothic" w:eastAsia="Malgun Gothic" w:hAnsi="Malgun Gothic" w:cs="Arial"/>
          <w:color w:val="000000" w:themeColor="text1"/>
          <w:sz w:val="20"/>
          <w:szCs w:val="20"/>
          <w:lang w:eastAsia="en-GB"/>
        </w:rPr>
        <w:t xml:space="preserve">CD62L </w:t>
      </w:r>
      <w:r w:rsidRPr="006A469F">
        <w:rPr>
          <w:rFonts w:ascii="Malgun Gothic" w:eastAsia="Malgun Gothic" w:hAnsi="Malgun Gothic" w:cs="Arial"/>
          <w:color w:val="000000" w:themeColor="text1"/>
          <w:sz w:val="20"/>
          <w:szCs w:val="20"/>
          <w:lang w:eastAsia="en-GB"/>
        </w:rPr>
        <w:t xml:space="preserve">on co-cultured T cells, indicating </w:t>
      </w:r>
      <w:r w:rsidR="002B75D3" w:rsidRPr="006A469F">
        <w:rPr>
          <w:rFonts w:ascii="Malgun Gothic" w:eastAsia="Malgun Gothic" w:hAnsi="Malgun Gothic" w:cs="Arial"/>
          <w:color w:val="000000" w:themeColor="text1"/>
          <w:sz w:val="20"/>
          <w:szCs w:val="20"/>
          <w:lang w:eastAsia="en-GB"/>
        </w:rPr>
        <w:t>a reduced ca</w:t>
      </w:r>
      <w:r w:rsidRPr="006A469F">
        <w:rPr>
          <w:rFonts w:ascii="Malgun Gothic" w:eastAsia="Malgun Gothic" w:hAnsi="Malgun Gothic" w:cs="Arial"/>
          <w:color w:val="000000" w:themeColor="text1"/>
          <w:sz w:val="20"/>
          <w:szCs w:val="20"/>
          <w:lang w:eastAsia="en-GB"/>
        </w:rPr>
        <w:t>pacity to regulate T cell activity</w:t>
      </w:r>
      <w:r w:rsidR="00227011" w:rsidRPr="006A469F">
        <w:rPr>
          <w:rFonts w:ascii="Malgun Gothic" w:eastAsia="Malgun Gothic" w:hAnsi="Malgun Gothic" w:cs="Arial"/>
          <w:color w:val="000000" w:themeColor="text1"/>
          <w:sz w:val="20"/>
          <w:szCs w:val="20"/>
          <w:lang w:eastAsia="en-GB"/>
        </w:rPr>
        <w:t xml:space="preserve">. </w:t>
      </w:r>
      <w:r w:rsidR="00B25AD4" w:rsidRPr="006A469F">
        <w:rPr>
          <w:rFonts w:ascii="Malgun Gothic" w:eastAsia="Malgun Gothic" w:hAnsi="Malgun Gothic" w:cs="Arial"/>
          <w:color w:val="000000" w:themeColor="text1"/>
          <w:sz w:val="20"/>
          <w:szCs w:val="20"/>
          <w:lang w:eastAsia="en-GB"/>
        </w:rPr>
        <w:t xml:space="preserve">Similarly, </w:t>
      </w:r>
      <w:r w:rsidR="00391188" w:rsidRPr="006A469F">
        <w:rPr>
          <w:rFonts w:ascii="Malgun Gothic" w:eastAsia="Malgun Gothic" w:hAnsi="Malgun Gothic" w:cs="Arial"/>
          <w:color w:val="000000" w:themeColor="text1"/>
          <w:sz w:val="20"/>
          <w:szCs w:val="20"/>
          <w:lang w:eastAsia="en-GB"/>
        </w:rPr>
        <w:t xml:space="preserve">contact with </w:t>
      </w:r>
      <w:r w:rsidR="00B25AD4" w:rsidRPr="006A469F">
        <w:rPr>
          <w:rFonts w:ascii="Malgun Gothic" w:eastAsia="Malgun Gothic" w:hAnsi="Malgun Gothic" w:cs="Arial"/>
          <w:color w:val="000000" w:themeColor="text1"/>
          <w:sz w:val="20"/>
          <w:szCs w:val="20"/>
          <w:lang w:eastAsia="en-GB"/>
        </w:rPr>
        <w:t xml:space="preserve">healthy neutrophils </w:t>
      </w:r>
      <w:r w:rsidRPr="006A469F">
        <w:rPr>
          <w:rFonts w:ascii="Malgun Gothic" w:eastAsia="Malgun Gothic" w:hAnsi="Malgun Gothic" w:cs="Arial"/>
          <w:color w:val="000000" w:themeColor="text1"/>
          <w:sz w:val="20"/>
          <w:szCs w:val="20"/>
          <w:lang w:eastAsia="en-GB"/>
        </w:rPr>
        <w:t xml:space="preserve">also </w:t>
      </w:r>
      <w:r w:rsidR="00391188" w:rsidRPr="006A469F">
        <w:rPr>
          <w:rFonts w:ascii="Malgun Gothic" w:eastAsia="Malgun Gothic" w:hAnsi="Malgun Gothic" w:cs="Arial"/>
          <w:color w:val="000000" w:themeColor="text1"/>
          <w:sz w:val="20"/>
          <w:szCs w:val="20"/>
          <w:lang w:eastAsia="en-GB"/>
        </w:rPr>
        <w:t>suppress</w:t>
      </w:r>
      <w:r w:rsidRPr="006A469F">
        <w:rPr>
          <w:rFonts w:ascii="Malgun Gothic" w:eastAsia="Malgun Gothic" w:hAnsi="Malgun Gothic" w:cs="Arial"/>
          <w:color w:val="000000" w:themeColor="text1"/>
          <w:sz w:val="20"/>
          <w:szCs w:val="20"/>
          <w:lang w:eastAsia="en-GB"/>
        </w:rPr>
        <w:t>ed</w:t>
      </w:r>
      <w:r w:rsidR="00391188" w:rsidRPr="006A469F">
        <w:rPr>
          <w:rFonts w:ascii="Malgun Gothic" w:eastAsia="Malgun Gothic" w:hAnsi="Malgun Gothic" w:cs="Arial"/>
          <w:color w:val="000000" w:themeColor="text1"/>
          <w:sz w:val="20"/>
          <w:szCs w:val="20"/>
          <w:lang w:eastAsia="en-GB"/>
        </w:rPr>
        <w:t xml:space="preserve"> CD44 expression compared to T cells cultured alone (Fig</w:t>
      </w:r>
      <w:r w:rsidR="00674AC6" w:rsidRPr="006A469F">
        <w:rPr>
          <w:rFonts w:ascii="Malgun Gothic" w:eastAsia="Malgun Gothic" w:hAnsi="Malgun Gothic" w:cs="Arial"/>
          <w:color w:val="000000" w:themeColor="text1"/>
          <w:sz w:val="20"/>
          <w:szCs w:val="20"/>
          <w:lang w:eastAsia="en-GB"/>
        </w:rPr>
        <w:t>8</w:t>
      </w:r>
      <w:r w:rsidR="00DD1305" w:rsidRPr="006A469F">
        <w:rPr>
          <w:rFonts w:ascii="Malgun Gothic" w:eastAsia="Malgun Gothic" w:hAnsi="Malgun Gothic" w:cs="Arial"/>
          <w:color w:val="000000" w:themeColor="text1"/>
          <w:sz w:val="20"/>
          <w:szCs w:val="20"/>
          <w:lang w:eastAsia="en-GB"/>
        </w:rPr>
        <w:t>D,E</w:t>
      </w:r>
      <w:r w:rsidR="00BD4C4F" w:rsidRPr="006A469F">
        <w:rPr>
          <w:rFonts w:ascii="Malgun Gothic" w:eastAsia="Malgun Gothic" w:hAnsi="Malgun Gothic" w:cs="Arial"/>
          <w:color w:val="000000" w:themeColor="text1"/>
          <w:sz w:val="20"/>
          <w:szCs w:val="20"/>
          <w:lang w:eastAsia="en-GB"/>
        </w:rPr>
        <w:t>), which</w:t>
      </w:r>
      <w:r w:rsidRPr="006A469F">
        <w:rPr>
          <w:rFonts w:ascii="Malgun Gothic" w:eastAsia="Malgun Gothic" w:hAnsi="Malgun Gothic" w:cs="Arial"/>
          <w:color w:val="000000" w:themeColor="text1"/>
          <w:sz w:val="20"/>
          <w:szCs w:val="20"/>
          <w:lang w:eastAsia="en-GB"/>
        </w:rPr>
        <w:t>, again,</w:t>
      </w:r>
      <w:r w:rsidR="00BD4C4F" w:rsidRPr="006A469F">
        <w:rPr>
          <w:rFonts w:ascii="Malgun Gothic" w:eastAsia="Malgun Gothic" w:hAnsi="Malgun Gothic" w:cs="Arial"/>
          <w:color w:val="000000" w:themeColor="text1"/>
          <w:sz w:val="20"/>
          <w:szCs w:val="20"/>
          <w:lang w:eastAsia="en-GB"/>
        </w:rPr>
        <w:t xml:space="preserve"> occurred to a much lower extent </w:t>
      </w:r>
      <w:r w:rsidR="00BF3FC4" w:rsidRPr="006A469F">
        <w:rPr>
          <w:rFonts w:ascii="Malgun Gothic" w:eastAsia="Malgun Gothic" w:hAnsi="Malgun Gothic" w:cs="Arial"/>
          <w:color w:val="000000" w:themeColor="text1"/>
          <w:sz w:val="20"/>
          <w:szCs w:val="20"/>
          <w:lang w:eastAsia="en-GB"/>
        </w:rPr>
        <w:t xml:space="preserve">with MS neutrophils. </w:t>
      </w:r>
      <w:r w:rsidRPr="006A469F">
        <w:rPr>
          <w:rFonts w:ascii="Malgun Gothic" w:eastAsia="Malgun Gothic" w:hAnsi="Malgun Gothic" w:cs="Arial"/>
          <w:color w:val="000000" w:themeColor="text1"/>
          <w:sz w:val="20"/>
          <w:szCs w:val="20"/>
          <w:lang w:eastAsia="en-GB"/>
        </w:rPr>
        <w:t>Specifically</w:t>
      </w:r>
      <w:r w:rsidR="00743D9D" w:rsidRPr="006A469F">
        <w:rPr>
          <w:rFonts w:ascii="Malgun Gothic" w:eastAsia="Malgun Gothic" w:hAnsi="Malgun Gothic" w:cs="Arial"/>
          <w:color w:val="000000" w:themeColor="text1"/>
          <w:sz w:val="20"/>
          <w:szCs w:val="20"/>
          <w:lang w:eastAsia="en-GB"/>
        </w:rPr>
        <w:t>, h</w:t>
      </w:r>
      <w:r w:rsidR="00BF3FC4" w:rsidRPr="006A469F">
        <w:rPr>
          <w:rFonts w:ascii="Malgun Gothic" w:eastAsia="Malgun Gothic" w:hAnsi="Malgun Gothic" w:cs="Arial"/>
          <w:color w:val="000000" w:themeColor="text1"/>
          <w:sz w:val="20"/>
          <w:szCs w:val="20"/>
          <w:lang w:eastAsia="en-GB"/>
        </w:rPr>
        <w:t>ealthy neutrophils result</w:t>
      </w:r>
      <w:r w:rsidR="00726AD0" w:rsidRPr="006A469F">
        <w:rPr>
          <w:rFonts w:ascii="Malgun Gothic" w:eastAsia="Malgun Gothic" w:hAnsi="Malgun Gothic" w:cs="Arial"/>
          <w:color w:val="000000" w:themeColor="text1"/>
          <w:sz w:val="20"/>
          <w:szCs w:val="20"/>
          <w:lang w:eastAsia="en-GB"/>
        </w:rPr>
        <w:t>ed in suppression of CD4</w:t>
      </w:r>
      <w:r w:rsidR="00726AD0" w:rsidRPr="006A469F">
        <w:rPr>
          <w:rFonts w:ascii="Malgun Gothic" w:eastAsia="Malgun Gothic" w:hAnsi="Malgun Gothic" w:cs="Arial"/>
          <w:color w:val="000000" w:themeColor="text1"/>
          <w:sz w:val="20"/>
          <w:szCs w:val="20"/>
          <w:vertAlign w:val="superscript"/>
          <w:lang w:eastAsia="en-GB"/>
        </w:rPr>
        <w:t>+</w:t>
      </w:r>
      <w:r w:rsidR="00726AD0" w:rsidRPr="006A469F">
        <w:rPr>
          <w:rFonts w:ascii="Malgun Gothic" w:eastAsia="Malgun Gothic" w:hAnsi="Malgun Gothic" w:cs="Arial"/>
          <w:color w:val="000000" w:themeColor="text1"/>
          <w:sz w:val="20"/>
          <w:szCs w:val="20"/>
          <w:lang w:eastAsia="en-GB"/>
        </w:rPr>
        <w:t xml:space="preserve"> T cell CD44 expression to 38.9% of original intensity</w:t>
      </w:r>
      <w:r w:rsidR="00537418" w:rsidRPr="006A469F">
        <w:rPr>
          <w:rFonts w:ascii="Malgun Gothic" w:eastAsia="Malgun Gothic" w:hAnsi="Malgun Gothic" w:cs="Arial"/>
          <w:color w:val="000000" w:themeColor="text1"/>
          <w:sz w:val="20"/>
          <w:szCs w:val="20"/>
          <w:lang w:eastAsia="en-GB"/>
        </w:rPr>
        <w:t>, while MS neutrophils resulted in suppression only to 82.7% of original intensity.</w:t>
      </w:r>
    </w:p>
    <w:p w14:paraId="3D9752A0" w14:textId="013D0D59" w:rsidR="00537418" w:rsidRPr="006A469F" w:rsidRDefault="00537418" w:rsidP="008C58DC">
      <w:pPr>
        <w:widowControl w:val="0"/>
        <w:spacing w:after="0" w:line="276" w:lineRule="auto"/>
        <w:rPr>
          <w:rFonts w:ascii="Malgun Gothic" w:eastAsia="Malgun Gothic" w:hAnsi="Malgun Gothic" w:cs="Arial"/>
          <w:color w:val="000000" w:themeColor="text1"/>
          <w:sz w:val="20"/>
          <w:szCs w:val="20"/>
          <w:lang w:eastAsia="en-GB"/>
        </w:rPr>
      </w:pPr>
    </w:p>
    <w:p w14:paraId="7B08C9DA" w14:textId="6833BDFD" w:rsidR="00537418" w:rsidRPr="006A469F" w:rsidRDefault="00537418"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These data agree with previous studies </w:t>
      </w:r>
      <w:r w:rsidR="002B6D73" w:rsidRPr="006A469F">
        <w:rPr>
          <w:rFonts w:ascii="Malgun Gothic" w:eastAsia="Malgun Gothic" w:hAnsi="Malgun Gothic" w:cs="Arial"/>
          <w:color w:val="000000" w:themeColor="text1"/>
          <w:sz w:val="20"/>
          <w:szCs w:val="20"/>
          <w:lang w:eastAsia="en-GB"/>
        </w:rPr>
        <w:t xml:space="preserve">which show that </w:t>
      </w:r>
      <w:r w:rsidR="005E2301" w:rsidRPr="006A469F">
        <w:rPr>
          <w:rFonts w:ascii="Malgun Gothic" w:eastAsia="Malgun Gothic" w:hAnsi="Malgun Gothic" w:cs="Arial"/>
          <w:color w:val="000000" w:themeColor="text1"/>
          <w:sz w:val="20"/>
          <w:szCs w:val="20"/>
          <w:lang w:eastAsia="en-GB"/>
        </w:rPr>
        <w:t>contact with resting neutrophils suppresses T cell activation</w:t>
      </w:r>
      <w:r w:rsidR="00237224" w:rsidRPr="006A469F">
        <w:rPr>
          <w:rFonts w:ascii="Malgun Gothic" w:eastAsia="Malgun Gothic" w:hAnsi="Malgun Gothic" w:cs="Arial"/>
          <w:color w:val="000000" w:themeColor="text1"/>
          <w:sz w:val="20"/>
          <w:szCs w:val="20"/>
          <w:lang w:eastAsia="en-GB"/>
        </w:rPr>
        <w:t xml:space="preserve">, and extend these studies by demonstrating that this </w:t>
      </w:r>
      <w:r w:rsidR="00934EFD" w:rsidRPr="006A469F">
        <w:rPr>
          <w:rFonts w:ascii="Malgun Gothic" w:eastAsia="Malgun Gothic" w:hAnsi="Malgun Gothic" w:cs="Arial"/>
          <w:color w:val="000000" w:themeColor="text1"/>
          <w:sz w:val="20"/>
          <w:szCs w:val="20"/>
          <w:lang w:eastAsia="en-GB"/>
        </w:rPr>
        <w:t>suppression is reduced</w:t>
      </w:r>
      <w:r w:rsidR="00237224" w:rsidRPr="006A469F">
        <w:rPr>
          <w:rFonts w:ascii="Malgun Gothic" w:eastAsia="Malgun Gothic" w:hAnsi="Malgun Gothic" w:cs="Arial"/>
          <w:color w:val="000000" w:themeColor="text1"/>
          <w:sz w:val="20"/>
          <w:szCs w:val="20"/>
          <w:lang w:eastAsia="en-GB"/>
        </w:rPr>
        <w:t xml:space="preserve"> with cells taken from MS patients. </w:t>
      </w:r>
    </w:p>
    <w:p w14:paraId="51EBFB9C" w14:textId="2145E19C" w:rsidR="00B61C36" w:rsidRPr="006A469F" w:rsidRDefault="00B61C36" w:rsidP="008C58DC">
      <w:pPr>
        <w:widowControl w:val="0"/>
        <w:spacing w:after="0" w:line="276" w:lineRule="auto"/>
        <w:rPr>
          <w:rFonts w:ascii="Malgun Gothic" w:eastAsia="Malgun Gothic" w:hAnsi="Malgun Gothic" w:cs="Arial"/>
          <w:color w:val="666666"/>
          <w:sz w:val="20"/>
          <w:szCs w:val="20"/>
          <w:lang w:eastAsia="en-GB"/>
        </w:rPr>
      </w:pPr>
    </w:p>
    <w:p w14:paraId="2D9271D6" w14:textId="7D80FDFB"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Arial"/>
          <w:color w:val="666666"/>
          <w:sz w:val="20"/>
          <w:szCs w:val="20"/>
          <w:lang w:eastAsia="en-GB"/>
        </w:rPr>
        <w:t>CD161</w:t>
      </w:r>
      <w:r w:rsidR="00807A8F" w:rsidRPr="006A469F">
        <w:rPr>
          <w:rFonts w:ascii="Malgun Gothic" w:eastAsia="Malgun Gothic" w:hAnsi="Malgun Gothic" w:cs="Arial"/>
          <w:color w:val="666666"/>
          <w:sz w:val="20"/>
          <w:szCs w:val="20"/>
          <w:lang w:eastAsia="en-GB"/>
        </w:rPr>
        <w:t xml:space="preserve"> expression on T cells is altered</w:t>
      </w:r>
      <w:r w:rsidR="000B7268" w:rsidRPr="006A469F">
        <w:rPr>
          <w:rFonts w:ascii="Malgun Gothic" w:eastAsia="Malgun Gothic" w:hAnsi="Malgun Gothic" w:cs="Arial"/>
          <w:color w:val="666666"/>
          <w:sz w:val="20"/>
          <w:szCs w:val="20"/>
          <w:lang w:eastAsia="en-GB"/>
        </w:rPr>
        <w:t xml:space="preserve"> following neutrophil contact</w:t>
      </w:r>
    </w:p>
    <w:p w14:paraId="2A432D01" w14:textId="4FEE509C"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Arial"/>
          <w:color w:val="000000" w:themeColor="text1"/>
          <w:sz w:val="20"/>
          <w:szCs w:val="20"/>
          <w:lang w:eastAsia="en-GB"/>
        </w:rPr>
        <w:t xml:space="preserve">Of particular interest to the T cell phenotype in MS is expression of CD161. This surface molecule </w:t>
      </w:r>
      <w:r w:rsidR="003D359D" w:rsidRPr="006A469F">
        <w:rPr>
          <w:rFonts w:ascii="Malgun Gothic" w:eastAsia="Malgun Gothic" w:hAnsi="Malgun Gothic" w:cs="Arial"/>
          <w:color w:val="000000" w:themeColor="text1"/>
          <w:sz w:val="20"/>
          <w:szCs w:val="20"/>
          <w:lang w:eastAsia="en-GB"/>
        </w:rPr>
        <w:t xml:space="preserve">has shown to be a marker of IL-17-producing cells </w:t>
      </w:r>
      <w:r w:rsidR="00814874"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{"citationID":"AWaQ7cqo","properties":{"formattedCitation":"\\super 53\\nosupersub{}","plainCitation":"53","noteIndex":0},"citationItems":[{"id":205,"uris":["http://zotero.org/users/12179196/items/3N3MAE89"],"itemData":{"id":205,"type":"article-journal","abstract":"Abstract \n             \n              We have previously shown that human Th17 lymphocytes are characterized by the selective expression of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 receptor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23R), CCR6, CD161, and the transcription factor retinoic acid</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related orphan receptor C (RORC), and originate from a CD161 \n              + \n              CD4 \n              + \n              na</w:instrText>
      </w:r>
      <w:r w:rsidR="00853519" w:rsidRPr="006A469F">
        <w:rPr>
          <w:rFonts w:ascii="Malgun Gothic" w:eastAsia="Malgun Gothic" w:hAnsi="Malgun Gothic" w:cs="Malgun Gothic"/>
          <w:color w:val="000000" w:themeColor="text1"/>
          <w:sz w:val="20"/>
          <w:szCs w:val="20"/>
          <w:lang w:eastAsia="en-GB"/>
        </w:rPr>
        <w:instrText>ï</w:instrText>
      </w:r>
      <w:r w:rsidR="00853519" w:rsidRPr="006A469F">
        <w:rPr>
          <w:rFonts w:ascii="Malgun Gothic" w:eastAsia="Malgun Gothic" w:hAnsi="Malgun Gothic" w:cs="Arial"/>
          <w:color w:val="000000" w:themeColor="text1"/>
          <w:sz w:val="20"/>
          <w:szCs w:val="20"/>
          <w:lang w:eastAsia="en-GB"/>
        </w:rPr>
        <w:instrText>ve T</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cell precursor in response to the combined activity of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w:instrText>
      </w:r>
      <w:r w:rsidR="00853519" w:rsidRPr="006A469F">
        <w:rPr>
          <w:rFonts w:ascii="Malgun Gothic" w:eastAsia="Malgun Gothic" w:hAnsi="Malgun Gothic" w:cs="Malgun Gothic" w:hint="eastAsia"/>
          <w:color w:val="000000" w:themeColor="text1"/>
          <w:sz w:val="20"/>
          <w:szCs w:val="20"/>
          <w:lang w:eastAsia="en-GB"/>
        </w:rPr>
        <w:instrText>β</w:instrText>
      </w:r>
      <w:r w:rsidR="00853519" w:rsidRPr="006A469F">
        <w:rPr>
          <w:rFonts w:ascii="Malgun Gothic" w:eastAsia="Malgun Gothic" w:hAnsi="Malgun Gothic" w:cs="Arial"/>
          <w:color w:val="000000" w:themeColor="text1"/>
          <w:sz w:val="20"/>
          <w:szCs w:val="20"/>
          <w:lang w:eastAsia="en-GB"/>
        </w:rPr>
        <w:instrText xml:space="preserve"> and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 We show here that not only CD4 \n              + \n              TCR</w:instrText>
      </w:r>
      <w:r w:rsidR="00853519" w:rsidRPr="006A469F">
        <w:rPr>
          <w:rFonts w:ascii="Malgun Gothic" w:eastAsia="Malgun Gothic" w:hAnsi="Malgun Gothic" w:cs="Malgun Gothic" w:hint="eastAsia"/>
          <w:color w:val="000000" w:themeColor="text1"/>
          <w:sz w:val="20"/>
          <w:szCs w:val="20"/>
          <w:lang w:eastAsia="en-GB"/>
        </w:rPr>
        <w:instrText>αβ</w:instrText>
      </w:r>
      <w:r w:rsidR="00853519" w:rsidRPr="006A469F">
        <w:rPr>
          <w:rFonts w:ascii="Malgun Gothic" w:eastAsia="Malgun Gothic" w:hAnsi="Malgun Gothic" w:cs="Arial"/>
          <w:color w:val="000000" w:themeColor="text1"/>
          <w:sz w:val="20"/>
          <w:szCs w:val="20"/>
          <w:lang w:eastAsia="en-GB"/>
        </w:rPr>
        <w:instrText xml:space="preserve"> \n              + \n              , but also CD8 \n              + \n              TCR</w:instrText>
      </w:r>
      <w:r w:rsidR="00853519" w:rsidRPr="006A469F">
        <w:rPr>
          <w:rFonts w:ascii="Malgun Gothic" w:eastAsia="Malgun Gothic" w:hAnsi="Malgun Gothic" w:cs="Malgun Gothic" w:hint="eastAsia"/>
          <w:color w:val="000000" w:themeColor="text1"/>
          <w:sz w:val="20"/>
          <w:szCs w:val="20"/>
          <w:lang w:eastAsia="en-GB"/>
        </w:rPr>
        <w:instrText>αβ</w:instrText>
      </w:r>
      <w:r w:rsidR="00853519" w:rsidRPr="006A469F">
        <w:rPr>
          <w:rFonts w:ascii="Malgun Gothic" w:eastAsia="Malgun Gothic" w:hAnsi="Malgun Gothic" w:cs="Arial"/>
          <w:color w:val="000000" w:themeColor="text1"/>
          <w:sz w:val="20"/>
          <w:szCs w:val="20"/>
          <w:lang w:eastAsia="en-GB"/>
        </w:rPr>
        <w:instrText xml:space="preserve"> \n              + \n              , CD4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CD8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TCR</w:instrText>
      </w:r>
      <w:r w:rsidR="00853519" w:rsidRPr="006A469F">
        <w:rPr>
          <w:rFonts w:ascii="Malgun Gothic" w:eastAsia="Malgun Gothic" w:hAnsi="Malgun Gothic" w:cs="Malgun Gothic" w:hint="eastAsia"/>
          <w:color w:val="000000" w:themeColor="text1"/>
          <w:sz w:val="20"/>
          <w:szCs w:val="20"/>
          <w:lang w:eastAsia="en-GB"/>
        </w:rPr>
        <w:instrText>αβ</w:instrText>
      </w:r>
      <w:r w:rsidR="00853519" w:rsidRPr="006A469F">
        <w:rPr>
          <w:rFonts w:ascii="Malgun Gothic" w:eastAsia="Malgun Gothic" w:hAnsi="Malgun Gothic" w:cs="Arial"/>
          <w:color w:val="000000" w:themeColor="text1"/>
          <w:sz w:val="20"/>
          <w:szCs w:val="20"/>
          <w:lang w:eastAsia="en-GB"/>
        </w:rPr>
        <w:instrText xml:space="preserve"> \n              + \n              , and CD4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CD8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TCR</w:instrText>
      </w:r>
      <w:r w:rsidR="00853519" w:rsidRPr="006A469F">
        <w:rPr>
          <w:rFonts w:ascii="Malgun Gothic" w:eastAsia="Malgun Gothic" w:hAnsi="Malgun Gothic" w:cs="Malgun Gothic" w:hint="eastAsia"/>
          <w:color w:val="000000" w:themeColor="text1"/>
          <w:sz w:val="20"/>
          <w:szCs w:val="20"/>
          <w:lang w:eastAsia="en-GB"/>
        </w:rPr>
        <w:instrText>γδ</w:instrText>
      </w:r>
      <w:r w:rsidR="00853519" w:rsidRPr="006A469F">
        <w:rPr>
          <w:rFonts w:ascii="Malgun Gothic" w:eastAsia="Malgun Gothic" w:hAnsi="Malgun Gothic" w:cs="Arial"/>
          <w:color w:val="000000" w:themeColor="text1"/>
          <w:sz w:val="20"/>
          <w:szCs w:val="20"/>
          <w:lang w:eastAsia="en-GB"/>
        </w:rPr>
        <w:instrText xml:space="preserve"> \n              + \n              circulating lymphocytes that produce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17 express the distinctive marker CD161 on their surface. In addition, we demonstrate that CD161 expression identifies CD8 \n              + \n              and CD4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CD8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umbilical cord blood T cells that already express RORC and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23R mRNA and that can be induced to differentiate into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17</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producing cells in the presence of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w:instrText>
      </w:r>
      <w:r w:rsidR="00853519" w:rsidRPr="006A469F">
        <w:rPr>
          <w:rFonts w:ascii="Malgun Gothic" w:eastAsia="Malgun Gothic" w:hAnsi="Malgun Gothic" w:cs="Malgun Gothic" w:hint="eastAsia"/>
          <w:color w:val="000000" w:themeColor="text1"/>
          <w:sz w:val="20"/>
          <w:szCs w:val="20"/>
          <w:lang w:eastAsia="en-GB"/>
        </w:rPr>
        <w:instrText>β</w:instrText>
      </w:r>
      <w:r w:rsidR="00853519" w:rsidRPr="006A469F">
        <w:rPr>
          <w:rFonts w:ascii="Malgun Gothic" w:eastAsia="Malgun Gothic" w:hAnsi="Malgun Gothic" w:cs="Arial"/>
          <w:color w:val="000000" w:themeColor="text1"/>
          <w:sz w:val="20"/>
          <w:szCs w:val="20"/>
          <w:lang w:eastAsia="en-GB"/>
        </w:rPr>
        <w:instrText xml:space="preserve"> and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 Finally, we provide evidence that umbilical cord blood na</w:instrText>
      </w:r>
      <w:r w:rsidR="00853519" w:rsidRPr="006A469F">
        <w:rPr>
          <w:rFonts w:ascii="Malgun Gothic" w:eastAsia="Malgun Gothic" w:hAnsi="Malgun Gothic" w:cs="Malgun Gothic"/>
          <w:color w:val="000000" w:themeColor="text1"/>
          <w:sz w:val="20"/>
          <w:szCs w:val="20"/>
          <w:lang w:eastAsia="en-GB"/>
        </w:rPr>
        <w:instrText>ï</w:instrText>
      </w:r>
      <w:r w:rsidR="00853519" w:rsidRPr="006A469F">
        <w:rPr>
          <w:rFonts w:ascii="Malgun Gothic" w:eastAsia="Malgun Gothic" w:hAnsi="Malgun Gothic" w:cs="Arial"/>
          <w:color w:val="000000" w:themeColor="text1"/>
          <w:sz w:val="20"/>
          <w:szCs w:val="20"/>
          <w:lang w:eastAsia="en-GB"/>
        </w:rPr>
        <w:instrText xml:space="preserve">ve CD4 \n              + \n              CD161 \n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 \n              T cells, upon lentivirus</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mediated transduction with RORC2 can acquire the ability to express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23R,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1RI, and CD161, as well as to produce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17. Taken together, these data allow to conclude that T</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cell subsets able to produce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17, as well as precursors of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17</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producing T cells, exhibit surface expression of CD161, and that this feature is at least in part RORC2</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dependent.","container-title":"European Journal of Immunology","DOI":"10.1002/eji.200940257","ISSN":"0014-2980, 1521-4141","issue":"8","journalAbbreviation":"Eur J Immunol","language":"en","page":"2174-2181","source":"DOI.org (Crossref)","title":"CD161 is a marker of all human IL</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17</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producing T</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cell subsets and is induced by RORC","volume":"40","author":[{"family":"Maggi","given":"Laura"},{"family":"Santarlasci","given":"Veronica"},{"family":"Capone","given":"Manuela"},{"family":"Peired","given":"Anna"},{"family":"Frosali","given":"Francesca"},{"family":"Crome","given":"Sarah Q."},{"family":"Querci","given":"Valentina"},{"family":"Fambrini","given":"Massimiliano"},{"family":"Liotta","given":"Francesco"},{"family":"Levings","given":"Megan K."},{"family":"Maggi","given":"Enrico"},{"family":"Cosmi","given":"Lorenzo"},{"family":"Romagnani","given":"Sergio"},{"family":"Annunziato","given":"Francesco"}],"issued":{"date-parts":[["2010",8]]}}}],"schema":"https://github.com/citation-style-language/schema/raw/master/csl-citation.json"} </w:instrText>
      </w:r>
      <w:r w:rsidR="00814874"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53</w:t>
      </w:r>
      <w:r w:rsidR="00814874" w:rsidRPr="006A469F">
        <w:rPr>
          <w:rFonts w:ascii="Malgun Gothic" w:eastAsia="Malgun Gothic" w:hAnsi="Malgun Gothic" w:cs="Arial"/>
          <w:color w:val="000000" w:themeColor="text1"/>
          <w:sz w:val="20"/>
          <w:szCs w:val="20"/>
          <w:lang w:eastAsia="en-GB"/>
        </w:rPr>
        <w:fldChar w:fldCharType="end"/>
      </w:r>
      <w:r w:rsidR="00814874" w:rsidRPr="006A469F">
        <w:rPr>
          <w:rFonts w:ascii="Malgun Gothic" w:eastAsia="Malgun Gothic" w:hAnsi="Malgun Gothic" w:cs="Arial"/>
          <w:color w:val="000000" w:themeColor="text1"/>
          <w:sz w:val="20"/>
          <w:szCs w:val="20"/>
          <w:lang w:eastAsia="en-GB"/>
        </w:rPr>
        <w:t>,</w:t>
      </w:r>
      <w:r w:rsidR="003D359D" w:rsidRPr="006A469F">
        <w:rPr>
          <w:rFonts w:ascii="Malgun Gothic" w:eastAsia="Malgun Gothic" w:hAnsi="Malgun Gothic" w:cs="Arial"/>
          <w:color w:val="000000" w:themeColor="text1"/>
          <w:sz w:val="20"/>
          <w:szCs w:val="20"/>
          <w:lang w:eastAsia="en-GB"/>
        </w:rPr>
        <w:t xml:space="preserve"> and CD161</w:t>
      </w:r>
      <w:r w:rsidR="003D359D" w:rsidRPr="006A469F">
        <w:rPr>
          <w:rFonts w:ascii="Malgun Gothic" w:eastAsia="Malgun Gothic" w:hAnsi="Malgun Gothic" w:cs="Arial"/>
          <w:color w:val="000000" w:themeColor="text1"/>
          <w:sz w:val="20"/>
          <w:szCs w:val="20"/>
          <w:vertAlign w:val="superscript"/>
          <w:lang w:eastAsia="en-GB"/>
        </w:rPr>
        <w:t>high</w:t>
      </w:r>
      <w:r w:rsidR="003D359D" w:rsidRPr="006A469F">
        <w:rPr>
          <w:rFonts w:ascii="Malgun Gothic" w:eastAsia="Malgun Gothic" w:hAnsi="Malgun Gothic" w:cs="Arial"/>
          <w:color w:val="000000" w:themeColor="text1"/>
          <w:sz w:val="20"/>
          <w:szCs w:val="20"/>
          <w:lang w:eastAsia="en-GB"/>
        </w:rPr>
        <w:t>CD8</w:t>
      </w:r>
      <w:r w:rsidR="003D359D" w:rsidRPr="006A469F">
        <w:rPr>
          <w:rFonts w:ascii="Malgun Gothic" w:eastAsia="Malgun Gothic" w:hAnsi="Malgun Gothic" w:cs="Arial"/>
          <w:color w:val="000000" w:themeColor="text1"/>
          <w:sz w:val="20"/>
          <w:szCs w:val="20"/>
          <w:vertAlign w:val="superscript"/>
          <w:lang w:eastAsia="en-GB"/>
        </w:rPr>
        <w:t xml:space="preserve">+ </w:t>
      </w:r>
      <w:r w:rsidR="003D359D" w:rsidRPr="006A469F">
        <w:rPr>
          <w:rFonts w:ascii="Malgun Gothic" w:eastAsia="Malgun Gothic" w:hAnsi="Malgun Gothic" w:cs="Arial"/>
          <w:color w:val="000000" w:themeColor="text1"/>
          <w:sz w:val="20"/>
          <w:szCs w:val="20"/>
          <w:lang w:eastAsia="en-GB"/>
        </w:rPr>
        <w:t>cells are increased in the peripheral blood of MS pati</w:t>
      </w:r>
      <w:r w:rsidR="003D359D" w:rsidRPr="006A469F">
        <w:rPr>
          <w:rFonts w:ascii="Malgun Gothic" w:eastAsia="Malgun Gothic" w:hAnsi="Malgun Gothic" w:cs="Arial"/>
          <w:sz w:val="20"/>
          <w:szCs w:val="20"/>
          <w:lang w:eastAsia="en-GB"/>
        </w:rPr>
        <w:t xml:space="preserve">ents </w:t>
      </w:r>
      <w:r w:rsidR="00C123B8" w:rsidRPr="006A469F">
        <w:rPr>
          <w:rFonts w:ascii="Malgun Gothic" w:eastAsia="Malgun Gothic" w:hAnsi="Malgun Gothic" w:cs="Arial"/>
          <w:sz w:val="20"/>
          <w:szCs w:val="20"/>
          <w:lang w:eastAsia="en-GB"/>
        </w:rPr>
        <w:fldChar w:fldCharType="begin"/>
      </w:r>
      <w:r w:rsidR="00853519" w:rsidRPr="006A469F">
        <w:rPr>
          <w:rFonts w:ascii="Malgun Gothic" w:eastAsia="Malgun Gothic" w:hAnsi="Malgun Gothic" w:cs="Arial"/>
          <w:sz w:val="20"/>
          <w:szCs w:val="20"/>
          <w:lang w:eastAsia="en-GB"/>
        </w:rPr>
        <w:instrText xml:space="preserve"> ADDIN ZOTERO_ITEM CSL_CITATION {"citationID":"tKFDoUGv","properties":{"formattedCitation":"\\super 54\\nosupersub{}","plainCitation":"54","noteIndex":0},"citationItems":[{"id":204,"uris":["http://zotero.org/users/12179196/items/D8LBVS9T"],"itemData":{"id":204,"type":"article-journal","container-title":"Brain","DOI":"10.1093/brain/awq354","ISSN":"1460-2156, 0006-8950","issue":"2","language":"en","page":"542-554","source":"DOI.org (Crossref)","title":"CD161highCD8+T cells bear pathogenetic potential in multiple sclerosis","volume":"134","author":[{"family":"Annibali","given":"Viviana"},{"family":"Ristori","given":"Giovanni"},{"family":"Angelini","given":"Daniela F."},{"family":"Serafini","given":"Barbara"},{"family":"Mechelli","given":"Rosella"},{"family":"Cannoni","given":"Stefania"},{"family":"Romano","given":"Silvia"},{"family":"Paolillo","given":"Andrea"},{"family":"Abderrahim","given":"Hadi"},{"family":"Diamantini","given":"Adamo"},{"family":"Borsellino","given":"Giovanna"},{"family":"Aloisi","given":"Francesca"},{"family":"Battistini","given":"Luca"},{"family":"Salvetti","given":"Marco"}],"issued":{"date-parts":[["2011",2]]}}}],"schema":"https://github.com/citation-style-language/schema/raw/master/csl-citation.json"} </w:instrText>
      </w:r>
      <w:r w:rsidR="00C123B8" w:rsidRPr="006A469F">
        <w:rPr>
          <w:rFonts w:ascii="Malgun Gothic" w:eastAsia="Malgun Gothic" w:hAnsi="Malgun Gothic" w:cs="Arial"/>
          <w:sz w:val="20"/>
          <w:szCs w:val="20"/>
          <w:lang w:eastAsia="en-GB"/>
        </w:rPr>
        <w:fldChar w:fldCharType="separate"/>
      </w:r>
      <w:r w:rsidR="00853519" w:rsidRPr="006A469F">
        <w:rPr>
          <w:rFonts w:ascii="Malgun Gothic" w:eastAsia="Malgun Gothic" w:hAnsi="Malgun Gothic" w:cs="Times New Roman"/>
          <w:sz w:val="20"/>
          <w:szCs w:val="24"/>
          <w:vertAlign w:val="superscript"/>
        </w:rPr>
        <w:t>54</w:t>
      </w:r>
      <w:r w:rsidR="00C123B8" w:rsidRPr="006A469F">
        <w:rPr>
          <w:rFonts w:ascii="Malgun Gothic" w:eastAsia="Malgun Gothic" w:hAnsi="Malgun Gothic" w:cs="Arial"/>
          <w:sz w:val="20"/>
          <w:szCs w:val="20"/>
          <w:lang w:eastAsia="en-GB"/>
        </w:rPr>
        <w:fldChar w:fldCharType="end"/>
      </w:r>
      <w:r w:rsidR="00C123B8" w:rsidRPr="006A469F">
        <w:rPr>
          <w:rFonts w:ascii="Malgun Gothic" w:eastAsia="Malgun Gothic" w:hAnsi="Malgun Gothic" w:cs="Arial"/>
          <w:sz w:val="20"/>
          <w:szCs w:val="20"/>
          <w:lang w:eastAsia="en-GB"/>
        </w:rPr>
        <w:t xml:space="preserve">, </w:t>
      </w:r>
      <w:r w:rsidR="003D359D" w:rsidRPr="006A469F">
        <w:rPr>
          <w:rFonts w:ascii="Malgun Gothic" w:eastAsia="Malgun Gothic" w:hAnsi="Malgun Gothic" w:cs="Arial"/>
          <w:color w:val="000000" w:themeColor="text1"/>
          <w:sz w:val="20"/>
          <w:szCs w:val="20"/>
          <w:lang w:eastAsia="en-GB"/>
        </w:rPr>
        <w:t>therefore we wondered whether neutrophils could regulate the expression of CD161 on T cells.</w:t>
      </w:r>
      <w:r w:rsidR="003D359D" w:rsidRPr="006A469F" w:rsidDel="003D359D">
        <w:rPr>
          <w:rFonts w:ascii="Malgun Gothic" w:eastAsia="Malgun Gothic" w:hAnsi="Malgun Gothic" w:cs="Arial"/>
          <w:color w:val="000000" w:themeColor="text1"/>
          <w:sz w:val="20"/>
          <w:szCs w:val="20"/>
          <w:lang w:eastAsia="en-GB"/>
        </w:rPr>
        <w:t xml:space="preserve"> </w:t>
      </w:r>
      <w:r w:rsidR="007A263D" w:rsidRPr="006A469F">
        <w:rPr>
          <w:rFonts w:ascii="Malgun Gothic" w:eastAsia="Malgun Gothic" w:hAnsi="Malgun Gothic" w:cs="Arial"/>
          <w:color w:val="000000" w:themeColor="text1"/>
          <w:sz w:val="20"/>
          <w:szCs w:val="20"/>
          <w:lang w:eastAsia="en-GB"/>
        </w:rPr>
        <w:t>A</w:t>
      </w:r>
      <w:r w:rsidRPr="006A469F">
        <w:rPr>
          <w:rFonts w:ascii="Malgun Gothic" w:eastAsia="Malgun Gothic" w:hAnsi="Malgun Gothic" w:cs="Arial"/>
          <w:color w:val="000000" w:themeColor="text1"/>
          <w:sz w:val="20"/>
          <w:szCs w:val="20"/>
          <w:lang w:eastAsia="en-GB"/>
        </w:rPr>
        <w:t>fter 24 hours</w:t>
      </w:r>
      <w:r w:rsidR="008918F1" w:rsidRPr="006A469F">
        <w:rPr>
          <w:rFonts w:ascii="Malgun Gothic" w:eastAsia="Malgun Gothic" w:hAnsi="Malgun Gothic" w:cs="Arial"/>
          <w:color w:val="000000" w:themeColor="text1"/>
          <w:sz w:val="20"/>
          <w:szCs w:val="20"/>
          <w:lang w:eastAsia="en-GB"/>
        </w:rPr>
        <w:t>’</w:t>
      </w:r>
      <w:r w:rsidRPr="006A469F">
        <w:rPr>
          <w:rFonts w:ascii="Malgun Gothic" w:eastAsia="Malgun Gothic" w:hAnsi="Malgun Gothic" w:cs="Arial"/>
          <w:color w:val="000000" w:themeColor="text1"/>
          <w:sz w:val="20"/>
          <w:szCs w:val="20"/>
          <w:lang w:eastAsia="en-GB"/>
        </w:rPr>
        <w:t xml:space="preserve"> incubation, CD4</w:t>
      </w:r>
      <w:r w:rsidRPr="006A469F">
        <w:rPr>
          <w:rFonts w:ascii="Malgun Gothic" w:eastAsia="Malgun Gothic" w:hAnsi="Malgun Gothic" w:cs="Arial"/>
          <w:color w:val="000000" w:themeColor="text1"/>
          <w:sz w:val="20"/>
          <w:szCs w:val="20"/>
          <w:vertAlign w:val="superscript"/>
          <w:lang w:eastAsia="en-GB"/>
        </w:rPr>
        <w:t>+</w:t>
      </w:r>
      <w:r w:rsidRPr="006A469F">
        <w:rPr>
          <w:rFonts w:ascii="Malgun Gothic" w:eastAsia="Malgun Gothic" w:hAnsi="Malgun Gothic" w:cs="Arial"/>
          <w:color w:val="000000" w:themeColor="text1"/>
          <w:sz w:val="20"/>
          <w:szCs w:val="20"/>
          <w:lang w:eastAsia="en-GB"/>
        </w:rPr>
        <w:t xml:space="preserve"> T cells incubated with HD neutrophils showed a significant suppression in CD161 expression on their surface</w:t>
      </w:r>
      <w:r w:rsidR="5EFF7B95" w:rsidRPr="006A469F">
        <w:rPr>
          <w:rFonts w:ascii="Malgun Gothic" w:eastAsia="Malgun Gothic" w:hAnsi="Malgun Gothic" w:cs="Arial"/>
          <w:color w:val="000000" w:themeColor="text1"/>
          <w:sz w:val="20"/>
          <w:szCs w:val="20"/>
          <w:lang w:eastAsia="en-GB"/>
        </w:rPr>
        <w:t xml:space="preserve"> compared to those activated but with no neutrophil contact</w:t>
      </w:r>
      <w:r w:rsidR="3CD33168" w:rsidRPr="006A469F">
        <w:rPr>
          <w:rFonts w:ascii="Malgun Gothic" w:eastAsia="Malgun Gothic" w:hAnsi="Malgun Gothic" w:cs="Arial"/>
          <w:color w:val="000000" w:themeColor="text1"/>
          <w:sz w:val="20"/>
          <w:szCs w:val="20"/>
          <w:lang w:eastAsia="en-GB"/>
        </w:rPr>
        <w:t xml:space="preserve"> (Fig</w:t>
      </w:r>
      <w:r w:rsidR="00674AC6" w:rsidRPr="006A469F">
        <w:rPr>
          <w:rFonts w:ascii="Malgun Gothic" w:eastAsia="Malgun Gothic" w:hAnsi="Malgun Gothic" w:cs="Arial"/>
          <w:color w:val="000000" w:themeColor="text1"/>
          <w:sz w:val="20"/>
          <w:szCs w:val="20"/>
          <w:lang w:eastAsia="en-GB"/>
        </w:rPr>
        <w:t>8</w:t>
      </w:r>
      <w:r w:rsidR="00F82DC5" w:rsidRPr="006A469F">
        <w:rPr>
          <w:rFonts w:ascii="Malgun Gothic" w:eastAsia="Malgun Gothic" w:hAnsi="Malgun Gothic" w:cs="Arial"/>
          <w:color w:val="000000" w:themeColor="text1"/>
          <w:sz w:val="20"/>
          <w:szCs w:val="20"/>
          <w:lang w:eastAsia="en-GB"/>
        </w:rPr>
        <w:t>G</w:t>
      </w:r>
      <w:r w:rsidR="3CD33168" w:rsidRPr="006A469F">
        <w:rPr>
          <w:rFonts w:ascii="Malgun Gothic" w:eastAsia="Malgun Gothic" w:hAnsi="Malgun Gothic" w:cs="Arial"/>
          <w:color w:val="000000" w:themeColor="text1"/>
          <w:sz w:val="20"/>
          <w:szCs w:val="20"/>
          <w:lang w:eastAsia="en-GB"/>
        </w:rPr>
        <w:t>)</w:t>
      </w:r>
      <w:r w:rsidRPr="006A469F">
        <w:rPr>
          <w:rFonts w:ascii="Malgun Gothic" w:eastAsia="Malgun Gothic" w:hAnsi="Malgun Gothic" w:cs="Arial"/>
          <w:color w:val="000000" w:themeColor="text1"/>
          <w:sz w:val="20"/>
          <w:szCs w:val="20"/>
          <w:lang w:eastAsia="en-GB"/>
        </w:rPr>
        <w:t>. In contrast, those incubated with MS neutrophils were not</w:t>
      </w:r>
      <w:r w:rsidR="003C1C15" w:rsidRPr="006A469F">
        <w:rPr>
          <w:rFonts w:ascii="Malgun Gothic" w:eastAsia="Malgun Gothic" w:hAnsi="Malgun Gothic" w:cs="Arial"/>
          <w:color w:val="000000" w:themeColor="text1"/>
          <w:sz w:val="20"/>
          <w:szCs w:val="20"/>
          <w:lang w:eastAsia="en-GB"/>
        </w:rPr>
        <w:t xml:space="preserve"> significantly</w:t>
      </w:r>
      <w:r w:rsidRPr="006A469F">
        <w:rPr>
          <w:rFonts w:ascii="Malgun Gothic" w:eastAsia="Malgun Gothic" w:hAnsi="Malgun Gothic" w:cs="Arial"/>
          <w:color w:val="000000" w:themeColor="text1"/>
          <w:sz w:val="20"/>
          <w:szCs w:val="20"/>
          <w:lang w:eastAsia="en-GB"/>
        </w:rPr>
        <w:t xml:space="preserve"> suppressed.</w:t>
      </w:r>
      <w:r w:rsidR="003D359D" w:rsidRPr="006A469F">
        <w:rPr>
          <w:rFonts w:ascii="Malgun Gothic" w:eastAsia="Malgun Gothic" w:hAnsi="Malgun Gothic" w:cs="Arial"/>
          <w:color w:val="000000" w:themeColor="text1"/>
          <w:sz w:val="20"/>
          <w:szCs w:val="20"/>
          <w:lang w:eastAsia="en-GB"/>
        </w:rPr>
        <w:t xml:space="preserve"> </w:t>
      </w:r>
    </w:p>
    <w:p w14:paraId="6E2248F1" w14:textId="6E3993CC" w:rsidR="003A6E84" w:rsidRPr="006A469F" w:rsidRDefault="003A6E84" w:rsidP="008C58DC">
      <w:pPr>
        <w:widowControl w:val="0"/>
        <w:spacing w:after="0" w:line="276" w:lineRule="auto"/>
        <w:rPr>
          <w:rFonts w:ascii="Malgun Gothic" w:eastAsia="Malgun Gothic" w:hAnsi="Malgun Gothic" w:cs="Times New Roman"/>
          <w:sz w:val="20"/>
          <w:szCs w:val="20"/>
          <w:lang w:eastAsia="en-GB"/>
        </w:rPr>
      </w:pPr>
    </w:p>
    <w:p w14:paraId="3A4F1C16" w14:textId="31F4ECAC" w:rsidR="002321E5" w:rsidRPr="006A469F" w:rsidRDefault="00EB2440" w:rsidP="008C58DC">
      <w:pPr>
        <w:widowControl w:val="0"/>
        <w:spacing w:after="0" w:line="276" w:lineRule="auto"/>
        <w:rPr>
          <w:rFonts w:ascii="Malgun Gothic" w:eastAsia="Malgun Gothic" w:hAnsi="Malgun Gothic" w:cs="Arial"/>
          <w:color w:val="000000" w:themeColor="text1"/>
          <w:sz w:val="20"/>
          <w:szCs w:val="20"/>
          <w:lang w:eastAsia="en-GB"/>
        </w:rPr>
      </w:pPr>
      <w:r w:rsidRPr="006A469F">
        <w:rPr>
          <w:noProof/>
        </w:rPr>
        <w:lastRenderedPageBreak/>
        <w:drawing>
          <wp:anchor distT="0" distB="0" distL="114300" distR="114300" simplePos="0" relativeHeight="251673600" behindDoc="0" locked="0" layoutInCell="1" allowOverlap="1" wp14:anchorId="46150382" wp14:editId="549AA663">
            <wp:simplePos x="0" y="0"/>
            <wp:positionH relativeFrom="margin">
              <wp:posOffset>304800</wp:posOffset>
            </wp:positionH>
            <wp:positionV relativeFrom="paragraph">
              <wp:posOffset>1048385</wp:posOffset>
            </wp:positionV>
            <wp:extent cx="5798820" cy="6060440"/>
            <wp:effectExtent l="0" t="0" r="0" b="0"/>
            <wp:wrapTopAndBottom/>
            <wp:docPr id="98862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29930" name=""/>
                    <pic:cNvPicPr/>
                  </pic:nvPicPr>
                  <pic:blipFill>
                    <a:blip r:embed="rId20">
                      <a:extLst>
                        <a:ext uri="{28A0092B-C50C-407E-A947-70E740481C1C}">
                          <a14:useLocalDpi xmlns:a14="http://schemas.microsoft.com/office/drawing/2010/main" val="0"/>
                        </a:ext>
                      </a:extLst>
                    </a:blip>
                    <a:stretch>
                      <a:fillRect/>
                    </a:stretch>
                  </pic:blipFill>
                  <pic:spPr>
                    <a:xfrm>
                      <a:off x="0" y="0"/>
                      <a:ext cx="5798820" cy="6060440"/>
                    </a:xfrm>
                    <a:prstGeom prst="rect">
                      <a:avLst/>
                    </a:prstGeom>
                  </pic:spPr>
                </pic:pic>
              </a:graphicData>
            </a:graphic>
            <wp14:sizeRelH relativeFrom="margin">
              <wp14:pctWidth>0</wp14:pctWidth>
            </wp14:sizeRelH>
            <wp14:sizeRelV relativeFrom="margin">
              <wp14:pctHeight>0</wp14:pctHeight>
            </wp14:sizeRelV>
          </wp:anchor>
        </w:drawing>
      </w:r>
      <w:r w:rsidR="003A6E84" w:rsidRPr="006A469F">
        <w:rPr>
          <w:rFonts w:ascii="Malgun Gothic" w:eastAsia="Malgun Gothic" w:hAnsi="Malgun Gothic" w:cs="Arial"/>
          <w:color w:val="000000" w:themeColor="text1"/>
          <w:sz w:val="20"/>
          <w:szCs w:val="20"/>
          <w:lang w:eastAsia="en-GB"/>
        </w:rPr>
        <w:t>CD8</w:t>
      </w:r>
      <w:r w:rsidR="003A6E84" w:rsidRPr="006A469F">
        <w:rPr>
          <w:rFonts w:ascii="Malgun Gothic" w:eastAsia="Malgun Gothic" w:hAnsi="Malgun Gothic" w:cs="Arial"/>
          <w:color w:val="000000" w:themeColor="text1"/>
          <w:sz w:val="20"/>
          <w:szCs w:val="20"/>
          <w:vertAlign w:val="superscript"/>
          <w:lang w:eastAsia="en-GB"/>
        </w:rPr>
        <w:t>+</w:t>
      </w:r>
      <w:r w:rsidR="003A6E84" w:rsidRPr="006A469F">
        <w:rPr>
          <w:rFonts w:ascii="Malgun Gothic" w:eastAsia="Malgun Gothic" w:hAnsi="Malgun Gothic" w:cs="Arial"/>
          <w:color w:val="000000" w:themeColor="text1"/>
          <w:sz w:val="20"/>
          <w:szCs w:val="20"/>
          <w:lang w:eastAsia="en-GB"/>
        </w:rPr>
        <w:t xml:space="preserve"> T cells from both donors were suppressed by autologous neutrophils</w:t>
      </w:r>
      <w:r w:rsidR="00C36F4D" w:rsidRPr="006A469F">
        <w:rPr>
          <w:rFonts w:ascii="Malgun Gothic" w:eastAsia="Malgun Gothic" w:hAnsi="Malgun Gothic" w:cs="Arial"/>
          <w:color w:val="000000" w:themeColor="text1"/>
          <w:sz w:val="20"/>
          <w:szCs w:val="20"/>
          <w:lang w:eastAsia="en-GB"/>
        </w:rPr>
        <w:t xml:space="preserve"> (Fig</w:t>
      </w:r>
      <w:r w:rsidR="00674AC6" w:rsidRPr="006A469F">
        <w:rPr>
          <w:rFonts w:ascii="Malgun Gothic" w:eastAsia="Malgun Gothic" w:hAnsi="Malgun Gothic" w:cs="Arial"/>
          <w:color w:val="000000" w:themeColor="text1"/>
          <w:sz w:val="20"/>
          <w:szCs w:val="20"/>
          <w:lang w:eastAsia="en-GB"/>
        </w:rPr>
        <w:t>8</w:t>
      </w:r>
      <w:r w:rsidR="00F82DC5" w:rsidRPr="006A469F">
        <w:rPr>
          <w:rFonts w:ascii="Malgun Gothic" w:eastAsia="Malgun Gothic" w:hAnsi="Malgun Gothic" w:cs="Arial"/>
          <w:color w:val="000000" w:themeColor="text1"/>
          <w:sz w:val="20"/>
          <w:szCs w:val="20"/>
          <w:lang w:eastAsia="en-GB"/>
        </w:rPr>
        <w:t>H</w:t>
      </w:r>
      <w:r w:rsidR="00C36F4D" w:rsidRPr="006A469F">
        <w:rPr>
          <w:rFonts w:ascii="Malgun Gothic" w:eastAsia="Malgun Gothic" w:hAnsi="Malgun Gothic" w:cs="Arial"/>
          <w:color w:val="000000" w:themeColor="text1"/>
          <w:sz w:val="20"/>
          <w:szCs w:val="20"/>
          <w:lang w:eastAsia="en-GB"/>
        </w:rPr>
        <w:t>)</w:t>
      </w:r>
      <w:r w:rsidR="003A6E84" w:rsidRPr="006A469F">
        <w:rPr>
          <w:rFonts w:ascii="Malgun Gothic" w:eastAsia="Malgun Gothic" w:hAnsi="Malgun Gothic" w:cs="Arial"/>
          <w:color w:val="000000" w:themeColor="text1"/>
          <w:sz w:val="20"/>
          <w:szCs w:val="20"/>
          <w:lang w:eastAsia="en-GB"/>
        </w:rPr>
        <w:t>, although the MS neutrophils suppressed the CD161</w:t>
      </w:r>
      <w:r w:rsidR="003C1C15" w:rsidRPr="006A469F">
        <w:rPr>
          <w:rFonts w:ascii="Malgun Gothic" w:eastAsia="Malgun Gothic" w:hAnsi="Malgun Gothic" w:cs="Arial"/>
          <w:color w:val="000000" w:themeColor="text1"/>
          <w:sz w:val="20"/>
          <w:szCs w:val="20"/>
          <w:lang w:eastAsia="en-GB"/>
        </w:rPr>
        <w:t xml:space="preserve"> expression</w:t>
      </w:r>
      <w:r w:rsidR="003A6E84" w:rsidRPr="006A469F">
        <w:rPr>
          <w:rFonts w:ascii="Malgun Gothic" w:eastAsia="Malgun Gothic" w:hAnsi="Malgun Gothic" w:cs="Arial"/>
          <w:color w:val="000000" w:themeColor="text1"/>
          <w:sz w:val="20"/>
          <w:szCs w:val="20"/>
          <w:lang w:eastAsia="en-GB"/>
        </w:rPr>
        <w:t xml:space="preserve"> less (to an average of 86% of their original expression) than the HD neutrophils did (to an average of 54% of their original expression).</w:t>
      </w:r>
      <w:r w:rsidR="11E37E1D" w:rsidRPr="006A469F">
        <w:rPr>
          <w:rFonts w:ascii="Malgun Gothic" w:eastAsia="Malgun Gothic" w:hAnsi="Malgun Gothic" w:cs="Arial"/>
          <w:color w:val="000000" w:themeColor="text1"/>
          <w:sz w:val="20"/>
          <w:szCs w:val="20"/>
          <w:lang w:eastAsia="en-GB"/>
        </w:rPr>
        <w:t xml:space="preserve"> </w:t>
      </w:r>
      <w:r w:rsidR="003D359D" w:rsidRPr="006A469F">
        <w:rPr>
          <w:rFonts w:ascii="Malgun Gothic" w:eastAsia="Malgun Gothic" w:hAnsi="Malgun Gothic" w:cs="Arial"/>
          <w:color w:val="000000" w:themeColor="text1"/>
          <w:sz w:val="20"/>
          <w:szCs w:val="20"/>
          <w:lang w:eastAsia="en-GB"/>
        </w:rPr>
        <w:t xml:space="preserve">Therefore, it is possible that MS neutrophils are </w:t>
      </w:r>
      <w:r w:rsidR="003C1C15" w:rsidRPr="006A469F">
        <w:rPr>
          <w:rFonts w:ascii="Malgun Gothic" w:eastAsia="Malgun Gothic" w:hAnsi="Malgun Gothic" w:cs="Arial"/>
          <w:color w:val="000000" w:themeColor="text1"/>
          <w:sz w:val="20"/>
          <w:szCs w:val="20"/>
          <w:lang w:eastAsia="en-GB"/>
        </w:rPr>
        <w:t>less able to suppress</w:t>
      </w:r>
      <w:r w:rsidR="003D359D" w:rsidRPr="006A469F">
        <w:rPr>
          <w:rFonts w:ascii="Malgun Gothic" w:eastAsia="Malgun Gothic" w:hAnsi="Malgun Gothic" w:cs="Arial"/>
          <w:color w:val="000000" w:themeColor="text1"/>
          <w:sz w:val="20"/>
          <w:szCs w:val="20"/>
          <w:lang w:eastAsia="en-GB"/>
        </w:rPr>
        <w:t xml:space="preserve"> CD161 expression on T cells</w:t>
      </w:r>
      <w:r w:rsidR="003C1C15" w:rsidRPr="006A469F">
        <w:rPr>
          <w:rFonts w:ascii="Malgun Gothic" w:eastAsia="Malgun Gothic" w:hAnsi="Malgun Gothic" w:cs="Arial"/>
          <w:color w:val="000000" w:themeColor="text1"/>
          <w:sz w:val="20"/>
          <w:szCs w:val="20"/>
          <w:lang w:eastAsia="en-GB"/>
        </w:rPr>
        <w:t xml:space="preserve"> </w:t>
      </w:r>
      <w:r w:rsidR="003C1C15" w:rsidRPr="006A469F">
        <w:rPr>
          <w:rFonts w:ascii="Malgun Gothic" w:eastAsia="Malgun Gothic" w:hAnsi="Malgun Gothic" w:cs="Arial"/>
          <w:i/>
          <w:iCs/>
          <w:color w:val="000000" w:themeColor="text1"/>
          <w:sz w:val="20"/>
          <w:szCs w:val="20"/>
          <w:lang w:eastAsia="en-GB"/>
        </w:rPr>
        <w:t>in vivo</w:t>
      </w:r>
      <w:r w:rsidR="003D359D" w:rsidRPr="006A469F">
        <w:rPr>
          <w:rFonts w:ascii="Malgun Gothic" w:eastAsia="Malgun Gothic" w:hAnsi="Malgun Gothic" w:cs="Arial"/>
          <w:color w:val="000000" w:themeColor="text1"/>
          <w:sz w:val="20"/>
          <w:szCs w:val="20"/>
          <w:lang w:eastAsia="en-GB"/>
        </w:rPr>
        <w:t>, leading to</w:t>
      </w:r>
      <w:r w:rsidR="00DA0BC6" w:rsidRPr="006A469F">
        <w:rPr>
          <w:rFonts w:ascii="Malgun Gothic" w:eastAsia="Malgun Gothic" w:hAnsi="Malgun Gothic" w:cs="Arial"/>
          <w:color w:val="000000" w:themeColor="text1"/>
          <w:sz w:val="20"/>
          <w:szCs w:val="20"/>
          <w:lang w:eastAsia="en-GB"/>
        </w:rPr>
        <w:t xml:space="preserve"> the presence of</w:t>
      </w:r>
      <w:r w:rsidR="003D359D" w:rsidRPr="006A469F">
        <w:rPr>
          <w:rFonts w:ascii="Malgun Gothic" w:eastAsia="Malgun Gothic" w:hAnsi="Malgun Gothic" w:cs="Arial"/>
          <w:color w:val="000000" w:themeColor="text1"/>
          <w:sz w:val="20"/>
          <w:szCs w:val="20"/>
          <w:lang w:eastAsia="en-GB"/>
        </w:rPr>
        <w:t xml:space="preserve"> increased</w:t>
      </w:r>
      <w:r w:rsidR="00DA0BC6" w:rsidRPr="006A469F">
        <w:rPr>
          <w:rFonts w:ascii="Malgun Gothic" w:eastAsia="Malgun Gothic" w:hAnsi="Malgun Gothic" w:cs="Arial"/>
          <w:color w:val="000000" w:themeColor="text1"/>
          <w:sz w:val="20"/>
          <w:szCs w:val="20"/>
          <w:lang w:eastAsia="en-GB"/>
        </w:rPr>
        <w:t xml:space="preserve"> numbers of</w:t>
      </w:r>
      <w:r w:rsidR="003D359D" w:rsidRPr="006A469F">
        <w:rPr>
          <w:rFonts w:ascii="Malgun Gothic" w:eastAsia="Malgun Gothic" w:hAnsi="Malgun Gothic" w:cs="Arial"/>
          <w:color w:val="000000" w:themeColor="text1"/>
          <w:sz w:val="20"/>
          <w:szCs w:val="20"/>
          <w:lang w:eastAsia="en-GB"/>
        </w:rPr>
        <w:t xml:space="preserve"> CD161</w:t>
      </w:r>
      <w:r w:rsidR="003D359D" w:rsidRPr="006A469F">
        <w:rPr>
          <w:rFonts w:ascii="Malgun Gothic" w:eastAsia="Malgun Gothic" w:hAnsi="Malgun Gothic" w:cs="Arial"/>
          <w:color w:val="000000" w:themeColor="text1"/>
          <w:sz w:val="20"/>
          <w:szCs w:val="20"/>
          <w:vertAlign w:val="superscript"/>
          <w:lang w:eastAsia="en-GB"/>
        </w:rPr>
        <w:t>+</w:t>
      </w:r>
      <w:r w:rsidR="003D359D" w:rsidRPr="006A469F">
        <w:rPr>
          <w:rFonts w:ascii="Malgun Gothic" w:eastAsia="Malgun Gothic" w:hAnsi="Malgun Gothic" w:cs="Arial"/>
          <w:color w:val="000000" w:themeColor="text1"/>
          <w:sz w:val="20"/>
          <w:szCs w:val="20"/>
          <w:lang w:eastAsia="en-GB"/>
        </w:rPr>
        <w:t xml:space="preserve"> cells.</w:t>
      </w:r>
      <w:r w:rsidR="00DA0BC6" w:rsidRPr="006A469F">
        <w:rPr>
          <w:rFonts w:ascii="Malgun Gothic" w:eastAsia="Malgun Gothic" w:hAnsi="Malgun Gothic" w:cs="Arial"/>
          <w:color w:val="000000" w:themeColor="text1"/>
          <w:sz w:val="20"/>
          <w:szCs w:val="20"/>
          <w:lang w:eastAsia="en-GB"/>
        </w:rPr>
        <w:t xml:space="preserve"> </w:t>
      </w:r>
    </w:p>
    <w:p w14:paraId="1AB0A485" w14:textId="37FCBBF1" w:rsidR="0FAABCDB" w:rsidRPr="006A469F" w:rsidRDefault="003A6E84" w:rsidP="008C58DC">
      <w:pPr>
        <w:widowControl w:val="0"/>
        <w:spacing w:before="320" w:after="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Arial"/>
          <w:color w:val="434343"/>
          <w:sz w:val="20"/>
          <w:szCs w:val="20"/>
          <w:lang w:eastAsia="en-GB"/>
        </w:rPr>
        <w:t>DISCUSSION</w:t>
      </w:r>
    </w:p>
    <w:p w14:paraId="60B63914" w14:textId="4215B500" w:rsidR="00160976" w:rsidRPr="006A469F" w:rsidRDefault="50E9BDED" w:rsidP="008C58DC">
      <w:pPr>
        <w:widowControl w:val="0"/>
        <w:spacing w:line="276" w:lineRule="auto"/>
        <w:rPr>
          <w:rFonts w:ascii="Malgun Gothic" w:eastAsia="Malgun Gothic" w:hAnsi="Malgun Gothic" w:cs="Arial"/>
          <w:color w:val="000000" w:themeColor="text1"/>
          <w:sz w:val="20"/>
          <w:szCs w:val="20"/>
          <w:lang w:eastAsia="en-GB"/>
        </w:rPr>
      </w:pPr>
      <w:r w:rsidRPr="006A469F">
        <w:br/>
      </w:r>
      <w:r w:rsidR="00387926" w:rsidRPr="006A469F">
        <w:rPr>
          <w:rFonts w:ascii="Malgun Gothic" w:eastAsia="Malgun Gothic" w:hAnsi="Malgun Gothic" w:cs="Arial"/>
          <w:color w:val="000000" w:themeColor="text1"/>
          <w:sz w:val="20"/>
          <w:szCs w:val="20"/>
          <w:lang w:eastAsia="en-GB"/>
        </w:rPr>
        <w:t xml:space="preserve">The aim of this study was to </w:t>
      </w:r>
      <w:r w:rsidR="00DD1305" w:rsidRPr="006A469F">
        <w:rPr>
          <w:rFonts w:ascii="Malgun Gothic" w:eastAsia="Malgun Gothic" w:hAnsi="Malgun Gothic" w:cs="Arial"/>
          <w:color w:val="000000" w:themeColor="text1"/>
          <w:sz w:val="20"/>
          <w:szCs w:val="20"/>
          <w:lang w:eastAsia="en-GB"/>
        </w:rPr>
        <w:t xml:space="preserve">perform </w:t>
      </w:r>
      <w:r w:rsidR="00C95411" w:rsidRPr="006A469F">
        <w:rPr>
          <w:rFonts w:ascii="Malgun Gothic" w:eastAsia="Malgun Gothic" w:hAnsi="Malgun Gothic" w:cs="Arial"/>
          <w:color w:val="000000" w:themeColor="text1"/>
          <w:sz w:val="20"/>
          <w:szCs w:val="20"/>
          <w:lang w:eastAsia="en-GB"/>
        </w:rPr>
        <w:t>the first</w:t>
      </w:r>
      <w:r w:rsidR="00DD1305" w:rsidRPr="006A469F">
        <w:rPr>
          <w:rFonts w:ascii="Malgun Gothic" w:eastAsia="Malgun Gothic" w:hAnsi="Malgun Gothic" w:cs="Arial"/>
          <w:color w:val="000000" w:themeColor="text1"/>
          <w:sz w:val="20"/>
          <w:szCs w:val="20"/>
          <w:lang w:eastAsia="en-GB"/>
        </w:rPr>
        <w:t xml:space="preserve"> proteomic analysis of neutrophils from patients with Multiple Sclerosis, </w:t>
      </w:r>
      <w:r w:rsidR="00D834CB" w:rsidRPr="006A469F">
        <w:rPr>
          <w:rFonts w:ascii="Malgun Gothic" w:eastAsia="Malgun Gothic" w:hAnsi="Malgun Gothic" w:cs="Arial"/>
          <w:color w:val="000000" w:themeColor="text1"/>
          <w:sz w:val="20"/>
          <w:szCs w:val="20"/>
          <w:lang w:eastAsia="en-GB"/>
        </w:rPr>
        <w:t>who are not on</w:t>
      </w:r>
      <w:r w:rsidR="00490FE1" w:rsidRPr="006A469F">
        <w:rPr>
          <w:rFonts w:ascii="Malgun Gothic" w:eastAsia="Malgun Gothic" w:hAnsi="Malgun Gothic" w:cs="Arial"/>
          <w:color w:val="000000" w:themeColor="text1"/>
          <w:sz w:val="20"/>
          <w:szCs w:val="20"/>
          <w:lang w:eastAsia="en-GB"/>
        </w:rPr>
        <w:t xml:space="preserve"> immune-modulating medication,</w:t>
      </w:r>
      <w:r w:rsidR="00DD1305" w:rsidRPr="006A469F">
        <w:rPr>
          <w:rFonts w:ascii="Malgun Gothic" w:eastAsia="Malgun Gothic" w:hAnsi="Malgun Gothic" w:cs="Arial"/>
          <w:color w:val="000000" w:themeColor="text1"/>
          <w:sz w:val="20"/>
          <w:szCs w:val="20"/>
          <w:lang w:eastAsia="en-GB"/>
        </w:rPr>
        <w:t xml:space="preserve"> to </w:t>
      </w:r>
      <w:r w:rsidR="00387926" w:rsidRPr="006A469F">
        <w:rPr>
          <w:rFonts w:ascii="Malgun Gothic" w:eastAsia="Malgun Gothic" w:hAnsi="Malgun Gothic" w:cs="Arial"/>
          <w:color w:val="000000" w:themeColor="text1"/>
          <w:sz w:val="20"/>
          <w:szCs w:val="20"/>
          <w:lang w:eastAsia="en-GB"/>
        </w:rPr>
        <w:t xml:space="preserve">identify possible protein pathways that are dysregulated in MS neutrophils compared to </w:t>
      </w:r>
      <w:r w:rsidR="000B5680" w:rsidRPr="006A469F">
        <w:rPr>
          <w:rFonts w:ascii="Malgun Gothic" w:eastAsia="Malgun Gothic" w:hAnsi="Malgun Gothic" w:cs="Arial"/>
          <w:color w:val="000000" w:themeColor="text1"/>
          <w:sz w:val="20"/>
          <w:szCs w:val="20"/>
          <w:lang w:eastAsia="en-GB"/>
        </w:rPr>
        <w:t>healthy</w:t>
      </w:r>
      <w:r w:rsidR="00387926" w:rsidRPr="006A469F">
        <w:rPr>
          <w:rFonts w:ascii="Malgun Gothic" w:eastAsia="Malgun Gothic" w:hAnsi="Malgun Gothic" w:cs="Arial"/>
          <w:color w:val="000000" w:themeColor="text1"/>
          <w:sz w:val="20"/>
          <w:szCs w:val="20"/>
          <w:lang w:eastAsia="en-GB"/>
        </w:rPr>
        <w:t xml:space="preserve"> neutrophils. </w:t>
      </w:r>
    </w:p>
    <w:p w14:paraId="445423A8" w14:textId="4A3C10D8" w:rsidR="00B83448" w:rsidRPr="006A469F" w:rsidRDefault="00244E36" w:rsidP="008C58DC">
      <w:pPr>
        <w:widowControl w:val="0"/>
        <w:spacing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We have shown</w:t>
      </w:r>
      <w:r w:rsidR="00A94206" w:rsidRPr="006A469F">
        <w:rPr>
          <w:rFonts w:ascii="Malgun Gothic" w:eastAsia="Malgun Gothic" w:hAnsi="Malgun Gothic" w:cs="Arial"/>
          <w:color w:val="000000" w:themeColor="text1"/>
          <w:sz w:val="20"/>
          <w:szCs w:val="20"/>
          <w:lang w:eastAsia="en-GB"/>
        </w:rPr>
        <w:t xml:space="preserve"> here</w:t>
      </w:r>
      <w:r w:rsidRPr="006A469F">
        <w:rPr>
          <w:rFonts w:ascii="Malgun Gothic" w:eastAsia="Malgun Gothic" w:hAnsi="Malgun Gothic" w:cs="Arial"/>
          <w:color w:val="000000" w:themeColor="text1"/>
          <w:sz w:val="20"/>
          <w:szCs w:val="20"/>
          <w:lang w:eastAsia="en-GB"/>
        </w:rPr>
        <w:t xml:space="preserve"> that neutrophils present in the circulation of MS patients are more </w:t>
      </w:r>
      <w:r w:rsidR="00456196" w:rsidRPr="006A469F">
        <w:rPr>
          <w:rFonts w:ascii="Malgun Gothic" w:eastAsia="Malgun Gothic" w:hAnsi="Malgun Gothic" w:cs="Arial"/>
          <w:color w:val="000000" w:themeColor="text1"/>
          <w:sz w:val="20"/>
          <w:szCs w:val="20"/>
          <w:lang w:eastAsia="en-GB"/>
        </w:rPr>
        <w:t xml:space="preserve">activated and </w:t>
      </w:r>
      <w:r w:rsidRPr="006A469F">
        <w:rPr>
          <w:rFonts w:ascii="Malgun Gothic" w:eastAsia="Malgun Gothic" w:hAnsi="Malgun Gothic" w:cs="Arial"/>
          <w:color w:val="000000" w:themeColor="text1"/>
          <w:sz w:val="20"/>
          <w:szCs w:val="20"/>
          <w:lang w:eastAsia="en-GB"/>
        </w:rPr>
        <w:t>mature than in healthy controls</w:t>
      </w:r>
      <w:r w:rsidR="00245DA7" w:rsidRPr="006A469F">
        <w:rPr>
          <w:rFonts w:ascii="Malgun Gothic" w:eastAsia="Malgun Gothic" w:hAnsi="Malgun Gothic" w:cs="Arial"/>
          <w:color w:val="000000" w:themeColor="text1"/>
          <w:sz w:val="20"/>
          <w:szCs w:val="20"/>
          <w:lang w:eastAsia="en-GB"/>
        </w:rPr>
        <w:t xml:space="preserve">, supporting previous </w:t>
      </w:r>
      <w:r w:rsidR="00554E59" w:rsidRPr="006A469F">
        <w:rPr>
          <w:rFonts w:ascii="Malgun Gothic" w:eastAsia="Malgun Gothic" w:hAnsi="Malgun Gothic" w:cs="Arial"/>
          <w:color w:val="000000" w:themeColor="text1"/>
          <w:sz w:val="20"/>
          <w:szCs w:val="20"/>
          <w:lang w:eastAsia="en-GB"/>
        </w:rPr>
        <w:t>studies performed using flow cytometry</w:t>
      </w:r>
      <w:r w:rsidRPr="006A469F">
        <w:rPr>
          <w:rFonts w:ascii="Malgun Gothic" w:eastAsia="Malgun Gothic" w:hAnsi="Malgun Gothic" w:cs="Arial"/>
          <w:color w:val="000000" w:themeColor="text1"/>
          <w:sz w:val="20"/>
          <w:szCs w:val="20"/>
          <w:lang w:eastAsia="en-GB"/>
        </w:rPr>
        <w:t xml:space="preserve">. </w:t>
      </w:r>
      <w:r w:rsidR="00322B85" w:rsidRPr="006A469F">
        <w:rPr>
          <w:rFonts w:ascii="Malgun Gothic" w:eastAsia="Malgun Gothic" w:hAnsi="Malgun Gothic" w:cs="Arial"/>
          <w:color w:val="000000" w:themeColor="text1"/>
          <w:sz w:val="20"/>
          <w:szCs w:val="20"/>
          <w:lang w:eastAsia="en-GB"/>
        </w:rPr>
        <w:t>One explanation for th</w:t>
      </w:r>
      <w:r w:rsidR="00A94206" w:rsidRPr="006A469F">
        <w:rPr>
          <w:rFonts w:ascii="Malgun Gothic" w:eastAsia="Malgun Gothic" w:hAnsi="Malgun Gothic" w:cs="Arial"/>
          <w:color w:val="000000" w:themeColor="text1"/>
          <w:sz w:val="20"/>
          <w:szCs w:val="20"/>
          <w:lang w:eastAsia="en-GB"/>
        </w:rPr>
        <w:t>is</w:t>
      </w:r>
      <w:r w:rsidR="00322B85" w:rsidRPr="006A469F">
        <w:rPr>
          <w:rFonts w:ascii="Malgun Gothic" w:eastAsia="Malgun Gothic" w:hAnsi="Malgun Gothic" w:cs="Arial"/>
          <w:color w:val="000000" w:themeColor="text1"/>
          <w:sz w:val="20"/>
          <w:szCs w:val="20"/>
          <w:lang w:eastAsia="en-GB"/>
        </w:rPr>
        <w:t xml:space="preserve"> </w:t>
      </w:r>
      <w:r w:rsidR="00322B85" w:rsidRPr="006A469F">
        <w:rPr>
          <w:rFonts w:ascii="Malgun Gothic" w:eastAsia="Malgun Gothic" w:hAnsi="Malgun Gothic" w:cs="Arial"/>
          <w:color w:val="000000" w:themeColor="text1"/>
          <w:sz w:val="20"/>
          <w:szCs w:val="20"/>
          <w:lang w:eastAsia="en-GB"/>
        </w:rPr>
        <w:lastRenderedPageBreak/>
        <w:t>could be</w:t>
      </w:r>
      <w:r w:rsidR="00554E59" w:rsidRPr="006A469F">
        <w:rPr>
          <w:rFonts w:ascii="Malgun Gothic" w:eastAsia="Malgun Gothic" w:hAnsi="Malgun Gothic" w:cs="Arial"/>
          <w:color w:val="000000" w:themeColor="text1"/>
          <w:sz w:val="20"/>
          <w:szCs w:val="20"/>
          <w:lang w:eastAsia="en-GB"/>
        </w:rPr>
        <w:t xml:space="preserve"> that the increased inflammation and infectious burden in MS patients has triggered priming and activation of peripheral blood neutrophils. </w:t>
      </w:r>
      <w:r w:rsidR="00EB4230" w:rsidRPr="006A469F">
        <w:rPr>
          <w:rFonts w:ascii="Malgun Gothic" w:eastAsia="Malgun Gothic" w:hAnsi="Malgun Gothic" w:cs="Arial"/>
          <w:color w:val="000000" w:themeColor="text1"/>
          <w:sz w:val="20"/>
          <w:szCs w:val="20"/>
          <w:lang w:eastAsia="en-GB"/>
        </w:rPr>
        <w:t>However, a</w:t>
      </w:r>
      <w:r w:rsidR="00554E59" w:rsidRPr="006A469F">
        <w:rPr>
          <w:rFonts w:ascii="Malgun Gothic" w:eastAsia="Malgun Gothic" w:hAnsi="Malgun Gothic" w:cs="Arial"/>
          <w:color w:val="000000" w:themeColor="text1"/>
          <w:sz w:val="20"/>
          <w:szCs w:val="20"/>
          <w:lang w:eastAsia="en-GB"/>
        </w:rPr>
        <w:t>ll of the patients showed increased maturity of the neutrophil populations,</w:t>
      </w:r>
      <w:r w:rsidR="002822CA" w:rsidRPr="006A469F">
        <w:rPr>
          <w:rFonts w:ascii="Malgun Gothic" w:eastAsia="Malgun Gothic" w:hAnsi="Malgun Gothic" w:cs="Arial"/>
          <w:color w:val="000000" w:themeColor="text1"/>
          <w:sz w:val="20"/>
          <w:szCs w:val="20"/>
          <w:lang w:eastAsia="en-GB"/>
        </w:rPr>
        <w:t xml:space="preserve"> with very consistent </w:t>
      </w:r>
      <w:r w:rsidR="009F3AAA" w:rsidRPr="006A469F">
        <w:rPr>
          <w:rFonts w:ascii="Malgun Gothic" w:eastAsia="Malgun Gothic" w:hAnsi="Malgun Gothic" w:cs="Arial"/>
          <w:color w:val="000000" w:themeColor="text1"/>
          <w:sz w:val="20"/>
          <w:szCs w:val="20"/>
          <w:lang w:eastAsia="en-GB"/>
        </w:rPr>
        <w:t>magnitude of increase</w:t>
      </w:r>
      <w:r w:rsidR="00EB4230" w:rsidRPr="006A469F">
        <w:rPr>
          <w:rFonts w:ascii="Malgun Gothic" w:eastAsia="Malgun Gothic" w:hAnsi="Malgun Gothic" w:cs="Arial"/>
          <w:color w:val="000000" w:themeColor="text1"/>
          <w:sz w:val="20"/>
          <w:szCs w:val="20"/>
          <w:lang w:eastAsia="en-GB"/>
        </w:rPr>
        <w:t>. This suggests</w:t>
      </w:r>
      <w:r w:rsidR="00554E59" w:rsidRPr="006A469F">
        <w:rPr>
          <w:rFonts w:ascii="Malgun Gothic" w:eastAsia="Malgun Gothic" w:hAnsi="Malgun Gothic" w:cs="Arial"/>
          <w:color w:val="000000" w:themeColor="text1"/>
          <w:sz w:val="20"/>
          <w:szCs w:val="20"/>
          <w:lang w:eastAsia="en-GB"/>
        </w:rPr>
        <w:t xml:space="preserve"> </w:t>
      </w:r>
      <w:r w:rsidR="009F3AAA" w:rsidRPr="006A469F">
        <w:rPr>
          <w:rFonts w:ascii="Malgun Gothic" w:eastAsia="Malgun Gothic" w:hAnsi="Malgun Gothic" w:cs="Arial"/>
          <w:color w:val="000000" w:themeColor="text1"/>
          <w:sz w:val="20"/>
          <w:szCs w:val="20"/>
          <w:lang w:eastAsia="en-GB"/>
        </w:rPr>
        <w:t xml:space="preserve">it is very unlikely that </w:t>
      </w:r>
      <w:r w:rsidR="00554E59" w:rsidRPr="006A469F">
        <w:rPr>
          <w:rFonts w:ascii="Malgun Gothic" w:eastAsia="Malgun Gothic" w:hAnsi="Malgun Gothic" w:cs="Arial"/>
          <w:color w:val="000000" w:themeColor="text1"/>
          <w:sz w:val="20"/>
          <w:szCs w:val="20"/>
          <w:lang w:eastAsia="en-GB"/>
        </w:rPr>
        <w:t xml:space="preserve">viral </w:t>
      </w:r>
      <w:r w:rsidR="002822CA" w:rsidRPr="006A469F">
        <w:rPr>
          <w:rFonts w:ascii="Malgun Gothic" w:eastAsia="Malgun Gothic" w:hAnsi="Malgun Gothic" w:cs="Arial"/>
          <w:color w:val="000000" w:themeColor="text1"/>
          <w:sz w:val="20"/>
          <w:szCs w:val="20"/>
          <w:lang w:eastAsia="en-GB"/>
        </w:rPr>
        <w:t>infections</w:t>
      </w:r>
      <w:r w:rsidR="00554E59" w:rsidRPr="006A469F">
        <w:rPr>
          <w:rFonts w:ascii="Malgun Gothic" w:eastAsia="Malgun Gothic" w:hAnsi="Malgun Gothic" w:cs="Arial"/>
          <w:color w:val="000000" w:themeColor="text1"/>
          <w:sz w:val="20"/>
          <w:szCs w:val="20"/>
          <w:lang w:eastAsia="en-GB"/>
        </w:rPr>
        <w:t xml:space="preserve"> </w:t>
      </w:r>
      <w:r w:rsidR="009F3AAA" w:rsidRPr="006A469F">
        <w:rPr>
          <w:rFonts w:ascii="Malgun Gothic" w:eastAsia="Malgun Gothic" w:hAnsi="Malgun Gothic" w:cs="Arial"/>
          <w:color w:val="000000" w:themeColor="text1"/>
          <w:sz w:val="20"/>
          <w:szCs w:val="20"/>
          <w:lang w:eastAsia="en-GB"/>
        </w:rPr>
        <w:t>are responsible for the increased maturity</w:t>
      </w:r>
      <w:r w:rsidR="00765509" w:rsidRPr="006A469F">
        <w:rPr>
          <w:rFonts w:ascii="Malgun Gothic" w:eastAsia="Malgun Gothic" w:hAnsi="Malgun Gothic" w:cs="Arial"/>
          <w:color w:val="000000" w:themeColor="text1"/>
          <w:sz w:val="20"/>
          <w:szCs w:val="20"/>
          <w:lang w:eastAsia="en-GB"/>
        </w:rPr>
        <w:t xml:space="preserve"> as it is unlikely all patients simultaneously were suffering from viral infections</w:t>
      </w:r>
      <w:r w:rsidR="00EB4230" w:rsidRPr="006A469F">
        <w:rPr>
          <w:rFonts w:ascii="Malgun Gothic" w:eastAsia="Malgun Gothic" w:hAnsi="Malgun Gothic" w:cs="Arial"/>
          <w:color w:val="000000" w:themeColor="text1"/>
          <w:sz w:val="20"/>
          <w:szCs w:val="20"/>
          <w:lang w:eastAsia="en-GB"/>
        </w:rPr>
        <w:t>, of similar magnitude</w:t>
      </w:r>
      <w:r w:rsidR="00AD1C40" w:rsidRPr="006A469F">
        <w:rPr>
          <w:rFonts w:ascii="Malgun Gothic" w:eastAsia="Malgun Gothic" w:hAnsi="Malgun Gothic" w:cs="Arial"/>
          <w:color w:val="000000" w:themeColor="text1"/>
          <w:sz w:val="20"/>
          <w:szCs w:val="20"/>
          <w:lang w:eastAsia="en-GB"/>
        </w:rPr>
        <w:t>.</w:t>
      </w:r>
      <w:r w:rsidR="00554E59" w:rsidRPr="006A469F">
        <w:rPr>
          <w:rFonts w:ascii="Malgun Gothic" w:eastAsia="Malgun Gothic" w:hAnsi="Malgun Gothic" w:cs="Arial"/>
          <w:color w:val="000000" w:themeColor="text1"/>
          <w:sz w:val="20"/>
          <w:szCs w:val="20"/>
          <w:lang w:eastAsia="en-GB"/>
        </w:rPr>
        <w:t xml:space="preserve"> </w:t>
      </w:r>
    </w:p>
    <w:p w14:paraId="4E71E665" w14:textId="265916CC" w:rsidR="00E237FD" w:rsidRPr="006A469F" w:rsidRDefault="01C219CC" w:rsidP="00BD275D">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We have also shown that MS neutrophils have significantly increased granule protein content compared to HD neutrophils. </w:t>
      </w:r>
      <w:r w:rsidR="00A83D50" w:rsidRPr="006A469F">
        <w:rPr>
          <w:rFonts w:ascii="Malgun Gothic" w:eastAsia="Malgun Gothic" w:hAnsi="Malgun Gothic" w:cs="Arial"/>
          <w:color w:val="000000" w:themeColor="text1"/>
          <w:sz w:val="20"/>
          <w:szCs w:val="20"/>
          <w:lang w:eastAsia="en-GB"/>
        </w:rPr>
        <w:t xml:space="preserve">Neutrophils degranulate in reverse order – that is, the secretory granules first, then tertiary granules are released, then the secondary and finally the primary granules. </w:t>
      </w:r>
      <w:r w:rsidR="0042429A" w:rsidRPr="006A469F">
        <w:rPr>
          <w:rFonts w:ascii="Malgun Gothic" w:eastAsia="Malgun Gothic" w:hAnsi="Malgun Gothic" w:cs="Arial"/>
          <w:color w:val="000000" w:themeColor="text1"/>
          <w:sz w:val="20"/>
          <w:szCs w:val="20"/>
          <w:lang w:eastAsia="en-GB"/>
        </w:rPr>
        <w:t xml:space="preserve">One explanation of our data is therefore </w:t>
      </w:r>
      <w:r w:rsidR="00A83D50" w:rsidRPr="006A469F">
        <w:rPr>
          <w:rFonts w:ascii="Malgun Gothic" w:eastAsia="Malgun Gothic" w:hAnsi="Malgun Gothic" w:cs="Arial"/>
          <w:color w:val="000000" w:themeColor="text1"/>
          <w:sz w:val="20"/>
          <w:szCs w:val="20"/>
          <w:lang w:eastAsia="en-GB"/>
        </w:rPr>
        <w:t>that peripheral blood neutrophils in patients with MS contain higher levels of granule proteins, and also a decreased propensity to degranulate, so that only the tertiary granules have been released and the primary and secondary granules remain in the cells</w:t>
      </w:r>
      <w:r w:rsidR="00FA3300" w:rsidRPr="006A469F">
        <w:rPr>
          <w:rFonts w:ascii="Malgun Gothic" w:eastAsia="Malgun Gothic" w:hAnsi="Malgun Gothic" w:cs="Arial"/>
          <w:color w:val="000000" w:themeColor="text1"/>
          <w:sz w:val="20"/>
          <w:szCs w:val="20"/>
          <w:lang w:eastAsia="en-GB"/>
        </w:rPr>
        <w:t xml:space="preserve">. However, the increased expression of CD63 on the surface of the MS neutrophils </w:t>
      </w:r>
      <w:r w:rsidR="005A1643" w:rsidRPr="006A469F">
        <w:rPr>
          <w:rFonts w:ascii="Malgun Gothic" w:eastAsia="Malgun Gothic" w:hAnsi="Malgun Gothic" w:cs="Arial"/>
          <w:color w:val="000000" w:themeColor="text1"/>
          <w:sz w:val="20"/>
          <w:szCs w:val="20"/>
          <w:lang w:eastAsia="en-GB"/>
        </w:rPr>
        <w:t>argues against this and suggest there is also increased release of primary granules by these cells.</w:t>
      </w:r>
      <w:r w:rsidRPr="006A469F">
        <w:rPr>
          <w:rFonts w:ascii="Malgun Gothic" w:eastAsia="Malgun Gothic" w:hAnsi="Malgun Gothic" w:cs="Arial"/>
          <w:color w:val="000000" w:themeColor="text1"/>
          <w:sz w:val="20"/>
          <w:szCs w:val="20"/>
          <w:lang w:eastAsia="en-GB"/>
        </w:rPr>
        <w:t xml:space="preserve"> </w:t>
      </w:r>
      <w:r w:rsidR="005A1643" w:rsidRPr="006A469F">
        <w:rPr>
          <w:rFonts w:ascii="Malgun Gothic" w:eastAsia="Malgun Gothic" w:hAnsi="Malgun Gothic" w:cs="Arial"/>
          <w:color w:val="000000" w:themeColor="text1"/>
          <w:sz w:val="20"/>
          <w:szCs w:val="20"/>
          <w:lang w:eastAsia="en-GB"/>
        </w:rPr>
        <w:t>While we are unclear as to the mechanisms of release, t</w:t>
      </w:r>
      <w:r w:rsidRPr="006A469F">
        <w:rPr>
          <w:rFonts w:ascii="Malgun Gothic" w:eastAsia="Malgun Gothic" w:hAnsi="Malgun Gothic" w:cs="Arial"/>
          <w:color w:val="000000" w:themeColor="text1"/>
          <w:sz w:val="20"/>
          <w:szCs w:val="20"/>
          <w:lang w:eastAsia="en-GB"/>
        </w:rPr>
        <w:t xml:space="preserve">his study </w:t>
      </w:r>
      <w:r w:rsidR="005A1643" w:rsidRPr="006A469F">
        <w:rPr>
          <w:rFonts w:ascii="Malgun Gothic" w:eastAsia="Malgun Gothic" w:hAnsi="Malgun Gothic" w:cs="Arial"/>
          <w:color w:val="000000" w:themeColor="text1"/>
          <w:sz w:val="20"/>
          <w:szCs w:val="20"/>
          <w:lang w:eastAsia="en-GB"/>
        </w:rPr>
        <w:t xml:space="preserve">clearly shows </w:t>
      </w:r>
      <w:r w:rsidRPr="006A469F">
        <w:rPr>
          <w:rFonts w:ascii="Malgun Gothic" w:eastAsia="Malgun Gothic" w:hAnsi="Malgun Gothic" w:cs="Arial"/>
          <w:color w:val="000000" w:themeColor="text1"/>
          <w:sz w:val="20"/>
          <w:szCs w:val="20"/>
          <w:lang w:eastAsia="en-GB"/>
        </w:rPr>
        <w:t xml:space="preserve">that multiple </w:t>
      </w:r>
      <w:r w:rsidR="00B53260" w:rsidRPr="006A469F">
        <w:rPr>
          <w:rFonts w:ascii="Malgun Gothic" w:eastAsia="Malgun Gothic" w:hAnsi="Malgun Gothic" w:cs="Arial"/>
          <w:color w:val="000000" w:themeColor="text1"/>
          <w:sz w:val="20"/>
          <w:szCs w:val="20"/>
          <w:lang w:eastAsia="en-GB"/>
        </w:rPr>
        <w:t>granule</w:t>
      </w:r>
      <w:r w:rsidRPr="006A469F">
        <w:rPr>
          <w:rFonts w:ascii="Malgun Gothic" w:eastAsia="Malgun Gothic" w:hAnsi="Malgun Gothic" w:cs="Arial"/>
          <w:color w:val="000000" w:themeColor="text1"/>
          <w:sz w:val="20"/>
          <w:szCs w:val="20"/>
          <w:lang w:eastAsia="en-GB"/>
        </w:rPr>
        <w:t xml:space="preserve"> proteins are increased in MS neutrophils</w:t>
      </w:r>
      <w:r w:rsidR="00B53260" w:rsidRPr="006A469F">
        <w:rPr>
          <w:rFonts w:ascii="Malgun Gothic" w:eastAsia="Malgun Gothic" w:hAnsi="Malgun Gothic" w:cs="Arial"/>
          <w:color w:val="000000" w:themeColor="text1"/>
          <w:sz w:val="20"/>
          <w:szCs w:val="20"/>
          <w:lang w:eastAsia="en-GB"/>
        </w:rPr>
        <w:t>; as we know that granule proteins have a profo</w:t>
      </w:r>
      <w:r w:rsidR="002557AA" w:rsidRPr="006A469F">
        <w:rPr>
          <w:rFonts w:ascii="Malgun Gothic" w:eastAsia="Malgun Gothic" w:hAnsi="Malgun Gothic" w:cs="Arial"/>
          <w:color w:val="000000" w:themeColor="text1"/>
          <w:sz w:val="20"/>
          <w:szCs w:val="20"/>
          <w:lang w:eastAsia="en-GB"/>
        </w:rPr>
        <w:t>und</w:t>
      </w:r>
      <w:r w:rsidR="00B53260" w:rsidRPr="006A469F">
        <w:rPr>
          <w:rFonts w:ascii="Malgun Gothic" w:eastAsia="Malgun Gothic" w:hAnsi="Malgun Gothic" w:cs="Arial"/>
          <w:color w:val="000000" w:themeColor="text1"/>
          <w:sz w:val="20"/>
          <w:szCs w:val="20"/>
          <w:lang w:eastAsia="en-GB"/>
        </w:rPr>
        <w:t xml:space="preserve"> impact on the</w:t>
      </w:r>
      <w:r w:rsidR="0015578B" w:rsidRPr="006A469F">
        <w:rPr>
          <w:rFonts w:ascii="Malgun Gothic" w:eastAsia="Malgun Gothic" w:hAnsi="Malgun Gothic" w:cs="Arial"/>
          <w:color w:val="000000" w:themeColor="text1"/>
          <w:sz w:val="20"/>
          <w:szCs w:val="20"/>
          <w:lang w:eastAsia="en-GB"/>
        </w:rPr>
        <w:t xml:space="preserve"> infection status of patients as well as their</w:t>
      </w:r>
      <w:r w:rsidR="00B53260" w:rsidRPr="006A469F">
        <w:rPr>
          <w:rFonts w:ascii="Malgun Gothic" w:eastAsia="Malgun Gothic" w:hAnsi="Malgun Gothic" w:cs="Arial"/>
          <w:color w:val="000000" w:themeColor="text1"/>
          <w:sz w:val="20"/>
          <w:szCs w:val="20"/>
          <w:lang w:eastAsia="en-GB"/>
        </w:rPr>
        <w:t xml:space="preserve"> adaptive immune response</w:t>
      </w:r>
      <w:r w:rsidR="0015578B" w:rsidRPr="006A469F">
        <w:rPr>
          <w:rFonts w:ascii="Malgun Gothic" w:eastAsia="Malgun Gothic" w:hAnsi="Malgun Gothic" w:cs="Arial"/>
          <w:color w:val="000000" w:themeColor="text1"/>
          <w:sz w:val="20"/>
          <w:szCs w:val="20"/>
          <w:lang w:eastAsia="en-GB"/>
        </w:rPr>
        <w:t>s</w:t>
      </w:r>
      <w:r w:rsidR="00B53260" w:rsidRPr="006A469F">
        <w:rPr>
          <w:rFonts w:ascii="Malgun Gothic" w:eastAsia="Malgun Gothic" w:hAnsi="Malgun Gothic" w:cs="Arial"/>
          <w:color w:val="000000" w:themeColor="text1"/>
          <w:sz w:val="20"/>
          <w:szCs w:val="20"/>
          <w:lang w:eastAsia="en-GB"/>
        </w:rPr>
        <w:t xml:space="preserve"> </w:t>
      </w:r>
      <w:r w:rsidR="002557AA"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{"citationID":"qEO50JQP","properties":{"formattedCitation":"\\super 55\\nosupersub{}","plainCitation":"55","noteIndex":0},"citationItems":[{"id":131,"uris":["http://zotero.org/users/12179196/items/3EM5TYFJ"],"itemData":{"id":131,"type":"article-journal","abstract":"Neutrophils are the most abundant leukocytes in peripheral blood and respond rapidly to danger, infiltrating tissues within minutes of infectious or sterile injury. Neutrophils were long thought of as simple killers, but now we recognise them as responsive cells able to adapt to inflammation and orchestrate subsequent events with some sophistication. Here, we discuss how these rapid responders release mediators which influence later adaptive T cell immunity through influences on DC priming and directly on the T cells themselves. We consider how the release of granule contents by neutrophils-through NETosis or degranulation-is one way in which the innate immune system directs the phenotype of the adaptive immune response.","container-title":"Mediators of Inflammation","DOI":"10.1155/2019/8968943","ISSN":"1466-1861","journalAbbreviation":"Mediators Inflamm","language":"eng","note":"PMID: 30983883\nPMCID: PMC6431490","page":"8968943","source":"PubMed","title":"Orchestration of Adaptive T Cell Responses by Neutrophil Granule Contents","volume":"2019","author":[{"family":"Minns","given":"Danielle"},{"family":"Smith","given":"Katie Jane"},{"family":"Findlay","given":"Emily Gwyer"}],"issued":{"date-parts":[["2019"]]}}}],"schema":"https://github.com/citation-style-language/schema/raw/master/csl-citation.json"} </w:instrText>
      </w:r>
      <w:r w:rsidR="002557AA"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55</w:t>
      </w:r>
      <w:r w:rsidR="002557AA" w:rsidRPr="006A469F">
        <w:rPr>
          <w:rFonts w:ascii="Malgun Gothic" w:eastAsia="Malgun Gothic" w:hAnsi="Malgun Gothic" w:cs="Arial"/>
          <w:color w:val="000000" w:themeColor="text1"/>
          <w:sz w:val="20"/>
          <w:szCs w:val="20"/>
          <w:lang w:eastAsia="en-GB"/>
        </w:rPr>
        <w:fldChar w:fldCharType="end"/>
      </w:r>
      <w:r w:rsidR="002557AA" w:rsidRPr="006A469F">
        <w:rPr>
          <w:rFonts w:ascii="Malgun Gothic" w:eastAsia="Malgun Gothic" w:hAnsi="Malgun Gothic" w:cs="Arial"/>
          <w:color w:val="000000" w:themeColor="text1"/>
          <w:sz w:val="20"/>
          <w:szCs w:val="20"/>
          <w:lang w:eastAsia="en-GB"/>
        </w:rPr>
        <w:t>, this is an important avenue to investigate.</w:t>
      </w:r>
      <w:r w:rsidR="00AA5CAA" w:rsidRPr="006A469F">
        <w:rPr>
          <w:rFonts w:ascii="Malgun Gothic" w:eastAsia="Malgun Gothic" w:hAnsi="Malgun Gothic" w:cs="Arial"/>
          <w:color w:val="000000" w:themeColor="text1"/>
          <w:sz w:val="20"/>
          <w:szCs w:val="20"/>
          <w:lang w:eastAsia="en-GB"/>
        </w:rPr>
        <w:t xml:space="preserve"> </w:t>
      </w:r>
      <w:r w:rsidR="0015578B" w:rsidRPr="006A469F">
        <w:rPr>
          <w:rFonts w:ascii="Malgun Gothic" w:eastAsia="Malgun Gothic" w:hAnsi="Malgun Gothic" w:cs="Arial"/>
          <w:color w:val="000000" w:themeColor="text1"/>
          <w:sz w:val="20"/>
          <w:szCs w:val="20"/>
          <w:lang w:eastAsia="en-GB"/>
        </w:rPr>
        <w:t xml:space="preserve">It is intriguing </w:t>
      </w:r>
      <w:r w:rsidR="00640AC0" w:rsidRPr="006A469F">
        <w:rPr>
          <w:rFonts w:ascii="Malgun Gothic" w:eastAsia="Malgun Gothic" w:hAnsi="Malgun Gothic" w:cs="Arial"/>
          <w:color w:val="000000" w:themeColor="text1"/>
          <w:sz w:val="20"/>
          <w:szCs w:val="20"/>
          <w:lang w:eastAsia="en-GB"/>
        </w:rPr>
        <w:t>that MS neutrophils have such high concentrations of these antimicrobial proteins while the patients have increased infection risk. We hypothesise</w:t>
      </w:r>
      <w:r w:rsidR="00C70613" w:rsidRPr="006A469F">
        <w:rPr>
          <w:rFonts w:ascii="Malgun Gothic" w:eastAsia="Malgun Gothic" w:hAnsi="Malgun Gothic" w:cs="Arial"/>
          <w:color w:val="000000" w:themeColor="text1"/>
          <w:sz w:val="20"/>
          <w:szCs w:val="20"/>
          <w:lang w:eastAsia="en-GB"/>
        </w:rPr>
        <w:t xml:space="preserve"> that dysregulated release of these proteins may explain this, or that the other pathways shown to be altered in our study (such as the MAVS pathway) </w:t>
      </w:r>
      <w:r w:rsidR="005C3906" w:rsidRPr="006A469F">
        <w:rPr>
          <w:rFonts w:ascii="Malgun Gothic" w:eastAsia="Malgun Gothic" w:hAnsi="Malgun Gothic" w:cs="Arial"/>
          <w:color w:val="000000" w:themeColor="text1"/>
          <w:sz w:val="20"/>
          <w:szCs w:val="20"/>
          <w:lang w:eastAsia="en-GB"/>
        </w:rPr>
        <w:t xml:space="preserve">affect the anti-infective capacity of these neutrophils in other ways. </w:t>
      </w:r>
      <w:r w:rsidR="00720502" w:rsidRPr="006A469F">
        <w:rPr>
          <w:rFonts w:ascii="Malgun Gothic" w:eastAsia="Malgun Gothic" w:hAnsi="Malgun Gothic" w:cs="Arial"/>
          <w:color w:val="000000" w:themeColor="text1"/>
          <w:sz w:val="20"/>
          <w:szCs w:val="20"/>
          <w:lang w:eastAsia="en-GB"/>
        </w:rPr>
        <w:t xml:space="preserve">Previous studies in other conditions such as systemic lupus erythematosus </w:t>
      </w:r>
      <w:r w:rsidR="00ED37E4" w:rsidRPr="006A469F">
        <w:rPr>
          <w:rFonts w:ascii="Malgun Gothic" w:eastAsia="Malgun Gothic" w:hAnsi="Malgun Gothic" w:cs="Arial"/>
          <w:color w:val="000000" w:themeColor="text1"/>
          <w:sz w:val="20"/>
          <w:szCs w:val="20"/>
          <w:lang w:eastAsia="en-GB"/>
        </w:rPr>
        <w:t xml:space="preserve">have shown increased granule proteins in the serum of patients compared to healthy controls </w:t>
      </w:r>
      <w:r w:rsidR="009237D9"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{"citationID":"1WRMFEWt","properties":{"formattedCitation":"\\super 56,57\\nosupersub{}","plainCitation":"56,57","noteIndex":0},"citationItems":[{"id":425,"uris":["http://zotero.org/users/12179196/items/VZNKC4MX"],"itemData":{"id":425,"type":"article-journal","abstract":"Summary\n            Innate immunity plays a role in systemic lupus erythematosus (SLE). Our objective was to determine the levels of defensins, which are antimicrobial and immunomodulatory polypeptides, in SLE. Sera from SLE patients and healthy controls were tested for pro</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inflammatory human </w:instrText>
      </w:r>
      <w:r w:rsidR="00853519" w:rsidRPr="006A469F">
        <w:rPr>
          <w:rFonts w:ascii="Malgun Gothic" w:eastAsia="Malgun Gothic" w:hAnsi="Malgun Gothic" w:cs="Malgun Gothic" w:hint="eastAsia"/>
          <w:color w:val="000000" w:themeColor="text1"/>
          <w:sz w:val="20"/>
          <w:szCs w:val="20"/>
          <w:lang w:eastAsia="en-GB"/>
        </w:rPr>
        <w:instrText>β</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defensin 2 (hBD</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2) and for </w:instrText>
      </w:r>
      <w:r w:rsidR="00853519" w:rsidRPr="006A469F">
        <w:rPr>
          <w:rFonts w:ascii="Malgun Gothic" w:eastAsia="Malgun Gothic" w:hAnsi="Malgun Gothic" w:cs="Malgun Gothic" w:hint="eastAsia"/>
          <w:color w:val="000000" w:themeColor="text1"/>
          <w:sz w:val="20"/>
          <w:szCs w:val="20"/>
          <w:lang w:eastAsia="en-GB"/>
        </w:rPr>
        <w:instrText>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defensin human neutrophil peptide 1 (HNP</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 hBD</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2 could not be detected by enzyme</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linked immunosorbent assay (ELISA) and its mRNA levels were low in SLE patients and similar to those found in controls. In contrast, the mean </w:instrText>
      </w:r>
      <w:r w:rsidR="00853519" w:rsidRPr="006A469F">
        <w:rPr>
          <w:rFonts w:ascii="Malgun Gothic" w:eastAsia="Malgun Gothic" w:hAnsi="Malgun Gothic" w:cs="Malgun Gothic" w:hint="eastAsia"/>
          <w:color w:val="000000" w:themeColor="text1"/>
          <w:sz w:val="20"/>
          <w:szCs w:val="20"/>
          <w:lang w:eastAsia="en-GB"/>
        </w:rPr>
        <w:instrText>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defensin level in the sera of all SLE patients (11</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07 </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 13</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92 ng/</w:instrText>
      </w:r>
      <w:r w:rsidR="00853519" w:rsidRPr="006A469F">
        <w:rPr>
          <w:rFonts w:ascii="Malgun Gothic" w:eastAsia="Malgun Gothic" w:hAnsi="Malgun Gothic" w:cs="Malgun Gothic" w:hint="eastAsia"/>
          <w:color w:val="000000" w:themeColor="text1"/>
          <w:sz w:val="20"/>
          <w:szCs w:val="20"/>
          <w:lang w:eastAsia="en-GB"/>
        </w:rPr>
        <w:instrText>μ</w:instrText>
      </w:r>
      <w:r w:rsidR="00853519" w:rsidRPr="006A469F">
        <w:rPr>
          <w:rFonts w:ascii="Malgun Gothic" w:eastAsia="Malgun Gothic" w:hAnsi="Malgun Gothic" w:cs="Arial"/>
          <w:color w:val="000000" w:themeColor="text1"/>
          <w:sz w:val="20"/>
          <w:szCs w:val="20"/>
          <w:lang w:eastAsia="en-GB"/>
        </w:rPr>
        <w:instrText>l) was significantly higher than that of controls (0</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12 </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 0</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07 ng/</w:instrText>
      </w:r>
      <w:r w:rsidR="00853519" w:rsidRPr="006A469F">
        <w:rPr>
          <w:rFonts w:ascii="Malgun Gothic" w:eastAsia="Malgun Gothic" w:hAnsi="Malgun Gothic" w:cs="Malgun Gothic" w:hint="eastAsia"/>
          <w:color w:val="000000" w:themeColor="text1"/>
          <w:sz w:val="20"/>
          <w:szCs w:val="20"/>
          <w:lang w:eastAsia="en-GB"/>
        </w:rPr>
        <w:instrText>μ</w:instrText>
      </w:r>
      <w:r w:rsidR="00853519" w:rsidRPr="006A469F">
        <w:rPr>
          <w:rFonts w:ascii="Malgun Gothic" w:eastAsia="Malgun Gothic" w:hAnsi="Malgun Gothic" w:cs="Arial"/>
          <w:color w:val="000000" w:themeColor="text1"/>
          <w:sz w:val="20"/>
          <w:szCs w:val="20"/>
          <w:lang w:eastAsia="en-GB"/>
        </w:rPr>
        <w:instrText>l). Moreover, 60% of patients demonstrated very high serum levels (18·5 </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 13</w:instrText>
      </w:r>
      <w:r w:rsidR="00853519" w:rsidRPr="006A469F">
        <w:rPr>
          <w:rFonts w:ascii="Malgun Gothic" w:eastAsia="Malgun Gothic" w:hAnsi="Malgun Gothic" w:cs="Malgun Gothic" w:hint="eastAsia"/>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36 ng/</w:instrText>
      </w:r>
      <w:r w:rsidR="00853519" w:rsidRPr="006A469F">
        <w:rPr>
          <w:rFonts w:ascii="Malgun Gothic" w:eastAsia="Malgun Gothic" w:hAnsi="Malgun Gothic" w:cs="Malgun Gothic" w:hint="eastAsia"/>
          <w:color w:val="000000" w:themeColor="text1"/>
          <w:sz w:val="20"/>
          <w:szCs w:val="20"/>
          <w:lang w:eastAsia="en-GB"/>
        </w:rPr>
        <w:instrText>μ</w:instrText>
      </w:r>
      <w:r w:rsidR="00853519" w:rsidRPr="006A469F">
        <w:rPr>
          <w:rFonts w:ascii="Malgun Gothic" w:eastAsia="Malgun Gothic" w:hAnsi="Malgun Gothic" w:cs="Arial"/>
          <w:color w:val="000000" w:themeColor="text1"/>
          <w:sz w:val="20"/>
          <w:szCs w:val="20"/>
          <w:lang w:eastAsia="en-GB"/>
        </w:rPr>
        <w:instrText xml:space="preserve">l) and 50% showed elevated gene expression in polymorphonuclear cells. High </w:instrText>
      </w:r>
      <w:r w:rsidR="00853519" w:rsidRPr="006A469F">
        <w:rPr>
          <w:rFonts w:ascii="Malgun Gothic" w:eastAsia="Malgun Gothic" w:hAnsi="Malgun Gothic" w:cs="Malgun Gothic" w:hint="eastAsia"/>
          <w:color w:val="000000" w:themeColor="text1"/>
          <w:sz w:val="20"/>
          <w:szCs w:val="20"/>
          <w:lang w:eastAsia="en-GB"/>
        </w:rPr>
        <w:instrText>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defensin levels correlated with disease activity, but not with neutrophil count. Thus, activation and degranulation of neutrophils led to </w:instrText>
      </w:r>
      <w:r w:rsidR="00853519" w:rsidRPr="006A469F">
        <w:rPr>
          <w:rFonts w:ascii="Malgun Gothic" w:eastAsia="Malgun Gothic" w:hAnsi="Malgun Gothic" w:cs="Malgun Gothic" w:hint="eastAsia"/>
          <w:color w:val="000000" w:themeColor="text1"/>
          <w:sz w:val="20"/>
          <w:szCs w:val="20"/>
          <w:lang w:eastAsia="en-GB"/>
        </w:rPr>
        <w:instrText>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defensin secretion in SLE patients. Given the immunomodulatory role of </w:instrText>
      </w:r>
      <w:r w:rsidR="00853519" w:rsidRPr="006A469F">
        <w:rPr>
          <w:rFonts w:ascii="Malgun Gothic" w:eastAsia="Malgun Gothic" w:hAnsi="Malgun Gothic" w:cs="Malgun Gothic" w:hint="eastAsia"/>
          <w:color w:val="000000" w:themeColor="text1"/>
          <w:sz w:val="20"/>
          <w:szCs w:val="20"/>
          <w:lang w:eastAsia="en-GB"/>
        </w:rPr>
        <w:instrText>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defensins, it is possible that their secretion may activate the adaptive immune system leading to a systemic response.","container-title":"Immunology","DOI":"10.1111/j.1365-2567.2008.02997.x","ISSN":"0019-2805, 1365-2567","issue":"1","journalAbbreviation":"Immunology","language":"en","page":"116-122","source":"DOI.org (Crossref)","title":"High α</w:instrText>
      </w:r>
      <w:r w:rsidR="00853519" w:rsidRPr="006A469F">
        <w:rPr>
          <w:rFonts w:ascii="Cambria Math" w:eastAsia="Malgun Gothic" w:hAnsi="Cambria Math" w:cs="Cambria Math"/>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defensin levels in patients with systemic lupus erythematosus","volume":"127","author":[{"family":"Sthoeger","given":"Zev M."},{"family":"Bezalel","given":"Shira"},{"family":"Chapnik","given":"Nava"},{"family":"Asher","given":"Ilan"},{"family":"Froy","given":"Oren"}],"issued":{"date-parts":[["2009",5]]}}},{"id":427,"uris":["http://zotero.org/users/12179196/items/B6DIA3TM"],"itemData":{"id":427,"type":"article-journal","abstract":"Objective: Defensins are immunomodulatory peptides and components of the innate immune response. They have been shown to be modulated in various disease states and in response to inflammatory stimuli. Recently, alpha-defensins have been implicated in the pathogenesis of autoimmune diseases. In order to explore whether these defensins may have a role in the pathogenesis of systemic lupus erythematosus (SLE), we sought to determine whether altered expression can be found in SLE patients.\n            Material and Methods: Serum and EDTA-blood of 50 SLE patients who fulfilled the American College of Rheumatology (ACR) criteria (aged 41.4 ± 13.3 years) and 28 age- and sex-matched healthy controls were collected. Real-time polymerase chain reaction with gene-specific primers for human neutrophil peptides (HNPs), human beta-defensin 2 and 3 (hBD2, 3) in isolated polymorphonuclear cells and enzyme-linked immunosorbent assay (ELISA) in serum samples were performed. Results of SLE patients were compared with the control group and correlated to routine laboratory parameters, clinical data and Systemic Lupus Erythematosus Disease Activity Index (SLEDAI).\n            Results: SLE patients were predominantly female (90%) with a mean SLEDAI of 5.7 ± 6.1. In sera, patients displayed higher amounts of hBD2 and HNPs when compared with healthy controls. Furthermore, hBD2 correlated with levels of anti-dsDNA antibodies, erythrocyte count and the SLEDAI. Elevated values were observed in patients with myositis (n = 4). Serum HNPs on the other hand correlated with the neutrophil count and was elevated in patients with a rash (n = 7). Lupus patients suffering from transverse myelitis (n = 3) had raised serum-values of both HNPs and hBD2. While no mRNA of hBD2 or hBD3 was detected in polymorphonuclear cells, HNP mRNA was found in both healthy controls and patients without significant difference. Lupus nephritis and rash were associated with higher amounts of HNP mRNA, and the relative amount of copies correlated positively with the SLEDAI and negatively with C3 measurements.\n            Conclusions: Serum levels of hBD2 and HNPs are elevated in SLE. The correlations of hBD2 and HNPs to established disease activity parameters and distinct clinical situations suggest that innate immune mechanisms are activated. Defensins may be involved in SLE pathogenesis.","container-title":"Lupus","DOI":"10.1177/0961203310377089","ISSN":"0961-2033, 1477-0962","issue":"14","journalAbbreviation":"Lupus","language":"en","license":"http://journals.sagepub.com/page/policies/text-and-data-mining-license","page":"1648-1653","source":"DOI.org (Crossref)","title":"Elevated levels of human beta-defensin 2 and human neutrophil peptides in systemic lupus erythematosus","volume":"19","author":[{"family":"Vordenbäumen","given":"S."},{"family":"Fischer-Betz","given":"R."},{"family":"Timm","given":"D."},{"family":"Sander","given":"O."},{"family":"Chehab","given":"G."},{"family":"Richter","given":"J."},{"family":"Bleck","given":"E."},{"family":"Schneider","given":"M."}],"issued":{"date-parts":[["2010",12]]}}}],"schema":"https://github.com/citation-style-language/schema/raw/master/csl-citation.json"} </w:instrText>
      </w:r>
      <w:r w:rsidR="009237D9"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56,57</w:t>
      </w:r>
      <w:r w:rsidR="009237D9" w:rsidRPr="006A469F">
        <w:rPr>
          <w:rFonts w:ascii="Malgun Gothic" w:eastAsia="Malgun Gothic" w:hAnsi="Malgun Gothic" w:cs="Arial"/>
          <w:color w:val="000000" w:themeColor="text1"/>
          <w:sz w:val="20"/>
          <w:szCs w:val="20"/>
          <w:lang w:eastAsia="en-GB"/>
        </w:rPr>
        <w:fldChar w:fldCharType="end"/>
      </w:r>
      <w:r w:rsidR="00ED37E4" w:rsidRPr="006A469F">
        <w:rPr>
          <w:rFonts w:ascii="Malgun Gothic" w:eastAsia="Malgun Gothic" w:hAnsi="Malgun Gothic" w:cs="Arial"/>
          <w:color w:val="000000" w:themeColor="text1"/>
          <w:sz w:val="20"/>
          <w:szCs w:val="20"/>
          <w:lang w:eastAsia="en-GB"/>
        </w:rPr>
        <w:t>. However, this has been interpreted as increased degranulation by neutrophils</w:t>
      </w:r>
      <w:r w:rsidR="00B8337D" w:rsidRPr="006A469F">
        <w:rPr>
          <w:rFonts w:ascii="Malgun Gothic" w:eastAsia="Malgun Gothic" w:hAnsi="Malgun Gothic" w:cs="Arial"/>
          <w:color w:val="000000" w:themeColor="text1"/>
          <w:sz w:val="20"/>
          <w:szCs w:val="20"/>
          <w:lang w:eastAsia="en-GB"/>
        </w:rPr>
        <w:t xml:space="preserve">, rather than the </w:t>
      </w:r>
      <w:r w:rsidR="006E0EDD" w:rsidRPr="006A469F">
        <w:rPr>
          <w:rFonts w:ascii="Malgun Gothic" w:eastAsia="Malgun Gothic" w:hAnsi="Malgun Gothic" w:cs="Arial"/>
          <w:color w:val="000000" w:themeColor="text1"/>
          <w:sz w:val="20"/>
          <w:szCs w:val="20"/>
          <w:lang w:eastAsia="en-GB"/>
        </w:rPr>
        <w:t>increased concentrations of these mediators to start with,</w:t>
      </w:r>
      <w:r w:rsidR="00B8337D" w:rsidRPr="006A469F">
        <w:rPr>
          <w:rFonts w:ascii="Malgun Gothic" w:eastAsia="Malgun Gothic" w:hAnsi="Malgun Gothic" w:cs="Arial"/>
          <w:color w:val="000000" w:themeColor="text1"/>
          <w:sz w:val="20"/>
          <w:szCs w:val="20"/>
          <w:lang w:eastAsia="en-GB"/>
        </w:rPr>
        <w:t xml:space="preserve"> which we see in our MS samples.</w:t>
      </w:r>
      <w:r w:rsidR="00E237FD" w:rsidRPr="006A469F">
        <w:rPr>
          <w:noProof/>
          <w:sz w:val="20"/>
          <w:szCs w:val="20"/>
        </w:rPr>
        <w:t xml:space="preserve"> </w:t>
      </w:r>
      <w:r w:rsidR="00BD275D" w:rsidRPr="006A469F">
        <w:rPr>
          <w:rFonts w:ascii="Malgun Gothic" w:eastAsia="Malgun Gothic" w:hAnsi="Malgun Gothic" w:cs="Arial"/>
          <w:color w:val="000000" w:themeColor="text1"/>
          <w:sz w:val="20"/>
          <w:szCs w:val="20"/>
          <w:lang w:eastAsia="en-GB"/>
        </w:rPr>
        <w:t>We</w:t>
      </w:r>
      <w:r w:rsidR="00E237FD" w:rsidRPr="006A469F">
        <w:rPr>
          <w:rFonts w:ascii="Malgun Gothic" w:eastAsia="Malgun Gothic" w:hAnsi="Malgun Gothic" w:cs="Arial"/>
          <w:color w:val="000000" w:themeColor="text1"/>
          <w:sz w:val="20"/>
          <w:szCs w:val="20"/>
          <w:lang w:eastAsia="en-GB"/>
        </w:rPr>
        <w:t xml:space="preserve"> </w:t>
      </w:r>
      <w:r w:rsidR="00D41F1C" w:rsidRPr="006A469F">
        <w:rPr>
          <w:rFonts w:ascii="Malgun Gothic" w:eastAsia="Malgun Gothic" w:hAnsi="Malgun Gothic" w:cs="Arial"/>
          <w:color w:val="000000" w:themeColor="text1"/>
          <w:sz w:val="20"/>
          <w:szCs w:val="20"/>
          <w:lang w:eastAsia="en-GB"/>
        </w:rPr>
        <w:t>hypothesise</w:t>
      </w:r>
      <w:r w:rsidR="00E237FD" w:rsidRPr="006A469F">
        <w:rPr>
          <w:rFonts w:ascii="Malgun Gothic" w:eastAsia="Malgun Gothic" w:hAnsi="Malgun Gothic" w:cs="Arial"/>
          <w:color w:val="000000" w:themeColor="text1"/>
          <w:sz w:val="20"/>
          <w:szCs w:val="20"/>
          <w:lang w:eastAsia="en-GB"/>
        </w:rPr>
        <w:t xml:space="preserve"> that MS neutrophils have a disordered degranulation pattern compared to healthy controls</w:t>
      </w:r>
      <w:r w:rsidR="00BD275D" w:rsidRPr="006A469F">
        <w:rPr>
          <w:rFonts w:ascii="Malgun Gothic" w:eastAsia="Malgun Gothic" w:hAnsi="Malgun Gothic" w:cs="Arial"/>
          <w:color w:val="000000" w:themeColor="text1"/>
          <w:sz w:val="20"/>
          <w:szCs w:val="20"/>
          <w:lang w:eastAsia="en-GB"/>
        </w:rPr>
        <w:t xml:space="preserve"> as well as disordered production of granule proteins</w:t>
      </w:r>
      <w:r w:rsidR="00E237FD" w:rsidRPr="006A469F">
        <w:rPr>
          <w:rFonts w:ascii="Malgun Gothic" w:eastAsia="Malgun Gothic" w:hAnsi="Malgun Gothic" w:cs="Arial"/>
          <w:color w:val="000000" w:themeColor="text1"/>
          <w:sz w:val="20"/>
          <w:szCs w:val="20"/>
          <w:lang w:eastAsia="en-GB"/>
        </w:rPr>
        <w:t xml:space="preserve">. A systematic analysis of </w:t>
      </w:r>
      <w:r w:rsidR="000972A6" w:rsidRPr="006A469F">
        <w:rPr>
          <w:rFonts w:ascii="Malgun Gothic" w:eastAsia="Malgun Gothic" w:hAnsi="Malgun Gothic" w:cs="Arial"/>
          <w:color w:val="000000" w:themeColor="text1"/>
          <w:sz w:val="20"/>
          <w:szCs w:val="20"/>
          <w:lang w:eastAsia="en-GB"/>
        </w:rPr>
        <w:t xml:space="preserve">combined </w:t>
      </w:r>
      <w:r w:rsidR="00E237FD" w:rsidRPr="006A469F">
        <w:rPr>
          <w:rFonts w:ascii="Malgun Gothic" w:eastAsia="Malgun Gothic" w:hAnsi="Malgun Gothic" w:cs="Arial"/>
          <w:color w:val="000000" w:themeColor="text1"/>
          <w:sz w:val="20"/>
          <w:szCs w:val="20"/>
          <w:lang w:eastAsia="en-GB"/>
        </w:rPr>
        <w:t xml:space="preserve">neutrophil </w:t>
      </w:r>
      <w:r w:rsidR="00DB36A9" w:rsidRPr="006A469F">
        <w:rPr>
          <w:rFonts w:ascii="Malgun Gothic" w:eastAsia="Malgun Gothic" w:hAnsi="Malgun Gothic" w:cs="Arial"/>
          <w:color w:val="000000" w:themeColor="text1"/>
          <w:sz w:val="20"/>
          <w:szCs w:val="20"/>
          <w:lang w:eastAsia="en-GB"/>
        </w:rPr>
        <w:t>proteomics and secretomics</w:t>
      </w:r>
      <w:r w:rsidR="00E237FD" w:rsidRPr="006A469F">
        <w:rPr>
          <w:rFonts w:ascii="Malgun Gothic" w:eastAsia="Malgun Gothic" w:hAnsi="Malgun Gothic" w:cs="Arial"/>
          <w:color w:val="000000" w:themeColor="text1"/>
          <w:sz w:val="20"/>
          <w:szCs w:val="20"/>
          <w:lang w:eastAsia="en-GB"/>
        </w:rPr>
        <w:t xml:space="preserve"> in MS is now needed</w:t>
      </w:r>
      <w:r w:rsidR="00D41F1C" w:rsidRPr="006A469F">
        <w:rPr>
          <w:rFonts w:ascii="Malgun Gothic" w:eastAsia="Malgun Gothic" w:hAnsi="Malgun Gothic" w:cs="Arial"/>
          <w:color w:val="000000" w:themeColor="text1"/>
          <w:sz w:val="20"/>
          <w:szCs w:val="20"/>
          <w:lang w:eastAsia="en-GB"/>
        </w:rPr>
        <w:t xml:space="preserve"> in a larger cohort of patients</w:t>
      </w:r>
      <w:r w:rsidR="000972A6" w:rsidRPr="006A469F">
        <w:rPr>
          <w:rFonts w:ascii="Malgun Gothic" w:eastAsia="Malgun Gothic" w:hAnsi="Malgun Gothic" w:cs="Arial"/>
          <w:color w:val="000000" w:themeColor="text1"/>
          <w:sz w:val="20"/>
          <w:szCs w:val="20"/>
          <w:lang w:eastAsia="en-GB"/>
        </w:rPr>
        <w:t>,</w:t>
      </w:r>
      <w:r w:rsidR="00DB36A9" w:rsidRPr="006A469F">
        <w:rPr>
          <w:rFonts w:ascii="Malgun Gothic" w:eastAsia="Malgun Gothic" w:hAnsi="Malgun Gothic" w:cs="Arial"/>
          <w:color w:val="000000" w:themeColor="text1"/>
          <w:sz w:val="20"/>
          <w:szCs w:val="20"/>
          <w:lang w:eastAsia="en-GB"/>
        </w:rPr>
        <w:t xml:space="preserve"> to test this hypothesis</w:t>
      </w:r>
      <w:r w:rsidR="00051696" w:rsidRPr="006A469F">
        <w:rPr>
          <w:rFonts w:ascii="Malgun Gothic" w:eastAsia="Malgun Gothic" w:hAnsi="Malgun Gothic" w:cs="Arial"/>
          <w:color w:val="000000" w:themeColor="text1"/>
          <w:sz w:val="20"/>
          <w:szCs w:val="20"/>
          <w:lang w:eastAsia="en-GB"/>
        </w:rPr>
        <w:t xml:space="preserve"> and to understand the balance between degranulation and retention of granules</w:t>
      </w:r>
      <w:r w:rsidR="00417868" w:rsidRPr="006A469F">
        <w:rPr>
          <w:rFonts w:ascii="Malgun Gothic" w:eastAsia="Malgun Gothic" w:hAnsi="Malgun Gothic" w:cs="Arial"/>
          <w:color w:val="000000" w:themeColor="text1"/>
          <w:sz w:val="20"/>
          <w:szCs w:val="20"/>
          <w:lang w:eastAsia="en-GB"/>
        </w:rPr>
        <w:t>.</w:t>
      </w:r>
      <w:r w:rsidR="00FA4A31" w:rsidRPr="006A469F">
        <w:rPr>
          <w:rFonts w:ascii="Malgun Gothic" w:eastAsia="Malgun Gothic" w:hAnsi="Malgun Gothic" w:cs="Arial"/>
          <w:color w:val="000000" w:themeColor="text1"/>
          <w:sz w:val="20"/>
          <w:szCs w:val="20"/>
          <w:lang w:eastAsia="en-GB"/>
        </w:rPr>
        <w:t xml:space="preserve"> Future studies with a larger cohort will </w:t>
      </w:r>
      <w:r w:rsidR="00403C59" w:rsidRPr="006A469F">
        <w:rPr>
          <w:rFonts w:ascii="Malgun Gothic" w:eastAsia="Malgun Gothic" w:hAnsi="Malgun Gothic" w:cs="Arial"/>
          <w:color w:val="000000" w:themeColor="text1"/>
          <w:sz w:val="20"/>
          <w:szCs w:val="20"/>
          <w:lang w:eastAsia="en-GB"/>
        </w:rPr>
        <w:t xml:space="preserve">also </w:t>
      </w:r>
      <w:r w:rsidR="00FA4A31" w:rsidRPr="006A469F">
        <w:rPr>
          <w:rFonts w:ascii="Malgun Gothic" w:eastAsia="Malgun Gothic" w:hAnsi="Malgun Gothic" w:cs="Arial"/>
          <w:color w:val="000000" w:themeColor="text1"/>
          <w:sz w:val="20"/>
          <w:szCs w:val="20"/>
          <w:lang w:eastAsia="en-GB"/>
        </w:rPr>
        <w:t xml:space="preserve">specifically collect more patients with SPMS and PPMS as well as RRMS. We are intrigued by the </w:t>
      </w:r>
      <w:r w:rsidR="0006653C" w:rsidRPr="006A469F">
        <w:rPr>
          <w:rFonts w:ascii="Malgun Gothic" w:eastAsia="Malgun Gothic" w:hAnsi="Malgun Gothic" w:cs="Arial"/>
          <w:color w:val="000000" w:themeColor="text1"/>
          <w:sz w:val="20"/>
          <w:szCs w:val="20"/>
          <w:lang w:eastAsia="en-GB"/>
        </w:rPr>
        <w:t>SPMS patient</w:t>
      </w:r>
      <w:r w:rsidR="00403C59" w:rsidRPr="006A469F">
        <w:rPr>
          <w:rFonts w:ascii="Malgun Gothic" w:eastAsia="Malgun Gothic" w:hAnsi="Malgun Gothic" w:cs="Arial"/>
          <w:color w:val="000000" w:themeColor="text1"/>
          <w:sz w:val="20"/>
          <w:szCs w:val="20"/>
          <w:lang w:eastAsia="en-GB"/>
        </w:rPr>
        <w:t xml:space="preserve"> here</w:t>
      </w:r>
      <w:r w:rsidR="0006653C" w:rsidRPr="006A469F">
        <w:rPr>
          <w:rFonts w:ascii="Malgun Gothic" w:eastAsia="Malgun Gothic" w:hAnsi="Malgun Gothic" w:cs="Arial"/>
          <w:color w:val="000000" w:themeColor="text1"/>
          <w:sz w:val="20"/>
          <w:szCs w:val="20"/>
          <w:lang w:eastAsia="en-GB"/>
        </w:rPr>
        <w:t xml:space="preserve"> with extremely high granule peptide contents</w:t>
      </w:r>
      <w:r w:rsidR="00403C59" w:rsidRPr="006A469F">
        <w:rPr>
          <w:rFonts w:ascii="Malgun Gothic" w:eastAsia="Malgun Gothic" w:hAnsi="Malgun Gothic" w:cs="Arial"/>
          <w:color w:val="000000" w:themeColor="text1"/>
          <w:sz w:val="20"/>
          <w:szCs w:val="20"/>
          <w:lang w:eastAsia="en-GB"/>
        </w:rPr>
        <w:t xml:space="preserve">; </w:t>
      </w:r>
      <w:r w:rsidR="0006653C" w:rsidRPr="006A469F">
        <w:rPr>
          <w:rFonts w:ascii="Malgun Gothic" w:eastAsia="Malgun Gothic" w:hAnsi="Malgun Gothic" w:cs="Arial"/>
          <w:color w:val="000000" w:themeColor="text1"/>
          <w:sz w:val="20"/>
          <w:szCs w:val="20"/>
          <w:lang w:eastAsia="en-GB"/>
        </w:rPr>
        <w:t>with only two SPMS patients in this dataset we cannot draw conclusions about this, but will properly power the collection of this data in new studies.</w:t>
      </w:r>
    </w:p>
    <w:p w14:paraId="0FAFC1FA" w14:textId="602E8500" w:rsidR="302FD550" w:rsidRPr="006A469F" w:rsidRDefault="302FD550" w:rsidP="008C58DC">
      <w:pPr>
        <w:widowControl w:val="0"/>
        <w:spacing w:after="0" w:line="276" w:lineRule="auto"/>
        <w:rPr>
          <w:rFonts w:ascii="Malgun Gothic" w:eastAsia="Malgun Gothic" w:hAnsi="Malgun Gothic" w:cs="Times New Roman"/>
          <w:sz w:val="20"/>
          <w:szCs w:val="20"/>
          <w:lang w:eastAsia="en-GB"/>
        </w:rPr>
      </w:pPr>
    </w:p>
    <w:p w14:paraId="5579AB1A" w14:textId="180A2F93" w:rsidR="008C25ED" w:rsidRPr="006A469F" w:rsidRDefault="008C25ED" w:rsidP="008C25ED">
      <w:pPr>
        <w:widowControl w:val="0"/>
        <w:spacing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A limitation of this study is that we isolated all neutrophils rapidly using negative magnetic selection rather than by density centrifugation. As a result, we could not separate cells according to their density, and low-and normal-density neutrophil populations will be combined in the proteomic analysis. Patients with MS have been observed to have a small but consistent population of low density neutrophils </w:t>
      </w:r>
      <w:r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{"citationID":"Rfu6VXCI","properties":{"formattedCitation":"\\super 58\\nosupersub{}","plainCitation":"58","noteIndex":0},"citationItems":[{"id":336,"uris":["http://zotero.org/users/12179196/items/L3SVS7UP"],"itemData":{"id":336,"type":"article-journal","container-title":"Frontiers in Immunology","DOI":"10.3389/fimmu.2019.02725","ISSN":"1664-3224","journalAbbreviation":"Front. Immunol.","page":"2725","source":"DOI.org (Crossref)","title":"Low-Density Granulocytes Are a Novel Immunopathological Feature in Both Multiple Sclerosis and Neuromyelitis Optica Spectrum Disorder","volume":"10","author":[{"family":"Ostendorf","given":"Lennard"},{"family":"Mothes","given":"Ronja"},{"family":"Van Koppen","given":"Sofie"},{"family":"Lindquist","given":"Randall L."},{"family":"Bellmann-Strobl","given":"Judith"},{"family":"Asseyer","given":"Susanna"},{"family":"Ruprecht","given":"Klemens"},{"family":"Alexander","given":"Tobias"},{"family":"Niesner","given":"Raluca A."},{"family":"Hauser","given":"Anja E."},{"family":"Paul","given":"Friedemann"},{"family":"Radbruch","given":"Helena"}],"issued":{"date-parts":[["2019",11,29]]}}}],"schema":"https://github.com/citation-style-language/schema/raw/master/csl-citation.json"}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58</w:t>
      </w:r>
      <w:r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The low-density population is small enough that it would be unlikely to explain large alterations in protein content across neutrophils as a whole, as we see here. However, it would be very interesting to repeat the granule protein analysis in particular in normal-</w:t>
      </w:r>
      <w:r w:rsidRPr="006A469F">
        <w:rPr>
          <w:rFonts w:ascii="Malgun Gothic" w:eastAsia="Malgun Gothic" w:hAnsi="Malgun Gothic" w:cs="Arial"/>
          <w:color w:val="000000" w:themeColor="text1"/>
          <w:sz w:val="20"/>
          <w:szCs w:val="20"/>
          <w:lang w:eastAsia="en-GB"/>
        </w:rPr>
        <w:lastRenderedPageBreak/>
        <w:t>density and low-density neutrophils, to understand whether there is one neutrophil population which is particularly dysregulated in disease.</w:t>
      </w:r>
    </w:p>
    <w:p w14:paraId="5E92A048" w14:textId="77777777" w:rsidR="00F43381" w:rsidRPr="006A469F" w:rsidRDefault="36631937" w:rsidP="00F43381">
      <w:pPr>
        <w:widowControl w:val="0"/>
        <w:spacing w:after="0"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We demonstrated decreased expression of some ROS proteins in MS neutrophils. Naegele and Hertwig have</w:t>
      </w:r>
      <w:r w:rsidR="000F5C8C" w:rsidRPr="006A469F">
        <w:rPr>
          <w:rFonts w:ascii="Malgun Gothic" w:eastAsia="Malgun Gothic" w:hAnsi="Malgun Gothic" w:cs="Times New Roman"/>
          <w:sz w:val="20"/>
          <w:szCs w:val="20"/>
          <w:lang w:eastAsia="en-GB"/>
        </w:rPr>
        <w:t xml:space="preserve"> separately</w:t>
      </w:r>
      <w:r w:rsidRPr="006A469F">
        <w:rPr>
          <w:rFonts w:ascii="Malgun Gothic" w:eastAsia="Malgun Gothic" w:hAnsi="Malgun Gothic" w:cs="Times New Roman"/>
          <w:sz w:val="20"/>
          <w:szCs w:val="20"/>
          <w:lang w:eastAsia="en-GB"/>
        </w:rPr>
        <w:t xml:space="preserve"> shown an increased </w:t>
      </w:r>
      <w:r w:rsidR="005F6106" w:rsidRPr="006A469F">
        <w:rPr>
          <w:rFonts w:ascii="Malgun Gothic" w:eastAsia="Malgun Gothic" w:hAnsi="Malgun Gothic" w:cs="Times New Roman"/>
          <w:sz w:val="20"/>
          <w:szCs w:val="20"/>
          <w:lang w:eastAsia="en-GB"/>
        </w:rPr>
        <w:t>functional</w:t>
      </w:r>
      <w:r w:rsidRPr="006A469F">
        <w:rPr>
          <w:rFonts w:ascii="Malgun Gothic" w:eastAsia="Malgun Gothic" w:hAnsi="Malgun Gothic" w:cs="Times New Roman"/>
          <w:sz w:val="20"/>
          <w:szCs w:val="20"/>
          <w:lang w:eastAsia="en-GB"/>
        </w:rPr>
        <w:t xml:space="preserve"> respiratory burst in neutrophils from patients with MS</w:t>
      </w:r>
      <w:r w:rsidR="000F5C8C" w:rsidRPr="006A469F">
        <w:rPr>
          <w:rFonts w:ascii="Malgun Gothic" w:eastAsia="Malgun Gothic" w:hAnsi="Malgun Gothic" w:cs="Times New Roman"/>
          <w:sz w:val="20"/>
          <w:szCs w:val="20"/>
          <w:lang w:eastAsia="en-GB"/>
        </w:rPr>
        <w:t xml:space="preserve"> </w:t>
      </w:r>
      <w:r w:rsidR="000F5C8C" w:rsidRPr="006A469F">
        <w:rPr>
          <w:rFonts w:ascii="Malgun Gothic" w:eastAsia="Malgun Gothic" w:hAnsi="Malgun Gothic" w:cs="Times New Roman"/>
          <w:sz w:val="20"/>
          <w:szCs w:val="20"/>
          <w:lang w:eastAsia="en-GB"/>
        </w:rPr>
        <w:fldChar w:fldCharType="begin"/>
      </w:r>
      <w:r w:rsidR="004E73BD" w:rsidRPr="006A469F">
        <w:rPr>
          <w:rFonts w:ascii="Malgun Gothic" w:eastAsia="Malgun Gothic" w:hAnsi="Malgun Gothic" w:cs="Times New Roman"/>
          <w:sz w:val="20"/>
          <w:szCs w:val="20"/>
          <w:lang w:eastAsia="en-GB"/>
        </w:rPr>
        <w:instrText xml:space="preserve"> ADDIN ZOTERO_ITEM CSL_CITATION {"citationID":"0kqn9zNU","properties":{"formattedCitation":"\\super 17,22\\nosupersub{}","plainCitation":"17,22","noteIndex":0},"citationItems":[{"id":184,"uris":["http://zotero.org/users/12179196/items/5JZKVHR6"],"itemData":{"id":184,"type":"article-journal","container-title":"Journal of Neuroimmunology","DOI":"10.1016/j.jneuroim.2011.11.009","ISSN":"01655728","issue":"1-2","journalAbbreviation":"Journal of Neuroimmunology","language":"en","page":"60-71","source":"DOI.org (Crossref)","title":"Neutrophils in multiple sclerosis are characterized by a primed phenotype","volume":"242","author":[{"family":"Naegele","given":"Matthias"},{"family":"Tillack","given":"Kati"},{"family":"Reinhardt","given":"Stefanie"},{"family":"Schippling","given":"Sven"},{"family":"Martin","given":"Roland"},{"family":"Sospedra","given":"Mireia"}],"issued":{"date-parts":[["2012",1]]}}},{"id":334,"uris":["http://zotero.org/users/12179196/items/DBXDNNCZ"],"itemData":{"id":334,"type":"article-journal","abstract":"Background:\n              In contrast to multiple sclerosis (MS), lesions in neuromyelitis optica (NMO) frequently contain neutrophils. However, the phenotypic profile of neutrophils in these two distinct pathologies remains unknown.\n            \n            \n              Objective:\n              Our aim is to better understand the potential contribution of neutrophils to NMO and MS pathology.\n            \n            \n              Methods:\n              We performed the first functional analysis of blood neutrophils in NMO and MS, including evaluation of neutrophil immune response (fMLP receptor, TLR2), chemotaxis and migration (CXCR1, CD62L, CD43), regulation of complement (CD46, CD55, CD59), respiratory burst, phagocytosis and degranulation.\n            \n            \n              Results:\n              Compared with healthy controls (HC), neutrophils in NMO and MS show an activated phenotype characterized by an increased surface expression of TLR2 and fMLP receptor. However, contrary to MS neutrophils, NMO neutrophils show reduced adhesion and migratory capacity as well as decreased reduced production of reactive oxygen species (respiratory burst) and degranulation.\n            \n            \n              Conclusion:\n              Although NMO and MS neutrophils display an activated phenotype in comparison with HC, NMO neutrophils show a compromised functionality when compared with MS patients. These results suggest a distinct functional profile of neutrophils in MS and NMO.","container-title":"Multiple Sclerosis Journal","DOI":"10.1177/1352458515586084","ISSN":"1352-4585, 1477-0970","issue":"2","journalAbbreviation":"Mult Scler","language":"en","page":"160-173","source":"DOI.org (Crossref)","title":"Distinct functionality of neutrophils in multiple sclerosis and neuromyelitis optica","volume":"22","author":[{"family":"Hertwig","given":"Laura"},{"family":"Pache","given":"Florence"},{"family":"Romero-Suarez","given":"Silvina"},{"family":"Stürner","given":"Klarissa H"},{"family":"Borisow","given":"Nadja"},{"family":"Behrens","given":"Janina"},{"family":"Bellmann-Strobl","given":"Judith"},{"family":"Seeger","given":"Bibiane"},{"family":"Asselborn","given":"Natascha"},{"family":"Ruprecht","given":"Klemens"},{"family":"Millward","given":"Jason M"},{"family":"Infante-Duarte","given":"Carmen"},{"family":"Paul","given":"Friedemann"}],"issued":{"date-parts":[["2016",2]]}}}],"schema":"https://github.com/citation-style-language/schema/raw/master/csl-citation.json"} </w:instrText>
      </w:r>
      <w:r w:rsidR="000F5C8C" w:rsidRPr="006A469F">
        <w:rPr>
          <w:rFonts w:ascii="Malgun Gothic" w:eastAsia="Malgun Gothic" w:hAnsi="Malgun Gothic" w:cs="Times New Roman"/>
          <w:sz w:val="20"/>
          <w:szCs w:val="20"/>
          <w:lang w:eastAsia="en-GB"/>
        </w:rPr>
        <w:fldChar w:fldCharType="separate"/>
      </w:r>
      <w:r w:rsidR="004E73BD" w:rsidRPr="006A469F">
        <w:rPr>
          <w:rFonts w:ascii="Malgun Gothic" w:eastAsia="Malgun Gothic" w:hAnsi="Malgun Gothic" w:cs="Times New Roman"/>
          <w:sz w:val="20"/>
          <w:szCs w:val="24"/>
          <w:vertAlign w:val="superscript"/>
        </w:rPr>
        <w:t>17,22</w:t>
      </w:r>
      <w:r w:rsidR="000F5C8C" w:rsidRPr="006A469F">
        <w:rPr>
          <w:rFonts w:ascii="Malgun Gothic" w:eastAsia="Malgun Gothic" w:hAnsi="Malgun Gothic" w:cs="Times New Roman"/>
          <w:sz w:val="20"/>
          <w:szCs w:val="20"/>
          <w:lang w:eastAsia="en-GB"/>
        </w:rPr>
        <w:fldChar w:fldCharType="end"/>
      </w:r>
      <w:r w:rsidRPr="006A469F">
        <w:rPr>
          <w:rFonts w:ascii="Malgun Gothic" w:eastAsia="Malgun Gothic" w:hAnsi="Malgun Gothic" w:cs="Times New Roman"/>
          <w:sz w:val="20"/>
          <w:szCs w:val="20"/>
          <w:lang w:eastAsia="en-GB"/>
        </w:rPr>
        <w:t>.</w:t>
      </w:r>
      <w:r w:rsidR="004717B2" w:rsidRPr="006A469F">
        <w:rPr>
          <w:rFonts w:ascii="Malgun Gothic" w:eastAsia="Malgun Gothic" w:hAnsi="Malgun Gothic" w:cs="Times New Roman"/>
          <w:sz w:val="20"/>
          <w:szCs w:val="20"/>
          <w:lang w:eastAsia="en-GB"/>
        </w:rPr>
        <w:t xml:space="preserve"> </w:t>
      </w:r>
      <w:r w:rsidR="00933063" w:rsidRPr="006A469F">
        <w:rPr>
          <w:rFonts w:ascii="Malgun Gothic" w:eastAsia="Malgun Gothic" w:hAnsi="Malgun Gothic" w:cs="Times New Roman"/>
          <w:sz w:val="20"/>
          <w:szCs w:val="20"/>
          <w:lang w:eastAsia="en-GB"/>
        </w:rPr>
        <w:t xml:space="preserve">Of note, </w:t>
      </w:r>
      <w:r w:rsidR="002232EC" w:rsidRPr="006A469F">
        <w:rPr>
          <w:rFonts w:ascii="Malgun Gothic" w:eastAsia="Malgun Gothic" w:hAnsi="Malgun Gothic" w:cs="Times New Roman"/>
          <w:sz w:val="20"/>
          <w:szCs w:val="20"/>
          <w:lang w:eastAsia="en-GB"/>
        </w:rPr>
        <w:t>in both of these papers neutrophils were stimulated with f</w:t>
      </w:r>
      <w:r w:rsidR="00F5205D" w:rsidRPr="006A469F">
        <w:rPr>
          <w:rFonts w:ascii="Malgun Gothic" w:eastAsia="Malgun Gothic" w:hAnsi="Malgun Gothic" w:cs="Times New Roman"/>
          <w:sz w:val="20"/>
          <w:szCs w:val="20"/>
          <w:lang w:eastAsia="en-GB"/>
        </w:rPr>
        <w:t>MLP</w:t>
      </w:r>
      <w:r w:rsidR="001C641A" w:rsidRPr="006A469F">
        <w:rPr>
          <w:rFonts w:ascii="Malgun Gothic" w:eastAsia="Malgun Gothic" w:hAnsi="Malgun Gothic" w:cs="Times New Roman"/>
          <w:sz w:val="20"/>
          <w:szCs w:val="20"/>
          <w:lang w:eastAsia="en-GB"/>
        </w:rPr>
        <w:t xml:space="preserve"> </w:t>
      </w:r>
      <w:r w:rsidR="00A846B4" w:rsidRPr="006A469F">
        <w:rPr>
          <w:rFonts w:ascii="Malgun Gothic" w:eastAsia="Malgun Gothic" w:hAnsi="Malgun Gothic" w:cs="Times New Roman"/>
          <w:sz w:val="20"/>
          <w:szCs w:val="20"/>
          <w:lang w:eastAsia="en-GB"/>
        </w:rPr>
        <w:t>and mean fluorescence intensity (MFl) of oxidized dihydrorhodamine</w:t>
      </w:r>
      <w:r w:rsidR="0051176E" w:rsidRPr="006A469F">
        <w:rPr>
          <w:rFonts w:ascii="Malgun Gothic" w:eastAsia="Malgun Gothic" w:hAnsi="Malgun Gothic" w:cs="Times New Roman"/>
          <w:sz w:val="20"/>
          <w:szCs w:val="20"/>
          <w:lang w:eastAsia="en-GB"/>
        </w:rPr>
        <w:t xml:space="preserve"> was measured. Therefore, </w:t>
      </w:r>
      <w:r w:rsidR="007F6F25" w:rsidRPr="006A469F">
        <w:rPr>
          <w:rFonts w:ascii="Malgun Gothic" w:eastAsia="Malgun Gothic" w:hAnsi="Malgun Gothic" w:cs="Times New Roman"/>
          <w:sz w:val="20"/>
          <w:szCs w:val="20"/>
          <w:lang w:eastAsia="en-GB"/>
        </w:rPr>
        <w:t xml:space="preserve">it is possible that </w:t>
      </w:r>
      <w:r w:rsidR="00D45CAE" w:rsidRPr="006A469F">
        <w:rPr>
          <w:rFonts w:ascii="Malgun Gothic" w:eastAsia="Malgun Gothic" w:hAnsi="Malgun Gothic" w:cs="Times New Roman"/>
          <w:sz w:val="20"/>
          <w:szCs w:val="20"/>
          <w:lang w:eastAsia="en-GB"/>
        </w:rPr>
        <w:t>increase in ROS</w:t>
      </w:r>
      <w:r w:rsidR="004B07D5" w:rsidRPr="006A469F">
        <w:rPr>
          <w:rFonts w:ascii="Malgun Gothic" w:eastAsia="Malgun Gothic" w:hAnsi="Malgun Gothic" w:cs="Times New Roman"/>
          <w:sz w:val="20"/>
          <w:szCs w:val="20"/>
          <w:lang w:eastAsia="en-GB"/>
        </w:rPr>
        <w:t xml:space="preserve"> is observed</w:t>
      </w:r>
      <w:r w:rsidR="00D45CAE" w:rsidRPr="006A469F">
        <w:rPr>
          <w:rFonts w:ascii="Malgun Gothic" w:eastAsia="Malgun Gothic" w:hAnsi="Malgun Gothic" w:cs="Times New Roman"/>
          <w:sz w:val="20"/>
          <w:szCs w:val="20"/>
          <w:lang w:eastAsia="en-GB"/>
        </w:rPr>
        <w:t xml:space="preserve"> upon neutrophil stimulation</w:t>
      </w:r>
      <w:r w:rsidR="004B07D5" w:rsidRPr="006A469F">
        <w:rPr>
          <w:rFonts w:ascii="Malgun Gothic" w:eastAsia="Malgun Gothic" w:hAnsi="Malgun Gothic" w:cs="Times New Roman"/>
          <w:sz w:val="20"/>
          <w:szCs w:val="20"/>
          <w:lang w:eastAsia="en-GB"/>
        </w:rPr>
        <w:t xml:space="preserve"> </w:t>
      </w:r>
      <w:r w:rsidR="005821CD" w:rsidRPr="006A469F">
        <w:rPr>
          <w:rFonts w:ascii="Malgun Gothic" w:eastAsia="Malgun Gothic" w:hAnsi="Malgun Gothic" w:cs="Times New Roman"/>
          <w:sz w:val="20"/>
          <w:szCs w:val="20"/>
          <w:lang w:eastAsia="en-GB"/>
        </w:rPr>
        <w:t xml:space="preserve">only and not in neutrophils </w:t>
      </w:r>
      <w:r w:rsidR="004B07D5" w:rsidRPr="006A469F">
        <w:rPr>
          <w:rFonts w:ascii="Malgun Gothic" w:eastAsia="Malgun Gothic" w:hAnsi="Malgun Gothic" w:cs="Times New Roman"/>
          <w:sz w:val="20"/>
          <w:szCs w:val="20"/>
          <w:lang w:eastAsia="en-GB"/>
        </w:rPr>
        <w:t>in a resting state</w:t>
      </w:r>
      <w:r w:rsidR="00E12D05" w:rsidRPr="006A469F">
        <w:rPr>
          <w:rFonts w:ascii="Malgun Gothic" w:eastAsia="Malgun Gothic" w:hAnsi="Malgun Gothic" w:cs="Times New Roman"/>
          <w:sz w:val="20"/>
          <w:szCs w:val="20"/>
          <w:lang w:eastAsia="en-GB"/>
        </w:rPr>
        <w:t xml:space="preserve"> </w:t>
      </w:r>
      <w:r w:rsidR="00E237FD" w:rsidRPr="006A469F">
        <w:rPr>
          <w:rFonts w:ascii="Malgun Gothic" w:eastAsia="Malgun Gothic" w:hAnsi="Malgun Gothic" w:cs="Times New Roman"/>
          <w:sz w:val="20"/>
          <w:szCs w:val="20"/>
          <w:lang w:eastAsia="en-GB"/>
        </w:rPr>
        <w:t xml:space="preserve">(as the </w:t>
      </w:r>
      <w:r w:rsidR="005821CD" w:rsidRPr="006A469F">
        <w:rPr>
          <w:rFonts w:ascii="Malgun Gothic" w:eastAsia="Malgun Gothic" w:hAnsi="Malgun Gothic" w:cs="Times New Roman"/>
          <w:sz w:val="20"/>
          <w:szCs w:val="20"/>
          <w:lang w:eastAsia="en-GB"/>
        </w:rPr>
        <w:t>cells</w:t>
      </w:r>
      <w:r w:rsidR="00E237FD" w:rsidRPr="006A469F">
        <w:rPr>
          <w:rFonts w:ascii="Malgun Gothic" w:eastAsia="Malgun Gothic" w:hAnsi="Malgun Gothic" w:cs="Times New Roman"/>
          <w:sz w:val="20"/>
          <w:szCs w:val="20"/>
          <w:lang w:eastAsia="en-GB"/>
        </w:rPr>
        <w:t xml:space="preserve"> in this study were)</w:t>
      </w:r>
      <w:r w:rsidR="001468B3" w:rsidRPr="006A469F">
        <w:rPr>
          <w:rFonts w:ascii="Malgun Gothic" w:eastAsia="Malgun Gothic" w:hAnsi="Malgun Gothic" w:cs="Times New Roman"/>
          <w:sz w:val="20"/>
          <w:szCs w:val="20"/>
          <w:lang w:eastAsia="en-GB"/>
        </w:rPr>
        <w:t xml:space="preserve">. </w:t>
      </w:r>
    </w:p>
    <w:p w14:paraId="0D9F77F2" w14:textId="77777777" w:rsidR="00E40ADA" w:rsidRPr="006A469F" w:rsidRDefault="00E40ADA" w:rsidP="00F43381">
      <w:pPr>
        <w:widowControl w:val="0"/>
        <w:spacing w:after="0" w:line="276" w:lineRule="auto"/>
        <w:rPr>
          <w:rFonts w:ascii="Malgun Gothic" w:eastAsia="Malgun Gothic" w:hAnsi="Malgun Gothic" w:cs="Times New Roman"/>
          <w:sz w:val="20"/>
          <w:szCs w:val="20"/>
          <w:lang w:eastAsia="en-GB"/>
        </w:rPr>
      </w:pPr>
    </w:p>
    <w:p w14:paraId="6AFA400C" w14:textId="0A1F5C26" w:rsidR="302FD550" w:rsidRPr="006A469F" w:rsidRDefault="00A17E34" w:rsidP="00F43381">
      <w:pPr>
        <w:widowControl w:val="0"/>
        <w:spacing w:after="0"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Our co-culture data demonstrates </w:t>
      </w:r>
      <w:r w:rsidR="008112F4" w:rsidRPr="006A469F">
        <w:rPr>
          <w:rFonts w:ascii="Malgun Gothic" w:eastAsia="Malgun Gothic" w:hAnsi="Malgun Gothic" w:cs="Arial"/>
          <w:color w:val="000000" w:themeColor="text1"/>
          <w:sz w:val="20"/>
          <w:szCs w:val="20"/>
          <w:lang w:eastAsia="en-GB"/>
        </w:rPr>
        <w:t xml:space="preserve">overall </w:t>
      </w:r>
      <w:r w:rsidRPr="006A469F">
        <w:rPr>
          <w:rFonts w:ascii="Malgun Gothic" w:eastAsia="Malgun Gothic" w:hAnsi="Malgun Gothic" w:cs="Arial"/>
          <w:color w:val="000000" w:themeColor="text1"/>
          <w:sz w:val="20"/>
          <w:szCs w:val="20"/>
          <w:lang w:eastAsia="en-GB"/>
        </w:rPr>
        <w:t xml:space="preserve">that healthy neutrophils suppress T cell activation, but this does not occur with cells from MS patients. </w:t>
      </w:r>
      <w:r w:rsidR="003F096A" w:rsidRPr="006A469F">
        <w:rPr>
          <w:rFonts w:ascii="Malgun Gothic" w:eastAsia="Malgun Gothic" w:hAnsi="Malgun Gothic" w:cs="Arial"/>
          <w:color w:val="000000" w:themeColor="text1"/>
          <w:sz w:val="20"/>
          <w:szCs w:val="20"/>
          <w:lang w:eastAsia="en-GB"/>
        </w:rPr>
        <w:t xml:space="preserve">It is possible that the altered composition of MS neutrophils results in different outcomes for T cells, or that the dysregulation of MS T cells means they cannot respond to neutrophils properly. The answer may, of course, be both of these. </w:t>
      </w:r>
      <w:r w:rsidRPr="006A469F">
        <w:rPr>
          <w:rFonts w:ascii="Malgun Gothic" w:eastAsia="Malgun Gothic" w:hAnsi="Malgun Gothic" w:cs="Arial"/>
          <w:color w:val="000000" w:themeColor="text1"/>
          <w:sz w:val="20"/>
          <w:szCs w:val="20"/>
          <w:lang w:eastAsia="en-GB"/>
        </w:rPr>
        <w:t xml:space="preserve">Neutrophils can express </w:t>
      </w:r>
      <w:r w:rsidR="00B4648F" w:rsidRPr="006A469F">
        <w:rPr>
          <w:rFonts w:ascii="Malgun Gothic" w:eastAsia="Malgun Gothic" w:hAnsi="Malgun Gothic" w:cs="Arial"/>
          <w:color w:val="000000" w:themeColor="text1"/>
          <w:sz w:val="20"/>
          <w:szCs w:val="20"/>
          <w:lang w:eastAsia="en-GB"/>
        </w:rPr>
        <w:t xml:space="preserve">HLA-DR </w:t>
      </w:r>
      <w:r w:rsidR="0077382C" w:rsidRPr="006A469F">
        <w:rPr>
          <w:rFonts w:ascii="Malgun Gothic" w:eastAsia="Malgun Gothic" w:hAnsi="Malgun Gothic" w:cs="Arial"/>
          <w:color w:val="000000" w:themeColor="text1"/>
          <w:sz w:val="20"/>
          <w:szCs w:val="20"/>
          <w:lang w:eastAsia="en-GB"/>
        </w:rPr>
        <w:t xml:space="preserve">and present antigen to T cells </w:t>
      </w:r>
      <w:r w:rsidR="00E757D1"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{"citationID":"0vWhYltY","properties":{"formattedCitation":"\\super 59\\uc0\\u8211{}63\\nosupersub{}","plainCitation":"59–63","noteIndex":0},"citationItems":[{"id":341,"uris":["http://zotero.org/users/12179196/items/F3PER87Y"],"itemData":{"id":341,"type":"article-journal","container-title":"Kidney International","DOI":"10.1046/j.1523-1755.2001.00068.x","ISSN":"00852538","issue":"6","journalAbbreviation":"Kidney International","language":"en","page":"2247-2262","source":"DOI.org (Crossref)","title":"Polymorphonuclear neutrophils in Wegener's granulomatosis acquire characteristics of antigen presenting cells","volume":"60","author":[{"family":"Iking-Konert","given":"Christof"},{"family":"Vogt","given":"Saskia"},{"family":"Radsak","given":"Markus"},{"family":"Wagner","given":"Christof"},{"family":"Hänsch","given":"Gertrud Maria"},{"family":"Andrassy","given":"Konrad"}],"issued":{"date-parts":[["2001",12]]}}},{"id":339,"uris":["http://zotero.org/users/12179196/items/GWGC6X53"],"itemData":{"id":339,"type":"article-journal","container-title":"European Journal of Cell Biology","DOI":"10.1016/j.ejcb.2014.11.001","ISSN":"01719335","issue":"1","page":"67-70","title":"Cytokine-mediated induction of MHC class II in human neutrophils is dependent on NADPH oxidase activity","volume":"94","author":[{"family":"Pliyev","given":"Boris K."},{"family":"Dimitrieva","given":"Tatyana V."},{"family":"Savchenko","given":"Valery G."}],"issued":{"date-parts":[["2015",1]]}}},{"id":340,"uris":["http://zotero.org/users/12179196/items/WENK3S7H"],"itemData":{"id":340,"type":"article-journal","abstract":"&lt;p&gt;Neutrophils are effector cells of innate immune responses. Stimulated by interferon-γ (IFN-γ) to express HLA-DR, neutrophils acquire accessory cell functions for superantigen-mediated T cell activation. In vitro HLA-DR induction on neutrophils varies in a functionally relevant way as levels of MHC class II expression and magnitude of neutrophil induced T cell responses are correlated functions. The aim of this study was to assess whether IFN-γ induces HLA-DR on human neutrophils in a donor dependent fashion in vivo and to define regulatory events operative in MHC class II expression of neutrophils. In vivo administration of rhIFN-γ in 55 patients with renal cell carcinoma resulted in a varying increase of HLA-DR on neutrophils. By setting a cut-off for response at&amp;amp;gt;10% HLA-DR positive neutrophils, HLA-DR responders (51%) were as frequent as nonresponders (49%). In vivo kinetic studies revealed a peak expression of HLA-DR on neutrophils 48 h after rhIFN-γ application, while nonresponders remained HLA-DR negative over a 72-h period. In vitro IFN-γ stimulated neutrophils recapitulated the response profiles observed in vivo. No differences in IFN-γ dependent CD64 and invariant chain expression, and IFN-γ serum levels were observed among the response subgroups. HLA-DR mRNA was detected in neutrophils from rhIFN-γ treated responders and nonresponders, HLA-DR protein solely in lysates of responder neutrophils. IFN-γ stimulated HLA-DR expression on neutrophils is subject to donor dependent variations in vivo, which result from rather post-transcriptional than transcriptional regulation. Due to their abundance in inflammatory reactions heterogeneous HLA-DR expression by neutrophils could determine the outcome of superantigen-driven diseases.&lt;/p&gt;","container-title":"Clinical and Experimental Immunology","DOI":"10.1046/j.1365-2249.2003.02245.x","ISSN":"0009-9104","issue":"3","page":"476-484","title":"Donor dependent, interferon- &lt;i&gt;γ&lt;/i&gt; induced HLA-DR expression on human neutrophils &lt;i&gt;in vivo&lt;/i&gt;","volume":"133","author":[{"family":"REINISCH","given":"W."},{"family":"LICHTENBERGER","given":"C."},{"family":"STEGER","given":"G."},{"family":"TILLINGER","given":"W."},{"family":"SCHEINER","given":"O."},{"family":"GANGL","given":"A."},{"family":"MAURER","given":"D."},{"family":"WILLHEIM","given":"M."}],"issued":{"date-parts":[["2003",8]]}}},{"id":338,"uris":["http://zotero.org/users/12179196/items/XD2IHX5Q"],"itemData":{"id":338,"type":"article-journal","abstract":"&lt;p&gt;The primary function of polymorphonuclear neutrophils (PMN) in the immune response appears to be acute phagocytic clearance of foreign pathogens and release of inflammatory mediators. Consistent with their assumed lack of major histocompatibility complex (MHC) class II expression, PMN have not been considered to play a role in antigen presentation and T-cell activation. However, recent reports have shown that human PMN can express MHC class II molecules both in vitro and in vivo after stimulation with either granulocyte-macrophage colony-stimulating factor (GM-CSF ) or interferon-γ (IFN-γ). Thus, under appropriate conditions, PMN could play a significant role in immune regulation, including T-cell activation. In this report, we demonstrate that human class II–expressing PMN can serve as accessory cells in superantigen (SAg)-mediated T-cell activation. This accessory activity for SAg presentation was present only after induction of MHC class II expression, and was especially pronounced following culture of PMN with GM-CSF plus IFN-γ, which acted synergistically to induce MHC class II molecules on PMN. Moreover, the level of MHC class II expression and the magnitude of SAg-induced T-cell responses were found to be highly correlated and distinctly donor dependent, with PMN from some donors repeatedly showing fivefold higher responses than PMN from other donors. On the other hand, culture of PMN with GM-CSF plus IFN-γ under conditions that resulted in optimal MHC class II expression did not enable them to function as antigen-presenting cells for either intact tetanus toxoid (TT) or for a TT peptide. These results delineate a new pathway for T-cell activation by SAg that may play an important role in the severity of SAg-induced inflammatory responses. They also identify a donor-specific polymorphism for induction of PMN MHC class II expression which may be of significance for therapies involving GM-CSF and IFN-γ.&lt;/p&gt;","container-title":"Blood","DOI":"10.1182/blood.V89.11.4128","ISSN":"1528-0020","issue":"11","page":"4128-4135","title":"Activation of Human T Cells by Major Histocompatability Complex Class II Expressing Neutrophils: Proliferation in the Presence of Superantigen, But Not Tetanus Toxoid","volume":"89","author":[{"family":"Fanger","given":"Neil A."},{"family":"Liu","given":"Chunlei"},{"family":"Guyre","given":"Paul M."},{"family":"Wardwell","given":"Kathleen"},{"family":"O'Neil","given":"Jerome"},{"family":"Guo","given":"Tai L."},{"family":"Christian","given":"Todd P."},{"family":"Mudzinski","given":"Stanley P."},{"family":"Gosselin","given":"Edmund J."}],"issued":{"date-parts":[["1997",6]]}}},{"id":424,"uris":["http://zotero.org/users/12179196/items/AF85V6E5"],"itemData":{"id":424,"type":"article-journal","abstract":"Neutrophils are the first migrating responders to sterile and infectious inflammation, and act in a powerful but non-specific fashion to kill a wide variety of pathogens. It is now clear that they can also act in a highly discriminating fashion; this is particularly evident in their interactions with other cells of the immune system. It is clear that neutrophils are present during the adaptive immune response, interacting with T cells in complex ways which differ between tissue types and disease state. One of the ways in which this interaction is mediated is by neutrophil expression of HLA molecules and presentation of antigen to T cells. In mice, this is well established to occur with both CD4+ and CD8+ T cells. However, the evidence is less strong with human cells. Here, we assembled available evidence for human neutrophil antigen presentation. We find that the human cells are clearly able to up-regulate HLA-DR and co-stimulatory molecules; are able to process protein antigen into fragments recognised by T cells; are able to enter lymph node T cell zones; and, in vitro, are able to present antigen to memory T cells, inducing proliferation and cytokine production. However, many questions remain, particularly concerning whether the cell-cell interactions can last for sufficient time to trigger naïve T cells. These experiments are now critical as we unravel the complex interactions between these cells and their importance for the development of human immunity.","container-title":"Blood Journal","DOI":"10.1182/blood.2023023444","ISSN":"0006-4971, 1528-0020","language":"en","page":"blood.2023023444","source":"DOI.org (Crossref)","title":"Evidence for antigen presentation by human neutrophils","author":[{"family":"Moffat","given":"Angus"},{"family":"Gwyer Findlay","given":"Emily"}],"issued":{"date-parts":[["2024",3,18]]}}}],"schema":"https://github.com/citation-style-language/schema/raw/master/csl-citation.json"} </w:instrText>
      </w:r>
      <w:r w:rsidR="00E757D1"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59–63</w:t>
      </w:r>
      <w:r w:rsidR="00E757D1" w:rsidRPr="006A469F">
        <w:rPr>
          <w:rFonts w:ascii="Malgun Gothic" w:eastAsia="Malgun Gothic" w:hAnsi="Malgun Gothic" w:cs="Arial"/>
          <w:color w:val="000000" w:themeColor="text1"/>
          <w:sz w:val="20"/>
          <w:szCs w:val="20"/>
          <w:lang w:eastAsia="en-GB"/>
        </w:rPr>
        <w:fldChar w:fldCharType="end"/>
      </w:r>
      <w:r w:rsidR="00AD60F3" w:rsidRPr="006A469F">
        <w:rPr>
          <w:rFonts w:ascii="Malgun Gothic" w:eastAsia="Malgun Gothic" w:hAnsi="Malgun Gothic" w:cs="Arial"/>
          <w:color w:val="000000" w:themeColor="text1"/>
          <w:sz w:val="20"/>
          <w:szCs w:val="20"/>
          <w:lang w:eastAsia="en-GB"/>
        </w:rPr>
        <w:t>,</w:t>
      </w:r>
      <w:r w:rsidR="00B4648F" w:rsidRPr="006A469F">
        <w:rPr>
          <w:rFonts w:ascii="Malgun Gothic" w:eastAsia="Malgun Gothic" w:hAnsi="Malgun Gothic" w:cs="Arial"/>
          <w:color w:val="000000" w:themeColor="text1"/>
          <w:sz w:val="20"/>
          <w:szCs w:val="20"/>
          <w:lang w:eastAsia="en-GB"/>
        </w:rPr>
        <w:t xml:space="preserve"> and so </w:t>
      </w:r>
      <w:r w:rsidR="00AD3BA4" w:rsidRPr="006A469F">
        <w:rPr>
          <w:rFonts w:ascii="Malgun Gothic" w:eastAsia="Malgun Gothic" w:hAnsi="Malgun Gothic" w:cs="Arial"/>
          <w:color w:val="000000" w:themeColor="text1"/>
          <w:sz w:val="20"/>
          <w:szCs w:val="20"/>
          <w:lang w:eastAsia="en-GB"/>
        </w:rPr>
        <w:t>cross-donor cultures are unsuitable for unravelling the mechanisms behind the observations we make here.</w:t>
      </w:r>
      <w:r w:rsidR="008C25ED" w:rsidRPr="006A469F">
        <w:rPr>
          <w:rFonts w:ascii="Malgun Gothic" w:eastAsia="Malgun Gothic" w:hAnsi="Malgun Gothic" w:cs="Arial"/>
          <w:color w:val="000000" w:themeColor="text1"/>
          <w:sz w:val="20"/>
          <w:szCs w:val="20"/>
          <w:lang w:eastAsia="en-GB"/>
        </w:rPr>
        <w:t xml:space="preserve"> However, our data demonstrate that the neutrophil-T cell interaction is </w:t>
      </w:r>
      <w:r w:rsidR="009A254D" w:rsidRPr="006A469F">
        <w:rPr>
          <w:rFonts w:ascii="Malgun Gothic" w:eastAsia="Malgun Gothic" w:hAnsi="Malgun Gothic" w:cs="Arial"/>
          <w:color w:val="000000" w:themeColor="text1"/>
          <w:sz w:val="20"/>
          <w:szCs w:val="20"/>
          <w:lang w:eastAsia="en-GB"/>
        </w:rPr>
        <w:t>altered in MS compared to healthy donor cell cultures – a hugely interesting observation, as we are now aware of how important the interaction of neutrophils with T cells is for the longer term adaptive immune responses.</w:t>
      </w:r>
    </w:p>
    <w:p w14:paraId="3D02FD7D" w14:textId="77777777" w:rsidR="00E40ADA" w:rsidRPr="006A469F" w:rsidRDefault="00E40ADA" w:rsidP="00F43381">
      <w:pPr>
        <w:widowControl w:val="0"/>
        <w:spacing w:after="0" w:line="276" w:lineRule="auto"/>
        <w:rPr>
          <w:rFonts w:ascii="Malgun Gothic" w:eastAsia="Malgun Gothic" w:hAnsi="Malgun Gothic" w:cs="Arial"/>
          <w:color w:val="000000" w:themeColor="text1"/>
          <w:sz w:val="20"/>
          <w:szCs w:val="20"/>
          <w:lang w:eastAsia="en-GB"/>
        </w:rPr>
      </w:pPr>
    </w:p>
    <w:p w14:paraId="1B6F3C0B" w14:textId="48F62F1F" w:rsidR="00490FE1" w:rsidRPr="006A469F" w:rsidRDefault="008112F4" w:rsidP="008C58DC">
      <w:pPr>
        <w:widowControl w:val="0"/>
        <w:spacing w:line="276" w:lineRule="auto"/>
        <w:rPr>
          <w:rFonts w:ascii="Malgun Gothic" w:eastAsia="Malgun Gothic" w:hAnsi="Malgun Gothic" w:cs="Arial"/>
          <w:color w:val="000000" w:themeColor="text1"/>
          <w:sz w:val="20"/>
          <w:szCs w:val="20"/>
          <w:lang w:eastAsia="en-GB"/>
        </w:rPr>
      </w:pPr>
      <w:r w:rsidRPr="006A469F">
        <w:rPr>
          <w:rFonts w:ascii="Malgun Gothic" w:eastAsia="Malgun Gothic" w:hAnsi="Malgun Gothic" w:cs="Arial"/>
          <w:color w:val="000000" w:themeColor="text1"/>
          <w:sz w:val="20"/>
          <w:szCs w:val="20"/>
          <w:lang w:eastAsia="en-GB"/>
        </w:rPr>
        <w:t xml:space="preserve">We </w:t>
      </w:r>
      <w:r w:rsidR="009A254D" w:rsidRPr="006A469F">
        <w:rPr>
          <w:rFonts w:ascii="Malgun Gothic" w:eastAsia="Malgun Gothic" w:hAnsi="Malgun Gothic" w:cs="Arial"/>
          <w:color w:val="000000" w:themeColor="text1"/>
          <w:sz w:val="20"/>
          <w:szCs w:val="20"/>
          <w:lang w:eastAsia="en-GB"/>
        </w:rPr>
        <w:t xml:space="preserve">also </w:t>
      </w:r>
      <w:r w:rsidRPr="006A469F">
        <w:rPr>
          <w:rFonts w:ascii="Malgun Gothic" w:eastAsia="Malgun Gothic" w:hAnsi="Malgun Gothic" w:cs="Arial"/>
          <w:color w:val="000000" w:themeColor="text1"/>
          <w:sz w:val="20"/>
          <w:szCs w:val="20"/>
          <w:lang w:eastAsia="en-GB"/>
        </w:rPr>
        <w:t>show that healthy neutrophils suppress the expression of CD161 on T cells in co-culture, but MS neutrophils were unable to do so. This supports previous data showing that patients with MS have higher numbers of these</w:t>
      </w:r>
      <w:r w:rsidR="00535DB0" w:rsidRPr="006A469F">
        <w:rPr>
          <w:rFonts w:ascii="Malgun Gothic" w:eastAsia="Malgun Gothic" w:hAnsi="Malgun Gothic" w:cs="Arial"/>
          <w:color w:val="000000" w:themeColor="text1"/>
          <w:sz w:val="20"/>
          <w:szCs w:val="20"/>
          <w:lang w:eastAsia="en-GB"/>
        </w:rPr>
        <w:t xml:space="preserve"> CD161</w:t>
      </w:r>
      <w:r w:rsidR="00535DB0" w:rsidRPr="006A469F">
        <w:rPr>
          <w:rFonts w:ascii="Malgun Gothic" w:eastAsia="Malgun Gothic" w:hAnsi="Malgun Gothic" w:cs="Arial"/>
          <w:color w:val="000000" w:themeColor="text1"/>
          <w:sz w:val="20"/>
          <w:szCs w:val="20"/>
          <w:vertAlign w:val="superscript"/>
          <w:lang w:eastAsia="en-GB"/>
        </w:rPr>
        <w:t>+</w:t>
      </w:r>
      <w:r w:rsidRPr="006A469F">
        <w:rPr>
          <w:rFonts w:ascii="Malgun Gothic" w:eastAsia="Malgun Gothic" w:hAnsi="Malgun Gothic" w:cs="Arial"/>
          <w:color w:val="000000" w:themeColor="text1"/>
          <w:sz w:val="20"/>
          <w:szCs w:val="20"/>
          <w:lang w:eastAsia="en-GB"/>
        </w:rPr>
        <w:t xml:space="preserve"> cells </w:t>
      </w:r>
      <w:r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{"citationID":"nWIB6esE","properties":{"formattedCitation":"\\super 54\\nosupersub{}","plainCitation":"54","noteIndex":0},"citationItems":[{"id":204,"uris":["http://zotero.org/users/12179196/items/D8LBVS9T"],"itemData":{"id":204,"type":"article-journal","container-title":"Brain","DOI":"10.1093/brain/awq354","ISSN":"1460-2156, 0006-8950","issue":"2","language":"en","page":"542-554","source":"DOI.org (Crossref)","title":"CD161highCD8+T cells bear pathogenetic potential in multiple sclerosis","volume":"134","author":[{"family":"Annibali","given":"Viviana"},{"family":"Ristori","given":"Giovanni"},{"family":"Angelini","given":"Daniela F."},{"family":"Serafini","given":"Barbara"},{"family":"Mechelli","given":"Rosella"},{"family":"Cannoni","given":"Stefania"},{"family":"Romano","given":"Silvia"},{"family":"Paolillo","given":"Andrea"},{"family":"Abderrahim","given":"Hadi"},{"family":"Diamantini","given":"Adamo"},{"family":"Borsellino","given":"Giovanna"},{"family":"Aloisi","given":"Francesca"},{"family":"Battistini","given":"Luca"},{"family":"Salvetti","given":"Marco"}],"issued":{"date-parts":[["2011",2]]}}}],"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54</w:t>
      </w:r>
      <w:r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These cells are more likely to be IL-17 producing, suggesting that normal</w:t>
      </w:r>
      <w:r w:rsidR="00EF6D5E" w:rsidRPr="006A469F">
        <w:rPr>
          <w:rFonts w:ascii="Malgun Gothic" w:eastAsia="Malgun Gothic" w:hAnsi="Malgun Gothic" w:cs="Arial"/>
          <w:color w:val="000000" w:themeColor="text1"/>
          <w:sz w:val="20"/>
          <w:szCs w:val="20"/>
          <w:lang w:eastAsia="en-GB"/>
        </w:rPr>
        <w:t xml:space="preserve"> resting</w:t>
      </w:r>
      <w:r w:rsidRPr="006A469F">
        <w:rPr>
          <w:rFonts w:ascii="Malgun Gothic" w:eastAsia="Malgun Gothic" w:hAnsi="Malgun Gothic" w:cs="Arial"/>
          <w:color w:val="000000" w:themeColor="text1"/>
          <w:sz w:val="20"/>
          <w:szCs w:val="20"/>
          <w:lang w:eastAsia="en-GB"/>
        </w:rPr>
        <w:t xml:space="preserve"> neutrophils have a role in suppressing differentiation of the Th17 subset of cells. </w:t>
      </w:r>
      <w:r w:rsidR="003D00D6" w:rsidRPr="006A469F">
        <w:rPr>
          <w:rFonts w:ascii="Malgun Gothic" w:eastAsia="Malgun Gothic" w:hAnsi="Malgun Gothic" w:cs="Arial"/>
          <w:color w:val="000000" w:themeColor="text1"/>
          <w:sz w:val="20"/>
          <w:szCs w:val="20"/>
          <w:lang w:eastAsia="en-GB"/>
        </w:rPr>
        <w:t>In an added layer of complexity, t</w:t>
      </w:r>
      <w:r w:rsidRPr="006A469F">
        <w:rPr>
          <w:rFonts w:ascii="Malgun Gothic" w:eastAsia="Malgun Gothic" w:hAnsi="Malgun Gothic" w:cs="Arial"/>
          <w:color w:val="000000" w:themeColor="text1"/>
          <w:sz w:val="20"/>
          <w:szCs w:val="20"/>
          <w:lang w:eastAsia="en-GB"/>
        </w:rPr>
        <w:t>his impact may be switched to a pro-inflammatory Th17-driving role when the neutrophils are primed, de-granulating or NETosing</w:t>
      </w:r>
      <w:r w:rsidR="003D00D6" w:rsidRPr="006A469F">
        <w:rPr>
          <w:rFonts w:ascii="Malgun Gothic" w:eastAsia="Malgun Gothic" w:hAnsi="Malgun Gothic" w:cs="Arial"/>
          <w:color w:val="000000" w:themeColor="text1"/>
          <w:sz w:val="20"/>
          <w:szCs w:val="20"/>
          <w:lang w:eastAsia="en-GB"/>
        </w:rPr>
        <w:t>, as granule contents can induce Th17 differentiation</w:t>
      </w:r>
      <w:r w:rsidR="003D00D6"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{"citationID":"aY13hurS","properties":{"formattedCitation":"\\super 11,52\\nosupersub{}","plainCitation":"11,52","noteIndex":0},"citationItems":[{"id":62,"uris":["http://zotero.org/users/12179196/items/4E6HGX7W"],"itemData":{"id":62,"type":"article-journal","abstract":"The host defence peptide cathelicidin (LL-37 in humans, mCRAMP in mice) is released from neutrophils by de-granulation, NETosis and necrotic death; it has potent anti-pathogen activity as well as being a broad immunomodulator. Here we report that cathelicidin is a powerful Th17 potentiator which enhances aryl hydrocarbon receptor (AHR) and RORγt expression, in a TGF-β1-dependent manner. In the presence of TGF-β1, cathelicidin enhanced SMAD2/3 and STAT3 phosphorylation, and profoundly suppressed IL-2 and T-bet, directing T cells away from Th1 and into a Th17 phenotype. Strikingly, Th17, but not Th1, cells were protected from apoptosis by cathelicidin. We show that cathelicidin is released by neutrophils in mouse lymph nodes and that cathelicidin-deficient mice display suppressed Th17 responses during inflammation, but not at steady state. We propose that the neutrophil cathelicidin is required for maximal Th17 differentiation, and that this is one method by which early neutrophilia directs subsequent adaptive immune responses.","container-title":"Nature Communications","DOI":"10.1038/s41467-021-21533-5","ISSN":"2041-1723","issue":"1","journalAbbreviation":"Nat Commun","language":"eng","note":"PMID: 33627652\nPMCID: PMC7904761","page":"1285","source":"PubMed","title":"The neutrophil antimicrobial peptide cathelicidin promotes Th17 differentiation","volume":"12","author":[{"family":"Minns","given":"Danielle"},{"family":"Smith","given":"Katie J."},{"family":"Alessandrini","given":"Virginia"},{"family":"Hardisty","given":"Gareth"},{"family":"Melrose","given":"Lauren"},{"family":"Jackson-Jones","given":"Lucy"},{"family":"MacDonald","given":"Andrew S."},{"family":"Davidson","given":"Donald J."},{"family":"Gwyer Findlay","given":"Emily"}],"issued":{"date-parts":[["2021",2,24]]}}},{"id":202,"uris":["http://zotero.org/users/12179196/items/2J45D52H"],"itemData":{"id":202,"type":"article-journal","container-title":"Journal of Allergy and Clinical Immunology","DOI":"10.1016/j.jaci.2018.01.003","ISSN":"00916749","issue":"6","journalAbbreviation":"Journal of Allergy and Clinical Immunology","language":"en","page":"2286-2289.e5","source":"DOI.org (Crossref)","title":"Human TH17 cell development requires processing of dendritic cell–derived CXCL8 by neutrophil elastase","volume":"141","author":[{"family":"Souwer","given":"Yuri"},{"family":"Groot Kormelink","given":"Tom"},{"family":"Taanman-Kueter","given":"Esther W."},{"family":"Muller","given":"Femke J."},{"family":"Van Capel","given":"Toni M.M."},{"family":"Varga","given":"Domonkos V."},{"family":"Bar-Ephraim","given":"Yotam E."},{"family":"Teunissen","given":"Marcel B.M."},{"family":"Van Ham","given":"S. Marieke"},{"family":"Kuijpers","given":"Taco W."},{"family":"Wouters","given":"Diana"},{"family":"Meyaard","given":"Linde"},{"family":"De Jong","given":"Esther C."}],"issued":{"date-parts":[["2018",6]]}}}],"schema":"https://github.com/citation-style-language/schema/raw/master/csl-citation.json"} </w:instrText>
      </w:r>
      <w:r w:rsidR="003D00D6"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11,52</w:t>
      </w:r>
      <w:r w:rsidR="003D00D6"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xml:space="preserve">. We note also that T cell release of IL-17 – which occurs at higher levels in MS and is a key feature of the disease– is an inducer of granulopoiesis and of neutrophil maturation and activation </w:t>
      </w:r>
      <w:r w:rsidRPr="006A469F">
        <w:rPr>
          <w:rFonts w:ascii="Malgun Gothic" w:eastAsia="Malgun Gothic" w:hAnsi="Malgun Gothic" w:cs="Arial"/>
          <w:color w:val="000000" w:themeColor="text1"/>
          <w:sz w:val="20"/>
          <w:szCs w:val="20"/>
          <w:lang w:eastAsia="en-GB"/>
        </w:rPr>
        <w:fldChar w:fldCharType="begin"/>
      </w:r>
      <w:r w:rsidR="00853519" w:rsidRPr="006A469F">
        <w:rPr>
          <w:rFonts w:ascii="Malgun Gothic" w:eastAsia="Malgun Gothic" w:hAnsi="Malgun Gothic" w:cs="Arial"/>
          <w:color w:val="000000" w:themeColor="text1"/>
          <w:sz w:val="20"/>
          <w:szCs w:val="20"/>
          <w:lang w:eastAsia="en-GB"/>
        </w:rPr>
        <w:instrText xml:space="preserve"> ADDIN ZOTERO_ITEM CSL_CITATION {"citationID":"ylMburFu","properties":{"formattedCitation":"\\super 64,65\\nosupersub{}","plainCitation":"64,65","noteIndex":0},"citationItems":[{"id":71,"uris":["http://zotero.org/users/12179196/items/5CFCFWVW"],"itemData":{"id":71,"type":"article-journal","abstract":"Granulopoiesis in the bone marrow adjusts cellular output as demand for neutrophils changes. Reactive granulopoiesis is induced by profound neutropenia, but its mechanism remains to be clarified. We herein explored its mechanisms using mouse models of syngeneic hematopoietic stem cell transplantation (SCT) and 5-fluorouracil-induced neutropenia. After SCT, T cell production of IL-17A was up-regulated. Neutrophil recovery was significantly delayed in IL-17A-deficient or T cell-deficient\n              \n                RAG1\n                </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w:instrText>
      </w:r>
      <w:r w:rsidR="00853519" w:rsidRPr="006A469F">
        <w:rPr>
          <w:rFonts w:ascii="Arial" w:eastAsia="Malgun Gothic" w:hAnsi="Arial" w:cs="Arial"/>
          <w:color w:val="000000" w:themeColor="text1"/>
          <w:sz w:val="20"/>
          <w:szCs w:val="20"/>
          <w:lang w:eastAsia="en-GB"/>
        </w:rPr>
        <w:instrText>−</w:instrText>
      </w:r>
      <w:r w:rsidR="00853519" w:rsidRPr="006A469F">
        <w:rPr>
          <w:rFonts w:ascii="Malgun Gothic" w:eastAsia="Malgun Gothic" w:hAnsi="Malgun Gothic" w:cs="Arial"/>
          <w:color w:val="000000" w:themeColor="text1"/>
          <w:sz w:val="20"/>
          <w:szCs w:val="20"/>
          <w:lang w:eastAsia="en-GB"/>
        </w:rPr>
        <w:instrText xml:space="preserve">\n              \n              mice, and adoptive transfer of wild-type (\n              WT\n              ) T cells facilitated neutrophil engraftment. Gut decontamination with oral antibiotics suppressed T cell production of IL-17A and impaired neutrophil recovery. Transplantation of fecal microbiota collected from neutropenic, not naive, mice promoted neutrophil recovery in these mice, suggesting that neutropenia-associated microbiota had a potential to stimulate reactive granulopoiesis. Our study uncovered a cross talk between gut microbiota and neutropenia after SCT and chemotherapy.","container-title":"Proceedings of the National Academy of Sciences","DOI":"10.1073/pnas.2211230119","ISSN":"0027-8424, 1091-6490","issue":"48","journalAbbreviation":"Proc. Natl. Acad. Sci. U.S.A.","language":"en","page":"e2211230119","source":"DOI.org (Crossref)","title":"Reactive granulopoiesis depends on T-cell production of IL-17A and neutropenia-associated alteration of gut microbiota","volume":"119","author":[{"family":"Chen","given":"Xuanzhong"},{"family":"Hashimoto","given":"Daigo"},{"family":"Ebata","given":"Ko"},{"family":"Takahashi","given":"Shuichiro"},{"family":"Shimizu","given":"Yu"},{"family":"Shinozaki","given":"Ryuga"},{"family":"Hasegawa","given":"Yuta"},{"family":"Kikuchi","given":"Ryo"},{"family":"Senjo","given":"Hajime"},{"family":"Yoneda","given":"Kazuki"},{"family":"Zhang","given":"Zixuan"},{"family":"Harada","given":"Shinpei"},{"family":"Hayase","given":"Eiko"},{"family":"Ara","given":"Takahide"},{"family":"Ohigashi","given":"Hiroyuki"},{"family":"Iwakura","given":"Yoichiro"},{"family":"Nakamura","given":"Kiminori"},{"family":"Ayabe","given":"Tokiyoshi"},{"family":"Teshima","given":"Takanori"}],"issued":{"date-parts":[["2022",11,29]]}}},{"id":199,"uris":["http://zotero.org/users/12179196/items/SQDA8SQD"],"itemData":{"id":199,"type":"article-journal","container-title":"Nature Medicine","DOI":"10.1038/nm.3542","ISSN":"1078-8956, 1546-170X","issue":"5","journalAbbreviation":"Nat Med","language":"en","page":"524-530","source":"DOI.org (Crossref)","title":"The microbiota regulates neutrophil homeostasis and host resistance to Escherichia coli K1 sepsis in neonatal mice","volume":"20","author":[{"family":"Deshmukh","given":"Hitesh S"},{"family":"Liu","given":"Yuhong"},{"family":"Menkiti","given":"Ogechukwu R"},{"family":"Mei","given":"Junjie"},{"family":"Dai","given":"Ning"},{"family":"O'Leary","given":"Claire E"},{"family":"Oliver","given":"Paula M"},{"family":"Kolls","given":"Jay K"},{"family":"Weiser","given":"Jeffrey N"},{"family":"Worthen","given":"G Scott"}],"issued":{"date-parts":[["2014",5]]}}}],"schema":"https://github.com/citation-style-language/schema/raw/master/csl-citation.json"} </w:instrText>
      </w:r>
      <w:r w:rsidRPr="006A469F">
        <w:rPr>
          <w:rFonts w:ascii="Malgun Gothic" w:eastAsia="Malgun Gothic" w:hAnsi="Malgun Gothic" w:cs="Arial"/>
          <w:color w:val="000000" w:themeColor="text1"/>
          <w:sz w:val="20"/>
          <w:szCs w:val="20"/>
          <w:lang w:eastAsia="en-GB"/>
        </w:rPr>
        <w:fldChar w:fldCharType="separate"/>
      </w:r>
      <w:r w:rsidR="00853519" w:rsidRPr="006A469F">
        <w:rPr>
          <w:rFonts w:ascii="Malgun Gothic" w:eastAsia="Malgun Gothic" w:hAnsi="Malgun Gothic" w:cs="Times New Roman"/>
          <w:sz w:val="20"/>
          <w:szCs w:val="24"/>
          <w:vertAlign w:val="superscript"/>
        </w:rPr>
        <w:t>64,65</w:t>
      </w:r>
      <w:r w:rsidRPr="006A469F">
        <w:rPr>
          <w:rFonts w:ascii="Malgun Gothic" w:eastAsia="Malgun Gothic" w:hAnsi="Malgun Gothic" w:cs="Arial"/>
          <w:color w:val="000000" w:themeColor="text1"/>
          <w:sz w:val="20"/>
          <w:szCs w:val="20"/>
          <w:lang w:eastAsia="en-GB"/>
        </w:rPr>
        <w:fldChar w:fldCharType="end"/>
      </w:r>
      <w:r w:rsidRPr="006A469F">
        <w:rPr>
          <w:rFonts w:ascii="Malgun Gothic" w:eastAsia="Malgun Gothic" w:hAnsi="Malgun Gothic" w:cs="Arial"/>
          <w:color w:val="000000" w:themeColor="text1"/>
          <w:sz w:val="20"/>
          <w:szCs w:val="20"/>
          <w:lang w:eastAsia="en-GB"/>
        </w:rPr>
        <w:t xml:space="preserve">. </w:t>
      </w:r>
      <w:r w:rsidR="009C719B" w:rsidRPr="006A469F">
        <w:rPr>
          <w:rFonts w:ascii="Malgun Gothic" w:eastAsia="Malgun Gothic" w:hAnsi="Malgun Gothic" w:cs="Arial"/>
          <w:color w:val="000000" w:themeColor="text1"/>
          <w:sz w:val="20"/>
          <w:szCs w:val="20"/>
          <w:lang w:eastAsia="en-GB"/>
        </w:rPr>
        <w:t>This may therefore be a positive feedback loop of increasing neutrophil maturation and IL-17 expression.</w:t>
      </w:r>
    </w:p>
    <w:p w14:paraId="1B61F6B6" w14:textId="797193F8" w:rsidR="00855B58" w:rsidRPr="006A469F" w:rsidRDefault="00490FE1" w:rsidP="008C58DC">
      <w:pPr>
        <w:widowControl w:val="0"/>
        <w:spacing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t xml:space="preserve">This study emphasises the role of </w:t>
      </w:r>
      <w:r w:rsidR="00305A3C" w:rsidRPr="006A469F">
        <w:rPr>
          <w:rFonts w:ascii="Malgun Gothic" w:eastAsia="Malgun Gothic" w:hAnsi="Malgun Gothic" w:cs="Times New Roman"/>
          <w:sz w:val="20"/>
          <w:szCs w:val="20"/>
          <w:lang w:eastAsia="en-GB"/>
        </w:rPr>
        <w:t xml:space="preserve">neutrophils </w:t>
      </w:r>
      <w:r w:rsidRPr="006A469F">
        <w:rPr>
          <w:rFonts w:ascii="Malgun Gothic" w:eastAsia="Malgun Gothic" w:hAnsi="Malgun Gothic" w:cs="Times New Roman"/>
          <w:sz w:val="20"/>
          <w:szCs w:val="20"/>
          <w:lang w:eastAsia="en-GB"/>
        </w:rPr>
        <w:t xml:space="preserve">and their interactions with </w:t>
      </w:r>
      <w:r w:rsidR="00305A3C" w:rsidRPr="006A469F">
        <w:rPr>
          <w:rFonts w:ascii="Malgun Gothic" w:eastAsia="Malgun Gothic" w:hAnsi="Malgun Gothic" w:cs="Times New Roman"/>
          <w:sz w:val="20"/>
          <w:szCs w:val="20"/>
          <w:lang w:eastAsia="en-GB"/>
        </w:rPr>
        <w:t xml:space="preserve">T </w:t>
      </w:r>
      <w:r w:rsidR="002822CA" w:rsidRPr="006A469F">
        <w:rPr>
          <w:rFonts w:ascii="Malgun Gothic" w:eastAsia="Malgun Gothic" w:hAnsi="Malgun Gothic" w:cs="Times New Roman"/>
          <w:sz w:val="20"/>
          <w:szCs w:val="20"/>
          <w:lang w:eastAsia="en-GB"/>
        </w:rPr>
        <w:t>cells</w:t>
      </w:r>
      <w:r w:rsidR="00305A3C" w:rsidRPr="006A469F">
        <w:rPr>
          <w:rFonts w:ascii="Malgun Gothic" w:eastAsia="Malgun Gothic" w:hAnsi="Malgun Gothic" w:cs="Times New Roman"/>
          <w:sz w:val="20"/>
          <w:szCs w:val="20"/>
          <w:lang w:eastAsia="en-GB"/>
        </w:rPr>
        <w:t xml:space="preserve"> </w:t>
      </w:r>
      <w:r w:rsidR="00701411" w:rsidRPr="006A469F">
        <w:rPr>
          <w:rFonts w:ascii="Malgun Gothic" w:eastAsia="Malgun Gothic" w:hAnsi="Malgun Gothic" w:cs="Times New Roman"/>
          <w:sz w:val="20"/>
          <w:szCs w:val="20"/>
          <w:lang w:eastAsia="en-GB"/>
        </w:rPr>
        <w:t>in MS pathology</w:t>
      </w:r>
      <w:r w:rsidRPr="006A469F">
        <w:rPr>
          <w:rFonts w:ascii="Malgun Gothic" w:eastAsia="Malgun Gothic" w:hAnsi="Malgun Gothic" w:cs="Times New Roman"/>
          <w:sz w:val="20"/>
          <w:szCs w:val="20"/>
          <w:lang w:eastAsia="en-GB"/>
        </w:rPr>
        <w:t xml:space="preserve">, </w:t>
      </w:r>
      <w:r w:rsidR="00701411" w:rsidRPr="006A469F">
        <w:rPr>
          <w:rFonts w:ascii="Malgun Gothic" w:eastAsia="Malgun Gothic" w:hAnsi="Malgun Gothic" w:cs="Times New Roman"/>
          <w:sz w:val="20"/>
          <w:szCs w:val="20"/>
          <w:lang w:eastAsia="en-GB"/>
        </w:rPr>
        <w:t>highlighting the importance of</w:t>
      </w:r>
      <w:r w:rsidR="009F7217" w:rsidRPr="006A469F">
        <w:rPr>
          <w:rFonts w:ascii="Malgun Gothic" w:eastAsia="Malgun Gothic" w:hAnsi="Malgun Gothic" w:cs="Times New Roman"/>
          <w:sz w:val="20"/>
          <w:szCs w:val="20"/>
          <w:lang w:eastAsia="en-GB"/>
        </w:rPr>
        <w:t xml:space="preserve"> </w:t>
      </w:r>
      <w:r w:rsidR="00D948EE" w:rsidRPr="006A469F">
        <w:rPr>
          <w:rFonts w:ascii="Malgun Gothic" w:eastAsia="Malgun Gothic" w:hAnsi="Malgun Gothic" w:cs="Times New Roman"/>
          <w:sz w:val="20"/>
          <w:szCs w:val="20"/>
          <w:lang w:eastAsia="en-GB"/>
        </w:rPr>
        <w:t>unravel</w:t>
      </w:r>
      <w:r w:rsidR="00701411" w:rsidRPr="006A469F">
        <w:rPr>
          <w:rFonts w:ascii="Malgun Gothic" w:eastAsia="Malgun Gothic" w:hAnsi="Malgun Gothic" w:cs="Times New Roman"/>
          <w:sz w:val="20"/>
          <w:szCs w:val="20"/>
          <w:lang w:eastAsia="en-GB"/>
        </w:rPr>
        <w:t>ling</w:t>
      </w:r>
      <w:r w:rsidR="00D948EE" w:rsidRPr="006A469F">
        <w:rPr>
          <w:rFonts w:ascii="Malgun Gothic" w:eastAsia="Malgun Gothic" w:hAnsi="Malgun Gothic" w:cs="Times New Roman"/>
          <w:sz w:val="20"/>
          <w:szCs w:val="20"/>
          <w:lang w:eastAsia="en-GB"/>
        </w:rPr>
        <w:t xml:space="preserve"> the complex interplay of these two cell types </w:t>
      </w:r>
      <w:r w:rsidR="00701411" w:rsidRPr="006A469F">
        <w:rPr>
          <w:rFonts w:ascii="Malgun Gothic" w:eastAsia="Malgun Gothic" w:hAnsi="Malgun Gothic" w:cs="Times New Roman"/>
          <w:sz w:val="20"/>
          <w:szCs w:val="20"/>
          <w:lang w:eastAsia="en-GB"/>
        </w:rPr>
        <w:t>in longer term autoimmune disease</w:t>
      </w:r>
      <w:r w:rsidR="00D948EE" w:rsidRPr="006A469F">
        <w:rPr>
          <w:rFonts w:ascii="Malgun Gothic" w:eastAsia="Malgun Gothic" w:hAnsi="Malgun Gothic" w:cs="Times New Roman"/>
          <w:sz w:val="20"/>
          <w:szCs w:val="20"/>
          <w:lang w:eastAsia="en-GB"/>
        </w:rPr>
        <w:t>.</w:t>
      </w:r>
    </w:p>
    <w:p w14:paraId="68B724E7" w14:textId="77777777" w:rsidR="001D729E" w:rsidRPr="006A469F" w:rsidRDefault="001D729E" w:rsidP="008C58DC">
      <w:pPr>
        <w:widowControl w:val="0"/>
        <w:spacing w:line="276" w:lineRule="auto"/>
        <w:rPr>
          <w:rFonts w:ascii="Malgun Gothic" w:eastAsia="Malgun Gothic" w:hAnsi="Malgun Gothic" w:cs="Times New Roman"/>
          <w:sz w:val="20"/>
          <w:szCs w:val="20"/>
          <w:lang w:eastAsia="en-GB"/>
        </w:rPr>
      </w:pPr>
    </w:p>
    <w:p w14:paraId="13E75295" w14:textId="77777777" w:rsidR="00374EB9" w:rsidRPr="006A469F" w:rsidRDefault="00374EB9" w:rsidP="00374EB9">
      <w:pPr>
        <w:widowControl w:val="0"/>
        <w:spacing w:line="276" w:lineRule="auto"/>
        <w:rPr>
          <w:rFonts w:ascii="Malgun Gothic" w:eastAsia="Malgun Gothic" w:hAnsi="Malgun Gothic" w:cs="Times New Roman"/>
          <w:b/>
          <w:bCs/>
          <w:color w:val="000000"/>
          <w:kern w:val="36"/>
          <w:sz w:val="20"/>
          <w:szCs w:val="20"/>
          <w:lang w:eastAsia="en-GB"/>
        </w:rPr>
      </w:pPr>
      <w:r w:rsidRPr="006A469F">
        <w:rPr>
          <w:rFonts w:ascii="Malgun Gothic" w:eastAsia="Malgun Gothic" w:hAnsi="Malgun Gothic" w:cs="Times New Roman"/>
          <w:b/>
          <w:bCs/>
          <w:color w:val="000000"/>
          <w:kern w:val="36"/>
          <w:sz w:val="20"/>
          <w:szCs w:val="20"/>
          <w:lang w:eastAsia="en-GB"/>
        </w:rPr>
        <w:t>Acknowledgements</w:t>
      </w:r>
    </w:p>
    <w:p w14:paraId="45F5F8D2" w14:textId="2069E35A" w:rsidR="00C21DFA" w:rsidRPr="006A469F" w:rsidRDefault="00374EB9" w:rsidP="00374EB9">
      <w:pPr>
        <w:widowControl w:val="0"/>
        <w:spacing w:line="276" w:lineRule="auto"/>
        <w:rPr>
          <w:rFonts w:ascii="Malgun Gothic" w:eastAsia="Malgun Gothic" w:hAnsi="Malgun Gothic" w:cs="Times New Roman"/>
          <w:b/>
          <w:bCs/>
          <w:color w:val="000000"/>
          <w:sz w:val="18"/>
          <w:szCs w:val="20"/>
          <w:lang w:eastAsia="en-GB"/>
        </w:rPr>
      </w:pPr>
      <w:r w:rsidRPr="006A469F">
        <w:rPr>
          <w:rFonts w:ascii="Malgun Gothic" w:eastAsia="Malgun Gothic" w:hAnsi="Malgun Gothic" w:cs="Times New Roman"/>
          <w:color w:val="000000"/>
          <w:kern w:val="36"/>
          <w:sz w:val="20"/>
          <w:szCs w:val="20"/>
          <w:lang w:eastAsia="en-GB"/>
        </w:rPr>
        <w:t xml:space="preserve">We are grateful to </w:t>
      </w:r>
      <w:r w:rsidRPr="006A469F">
        <w:rPr>
          <w:rFonts w:ascii="Malgun Gothic" w:eastAsia="Malgun Gothic" w:hAnsi="Malgun Gothic" w:cs="Times New Roman"/>
          <w:color w:val="000000" w:themeColor="text1"/>
          <w:sz w:val="20"/>
          <w:szCs w:val="20"/>
          <w:lang w:eastAsia="en-GB"/>
        </w:rPr>
        <w:t>Fingerprints Proteomics, University of Dundee,</w:t>
      </w:r>
      <w:r w:rsidRPr="006A469F">
        <w:rPr>
          <w:rFonts w:ascii="Malgun Gothic" w:eastAsia="Malgun Gothic" w:hAnsi="Malgun Gothic" w:cs="Times New Roman"/>
          <w:color w:val="000000"/>
          <w:kern w:val="36"/>
          <w:sz w:val="20"/>
          <w:szCs w:val="20"/>
          <w:lang w:eastAsia="en-GB"/>
        </w:rPr>
        <w:t xml:space="preserve"> to the Queen’s Medical Research Institute flow cytometry unit, University of Edinburgh (Shonna Johnston, Will Ramsey and Mari George), and to the MS specialist nurses and patients in the clinic for the blood samples. We are also grateful to Dr Alejandro Brenes (University of Edinburgh) for critical reading of the manuscript.</w:t>
      </w:r>
    </w:p>
    <w:p w14:paraId="54173CC0" w14:textId="77777777" w:rsidR="00AD3188" w:rsidRPr="006A469F" w:rsidRDefault="00AD3188" w:rsidP="00AD3188">
      <w:pPr>
        <w:widowControl w:val="0"/>
        <w:spacing w:before="1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sz w:val="20"/>
          <w:szCs w:val="20"/>
          <w:lang w:eastAsia="en-GB"/>
        </w:rPr>
        <w:lastRenderedPageBreak/>
        <w:t>Data availability</w:t>
      </w:r>
    </w:p>
    <w:p w14:paraId="1A826C31" w14:textId="77777777" w:rsidR="00AD3188" w:rsidRPr="006A469F" w:rsidRDefault="00AD3188" w:rsidP="00AD3188">
      <w:pPr>
        <w:widowControl w:val="0"/>
        <w:spacing w:before="120" w:after="80" w:line="276" w:lineRule="auto"/>
        <w:rPr>
          <w:rFonts w:ascii="Malgun Gothic" w:eastAsia="Malgun Gothic" w:hAnsi="Malgun Gothic" w:cs="Arial"/>
          <w:sz w:val="20"/>
          <w:szCs w:val="20"/>
          <w:lang w:eastAsia="en-GB"/>
        </w:rPr>
      </w:pPr>
      <w:r w:rsidRPr="006A469F">
        <w:rPr>
          <w:rFonts w:ascii="Malgun Gothic" w:eastAsia="Malgun Gothic" w:hAnsi="Malgun Gothic" w:cs="Arial"/>
          <w:sz w:val="20"/>
          <w:szCs w:val="20"/>
          <w:lang w:eastAsia="en-GB"/>
        </w:rPr>
        <w:t xml:space="preserve">The proteomic dataset collected is available at FigShare, </w:t>
      </w:r>
      <w:hyperlink r:id="rId21" w:tooltip="Press Ctrl/Cmd + C to copy" w:history="1">
        <w:r w:rsidRPr="006A469F">
          <w:rPr>
            <w:rStyle w:val="Hyperlink"/>
            <w:rFonts w:ascii="Malgun Gothic" w:eastAsia="Malgun Gothic" w:hAnsi="Malgun Gothic" w:cs="Arial"/>
            <w:color w:val="auto"/>
            <w:sz w:val="20"/>
            <w:szCs w:val="20"/>
            <w:lang w:eastAsia="en-GB"/>
          </w:rPr>
          <w:t>https://doi.org/10.6084/m9.figshare.24948342.v2</w:t>
        </w:r>
      </w:hyperlink>
    </w:p>
    <w:p w14:paraId="2F724FB1" w14:textId="6E3381CB" w:rsidR="00AD3188" w:rsidRPr="006A469F" w:rsidRDefault="00AD3188" w:rsidP="00AD3188">
      <w:pPr>
        <w:widowControl w:val="0"/>
        <w:spacing w:before="1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sz w:val="20"/>
          <w:szCs w:val="20"/>
          <w:lang w:eastAsia="en-GB"/>
        </w:rPr>
        <w:t>Conflicts of interest statement</w:t>
      </w:r>
    </w:p>
    <w:p w14:paraId="08A5C397" w14:textId="1D6DDD8E" w:rsidR="00C21DFA" w:rsidRPr="006A469F" w:rsidRDefault="004764E5" w:rsidP="00C21DFA">
      <w:pPr>
        <w:widowControl w:val="0"/>
        <w:spacing w:after="0" w:line="276" w:lineRule="auto"/>
        <w:rPr>
          <w:rFonts w:ascii="Malgun Gothic" w:eastAsia="Malgun Gothic" w:hAnsi="Malgun Gothic" w:cs="Times New Roman"/>
          <w:color w:val="000000"/>
          <w:sz w:val="18"/>
          <w:szCs w:val="20"/>
          <w:lang w:eastAsia="en-GB"/>
        </w:rPr>
      </w:pPr>
      <w:r w:rsidRPr="006A469F">
        <w:rPr>
          <w:rFonts w:ascii="Malgun Gothic" w:eastAsia="Malgun Gothic" w:hAnsi="Malgun Gothic" w:cs="Times New Roman"/>
          <w:color w:val="000000"/>
          <w:sz w:val="18"/>
          <w:szCs w:val="20"/>
          <w:lang w:eastAsia="en-GB"/>
        </w:rPr>
        <w:t>The authors declare no conflicts of interest.</w:t>
      </w:r>
    </w:p>
    <w:p w14:paraId="4BE4E915" w14:textId="29787D98" w:rsidR="00AD3188" w:rsidRPr="006A469F" w:rsidRDefault="004764E5" w:rsidP="00AD3188">
      <w:pPr>
        <w:widowControl w:val="0"/>
        <w:spacing w:before="120" w:after="80" w:line="276" w:lineRule="auto"/>
        <w:rPr>
          <w:rFonts w:ascii="Malgun Gothic" w:eastAsia="Malgun Gothic" w:hAnsi="Malgun Gothic" w:cs="Arial"/>
          <w:b/>
          <w:bCs/>
          <w:sz w:val="20"/>
          <w:szCs w:val="20"/>
          <w:lang w:eastAsia="en-GB"/>
        </w:rPr>
      </w:pPr>
      <w:r w:rsidRPr="006A469F">
        <w:rPr>
          <w:rFonts w:ascii="Malgun Gothic" w:eastAsia="Malgun Gothic" w:hAnsi="Malgun Gothic" w:cs="Arial"/>
          <w:b/>
          <w:bCs/>
          <w:sz w:val="20"/>
          <w:szCs w:val="20"/>
          <w:lang w:eastAsia="en-GB"/>
        </w:rPr>
        <w:t>Funding statement</w:t>
      </w:r>
    </w:p>
    <w:p w14:paraId="45BA7225" w14:textId="3E684899" w:rsidR="0001489E" w:rsidRPr="006A469F" w:rsidRDefault="0001489E" w:rsidP="0001489E">
      <w:pPr>
        <w:widowControl w:val="0"/>
        <w:spacing w:after="0" w:line="276" w:lineRule="auto"/>
        <w:rPr>
          <w:rFonts w:ascii="Malgun Gothic" w:eastAsia="Malgun Gothic" w:hAnsi="Malgun Gothic" w:cs="Times New Roman"/>
          <w:color w:val="000000" w:themeColor="text1"/>
          <w:sz w:val="20"/>
          <w:szCs w:val="20"/>
          <w:lang w:eastAsia="en-GB"/>
        </w:rPr>
      </w:pPr>
      <w:r w:rsidRPr="006A469F">
        <w:rPr>
          <w:rFonts w:ascii="Malgun Gothic" w:eastAsia="Malgun Gothic" w:hAnsi="Malgun Gothic" w:cs="Times New Roman"/>
          <w:color w:val="000000" w:themeColor="text1"/>
          <w:sz w:val="20"/>
          <w:szCs w:val="20"/>
          <w:lang w:eastAsia="en-GB"/>
        </w:rPr>
        <w:t>This work was funded by a Royal Society Dorothy Hodgkin Fellowship (DH150175), a Royal Society fellows' enhancement awards (RGF/EA/180049) and an MRC project grant (</w:t>
      </w:r>
      <w:r w:rsidR="008E133B" w:rsidRPr="006A469F">
        <w:rPr>
          <w:rFonts w:ascii="Malgun Gothic" w:eastAsia="Malgun Gothic" w:hAnsi="Malgun Gothic" w:cs="Times New Roman"/>
          <w:color w:val="000000" w:themeColor="text1"/>
          <w:sz w:val="20"/>
          <w:szCs w:val="20"/>
          <w:lang w:eastAsia="en-GB"/>
        </w:rPr>
        <w:t>MR/X002314/1</w:t>
      </w:r>
      <w:r w:rsidR="00672293" w:rsidRPr="006A469F">
        <w:rPr>
          <w:rFonts w:ascii="Malgun Gothic" w:eastAsia="Malgun Gothic" w:hAnsi="Malgun Gothic" w:cs="Times New Roman"/>
          <w:color w:val="000000" w:themeColor="text1"/>
          <w:sz w:val="20"/>
          <w:szCs w:val="20"/>
          <w:lang w:eastAsia="en-GB"/>
        </w:rPr>
        <w:t>)</w:t>
      </w:r>
      <w:r w:rsidRPr="006A469F">
        <w:rPr>
          <w:rFonts w:ascii="Malgun Gothic" w:eastAsia="Malgun Gothic" w:hAnsi="Malgun Gothic" w:cs="Times New Roman"/>
          <w:color w:val="000000" w:themeColor="text1"/>
          <w:sz w:val="20"/>
          <w:szCs w:val="20"/>
          <w:lang w:eastAsia="en-GB"/>
        </w:rPr>
        <w:t xml:space="preserve"> to EGF, and by a British Society for Immunology Career Enhancing Grant to KJS.</w:t>
      </w:r>
    </w:p>
    <w:p w14:paraId="2BDEA4F4" w14:textId="77777777" w:rsidR="0013236E" w:rsidRPr="006A469F" w:rsidRDefault="0013236E" w:rsidP="0013236E">
      <w:pPr>
        <w:rPr>
          <w:rFonts w:ascii="Malgun Gothic" w:eastAsia="Malgun Gothic" w:hAnsi="Malgun Gothic" w:cs="Times New Roman"/>
          <w:b/>
          <w:bCs/>
          <w:color w:val="000000"/>
          <w:sz w:val="18"/>
          <w:szCs w:val="20"/>
          <w:lang w:eastAsia="en-GB"/>
        </w:rPr>
      </w:pPr>
    </w:p>
    <w:p w14:paraId="725512FF" w14:textId="0FB4F318" w:rsidR="00C21DFA" w:rsidRPr="006A469F" w:rsidRDefault="00C21DFA" w:rsidP="0013236E">
      <w:pPr>
        <w:rPr>
          <w:rFonts w:ascii="Malgun Gothic" w:eastAsia="Malgun Gothic" w:hAnsi="Malgun Gothic" w:cs="Times New Roman"/>
          <w:b/>
          <w:bCs/>
          <w:color w:val="000000"/>
          <w:sz w:val="18"/>
          <w:szCs w:val="20"/>
          <w:lang w:eastAsia="en-GB"/>
        </w:rPr>
      </w:pPr>
      <w:r w:rsidRPr="006A469F">
        <w:rPr>
          <w:rFonts w:ascii="Malgun Gothic" w:eastAsia="Malgun Gothic" w:hAnsi="Malgun Gothic" w:cs="Times New Roman"/>
          <w:b/>
          <w:bCs/>
          <w:color w:val="000000"/>
          <w:sz w:val="18"/>
          <w:szCs w:val="20"/>
          <w:lang w:eastAsia="en-GB"/>
        </w:rPr>
        <w:t>TABLE 1</w:t>
      </w:r>
    </w:p>
    <w:p w14:paraId="1CC98D6E" w14:textId="0A9DCCE2" w:rsidR="00C21DFA" w:rsidRPr="006A469F" w:rsidRDefault="00C21DFA" w:rsidP="00C21DFA">
      <w:pPr>
        <w:widowControl w:val="0"/>
        <w:spacing w:after="0" w:line="276" w:lineRule="auto"/>
        <w:rPr>
          <w:rFonts w:ascii="Malgun Gothic" w:eastAsia="Malgun Gothic" w:hAnsi="Malgun Gothic" w:cs="Times New Roman"/>
          <w:b/>
          <w:bCs/>
          <w:color w:val="000000"/>
          <w:sz w:val="18"/>
          <w:szCs w:val="20"/>
          <w:lang w:eastAsia="en-GB"/>
        </w:rPr>
      </w:pPr>
      <w:r w:rsidRPr="006A469F">
        <w:rPr>
          <w:noProof/>
        </w:rPr>
        <w:drawing>
          <wp:anchor distT="0" distB="0" distL="114300" distR="114300" simplePos="0" relativeHeight="251666432" behindDoc="0" locked="0" layoutInCell="1" allowOverlap="1" wp14:anchorId="726C01EA" wp14:editId="0FDC089C">
            <wp:simplePos x="0" y="0"/>
            <wp:positionH relativeFrom="margin">
              <wp:align>left</wp:align>
            </wp:positionH>
            <wp:positionV relativeFrom="paragraph">
              <wp:posOffset>248920</wp:posOffset>
            </wp:positionV>
            <wp:extent cx="5410200" cy="36461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0200" cy="364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38793" w14:textId="7A394D4A" w:rsidR="00C21DFA" w:rsidRPr="006A469F" w:rsidRDefault="00C21DFA" w:rsidP="00C21DFA">
      <w:pPr>
        <w:widowControl w:val="0"/>
        <w:spacing w:after="0" w:line="276" w:lineRule="auto"/>
        <w:rPr>
          <w:rFonts w:ascii="Malgun Gothic" w:eastAsia="Malgun Gothic" w:hAnsi="Malgun Gothic" w:cs="Times New Roman"/>
          <w:b/>
          <w:bCs/>
          <w:color w:val="000000"/>
          <w:sz w:val="18"/>
          <w:szCs w:val="20"/>
          <w:lang w:eastAsia="en-GB"/>
        </w:rPr>
      </w:pPr>
    </w:p>
    <w:p w14:paraId="7AD8F128" w14:textId="0D0C937A" w:rsidR="00C21DFA" w:rsidRPr="006A469F" w:rsidRDefault="00C21DFA" w:rsidP="00C21DFA">
      <w:pPr>
        <w:widowControl w:val="0"/>
        <w:spacing w:after="0" w:line="276" w:lineRule="auto"/>
        <w:rPr>
          <w:rFonts w:ascii="Malgun Gothic" w:eastAsia="Malgun Gothic" w:hAnsi="Malgun Gothic" w:cs="Times New Roman"/>
          <w:color w:val="000000"/>
          <w:sz w:val="18"/>
          <w:szCs w:val="20"/>
          <w:lang w:eastAsia="en-GB"/>
        </w:rPr>
      </w:pPr>
      <w:r w:rsidRPr="006A469F">
        <w:rPr>
          <w:rFonts w:ascii="Malgun Gothic" w:eastAsia="Malgun Gothic" w:hAnsi="Malgun Gothic" w:cs="Times New Roman"/>
          <w:b/>
          <w:bCs/>
          <w:color w:val="000000"/>
          <w:sz w:val="18"/>
          <w:szCs w:val="20"/>
          <w:lang w:eastAsia="en-GB"/>
        </w:rPr>
        <w:t xml:space="preserve">Table 1: Proteomics donor information table. </w:t>
      </w:r>
      <w:r w:rsidRPr="006A469F">
        <w:rPr>
          <w:rFonts w:ascii="Malgun Gothic" w:eastAsia="Malgun Gothic" w:hAnsi="Malgun Gothic" w:cs="Times New Roman"/>
          <w:color w:val="000000"/>
          <w:sz w:val="18"/>
          <w:szCs w:val="20"/>
          <w:lang w:eastAsia="en-GB"/>
        </w:rPr>
        <w:t>MS, multiple sclerosis; HD, healthy donor; RRMS, relapsing-remitting multiple sclerosis; SPMS, secondary progressive multiple sclerosis; PPMS, primary progressive multiple sclerosis</w:t>
      </w:r>
    </w:p>
    <w:p w14:paraId="5D755282" w14:textId="75ED06F0" w:rsidR="00375613" w:rsidRPr="006A469F" w:rsidRDefault="00375613" w:rsidP="008C58DC">
      <w:pPr>
        <w:widowControl w:val="0"/>
        <w:spacing w:line="276" w:lineRule="auto"/>
        <w:rPr>
          <w:rFonts w:ascii="Malgun Gothic" w:eastAsia="Malgun Gothic" w:hAnsi="Malgun Gothic" w:cs="Times New Roman"/>
          <w:sz w:val="20"/>
          <w:szCs w:val="20"/>
          <w:lang w:eastAsia="en-GB"/>
        </w:rPr>
      </w:pPr>
    </w:p>
    <w:p w14:paraId="7CD54A61" w14:textId="37AC0D88" w:rsidR="00992640" w:rsidRPr="006A469F" w:rsidRDefault="00855B58" w:rsidP="008C58DC">
      <w:pPr>
        <w:widowControl w:val="0"/>
        <w:spacing w:after="0" w:line="276" w:lineRule="auto"/>
        <w:rPr>
          <w:rFonts w:ascii="Malgun Gothic" w:eastAsia="Malgun Gothic" w:hAnsi="Malgun Gothic" w:cs="Times New Roman"/>
          <w:b/>
          <w:bCs/>
          <w:sz w:val="20"/>
          <w:szCs w:val="20"/>
          <w:lang w:eastAsia="en-GB"/>
        </w:rPr>
      </w:pPr>
      <w:r w:rsidRPr="006A469F">
        <w:rPr>
          <w:rFonts w:ascii="Malgun Gothic" w:eastAsia="Malgun Gothic" w:hAnsi="Malgun Gothic" w:cs="Times New Roman"/>
          <w:b/>
          <w:bCs/>
          <w:sz w:val="20"/>
          <w:szCs w:val="20"/>
          <w:lang w:eastAsia="en-GB"/>
        </w:rPr>
        <w:t>References</w:t>
      </w:r>
    </w:p>
    <w:p w14:paraId="23B41A0A" w14:textId="77777777" w:rsidR="002A46C1" w:rsidRPr="006A469F" w:rsidRDefault="00855B58" w:rsidP="002A46C1">
      <w:pPr>
        <w:pStyle w:val="Bibliography"/>
      </w:pPr>
      <w:r w:rsidRPr="006A469F">
        <w:rPr>
          <w:rFonts w:ascii="Malgun Gothic" w:eastAsia="Malgun Gothic" w:hAnsi="Malgun Gothic"/>
          <w:sz w:val="20"/>
          <w:szCs w:val="20"/>
          <w:lang w:eastAsia="en-GB"/>
        </w:rPr>
        <w:fldChar w:fldCharType="begin"/>
      </w:r>
      <w:r w:rsidR="00853519" w:rsidRPr="006A469F">
        <w:rPr>
          <w:rFonts w:ascii="Malgun Gothic" w:eastAsia="Malgun Gothic" w:hAnsi="Malgun Gothic"/>
          <w:sz w:val="20"/>
          <w:szCs w:val="20"/>
          <w:lang w:eastAsia="en-GB"/>
        </w:rPr>
        <w:instrText xml:space="preserve"> ADDIN ZOTERO_BIBL {"uncited":[],"omitted":[],"custom":[]} CSL_BIBLIOGRAPHY </w:instrText>
      </w:r>
      <w:r w:rsidRPr="006A469F">
        <w:rPr>
          <w:rFonts w:ascii="Malgun Gothic" w:eastAsia="Malgun Gothic" w:hAnsi="Malgun Gothic"/>
          <w:sz w:val="20"/>
          <w:szCs w:val="20"/>
          <w:lang w:eastAsia="en-GB"/>
        </w:rPr>
        <w:fldChar w:fldCharType="separate"/>
      </w:r>
      <w:r w:rsidR="002A46C1" w:rsidRPr="006A469F">
        <w:t>1.</w:t>
      </w:r>
      <w:r w:rsidR="002A46C1" w:rsidRPr="006A469F">
        <w:tab/>
        <w:t xml:space="preserve">Harrington, L. E. </w:t>
      </w:r>
      <w:r w:rsidR="002A46C1" w:rsidRPr="006A469F">
        <w:rPr>
          <w:i/>
          <w:iCs/>
        </w:rPr>
        <w:t>et al.</w:t>
      </w:r>
      <w:r w:rsidR="002A46C1" w:rsidRPr="006A469F">
        <w:t xml:space="preserve"> Interleukin 17–producing CD4+ effector T cells develop via a lineage distinct from the T helper type 1 and 2 lineages. </w:t>
      </w:r>
      <w:r w:rsidR="002A46C1" w:rsidRPr="006A469F">
        <w:rPr>
          <w:i/>
          <w:iCs/>
        </w:rPr>
        <w:t>Nat. Immunol.</w:t>
      </w:r>
      <w:r w:rsidR="002A46C1" w:rsidRPr="006A469F">
        <w:t xml:space="preserve"> </w:t>
      </w:r>
      <w:r w:rsidR="002A46C1" w:rsidRPr="006A469F">
        <w:rPr>
          <w:b/>
          <w:bCs/>
        </w:rPr>
        <w:t>6</w:t>
      </w:r>
      <w:r w:rsidR="002A46C1" w:rsidRPr="006A469F">
        <w:t>, 1123–1132 (2005).</w:t>
      </w:r>
    </w:p>
    <w:p w14:paraId="4F57BA9D" w14:textId="77777777" w:rsidR="002A46C1" w:rsidRPr="006A469F" w:rsidRDefault="002A46C1" w:rsidP="002A46C1">
      <w:pPr>
        <w:pStyle w:val="Bibliography"/>
      </w:pPr>
      <w:r w:rsidRPr="006A469F">
        <w:t>2.</w:t>
      </w:r>
      <w:r w:rsidRPr="006A469F">
        <w:tab/>
        <w:t xml:space="preserve">Cua, D. J. </w:t>
      </w:r>
      <w:r w:rsidRPr="006A469F">
        <w:rPr>
          <w:i/>
          <w:iCs/>
        </w:rPr>
        <w:t>et al.</w:t>
      </w:r>
      <w:r w:rsidRPr="006A469F">
        <w:t xml:space="preserve"> Interleukin-23 rather than interleukin-12 is the critical cytokine for autoimmune inflammation of the brain. </w:t>
      </w:r>
      <w:r w:rsidRPr="006A469F">
        <w:rPr>
          <w:i/>
          <w:iCs/>
        </w:rPr>
        <w:t>Nature</w:t>
      </w:r>
      <w:r w:rsidRPr="006A469F">
        <w:t xml:space="preserve"> </w:t>
      </w:r>
      <w:r w:rsidRPr="006A469F">
        <w:rPr>
          <w:b/>
          <w:bCs/>
        </w:rPr>
        <w:t>421</w:t>
      </w:r>
      <w:r w:rsidRPr="006A469F">
        <w:t>, 744–748 (2003).</w:t>
      </w:r>
    </w:p>
    <w:p w14:paraId="739EEFB9" w14:textId="77777777" w:rsidR="002A46C1" w:rsidRPr="006A469F" w:rsidRDefault="002A46C1" w:rsidP="002A46C1">
      <w:pPr>
        <w:pStyle w:val="Bibliography"/>
      </w:pPr>
      <w:r w:rsidRPr="006A469F">
        <w:lastRenderedPageBreak/>
        <w:t>3.</w:t>
      </w:r>
      <w:r w:rsidRPr="006A469F">
        <w:tab/>
        <w:t xml:space="preserve">Langrish, C. L. </w:t>
      </w:r>
      <w:r w:rsidRPr="006A469F">
        <w:rPr>
          <w:i/>
          <w:iCs/>
        </w:rPr>
        <w:t>et al.</w:t>
      </w:r>
      <w:r w:rsidRPr="006A469F">
        <w:t xml:space="preserve"> IL-23 drives a pathogenic T cell population that induces autoimmune inflammation. </w:t>
      </w:r>
      <w:r w:rsidRPr="006A469F">
        <w:rPr>
          <w:i/>
          <w:iCs/>
        </w:rPr>
        <w:t>J. Exp. Med.</w:t>
      </w:r>
      <w:r w:rsidRPr="006A469F">
        <w:t xml:space="preserve"> </w:t>
      </w:r>
      <w:r w:rsidRPr="006A469F">
        <w:rPr>
          <w:b/>
          <w:bCs/>
        </w:rPr>
        <w:t>201</w:t>
      </w:r>
      <w:r w:rsidRPr="006A469F">
        <w:t>, 233–240 (2005).</w:t>
      </w:r>
    </w:p>
    <w:p w14:paraId="335F927B" w14:textId="77777777" w:rsidR="002A46C1" w:rsidRPr="006A469F" w:rsidRDefault="002A46C1" w:rsidP="002A46C1">
      <w:pPr>
        <w:pStyle w:val="Bibliography"/>
      </w:pPr>
      <w:r w:rsidRPr="006A469F">
        <w:t>4.</w:t>
      </w:r>
      <w:r w:rsidRPr="006A469F">
        <w:tab/>
        <w:t xml:space="preserve">Fletcher, J. M., Lalor, S. J., Sweeney, C. M., Tubridy, N. &amp; Mills, K. H. G. T cells in multiple sclerosis and experimental autoimmune encephalomyelitis. </w:t>
      </w:r>
      <w:r w:rsidRPr="006A469F">
        <w:rPr>
          <w:i/>
          <w:iCs/>
        </w:rPr>
        <w:t>Clin. Exp. Immunol.</w:t>
      </w:r>
      <w:r w:rsidRPr="006A469F">
        <w:t xml:space="preserve"> </w:t>
      </w:r>
      <w:r w:rsidRPr="006A469F">
        <w:rPr>
          <w:b/>
          <w:bCs/>
        </w:rPr>
        <w:t>162</w:t>
      </w:r>
      <w:r w:rsidRPr="006A469F">
        <w:t>, 1–11 (2010).</w:t>
      </w:r>
    </w:p>
    <w:p w14:paraId="74833F57" w14:textId="77777777" w:rsidR="002A46C1" w:rsidRPr="006A469F" w:rsidRDefault="002A46C1" w:rsidP="002A46C1">
      <w:pPr>
        <w:pStyle w:val="Bibliography"/>
      </w:pPr>
      <w:r w:rsidRPr="006A469F">
        <w:t>5.</w:t>
      </w:r>
      <w:r w:rsidRPr="006A469F">
        <w:tab/>
        <w:t xml:space="preserve">Kunkl, M., Frascolla, S., Amormino, C., Volpe, E. &amp; Tuosto, L. T Helper Cells: The Modulators of Inflammation in Multiple Sclerosis. </w:t>
      </w:r>
      <w:r w:rsidRPr="006A469F">
        <w:rPr>
          <w:i/>
          <w:iCs/>
        </w:rPr>
        <w:t>Cells</w:t>
      </w:r>
      <w:r w:rsidRPr="006A469F">
        <w:t xml:space="preserve"> </w:t>
      </w:r>
      <w:r w:rsidRPr="006A469F">
        <w:rPr>
          <w:b/>
          <w:bCs/>
        </w:rPr>
        <w:t>9</w:t>
      </w:r>
      <w:r w:rsidRPr="006A469F">
        <w:t>, 482 (2020).</w:t>
      </w:r>
    </w:p>
    <w:p w14:paraId="6A21D175" w14:textId="77777777" w:rsidR="002A46C1" w:rsidRPr="006A469F" w:rsidRDefault="002A46C1" w:rsidP="002A46C1">
      <w:pPr>
        <w:pStyle w:val="Bibliography"/>
      </w:pPr>
      <w:r w:rsidRPr="006A469F">
        <w:t>6.</w:t>
      </w:r>
      <w:r w:rsidRPr="006A469F">
        <w:tab/>
        <w:t xml:space="preserve">Ando, D. G., Clayton, J., Kono, D., Urban, J. L. &amp; Sercarz, E. E. Encephalitogenic T cells in the B10.PL model of experimental allergic encephalomyelitis (EAE) are of the Th-1 lymphokine subtype. </w:t>
      </w:r>
      <w:r w:rsidRPr="006A469F">
        <w:rPr>
          <w:i/>
          <w:iCs/>
        </w:rPr>
        <w:t>Cell. Immunol.</w:t>
      </w:r>
      <w:r w:rsidRPr="006A469F">
        <w:t xml:space="preserve"> </w:t>
      </w:r>
      <w:r w:rsidRPr="006A469F">
        <w:rPr>
          <w:b/>
          <w:bCs/>
        </w:rPr>
        <w:t>124</w:t>
      </w:r>
      <w:r w:rsidRPr="006A469F">
        <w:t>, 132–143 (1989).</w:t>
      </w:r>
    </w:p>
    <w:p w14:paraId="2E6D623A" w14:textId="77777777" w:rsidR="002A46C1" w:rsidRPr="006A469F" w:rsidRDefault="002A46C1" w:rsidP="002A46C1">
      <w:pPr>
        <w:pStyle w:val="Bibliography"/>
      </w:pPr>
      <w:r w:rsidRPr="006A469F">
        <w:t>7.</w:t>
      </w:r>
      <w:r w:rsidRPr="006A469F">
        <w:tab/>
        <w:t xml:space="preserve">Panitch, HillelS., Haley, AndreaS., Hirsch, RobertL. &amp; Johnson, KennethP. EXACERBATIONS OF MULTIPLE SCLEROSIS IN PATIENTS TREATED WITH GAMMA INTERFERON. </w:t>
      </w:r>
      <w:r w:rsidRPr="006A469F">
        <w:rPr>
          <w:i/>
          <w:iCs/>
        </w:rPr>
        <w:t>The Lancet</w:t>
      </w:r>
      <w:r w:rsidRPr="006A469F">
        <w:t xml:space="preserve"> </w:t>
      </w:r>
      <w:r w:rsidRPr="006A469F">
        <w:rPr>
          <w:b/>
          <w:bCs/>
        </w:rPr>
        <w:t>329</w:t>
      </w:r>
      <w:r w:rsidRPr="006A469F">
        <w:t>, 893–895 (1987).</w:t>
      </w:r>
    </w:p>
    <w:p w14:paraId="355E140D" w14:textId="77777777" w:rsidR="002A46C1" w:rsidRPr="006A469F" w:rsidRDefault="002A46C1" w:rsidP="002A46C1">
      <w:pPr>
        <w:pStyle w:val="Bibliography"/>
      </w:pPr>
      <w:r w:rsidRPr="006A469F">
        <w:t>8.</w:t>
      </w:r>
      <w:r w:rsidRPr="006A469F">
        <w:tab/>
        <w:t xml:space="preserve">Pillay, J. </w:t>
      </w:r>
      <w:r w:rsidRPr="006A469F">
        <w:rPr>
          <w:i/>
          <w:iCs/>
        </w:rPr>
        <w:t>et al.</w:t>
      </w:r>
      <w:r w:rsidRPr="006A469F">
        <w:t xml:space="preserve"> A subset of neutrophils in human systemic inflammation inhibits T cell responses through Mac-1. </w:t>
      </w:r>
      <w:r w:rsidRPr="006A469F">
        <w:rPr>
          <w:i/>
          <w:iCs/>
        </w:rPr>
        <w:t>J. Clin. Invest.</w:t>
      </w:r>
      <w:r w:rsidRPr="006A469F">
        <w:t xml:space="preserve"> </w:t>
      </w:r>
      <w:r w:rsidRPr="006A469F">
        <w:rPr>
          <w:b/>
          <w:bCs/>
        </w:rPr>
        <w:t>122</w:t>
      </w:r>
      <w:r w:rsidRPr="006A469F">
        <w:t>, 327–336 (2012).</w:t>
      </w:r>
    </w:p>
    <w:p w14:paraId="75340D69" w14:textId="77777777" w:rsidR="002A46C1" w:rsidRPr="006A469F" w:rsidRDefault="002A46C1" w:rsidP="002A46C1">
      <w:pPr>
        <w:pStyle w:val="Bibliography"/>
      </w:pPr>
      <w:r w:rsidRPr="006A469F">
        <w:t>9.</w:t>
      </w:r>
      <w:r w:rsidRPr="006A469F">
        <w:tab/>
        <w:t xml:space="preserve">Friedrich, M. </w:t>
      </w:r>
      <w:r w:rsidRPr="006A469F">
        <w:rPr>
          <w:i/>
          <w:iCs/>
        </w:rPr>
        <w:t>et al.</w:t>
      </w:r>
      <w:r w:rsidRPr="006A469F">
        <w:t xml:space="preserve"> IL-1-driven stromal–neutrophil interactions define a subset of patients with inflammatory bowel disease that does not respond to therapies. </w:t>
      </w:r>
      <w:r w:rsidRPr="006A469F">
        <w:rPr>
          <w:i/>
          <w:iCs/>
        </w:rPr>
        <w:t>Nat. Med.</w:t>
      </w:r>
      <w:r w:rsidRPr="006A469F">
        <w:t xml:space="preserve"> </w:t>
      </w:r>
      <w:r w:rsidRPr="006A469F">
        <w:rPr>
          <w:b/>
          <w:bCs/>
        </w:rPr>
        <w:t>27</w:t>
      </w:r>
      <w:r w:rsidRPr="006A469F">
        <w:t>, 1970–1981 (2021).</w:t>
      </w:r>
    </w:p>
    <w:p w14:paraId="68F37B6A" w14:textId="77777777" w:rsidR="002A46C1" w:rsidRPr="006A469F" w:rsidRDefault="002A46C1" w:rsidP="002A46C1">
      <w:pPr>
        <w:pStyle w:val="Bibliography"/>
      </w:pPr>
      <w:r w:rsidRPr="006A469F">
        <w:t>10.</w:t>
      </w:r>
      <w:r w:rsidRPr="006A469F">
        <w:tab/>
        <w:t xml:space="preserve">Wright, H. L., Lyon, M., Chapman, E. A., Moots, R. J. &amp; Edwards, S. W. Rheumatoid Arthritis Synovial Fluid Neutrophils Drive Inflammation Through Production of Chemokines, Reactive Oxygen Species, and Neutrophil Extracellular Traps. </w:t>
      </w:r>
      <w:r w:rsidRPr="006A469F">
        <w:rPr>
          <w:i/>
          <w:iCs/>
        </w:rPr>
        <w:t>Front. Immunol.</w:t>
      </w:r>
      <w:r w:rsidRPr="006A469F">
        <w:t xml:space="preserve"> </w:t>
      </w:r>
      <w:r w:rsidRPr="006A469F">
        <w:rPr>
          <w:b/>
          <w:bCs/>
        </w:rPr>
        <w:t>11</w:t>
      </w:r>
      <w:r w:rsidRPr="006A469F">
        <w:t>, (2021).</w:t>
      </w:r>
    </w:p>
    <w:p w14:paraId="5FD27E87" w14:textId="77777777" w:rsidR="002A46C1" w:rsidRPr="006A469F" w:rsidRDefault="002A46C1" w:rsidP="002A46C1">
      <w:pPr>
        <w:pStyle w:val="Bibliography"/>
      </w:pPr>
      <w:r w:rsidRPr="006A469F">
        <w:t>11.</w:t>
      </w:r>
      <w:r w:rsidRPr="006A469F">
        <w:tab/>
        <w:t xml:space="preserve">Minns, D. </w:t>
      </w:r>
      <w:r w:rsidRPr="006A469F">
        <w:rPr>
          <w:i/>
          <w:iCs/>
        </w:rPr>
        <w:t>et al.</w:t>
      </w:r>
      <w:r w:rsidRPr="006A469F">
        <w:t xml:space="preserve"> The neutrophil antimicrobial peptide cathelicidin promotes Th17 differentiation. </w:t>
      </w:r>
      <w:r w:rsidRPr="006A469F">
        <w:rPr>
          <w:i/>
          <w:iCs/>
        </w:rPr>
        <w:t>Nat. Commun.</w:t>
      </w:r>
      <w:r w:rsidRPr="006A469F">
        <w:t xml:space="preserve"> </w:t>
      </w:r>
      <w:r w:rsidRPr="006A469F">
        <w:rPr>
          <w:b/>
          <w:bCs/>
        </w:rPr>
        <w:t>12</w:t>
      </w:r>
      <w:r w:rsidRPr="006A469F">
        <w:t>, 1285 (2021).</w:t>
      </w:r>
    </w:p>
    <w:p w14:paraId="294CE5E6" w14:textId="77777777" w:rsidR="002A46C1" w:rsidRPr="006A469F" w:rsidRDefault="002A46C1" w:rsidP="002A46C1">
      <w:pPr>
        <w:pStyle w:val="Bibliography"/>
      </w:pPr>
      <w:r w:rsidRPr="006A469F">
        <w:t>12.</w:t>
      </w:r>
      <w:r w:rsidRPr="006A469F">
        <w:tab/>
        <w:t xml:space="preserve">Smith, K. J. </w:t>
      </w:r>
      <w:r w:rsidRPr="006A469F">
        <w:rPr>
          <w:i/>
          <w:iCs/>
        </w:rPr>
        <w:t>et al.</w:t>
      </w:r>
      <w:r w:rsidRPr="006A469F">
        <w:t xml:space="preserve"> The antimicrobial peptide cathelicidin drives development of experimental autoimmune encephalomyelitis in mice by affecting Th17 differentiation. </w:t>
      </w:r>
      <w:r w:rsidRPr="006A469F">
        <w:rPr>
          <w:i/>
          <w:iCs/>
        </w:rPr>
        <w:t>PLoS Biol.</w:t>
      </w:r>
      <w:r w:rsidRPr="006A469F">
        <w:t xml:space="preserve"> </w:t>
      </w:r>
      <w:r w:rsidRPr="006A469F">
        <w:rPr>
          <w:b/>
          <w:bCs/>
        </w:rPr>
        <w:t>20</w:t>
      </w:r>
      <w:r w:rsidRPr="006A469F">
        <w:t>, e3001554 (2022).</w:t>
      </w:r>
    </w:p>
    <w:p w14:paraId="061C6EC4" w14:textId="77777777" w:rsidR="002A46C1" w:rsidRPr="006A469F" w:rsidRDefault="002A46C1" w:rsidP="002A46C1">
      <w:pPr>
        <w:pStyle w:val="Bibliography"/>
      </w:pPr>
      <w:r w:rsidRPr="006A469F">
        <w:t>13.</w:t>
      </w:r>
      <w:r w:rsidRPr="006A469F">
        <w:tab/>
        <w:t xml:space="preserve">Lim, K. </w:t>
      </w:r>
      <w:r w:rsidRPr="006A469F">
        <w:rPr>
          <w:i/>
          <w:iCs/>
        </w:rPr>
        <w:t>et al.</w:t>
      </w:r>
      <w:r w:rsidRPr="006A469F">
        <w:t xml:space="preserve"> Neutrophil trails guide influenza-specific CD8 </w:t>
      </w:r>
      <w:r w:rsidRPr="006A469F">
        <w:rPr>
          <w:vertAlign w:val="superscript"/>
        </w:rPr>
        <w:t>+</w:t>
      </w:r>
      <w:r w:rsidRPr="006A469F">
        <w:t xml:space="preserve"> T cells in the airways. </w:t>
      </w:r>
      <w:r w:rsidRPr="006A469F">
        <w:rPr>
          <w:i/>
          <w:iCs/>
        </w:rPr>
        <w:t>Science</w:t>
      </w:r>
      <w:r w:rsidRPr="006A469F">
        <w:t xml:space="preserve"> </w:t>
      </w:r>
      <w:r w:rsidRPr="006A469F">
        <w:rPr>
          <w:b/>
          <w:bCs/>
        </w:rPr>
        <w:t>349</w:t>
      </w:r>
      <w:r w:rsidRPr="006A469F">
        <w:t>, aaa4352 (2015).</w:t>
      </w:r>
    </w:p>
    <w:p w14:paraId="0BD21040" w14:textId="77777777" w:rsidR="002A46C1" w:rsidRPr="006A469F" w:rsidRDefault="002A46C1" w:rsidP="002A46C1">
      <w:pPr>
        <w:pStyle w:val="Bibliography"/>
      </w:pPr>
      <w:r w:rsidRPr="006A469F">
        <w:t>14.</w:t>
      </w:r>
      <w:r w:rsidRPr="006A469F">
        <w:tab/>
        <w:t xml:space="preserve">Patel, D. F. </w:t>
      </w:r>
      <w:r w:rsidRPr="006A469F">
        <w:rPr>
          <w:i/>
          <w:iCs/>
        </w:rPr>
        <w:t>et al.</w:t>
      </w:r>
      <w:r w:rsidRPr="006A469F">
        <w:t xml:space="preserve"> Neutrophils restrain allergic airway inflammation by limiting ILC2 function and monocyte–dendritic cell antigen presentation. </w:t>
      </w:r>
      <w:r w:rsidRPr="006A469F">
        <w:rPr>
          <w:i/>
          <w:iCs/>
        </w:rPr>
        <w:t>Sci. Immunol.</w:t>
      </w:r>
      <w:r w:rsidRPr="006A469F">
        <w:t xml:space="preserve"> </w:t>
      </w:r>
      <w:r w:rsidRPr="006A469F">
        <w:rPr>
          <w:b/>
          <w:bCs/>
        </w:rPr>
        <w:t>4</w:t>
      </w:r>
      <w:r w:rsidRPr="006A469F">
        <w:t>, eaax7006 (2019).</w:t>
      </w:r>
    </w:p>
    <w:p w14:paraId="14C61FD3" w14:textId="77777777" w:rsidR="002A46C1" w:rsidRPr="006A469F" w:rsidRDefault="002A46C1" w:rsidP="002A46C1">
      <w:pPr>
        <w:pStyle w:val="Bibliography"/>
      </w:pPr>
      <w:r w:rsidRPr="006A469F">
        <w:t>15.</w:t>
      </w:r>
      <w:r w:rsidRPr="006A469F">
        <w:tab/>
        <w:t xml:space="preserve">Beauvillain, C. </w:t>
      </w:r>
      <w:r w:rsidRPr="006A469F">
        <w:rPr>
          <w:i/>
          <w:iCs/>
        </w:rPr>
        <w:t>et al.</w:t>
      </w:r>
      <w:r w:rsidRPr="006A469F">
        <w:t xml:space="preserve"> Neutrophils efficiently cross-prime naive T cells in vivo. </w:t>
      </w:r>
      <w:r w:rsidRPr="006A469F">
        <w:rPr>
          <w:i/>
          <w:iCs/>
        </w:rPr>
        <w:t>Blood</w:t>
      </w:r>
      <w:r w:rsidRPr="006A469F">
        <w:t xml:space="preserve"> </w:t>
      </w:r>
      <w:r w:rsidRPr="006A469F">
        <w:rPr>
          <w:b/>
          <w:bCs/>
        </w:rPr>
        <w:t>110</w:t>
      </w:r>
      <w:r w:rsidRPr="006A469F">
        <w:t>, 2965–2973 (2007).</w:t>
      </w:r>
    </w:p>
    <w:p w14:paraId="0FBF9A74" w14:textId="77777777" w:rsidR="002A46C1" w:rsidRPr="006A469F" w:rsidRDefault="002A46C1" w:rsidP="002A46C1">
      <w:pPr>
        <w:pStyle w:val="Bibliography"/>
      </w:pPr>
      <w:r w:rsidRPr="006A469F">
        <w:t>16.</w:t>
      </w:r>
      <w:r w:rsidRPr="006A469F">
        <w:tab/>
        <w:t xml:space="preserve">Vono, M. </w:t>
      </w:r>
      <w:r w:rsidRPr="006A469F">
        <w:rPr>
          <w:i/>
          <w:iCs/>
        </w:rPr>
        <w:t>et al.</w:t>
      </w:r>
      <w:r w:rsidRPr="006A469F">
        <w:t xml:space="preserve"> Neutrophils acquire the capacity for antigen presentation to memory CD4+ T cells in vitro and ex vivo. </w:t>
      </w:r>
      <w:r w:rsidRPr="006A469F">
        <w:rPr>
          <w:i/>
          <w:iCs/>
        </w:rPr>
        <w:t>Blood</w:t>
      </w:r>
      <w:r w:rsidRPr="006A469F">
        <w:t xml:space="preserve"> </w:t>
      </w:r>
      <w:r w:rsidRPr="006A469F">
        <w:rPr>
          <w:b/>
          <w:bCs/>
        </w:rPr>
        <w:t>129</w:t>
      </w:r>
      <w:r w:rsidRPr="006A469F">
        <w:t>, 1991–2001 (2017).</w:t>
      </w:r>
    </w:p>
    <w:p w14:paraId="4494FB7A" w14:textId="77777777" w:rsidR="002A46C1" w:rsidRPr="006A469F" w:rsidRDefault="002A46C1" w:rsidP="002A46C1">
      <w:pPr>
        <w:pStyle w:val="Bibliography"/>
      </w:pPr>
      <w:r w:rsidRPr="006A469F">
        <w:t>17.</w:t>
      </w:r>
      <w:r w:rsidRPr="006A469F">
        <w:tab/>
        <w:t xml:space="preserve">Naegele, M. </w:t>
      </w:r>
      <w:r w:rsidRPr="006A469F">
        <w:rPr>
          <w:i/>
          <w:iCs/>
        </w:rPr>
        <w:t>et al.</w:t>
      </w:r>
      <w:r w:rsidRPr="006A469F">
        <w:t xml:space="preserve"> Neutrophils in multiple sclerosis are characterized by a primed phenotype. </w:t>
      </w:r>
      <w:r w:rsidRPr="006A469F">
        <w:rPr>
          <w:i/>
          <w:iCs/>
        </w:rPr>
        <w:t>J. Neuroimmunol.</w:t>
      </w:r>
      <w:r w:rsidRPr="006A469F">
        <w:t xml:space="preserve"> </w:t>
      </w:r>
      <w:r w:rsidRPr="006A469F">
        <w:rPr>
          <w:b/>
          <w:bCs/>
        </w:rPr>
        <w:t>242</w:t>
      </w:r>
      <w:r w:rsidRPr="006A469F">
        <w:t>, 60–71 (2012).</w:t>
      </w:r>
    </w:p>
    <w:p w14:paraId="22805F06" w14:textId="77777777" w:rsidR="002A46C1" w:rsidRPr="006A469F" w:rsidRDefault="002A46C1" w:rsidP="002A46C1">
      <w:pPr>
        <w:pStyle w:val="Bibliography"/>
      </w:pPr>
      <w:r w:rsidRPr="006A469F">
        <w:t>18.</w:t>
      </w:r>
      <w:r w:rsidRPr="006A469F">
        <w:tab/>
        <w:t xml:space="preserve">Fahmi, R. M., Ramadan, B. M., Salah, H., Elsaid, A. F. &amp; Shehta, N. Neutrophil-lymphocyte ratio as a marker for disability and activity in multiple sclerosis. </w:t>
      </w:r>
      <w:r w:rsidRPr="006A469F">
        <w:rPr>
          <w:i/>
          <w:iCs/>
        </w:rPr>
        <w:t>Mult. Scler. Relat. Disord.</w:t>
      </w:r>
      <w:r w:rsidRPr="006A469F">
        <w:t xml:space="preserve"> </w:t>
      </w:r>
      <w:r w:rsidRPr="006A469F">
        <w:rPr>
          <w:b/>
          <w:bCs/>
        </w:rPr>
        <w:t>51</w:t>
      </w:r>
      <w:r w:rsidRPr="006A469F">
        <w:t>, 102921 (2021).</w:t>
      </w:r>
    </w:p>
    <w:p w14:paraId="31CA2BA4" w14:textId="77777777" w:rsidR="002A46C1" w:rsidRPr="006A469F" w:rsidRDefault="002A46C1" w:rsidP="002A46C1">
      <w:pPr>
        <w:pStyle w:val="Bibliography"/>
      </w:pPr>
      <w:r w:rsidRPr="006A469F">
        <w:t>19.</w:t>
      </w:r>
      <w:r w:rsidRPr="006A469F">
        <w:tab/>
        <w:t xml:space="preserve">Hemond, C. C., Glanz, B. I., Bakshi, R., Chitnis, T. &amp; Healy, B. C. The neutrophil-to-lymphocyte and monocyte-to-lymphocyte ratios are independently associated with neurological disability and brain atrophy in multiple sclerosis. </w:t>
      </w:r>
      <w:r w:rsidRPr="006A469F">
        <w:rPr>
          <w:i/>
          <w:iCs/>
        </w:rPr>
        <w:t>BMC Neurol.</w:t>
      </w:r>
      <w:r w:rsidRPr="006A469F">
        <w:t xml:space="preserve"> </w:t>
      </w:r>
      <w:r w:rsidRPr="006A469F">
        <w:rPr>
          <w:b/>
          <w:bCs/>
        </w:rPr>
        <w:t>19</w:t>
      </w:r>
      <w:r w:rsidRPr="006A469F">
        <w:t>, 23 (2019).</w:t>
      </w:r>
    </w:p>
    <w:p w14:paraId="33F910D7" w14:textId="77777777" w:rsidR="002A46C1" w:rsidRPr="006A469F" w:rsidRDefault="002A46C1" w:rsidP="002A46C1">
      <w:pPr>
        <w:pStyle w:val="Bibliography"/>
      </w:pPr>
      <w:r w:rsidRPr="006A469F">
        <w:t>20.</w:t>
      </w:r>
      <w:r w:rsidRPr="006A469F">
        <w:tab/>
        <w:t xml:space="preserve">Demirci, S., Demirci, S., Kutluhan, S., Koyuncuoglu, H. R. &amp; Yurekli, V. A. The clinical significance of the neutrophil-to-lymphocyte ratio in multiple sclerosis. </w:t>
      </w:r>
      <w:r w:rsidRPr="006A469F">
        <w:rPr>
          <w:i/>
          <w:iCs/>
        </w:rPr>
        <w:t>Int. J. Neurosci.</w:t>
      </w:r>
      <w:r w:rsidRPr="006A469F">
        <w:t xml:space="preserve"> 1–7 (2015) doi:10.3109/00207454.2015.1050492.</w:t>
      </w:r>
    </w:p>
    <w:p w14:paraId="7507CEE9" w14:textId="77777777" w:rsidR="002A46C1" w:rsidRPr="006A469F" w:rsidRDefault="002A46C1" w:rsidP="002A46C1">
      <w:pPr>
        <w:pStyle w:val="Bibliography"/>
      </w:pPr>
      <w:r w:rsidRPr="006A469F">
        <w:lastRenderedPageBreak/>
        <w:t>21.</w:t>
      </w:r>
      <w:r w:rsidRPr="006A469F">
        <w:tab/>
        <w:t xml:space="preserve">Aubé, B. </w:t>
      </w:r>
      <w:r w:rsidRPr="006A469F">
        <w:rPr>
          <w:i/>
          <w:iCs/>
        </w:rPr>
        <w:t>et al.</w:t>
      </w:r>
      <w:r w:rsidRPr="006A469F">
        <w:t xml:space="preserve"> Neutrophils Mediate Blood–Spinal Cord Barrier Disruption in Demyelinating Neuroinflammatory Diseases. </w:t>
      </w:r>
      <w:r w:rsidRPr="006A469F">
        <w:rPr>
          <w:i/>
          <w:iCs/>
        </w:rPr>
        <w:t>J. Immunol.</w:t>
      </w:r>
      <w:r w:rsidRPr="006A469F">
        <w:t xml:space="preserve"> </w:t>
      </w:r>
      <w:r w:rsidRPr="006A469F">
        <w:rPr>
          <w:b/>
          <w:bCs/>
        </w:rPr>
        <w:t>193</w:t>
      </w:r>
      <w:r w:rsidRPr="006A469F">
        <w:t>, 2438–2454 (2014).</w:t>
      </w:r>
    </w:p>
    <w:p w14:paraId="4799B36F" w14:textId="77777777" w:rsidR="002A46C1" w:rsidRPr="006A469F" w:rsidRDefault="002A46C1" w:rsidP="002A46C1">
      <w:pPr>
        <w:pStyle w:val="Bibliography"/>
      </w:pPr>
      <w:r w:rsidRPr="006A469F">
        <w:t>22.</w:t>
      </w:r>
      <w:r w:rsidRPr="006A469F">
        <w:tab/>
        <w:t xml:space="preserve">Hertwig, L. </w:t>
      </w:r>
      <w:r w:rsidRPr="006A469F">
        <w:rPr>
          <w:i/>
          <w:iCs/>
        </w:rPr>
        <w:t>et al.</w:t>
      </w:r>
      <w:r w:rsidRPr="006A469F">
        <w:t xml:space="preserve"> Distinct functionality of neutrophils in multiple sclerosis and neuromyelitis optica. </w:t>
      </w:r>
      <w:r w:rsidRPr="006A469F">
        <w:rPr>
          <w:i/>
          <w:iCs/>
        </w:rPr>
        <w:t>Mult. Scler. J.</w:t>
      </w:r>
      <w:r w:rsidRPr="006A469F">
        <w:t xml:space="preserve"> </w:t>
      </w:r>
      <w:r w:rsidRPr="006A469F">
        <w:rPr>
          <w:b/>
          <w:bCs/>
        </w:rPr>
        <w:t>22</w:t>
      </w:r>
      <w:r w:rsidRPr="006A469F">
        <w:t>, 160–173 (2016).</w:t>
      </w:r>
    </w:p>
    <w:p w14:paraId="6E858DA7" w14:textId="77777777" w:rsidR="002A46C1" w:rsidRPr="006A469F" w:rsidRDefault="002A46C1" w:rsidP="002A46C1">
      <w:pPr>
        <w:pStyle w:val="Bibliography"/>
      </w:pPr>
      <w:r w:rsidRPr="006A469F">
        <w:t>23.</w:t>
      </w:r>
      <w:r w:rsidRPr="006A469F">
        <w:tab/>
        <w:t xml:space="preserve">Rissanen, E., Remes, K. &amp; Airas, L. Severe neutropenia after rituximab-treatment of multiple sclerosis. </w:t>
      </w:r>
      <w:r w:rsidRPr="006A469F">
        <w:rPr>
          <w:i/>
          <w:iCs/>
        </w:rPr>
        <w:t>Mult. Scler. Relat. Disord.</w:t>
      </w:r>
      <w:r w:rsidRPr="006A469F">
        <w:t xml:space="preserve"> </w:t>
      </w:r>
      <w:r w:rsidRPr="006A469F">
        <w:rPr>
          <w:b/>
          <w:bCs/>
        </w:rPr>
        <w:t>20</w:t>
      </w:r>
      <w:r w:rsidRPr="006A469F">
        <w:t>, 3–5 (2018).</w:t>
      </w:r>
    </w:p>
    <w:p w14:paraId="149821D4" w14:textId="77777777" w:rsidR="002A46C1" w:rsidRPr="006A469F" w:rsidRDefault="002A46C1" w:rsidP="002A46C1">
      <w:pPr>
        <w:pStyle w:val="Bibliography"/>
      </w:pPr>
      <w:r w:rsidRPr="006A469F">
        <w:t>24.</w:t>
      </w:r>
      <w:r w:rsidRPr="006A469F">
        <w:tab/>
        <w:t xml:space="preserve">Burt, R. </w:t>
      </w:r>
      <w:r w:rsidRPr="006A469F">
        <w:rPr>
          <w:i/>
          <w:iCs/>
        </w:rPr>
        <w:t>et al.</w:t>
      </w:r>
      <w:r w:rsidRPr="006A469F">
        <w:t xml:space="preserve"> Collection of hematopoietic stem cells from patients with autoimmune diseases. </w:t>
      </w:r>
      <w:r w:rsidRPr="006A469F">
        <w:rPr>
          <w:i/>
          <w:iCs/>
        </w:rPr>
        <w:t>Bone Marrow Transplant.</w:t>
      </w:r>
      <w:r w:rsidRPr="006A469F">
        <w:t xml:space="preserve"> </w:t>
      </w:r>
      <w:r w:rsidRPr="006A469F">
        <w:rPr>
          <w:b/>
          <w:bCs/>
        </w:rPr>
        <w:t>28</w:t>
      </w:r>
      <w:r w:rsidRPr="006A469F">
        <w:t>, 1–12 (2001).</w:t>
      </w:r>
    </w:p>
    <w:p w14:paraId="2B5673B2" w14:textId="77777777" w:rsidR="002A46C1" w:rsidRPr="006A469F" w:rsidRDefault="002A46C1" w:rsidP="002A46C1">
      <w:pPr>
        <w:pStyle w:val="Bibliography"/>
      </w:pPr>
      <w:r w:rsidRPr="006A469F">
        <w:t>25.</w:t>
      </w:r>
      <w:r w:rsidRPr="006A469F">
        <w:tab/>
        <w:t xml:space="preserve">Steinbach, K., Piedavent, M., Bauer, S., Neumann, J. T. &amp; Friese, M. A. Neutrophils Amplify Autoimmune Central Nervous System Infiltrates by Maturing Local APCs. </w:t>
      </w:r>
      <w:r w:rsidRPr="006A469F">
        <w:rPr>
          <w:i/>
          <w:iCs/>
        </w:rPr>
        <w:t>J. Immunol.</w:t>
      </w:r>
      <w:r w:rsidRPr="006A469F">
        <w:t xml:space="preserve"> </w:t>
      </w:r>
      <w:r w:rsidRPr="006A469F">
        <w:rPr>
          <w:b/>
          <w:bCs/>
        </w:rPr>
        <w:t>191</w:t>
      </w:r>
      <w:r w:rsidRPr="006A469F">
        <w:t>, 4531–4539 (2013).</w:t>
      </w:r>
    </w:p>
    <w:p w14:paraId="2EA1378D" w14:textId="77777777" w:rsidR="002A46C1" w:rsidRPr="006A469F" w:rsidRDefault="002A46C1" w:rsidP="002A46C1">
      <w:pPr>
        <w:pStyle w:val="Bibliography"/>
      </w:pPr>
      <w:r w:rsidRPr="006A469F">
        <w:t>26.</w:t>
      </w:r>
      <w:r w:rsidRPr="006A469F">
        <w:tab/>
        <w:t xml:space="preserve">Rumble, J. M. </w:t>
      </w:r>
      <w:r w:rsidRPr="006A469F">
        <w:rPr>
          <w:i/>
          <w:iCs/>
        </w:rPr>
        <w:t>et al.</w:t>
      </w:r>
      <w:r w:rsidRPr="006A469F">
        <w:t xml:space="preserve"> Neutrophil-related factors as biomarkers in EAE and MS. </w:t>
      </w:r>
      <w:r w:rsidRPr="006A469F">
        <w:rPr>
          <w:i/>
          <w:iCs/>
        </w:rPr>
        <w:t>J. Exp. Med.</w:t>
      </w:r>
      <w:r w:rsidRPr="006A469F">
        <w:t xml:space="preserve"> </w:t>
      </w:r>
      <w:r w:rsidRPr="006A469F">
        <w:rPr>
          <w:b/>
          <w:bCs/>
        </w:rPr>
        <w:t>212</w:t>
      </w:r>
      <w:r w:rsidRPr="006A469F">
        <w:t>, 23–35 (2015).</w:t>
      </w:r>
    </w:p>
    <w:p w14:paraId="79DCE56D" w14:textId="77777777" w:rsidR="002A46C1" w:rsidRPr="006A469F" w:rsidRDefault="002A46C1" w:rsidP="002A46C1">
      <w:pPr>
        <w:pStyle w:val="Bibliography"/>
      </w:pPr>
      <w:r w:rsidRPr="006A469F">
        <w:t>27.</w:t>
      </w:r>
      <w:r w:rsidRPr="006A469F">
        <w:tab/>
        <w:t xml:space="preserve">Long, M. B. </w:t>
      </w:r>
      <w:r w:rsidRPr="006A469F">
        <w:rPr>
          <w:i/>
          <w:iCs/>
        </w:rPr>
        <w:t>et al.</w:t>
      </w:r>
      <w:r w:rsidRPr="006A469F">
        <w:t xml:space="preserve"> Extensive acute and sustained changes to neutrophil proteomes post-SARS-CoV-2 infection. </w:t>
      </w:r>
      <w:r w:rsidRPr="006A469F">
        <w:rPr>
          <w:i/>
          <w:iCs/>
        </w:rPr>
        <w:t>Eur. Respir. J.</w:t>
      </w:r>
      <w:r w:rsidRPr="006A469F">
        <w:t xml:space="preserve"> 2300787 (2023) doi:10.1183/13993003.00787-2023.</w:t>
      </w:r>
    </w:p>
    <w:p w14:paraId="2A5A7232" w14:textId="77777777" w:rsidR="002A46C1" w:rsidRPr="006A469F" w:rsidRDefault="002A46C1" w:rsidP="002A46C1">
      <w:pPr>
        <w:pStyle w:val="Bibliography"/>
      </w:pPr>
      <w:r w:rsidRPr="006A469F">
        <w:t>28.</w:t>
      </w:r>
      <w:r w:rsidRPr="006A469F">
        <w:tab/>
        <w:t xml:space="preserve">Hoogendijk, A. J. </w:t>
      </w:r>
      <w:r w:rsidRPr="006A469F">
        <w:rPr>
          <w:i/>
          <w:iCs/>
        </w:rPr>
        <w:t>et al.</w:t>
      </w:r>
      <w:r w:rsidRPr="006A469F">
        <w:t xml:space="preserve"> Dynamic Transcriptome-Proteome Correlation Networks Reveal Human Myeloid Differentiation and Neutrophil-Specific Programming. </w:t>
      </w:r>
      <w:r w:rsidRPr="006A469F">
        <w:rPr>
          <w:i/>
          <w:iCs/>
        </w:rPr>
        <w:t>Cell Rep.</w:t>
      </w:r>
      <w:r w:rsidRPr="006A469F">
        <w:t xml:space="preserve"> </w:t>
      </w:r>
      <w:r w:rsidRPr="006A469F">
        <w:rPr>
          <w:b/>
          <w:bCs/>
        </w:rPr>
        <w:t>29</w:t>
      </w:r>
      <w:r w:rsidRPr="006A469F">
        <w:t>, 2505-2519.e4 (2019).</w:t>
      </w:r>
    </w:p>
    <w:p w14:paraId="6ADBBBB5" w14:textId="77777777" w:rsidR="002A46C1" w:rsidRPr="006A469F" w:rsidRDefault="002A46C1" w:rsidP="002A46C1">
      <w:pPr>
        <w:pStyle w:val="Bibliography"/>
      </w:pPr>
      <w:r w:rsidRPr="006A469F">
        <w:t>29.</w:t>
      </w:r>
      <w:r w:rsidRPr="006A469F">
        <w:tab/>
        <w:t xml:space="preserve">Reyes, L. </w:t>
      </w:r>
      <w:r w:rsidRPr="006A469F">
        <w:rPr>
          <w:i/>
          <w:iCs/>
        </w:rPr>
        <w:t>et al.</w:t>
      </w:r>
      <w:r w:rsidRPr="006A469F">
        <w:t xml:space="preserve"> -------A type I IFN, prothrombotic hyperinflammatory neutrophil signature is distinct for COVID-19 ARDS--. </w:t>
      </w:r>
      <w:r w:rsidRPr="006A469F">
        <w:rPr>
          <w:i/>
          <w:iCs/>
        </w:rPr>
        <w:t>Wellcome Open Res.</w:t>
      </w:r>
      <w:r w:rsidRPr="006A469F">
        <w:t xml:space="preserve"> </w:t>
      </w:r>
      <w:r w:rsidRPr="006A469F">
        <w:rPr>
          <w:b/>
          <w:bCs/>
        </w:rPr>
        <w:t>6</w:t>
      </w:r>
      <w:r w:rsidRPr="006A469F">
        <w:t>, 38 (2021).</w:t>
      </w:r>
    </w:p>
    <w:p w14:paraId="0ABCFCE7" w14:textId="77777777" w:rsidR="002A46C1" w:rsidRPr="006A469F" w:rsidRDefault="002A46C1" w:rsidP="002A46C1">
      <w:pPr>
        <w:pStyle w:val="Bibliography"/>
      </w:pPr>
      <w:r w:rsidRPr="006A469F">
        <w:t>30.</w:t>
      </w:r>
      <w:r w:rsidRPr="006A469F">
        <w:tab/>
        <w:t xml:space="preserve">Ghaderi, S. </w:t>
      </w:r>
      <w:r w:rsidRPr="006A469F">
        <w:rPr>
          <w:i/>
          <w:iCs/>
        </w:rPr>
        <w:t>et al.</w:t>
      </w:r>
      <w:r w:rsidRPr="006A469F">
        <w:t xml:space="preserve"> Hospitalization following influenza infection and pandemic vaccination in multiple sclerosis patients: a nationwide population-based registry study from Norway. </w:t>
      </w:r>
      <w:r w:rsidRPr="006A469F">
        <w:rPr>
          <w:i/>
          <w:iCs/>
        </w:rPr>
        <w:t>Eur. J. Epidemiol.</w:t>
      </w:r>
      <w:r w:rsidRPr="006A469F">
        <w:t xml:space="preserve"> </w:t>
      </w:r>
      <w:r w:rsidRPr="006A469F">
        <w:rPr>
          <w:b/>
          <w:bCs/>
        </w:rPr>
        <w:t>35</w:t>
      </w:r>
      <w:r w:rsidRPr="006A469F">
        <w:t>, 355–362 (2020).</w:t>
      </w:r>
    </w:p>
    <w:p w14:paraId="0F3EDDFF" w14:textId="77777777" w:rsidR="002A46C1" w:rsidRPr="006A469F" w:rsidRDefault="002A46C1" w:rsidP="002A46C1">
      <w:pPr>
        <w:pStyle w:val="Bibliography"/>
      </w:pPr>
      <w:r w:rsidRPr="006A469F">
        <w:t>31.</w:t>
      </w:r>
      <w:r w:rsidRPr="006A469F">
        <w:tab/>
        <w:t xml:space="preserve">Lechner-Scott, J., Waubant, E., Levy, M., Hawkes, C. &amp; Giovannoni, G. Is multiple sclerosis a risk factor for infections? </w:t>
      </w:r>
      <w:r w:rsidRPr="006A469F">
        <w:rPr>
          <w:i/>
          <w:iCs/>
        </w:rPr>
        <w:t>Mult. Scler. Relat. Disord.</w:t>
      </w:r>
      <w:r w:rsidRPr="006A469F">
        <w:t xml:space="preserve"> </w:t>
      </w:r>
      <w:r w:rsidRPr="006A469F">
        <w:rPr>
          <w:b/>
          <w:bCs/>
        </w:rPr>
        <w:t>41</w:t>
      </w:r>
      <w:r w:rsidRPr="006A469F">
        <w:t>, 102184 (2020).</w:t>
      </w:r>
    </w:p>
    <w:p w14:paraId="79D73C53" w14:textId="77777777" w:rsidR="002A46C1" w:rsidRPr="006A469F" w:rsidRDefault="002A46C1" w:rsidP="002A46C1">
      <w:pPr>
        <w:pStyle w:val="Bibliography"/>
      </w:pPr>
      <w:r w:rsidRPr="006A469F">
        <w:t>32.</w:t>
      </w:r>
      <w:r w:rsidRPr="006A469F">
        <w:tab/>
        <w:t xml:space="preserve">Vinogradova, Y., Hippisley-Cox, J. &amp; Coupland, C. Identification of new risk factors for pneumonia: population-based case-control study. </w:t>
      </w:r>
      <w:r w:rsidRPr="006A469F">
        <w:rPr>
          <w:i/>
          <w:iCs/>
        </w:rPr>
        <w:t>Br. J. Gen. Pract.</w:t>
      </w:r>
      <w:r w:rsidRPr="006A469F">
        <w:t xml:space="preserve"> </w:t>
      </w:r>
      <w:r w:rsidRPr="006A469F">
        <w:rPr>
          <w:b/>
          <w:bCs/>
        </w:rPr>
        <w:t>59</w:t>
      </w:r>
      <w:r w:rsidRPr="006A469F">
        <w:t>, e329–e338 (2009).</w:t>
      </w:r>
    </w:p>
    <w:p w14:paraId="5132414D" w14:textId="77777777" w:rsidR="002A46C1" w:rsidRPr="006A469F" w:rsidRDefault="002A46C1" w:rsidP="002A46C1">
      <w:pPr>
        <w:pStyle w:val="Bibliography"/>
      </w:pPr>
      <w:r w:rsidRPr="006A469F">
        <w:t>33.</w:t>
      </w:r>
      <w:r w:rsidRPr="006A469F">
        <w:tab/>
        <w:t xml:space="preserve">Kuijpers, T. W. </w:t>
      </w:r>
      <w:r w:rsidRPr="006A469F">
        <w:rPr>
          <w:i/>
          <w:iCs/>
        </w:rPr>
        <w:t>et al.</w:t>
      </w:r>
      <w:r w:rsidRPr="006A469F">
        <w:t xml:space="preserve"> Membrane surface antigen expression on neutrophils: a reappraisal of the use of surface markers for neutrophil activation. </w:t>
      </w:r>
      <w:r w:rsidRPr="006A469F">
        <w:rPr>
          <w:i/>
          <w:iCs/>
        </w:rPr>
        <w:t>Blood</w:t>
      </w:r>
      <w:r w:rsidRPr="006A469F">
        <w:t xml:space="preserve"> </w:t>
      </w:r>
      <w:r w:rsidRPr="006A469F">
        <w:rPr>
          <w:b/>
          <w:bCs/>
        </w:rPr>
        <w:t>78</w:t>
      </w:r>
      <w:r w:rsidRPr="006A469F">
        <w:t>, 1105–1111 (1991).</w:t>
      </w:r>
    </w:p>
    <w:p w14:paraId="0FFFF846" w14:textId="77777777" w:rsidR="002A46C1" w:rsidRPr="006A469F" w:rsidRDefault="002A46C1" w:rsidP="002A46C1">
      <w:pPr>
        <w:pStyle w:val="Bibliography"/>
      </w:pPr>
      <w:r w:rsidRPr="006A469F">
        <w:t>34.</w:t>
      </w:r>
      <w:r w:rsidRPr="006A469F">
        <w:tab/>
        <w:t xml:space="preserve">Ohayon, D. </w:t>
      </w:r>
      <w:r w:rsidRPr="006A469F">
        <w:rPr>
          <w:i/>
          <w:iCs/>
        </w:rPr>
        <w:t>et al.</w:t>
      </w:r>
      <w:r w:rsidRPr="006A469F">
        <w:t xml:space="preserve"> Cytosolic PCNA interacts with p47phox and controls NADPH oxidase NOX2 activation in neutrophils. </w:t>
      </w:r>
      <w:r w:rsidRPr="006A469F">
        <w:rPr>
          <w:i/>
          <w:iCs/>
        </w:rPr>
        <w:t>J. Exp. Med.</w:t>
      </w:r>
      <w:r w:rsidRPr="006A469F">
        <w:t xml:space="preserve"> </w:t>
      </w:r>
      <w:r w:rsidRPr="006A469F">
        <w:rPr>
          <w:b/>
          <w:bCs/>
        </w:rPr>
        <w:t>216</w:t>
      </w:r>
      <w:r w:rsidRPr="006A469F">
        <w:t>, 2669–2687 (2019).</w:t>
      </w:r>
    </w:p>
    <w:p w14:paraId="69E44BFA" w14:textId="77777777" w:rsidR="002A46C1" w:rsidRPr="006A469F" w:rsidRDefault="002A46C1" w:rsidP="002A46C1">
      <w:pPr>
        <w:pStyle w:val="Bibliography"/>
      </w:pPr>
      <w:r w:rsidRPr="006A469F">
        <w:t>35.</w:t>
      </w:r>
      <w:r w:rsidRPr="006A469F">
        <w:tab/>
        <w:t xml:space="preserve">Uddin, M. </w:t>
      </w:r>
      <w:r w:rsidRPr="006A469F">
        <w:rPr>
          <w:i/>
          <w:iCs/>
        </w:rPr>
        <w:t>et al.</w:t>
      </w:r>
      <w:r w:rsidRPr="006A469F">
        <w:t xml:space="preserve"> Prosurvival activity for airway neutrophils in severe asthma. </w:t>
      </w:r>
      <w:r w:rsidRPr="006A469F">
        <w:rPr>
          <w:i/>
          <w:iCs/>
        </w:rPr>
        <w:t>Thorax</w:t>
      </w:r>
      <w:r w:rsidRPr="006A469F">
        <w:t xml:space="preserve"> </w:t>
      </w:r>
      <w:r w:rsidRPr="006A469F">
        <w:rPr>
          <w:b/>
          <w:bCs/>
        </w:rPr>
        <w:t>65</w:t>
      </w:r>
      <w:r w:rsidRPr="006A469F">
        <w:t>, 684–689 (2010).</w:t>
      </w:r>
    </w:p>
    <w:p w14:paraId="764398A6" w14:textId="77777777" w:rsidR="002A46C1" w:rsidRPr="006A469F" w:rsidRDefault="002A46C1" w:rsidP="002A46C1">
      <w:pPr>
        <w:pStyle w:val="Bibliography"/>
      </w:pPr>
      <w:r w:rsidRPr="006A469F">
        <w:t>36.</w:t>
      </w:r>
      <w:r w:rsidRPr="006A469F">
        <w:tab/>
        <w:t xml:space="preserve">Garlichs, C. D. </w:t>
      </w:r>
      <w:r w:rsidRPr="006A469F">
        <w:rPr>
          <w:i/>
          <w:iCs/>
        </w:rPr>
        <w:t>et al.</w:t>
      </w:r>
      <w:r w:rsidRPr="006A469F">
        <w:t xml:space="preserve"> Delay of neutrophil apoptosis in acute coronary syndromes. </w:t>
      </w:r>
      <w:r w:rsidRPr="006A469F">
        <w:rPr>
          <w:i/>
          <w:iCs/>
        </w:rPr>
        <w:t>J. Leukoc. Biol.</w:t>
      </w:r>
      <w:r w:rsidRPr="006A469F">
        <w:t xml:space="preserve"> </w:t>
      </w:r>
      <w:r w:rsidRPr="006A469F">
        <w:rPr>
          <w:b/>
          <w:bCs/>
        </w:rPr>
        <w:t>75</w:t>
      </w:r>
      <w:r w:rsidRPr="006A469F">
        <w:t>, 828–835 (2004).</w:t>
      </w:r>
    </w:p>
    <w:p w14:paraId="1A44088D" w14:textId="77777777" w:rsidR="002A46C1" w:rsidRPr="006A469F" w:rsidRDefault="002A46C1" w:rsidP="002A46C1">
      <w:pPr>
        <w:pStyle w:val="Bibliography"/>
      </w:pPr>
      <w:r w:rsidRPr="006A469F">
        <w:t>37.</w:t>
      </w:r>
      <w:r w:rsidRPr="006A469F">
        <w:tab/>
        <w:t xml:space="preserve">Injarabian, L., Devin, A., Ransac, S. &amp; Marteyn, B. S. Neutrophil Metabolic Shift during Their Lifecycle: Impact on Their Survival and Activation. </w:t>
      </w:r>
      <w:r w:rsidRPr="006A469F">
        <w:rPr>
          <w:i/>
          <w:iCs/>
        </w:rPr>
        <w:t>Int. J. Mol. Sci.</w:t>
      </w:r>
      <w:r w:rsidRPr="006A469F">
        <w:t xml:space="preserve"> </w:t>
      </w:r>
      <w:r w:rsidRPr="006A469F">
        <w:rPr>
          <w:b/>
          <w:bCs/>
        </w:rPr>
        <w:t>21</w:t>
      </w:r>
      <w:r w:rsidRPr="006A469F">
        <w:t>, 287 (2019).</w:t>
      </w:r>
    </w:p>
    <w:p w14:paraId="3F08C098" w14:textId="77777777" w:rsidR="002A46C1" w:rsidRPr="006A469F" w:rsidRDefault="002A46C1" w:rsidP="002A46C1">
      <w:pPr>
        <w:pStyle w:val="Bibliography"/>
      </w:pPr>
      <w:r w:rsidRPr="006A469F">
        <w:t>38.</w:t>
      </w:r>
      <w:r w:rsidRPr="006A469F">
        <w:tab/>
        <w:t xml:space="preserve">Cao, Z. </w:t>
      </w:r>
      <w:r w:rsidRPr="006A469F">
        <w:rPr>
          <w:i/>
          <w:iCs/>
        </w:rPr>
        <w:t>et al.</w:t>
      </w:r>
      <w:r w:rsidRPr="006A469F">
        <w:t xml:space="preserve"> Roles of mitochondria in neutrophils. </w:t>
      </w:r>
      <w:r w:rsidRPr="006A469F">
        <w:rPr>
          <w:i/>
          <w:iCs/>
        </w:rPr>
        <w:t>Front. Immunol.</w:t>
      </w:r>
      <w:r w:rsidRPr="006A469F">
        <w:t xml:space="preserve"> </w:t>
      </w:r>
      <w:r w:rsidRPr="006A469F">
        <w:rPr>
          <w:b/>
          <w:bCs/>
        </w:rPr>
        <w:t>13</w:t>
      </w:r>
      <w:r w:rsidRPr="006A469F">
        <w:t>, 934444 (2022).</w:t>
      </w:r>
    </w:p>
    <w:p w14:paraId="4DD169F9" w14:textId="77777777" w:rsidR="002A46C1" w:rsidRPr="006A469F" w:rsidRDefault="002A46C1" w:rsidP="002A46C1">
      <w:pPr>
        <w:pStyle w:val="Bibliography"/>
      </w:pPr>
      <w:r w:rsidRPr="006A469F">
        <w:t>39.</w:t>
      </w:r>
      <w:r w:rsidRPr="006A469F">
        <w:tab/>
        <w:t xml:space="preserve">Kumar, S. &amp; Dikshit, M. Metabolic Insight of Neutrophils in Health and Disease. </w:t>
      </w:r>
      <w:r w:rsidRPr="006A469F">
        <w:rPr>
          <w:i/>
          <w:iCs/>
        </w:rPr>
        <w:t>Front. Immunol.</w:t>
      </w:r>
      <w:r w:rsidRPr="006A469F">
        <w:t xml:space="preserve"> </w:t>
      </w:r>
      <w:r w:rsidRPr="006A469F">
        <w:rPr>
          <w:b/>
          <w:bCs/>
        </w:rPr>
        <w:t>10</w:t>
      </w:r>
      <w:r w:rsidRPr="006A469F">
        <w:t>, 2099 (2019).</w:t>
      </w:r>
    </w:p>
    <w:p w14:paraId="75DB5EBA" w14:textId="77777777" w:rsidR="002A46C1" w:rsidRPr="006A469F" w:rsidRDefault="002A46C1" w:rsidP="002A46C1">
      <w:pPr>
        <w:pStyle w:val="Bibliography"/>
      </w:pPr>
      <w:r w:rsidRPr="006A469F">
        <w:t>40.</w:t>
      </w:r>
      <w:r w:rsidRPr="006A469F">
        <w:tab/>
        <w:t xml:space="preserve">Pan, T. </w:t>
      </w:r>
      <w:r w:rsidRPr="006A469F">
        <w:rPr>
          <w:i/>
          <w:iCs/>
        </w:rPr>
        <w:t>et al.</w:t>
      </w:r>
      <w:r w:rsidRPr="006A469F">
        <w:t xml:space="preserve"> Immune effects of PI3K/Akt/HIF-1α-regulated glycolysis in polymorphonuclear neutrophils during sepsis. </w:t>
      </w:r>
      <w:r w:rsidRPr="006A469F">
        <w:rPr>
          <w:i/>
          <w:iCs/>
        </w:rPr>
        <w:t>Crit. Care</w:t>
      </w:r>
      <w:r w:rsidRPr="006A469F">
        <w:t xml:space="preserve"> </w:t>
      </w:r>
      <w:r w:rsidRPr="006A469F">
        <w:rPr>
          <w:b/>
          <w:bCs/>
        </w:rPr>
        <w:t>26</w:t>
      </w:r>
      <w:r w:rsidRPr="006A469F">
        <w:t>, 29 (2022).</w:t>
      </w:r>
    </w:p>
    <w:p w14:paraId="7BCE0DA3" w14:textId="77777777" w:rsidR="002A46C1" w:rsidRPr="006A469F" w:rsidRDefault="002A46C1" w:rsidP="002A46C1">
      <w:pPr>
        <w:pStyle w:val="Bibliography"/>
      </w:pPr>
      <w:r w:rsidRPr="006A469F">
        <w:t>41.</w:t>
      </w:r>
      <w:r w:rsidRPr="006A469F">
        <w:tab/>
        <w:t xml:space="preserve">Rodríguez‐Espinosa, O., Rojas‐Espinosa, O., Moreno‐Altamirano, M. M. B., López‐Villegas, E. O. &amp; Sánchez‐García, F. J. Metabolic requirements for neutrophil extracellular traps formation. </w:t>
      </w:r>
      <w:r w:rsidRPr="006A469F">
        <w:rPr>
          <w:i/>
          <w:iCs/>
        </w:rPr>
        <w:t>Immunology</w:t>
      </w:r>
      <w:r w:rsidRPr="006A469F">
        <w:t xml:space="preserve"> </w:t>
      </w:r>
      <w:r w:rsidRPr="006A469F">
        <w:rPr>
          <w:b/>
          <w:bCs/>
        </w:rPr>
        <w:t>145</w:t>
      </w:r>
      <w:r w:rsidRPr="006A469F">
        <w:t>, 213–224 (2015).</w:t>
      </w:r>
    </w:p>
    <w:p w14:paraId="2AEE2106" w14:textId="77777777" w:rsidR="002A46C1" w:rsidRPr="006A469F" w:rsidRDefault="002A46C1" w:rsidP="002A46C1">
      <w:pPr>
        <w:pStyle w:val="Bibliography"/>
      </w:pPr>
      <w:r w:rsidRPr="006A469F">
        <w:lastRenderedPageBreak/>
        <w:t>42.</w:t>
      </w:r>
      <w:r w:rsidRPr="006A469F">
        <w:tab/>
        <w:t xml:space="preserve">Gambardella, L. </w:t>
      </w:r>
      <w:r w:rsidRPr="006A469F">
        <w:rPr>
          <w:i/>
          <w:iCs/>
        </w:rPr>
        <w:t>et al.</w:t>
      </w:r>
      <w:r w:rsidRPr="006A469F">
        <w:t xml:space="preserve"> The GTPase-activating protein ARAP3 regulates chemotaxis and adhesion-dependent processes in neutrophils. </w:t>
      </w:r>
      <w:r w:rsidRPr="006A469F">
        <w:rPr>
          <w:i/>
          <w:iCs/>
        </w:rPr>
        <w:t>Blood</w:t>
      </w:r>
      <w:r w:rsidRPr="006A469F">
        <w:t xml:space="preserve"> </w:t>
      </w:r>
      <w:r w:rsidRPr="006A469F">
        <w:rPr>
          <w:b/>
          <w:bCs/>
        </w:rPr>
        <w:t>118</w:t>
      </w:r>
      <w:r w:rsidRPr="006A469F">
        <w:t>, 1087–1098 (2011).</w:t>
      </w:r>
    </w:p>
    <w:p w14:paraId="0C75B1EF" w14:textId="77777777" w:rsidR="002A46C1" w:rsidRPr="006A469F" w:rsidRDefault="002A46C1" w:rsidP="002A46C1">
      <w:pPr>
        <w:pStyle w:val="Bibliography"/>
      </w:pPr>
      <w:r w:rsidRPr="006A469F">
        <w:t>43.</w:t>
      </w:r>
      <w:r w:rsidRPr="006A469F">
        <w:tab/>
        <w:t xml:space="preserve">Kulkarni, S. </w:t>
      </w:r>
      <w:r w:rsidRPr="006A469F">
        <w:rPr>
          <w:i/>
          <w:iCs/>
        </w:rPr>
        <w:t>et al.</w:t>
      </w:r>
      <w:r w:rsidRPr="006A469F">
        <w:t xml:space="preserve"> PI3Kβ plays a critical role in neutrophil activation by immune complexes. </w:t>
      </w:r>
      <w:r w:rsidRPr="006A469F">
        <w:rPr>
          <w:i/>
          <w:iCs/>
        </w:rPr>
        <w:t>Sci. Signal.</w:t>
      </w:r>
      <w:r w:rsidRPr="006A469F">
        <w:t xml:space="preserve"> </w:t>
      </w:r>
      <w:r w:rsidRPr="006A469F">
        <w:rPr>
          <w:b/>
          <w:bCs/>
        </w:rPr>
        <w:t>4</w:t>
      </w:r>
      <w:r w:rsidRPr="006A469F">
        <w:t>, ra23 (2011).</w:t>
      </w:r>
    </w:p>
    <w:p w14:paraId="1A37CDA2" w14:textId="77777777" w:rsidR="002A46C1" w:rsidRPr="006A469F" w:rsidRDefault="002A46C1" w:rsidP="002A46C1">
      <w:pPr>
        <w:pStyle w:val="Bibliography"/>
      </w:pPr>
      <w:r w:rsidRPr="006A469F">
        <w:t>44.</w:t>
      </w:r>
      <w:r w:rsidRPr="006A469F">
        <w:tab/>
        <w:t xml:space="preserve">Tillander, V., Alexson, S. E. H. &amp; Cohen, D. E. Deactivating Fatty Acids: Acyl-CoA Thioesterase-Mediated Control of Lipid Metabolism. </w:t>
      </w:r>
      <w:r w:rsidRPr="006A469F">
        <w:rPr>
          <w:i/>
          <w:iCs/>
        </w:rPr>
        <w:t>Trends Endocrinol. Metab. TEM</w:t>
      </w:r>
      <w:r w:rsidRPr="006A469F">
        <w:t xml:space="preserve"> </w:t>
      </w:r>
      <w:r w:rsidRPr="006A469F">
        <w:rPr>
          <w:b/>
          <w:bCs/>
        </w:rPr>
        <w:t>28</w:t>
      </w:r>
      <w:r w:rsidRPr="006A469F">
        <w:t>, 473–484 (2017).</w:t>
      </w:r>
    </w:p>
    <w:p w14:paraId="69D86EFB" w14:textId="77777777" w:rsidR="002A46C1" w:rsidRPr="006A469F" w:rsidRDefault="002A46C1" w:rsidP="002A46C1">
      <w:pPr>
        <w:pStyle w:val="Bibliography"/>
      </w:pPr>
      <w:r w:rsidRPr="006A469F">
        <w:t>45.</w:t>
      </w:r>
      <w:r w:rsidRPr="006A469F">
        <w:tab/>
        <w:t xml:space="preserve">Sadiku, P. </w:t>
      </w:r>
      <w:r w:rsidRPr="006A469F">
        <w:rPr>
          <w:i/>
          <w:iCs/>
        </w:rPr>
        <w:t>et al.</w:t>
      </w:r>
      <w:r w:rsidRPr="006A469F">
        <w:t xml:space="preserve"> Neutrophils Fuel Effective Immune Responses through Gluconeogenesis and Glycogenesis. </w:t>
      </w:r>
      <w:r w:rsidRPr="006A469F">
        <w:rPr>
          <w:i/>
          <w:iCs/>
        </w:rPr>
        <w:t>Cell Metab.</w:t>
      </w:r>
      <w:r w:rsidRPr="006A469F">
        <w:t xml:space="preserve"> </w:t>
      </w:r>
      <w:r w:rsidRPr="006A469F">
        <w:rPr>
          <w:b/>
          <w:bCs/>
        </w:rPr>
        <w:t>33</w:t>
      </w:r>
      <w:r w:rsidRPr="006A469F">
        <w:t>, 411-423.e4 (2021).</w:t>
      </w:r>
    </w:p>
    <w:p w14:paraId="2F2676B1" w14:textId="77777777" w:rsidR="002A46C1" w:rsidRPr="006A469F" w:rsidRDefault="002A46C1" w:rsidP="002A46C1">
      <w:pPr>
        <w:pStyle w:val="Bibliography"/>
      </w:pPr>
      <w:r w:rsidRPr="006A469F">
        <w:t>46.</w:t>
      </w:r>
      <w:r w:rsidRPr="006A469F">
        <w:tab/>
        <w:t xml:space="preserve">Lucas, C. L., Chandra, A., Nejentsev, S., Condliffe, A. M. &amp; Okkenhaug, K. PI3Kδ and primary immunodeficiencies. </w:t>
      </w:r>
      <w:r w:rsidRPr="006A469F">
        <w:rPr>
          <w:i/>
          <w:iCs/>
        </w:rPr>
        <w:t>Nat. Rev. Immunol.</w:t>
      </w:r>
      <w:r w:rsidRPr="006A469F">
        <w:t xml:space="preserve"> </w:t>
      </w:r>
      <w:r w:rsidRPr="006A469F">
        <w:rPr>
          <w:b/>
          <w:bCs/>
        </w:rPr>
        <w:t>16</w:t>
      </w:r>
      <w:r w:rsidRPr="006A469F">
        <w:t>, 702–714 (2016).</w:t>
      </w:r>
    </w:p>
    <w:p w14:paraId="71A4202A" w14:textId="77777777" w:rsidR="002A46C1" w:rsidRPr="006A469F" w:rsidRDefault="002A46C1" w:rsidP="002A46C1">
      <w:pPr>
        <w:pStyle w:val="Bibliography"/>
      </w:pPr>
      <w:r w:rsidRPr="006A469F">
        <w:t>47.</w:t>
      </w:r>
      <w:r w:rsidRPr="006A469F">
        <w:tab/>
        <w:t xml:space="preserve">Jeon, J.-H., Hong, C.-W., Kim, E. Y. &amp; Lee, J. M. Current Understanding on the Metabolism of Neutrophils. </w:t>
      </w:r>
      <w:r w:rsidRPr="006A469F">
        <w:rPr>
          <w:i/>
          <w:iCs/>
        </w:rPr>
        <w:t>Immune Netw.</w:t>
      </w:r>
      <w:r w:rsidRPr="006A469F">
        <w:t xml:space="preserve"> </w:t>
      </w:r>
      <w:r w:rsidRPr="006A469F">
        <w:rPr>
          <w:b/>
          <w:bCs/>
        </w:rPr>
        <w:t>20</w:t>
      </w:r>
      <w:r w:rsidRPr="006A469F">
        <w:t>, e46 (2020).</w:t>
      </w:r>
    </w:p>
    <w:p w14:paraId="4072F07B" w14:textId="77777777" w:rsidR="002A46C1" w:rsidRPr="006A469F" w:rsidRDefault="002A46C1" w:rsidP="002A46C1">
      <w:pPr>
        <w:pStyle w:val="Bibliography"/>
      </w:pPr>
      <w:r w:rsidRPr="006A469F">
        <w:t>48.</w:t>
      </w:r>
      <w:r w:rsidRPr="006A469F">
        <w:tab/>
        <w:t xml:space="preserve">Beauvillain, C. </w:t>
      </w:r>
      <w:r w:rsidRPr="006A469F">
        <w:rPr>
          <w:i/>
          <w:iCs/>
        </w:rPr>
        <w:t>et al.</w:t>
      </w:r>
      <w:r w:rsidRPr="006A469F">
        <w:t xml:space="preserve"> CCR7 is involved in the migration of neutrophils to lymph nodes. </w:t>
      </w:r>
      <w:r w:rsidRPr="006A469F">
        <w:rPr>
          <w:i/>
          <w:iCs/>
        </w:rPr>
        <w:t>Blood</w:t>
      </w:r>
      <w:r w:rsidRPr="006A469F">
        <w:t xml:space="preserve"> </w:t>
      </w:r>
      <w:r w:rsidRPr="006A469F">
        <w:rPr>
          <w:b/>
          <w:bCs/>
        </w:rPr>
        <w:t>117</w:t>
      </w:r>
      <w:r w:rsidRPr="006A469F">
        <w:t>, 1196–1204 (2011).</w:t>
      </w:r>
    </w:p>
    <w:p w14:paraId="14807707" w14:textId="77777777" w:rsidR="002A46C1" w:rsidRPr="006A469F" w:rsidRDefault="002A46C1" w:rsidP="002A46C1">
      <w:pPr>
        <w:pStyle w:val="Bibliography"/>
      </w:pPr>
      <w:r w:rsidRPr="006A469F">
        <w:t>49.</w:t>
      </w:r>
      <w:r w:rsidRPr="006A469F">
        <w:tab/>
        <w:t xml:space="preserve">Minns, D., Smith, K. J., Hardisty, G., Rossi, A. G. &amp; Gwyer Findlay, E. The Outcome of Neutrophil-T Cell Contact Differs Depending on Activation Status of Both Cell Types. </w:t>
      </w:r>
      <w:r w:rsidRPr="006A469F">
        <w:rPr>
          <w:i/>
          <w:iCs/>
        </w:rPr>
        <w:t>Front. Immunol.</w:t>
      </w:r>
      <w:r w:rsidRPr="006A469F">
        <w:t xml:space="preserve"> </w:t>
      </w:r>
      <w:r w:rsidRPr="006A469F">
        <w:rPr>
          <w:b/>
          <w:bCs/>
        </w:rPr>
        <w:t>12</w:t>
      </w:r>
      <w:r w:rsidRPr="006A469F">
        <w:t>, 633486 (2021).</w:t>
      </w:r>
    </w:p>
    <w:p w14:paraId="1F6300F1" w14:textId="77777777" w:rsidR="002A46C1" w:rsidRPr="006A469F" w:rsidRDefault="002A46C1" w:rsidP="002A46C1">
      <w:pPr>
        <w:pStyle w:val="Bibliography"/>
      </w:pPr>
      <w:r w:rsidRPr="006A469F">
        <w:t>50.</w:t>
      </w:r>
      <w:r w:rsidRPr="006A469F">
        <w:tab/>
        <w:t xml:space="preserve">Mensurado, S. </w:t>
      </w:r>
      <w:r w:rsidRPr="006A469F">
        <w:rPr>
          <w:i/>
          <w:iCs/>
        </w:rPr>
        <w:t>et al.</w:t>
      </w:r>
      <w:r w:rsidRPr="006A469F">
        <w:t xml:space="preserve"> Tumor-associated neutrophils suppress pro-tumoral IL-17+ γδ T cells through induction of oxidative stress. </w:t>
      </w:r>
      <w:r w:rsidRPr="006A469F">
        <w:rPr>
          <w:i/>
          <w:iCs/>
        </w:rPr>
        <w:t>PLOS Biol.</w:t>
      </w:r>
      <w:r w:rsidRPr="006A469F">
        <w:t xml:space="preserve"> </w:t>
      </w:r>
      <w:r w:rsidRPr="006A469F">
        <w:rPr>
          <w:b/>
          <w:bCs/>
        </w:rPr>
        <w:t>16</w:t>
      </w:r>
      <w:r w:rsidRPr="006A469F">
        <w:t>, e2004990 (2018).</w:t>
      </w:r>
    </w:p>
    <w:p w14:paraId="3427D646" w14:textId="77777777" w:rsidR="002A46C1" w:rsidRPr="006A469F" w:rsidRDefault="002A46C1" w:rsidP="002A46C1">
      <w:pPr>
        <w:pStyle w:val="Bibliography"/>
      </w:pPr>
      <w:r w:rsidRPr="006A469F">
        <w:t>51.</w:t>
      </w:r>
      <w:r w:rsidRPr="006A469F">
        <w:tab/>
        <w:t xml:space="preserve">Germann, M. </w:t>
      </w:r>
      <w:r w:rsidRPr="006A469F">
        <w:rPr>
          <w:i/>
          <w:iCs/>
        </w:rPr>
        <w:t>et al.</w:t>
      </w:r>
      <w:r w:rsidRPr="006A469F">
        <w:t xml:space="preserve"> Neutrophils suppress tumor‐infiltrating T cells in colon cancer via matrix metalloproteinase‐mediated activation of </w:t>
      </w:r>
      <w:r w:rsidRPr="006A469F">
        <w:rPr>
          <w:smallCaps/>
        </w:rPr>
        <w:t>TGF</w:t>
      </w:r>
      <w:r w:rsidRPr="006A469F">
        <w:t xml:space="preserve"> β. </w:t>
      </w:r>
      <w:r w:rsidRPr="006A469F">
        <w:rPr>
          <w:i/>
          <w:iCs/>
        </w:rPr>
        <w:t>EMBO Mol. Med.</w:t>
      </w:r>
      <w:r w:rsidRPr="006A469F">
        <w:t xml:space="preserve"> </w:t>
      </w:r>
      <w:r w:rsidRPr="006A469F">
        <w:rPr>
          <w:b/>
          <w:bCs/>
        </w:rPr>
        <w:t>12</w:t>
      </w:r>
      <w:r w:rsidRPr="006A469F">
        <w:t>, e10681 (2020).</w:t>
      </w:r>
    </w:p>
    <w:p w14:paraId="77540229" w14:textId="77777777" w:rsidR="002A46C1" w:rsidRPr="006A469F" w:rsidRDefault="002A46C1" w:rsidP="002A46C1">
      <w:pPr>
        <w:pStyle w:val="Bibliography"/>
      </w:pPr>
      <w:r w:rsidRPr="006A469F">
        <w:t>52.</w:t>
      </w:r>
      <w:r w:rsidRPr="006A469F">
        <w:tab/>
        <w:t xml:space="preserve">Souwer, Y. </w:t>
      </w:r>
      <w:r w:rsidRPr="006A469F">
        <w:rPr>
          <w:i/>
          <w:iCs/>
        </w:rPr>
        <w:t>et al.</w:t>
      </w:r>
      <w:r w:rsidRPr="006A469F">
        <w:t xml:space="preserve"> Human TH17 cell development requires processing of dendritic cell–derived CXCL8 by neutrophil elastase. </w:t>
      </w:r>
      <w:r w:rsidRPr="006A469F">
        <w:rPr>
          <w:i/>
          <w:iCs/>
        </w:rPr>
        <w:t>J. Allergy Clin. Immunol.</w:t>
      </w:r>
      <w:r w:rsidRPr="006A469F">
        <w:t xml:space="preserve"> </w:t>
      </w:r>
      <w:r w:rsidRPr="006A469F">
        <w:rPr>
          <w:b/>
          <w:bCs/>
        </w:rPr>
        <w:t>141</w:t>
      </w:r>
      <w:r w:rsidRPr="006A469F">
        <w:t>, 2286-2289.e5 (2018).</w:t>
      </w:r>
    </w:p>
    <w:p w14:paraId="6CE3CAB7" w14:textId="77777777" w:rsidR="002A46C1" w:rsidRPr="006A469F" w:rsidRDefault="002A46C1" w:rsidP="002A46C1">
      <w:pPr>
        <w:pStyle w:val="Bibliography"/>
      </w:pPr>
      <w:r w:rsidRPr="006A469F">
        <w:t>53.</w:t>
      </w:r>
      <w:r w:rsidRPr="006A469F">
        <w:tab/>
        <w:t xml:space="preserve">Maggi, L. </w:t>
      </w:r>
      <w:r w:rsidRPr="006A469F">
        <w:rPr>
          <w:i/>
          <w:iCs/>
        </w:rPr>
        <w:t>et al.</w:t>
      </w:r>
      <w:r w:rsidRPr="006A469F">
        <w:t xml:space="preserve"> CD161 is a marker of all human IL‐17‐producing T‐cell subsets and is induced by RORC. </w:t>
      </w:r>
      <w:r w:rsidRPr="006A469F">
        <w:rPr>
          <w:i/>
          <w:iCs/>
        </w:rPr>
        <w:t>Eur. J. Immunol.</w:t>
      </w:r>
      <w:r w:rsidRPr="006A469F">
        <w:t xml:space="preserve"> </w:t>
      </w:r>
      <w:r w:rsidRPr="006A469F">
        <w:rPr>
          <w:b/>
          <w:bCs/>
        </w:rPr>
        <w:t>40</w:t>
      </w:r>
      <w:r w:rsidRPr="006A469F">
        <w:t>, 2174–2181 (2010).</w:t>
      </w:r>
    </w:p>
    <w:p w14:paraId="79E4B701" w14:textId="77777777" w:rsidR="002A46C1" w:rsidRPr="006A469F" w:rsidRDefault="002A46C1" w:rsidP="002A46C1">
      <w:pPr>
        <w:pStyle w:val="Bibliography"/>
      </w:pPr>
      <w:r w:rsidRPr="006A469F">
        <w:t>54.</w:t>
      </w:r>
      <w:r w:rsidRPr="006A469F">
        <w:tab/>
        <w:t xml:space="preserve">Annibali, V. </w:t>
      </w:r>
      <w:r w:rsidRPr="006A469F">
        <w:rPr>
          <w:i/>
          <w:iCs/>
        </w:rPr>
        <w:t>et al.</w:t>
      </w:r>
      <w:r w:rsidRPr="006A469F">
        <w:t xml:space="preserve"> CD161highCD8+T cells bear pathogenetic potential in multiple sclerosis. </w:t>
      </w:r>
      <w:r w:rsidRPr="006A469F">
        <w:rPr>
          <w:i/>
          <w:iCs/>
        </w:rPr>
        <w:t>Brain</w:t>
      </w:r>
      <w:r w:rsidRPr="006A469F">
        <w:t xml:space="preserve"> </w:t>
      </w:r>
      <w:r w:rsidRPr="006A469F">
        <w:rPr>
          <w:b/>
          <w:bCs/>
        </w:rPr>
        <w:t>134</w:t>
      </w:r>
      <w:r w:rsidRPr="006A469F">
        <w:t>, 542–554 (2011).</w:t>
      </w:r>
    </w:p>
    <w:p w14:paraId="564D8A30" w14:textId="77777777" w:rsidR="002A46C1" w:rsidRPr="006A469F" w:rsidRDefault="002A46C1" w:rsidP="002A46C1">
      <w:pPr>
        <w:pStyle w:val="Bibliography"/>
      </w:pPr>
      <w:r w:rsidRPr="006A469F">
        <w:t>55.</w:t>
      </w:r>
      <w:r w:rsidRPr="006A469F">
        <w:tab/>
        <w:t xml:space="preserve">Minns, D., Smith, K. J. &amp; Findlay, E. G. Orchestration of Adaptive T Cell Responses by Neutrophil Granule Contents. </w:t>
      </w:r>
      <w:r w:rsidRPr="006A469F">
        <w:rPr>
          <w:i/>
          <w:iCs/>
        </w:rPr>
        <w:t>Mediators Inflamm.</w:t>
      </w:r>
      <w:r w:rsidRPr="006A469F">
        <w:t xml:space="preserve"> </w:t>
      </w:r>
      <w:r w:rsidRPr="006A469F">
        <w:rPr>
          <w:b/>
          <w:bCs/>
        </w:rPr>
        <w:t>2019</w:t>
      </w:r>
      <w:r w:rsidRPr="006A469F">
        <w:t>, 8968943 (2019).</w:t>
      </w:r>
    </w:p>
    <w:p w14:paraId="77BB31C5" w14:textId="77777777" w:rsidR="002A46C1" w:rsidRPr="006A469F" w:rsidRDefault="002A46C1" w:rsidP="002A46C1">
      <w:pPr>
        <w:pStyle w:val="Bibliography"/>
      </w:pPr>
      <w:r w:rsidRPr="006A469F">
        <w:t>56.</w:t>
      </w:r>
      <w:r w:rsidRPr="006A469F">
        <w:tab/>
        <w:t xml:space="preserve">Sthoeger, Z. M., Bezalel, S., Chapnik, N., Asher, I. &amp; Froy, O. High α‐defensin levels in patients with systemic lupus erythematosus. </w:t>
      </w:r>
      <w:r w:rsidRPr="006A469F">
        <w:rPr>
          <w:i/>
          <w:iCs/>
        </w:rPr>
        <w:t>Immunology</w:t>
      </w:r>
      <w:r w:rsidRPr="006A469F">
        <w:t xml:space="preserve"> </w:t>
      </w:r>
      <w:r w:rsidRPr="006A469F">
        <w:rPr>
          <w:b/>
          <w:bCs/>
        </w:rPr>
        <w:t>127</w:t>
      </w:r>
      <w:r w:rsidRPr="006A469F">
        <w:t>, 116–122 (2009).</w:t>
      </w:r>
    </w:p>
    <w:p w14:paraId="637146B4" w14:textId="77777777" w:rsidR="002A46C1" w:rsidRPr="006A469F" w:rsidRDefault="002A46C1" w:rsidP="002A46C1">
      <w:pPr>
        <w:pStyle w:val="Bibliography"/>
      </w:pPr>
      <w:r w:rsidRPr="006A469F">
        <w:t>57.</w:t>
      </w:r>
      <w:r w:rsidRPr="006A469F">
        <w:tab/>
        <w:t xml:space="preserve">Vordenbäumen, S. </w:t>
      </w:r>
      <w:r w:rsidRPr="006A469F">
        <w:rPr>
          <w:i/>
          <w:iCs/>
        </w:rPr>
        <w:t>et al.</w:t>
      </w:r>
      <w:r w:rsidRPr="006A469F">
        <w:t xml:space="preserve"> Elevated levels of human beta-defensin 2 and human neutrophil peptides in systemic lupus erythematosus. </w:t>
      </w:r>
      <w:r w:rsidRPr="006A469F">
        <w:rPr>
          <w:i/>
          <w:iCs/>
        </w:rPr>
        <w:t>Lupus</w:t>
      </w:r>
      <w:r w:rsidRPr="006A469F">
        <w:t xml:space="preserve"> </w:t>
      </w:r>
      <w:r w:rsidRPr="006A469F">
        <w:rPr>
          <w:b/>
          <w:bCs/>
        </w:rPr>
        <w:t>19</w:t>
      </w:r>
      <w:r w:rsidRPr="006A469F">
        <w:t>, 1648–1653 (2010).</w:t>
      </w:r>
    </w:p>
    <w:p w14:paraId="0BB25637" w14:textId="77777777" w:rsidR="002A46C1" w:rsidRPr="006A469F" w:rsidRDefault="002A46C1" w:rsidP="002A46C1">
      <w:pPr>
        <w:pStyle w:val="Bibliography"/>
      </w:pPr>
      <w:r w:rsidRPr="006A469F">
        <w:t>58.</w:t>
      </w:r>
      <w:r w:rsidRPr="006A469F">
        <w:tab/>
        <w:t xml:space="preserve">Ostendorf, L. </w:t>
      </w:r>
      <w:r w:rsidRPr="006A469F">
        <w:rPr>
          <w:i/>
          <w:iCs/>
        </w:rPr>
        <w:t>et al.</w:t>
      </w:r>
      <w:r w:rsidRPr="006A469F">
        <w:t xml:space="preserve"> Low-Density Granulocytes Are a Novel Immunopathological Feature in Both Multiple Sclerosis and Neuromyelitis Optica Spectrum Disorder. </w:t>
      </w:r>
      <w:r w:rsidRPr="006A469F">
        <w:rPr>
          <w:i/>
          <w:iCs/>
        </w:rPr>
        <w:t>Front. Immunol.</w:t>
      </w:r>
      <w:r w:rsidRPr="006A469F">
        <w:t xml:space="preserve"> </w:t>
      </w:r>
      <w:r w:rsidRPr="006A469F">
        <w:rPr>
          <w:b/>
          <w:bCs/>
        </w:rPr>
        <w:t>10</w:t>
      </w:r>
      <w:r w:rsidRPr="006A469F">
        <w:t>, 2725 (2019).</w:t>
      </w:r>
    </w:p>
    <w:p w14:paraId="53A221E5" w14:textId="77777777" w:rsidR="002A46C1" w:rsidRPr="006A469F" w:rsidRDefault="002A46C1" w:rsidP="002A46C1">
      <w:pPr>
        <w:pStyle w:val="Bibliography"/>
      </w:pPr>
      <w:r w:rsidRPr="006A469F">
        <w:t>59.</w:t>
      </w:r>
      <w:r w:rsidRPr="006A469F">
        <w:tab/>
        <w:t xml:space="preserve">Iking-Konert, C. </w:t>
      </w:r>
      <w:r w:rsidRPr="006A469F">
        <w:rPr>
          <w:i/>
          <w:iCs/>
        </w:rPr>
        <w:t>et al.</w:t>
      </w:r>
      <w:r w:rsidRPr="006A469F">
        <w:t xml:space="preserve"> Polymorphonuclear neutrophils in Wegener’s granulomatosis acquire characteristics of antigen presenting cells. </w:t>
      </w:r>
      <w:r w:rsidRPr="006A469F">
        <w:rPr>
          <w:i/>
          <w:iCs/>
        </w:rPr>
        <w:t>Kidney Int.</w:t>
      </w:r>
      <w:r w:rsidRPr="006A469F">
        <w:t xml:space="preserve"> </w:t>
      </w:r>
      <w:r w:rsidRPr="006A469F">
        <w:rPr>
          <w:b/>
          <w:bCs/>
        </w:rPr>
        <w:t>60</w:t>
      </w:r>
      <w:r w:rsidRPr="006A469F">
        <w:t>, 2247–2262 (2001).</w:t>
      </w:r>
    </w:p>
    <w:p w14:paraId="0DFB2496" w14:textId="77777777" w:rsidR="002A46C1" w:rsidRPr="006A469F" w:rsidRDefault="002A46C1" w:rsidP="002A46C1">
      <w:pPr>
        <w:pStyle w:val="Bibliography"/>
      </w:pPr>
      <w:r w:rsidRPr="006A469F">
        <w:t>60.</w:t>
      </w:r>
      <w:r w:rsidRPr="006A469F">
        <w:tab/>
        <w:t xml:space="preserve">Pliyev, B. K., Dimitrieva, T. V. &amp; Savchenko, V. G. Cytokine-mediated induction of MHC class II in human neutrophils is dependent on NADPH oxidase activity. </w:t>
      </w:r>
      <w:r w:rsidRPr="006A469F">
        <w:rPr>
          <w:i/>
          <w:iCs/>
        </w:rPr>
        <w:t>Eur. J. Cell Biol.</w:t>
      </w:r>
      <w:r w:rsidRPr="006A469F">
        <w:t xml:space="preserve"> </w:t>
      </w:r>
      <w:r w:rsidRPr="006A469F">
        <w:rPr>
          <w:b/>
          <w:bCs/>
        </w:rPr>
        <w:t>94</w:t>
      </w:r>
      <w:r w:rsidRPr="006A469F">
        <w:t>, 67–70 (2015).</w:t>
      </w:r>
    </w:p>
    <w:p w14:paraId="76B75286" w14:textId="77777777" w:rsidR="002A46C1" w:rsidRPr="006A469F" w:rsidRDefault="002A46C1" w:rsidP="002A46C1">
      <w:pPr>
        <w:pStyle w:val="Bibliography"/>
      </w:pPr>
      <w:r w:rsidRPr="006A469F">
        <w:t>61.</w:t>
      </w:r>
      <w:r w:rsidRPr="006A469F">
        <w:tab/>
        <w:t xml:space="preserve">REINISCH, W. </w:t>
      </w:r>
      <w:r w:rsidRPr="006A469F">
        <w:rPr>
          <w:i/>
          <w:iCs/>
        </w:rPr>
        <w:t>et al.</w:t>
      </w:r>
      <w:r w:rsidRPr="006A469F">
        <w:t xml:space="preserve"> Donor dependent, interferon- </w:t>
      </w:r>
      <w:r w:rsidRPr="006A469F">
        <w:rPr>
          <w:i/>
          <w:iCs/>
        </w:rPr>
        <w:t>γ</w:t>
      </w:r>
      <w:r w:rsidRPr="006A469F">
        <w:t xml:space="preserve"> induced HLA-DR expression on human neutrophils </w:t>
      </w:r>
      <w:r w:rsidRPr="006A469F">
        <w:rPr>
          <w:i/>
          <w:iCs/>
        </w:rPr>
        <w:t>in vivo</w:t>
      </w:r>
      <w:r w:rsidRPr="006A469F">
        <w:t xml:space="preserve">. </w:t>
      </w:r>
      <w:r w:rsidRPr="006A469F">
        <w:rPr>
          <w:i/>
          <w:iCs/>
        </w:rPr>
        <w:t>Clin. Exp. Immunol.</w:t>
      </w:r>
      <w:r w:rsidRPr="006A469F">
        <w:t xml:space="preserve"> </w:t>
      </w:r>
      <w:r w:rsidRPr="006A469F">
        <w:rPr>
          <w:b/>
          <w:bCs/>
        </w:rPr>
        <w:t>133</w:t>
      </w:r>
      <w:r w:rsidRPr="006A469F">
        <w:t>, 476–484 (2003).</w:t>
      </w:r>
    </w:p>
    <w:p w14:paraId="71E5DC2F" w14:textId="77777777" w:rsidR="002A46C1" w:rsidRPr="006A469F" w:rsidRDefault="002A46C1" w:rsidP="002A46C1">
      <w:pPr>
        <w:pStyle w:val="Bibliography"/>
      </w:pPr>
      <w:r w:rsidRPr="006A469F">
        <w:lastRenderedPageBreak/>
        <w:t>62.</w:t>
      </w:r>
      <w:r w:rsidRPr="006A469F">
        <w:tab/>
        <w:t xml:space="preserve">Fanger, N. A. </w:t>
      </w:r>
      <w:r w:rsidRPr="006A469F">
        <w:rPr>
          <w:i/>
          <w:iCs/>
        </w:rPr>
        <w:t>et al.</w:t>
      </w:r>
      <w:r w:rsidRPr="006A469F">
        <w:t xml:space="preserve"> Activation of Human T Cells by Major Histocompatability Complex Class II Expressing Neutrophils: Proliferation in the Presence of Superantigen, But Not Tetanus Toxoid. </w:t>
      </w:r>
      <w:r w:rsidRPr="006A469F">
        <w:rPr>
          <w:i/>
          <w:iCs/>
        </w:rPr>
        <w:t>Blood</w:t>
      </w:r>
      <w:r w:rsidRPr="006A469F">
        <w:t xml:space="preserve"> </w:t>
      </w:r>
      <w:r w:rsidRPr="006A469F">
        <w:rPr>
          <w:b/>
          <w:bCs/>
        </w:rPr>
        <w:t>89</w:t>
      </w:r>
      <w:r w:rsidRPr="006A469F">
        <w:t>, 4128–4135 (1997).</w:t>
      </w:r>
    </w:p>
    <w:p w14:paraId="1A3CDA82" w14:textId="77777777" w:rsidR="002A46C1" w:rsidRPr="006A469F" w:rsidRDefault="002A46C1" w:rsidP="002A46C1">
      <w:pPr>
        <w:pStyle w:val="Bibliography"/>
      </w:pPr>
      <w:r w:rsidRPr="006A469F">
        <w:t>63.</w:t>
      </w:r>
      <w:r w:rsidRPr="006A469F">
        <w:tab/>
        <w:t xml:space="preserve">Moffat, A. &amp; Gwyer Findlay, E. Evidence for antigen presentation by human neutrophils. </w:t>
      </w:r>
      <w:r w:rsidRPr="006A469F">
        <w:rPr>
          <w:i/>
          <w:iCs/>
        </w:rPr>
        <w:t>Blood J.</w:t>
      </w:r>
      <w:r w:rsidRPr="006A469F">
        <w:t xml:space="preserve"> blood.2023023444 (2024) doi:10.1182/blood.2023023444.</w:t>
      </w:r>
    </w:p>
    <w:p w14:paraId="2B976234" w14:textId="77777777" w:rsidR="002A46C1" w:rsidRPr="006A469F" w:rsidRDefault="002A46C1" w:rsidP="002A46C1">
      <w:pPr>
        <w:pStyle w:val="Bibliography"/>
      </w:pPr>
      <w:r w:rsidRPr="006A469F">
        <w:t>64.</w:t>
      </w:r>
      <w:r w:rsidRPr="006A469F">
        <w:tab/>
        <w:t xml:space="preserve">Chen, X. </w:t>
      </w:r>
      <w:r w:rsidRPr="006A469F">
        <w:rPr>
          <w:i/>
          <w:iCs/>
        </w:rPr>
        <w:t>et al.</w:t>
      </w:r>
      <w:r w:rsidRPr="006A469F">
        <w:t xml:space="preserve"> Reactive granulopoiesis depends on T-cell production of IL-17A and neutropenia-associated alteration of gut microbiota. </w:t>
      </w:r>
      <w:r w:rsidRPr="006A469F">
        <w:rPr>
          <w:i/>
          <w:iCs/>
        </w:rPr>
        <w:t>Proc. Natl. Acad. Sci.</w:t>
      </w:r>
      <w:r w:rsidRPr="006A469F">
        <w:t xml:space="preserve"> </w:t>
      </w:r>
      <w:r w:rsidRPr="006A469F">
        <w:rPr>
          <w:b/>
          <w:bCs/>
        </w:rPr>
        <w:t>119</w:t>
      </w:r>
      <w:r w:rsidRPr="006A469F">
        <w:t>, e2211230119 (2022).</w:t>
      </w:r>
    </w:p>
    <w:p w14:paraId="699F2879" w14:textId="77777777" w:rsidR="002A46C1" w:rsidRPr="006A469F" w:rsidRDefault="002A46C1" w:rsidP="002A46C1">
      <w:pPr>
        <w:pStyle w:val="Bibliography"/>
      </w:pPr>
      <w:r w:rsidRPr="006A469F">
        <w:t>65.</w:t>
      </w:r>
      <w:r w:rsidRPr="006A469F">
        <w:tab/>
        <w:t xml:space="preserve">Deshmukh, H. S. </w:t>
      </w:r>
      <w:r w:rsidRPr="006A469F">
        <w:rPr>
          <w:i/>
          <w:iCs/>
        </w:rPr>
        <w:t>et al.</w:t>
      </w:r>
      <w:r w:rsidRPr="006A469F">
        <w:t xml:space="preserve"> The microbiota regulates neutrophil homeostasis and host resistance to Escherichia coli K1 sepsis in neonatal mice. </w:t>
      </w:r>
      <w:r w:rsidRPr="006A469F">
        <w:rPr>
          <w:i/>
          <w:iCs/>
        </w:rPr>
        <w:t>Nat. Med.</w:t>
      </w:r>
      <w:r w:rsidRPr="006A469F">
        <w:t xml:space="preserve"> </w:t>
      </w:r>
      <w:r w:rsidRPr="006A469F">
        <w:rPr>
          <w:b/>
          <w:bCs/>
        </w:rPr>
        <w:t>20</w:t>
      </w:r>
      <w:r w:rsidRPr="006A469F">
        <w:t>, 524–530 (2014).</w:t>
      </w:r>
    </w:p>
    <w:p w14:paraId="612F18A2" w14:textId="73E38107" w:rsidR="00855B58" w:rsidRPr="008625AC" w:rsidRDefault="00855B58" w:rsidP="008C58DC">
      <w:pPr>
        <w:pStyle w:val="Bibliography"/>
        <w:widowControl w:val="0"/>
        <w:spacing w:line="276" w:lineRule="auto"/>
        <w:rPr>
          <w:rFonts w:ascii="Malgun Gothic" w:eastAsia="Malgun Gothic" w:hAnsi="Malgun Gothic" w:cs="Times New Roman"/>
          <w:sz w:val="20"/>
          <w:szCs w:val="20"/>
          <w:lang w:eastAsia="en-GB"/>
        </w:rPr>
      </w:pPr>
      <w:r w:rsidRPr="006A469F">
        <w:rPr>
          <w:rFonts w:ascii="Malgun Gothic" w:eastAsia="Malgun Gothic" w:hAnsi="Malgun Gothic" w:cs="Times New Roman"/>
          <w:sz w:val="20"/>
          <w:szCs w:val="20"/>
          <w:lang w:eastAsia="en-GB"/>
        </w:rPr>
        <w:fldChar w:fldCharType="end"/>
      </w:r>
    </w:p>
    <w:sectPr w:rsidR="00855B58" w:rsidRPr="008625AC" w:rsidSect="006640EE">
      <w:headerReference w:type="default" r:id="rId23"/>
      <w:footerReference w:type="default" r:id="rId24"/>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37660" w14:textId="77777777" w:rsidR="0070269B" w:rsidRDefault="0070269B" w:rsidP="00D36D15">
      <w:pPr>
        <w:spacing w:after="0" w:line="240" w:lineRule="auto"/>
      </w:pPr>
      <w:r>
        <w:separator/>
      </w:r>
    </w:p>
  </w:endnote>
  <w:endnote w:type="continuationSeparator" w:id="0">
    <w:p w14:paraId="3B45A49A" w14:textId="77777777" w:rsidR="0070269B" w:rsidRDefault="0070269B" w:rsidP="00D36D15">
      <w:pPr>
        <w:spacing w:after="0" w:line="240" w:lineRule="auto"/>
      </w:pPr>
      <w:r>
        <w:continuationSeparator/>
      </w:r>
    </w:p>
  </w:endnote>
  <w:endnote w:type="continuationNotice" w:id="1">
    <w:p w14:paraId="1CEE24C5" w14:textId="77777777" w:rsidR="0070269B" w:rsidRDefault="00702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621913"/>
      <w:docPartObj>
        <w:docPartGallery w:val="Page Numbers (Bottom of Page)"/>
        <w:docPartUnique/>
      </w:docPartObj>
    </w:sdtPr>
    <w:sdtEndPr>
      <w:rPr>
        <w:noProof/>
      </w:rPr>
    </w:sdtEndPr>
    <w:sdtContent>
      <w:p w14:paraId="6ECCB0D5" w14:textId="7C7910B8" w:rsidR="007D2149" w:rsidRDefault="007D2149">
        <w:pPr>
          <w:pStyle w:val="Footer"/>
          <w:jc w:val="right"/>
        </w:pPr>
        <w:r>
          <w:fldChar w:fldCharType="begin"/>
        </w:r>
        <w:r>
          <w:instrText xml:space="preserve"> PAGE   \* MERGEFORMAT </w:instrText>
        </w:r>
        <w:r>
          <w:fldChar w:fldCharType="separate"/>
        </w:r>
        <w:r w:rsidR="00140921">
          <w:rPr>
            <w:noProof/>
          </w:rPr>
          <w:t>20</w:t>
        </w:r>
        <w:r>
          <w:rPr>
            <w:noProof/>
          </w:rPr>
          <w:fldChar w:fldCharType="end"/>
        </w:r>
      </w:p>
    </w:sdtContent>
  </w:sdt>
  <w:p w14:paraId="4059204D" w14:textId="77777777" w:rsidR="007D2149" w:rsidRDefault="007D2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E566C" w14:textId="77777777" w:rsidR="0070269B" w:rsidRDefault="0070269B" w:rsidP="00D36D15">
      <w:pPr>
        <w:spacing w:after="0" w:line="240" w:lineRule="auto"/>
      </w:pPr>
      <w:r>
        <w:separator/>
      </w:r>
    </w:p>
  </w:footnote>
  <w:footnote w:type="continuationSeparator" w:id="0">
    <w:p w14:paraId="5D4D41AC" w14:textId="77777777" w:rsidR="0070269B" w:rsidRDefault="0070269B" w:rsidP="00D36D15">
      <w:pPr>
        <w:spacing w:after="0" w:line="240" w:lineRule="auto"/>
      </w:pPr>
      <w:r>
        <w:continuationSeparator/>
      </w:r>
    </w:p>
  </w:footnote>
  <w:footnote w:type="continuationNotice" w:id="1">
    <w:p w14:paraId="0115A1D5" w14:textId="77777777" w:rsidR="0070269B" w:rsidRDefault="00702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B570" w14:textId="77777777" w:rsidR="007D2149" w:rsidRDefault="007D2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BF6"/>
    <w:multiLevelType w:val="multilevel"/>
    <w:tmpl w:val="073E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4675F"/>
    <w:multiLevelType w:val="multilevel"/>
    <w:tmpl w:val="C8D4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216D3"/>
    <w:multiLevelType w:val="multilevel"/>
    <w:tmpl w:val="866A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51030"/>
    <w:multiLevelType w:val="multilevel"/>
    <w:tmpl w:val="8A64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317BE"/>
    <w:multiLevelType w:val="hybridMultilevel"/>
    <w:tmpl w:val="C6EE4E4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D1E5A"/>
    <w:multiLevelType w:val="multilevel"/>
    <w:tmpl w:val="321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A13FE"/>
    <w:multiLevelType w:val="multilevel"/>
    <w:tmpl w:val="7830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2541A"/>
    <w:multiLevelType w:val="multilevel"/>
    <w:tmpl w:val="425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315C5"/>
    <w:multiLevelType w:val="multilevel"/>
    <w:tmpl w:val="A07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805038">
    <w:abstractNumId w:val="6"/>
  </w:num>
  <w:num w:numId="2" w16cid:durableId="1891765454">
    <w:abstractNumId w:val="5"/>
  </w:num>
  <w:num w:numId="3" w16cid:durableId="28797188">
    <w:abstractNumId w:val="1"/>
  </w:num>
  <w:num w:numId="4" w16cid:durableId="944194915">
    <w:abstractNumId w:val="3"/>
  </w:num>
  <w:num w:numId="5" w16cid:durableId="1943952893">
    <w:abstractNumId w:val="2"/>
  </w:num>
  <w:num w:numId="6" w16cid:durableId="1694648854">
    <w:abstractNumId w:val="0"/>
  </w:num>
  <w:num w:numId="7" w16cid:durableId="1588685675">
    <w:abstractNumId w:val="7"/>
  </w:num>
  <w:num w:numId="8" w16cid:durableId="739135579">
    <w:abstractNumId w:val="4"/>
  </w:num>
  <w:num w:numId="9" w16cid:durableId="35396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84"/>
    <w:rsid w:val="00003079"/>
    <w:rsid w:val="00004599"/>
    <w:rsid w:val="00006824"/>
    <w:rsid w:val="00006841"/>
    <w:rsid w:val="00007D7F"/>
    <w:rsid w:val="00010B72"/>
    <w:rsid w:val="00011548"/>
    <w:rsid w:val="00011E12"/>
    <w:rsid w:val="00013135"/>
    <w:rsid w:val="000139F4"/>
    <w:rsid w:val="00014392"/>
    <w:rsid w:val="0001489E"/>
    <w:rsid w:val="00015079"/>
    <w:rsid w:val="0001526A"/>
    <w:rsid w:val="000153E7"/>
    <w:rsid w:val="000215F2"/>
    <w:rsid w:val="0002194F"/>
    <w:rsid w:val="00021B78"/>
    <w:rsid w:val="000231D1"/>
    <w:rsid w:val="00025B63"/>
    <w:rsid w:val="000272B2"/>
    <w:rsid w:val="000310D4"/>
    <w:rsid w:val="000323BF"/>
    <w:rsid w:val="000328D2"/>
    <w:rsid w:val="00033F16"/>
    <w:rsid w:val="00034459"/>
    <w:rsid w:val="000359C1"/>
    <w:rsid w:val="000359E2"/>
    <w:rsid w:val="0003682E"/>
    <w:rsid w:val="00037985"/>
    <w:rsid w:val="00043090"/>
    <w:rsid w:val="00045373"/>
    <w:rsid w:val="00045EA1"/>
    <w:rsid w:val="00051696"/>
    <w:rsid w:val="000531DE"/>
    <w:rsid w:val="00054EE6"/>
    <w:rsid w:val="000554B8"/>
    <w:rsid w:val="00057442"/>
    <w:rsid w:val="0006333D"/>
    <w:rsid w:val="00065047"/>
    <w:rsid w:val="000650EB"/>
    <w:rsid w:val="000657DD"/>
    <w:rsid w:val="00066527"/>
    <w:rsid w:val="0006653C"/>
    <w:rsid w:val="000700B5"/>
    <w:rsid w:val="00070274"/>
    <w:rsid w:val="0007074C"/>
    <w:rsid w:val="0007328F"/>
    <w:rsid w:val="00073C3A"/>
    <w:rsid w:val="00073F9C"/>
    <w:rsid w:val="00074228"/>
    <w:rsid w:val="000751C8"/>
    <w:rsid w:val="000762A5"/>
    <w:rsid w:val="00077089"/>
    <w:rsid w:val="00077D93"/>
    <w:rsid w:val="000835C4"/>
    <w:rsid w:val="00083F0D"/>
    <w:rsid w:val="00084981"/>
    <w:rsid w:val="00086595"/>
    <w:rsid w:val="00086A83"/>
    <w:rsid w:val="0008784B"/>
    <w:rsid w:val="00087BE5"/>
    <w:rsid w:val="00087E49"/>
    <w:rsid w:val="000907D1"/>
    <w:rsid w:val="00091D40"/>
    <w:rsid w:val="00092665"/>
    <w:rsid w:val="00093CD2"/>
    <w:rsid w:val="000972A6"/>
    <w:rsid w:val="000A33B8"/>
    <w:rsid w:val="000A35AC"/>
    <w:rsid w:val="000A3FD3"/>
    <w:rsid w:val="000A4194"/>
    <w:rsid w:val="000A47E0"/>
    <w:rsid w:val="000A4C12"/>
    <w:rsid w:val="000A5CFA"/>
    <w:rsid w:val="000A71EC"/>
    <w:rsid w:val="000A791F"/>
    <w:rsid w:val="000B02B5"/>
    <w:rsid w:val="000B0358"/>
    <w:rsid w:val="000B1303"/>
    <w:rsid w:val="000B1670"/>
    <w:rsid w:val="000B1F10"/>
    <w:rsid w:val="000B2131"/>
    <w:rsid w:val="000B2620"/>
    <w:rsid w:val="000B3063"/>
    <w:rsid w:val="000B321E"/>
    <w:rsid w:val="000B45AD"/>
    <w:rsid w:val="000B5680"/>
    <w:rsid w:val="000B7006"/>
    <w:rsid w:val="000B7268"/>
    <w:rsid w:val="000C029D"/>
    <w:rsid w:val="000C09E0"/>
    <w:rsid w:val="000C0BDD"/>
    <w:rsid w:val="000C0E17"/>
    <w:rsid w:val="000C1D30"/>
    <w:rsid w:val="000C2844"/>
    <w:rsid w:val="000C320A"/>
    <w:rsid w:val="000C483D"/>
    <w:rsid w:val="000C6062"/>
    <w:rsid w:val="000C77C5"/>
    <w:rsid w:val="000C7F15"/>
    <w:rsid w:val="000D33C3"/>
    <w:rsid w:val="000D541D"/>
    <w:rsid w:val="000D66E1"/>
    <w:rsid w:val="000E0489"/>
    <w:rsid w:val="000E0B3A"/>
    <w:rsid w:val="000E14B2"/>
    <w:rsid w:val="000E327F"/>
    <w:rsid w:val="000E59D0"/>
    <w:rsid w:val="000E6706"/>
    <w:rsid w:val="000E6BDF"/>
    <w:rsid w:val="000F06F8"/>
    <w:rsid w:val="000F1428"/>
    <w:rsid w:val="000F2FBC"/>
    <w:rsid w:val="000F5C8C"/>
    <w:rsid w:val="000F6F24"/>
    <w:rsid w:val="000F7337"/>
    <w:rsid w:val="000F7AE7"/>
    <w:rsid w:val="0010064E"/>
    <w:rsid w:val="00102F0A"/>
    <w:rsid w:val="0010767B"/>
    <w:rsid w:val="00110BDA"/>
    <w:rsid w:val="00110D5C"/>
    <w:rsid w:val="00113991"/>
    <w:rsid w:val="00114D05"/>
    <w:rsid w:val="001201DC"/>
    <w:rsid w:val="00120C97"/>
    <w:rsid w:val="00120CAB"/>
    <w:rsid w:val="001222F8"/>
    <w:rsid w:val="001233AE"/>
    <w:rsid w:val="001234EF"/>
    <w:rsid w:val="00123936"/>
    <w:rsid w:val="001248CE"/>
    <w:rsid w:val="00125225"/>
    <w:rsid w:val="001261C4"/>
    <w:rsid w:val="001268D6"/>
    <w:rsid w:val="00127453"/>
    <w:rsid w:val="0013081B"/>
    <w:rsid w:val="00130D0A"/>
    <w:rsid w:val="00131EBB"/>
    <w:rsid w:val="0013236E"/>
    <w:rsid w:val="001326D7"/>
    <w:rsid w:val="00132B64"/>
    <w:rsid w:val="00132E7F"/>
    <w:rsid w:val="0013338F"/>
    <w:rsid w:val="00133FDE"/>
    <w:rsid w:val="00135447"/>
    <w:rsid w:val="001354CD"/>
    <w:rsid w:val="00136C76"/>
    <w:rsid w:val="00137071"/>
    <w:rsid w:val="00140921"/>
    <w:rsid w:val="00141A67"/>
    <w:rsid w:val="00142059"/>
    <w:rsid w:val="00142C1B"/>
    <w:rsid w:val="00144239"/>
    <w:rsid w:val="00144F0A"/>
    <w:rsid w:val="001468B3"/>
    <w:rsid w:val="00146C1D"/>
    <w:rsid w:val="001473A6"/>
    <w:rsid w:val="001502DD"/>
    <w:rsid w:val="001503BF"/>
    <w:rsid w:val="001517C7"/>
    <w:rsid w:val="00151ED4"/>
    <w:rsid w:val="0015223F"/>
    <w:rsid w:val="00152B3F"/>
    <w:rsid w:val="00154B69"/>
    <w:rsid w:val="0015573A"/>
    <w:rsid w:val="0015578B"/>
    <w:rsid w:val="00155916"/>
    <w:rsid w:val="00156190"/>
    <w:rsid w:val="00160976"/>
    <w:rsid w:val="0016186E"/>
    <w:rsid w:val="00162A0F"/>
    <w:rsid w:val="00162E9A"/>
    <w:rsid w:val="00163A91"/>
    <w:rsid w:val="00163D69"/>
    <w:rsid w:val="00165DB4"/>
    <w:rsid w:val="0016607F"/>
    <w:rsid w:val="001678D4"/>
    <w:rsid w:val="00167FAB"/>
    <w:rsid w:val="00172413"/>
    <w:rsid w:val="00173916"/>
    <w:rsid w:val="00174FB3"/>
    <w:rsid w:val="00176740"/>
    <w:rsid w:val="00180177"/>
    <w:rsid w:val="00180AD8"/>
    <w:rsid w:val="00181236"/>
    <w:rsid w:val="001814CD"/>
    <w:rsid w:val="00190B72"/>
    <w:rsid w:val="00190D2B"/>
    <w:rsid w:val="001A0CBA"/>
    <w:rsid w:val="001A386D"/>
    <w:rsid w:val="001A422D"/>
    <w:rsid w:val="001A4CC1"/>
    <w:rsid w:val="001A5FD7"/>
    <w:rsid w:val="001A6432"/>
    <w:rsid w:val="001A6B53"/>
    <w:rsid w:val="001B0ECE"/>
    <w:rsid w:val="001B120E"/>
    <w:rsid w:val="001B54FD"/>
    <w:rsid w:val="001B67CF"/>
    <w:rsid w:val="001C218D"/>
    <w:rsid w:val="001C2D39"/>
    <w:rsid w:val="001C3F6C"/>
    <w:rsid w:val="001C641A"/>
    <w:rsid w:val="001D0E54"/>
    <w:rsid w:val="001D0EF9"/>
    <w:rsid w:val="001D4371"/>
    <w:rsid w:val="001D4FDA"/>
    <w:rsid w:val="001D6A9A"/>
    <w:rsid w:val="001D7132"/>
    <w:rsid w:val="001D729E"/>
    <w:rsid w:val="001F1485"/>
    <w:rsid w:val="001F31EF"/>
    <w:rsid w:val="001F40AF"/>
    <w:rsid w:val="001F43EF"/>
    <w:rsid w:val="001F65E9"/>
    <w:rsid w:val="001F687E"/>
    <w:rsid w:val="00201064"/>
    <w:rsid w:val="00201C6D"/>
    <w:rsid w:val="0020317A"/>
    <w:rsid w:val="00203544"/>
    <w:rsid w:val="00204D68"/>
    <w:rsid w:val="0020548C"/>
    <w:rsid w:val="002055EF"/>
    <w:rsid w:val="00205E9A"/>
    <w:rsid w:val="0020703C"/>
    <w:rsid w:val="002110F1"/>
    <w:rsid w:val="002122F4"/>
    <w:rsid w:val="0021292F"/>
    <w:rsid w:val="00215001"/>
    <w:rsid w:val="00215947"/>
    <w:rsid w:val="0021718E"/>
    <w:rsid w:val="002203CD"/>
    <w:rsid w:val="002213A6"/>
    <w:rsid w:val="00221580"/>
    <w:rsid w:val="002232EC"/>
    <w:rsid w:val="00223691"/>
    <w:rsid w:val="00227011"/>
    <w:rsid w:val="00227CA3"/>
    <w:rsid w:val="00230445"/>
    <w:rsid w:val="002304B1"/>
    <w:rsid w:val="00231F46"/>
    <w:rsid w:val="002321E5"/>
    <w:rsid w:val="00232797"/>
    <w:rsid w:val="002365D2"/>
    <w:rsid w:val="00236A5F"/>
    <w:rsid w:val="00237224"/>
    <w:rsid w:val="002375BC"/>
    <w:rsid w:val="00237CD9"/>
    <w:rsid w:val="0024108D"/>
    <w:rsid w:val="00244E36"/>
    <w:rsid w:val="00245AD5"/>
    <w:rsid w:val="00245DA7"/>
    <w:rsid w:val="002470B5"/>
    <w:rsid w:val="002476F0"/>
    <w:rsid w:val="002503A9"/>
    <w:rsid w:val="00250BA1"/>
    <w:rsid w:val="00251075"/>
    <w:rsid w:val="00251511"/>
    <w:rsid w:val="00251AC7"/>
    <w:rsid w:val="00252742"/>
    <w:rsid w:val="002536F7"/>
    <w:rsid w:val="0025525F"/>
    <w:rsid w:val="002557AA"/>
    <w:rsid w:val="00255D4B"/>
    <w:rsid w:val="00255DAA"/>
    <w:rsid w:val="0025747F"/>
    <w:rsid w:val="002576E1"/>
    <w:rsid w:val="00257C9F"/>
    <w:rsid w:val="00257DC9"/>
    <w:rsid w:val="00266DCB"/>
    <w:rsid w:val="002700F2"/>
    <w:rsid w:val="00270DE6"/>
    <w:rsid w:val="002720F5"/>
    <w:rsid w:val="0027300C"/>
    <w:rsid w:val="002763B7"/>
    <w:rsid w:val="00280094"/>
    <w:rsid w:val="00280B05"/>
    <w:rsid w:val="00281429"/>
    <w:rsid w:val="00281853"/>
    <w:rsid w:val="00281E35"/>
    <w:rsid w:val="002822CA"/>
    <w:rsid w:val="002828F2"/>
    <w:rsid w:val="00283B32"/>
    <w:rsid w:val="0028518E"/>
    <w:rsid w:val="00293806"/>
    <w:rsid w:val="002940A5"/>
    <w:rsid w:val="002944FC"/>
    <w:rsid w:val="00295493"/>
    <w:rsid w:val="00296BA2"/>
    <w:rsid w:val="00296D99"/>
    <w:rsid w:val="002A0FB3"/>
    <w:rsid w:val="002A11AA"/>
    <w:rsid w:val="002A1466"/>
    <w:rsid w:val="002A28B2"/>
    <w:rsid w:val="002A42C7"/>
    <w:rsid w:val="002A46C1"/>
    <w:rsid w:val="002A48D4"/>
    <w:rsid w:val="002A4E93"/>
    <w:rsid w:val="002A5C66"/>
    <w:rsid w:val="002A6A6D"/>
    <w:rsid w:val="002B187E"/>
    <w:rsid w:val="002B3D11"/>
    <w:rsid w:val="002B4839"/>
    <w:rsid w:val="002B4E38"/>
    <w:rsid w:val="002B6D73"/>
    <w:rsid w:val="002B75D3"/>
    <w:rsid w:val="002B7934"/>
    <w:rsid w:val="002C089E"/>
    <w:rsid w:val="002C0FB6"/>
    <w:rsid w:val="002C11C1"/>
    <w:rsid w:val="002C36D5"/>
    <w:rsid w:val="002C778D"/>
    <w:rsid w:val="002D04EE"/>
    <w:rsid w:val="002D0BA2"/>
    <w:rsid w:val="002D3C94"/>
    <w:rsid w:val="002D40FC"/>
    <w:rsid w:val="002D584E"/>
    <w:rsid w:val="002D66CC"/>
    <w:rsid w:val="002D691C"/>
    <w:rsid w:val="002E04F1"/>
    <w:rsid w:val="002E0630"/>
    <w:rsid w:val="002E096D"/>
    <w:rsid w:val="002E162A"/>
    <w:rsid w:val="002E37DC"/>
    <w:rsid w:val="002E3E50"/>
    <w:rsid w:val="002E59EE"/>
    <w:rsid w:val="002E5ACC"/>
    <w:rsid w:val="002E5BF7"/>
    <w:rsid w:val="002E6BFA"/>
    <w:rsid w:val="002F1457"/>
    <w:rsid w:val="002F21C8"/>
    <w:rsid w:val="002F5233"/>
    <w:rsid w:val="002F5DEE"/>
    <w:rsid w:val="002F5E90"/>
    <w:rsid w:val="002F6A49"/>
    <w:rsid w:val="00302AA9"/>
    <w:rsid w:val="00302BE9"/>
    <w:rsid w:val="003036F8"/>
    <w:rsid w:val="003041E3"/>
    <w:rsid w:val="00305A3C"/>
    <w:rsid w:val="003061D9"/>
    <w:rsid w:val="00306D61"/>
    <w:rsid w:val="00307601"/>
    <w:rsid w:val="00313386"/>
    <w:rsid w:val="0031457D"/>
    <w:rsid w:val="003155B5"/>
    <w:rsid w:val="0031635B"/>
    <w:rsid w:val="00317434"/>
    <w:rsid w:val="00320155"/>
    <w:rsid w:val="00320B14"/>
    <w:rsid w:val="00321D9E"/>
    <w:rsid w:val="00321FCF"/>
    <w:rsid w:val="00322B85"/>
    <w:rsid w:val="003234DF"/>
    <w:rsid w:val="00323F96"/>
    <w:rsid w:val="00324FA4"/>
    <w:rsid w:val="003265B0"/>
    <w:rsid w:val="0032747D"/>
    <w:rsid w:val="003274A4"/>
    <w:rsid w:val="003279AC"/>
    <w:rsid w:val="00332B35"/>
    <w:rsid w:val="00334825"/>
    <w:rsid w:val="00336177"/>
    <w:rsid w:val="00340612"/>
    <w:rsid w:val="00341129"/>
    <w:rsid w:val="00341313"/>
    <w:rsid w:val="003417B5"/>
    <w:rsid w:val="003427CE"/>
    <w:rsid w:val="00342D15"/>
    <w:rsid w:val="003436B2"/>
    <w:rsid w:val="0034605D"/>
    <w:rsid w:val="003513F9"/>
    <w:rsid w:val="00351689"/>
    <w:rsid w:val="003520F9"/>
    <w:rsid w:val="00354E05"/>
    <w:rsid w:val="003611CC"/>
    <w:rsid w:val="00361492"/>
    <w:rsid w:val="00361CC2"/>
    <w:rsid w:val="003705DD"/>
    <w:rsid w:val="00370E48"/>
    <w:rsid w:val="003729D0"/>
    <w:rsid w:val="00374EB9"/>
    <w:rsid w:val="00375613"/>
    <w:rsid w:val="00376866"/>
    <w:rsid w:val="003768C7"/>
    <w:rsid w:val="00376D0F"/>
    <w:rsid w:val="00380B10"/>
    <w:rsid w:val="00381D4B"/>
    <w:rsid w:val="003829EE"/>
    <w:rsid w:val="00383C19"/>
    <w:rsid w:val="00384092"/>
    <w:rsid w:val="003858A7"/>
    <w:rsid w:val="003876F0"/>
    <w:rsid w:val="00387926"/>
    <w:rsid w:val="00390858"/>
    <w:rsid w:val="00391188"/>
    <w:rsid w:val="00392935"/>
    <w:rsid w:val="003937EB"/>
    <w:rsid w:val="00397446"/>
    <w:rsid w:val="00397C33"/>
    <w:rsid w:val="003A0193"/>
    <w:rsid w:val="003A0603"/>
    <w:rsid w:val="003A2283"/>
    <w:rsid w:val="003A329E"/>
    <w:rsid w:val="003A50BF"/>
    <w:rsid w:val="003A5729"/>
    <w:rsid w:val="003A6E84"/>
    <w:rsid w:val="003B3449"/>
    <w:rsid w:val="003B537A"/>
    <w:rsid w:val="003B550F"/>
    <w:rsid w:val="003B6749"/>
    <w:rsid w:val="003B686E"/>
    <w:rsid w:val="003B7043"/>
    <w:rsid w:val="003C0118"/>
    <w:rsid w:val="003C02A9"/>
    <w:rsid w:val="003C13DF"/>
    <w:rsid w:val="003C1C15"/>
    <w:rsid w:val="003C2869"/>
    <w:rsid w:val="003C286F"/>
    <w:rsid w:val="003C306C"/>
    <w:rsid w:val="003C7551"/>
    <w:rsid w:val="003D00D6"/>
    <w:rsid w:val="003D0A33"/>
    <w:rsid w:val="003D359D"/>
    <w:rsid w:val="003D60B3"/>
    <w:rsid w:val="003E3513"/>
    <w:rsid w:val="003E3FF6"/>
    <w:rsid w:val="003E4526"/>
    <w:rsid w:val="003E4BB9"/>
    <w:rsid w:val="003E4C88"/>
    <w:rsid w:val="003E574C"/>
    <w:rsid w:val="003E6BCC"/>
    <w:rsid w:val="003F096A"/>
    <w:rsid w:val="003F2C1C"/>
    <w:rsid w:val="003F3D1E"/>
    <w:rsid w:val="003F550D"/>
    <w:rsid w:val="003F69B4"/>
    <w:rsid w:val="003F7EE9"/>
    <w:rsid w:val="00400BA0"/>
    <w:rsid w:val="0040286F"/>
    <w:rsid w:val="00403938"/>
    <w:rsid w:val="00403C59"/>
    <w:rsid w:val="00403E0A"/>
    <w:rsid w:val="00404A37"/>
    <w:rsid w:val="004054A2"/>
    <w:rsid w:val="004103A0"/>
    <w:rsid w:val="00414573"/>
    <w:rsid w:val="00415F59"/>
    <w:rsid w:val="00416DDE"/>
    <w:rsid w:val="00416DE3"/>
    <w:rsid w:val="00417017"/>
    <w:rsid w:val="00417868"/>
    <w:rsid w:val="00417BCE"/>
    <w:rsid w:val="004200E6"/>
    <w:rsid w:val="00420FD7"/>
    <w:rsid w:val="0042429A"/>
    <w:rsid w:val="00424EA5"/>
    <w:rsid w:val="00427A81"/>
    <w:rsid w:val="00430E07"/>
    <w:rsid w:val="00436784"/>
    <w:rsid w:val="00440163"/>
    <w:rsid w:val="004428A6"/>
    <w:rsid w:val="00442A5B"/>
    <w:rsid w:val="00443B35"/>
    <w:rsid w:val="004455BC"/>
    <w:rsid w:val="004512C9"/>
    <w:rsid w:val="004523D2"/>
    <w:rsid w:val="0045246A"/>
    <w:rsid w:val="0045336C"/>
    <w:rsid w:val="00454E74"/>
    <w:rsid w:val="00455EED"/>
    <w:rsid w:val="00456196"/>
    <w:rsid w:val="00456A09"/>
    <w:rsid w:val="00457EA7"/>
    <w:rsid w:val="00460642"/>
    <w:rsid w:val="00461D5E"/>
    <w:rsid w:val="004622FF"/>
    <w:rsid w:val="00462472"/>
    <w:rsid w:val="0046368F"/>
    <w:rsid w:val="004670E9"/>
    <w:rsid w:val="00467FD1"/>
    <w:rsid w:val="0047022F"/>
    <w:rsid w:val="004717B2"/>
    <w:rsid w:val="00471BF1"/>
    <w:rsid w:val="00471C90"/>
    <w:rsid w:val="00473DD2"/>
    <w:rsid w:val="00474027"/>
    <w:rsid w:val="00474AF8"/>
    <w:rsid w:val="004764E5"/>
    <w:rsid w:val="00482777"/>
    <w:rsid w:val="00482961"/>
    <w:rsid w:val="00482ED8"/>
    <w:rsid w:val="00484117"/>
    <w:rsid w:val="0048432A"/>
    <w:rsid w:val="00485D36"/>
    <w:rsid w:val="004901FB"/>
    <w:rsid w:val="00490288"/>
    <w:rsid w:val="004903DC"/>
    <w:rsid w:val="0049042A"/>
    <w:rsid w:val="004907E5"/>
    <w:rsid w:val="00490C4F"/>
    <w:rsid w:val="00490FE1"/>
    <w:rsid w:val="00491D47"/>
    <w:rsid w:val="00491E66"/>
    <w:rsid w:val="00493C65"/>
    <w:rsid w:val="0049412A"/>
    <w:rsid w:val="00494E40"/>
    <w:rsid w:val="00497B79"/>
    <w:rsid w:val="004A1735"/>
    <w:rsid w:val="004A1AA8"/>
    <w:rsid w:val="004B07D5"/>
    <w:rsid w:val="004B0E1B"/>
    <w:rsid w:val="004B3D86"/>
    <w:rsid w:val="004B3ECB"/>
    <w:rsid w:val="004B42A0"/>
    <w:rsid w:val="004C12EC"/>
    <w:rsid w:val="004C1A56"/>
    <w:rsid w:val="004C4931"/>
    <w:rsid w:val="004C7BD0"/>
    <w:rsid w:val="004C7D13"/>
    <w:rsid w:val="004D114E"/>
    <w:rsid w:val="004D1F38"/>
    <w:rsid w:val="004D2726"/>
    <w:rsid w:val="004D2897"/>
    <w:rsid w:val="004D4C85"/>
    <w:rsid w:val="004D54DB"/>
    <w:rsid w:val="004D6D91"/>
    <w:rsid w:val="004E041B"/>
    <w:rsid w:val="004E1978"/>
    <w:rsid w:val="004E1FEC"/>
    <w:rsid w:val="004E3777"/>
    <w:rsid w:val="004E73BD"/>
    <w:rsid w:val="004F00A2"/>
    <w:rsid w:val="004F0179"/>
    <w:rsid w:val="004F29F8"/>
    <w:rsid w:val="004F2BA6"/>
    <w:rsid w:val="004F31E4"/>
    <w:rsid w:val="004F3CDC"/>
    <w:rsid w:val="004F7A86"/>
    <w:rsid w:val="00501D23"/>
    <w:rsid w:val="005049D1"/>
    <w:rsid w:val="005051B8"/>
    <w:rsid w:val="00505941"/>
    <w:rsid w:val="0051176E"/>
    <w:rsid w:val="0051188E"/>
    <w:rsid w:val="005167E1"/>
    <w:rsid w:val="005235C1"/>
    <w:rsid w:val="00524728"/>
    <w:rsid w:val="005259D1"/>
    <w:rsid w:val="00526989"/>
    <w:rsid w:val="00526E5E"/>
    <w:rsid w:val="005272F0"/>
    <w:rsid w:val="00530503"/>
    <w:rsid w:val="0053089A"/>
    <w:rsid w:val="00531EC9"/>
    <w:rsid w:val="00532AB7"/>
    <w:rsid w:val="00533104"/>
    <w:rsid w:val="00534DD9"/>
    <w:rsid w:val="00535DB0"/>
    <w:rsid w:val="00536EE2"/>
    <w:rsid w:val="00536FF3"/>
    <w:rsid w:val="00537418"/>
    <w:rsid w:val="00537D48"/>
    <w:rsid w:val="005419E9"/>
    <w:rsid w:val="00542027"/>
    <w:rsid w:val="00543A66"/>
    <w:rsid w:val="00545822"/>
    <w:rsid w:val="00546C1D"/>
    <w:rsid w:val="00547484"/>
    <w:rsid w:val="00547682"/>
    <w:rsid w:val="00547A4E"/>
    <w:rsid w:val="00552085"/>
    <w:rsid w:val="00554E59"/>
    <w:rsid w:val="005576B8"/>
    <w:rsid w:val="00560393"/>
    <w:rsid w:val="005603EC"/>
    <w:rsid w:val="00561F41"/>
    <w:rsid w:val="00563DD1"/>
    <w:rsid w:val="005647D7"/>
    <w:rsid w:val="005675E7"/>
    <w:rsid w:val="00567731"/>
    <w:rsid w:val="00567A59"/>
    <w:rsid w:val="00571595"/>
    <w:rsid w:val="00571C8F"/>
    <w:rsid w:val="0057798D"/>
    <w:rsid w:val="005819B8"/>
    <w:rsid w:val="005821CD"/>
    <w:rsid w:val="0058293B"/>
    <w:rsid w:val="00582AC6"/>
    <w:rsid w:val="005830AA"/>
    <w:rsid w:val="0058604F"/>
    <w:rsid w:val="0058709B"/>
    <w:rsid w:val="00590B16"/>
    <w:rsid w:val="00591199"/>
    <w:rsid w:val="00592DEF"/>
    <w:rsid w:val="00594781"/>
    <w:rsid w:val="0059619E"/>
    <w:rsid w:val="005A0488"/>
    <w:rsid w:val="005A1643"/>
    <w:rsid w:val="005A2CC0"/>
    <w:rsid w:val="005A2CF3"/>
    <w:rsid w:val="005A3FEB"/>
    <w:rsid w:val="005A4642"/>
    <w:rsid w:val="005A4BE7"/>
    <w:rsid w:val="005A523C"/>
    <w:rsid w:val="005A5508"/>
    <w:rsid w:val="005A769A"/>
    <w:rsid w:val="005A7752"/>
    <w:rsid w:val="005A77AE"/>
    <w:rsid w:val="005B1670"/>
    <w:rsid w:val="005B1A6B"/>
    <w:rsid w:val="005B3441"/>
    <w:rsid w:val="005B4FAE"/>
    <w:rsid w:val="005C1833"/>
    <w:rsid w:val="005C3661"/>
    <w:rsid w:val="005C3687"/>
    <w:rsid w:val="005C3906"/>
    <w:rsid w:val="005C3C7B"/>
    <w:rsid w:val="005C521E"/>
    <w:rsid w:val="005D0F57"/>
    <w:rsid w:val="005D1865"/>
    <w:rsid w:val="005D2AEB"/>
    <w:rsid w:val="005D54EE"/>
    <w:rsid w:val="005D5B59"/>
    <w:rsid w:val="005D5BCF"/>
    <w:rsid w:val="005D70DC"/>
    <w:rsid w:val="005D719D"/>
    <w:rsid w:val="005E2301"/>
    <w:rsid w:val="005E2D20"/>
    <w:rsid w:val="005E3D36"/>
    <w:rsid w:val="005F14F2"/>
    <w:rsid w:val="005F2C80"/>
    <w:rsid w:val="005F3DF3"/>
    <w:rsid w:val="005F432F"/>
    <w:rsid w:val="005F5987"/>
    <w:rsid w:val="005F6106"/>
    <w:rsid w:val="005F7701"/>
    <w:rsid w:val="005F79A5"/>
    <w:rsid w:val="00601C52"/>
    <w:rsid w:val="0060252E"/>
    <w:rsid w:val="006025CD"/>
    <w:rsid w:val="00602A88"/>
    <w:rsid w:val="00603098"/>
    <w:rsid w:val="0060533F"/>
    <w:rsid w:val="0060536E"/>
    <w:rsid w:val="00607605"/>
    <w:rsid w:val="00607E80"/>
    <w:rsid w:val="0061170A"/>
    <w:rsid w:val="006121F7"/>
    <w:rsid w:val="0061490F"/>
    <w:rsid w:val="006160FC"/>
    <w:rsid w:val="006264A4"/>
    <w:rsid w:val="006304FC"/>
    <w:rsid w:val="00630792"/>
    <w:rsid w:val="00631DD3"/>
    <w:rsid w:val="00632573"/>
    <w:rsid w:val="006330C8"/>
    <w:rsid w:val="00634B85"/>
    <w:rsid w:val="006359C2"/>
    <w:rsid w:val="0064003C"/>
    <w:rsid w:val="006407D9"/>
    <w:rsid w:val="00640AC0"/>
    <w:rsid w:val="0064278D"/>
    <w:rsid w:val="00646130"/>
    <w:rsid w:val="00647465"/>
    <w:rsid w:val="00651370"/>
    <w:rsid w:val="006520D0"/>
    <w:rsid w:val="00653606"/>
    <w:rsid w:val="00655D6C"/>
    <w:rsid w:val="00657CDC"/>
    <w:rsid w:val="0066246E"/>
    <w:rsid w:val="0066267E"/>
    <w:rsid w:val="006640EE"/>
    <w:rsid w:val="00664CA1"/>
    <w:rsid w:val="00666A28"/>
    <w:rsid w:val="00666AC7"/>
    <w:rsid w:val="00666DB9"/>
    <w:rsid w:val="00671A2C"/>
    <w:rsid w:val="00672293"/>
    <w:rsid w:val="00672329"/>
    <w:rsid w:val="0067305D"/>
    <w:rsid w:val="0067423E"/>
    <w:rsid w:val="00674AC6"/>
    <w:rsid w:val="00674CDE"/>
    <w:rsid w:val="00675268"/>
    <w:rsid w:val="0067630B"/>
    <w:rsid w:val="00677207"/>
    <w:rsid w:val="006806B1"/>
    <w:rsid w:val="0068537E"/>
    <w:rsid w:val="00687785"/>
    <w:rsid w:val="00687BD4"/>
    <w:rsid w:val="00687D67"/>
    <w:rsid w:val="006901FC"/>
    <w:rsid w:val="00693794"/>
    <w:rsid w:val="00693FB1"/>
    <w:rsid w:val="00694BD8"/>
    <w:rsid w:val="00695FBC"/>
    <w:rsid w:val="00696FB3"/>
    <w:rsid w:val="00697459"/>
    <w:rsid w:val="00697B7E"/>
    <w:rsid w:val="00697C86"/>
    <w:rsid w:val="006A1D0B"/>
    <w:rsid w:val="006A318B"/>
    <w:rsid w:val="006A3C90"/>
    <w:rsid w:val="006A3DCF"/>
    <w:rsid w:val="006A469F"/>
    <w:rsid w:val="006A5A77"/>
    <w:rsid w:val="006B3158"/>
    <w:rsid w:val="006B4586"/>
    <w:rsid w:val="006B65D8"/>
    <w:rsid w:val="006B7F84"/>
    <w:rsid w:val="006C0E48"/>
    <w:rsid w:val="006C2940"/>
    <w:rsid w:val="006C3441"/>
    <w:rsid w:val="006C3B75"/>
    <w:rsid w:val="006C4653"/>
    <w:rsid w:val="006C53F0"/>
    <w:rsid w:val="006D2D19"/>
    <w:rsid w:val="006D6211"/>
    <w:rsid w:val="006D6EA0"/>
    <w:rsid w:val="006E03BC"/>
    <w:rsid w:val="006E0EDD"/>
    <w:rsid w:val="006E3B17"/>
    <w:rsid w:val="006E497B"/>
    <w:rsid w:val="006F04D3"/>
    <w:rsid w:val="006F16C0"/>
    <w:rsid w:val="006F3E35"/>
    <w:rsid w:val="006F5380"/>
    <w:rsid w:val="006F5FA1"/>
    <w:rsid w:val="00701411"/>
    <w:rsid w:val="00701FD8"/>
    <w:rsid w:val="0070269B"/>
    <w:rsid w:val="0070757C"/>
    <w:rsid w:val="0071030E"/>
    <w:rsid w:val="00710F6A"/>
    <w:rsid w:val="007127C9"/>
    <w:rsid w:val="007132A6"/>
    <w:rsid w:val="007134BC"/>
    <w:rsid w:val="00720502"/>
    <w:rsid w:val="00720CE4"/>
    <w:rsid w:val="00723576"/>
    <w:rsid w:val="00725839"/>
    <w:rsid w:val="00726AD0"/>
    <w:rsid w:val="00726B2B"/>
    <w:rsid w:val="00727775"/>
    <w:rsid w:val="00734745"/>
    <w:rsid w:val="007361B0"/>
    <w:rsid w:val="007378F8"/>
    <w:rsid w:val="007408F0"/>
    <w:rsid w:val="00743A1D"/>
    <w:rsid w:val="00743D9D"/>
    <w:rsid w:val="00745061"/>
    <w:rsid w:val="00746B25"/>
    <w:rsid w:val="00746FA8"/>
    <w:rsid w:val="00750787"/>
    <w:rsid w:val="00750794"/>
    <w:rsid w:val="00754001"/>
    <w:rsid w:val="007541CD"/>
    <w:rsid w:val="007579F7"/>
    <w:rsid w:val="00757DA2"/>
    <w:rsid w:val="00757DC9"/>
    <w:rsid w:val="00763B28"/>
    <w:rsid w:val="00765324"/>
    <w:rsid w:val="00765509"/>
    <w:rsid w:val="00771933"/>
    <w:rsid w:val="00773007"/>
    <w:rsid w:val="0077382C"/>
    <w:rsid w:val="007767EC"/>
    <w:rsid w:val="00780255"/>
    <w:rsid w:val="00781751"/>
    <w:rsid w:val="00783459"/>
    <w:rsid w:val="0078478E"/>
    <w:rsid w:val="007856CA"/>
    <w:rsid w:val="00787420"/>
    <w:rsid w:val="0078764D"/>
    <w:rsid w:val="007877BD"/>
    <w:rsid w:val="00787C74"/>
    <w:rsid w:val="00787DE1"/>
    <w:rsid w:val="00792AF8"/>
    <w:rsid w:val="007931CF"/>
    <w:rsid w:val="007951EF"/>
    <w:rsid w:val="0079549A"/>
    <w:rsid w:val="00796726"/>
    <w:rsid w:val="007A1D96"/>
    <w:rsid w:val="007A2111"/>
    <w:rsid w:val="007A263D"/>
    <w:rsid w:val="007A3FEF"/>
    <w:rsid w:val="007A59F4"/>
    <w:rsid w:val="007A7A4F"/>
    <w:rsid w:val="007B1AEB"/>
    <w:rsid w:val="007B3AE1"/>
    <w:rsid w:val="007B3F54"/>
    <w:rsid w:val="007B6C24"/>
    <w:rsid w:val="007B6C98"/>
    <w:rsid w:val="007C13AC"/>
    <w:rsid w:val="007C2801"/>
    <w:rsid w:val="007C2D27"/>
    <w:rsid w:val="007C3419"/>
    <w:rsid w:val="007C3A19"/>
    <w:rsid w:val="007C705B"/>
    <w:rsid w:val="007D0209"/>
    <w:rsid w:val="007D10B5"/>
    <w:rsid w:val="007D1D1B"/>
    <w:rsid w:val="007D2149"/>
    <w:rsid w:val="007D2B13"/>
    <w:rsid w:val="007D2EFE"/>
    <w:rsid w:val="007D326F"/>
    <w:rsid w:val="007E05C5"/>
    <w:rsid w:val="007E0BAE"/>
    <w:rsid w:val="007E126A"/>
    <w:rsid w:val="007E167F"/>
    <w:rsid w:val="007E3075"/>
    <w:rsid w:val="007E46D6"/>
    <w:rsid w:val="007E62E2"/>
    <w:rsid w:val="007F00F9"/>
    <w:rsid w:val="007F0FAD"/>
    <w:rsid w:val="007F1BDB"/>
    <w:rsid w:val="007F25D6"/>
    <w:rsid w:val="007F43D0"/>
    <w:rsid w:val="007F45DC"/>
    <w:rsid w:val="007F59C5"/>
    <w:rsid w:val="007F6F25"/>
    <w:rsid w:val="007F7789"/>
    <w:rsid w:val="00802132"/>
    <w:rsid w:val="00802B2A"/>
    <w:rsid w:val="00803EBF"/>
    <w:rsid w:val="00805FC7"/>
    <w:rsid w:val="00807558"/>
    <w:rsid w:val="00807A8F"/>
    <w:rsid w:val="008112F4"/>
    <w:rsid w:val="00813515"/>
    <w:rsid w:val="008144C4"/>
    <w:rsid w:val="00814874"/>
    <w:rsid w:val="00815A2F"/>
    <w:rsid w:val="00816221"/>
    <w:rsid w:val="008168B2"/>
    <w:rsid w:val="00816F49"/>
    <w:rsid w:val="00817241"/>
    <w:rsid w:val="008175CF"/>
    <w:rsid w:val="00817677"/>
    <w:rsid w:val="00821CF4"/>
    <w:rsid w:val="00822E87"/>
    <w:rsid w:val="00823537"/>
    <w:rsid w:val="00823792"/>
    <w:rsid w:val="0082398A"/>
    <w:rsid w:val="00823B14"/>
    <w:rsid w:val="00825F29"/>
    <w:rsid w:val="00837BEA"/>
    <w:rsid w:val="00840073"/>
    <w:rsid w:val="008420BA"/>
    <w:rsid w:val="008437CE"/>
    <w:rsid w:val="00845126"/>
    <w:rsid w:val="0084558D"/>
    <w:rsid w:val="00845DDC"/>
    <w:rsid w:val="00846DA7"/>
    <w:rsid w:val="0084715A"/>
    <w:rsid w:val="00850C6E"/>
    <w:rsid w:val="00851AB2"/>
    <w:rsid w:val="00852918"/>
    <w:rsid w:val="00852A53"/>
    <w:rsid w:val="00853519"/>
    <w:rsid w:val="0085585C"/>
    <w:rsid w:val="00855B58"/>
    <w:rsid w:val="00855B97"/>
    <w:rsid w:val="00856FC7"/>
    <w:rsid w:val="008613B8"/>
    <w:rsid w:val="008625AC"/>
    <w:rsid w:val="00863375"/>
    <w:rsid w:val="00863810"/>
    <w:rsid w:val="00864D6C"/>
    <w:rsid w:val="008675BE"/>
    <w:rsid w:val="00867EE7"/>
    <w:rsid w:val="008718F0"/>
    <w:rsid w:val="00873CA7"/>
    <w:rsid w:val="00875784"/>
    <w:rsid w:val="0087584A"/>
    <w:rsid w:val="00877219"/>
    <w:rsid w:val="008772D0"/>
    <w:rsid w:val="008775C3"/>
    <w:rsid w:val="00877C52"/>
    <w:rsid w:val="00880E92"/>
    <w:rsid w:val="00883178"/>
    <w:rsid w:val="00883F27"/>
    <w:rsid w:val="00884648"/>
    <w:rsid w:val="008918F1"/>
    <w:rsid w:val="0089196A"/>
    <w:rsid w:val="00896F70"/>
    <w:rsid w:val="008A16AA"/>
    <w:rsid w:val="008A5FDE"/>
    <w:rsid w:val="008B04AA"/>
    <w:rsid w:val="008B0767"/>
    <w:rsid w:val="008B08E8"/>
    <w:rsid w:val="008B6ADF"/>
    <w:rsid w:val="008C11AC"/>
    <w:rsid w:val="008C1463"/>
    <w:rsid w:val="008C1CDC"/>
    <w:rsid w:val="008C25ED"/>
    <w:rsid w:val="008C58DC"/>
    <w:rsid w:val="008C5C29"/>
    <w:rsid w:val="008D4082"/>
    <w:rsid w:val="008D460A"/>
    <w:rsid w:val="008D48F2"/>
    <w:rsid w:val="008D53E2"/>
    <w:rsid w:val="008D70E2"/>
    <w:rsid w:val="008E133B"/>
    <w:rsid w:val="008E1C2F"/>
    <w:rsid w:val="008E1FA9"/>
    <w:rsid w:val="008E2353"/>
    <w:rsid w:val="008E2ADD"/>
    <w:rsid w:val="008E2DAA"/>
    <w:rsid w:val="008E32C6"/>
    <w:rsid w:val="008E3F4B"/>
    <w:rsid w:val="008E4371"/>
    <w:rsid w:val="008E6EEC"/>
    <w:rsid w:val="008F35A0"/>
    <w:rsid w:val="008F4DD9"/>
    <w:rsid w:val="008F578E"/>
    <w:rsid w:val="008F5BF1"/>
    <w:rsid w:val="008F6212"/>
    <w:rsid w:val="0090047F"/>
    <w:rsid w:val="009006BF"/>
    <w:rsid w:val="009058FA"/>
    <w:rsid w:val="00905B45"/>
    <w:rsid w:val="00906CD6"/>
    <w:rsid w:val="00910E12"/>
    <w:rsid w:val="00911671"/>
    <w:rsid w:val="00911A2E"/>
    <w:rsid w:val="00912AB2"/>
    <w:rsid w:val="0091732E"/>
    <w:rsid w:val="00917E61"/>
    <w:rsid w:val="00917F6A"/>
    <w:rsid w:val="009215A2"/>
    <w:rsid w:val="00921832"/>
    <w:rsid w:val="00922664"/>
    <w:rsid w:val="00922A9D"/>
    <w:rsid w:val="00922AA5"/>
    <w:rsid w:val="009237D9"/>
    <w:rsid w:val="00927580"/>
    <w:rsid w:val="0092776E"/>
    <w:rsid w:val="00927841"/>
    <w:rsid w:val="00927FE0"/>
    <w:rsid w:val="0093155D"/>
    <w:rsid w:val="00933063"/>
    <w:rsid w:val="00933D6D"/>
    <w:rsid w:val="00934377"/>
    <w:rsid w:val="00934EFD"/>
    <w:rsid w:val="0093591A"/>
    <w:rsid w:val="00940743"/>
    <w:rsid w:val="00941D0F"/>
    <w:rsid w:val="009452B1"/>
    <w:rsid w:val="00946C3D"/>
    <w:rsid w:val="009528D9"/>
    <w:rsid w:val="00961E14"/>
    <w:rsid w:val="0096201C"/>
    <w:rsid w:val="009626C4"/>
    <w:rsid w:val="009627A5"/>
    <w:rsid w:val="00962ABF"/>
    <w:rsid w:val="0096351C"/>
    <w:rsid w:val="00965E64"/>
    <w:rsid w:val="00973ABF"/>
    <w:rsid w:val="00973ECC"/>
    <w:rsid w:val="009801F8"/>
    <w:rsid w:val="00981D5A"/>
    <w:rsid w:val="009852C3"/>
    <w:rsid w:val="00987109"/>
    <w:rsid w:val="00987DA5"/>
    <w:rsid w:val="00991241"/>
    <w:rsid w:val="009913C9"/>
    <w:rsid w:val="009916D3"/>
    <w:rsid w:val="00992640"/>
    <w:rsid w:val="00993EBC"/>
    <w:rsid w:val="00996F1C"/>
    <w:rsid w:val="009A17DF"/>
    <w:rsid w:val="009A254D"/>
    <w:rsid w:val="009A3092"/>
    <w:rsid w:val="009A4187"/>
    <w:rsid w:val="009A6ECE"/>
    <w:rsid w:val="009B0BA9"/>
    <w:rsid w:val="009B4831"/>
    <w:rsid w:val="009B6244"/>
    <w:rsid w:val="009B73A4"/>
    <w:rsid w:val="009C1BF6"/>
    <w:rsid w:val="009C28E9"/>
    <w:rsid w:val="009C3864"/>
    <w:rsid w:val="009C38CF"/>
    <w:rsid w:val="009C46A9"/>
    <w:rsid w:val="009C55B7"/>
    <w:rsid w:val="009C68CF"/>
    <w:rsid w:val="009C719B"/>
    <w:rsid w:val="009D0AB4"/>
    <w:rsid w:val="009D0E83"/>
    <w:rsid w:val="009D2F42"/>
    <w:rsid w:val="009D5F51"/>
    <w:rsid w:val="009E0785"/>
    <w:rsid w:val="009E0C81"/>
    <w:rsid w:val="009E18B9"/>
    <w:rsid w:val="009E1D9D"/>
    <w:rsid w:val="009E1E34"/>
    <w:rsid w:val="009E4AEC"/>
    <w:rsid w:val="009E4C14"/>
    <w:rsid w:val="009E6E53"/>
    <w:rsid w:val="009E7864"/>
    <w:rsid w:val="009F0BB2"/>
    <w:rsid w:val="009F3AAA"/>
    <w:rsid w:val="009F3B44"/>
    <w:rsid w:val="009F3FA7"/>
    <w:rsid w:val="009F6E91"/>
    <w:rsid w:val="009F7139"/>
    <w:rsid w:val="009F7217"/>
    <w:rsid w:val="00A00EB5"/>
    <w:rsid w:val="00A0218B"/>
    <w:rsid w:val="00A02E24"/>
    <w:rsid w:val="00A03A46"/>
    <w:rsid w:val="00A03D4D"/>
    <w:rsid w:val="00A05009"/>
    <w:rsid w:val="00A05742"/>
    <w:rsid w:val="00A05BDF"/>
    <w:rsid w:val="00A07251"/>
    <w:rsid w:val="00A11C2C"/>
    <w:rsid w:val="00A13DA9"/>
    <w:rsid w:val="00A13F64"/>
    <w:rsid w:val="00A140AF"/>
    <w:rsid w:val="00A15E38"/>
    <w:rsid w:val="00A16BD1"/>
    <w:rsid w:val="00A17E34"/>
    <w:rsid w:val="00A20957"/>
    <w:rsid w:val="00A21861"/>
    <w:rsid w:val="00A21E6A"/>
    <w:rsid w:val="00A2248D"/>
    <w:rsid w:val="00A24103"/>
    <w:rsid w:val="00A25613"/>
    <w:rsid w:val="00A257CC"/>
    <w:rsid w:val="00A270D3"/>
    <w:rsid w:val="00A277B5"/>
    <w:rsid w:val="00A33001"/>
    <w:rsid w:val="00A3407C"/>
    <w:rsid w:val="00A36F81"/>
    <w:rsid w:val="00A374F2"/>
    <w:rsid w:val="00A37572"/>
    <w:rsid w:val="00A377BB"/>
    <w:rsid w:val="00A40CD2"/>
    <w:rsid w:val="00A41A58"/>
    <w:rsid w:val="00A41CF6"/>
    <w:rsid w:val="00A43475"/>
    <w:rsid w:val="00A443F0"/>
    <w:rsid w:val="00A44555"/>
    <w:rsid w:val="00A46018"/>
    <w:rsid w:val="00A47719"/>
    <w:rsid w:val="00A53934"/>
    <w:rsid w:val="00A550D7"/>
    <w:rsid w:val="00A55A3B"/>
    <w:rsid w:val="00A55BAB"/>
    <w:rsid w:val="00A57B32"/>
    <w:rsid w:val="00A57C47"/>
    <w:rsid w:val="00A62569"/>
    <w:rsid w:val="00A63F15"/>
    <w:rsid w:val="00A64748"/>
    <w:rsid w:val="00A647D3"/>
    <w:rsid w:val="00A6726D"/>
    <w:rsid w:val="00A67CF1"/>
    <w:rsid w:val="00A67ED3"/>
    <w:rsid w:val="00A700C7"/>
    <w:rsid w:val="00A726AE"/>
    <w:rsid w:val="00A73213"/>
    <w:rsid w:val="00A73496"/>
    <w:rsid w:val="00A737E6"/>
    <w:rsid w:val="00A73D42"/>
    <w:rsid w:val="00A74858"/>
    <w:rsid w:val="00A75E04"/>
    <w:rsid w:val="00A80AEA"/>
    <w:rsid w:val="00A82D83"/>
    <w:rsid w:val="00A83D50"/>
    <w:rsid w:val="00A846B4"/>
    <w:rsid w:val="00A84BAE"/>
    <w:rsid w:val="00A87398"/>
    <w:rsid w:val="00A90055"/>
    <w:rsid w:val="00A90BDC"/>
    <w:rsid w:val="00A90C87"/>
    <w:rsid w:val="00A91123"/>
    <w:rsid w:val="00A94206"/>
    <w:rsid w:val="00A9470F"/>
    <w:rsid w:val="00A94980"/>
    <w:rsid w:val="00A96C6A"/>
    <w:rsid w:val="00AA1E7E"/>
    <w:rsid w:val="00AA295C"/>
    <w:rsid w:val="00AA4DC0"/>
    <w:rsid w:val="00AA50FA"/>
    <w:rsid w:val="00AA51E7"/>
    <w:rsid w:val="00AA5CAA"/>
    <w:rsid w:val="00AA7548"/>
    <w:rsid w:val="00AB1D82"/>
    <w:rsid w:val="00AB213D"/>
    <w:rsid w:val="00AB4726"/>
    <w:rsid w:val="00AB4C16"/>
    <w:rsid w:val="00AB5358"/>
    <w:rsid w:val="00AC0282"/>
    <w:rsid w:val="00AC0B32"/>
    <w:rsid w:val="00AC10C7"/>
    <w:rsid w:val="00AC1198"/>
    <w:rsid w:val="00AC4663"/>
    <w:rsid w:val="00AC5441"/>
    <w:rsid w:val="00AC56C2"/>
    <w:rsid w:val="00AC6150"/>
    <w:rsid w:val="00AC6187"/>
    <w:rsid w:val="00AC6605"/>
    <w:rsid w:val="00AC674E"/>
    <w:rsid w:val="00AC6EF8"/>
    <w:rsid w:val="00AC774E"/>
    <w:rsid w:val="00AD1C40"/>
    <w:rsid w:val="00AD3188"/>
    <w:rsid w:val="00AD3BA4"/>
    <w:rsid w:val="00AD3DB5"/>
    <w:rsid w:val="00AD60F3"/>
    <w:rsid w:val="00AE017D"/>
    <w:rsid w:val="00AE1050"/>
    <w:rsid w:val="00AE168F"/>
    <w:rsid w:val="00AE16C5"/>
    <w:rsid w:val="00AE4073"/>
    <w:rsid w:val="00AE64B9"/>
    <w:rsid w:val="00AE7AA3"/>
    <w:rsid w:val="00AF040E"/>
    <w:rsid w:val="00AF1133"/>
    <w:rsid w:val="00AF66DD"/>
    <w:rsid w:val="00AF6F4E"/>
    <w:rsid w:val="00B0030A"/>
    <w:rsid w:val="00B0045E"/>
    <w:rsid w:val="00B01D5D"/>
    <w:rsid w:val="00B029E6"/>
    <w:rsid w:val="00B11D89"/>
    <w:rsid w:val="00B12124"/>
    <w:rsid w:val="00B12AE5"/>
    <w:rsid w:val="00B139AE"/>
    <w:rsid w:val="00B158B2"/>
    <w:rsid w:val="00B15A7C"/>
    <w:rsid w:val="00B1619B"/>
    <w:rsid w:val="00B16679"/>
    <w:rsid w:val="00B17492"/>
    <w:rsid w:val="00B174BE"/>
    <w:rsid w:val="00B22EDB"/>
    <w:rsid w:val="00B255E0"/>
    <w:rsid w:val="00B25AD4"/>
    <w:rsid w:val="00B300C1"/>
    <w:rsid w:val="00B30722"/>
    <w:rsid w:val="00B313DA"/>
    <w:rsid w:val="00B316A9"/>
    <w:rsid w:val="00B31DBF"/>
    <w:rsid w:val="00B334AA"/>
    <w:rsid w:val="00B358E0"/>
    <w:rsid w:val="00B37042"/>
    <w:rsid w:val="00B37EF5"/>
    <w:rsid w:val="00B4648F"/>
    <w:rsid w:val="00B4761A"/>
    <w:rsid w:val="00B47B4E"/>
    <w:rsid w:val="00B500D1"/>
    <w:rsid w:val="00B50F70"/>
    <w:rsid w:val="00B5222E"/>
    <w:rsid w:val="00B5309C"/>
    <w:rsid w:val="00B53260"/>
    <w:rsid w:val="00B55523"/>
    <w:rsid w:val="00B61017"/>
    <w:rsid w:val="00B61C36"/>
    <w:rsid w:val="00B61DA1"/>
    <w:rsid w:val="00B640D6"/>
    <w:rsid w:val="00B6686C"/>
    <w:rsid w:val="00B679A6"/>
    <w:rsid w:val="00B67C99"/>
    <w:rsid w:val="00B71E74"/>
    <w:rsid w:val="00B7373C"/>
    <w:rsid w:val="00B7657D"/>
    <w:rsid w:val="00B77479"/>
    <w:rsid w:val="00B81381"/>
    <w:rsid w:val="00B826CB"/>
    <w:rsid w:val="00B8337D"/>
    <w:rsid w:val="00B83448"/>
    <w:rsid w:val="00B841E0"/>
    <w:rsid w:val="00B863C8"/>
    <w:rsid w:val="00B86FB2"/>
    <w:rsid w:val="00B910DF"/>
    <w:rsid w:val="00B91391"/>
    <w:rsid w:val="00B93664"/>
    <w:rsid w:val="00B942C2"/>
    <w:rsid w:val="00B94E90"/>
    <w:rsid w:val="00B94FD3"/>
    <w:rsid w:val="00BA5BFD"/>
    <w:rsid w:val="00BA5D80"/>
    <w:rsid w:val="00BB111B"/>
    <w:rsid w:val="00BB2FFC"/>
    <w:rsid w:val="00BB5F35"/>
    <w:rsid w:val="00BB6225"/>
    <w:rsid w:val="00BB7659"/>
    <w:rsid w:val="00BB7855"/>
    <w:rsid w:val="00BC1BF5"/>
    <w:rsid w:val="00BC1CC1"/>
    <w:rsid w:val="00BC2F87"/>
    <w:rsid w:val="00BC3BA1"/>
    <w:rsid w:val="00BC3E42"/>
    <w:rsid w:val="00BC40BF"/>
    <w:rsid w:val="00BC4AEC"/>
    <w:rsid w:val="00BC5730"/>
    <w:rsid w:val="00BC63A6"/>
    <w:rsid w:val="00BD275D"/>
    <w:rsid w:val="00BD4C4F"/>
    <w:rsid w:val="00BD4FC8"/>
    <w:rsid w:val="00BD5ED4"/>
    <w:rsid w:val="00BD728A"/>
    <w:rsid w:val="00BD7DE4"/>
    <w:rsid w:val="00BE1188"/>
    <w:rsid w:val="00BE1D02"/>
    <w:rsid w:val="00BE260A"/>
    <w:rsid w:val="00BE2AB3"/>
    <w:rsid w:val="00BE4FD9"/>
    <w:rsid w:val="00BE5AA0"/>
    <w:rsid w:val="00BE6DCB"/>
    <w:rsid w:val="00BE6F19"/>
    <w:rsid w:val="00BE7033"/>
    <w:rsid w:val="00BF05A9"/>
    <w:rsid w:val="00BF19ED"/>
    <w:rsid w:val="00BF2307"/>
    <w:rsid w:val="00BF3FC4"/>
    <w:rsid w:val="00BF6059"/>
    <w:rsid w:val="00BF7B72"/>
    <w:rsid w:val="00C03488"/>
    <w:rsid w:val="00C03E8C"/>
    <w:rsid w:val="00C0468C"/>
    <w:rsid w:val="00C05176"/>
    <w:rsid w:val="00C0774E"/>
    <w:rsid w:val="00C0776F"/>
    <w:rsid w:val="00C07B00"/>
    <w:rsid w:val="00C07C29"/>
    <w:rsid w:val="00C105AE"/>
    <w:rsid w:val="00C11B1E"/>
    <w:rsid w:val="00C11EB9"/>
    <w:rsid w:val="00C12062"/>
    <w:rsid w:val="00C121DE"/>
    <w:rsid w:val="00C123B8"/>
    <w:rsid w:val="00C15C73"/>
    <w:rsid w:val="00C16236"/>
    <w:rsid w:val="00C16479"/>
    <w:rsid w:val="00C16838"/>
    <w:rsid w:val="00C16B81"/>
    <w:rsid w:val="00C16FF4"/>
    <w:rsid w:val="00C173EF"/>
    <w:rsid w:val="00C21DFA"/>
    <w:rsid w:val="00C230ED"/>
    <w:rsid w:val="00C23BEB"/>
    <w:rsid w:val="00C24370"/>
    <w:rsid w:val="00C24616"/>
    <w:rsid w:val="00C25C48"/>
    <w:rsid w:val="00C27B98"/>
    <w:rsid w:val="00C31225"/>
    <w:rsid w:val="00C3308D"/>
    <w:rsid w:val="00C347C6"/>
    <w:rsid w:val="00C36F4D"/>
    <w:rsid w:val="00C42EED"/>
    <w:rsid w:val="00C45424"/>
    <w:rsid w:val="00C46657"/>
    <w:rsid w:val="00C47823"/>
    <w:rsid w:val="00C527A4"/>
    <w:rsid w:val="00C5280B"/>
    <w:rsid w:val="00C5467C"/>
    <w:rsid w:val="00C54E1B"/>
    <w:rsid w:val="00C577D9"/>
    <w:rsid w:val="00C633C8"/>
    <w:rsid w:val="00C6356E"/>
    <w:rsid w:val="00C64138"/>
    <w:rsid w:val="00C65480"/>
    <w:rsid w:val="00C671C2"/>
    <w:rsid w:val="00C701AB"/>
    <w:rsid w:val="00C70613"/>
    <w:rsid w:val="00C71DF8"/>
    <w:rsid w:val="00C72A37"/>
    <w:rsid w:val="00C7478D"/>
    <w:rsid w:val="00C74F9C"/>
    <w:rsid w:val="00C7761B"/>
    <w:rsid w:val="00C776C0"/>
    <w:rsid w:val="00C809FF"/>
    <w:rsid w:val="00C81E6B"/>
    <w:rsid w:val="00C84183"/>
    <w:rsid w:val="00C91466"/>
    <w:rsid w:val="00C931E4"/>
    <w:rsid w:val="00C932A8"/>
    <w:rsid w:val="00C95411"/>
    <w:rsid w:val="00C97CBA"/>
    <w:rsid w:val="00CA2886"/>
    <w:rsid w:val="00CA39C7"/>
    <w:rsid w:val="00CA5950"/>
    <w:rsid w:val="00CA778D"/>
    <w:rsid w:val="00CA7CCF"/>
    <w:rsid w:val="00CB3B5A"/>
    <w:rsid w:val="00CB761F"/>
    <w:rsid w:val="00CC1C6B"/>
    <w:rsid w:val="00CC2392"/>
    <w:rsid w:val="00CC38D9"/>
    <w:rsid w:val="00CC4B47"/>
    <w:rsid w:val="00CC6B96"/>
    <w:rsid w:val="00CC754D"/>
    <w:rsid w:val="00CC7F0C"/>
    <w:rsid w:val="00CD00FF"/>
    <w:rsid w:val="00CD24C8"/>
    <w:rsid w:val="00CD3858"/>
    <w:rsid w:val="00CD3BCC"/>
    <w:rsid w:val="00CD3DAE"/>
    <w:rsid w:val="00CD3F2F"/>
    <w:rsid w:val="00CD55F9"/>
    <w:rsid w:val="00CD6448"/>
    <w:rsid w:val="00CE0C27"/>
    <w:rsid w:val="00CE4537"/>
    <w:rsid w:val="00CE6DBA"/>
    <w:rsid w:val="00CE71D0"/>
    <w:rsid w:val="00CF0B91"/>
    <w:rsid w:val="00CF0EFF"/>
    <w:rsid w:val="00CF3670"/>
    <w:rsid w:val="00CF6BCC"/>
    <w:rsid w:val="00D042A6"/>
    <w:rsid w:val="00D057FC"/>
    <w:rsid w:val="00D06628"/>
    <w:rsid w:val="00D07877"/>
    <w:rsid w:val="00D100FD"/>
    <w:rsid w:val="00D126B7"/>
    <w:rsid w:val="00D12F37"/>
    <w:rsid w:val="00D132A0"/>
    <w:rsid w:val="00D1666C"/>
    <w:rsid w:val="00D17114"/>
    <w:rsid w:val="00D229CB"/>
    <w:rsid w:val="00D22FBC"/>
    <w:rsid w:val="00D24FAC"/>
    <w:rsid w:val="00D31B51"/>
    <w:rsid w:val="00D31F32"/>
    <w:rsid w:val="00D32706"/>
    <w:rsid w:val="00D347F1"/>
    <w:rsid w:val="00D34F11"/>
    <w:rsid w:val="00D3533D"/>
    <w:rsid w:val="00D35364"/>
    <w:rsid w:val="00D35C80"/>
    <w:rsid w:val="00D363AA"/>
    <w:rsid w:val="00D36D15"/>
    <w:rsid w:val="00D36E92"/>
    <w:rsid w:val="00D371D6"/>
    <w:rsid w:val="00D40B08"/>
    <w:rsid w:val="00D40D7F"/>
    <w:rsid w:val="00D40F39"/>
    <w:rsid w:val="00D41789"/>
    <w:rsid w:val="00D41F1C"/>
    <w:rsid w:val="00D430F7"/>
    <w:rsid w:val="00D45CAE"/>
    <w:rsid w:val="00D46354"/>
    <w:rsid w:val="00D50327"/>
    <w:rsid w:val="00D52C69"/>
    <w:rsid w:val="00D54621"/>
    <w:rsid w:val="00D5517D"/>
    <w:rsid w:val="00D55380"/>
    <w:rsid w:val="00D56699"/>
    <w:rsid w:val="00D56E3E"/>
    <w:rsid w:val="00D57203"/>
    <w:rsid w:val="00D62DC4"/>
    <w:rsid w:val="00D63608"/>
    <w:rsid w:val="00D6435C"/>
    <w:rsid w:val="00D6541F"/>
    <w:rsid w:val="00D65BD6"/>
    <w:rsid w:val="00D6642C"/>
    <w:rsid w:val="00D67809"/>
    <w:rsid w:val="00D678C4"/>
    <w:rsid w:val="00D70872"/>
    <w:rsid w:val="00D70BAA"/>
    <w:rsid w:val="00D71B5C"/>
    <w:rsid w:val="00D72018"/>
    <w:rsid w:val="00D72224"/>
    <w:rsid w:val="00D76C02"/>
    <w:rsid w:val="00D76E10"/>
    <w:rsid w:val="00D77726"/>
    <w:rsid w:val="00D80841"/>
    <w:rsid w:val="00D83163"/>
    <w:rsid w:val="00D834CB"/>
    <w:rsid w:val="00D83DE3"/>
    <w:rsid w:val="00D8407C"/>
    <w:rsid w:val="00D873A4"/>
    <w:rsid w:val="00D9020E"/>
    <w:rsid w:val="00D91092"/>
    <w:rsid w:val="00D9176D"/>
    <w:rsid w:val="00D91D0A"/>
    <w:rsid w:val="00D92CAB"/>
    <w:rsid w:val="00D92CAF"/>
    <w:rsid w:val="00D934C4"/>
    <w:rsid w:val="00D948EE"/>
    <w:rsid w:val="00D97992"/>
    <w:rsid w:val="00DA032B"/>
    <w:rsid w:val="00DA0BC6"/>
    <w:rsid w:val="00DA18D2"/>
    <w:rsid w:val="00DA20E6"/>
    <w:rsid w:val="00DA5A2B"/>
    <w:rsid w:val="00DA5B00"/>
    <w:rsid w:val="00DB32DD"/>
    <w:rsid w:val="00DB36A9"/>
    <w:rsid w:val="00DC0481"/>
    <w:rsid w:val="00DC40EA"/>
    <w:rsid w:val="00DC42A6"/>
    <w:rsid w:val="00DC4D00"/>
    <w:rsid w:val="00DC5B0F"/>
    <w:rsid w:val="00DC66E2"/>
    <w:rsid w:val="00DC68A4"/>
    <w:rsid w:val="00DC6B31"/>
    <w:rsid w:val="00DC6FAB"/>
    <w:rsid w:val="00DC753A"/>
    <w:rsid w:val="00DD00FD"/>
    <w:rsid w:val="00DD1305"/>
    <w:rsid w:val="00DD1E7B"/>
    <w:rsid w:val="00DD39D9"/>
    <w:rsid w:val="00DD3ACE"/>
    <w:rsid w:val="00DD4E78"/>
    <w:rsid w:val="00DD4EB3"/>
    <w:rsid w:val="00DE0D04"/>
    <w:rsid w:val="00DE19FB"/>
    <w:rsid w:val="00DE1A6A"/>
    <w:rsid w:val="00DE698A"/>
    <w:rsid w:val="00DE75AB"/>
    <w:rsid w:val="00DE7788"/>
    <w:rsid w:val="00DF1A05"/>
    <w:rsid w:val="00DF5B35"/>
    <w:rsid w:val="00DF7993"/>
    <w:rsid w:val="00E004CD"/>
    <w:rsid w:val="00E00AA6"/>
    <w:rsid w:val="00E0304B"/>
    <w:rsid w:val="00E0345B"/>
    <w:rsid w:val="00E043BA"/>
    <w:rsid w:val="00E045F9"/>
    <w:rsid w:val="00E04BEE"/>
    <w:rsid w:val="00E058FE"/>
    <w:rsid w:val="00E07525"/>
    <w:rsid w:val="00E07821"/>
    <w:rsid w:val="00E11710"/>
    <w:rsid w:val="00E1247A"/>
    <w:rsid w:val="00E12D05"/>
    <w:rsid w:val="00E12D2E"/>
    <w:rsid w:val="00E13022"/>
    <w:rsid w:val="00E131B8"/>
    <w:rsid w:val="00E13D07"/>
    <w:rsid w:val="00E1500D"/>
    <w:rsid w:val="00E20ACA"/>
    <w:rsid w:val="00E237FD"/>
    <w:rsid w:val="00E23A59"/>
    <w:rsid w:val="00E26628"/>
    <w:rsid w:val="00E26932"/>
    <w:rsid w:val="00E273DD"/>
    <w:rsid w:val="00E27D41"/>
    <w:rsid w:val="00E301AF"/>
    <w:rsid w:val="00E335D1"/>
    <w:rsid w:val="00E33D5E"/>
    <w:rsid w:val="00E35CCF"/>
    <w:rsid w:val="00E37C75"/>
    <w:rsid w:val="00E40ADA"/>
    <w:rsid w:val="00E41C7F"/>
    <w:rsid w:val="00E43987"/>
    <w:rsid w:val="00E467F8"/>
    <w:rsid w:val="00E503D7"/>
    <w:rsid w:val="00E50F44"/>
    <w:rsid w:val="00E53875"/>
    <w:rsid w:val="00E53883"/>
    <w:rsid w:val="00E5492F"/>
    <w:rsid w:val="00E553EA"/>
    <w:rsid w:val="00E55808"/>
    <w:rsid w:val="00E56802"/>
    <w:rsid w:val="00E60792"/>
    <w:rsid w:val="00E61561"/>
    <w:rsid w:val="00E615BE"/>
    <w:rsid w:val="00E6204A"/>
    <w:rsid w:val="00E62413"/>
    <w:rsid w:val="00E64BD1"/>
    <w:rsid w:val="00E673DA"/>
    <w:rsid w:val="00E709BB"/>
    <w:rsid w:val="00E70A86"/>
    <w:rsid w:val="00E70B12"/>
    <w:rsid w:val="00E726D9"/>
    <w:rsid w:val="00E757D1"/>
    <w:rsid w:val="00E81960"/>
    <w:rsid w:val="00E840F4"/>
    <w:rsid w:val="00E85EB8"/>
    <w:rsid w:val="00E90405"/>
    <w:rsid w:val="00E92936"/>
    <w:rsid w:val="00E934B5"/>
    <w:rsid w:val="00E94E85"/>
    <w:rsid w:val="00EA2A6C"/>
    <w:rsid w:val="00EA676F"/>
    <w:rsid w:val="00EA6C35"/>
    <w:rsid w:val="00EA7661"/>
    <w:rsid w:val="00EB0701"/>
    <w:rsid w:val="00EB2440"/>
    <w:rsid w:val="00EB3461"/>
    <w:rsid w:val="00EB3521"/>
    <w:rsid w:val="00EB4230"/>
    <w:rsid w:val="00EB4714"/>
    <w:rsid w:val="00EB4948"/>
    <w:rsid w:val="00EB7427"/>
    <w:rsid w:val="00EC09A1"/>
    <w:rsid w:val="00EC183B"/>
    <w:rsid w:val="00EC21BD"/>
    <w:rsid w:val="00EC2722"/>
    <w:rsid w:val="00EC2A1F"/>
    <w:rsid w:val="00EC2FDC"/>
    <w:rsid w:val="00EC4920"/>
    <w:rsid w:val="00EC62B7"/>
    <w:rsid w:val="00ED0B13"/>
    <w:rsid w:val="00ED1668"/>
    <w:rsid w:val="00ED1C6E"/>
    <w:rsid w:val="00ED37E4"/>
    <w:rsid w:val="00ED4934"/>
    <w:rsid w:val="00ED5C4E"/>
    <w:rsid w:val="00ED5CF1"/>
    <w:rsid w:val="00EE0450"/>
    <w:rsid w:val="00EE0F32"/>
    <w:rsid w:val="00EE145D"/>
    <w:rsid w:val="00EE1C84"/>
    <w:rsid w:val="00EE1CCB"/>
    <w:rsid w:val="00EE1D6D"/>
    <w:rsid w:val="00EE5757"/>
    <w:rsid w:val="00EE6FD3"/>
    <w:rsid w:val="00EF0167"/>
    <w:rsid w:val="00EF01B7"/>
    <w:rsid w:val="00EF36A0"/>
    <w:rsid w:val="00EF3745"/>
    <w:rsid w:val="00EF58EF"/>
    <w:rsid w:val="00EF5CD8"/>
    <w:rsid w:val="00EF65BB"/>
    <w:rsid w:val="00EF6D5E"/>
    <w:rsid w:val="00EF7561"/>
    <w:rsid w:val="00F01E29"/>
    <w:rsid w:val="00F03AB9"/>
    <w:rsid w:val="00F040E8"/>
    <w:rsid w:val="00F047D6"/>
    <w:rsid w:val="00F059ED"/>
    <w:rsid w:val="00F06753"/>
    <w:rsid w:val="00F1082C"/>
    <w:rsid w:val="00F10BB0"/>
    <w:rsid w:val="00F112F3"/>
    <w:rsid w:val="00F12D8F"/>
    <w:rsid w:val="00F131C8"/>
    <w:rsid w:val="00F13869"/>
    <w:rsid w:val="00F13F85"/>
    <w:rsid w:val="00F14DCC"/>
    <w:rsid w:val="00F1573D"/>
    <w:rsid w:val="00F15B17"/>
    <w:rsid w:val="00F16674"/>
    <w:rsid w:val="00F170D3"/>
    <w:rsid w:val="00F20A39"/>
    <w:rsid w:val="00F217BB"/>
    <w:rsid w:val="00F22ECC"/>
    <w:rsid w:val="00F233D7"/>
    <w:rsid w:val="00F24BAE"/>
    <w:rsid w:val="00F25F5F"/>
    <w:rsid w:val="00F27CD7"/>
    <w:rsid w:val="00F321EA"/>
    <w:rsid w:val="00F33FF0"/>
    <w:rsid w:val="00F35530"/>
    <w:rsid w:val="00F35F07"/>
    <w:rsid w:val="00F36BAF"/>
    <w:rsid w:val="00F40B07"/>
    <w:rsid w:val="00F40CB3"/>
    <w:rsid w:val="00F43381"/>
    <w:rsid w:val="00F43F26"/>
    <w:rsid w:val="00F453FA"/>
    <w:rsid w:val="00F47917"/>
    <w:rsid w:val="00F5205D"/>
    <w:rsid w:val="00F535DA"/>
    <w:rsid w:val="00F56EEF"/>
    <w:rsid w:val="00F60451"/>
    <w:rsid w:val="00F615DA"/>
    <w:rsid w:val="00F620A1"/>
    <w:rsid w:val="00F64982"/>
    <w:rsid w:val="00F64F48"/>
    <w:rsid w:val="00F717D9"/>
    <w:rsid w:val="00F72824"/>
    <w:rsid w:val="00F72B2C"/>
    <w:rsid w:val="00F75228"/>
    <w:rsid w:val="00F753C3"/>
    <w:rsid w:val="00F82DC5"/>
    <w:rsid w:val="00F82FAA"/>
    <w:rsid w:val="00F8422B"/>
    <w:rsid w:val="00F84F1C"/>
    <w:rsid w:val="00F8558C"/>
    <w:rsid w:val="00F859AB"/>
    <w:rsid w:val="00F8655B"/>
    <w:rsid w:val="00F875D9"/>
    <w:rsid w:val="00F926C6"/>
    <w:rsid w:val="00F932F3"/>
    <w:rsid w:val="00F9443E"/>
    <w:rsid w:val="00F953AB"/>
    <w:rsid w:val="00F95498"/>
    <w:rsid w:val="00F969C0"/>
    <w:rsid w:val="00F97E01"/>
    <w:rsid w:val="00FA1330"/>
    <w:rsid w:val="00FA1BC9"/>
    <w:rsid w:val="00FA3300"/>
    <w:rsid w:val="00FA4234"/>
    <w:rsid w:val="00FA4A31"/>
    <w:rsid w:val="00FA4FF0"/>
    <w:rsid w:val="00FA7296"/>
    <w:rsid w:val="00FB0339"/>
    <w:rsid w:val="00FB2508"/>
    <w:rsid w:val="00FB29E9"/>
    <w:rsid w:val="00FB330F"/>
    <w:rsid w:val="00FB3663"/>
    <w:rsid w:val="00FB5744"/>
    <w:rsid w:val="00FB7152"/>
    <w:rsid w:val="00FB72BC"/>
    <w:rsid w:val="00FC2B38"/>
    <w:rsid w:val="00FC4D3F"/>
    <w:rsid w:val="00FD22CC"/>
    <w:rsid w:val="00FD2FDA"/>
    <w:rsid w:val="00FE325D"/>
    <w:rsid w:val="00FE3A14"/>
    <w:rsid w:val="00FE6D7E"/>
    <w:rsid w:val="00FE7DCA"/>
    <w:rsid w:val="00FF12A4"/>
    <w:rsid w:val="00FF1D7A"/>
    <w:rsid w:val="00FF4BBF"/>
    <w:rsid w:val="00FF544E"/>
    <w:rsid w:val="00FF62BC"/>
    <w:rsid w:val="00FF739C"/>
    <w:rsid w:val="00FF7BB6"/>
    <w:rsid w:val="01B812A6"/>
    <w:rsid w:val="01C219CC"/>
    <w:rsid w:val="02A4A7C4"/>
    <w:rsid w:val="02DF5EE0"/>
    <w:rsid w:val="02F805E9"/>
    <w:rsid w:val="03400A7B"/>
    <w:rsid w:val="0394AB48"/>
    <w:rsid w:val="03E6CBF9"/>
    <w:rsid w:val="0435BA75"/>
    <w:rsid w:val="047C29DF"/>
    <w:rsid w:val="049CDD95"/>
    <w:rsid w:val="05A98019"/>
    <w:rsid w:val="05AE3B86"/>
    <w:rsid w:val="05D59583"/>
    <w:rsid w:val="05DC4886"/>
    <w:rsid w:val="05ECF0C9"/>
    <w:rsid w:val="090C68F1"/>
    <w:rsid w:val="0913E948"/>
    <w:rsid w:val="09191F6E"/>
    <w:rsid w:val="094C2501"/>
    <w:rsid w:val="09C98F8D"/>
    <w:rsid w:val="0A7BD200"/>
    <w:rsid w:val="0A9B751D"/>
    <w:rsid w:val="0AA83952"/>
    <w:rsid w:val="0B0A8B82"/>
    <w:rsid w:val="0B7CE7B9"/>
    <w:rsid w:val="0B909FC8"/>
    <w:rsid w:val="0B9A6BB9"/>
    <w:rsid w:val="0BA2BFDA"/>
    <w:rsid w:val="0C2BAEAA"/>
    <w:rsid w:val="0CC47827"/>
    <w:rsid w:val="0D3E903B"/>
    <w:rsid w:val="0E6B7A3C"/>
    <w:rsid w:val="0F634F6C"/>
    <w:rsid w:val="0FA41909"/>
    <w:rsid w:val="0FAABCDB"/>
    <w:rsid w:val="1060506D"/>
    <w:rsid w:val="1077CEE5"/>
    <w:rsid w:val="10E9E5DC"/>
    <w:rsid w:val="1152F531"/>
    <w:rsid w:val="11CF2F84"/>
    <w:rsid w:val="11D7546C"/>
    <w:rsid w:val="11E37E1D"/>
    <w:rsid w:val="12459383"/>
    <w:rsid w:val="12651B15"/>
    <w:rsid w:val="1287F2A1"/>
    <w:rsid w:val="146505A1"/>
    <w:rsid w:val="14A8B05C"/>
    <w:rsid w:val="14E938C3"/>
    <w:rsid w:val="153FA132"/>
    <w:rsid w:val="1619D655"/>
    <w:rsid w:val="16244BD5"/>
    <w:rsid w:val="163329C7"/>
    <w:rsid w:val="16742C34"/>
    <w:rsid w:val="168B6D8D"/>
    <w:rsid w:val="16A2A0A7"/>
    <w:rsid w:val="1717158C"/>
    <w:rsid w:val="172E7F1D"/>
    <w:rsid w:val="17E69580"/>
    <w:rsid w:val="18358C01"/>
    <w:rsid w:val="183E7108"/>
    <w:rsid w:val="191BCE25"/>
    <w:rsid w:val="1A1A6AA7"/>
    <w:rsid w:val="1A72CB86"/>
    <w:rsid w:val="1AC22B2A"/>
    <w:rsid w:val="1B069AEA"/>
    <w:rsid w:val="1B73D7E9"/>
    <w:rsid w:val="1B764326"/>
    <w:rsid w:val="1C1F6A37"/>
    <w:rsid w:val="1C967297"/>
    <w:rsid w:val="1D504620"/>
    <w:rsid w:val="1D771AD6"/>
    <w:rsid w:val="1E2C7B82"/>
    <w:rsid w:val="1E80EAE6"/>
    <w:rsid w:val="1FDA0C0D"/>
    <w:rsid w:val="2073E92C"/>
    <w:rsid w:val="20A9E0D4"/>
    <w:rsid w:val="2159F478"/>
    <w:rsid w:val="21641C44"/>
    <w:rsid w:val="21FE7EB6"/>
    <w:rsid w:val="23275FEF"/>
    <w:rsid w:val="238BAE8E"/>
    <w:rsid w:val="239C5AB5"/>
    <w:rsid w:val="23C2EBE3"/>
    <w:rsid w:val="244238AF"/>
    <w:rsid w:val="249BBD06"/>
    <w:rsid w:val="24E26C20"/>
    <w:rsid w:val="24FBAD52"/>
    <w:rsid w:val="2532E15A"/>
    <w:rsid w:val="25681528"/>
    <w:rsid w:val="25B3CCA1"/>
    <w:rsid w:val="25CC8F5C"/>
    <w:rsid w:val="25E9DCA9"/>
    <w:rsid w:val="26A95CAF"/>
    <w:rsid w:val="26D1EFD9"/>
    <w:rsid w:val="2713701D"/>
    <w:rsid w:val="27730A4D"/>
    <w:rsid w:val="27BAB7B3"/>
    <w:rsid w:val="27D35DC8"/>
    <w:rsid w:val="28632508"/>
    <w:rsid w:val="2892CCE7"/>
    <w:rsid w:val="28C19FB3"/>
    <w:rsid w:val="292F2F68"/>
    <w:rsid w:val="29743F83"/>
    <w:rsid w:val="2A38A349"/>
    <w:rsid w:val="2A5D7014"/>
    <w:rsid w:val="2B295F67"/>
    <w:rsid w:val="2B5C7290"/>
    <w:rsid w:val="2B935BDC"/>
    <w:rsid w:val="2BA9F11C"/>
    <w:rsid w:val="2BBE8959"/>
    <w:rsid w:val="2BF94075"/>
    <w:rsid w:val="2C5C52D2"/>
    <w:rsid w:val="2C7F1ADC"/>
    <w:rsid w:val="2C9445C4"/>
    <w:rsid w:val="2D9510D6"/>
    <w:rsid w:val="2DA05954"/>
    <w:rsid w:val="2DFAE6D1"/>
    <w:rsid w:val="2E9AA212"/>
    <w:rsid w:val="2ECE6135"/>
    <w:rsid w:val="2EED5A10"/>
    <w:rsid w:val="2EF62A1B"/>
    <w:rsid w:val="2F1907A3"/>
    <w:rsid w:val="2F2E9AE1"/>
    <w:rsid w:val="2F30E137"/>
    <w:rsid w:val="2F56A3C5"/>
    <w:rsid w:val="2F921818"/>
    <w:rsid w:val="2FE93F6B"/>
    <w:rsid w:val="300FB8B5"/>
    <w:rsid w:val="302FD550"/>
    <w:rsid w:val="30696442"/>
    <w:rsid w:val="307D623F"/>
    <w:rsid w:val="30819D34"/>
    <w:rsid w:val="30873CCC"/>
    <w:rsid w:val="3130A6BF"/>
    <w:rsid w:val="319A5712"/>
    <w:rsid w:val="322DCADD"/>
    <w:rsid w:val="3235597A"/>
    <w:rsid w:val="32EF3D16"/>
    <w:rsid w:val="32FE56AC"/>
    <w:rsid w:val="3404525A"/>
    <w:rsid w:val="3420B09C"/>
    <w:rsid w:val="34508CAF"/>
    <w:rsid w:val="348B0D77"/>
    <w:rsid w:val="34A80F77"/>
    <w:rsid w:val="34AFDDDF"/>
    <w:rsid w:val="34B9CE56"/>
    <w:rsid w:val="34EF52E6"/>
    <w:rsid w:val="35A022BB"/>
    <w:rsid w:val="36631937"/>
    <w:rsid w:val="373A0BF1"/>
    <w:rsid w:val="373BF31C"/>
    <w:rsid w:val="37CD6F79"/>
    <w:rsid w:val="37F68C2F"/>
    <w:rsid w:val="39188B8C"/>
    <w:rsid w:val="392FEA21"/>
    <w:rsid w:val="39F4EE7E"/>
    <w:rsid w:val="3A01986C"/>
    <w:rsid w:val="3A71ACB3"/>
    <w:rsid w:val="3B0EB905"/>
    <w:rsid w:val="3B290FDA"/>
    <w:rsid w:val="3B90BEDF"/>
    <w:rsid w:val="3BB4D1C3"/>
    <w:rsid w:val="3BD4E686"/>
    <w:rsid w:val="3C5BAD36"/>
    <w:rsid w:val="3C932AFF"/>
    <w:rsid w:val="3C961F5C"/>
    <w:rsid w:val="3CD33168"/>
    <w:rsid w:val="3D13CC85"/>
    <w:rsid w:val="3E2EFB60"/>
    <w:rsid w:val="3E4D6F9E"/>
    <w:rsid w:val="3E60B09C"/>
    <w:rsid w:val="3F76F379"/>
    <w:rsid w:val="40238E4D"/>
    <w:rsid w:val="40248C8F"/>
    <w:rsid w:val="40877592"/>
    <w:rsid w:val="408842E6"/>
    <w:rsid w:val="40DDBFF8"/>
    <w:rsid w:val="41174525"/>
    <w:rsid w:val="411D9A86"/>
    <w:rsid w:val="412A022C"/>
    <w:rsid w:val="4169907F"/>
    <w:rsid w:val="416DF8E7"/>
    <w:rsid w:val="419CEB1A"/>
    <w:rsid w:val="41D8F357"/>
    <w:rsid w:val="41EE3E2E"/>
    <w:rsid w:val="41F05424"/>
    <w:rsid w:val="42241347"/>
    <w:rsid w:val="42807464"/>
    <w:rsid w:val="42BBA82B"/>
    <w:rsid w:val="42D9C3EA"/>
    <w:rsid w:val="42FD193E"/>
    <w:rsid w:val="43D3EF14"/>
    <w:rsid w:val="43EE28BA"/>
    <w:rsid w:val="443817D7"/>
    <w:rsid w:val="443CFD6B"/>
    <w:rsid w:val="444A649C"/>
    <w:rsid w:val="445320B7"/>
    <w:rsid w:val="44553B48"/>
    <w:rsid w:val="4527F4E6"/>
    <w:rsid w:val="458FF987"/>
    <w:rsid w:val="45AD6EEE"/>
    <w:rsid w:val="45FEFC1A"/>
    <w:rsid w:val="463D01A2"/>
    <w:rsid w:val="464329A1"/>
    <w:rsid w:val="468A24B1"/>
    <w:rsid w:val="468C4A89"/>
    <w:rsid w:val="46A9C909"/>
    <w:rsid w:val="4782055E"/>
    <w:rsid w:val="47BD5FC2"/>
    <w:rsid w:val="47D8D203"/>
    <w:rsid w:val="48281AEA"/>
    <w:rsid w:val="48AEFE53"/>
    <w:rsid w:val="4A8FBE03"/>
    <w:rsid w:val="4AB9A620"/>
    <w:rsid w:val="4C758413"/>
    <w:rsid w:val="4CAC4326"/>
    <w:rsid w:val="4CDC6765"/>
    <w:rsid w:val="4E0C9217"/>
    <w:rsid w:val="4E115474"/>
    <w:rsid w:val="4EBC7A9D"/>
    <w:rsid w:val="4ECC9F35"/>
    <w:rsid w:val="4FA5DE60"/>
    <w:rsid w:val="4FDD30E5"/>
    <w:rsid w:val="502166E8"/>
    <w:rsid w:val="50DAD0A0"/>
    <w:rsid w:val="50E5D72A"/>
    <w:rsid w:val="50E9BDED"/>
    <w:rsid w:val="50ED3F5D"/>
    <w:rsid w:val="51432993"/>
    <w:rsid w:val="5148F536"/>
    <w:rsid w:val="5174F699"/>
    <w:rsid w:val="517FB449"/>
    <w:rsid w:val="51D2E9B3"/>
    <w:rsid w:val="521E11B3"/>
    <w:rsid w:val="52DEBEF9"/>
    <w:rsid w:val="5310C6FA"/>
    <w:rsid w:val="549AD59E"/>
    <w:rsid w:val="54C69B3B"/>
    <w:rsid w:val="54E1BEF4"/>
    <w:rsid w:val="54E960D9"/>
    <w:rsid w:val="558E94ED"/>
    <w:rsid w:val="55D78E4F"/>
    <w:rsid w:val="5604464D"/>
    <w:rsid w:val="57A016AE"/>
    <w:rsid w:val="57A2E5B0"/>
    <w:rsid w:val="57AAED5A"/>
    <w:rsid w:val="57E4381D"/>
    <w:rsid w:val="5822019F"/>
    <w:rsid w:val="587502BC"/>
    <w:rsid w:val="58E158CE"/>
    <w:rsid w:val="593939FD"/>
    <w:rsid w:val="59505408"/>
    <w:rsid w:val="5964A134"/>
    <w:rsid w:val="59EB8BD7"/>
    <w:rsid w:val="5AD7B770"/>
    <w:rsid w:val="5B65AEBC"/>
    <w:rsid w:val="5D3491C9"/>
    <w:rsid w:val="5D8AF418"/>
    <w:rsid w:val="5EAB60EE"/>
    <w:rsid w:val="5ED0622A"/>
    <w:rsid w:val="5EFF7B95"/>
    <w:rsid w:val="5F3D6207"/>
    <w:rsid w:val="6030E843"/>
    <w:rsid w:val="60988A43"/>
    <w:rsid w:val="60AA3C09"/>
    <w:rsid w:val="60E7D985"/>
    <w:rsid w:val="6160C2C2"/>
    <w:rsid w:val="61A665EC"/>
    <w:rsid w:val="621E8BA9"/>
    <w:rsid w:val="62385A6D"/>
    <w:rsid w:val="6290DAE9"/>
    <w:rsid w:val="62A1C4A8"/>
    <w:rsid w:val="63393E91"/>
    <w:rsid w:val="633995FA"/>
    <w:rsid w:val="6379CE1E"/>
    <w:rsid w:val="63AAA6A5"/>
    <w:rsid w:val="64143090"/>
    <w:rsid w:val="64827ABD"/>
    <w:rsid w:val="64D29491"/>
    <w:rsid w:val="651B65F5"/>
    <w:rsid w:val="657DAD2C"/>
    <w:rsid w:val="659D537D"/>
    <w:rsid w:val="65B000F1"/>
    <w:rsid w:val="660E55AA"/>
    <w:rsid w:val="66929E79"/>
    <w:rsid w:val="66A215F3"/>
    <w:rsid w:val="66B6F0DC"/>
    <w:rsid w:val="66EB091A"/>
    <w:rsid w:val="674BD152"/>
    <w:rsid w:val="687F6CC1"/>
    <w:rsid w:val="690371A0"/>
    <w:rsid w:val="6A053CEE"/>
    <w:rsid w:val="6B22AE80"/>
    <w:rsid w:val="6B7D77D0"/>
    <w:rsid w:val="6B86E81D"/>
    <w:rsid w:val="6BC0270A"/>
    <w:rsid w:val="6BC875D0"/>
    <w:rsid w:val="6BFA53C0"/>
    <w:rsid w:val="6C15F69D"/>
    <w:rsid w:val="6C1F4275"/>
    <w:rsid w:val="6C47DF41"/>
    <w:rsid w:val="6CCA4BCD"/>
    <w:rsid w:val="6CFA37A2"/>
    <w:rsid w:val="6D1F5653"/>
    <w:rsid w:val="6D3CDDB0"/>
    <w:rsid w:val="6D5BF76B"/>
    <w:rsid w:val="6D65B70B"/>
    <w:rsid w:val="6EBA1F7E"/>
    <w:rsid w:val="6ECB0150"/>
    <w:rsid w:val="6EF7C7CC"/>
    <w:rsid w:val="6F30D9B8"/>
    <w:rsid w:val="6FC9433B"/>
    <w:rsid w:val="701BECA8"/>
    <w:rsid w:val="7089B5AF"/>
    <w:rsid w:val="716FFB1F"/>
    <w:rsid w:val="7244CB44"/>
    <w:rsid w:val="72698FA8"/>
    <w:rsid w:val="7280771A"/>
    <w:rsid w:val="728E83F9"/>
    <w:rsid w:val="7294E250"/>
    <w:rsid w:val="72F571E0"/>
    <w:rsid w:val="73774BD3"/>
    <w:rsid w:val="744E3C59"/>
    <w:rsid w:val="75131C34"/>
    <w:rsid w:val="755903C9"/>
    <w:rsid w:val="756C48ED"/>
    <w:rsid w:val="76A5D2A7"/>
    <w:rsid w:val="77065769"/>
    <w:rsid w:val="770B2877"/>
    <w:rsid w:val="779CAC38"/>
    <w:rsid w:val="77B13E03"/>
    <w:rsid w:val="77FFEAF0"/>
    <w:rsid w:val="78319499"/>
    <w:rsid w:val="78C7066A"/>
    <w:rsid w:val="78FDC57D"/>
    <w:rsid w:val="792D6381"/>
    <w:rsid w:val="79387C99"/>
    <w:rsid w:val="79675923"/>
    <w:rsid w:val="79985A51"/>
    <w:rsid w:val="79F0DACD"/>
    <w:rsid w:val="7AB021D4"/>
    <w:rsid w:val="7AE85E1B"/>
    <w:rsid w:val="7AF47D4D"/>
    <w:rsid w:val="7C00709C"/>
    <w:rsid w:val="7C1C3DE2"/>
    <w:rsid w:val="7C916F84"/>
    <w:rsid w:val="7CCFFB13"/>
    <w:rsid w:val="7DEC894D"/>
    <w:rsid w:val="7F0AF038"/>
    <w:rsid w:val="7FFDF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8839"/>
  <w15:chartTrackingRefBased/>
  <w15:docId w15:val="{A11BA841-33D2-47C6-8B9E-ADAAF522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A6E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A6E8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E8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A6E8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A6E8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A6E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A6E84"/>
    <w:rPr>
      <w:color w:val="0000FF"/>
      <w:u w:val="single"/>
    </w:rPr>
  </w:style>
  <w:style w:type="paragraph" w:styleId="ListParagraph">
    <w:name w:val="List Paragraph"/>
    <w:basedOn w:val="Normal"/>
    <w:uiPriority w:val="34"/>
    <w:qFormat/>
    <w:rsid w:val="00231F46"/>
    <w:pPr>
      <w:ind w:left="720"/>
      <w:contextualSpacing/>
    </w:pPr>
  </w:style>
  <w:style w:type="character" w:styleId="CommentReference">
    <w:name w:val="annotation reference"/>
    <w:basedOn w:val="DefaultParagraphFont"/>
    <w:uiPriority w:val="99"/>
    <w:semiHidden/>
    <w:unhideWhenUsed/>
    <w:rsid w:val="0096351C"/>
    <w:rPr>
      <w:sz w:val="16"/>
      <w:szCs w:val="16"/>
    </w:rPr>
  </w:style>
  <w:style w:type="paragraph" w:styleId="CommentText">
    <w:name w:val="annotation text"/>
    <w:basedOn w:val="Normal"/>
    <w:link w:val="CommentTextChar"/>
    <w:uiPriority w:val="99"/>
    <w:unhideWhenUsed/>
    <w:rsid w:val="0096351C"/>
    <w:pPr>
      <w:spacing w:line="240" w:lineRule="auto"/>
    </w:pPr>
    <w:rPr>
      <w:sz w:val="20"/>
      <w:szCs w:val="20"/>
    </w:rPr>
  </w:style>
  <w:style w:type="character" w:customStyle="1" w:styleId="CommentTextChar">
    <w:name w:val="Comment Text Char"/>
    <w:basedOn w:val="DefaultParagraphFont"/>
    <w:link w:val="CommentText"/>
    <w:uiPriority w:val="99"/>
    <w:rsid w:val="0096351C"/>
    <w:rPr>
      <w:sz w:val="20"/>
      <w:szCs w:val="20"/>
    </w:rPr>
  </w:style>
  <w:style w:type="paragraph" w:styleId="CommentSubject">
    <w:name w:val="annotation subject"/>
    <w:basedOn w:val="CommentText"/>
    <w:next w:val="CommentText"/>
    <w:link w:val="CommentSubjectChar"/>
    <w:uiPriority w:val="99"/>
    <w:semiHidden/>
    <w:unhideWhenUsed/>
    <w:rsid w:val="0096351C"/>
    <w:rPr>
      <w:b/>
      <w:bCs/>
    </w:rPr>
  </w:style>
  <w:style w:type="character" w:customStyle="1" w:styleId="CommentSubjectChar">
    <w:name w:val="Comment Subject Char"/>
    <w:basedOn w:val="CommentTextChar"/>
    <w:link w:val="CommentSubject"/>
    <w:uiPriority w:val="99"/>
    <w:semiHidden/>
    <w:rsid w:val="0096351C"/>
    <w:rPr>
      <w:b/>
      <w:bCs/>
      <w:sz w:val="20"/>
      <w:szCs w:val="20"/>
    </w:rPr>
  </w:style>
  <w:style w:type="character" w:styleId="LineNumber">
    <w:name w:val="line number"/>
    <w:basedOn w:val="DefaultParagraphFont"/>
    <w:uiPriority w:val="99"/>
    <w:semiHidden/>
    <w:unhideWhenUsed/>
    <w:rsid w:val="00BE6DCB"/>
  </w:style>
  <w:style w:type="paragraph" w:styleId="Header">
    <w:name w:val="header"/>
    <w:basedOn w:val="Normal"/>
    <w:link w:val="HeaderChar"/>
    <w:uiPriority w:val="99"/>
    <w:unhideWhenUsed/>
    <w:rsid w:val="00D36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D15"/>
  </w:style>
  <w:style w:type="paragraph" w:styleId="Footer">
    <w:name w:val="footer"/>
    <w:basedOn w:val="Normal"/>
    <w:link w:val="FooterChar"/>
    <w:uiPriority w:val="99"/>
    <w:unhideWhenUsed/>
    <w:rsid w:val="00D36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D15"/>
  </w:style>
  <w:style w:type="character" w:customStyle="1" w:styleId="UnresolvedMention1">
    <w:name w:val="Unresolved Mention1"/>
    <w:basedOn w:val="DefaultParagraphFont"/>
    <w:uiPriority w:val="99"/>
    <w:semiHidden/>
    <w:unhideWhenUsed/>
    <w:rsid w:val="000531DE"/>
    <w:rPr>
      <w:color w:val="605E5C"/>
      <w:shd w:val="clear" w:color="auto" w:fill="E1DFDD"/>
    </w:rPr>
  </w:style>
  <w:style w:type="paragraph" w:styleId="Revision">
    <w:name w:val="Revision"/>
    <w:hidden/>
    <w:uiPriority w:val="99"/>
    <w:semiHidden/>
    <w:rsid w:val="006A3C90"/>
    <w:pPr>
      <w:spacing w:after="0" w:line="240" w:lineRule="auto"/>
    </w:pPr>
  </w:style>
  <w:style w:type="character" w:customStyle="1" w:styleId="anchor-text">
    <w:name w:val="anchor-text"/>
    <w:basedOn w:val="DefaultParagraphFont"/>
    <w:rsid w:val="00E26628"/>
  </w:style>
  <w:style w:type="paragraph" w:styleId="BalloonText">
    <w:name w:val="Balloon Text"/>
    <w:basedOn w:val="Normal"/>
    <w:link w:val="BalloonTextChar"/>
    <w:uiPriority w:val="99"/>
    <w:semiHidden/>
    <w:unhideWhenUsed/>
    <w:rsid w:val="00655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6C"/>
    <w:rPr>
      <w:rFonts w:ascii="Segoe UI" w:hAnsi="Segoe UI" w:cs="Segoe UI"/>
      <w:sz w:val="18"/>
      <w:szCs w:val="18"/>
    </w:rPr>
  </w:style>
  <w:style w:type="character" w:customStyle="1" w:styleId="id-label">
    <w:name w:val="id-label"/>
    <w:basedOn w:val="DefaultParagraphFont"/>
    <w:rsid w:val="005C3661"/>
  </w:style>
  <w:style w:type="character" w:styleId="Strong">
    <w:name w:val="Strong"/>
    <w:basedOn w:val="DefaultParagraphFont"/>
    <w:uiPriority w:val="22"/>
    <w:qFormat/>
    <w:rsid w:val="005C3661"/>
    <w:rPr>
      <w:b/>
      <w:bCs/>
    </w:rPr>
  </w:style>
  <w:style w:type="character" w:customStyle="1" w:styleId="cf01">
    <w:name w:val="cf01"/>
    <w:basedOn w:val="DefaultParagraphFont"/>
    <w:rsid w:val="008625AC"/>
    <w:rPr>
      <w:rFonts w:ascii="Segoe UI" w:hAnsi="Segoe UI" w:cs="Segoe UI" w:hint="default"/>
      <w:sz w:val="18"/>
      <w:szCs w:val="18"/>
    </w:rPr>
  </w:style>
  <w:style w:type="paragraph" w:customStyle="1" w:styleId="pf0">
    <w:name w:val="pf0"/>
    <w:basedOn w:val="Normal"/>
    <w:rsid w:val="009926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855B58"/>
  </w:style>
  <w:style w:type="character" w:customStyle="1" w:styleId="UnresolvedMention2">
    <w:name w:val="Unresolved Mention2"/>
    <w:basedOn w:val="DefaultParagraphFont"/>
    <w:uiPriority w:val="99"/>
    <w:semiHidden/>
    <w:unhideWhenUsed/>
    <w:rsid w:val="00C230ED"/>
    <w:rPr>
      <w:color w:val="605E5C"/>
      <w:shd w:val="clear" w:color="auto" w:fill="E1DFDD"/>
    </w:rPr>
  </w:style>
  <w:style w:type="character" w:styleId="FollowedHyperlink">
    <w:name w:val="FollowedHyperlink"/>
    <w:basedOn w:val="DefaultParagraphFont"/>
    <w:uiPriority w:val="99"/>
    <w:semiHidden/>
    <w:unhideWhenUsed/>
    <w:rsid w:val="00E726D9"/>
    <w:rPr>
      <w:color w:val="954F72" w:themeColor="followedHyperlink"/>
      <w:u w:val="single"/>
    </w:rPr>
  </w:style>
  <w:style w:type="character" w:customStyle="1" w:styleId="UnresolvedMention3">
    <w:name w:val="Unresolved Mention3"/>
    <w:basedOn w:val="DefaultParagraphFont"/>
    <w:uiPriority w:val="99"/>
    <w:semiHidden/>
    <w:unhideWhenUsed/>
    <w:rsid w:val="000310D4"/>
    <w:rPr>
      <w:color w:val="605E5C"/>
      <w:shd w:val="clear" w:color="auto" w:fill="E1DFDD"/>
    </w:rPr>
  </w:style>
  <w:style w:type="table" w:styleId="PlainTable2">
    <w:name w:val="Plain Table 2"/>
    <w:basedOn w:val="TableNormal"/>
    <w:uiPriority w:val="42"/>
    <w:rsid w:val="001559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F5233"/>
    <w:pPr>
      <w:spacing w:after="0" w:line="240" w:lineRule="auto"/>
    </w:pPr>
  </w:style>
  <w:style w:type="character" w:styleId="UnresolvedMention">
    <w:name w:val="Unresolved Mention"/>
    <w:basedOn w:val="DefaultParagraphFont"/>
    <w:uiPriority w:val="99"/>
    <w:semiHidden/>
    <w:unhideWhenUsed/>
    <w:rsid w:val="00F7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7722">
      <w:bodyDiv w:val="1"/>
      <w:marLeft w:val="0"/>
      <w:marRight w:val="0"/>
      <w:marTop w:val="0"/>
      <w:marBottom w:val="0"/>
      <w:divBdr>
        <w:top w:val="none" w:sz="0" w:space="0" w:color="auto"/>
        <w:left w:val="none" w:sz="0" w:space="0" w:color="auto"/>
        <w:bottom w:val="none" w:sz="0" w:space="0" w:color="auto"/>
        <w:right w:val="none" w:sz="0" w:space="0" w:color="auto"/>
      </w:divBdr>
    </w:div>
    <w:div w:id="298993639">
      <w:bodyDiv w:val="1"/>
      <w:marLeft w:val="0"/>
      <w:marRight w:val="0"/>
      <w:marTop w:val="0"/>
      <w:marBottom w:val="0"/>
      <w:divBdr>
        <w:top w:val="none" w:sz="0" w:space="0" w:color="auto"/>
        <w:left w:val="none" w:sz="0" w:space="0" w:color="auto"/>
        <w:bottom w:val="none" w:sz="0" w:space="0" w:color="auto"/>
        <w:right w:val="none" w:sz="0" w:space="0" w:color="auto"/>
      </w:divBdr>
    </w:div>
    <w:div w:id="633799274">
      <w:bodyDiv w:val="1"/>
      <w:marLeft w:val="0"/>
      <w:marRight w:val="0"/>
      <w:marTop w:val="0"/>
      <w:marBottom w:val="0"/>
      <w:divBdr>
        <w:top w:val="none" w:sz="0" w:space="0" w:color="auto"/>
        <w:left w:val="none" w:sz="0" w:space="0" w:color="auto"/>
        <w:bottom w:val="none" w:sz="0" w:space="0" w:color="auto"/>
        <w:right w:val="none" w:sz="0" w:space="0" w:color="auto"/>
      </w:divBdr>
    </w:div>
    <w:div w:id="937952662">
      <w:bodyDiv w:val="1"/>
      <w:marLeft w:val="0"/>
      <w:marRight w:val="0"/>
      <w:marTop w:val="0"/>
      <w:marBottom w:val="0"/>
      <w:divBdr>
        <w:top w:val="none" w:sz="0" w:space="0" w:color="auto"/>
        <w:left w:val="none" w:sz="0" w:space="0" w:color="auto"/>
        <w:bottom w:val="none" w:sz="0" w:space="0" w:color="auto"/>
        <w:right w:val="none" w:sz="0" w:space="0" w:color="auto"/>
      </w:divBdr>
    </w:div>
    <w:div w:id="985235068">
      <w:bodyDiv w:val="1"/>
      <w:marLeft w:val="0"/>
      <w:marRight w:val="0"/>
      <w:marTop w:val="0"/>
      <w:marBottom w:val="0"/>
      <w:divBdr>
        <w:top w:val="none" w:sz="0" w:space="0" w:color="auto"/>
        <w:left w:val="none" w:sz="0" w:space="0" w:color="auto"/>
        <w:bottom w:val="none" w:sz="0" w:space="0" w:color="auto"/>
        <w:right w:val="none" w:sz="0" w:space="0" w:color="auto"/>
      </w:divBdr>
    </w:div>
    <w:div w:id="1168055211">
      <w:bodyDiv w:val="1"/>
      <w:marLeft w:val="0"/>
      <w:marRight w:val="0"/>
      <w:marTop w:val="0"/>
      <w:marBottom w:val="0"/>
      <w:divBdr>
        <w:top w:val="none" w:sz="0" w:space="0" w:color="auto"/>
        <w:left w:val="none" w:sz="0" w:space="0" w:color="auto"/>
        <w:bottom w:val="none" w:sz="0" w:space="0" w:color="auto"/>
        <w:right w:val="none" w:sz="0" w:space="0" w:color="auto"/>
      </w:divBdr>
    </w:div>
    <w:div w:id="1536383432">
      <w:bodyDiv w:val="1"/>
      <w:marLeft w:val="0"/>
      <w:marRight w:val="0"/>
      <w:marTop w:val="0"/>
      <w:marBottom w:val="0"/>
      <w:divBdr>
        <w:top w:val="none" w:sz="0" w:space="0" w:color="auto"/>
        <w:left w:val="none" w:sz="0" w:space="0" w:color="auto"/>
        <w:bottom w:val="none" w:sz="0" w:space="0" w:color="auto"/>
        <w:right w:val="none" w:sz="0" w:space="0" w:color="auto"/>
      </w:divBdr>
    </w:div>
    <w:div w:id="1581672473">
      <w:bodyDiv w:val="1"/>
      <w:marLeft w:val="0"/>
      <w:marRight w:val="0"/>
      <w:marTop w:val="0"/>
      <w:marBottom w:val="0"/>
      <w:divBdr>
        <w:top w:val="none" w:sz="0" w:space="0" w:color="auto"/>
        <w:left w:val="none" w:sz="0" w:space="0" w:color="auto"/>
        <w:bottom w:val="none" w:sz="0" w:space="0" w:color="auto"/>
        <w:right w:val="none" w:sz="0" w:space="0" w:color="auto"/>
      </w:divBdr>
    </w:div>
    <w:div w:id="1671761917">
      <w:bodyDiv w:val="1"/>
      <w:marLeft w:val="0"/>
      <w:marRight w:val="0"/>
      <w:marTop w:val="0"/>
      <w:marBottom w:val="0"/>
      <w:divBdr>
        <w:top w:val="none" w:sz="0" w:space="0" w:color="auto"/>
        <w:left w:val="none" w:sz="0" w:space="0" w:color="auto"/>
        <w:bottom w:val="none" w:sz="0" w:space="0" w:color="auto"/>
        <w:right w:val="none" w:sz="0" w:space="0" w:color="auto"/>
      </w:divBdr>
    </w:div>
    <w:div w:id="1704939751">
      <w:bodyDiv w:val="1"/>
      <w:marLeft w:val="0"/>
      <w:marRight w:val="0"/>
      <w:marTop w:val="0"/>
      <w:marBottom w:val="0"/>
      <w:divBdr>
        <w:top w:val="none" w:sz="0" w:space="0" w:color="auto"/>
        <w:left w:val="none" w:sz="0" w:space="0" w:color="auto"/>
        <w:bottom w:val="none" w:sz="0" w:space="0" w:color="auto"/>
        <w:right w:val="none" w:sz="0" w:space="0" w:color="auto"/>
      </w:divBdr>
    </w:div>
    <w:div w:id="1770813376">
      <w:bodyDiv w:val="1"/>
      <w:marLeft w:val="0"/>
      <w:marRight w:val="0"/>
      <w:marTop w:val="0"/>
      <w:marBottom w:val="0"/>
      <w:divBdr>
        <w:top w:val="none" w:sz="0" w:space="0" w:color="auto"/>
        <w:left w:val="none" w:sz="0" w:space="0" w:color="auto"/>
        <w:bottom w:val="none" w:sz="0" w:space="0" w:color="auto"/>
        <w:right w:val="none" w:sz="0" w:space="0" w:color="auto"/>
      </w:divBdr>
    </w:div>
    <w:div w:id="1844316767">
      <w:bodyDiv w:val="1"/>
      <w:marLeft w:val="0"/>
      <w:marRight w:val="0"/>
      <w:marTop w:val="0"/>
      <w:marBottom w:val="0"/>
      <w:divBdr>
        <w:top w:val="none" w:sz="0" w:space="0" w:color="auto"/>
        <w:left w:val="none" w:sz="0" w:space="0" w:color="auto"/>
        <w:bottom w:val="none" w:sz="0" w:space="0" w:color="auto"/>
        <w:right w:val="none" w:sz="0" w:space="0" w:color="auto"/>
      </w:divBdr>
    </w:div>
    <w:div w:id="19385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6084/m9.figshare.24948342.v2" TargetMode="External"/><Relationship Id="rId7" Type="http://schemas.openxmlformats.org/officeDocument/2006/relationships/settings" Target="settings.xml"/><Relationship Id="rId12" Type="http://schemas.openxmlformats.org/officeDocument/2006/relationships/hyperlink" Target="mailto:katie.smith@newcastle.ac.uk"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ti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wyerfindlay@soton.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772225A26CD240A27D1226B4C52D29" ma:contentTypeVersion="15" ma:contentTypeDescription="Create a new document." ma:contentTypeScope="" ma:versionID="1f8a3804c4d17c8501e8c8673b79c875">
  <xsd:schema xmlns:xsd="http://www.w3.org/2001/XMLSchema" xmlns:xs="http://www.w3.org/2001/XMLSchema" xmlns:p="http://schemas.microsoft.com/office/2006/metadata/properties" xmlns:ns3="7fa1b09a-2502-47a3-94e6-e59f020f8f32" xmlns:ns4="b3cd860f-5eed-4d38-99cd-d5c16a4f8550" targetNamespace="http://schemas.microsoft.com/office/2006/metadata/properties" ma:root="true" ma:fieldsID="61f930d0b9c89b4d5a9ac46e92f17467" ns3:_="" ns4:_="">
    <xsd:import namespace="7fa1b09a-2502-47a3-94e6-e59f020f8f32"/>
    <xsd:import namespace="b3cd860f-5eed-4d38-99cd-d5c16a4f8550"/>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1b09a-2502-47a3-94e6-e59f020f8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d860f-5eed-4d38-99cd-d5c16a4f85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hidden="true"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fa1b09a-2502-47a3-94e6-e59f020f8f32" xsi:nil="true"/>
  </documentManagement>
</p:properties>
</file>

<file path=customXml/itemProps1.xml><?xml version="1.0" encoding="utf-8"?>
<ds:datastoreItem xmlns:ds="http://schemas.openxmlformats.org/officeDocument/2006/customXml" ds:itemID="{DC44521E-FDD9-44DA-AA44-0C4AB8544CDE}">
  <ds:schemaRefs>
    <ds:schemaRef ds:uri="http://schemas.microsoft.com/sharepoint/v3/contenttype/forms"/>
  </ds:schemaRefs>
</ds:datastoreItem>
</file>

<file path=customXml/itemProps2.xml><?xml version="1.0" encoding="utf-8"?>
<ds:datastoreItem xmlns:ds="http://schemas.openxmlformats.org/officeDocument/2006/customXml" ds:itemID="{B11F91F1-4210-41F2-90A1-EC74E58C6CC8}">
  <ds:schemaRefs>
    <ds:schemaRef ds:uri="http://schemas.openxmlformats.org/officeDocument/2006/bibliography"/>
  </ds:schemaRefs>
</ds:datastoreItem>
</file>

<file path=customXml/itemProps3.xml><?xml version="1.0" encoding="utf-8"?>
<ds:datastoreItem xmlns:ds="http://schemas.openxmlformats.org/officeDocument/2006/customXml" ds:itemID="{81918E33-DA94-4910-93E7-0BD3E465E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1b09a-2502-47a3-94e6-e59f020f8f32"/>
    <ds:schemaRef ds:uri="b3cd860f-5eed-4d38-99cd-d5c16a4f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E7275-EC1B-45E2-8844-83D68603B09D}">
  <ds:schemaRefs>
    <ds:schemaRef ds:uri="http://schemas.microsoft.com/office/2006/metadata/properties"/>
    <ds:schemaRef ds:uri="http://schemas.microsoft.com/office/infopath/2007/PartnerControls"/>
    <ds:schemaRef ds:uri="7fa1b09a-2502-47a3-94e6-e59f020f8f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32923</Words>
  <Characters>187663</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Gwyer Findlay</dc:creator>
  <cp:keywords/>
  <dc:description/>
  <cp:lastModifiedBy>Emily Gwyer Findlay</cp:lastModifiedBy>
  <cp:revision>2</cp:revision>
  <dcterms:created xsi:type="dcterms:W3CDTF">2024-11-05T14:10:00Z</dcterms:created>
  <dcterms:modified xsi:type="dcterms:W3CDTF">2024-11-05T14:10:00Z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0x01010032772225A26CD240A27D1226B4C52D29</vt:lpwstr>
  </property>
  <property fmtid="{D5CDD505-2E9C-101B-9397-08002B2CF9AE}" pid="3" name="ZOTERO_PREF_1">
    <vt:lpwstr>&lt;data data-version="3" zotero-version="7.0.3"&gt;&lt;session id="Id1qSLUt"/&gt;&lt;style id="http://www.zotero.org/styles/nature"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