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1BCF8D" w14:textId="5EC63EEB" w:rsidR="00593697" w:rsidRDefault="00593697" w:rsidP="00593697">
      <w:pPr>
        <w:spacing w:line="360" w:lineRule="auto"/>
        <w:jc w:val="center"/>
        <w:rPr>
          <w:b/>
          <w:sz w:val="32"/>
          <w:szCs w:val="32"/>
        </w:rPr>
      </w:pPr>
      <w:r w:rsidRPr="00A52234">
        <w:rPr>
          <w:b/>
          <w:sz w:val="32"/>
          <w:szCs w:val="32"/>
        </w:rPr>
        <w:t>Intraspecific variability across seasons and geographically distinct populations can modify species contributions to ecosystems</w:t>
      </w:r>
    </w:p>
    <w:p w14:paraId="23381C36" w14:textId="77777777" w:rsidR="00593697" w:rsidRDefault="00593697" w:rsidP="00593697">
      <w:pPr>
        <w:spacing w:line="360" w:lineRule="auto"/>
        <w:jc w:val="center"/>
        <w:rPr>
          <w:color w:val="0000FF"/>
          <w:sz w:val="20"/>
          <w:szCs w:val="20"/>
          <w:u w:val="single"/>
          <w:vertAlign w:val="superscript"/>
        </w:rPr>
      </w:pPr>
      <w:r w:rsidRPr="00A52234">
        <w:rPr>
          <w:color w:val="0000FF"/>
          <w:sz w:val="20"/>
          <w:szCs w:val="20"/>
          <w:u w:val="single"/>
        </w:rPr>
        <w:t>Trystan Sanders</w:t>
      </w:r>
      <w:r w:rsidRPr="00A52234">
        <w:rPr>
          <w:color w:val="0000FF"/>
          <w:sz w:val="20"/>
          <w:szCs w:val="20"/>
          <w:u w:val="single"/>
          <w:vertAlign w:val="superscript"/>
        </w:rPr>
        <w:t>1,2</w:t>
      </w:r>
      <w:r w:rsidRPr="00A52234">
        <w:rPr>
          <w:color w:val="0000FF"/>
          <w:sz w:val="20"/>
          <w:szCs w:val="20"/>
          <w:u w:val="single"/>
        </w:rPr>
        <w:t>, Martin Solan</w:t>
      </w:r>
      <w:r w:rsidRPr="00A52234">
        <w:rPr>
          <w:color w:val="0000FF"/>
          <w:sz w:val="20"/>
          <w:szCs w:val="20"/>
          <w:u w:val="single"/>
          <w:vertAlign w:val="superscript"/>
        </w:rPr>
        <w:t>1</w:t>
      </w:r>
      <w:r w:rsidRPr="00A52234">
        <w:rPr>
          <w:color w:val="0000FF"/>
          <w:sz w:val="20"/>
          <w:szCs w:val="20"/>
          <w:u w:val="single"/>
        </w:rPr>
        <w:t>, Jasmin A. Godbold</w:t>
      </w:r>
      <w:r w:rsidRPr="00A52234">
        <w:rPr>
          <w:color w:val="0000FF"/>
          <w:sz w:val="20"/>
          <w:szCs w:val="20"/>
          <w:u w:val="single"/>
          <w:vertAlign w:val="superscript"/>
        </w:rPr>
        <w:t>1</w:t>
      </w:r>
    </w:p>
    <w:p w14:paraId="3A9F1152" w14:textId="77777777" w:rsidR="00593697" w:rsidRPr="00A52234" w:rsidRDefault="00593697" w:rsidP="00593697">
      <w:pPr>
        <w:spacing w:line="360" w:lineRule="auto"/>
        <w:jc w:val="center"/>
        <w:rPr>
          <w:color w:val="000000"/>
          <w:sz w:val="20"/>
          <w:szCs w:val="20"/>
        </w:rPr>
      </w:pPr>
    </w:p>
    <w:p w14:paraId="03683821" w14:textId="77777777" w:rsidR="00593697" w:rsidRPr="00A52234" w:rsidRDefault="00593697" w:rsidP="00593697">
      <w:pPr>
        <w:spacing w:line="360" w:lineRule="auto"/>
        <w:rPr>
          <w:color w:val="000000"/>
          <w:sz w:val="20"/>
          <w:szCs w:val="20"/>
        </w:rPr>
      </w:pPr>
      <w:r w:rsidRPr="00A52234">
        <w:rPr>
          <w:color w:val="000000"/>
          <w:sz w:val="20"/>
          <w:szCs w:val="20"/>
          <w:vertAlign w:val="superscript"/>
        </w:rPr>
        <w:t>1</w:t>
      </w:r>
      <w:r w:rsidRPr="00A52234">
        <w:rPr>
          <w:color w:val="000000"/>
          <w:sz w:val="20"/>
          <w:szCs w:val="20"/>
        </w:rPr>
        <w:t>School of Ocean and Earth Science, National Oceanography Centre Southampton, University of Southampton, European Way, Southampton SO14 3ZH, UK</w:t>
      </w:r>
    </w:p>
    <w:p w14:paraId="503E0C73" w14:textId="77777777" w:rsidR="00593697" w:rsidRDefault="00593697" w:rsidP="00593697">
      <w:pPr>
        <w:spacing w:line="360" w:lineRule="auto"/>
        <w:rPr>
          <w:color w:val="000000"/>
          <w:sz w:val="20"/>
          <w:szCs w:val="20"/>
        </w:rPr>
      </w:pPr>
      <w:r w:rsidRPr="00A52234">
        <w:rPr>
          <w:color w:val="000000"/>
          <w:sz w:val="20"/>
          <w:szCs w:val="20"/>
          <w:vertAlign w:val="superscript"/>
        </w:rPr>
        <w:t>2</w:t>
      </w:r>
      <w:r w:rsidRPr="00A52234">
        <w:rPr>
          <w:color w:val="000000"/>
          <w:sz w:val="20"/>
          <w:szCs w:val="20"/>
        </w:rPr>
        <w:t>Biosciences, University of Exeter, Exeter, UK EX4 4QD*</w:t>
      </w:r>
    </w:p>
    <w:p w14:paraId="26C295AD" w14:textId="77777777" w:rsidR="00593697" w:rsidRPr="00A52234" w:rsidRDefault="00593697" w:rsidP="00593697">
      <w:pPr>
        <w:spacing w:line="360" w:lineRule="auto"/>
        <w:rPr>
          <w:sz w:val="20"/>
          <w:szCs w:val="20"/>
        </w:rPr>
      </w:pPr>
    </w:p>
    <w:p w14:paraId="77707609" w14:textId="77777777" w:rsidR="00593697" w:rsidRDefault="00593697" w:rsidP="00593697">
      <w:pPr>
        <w:spacing w:line="360" w:lineRule="auto"/>
        <w:rPr>
          <w:color w:val="000000"/>
          <w:sz w:val="18"/>
          <w:szCs w:val="18"/>
        </w:rPr>
      </w:pPr>
      <w:r w:rsidRPr="00A52234">
        <w:rPr>
          <w:color w:val="000000"/>
          <w:sz w:val="18"/>
          <w:szCs w:val="18"/>
        </w:rPr>
        <w:t>*Authors current address</w:t>
      </w:r>
    </w:p>
    <w:p w14:paraId="09883BA3" w14:textId="0E718643" w:rsidR="00554296" w:rsidRDefault="00593697" w:rsidP="00593697">
      <w:pPr>
        <w:spacing w:line="360" w:lineRule="auto"/>
        <w:rPr>
          <w:color w:val="000000"/>
          <w:sz w:val="18"/>
          <w:szCs w:val="18"/>
        </w:rPr>
      </w:pPr>
      <w:r>
        <w:rPr>
          <w:color w:val="000000"/>
          <w:sz w:val="18"/>
          <w:szCs w:val="18"/>
        </w:rPr>
        <w:t xml:space="preserve">Corresponding Author: </w:t>
      </w:r>
      <w:r w:rsidR="00554296">
        <w:rPr>
          <w:color w:val="000000"/>
          <w:sz w:val="18"/>
          <w:szCs w:val="18"/>
        </w:rPr>
        <w:t xml:space="preserve">Prof Jasmin </w:t>
      </w:r>
      <w:r w:rsidR="00B07449">
        <w:rPr>
          <w:color w:val="000000"/>
          <w:sz w:val="18"/>
          <w:szCs w:val="18"/>
        </w:rPr>
        <w:t>Godbold</w:t>
      </w:r>
      <w:r w:rsidR="00554296">
        <w:rPr>
          <w:color w:val="000000"/>
          <w:sz w:val="18"/>
          <w:szCs w:val="18"/>
        </w:rPr>
        <w:t xml:space="preserve"> </w:t>
      </w:r>
      <w:hyperlink r:id="rId6" w:history="1">
        <w:r w:rsidR="00554296" w:rsidRPr="003B4672">
          <w:rPr>
            <w:rStyle w:val="Hyperlink"/>
            <w:sz w:val="18"/>
            <w:szCs w:val="18"/>
          </w:rPr>
          <w:t>j.a.godbold@soton.ac.uk</w:t>
        </w:r>
      </w:hyperlink>
    </w:p>
    <w:p w14:paraId="71B0E989" w14:textId="77777777" w:rsidR="003364AB" w:rsidRDefault="003364AB"/>
    <w:p w14:paraId="21622D44" w14:textId="77777777" w:rsidR="00593697" w:rsidRPr="00922D16" w:rsidRDefault="00593697" w:rsidP="00593697">
      <w:pPr>
        <w:spacing w:line="360" w:lineRule="auto"/>
        <w:jc w:val="both"/>
        <w:rPr>
          <w:b/>
          <w:sz w:val="22"/>
          <w:szCs w:val="22"/>
        </w:rPr>
      </w:pPr>
      <w:r w:rsidRPr="00922D16">
        <w:rPr>
          <w:b/>
          <w:sz w:val="22"/>
          <w:szCs w:val="22"/>
        </w:rPr>
        <w:t>Acknowledgements</w:t>
      </w:r>
    </w:p>
    <w:p w14:paraId="4E6F4652" w14:textId="77777777" w:rsidR="00593697" w:rsidRDefault="00593697" w:rsidP="00593697">
      <w:pPr>
        <w:spacing w:line="360" w:lineRule="auto"/>
        <w:jc w:val="both"/>
        <w:rPr>
          <w:sz w:val="22"/>
          <w:szCs w:val="22"/>
        </w:rPr>
      </w:pPr>
      <w:r w:rsidRPr="00922D16">
        <w:rPr>
          <w:sz w:val="22"/>
          <w:szCs w:val="22"/>
        </w:rPr>
        <w:t xml:space="preserve">We are grateful to Michael McGibbon (University of Aberdeen) for nutrient and bromide analysis, Chris Rolfe (University of Cambridge) for sediment particle size and organic matter content analysis and the crew of the </w:t>
      </w:r>
      <w:proofErr w:type="spellStart"/>
      <w:r w:rsidRPr="00922D16">
        <w:rPr>
          <w:sz w:val="22"/>
          <w:szCs w:val="22"/>
        </w:rPr>
        <w:t>r.v.</w:t>
      </w:r>
      <w:proofErr w:type="spellEnd"/>
      <w:r w:rsidRPr="00922D16">
        <w:rPr>
          <w:sz w:val="22"/>
          <w:szCs w:val="22"/>
        </w:rPr>
        <w:t xml:space="preserve"> </w:t>
      </w:r>
      <w:r w:rsidRPr="00922D16">
        <w:rPr>
          <w:i/>
          <w:sz w:val="22"/>
          <w:szCs w:val="22"/>
        </w:rPr>
        <w:t>Princess Royal</w:t>
      </w:r>
      <w:r w:rsidRPr="00922D16">
        <w:rPr>
          <w:sz w:val="22"/>
          <w:szCs w:val="22"/>
        </w:rPr>
        <w:t xml:space="preserve"> (Newcastle University), </w:t>
      </w:r>
      <w:proofErr w:type="spellStart"/>
      <w:r w:rsidRPr="00922D16">
        <w:rPr>
          <w:sz w:val="22"/>
          <w:szCs w:val="22"/>
        </w:rPr>
        <w:t>r.v.</w:t>
      </w:r>
      <w:proofErr w:type="spellEnd"/>
      <w:r w:rsidRPr="00922D16">
        <w:rPr>
          <w:sz w:val="22"/>
          <w:szCs w:val="22"/>
        </w:rPr>
        <w:t xml:space="preserve"> </w:t>
      </w:r>
      <w:r w:rsidRPr="00922D16">
        <w:rPr>
          <w:i/>
          <w:sz w:val="22"/>
          <w:szCs w:val="22"/>
        </w:rPr>
        <w:t>MBA Sepia</w:t>
      </w:r>
      <w:r w:rsidRPr="00922D16">
        <w:rPr>
          <w:sz w:val="22"/>
          <w:szCs w:val="22"/>
        </w:rPr>
        <w:t xml:space="preserve"> (Marine ~Biological Association, Plymouth) and </w:t>
      </w:r>
      <w:proofErr w:type="spellStart"/>
      <w:r w:rsidRPr="00922D16">
        <w:rPr>
          <w:sz w:val="22"/>
          <w:szCs w:val="22"/>
        </w:rPr>
        <w:t>r.v.</w:t>
      </w:r>
      <w:proofErr w:type="spellEnd"/>
      <w:r w:rsidRPr="00922D16">
        <w:rPr>
          <w:sz w:val="22"/>
          <w:szCs w:val="22"/>
        </w:rPr>
        <w:t xml:space="preserve"> </w:t>
      </w:r>
      <w:r w:rsidRPr="00922D16">
        <w:rPr>
          <w:i/>
          <w:sz w:val="22"/>
          <w:szCs w:val="22"/>
        </w:rPr>
        <w:t>Seol Mara</w:t>
      </w:r>
      <w:r w:rsidRPr="00922D16">
        <w:rPr>
          <w:sz w:val="22"/>
          <w:szCs w:val="22"/>
        </w:rPr>
        <w:t xml:space="preserve"> (Scottish Association for Marine Science, Oban) for assisting with field sampling. This work was funded by the ‘Implications of intraspecific trait variability across different environmental conditions for projections of marine ecosystem futures’ project (NE/T001577/1), Natural Environment Research Council (NERC), UK. </w:t>
      </w:r>
      <w:proofErr w:type="gramStart"/>
      <w:r w:rsidRPr="00922D16">
        <w:rPr>
          <w:sz w:val="22"/>
          <w:szCs w:val="22"/>
        </w:rPr>
        <w:t>For the purpose of</w:t>
      </w:r>
      <w:proofErr w:type="gramEnd"/>
      <w:r w:rsidRPr="00922D16">
        <w:rPr>
          <w:sz w:val="22"/>
          <w:szCs w:val="22"/>
        </w:rPr>
        <w:t xml:space="preserve"> open access, the authors have applied a CC BY public copyright licence to any Author Accepted Manuscript version arising from this submission.</w:t>
      </w:r>
    </w:p>
    <w:p w14:paraId="79F39F32" w14:textId="77777777" w:rsidR="00593697" w:rsidRDefault="00593697" w:rsidP="00593697">
      <w:pPr>
        <w:spacing w:line="360" w:lineRule="auto"/>
        <w:jc w:val="both"/>
        <w:rPr>
          <w:sz w:val="22"/>
          <w:szCs w:val="22"/>
        </w:rPr>
      </w:pPr>
    </w:p>
    <w:p w14:paraId="6CEF2A5C" w14:textId="77777777" w:rsidR="00593697" w:rsidRDefault="00593697" w:rsidP="00593697">
      <w:pPr>
        <w:spacing w:line="360" w:lineRule="auto"/>
        <w:jc w:val="both"/>
        <w:rPr>
          <w:b/>
          <w:sz w:val="22"/>
          <w:szCs w:val="22"/>
        </w:rPr>
      </w:pPr>
      <w:r w:rsidRPr="00922D16">
        <w:rPr>
          <w:b/>
          <w:sz w:val="22"/>
          <w:szCs w:val="22"/>
        </w:rPr>
        <w:t>Competing interests</w:t>
      </w:r>
    </w:p>
    <w:p w14:paraId="129EBB25" w14:textId="39BFF37A" w:rsidR="00593697" w:rsidRDefault="00593697" w:rsidP="00593697">
      <w:pPr>
        <w:spacing w:line="360" w:lineRule="auto"/>
        <w:jc w:val="both"/>
        <w:rPr>
          <w:sz w:val="22"/>
          <w:szCs w:val="22"/>
        </w:rPr>
      </w:pPr>
      <w:r w:rsidRPr="00922D16">
        <w:rPr>
          <w:sz w:val="22"/>
          <w:szCs w:val="22"/>
        </w:rPr>
        <w:t>The authors declare no competing interests.</w:t>
      </w:r>
    </w:p>
    <w:p w14:paraId="0D4F5790" w14:textId="77777777" w:rsidR="00593697" w:rsidRDefault="00593697" w:rsidP="00593697">
      <w:pPr>
        <w:spacing w:line="360" w:lineRule="auto"/>
        <w:jc w:val="both"/>
        <w:rPr>
          <w:sz w:val="22"/>
          <w:szCs w:val="22"/>
        </w:rPr>
      </w:pPr>
    </w:p>
    <w:p w14:paraId="3CCD976D" w14:textId="77777777" w:rsidR="00593697" w:rsidRPr="00922D16" w:rsidRDefault="00593697" w:rsidP="00593697">
      <w:pPr>
        <w:spacing w:line="360" w:lineRule="auto"/>
        <w:jc w:val="both"/>
        <w:rPr>
          <w:b/>
          <w:sz w:val="22"/>
          <w:szCs w:val="22"/>
        </w:rPr>
      </w:pPr>
      <w:r w:rsidRPr="00922D16">
        <w:rPr>
          <w:b/>
          <w:sz w:val="22"/>
          <w:szCs w:val="22"/>
        </w:rPr>
        <w:t>Author contributions</w:t>
      </w:r>
    </w:p>
    <w:p w14:paraId="36370471" w14:textId="1291E759" w:rsidR="00593697" w:rsidRDefault="00593697" w:rsidP="00593697">
      <w:pPr>
        <w:spacing w:line="360" w:lineRule="auto"/>
        <w:jc w:val="both"/>
        <w:rPr>
          <w:sz w:val="22"/>
          <w:szCs w:val="22"/>
        </w:rPr>
      </w:pPr>
      <w:r w:rsidRPr="00922D16">
        <w:rPr>
          <w:sz w:val="22"/>
          <w:szCs w:val="22"/>
        </w:rPr>
        <w:t>T.S. conceived and designed the study, conducted the experiments, data collection and analysis and drafted the manuscript. M.S and J.A.G. conceived and designed the study and contributed to drafting</w:t>
      </w:r>
      <w:r>
        <w:rPr>
          <w:sz w:val="22"/>
          <w:szCs w:val="22"/>
        </w:rPr>
        <w:t xml:space="preserve"> and writing of</w:t>
      </w:r>
      <w:r w:rsidRPr="00922D16">
        <w:rPr>
          <w:sz w:val="22"/>
          <w:szCs w:val="22"/>
        </w:rPr>
        <w:t xml:space="preserve"> the manuscript</w:t>
      </w:r>
      <w:r>
        <w:rPr>
          <w:sz w:val="22"/>
          <w:szCs w:val="22"/>
        </w:rPr>
        <w:t>.</w:t>
      </w:r>
      <w:r w:rsidR="004B76DA">
        <w:rPr>
          <w:sz w:val="22"/>
          <w:szCs w:val="22"/>
        </w:rPr>
        <w:t xml:space="preserve"> All authors gave final approval for publication.</w:t>
      </w:r>
    </w:p>
    <w:p w14:paraId="5679F405" w14:textId="77777777" w:rsidR="00593697" w:rsidRDefault="00593697" w:rsidP="00593697">
      <w:pPr>
        <w:spacing w:line="360" w:lineRule="auto"/>
        <w:jc w:val="both"/>
        <w:rPr>
          <w:sz w:val="22"/>
          <w:szCs w:val="22"/>
        </w:rPr>
      </w:pPr>
    </w:p>
    <w:p w14:paraId="36E05E5C" w14:textId="77777777" w:rsidR="00593697" w:rsidRPr="00922D16" w:rsidRDefault="00593697" w:rsidP="00593697">
      <w:pPr>
        <w:spacing w:line="360" w:lineRule="auto"/>
        <w:jc w:val="both"/>
        <w:rPr>
          <w:rFonts w:eastAsia="Times"/>
          <w:b/>
          <w:sz w:val="22"/>
          <w:szCs w:val="22"/>
        </w:rPr>
      </w:pPr>
      <w:r w:rsidRPr="00922D16">
        <w:rPr>
          <w:rFonts w:eastAsia="Times"/>
          <w:b/>
          <w:sz w:val="22"/>
          <w:szCs w:val="22"/>
        </w:rPr>
        <w:t>Data availability</w:t>
      </w:r>
    </w:p>
    <w:p w14:paraId="5890C2AB" w14:textId="50DE3F1B" w:rsidR="00593697" w:rsidRDefault="00593697" w:rsidP="00593697">
      <w:pPr>
        <w:spacing w:line="360" w:lineRule="auto"/>
        <w:jc w:val="both"/>
        <w:rPr>
          <w:rFonts w:eastAsia="Times"/>
          <w:sz w:val="22"/>
          <w:szCs w:val="22"/>
        </w:rPr>
      </w:pPr>
      <w:r w:rsidRPr="00922D16">
        <w:rPr>
          <w:rFonts w:eastAsia="Times"/>
          <w:sz w:val="22"/>
          <w:szCs w:val="22"/>
        </w:rPr>
        <w:t>All datasets generated and analysed in the current study are publicly available from the British Oceanographic Data Centre repository</w:t>
      </w:r>
      <w:r w:rsidR="006C775B">
        <w:rPr>
          <w:rFonts w:eastAsia="Times"/>
          <w:sz w:val="22"/>
          <w:szCs w:val="22"/>
        </w:rPr>
        <w:t>:</w:t>
      </w:r>
      <w:r w:rsidRPr="00922D16">
        <w:rPr>
          <w:rFonts w:eastAsia="Times"/>
          <w:sz w:val="22"/>
          <w:szCs w:val="22"/>
        </w:rPr>
        <w:t xml:space="preserve"> </w:t>
      </w:r>
      <w:hyperlink r:id="rId7" w:history="1">
        <w:r w:rsidR="006C775B" w:rsidRPr="003B4672">
          <w:rPr>
            <w:rStyle w:val="Hyperlink"/>
            <w:rFonts w:eastAsia="Times"/>
            <w:sz w:val="22"/>
            <w:szCs w:val="22"/>
          </w:rPr>
          <w:t>https://doi.org/10.5285/efa039d8-e411-724c-e053-6c86abc0317e</w:t>
        </w:r>
      </w:hyperlink>
      <w:r w:rsidR="006C775B">
        <w:rPr>
          <w:rFonts w:eastAsia="Times"/>
          <w:sz w:val="22"/>
          <w:szCs w:val="22"/>
        </w:rPr>
        <w:t xml:space="preserve"> (Sanders et al. 2024)</w:t>
      </w:r>
    </w:p>
    <w:p w14:paraId="6ED68605" w14:textId="77777777" w:rsidR="00593697" w:rsidRDefault="00593697" w:rsidP="00593697">
      <w:pPr>
        <w:spacing w:line="360" w:lineRule="auto"/>
        <w:jc w:val="both"/>
        <w:rPr>
          <w:sz w:val="22"/>
          <w:szCs w:val="22"/>
        </w:rPr>
      </w:pPr>
    </w:p>
    <w:p w14:paraId="6FB639A0" w14:textId="77777777" w:rsidR="00593697" w:rsidRDefault="00593697" w:rsidP="00593697">
      <w:pPr>
        <w:spacing w:line="360" w:lineRule="auto"/>
        <w:jc w:val="both"/>
        <w:rPr>
          <w:sz w:val="22"/>
          <w:szCs w:val="22"/>
        </w:rPr>
      </w:pPr>
    </w:p>
    <w:p w14:paraId="583F61FB" w14:textId="77777777" w:rsidR="00593697" w:rsidRDefault="00593697" w:rsidP="00593697">
      <w:pPr>
        <w:spacing w:line="360" w:lineRule="auto"/>
        <w:jc w:val="both"/>
        <w:rPr>
          <w:sz w:val="22"/>
          <w:szCs w:val="22"/>
        </w:rPr>
      </w:pPr>
    </w:p>
    <w:p w14:paraId="49717A00" w14:textId="77777777" w:rsidR="00593697" w:rsidRDefault="00593697"/>
    <w:sectPr w:rsidR="00593697" w:rsidSect="004F508A">
      <w:footerReference w:type="default" r:id="rId8"/>
      <w:pgSz w:w="11906" w:h="16838"/>
      <w:pgMar w:top="1134" w:right="1134" w:bottom="1134" w:left="1134"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9AFDD5" w14:textId="77777777" w:rsidR="008117F7" w:rsidRDefault="008117F7" w:rsidP="004F508A">
      <w:r>
        <w:separator/>
      </w:r>
    </w:p>
  </w:endnote>
  <w:endnote w:type="continuationSeparator" w:id="0">
    <w:p w14:paraId="6474DBFA" w14:textId="77777777" w:rsidR="008117F7" w:rsidRDefault="008117F7" w:rsidP="004F5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8904872"/>
      <w:docPartObj>
        <w:docPartGallery w:val="Page Numbers (Bottom of Page)"/>
        <w:docPartUnique/>
      </w:docPartObj>
    </w:sdtPr>
    <w:sdtEndPr>
      <w:rPr>
        <w:noProof/>
      </w:rPr>
    </w:sdtEndPr>
    <w:sdtContent>
      <w:p w14:paraId="521B7710" w14:textId="3D43CA02" w:rsidR="004F508A" w:rsidRDefault="004F508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6B3EDD" w14:textId="77777777" w:rsidR="004F508A" w:rsidRDefault="004F50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73C803" w14:textId="77777777" w:rsidR="008117F7" w:rsidRDefault="008117F7" w:rsidP="004F508A">
      <w:r>
        <w:separator/>
      </w:r>
    </w:p>
  </w:footnote>
  <w:footnote w:type="continuationSeparator" w:id="0">
    <w:p w14:paraId="224E6BA9" w14:textId="77777777" w:rsidR="008117F7" w:rsidRDefault="008117F7" w:rsidP="004F50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697"/>
    <w:rsid w:val="001F2C75"/>
    <w:rsid w:val="00282546"/>
    <w:rsid w:val="00322BF2"/>
    <w:rsid w:val="003364AB"/>
    <w:rsid w:val="00337363"/>
    <w:rsid w:val="004B76DA"/>
    <w:rsid w:val="004F508A"/>
    <w:rsid w:val="00554296"/>
    <w:rsid w:val="00572357"/>
    <w:rsid w:val="00593697"/>
    <w:rsid w:val="006C775B"/>
    <w:rsid w:val="006E47DF"/>
    <w:rsid w:val="007616C1"/>
    <w:rsid w:val="008117F7"/>
    <w:rsid w:val="008F5691"/>
    <w:rsid w:val="009E33CF"/>
    <w:rsid w:val="00B07449"/>
    <w:rsid w:val="00C92426"/>
    <w:rsid w:val="00ED26F7"/>
    <w:rsid w:val="00EE06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95B0A"/>
  <w15:chartTrackingRefBased/>
  <w15:docId w15:val="{B5C60B58-CF68-4E75-A9AA-3CB97C09C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69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59369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59369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59369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593697"/>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593697"/>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59369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59369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593697"/>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593697"/>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6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36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36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36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36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36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36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36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3697"/>
    <w:rPr>
      <w:rFonts w:eastAsiaTheme="majorEastAsia" w:cstheme="majorBidi"/>
      <w:color w:val="272727" w:themeColor="text1" w:themeTint="D8"/>
    </w:rPr>
  </w:style>
  <w:style w:type="paragraph" w:styleId="Title">
    <w:name w:val="Title"/>
    <w:basedOn w:val="Normal"/>
    <w:next w:val="Normal"/>
    <w:link w:val="TitleChar"/>
    <w:uiPriority w:val="10"/>
    <w:qFormat/>
    <w:rsid w:val="0059369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5936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369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5936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3697"/>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593697"/>
    <w:rPr>
      <w:i/>
      <w:iCs/>
      <w:color w:val="404040" w:themeColor="text1" w:themeTint="BF"/>
    </w:rPr>
  </w:style>
  <w:style w:type="paragraph" w:styleId="ListParagraph">
    <w:name w:val="List Paragraph"/>
    <w:basedOn w:val="Normal"/>
    <w:uiPriority w:val="34"/>
    <w:qFormat/>
    <w:rsid w:val="00593697"/>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593697"/>
    <w:rPr>
      <w:i/>
      <w:iCs/>
      <w:color w:val="0F4761" w:themeColor="accent1" w:themeShade="BF"/>
    </w:rPr>
  </w:style>
  <w:style w:type="paragraph" w:styleId="IntenseQuote">
    <w:name w:val="Intense Quote"/>
    <w:basedOn w:val="Normal"/>
    <w:next w:val="Normal"/>
    <w:link w:val="IntenseQuoteChar"/>
    <w:uiPriority w:val="30"/>
    <w:qFormat/>
    <w:rsid w:val="0059369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593697"/>
    <w:rPr>
      <w:i/>
      <w:iCs/>
      <w:color w:val="0F4761" w:themeColor="accent1" w:themeShade="BF"/>
    </w:rPr>
  </w:style>
  <w:style w:type="character" w:styleId="IntenseReference">
    <w:name w:val="Intense Reference"/>
    <w:basedOn w:val="DefaultParagraphFont"/>
    <w:uiPriority w:val="32"/>
    <w:qFormat/>
    <w:rsid w:val="00593697"/>
    <w:rPr>
      <w:b/>
      <w:bCs/>
      <w:smallCaps/>
      <w:color w:val="0F4761" w:themeColor="accent1" w:themeShade="BF"/>
      <w:spacing w:val="5"/>
    </w:rPr>
  </w:style>
  <w:style w:type="character" w:styleId="LineNumber">
    <w:name w:val="line number"/>
    <w:basedOn w:val="DefaultParagraphFont"/>
    <w:uiPriority w:val="99"/>
    <w:semiHidden/>
    <w:unhideWhenUsed/>
    <w:rsid w:val="004F508A"/>
  </w:style>
  <w:style w:type="paragraph" w:styleId="Header">
    <w:name w:val="header"/>
    <w:basedOn w:val="Normal"/>
    <w:link w:val="HeaderChar"/>
    <w:uiPriority w:val="99"/>
    <w:unhideWhenUsed/>
    <w:rsid w:val="004F508A"/>
    <w:pPr>
      <w:tabs>
        <w:tab w:val="center" w:pos="4513"/>
        <w:tab w:val="right" w:pos="9026"/>
      </w:tabs>
    </w:pPr>
  </w:style>
  <w:style w:type="character" w:customStyle="1" w:styleId="HeaderChar">
    <w:name w:val="Header Char"/>
    <w:basedOn w:val="DefaultParagraphFont"/>
    <w:link w:val="Header"/>
    <w:uiPriority w:val="99"/>
    <w:rsid w:val="004F508A"/>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4F508A"/>
    <w:pPr>
      <w:tabs>
        <w:tab w:val="center" w:pos="4513"/>
        <w:tab w:val="right" w:pos="9026"/>
      </w:tabs>
    </w:pPr>
  </w:style>
  <w:style w:type="character" w:customStyle="1" w:styleId="FooterChar">
    <w:name w:val="Footer Char"/>
    <w:basedOn w:val="DefaultParagraphFont"/>
    <w:link w:val="Footer"/>
    <w:uiPriority w:val="99"/>
    <w:rsid w:val="004F508A"/>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554296"/>
    <w:rPr>
      <w:color w:val="467886" w:themeColor="hyperlink"/>
      <w:u w:val="single"/>
    </w:rPr>
  </w:style>
  <w:style w:type="character" w:styleId="UnresolvedMention">
    <w:name w:val="Unresolved Mention"/>
    <w:basedOn w:val="DefaultParagraphFont"/>
    <w:uiPriority w:val="99"/>
    <w:semiHidden/>
    <w:unhideWhenUsed/>
    <w:rsid w:val="005542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doi.org/10.5285/efa039d8-e411-724c-e053-6c86abc0317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a.godbold@soton.ac.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1738</Characters>
  <Application>Microsoft Office Word</Application>
  <DocSecurity>0</DocSecurity>
  <Lines>14</Lines>
  <Paragraphs>4</Paragraphs>
  <ScaleCrop>false</ScaleCrop>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Sanders, Trystan</dc:creator>
  <cp:keywords/>
  <dc:description/>
  <cp:lastModifiedBy>Natasha Lucas</cp:lastModifiedBy>
  <cp:revision>2</cp:revision>
  <dcterms:created xsi:type="dcterms:W3CDTF">2024-12-12T16:54:00Z</dcterms:created>
  <dcterms:modified xsi:type="dcterms:W3CDTF">2024-12-12T16:54:00Z</dcterms:modified>
</cp:coreProperties>
</file>