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F34385" w14:textId="7D6F64BF" w:rsidR="00307997" w:rsidRPr="00307997" w:rsidRDefault="00307997" w:rsidP="00307997">
      <w:pPr>
        <w:spacing w:line="480" w:lineRule="auto"/>
        <w:rPr>
          <w:rFonts w:ascii="Arial" w:hAnsi="Arial" w:cs="Arial"/>
          <w:b/>
          <w:bCs/>
        </w:rPr>
      </w:pPr>
      <w:r w:rsidRPr="00307997">
        <w:rPr>
          <w:rFonts w:ascii="Arial" w:hAnsi="Arial" w:cs="Arial"/>
          <w:b/>
          <w:bCs/>
        </w:rPr>
        <w:t>Health literacy levels of patients with</w:t>
      </w:r>
      <w:r>
        <w:rPr>
          <w:rFonts w:ascii="Arial" w:hAnsi="Arial" w:cs="Arial"/>
          <w:b/>
          <w:bCs/>
        </w:rPr>
        <w:t xml:space="preserve"> </w:t>
      </w:r>
      <w:r w:rsidRPr="00307997">
        <w:rPr>
          <w:rFonts w:ascii="Arial" w:hAnsi="Arial" w:cs="Arial"/>
          <w:b/>
          <w:bCs/>
        </w:rPr>
        <w:t>chronic obstructive pulmonary disease:</w:t>
      </w:r>
      <w:r>
        <w:rPr>
          <w:rFonts w:ascii="Arial" w:hAnsi="Arial" w:cs="Arial"/>
          <w:b/>
          <w:bCs/>
        </w:rPr>
        <w:t xml:space="preserve"> </w:t>
      </w:r>
      <w:r w:rsidRPr="00307997">
        <w:rPr>
          <w:rFonts w:ascii="Arial" w:hAnsi="Arial" w:cs="Arial"/>
          <w:b/>
          <w:bCs/>
        </w:rPr>
        <w:t>a cross-sectional study</w:t>
      </w:r>
    </w:p>
    <w:p w14:paraId="65FE00DB" w14:textId="77777777" w:rsidR="00307997" w:rsidRDefault="00307997" w:rsidP="00307997">
      <w:pPr>
        <w:spacing w:line="480" w:lineRule="auto"/>
        <w:rPr>
          <w:rFonts w:ascii="Arial" w:hAnsi="Arial" w:cs="Arial"/>
          <w:b/>
          <w:bCs/>
        </w:rPr>
      </w:pPr>
    </w:p>
    <w:p w14:paraId="4E055CEC" w14:textId="3D14E766" w:rsidR="00307997" w:rsidRPr="00307997" w:rsidRDefault="00307997" w:rsidP="00307997">
      <w:pPr>
        <w:spacing w:line="480" w:lineRule="auto"/>
        <w:rPr>
          <w:rFonts w:ascii="Arial" w:hAnsi="Arial" w:cs="Arial"/>
        </w:rPr>
      </w:pPr>
      <w:r w:rsidRPr="00307997">
        <w:rPr>
          <w:rFonts w:ascii="Arial" w:hAnsi="Arial" w:cs="Arial"/>
          <w:b/>
          <w:bCs/>
        </w:rPr>
        <w:t xml:space="preserve">Hannah Clifton, </w:t>
      </w:r>
      <w:r w:rsidRPr="00307997">
        <w:rPr>
          <w:rFonts w:ascii="Arial" w:hAnsi="Arial" w:cs="Arial"/>
        </w:rPr>
        <w:t>Specialist Respiratory Physiotherapist,</w:t>
      </w:r>
      <w:r w:rsidRPr="00307997">
        <w:rPr>
          <w:rFonts w:ascii="Arial" w:hAnsi="Arial" w:cs="Arial"/>
        </w:rPr>
        <w:br/>
        <w:t xml:space="preserve">St George’s University Hospitals NHS Foundation Trust, London, hannah.clifton@stgeorges.nhs.uk </w:t>
      </w:r>
    </w:p>
    <w:p w14:paraId="3ECAAA64" w14:textId="77777777" w:rsidR="00307997" w:rsidRPr="00307997" w:rsidRDefault="00307997" w:rsidP="00307997">
      <w:pPr>
        <w:spacing w:line="480" w:lineRule="auto"/>
        <w:rPr>
          <w:rFonts w:ascii="Arial" w:hAnsi="Arial" w:cs="Arial"/>
        </w:rPr>
      </w:pPr>
      <w:r w:rsidRPr="00307997">
        <w:rPr>
          <w:rFonts w:ascii="Arial" w:hAnsi="Arial" w:cs="Arial"/>
          <w:b/>
          <w:bCs/>
        </w:rPr>
        <w:t xml:space="preserve">Lindsay Welch, </w:t>
      </w:r>
      <w:r w:rsidRPr="00307997">
        <w:rPr>
          <w:rFonts w:ascii="Arial" w:hAnsi="Arial" w:cs="Arial"/>
        </w:rPr>
        <w:t xml:space="preserve">Professor of Nursing Practice, University Hospital Dorset NHS Trust and Bournemouth University, Bournemouth </w:t>
      </w:r>
    </w:p>
    <w:p w14:paraId="7FF7A44D" w14:textId="77777777" w:rsidR="00307997" w:rsidRPr="00307997" w:rsidRDefault="00307997" w:rsidP="00307997">
      <w:pPr>
        <w:spacing w:line="480" w:lineRule="auto"/>
        <w:rPr>
          <w:rFonts w:ascii="Arial" w:hAnsi="Arial" w:cs="Arial"/>
        </w:rPr>
      </w:pPr>
      <w:r w:rsidRPr="00307997">
        <w:rPr>
          <w:rFonts w:ascii="Arial" w:hAnsi="Arial" w:cs="Arial"/>
          <w:b/>
          <w:bCs/>
        </w:rPr>
        <w:t xml:space="preserve">Sean </w:t>
      </w:r>
      <w:proofErr w:type="spellStart"/>
      <w:r w:rsidRPr="00307997">
        <w:rPr>
          <w:rFonts w:ascii="Arial" w:hAnsi="Arial" w:cs="Arial"/>
          <w:b/>
          <w:bCs/>
        </w:rPr>
        <w:t>Ewings</w:t>
      </w:r>
      <w:proofErr w:type="spellEnd"/>
      <w:r w:rsidRPr="00307997">
        <w:rPr>
          <w:rFonts w:ascii="Arial" w:hAnsi="Arial" w:cs="Arial"/>
          <w:b/>
          <w:bCs/>
        </w:rPr>
        <w:t xml:space="preserve">, </w:t>
      </w:r>
      <w:r w:rsidRPr="00307997">
        <w:rPr>
          <w:rFonts w:ascii="Arial" w:hAnsi="Arial" w:cs="Arial"/>
        </w:rPr>
        <w:t xml:space="preserve">Associate Professor of Medical Statistics, University of Southampton, Southampton </w:t>
      </w:r>
    </w:p>
    <w:p w14:paraId="5A672657" w14:textId="77777777" w:rsidR="00307997" w:rsidRPr="00307997" w:rsidRDefault="00307997" w:rsidP="00307997">
      <w:pPr>
        <w:spacing w:line="480" w:lineRule="auto"/>
        <w:rPr>
          <w:rFonts w:ascii="Arial" w:hAnsi="Arial" w:cs="Arial"/>
        </w:rPr>
      </w:pPr>
      <w:r w:rsidRPr="00307997">
        <w:rPr>
          <w:rFonts w:ascii="Arial" w:hAnsi="Arial" w:cs="Arial"/>
          <w:b/>
          <w:bCs/>
        </w:rPr>
        <w:t xml:space="preserve">Rachael Summers, </w:t>
      </w:r>
      <w:r w:rsidRPr="00307997">
        <w:rPr>
          <w:rFonts w:ascii="Arial" w:hAnsi="Arial" w:cs="Arial"/>
        </w:rPr>
        <w:t xml:space="preserve">Visiting Fellow, University of Southampton, Southampton </w:t>
      </w:r>
    </w:p>
    <w:p w14:paraId="79271BA9" w14:textId="4AA08D4A" w:rsidR="00AE47A0" w:rsidRDefault="00307997" w:rsidP="00112799">
      <w:pPr>
        <w:spacing w:line="480" w:lineRule="auto"/>
        <w:rPr>
          <w:rFonts w:ascii="Arial" w:hAnsi="Arial" w:cs="Arial"/>
        </w:rPr>
      </w:pPr>
      <w:r w:rsidRPr="00307997">
        <w:rPr>
          <w:rFonts w:ascii="Arial" w:hAnsi="Arial" w:cs="Arial"/>
          <w:b/>
          <w:bCs/>
        </w:rPr>
        <w:t>Accepted for publication</w:t>
      </w:r>
      <w:r w:rsidRPr="00307997">
        <w:rPr>
          <w:rFonts w:ascii="Arial" w:hAnsi="Arial" w:cs="Arial"/>
        </w:rPr>
        <w:t xml:space="preserve">: April 2024 </w:t>
      </w:r>
    </w:p>
    <w:p w14:paraId="75B49DCE" w14:textId="77777777" w:rsidR="00307997" w:rsidRPr="00307997" w:rsidRDefault="00307997" w:rsidP="00112799">
      <w:pPr>
        <w:spacing w:line="480" w:lineRule="auto"/>
        <w:rPr>
          <w:rFonts w:ascii="Arial" w:hAnsi="Arial" w:cs="Arial"/>
        </w:rPr>
      </w:pPr>
    </w:p>
    <w:p w14:paraId="187F4ED3" w14:textId="3AC1EE4A" w:rsidR="003423EF" w:rsidRPr="007F1EE4" w:rsidRDefault="003423EF" w:rsidP="00C30836">
      <w:pPr>
        <w:spacing w:line="480" w:lineRule="auto"/>
        <w:rPr>
          <w:rFonts w:ascii="Arial" w:hAnsi="Arial" w:cs="Arial"/>
          <w:u w:val="single"/>
        </w:rPr>
      </w:pPr>
      <w:r w:rsidRPr="007F1EE4">
        <w:rPr>
          <w:rFonts w:ascii="Arial" w:hAnsi="Arial" w:cs="Arial"/>
          <w:u w:val="single"/>
        </w:rPr>
        <w:t>Abstract</w:t>
      </w:r>
    </w:p>
    <w:p w14:paraId="0A961575" w14:textId="77777777" w:rsidR="003423EF" w:rsidRPr="007F1EE4" w:rsidRDefault="003423EF" w:rsidP="00B01025">
      <w:pPr>
        <w:spacing w:line="480" w:lineRule="auto"/>
        <w:ind w:left="360"/>
        <w:rPr>
          <w:rFonts w:ascii="Arial" w:hAnsi="Arial" w:cs="Arial"/>
          <w:u w:val="single"/>
        </w:rPr>
      </w:pPr>
    </w:p>
    <w:p w14:paraId="2A0134CD" w14:textId="45A7A7B7" w:rsidR="004F0CE8" w:rsidRPr="004F0CE8" w:rsidRDefault="004F0CE8" w:rsidP="004F0CE8">
      <w:pPr>
        <w:spacing w:line="480" w:lineRule="auto"/>
        <w:rPr>
          <w:rFonts w:ascii="Arial" w:eastAsiaTheme="minorHAnsi" w:hAnsi="Arial" w:cs="Arial"/>
          <w:color w:val="000000"/>
        </w:rPr>
      </w:pPr>
      <w:r w:rsidRPr="004F0CE8">
        <w:rPr>
          <w:rFonts w:ascii="Arial" w:eastAsiaTheme="minorHAnsi" w:hAnsi="Arial" w:cs="Arial"/>
          <w:color w:val="000000"/>
        </w:rPr>
        <w:t>Health literacy is defined as an individual’s ability to access, understand and use information to make informed decisions. This study aimed to assess health literacy levels and explore the relationship between health literacy and chronic obstructive pulmonary disease (COPD) severity. A cross-sectional study of health literacy in patients with COPD used the Health Literacy Questionnaire (HLQ) and the Medical Research Council Breathlessness Scale to assess COPD severity. HLQ domains of ‘having sufficient information to manage my health’, ‘actively managing health’, and ‘understanding health information’ scored most highly. Patients with the greatest COPD severity had lower scores in the domain ‘having sufficient information to manage my health</w:t>
      </w:r>
      <w:proofErr w:type="gramStart"/>
      <w:r w:rsidRPr="004F0CE8">
        <w:rPr>
          <w:rFonts w:ascii="Arial" w:eastAsiaTheme="minorHAnsi" w:hAnsi="Arial" w:cs="Arial"/>
          <w:color w:val="000000"/>
        </w:rPr>
        <w:t>’, but</w:t>
      </w:r>
      <w:proofErr w:type="gramEnd"/>
      <w:r w:rsidRPr="004F0CE8">
        <w:rPr>
          <w:rFonts w:ascii="Arial" w:eastAsiaTheme="minorHAnsi" w:hAnsi="Arial" w:cs="Arial"/>
          <w:color w:val="000000"/>
        </w:rPr>
        <w:t xml:space="preserve"> indicated an improved ability</w:t>
      </w:r>
      <w:r>
        <w:rPr>
          <w:rFonts w:ascii="Arial" w:eastAsiaTheme="minorHAnsi" w:hAnsi="Arial" w:cs="Arial"/>
          <w:color w:val="000000"/>
        </w:rPr>
        <w:t xml:space="preserve"> </w:t>
      </w:r>
      <w:r w:rsidRPr="004F0CE8">
        <w:rPr>
          <w:rFonts w:ascii="Arial" w:eastAsiaTheme="minorHAnsi" w:hAnsi="Arial" w:cs="Arial"/>
          <w:color w:val="000000"/>
        </w:rPr>
        <w:t xml:space="preserve">to appraise health information. </w:t>
      </w:r>
      <w:r w:rsidRPr="004F0CE8">
        <w:rPr>
          <w:rFonts w:ascii="Arial" w:eastAsiaTheme="minorHAnsi" w:hAnsi="Arial" w:cs="Arial"/>
          <w:color w:val="000000"/>
        </w:rPr>
        <w:lastRenderedPageBreak/>
        <w:t xml:space="preserve">Patients with increased COPD severity have greater self-reported skills in appraising health information, but report reduced confidence in having sufficient information to manage their health. This study highlights the importance of considering health literacy levels, as this could be a barrier to successful self-management. </w:t>
      </w:r>
    </w:p>
    <w:p w14:paraId="68947BAD" w14:textId="77777777" w:rsidR="00C30836" w:rsidRDefault="00C30836" w:rsidP="003423EF">
      <w:pPr>
        <w:spacing w:line="480" w:lineRule="auto"/>
        <w:rPr>
          <w:rFonts w:ascii="Arial" w:hAnsi="Arial" w:cs="Arial"/>
          <w:color w:val="000000"/>
          <w:lang w:val="en-US"/>
        </w:rPr>
      </w:pPr>
    </w:p>
    <w:p w14:paraId="23599C0D" w14:textId="02F1FD7A" w:rsidR="00C30836" w:rsidRDefault="00C30836" w:rsidP="003423EF">
      <w:pPr>
        <w:spacing w:line="480" w:lineRule="auto"/>
        <w:rPr>
          <w:rFonts w:ascii="Arial" w:hAnsi="Arial" w:cs="Arial"/>
          <w:color w:val="000000"/>
          <w:u w:val="single"/>
          <w:lang w:val="en-US"/>
        </w:rPr>
      </w:pPr>
      <w:r w:rsidRPr="00C30836">
        <w:rPr>
          <w:rFonts w:ascii="Arial" w:hAnsi="Arial" w:cs="Arial"/>
          <w:color w:val="000000"/>
          <w:u w:val="single"/>
          <w:lang w:val="en-US"/>
        </w:rPr>
        <w:t>Key words</w:t>
      </w:r>
    </w:p>
    <w:p w14:paraId="1895E09A" w14:textId="252FF7ED" w:rsidR="00C30836" w:rsidRPr="00C30836" w:rsidRDefault="00C30836" w:rsidP="00C30836">
      <w:pPr>
        <w:pStyle w:val="ListParagraph"/>
        <w:numPr>
          <w:ilvl w:val="0"/>
          <w:numId w:val="16"/>
        </w:numPr>
        <w:spacing w:line="480" w:lineRule="auto"/>
        <w:rPr>
          <w:rFonts w:ascii="Arial" w:hAnsi="Arial" w:cs="Arial"/>
          <w:color w:val="000000"/>
          <w:u w:val="single"/>
          <w:lang w:val="en-US"/>
        </w:rPr>
      </w:pPr>
      <w:r>
        <w:rPr>
          <w:rFonts w:ascii="Arial" w:hAnsi="Arial" w:cs="Arial"/>
          <w:color w:val="000000"/>
          <w:lang w:val="en-US"/>
        </w:rPr>
        <w:t xml:space="preserve">Health Literacy </w:t>
      </w:r>
    </w:p>
    <w:p w14:paraId="1238B978" w14:textId="0E218609" w:rsidR="00C30836" w:rsidRPr="00C30836" w:rsidRDefault="00C30836" w:rsidP="00C30836">
      <w:pPr>
        <w:pStyle w:val="ListParagraph"/>
        <w:numPr>
          <w:ilvl w:val="0"/>
          <w:numId w:val="16"/>
        </w:numPr>
        <w:spacing w:line="480" w:lineRule="auto"/>
        <w:rPr>
          <w:rFonts w:ascii="Arial" w:hAnsi="Arial" w:cs="Arial"/>
          <w:color w:val="000000"/>
          <w:u w:val="single"/>
          <w:lang w:val="en-US"/>
        </w:rPr>
      </w:pPr>
      <w:r>
        <w:rPr>
          <w:rFonts w:ascii="Arial" w:hAnsi="Arial" w:cs="Arial"/>
          <w:color w:val="000000"/>
          <w:lang w:val="en-US"/>
        </w:rPr>
        <w:t>COPD</w:t>
      </w:r>
    </w:p>
    <w:p w14:paraId="3C4715F1" w14:textId="443E3409" w:rsidR="00C30836" w:rsidRPr="00C30836" w:rsidRDefault="009734A4" w:rsidP="00C30836">
      <w:pPr>
        <w:pStyle w:val="ListParagraph"/>
        <w:numPr>
          <w:ilvl w:val="0"/>
          <w:numId w:val="16"/>
        </w:numPr>
        <w:spacing w:line="480" w:lineRule="auto"/>
        <w:rPr>
          <w:rFonts w:ascii="Arial" w:hAnsi="Arial" w:cs="Arial"/>
          <w:color w:val="000000"/>
          <w:u w:val="single"/>
          <w:lang w:val="en-US"/>
        </w:rPr>
      </w:pPr>
      <w:r>
        <w:rPr>
          <w:rFonts w:ascii="Arial" w:hAnsi="Arial" w:cs="Arial"/>
          <w:color w:val="000000"/>
          <w:lang w:val="en-US"/>
        </w:rPr>
        <w:t>Self-</w:t>
      </w:r>
      <w:r w:rsidR="00C30836">
        <w:rPr>
          <w:rFonts w:ascii="Arial" w:hAnsi="Arial" w:cs="Arial"/>
          <w:color w:val="000000"/>
          <w:lang w:val="en-US"/>
        </w:rPr>
        <w:t xml:space="preserve">management </w:t>
      </w:r>
    </w:p>
    <w:p w14:paraId="371FC5B0" w14:textId="4C7971A7" w:rsidR="00C30836" w:rsidRPr="00801242" w:rsidRDefault="004574A2" w:rsidP="00C30836">
      <w:pPr>
        <w:pStyle w:val="ListParagraph"/>
        <w:numPr>
          <w:ilvl w:val="0"/>
          <w:numId w:val="16"/>
        </w:numPr>
        <w:spacing w:line="480" w:lineRule="auto"/>
        <w:rPr>
          <w:rFonts w:ascii="Arial" w:hAnsi="Arial" w:cs="Arial"/>
          <w:color w:val="000000"/>
          <w:u w:val="single"/>
          <w:lang w:val="en-US"/>
        </w:rPr>
      </w:pPr>
      <w:r>
        <w:rPr>
          <w:rFonts w:ascii="Arial" w:hAnsi="Arial" w:cs="Arial"/>
          <w:color w:val="000000"/>
          <w:lang w:val="en-US"/>
        </w:rPr>
        <w:t xml:space="preserve">Health Literacy Questionnaire </w:t>
      </w:r>
    </w:p>
    <w:p w14:paraId="21F9CAD3" w14:textId="12268D67" w:rsidR="00801242" w:rsidRPr="009734A4" w:rsidRDefault="009734A4" w:rsidP="00C30836">
      <w:pPr>
        <w:pStyle w:val="ListParagraph"/>
        <w:numPr>
          <w:ilvl w:val="0"/>
          <w:numId w:val="16"/>
        </w:numPr>
        <w:spacing w:line="480" w:lineRule="auto"/>
        <w:rPr>
          <w:rFonts w:ascii="Arial" w:hAnsi="Arial" w:cs="Arial"/>
          <w:color w:val="000000"/>
          <w:u w:val="single"/>
          <w:lang w:val="en-US"/>
        </w:rPr>
      </w:pPr>
      <w:r>
        <w:rPr>
          <w:rFonts w:ascii="Arial" w:hAnsi="Arial" w:cs="Arial"/>
          <w:color w:val="000000"/>
          <w:lang w:val="en-US"/>
        </w:rPr>
        <w:t>Engaging with health care providers</w:t>
      </w:r>
    </w:p>
    <w:p w14:paraId="12DF0DF1" w14:textId="6C0B5A65" w:rsidR="009734A4" w:rsidRPr="00C30836" w:rsidRDefault="009734A4" w:rsidP="00C30836">
      <w:pPr>
        <w:pStyle w:val="ListParagraph"/>
        <w:numPr>
          <w:ilvl w:val="0"/>
          <w:numId w:val="16"/>
        </w:numPr>
        <w:spacing w:line="480" w:lineRule="auto"/>
        <w:rPr>
          <w:rFonts w:ascii="Arial" w:hAnsi="Arial" w:cs="Arial"/>
          <w:color w:val="000000"/>
          <w:u w:val="single"/>
          <w:lang w:val="en-US"/>
        </w:rPr>
      </w:pPr>
      <w:r>
        <w:rPr>
          <w:rFonts w:ascii="Arial" w:hAnsi="Arial" w:cs="Arial"/>
          <w:color w:val="000000"/>
          <w:lang w:val="en-US"/>
        </w:rPr>
        <w:t xml:space="preserve">Navigating the health care system </w:t>
      </w:r>
    </w:p>
    <w:p w14:paraId="3FC47065" w14:textId="77777777" w:rsidR="00C30836" w:rsidRDefault="00C30836" w:rsidP="003423EF">
      <w:pPr>
        <w:spacing w:line="480" w:lineRule="auto"/>
        <w:rPr>
          <w:rFonts w:ascii="Arial" w:hAnsi="Arial" w:cs="Arial"/>
          <w:color w:val="000000"/>
          <w:lang w:val="en-US"/>
        </w:rPr>
      </w:pPr>
    </w:p>
    <w:p w14:paraId="4A65F050" w14:textId="43C0F90A" w:rsidR="00C30836" w:rsidRPr="007F1EE4" w:rsidRDefault="00C30836" w:rsidP="003423EF">
      <w:pPr>
        <w:spacing w:line="480" w:lineRule="auto"/>
        <w:rPr>
          <w:rFonts w:ascii="Arial" w:hAnsi="Arial" w:cs="Arial"/>
          <w:color w:val="000000"/>
          <w:lang w:val="en-US"/>
        </w:rPr>
      </w:pPr>
      <w:r>
        <w:rPr>
          <w:rFonts w:ascii="Arial" w:hAnsi="Arial" w:cs="Arial"/>
          <w:color w:val="000000"/>
          <w:lang w:val="en-US"/>
        </w:rPr>
        <w:t xml:space="preserve">Key points: </w:t>
      </w:r>
    </w:p>
    <w:p w14:paraId="735AC50D" w14:textId="26AF7835" w:rsidR="003423EF" w:rsidRPr="00801242" w:rsidRDefault="00801242" w:rsidP="00801242">
      <w:pPr>
        <w:pStyle w:val="ListParagraph"/>
        <w:numPr>
          <w:ilvl w:val="0"/>
          <w:numId w:val="18"/>
        </w:numPr>
        <w:spacing w:line="480" w:lineRule="auto"/>
        <w:rPr>
          <w:rFonts w:ascii="Arial" w:hAnsi="Arial" w:cs="Arial"/>
          <w:u w:val="single"/>
        </w:rPr>
      </w:pPr>
      <w:r>
        <w:rPr>
          <w:rFonts w:ascii="Arial" w:hAnsi="Arial" w:cs="Arial"/>
        </w:rPr>
        <w:t xml:space="preserve">An individuals health literacy </w:t>
      </w:r>
      <w:r w:rsidR="009734A4">
        <w:rPr>
          <w:rFonts w:ascii="Arial" w:hAnsi="Arial" w:cs="Arial"/>
        </w:rPr>
        <w:t>skill</w:t>
      </w:r>
      <w:r>
        <w:rPr>
          <w:rFonts w:ascii="Arial" w:hAnsi="Arial" w:cs="Arial"/>
        </w:rPr>
        <w:t xml:space="preserve"> impact</w:t>
      </w:r>
      <w:r w:rsidR="009734A4">
        <w:rPr>
          <w:rFonts w:ascii="Arial" w:hAnsi="Arial" w:cs="Arial"/>
        </w:rPr>
        <w:t>s</w:t>
      </w:r>
      <w:r>
        <w:rPr>
          <w:rFonts w:ascii="Arial" w:hAnsi="Arial" w:cs="Arial"/>
        </w:rPr>
        <w:t xml:space="preserve"> on their ability to self-manage and can impact on health related outcomes.</w:t>
      </w:r>
    </w:p>
    <w:p w14:paraId="6896BD61" w14:textId="79C19109" w:rsidR="00925F68" w:rsidRPr="00925F68" w:rsidRDefault="00925F68" w:rsidP="00801242">
      <w:pPr>
        <w:pStyle w:val="ListParagraph"/>
        <w:numPr>
          <w:ilvl w:val="0"/>
          <w:numId w:val="18"/>
        </w:numPr>
        <w:spacing w:line="480" w:lineRule="auto"/>
        <w:rPr>
          <w:rFonts w:ascii="Arial" w:hAnsi="Arial" w:cs="Arial"/>
        </w:rPr>
      </w:pPr>
      <w:r>
        <w:rPr>
          <w:rFonts w:ascii="Arial" w:hAnsi="Arial" w:cs="Arial"/>
          <w:color w:val="000000"/>
        </w:rPr>
        <w:t xml:space="preserve">Clinicians need to ensure patients have sufficient information to allow them to manage their health, and </w:t>
      </w:r>
      <w:r w:rsidR="00B51981">
        <w:rPr>
          <w:rFonts w:ascii="Arial" w:hAnsi="Arial" w:cs="Arial"/>
          <w:color w:val="000000"/>
        </w:rPr>
        <w:t xml:space="preserve">consider </w:t>
      </w:r>
      <w:r>
        <w:rPr>
          <w:rFonts w:ascii="Arial" w:hAnsi="Arial" w:cs="Arial"/>
          <w:color w:val="000000"/>
        </w:rPr>
        <w:t xml:space="preserve">that </w:t>
      </w:r>
      <w:r w:rsidR="00381F53">
        <w:rPr>
          <w:rFonts w:ascii="Arial" w:hAnsi="Arial" w:cs="Arial"/>
          <w:color w:val="000000"/>
        </w:rPr>
        <w:t>need</w:t>
      </w:r>
      <w:r>
        <w:rPr>
          <w:rFonts w:ascii="Arial" w:hAnsi="Arial" w:cs="Arial"/>
          <w:color w:val="000000"/>
        </w:rPr>
        <w:t xml:space="preserve"> is likely to </w:t>
      </w:r>
      <w:r w:rsidR="00B51981">
        <w:rPr>
          <w:rFonts w:ascii="Arial" w:hAnsi="Arial" w:cs="Arial"/>
          <w:color w:val="000000"/>
        </w:rPr>
        <w:t>fluctuate</w:t>
      </w:r>
      <w:r>
        <w:rPr>
          <w:rFonts w:ascii="Arial" w:hAnsi="Arial" w:cs="Arial"/>
          <w:color w:val="000000"/>
        </w:rPr>
        <w:t xml:space="preserve"> with </w:t>
      </w:r>
      <w:r w:rsidR="009734A4">
        <w:rPr>
          <w:rFonts w:ascii="Arial" w:hAnsi="Arial" w:cs="Arial"/>
          <w:color w:val="000000"/>
        </w:rPr>
        <w:t>disease</w:t>
      </w:r>
      <w:r>
        <w:rPr>
          <w:rFonts w:ascii="Arial" w:hAnsi="Arial" w:cs="Arial"/>
          <w:color w:val="000000"/>
        </w:rPr>
        <w:t xml:space="preserve"> severity.</w:t>
      </w:r>
    </w:p>
    <w:p w14:paraId="2E2FDB3C" w14:textId="479E42C1" w:rsidR="00925F68" w:rsidRPr="009734A4" w:rsidRDefault="004937BF" w:rsidP="009734A4">
      <w:pPr>
        <w:pStyle w:val="ListParagraph"/>
        <w:numPr>
          <w:ilvl w:val="0"/>
          <w:numId w:val="18"/>
        </w:numPr>
        <w:spacing w:line="480" w:lineRule="auto"/>
        <w:rPr>
          <w:rFonts w:ascii="Arial" w:hAnsi="Arial" w:cs="Arial"/>
        </w:rPr>
      </w:pPr>
      <w:r>
        <w:rPr>
          <w:rFonts w:ascii="Arial" w:hAnsi="Arial" w:cs="Arial"/>
        </w:rPr>
        <w:t xml:space="preserve">The need to support patients in appraisal of health information needs to be a consideration during consultation. </w:t>
      </w:r>
    </w:p>
    <w:p w14:paraId="1BF25487" w14:textId="3895EBF8" w:rsidR="00C67447" w:rsidRDefault="009734A4" w:rsidP="00801242">
      <w:pPr>
        <w:pStyle w:val="ListParagraph"/>
        <w:numPr>
          <w:ilvl w:val="0"/>
          <w:numId w:val="18"/>
        </w:numPr>
        <w:spacing w:line="480" w:lineRule="auto"/>
        <w:rPr>
          <w:rFonts w:ascii="Arial" w:hAnsi="Arial" w:cs="Arial"/>
        </w:rPr>
      </w:pPr>
      <w:r>
        <w:rPr>
          <w:rFonts w:ascii="Arial" w:hAnsi="Arial" w:cs="Arial"/>
        </w:rPr>
        <w:t>Patient</w:t>
      </w:r>
      <w:r w:rsidR="004937BF">
        <w:rPr>
          <w:rFonts w:ascii="Arial" w:hAnsi="Arial" w:cs="Arial"/>
        </w:rPr>
        <w:t>’s</w:t>
      </w:r>
      <w:r>
        <w:rPr>
          <w:rFonts w:ascii="Arial" w:hAnsi="Arial" w:cs="Arial"/>
        </w:rPr>
        <w:t xml:space="preserve"> skill in</w:t>
      </w:r>
      <w:r w:rsidR="00D73681">
        <w:rPr>
          <w:rFonts w:ascii="Arial" w:hAnsi="Arial" w:cs="Arial"/>
        </w:rPr>
        <w:t xml:space="preserve"> engaging with </w:t>
      </w:r>
      <w:r w:rsidR="00925F68">
        <w:rPr>
          <w:rFonts w:ascii="Arial" w:hAnsi="Arial" w:cs="Arial"/>
        </w:rPr>
        <w:t>health care providers</w:t>
      </w:r>
      <w:r w:rsidR="00D73681">
        <w:rPr>
          <w:rFonts w:ascii="Arial" w:hAnsi="Arial" w:cs="Arial"/>
        </w:rPr>
        <w:t xml:space="preserve"> should be a consideration of clinicians</w:t>
      </w:r>
      <w:r w:rsidR="00925F68">
        <w:rPr>
          <w:rFonts w:ascii="Arial" w:hAnsi="Arial" w:cs="Arial"/>
        </w:rPr>
        <w:t xml:space="preserve"> during consultation</w:t>
      </w:r>
      <w:r>
        <w:rPr>
          <w:rFonts w:ascii="Arial" w:hAnsi="Arial" w:cs="Arial"/>
        </w:rPr>
        <w:t>.</w:t>
      </w:r>
      <w:r w:rsidR="00D73681">
        <w:rPr>
          <w:rFonts w:ascii="Arial" w:hAnsi="Arial" w:cs="Arial"/>
        </w:rPr>
        <w:t xml:space="preserve"> </w:t>
      </w:r>
    </w:p>
    <w:p w14:paraId="45F39664" w14:textId="14A8BE32" w:rsidR="004F0CE8" w:rsidRPr="00307997" w:rsidRDefault="004937BF" w:rsidP="00CA1D0F">
      <w:pPr>
        <w:pStyle w:val="ListParagraph"/>
        <w:numPr>
          <w:ilvl w:val="0"/>
          <w:numId w:val="18"/>
        </w:numPr>
        <w:spacing w:line="480" w:lineRule="auto"/>
        <w:rPr>
          <w:rFonts w:ascii="Arial" w:hAnsi="Arial" w:cs="Arial"/>
        </w:rPr>
      </w:pPr>
      <w:r>
        <w:rPr>
          <w:rFonts w:ascii="Arial" w:hAnsi="Arial" w:cs="Arial"/>
        </w:rPr>
        <w:t xml:space="preserve">Patient’s </w:t>
      </w:r>
      <w:r w:rsidR="00925F68">
        <w:rPr>
          <w:rFonts w:ascii="Arial" w:hAnsi="Arial" w:cs="Arial"/>
        </w:rPr>
        <w:t xml:space="preserve">skills in navigating the health care system </w:t>
      </w:r>
      <w:r>
        <w:rPr>
          <w:rFonts w:ascii="Arial" w:hAnsi="Arial" w:cs="Arial"/>
        </w:rPr>
        <w:t xml:space="preserve">should be considered and adequately supported. </w:t>
      </w:r>
    </w:p>
    <w:p w14:paraId="42770158" w14:textId="77777777" w:rsidR="004F0CE8" w:rsidRPr="007F1EE4" w:rsidRDefault="004F0CE8" w:rsidP="00CA1D0F">
      <w:pPr>
        <w:rPr>
          <w:rFonts w:ascii="Arial" w:hAnsi="Arial" w:cs="Arial"/>
        </w:rPr>
      </w:pPr>
    </w:p>
    <w:p w14:paraId="3EC64849" w14:textId="77777777" w:rsidR="00AC7611" w:rsidRPr="007F1EE4" w:rsidRDefault="00AC7611" w:rsidP="00AC7611">
      <w:pPr>
        <w:spacing w:line="480" w:lineRule="auto"/>
        <w:rPr>
          <w:rFonts w:ascii="Arial" w:hAnsi="Arial" w:cs="Arial"/>
          <w:u w:val="single"/>
        </w:rPr>
      </w:pPr>
      <w:r w:rsidRPr="007F1EE4">
        <w:rPr>
          <w:rFonts w:ascii="Arial" w:hAnsi="Arial" w:cs="Arial"/>
          <w:u w:val="single"/>
        </w:rPr>
        <w:t>1. Introduction</w:t>
      </w:r>
    </w:p>
    <w:p w14:paraId="57CFE47F" w14:textId="77777777" w:rsidR="00AC7611" w:rsidRPr="007F1EE4" w:rsidRDefault="00AC7611" w:rsidP="00AC7611">
      <w:pPr>
        <w:rPr>
          <w:rFonts w:ascii="Arial" w:hAnsi="Arial" w:cs="Arial"/>
        </w:rPr>
      </w:pPr>
    </w:p>
    <w:p w14:paraId="56C1EB2C" w14:textId="6867D64B" w:rsidR="00307997" w:rsidRDefault="00307997" w:rsidP="00307997">
      <w:pPr>
        <w:spacing w:line="480" w:lineRule="auto"/>
        <w:rPr>
          <w:rFonts w:ascii="Arial" w:hAnsi="Arial" w:cs="Arial"/>
        </w:rPr>
      </w:pPr>
      <w:r>
        <w:rPr>
          <w:rFonts w:ascii="Arial" w:hAnsi="Arial" w:cs="Arial"/>
        </w:rPr>
        <w:t>C</w:t>
      </w:r>
      <w:r w:rsidRPr="00307997">
        <w:rPr>
          <w:rFonts w:ascii="Arial" w:hAnsi="Arial" w:cs="Arial"/>
        </w:rPr>
        <w:t>hronic obstructive pulmonary disease (COPD) is a progressive respiratory condition, characterised by breathlessness and excess sputum production (</w:t>
      </w:r>
      <w:proofErr w:type="spellStart"/>
      <w:r w:rsidRPr="00307997">
        <w:rPr>
          <w:rFonts w:ascii="Arial" w:hAnsi="Arial" w:cs="Arial"/>
        </w:rPr>
        <w:t>Wedzicha</w:t>
      </w:r>
      <w:proofErr w:type="spellEnd"/>
      <w:r w:rsidRPr="00307997">
        <w:rPr>
          <w:rFonts w:ascii="Arial" w:hAnsi="Arial" w:cs="Arial"/>
        </w:rPr>
        <w:t xml:space="preserve"> et al, 2003). Managing COPD places great demands on the affected individual, due to fluctuating progressive respiratory symptoms, overlaid with complex comorbidities (</w:t>
      </w:r>
      <w:proofErr w:type="spellStart"/>
      <w:r w:rsidRPr="00307997">
        <w:rPr>
          <w:rFonts w:ascii="Arial" w:hAnsi="Arial" w:cs="Arial"/>
        </w:rPr>
        <w:t>Vogelmeier</w:t>
      </w:r>
      <w:proofErr w:type="spellEnd"/>
      <w:r w:rsidRPr="00307997">
        <w:rPr>
          <w:rFonts w:ascii="Arial" w:hAnsi="Arial" w:cs="Arial"/>
        </w:rPr>
        <w:t xml:space="preserve"> et al, </w:t>
      </w:r>
      <w:proofErr w:type="gramStart"/>
      <w:r w:rsidRPr="00307997">
        <w:rPr>
          <w:rFonts w:ascii="Arial" w:hAnsi="Arial" w:cs="Arial"/>
        </w:rPr>
        <w:t>2017;Welch</w:t>
      </w:r>
      <w:proofErr w:type="gramEnd"/>
      <w:r w:rsidRPr="00307997">
        <w:rPr>
          <w:rFonts w:ascii="Arial" w:hAnsi="Arial" w:cs="Arial"/>
        </w:rPr>
        <w:t xml:space="preserve"> et al, 2021) and the reliance on self-management.</w:t>
      </w:r>
      <w:r w:rsidRPr="00307997">
        <w:rPr>
          <w:rFonts w:ascii="Arial" w:hAnsi="Arial" w:cs="Arial"/>
        </w:rPr>
        <w:br/>
      </w:r>
    </w:p>
    <w:p w14:paraId="5CEE6AA8" w14:textId="3EC6413F" w:rsidR="00307997" w:rsidRPr="00307997" w:rsidRDefault="00307997" w:rsidP="00307997">
      <w:pPr>
        <w:spacing w:line="480" w:lineRule="auto"/>
        <w:rPr>
          <w:rFonts w:ascii="Arial" w:hAnsi="Arial" w:cs="Arial"/>
        </w:rPr>
      </w:pPr>
      <w:r w:rsidRPr="00307997">
        <w:rPr>
          <w:rFonts w:ascii="Arial" w:hAnsi="Arial" w:cs="Arial"/>
        </w:rPr>
        <w:t xml:space="preserve">Effective self-management requires a range of skills that are </w:t>
      </w:r>
    </w:p>
    <w:p w14:paraId="417E8533" w14:textId="51D819E5" w:rsidR="00307997" w:rsidRDefault="00307997" w:rsidP="00307997">
      <w:pPr>
        <w:spacing w:line="480" w:lineRule="auto"/>
        <w:rPr>
          <w:rFonts w:ascii="Arial" w:hAnsi="Arial" w:cs="Arial"/>
        </w:rPr>
      </w:pPr>
      <w:r w:rsidRPr="00307997">
        <w:rPr>
          <w:rFonts w:ascii="Arial" w:hAnsi="Arial" w:cs="Arial"/>
        </w:rPr>
        <w:t>vital for an individual to support the day-to-day responsibility of managing their condition, as well as responding to changes or exacerbations. Supporting self-management is a process that should be patient focused, with shared decision making between patient and clinician (Welch et al,</w:t>
      </w:r>
      <w:r>
        <w:rPr>
          <w:rFonts w:ascii="Arial" w:hAnsi="Arial" w:cs="Arial"/>
        </w:rPr>
        <w:t xml:space="preserve"> </w:t>
      </w:r>
      <w:r w:rsidRPr="00307997">
        <w:rPr>
          <w:rFonts w:ascii="Arial" w:hAnsi="Arial" w:cs="Arial"/>
        </w:rPr>
        <w:t>2021).</w:t>
      </w:r>
      <w:r>
        <w:rPr>
          <w:rFonts w:ascii="Arial" w:hAnsi="Arial" w:cs="Arial"/>
        </w:rPr>
        <w:t xml:space="preserve"> </w:t>
      </w:r>
      <w:r w:rsidRPr="00307997">
        <w:rPr>
          <w:rFonts w:ascii="Arial" w:hAnsi="Arial" w:cs="Arial"/>
        </w:rPr>
        <w:t xml:space="preserve">For some individuals the complexity of accessing, understanding and applying new health self-management skills, and changing behaviours, constitutes a considerable new workload (May et al, 2014), and individuals’ health literacy skills will impact on their ability to self-manage their long-term condition (Adams et al, 2009). </w:t>
      </w:r>
    </w:p>
    <w:p w14:paraId="53047B8F" w14:textId="77777777" w:rsidR="00307997" w:rsidRPr="00307997" w:rsidRDefault="00307997" w:rsidP="00307997">
      <w:pPr>
        <w:spacing w:line="480" w:lineRule="auto"/>
        <w:rPr>
          <w:rFonts w:ascii="Arial" w:hAnsi="Arial" w:cs="Arial"/>
        </w:rPr>
      </w:pPr>
    </w:p>
    <w:p w14:paraId="2DC8CB06" w14:textId="77777777" w:rsidR="00307997" w:rsidRPr="00307997" w:rsidRDefault="00307997" w:rsidP="00307997">
      <w:pPr>
        <w:spacing w:line="480" w:lineRule="auto"/>
        <w:rPr>
          <w:rFonts w:ascii="Arial" w:hAnsi="Arial" w:cs="Arial"/>
        </w:rPr>
      </w:pPr>
      <w:r w:rsidRPr="00307997">
        <w:rPr>
          <w:rFonts w:ascii="Arial" w:hAnsi="Arial" w:cs="Arial"/>
        </w:rPr>
        <w:t xml:space="preserve">Health literacy </w:t>
      </w:r>
      <w:proofErr w:type="gramStart"/>
      <w:r w:rsidRPr="00307997">
        <w:rPr>
          <w:rFonts w:ascii="Arial" w:hAnsi="Arial" w:cs="Arial"/>
        </w:rPr>
        <w:t>is considered to be</w:t>
      </w:r>
      <w:proofErr w:type="gramEnd"/>
      <w:r w:rsidRPr="00307997">
        <w:rPr>
          <w:rFonts w:ascii="Arial" w:hAnsi="Arial" w:cs="Arial"/>
        </w:rPr>
        <w:t xml:space="preserve"> an individual’s ability to access, understand and use information in order to make informed decisions about their health (</w:t>
      </w:r>
      <w:proofErr w:type="spellStart"/>
      <w:r w:rsidRPr="00307997">
        <w:rPr>
          <w:rFonts w:ascii="Arial" w:hAnsi="Arial" w:cs="Arial"/>
        </w:rPr>
        <w:t>Batterham</w:t>
      </w:r>
      <w:proofErr w:type="spellEnd"/>
      <w:r w:rsidRPr="00307997">
        <w:rPr>
          <w:rFonts w:ascii="Arial" w:hAnsi="Arial" w:cs="Arial"/>
        </w:rPr>
        <w:t xml:space="preserve"> et al, 2016; </w:t>
      </w:r>
      <w:proofErr w:type="spellStart"/>
      <w:r w:rsidRPr="00307997">
        <w:rPr>
          <w:rFonts w:ascii="Arial" w:hAnsi="Arial" w:cs="Arial"/>
        </w:rPr>
        <w:t>Nutbeam</w:t>
      </w:r>
      <w:proofErr w:type="spellEnd"/>
      <w:r w:rsidRPr="00307997">
        <w:rPr>
          <w:rFonts w:ascii="Arial" w:hAnsi="Arial" w:cs="Arial"/>
        </w:rPr>
        <w:t xml:space="preserve"> and Muscat, 2021). However, there is a lack of consistency in the definition of health literacy in the literature (Larsen et al, 2022). Health literacy is perceived as a skill (which can be improved), a risk factor for poor outcomes, or as a consideration for health professionals when providing care (</w:t>
      </w:r>
      <w:proofErr w:type="spellStart"/>
      <w:r w:rsidRPr="00307997">
        <w:rPr>
          <w:rFonts w:ascii="Arial" w:hAnsi="Arial" w:cs="Arial"/>
        </w:rPr>
        <w:t>Nutbeam</w:t>
      </w:r>
      <w:proofErr w:type="spellEnd"/>
      <w:r w:rsidRPr="00307997">
        <w:rPr>
          <w:rFonts w:ascii="Arial" w:hAnsi="Arial" w:cs="Arial"/>
        </w:rPr>
        <w:t xml:space="preserve">, 2008). </w:t>
      </w:r>
    </w:p>
    <w:p w14:paraId="0B216253" w14:textId="77777777" w:rsidR="00307997" w:rsidRPr="00307997" w:rsidRDefault="00307997" w:rsidP="00307997">
      <w:pPr>
        <w:spacing w:line="480" w:lineRule="auto"/>
        <w:rPr>
          <w:rFonts w:ascii="Arial" w:hAnsi="Arial" w:cs="Arial"/>
        </w:rPr>
      </w:pPr>
      <w:r w:rsidRPr="00307997">
        <w:rPr>
          <w:rFonts w:ascii="Arial" w:hAnsi="Arial" w:cs="Arial"/>
        </w:rPr>
        <w:lastRenderedPageBreak/>
        <w:t>Health literacy in people with COPD incorporates:</w:t>
      </w:r>
      <w:r w:rsidRPr="00307997">
        <w:rPr>
          <w:rFonts w:ascii="Arial" w:hAnsi="Arial" w:cs="Arial"/>
        </w:rPr>
        <w:br/>
        <w:t xml:space="preserve">■ Being able to understand health information necessary to </w:t>
      </w:r>
    </w:p>
    <w:p w14:paraId="1AC5C606" w14:textId="77777777" w:rsidR="00307997" w:rsidRPr="00307997" w:rsidRDefault="00307997" w:rsidP="00307997">
      <w:pPr>
        <w:spacing w:line="480" w:lineRule="auto"/>
        <w:rPr>
          <w:rFonts w:ascii="Arial" w:hAnsi="Arial" w:cs="Arial"/>
        </w:rPr>
      </w:pPr>
      <w:r w:rsidRPr="00307997">
        <w:rPr>
          <w:rFonts w:ascii="Arial" w:hAnsi="Arial" w:cs="Arial"/>
        </w:rPr>
        <w:t>manage daily health-related tasks</w:t>
      </w:r>
      <w:r w:rsidRPr="00307997">
        <w:rPr>
          <w:rFonts w:ascii="Arial" w:hAnsi="Arial" w:cs="Arial"/>
        </w:rPr>
        <w:br/>
        <w:t xml:space="preserve">■ Having the communication skills needed for interactions </w:t>
      </w:r>
    </w:p>
    <w:p w14:paraId="304A8CAD" w14:textId="77777777" w:rsidR="00307997" w:rsidRPr="00307997" w:rsidRDefault="00307997" w:rsidP="00307997">
      <w:pPr>
        <w:spacing w:line="480" w:lineRule="auto"/>
        <w:rPr>
          <w:rFonts w:ascii="Arial" w:hAnsi="Arial" w:cs="Arial"/>
        </w:rPr>
      </w:pPr>
      <w:r w:rsidRPr="00307997">
        <w:rPr>
          <w:rFonts w:ascii="Arial" w:hAnsi="Arial" w:cs="Arial"/>
        </w:rPr>
        <w:t>with health professionals</w:t>
      </w:r>
      <w:r w:rsidRPr="00307997">
        <w:rPr>
          <w:rFonts w:ascii="Arial" w:hAnsi="Arial" w:cs="Arial"/>
        </w:rPr>
        <w:br/>
        <w:t>■ Being able to navigate healthcare systems</w:t>
      </w:r>
      <w:r w:rsidRPr="00307997">
        <w:rPr>
          <w:rFonts w:ascii="Arial" w:hAnsi="Arial" w:cs="Arial"/>
        </w:rPr>
        <w:br/>
        <w:t xml:space="preserve">■ The ability to appraise health information in relation to </w:t>
      </w:r>
    </w:p>
    <w:p w14:paraId="3703A10A" w14:textId="77777777" w:rsidR="00307997" w:rsidRPr="00307997" w:rsidRDefault="00307997" w:rsidP="00307997">
      <w:pPr>
        <w:spacing w:line="480" w:lineRule="auto"/>
        <w:rPr>
          <w:rFonts w:ascii="Arial" w:hAnsi="Arial" w:cs="Arial"/>
        </w:rPr>
      </w:pPr>
      <w:r w:rsidRPr="00307997">
        <w:rPr>
          <w:rFonts w:ascii="Arial" w:hAnsi="Arial" w:cs="Arial"/>
        </w:rPr>
        <w:t xml:space="preserve">personal situations. </w:t>
      </w:r>
    </w:p>
    <w:p w14:paraId="722BA820" w14:textId="77777777" w:rsidR="00307997" w:rsidRPr="00307997" w:rsidRDefault="00307997" w:rsidP="00307997">
      <w:pPr>
        <w:spacing w:line="480" w:lineRule="auto"/>
        <w:rPr>
          <w:rFonts w:ascii="Arial" w:hAnsi="Arial" w:cs="Arial"/>
        </w:rPr>
      </w:pPr>
    </w:p>
    <w:p w14:paraId="485FA871" w14:textId="37331AB7" w:rsidR="00307997" w:rsidRDefault="00307997" w:rsidP="00307997">
      <w:pPr>
        <w:spacing w:line="480" w:lineRule="auto"/>
        <w:rPr>
          <w:rFonts w:ascii="Arial" w:hAnsi="Arial" w:cs="Arial"/>
        </w:rPr>
      </w:pPr>
      <w:r w:rsidRPr="00307997">
        <w:rPr>
          <w:rFonts w:ascii="Arial" w:hAnsi="Arial" w:cs="Arial"/>
        </w:rPr>
        <w:t>These skills empower individuals to exert greater control over their own health outcomes (</w:t>
      </w:r>
      <w:proofErr w:type="spellStart"/>
      <w:r w:rsidRPr="00307997">
        <w:rPr>
          <w:rFonts w:ascii="Arial" w:hAnsi="Arial" w:cs="Arial"/>
        </w:rPr>
        <w:t>Nutbeam</w:t>
      </w:r>
      <w:proofErr w:type="spellEnd"/>
      <w:r w:rsidRPr="00307997">
        <w:rPr>
          <w:rFonts w:ascii="Arial" w:hAnsi="Arial" w:cs="Arial"/>
        </w:rPr>
        <w:t xml:space="preserve">, 2008). </w:t>
      </w:r>
    </w:p>
    <w:p w14:paraId="6A8F9209" w14:textId="77777777" w:rsidR="00307997" w:rsidRDefault="00307997" w:rsidP="00307997">
      <w:pPr>
        <w:spacing w:line="480" w:lineRule="auto"/>
        <w:rPr>
          <w:rFonts w:ascii="Arial" w:hAnsi="Arial" w:cs="Arial"/>
        </w:rPr>
      </w:pPr>
    </w:p>
    <w:p w14:paraId="22FEAABD" w14:textId="6C5DA6D3" w:rsidR="00307997" w:rsidRDefault="00307997" w:rsidP="00307997">
      <w:pPr>
        <w:spacing w:line="480" w:lineRule="auto"/>
        <w:rPr>
          <w:rFonts w:ascii="Arial" w:hAnsi="Arial" w:cs="Arial"/>
        </w:rPr>
      </w:pPr>
      <w:r w:rsidRPr="00307997">
        <w:rPr>
          <w:rFonts w:ascii="Arial" w:hAnsi="Arial" w:cs="Arial"/>
        </w:rPr>
        <w:t>Health literacy is a major factor in determining how successful patients are at using the medical treatments and support available to them (</w:t>
      </w:r>
      <w:proofErr w:type="spellStart"/>
      <w:r w:rsidRPr="00307997">
        <w:rPr>
          <w:rFonts w:ascii="Arial" w:hAnsi="Arial" w:cs="Arial"/>
        </w:rPr>
        <w:t>Kondilis</w:t>
      </w:r>
      <w:proofErr w:type="spellEnd"/>
      <w:r w:rsidRPr="00307997">
        <w:rPr>
          <w:rFonts w:ascii="Arial" w:hAnsi="Arial" w:cs="Arial"/>
        </w:rPr>
        <w:t xml:space="preserve"> et al, 2008</w:t>
      </w:r>
      <w:proofErr w:type="gramStart"/>
      <w:r w:rsidRPr="00307997">
        <w:rPr>
          <w:rFonts w:ascii="Arial" w:hAnsi="Arial" w:cs="Arial"/>
        </w:rPr>
        <w:t>), and</w:t>
      </w:r>
      <w:proofErr w:type="gramEnd"/>
      <w:r w:rsidRPr="00307997">
        <w:rPr>
          <w:rFonts w:ascii="Arial" w:hAnsi="Arial" w:cs="Arial"/>
        </w:rPr>
        <w:t xml:space="preserve"> is thought to be key in decreasing the disease burden of chronic conditions (Heine et al, 2021). Low health literacy levels are correlated with higher levels of morbidity and mortality (Adams et al, 2009), and, in COPD, </w:t>
      </w:r>
      <w:proofErr w:type="spellStart"/>
      <w:r w:rsidRPr="00307997">
        <w:rPr>
          <w:rFonts w:ascii="Arial" w:hAnsi="Arial" w:cs="Arial"/>
        </w:rPr>
        <w:t>Omachi</w:t>
      </w:r>
      <w:proofErr w:type="spellEnd"/>
      <w:r w:rsidRPr="00307997">
        <w:rPr>
          <w:rFonts w:ascii="Arial" w:hAnsi="Arial" w:cs="Arial"/>
        </w:rPr>
        <w:t xml:space="preserve"> et al (2013) report that those with the lowest levels of health literacy may have a five-times increased risk of visiting the emergency department, and a seven-times increased risk of hospitalisation. In contrast, higher levels of health literacy are thought to act as a precursor to successful self-management by equipping the individual with the knowledge and skills to manage their own condition and improve their health outcomes (</w:t>
      </w:r>
      <w:proofErr w:type="spellStart"/>
      <w:r w:rsidRPr="00307997">
        <w:rPr>
          <w:rFonts w:ascii="Arial" w:hAnsi="Arial" w:cs="Arial"/>
        </w:rPr>
        <w:t>Kondilis</w:t>
      </w:r>
      <w:proofErr w:type="spellEnd"/>
      <w:r w:rsidRPr="00307997">
        <w:rPr>
          <w:rFonts w:ascii="Arial" w:hAnsi="Arial" w:cs="Arial"/>
        </w:rPr>
        <w:t xml:space="preserve"> et al, 2008). </w:t>
      </w:r>
    </w:p>
    <w:p w14:paraId="2B121492" w14:textId="77777777" w:rsidR="00307997" w:rsidRPr="00307997" w:rsidRDefault="00307997" w:rsidP="00307997">
      <w:pPr>
        <w:spacing w:line="480" w:lineRule="auto"/>
        <w:rPr>
          <w:rFonts w:ascii="Arial" w:hAnsi="Arial" w:cs="Arial"/>
        </w:rPr>
      </w:pPr>
    </w:p>
    <w:p w14:paraId="1EE8D6AD" w14:textId="77777777" w:rsidR="00307997" w:rsidRDefault="00307997" w:rsidP="00307997">
      <w:pPr>
        <w:spacing w:line="480" w:lineRule="auto"/>
        <w:rPr>
          <w:rFonts w:ascii="Arial" w:hAnsi="Arial" w:cs="Arial"/>
        </w:rPr>
      </w:pPr>
      <w:r w:rsidRPr="00307997">
        <w:rPr>
          <w:rFonts w:ascii="Arial" w:hAnsi="Arial" w:cs="Arial"/>
        </w:rPr>
        <w:lastRenderedPageBreak/>
        <w:t>Literacy is impacted by variables such as education level and psychological wellbeing (Wahl et al, 2021). However, health literacy is also recognised not to be just an individual process, as influences also come from a patient’s environment, including their family and support networks, known as collective efficacy (Vassilev et al, 2019). In addition, external factors such as healthcare providers and the organisational healthcare structure influence health literacy (</w:t>
      </w:r>
      <w:proofErr w:type="spellStart"/>
      <w:r w:rsidRPr="00307997">
        <w:rPr>
          <w:rFonts w:ascii="Arial" w:hAnsi="Arial" w:cs="Arial"/>
        </w:rPr>
        <w:t>Batterham</w:t>
      </w:r>
      <w:proofErr w:type="spellEnd"/>
      <w:r w:rsidRPr="00307997">
        <w:rPr>
          <w:rFonts w:ascii="Arial" w:hAnsi="Arial" w:cs="Arial"/>
        </w:rPr>
        <w:t xml:space="preserve"> et al, 2016; Larsen et al, 2022). Health inequalities influenced by socioeconomic status also play a role in determining health outcomes (Gershon et al, 2012; Li et al, 2022). As a result, understanding health literacy levels in various populations may be key to developing supportive strategies (</w:t>
      </w:r>
      <w:proofErr w:type="spellStart"/>
      <w:r w:rsidRPr="00307997">
        <w:rPr>
          <w:rFonts w:ascii="Arial" w:hAnsi="Arial" w:cs="Arial"/>
        </w:rPr>
        <w:t>Friis</w:t>
      </w:r>
      <w:proofErr w:type="spellEnd"/>
      <w:r w:rsidRPr="00307997">
        <w:rPr>
          <w:rFonts w:ascii="Arial" w:hAnsi="Arial" w:cs="Arial"/>
        </w:rPr>
        <w:t xml:space="preserve"> et al, 2016). </w:t>
      </w:r>
    </w:p>
    <w:p w14:paraId="5B40D4BA" w14:textId="77777777" w:rsidR="00307997" w:rsidRPr="00307997" w:rsidRDefault="00307997" w:rsidP="00307997">
      <w:pPr>
        <w:spacing w:line="480" w:lineRule="auto"/>
        <w:rPr>
          <w:rFonts w:ascii="Arial" w:hAnsi="Arial" w:cs="Arial"/>
        </w:rPr>
      </w:pPr>
    </w:p>
    <w:p w14:paraId="65805F4C" w14:textId="77777777" w:rsidR="00307997" w:rsidRDefault="00307997" w:rsidP="00307997">
      <w:pPr>
        <w:spacing w:line="480" w:lineRule="auto"/>
        <w:rPr>
          <w:rFonts w:ascii="Arial" w:hAnsi="Arial" w:cs="Arial"/>
        </w:rPr>
      </w:pPr>
      <w:r w:rsidRPr="00307997">
        <w:rPr>
          <w:rFonts w:ascii="Arial" w:hAnsi="Arial" w:cs="Arial"/>
        </w:rPr>
        <w:t>Health literacy is particularly relevant for COPD populations. Studies that have explored health literacy in participants with COPD suggest it may be lower in this group compared to other non-chronic disease populations, such as people with diabetes or heart failure. Puente-</w:t>
      </w:r>
      <w:proofErr w:type="spellStart"/>
      <w:r w:rsidRPr="00307997">
        <w:rPr>
          <w:rFonts w:ascii="Arial" w:hAnsi="Arial" w:cs="Arial"/>
        </w:rPr>
        <w:t>Maestu</w:t>
      </w:r>
      <w:proofErr w:type="spellEnd"/>
      <w:r w:rsidRPr="00307997">
        <w:rPr>
          <w:rFonts w:ascii="Arial" w:hAnsi="Arial" w:cs="Arial"/>
        </w:rPr>
        <w:t xml:space="preserve"> et </w:t>
      </w:r>
      <w:proofErr w:type="spellStart"/>
      <w:r w:rsidRPr="00307997">
        <w:rPr>
          <w:rFonts w:ascii="Arial" w:hAnsi="Arial" w:cs="Arial"/>
        </w:rPr>
        <w:t>al’s</w:t>
      </w:r>
      <w:proofErr w:type="spellEnd"/>
      <w:r w:rsidRPr="00307997">
        <w:rPr>
          <w:rFonts w:ascii="Arial" w:hAnsi="Arial" w:cs="Arial"/>
        </w:rPr>
        <w:t xml:space="preserve"> research (2016) supports this, with 59% of their COPD sample having inadequate health literacy levels and a reduced understanding of their disease. Inadequate health literacy in COPD is associated with poor health outcomes, including respiratory-specific health outcomes and quality-of-life outcomes (</w:t>
      </w:r>
      <w:proofErr w:type="spellStart"/>
      <w:r w:rsidRPr="00307997">
        <w:rPr>
          <w:rFonts w:ascii="Arial" w:hAnsi="Arial" w:cs="Arial"/>
        </w:rPr>
        <w:t>Stellefson</w:t>
      </w:r>
      <w:proofErr w:type="spellEnd"/>
      <w:r w:rsidRPr="00307997">
        <w:rPr>
          <w:rFonts w:ascii="Arial" w:hAnsi="Arial" w:cs="Arial"/>
        </w:rPr>
        <w:t xml:space="preserve"> et al, 2019). Furthermore, patients report increased difficulty in completing their activities of daily living, along with increased levels of dependency and failure to respond to exacerbations, resulting in more hospital admissions. </w:t>
      </w:r>
    </w:p>
    <w:p w14:paraId="69002F53" w14:textId="77777777" w:rsidR="00307997" w:rsidRPr="00307997" w:rsidRDefault="00307997" w:rsidP="00307997">
      <w:pPr>
        <w:spacing w:line="480" w:lineRule="auto"/>
        <w:rPr>
          <w:rFonts w:ascii="Arial" w:hAnsi="Arial" w:cs="Arial"/>
        </w:rPr>
      </w:pPr>
    </w:p>
    <w:p w14:paraId="08D4C626" w14:textId="32B7426C" w:rsidR="00307997" w:rsidRDefault="00307997" w:rsidP="00307997">
      <w:pPr>
        <w:spacing w:line="480" w:lineRule="auto"/>
        <w:rPr>
          <w:rFonts w:ascii="Arial" w:hAnsi="Arial" w:cs="Arial"/>
        </w:rPr>
      </w:pPr>
      <w:r w:rsidRPr="00307997">
        <w:rPr>
          <w:rFonts w:ascii="Arial" w:hAnsi="Arial" w:cs="Arial"/>
        </w:rPr>
        <w:t xml:space="preserve">Although the above studies make important contributions to understanding the impact of health literacy for people living with COPD, several gaps remain. Firstly, </w:t>
      </w:r>
      <w:r w:rsidRPr="00307997">
        <w:rPr>
          <w:rFonts w:ascii="Arial" w:hAnsi="Arial" w:cs="Arial"/>
        </w:rPr>
        <w:lastRenderedPageBreak/>
        <w:t>the outcome measures used to measure health literacy in COPD (</w:t>
      </w:r>
      <w:proofErr w:type="spellStart"/>
      <w:r w:rsidRPr="00307997">
        <w:rPr>
          <w:rFonts w:ascii="Arial" w:hAnsi="Arial" w:cs="Arial"/>
        </w:rPr>
        <w:t>Omachi</w:t>
      </w:r>
      <w:proofErr w:type="spellEnd"/>
      <w:r w:rsidRPr="00307997">
        <w:rPr>
          <w:rFonts w:ascii="Arial" w:hAnsi="Arial" w:cs="Arial"/>
        </w:rPr>
        <w:t xml:space="preserve"> et al, 2013; Puente-</w:t>
      </w:r>
      <w:proofErr w:type="spellStart"/>
      <w:r w:rsidRPr="00307997">
        <w:rPr>
          <w:rFonts w:ascii="Arial" w:hAnsi="Arial" w:cs="Arial"/>
        </w:rPr>
        <w:t>Maestu</w:t>
      </w:r>
      <w:proofErr w:type="spellEnd"/>
      <w:r w:rsidRPr="00307997">
        <w:rPr>
          <w:rFonts w:ascii="Arial" w:hAnsi="Arial" w:cs="Arial"/>
        </w:rPr>
        <w:t xml:space="preserve"> et al,2016) are predominately concerned with reading and comprehension; these are functional levels of health literacy and, consequently, may not adequately measure the breadth of the skills that contribute towards health literacy (</w:t>
      </w:r>
      <w:proofErr w:type="spellStart"/>
      <w:r w:rsidRPr="00307997">
        <w:rPr>
          <w:rFonts w:ascii="Arial" w:hAnsi="Arial" w:cs="Arial"/>
        </w:rPr>
        <w:t>Nutbeam</w:t>
      </w:r>
      <w:proofErr w:type="spellEnd"/>
      <w:r w:rsidRPr="00307997">
        <w:rPr>
          <w:rFonts w:ascii="Arial" w:hAnsi="Arial" w:cs="Arial"/>
        </w:rPr>
        <w:t>, 2008). Secondly, research in a local UK sample is needed due to differing healthcare systems and populations between countries, and it cannot be assumed that previous findings are generalisable to the UK population.</w:t>
      </w:r>
      <w:r>
        <w:rPr>
          <w:rFonts w:ascii="Arial" w:hAnsi="Arial" w:cs="Arial"/>
        </w:rPr>
        <w:t xml:space="preserve"> </w:t>
      </w:r>
      <w:r w:rsidRPr="00307997">
        <w:rPr>
          <w:rFonts w:ascii="Arial" w:hAnsi="Arial" w:cs="Arial"/>
        </w:rPr>
        <w:t>As a result, the aim of this research was to investigate health literacy levels across one UK-based COPD population to address the health literacy gap in the research.</w:t>
      </w:r>
      <w:r>
        <w:rPr>
          <w:rFonts w:ascii="Arial" w:hAnsi="Arial" w:cs="Arial"/>
        </w:rPr>
        <w:t xml:space="preserve"> </w:t>
      </w:r>
      <w:r w:rsidRPr="00307997">
        <w:rPr>
          <w:rFonts w:ascii="Arial" w:hAnsi="Arial" w:cs="Arial"/>
        </w:rPr>
        <w:t xml:space="preserve">This is key as with more self-management tools becoming digitalised, understanding health literacy before digital literacy enables informed development of digital media in people with COPD. </w:t>
      </w:r>
    </w:p>
    <w:p w14:paraId="062B3402" w14:textId="77777777" w:rsidR="00307997" w:rsidRPr="00307997" w:rsidRDefault="00307997" w:rsidP="00307997">
      <w:pPr>
        <w:spacing w:line="480" w:lineRule="auto"/>
        <w:rPr>
          <w:rFonts w:ascii="Arial" w:hAnsi="Arial" w:cs="Arial"/>
        </w:rPr>
      </w:pPr>
    </w:p>
    <w:p w14:paraId="60BFFCF6" w14:textId="5E751665" w:rsidR="005F3BB2" w:rsidRPr="007F1EE4" w:rsidRDefault="005E22E7" w:rsidP="00307997">
      <w:pPr>
        <w:spacing w:line="480" w:lineRule="auto"/>
        <w:rPr>
          <w:rFonts w:ascii="Arial" w:hAnsi="Arial" w:cs="Arial"/>
          <w:u w:val="single"/>
        </w:rPr>
      </w:pPr>
      <w:r w:rsidRPr="007F1EE4">
        <w:rPr>
          <w:rFonts w:ascii="Arial" w:hAnsi="Arial" w:cs="Arial"/>
          <w:u w:val="single"/>
        </w:rPr>
        <w:t xml:space="preserve">2. </w:t>
      </w:r>
      <w:r w:rsidR="00C30836">
        <w:rPr>
          <w:rFonts w:ascii="Arial" w:hAnsi="Arial" w:cs="Arial"/>
          <w:u w:val="single"/>
        </w:rPr>
        <w:t>Methods</w:t>
      </w:r>
    </w:p>
    <w:p w14:paraId="3C8348EB" w14:textId="77777777" w:rsidR="00307997" w:rsidRDefault="00307997" w:rsidP="00307997">
      <w:pPr>
        <w:spacing w:line="480" w:lineRule="auto"/>
        <w:rPr>
          <w:rFonts w:ascii="Arial" w:hAnsi="Arial" w:cs="Arial"/>
        </w:rPr>
      </w:pPr>
      <w:r w:rsidRPr="00307997">
        <w:rPr>
          <w:rFonts w:ascii="Arial" w:hAnsi="Arial" w:cs="Arial"/>
        </w:rPr>
        <w:t xml:space="preserve">This study aimed to describe the health literacy levels of people with COPD in a UK population in the Southampton/Hampshire area and explore the relationship between health literacy levels and COPD </w:t>
      </w:r>
      <w:proofErr w:type="spellStart"/>
      <w:proofErr w:type="gramStart"/>
      <w:r w:rsidRPr="00307997">
        <w:rPr>
          <w:rFonts w:ascii="Arial" w:hAnsi="Arial" w:cs="Arial"/>
        </w:rPr>
        <w:t>severity.The</w:t>
      </w:r>
      <w:proofErr w:type="spellEnd"/>
      <w:proofErr w:type="gramEnd"/>
      <w:r w:rsidRPr="00307997">
        <w:rPr>
          <w:rFonts w:ascii="Arial" w:hAnsi="Arial" w:cs="Arial"/>
        </w:rPr>
        <w:t xml:space="preserve"> study objectives were to: </w:t>
      </w:r>
    </w:p>
    <w:p w14:paraId="47E434F7" w14:textId="77777777" w:rsidR="00307997" w:rsidRPr="00307997" w:rsidRDefault="00307997" w:rsidP="00307997">
      <w:pPr>
        <w:spacing w:line="480" w:lineRule="auto"/>
        <w:rPr>
          <w:rFonts w:ascii="Arial" w:hAnsi="Arial" w:cs="Arial"/>
        </w:rPr>
      </w:pPr>
    </w:p>
    <w:p w14:paraId="1391438E" w14:textId="77777777" w:rsidR="00307997" w:rsidRDefault="00307997" w:rsidP="00307997">
      <w:pPr>
        <w:spacing w:line="480" w:lineRule="auto"/>
        <w:rPr>
          <w:rFonts w:ascii="Arial" w:hAnsi="Arial" w:cs="Arial"/>
        </w:rPr>
      </w:pPr>
      <w:r w:rsidRPr="00307997">
        <w:rPr>
          <w:rFonts w:ascii="Arial" w:hAnsi="Arial" w:cs="Arial"/>
        </w:rPr>
        <w:t xml:space="preserve">■ Describe the composite health literacy level of participants with COPD using the Health Literacy Questionnaire (HLQ) (Osborne et al, 2013) </w:t>
      </w:r>
    </w:p>
    <w:p w14:paraId="43106C6C" w14:textId="77777777" w:rsidR="00307997" w:rsidRPr="00307997" w:rsidRDefault="00307997" w:rsidP="00307997">
      <w:pPr>
        <w:spacing w:line="480" w:lineRule="auto"/>
        <w:rPr>
          <w:rFonts w:ascii="Arial" w:hAnsi="Arial" w:cs="Arial"/>
        </w:rPr>
      </w:pPr>
    </w:p>
    <w:p w14:paraId="46D94C71" w14:textId="77777777" w:rsidR="00307997" w:rsidRDefault="00307997" w:rsidP="00307997">
      <w:pPr>
        <w:spacing w:line="480" w:lineRule="auto"/>
        <w:rPr>
          <w:rFonts w:ascii="Arial" w:hAnsi="Arial" w:cs="Arial"/>
        </w:rPr>
      </w:pPr>
      <w:r w:rsidRPr="00307997">
        <w:rPr>
          <w:rFonts w:ascii="Arial" w:hAnsi="Arial" w:cs="Arial"/>
        </w:rPr>
        <w:t xml:space="preserve">■ Identify domains in which participants have relatively higher and lower levels of health literacy using the HLQ </w:t>
      </w:r>
    </w:p>
    <w:p w14:paraId="2175A5DA" w14:textId="77777777" w:rsidR="00307997" w:rsidRPr="00307997" w:rsidRDefault="00307997" w:rsidP="00307997">
      <w:pPr>
        <w:spacing w:line="480" w:lineRule="auto"/>
        <w:rPr>
          <w:rFonts w:ascii="Arial" w:hAnsi="Arial" w:cs="Arial"/>
        </w:rPr>
      </w:pPr>
    </w:p>
    <w:p w14:paraId="1BA76F53" w14:textId="20E25C0E" w:rsidR="00307997" w:rsidRDefault="00307997" w:rsidP="00307997">
      <w:pPr>
        <w:spacing w:line="480" w:lineRule="auto"/>
        <w:rPr>
          <w:rFonts w:ascii="Arial" w:hAnsi="Arial" w:cs="Arial"/>
        </w:rPr>
      </w:pPr>
      <w:r w:rsidRPr="00307997">
        <w:rPr>
          <w:rFonts w:ascii="Arial" w:hAnsi="Arial" w:cs="Arial"/>
        </w:rPr>
        <w:lastRenderedPageBreak/>
        <w:t>■ Describe the relationship between the composite scores of health literacy level,</w:t>
      </w:r>
      <w:r>
        <w:rPr>
          <w:rFonts w:ascii="Arial" w:hAnsi="Arial" w:cs="Arial"/>
        </w:rPr>
        <w:t xml:space="preserve"> </w:t>
      </w:r>
      <w:r w:rsidRPr="00307997">
        <w:rPr>
          <w:rFonts w:ascii="Arial" w:hAnsi="Arial" w:cs="Arial"/>
        </w:rPr>
        <w:t>using the HLQ and COPD severity using the Medical Research Council (MRC) Breathlessness Scale (</w:t>
      </w:r>
      <w:proofErr w:type="spellStart"/>
      <w:r w:rsidRPr="00307997">
        <w:rPr>
          <w:rFonts w:ascii="Arial" w:hAnsi="Arial" w:cs="Arial"/>
        </w:rPr>
        <w:t>Bestall</w:t>
      </w:r>
      <w:proofErr w:type="spellEnd"/>
      <w:r w:rsidRPr="00307997">
        <w:rPr>
          <w:rFonts w:ascii="Arial" w:hAnsi="Arial" w:cs="Arial"/>
        </w:rPr>
        <w:t xml:space="preserve"> et al, 1999) (</w:t>
      </w:r>
      <w:r w:rsidRPr="00307997">
        <w:rPr>
          <w:rFonts w:ascii="Arial" w:hAnsi="Arial" w:cs="Arial"/>
          <w:i/>
          <w:iCs/>
        </w:rPr>
        <w:t>Table 1</w:t>
      </w:r>
      <w:r w:rsidRPr="00307997">
        <w:rPr>
          <w:rFonts w:ascii="Arial" w:hAnsi="Arial" w:cs="Arial"/>
        </w:rPr>
        <w:t>).</w:t>
      </w:r>
    </w:p>
    <w:p w14:paraId="19566B30" w14:textId="18D0C1CC" w:rsidR="00307997" w:rsidRPr="00307997" w:rsidRDefault="00307997" w:rsidP="00307997">
      <w:pPr>
        <w:spacing w:line="480" w:lineRule="auto"/>
        <w:rPr>
          <w:rFonts w:ascii="Arial" w:hAnsi="Arial" w:cs="Arial"/>
        </w:rPr>
      </w:pPr>
      <w:r w:rsidRPr="00307997">
        <w:rPr>
          <w:rFonts w:ascii="Arial" w:hAnsi="Arial" w:cs="Arial"/>
        </w:rPr>
        <w:t xml:space="preserve"> </w:t>
      </w:r>
    </w:p>
    <w:p w14:paraId="235AC5A3" w14:textId="77777777" w:rsidR="00307997" w:rsidRDefault="00307997" w:rsidP="00307997">
      <w:pPr>
        <w:spacing w:line="480" w:lineRule="auto"/>
        <w:rPr>
          <w:rFonts w:ascii="Arial" w:hAnsi="Arial" w:cs="Arial"/>
          <w:b/>
          <w:bCs/>
        </w:rPr>
      </w:pPr>
      <w:r w:rsidRPr="00307997">
        <w:rPr>
          <w:rFonts w:ascii="Arial" w:hAnsi="Arial" w:cs="Arial"/>
          <w:b/>
          <w:bCs/>
        </w:rPr>
        <w:t xml:space="preserve">Design and sampling </w:t>
      </w:r>
    </w:p>
    <w:p w14:paraId="56B6040F" w14:textId="77777777" w:rsidR="00307997" w:rsidRPr="00307997" w:rsidRDefault="00307997" w:rsidP="00307997">
      <w:pPr>
        <w:spacing w:line="480" w:lineRule="auto"/>
        <w:rPr>
          <w:rFonts w:ascii="Arial" w:hAnsi="Arial" w:cs="Arial"/>
        </w:rPr>
      </w:pPr>
    </w:p>
    <w:p w14:paraId="6C5CD6B4" w14:textId="3A87B0E4" w:rsidR="00307997" w:rsidRDefault="00307997" w:rsidP="00307997">
      <w:pPr>
        <w:spacing w:line="480" w:lineRule="auto"/>
        <w:rPr>
          <w:rFonts w:ascii="Arial" w:hAnsi="Arial" w:cs="Arial"/>
        </w:rPr>
      </w:pPr>
      <w:r w:rsidRPr="00307997">
        <w:rPr>
          <w:rFonts w:ascii="Arial" w:hAnsi="Arial" w:cs="Arial"/>
        </w:rPr>
        <w:t>A cross-sectional,</w:t>
      </w:r>
      <w:r>
        <w:rPr>
          <w:rFonts w:ascii="Arial" w:hAnsi="Arial" w:cs="Arial"/>
        </w:rPr>
        <w:t xml:space="preserve"> </w:t>
      </w:r>
      <w:r w:rsidRPr="00307997">
        <w:rPr>
          <w:rFonts w:ascii="Arial" w:hAnsi="Arial" w:cs="Arial"/>
        </w:rPr>
        <w:t>observational design was used to measure health literacy using the HLQ and COPD severity using the MRC Breathlessness Scale.</w:t>
      </w:r>
      <w:r>
        <w:rPr>
          <w:rFonts w:ascii="Arial" w:hAnsi="Arial" w:cs="Arial"/>
        </w:rPr>
        <w:t xml:space="preserve"> </w:t>
      </w:r>
      <w:r w:rsidRPr="00307997">
        <w:rPr>
          <w:rFonts w:ascii="Arial" w:hAnsi="Arial" w:cs="Arial"/>
        </w:rPr>
        <w:t>This study design was selected as it allowed for data collection at a one-off time point, across a large sample. This is appropriate as health literacy is deemed to be a relatively stable skill (</w:t>
      </w:r>
      <w:proofErr w:type="spellStart"/>
      <w:r w:rsidRPr="00307997">
        <w:rPr>
          <w:rFonts w:ascii="Arial" w:hAnsi="Arial" w:cs="Arial"/>
        </w:rPr>
        <w:t>Nutbeam</w:t>
      </w:r>
      <w:proofErr w:type="spellEnd"/>
      <w:r w:rsidRPr="00307997">
        <w:rPr>
          <w:rFonts w:ascii="Arial" w:hAnsi="Arial" w:cs="Arial"/>
        </w:rPr>
        <w:t>, 2008), and collecting data at one-off time points reduced the risk of loss to follow-up (Mann, 2003).</w:t>
      </w:r>
      <w:r>
        <w:rPr>
          <w:rFonts w:ascii="Arial" w:hAnsi="Arial" w:cs="Arial"/>
        </w:rPr>
        <w:t xml:space="preserve"> </w:t>
      </w:r>
      <w:r w:rsidRPr="00307997">
        <w:rPr>
          <w:rFonts w:ascii="Arial" w:hAnsi="Arial" w:cs="Arial"/>
        </w:rPr>
        <w:t xml:space="preserve">The HLQ was selected as it considers the breadth of skills that make up health literacy (Osborne et al, 2013), rather than focusing solely on reading and comprehension. </w:t>
      </w:r>
    </w:p>
    <w:p w14:paraId="716F0F09" w14:textId="77777777" w:rsidR="00307997" w:rsidRPr="00307997" w:rsidRDefault="00307997" w:rsidP="00307997">
      <w:pPr>
        <w:spacing w:line="480" w:lineRule="auto"/>
        <w:rPr>
          <w:rFonts w:ascii="Arial" w:hAnsi="Arial" w:cs="Arial"/>
        </w:rPr>
      </w:pPr>
    </w:p>
    <w:p w14:paraId="40A5A516" w14:textId="4CA0AE33" w:rsidR="00307997" w:rsidRDefault="00307997" w:rsidP="00307997">
      <w:pPr>
        <w:spacing w:line="480" w:lineRule="auto"/>
        <w:rPr>
          <w:rFonts w:ascii="Arial" w:hAnsi="Arial" w:cs="Arial"/>
        </w:rPr>
      </w:pPr>
      <w:r w:rsidRPr="00307997">
        <w:rPr>
          <w:rFonts w:ascii="Arial" w:hAnsi="Arial" w:cs="Arial"/>
        </w:rPr>
        <w:t xml:space="preserve">Ethical approval for the study was granted by the </w:t>
      </w:r>
      <w:proofErr w:type="gramStart"/>
      <w:r w:rsidRPr="00307997">
        <w:rPr>
          <w:rFonts w:ascii="Arial" w:hAnsi="Arial" w:cs="Arial"/>
        </w:rPr>
        <w:t>North West</w:t>
      </w:r>
      <w:proofErr w:type="gramEnd"/>
      <w:r w:rsidRPr="00307997">
        <w:rPr>
          <w:rFonts w:ascii="Arial" w:hAnsi="Arial" w:cs="Arial"/>
        </w:rPr>
        <w:t>–Liverpool East Research Ethics Committee. Participants were eligible to take part in the study if they were 18 years old or older and reported to have a diagnosis of COPD.</w:t>
      </w:r>
      <w:r>
        <w:rPr>
          <w:rFonts w:ascii="Arial" w:hAnsi="Arial" w:cs="Arial"/>
        </w:rPr>
        <w:t xml:space="preserve"> </w:t>
      </w:r>
      <w:r w:rsidRPr="00307997">
        <w:rPr>
          <w:rFonts w:ascii="Arial" w:hAnsi="Arial" w:cs="Arial"/>
        </w:rPr>
        <w:t>There were no restrictions on participants’ disease status or level of health. Participants were excluded if they were unable to read and understand English (no funds for a translator were available for this study</w:t>
      </w:r>
      <w:proofErr w:type="gramStart"/>
      <w:r w:rsidRPr="00307997">
        <w:rPr>
          <w:rFonts w:ascii="Arial" w:hAnsi="Arial" w:cs="Arial"/>
        </w:rPr>
        <w:t>), or</w:t>
      </w:r>
      <w:proofErr w:type="gramEnd"/>
      <w:r w:rsidRPr="00307997">
        <w:rPr>
          <w:rFonts w:ascii="Arial" w:hAnsi="Arial" w:cs="Arial"/>
        </w:rPr>
        <w:t xml:space="preserve"> identified as unsuitable due to factors such as a cognitive impairment, that would restrict their ability to give informed consent, as decided by one of the patient’s direct care team. </w:t>
      </w:r>
    </w:p>
    <w:p w14:paraId="0656A2E6" w14:textId="77777777" w:rsidR="00307997" w:rsidRPr="00307997" w:rsidRDefault="00307997" w:rsidP="00307997">
      <w:pPr>
        <w:spacing w:line="480" w:lineRule="auto"/>
        <w:rPr>
          <w:rFonts w:ascii="Arial" w:hAnsi="Arial" w:cs="Arial"/>
        </w:rPr>
      </w:pPr>
    </w:p>
    <w:p w14:paraId="2DBB13D6" w14:textId="1C8140A2" w:rsidR="00307997" w:rsidRDefault="00307997" w:rsidP="00307997">
      <w:pPr>
        <w:spacing w:line="480" w:lineRule="auto"/>
        <w:rPr>
          <w:rFonts w:ascii="Arial" w:hAnsi="Arial" w:cs="Arial"/>
        </w:rPr>
      </w:pPr>
      <w:r w:rsidRPr="00307997">
        <w:rPr>
          <w:rFonts w:ascii="Arial" w:hAnsi="Arial" w:cs="Arial"/>
        </w:rPr>
        <w:lastRenderedPageBreak/>
        <w:t xml:space="preserve">The desired sample size for this study was calculated by using the results of </w:t>
      </w:r>
      <w:proofErr w:type="spellStart"/>
      <w:r w:rsidRPr="00307997">
        <w:rPr>
          <w:rFonts w:ascii="Arial" w:hAnsi="Arial" w:cs="Arial"/>
        </w:rPr>
        <w:t>Friis</w:t>
      </w:r>
      <w:proofErr w:type="spellEnd"/>
      <w:r w:rsidRPr="00307997">
        <w:rPr>
          <w:rFonts w:ascii="Arial" w:hAnsi="Arial" w:cs="Arial"/>
        </w:rPr>
        <w:t xml:space="preserve"> et </w:t>
      </w:r>
      <w:proofErr w:type="spellStart"/>
      <w:r w:rsidRPr="00307997">
        <w:rPr>
          <w:rFonts w:ascii="Arial" w:hAnsi="Arial" w:cs="Arial"/>
        </w:rPr>
        <w:t>al’s</w:t>
      </w:r>
      <w:proofErr w:type="spellEnd"/>
      <w:r w:rsidRPr="00307997">
        <w:rPr>
          <w:rFonts w:ascii="Arial" w:hAnsi="Arial" w:cs="Arial"/>
        </w:rPr>
        <w:t xml:space="preserve"> (2016) article; using their estimates of outcome</w:t>
      </w:r>
      <w:r>
        <w:rPr>
          <w:rFonts w:ascii="Arial" w:hAnsi="Arial" w:cs="Arial"/>
        </w:rPr>
        <w:t xml:space="preserve"> </w:t>
      </w:r>
      <w:r w:rsidRPr="00307997">
        <w:rPr>
          <w:rFonts w:ascii="Arial" w:hAnsi="Arial" w:cs="Arial"/>
        </w:rPr>
        <w:t>variability,</w:t>
      </w:r>
      <w:r>
        <w:rPr>
          <w:rFonts w:ascii="Arial" w:hAnsi="Arial" w:cs="Arial"/>
        </w:rPr>
        <w:t xml:space="preserve"> </w:t>
      </w:r>
      <w:r w:rsidRPr="00307997">
        <w:rPr>
          <w:rFonts w:ascii="Arial" w:hAnsi="Arial" w:cs="Arial"/>
        </w:rPr>
        <w:t>otherwise</w:t>
      </w:r>
      <w:r>
        <w:rPr>
          <w:rFonts w:ascii="Arial" w:hAnsi="Arial" w:cs="Arial"/>
        </w:rPr>
        <w:t xml:space="preserve"> </w:t>
      </w:r>
      <w:r w:rsidRPr="00307997">
        <w:rPr>
          <w:rFonts w:ascii="Arial" w:hAnsi="Arial" w:cs="Arial"/>
        </w:rPr>
        <w:t>known</w:t>
      </w:r>
      <w:r>
        <w:rPr>
          <w:rFonts w:ascii="Arial" w:hAnsi="Arial" w:cs="Arial"/>
        </w:rPr>
        <w:t xml:space="preserve"> </w:t>
      </w:r>
      <w:r w:rsidRPr="00307997">
        <w:rPr>
          <w:rFonts w:ascii="Arial" w:hAnsi="Arial" w:cs="Arial"/>
        </w:rPr>
        <w:t>as</w:t>
      </w:r>
      <w:r>
        <w:rPr>
          <w:rFonts w:ascii="Arial" w:hAnsi="Arial" w:cs="Arial"/>
        </w:rPr>
        <w:t xml:space="preserve"> </w:t>
      </w:r>
      <w:r w:rsidRPr="00307997">
        <w:rPr>
          <w:rFonts w:ascii="Arial" w:hAnsi="Arial" w:cs="Arial"/>
        </w:rPr>
        <w:t>the</w:t>
      </w:r>
      <w:r>
        <w:rPr>
          <w:rFonts w:ascii="Arial" w:hAnsi="Arial" w:cs="Arial"/>
        </w:rPr>
        <w:t xml:space="preserve"> </w:t>
      </w:r>
      <w:r w:rsidRPr="00307997">
        <w:rPr>
          <w:rFonts w:ascii="Arial" w:hAnsi="Arial" w:cs="Arial"/>
        </w:rPr>
        <w:t>standard</w:t>
      </w:r>
      <w:r>
        <w:rPr>
          <w:rFonts w:ascii="Arial" w:hAnsi="Arial" w:cs="Arial"/>
        </w:rPr>
        <w:t xml:space="preserve"> </w:t>
      </w:r>
      <w:r w:rsidRPr="00307997">
        <w:rPr>
          <w:rFonts w:ascii="Arial" w:hAnsi="Arial" w:cs="Arial"/>
        </w:rPr>
        <w:t>deviation, for two of the domains of the HLQ used in this article.</w:t>
      </w:r>
      <w:r>
        <w:rPr>
          <w:rFonts w:ascii="Arial" w:hAnsi="Arial" w:cs="Arial"/>
        </w:rPr>
        <w:t xml:space="preserve"> </w:t>
      </w:r>
      <w:r w:rsidRPr="00307997">
        <w:rPr>
          <w:rFonts w:ascii="Arial" w:hAnsi="Arial" w:cs="Arial"/>
        </w:rPr>
        <w:t xml:space="preserve">These estimates have been used to ensure the desired level of precision, 95% confidence intervals, is achieved, to ensure the sample is a good reflection of the population. Based on these calculations, a sample of 80 allowed for this level of accuracy. </w:t>
      </w:r>
    </w:p>
    <w:p w14:paraId="029337DD" w14:textId="77777777" w:rsidR="00307997" w:rsidRPr="00307997" w:rsidRDefault="00307997" w:rsidP="00307997">
      <w:pPr>
        <w:spacing w:line="480" w:lineRule="auto"/>
        <w:rPr>
          <w:rFonts w:ascii="Arial" w:hAnsi="Arial" w:cs="Arial"/>
        </w:rPr>
      </w:pPr>
    </w:p>
    <w:p w14:paraId="7CF4C038" w14:textId="77777777" w:rsidR="00307997" w:rsidRDefault="00307997" w:rsidP="00307997">
      <w:pPr>
        <w:spacing w:line="480" w:lineRule="auto"/>
        <w:rPr>
          <w:rFonts w:ascii="Arial" w:hAnsi="Arial" w:cs="Arial"/>
          <w:b/>
          <w:bCs/>
        </w:rPr>
      </w:pPr>
      <w:r w:rsidRPr="00307997">
        <w:rPr>
          <w:rFonts w:ascii="Arial" w:hAnsi="Arial" w:cs="Arial"/>
          <w:b/>
          <w:bCs/>
        </w:rPr>
        <w:t xml:space="preserve">Study setting and recruitment strategy </w:t>
      </w:r>
    </w:p>
    <w:p w14:paraId="46C7D162" w14:textId="77777777" w:rsidR="00307997" w:rsidRPr="00307997" w:rsidRDefault="00307997" w:rsidP="00307997">
      <w:pPr>
        <w:spacing w:line="480" w:lineRule="auto"/>
        <w:rPr>
          <w:rFonts w:ascii="Arial" w:hAnsi="Arial" w:cs="Arial"/>
        </w:rPr>
      </w:pPr>
    </w:p>
    <w:p w14:paraId="385027F7" w14:textId="3E379172" w:rsidR="00307997" w:rsidRDefault="00307997" w:rsidP="00307997">
      <w:pPr>
        <w:spacing w:line="480" w:lineRule="auto"/>
        <w:rPr>
          <w:rFonts w:ascii="Arial" w:hAnsi="Arial" w:cs="Arial"/>
          <w:iCs/>
        </w:rPr>
      </w:pPr>
      <w:r w:rsidRPr="00307997">
        <w:rPr>
          <w:rFonts w:ascii="Arial" w:hAnsi="Arial" w:cs="Arial"/>
        </w:rPr>
        <w:t xml:space="preserve">Recruitment ran from December 2017 to June 2018 via one of three routes: NHS outpatient clinics, NHS pulmonary rehabilitation (PR) or PR maintenance and Breathe Easy groups, </w:t>
      </w:r>
      <w:r>
        <w:rPr>
          <w:rFonts w:ascii="Arial" w:hAnsi="Arial" w:cs="Arial"/>
          <w:iCs/>
        </w:rPr>
        <w:t>i</w:t>
      </w:r>
      <w:r w:rsidRPr="00307997">
        <w:rPr>
          <w:rFonts w:ascii="Arial" w:hAnsi="Arial" w:cs="Arial"/>
          <w:iCs/>
        </w:rPr>
        <w:t>n a localised region of the UK.</w:t>
      </w:r>
      <w:r>
        <w:rPr>
          <w:rFonts w:ascii="Arial" w:hAnsi="Arial" w:cs="Arial"/>
          <w:iCs/>
        </w:rPr>
        <w:t xml:space="preserve"> </w:t>
      </w:r>
      <w:r w:rsidRPr="00307997">
        <w:rPr>
          <w:rFonts w:ascii="Arial" w:hAnsi="Arial" w:cs="Arial"/>
          <w:iCs/>
        </w:rPr>
        <w:t xml:space="preserve">This approach was chosen to maximise the ability to meet the sample size requirement. </w:t>
      </w:r>
    </w:p>
    <w:p w14:paraId="75187B8A" w14:textId="77777777" w:rsidR="00307997" w:rsidRPr="00307997" w:rsidRDefault="00307997" w:rsidP="00307997">
      <w:pPr>
        <w:spacing w:line="480" w:lineRule="auto"/>
        <w:rPr>
          <w:rFonts w:ascii="Arial" w:hAnsi="Arial" w:cs="Arial"/>
        </w:rPr>
      </w:pPr>
    </w:p>
    <w:p w14:paraId="761A0A4A" w14:textId="7EAB3D41" w:rsidR="00307997" w:rsidRDefault="00307997" w:rsidP="00307997">
      <w:pPr>
        <w:spacing w:line="480" w:lineRule="auto"/>
        <w:rPr>
          <w:rFonts w:ascii="Arial" w:hAnsi="Arial" w:cs="Arial"/>
          <w:i/>
        </w:rPr>
      </w:pPr>
      <w:r w:rsidRPr="00307997">
        <w:rPr>
          <w:rFonts w:ascii="Arial" w:hAnsi="Arial" w:cs="Arial"/>
          <w:iCs/>
        </w:rPr>
        <w:t>When recruiting in NHS outpatient clinics,</w:t>
      </w:r>
      <w:r>
        <w:rPr>
          <w:rFonts w:ascii="Arial" w:hAnsi="Arial" w:cs="Arial"/>
          <w:iCs/>
        </w:rPr>
        <w:t xml:space="preserve"> </w:t>
      </w:r>
      <w:r w:rsidRPr="00307997">
        <w:rPr>
          <w:rFonts w:ascii="Arial" w:hAnsi="Arial" w:cs="Arial"/>
          <w:iCs/>
        </w:rPr>
        <w:t>the direct care team screened and invited</w:t>
      </w:r>
      <w:r>
        <w:rPr>
          <w:rFonts w:ascii="Arial" w:hAnsi="Arial" w:cs="Arial"/>
          <w:iCs/>
        </w:rPr>
        <w:t xml:space="preserve"> </w:t>
      </w:r>
      <w:r w:rsidRPr="00307997">
        <w:rPr>
          <w:rFonts w:ascii="Arial" w:hAnsi="Arial" w:cs="Arial"/>
          <w:iCs/>
        </w:rPr>
        <w:t>eligible patients to the study. For PR and Breathe Easy groups the researcher attended a group session and gave a summary of the study to group attendees.</w:t>
      </w:r>
      <w:r>
        <w:rPr>
          <w:rFonts w:ascii="Arial" w:hAnsi="Arial" w:cs="Arial"/>
          <w:iCs/>
        </w:rPr>
        <w:t xml:space="preserve"> </w:t>
      </w:r>
      <w:r w:rsidRPr="00307997">
        <w:rPr>
          <w:rFonts w:ascii="Arial" w:hAnsi="Arial" w:cs="Arial"/>
          <w:iCs/>
        </w:rPr>
        <w:t>Interested patients were given a research pack, which included a stamped addressed envelope in which to return their completed</w:t>
      </w:r>
      <w:r w:rsidRPr="00307997">
        <w:rPr>
          <w:rFonts w:ascii="Arial" w:hAnsi="Arial" w:cs="Arial"/>
          <w:i/>
        </w:rPr>
        <w:t xml:space="preserve"> questionnaire. </w:t>
      </w:r>
      <w:r w:rsidRPr="00307997">
        <w:rPr>
          <w:rFonts w:ascii="Arial" w:hAnsi="Arial" w:cs="Arial"/>
          <w:iCs/>
        </w:rPr>
        <w:t xml:space="preserve">Return of the questionnaire was taken as implied consent. </w:t>
      </w:r>
    </w:p>
    <w:p w14:paraId="3CEE1CF1" w14:textId="77777777" w:rsidR="00307997" w:rsidRPr="00307997" w:rsidRDefault="00307997" w:rsidP="00307997">
      <w:pPr>
        <w:spacing w:line="480" w:lineRule="auto"/>
        <w:rPr>
          <w:rFonts w:ascii="Arial" w:hAnsi="Arial" w:cs="Arial"/>
          <w:i/>
        </w:rPr>
      </w:pPr>
    </w:p>
    <w:p w14:paraId="6009B7BC" w14:textId="77777777" w:rsidR="00307997" w:rsidRPr="00307997" w:rsidRDefault="00307997" w:rsidP="00307997">
      <w:pPr>
        <w:spacing w:line="480" w:lineRule="auto"/>
        <w:rPr>
          <w:rFonts w:ascii="Arial" w:hAnsi="Arial" w:cs="Arial"/>
          <w:i/>
        </w:rPr>
      </w:pPr>
      <w:r w:rsidRPr="00307997">
        <w:rPr>
          <w:rFonts w:ascii="Arial" w:hAnsi="Arial" w:cs="Arial"/>
          <w:b/>
          <w:bCs/>
          <w:i/>
        </w:rPr>
        <w:t xml:space="preserve">Data collection materials </w:t>
      </w:r>
    </w:p>
    <w:p w14:paraId="6FDA9510" w14:textId="77777777" w:rsidR="00307997" w:rsidRPr="00307997" w:rsidRDefault="00307997" w:rsidP="00307997">
      <w:pPr>
        <w:spacing w:line="480" w:lineRule="auto"/>
        <w:rPr>
          <w:rFonts w:ascii="Arial" w:hAnsi="Arial" w:cs="Arial"/>
          <w:iCs/>
        </w:rPr>
      </w:pPr>
      <w:r w:rsidRPr="00307997">
        <w:rPr>
          <w:rFonts w:ascii="Arial" w:hAnsi="Arial" w:cs="Arial"/>
          <w:iCs/>
        </w:rPr>
        <w:t xml:space="preserve">Data were collected using three questionnaires: </w:t>
      </w:r>
    </w:p>
    <w:p w14:paraId="2F958AFD" w14:textId="77777777" w:rsidR="00307997" w:rsidRPr="00307997" w:rsidRDefault="00307997" w:rsidP="00307997">
      <w:pPr>
        <w:numPr>
          <w:ilvl w:val="0"/>
          <w:numId w:val="22"/>
        </w:numPr>
        <w:spacing w:line="480" w:lineRule="auto"/>
        <w:rPr>
          <w:rFonts w:ascii="Arial" w:hAnsi="Arial" w:cs="Arial"/>
          <w:iCs/>
        </w:rPr>
      </w:pPr>
      <w:r w:rsidRPr="00307997">
        <w:rPr>
          <w:rFonts w:ascii="Arial" w:hAnsi="Arial" w:cs="Arial"/>
          <w:iCs/>
        </w:rPr>
        <w:t xml:space="preserve">Participant demographics questionnaire: included age, sex, </w:t>
      </w:r>
    </w:p>
    <w:p w14:paraId="1701CF46" w14:textId="5397BFC6" w:rsidR="00307997" w:rsidRPr="00307997" w:rsidRDefault="00307997" w:rsidP="00307997">
      <w:pPr>
        <w:spacing w:line="480" w:lineRule="auto"/>
        <w:ind w:left="720"/>
        <w:rPr>
          <w:rFonts w:ascii="Arial" w:hAnsi="Arial" w:cs="Arial"/>
          <w:iCs/>
        </w:rPr>
      </w:pPr>
      <w:r w:rsidRPr="00307997">
        <w:rPr>
          <w:rFonts w:ascii="Arial" w:hAnsi="Arial" w:cs="Arial"/>
          <w:iCs/>
        </w:rPr>
        <w:lastRenderedPageBreak/>
        <w:t>ethnicity, time since COPD diagnosis in years, and number of comorbidities.</w:t>
      </w:r>
      <w:r>
        <w:rPr>
          <w:rFonts w:ascii="Arial" w:hAnsi="Arial" w:cs="Arial"/>
          <w:iCs/>
        </w:rPr>
        <w:t xml:space="preserve"> </w:t>
      </w:r>
      <w:r w:rsidRPr="00307997">
        <w:rPr>
          <w:rFonts w:ascii="Arial" w:hAnsi="Arial" w:cs="Arial"/>
          <w:iCs/>
        </w:rPr>
        <w:t xml:space="preserve">This allowed this sample to be compared to the UK COPD population (Snell et al, 2016) </w:t>
      </w:r>
    </w:p>
    <w:p w14:paraId="3B796F38" w14:textId="77777777" w:rsidR="00307997" w:rsidRPr="00307997" w:rsidRDefault="00307997" w:rsidP="00307997">
      <w:pPr>
        <w:numPr>
          <w:ilvl w:val="0"/>
          <w:numId w:val="22"/>
        </w:numPr>
        <w:spacing w:line="480" w:lineRule="auto"/>
        <w:rPr>
          <w:rFonts w:ascii="Arial" w:hAnsi="Arial" w:cs="Arial"/>
          <w:iCs/>
        </w:rPr>
      </w:pPr>
      <w:r w:rsidRPr="00307997">
        <w:rPr>
          <w:rFonts w:ascii="Arial" w:hAnsi="Arial" w:cs="Arial"/>
          <w:iCs/>
        </w:rPr>
        <w:t>The MRC Breathlessness Scale (</w:t>
      </w:r>
      <w:proofErr w:type="spellStart"/>
      <w:r w:rsidRPr="00307997">
        <w:rPr>
          <w:rFonts w:ascii="Arial" w:hAnsi="Arial" w:cs="Arial"/>
          <w:iCs/>
        </w:rPr>
        <w:t>Bestall</w:t>
      </w:r>
      <w:proofErr w:type="spellEnd"/>
      <w:r w:rsidRPr="00307997">
        <w:rPr>
          <w:rFonts w:ascii="Arial" w:hAnsi="Arial" w:cs="Arial"/>
          <w:iCs/>
        </w:rPr>
        <w:t xml:space="preserve"> et al, 1999) was used to measure the level of subjective breathlessness, as an indication of COPD severity, allowing comparisons between health literacy level and COPD symptoms </w:t>
      </w:r>
    </w:p>
    <w:p w14:paraId="44F74F8D" w14:textId="77777777" w:rsidR="00307997" w:rsidRDefault="00307997" w:rsidP="00307997">
      <w:pPr>
        <w:numPr>
          <w:ilvl w:val="0"/>
          <w:numId w:val="22"/>
        </w:numPr>
        <w:spacing w:line="480" w:lineRule="auto"/>
        <w:rPr>
          <w:rFonts w:ascii="Arial" w:hAnsi="Arial" w:cs="Arial"/>
          <w:iCs/>
        </w:rPr>
      </w:pPr>
      <w:r w:rsidRPr="00307997">
        <w:rPr>
          <w:rFonts w:ascii="Arial" w:hAnsi="Arial" w:cs="Arial"/>
          <w:iCs/>
        </w:rPr>
        <w:t>The Health Literacy Questionnaire (HLQ) (Osborne et al, 2013</w:t>
      </w:r>
      <w:proofErr w:type="gramStart"/>
      <w:r w:rsidRPr="00307997">
        <w:rPr>
          <w:rFonts w:ascii="Arial" w:hAnsi="Arial" w:cs="Arial"/>
          <w:iCs/>
        </w:rPr>
        <w:t>).This</w:t>
      </w:r>
      <w:proofErr w:type="gramEnd"/>
      <w:r w:rsidRPr="00307997">
        <w:rPr>
          <w:rFonts w:ascii="Arial" w:hAnsi="Arial" w:cs="Arial"/>
          <w:iCs/>
        </w:rPr>
        <w:t xml:space="preserve"> 44-item tool was selected as it covered all of the key areas of health literacy (</w:t>
      </w:r>
      <w:proofErr w:type="spellStart"/>
      <w:r w:rsidRPr="00307997">
        <w:rPr>
          <w:rFonts w:ascii="Arial" w:hAnsi="Arial" w:cs="Arial"/>
          <w:iCs/>
        </w:rPr>
        <w:t>Nutbeam</w:t>
      </w:r>
      <w:proofErr w:type="spellEnd"/>
      <w:r w:rsidRPr="00307997">
        <w:rPr>
          <w:rFonts w:ascii="Arial" w:hAnsi="Arial" w:cs="Arial"/>
          <w:iCs/>
        </w:rPr>
        <w:t xml:space="preserve">, 2008).The HLQ includes nine domains of health literacy, as shown in Table 2. </w:t>
      </w:r>
    </w:p>
    <w:p w14:paraId="408452AF" w14:textId="77777777" w:rsidR="00307997" w:rsidRDefault="00307997" w:rsidP="00307997">
      <w:pPr>
        <w:spacing w:line="480" w:lineRule="auto"/>
        <w:rPr>
          <w:rFonts w:ascii="Arial" w:hAnsi="Arial" w:cs="Arial"/>
          <w:iCs/>
        </w:rPr>
      </w:pPr>
    </w:p>
    <w:p w14:paraId="3CAC996D" w14:textId="011C94C7" w:rsidR="00307997" w:rsidRPr="00307997" w:rsidRDefault="00307997" w:rsidP="00307997">
      <w:pPr>
        <w:spacing w:line="480" w:lineRule="auto"/>
        <w:rPr>
          <w:rFonts w:ascii="Arial" w:hAnsi="Arial" w:cs="Arial"/>
          <w:iCs/>
        </w:rPr>
      </w:pPr>
      <w:r w:rsidRPr="00307997">
        <w:rPr>
          <w:rFonts w:ascii="Arial" w:hAnsi="Arial" w:cs="Arial"/>
          <w:iCs/>
        </w:rPr>
        <w:t xml:space="preserve">The HLQ uses a psychometric scale to underpin the domains, </w:t>
      </w:r>
    </w:p>
    <w:p w14:paraId="4486BB85" w14:textId="77777777" w:rsidR="00307997" w:rsidRDefault="00307997" w:rsidP="00307997">
      <w:pPr>
        <w:spacing w:line="480" w:lineRule="auto"/>
        <w:rPr>
          <w:rFonts w:ascii="Arial" w:hAnsi="Arial" w:cs="Arial"/>
          <w:iCs/>
        </w:rPr>
      </w:pPr>
      <w:r w:rsidRPr="00307997">
        <w:rPr>
          <w:rFonts w:ascii="Arial" w:hAnsi="Arial" w:cs="Arial"/>
          <w:iCs/>
        </w:rPr>
        <w:t xml:space="preserve">with each question increasing in difficulty within the same domain, allowing the authors to measure the breadth and depth of each area of health </w:t>
      </w:r>
      <w:proofErr w:type="spellStart"/>
      <w:proofErr w:type="gramStart"/>
      <w:r w:rsidRPr="00307997">
        <w:rPr>
          <w:rFonts w:ascii="Arial" w:hAnsi="Arial" w:cs="Arial"/>
          <w:iCs/>
        </w:rPr>
        <w:t>literacy.This</w:t>
      </w:r>
      <w:proofErr w:type="spellEnd"/>
      <w:proofErr w:type="gramEnd"/>
      <w:r w:rsidRPr="00307997">
        <w:rPr>
          <w:rFonts w:ascii="Arial" w:hAnsi="Arial" w:cs="Arial"/>
          <w:iCs/>
        </w:rPr>
        <w:t xml:space="preserve"> ensures the scale is sensitive enough to detect small changes, regardless of the participant’s level of health literacy (Bloom, 1956). Additionally, the scale was shown to have good reliability and validity (</w:t>
      </w:r>
      <w:proofErr w:type="spellStart"/>
      <w:r w:rsidRPr="00307997">
        <w:rPr>
          <w:rFonts w:ascii="Arial" w:hAnsi="Arial" w:cs="Arial"/>
          <w:iCs/>
        </w:rPr>
        <w:t>Raykov</w:t>
      </w:r>
      <w:proofErr w:type="spellEnd"/>
      <w:r w:rsidRPr="00307997">
        <w:rPr>
          <w:rFonts w:ascii="Arial" w:hAnsi="Arial" w:cs="Arial"/>
          <w:iCs/>
        </w:rPr>
        <w:t xml:space="preserve">, 1997; Osborne, 2013). </w:t>
      </w:r>
    </w:p>
    <w:p w14:paraId="73F005D5" w14:textId="77777777" w:rsidR="00307997" w:rsidRPr="00307997" w:rsidRDefault="00307997" w:rsidP="00307997">
      <w:pPr>
        <w:spacing w:line="480" w:lineRule="auto"/>
        <w:rPr>
          <w:rFonts w:ascii="Arial" w:hAnsi="Arial" w:cs="Arial"/>
          <w:iCs/>
        </w:rPr>
      </w:pPr>
    </w:p>
    <w:p w14:paraId="7FD4BDBF" w14:textId="77777777" w:rsidR="00307997" w:rsidRPr="00307997" w:rsidRDefault="00307997" w:rsidP="00307997">
      <w:pPr>
        <w:spacing w:line="480" w:lineRule="auto"/>
        <w:rPr>
          <w:rFonts w:ascii="Arial" w:hAnsi="Arial" w:cs="Arial"/>
          <w:iCs/>
        </w:rPr>
      </w:pPr>
      <w:r w:rsidRPr="00307997">
        <w:rPr>
          <w:rFonts w:ascii="Arial" w:hAnsi="Arial" w:cs="Arial"/>
          <w:b/>
          <w:bCs/>
          <w:iCs/>
        </w:rPr>
        <w:t xml:space="preserve">Analysis </w:t>
      </w:r>
    </w:p>
    <w:p w14:paraId="1F803FD3" w14:textId="0B931A7C" w:rsidR="00307997" w:rsidRDefault="00307997" w:rsidP="00307997">
      <w:pPr>
        <w:spacing w:line="480" w:lineRule="auto"/>
        <w:rPr>
          <w:rFonts w:ascii="Arial" w:hAnsi="Arial" w:cs="Arial"/>
          <w:iCs/>
        </w:rPr>
      </w:pPr>
      <w:r w:rsidRPr="00307997">
        <w:rPr>
          <w:rFonts w:ascii="Arial" w:hAnsi="Arial" w:cs="Arial"/>
          <w:iCs/>
        </w:rPr>
        <w:t>Following manual data entry onto Excel, the team statistician checked 33% of the participants’ data for potential errors. Data were analysed in SPSS v24 (IBM Corp). Histograms were used to guide choice of summary statistics. Mean and standard deviation were used for continuous demographics.</w:t>
      </w:r>
      <w:r>
        <w:rPr>
          <w:rFonts w:ascii="Arial" w:hAnsi="Arial" w:cs="Arial"/>
          <w:iCs/>
        </w:rPr>
        <w:t xml:space="preserve"> </w:t>
      </w:r>
      <w:r w:rsidRPr="00307997">
        <w:rPr>
          <w:rFonts w:ascii="Arial" w:hAnsi="Arial" w:cs="Arial"/>
          <w:iCs/>
        </w:rPr>
        <w:t xml:space="preserve">The number of comorbidities is presented as median and </w:t>
      </w:r>
      <w:proofErr w:type="spellStart"/>
      <w:r w:rsidRPr="00307997">
        <w:rPr>
          <w:rFonts w:ascii="Arial" w:hAnsi="Arial" w:cs="Arial"/>
          <w:iCs/>
        </w:rPr>
        <w:t>quartiles.</w:t>
      </w:r>
      <w:r>
        <w:rPr>
          <w:rFonts w:ascii="Arial" w:hAnsi="Arial" w:cs="Arial"/>
          <w:iCs/>
        </w:rPr>
        <w:t xml:space="preserve"> </w:t>
      </w:r>
      <w:r w:rsidRPr="00307997">
        <w:rPr>
          <w:rFonts w:ascii="Arial" w:hAnsi="Arial" w:cs="Arial"/>
          <w:iCs/>
        </w:rPr>
        <w:t>Categorica</w:t>
      </w:r>
      <w:proofErr w:type="spellEnd"/>
      <w:r w:rsidRPr="00307997">
        <w:rPr>
          <w:rFonts w:ascii="Arial" w:hAnsi="Arial" w:cs="Arial"/>
          <w:iCs/>
        </w:rPr>
        <w:t>l data were displayed using the number and percentage of the total sample for each category.</w:t>
      </w:r>
      <w:r>
        <w:rPr>
          <w:rFonts w:ascii="Arial" w:hAnsi="Arial" w:cs="Arial"/>
          <w:iCs/>
        </w:rPr>
        <w:t xml:space="preserve"> </w:t>
      </w:r>
      <w:r w:rsidRPr="00307997">
        <w:rPr>
          <w:rFonts w:ascii="Arial" w:hAnsi="Arial" w:cs="Arial"/>
          <w:iCs/>
        </w:rPr>
        <w:t xml:space="preserve">HLQ results are </w:t>
      </w:r>
      <w:r w:rsidRPr="00307997">
        <w:rPr>
          <w:rFonts w:ascii="Arial" w:hAnsi="Arial" w:cs="Arial"/>
          <w:iCs/>
        </w:rPr>
        <w:lastRenderedPageBreak/>
        <w:t>presented as means,</w:t>
      </w:r>
      <w:r>
        <w:rPr>
          <w:rFonts w:ascii="Arial" w:hAnsi="Arial" w:cs="Arial"/>
          <w:iCs/>
        </w:rPr>
        <w:t xml:space="preserve"> </w:t>
      </w:r>
      <w:r w:rsidRPr="00307997">
        <w:rPr>
          <w:rFonts w:ascii="Arial" w:hAnsi="Arial" w:cs="Arial"/>
          <w:iCs/>
        </w:rPr>
        <w:t>with corresponding 95% confidence intervals,</w:t>
      </w:r>
      <w:r>
        <w:rPr>
          <w:rFonts w:ascii="Arial" w:hAnsi="Arial" w:cs="Arial"/>
          <w:iCs/>
        </w:rPr>
        <w:t xml:space="preserve"> </w:t>
      </w:r>
      <w:r w:rsidRPr="00307997">
        <w:rPr>
          <w:rFonts w:ascii="Arial" w:hAnsi="Arial" w:cs="Arial"/>
          <w:iCs/>
        </w:rPr>
        <w:t xml:space="preserve">and standard deviations for each of the nine domains. </w:t>
      </w:r>
    </w:p>
    <w:p w14:paraId="33B3D7C3" w14:textId="77777777" w:rsidR="00307997" w:rsidRPr="00307997" w:rsidRDefault="00307997" w:rsidP="00307997">
      <w:pPr>
        <w:spacing w:line="480" w:lineRule="auto"/>
        <w:rPr>
          <w:rFonts w:ascii="Arial" w:hAnsi="Arial" w:cs="Arial"/>
          <w:iCs/>
        </w:rPr>
      </w:pPr>
    </w:p>
    <w:p w14:paraId="161D49A9" w14:textId="77777777" w:rsidR="00307997" w:rsidRDefault="00307997" w:rsidP="00307997">
      <w:pPr>
        <w:spacing w:line="480" w:lineRule="auto"/>
        <w:rPr>
          <w:rFonts w:ascii="Arial" w:hAnsi="Arial" w:cs="Arial"/>
          <w:iCs/>
        </w:rPr>
      </w:pPr>
      <w:r w:rsidRPr="00307997">
        <w:rPr>
          <w:rFonts w:ascii="Arial" w:hAnsi="Arial" w:cs="Arial"/>
          <w:iCs/>
        </w:rPr>
        <w:t xml:space="preserve">Following visual assessment of the relationship between MRC and HLQ domains, Spearman’s correlations were calculated between each HLQ domain and the MRC score to measure the strength and direction of the relationship, which are presented with 95% confidence intervals. </w:t>
      </w:r>
    </w:p>
    <w:p w14:paraId="7E918350" w14:textId="77777777" w:rsidR="00307997" w:rsidRPr="00307997" w:rsidRDefault="00307997" w:rsidP="00307997">
      <w:pPr>
        <w:spacing w:line="480" w:lineRule="auto"/>
        <w:rPr>
          <w:rFonts w:ascii="Arial" w:hAnsi="Arial" w:cs="Arial"/>
          <w:iCs/>
        </w:rPr>
      </w:pPr>
    </w:p>
    <w:tbl>
      <w:tblPr>
        <w:tblStyle w:val="TableGrid"/>
        <w:tblpPr w:leftFromText="180" w:rightFromText="180" w:vertAnchor="page" w:horzAnchor="margin" w:tblpY="10317"/>
        <w:tblW w:w="0" w:type="auto"/>
        <w:tblLook w:val="04A0" w:firstRow="1" w:lastRow="0" w:firstColumn="1" w:lastColumn="0" w:noHBand="0" w:noVBand="1"/>
      </w:tblPr>
      <w:tblGrid>
        <w:gridCol w:w="953"/>
        <w:gridCol w:w="8057"/>
      </w:tblGrid>
      <w:tr w:rsidR="00307997" w:rsidRPr="00B132F9" w14:paraId="2359BB19" w14:textId="77777777" w:rsidTr="00307997">
        <w:tc>
          <w:tcPr>
            <w:tcW w:w="9010" w:type="dxa"/>
            <w:gridSpan w:val="2"/>
            <w:tcBorders>
              <w:bottom w:val="nil"/>
            </w:tcBorders>
          </w:tcPr>
          <w:p w14:paraId="70AFCD09" w14:textId="77777777" w:rsidR="00307997" w:rsidRPr="00F75932" w:rsidRDefault="00307997" w:rsidP="00307997">
            <w:pPr>
              <w:spacing w:line="480" w:lineRule="auto"/>
              <w:jc w:val="center"/>
              <w:rPr>
                <w:rFonts w:ascii="Arial" w:hAnsi="Arial" w:cs="Arial"/>
                <w:b/>
                <w:sz w:val="20"/>
                <w:szCs w:val="20"/>
              </w:rPr>
            </w:pPr>
            <w:r w:rsidRPr="00F75932">
              <w:rPr>
                <w:rFonts w:ascii="Arial" w:hAnsi="Arial" w:cs="Arial"/>
                <w:b/>
                <w:sz w:val="20"/>
                <w:szCs w:val="20"/>
              </w:rPr>
              <w:t>The Medical Research Council (MRC) breathlessness scale</w:t>
            </w:r>
          </w:p>
        </w:tc>
      </w:tr>
      <w:tr w:rsidR="00307997" w14:paraId="425C8A97" w14:textId="77777777" w:rsidTr="00307997">
        <w:tc>
          <w:tcPr>
            <w:tcW w:w="953" w:type="dxa"/>
            <w:tcBorders>
              <w:top w:val="nil"/>
              <w:bottom w:val="single" w:sz="4" w:space="0" w:color="auto"/>
              <w:right w:val="nil"/>
            </w:tcBorders>
          </w:tcPr>
          <w:p w14:paraId="446B660E" w14:textId="77777777" w:rsidR="00307997" w:rsidRPr="00F75932" w:rsidRDefault="00307997" w:rsidP="00307997">
            <w:pPr>
              <w:spacing w:line="480" w:lineRule="auto"/>
              <w:rPr>
                <w:rFonts w:ascii="Arial" w:hAnsi="Arial" w:cs="Arial"/>
                <w:sz w:val="20"/>
                <w:szCs w:val="20"/>
              </w:rPr>
            </w:pPr>
            <w:r w:rsidRPr="00F75932">
              <w:rPr>
                <w:rFonts w:ascii="Arial" w:hAnsi="Arial" w:cs="Arial"/>
                <w:sz w:val="20"/>
                <w:szCs w:val="20"/>
              </w:rPr>
              <w:t>Grade</w:t>
            </w:r>
          </w:p>
        </w:tc>
        <w:tc>
          <w:tcPr>
            <w:tcW w:w="8057" w:type="dxa"/>
            <w:tcBorders>
              <w:top w:val="nil"/>
              <w:left w:val="nil"/>
              <w:bottom w:val="single" w:sz="4" w:space="0" w:color="auto"/>
            </w:tcBorders>
          </w:tcPr>
          <w:p w14:paraId="6736F4DC" w14:textId="77777777" w:rsidR="00307997" w:rsidRPr="00F75932" w:rsidRDefault="00307997" w:rsidP="00307997">
            <w:pPr>
              <w:spacing w:line="480" w:lineRule="auto"/>
              <w:rPr>
                <w:rFonts w:ascii="Arial" w:hAnsi="Arial" w:cs="Arial"/>
                <w:sz w:val="20"/>
                <w:szCs w:val="20"/>
              </w:rPr>
            </w:pPr>
            <w:r w:rsidRPr="00F75932">
              <w:rPr>
                <w:rFonts w:ascii="Arial" w:hAnsi="Arial" w:cs="Arial"/>
                <w:sz w:val="20"/>
                <w:szCs w:val="20"/>
              </w:rPr>
              <w:t>Description</w:t>
            </w:r>
          </w:p>
        </w:tc>
      </w:tr>
      <w:tr w:rsidR="00307997" w14:paraId="2693F8DB" w14:textId="77777777" w:rsidTr="00307997">
        <w:tc>
          <w:tcPr>
            <w:tcW w:w="953" w:type="dxa"/>
            <w:tcBorders>
              <w:right w:val="nil"/>
            </w:tcBorders>
          </w:tcPr>
          <w:p w14:paraId="733DA78E" w14:textId="77777777" w:rsidR="00307997" w:rsidRPr="00F75932" w:rsidRDefault="00307997" w:rsidP="00307997">
            <w:pPr>
              <w:spacing w:line="480" w:lineRule="auto"/>
              <w:rPr>
                <w:rFonts w:ascii="Arial" w:hAnsi="Arial" w:cs="Arial"/>
                <w:sz w:val="20"/>
                <w:szCs w:val="20"/>
              </w:rPr>
            </w:pPr>
            <w:r w:rsidRPr="00F75932">
              <w:rPr>
                <w:rFonts w:ascii="Arial" w:hAnsi="Arial" w:cs="Arial"/>
                <w:sz w:val="20"/>
                <w:szCs w:val="20"/>
              </w:rPr>
              <w:t>1</w:t>
            </w:r>
          </w:p>
        </w:tc>
        <w:tc>
          <w:tcPr>
            <w:tcW w:w="8057" w:type="dxa"/>
            <w:tcBorders>
              <w:left w:val="nil"/>
            </w:tcBorders>
          </w:tcPr>
          <w:p w14:paraId="1F51F796" w14:textId="77777777" w:rsidR="00307997" w:rsidRPr="00F75932" w:rsidRDefault="00307997" w:rsidP="00307997">
            <w:pPr>
              <w:spacing w:line="480" w:lineRule="auto"/>
              <w:rPr>
                <w:rFonts w:ascii="Arial" w:hAnsi="Arial" w:cs="Arial"/>
                <w:sz w:val="20"/>
                <w:szCs w:val="20"/>
              </w:rPr>
            </w:pPr>
            <w:r w:rsidRPr="00F75932">
              <w:rPr>
                <w:rFonts w:ascii="Arial" w:hAnsi="Arial" w:cs="Arial"/>
                <w:sz w:val="20"/>
                <w:szCs w:val="20"/>
              </w:rPr>
              <w:t>Not troubled with breathlessness except with strenuous exercise</w:t>
            </w:r>
          </w:p>
        </w:tc>
      </w:tr>
      <w:tr w:rsidR="00307997" w14:paraId="04ACF36F" w14:textId="77777777" w:rsidTr="00307997">
        <w:tc>
          <w:tcPr>
            <w:tcW w:w="953" w:type="dxa"/>
            <w:tcBorders>
              <w:right w:val="nil"/>
            </w:tcBorders>
          </w:tcPr>
          <w:p w14:paraId="15BEA85A" w14:textId="77777777" w:rsidR="00307997" w:rsidRPr="00F75932" w:rsidRDefault="00307997" w:rsidP="00307997">
            <w:pPr>
              <w:spacing w:line="480" w:lineRule="auto"/>
              <w:rPr>
                <w:rFonts w:ascii="Arial" w:hAnsi="Arial" w:cs="Arial"/>
                <w:sz w:val="20"/>
                <w:szCs w:val="20"/>
              </w:rPr>
            </w:pPr>
            <w:r w:rsidRPr="00F75932">
              <w:rPr>
                <w:rFonts w:ascii="Arial" w:hAnsi="Arial" w:cs="Arial"/>
                <w:sz w:val="20"/>
                <w:szCs w:val="20"/>
              </w:rPr>
              <w:t>2</w:t>
            </w:r>
          </w:p>
        </w:tc>
        <w:tc>
          <w:tcPr>
            <w:tcW w:w="8057" w:type="dxa"/>
            <w:tcBorders>
              <w:left w:val="nil"/>
            </w:tcBorders>
          </w:tcPr>
          <w:p w14:paraId="4E4D406A" w14:textId="77777777" w:rsidR="00307997" w:rsidRPr="00F75932" w:rsidRDefault="00307997" w:rsidP="00307997">
            <w:pPr>
              <w:spacing w:line="480" w:lineRule="auto"/>
              <w:rPr>
                <w:rFonts w:ascii="Arial" w:hAnsi="Arial" w:cs="Arial"/>
                <w:sz w:val="20"/>
                <w:szCs w:val="20"/>
              </w:rPr>
            </w:pPr>
            <w:r w:rsidRPr="00F75932">
              <w:rPr>
                <w:rFonts w:ascii="Arial" w:hAnsi="Arial" w:cs="Arial"/>
                <w:sz w:val="20"/>
                <w:szCs w:val="20"/>
              </w:rPr>
              <w:t xml:space="preserve">Troubled by shortness of breath when hurrying on the level or walking up a slight hill </w:t>
            </w:r>
          </w:p>
        </w:tc>
      </w:tr>
      <w:tr w:rsidR="00307997" w14:paraId="33956936" w14:textId="77777777" w:rsidTr="00307997">
        <w:tc>
          <w:tcPr>
            <w:tcW w:w="953" w:type="dxa"/>
            <w:tcBorders>
              <w:right w:val="nil"/>
            </w:tcBorders>
          </w:tcPr>
          <w:p w14:paraId="7A03A364" w14:textId="77777777" w:rsidR="00307997" w:rsidRPr="00F75932" w:rsidRDefault="00307997" w:rsidP="00307997">
            <w:pPr>
              <w:spacing w:line="480" w:lineRule="auto"/>
              <w:rPr>
                <w:rFonts w:ascii="Arial" w:hAnsi="Arial" w:cs="Arial"/>
                <w:sz w:val="20"/>
                <w:szCs w:val="20"/>
              </w:rPr>
            </w:pPr>
            <w:r w:rsidRPr="00F75932">
              <w:rPr>
                <w:rFonts w:ascii="Arial" w:hAnsi="Arial" w:cs="Arial"/>
                <w:sz w:val="20"/>
                <w:szCs w:val="20"/>
              </w:rPr>
              <w:t>3</w:t>
            </w:r>
          </w:p>
        </w:tc>
        <w:tc>
          <w:tcPr>
            <w:tcW w:w="8057" w:type="dxa"/>
            <w:tcBorders>
              <w:left w:val="nil"/>
            </w:tcBorders>
          </w:tcPr>
          <w:p w14:paraId="78A02AC3" w14:textId="77777777" w:rsidR="00307997" w:rsidRPr="00F75932" w:rsidRDefault="00307997" w:rsidP="00307997">
            <w:pPr>
              <w:spacing w:line="480" w:lineRule="auto"/>
              <w:rPr>
                <w:rFonts w:ascii="Arial" w:hAnsi="Arial" w:cs="Arial"/>
                <w:sz w:val="20"/>
                <w:szCs w:val="20"/>
              </w:rPr>
            </w:pPr>
            <w:r w:rsidRPr="00F75932">
              <w:rPr>
                <w:rFonts w:ascii="Arial" w:hAnsi="Arial" w:cs="Arial"/>
                <w:sz w:val="20"/>
                <w:szCs w:val="20"/>
              </w:rPr>
              <w:t>Walks slower than people of the same age on the level because of breathlessness or has to stop when walking at own pace on the level</w:t>
            </w:r>
          </w:p>
        </w:tc>
      </w:tr>
      <w:tr w:rsidR="00307997" w14:paraId="6B9E1472" w14:textId="77777777" w:rsidTr="00307997">
        <w:tc>
          <w:tcPr>
            <w:tcW w:w="953" w:type="dxa"/>
            <w:tcBorders>
              <w:right w:val="nil"/>
            </w:tcBorders>
          </w:tcPr>
          <w:p w14:paraId="05F20587" w14:textId="77777777" w:rsidR="00307997" w:rsidRPr="00F75932" w:rsidRDefault="00307997" w:rsidP="00307997">
            <w:pPr>
              <w:spacing w:line="480" w:lineRule="auto"/>
              <w:rPr>
                <w:rFonts w:ascii="Arial" w:hAnsi="Arial" w:cs="Arial"/>
                <w:sz w:val="20"/>
                <w:szCs w:val="20"/>
              </w:rPr>
            </w:pPr>
            <w:r w:rsidRPr="00F75932">
              <w:rPr>
                <w:rFonts w:ascii="Arial" w:hAnsi="Arial" w:cs="Arial"/>
                <w:sz w:val="20"/>
                <w:szCs w:val="20"/>
              </w:rPr>
              <w:t>4</w:t>
            </w:r>
          </w:p>
        </w:tc>
        <w:tc>
          <w:tcPr>
            <w:tcW w:w="8057" w:type="dxa"/>
            <w:tcBorders>
              <w:left w:val="nil"/>
            </w:tcBorders>
          </w:tcPr>
          <w:p w14:paraId="30CAB568" w14:textId="77777777" w:rsidR="00307997" w:rsidRPr="00F75932" w:rsidRDefault="00307997" w:rsidP="00307997">
            <w:pPr>
              <w:spacing w:line="480" w:lineRule="auto"/>
              <w:rPr>
                <w:rFonts w:ascii="Arial" w:hAnsi="Arial" w:cs="Arial"/>
                <w:sz w:val="20"/>
                <w:szCs w:val="20"/>
              </w:rPr>
            </w:pPr>
            <w:r w:rsidRPr="00F75932">
              <w:rPr>
                <w:rFonts w:ascii="Arial" w:hAnsi="Arial" w:cs="Arial"/>
                <w:sz w:val="20"/>
                <w:szCs w:val="20"/>
              </w:rPr>
              <w:t xml:space="preserve">Stops for breath after walking about 100 yards (90m) or after a few minutes on the level </w:t>
            </w:r>
          </w:p>
        </w:tc>
      </w:tr>
      <w:tr w:rsidR="00307997" w14:paraId="35379A77" w14:textId="77777777" w:rsidTr="00307997">
        <w:tc>
          <w:tcPr>
            <w:tcW w:w="953" w:type="dxa"/>
            <w:tcBorders>
              <w:bottom w:val="single" w:sz="4" w:space="0" w:color="auto"/>
              <w:right w:val="nil"/>
            </w:tcBorders>
          </w:tcPr>
          <w:p w14:paraId="2A834610" w14:textId="77777777" w:rsidR="00307997" w:rsidRPr="00F75932" w:rsidRDefault="00307997" w:rsidP="00307997">
            <w:pPr>
              <w:spacing w:line="480" w:lineRule="auto"/>
              <w:rPr>
                <w:rFonts w:ascii="Arial" w:hAnsi="Arial" w:cs="Arial"/>
                <w:sz w:val="20"/>
                <w:szCs w:val="20"/>
              </w:rPr>
            </w:pPr>
            <w:r w:rsidRPr="00F75932">
              <w:rPr>
                <w:rFonts w:ascii="Arial" w:hAnsi="Arial" w:cs="Arial"/>
                <w:sz w:val="20"/>
                <w:szCs w:val="20"/>
              </w:rPr>
              <w:t>5</w:t>
            </w:r>
          </w:p>
        </w:tc>
        <w:tc>
          <w:tcPr>
            <w:tcW w:w="8057" w:type="dxa"/>
            <w:tcBorders>
              <w:left w:val="nil"/>
              <w:bottom w:val="single" w:sz="4" w:space="0" w:color="auto"/>
            </w:tcBorders>
          </w:tcPr>
          <w:p w14:paraId="092395D4" w14:textId="77777777" w:rsidR="00307997" w:rsidRPr="00F75932" w:rsidRDefault="00307997" w:rsidP="00307997">
            <w:pPr>
              <w:spacing w:line="480" w:lineRule="auto"/>
              <w:rPr>
                <w:rFonts w:ascii="Arial" w:hAnsi="Arial" w:cs="Arial"/>
                <w:sz w:val="20"/>
                <w:szCs w:val="20"/>
              </w:rPr>
            </w:pPr>
            <w:r w:rsidRPr="00F75932">
              <w:rPr>
                <w:rFonts w:ascii="Arial" w:hAnsi="Arial" w:cs="Arial"/>
                <w:sz w:val="20"/>
                <w:szCs w:val="20"/>
              </w:rPr>
              <w:t xml:space="preserve">Too breathless to leave the house or breathless when dressing or undressing </w:t>
            </w:r>
          </w:p>
        </w:tc>
      </w:tr>
      <w:tr w:rsidR="00307997" w14:paraId="65E7BDB2" w14:textId="77777777" w:rsidTr="00307997">
        <w:tc>
          <w:tcPr>
            <w:tcW w:w="9010" w:type="dxa"/>
            <w:gridSpan w:val="2"/>
            <w:tcBorders>
              <w:left w:val="nil"/>
              <w:bottom w:val="nil"/>
              <w:right w:val="nil"/>
            </w:tcBorders>
          </w:tcPr>
          <w:p w14:paraId="312DA6C4" w14:textId="77777777" w:rsidR="00307997" w:rsidRDefault="00307997" w:rsidP="00307997">
            <w:pPr>
              <w:spacing w:line="480" w:lineRule="auto"/>
              <w:rPr>
                <w:rFonts w:ascii="Arial" w:hAnsi="Arial" w:cs="Arial"/>
                <w:sz w:val="20"/>
                <w:szCs w:val="20"/>
              </w:rPr>
            </w:pPr>
          </w:p>
          <w:p w14:paraId="3F637762" w14:textId="77777777" w:rsidR="00307997" w:rsidRPr="00F75932" w:rsidRDefault="00307997" w:rsidP="00307997">
            <w:pPr>
              <w:spacing w:line="480" w:lineRule="auto"/>
              <w:rPr>
                <w:rFonts w:ascii="Arial" w:hAnsi="Arial" w:cs="Arial"/>
                <w:sz w:val="20"/>
                <w:szCs w:val="20"/>
              </w:rPr>
            </w:pPr>
            <w:r>
              <w:rPr>
                <w:rFonts w:ascii="Arial" w:hAnsi="Arial" w:cs="Arial"/>
                <w:sz w:val="20"/>
                <w:szCs w:val="20"/>
              </w:rPr>
              <w:t>Table 1. The MRC breathlessness scale</w:t>
            </w:r>
          </w:p>
        </w:tc>
      </w:tr>
    </w:tbl>
    <w:p w14:paraId="7C9FA139" w14:textId="13848F5C" w:rsidR="00307997" w:rsidRPr="00307997" w:rsidRDefault="00307997" w:rsidP="00307997">
      <w:pPr>
        <w:spacing w:line="480" w:lineRule="auto"/>
        <w:rPr>
          <w:rFonts w:ascii="Arial" w:hAnsi="Arial" w:cs="Arial"/>
          <w:iCs/>
        </w:rPr>
      </w:pPr>
      <w:r w:rsidRPr="00307997">
        <w:rPr>
          <w:rFonts w:ascii="Arial" w:hAnsi="Arial" w:cs="Arial"/>
          <w:iCs/>
        </w:rPr>
        <w:t>Where participants ticked multiple boxes on the MRC scale in response to which statement best described how breathlessness affected their activities, the MRC score recorded was taken from the highest score participants selected,</w:t>
      </w:r>
      <w:r>
        <w:rPr>
          <w:rFonts w:ascii="Arial" w:hAnsi="Arial" w:cs="Arial"/>
          <w:iCs/>
        </w:rPr>
        <w:t xml:space="preserve"> </w:t>
      </w:r>
      <w:r w:rsidRPr="00307997">
        <w:rPr>
          <w:rFonts w:ascii="Arial" w:hAnsi="Arial" w:cs="Arial"/>
          <w:iCs/>
        </w:rPr>
        <w:t>indicating the worst degree of breathlessness they reported.</w:t>
      </w:r>
      <w:r>
        <w:rPr>
          <w:rFonts w:ascii="Arial" w:hAnsi="Arial" w:cs="Arial"/>
          <w:iCs/>
        </w:rPr>
        <w:t xml:space="preserve"> </w:t>
      </w:r>
      <w:r w:rsidRPr="00307997">
        <w:rPr>
          <w:rFonts w:ascii="Arial" w:hAnsi="Arial" w:cs="Arial"/>
          <w:iCs/>
        </w:rPr>
        <w:t>This decision is supported by the inherent progressive nature of the scale,</w:t>
      </w:r>
      <w:r>
        <w:rPr>
          <w:rFonts w:ascii="Arial" w:hAnsi="Arial" w:cs="Arial"/>
          <w:iCs/>
        </w:rPr>
        <w:t xml:space="preserve"> </w:t>
      </w:r>
      <w:r w:rsidRPr="00307997">
        <w:rPr>
          <w:rFonts w:ascii="Arial" w:hAnsi="Arial" w:cs="Arial"/>
          <w:iCs/>
        </w:rPr>
        <w:t>requiring the participant to experience symptoms from all the previous boxes.</w:t>
      </w:r>
      <w:r>
        <w:rPr>
          <w:rFonts w:ascii="Arial" w:hAnsi="Arial" w:cs="Arial"/>
          <w:iCs/>
        </w:rPr>
        <w:t xml:space="preserve"> </w:t>
      </w:r>
      <w:proofErr w:type="gramStart"/>
      <w:r w:rsidRPr="00307997">
        <w:rPr>
          <w:rFonts w:ascii="Arial" w:hAnsi="Arial" w:cs="Arial"/>
          <w:iCs/>
        </w:rPr>
        <w:t>Missing</w:t>
      </w:r>
      <w:proofErr w:type="gramEnd"/>
      <w:r w:rsidRPr="00307997">
        <w:rPr>
          <w:rFonts w:ascii="Arial" w:hAnsi="Arial" w:cs="Arial"/>
          <w:iCs/>
        </w:rPr>
        <w:t xml:space="preserve"> data on the HLQ was managed by following the HLQ scoring advice provided by the developers of the HLQ (Osborne et al, 2013). </w:t>
      </w:r>
    </w:p>
    <w:p w14:paraId="0DA1DDBE" w14:textId="54F5C79E" w:rsidR="00AF14C6" w:rsidRPr="00307997" w:rsidRDefault="00AF14C6" w:rsidP="00307997">
      <w:pPr>
        <w:spacing w:line="480" w:lineRule="auto"/>
        <w:rPr>
          <w:rFonts w:ascii="Arial" w:hAnsi="Arial" w:cs="Arial"/>
          <w:b/>
        </w:rPr>
      </w:pPr>
    </w:p>
    <w:tbl>
      <w:tblPr>
        <w:tblStyle w:val="TableGrid"/>
        <w:tblpPr w:leftFromText="180" w:rightFromText="180" w:vertAnchor="text" w:horzAnchor="page" w:tblpX="1189" w:tblpY="-887"/>
        <w:tblW w:w="0" w:type="auto"/>
        <w:tblLook w:val="04A0" w:firstRow="1" w:lastRow="0" w:firstColumn="1" w:lastColumn="0" w:noHBand="0" w:noVBand="1"/>
      </w:tblPr>
      <w:tblGrid>
        <w:gridCol w:w="4258"/>
        <w:gridCol w:w="4258"/>
      </w:tblGrid>
      <w:tr w:rsidR="00AF14C6" w14:paraId="7ED5491E" w14:textId="77777777" w:rsidTr="00FD782E">
        <w:trPr>
          <w:trHeight w:val="410"/>
        </w:trPr>
        <w:tc>
          <w:tcPr>
            <w:tcW w:w="8516" w:type="dxa"/>
            <w:gridSpan w:val="2"/>
            <w:tcBorders>
              <w:bottom w:val="nil"/>
            </w:tcBorders>
          </w:tcPr>
          <w:p w14:paraId="12987BE2" w14:textId="77777777" w:rsidR="00AF14C6" w:rsidRPr="00455FD1" w:rsidRDefault="00AF14C6" w:rsidP="00FD782E">
            <w:pPr>
              <w:pStyle w:val="ListParagraph"/>
              <w:spacing w:line="480" w:lineRule="auto"/>
              <w:ind w:left="0"/>
              <w:jc w:val="center"/>
              <w:rPr>
                <w:rFonts w:ascii="Arial" w:hAnsi="Arial" w:cs="Arial"/>
                <w:b/>
                <w:sz w:val="19"/>
                <w:szCs w:val="19"/>
              </w:rPr>
            </w:pPr>
            <w:r w:rsidRPr="00455FD1">
              <w:rPr>
                <w:rFonts w:ascii="Arial" w:hAnsi="Arial" w:cs="Arial"/>
                <w:b/>
                <w:sz w:val="19"/>
                <w:szCs w:val="19"/>
              </w:rPr>
              <w:lastRenderedPageBreak/>
              <w:t>The Health Literacy Questionnaire</w:t>
            </w:r>
          </w:p>
        </w:tc>
      </w:tr>
      <w:tr w:rsidR="00AF14C6" w14:paraId="0CC2D59C" w14:textId="77777777" w:rsidTr="00455FD1">
        <w:trPr>
          <w:trHeight w:val="389"/>
        </w:trPr>
        <w:tc>
          <w:tcPr>
            <w:tcW w:w="4258" w:type="dxa"/>
            <w:tcBorders>
              <w:top w:val="nil"/>
              <w:bottom w:val="single" w:sz="4" w:space="0" w:color="auto"/>
              <w:right w:val="nil"/>
            </w:tcBorders>
          </w:tcPr>
          <w:p w14:paraId="5762F0B1" w14:textId="7BE9305B" w:rsidR="00AF14C6" w:rsidRPr="00455FD1" w:rsidRDefault="00FD782E" w:rsidP="00FD782E">
            <w:pPr>
              <w:pStyle w:val="ListParagraph"/>
              <w:spacing w:line="480" w:lineRule="auto"/>
              <w:ind w:left="0"/>
              <w:jc w:val="center"/>
              <w:rPr>
                <w:rFonts w:ascii="Arial" w:hAnsi="Arial" w:cs="Arial"/>
                <w:b/>
                <w:sz w:val="19"/>
                <w:szCs w:val="19"/>
              </w:rPr>
            </w:pPr>
            <w:r w:rsidRPr="00455FD1">
              <w:rPr>
                <w:rFonts w:ascii="Arial" w:hAnsi="Arial" w:cs="Arial"/>
                <w:b/>
                <w:sz w:val="19"/>
                <w:szCs w:val="19"/>
              </w:rPr>
              <w:t>Low level of domain</w:t>
            </w:r>
          </w:p>
        </w:tc>
        <w:tc>
          <w:tcPr>
            <w:tcW w:w="4258" w:type="dxa"/>
            <w:tcBorders>
              <w:top w:val="nil"/>
              <w:left w:val="nil"/>
              <w:bottom w:val="single" w:sz="4" w:space="0" w:color="auto"/>
            </w:tcBorders>
          </w:tcPr>
          <w:p w14:paraId="09B8AC9E" w14:textId="3BF11908" w:rsidR="00AF14C6" w:rsidRPr="00455FD1" w:rsidRDefault="00FD782E" w:rsidP="00FD782E">
            <w:pPr>
              <w:pStyle w:val="ListParagraph"/>
              <w:spacing w:line="480" w:lineRule="auto"/>
              <w:ind w:left="0"/>
              <w:jc w:val="center"/>
              <w:rPr>
                <w:rFonts w:ascii="Arial" w:hAnsi="Arial" w:cs="Arial"/>
                <w:b/>
                <w:sz w:val="19"/>
                <w:szCs w:val="19"/>
              </w:rPr>
            </w:pPr>
            <w:r w:rsidRPr="00455FD1">
              <w:rPr>
                <w:rFonts w:ascii="Arial" w:hAnsi="Arial" w:cs="Arial"/>
                <w:b/>
                <w:sz w:val="19"/>
                <w:szCs w:val="19"/>
              </w:rPr>
              <w:t>High level of domain</w:t>
            </w:r>
          </w:p>
        </w:tc>
      </w:tr>
      <w:tr w:rsidR="00AF14C6" w14:paraId="1A57395B" w14:textId="77777777" w:rsidTr="00FD782E">
        <w:tc>
          <w:tcPr>
            <w:tcW w:w="8516" w:type="dxa"/>
            <w:gridSpan w:val="2"/>
            <w:tcBorders>
              <w:bottom w:val="nil"/>
            </w:tcBorders>
          </w:tcPr>
          <w:p w14:paraId="29897B98" w14:textId="77777777" w:rsidR="00AF14C6" w:rsidRPr="00455FD1" w:rsidRDefault="00AF14C6" w:rsidP="00FD782E">
            <w:pPr>
              <w:spacing w:line="480" w:lineRule="auto"/>
              <w:jc w:val="center"/>
              <w:rPr>
                <w:rFonts w:ascii="Arial" w:hAnsi="Arial" w:cs="Arial"/>
                <w:sz w:val="19"/>
                <w:szCs w:val="19"/>
              </w:rPr>
            </w:pPr>
            <w:r w:rsidRPr="00455FD1">
              <w:rPr>
                <w:rFonts w:ascii="Arial" w:hAnsi="Arial" w:cs="Arial"/>
                <w:sz w:val="19"/>
                <w:szCs w:val="19"/>
              </w:rPr>
              <w:t>Feeling understood and supported by healthcare providers (HCP)</w:t>
            </w:r>
          </w:p>
        </w:tc>
      </w:tr>
      <w:tr w:rsidR="00FD782E" w14:paraId="59779674" w14:textId="77777777" w:rsidTr="00FD782E">
        <w:trPr>
          <w:trHeight w:val="1540"/>
        </w:trPr>
        <w:tc>
          <w:tcPr>
            <w:tcW w:w="4258" w:type="dxa"/>
            <w:tcBorders>
              <w:top w:val="nil"/>
              <w:bottom w:val="single" w:sz="4" w:space="0" w:color="auto"/>
              <w:right w:val="nil"/>
            </w:tcBorders>
          </w:tcPr>
          <w:p w14:paraId="7E779C36" w14:textId="76778D04" w:rsidR="00FD782E" w:rsidRPr="00455FD1" w:rsidRDefault="00FD782E" w:rsidP="00FD782E">
            <w:pPr>
              <w:rPr>
                <w:rFonts w:ascii="Arial" w:eastAsia="Times New Roman" w:hAnsi="Arial" w:cs="Arial"/>
                <w:sz w:val="19"/>
                <w:szCs w:val="19"/>
              </w:rPr>
            </w:pPr>
            <w:r w:rsidRPr="00455FD1">
              <w:rPr>
                <w:rFonts w:ascii="Arial" w:eastAsia="Times New Roman" w:hAnsi="Arial" w:cs="Arial"/>
                <w:sz w:val="19"/>
                <w:szCs w:val="19"/>
              </w:rPr>
              <w:t>Unable to engage with doctors and other healthcare providers. Do not have a regular healthcare provider and/or have difficulty trusting healthcare providers as a source of information and/or advice</w:t>
            </w:r>
          </w:p>
        </w:tc>
        <w:tc>
          <w:tcPr>
            <w:tcW w:w="4258" w:type="dxa"/>
            <w:tcBorders>
              <w:top w:val="nil"/>
              <w:left w:val="nil"/>
              <w:bottom w:val="single" w:sz="4" w:space="0" w:color="auto"/>
            </w:tcBorders>
          </w:tcPr>
          <w:p w14:paraId="7B5726C7" w14:textId="4CEF7B0D" w:rsidR="00FD782E" w:rsidRPr="00455FD1" w:rsidRDefault="00FD782E" w:rsidP="00455FD1">
            <w:pPr>
              <w:jc w:val="right"/>
              <w:rPr>
                <w:rFonts w:ascii="Arial" w:eastAsia="Times New Roman" w:hAnsi="Arial" w:cs="Arial"/>
                <w:sz w:val="19"/>
                <w:szCs w:val="19"/>
              </w:rPr>
            </w:pPr>
            <w:r w:rsidRPr="00455FD1">
              <w:rPr>
                <w:rFonts w:ascii="Arial" w:eastAsia="Times New Roman" w:hAnsi="Arial" w:cs="Arial"/>
                <w:sz w:val="19"/>
                <w:szCs w:val="19"/>
              </w:rPr>
              <w:t>Has an established relationship with at least one healthcare provider who knows them well and who they trust to provide useful advice and information and to assist them to understand information and make decisions about their health.</w:t>
            </w:r>
          </w:p>
        </w:tc>
      </w:tr>
      <w:tr w:rsidR="00AF14C6" w14:paraId="7BE804CC" w14:textId="77777777" w:rsidTr="00FD782E">
        <w:tc>
          <w:tcPr>
            <w:tcW w:w="8516" w:type="dxa"/>
            <w:gridSpan w:val="2"/>
            <w:tcBorders>
              <w:bottom w:val="nil"/>
            </w:tcBorders>
          </w:tcPr>
          <w:p w14:paraId="5BD3CB36" w14:textId="77777777" w:rsidR="00AF14C6" w:rsidRPr="00455FD1" w:rsidRDefault="00AF14C6" w:rsidP="00FD782E">
            <w:pPr>
              <w:pStyle w:val="ListParagraph"/>
              <w:jc w:val="center"/>
              <w:rPr>
                <w:rFonts w:ascii="Arial" w:hAnsi="Arial" w:cs="Arial"/>
                <w:sz w:val="19"/>
                <w:szCs w:val="19"/>
              </w:rPr>
            </w:pPr>
            <w:r w:rsidRPr="00455FD1">
              <w:rPr>
                <w:rFonts w:ascii="Arial" w:hAnsi="Arial" w:cs="Arial"/>
                <w:sz w:val="19"/>
                <w:szCs w:val="19"/>
              </w:rPr>
              <w:t>Having sufficient information to manage my health (HSI)</w:t>
            </w:r>
          </w:p>
          <w:p w14:paraId="6727C61C" w14:textId="77777777" w:rsidR="00AF14C6" w:rsidRPr="00455FD1" w:rsidRDefault="00AF14C6" w:rsidP="00FD782E">
            <w:pPr>
              <w:pStyle w:val="ListParagraph"/>
              <w:jc w:val="center"/>
              <w:rPr>
                <w:rFonts w:ascii="Arial" w:hAnsi="Arial" w:cs="Arial"/>
                <w:sz w:val="19"/>
                <w:szCs w:val="19"/>
              </w:rPr>
            </w:pPr>
          </w:p>
        </w:tc>
      </w:tr>
      <w:tr w:rsidR="00AF14C6" w14:paraId="0C73529A" w14:textId="77777777" w:rsidTr="00FD782E">
        <w:tc>
          <w:tcPr>
            <w:tcW w:w="4258" w:type="dxa"/>
            <w:tcBorders>
              <w:top w:val="nil"/>
              <w:right w:val="nil"/>
            </w:tcBorders>
          </w:tcPr>
          <w:p w14:paraId="0F0D0424" w14:textId="77777777" w:rsidR="00AF14C6" w:rsidRPr="00455FD1" w:rsidRDefault="00AF14C6" w:rsidP="00FD782E">
            <w:pPr>
              <w:rPr>
                <w:rFonts w:ascii="Arial" w:eastAsia="Times New Roman" w:hAnsi="Arial" w:cs="Arial"/>
                <w:sz w:val="19"/>
                <w:szCs w:val="19"/>
              </w:rPr>
            </w:pPr>
            <w:r w:rsidRPr="00455FD1">
              <w:rPr>
                <w:rFonts w:ascii="Arial" w:eastAsia="Times New Roman" w:hAnsi="Arial" w:cs="Arial"/>
                <w:sz w:val="19"/>
                <w:szCs w:val="19"/>
              </w:rPr>
              <w:t>Feels that there are many gaps in their knowledge and that they do not have the information they need to live with and manage their health concerns.</w:t>
            </w:r>
          </w:p>
        </w:tc>
        <w:tc>
          <w:tcPr>
            <w:tcW w:w="4258" w:type="dxa"/>
            <w:tcBorders>
              <w:top w:val="nil"/>
              <w:left w:val="nil"/>
            </w:tcBorders>
          </w:tcPr>
          <w:p w14:paraId="0164A0A4" w14:textId="77777777" w:rsidR="00AF14C6" w:rsidRPr="00455FD1" w:rsidRDefault="00AF14C6" w:rsidP="00FD782E">
            <w:pPr>
              <w:jc w:val="right"/>
              <w:rPr>
                <w:rFonts w:ascii="Arial" w:eastAsia="Times New Roman" w:hAnsi="Arial" w:cs="Arial"/>
                <w:sz w:val="19"/>
                <w:szCs w:val="19"/>
              </w:rPr>
            </w:pPr>
            <w:r w:rsidRPr="00455FD1">
              <w:rPr>
                <w:rFonts w:ascii="Arial" w:eastAsia="Times New Roman" w:hAnsi="Arial" w:cs="Arial"/>
                <w:sz w:val="19"/>
                <w:szCs w:val="19"/>
              </w:rPr>
              <w:t>Feels confident that they have all the information that they need to live with and manage their condition and to make decisions.</w:t>
            </w:r>
          </w:p>
        </w:tc>
      </w:tr>
      <w:tr w:rsidR="00AF14C6" w14:paraId="5FE0EC37" w14:textId="77777777" w:rsidTr="00FD782E">
        <w:tc>
          <w:tcPr>
            <w:tcW w:w="8516" w:type="dxa"/>
            <w:gridSpan w:val="2"/>
            <w:tcBorders>
              <w:bottom w:val="nil"/>
            </w:tcBorders>
          </w:tcPr>
          <w:p w14:paraId="3F349911" w14:textId="77777777" w:rsidR="00AF14C6" w:rsidRPr="00455FD1" w:rsidRDefault="00AF14C6" w:rsidP="00FD782E">
            <w:pPr>
              <w:pStyle w:val="ListParagraph"/>
              <w:spacing w:line="480" w:lineRule="auto"/>
              <w:ind w:left="0"/>
              <w:jc w:val="center"/>
              <w:rPr>
                <w:rFonts w:ascii="Arial" w:hAnsi="Arial" w:cs="Arial"/>
                <w:sz w:val="19"/>
                <w:szCs w:val="19"/>
              </w:rPr>
            </w:pPr>
            <w:r w:rsidRPr="00455FD1">
              <w:rPr>
                <w:rFonts w:ascii="Arial" w:hAnsi="Arial" w:cs="Arial"/>
                <w:sz w:val="19"/>
                <w:szCs w:val="19"/>
              </w:rPr>
              <w:t>Actively managing my health (AMH)</w:t>
            </w:r>
          </w:p>
        </w:tc>
      </w:tr>
      <w:tr w:rsidR="00AF14C6" w14:paraId="0B762DB1" w14:textId="77777777" w:rsidTr="00FD782E">
        <w:tc>
          <w:tcPr>
            <w:tcW w:w="4258" w:type="dxa"/>
            <w:tcBorders>
              <w:top w:val="nil"/>
              <w:left w:val="single" w:sz="4" w:space="0" w:color="auto"/>
              <w:bottom w:val="nil"/>
              <w:right w:val="nil"/>
            </w:tcBorders>
          </w:tcPr>
          <w:p w14:paraId="52D2E3A1" w14:textId="77777777" w:rsidR="00AF14C6" w:rsidRPr="00455FD1" w:rsidRDefault="00AF14C6" w:rsidP="00FD782E">
            <w:pPr>
              <w:rPr>
                <w:rFonts w:ascii="Arial" w:eastAsia="Times New Roman" w:hAnsi="Arial" w:cs="Arial"/>
                <w:sz w:val="19"/>
                <w:szCs w:val="19"/>
              </w:rPr>
            </w:pPr>
            <w:r w:rsidRPr="00455FD1">
              <w:rPr>
                <w:rFonts w:ascii="Arial" w:eastAsia="Times New Roman" w:hAnsi="Arial" w:cs="Arial"/>
                <w:sz w:val="19"/>
                <w:szCs w:val="19"/>
              </w:rPr>
              <w:t>Do not see their health as their responsibility, they are not engaged in their healthcare and regard healthcare as something that is done to them.</w:t>
            </w:r>
          </w:p>
        </w:tc>
        <w:tc>
          <w:tcPr>
            <w:tcW w:w="4258" w:type="dxa"/>
            <w:tcBorders>
              <w:top w:val="nil"/>
              <w:left w:val="nil"/>
              <w:bottom w:val="nil"/>
              <w:right w:val="single" w:sz="4" w:space="0" w:color="auto"/>
            </w:tcBorders>
          </w:tcPr>
          <w:p w14:paraId="7F7375AB" w14:textId="77777777" w:rsidR="00AF14C6" w:rsidRPr="00455FD1" w:rsidRDefault="00AF14C6" w:rsidP="00FD782E">
            <w:pPr>
              <w:jc w:val="right"/>
              <w:rPr>
                <w:rFonts w:ascii="Arial" w:eastAsia="Times New Roman" w:hAnsi="Arial" w:cs="Arial"/>
                <w:sz w:val="19"/>
                <w:szCs w:val="19"/>
              </w:rPr>
            </w:pPr>
            <w:r w:rsidRPr="00455FD1">
              <w:rPr>
                <w:rFonts w:ascii="Arial" w:eastAsia="Times New Roman" w:hAnsi="Arial" w:cs="Arial"/>
                <w:sz w:val="19"/>
                <w:szCs w:val="19"/>
              </w:rPr>
              <w:t xml:space="preserve">Recognise the importance and </w:t>
            </w:r>
            <w:proofErr w:type="gramStart"/>
            <w:r w:rsidRPr="00455FD1">
              <w:rPr>
                <w:rFonts w:ascii="Arial" w:eastAsia="Times New Roman" w:hAnsi="Arial" w:cs="Arial"/>
                <w:sz w:val="19"/>
                <w:szCs w:val="19"/>
              </w:rPr>
              <w:t>are able to</w:t>
            </w:r>
            <w:proofErr w:type="gramEnd"/>
            <w:r w:rsidRPr="00455FD1">
              <w:rPr>
                <w:rFonts w:ascii="Arial" w:eastAsia="Times New Roman" w:hAnsi="Arial" w:cs="Arial"/>
                <w:sz w:val="19"/>
                <w:szCs w:val="19"/>
              </w:rPr>
              <w:t xml:space="preserve"> take responsibility for their own health. They proactively engage in their own care and make their own decisions about their health. They make health a priority.</w:t>
            </w:r>
          </w:p>
        </w:tc>
      </w:tr>
      <w:tr w:rsidR="00AF14C6" w14:paraId="1D84E269" w14:textId="77777777" w:rsidTr="00FD782E">
        <w:tc>
          <w:tcPr>
            <w:tcW w:w="8516" w:type="dxa"/>
            <w:gridSpan w:val="2"/>
            <w:tcBorders>
              <w:bottom w:val="nil"/>
            </w:tcBorders>
          </w:tcPr>
          <w:p w14:paraId="64B8B858" w14:textId="77777777" w:rsidR="00AF14C6" w:rsidRPr="00455FD1" w:rsidRDefault="00AF14C6" w:rsidP="00FD782E">
            <w:pPr>
              <w:pStyle w:val="ListParagraph"/>
              <w:jc w:val="center"/>
              <w:rPr>
                <w:rFonts w:ascii="Arial" w:hAnsi="Arial" w:cs="Arial"/>
                <w:sz w:val="19"/>
                <w:szCs w:val="19"/>
              </w:rPr>
            </w:pPr>
            <w:r w:rsidRPr="00455FD1">
              <w:rPr>
                <w:rFonts w:ascii="Arial" w:hAnsi="Arial" w:cs="Arial"/>
                <w:sz w:val="19"/>
                <w:szCs w:val="19"/>
              </w:rPr>
              <w:t>Social support for health (SS)</w:t>
            </w:r>
          </w:p>
        </w:tc>
      </w:tr>
      <w:tr w:rsidR="00AF14C6" w14:paraId="14191CE5" w14:textId="77777777" w:rsidTr="00FD782E">
        <w:tc>
          <w:tcPr>
            <w:tcW w:w="4258" w:type="dxa"/>
            <w:tcBorders>
              <w:top w:val="nil"/>
              <w:bottom w:val="single" w:sz="4" w:space="0" w:color="auto"/>
              <w:right w:val="nil"/>
            </w:tcBorders>
          </w:tcPr>
          <w:p w14:paraId="1483FA88" w14:textId="0185C62D" w:rsidR="00AF14C6" w:rsidRPr="00455FD1" w:rsidRDefault="00AF14C6" w:rsidP="00455FD1">
            <w:pPr>
              <w:rPr>
                <w:rFonts w:ascii="Arial" w:eastAsia="Times New Roman" w:hAnsi="Arial" w:cs="Arial"/>
                <w:sz w:val="19"/>
                <w:szCs w:val="19"/>
              </w:rPr>
            </w:pPr>
            <w:r w:rsidRPr="00455FD1">
              <w:rPr>
                <w:rFonts w:ascii="Arial" w:eastAsia="Times New Roman" w:hAnsi="Arial" w:cs="Arial"/>
                <w:sz w:val="19"/>
                <w:szCs w:val="19"/>
              </w:rPr>
              <w:t>Completely alone and unsupported for health</w:t>
            </w:r>
          </w:p>
        </w:tc>
        <w:tc>
          <w:tcPr>
            <w:tcW w:w="4258" w:type="dxa"/>
            <w:tcBorders>
              <w:top w:val="nil"/>
              <w:left w:val="nil"/>
              <w:bottom w:val="single" w:sz="4" w:space="0" w:color="auto"/>
            </w:tcBorders>
          </w:tcPr>
          <w:p w14:paraId="6F11ACA5" w14:textId="2D1E9AF5" w:rsidR="00AF14C6" w:rsidRPr="00455FD1" w:rsidRDefault="00AF14C6" w:rsidP="00FD782E">
            <w:pPr>
              <w:jc w:val="right"/>
              <w:rPr>
                <w:rFonts w:ascii="Arial" w:eastAsia="Times New Roman" w:hAnsi="Arial" w:cs="Arial"/>
                <w:sz w:val="19"/>
                <w:szCs w:val="19"/>
              </w:rPr>
            </w:pPr>
            <w:r w:rsidRPr="00455FD1">
              <w:rPr>
                <w:rFonts w:ascii="Arial" w:eastAsia="Times New Roman" w:hAnsi="Arial" w:cs="Arial"/>
                <w:sz w:val="19"/>
                <w:szCs w:val="19"/>
              </w:rPr>
              <w:t>A person’s social system provides them with all the support they want or need for health.</w:t>
            </w:r>
          </w:p>
        </w:tc>
      </w:tr>
      <w:tr w:rsidR="00AF14C6" w14:paraId="2E88BB84" w14:textId="77777777" w:rsidTr="00FD782E">
        <w:tc>
          <w:tcPr>
            <w:tcW w:w="8516" w:type="dxa"/>
            <w:gridSpan w:val="2"/>
            <w:tcBorders>
              <w:bottom w:val="nil"/>
            </w:tcBorders>
          </w:tcPr>
          <w:p w14:paraId="227646D9" w14:textId="77777777" w:rsidR="00AF14C6" w:rsidRPr="00455FD1" w:rsidRDefault="00AF14C6" w:rsidP="00FD782E">
            <w:pPr>
              <w:pStyle w:val="ListParagraph"/>
              <w:spacing w:line="480" w:lineRule="auto"/>
              <w:jc w:val="center"/>
              <w:rPr>
                <w:rFonts w:ascii="Arial" w:hAnsi="Arial" w:cs="Arial"/>
                <w:sz w:val="19"/>
                <w:szCs w:val="19"/>
              </w:rPr>
            </w:pPr>
            <w:r w:rsidRPr="00455FD1">
              <w:rPr>
                <w:rFonts w:ascii="Arial" w:hAnsi="Arial" w:cs="Arial"/>
                <w:sz w:val="19"/>
                <w:szCs w:val="19"/>
              </w:rPr>
              <w:t>Appraisal of Health information (CA)</w:t>
            </w:r>
          </w:p>
        </w:tc>
      </w:tr>
      <w:tr w:rsidR="00AF14C6" w14:paraId="45FBF39F" w14:textId="77777777" w:rsidTr="00FD782E">
        <w:tc>
          <w:tcPr>
            <w:tcW w:w="4258" w:type="dxa"/>
            <w:tcBorders>
              <w:top w:val="nil"/>
              <w:bottom w:val="single" w:sz="4" w:space="0" w:color="auto"/>
              <w:right w:val="nil"/>
            </w:tcBorders>
          </w:tcPr>
          <w:p w14:paraId="4E8E71C5" w14:textId="77777777" w:rsidR="00AF14C6" w:rsidRPr="00455FD1" w:rsidRDefault="00AF14C6" w:rsidP="00FD782E">
            <w:pPr>
              <w:rPr>
                <w:rFonts w:ascii="Arial" w:eastAsia="Times New Roman" w:hAnsi="Arial" w:cs="Arial"/>
                <w:sz w:val="19"/>
                <w:szCs w:val="19"/>
              </w:rPr>
            </w:pPr>
            <w:r w:rsidRPr="00455FD1">
              <w:rPr>
                <w:rFonts w:ascii="Arial" w:eastAsia="Times New Roman" w:hAnsi="Arial" w:cs="Arial"/>
                <w:sz w:val="19"/>
                <w:szCs w:val="19"/>
              </w:rPr>
              <w:t>No matter how hard they try, they cannot understand most health information and get confused when there is conflicting information.</w:t>
            </w:r>
          </w:p>
        </w:tc>
        <w:tc>
          <w:tcPr>
            <w:tcW w:w="4258" w:type="dxa"/>
            <w:tcBorders>
              <w:top w:val="nil"/>
              <w:left w:val="nil"/>
              <w:bottom w:val="single" w:sz="4" w:space="0" w:color="auto"/>
            </w:tcBorders>
          </w:tcPr>
          <w:p w14:paraId="6D3FDC86" w14:textId="2BF676A4" w:rsidR="00AF14C6" w:rsidRPr="00455FD1" w:rsidRDefault="00AF14C6" w:rsidP="00FD782E">
            <w:pPr>
              <w:jc w:val="right"/>
              <w:rPr>
                <w:rFonts w:ascii="Arial" w:eastAsia="Times New Roman" w:hAnsi="Arial" w:cs="Arial"/>
                <w:sz w:val="19"/>
                <w:szCs w:val="19"/>
              </w:rPr>
            </w:pPr>
            <w:r w:rsidRPr="00455FD1">
              <w:rPr>
                <w:rFonts w:ascii="Arial" w:eastAsia="Times New Roman" w:hAnsi="Arial" w:cs="Arial"/>
                <w:sz w:val="19"/>
                <w:szCs w:val="19"/>
              </w:rPr>
              <w:t>Able to identify good information and reliable sources of information. They can resolve conflicting information by themselves or with help from others.</w:t>
            </w:r>
          </w:p>
        </w:tc>
      </w:tr>
      <w:tr w:rsidR="00AF14C6" w14:paraId="294CA16A" w14:textId="77777777" w:rsidTr="00FD782E">
        <w:tc>
          <w:tcPr>
            <w:tcW w:w="8516" w:type="dxa"/>
            <w:gridSpan w:val="2"/>
            <w:tcBorders>
              <w:bottom w:val="nil"/>
            </w:tcBorders>
          </w:tcPr>
          <w:p w14:paraId="6DBDE6D0" w14:textId="77777777" w:rsidR="00AF14C6" w:rsidRPr="00455FD1" w:rsidRDefault="00AF14C6" w:rsidP="00FD782E">
            <w:pPr>
              <w:spacing w:line="480" w:lineRule="auto"/>
              <w:jc w:val="center"/>
              <w:rPr>
                <w:rFonts w:ascii="Arial" w:hAnsi="Arial" w:cs="Arial"/>
                <w:sz w:val="19"/>
                <w:szCs w:val="19"/>
              </w:rPr>
            </w:pPr>
            <w:r w:rsidRPr="00455FD1">
              <w:rPr>
                <w:rFonts w:ascii="Arial" w:hAnsi="Arial" w:cs="Arial"/>
                <w:sz w:val="19"/>
                <w:szCs w:val="19"/>
              </w:rPr>
              <w:t>Ability to actively engage with healthcare providers (AE)</w:t>
            </w:r>
          </w:p>
        </w:tc>
      </w:tr>
      <w:tr w:rsidR="00AF14C6" w14:paraId="0F04FE77" w14:textId="77777777" w:rsidTr="00FD782E">
        <w:tc>
          <w:tcPr>
            <w:tcW w:w="4258" w:type="dxa"/>
            <w:tcBorders>
              <w:top w:val="nil"/>
              <w:bottom w:val="single" w:sz="4" w:space="0" w:color="auto"/>
              <w:right w:val="nil"/>
            </w:tcBorders>
          </w:tcPr>
          <w:p w14:paraId="7BD9300D" w14:textId="75CBA10B" w:rsidR="00AF14C6" w:rsidRPr="00455FD1" w:rsidRDefault="00AF14C6" w:rsidP="00FD782E">
            <w:pPr>
              <w:rPr>
                <w:rFonts w:ascii="Arial" w:eastAsia="Times New Roman" w:hAnsi="Arial" w:cs="Arial"/>
                <w:sz w:val="19"/>
                <w:szCs w:val="19"/>
              </w:rPr>
            </w:pPr>
            <w:r w:rsidRPr="00455FD1">
              <w:rPr>
                <w:rFonts w:ascii="Arial" w:eastAsia="Times New Roman" w:hAnsi="Arial" w:cs="Arial"/>
                <w:sz w:val="19"/>
                <w:szCs w:val="19"/>
              </w:rPr>
              <w:t>Are passive in their approach to healthcare. They accept information without question. Unable to ask questions to get information or to clarify what they do not understand. They accept what is offered without seeking to ensure that it meets their needs. Feel unable to share concerns. They do not have a sense of agency in interactions with providers.</w:t>
            </w:r>
          </w:p>
        </w:tc>
        <w:tc>
          <w:tcPr>
            <w:tcW w:w="4258" w:type="dxa"/>
            <w:tcBorders>
              <w:top w:val="nil"/>
              <w:left w:val="nil"/>
              <w:bottom w:val="single" w:sz="4" w:space="0" w:color="auto"/>
            </w:tcBorders>
          </w:tcPr>
          <w:p w14:paraId="3F96519A" w14:textId="77777777" w:rsidR="00AF14C6" w:rsidRPr="00455FD1" w:rsidRDefault="00AF14C6" w:rsidP="00FD782E">
            <w:pPr>
              <w:jc w:val="right"/>
              <w:rPr>
                <w:rFonts w:ascii="Arial" w:eastAsia="Times New Roman" w:hAnsi="Arial" w:cs="Arial"/>
                <w:sz w:val="19"/>
                <w:szCs w:val="19"/>
              </w:rPr>
            </w:pPr>
            <w:r w:rsidRPr="00455FD1">
              <w:rPr>
                <w:rFonts w:ascii="Arial" w:eastAsia="Times New Roman" w:hAnsi="Arial" w:cs="Arial"/>
                <w:sz w:val="19"/>
                <w:szCs w:val="19"/>
              </w:rPr>
              <w:t>Is proactive about their health and feels in control in relationships with healthcare providers. Is able to seek advice from additional healthcare providers when necessary. They keep going until they get what they want. Empowered.</w:t>
            </w:r>
          </w:p>
          <w:p w14:paraId="56156D0A" w14:textId="77777777" w:rsidR="00AF14C6" w:rsidRPr="00455FD1" w:rsidRDefault="00AF14C6" w:rsidP="00FD782E">
            <w:pPr>
              <w:pStyle w:val="ListParagraph"/>
              <w:spacing w:line="480" w:lineRule="auto"/>
              <w:ind w:left="0"/>
              <w:rPr>
                <w:rFonts w:ascii="Arial" w:hAnsi="Arial" w:cs="Arial"/>
                <w:sz w:val="19"/>
                <w:szCs w:val="19"/>
              </w:rPr>
            </w:pPr>
          </w:p>
        </w:tc>
      </w:tr>
      <w:tr w:rsidR="00AF14C6" w14:paraId="79037161" w14:textId="77777777" w:rsidTr="00FD782E">
        <w:tc>
          <w:tcPr>
            <w:tcW w:w="8516" w:type="dxa"/>
            <w:gridSpan w:val="2"/>
            <w:tcBorders>
              <w:bottom w:val="nil"/>
            </w:tcBorders>
          </w:tcPr>
          <w:p w14:paraId="4DA2C8F0" w14:textId="77777777" w:rsidR="00AF14C6" w:rsidRPr="00455FD1" w:rsidRDefault="00AF14C6" w:rsidP="00FD782E">
            <w:pPr>
              <w:spacing w:line="480" w:lineRule="auto"/>
              <w:jc w:val="center"/>
              <w:rPr>
                <w:rFonts w:ascii="Arial" w:hAnsi="Arial" w:cs="Arial"/>
                <w:sz w:val="19"/>
                <w:szCs w:val="19"/>
              </w:rPr>
            </w:pPr>
            <w:r w:rsidRPr="00455FD1">
              <w:rPr>
                <w:rFonts w:ascii="Arial" w:hAnsi="Arial" w:cs="Arial"/>
                <w:sz w:val="19"/>
                <w:szCs w:val="19"/>
              </w:rPr>
              <w:t>Navigating the healthcare system (NHS)</w:t>
            </w:r>
          </w:p>
        </w:tc>
      </w:tr>
      <w:tr w:rsidR="00AF14C6" w14:paraId="2E291C0E" w14:textId="77777777" w:rsidTr="00FD782E">
        <w:tc>
          <w:tcPr>
            <w:tcW w:w="4258" w:type="dxa"/>
            <w:tcBorders>
              <w:top w:val="nil"/>
              <w:bottom w:val="single" w:sz="4" w:space="0" w:color="auto"/>
              <w:right w:val="nil"/>
            </w:tcBorders>
          </w:tcPr>
          <w:p w14:paraId="1421A069" w14:textId="1BD6A1B2" w:rsidR="00AF14C6" w:rsidRPr="00455FD1" w:rsidRDefault="00AF14C6" w:rsidP="00FD782E">
            <w:pPr>
              <w:rPr>
                <w:rFonts w:ascii="Arial" w:eastAsia="Times New Roman" w:hAnsi="Arial" w:cs="Arial"/>
                <w:sz w:val="19"/>
                <w:szCs w:val="19"/>
              </w:rPr>
            </w:pPr>
            <w:r w:rsidRPr="00455FD1">
              <w:rPr>
                <w:rFonts w:ascii="Arial" w:eastAsia="Times New Roman" w:hAnsi="Arial" w:cs="Arial"/>
                <w:sz w:val="19"/>
                <w:szCs w:val="19"/>
              </w:rPr>
              <w:t>Unable to advocate on their own behalf and unable to find someone who can help them use the healthcare system to address their health needs. Do not look b</w:t>
            </w:r>
            <w:r w:rsidR="00455FD1" w:rsidRPr="00455FD1">
              <w:rPr>
                <w:rFonts w:ascii="Arial" w:eastAsia="Times New Roman" w:hAnsi="Arial" w:cs="Arial"/>
                <w:sz w:val="19"/>
                <w:szCs w:val="19"/>
              </w:rPr>
              <w:t>eyond obvious resources and have</w:t>
            </w:r>
            <w:r w:rsidRPr="00455FD1">
              <w:rPr>
                <w:rFonts w:ascii="Arial" w:eastAsia="Times New Roman" w:hAnsi="Arial" w:cs="Arial"/>
                <w:sz w:val="19"/>
                <w:szCs w:val="19"/>
              </w:rPr>
              <w:t xml:space="preserve"> a limited understanding of what is available and what they are entitled to.</w:t>
            </w:r>
          </w:p>
        </w:tc>
        <w:tc>
          <w:tcPr>
            <w:tcW w:w="4258" w:type="dxa"/>
            <w:tcBorders>
              <w:top w:val="nil"/>
              <w:left w:val="nil"/>
              <w:bottom w:val="single" w:sz="4" w:space="0" w:color="auto"/>
            </w:tcBorders>
          </w:tcPr>
          <w:p w14:paraId="0ACFCFB2" w14:textId="77777777" w:rsidR="00AF14C6" w:rsidRPr="00455FD1" w:rsidRDefault="00AF14C6" w:rsidP="00FD782E">
            <w:pPr>
              <w:jc w:val="right"/>
              <w:rPr>
                <w:rFonts w:ascii="Arial" w:eastAsia="Times New Roman" w:hAnsi="Arial" w:cs="Arial"/>
                <w:sz w:val="19"/>
                <w:szCs w:val="19"/>
              </w:rPr>
            </w:pPr>
            <w:r w:rsidRPr="00455FD1">
              <w:rPr>
                <w:rFonts w:ascii="Arial" w:eastAsia="Times New Roman" w:hAnsi="Arial" w:cs="Arial"/>
                <w:sz w:val="19"/>
                <w:szCs w:val="19"/>
              </w:rPr>
              <w:t>Able to find out about services and supports so they get all their needs met. Able to advocate on their own behalf at the system and service level.</w:t>
            </w:r>
          </w:p>
          <w:p w14:paraId="69138D85" w14:textId="77777777" w:rsidR="00AF14C6" w:rsidRPr="00455FD1" w:rsidRDefault="00AF14C6" w:rsidP="00FD782E">
            <w:pPr>
              <w:pStyle w:val="ListParagraph"/>
              <w:spacing w:line="480" w:lineRule="auto"/>
              <w:ind w:left="0"/>
              <w:rPr>
                <w:rFonts w:ascii="Arial" w:hAnsi="Arial" w:cs="Arial"/>
                <w:sz w:val="19"/>
                <w:szCs w:val="19"/>
              </w:rPr>
            </w:pPr>
          </w:p>
        </w:tc>
      </w:tr>
      <w:tr w:rsidR="00AF14C6" w14:paraId="23777C08" w14:textId="77777777" w:rsidTr="00FD782E">
        <w:tc>
          <w:tcPr>
            <w:tcW w:w="8516" w:type="dxa"/>
            <w:gridSpan w:val="2"/>
            <w:tcBorders>
              <w:bottom w:val="nil"/>
            </w:tcBorders>
          </w:tcPr>
          <w:p w14:paraId="7A261EC6" w14:textId="77777777" w:rsidR="00AF14C6" w:rsidRPr="00455FD1" w:rsidRDefault="00AF14C6" w:rsidP="00FD782E">
            <w:pPr>
              <w:spacing w:line="480" w:lineRule="auto"/>
              <w:jc w:val="center"/>
              <w:rPr>
                <w:rFonts w:ascii="Arial" w:hAnsi="Arial" w:cs="Arial"/>
                <w:sz w:val="19"/>
                <w:szCs w:val="19"/>
              </w:rPr>
            </w:pPr>
            <w:r w:rsidRPr="00455FD1">
              <w:rPr>
                <w:rFonts w:ascii="Arial" w:hAnsi="Arial" w:cs="Arial"/>
                <w:sz w:val="19"/>
                <w:szCs w:val="19"/>
              </w:rPr>
              <w:t>Ability to find good health information (FHI)</w:t>
            </w:r>
          </w:p>
        </w:tc>
      </w:tr>
      <w:tr w:rsidR="00AF14C6" w14:paraId="2EC33A73" w14:textId="77777777" w:rsidTr="00FD782E">
        <w:tc>
          <w:tcPr>
            <w:tcW w:w="4258" w:type="dxa"/>
            <w:tcBorders>
              <w:top w:val="nil"/>
              <w:bottom w:val="single" w:sz="4" w:space="0" w:color="auto"/>
              <w:right w:val="nil"/>
            </w:tcBorders>
          </w:tcPr>
          <w:p w14:paraId="39DDFA2D" w14:textId="5768CE80" w:rsidR="00AF14C6" w:rsidRPr="00455FD1" w:rsidRDefault="00FD782E" w:rsidP="00FD782E">
            <w:pPr>
              <w:rPr>
                <w:rFonts w:ascii="Arial" w:eastAsia="Times New Roman" w:hAnsi="Arial" w:cs="Arial"/>
                <w:sz w:val="19"/>
                <w:szCs w:val="19"/>
              </w:rPr>
            </w:pPr>
            <w:r w:rsidRPr="00455FD1">
              <w:rPr>
                <w:rFonts w:ascii="Arial" w:eastAsia="Times New Roman" w:hAnsi="Arial" w:cs="Arial"/>
                <w:sz w:val="19"/>
                <w:szCs w:val="19"/>
              </w:rPr>
              <w:t>Cannot access health information when required. Is dependent on others to offer information.</w:t>
            </w:r>
          </w:p>
        </w:tc>
        <w:tc>
          <w:tcPr>
            <w:tcW w:w="4258" w:type="dxa"/>
            <w:tcBorders>
              <w:top w:val="nil"/>
              <w:left w:val="nil"/>
              <w:bottom w:val="single" w:sz="4" w:space="0" w:color="auto"/>
            </w:tcBorders>
          </w:tcPr>
          <w:p w14:paraId="13D35DD4" w14:textId="146AB204" w:rsidR="00AF14C6" w:rsidRPr="00455FD1" w:rsidRDefault="00FD782E" w:rsidP="00455FD1">
            <w:pPr>
              <w:jc w:val="right"/>
              <w:rPr>
                <w:rFonts w:ascii="Arial" w:eastAsia="Times New Roman" w:hAnsi="Arial" w:cs="Arial"/>
                <w:sz w:val="19"/>
                <w:szCs w:val="19"/>
              </w:rPr>
            </w:pPr>
            <w:r w:rsidRPr="00455FD1">
              <w:rPr>
                <w:rFonts w:ascii="Arial" w:eastAsia="Times New Roman" w:hAnsi="Arial" w:cs="Arial"/>
                <w:sz w:val="19"/>
                <w:szCs w:val="19"/>
              </w:rPr>
              <w:t>Is an 'information explorer'. Actively uses a diverse range of sources to find information and is up to date.</w:t>
            </w:r>
          </w:p>
        </w:tc>
      </w:tr>
      <w:tr w:rsidR="00AF14C6" w14:paraId="09A41D16" w14:textId="77777777" w:rsidTr="00FD782E">
        <w:tc>
          <w:tcPr>
            <w:tcW w:w="8516" w:type="dxa"/>
            <w:gridSpan w:val="2"/>
            <w:tcBorders>
              <w:bottom w:val="nil"/>
            </w:tcBorders>
          </w:tcPr>
          <w:p w14:paraId="12A61C9B" w14:textId="77777777" w:rsidR="00AF14C6" w:rsidRPr="00455FD1" w:rsidRDefault="00AF14C6" w:rsidP="00455FD1">
            <w:pPr>
              <w:spacing w:line="480" w:lineRule="auto"/>
              <w:jc w:val="center"/>
              <w:rPr>
                <w:rFonts w:ascii="Arial" w:hAnsi="Arial" w:cs="Arial"/>
                <w:sz w:val="19"/>
                <w:szCs w:val="19"/>
              </w:rPr>
            </w:pPr>
            <w:r w:rsidRPr="00455FD1">
              <w:rPr>
                <w:rFonts w:ascii="Arial" w:hAnsi="Arial" w:cs="Arial"/>
                <w:sz w:val="19"/>
                <w:szCs w:val="19"/>
              </w:rPr>
              <w:t>Understand health information enough to know what to do (UHI)</w:t>
            </w:r>
          </w:p>
        </w:tc>
      </w:tr>
      <w:tr w:rsidR="00FD782E" w14:paraId="43DF7895" w14:textId="77777777" w:rsidTr="00FD782E">
        <w:tc>
          <w:tcPr>
            <w:tcW w:w="4258" w:type="dxa"/>
            <w:tcBorders>
              <w:top w:val="nil"/>
              <w:right w:val="nil"/>
            </w:tcBorders>
          </w:tcPr>
          <w:p w14:paraId="046DA68D" w14:textId="6047270D" w:rsidR="00FD782E" w:rsidRPr="00455FD1" w:rsidRDefault="00FD782E" w:rsidP="00455FD1">
            <w:pPr>
              <w:rPr>
                <w:rFonts w:ascii="Arial" w:eastAsia="Times New Roman" w:hAnsi="Arial" w:cs="Arial"/>
                <w:sz w:val="19"/>
                <w:szCs w:val="19"/>
              </w:rPr>
            </w:pPr>
            <w:r w:rsidRPr="00455FD1">
              <w:rPr>
                <w:rFonts w:ascii="Arial" w:eastAsia="Times New Roman" w:hAnsi="Arial" w:cs="Arial"/>
                <w:sz w:val="19"/>
                <w:szCs w:val="19"/>
              </w:rPr>
              <w:t>Has problems understanding any written health information or instructions about treatments or medications. Unable to read or write well enough to complete medical forms.</w:t>
            </w:r>
          </w:p>
        </w:tc>
        <w:tc>
          <w:tcPr>
            <w:tcW w:w="4258" w:type="dxa"/>
            <w:tcBorders>
              <w:top w:val="nil"/>
              <w:left w:val="nil"/>
            </w:tcBorders>
          </w:tcPr>
          <w:p w14:paraId="3FE4B423" w14:textId="07FD66FC" w:rsidR="00FD782E" w:rsidRPr="00455FD1" w:rsidRDefault="00FD782E" w:rsidP="00455FD1">
            <w:pPr>
              <w:rPr>
                <w:rFonts w:ascii="Arial" w:eastAsia="Times New Roman" w:hAnsi="Arial" w:cs="Arial"/>
                <w:sz w:val="19"/>
                <w:szCs w:val="19"/>
              </w:rPr>
            </w:pPr>
            <w:r w:rsidRPr="00455FD1">
              <w:rPr>
                <w:rFonts w:ascii="Arial" w:eastAsia="Times New Roman" w:hAnsi="Arial" w:cs="Arial"/>
                <w:sz w:val="19"/>
                <w:szCs w:val="19"/>
              </w:rPr>
              <w:t>Is able to understand all written information (including numerical information) in relation to their health and able to write approp</w:t>
            </w:r>
            <w:r w:rsidR="00455FD1" w:rsidRPr="00455FD1">
              <w:rPr>
                <w:rFonts w:ascii="Arial" w:eastAsia="Times New Roman" w:hAnsi="Arial" w:cs="Arial"/>
                <w:sz w:val="19"/>
                <w:szCs w:val="19"/>
              </w:rPr>
              <w:t>riately on forms where required.</w:t>
            </w:r>
          </w:p>
        </w:tc>
      </w:tr>
      <w:tr w:rsidR="00AF14C6" w14:paraId="3CAF59DC" w14:textId="77777777" w:rsidTr="00FD782E">
        <w:tc>
          <w:tcPr>
            <w:tcW w:w="4258" w:type="dxa"/>
            <w:tcBorders>
              <w:left w:val="nil"/>
              <w:bottom w:val="nil"/>
              <w:right w:val="nil"/>
            </w:tcBorders>
          </w:tcPr>
          <w:p w14:paraId="784F8D85" w14:textId="69C74068" w:rsidR="00AF14C6" w:rsidRPr="00455FD1" w:rsidRDefault="00F75932" w:rsidP="00FD782E">
            <w:pPr>
              <w:pStyle w:val="ListParagraph"/>
              <w:spacing w:line="480" w:lineRule="auto"/>
              <w:ind w:left="0"/>
              <w:rPr>
                <w:rFonts w:ascii="Arial" w:hAnsi="Arial" w:cs="Arial"/>
                <w:sz w:val="19"/>
                <w:szCs w:val="19"/>
              </w:rPr>
            </w:pPr>
            <w:r>
              <w:rPr>
                <w:rFonts w:ascii="Arial" w:hAnsi="Arial" w:cs="Arial"/>
                <w:sz w:val="19"/>
                <w:szCs w:val="19"/>
              </w:rPr>
              <w:t>Table 2</w:t>
            </w:r>
            <w:r w:rsidR="00AF14C6" w:rsidRPr="00455FD1">
              <w:rPr>
                <w:rFonts w:ascii="Arial" w:hAnsi="Arial" w:cs="Arial"/>
                <w:sz w:val="19"/>
                <w:szCs w:val="19"/>
              </w:rPr>
              <w:t>.</w:t>
            </w:r>
          </w:p>
        </w:tc>
        <w:tc>
          <w:tcPr>
            <w:tcW w:w="4258" w:type="dxa"/>
            <w:tcBorders>
              <w:left w:val="nil"/>
              <w:bottom w:val="nil"/>
              <w:right w:val="nil"/>
            </w:tcBorders>
          </w:tcPr>
          <w:p w14:paraId="1EF51EE8" w14:textId="77777777" w:rsidR="00AF14C6" w:rsidRPr="00455FD1" w:rsidRDefault="00AF14C6" w:rsidP="00FD782E">
            <w:pPr>
              <w:pStyle w:val="ListParagraph"/>
              <w:spacing w:line="480" w:lineRule="auto"/>
              <w:ind w:left="0"/>
              <w:rPr>
                <w:rFonts w:ascii="Arial" w:hAnsi="Arial" w:cs="Arial"/>
                <w:sz w:val="19"/>
                <w:szCs w:val="19"/>
              </w:rPr>
            </w:pPr>
          </w:p>
        </w:tc>
      </w:tr>
    </w:tbl>
    <w:p w14:paraId="15C47DD2" w14:textId="77777777" w:rsidR="00AF14C6" w:rsidRPr="00AF14C6" w:rsidRDefault="00AF14C6" w:rsidP="00AF14C6">
      <w:pPr>
        <w:spacing w:line="480" w:lineRule="auto"/>
        <w:rPr>
          <w:rFonts w:ascii="Arial" w:hAnsi="Arial" w:cs="Arial"/>
        </w:rPr>
      </w:pPr>
    </w:p>
    <w:p w14:paraId="4667160F" w14:textId="77777777" w:rsidR="00AF14C6" w:rsidRDefault="00AF14C6" w:rsidP="008431A3">
      <w:pPr>
        <w:spacing w:line="480" w:lineRule="auto"/>
        <w:rPr>
          <w:rFonts w:ascii="Arial" w:hAnsi="Arial" w:cs="Arial"/>
        </w:rPr>
      </w:pPr>
    </w:p>
    <w:p w14:paraId="7BC6175C" w14:textId="77777777" w:rsidR="00AF14C6" w:rsidRDefault="00AF14C6" w:rsidP="008431A3">
      <w:pPr>
        <w:spacing w:line="480" w:lineRule="auto"/>
        <w:rPr>
          <w:rFonts w:ascii="Arial" w:hAnsi="Arial" w:cs="Arial"/>
        </w:rPr>
      </w:pPr>
    </w:p>
    <w:p w14:paraId="797B236C" w14:textId="77777777" w:rsidR="00AF14C6" w:rsidRDefault="00AF14C6" w:rsidP="008431A3">
      <w:pPr>
        <w:spacing w:line="480" w:lineRule="auto"/>
        <w:rPr>
          <w:rFonts w:ascii="Arial" w:hAnsi="Arial" w:cs="Arial"/>
        </w:rPr>
      </w:pPr>
    </w:p>
    <w:p w14:paraId="040AE1F2" w14:textId="77777777" w:rsidR="00AF14C6" w:rsidRDefault="00AF14C6" w:rsidP="008431A3">
      <w:pPr>
        <w:spacing w:line="480" w:lineRule="auto"/>
        <w:rPr>
          <w:rFonts w:ascii="Arial" w:hAnsi="Arial" w:cs="Arial"/>
        </w:rPr>
      </w:pPr>
    </w:p>
    <w:p w14:paraId="308AB032" w14:textId="77777777" w:rsidR="00AF14C6" w:rsidRDefault="00AF14C6" w:rsidP="008431A3">
      <w:pPr>
        <w:spacing w:line="480" w:lineRule="auto"/>
        <w:rPr>
          <w:rFonts w:ascii="Arial" w:hAnsi="Arial" w:cs="Arial"/>
        </w:rPr>
      </w:pPr>
    </w:p>
    <w:p w14:paraId="5396393E" w14:textId="77777777" w:rsidR="00AF14C6" w:rsidRDefault="00AF14C6" w:rsidP="008431A3">
      <w:pPr>
        <w:spacing w:line="480" w:lineRule="auto"/>
        <w:rPr>
          <w:rFonts w:ascii="Arial" w:hAnsi="Arial" w:cs="Arial"/>
        </w:rPr>
      </w:pPr>
    </w:p>
    <w:p w14:paraId="451ED983" w14:textId="77777777" w:rsidR="00AF14C6" w:rsidRDefault="00AF14C6" w:rsidP="008431A3">
      <w:pPr>
        <w:spacing w:line="480" w:lineRule="auto"/>
        <w:rPr>
          <w:rFonts w:ascii="Arial" w:hAnsi="Arial" w:cs="Arial"/>
        </w:rPr>
      </w:pPr>
    </w:p>
    <w:p w14:paraId="4B8B5633" w14:textId="77777777" w:rsidR="00AF14C6" w:rsidRDefault="00AF14C6" w:rsidP="008431A3">
      <w:pPr>
        <w:spacing w:line="480" w:lineRule="auto"/>
        <w:rPr>
          <w:rFonts w:ascii="Arial" w:hAnsi="Arial" w:cs="Arial"/>
        </w:rPr>
      </w:pPr>
    </w:p>
    <w:p w14:paraId="3B76B3AD" w14:textId="77777777" w:rsidR="00AF14C6" w:rsidRDefault="00AF14C6" w:rsidP="008431A3">
      <w:pPr>
        <w:spacing w:line="480" w:lineRule="auto"/>
        <w:rPr>
          <w:rFonts w:ascii="Arial" w:hAnsi="Arial" w:cs="Arial"/>
        </w:rPr>
      </w:pPr>
    </w:p>
    <w:p w14:paraId="53D7C2D2" w14:textId="77777777" w:rsidR="00AF14C6" w:rsidRDefault="00AF14C6" w:rsidP="008431A3">
      <w:pPr>
        <w:spacing w:line="480" w:lineRule="auto"/>
        <w:rPr>
          <w:rFonts w:ascii="Arial" w:hAnsi="Arial" w:cs="Arial"/>
        </w:rPr>
      </w:pPr>
    </w:p>
    <w:p w14:paraId="1759DD5D" w14:textId="77777777" w:rsidR="00AF14C6" w:rsidRDefault="00AF14C6" w:rsidP="008431A3">
      <w:pPr>
        <w:spacing w:line="480" w:lineRule="auto"/>
        <w:rPr>
          <w:rFonts w:ascii="Arial" w:hAnsi="Arial" w:cs="Arial"/>
        </w:rPr>
      </w:pPr>
    </w:p>
    <w:p w14:paraId="6D8E01EA" w14:textId="77777777" w:rsidR="00AF14C6" w:rsidRDefault="00AF14C6" w:rsidP="008431A3">
      <w:pPr>
        <w:spacing w:line="480" w:lineRule="auto"/>
        <w:rPr>
          <w:rFonts w:ascii="Arial" w:hAnsi="Arial" w:cs="Arial"/>
        </w:rPr>
      </w:pPr>
    </w:p>
    <w:p w14:paraId="7BEC52A2" w14:textId="77777777" w:rsidR="00AF14C6" w:rsidRDefault="00AF14C6" w:rsidP="008431A3">
      <w:pPr>
        <w:spacing w:line="480" w:lineRule="auto"/>
        <w:rPr>
          <w:rFonts w:ascii="Arial" w:hAnsi="Arial" w:cs="Arial"/>
        </w:rPr>
      </w:pPr>
    </w:p>
    <w:p w14:paraId="342B0EF5" w14:textId="77777777" w:rsidR="00AF14C6" w:rsidRDefault="00AF14C6" w:rsidP="008431A3">
      <w:pPr>
        <w:spacing w:line="480" w:lineRule="auto"/>
        <w:rPr>
          <w:rFonts w:ascii="Arial" w:hAnsi="Arial" w:cs="Arial"/>
        </w:rPr>
      </w:pPr>
    </w:p>
    <w:p w14:paraId="72E99B73" w14:textId="77777777" w:rsidR="00AF14C6" w:rsidRDefault="00AF14C6" w:rsidP="008431A3">
      <w:pPr>
        <w:spacing w:line="480" w:lineRule="auto"/>
        <w:rPr>
          <w:rFonts w:ascii="Arial" w:hAnsi="Arial" w:cs="Arial"/>
        </w:rPr>
      </w:pPr>
    </w:p>
    <w:p w14:paraId="06FD91CD" w14:textId="77777777" w:rsidR="00AF14C6" w:rsidRDefault="00AF14C6" w:rsidP="008431A3">
      <w:pPr>
        <w:spacing w:line="480" w:lineRule="auto"/>
        <w:rPr>
          <w:rFonts w:ascii="Arial" w:hAnsi="Arial" w:cs="Arial"/>
        </w:rPr>
      </w:pPr>
    </w:p>
    <w:p w14:paraId="48CF253D" w14:textId="77777777" w:rsidR="00AF14C6" w:rsidRDefault="00AF14C6" w:rsidP="008431A3">
      <w:pPr>
        <w:spacing w:line="480" w:lineRule="auto"/>
        <w:rPr>
          <w:rFonts w:ascii="Arial" w:hAnsi="Arial" w:cs="Arial"/>
        </w:rPr>
      </w:pPr>
    </w:p>
    <w:p w14:paraId="4DD45EBD" w14:textId="77777777" w:rsidR="00AF14C6" w:rsidRDefault="00AF14C6" w:rsidP="008431A3">
      <w:pPr>
        <w:spacing w:line="480" w:lineRule="auto"/>
        <w:rPr>
          <w:rFonts w:ascii="Arial" w:hAnsi="Arial" w:cs="Arial"/>
        </w:rPr>
      </w:pPr>
    </w:p>
    <w:p w14:paraId="674360BC" w14:textId="77777777" w:rsidR="00AF14C6" w:rsidRDefault="00AF14C6" w:rsidP="008431A3">
      <w:pPr>
        <w:spacing w:line="480" w:lineRule="auto"/>
        <w:rPr>
          <w:rFonts w:ascii="Arial" w:hAnsi="Arial" w:cs="Arial"/>
        </w:rPr>
      </w:pPr>
    </w:p>
    <w:p w14:paraId="1EE2F19A" w14:textId="77777777" w:rsidR="00AF14C6" w:rsidRDefault="00AF14C6" w:rsidP="008431A3">
      <w:pPr>
        <w:spacing w:line="480" w:lineRule="auto"/>
        <w:rPr>
          <w:rFonts w:ascii="Arial" w:hAnsi="Arial" w:cs="Arial"/>
        </w:rPr>
      </w:pPr>
    </w:p>
    <w:p w14:paraId="035B6A9B" w14:textId="77777777" w:rsidR="00AF14C6" w:rsidRDefault="00AF14C6" w:rsidP="008431A3">
      <w:pPr>
        <w:spacing w:line="480" w:lineRule="auto"/>
        <w:rPr>
          <w:rFonts w:ascii="Arial" w:hAnsi="Arial" w:cs="Arial"/>
        </w:rPr>
      </w:pPr>
    </w:p>
    <w:p w14:paraId="65155EA0" w14:textId="77777777" w:rsidR="00AF14C6" w:rsidRDefault="00AF14C6" w:rsidP="008431A3">
      <w:pPr>
        <w:spacing w:line="480" w:lineRule="auto"/>
        <w:rPr>
          <w:rFonts w:ascii="Arial" w:hAnsi="Arial" w:cs="Arial"/>
        </w:rPr>
      </w:pPr>
    </w:p>
    <w:p w14:paraId="7FDC014E" w14:textId="77777777" w:rsidR="00AF14C6" w:rsidRDefault="00AF14C6" w:rsidP="008431A3">
      <w:pPr>
        <w:spacing w:line="480" w:lineRule="auto"/>
        <w:rPr>
          <w:rFonts w:ascii="Arial" w:hAnsi="Arial" w:cs="Arial"/>
        </w:rPr>
      </w:pPr>
    </w:p>
    <w:p w14:paraId="4FD8752E" w14:textId="77777777" w:rsidR="00AC7611" w:rsidRPr="007F1EE4" w:rsidRDefault="00AC7611" w:rsidP="00AC7611">
      <w:pPr>
        <w:spacing w:line="480" w:lineRule="auto"/>
        <w:rPr>
          <w:rFonts w:ascii="Arial" w:hAnsi="Arial" w:cs="Arial"/>
        </w:rPr>
      </w:pPr>
    </w:p>
    <w:p w14:paraId="0FBA0B68" w14:textId="2629692F" w:rsidR="00EC3D3E" w:rsidRDefault="00C30836" w:rsidP="00EC3D3E">
      <w:pPr>
        <w:spacing w:line="480" w:lineRule="auto"/>
        <w:rPr>
          <w:rFonts w:ascii="Arial" w:hAnsi="Arial" w:cs="Arial"/>
          <w:u w:val="single"/>
        </w:rPr>
      </w:pPr>
      <w:r>
        <w:rPr>
          <w:rFonts w:ascii="Arial" w:hAnsi="Arial" w:cs="Arial"/>
          <w:u w:val="single"/>
        </w:rPr>
        <w:lastRenderedPageBreak/>
        <w:t>3</w:t>
      </w:r>
      <w:r w:rsidR="00EC3D3E" w:rsidRPr="007F1EE4">
        <w:rPr>
          <w:rFonts w:ascii="Arial" w:hAnsi="Arial" w:cs="Arial"/>
          <w:u w:val="single"/>
        </w:rPr>
        <w:t>. Results</w:t>
      </w:r>
    </w:p>
    <w:p w14:paraId="0005B70A" w14:textId="77777777" w:rsidR="00307997" w:rsidRDefault="00307997" w:rsidP="00307997">
      <w:pPr>
        <w:spacing w:line="480" w:lineRule="auto"/>
        <w:rPr>
          <w:rFonts w:ascii="Arial" w:hAnsi="Arial" w:cs="Arial"/>
        </w:rPr>
      </w:pPr>
      <w:r w:rsidRPr="00307997">
        <w:rPr>
          <w:rFonts w:ascii="Arial" w:hAnsi="Arial" w:cs="Arial"/>
        </w:rPr>
        <w:t>Of the 130 questionnaire packs distributed, 61 participants returned the questionnaires, a return rate of 47%: 29 from clinics (48%), 21 from Breathe Easy support groups (34%), and 11 from PR classes/maintenance groups (18%).This study recruited roughly two-thirds of the participants from the NHS clinics and PR/maintenance groups in order to reduce a potential for bias of attending a support group, which has the potential to favour those of higher health literacy (</w:t>
      </w:r>
      <w:proofErr w:type="spellStart"/>
      <w:r w:rsidRPr="00307997">
        <w:rPr>
          <w:rFonts w:ascii="Arial" w:hAnsi="Arial" w:cs="Arial"/>
        </w:rPr>
        <w:t>Raykov</w:t>
      </w:r>
      <w:proofErr w:type="spellEnd"/>
      <w:r w:rsidRPr="00307997">
        <w:rPr>
          <w:rFonts w:ascii="Arial" w:hAnsi="Arial" w:cs="Arial"/>
        </w:rPr>
        <w:t xml:space="preserve">, 1997). </w:t>
      </w:r>
    </w:p>
    <w:p w14:paraId="1281BA2B" w14:textId="77777777" w:rsidR="00307997" w:rsidRPr="00307997" w:rsidRDefault="00307997" w:rsidP="00307997">
      <w:pPr>
        <w:spacing w:line="480" w:lineRule="auto"/>
        <w:rPr>
          <w:rFonts w:ascii="Arial" w:hAnsi="Arial" w:cs="Arial"/>
        </w:rPr>
      </w:pPr>
    </w:p>
    <w:p w14:paraId="764BA4F7" w14:textId="77777777" w:rsidR="00307997" w:rsidRPr="00307997" w:rsidRDefault="00307997" w:rsidP="00307997">
      <w:pPr>
        <w:spacing w:line="480" w:lineRule="auto"/>
        <w:rPr>
          <w:rFonts w:ascii="Arial" w:hAnsi="Arial" w:cs="Arial"/>
        </w:rPr>
      </w:pPr>
      <w:r w:rsidRPr="00307997">
        <w:rPr>
          <w:rFonts w:ascii="Arial" w:hAnsi="Arial" w:cs="Arial"/>
          <w:b/>
          <w:bCs/>
        </w:rPr>
        <w:t xml:space="preserve">Participant demographics </w:t>
      </w:r>
    </w:p>
    <w:p w14:paraId="4F04899F" w14:textId="77777777" w:rsidR="00307997" w:rsidRPr="00307997" w:rsidRDefault="00307997" w:rsidP="00307997">
      <w:pPr>
        <w:spacing w:line="480" w:lineRule="auto"/>
        <w:rPr>
          <w:rFonts w:ascii="Arial" w:hAnsi="Arial" w:cs="Arial"/>
        </w:rPr>
      </w:pPr>
      <w:r w:rsidRPr="00307997">
        <w:rPr>
          <w:rFonts w:ascii="Arial" w:hAnsi="Arial" w:cs="Arial"/>
        </w:rPr>
        <w:t xml:space="preserve">Participant demographics can be found in </w:t>
      </w:r>
      <w:r w:rsidRPr="00307997">
        <w:rPr>
          <w:rFonts w:ascii="Arial" w:hAnsi="Arial" w:cs="Arial"/>
          <w:i/>
          <w:iCs/>
        </w:rPr>
        <w:t>Table 3</w:t>
      </w:r>
      <w:r w:rsidRPr="00307997">
        <w:rPr>
          <w:rFonts w:ascii="Arial" w:hAnsi="Arial" w:cs="Arial"/>
        </w:rPr>
        <w:t xml:space="preserve">. </w:t>
      </w:r>
    </w:p>
    <w:p w14:paraId="75BDE173" w14:textId="77777777" w:rsidR="00040F7C" w:rsidRPr="007F1EE4" w:rsidRDefault="00040F7C" w:rsidP="008E2C8E">
      <w:pPr>
        <w:spacing w:line="480" w:lineRule="auto"/>
        <w:rPr>
          <w:rFonts w:ascii="Arial" w:hAnsi="Arial" w:cs="Arial"/>
        </w:rPr>
      </w:pPr>
    </w:p>
    <w:p w14:paraId="2E5AE067" w14:textId="7CC99DA4" w:rsidR="005E3520" w:rsidRPr="007F1EE4" w:rsidRDefault="005E3520" w:rsidP="0062084B">
      <w:pPr>
        <w:pStyle w:val="Caption"/>
        <w:keepNext/>
        <w:rPr>
          <w:rFonts w:ascii="Arial" w:hAnsi="Arial" w:cs="Arial"/>
          <w:sz w:val="20"/>
          <w:szCs w:val="20"/>
        </w:rPr>
      </w:pPr>
      <w:r w:rsidRPr="007F1EE4">
        <w:rPr>
          <w:rFonts w:ascii="Arial" w:hAnsi="Arial" w:cs="Arial"/>
          <w:i w:val="0"/>
          <w:color w:val="auto"/>
          <w:sz w:val="20"/>
          <w:szCs w:val="20"/>
        </w:rPr>
        <w:t xml:space="preserve">Table </w:t>
      </w:r>
      <w:r w:rsidR="00533E1D">
        <w:rPr>
          <w:rFonts w:ascii="Arial" w:hAnsi="Arial" w:cs="Arial"/>
          <w:i w:val="0"/>
          <w:color w:val="auto"/>
          <w:sz w:val="20"/>
          <w:szCs w:val="20"/>
        </w:rPr>
        <w:t>3</w:t>
      </w:r>
      <w:r w:rsidRPr="007F1EE4">
        <w:rPr>
          <w:rFonts w:ascii="Arial" w:hAnsi="Arial" w:cs="Arial"/>
          <w:i w:val="0"/>
          <w:color w:val="auto"/>
          <w:sz w:val="20"/>
          <w:szCs w:val="20"/>
        </w:rPr>
        <w:t>: Participant demographics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6"/>
        <w:gridCol w:w="3652"/>
      </w:tblGrid>
      <w:tr w:rsidR="00AC7611" w:rsidRPr="007F1EE4" w14:paraId="1EE940B0" w14:textId="77777777" w:rsidTr="004C5ABF">
        <w:trPr>
          <w:trHeight w:hRule="exact" w:val="628"/>
        </w:trPr>
        <w:tc>
          <w:tcPr>
            <w:tcW w:w="3856" w:type="dxa"/>
            <w:tcBorders>
              <w:top w:val="single" w:sz="4" w:space="0" w:color="auto"/>
              <w:bottom w:val="single" w:sz="4" w:space="0" w:color="auto"/>
            </w:tcBorders>
          </w:tcPr>
          <w:p w14:paraId="0C9EE06E" w14:textId="77777777" w:rsidR="00AC7611" w:rsidRPr="007F1EE4" w:rsidRDefault="00AC7611" w:rsidP="004C5ABF">
            <w:pPr>
              <w:spacing w:line="480" w:lineRule="auto"/>
              <w:rPr>
                <w:rFonts w:ascii="Arial" w:hAnsi="Arial" w:cs="Arial"/>
                <w:b/>
                <w:sz w:val="22"/>
              </w:rPr>
            </w:pPr>
            <w:bookmarkStart w:id="0" w:name="_Hlk154059435"/>
            <w:r w:rsidRPr="007F1EE4">
              <w:rPr>
                <w:rFonts w:ascii="Arial" w:hAnsi="Arial" w:cs="Arial"/>
                <w:b/>
                <w:sz w:val="22"/>
              </w:rPr>
              <w:t>Demographic</w:t>
            </w:r>
          </w:p>
        </w:tc>
        <w:tc>
          <w:tcPr>
            <w:tcW w:w="3652" w:type="dxa"/>
            <w:tcBorders>
              <w:top w:val="single" w:sz="4" w:space="0" w:color="auto"/>
              <w:bottom w:val="single" w:sz="4" w:space="0" w:color="auto"/>
            </w:tcBorders>
          </w:tcPr>
          <w:p w14:paraId="461496C8" w14:textId="77777777" w:rsidR="00AC7611" w:rsidRPr="007F1EE4" w:rsidRDefault="00AC7611" w:rsidP="004C5ABF">
            <w:pPr>
              <w:jc w:val="center"/>
              <w:rPr>
                <w:rFonts w:ascii="Arial" w:hAnsi="Arial" w:cs="Arial"/>
                <w:b/>
                <w:sz w:val="22"/>
              </w:rPr>
            </w:pPr>
            <w:r w:rsidRPr="007F1EE4">
              <w:rPr>
                <w:rFonts w:ascii="Arial" w:hAnsi="Arial" w:cs="Arial"/>
                <w:b/>
                <w:sz w:val="22"/>
              </w:rPr>
              <w:t>N</w:t>
            </w:r>
            <w:r>
              <w:rPr>
                <w:rFonts w:ascii="Arial" w:hAnsi="Arial" w:cs="Arial"/>
                <w:b/>
                <w:sz w:val="22"/>
              </w:rPr>
              <w:t xml:space="preserve"> </w:t>
            </w:r>
            <w:r w:rsidRPr="007F1EE4">
              <w:rPr>
                <w:rFonts w:ascii="Arial" w:hAnsi="Arial" w:cs="Arial"/>
                <w:b/>
                <w:sz w:val="22"/>
              </w:rPr>
              <w:t>(%)</w:t>
            </w:r>
          </w:p>
        </w:tc>
      </w:tr>
      <w:tr w:rsidR="00AC7611" w:rsidRPr="007F1EE4" w14:paraId="4C65EB72" w14:textId="77777777" w:rsidTr="004C5ABF">
        <w:trPr>
          <w:trHeight w:hRule="exact" w:val="340"/>
        </w:trPr>
        <w:tc>
          <w:tcPr>
            <w:tcW w:w="3856" w:type="dxa"/>
            <w:tcBorders>
              <w:top w:val="single" w:sz="4" w:space="0" w:color="auto"/>
            </w:tcBorders>
          </w:tcPr>
          <w:p w14:paraId="75636518" w14:textId="77777777" w:rsidR="00AC7611" w:rsidRPr="007F1EE4" w:rsidRDefault="00AC7611" w:rsidP="004C5ABF">
            <w:pPr>
              <w:spacing w:line="480" w:lineRule="auto"/>
              <w:rPr>
                <w:rFonts w:ascii="Arial" w:hAnsi="Arial" w:cs="Arial"/>
                <w:sz w:val="22"/>
              </w:rPr>
            </w:pPr>
            <w:r w:rsidRPr="007F1EE4">
              <w:rPr>
                <w:rFonts w:ascii="Arial" w:hAnsi="Arial" w:cs="Arial"/>
                <w:sz w:val="22"/>
              </w:rPr>
              <w:t>Sex (F/M)</w:t>
            </w:r>
          </w:p>
        </w:tc>
        <w:tc>
          <w:tcPr>
            <w:tcW w:w="3652" w:type="dxa"/>
            <w:tcBorders>
              <w:top w:val="single" w:sz="4" w:space="0" w:color="auto"/>
            </w:tcBorders>
          </w:tcPr>
          <w:p w14:paraId="012A3CAA" w14:textId="77777777" w:rsidR="00AC7611" w:rsidRPr="007F1EE4" w:rsidRDefault="00AC7611" w:rsidP="004C5ABF">
            <w:pPr>
              <w:spacing w:line="480" w:lineRule="auto"/>
              <w:jc w:val="center"/>
              <w:rPr>
                <w:rFonts w:ascii="Arial" w:hAnsi="Arial" w:cs="Arial"/>
                <w:sz w:val="22"/>
              </w:rPr>
            </w:pPr>
            <w:r w:rsidRPr="007F1EE4">
              <w:rPr>
                <w:rFonts w:ascii="Arial" w:eastAsia="Times New Roman" w:hAnsi="Arial" w:cs="Arial"/>
                <w:color w:val="000000"/>
                <w:sz w:val="22"/>
              </w:rPr>
              <w:t>27 (44%) / 34 (56%)</w:t>
            </w:r>
          </w:p>
        </w:tc>
      </w:tr>
      <w:tr w:rsidR="00AC7611" w:rsidRPr="007F1EE4" w14:paraId="5E3420D3" w14:textId="77777777" w:rsidTr="004C5ABF">
        <w:trPr>
          <w:trHeight w:hRule="exact" w:val="340"/>
        </w:trPr>
        <w:tc>
          <w:tcPr>
            <w:tcW w:w="3856" w:type="dxa"/>
          </w:tcPr>
          <w:p w14:paraId="7D065C43" w14:textId="77777777" w:rsidR="00AC7611" w:rsidRPr="007F1EE4" w:rsidRDefault="00AC7611" w:rsidP="004C5ABF">
            <w:pPr>
              <w:spacing w:line="480" w:lineRule="auto"/>
              <w:rPr>
                <w:rFonts w:ascii="Arial" w:hAnsi="Arial" w:cs="Arial"/>
                <w:sz w:val="22"/>
              </w:rPr>
            </w:pPr>
            <w:r w:rsidRPr="007F1EE4">
              <w:rPr>
                <w:rFonts w:ascii="Arial" w:hAnsi="Arial" w:cs="Arial"/>
                <w:sz w:val="22"/>
              </w:rPr>
              <w:t>Ethnicity</w:t>
            </w:r>
          </w:p>
        </w:tc>
        <w:tc>
          <w:tcPr>
            <w:tcW w:w="3652" w:type="dxa"/>
          </w:tcPr>
          <w:p w14:paraId="780E7890" w14:textId="77777777" w:rsidR="00AC7611" w:rsidRPr="007F1EE4" w:rsidRDefault="00AC7611" w:rsidP="004C5ABF">
            <w:pPr>
              <w:spacing w:line="480" w:lineRule="auto"/>
              <w:jc w:val="center"/>
              <w:rPr>
                <w:rFonts w:ascii="Arial" w:hAnsi="Arial" w:cs="Arial"/>
                <w:sz w:val="22"/>
              </w:rPr>
            </w:pPr>
          </w:p>
        </w:tc>
      </w:tr>
      <w:tr w:rsidR="00AC7611" w:rsidRPr="007F1EE4" w14:paraId="3C8AC470" w14:textId="77777777" w:rsidTr="004C5ABF">
        <w:trPr>
          <w:trHeight w:hRule="exact" w:val="340"/>
        </w:trPr>
        <w:tc>
          <w:tcPr>
            <w:tcW w:w="3856" w:type="dxa"/>
          </w:tcPr>
          <w:p w14:paraId="10DC29E1" w14:textId="77777777" w:rsidR="00AC7611" w:rsidRPr="007F1EE4" w:rsidRDefault="00AC7611" w:rsidP="004C5ABF">
            <w:pPr>
              <w:spacing w:line="480" w:lineRule="auto"/>
              <w:rPr>
                <w:rFonts w:ascii="Arial" w:hAnsi="Arial" w:cs="Arial"/>
                <w:sz w:val="22"/>
              </w:rPr>
            </w:pPr>
            <w:r w:rsidRPr="007F1EE4">
              <w:rPr>
                <w:rFonts w:ascii="Arial" w:hAnsi="Arial" w:cs="Arial"/>
                <w:sz w:val="22"/>
              </w:rPr>
              <w:t xml:space="preserve">   White British</w:t>
            </w:r>
          </w:p>
        </w:tc>
        <w:tc>
          <w:tcPr>
            <w:tcW w:w="3652" w:type="dxa"/>
          </w:tcPr>
          <w:p w14:paraId="693F4D71" w14:textId="77777777" w:rsidR="00AC7611" w:rsidRPr="007F1EE4" w:rsidRDefault="00AC7611" w:rsidP="004C5ABF">
            <w:pPr>
              <w:spacing w:line="480" w:lineRule="auto"/>
              <w:jc w:val="center"/>
              <w:rPr>
                <w:rFonts w:ascii="Arial" w:hAnsi="Arial" w:cs="Arial"/>
                <w:sz w:val="22"/>
              </w:rPr>
            </w:pPr>
            <w:r w:rsidRPr="007F1EE4">
              <w:rPr>
                <w:rFonts w:ascii="Arial" w:eastAsia="Times New Roman" w:hAnsi="Arial" w:cs="Arial"/>
                <w:color w:val="000000"/>
                <w:sz w:val="22"/>
              </w:rPr>
              <w:t>60 (98%)</w:t>
            </w:r>
          </w:p>
        </w:tc>
      </w:tr>
      <w:tr w:rsidR="00AC7611" w:rsidRPr="007F1EE4" w14:paraId="517BF062" w14:textId="77777777" w:rsidTr="004C5ABF">
        <w:trPr>
          <w:trHeight w:hRule="exact" w:val="340"/>
        </w:trPr>
        <w:tc>
          <w:tcPr>
            <w:tcW w:w="3856" w:type="dxa"/>
            <w:tcBorders>
              <w:bottom w:val="single" w:sz="4" w:space="0" w:color="auto"/>
            </w:tcBorders>
          </w:tcPr>
          <w:p w14:paraId="329ED51B" w14:textId="77777777" w:rsidR="00AC7611" w:rsidRPr="007F1EE4" w:rsidRDefault="00AC7611" w:rsidP="004C5ABF">
            <w:pPr>
              <w:spacing w:line="480" w:lineRule="auto"/>
              <w:rPr>
                <w:rFonts w:ascii="Arial" w:hAnsi="Arial" w:cs="Arial"/>
                <w:i/>
                <w:sz w:val="22"/>
              </w:rPr>
            </w:pPr>
            <w:r w:rsidRPr="007F1EE4">
              <w:rPr>
                <w:rFonts w:ascii="Arial" w:hAnsi="Arial" w:cs="Arial"/>
                <w:i/>
                <w:sz w:val="22"/>
              </w:rPr>
              <w:t xml:space="preserve">   Missing</w:t>
            </w:r>
          </w:p>
        </w:tc>
        <w:tc>
          <w:tcPr>
            <w:tcW w:w="3652" w:type="dxa"/>
            <w:tcBorders>
              <w:bottom w:val="single" w:sz="4" w:space="0" w:color="auto"/>
            </w:tcBorders>
          </w:tcPr>
          <w:p w14:paraId="12622D2D" w14:textId="77777777" w:rsidR="00AC7611" w:rsidRDefault="00AC7611" w:rsidP="004C5ABF">
            <w:pPr>
              <w:spacing w:line="480" w:lineRule="auto"/>
              <w:jc w:val="center"/>
              <w:rPr>
                <w:rFonts w:ascii="Arial" w:eastAsia="Times New Roman" w:hAnsi="Arial" w:cs="Arial"/>
                <w:i/>
                <w:color w:val="000000"/>
                <w:sz w:val="22"/>
              </w:rPr>
            </w:pPr>
            <w:r w:rsidRPr="007F1EE4">
              <w:rPr>
                <w:rFonts w:ascii="Arial" w:eastAsia="Times New Roman" w:hAnsi="Arial" w:cs="Arial"/>
                <w:i/>
                <w:color w:val="000000"/>
                <w:sz w:val="22"/>
              </w:rPr>
              <w:t>1 (2</w:t>
            </w:r>
            <w:r>
              <w:rPr>
                <w:rFonts w:ascii="Arial" w:eastAsia="Times New Roman" w:hAnsi="Arial" w:cs="Arial"/>
                <w:i/>
                <w:color w:val="000000"/>
                <w:sz w:val="22"/>
              </w:rPr>
              <w:t>%</w:t>
            </w:r>
            <w:r w:rsidRPr="007F1EE4">
              <w:rPr>
                <w:rFonts w:ascii="Arial" w:eastAsia="Times New Roman" w:hAnsi="Arial" w:cs="Arial"/>
                <w:i/>
                <w:color w:val="000000"/>
                <w:sz w:val="22"/>
              </w:rPr>
              <w:t>)</w:t>
            </w:r>
          </w:p>
          <w:p w14:paraId="5B6BCBF2" w14:textId="77777777" w:rsidR="00AC7611" w:rsidRPr="007F1EE4" w:rsidRDefault="00AC7611" w:rsidP="004C5ABF">
            <w:pPr>
              <w:spacing w:line="480" w:lineRule="auto"/>
              <w:jc w:val="center"/>
              <w:rPr>
                <w:rFonts w:ascii="Arial" w:hAnsi="Arial" w:cs="Arial"/>
                <w:i/>
                <w:sz w:val="22"/>
              </w:rPr>
            </w:pPr>
          </w:p>
        </w:tc>
      </w:tr>
      <w:tr w:rsidR="00AC7611" w:rsidRPr="007F1EE4" w14:paraId="113C687F" w14:textId="77777777" w:rsidTr="004C5ABF">
        <w:trPr>
          <w:trHeight w:hRule="exact" w:val="340"/>
        </w:trPr>
        <w:tc>
          <w:tcPr>
            <w:tcW w:w="3856" w:type="dxa"/>
            <w:tcBorders>
              <w:top w:val="single" w:sz="4" w:space="0" w:color="auto"/>
              <w:bottom w:val="single" w:sz="4" w:space="0" w:color="auto"/>
            </w:tcBorders>
          </w:tcPr>
          <w:p w14:paraId="1AC1C7E8" w14:textId="77777777" w:rsidR="00AC7611" w:rsidRPr="007F1EE4" w:rsidRDefault="00AC7611" w:rsidP="004C5ABF">
            <w:pPr>
              <w:spacing w:line="480" w:lineRule="auto"/>
              <w:rPr>
                <w:rFonts w:ascii="Arial" w:hAnsi="Arial" w:cs="Arial"/>
                <w:i/>
                <w:sz w:val="22"/>
              </w:rPr>
            </w:pPr>
          </w:p>
        </w:tc>
        <w:tc>
          <w:tcPr>
            <w:tcW w:w="3652" w:type="dxa"/>
            <w:tcBorders>
              <w:top w:val="single" w:sz="4" w:space="0" w:color="auto"/>
              <w:bottom w:val="single" w:sz="4" w:space="0" w:color="auto"/>
            </w:tcBorders>
          </w:tcPr>
          <w:p w14:paraId="171EBCC4" w14:textId="77777777" w:rsidR="00AC7611" w:rsidRPr="004A2DBA" w:rsidRDefault="00AC7611" w:rsidP="004C5ABF">
            <w:pPr>
              <w:spacing w:line="480" w:lineRule="auto"/>
              <w:jc w:val="center"/>
              <w:rPr>
                <w:rFonts w:ascii="Arial" w:eastAsia="Times New Roman" w:hAnsi="Arial" w:cs="Arial"/>
                <w:b/>
                <w:color w:val="000000"/>
                <w:sz w:val="22"/>
              </w:rPr>
            </w:pPr>
            <w:r>
              <w:rPr>
                <w:rFonts w:ascii="Arial" w:eastAsia="Times New Roman" w:hAnsi="Arial" w:cs="Arial"/>
                <w:b/>
                <w:color w:val="000000"/>
                <w:sz w:val="22"/>
              </w:rPr>
              <w:t>Mean (SD)</w:t>
            </w:r>
          </w:p>
        </w:tc>
      </w:tr>
      <w:tr w:rsidR="00AC7611" w:rsidRPr="007F1EE4" w14:paraId="37CA0F90" w14:textId="77777777" w:rsidTr="004C5ABF">
        <w:trPr>
          <w:trHeight w:hRule="exact" w:val="340"/>
        </w:trPr>
        <w:tc>
          <w:tcPr>
            <w:tcW w:w="3856" w:type="dxa"/>
            <w:tcBorders>
              <w:top w:val="single" w:sz="4" w:space="0" w:color="auto"/>
            </w:tcBorders>
          </w:tcPr>
          <w:p w14:paraId="558199F1" w14:textId="77777777" w:rsidR="00AC7611" w:rsidRPr="007F1EE4" w:rsidRDefault="00AC7611" w:rsidP="004C5ABF">
            <w:pPr>
              <w:spacing w:line="480" w:lineRule="auto"/>
              <w:rPr>
                <w:rFonts w:ascii="Arial" w:hAnsi="Arial" w:cs="Arial"/>
                <w:sz w:val="22"/>
              </w:rPr>
            </w:pPr>
            <w:r w:rsidRPr="007F1EE4">
              <w:rPr>
                <w:rFonts w:ascii="Arial" w:hAnsi="Arial" w:cs="Arial"/>
                <w:sz w:val="22"/>
              </w:rPr>
              <w:t>Age (years)</w:t>
            </w:r>
          </w:p>
        </w:tc>
        <w:tc>
          <w:tcPr>
            <w:tcW w:w="3652" w:type="dxa"/>
            <w:tcBorders>
              <w:top w:val="single" w:sz="4" w:space="0" w:color="auto"/>
            </w:tcBorders>
            <w:vAlign w:val="bottom"/>
          </w:tcPr>
          <w:p w14:paraId="67FB892A" w14:textId="77777777" w:rsidR="00AC7611" w:rsidRPr="007F1EE4" w:rsidRDefault="00AC7611" w:rsidP="004C5ABF">
            <w:pPr>
              <w:spacing w:line="480" w:lineRule="auto"/>
              <w:jc w:val="center"/>
              <w:rPr>
                <w:rFonts w:ascii="Arial" w:hAnsi="Arial" w:cs="Arial"/>
                <w:sz w:val="22"/>
              </w:rPr>
            </w:pPr>
            <w:r w:rsidRPr="007F1EE4">
              <w:rPr>
                <w:rFonts w:ascii="Arial" w:eastAsia="Times New Roman" w:hAnsi="Arial" w:cs="Arial"/>
                <w:color w:val="000000"/>
                <w:sz w:val="22"/>
              </w:rPr>
              <w:t>70 (7.9)</w:t>
            </w:r>
          </w:p>
        </w:tc>
      </w:tr>
      <w:tr w:rsidR="00AC7611" w:rsidRPr="007F1EE4" w14:paraId="3BA9FB79" w14:textId="77777777" w:rsidTr="004C5ABF">
        <w:trPr>
          <w:trHeight w:hRule="exact" w:val="340"/>
        </w:trPr>
        <w:tc>
          <w:tcPr>
            <w:tcW w:w="3856" w:type="dxa"/>
          </w:tcPr>
          <w:p w14:paraId="5DC3D217" w14:textId="77777777" w:rsidR="00AC7611" w:rsidRPr="007F1EE4" w:rsidRDefault="00AC7611" w:rsidP="004C5ABF">
            <w:pPr>
              <w:spacing w:line="480" w:lineRule="auto"/>
              <w:rPr>
                <w:rFonts w:ascii="Arial" w:hAnsi="Arial" w:cs="Arial"/>
                <w:sz w:val="22"/>
              </w:rPr>
            </w:pPr>
            <w:r w:rsidRPr="007F1EE4">
              <w:rPr>
                <w:rFonts w:ascii="Arial" w:hAnsi="Arial" w:cs="Arial"/>
                <w:sz w:val="22"/>
              </w:rPr>
              <w:t>Time since diagnosis (COPD; years)</w:t>
            </w:r>
          </w:p>
        </w:tc>
        <w:tc>
          <w:tcPr>
            <w:tcW w:w="3652" w:type="dxa"/>
          </w:tcPr>
          <w:p w14:paraId="3C5FA0D6" w14:textId="77777777" w:rsidR="00AC7611" w:rsidRPr="007F1EE4" w:rsidRDefault="00AC7611" w:rsidP="004C5ABF">
            <w:pPr>
              <w:spacing w:line="480" w:lineRule="auto"/>
              <w:jc w:val="center"/>
              <w:rPr>
                <w:rFonts w:ascii="Arial" w:hAnsi="Arial" w:cs="Arial"/>
                <w:sz w:val="22"/>
              </w:rPr>
            </w:pPr>
            <w:r w:rsidRPr="007F1EE4">
              <w:rPr>
                <w:rFonts w:ascii="Arial" w:eastAsia="Times New Roman" w:hAnsi="Arial" w:cs="Arial"/>
                <w:color w:val="000000"/>
                <w:sz w:val="22"/>
              </w:rPr>
              <w:t>8.1 (6.2)</w:t>
            </w:r>
          </w:p>
        </w:tc>
      </w:tr>
      <w:tr w:rsidR="00AC7611" w:rsidRPr="007F1EE4" w14:paraId="1C4381EC" w14:textId="77777777" w:rsidTr="004C5ABF">
        <w:trPr>
          <w:trHeight w:hRule="exact" w:val="340"/>
        </w:trPr>
        <w:tc>
          <w:tcPr>
            <w:tcW w:w="3856" w:type="dxa"/>
            <w:tcBorders>
              <w:bottom w:val="single" w:sz="4" w:space="0" w:color="auto"/>
            </w:tcBorders>
          </w:tcPr>
          <w:p w14:paraId="0321209C" w14:textId="77777777" w:rsidR="00AC7611" w:rsidRPr="007F1EE4" w:rsidRDefault="00AC7611" w:rsidP="004C5ABF">
            <w:pPr>
              <w:spacing w:line="480" w:lineRule="auto"/>
              <w:rPr>
                <w:rFonts w:ascii="Arial" w:hAnsi="Arial" w:cs="Arial"/>
                <w:sz w:val="22"/>
              </w:rPr>
            </w:pPr>
            <w:r w:rsidRPr="007F1EE4">
              <w:rPr>
                <w:rFonts w:ascii="Arial" w:hAnsi="Arial" w:cs="Arial"/>
                <w:sz w:val="22"/>
              </w:rPr>
              <w:t xml:space="preserve">MRC </w:t>
            </w:r>
          </w:p>
        </w:tc>
        <w:tc>
          <w:tcPr>
            <w:tcW w:w="3652" w:type="dxa"/>
            <w:tcBorders>
              <w:bottom w:val="single" w:sz="4" w:space="0" w:color="auto"/>
            </w:tcBorders>
          </w:tcPr>
          <w:p w14:paraId="28ECB75F" w14:textId="77777777" w:rsidR="00AC7611" w:rsidRPr="007F1EE4" w:rsidRDefault="00AC7611" w:rsidP="004C5ABF">
            <w:pPr>
              <w:spacing w:line="480" w:lineRule="auto"/>
              <w:jc w:val="center"/>
              <w:rPr>
                <w:rFonts w:ascii="Arial" w:hAnsi="Arial" w:cs="Arial"/>
                <w:sz w:val="22"/>
              </w:rPr>
            </w:pPr>
            <w:r w:rsidRPr="007F1EE4">
              <w:rPr>
                <w:rFonts w:ascii="Arial" w:eastAsia="Times New Roman" w:hAnsi="Arial" w:cs="Arial"/>
                <w:color w:val="000000"/>
                <w:sz w:val="22"/>
              </w:rPr>
              <w:t>3.2 (1.1)</w:t>
            </w:r>
          </w:p>
        </w:tc>
      </w:tr>
      <w:tr w:rsidR="00AC7611" w:rsidRPr="007F1EE4" w14:paraId="4943D505" w14:textId="77777777" w:rsidTr="004C5ABF">
        <w:trPr>
          <w:trHeight w:hRule="exact" w:val="340"/>
        </w:trPr>
        <w:tc>
          <w:tcPr>
            <w:tcW w:w="3856" w:type="dxa"/>
            <w:tcBorders>
              <w:top w:val="single" w:sz="4" w:space="0" w:color="auto"/>
              <w:bottom w:val="single" w:sz="4" w:space="0" w:color="auto"/>
            </w:tcBorders>
          </w:tcPr>
          <w:p w14:paraId="64DBED02" w14:textId="77777777" w:rsidR="00AC7611" w:rsidRPr="007F1EE4" w:rsidRDefault="00AC7611" w:rsidP="004C5ABF">
            <w:pPr>
              <w:spacing w:line="480" w:lineRule="auto"/>
              <w:rPr>
                <w:rFonts w:ascii="Arial" w:hAnsi="Arial" w:cs="Arial"/>
                <w:sz w:val="22"/>
              </w:rPr>
            </w:pPr>
          </w:p>
        </w:tc>
        <w:tc>
          <w:tcPr>
            <w:tcW w:w="3652" w:type="dxa"/>
            <w:tcBorders>
              <w:top w:val="single" w:sz="4" w:space="0" w:color="auto"/>
              <w:bottom w:val="single" w:sz="4" w:space="0" w:color="auto"/>
            </w:tcBorders>
          </w:tcPr>
          <w:p w14:paraId="6420615B" w14:textId="77777777" w:rsidR="00AC7611" w:rsidRPr="00DE2B24" w:rsidRDefault="00AC7611" w:rsidP="004C5ABF">
            <w:pPr>
              <w:spacing w:line="480" w:lineRule="auto"/>
              <w:jc w:val="center"/>
              <w:rPr>
                <w:rFonts w:ascii="Arial" w:eastAsia="Times New Roman" w:hAnsi="Arial" w:cs="Arial"/>
                <w:b/>
                <w:bCs/>
                <w:color w:val="000000"/>
                <w:sz w:val="22"/>
              </w:rPr>
            </w:pPr>
            <w:r>
              <w:rPr>
                <w:rFonts w:ascii="Arial" w:eastAsia="Times New Roman" w:hAnsi="Arial" w:cs="Arial"/>
                <w:b/>
                <w:bCs/>
                <w:color w:val="000000"/>
                <w:sz w:val="22"/>
              </w:rPr>
              <w:t>Median (quartiles)</w:t>
            </w:r>
          </w:p>
        </w:tc>
      </w:tr>
      <w:tr w:rsidR="00AC7611" w:rsidRPr="007F1EE4" w14:paraId="5836F67E" w14:textId="77777777" w:rsidTr="004C5ABF">
        <w:trPr>
          <w:trHeight w:hRule="exact" w:val="340"/>
        </w:trPr>
        <w:tc>
          <w:tcPr>
            <w:tcW w:w="3856" w:type="dxa"/>
            <w:tcBorders>
              <w:top w:val="single" w:sz="4" w:space="0" w:color="auto"/>
            </w:tcBorders>
          </w:tcPr>
          <w:p w14:paraId="4A500F69" w14:textId="77777777" w:rsidR="00AC7611" w:rsidRPr="007F1EE4" w:rsidRDefault="00AC7611" w:rsidP="004C5ABF">
            <w:pPr>
              <w:spacing w:line="480" w:lineRule="auto"/>
              <w:rPr>
                <w:rFonts w:ascii="Arial" w:hAnsi="Arial" w:cs="Arial"/>
                <w:sz w:val="22"/>
              </w:rPr>
            </w:pPr>
            <w:r w:rsidRPr="007F1EE4">
              <w:rPr>
                <w:rFonts w:ascii="Arial" w:hAnsi="Arial" w:cs="Arial"/>
                <w:sz w:val="22"/>
              </w:rPr>
              <w:t>Number of comorbidities</w:t>
            </w:r>
          </w:p>
        </w:tc>
        <w:tc>
          <w:tcPr>
            <w:tcW w:w="3652" w:type="dxa"/>
            <w:tcBorders>
              <w:top w:val="single" w:sz="4" w:space="0" w:color="auto"/>
            </w:tcBorders>
          </w:tcPr>
          <w:p w14:paraId="7C6C0CE0" w14:textId="77777777" w:rsidR="00AC7611" w:rsidRPr="007F1EE4" w:rsidRDefault="00AC7611" w:rsidP="004C5ABF">
            <w:pPr>
              <w:spacing w:line="480" w:lineRule="auto"/>
              <w:jc w:val="center"/>
              <w:rPr>
                <w:rFonts w:ascii="Arial" w:hAnsi="Arial" w:cs="Arial"/>
                <w:sz w:val="22"/>
              </w:rPr>
            </w:pPr>
            <w:r w:rsidRPr="007F1EE4">
              <w:rPr>
                <w:rFonts w:ascii="Arial" w:eastAsia="Times New Roman" w:hAnsi="Arial" w:cs="Arial"/>
                <w:color w:val="000000"/>
                <w:sz w:val="22"/>
              </w:rPr>
              <w:t>2.0 (1</w:t>
            </w:r>
            <w:r>
              <w:rPr>
                <w:rFonts w:ascii="Arial" w:eastAsia="Times New Roman" w:hAnsi="Arial" w:cs="Arial"/>
                <w:color w:val="000000"/>
                <w:sz w:val="22"/>
              </w:rPr>
              <w:t xml:space="preserve">, </w:t>
            </w:r>
            <w:r w:rsidRPr="007F1EE4">
              <w:rPr>
                <w:rFonts w:ascii="Arial" w:eastAsia="Times New Roman" w:hAnsi="Arial" w:cs="Arial"/>
                <w:color w:val="000000"/>
                <w:sz w:val="22"/>
              </w:rPr>
              <w:t>3)</w:t>
            </w:r>
          </w:p>
        </w:tc>
      </w:tr>
      <w:bookmarkEnd w:id="0"/>
    </w:tbl>
    <w:p w14:paraId="26157392" w14:textId="77777777" w:rsidR="00040F7C" w:rsidRDefault="00040F7C" w:rsidP="008E2C8E">
      <w:pPr>
        <w:spacing w:line="480" w:lineRule="auto"/>
        <w:rPr>
          <w:rFonts w:ascii="Arial" w:hAnsi="Arial" w:cs="Arial"/>
        </w:rPr>
      </w:pPr>
    </w:p>
    <w:p w14:paraId="03B2EE26" w14:textId="77777777" w:rsidR="00307997" w:rsidRDefault="00307997" w:rsidP="008E2C8E">
      <w:pPr>
        <w:spacing w:line="480" w:lineRule="auto"/>
        <w:rPr>
          <w:rFonts w:ascii="Arial" w:hAnsi="Arial" w:cs="Arial"/>
        </w:rPr>
      </w:pPr>
    </w:p>
    <w:p w14:paraId="2B711A9F" w14:textId="77777777" w:rsidR="00307997" w:rsidRPr="00307997" w:rsidRDefault="00307997" w:rsidP="00307997">
      <w:pPr>
        <w:spacing w:line="480" w:lineRule="auto"/>
        <w:rPr>
          <w:rFonts w:ascii="Arial" w:hAnsi="Arial" w:cs="Arial"/>
        </w:rPr>
      </w:pPr>
      <w:r w:rsidRPr="00307997">
        <w:rPr>
          <w:rFonts w:ascii="Arial" w:hAnsi="Arial" w:cs="Arial"/>
          <w:b/>
          <w:bCs/>
        </w:rPr>
        <w:t xml:space="preserve">Health Literacy Questionnaire </w:t>
      </w:r>
    </w:p>
    <w:p w14:paraId="2D1720A7" w14:textId="15CFB7D9" w:rsidR="00307997" w:rsidRPr="00307997" w:rsidRDefault="00307997" w:rsidP="00307997">
      <w:pPr>
        <w:spacing w:line="480" w:lineRule="auto"/>
        <w:rPr>
          <w:rFonts w:ascii="Arial" w:hAnsi="Arial" w:cs="Arial"/>
        </w:rPr>
      </w:pPr>
      <w:r w:rsidRPr="00307997">
        <w:rPr>
          <w:rFonts w:ascii="Arial" w:hAnsi="Arial" w:cs="Arial"/>
        </w:rPr>
        <w:t xml:space="preserve">Mean scores and confidence intervals for each domain of the HLQ are shown in </w:t>
      </w:r>
      <w:r w:rsidRPr="00307997">
        <w:rPr>
          <w:rFonts w:ascii="Arial" w:hAnsi="Arial" w:cs="Arial"/>
          <w:i/>
          <w:iCs/>
        </w:rPr>
        <w:t>Table 4</w:t>
      </w:r>
      <w:r w:rsidRPr="00307997">
        <w:rPr>
          <w:rFonts w:ascii="Arial" w:hAnsi="Arial" w:cs="Arial"/>
        </w:rPr>
        <w:t>.</w:t>
      </w:r>
      <w:r>
        <w:rPr>
          <w:rFonts w:ascii="Arial" w:hAnsi="Arial" w:cs="Arial"/>
        </w:rPr>
        <w:t xml:space="preserve"> </w:t>
      </w:r>
      <w:proofErr w:type="gramStart"/>
      <w:r w:rsidRPr="00307997">
        <w:rPr>
          <w:rFonts w:ascii="Arial" w:hAnsi="Arial" w:cs="Arial"/>
        </w:rPr>
        <w:t>The</w:t>
      </w:r>
      <w:proofErr w:type="gramEnd"/>
      <w:r w:rsidRPr="00307997">
        <w:rPr>
          <w:rFonts w:ascii="Arial" w:hAnsi="Arial" w:cs="Arial"/>
        </w:rPr>
        <w:t xml:space="preserve"> means scores for each domain indicate a patient’s self-reported level of </w:t>
      </w:r>
      <w:r w:rsidRPr="00307997">
        <w:rPr>
          <w:rFonts w:ascii="Arial" w:hAnsi="Arial" w:cs="Arial"/>
        </w:rPr>
        <w:lastRenderedPageBreak/>
        <w:t>confidence in each skill, with higher scores indicating higher levels of confidence in that skill.</w:t>
      </w:r>
      <w:r>
        <w:rPr>
          <w:rFonts w:ascii="Arial" w:hAnsi="Arial" w:cs="Arial"/>
        </w:rPr>
        <w:t xml:space="preserve"> </w:t>
      </w:r>
      <w:r w:rsidRPr="00307997">
        <w:rPr>
          <w:rFonts w:ascii="Arial" w:hAnsi="Arial" w:cs="Arial"/>
        </w:rPr>
        <w:t xml:space="preserve">The results of each domain are also displayed in two box and whisker plots, which are a way of representing the distribution of the data, including the median, mean and interquartile ranges. The whiskers demonstrate the outliers. Part one of the HLQ is shown in </w:t>
      </w:r>
      <w:r w:rsidRPr="00307997">
        <w:rPr>
          <w:rFonts w:ascii="Arial" w:hAnsi="Arial" w:cs="Arial"/>
          <w:i/>
          <w:iCs/>
        </w:rPr>
        <w:t xml:space="preserve">Figure 1(a) </w:t>
      </w:r>
      <w:r w:rsidRPr="00307997">
        <w:rPr>
          <w:rFonts w:ascii="Arial" w:hAnsi="Arial" w:cs="Arial"/>
        </w:rPr>
        <w:t xml:space="preserve">and part 2 is shown in </w:t>
      </w:r>
      <w:r w:rsidRPr="00307997">
        <w:rPr>
          <w:rFonts w:ascii="Arial" w:hAnsi="Arial" w:cs="Arial"/>
          <w:i/>
          <w:iCs/>
        </w:rPr>
        <w:t>Figure 1(b)</w:t>
      </w:r>
      <w:r w:rsidRPr="00307997">
        <w:rPr>
          <w:rFonts w:ascii="Arial" w:hAnsi="Arial" w:cs="Arial"/>
        </w:rPr>
        <w:t xml:space="preserve">. </w:t>
      </w:r>
    </w:p>
    <w:p w14:paraId="6B4C66CE" w14:textId="77777777" w:rsidR="00307997" w:rsidRDefault="00307997" w:rsidP="00307997">
      <w:pPr>
        <w:spacing w:line="480" w:lineRule="auto"/>
        <w:rPr>
          <w:rFonts w:ascii="Arial" w:hAnsi="Arial" w:cs="Arial"/>
        </w:rPr>
      </w:pPr>
      <w:r w:rsidRPr="00307997">
        <w:rPr>
          <w:rFonts w:ascii="Arial" w:hAnsi="Arial" w:cs="Arial"/>
        </w:rPr>
        <w:t xml:space="preserve">Scores were similar across </w:t>
      </w:r>
      <w:proofErr w:type="gramStart"/>
      <w:r w:rsidRPr="00307997">
        <w:rPr>
          <w:rFonts w:ascii="Arial" w:hAnsi="Arial" w:cs="Arial"/>
        </w:rPr>
        <w:t>all of</w:t>
      </w:r>
      <w:proofErr w:type="gramEnd"/>
      <w:r w:rsidRPr="00307997">
        <w:rPr>
          <w:rFonts w:ascii="Arial" w:hAnsi="Arial" w:cs="Arial"/>
        </w:rPr>
        <w:t xml:space="preserve"> the domains in part one of the questionnaire, with the exception of ‘appraisal of health information’ (CA) (mean: 2.6, 95% confidence interval (CI): 2.5, 2.7), which was lower. In part two, the ability to ‘understand health information well enough’(UHI) scored noticeably higher (mean 3.8, 95% CI: 3.6, 4.0) </w:t>
      </w:r>
      <w:proofErr w:type="gramStart"/>
      <w:r w:rsidRPr="00307997">
        <w:rPr>
          <w:rFonts w:ascii="Arial" w:hAnsi="Arial" w:cs="Arial"/>
        </w:rPr>
        <w:t>and,</w:t>
      </w:r>
      <w:proofErr w:type="gramEnd"/>
      <w:r w:rsidRPr="00307997">
        <w:rPr>
          <w:rFonts w:ascii="Arial" w:hAnsi="Arial" w:cs="Arial"/>
        </w:rPr>
        <w:t xml:space="preserve"> ‘navigating the health care system’ (NHS) scored the lowest (mean 3.2, 95% CI: 3.0, 3.4). </w:t>
      </w:r>
    </w:p>
    <w:p w14:paraId="377FE769" w14:textId="77777777" w:rsidR="00307997" w:rsidRPr="00307997" w:rsidRDefault="00307997" w:rsidP="00307997">
      <w:pPr>
        <w:spacing w:line="480" w:lineRule="auto"/>
        <w:rPr>
          <w:rFonts w:ascii="Arial" w:hAnsi="Arial" w:cs="Arial"/>
        </w:rPr>
      </w:pPr>
    </w:p>
    <w:p w14:paraId="6D10D941" w14:textId="77777777" w:rsidR="00307997" w:rsidRPr="00307997" w:rsidRDefault="00307997" w:rsidP="00307997">
      <w:pPr>
        <w:spacing w:line="480" w:lineRule="auto"/>
        <w:rPr>
          <w:rFonts w:ascii="Arial" w:hAnsi="Arial" w:cs="Arial"/>
        </w:rPr>
      </w:pPr>
      <w:r w:rsidRPr="00307997">
        <w:rPr>
          <w:rFonts w:ascii="Arial" w:hAnsi="Arial" w:cs="Arial"/>
          <w:b/>
          <w:bCs/>
        </w:rPr>
        <w:t xml:space="preserve">HLQ and COPD severity </w:t>
      </w:r>
    </w:p>
    <w:p w14:paraId="3A6B8C86" w14:textId="3997AAB0" w:rsidR="00307997" w:rsidRDefault="00307997" w:rsidP="00307997">
      <w:pPr>
        <w:spacing w:line="480" w:lineRule="auto"/>
        <w:rPr>
          <w:rFonts w:ascii="Arial" w:hAnsi="Arial" w:cs="Arial"/>
        </w:rPr>
      </w:pPr>
      <w:r w:rsidRPr="00307997">
        <w:rPr>
          <w:rFonts w:ascii="Arial" w:hAnsi="Arial" w:cs="Arial"/>
          <w:i/>
          <w:iCs/>
        </w:rPr>
        <w:t xml:space="preserve">Table 5 </w:t>
      </w:r>
      <w:r w:rsidRPr="00307997">
        <w:rPr>
          <w:rFonts w:ascii="Arial" w:hAnsi="Arial" w:cs="Arial"/>
        </w:rPr>
        <w:t>displays the results of a Spearman’s bivariate analysis.</w:t>
      </w:r>
      <w:r>
        <w:rPr>
          <w:rFonts w:ascii="Arial" w:hAnsi="Arial" w:cs="Arial"/>
        </w:rPr>
        <w:t xml:space="preserve"> </w:t>
      </w:r>
      <w:proofErr w:type="gramStart"/>
      <w:r w:rsidRPr="00307997">
        <w:rPr>
          <w:rFonts w:ascii="Arial" w:hAnsi="Arial" w:cs="Arial"/>
        </w:rPr>
        <w:t>This</w:t>
      </w:r>
      <w:proofErr w:type="gramEnd"/>
      <w:r w:rsidRPr="00307997">
        <w:rPr>
          <w:rFonts w:ascii="Arial" w:hAnsi="Arial" w:cs="Arial"/>
        </w:rPr>
        <w:t xml:space="preserve"> is designed to measure the strength of a relationship between two variables and the direction of the relationship. </w:t>
      </w:r>
      <w:r w:rsidRPr="00307997">
        <w:rPr>
          <w:rFonts w:ascii="Arial" w:hAnsi="Arial" w:cs="Arial"/>
          <w:i/>
          <w:iCs/>
        </w:rPr>
        <w:t xml:space="preserve">Table 5 </w:t>
      </w:r>
      <w:r w:rsidRPr="00307997">
        <w:rPr>
          <w:rFonts w:ascii="Arial" w:hAnsi="Arial" w:cs="Arial"/>
        </w:rPr>
        <w:t>displays the relationship and direction of the relationship and the mean of each of nine HLQ domains. Higher scores indicate greater confidence in that skill.</w:t>
      </w:r>
      <w:r>
        <w:rPr>
          <w:rFonts w:ascii="Arial" w:hAnsi="Arial" w:cs="Arial"/>
        </w:rPr>
        <w:t xml:space="preserve"> </w:t>
      </w:r>
      <w:proofErr w:type="gramStart"/>
      <w:r w:rsidRPr="00307997">
        <w:rPr>
          <w:rFonts w:ascii="Arial" w:hAnsi="Arial" w:cs="Arial"/>
          <w:i/>
          <w:iCs/>
        </w:rPr>
        <w:t>Table</w:t>
      </w:r>
      <w:proofErr w:type="gramEnd"/>
      <w:r w:rsidRPr="00307997">
        <w:rPr>
          <w:rFonts w:ascii="Arial" w:hAnsi="Arial" w:cs="Arial"/>
          <w:i/>
          <w:iCs/>
        </w:rPr>
        <w:t xml:space="preserve"> 5 </w:t>
      </w:r>
      <w:r w:rsidRPr="00307997">
        <w:rPr>
          <w:rFonts w:ascii="Arial" w:hAnsi="Arial" w:cs="Arial"/>
        </w:rPr>
        <w:t>also displays correlations between HLQ domains and the MRC breathlessness scale, of which higher scores indicate greater breathlessness.</w:t>
      </w:r>
      <w:r>
        <w:rPr>
          <w:rFonts w:ascii="Arial" w:hAnsi="Arial" w:cs="Arial"/>
        </w:rPr>
        <w:t xml:space="preserve"> </w:t>
      </w:r>
      <w:r w:rsidRPr="00307997">
        <w:rPr>
          <w:rFonts w:ascii="Arial" w:hAnsi="Arial" w:cs="Arial"/>
        </w:rPr>
        <w:t>Two of the nine domains displayed a statistically significant correlation with MRC.</w:t>
      </w:r>
      <w:r>
        <w:rPr>
          <w:rFonts w:ascii="Arial" w:hAnsi="Arial" w:cs="Arial"/>
        </w:rPr>
        <w:t xml:space="preserve"> </w:t>
      </w:r>
      <w:r w:rsidRPr="00307997">
        <w:rPr>
          <w:rFonts w:ascii="Arial" w:hAnsi="Arial" w:cs="Arial"/>
        </w:rPr>
        <w:t xml:space="preserve">The first shows a negative correlation for ‘having sufficient information to manage my health’ and MRC score (r=-0.27, 95% CI [-0.50 to -0.01], </w:t>
      </w:r>
      <w:r w:rsidRPr="00307997">
        <w:rPr>
          <w:rFonts w:ascii="Arial" w:hAnsi="Arial" w:cs="Arial"/>
          <w:i/>
          <w:iCs/>
        </w:rPr>
        <w:t>P</w:t>
      </w:r>
      <w:r w:rsidRPr="00307997">
        <w:rPr>
          <w:rFonts w:ascii="Arial" w:hAnsi="Arial" w:cs="Arial"/>
        </w:rPr>
        <w:t>=0.04), demonstrating that people with more severe breathlessness reported not having enough health information available to them. Secondly, a statistically significant positive correlation was seen between MRC score and ‘Appraisal of health information</w:t>
      </w:r>
      <w:proofErr w:type="gramStart"/>
      <w:r w:rsidRPr="00307997">
        <w:rPr>
          <w:rFonts w:ascii="Arial" w:hAnsi="Arial" w:cs="Arial"/>
        </w:rPr>
        <w:t>’(</w:t>
      </w:r>
      <w:proofErr w:type="gramEnd"/>
      <w:r w:rsidRPr="00307997">
        <w:rPr>
          <w:rFonts w:ascii="Arial" w:hAnsi="Arial" w:cs="Arial"/>
        </w:rPr>
        <w:t xml:space="preserve">r=0.26,[0.01 to </w:t>
      </w:r>
      <w:r w:rsidRPr="00307997">
        <w:rPr>
          <w:rFonts w:ascii="Arial" w:hAnsi="Arial" w:cs="Arial"/>
        </w:rPr>
        <w:lastRenderedPageBreak/>
        <w:t>0.48],p=0.04),highlighting that people with more severe breathlessness report greater skill in appraising health information.</w:t>
      </w:r>
      <w:r>
        <w:rPr>
          <w:rFonts w:ascii="Arial" w:hAnsi="Arial" w:cs="Arial"/>
        </w:rPr>
        <w:t xml:space="preserve"> </w:t>
      </w:r>
      <w:r w:rsidRPr="00307997">
        <w:rPr>
          <w:rFonts w:ascii="Arial" w:hAnsi="Arial" w:cs="Arial"/>
        </w:rPr>
        <w:t xml:space="preserve">The other domains in the HLQ did not show statistically significant correlations with MRC. </w:t>
      </w:r>
    </w:p>
    <w:p w14:paraId="740B716C" w14:textId="77777777" w:rsidR="00307997" w:rsidRDefault="00307997" w:rsidP="00307997">
      <w:pPr>
        <w:spacing w:line="480" w:lineRule="auto"/>
        <w:rPr>
          <w:rFonts w:ascii="Arial" w:hAnsi="Arial" w:cs="Arial"/>
        </w:rPr>
      </w:pPr>
    </w:p>
    <w:p w14:paraId="617FAEA1" w14:textId="5DB1A685" w:rsidR="005E3A28" w:rsidRPr="007F1EE4" w:rsidRDefault="005E3A28" w:rsidP="00AC7611">
      <w:pPr>
        <w:spacing w:line="480" w:lineRule="auto"/>
        <w:rPr>
          <w:rFonts w:ascii="Arial" w:hAnsi="Arial" w:cs="Arial"/>
          <w:sz w:val="20"/>
        </w:rPr>
      </w:pPr>
      <w:r w:rsidRPr="007F1EE4">
        <w:rPr>
          <w:rFonts w:ascii="Arial" w:hAnsi="Arial" w:cs="Arial"/>
          <w:sz w:val="20"/>
        </w:rPr>
        <w:t xml:space="preserve">Table </w:t>
      </w:r>
      <w:r w:rsidR="00533E1D">
        <w:rPr>
          <w:rFonts w:ascii="Arial" w:hAnsi="Arial" w:cs="Arial"/>
          <w:sz w:val="20"/>
        </w:rPr>
        <w:t>4</w:t>
      </w:r>
      <w:r w:rsidRPr="007F1EE4">
        <w:rPr>
          <w:rFonts w:ascii="Arial" w:hAnsi="Arial" w:cs="Arial"/>
          <w:sz w:val="20"/>
        </w:rPr>
        <w:t>: HLQ domain scores</w:t>
      </w:r>
    </w:p>
    <w:tbl>
      <w:tblPr>
        <w:tblW w:w="8170" w:type="dxa"/>
        <w:tblInd w:w="-324" w:type="dxa"/>
        <w:tblLook w:val="04A0" w:firstRow="1" w:lastRow="0" w:firstColumn="1" w:lastColumn="0" w:noHBand="0" w:noVBand="1"/>
      </w:tblPr>
      <w:tblGrid>
        <w:gridCol w:w="5304"/>
        <w:gridCol w:w="1048"/>
        <w:gridCol w:w="1142"/>
        <w:gridCol w:w="1142"/>
      </w:tblGrid>
      <w:tr w:rsidR="0035687B" w:rsidRPr="007F1EE4" w14:paraId="6D5F44DA" w14:textId="77777777" w:rsidTr="004C77C0">
        <w:trPr>
          <w:trHeight w:val="571"/>
        </w:trPr>
        <w:tc>
          <w:tcPr>
            <w:tcW w:w="5304" w:type="dxa"/>
            <w:tcBorders>
              <w:top w:val="single" w:sz="8" w:space="0" w:color="auto"/>
              <w:left w:val="nil"/>
              <w:bottom w:val="single" w:sz="8" w:space="0" w:color="000000"/>
              <w:right w:val="nil"/>
            </w:tcBorders>
            <w:shd w:val="clear" w:color="auto" w:fill="auto"/>
            <w:noWrap/>
            <w:vAlign w:val="center"/>
            <w:hideMark/>
          </w:tcPr>
          <w:p w14:paraId="644E4AEB" w14:textId="77777777" w:rsidR="0035687B" w:rsidRPr="007F1EE4" w:rsidRDefault="0035687B" w:rsidP="0062084B">
            <w:pPr>
              <w:rPr>
                <w:rFonts w:ascii="Arial" w:eastAsia="Times New Roman" w:hAnsi="Arial" w:cs="Arial"/>
                <w:b/>
                <w:color w:val="000000"/>
                <w:sz w:val="22"/>
                <w:szCs w:val="22"/>
              </w:rPr>
            </w:pPr>
            <w:r w:rsidRPr="007F1EE4">
              <w:rPr>
                <w:rFonts w:ascii="Arial" w:eastAsia="Times New Roman" w:hAnsi="Arial" w:cs="Arial"/>
                <w:b/>
                <w:color w:val="000000"/>
                <w:sz w:val="22"/>
                <w:szCs w:val="22"/>
              </w:rPr>
              <w:t>HLQ Scale</w:t>
            </w:r>
          </w:p>
        </w:tc>
        <w:tc>
          <w:tcPr>
            <w:tcW w:w="582" w:type="dxa"/>
            <w:tcBorders>
              <w:top w:val="single" w:sz="8" w:space="0" w:color="auto"/>
              <w:left w:val="nil"/>
              <w:bottom w:val="single" w:sz="8" w:space="0" w:color="000000"/>
              <w:right w:val="nil"/>
            </w:tcBorders>
            <w:shd w:val="clear" w:color="auto" w:fill="auto"/>
            <w:noWrap/>
            <w:vAlign w:val="center"/>
            <w:hideMark/>
          </w:tcPr>
          <w:p w14:paraId="2A9D0E43" w14:textId="5F272FBA" w:rsidR="0035687B" w:rsidRPr="007F1EE4" w:rsidRDefault="0035687B" w:rsidP="006714BA">
            <w:pPr>
              <w:jc w:val="center"/>
              <w:rPr>
                <w:rFonts w:ascii="Arial" w:eastAsia="Times New Roman" w:hAnsi="Arial" w:cs="Arial"/>
                <w:b/>
                <w:color w:val="000000"/>
                <w:sz w:val="22"/>
                <w:szCs w:val="22"/>
              </w:rPr>
            </w:pPr>
            <w:r w:rsidRPr="007F1EE4">
              <w:rPr>
                <w:rFonts w:ascii="Arial" w:eastAsia="Times New Roman" w:hAnsi="Arial" w:cs="Arial"/>
                <w:b/>
                <w:color w:val="000000"/>
                <w:sz w:val="22"/>
                <w:szCs w:val="22"/>
              </w:rPr>
              <w:t>N</w:t>
            </w:r>
            <w:r w:rsidR="00635F1A">
              <w:rPr>
                <w:rFonts w:ascii="Arial" w:eastAsia="Times New Roman" w:hAnsi="Arial" w:cs="Arial"/>
                <w:b/>
                <w:color w:val="000000"/>
                <w:sz w:val="22"/>
                <w:szCs w:val="22"/>
              </w:rPr>
              <w:t>umber of people</w:t>
            </w:r>
          </w:p>
        </w:tc>
        <w:tc>
          <w:tcPr>
            <w:tcW w:w="1142" w:type="dxa"/>
            <w:tcBorders>
              <w:top w:val="single" w:sz="8" w:space="0" w:color="auto"/>
              <w:left w:val="nil"/>
              <w:bottom w:val="single" w:sz="8" w:space="0" w:color="000000"/>
              <w:right w:val="nil"/>
            </w:tcBorders>
            <w:shd w:val="clear" w:color="auto" w:fill="auto"/>
            <w:noWrap/>
            <w:vAlign w:val="center"/>
            <w:hideMark/>
          </w:tcPr>
          <w:p w14:paraId="6638E19A" w14:textId="107EF1F1" w:rsidR="0035687B" w:rsidRPr="007F1EE4" w:rsidRDefault="0035687B" w:rsidP="006714BA">
            <w:pPr>
              <w:jc w:val="center"/>
              <w:rPr>
                <w:rFonts w:ascii="Arial" w:eastAsia="Times New Roman" w:hAnsi="Arial" w:cs="Arial"/>
                <w:b/>
                <w:color w:val="000000"/>
                <w:sz w:val="22"/>
                <w:szCs w:val="22"/>
              </w:rPr>
            </w:pPr>
            <w:r w:rsidRPr="007F1EE4">
              <w:rPr>
                <w:rFonts w:ascii="Arial" w:eastAsia="Times New Roman" w:hAnsi="Arial" w:cs="Arial"/>
                <w:b/>
                <w:color w:val="000000"/>
                <w:sz w:val="22"/>
                <w:szCs w:val="22"/>
              </w:rPr>
              <w:t xml:space="preserve">Mean </w:t>
            </w:r>
            <w:r w:rsidR="00635F1A">
              <w:rPr>
                <w:rFonts w:ascii="Arial" w:eastAsia="Times New Roman" w:hAnsi="Arial" w:cs="Arial"/>
                <w:b/>
                <w:color w:val="000000"/>
                <w:sz w:val="22"/>
                <w:szCs w:val="22"/>
              </w:rPr>
              <w:t xml:space="preserve">score </w:t>
            </w:r>
            <w:r w:rsidRPr="007F1EE4">
              <w:rPr>
                <w:rFonts w:ascii="Arial" w:eastAsia="Times New Roman" w:hAnsi="Arial" w:cs="Arial"/>
                <w:b/>
                <w:color w:val="000000"/>
                <w:sz w:val="22"/>
                <w:szCs w:val="22"/>
              </w:rPr>
              <w:t>(SD)</w:t>
            </w:r>
          </w:p>
        </w:tc>
        <w:tc>
          <w:tcPr>
            <w:tcW w:w="1142" w:type="dxa"/>
            <w:tcBorders>
              <w:top w:val="single" w:sz="8" w:space="0" w:color="auto"/>
              <w:left w:val="nil"/>
              <w:bottom w:val="single" w:sz="8" w:space="0" w:color="auto"/>
              <w:right w:val="nil"/>
            </w:tcBorders>
            <w:shd w:val="clear" w:color="auto" w:fill="auto"/>
            <w:noWrap/>
            <w:vAlign w:val="center"/>
          </w:tcPr>
          <w:p w14:paraId="4AB93EFE" w14:textId="3D7BE710" w:rsidR="0035687B" w:rsidRPr="007F1EE4" w:rsidRDefault="0035687B" w:rsidP="0062084B">
            <w:pPr>
              <w:rPr>
                <w:rFonts w:ascii="Arial" w:eastAsia="Times New Roman" w:hAnsi="Arial" w:cs="Arial"/>
                <w:b/>
                <w:color w:val="000000"/>
                <w:sz w:val="22"/>
                <w:szCs w:val="22"/>
              </w:rPr>
            </w:pPr>
            <w:r w:rsidRPr="007F1EE4">
              <w:rPr>
                <w:rFonts w:ascii="Arial" w:eastAsia="Times New Roman" w:hAnsi="Arial" w:cs="Arial"/>
                <w:b/>
                <w:color w:val="000000"/>
                <w:sz w:val="22"/>
                <w:szCs w:val="22"/>
              </w:rPr>
              <w:t>95% CI for mean</w:t>
            </w:r>
          </w:p>
        </w:tc>
      </w:tr>
      <w:tr w:rsidR="0035687B" w:rsidRPr="007F1EE4" w14:paraId="0EC99666" w14:textId="77777777" w:rsidTr="004C77C0">
        <w:trPr>
          <w:trHeight w:val="267"/>
        </w:trPr>
        <w:tc>
          <w:tcPr>
            <w:tcW w:w="5304" w:type="dxa"/>
            <w:tcBorders>
              <w:top w:val="single" w:sz="4" w:space="0" w:color="auto"/>
              <w:left w:val="nil"/>
              <w:right w:val="nil"/>
            </w:tcBorders>
            <w:shd w:val="clear" w:color="auto" w:fill="auto"/>
            <w:noWrap/>
            <w:vAlign w:val="center"/>
            <w:hideMark/>
          </w:tcPr>
          <w:p w14:paraId="21F8A893" w14:textId="079C23FD" w:rsidR="0035687B" w:rsidRPr="007F1EE4" w:rsidRDefault="0035687B" w:rsidP="0062084B">
            <w:pPr>
              <w:rPr>
                <w:rFonts w:ascii="Arial" w:eastAsia="Times New Roman" w:hAnsi="Arial" w:cs="Arial"/>
                <w:color w:val="000000"/>
                <w:sz w:val="22"/>
                <w:szCs w:val="22"/>
              </w:rPr>
            </w:pPr>
            <w:r w:rsidRPr="007F1EE4">
              <w:rPr>
                <w:rFonts w:ascii="Arial" w:eastAsia="Times New Roman" w:hAnsi="Arial" w:cs="Arial"/>
                <w:b/>
                <w:color w:val="000000"/>
                <w:sz w:val="22"/>
                <w:szCs w:val="22"/>
              </w:rPr>
              <w:t>Part 1</w:t>
            </w:r>
            <w:r w:rsidRPr="007F1EE4">
              <w:rPr>
                <w:rFonts w:ascii="Arial" w:eastAsia="Times New Roman" w:hAnsi="Arial" w:cs="Arial"/>
                <w:color w:val="000000"/>
                <w:sz w:val="22"/>
                <w:szCs w:val="22"/>
              </w:rPr>
              <w:t xml:space="preserve"> (Scale 1-4)</w:t>
            </w:r>
          </w:p>
        </w:tc>
        <w:tc>
          <w:tcPr>
            <w:tcW w:w="582" w:type="dxa"/>
            <w:tcBorders>
              <w:top w:val="nil"/>
              <w:left w:val="nil"/>
              <w:bottom w:val="nil"/>
              <w:right w:val="nil"/>
            </w:tcBorders>
            <w:shd w:val="clear" w:color="auto" w:fill="auto"/>
            <w:noWrap/>
            <w:vAlign w:val="center"/>
            <w:hideMark/>
          </w:tcPr>
          <w:p w14:paraId="5B67CA98" w14:textId="77777777" w:rsidR="0035687B" w:rsidRPr="007F1EE4" w:rsidRDefault="0035687B" w:rsidP="006714BA">
            <w:pPr>
              <w:jc w:val="center"/>
              <w:rPr>
                <w:rFonts w:ascii="Arial" w:eastAsia="Times New Roman" w:hAnsi="Arial" w:cs="Arial"/>
                <w:color w:val="000000"/>
                <w:sz w:val="22"/>
                <w:szCs w:val="22"/>
              </w:rPr>
            </w:pPr>
            <w:r w:rsidRPr="007F1EE4">
              <w:rPr>
                <w:rFonts w:ascii="Arial" w:eastAsia="Times New Roman" w:hAnsi="Arial" w:cs="Arial"/>
                <w:color w:val="000000"/>
                <w:sz w:val="22"/>
                <w:szCs w:val="22"/>
              </w:rPr>
              <w:t> </w:t>
            </w:r>
          </w:p>
        </w:tc>
        <w:tc>
          <w:tcPr>
            <w:tcW w:w="1142" w:type="dxa"/>
            <w:tcBorders>
              <w:top w:val="nil"/>
              <w:left w:val="nil"/>
              <w:bottom w:val="nil"/>
              <w:right w:val="nil"/>
            </w:tcBorders>
            <w:shd w:val="clear" w:color="auto" w:fill="auto"/>
            <w:noWrap/>
            <w:vAlign w:val="center"/>
            <w:hideMark/>
          </w:tcPr>
          <w:p w14:paraId="37D41617" w14:textId="77777777" w:rsidR="0035687B" w:rsidRPr="007F1EE4" w:rsidRDefault="0035687B" w:rsidP="006714BA">
            <w:pPr>
              <w:jc w:val="center"/>
              <w:rPr>
                <w:rFonts w:ascii="Arial" w:eastAsia="Times New Roman" w:hAnsi="Arial" w:cs="Arial"/>
                <w:color w:val="000000"/>
                <w:sz w:val="22"/>
                <w:szCs w:val="22"/>
              </w:rPr>
            </w:pPr>
            <w:r w:rsidRPr="007F1EE4">
              <w:rPr>
                <w:rFonts w:ascii="Arial" w:eastAsia="Times New Roman" w:hAnsi="Arial" w:cs="Arial"/>
                <w:color w:val="000000"/>
                <w:sz w:val="22"/>
                <w:szCs w:val="22"/>
              </w:rPr>
              <w:t> </w:t>
            </w:r>
          </w:p>
        </w:tc>
        <w:tc>
          <w:tcPr>
            <w:tcW w:w="1142" w:type="dxa"/>
            <w:tcBorders>
              <w:top w:val="single" w:sz="8" w:space="0" w:color="auto"/>
              <w:left w:val="nil"/>
              <w:bottom w:val="nil"/>
              <w:right w:val="nil"/>
            </w:tcBorders>
            <w:shd w:val="clear" w:color="auto" w:fill="auto"/>
            <w:noWrap/>
            <w:vAlign w:val="center"/>
            <w:hideMark/>
          </w:tcPr>
          <w:p w14:paraId="5E604745" w14:textId="77777777" w:rsidR="0035687B" w:rsidRPr="007F1EE4" w:rsidRDefault="0035687B" w:rsidP="006714BA">
            <w:pPr>
              <w:jc w:val="center"/>
              <w:rPr>
                <w:rFonts w:ascii="Arial" w:eastAsia="Times New Roman" w:hAnsi="Arial" w:cs="Arial"/>
                <w:color w:val="000000"/>
                <w:sz w:val="22"/>
                <w:szCs w:val="22"/>
              </w:rPr>
            </w:pPr>
            <w:r w:rsidRPr="007F1EE4">
              <w:rPr>
                <w:rFonts w:ascii="Arial" w:eastAsia="Times New Roman" w:hAnsi="Arial" w:cs="Arial"/>
                <w:color w:val="000000"/>
                <w:sz w:val="22"/>
                <w:szCs w:val="22"/>
              </w:rPr>
              <w:t> </w:t>
            </w:r>
          </w:p>
        </w:tc>
      </w:tr>
      <w:tr w:rsidR="0035687B" w:rsidRPr="007F1EE4" w14:paraId="18B505A6" w14:textId="77777777" w:rsidTr="004C77C0">
        <w:trPr>
          <w:trHeight w:val="267"/>
        </w:trPr>
        <w:tc>
          <w:tcPr>
            <w:tcW w:w="5304" w:type="dxa"/>
            <w:tcBorders>
              <w:left w:val="nil"/>
              <w:bottom w:val="nil"/>
              <w:right w:val="nil"/>
            </w:tcBorders>
            <w:shd w:val="clear" w:color="auto" w:fill="auto"/>
            <w:noWrap/>
            <w:vAlign w:val="bottom"/>
            <w:hideMark/>
          </w:tcPr>
          <w:p w14:paraId="669B86AB" w14:textId="77777777" w:rsidR="0035687B" w:rsidRPr="007F1EE4" w:rsidRDefault="0035687B" w:rsidP="0062084B">
            <w:pPr>
              <w:rPr>
                <w:rFonts w:ascii="Arial" w:eastAsia="Times New Roman" w:hAnsi="Arial" w:cs="Arial"/>
                <w:color w:val="000000"/>
                <w:sz w:val="22"/>
                <w:szCs w:val="22"/>
              </w:rPr>
            </w:pPr>
            <w:r w:rsidRPr="007F1EE4">
              <w:rPr>
                <w:rFonts w:ascii="Arial" w:eastAsia="Times New Roman" w:hAnsi="Arial" w:cs="Arial"/>
                <w:color w:val="000000"/>
                <w:sz w:val="22"/>
                <w:szCs w:val="22"/>
              </w:rPr>
              <w:t>Feeling understood and supported by health care providers</w:t>
            </w:r>
          </w:p>
        </w:tc>
        <w:tc>
          <w:tcPr>
            <w:tcW w:w="582" w:type="dxa"/>
            <w:tcBorders>
              <w:top w:val="nil"/>
              <w:left w:val="nil"/>
              <w:bottom w:val="nil"/>
              <w:right w:val="nil"/>
            </w:tcBorders>
            <w:shd w:val="clear" w:color="auto" w:fill="auto"/>
            <w:noWrap/>
            <w:vAlign w:val="center"/>
            <w:hideMark/>
          </w:tcPr>
          <w:p w14:paraId="778A3020" w14:textId="77777777" w:rsidR="0035687B" w:rsidRPr="007F1EE4" w:rsidRDefault="0035687B" w:rsidP="006714BA">
            <w:pPr>
              <w:jc w:val="center"/>
              <w:rPr>
                <w:rFonts w:ascii="Arial" w:eastAsia="Times New Roman" w:hAnsi="Arial" w:cs="Arial"/>
                <w:color w:val="000000"/>
                <w:sz w:val="22"/>
                <w:szCs w:val="22"/>
              </w:rPr>
            </w:pPr>
            <w:r w:rsidRPr="007F1EE4">
              <w:rPr>
                <w:rFonts w:ascii="Arial" w:eastAsia="Times New Roman" w:hAnsi="Arial" w:cs="Arial"/>
                <w:color w:val="000000"/>
                <w:sz w:val="22"/>
                <w:szCs w:val="22"/>
              </w:rPr>
              <w:t>61</w:t>
            </w:r>
          </w:p>
        </w:tc>
        <w:tc>
          <w:tcPr>
            <w:tcW w:w="1142" w:type="dxa"/>
            <w:tcBorders>
              <w:top w:val="nil"/>
              <w:left w:val="nil"/>
              <w:bottom w:val="nil"/>
              <w:right w:val="nil"/>
            </w:tcBorders>
            <w:shd w:val="clear" w:color="auto" w:fill="auto"/>
            <w:noWrap/>
            <w:vAlign w:val="center"/>
            <w:hideMark/>
          </w:tcPr>
          <w:p w14:paraId="0B652BF2" w14:textId="4E7FFE92" w:rsidR="0035687B" w:rsidRPr="007F1EE4" w:rsidRDefault="0035687B" w:rsidP="006714BA">
            <w:pPr>
              <w:jc w:val="center"/>
              <w:rPr>
                <w:rFonts w:ascii="Arial" w:eastAsia="Times New Roman" w:hAnsi="Arial" w:cs="Arial"/>
                <w:color w:val="000000"/>
                <w:sz w:val="22"/>
                <w:szCs w:val="22"/>
              </w:rPr>
            </w:pPr>
            <w:r w:rsidRPr="007F1EE4">
              <w:rPr>
                <w:rFonts w:ascii="Arial" w:eastAsia="Times New Roman" w:hAnsi="Arial" w:cs="Arial"/>
                <w:color w:val="000000"/>
                <w:sz w:val="22"/>
                <w:szCs w:val="22"/>
              </w:rPr>
              <w:t>2.8 (0.7)</w:t>
            </w:r>
          </w:p>
        </w:tc>
        <w:tc>
          <w:tcPr>
            <w:tcW w:w="1142" w:type="dxa"/>
            <w:tcBorders>
              <w:top w:val="nil"/>
              <w:left w:val="nil"/>
              <w:bottom w:val="nil"/>
              <w:right w:val="nil"/>
            </w:tcBorders>
            <w:shd w:val="clear" w:color="auto" w:fill="auto"/>
            <w:noWrap/>
            <w:vAlign w:val="center"/>
            <w:hideMark/>
          </w:tcPr>
          <w:p w14:paraId="4353A12E" w14:textId="3E60B761" w:rsidR="0035687B" w:rsidRPr="007F1EE4" w:rsidRDefault="0035687B" w:rsidP="006714BA">
            <w:pPr>
              <w:jc w:val="center"/>
              <w:rPr>
                <w:rFonts w:ascii="Arial" w:eastAsia="Times New Roman" w:hAnsi="Arial" w:cs="Arial"/>
                <w:color w:val="000000"/>
                <w:sz w:val="22"/>
                <w:szCs w:val="22"/>
              </w:rPr>
            </w:pPr>
            <w:r w:rsidRPr="007F1EE4">
              <w:rPr>
                <w:rFonts w:ascii="Arial" w:eastAsia="Times New Roman" w:hAnsi="Arial" w:cs="Arial"/>
                <w:color w:val="000000"/>
                <w:sz w:val="22"/>
                <w:szCs w:val="22"/>
              </w:rPr>
              <w:t>2.7 to 3.0</w:t>
            </w:r>
          </w:p>
        </w:tc>
      </w:tr>
      <w:tr w:rsidR="0035687B" w:rsidRPr="007F1EE4" w14:paraId="2DEC3F1C" w14:textId="77777777" w:rsidTr="004C77C0">
        <w:trPr>
          <w:trHeight w:val="267"/>
        </w:trPr>
        <w:tc>
          <w:tcPr>
            <w:tcW w:w="5304" w:type="dxa"/>
            <w:tcBorders>
              <w:top w:val="nil"/>
              <w:left w:val="nil"/>
              <w:bottom w:val="nil"/>
              <w:right w:val="nil"/>
            </w:tcBorders>
            <w:shd w:val="clear" w:color="auto" w:fill="auto"/>
            <w:noWrap/>
            <w:vAlign w:val="center"/>
            <w:hideMark/>
          </w:tcPr>
          <w:p w14:paraId="73A668D3" w14:textId="77777777" w:rsidR="0035687B" w:rsidRPr="007F1EE4" w:rsidRDefault="0035687B" w:rsidP="0062084B">
            <w:pPr>
              <w:rPr>
                <w:rFonts w:ascii="Arial" w:eastAsia="Times New Roman" w:hAnsi="Arial" w:cs="Arial"/>
                <w:color w:val="000000"/>
                <w:sz w:val="22"/>
                <w:szCs w:val="22"/>
              </w:rPr>
            </w:pPr>
            <w:r w:rsidRPr="007F1EE4">
              <w:rPr>
                <w:rFonts w:ascii="Arial" w:eastAsia="Times New Roman" w:hAnsi="Arial" w:cs="Arial"/>
                <w:color w:val="000000"/>
                <w:sz w:val="22"/>
                <w:szCs w:val="22"/>
              </w:rPr>
              <w:t>Having sufficient information to manage my health</w:t>
            </w:r>
          </w:p>
        </w:tc>
        <w:tc>
          <w:tcPr>
            <w:tcW w:w="582" w:type="dxa"/>
            <w:tcBorders>
              <w:top w:val="nil"/>
              <w:left w:val="nil"/>
              <w:bottom w:val="nil"/>
              <w:right w:val="nil"/>
            </w:tcBorders>
            <w:shd w:val="clear" w:color="auto" w:fill="auto"/>
            <w:noWrap/>
            <w:vAlign w:val="center"/>
            <w:hideMark/>
          </w:tcPr>
          <w:p w14:paraId="52105758" w14:textId="77777777" w:rsidR="0035687B" w:rsidRPr="007F1EE4" w:rsidRDefault="0035687B" w:rsidP="006714BA">
            <w:pPr>
              <w:jc w:val="center"/>
              <w:rPr>
                <w:rFonts w:ascii="Arial" w:eastAsia="Times New Roman" w:hAnsi="Arial" w:cs="Arial"/>
                <w:color w:val="000000"/>
                <w:sz w:val="22"/>
                <w:szCs w:val="22"/>
              </w:rPr>
            </w:pPr>
            <w:r w:rsidRPr="007F1EE4">
              <w:rPr>
                <w:rFonts w:ascii="Arial" w:eastAsia="Times New Roman" w:hAnsi="Arial" w:cs="Arial"/>
                <w:color w:val="000000"/>
                <w:sz w:val="22"/>
                <w:szCs w:val="22"/>
              </w:rPr>
              <w:t>61</w:t>
            </w:r>
          </w:p>
        </w:tc>
        <w:tc>
          <w:tcPr>
            <w:tcW w:w="1142" w:type="dxa"/>
            <w:tcBorders>
              <w:top w:val="nil"/>
              <w:left w:val="nil"/>
              <w:bottom w:val="nil"/>
              <w:right w:val="nil"/>
            </w:tcBorders>
            <w:shd w:val="clear" w:color="auto" w:fill="auto"/>
            <w:noWrap/>
            <w:vAlign w:val="center"/>
            <w:hideMark/>
          </w:tcPr>
          <w:p w14:paraId="57F3AC00" w14:textId="1F55F531" w:rsidR="0035687B" w:rsidRPr="007F1EE4" w:rsidRDefault="0035687B" w:rsidP="006714BA">
            <w:pPr>
              <w:jc w:val="center"/>
              <w:rPr>
                <w:rFonts w:ascii="Arial" w:eastAsia="Times New Roman" w:hAnsi="Arial" w:cs="Arial"/>
                <w:color w:val="000000"/>
                <w:sz w:val="22"/>
                <w:szCs w:val="22"/>
              </w:rPr>
            </w:pPr>
            <w:r w:rsidRPr="007F1EE4">
              <w:rPr>
                <w:rFonts w:ascii="Arial" w:eastAsia="Times New Roman" w:hAnsi="Arial" w:cs="Arial"/>
                <w:color w:val="000000"/>
                <w:sz w:val="22"/>
                <w:szCs w:val="22"/>
              </w:rPr>
              <w:t>2.9 (0.5)</w:t>
            </w:r>
          </w:p>
        </w:tc>
        <w:tc>
          <w:tcPr>
            <w:tcW w:w="1142" w:type="dxa"/>
            <w:tcBorders>
              <w:top w:val="nil"/>
              <w:left w:val="nil"/>
              <w:bottom w:val="nil"/>
              <w:right w:val="nil"/>
            </w:tcBorders>
            <w:shd w:val="clear" w:color="auto" w:fill="auto"/>
            <w:noWrap/>
            <w:vAlign w:val="center"/>
            <w:hideMark/>
          </w:tcPr>
          <w:p w14:paraId="3A1A5E75" w14:textId="6403CA63" w:rsidR="0035687B" w:rsidRPr="007F1EE4" w:rsidRDefault="0035687B" w:rsidP="006714BA">
            <w:pPr>
              <w:jc w:val="center"/>
              <w:rPr>
                <w:rFonts w:ascii="Arial" w:eastAsia="Times New Roman" w:hAnsi="Arial" w:cs="Arial"/>
                <w:color w:val="000000"/>
                <w:sz w:val="22"/>
                <w:szCs w:val="22"/>
              </w:rPr>
            </w:pPr>
            <w:r w:rsidRPr="007F1EE4">
              <w:rPr>
                <w:rFonts w:ascii="Arial" w:eastAsia="Times New Roman" w:hAnsi="Arial" w:cs="Arial"/>
                <w:color w:val="000000"/>
                <w:sz w:val="22"/>
                <w:szCs w:val="22"/>
              </w:rPr>
              <w:t>2.8 to 3.1</w:t>
            </w:r>
          </w:p>
        </w:tc>
      </w:tr>
      <w:tr w:rsidR="0035687B" w:rsidRPr="007F1EE4" w14:paraId="71CBAD39" w14:textId="77777777" w:rsidTr="004C77C0">
        <w:trPr>
          <w:trHeight w:val="267"/>
        </w:trPr>
        <w:tc>
          <w:tcPr>
            <w:tcW w:w="5304" w:type="dxa"/>
            <w:tcBorders>
              <w:top w:val="nil"/>
              <w:left w:val="nil"/>
              <w:bottom w:val="nil"/>
              <w:right w:val="nil"/>
            </w:tcBorders>
            <w:shd w:val="clear" w:color="auto" w:fill="auto"/>
            <w:noWrap/>
            <w:vAlign w:val="center"/>
            <w:hideMark/>
          </w:tcPr>
          <w:p w14:paraId="5B3DE81E" w14:textId="77777777" w:rsidR="0035687B" w:rsidRPr="007F1EE4" w:rsidRDefault="0035687B" w:rsidP="0062084B">
            <w:pPr>
              <w:rPr>
                <w:rFonts w:ascii="Arial" w:eastAsia="Times New Roman" w:hAnsi="Arial" w:cs="Arial"/>
                <w:color w:val="000000"/>
                <w:sz w:val="22"/>
                <w:szCs w:val="22"/>
              </w:rPr>
            </w:pPr>
            <w:r w:rsidRPr="007F1EE4">
              <w:rPr>
                <w:rFonts w:ascii="Arial" w:eastAsia="Times New Roman" w:hAnsi="Arial" w:cs="Arial"/>
                <w:color w:val="000000"/>
                <w:sz w:val="22"/>
                <w:szCs w:val="22"/>
              </w:rPr>
              <w:t>Actively managing my health</w:t>
            </w:r>
          </w:p>
        </w:tc>
        <w:tc>
          <w:tcPr>
            <w:tcW w:w="582" w:type="dxa"/>
            <w:tcBorders>
              <w:top w:val="nil"/>
              <w:left w:val="nil"/>
              <w:bottom w:val="nil"/>
              <w:right w:val="nil"/>
            </w:tcBorders>
            <w:shd w:val="clear" w:color="auto" w:fill="auto"/>
            <w:noWrap/>
            <w:vAlign w:val="center"/>
            <w:hideMark/>
          </w:tcPr>
          <w:p w14:paraId="70FEA3A8" w14:textId="77777777" w:rsidR="0035687B" w:rsidRPr="007F1EE4" w:rsidRDefault="0035687B" w:rsidP="006714BA">
            <w:pPr>
              <w:jc w:val="center"/>
              <w:rPr>
                <w:rFonts w:ascii="Arial" w:eastAsia="Times New Roman" w:hAnsi="Arial" w:cs="Arial"/>
                <w:color w:val="000000"/>
                <w:sz w:val="22"/>
                <w:szCs w:val="22"/>
              </w:rPr>
            </w:pPr>
            <w:r w:rsidRPr="007F1EE4">
              <w:rPr>
                <w:rFonts w:ascii="Arial" w:eastAsia="Times New Roman" w:hAnsi="Arial" w:cs="Arial"/>
                <w:color w:val="000000"/>
                <w:sz w:val="22"/>
                <w:szCs w:val="22"/>
              </w:rPr>
              <w:t>61</w:t>
            </w:r>
          </w:p>
        </w:tc>
        <w:tc>
          <w:tcPr>
            <w:tcW w:w="1142" w:type="dxa"/>
            <w:tcBorders>
              <w:top w:val="nil"/>
              <w:left w:val="nil"/>
              <w:bottom w:val="nil"/>
              <w:right w:val="nil"/>
            </w:tcBorders>
            <w:shd w:val="clear" w:color="auto" w:fill="auto"/>
            <w:noWrap/>
            <w:vAlign w:val="center"/>
            <w:hideMark/>
          </w:tcPr>
          <w:p w14:paraId="73D95F49" w14:textId="3FAC1D96" w:rsidR="0035687B" w:rsidRPr="007F1EE4" w:rsidRDefault="0035687B" w:rsidP="006714BA">
            <w:pPr>
              <w:jc w:val="center"/>
              <w:rPr>
                <w:rFonts w:ascii="Arial" w:eastAsia="Times New Roman" w:hAnsi="Arial" w:cs="Arial"/>
                <w:color w:val="000000"/>
                <w:sz w:val="22"/>
                <w:szCs w:val="22"/>
              </w:rPr>
            </w:pPr>
            <w:r w:rsidRPr="007F1EE4">
              <w:rPr>
                <w:rFonts w:ascii="Arial" w:eastAsia="Times New Roman" w:hAnsi="Arial" w:cs="Arial"/>
                <w:color w:val="000000"/>
                <w:sz w:val="22"/>
                <w:szCs w:val="22"/>
              </w:rPr>
              <w:t>2.9 (0.5)</w:t>
            </w:r>
          </w:p>
        </w:tc>
        <w:tc>
          <w:tcPr>
            <w:tcW w:w="1142" w:type="dxa"/>
            <w:tcBorders>
              <w:top w:val="nil"/>
              <w:left w:val="nil"/>
              <w:bottom w:val="nil"/>
              <w:right w:val="nil"/>
            </w:tcBorders>
            <w:shd w:val="clear" w:color="auto" w:fill="auto"/>
            <w:noWrap/>
            <w:vAlign w:val="center"/>
            <w:hideMark/>
          </w:tcPr>
          <w:p w14:paraId="75296C14" w14:textId="5FCFBF7D" w:rsidR="0035687B" w:rsidRPr="007F1EE4" w:rsidRDefault="0035687B" w:rsidP="006714BA">
            <w:pPr>
              <w:jc w:val="center"/>
              <w:rPr>
                <w:rFonts w:ascii="Arial" w:eastAsia="Times New Roman" w:hAnsi="Arial" w:cs="Arial"/>
                <w:color w:val="000000"/>
                <w:sz w:val="22"/>
                <w:szCs w:val="22"/>
              </w:rPr>
            </w:pPr>
            <w:r w:rsidRPr="007F1EE4">
              <w:rPr>
                <w:rFonts w:ascii="Arial" w:eastAsia="Times New Roman" w:hAnsi="Arial" w:cs="Arial"/>
                <w:color w:val="000000"/>
                <w:sz w:val="22"/>
                <w:szCs w:val="22"/>
              </w:rPr>
              <w:t>2.8 to 3.1</w:t>
            </w:r>
          </w:p>
        </w:tc>
      </w:tr>
      <w:tr w:rsidR="0035687B" w:rsidRPr="007F1EE4" w14:paraId="26BF5541" w14:textId="77777777" w:rsidTr="004C77C0">
        <w:trPr>
          <w:trHeight w:val="267"/>
        </w:trPr>
        <w:tc>
          <w:tcPr>
            <w:tcW w:w="5304" w:type="dxa"/>
            <w:tcBorders>
              <w:top w:val="nil"/>
              <w:left w:val="nil"/>
              <w:right w:val="nil"/>
            </w:tcBorders>
            <w:shd w:val="clear" w:color="auto" w:fill="auto"/>
            <w:noWrap/>
            <w:vAlign w:val="center"/>
            <w:hideMark/>
          </w:tcPr>
          <w:p w14:paraId="2DC15B4B" w14:textId="77777777" w:rsidR="0035687B" w:rsidRPr="007F1EE4" w:rsidRDefault="0035687B" w:rsidP="0062084B">
            <w:pPr>
              <w:rPr>
                <w:rFonts w:ascii="Arial" w:eastAsia="Times New Roman" w:hAnsi="Arial" w:cs="Arial"/>
                <w:color w:val="000000"/>
                <w:sz w:val="22"/>
                <w:szCs w:val="22"/>
              </w:rPr>
            </w:pPr>
            <w:r w:rsidRPr="007F1EE4">
              <w:rPr>
                <w:rFonts w:ascii="Arial" w:eastAsia="Times New Roman" w:hAnsi="Arial" w:cs="Arial"/>
                <w:color w:val="000000"/>
                <w:sz w:val="22"/>
                <w:szCs w:val="22"/>
              </w:rPr>
              <w:t xml:space="preserve">Social support for health </w:t>
            </w:r>
          </w:p>
        </w:tc>
        <w:tc>
          <w:tcPr>
            <w:tcW w:w="582" w:type="dxa"/>
            <w:tcBorders>
              <w:top w:val="nil"/>
              <w:left w:val="nil"/>
              <w:bottom w:val="nil"/>
              <w:right w:val="nil"/>
            </w:tcBorders>
            <w:shd w:val="clear" w:color="auto" w:fill="auto"/>
            <w:noWrap/>
            <w:vAlign w:val="center"/>
            <w:hideMark/>
          </w:tcPr>
          <w:p w14:paraId="6DD82230" w14:textId="77777777" w:rsidR="0035687B" w:rsidRPr="007F1EE4" w:rsidRDefault="0035687B" w:rsidP="006714BA">
            <w:pPr>
              <w:jc w:val="center"/>
              <w:rPr>
                <w:rFonts w:ascii="Arial" w:eastAsia="Times New Roman" w:hAnsi="Arial" w:cs="Arial"/>
                <w:color w:val="000000"/>
                <w:sz w:val="22"/>
                <w:szCs w:val="22"/>
              </w:rPr>
            </w:pPr>
            <w:r w:rsidRPr="007F1EE4">
              <w:rPr>
                <w:rFonts w:ascii="Arial" w:eastAsia="Times New Roman" w:hAnsi="Arial" w:cs="Arial"/>
                <w:color w:val="000000"/>
                <w:sz w:val="22"/>
                <w:szCs w:val="22"/>
              </w:rPr>
              <w:t>61</w:t>
            </w:r>
          </w:p>
        </w:tc>
        <w:tc>
          <w:tcPr>
            <w:tcW w:w="1142" w:type="dxa"/>
            <w:tcBorders>
              <w:top w:val="nil"/>
              <w:left w:val="nil"/>
              <w:bottom w:val="nil"/>
              <w:right w:val="nil"/>
            </w:tcBorders>
            <w:shd w:val="clear" w:color="auto" w:fill="auto"/>
            <w:noWrap/>
            <w:vAlign w:val="center"/>
            <w:hideMark/>
          </w:tcPr>
          <w:p w14:paraId="17A47264" w14:textId="48F7D397" w:rsidR="0035687B" w:rsidRPr="007F1EE4" w:rsidRDefault="0035687B" w:rsidP="006714BA">
            <w:pPr>
              <w:jc w:val="center"/>
              <w:rPr>
                <w:rFonts w:ascii="Arial" w:eastAsia="Times New Roman" w:hAnsi="Arial" w:cs="Arial"/>
                <w:color w:val="000000"/>
                <w:sz w:val="22"/>
                <w:szCs w:val="22"/>
              </w:rPr>
            </w:pPr>
            <w:r w:rsidRPr="007F1EE4">
              <w:rPr>
                <w:rFonts w:ascii="Arial" w:eastAsia="Times New Roman" w:hAnsi="Arial" w:cs="Arial"/>
                <w:color w:val="000000"/>
                <w:sz w:val="22"/>
                <w:szCs w:val="22"/>
              </w:rPr>
              <w:t>2.9 (0.6)</w:t>
            </w:r>
          </w:p>
        </w:tc>
        <w:tc>
          <w:tcPr>
            <w:tcW w:w="1142" w:type="dxa"/>
            <w:tcBorders>
              <w:top w:val="nil"/>
              <w:left w:val="nil"/>
              <w:bottom w:val="nil"/>
              <w:right w:val="nil"/>
            </w:tcBorders>
            <w:shd w:val="clear" w:color="auto" w:fill="auto"/>
            <w:noWrap/>
            <w:vAlign w:val="center"/>
            <w:hideMark/>
          </w:tcPr>
          <w:p w14:paraId="1AC52FFC" w14:textId="69BB4743" w:rsidR="0035687B" w:rsidRPr="007F1EE4" w:rsidRDefault="0035687B" w:rsidP="006714BA">
            <w:pPr>
              <w:jc w:val="center"/>
              <w:rPr>
                <w:rFonts w:ascii="Arial" w:eastAsia="Times New Roman" w:hAnsi="Arial" w:cs="Arial"/>
                <w:color w:val="000000"/>
                <w:sz w:val="22"/>
                <w:szCs w:val="22"/>
              </w:rPr>
            </w:pPr>
            <w:r w:rsidRPr="007F1EE4">
              <w:rPr>
                <w:rFonts w:ascii="Arial" w:eastAsia="Times New Roman" w:hAnsi="Arial" w:cs="Arial"/>
                <w:color w:val="000000"/>
                <w:sz w:val="22"/>
                <w:szCs w:val="22"/>
              </w:rPr>
              <w:t>2.7 to 3.0</w:t>
            </w:r>
          </w:p>
        </w:tc>
      </w:tr>
      <w:tr w:rsidR="0035687B" w:rsidRPr="007F1EE4" w14:paraId="27D06302" w14:textId="77777777" w:rsidTr="004C77C0">
        <w:trPr>
          <w:trHeight w:val="267"/>
        </w:trPr>
        <w:tc>
          <w:tcPr>
            <w:tcW w:w="5304" w:type="dxa"/>
            <w:tcBorders>
              <w:top w:val="nil"/>
              <w:left w:val="nil"/>
              <w:right w:val="nil"/>
            </w:tcBorders>
            <w:shd w:val="clear" w:color="auto" w:fill="auto"/>
            <w:noWrap/>
            <w:vAlign w:val="bottom"/>
            <w:hideMark/>
          </w:tcPr>
          <w:p w14:paraId="153668A5" w14:textId="77777777" w:rsidR="0035687B" w:rsidRPr="007F1EE4" w:rsidRDefault="0035687B" w:rsidP="0062084B">
            <w:pPr>
              <w:rPr>
                <w:rFonts w:ascii="Arial" w:eastAsia="Times New Roman" w:hAnsi="Arial" w:cs="Arial"/>
                <w:color w:val="000000"/>
                <w:sz w:val="22"/>
                <w:szCs w:val="22"/>
              </w:rPr>
            </w:pPr>
            <w:r w:rsidRPr="007F1EE4">
              <w:rPr>
                <w:rFonts w:ascii="Arial" w:eastAsia="Times New Roman" w:hAnsi="Arial" w:cs="Arial"/>
                <w:color w:val="000000"/>
                <w:sz w:val="22"/>
                <w:szCs w:val="22"/>
              </w:rPr>
              <w:t>Appraisal of health information</w:t>
            </w:r>
          </w:p>
        </w:tc>
        <w:tc>
          <w:tcPr>
            <w:tcW w:w="582" w:type="dxa"/>
            <w:tcBorders>
              <w:top w:val="nil"/>
              <w:left w:val="nil"/>
              <w:bottom w:val="nil"/>
              <w:right w:val="nil"/>
            </w:tcBorders>
            <w:shd w:val="clear" w:color="auto" w:fill="auto"/>
            <w:noWrap/>
            <w:vAlign w:val="center"/>
            <w:hideMark/>
          </w:tcPr>
          <w:p w14:paraId="63594719" w14:textId="77777777" w:rsidR="0035687B" w:rsidRPr="007F1EE4" w:rsidRDefault="0035687B" w:rsidP="006714BA">
            <w:pPr>
              <w:jc w:val="center"/>
              <w:rPr>
                <w:rFonts w:ascii="Arial" w:eastAsia="Times New Roman" w:hAnsi="Arial" w:cs="Arial"/>
                <w:color w:val="000000"/>
                <w:sz w:val="22"/>
                <w:szCs w:val="22"/>
              </w:rPr>
            </w:pPr>
            <w:r w:rsidRPr="007F1EE4">
              <w:rPr>
                <w:rFonts w:ascii="Arial" w:eastAsia="Times New Roman" w:hAnsi="Arial" w:cs="Arial"/>
                <w:color w:val="000000"/>
                <w:sz w:val="22"/>
                <w:szCs w:val="22"/>
              </w:rPr>
              <w:t>61</w:t>
            </w:r>
          </w:p>
        </w:tc>
        <w:tc>
          <w:tcPr>
            <w:tcW w:w="1142" w:type="dxa"/>
            <w:tcBorders>
              <w:top w:val="nil"/>
              <w:left w:val="nil"/>
              <w:bottom w:val="nil"/>
              <w:right w:val="nil"/>
            </w:tcBorders>
            <w:shd w:val="clear" w:color="auto" w:fill="auto"/>
            <w:noWrap/>
            <w:vAlign w:val="center"/>
            <w:hideMark/>
          </w:tcPr>
          <w:p w14:paraId="73097D05" w14:textId="667D285C" w:rsidR="0035687B" w:rsidRPr="007F1EE4" w:rsidRDefault="0035687B" w:rsidP="006714BA">
            <w:pPr>
              <w:jc w:val="center"/>
              <w:rPr>
                <w:rFonts w:ascii="Arial" w:eastAsia="Times New Roman" w:hAnsi="Arial" w:cs="Arial"/>
                <w:color w:val="000000"/>
                <w:sz w:val="22"/>
                <w:szCs w:val="22"/>
              </w:rPr>
            </w:pPr>
            <w:r w:rsidRPr="007F1EE4">
              <w:rPr>
                <w:rFonts w:ascii="Arial" w:eastAsia="Times New Roman" w:hAnsi="Arial" w:cs="Arial"/>
                <w:color w:val="000000"/>
                <w:sz w:val="22"/>
                <w:szCs w:val="22"/>
              </w:rPr>
              <w:t>2.6 (0.5)</w:t>
            </w:r>
          </w:p>
        </w:tc>
        <w:tc>
          <w:tcPr>
            <w:tcW w:w="1142" w:type="dxa"/>
            <w:tcBorders>
              <w:top w:val="nil"/>
              <w:left w:val="nil"/>
              <w:bottom w:val="nil"/>
              <w:right w:val="nil"/>
            </w:tcBorders>
            <w:shd w:val="clear" w:color="auto" w:fill="auto"/>
            <w:noWrap/>
            <w:vAlign w:val="center"/>
            <w:hideMark/>
          </w:tcPr>
          <w:p w14:paraId="4E0E1B15" w14:textId="42C1E27A" w:rsidR="0035687B" w:rsidRPr="007F1EE4" w:rsidRDefault="0035687B" w:rsidP="006714BA">
            <w:pPr>
              <w:jc w:val="center"/>
              <w:rPr>
                <w:rFonts w:ascii="Arial" w:eastAsia="Times New Roman" w:hAnsi="Arial" w:cs="Arial"/>
                <w:color w:val="000000"/>
                <w:sz w:val="22"/>
                <w:szCs w:val="22"/>
              </w:rPr>
            </w:pPr>
            <w:r w:rsidRPr="007F1EE4">
              <w:rPr>
                <w:rFonts w:ascii="Arial" w:eastAsia="Times New Roman" w:hAnsi="Arial" w:cs="Arial"/>
                <w:color w:val="000000"/>
                <w:sz w:val="22"/>
                <w:szCs w:val="22"/>
              </w:rPr>
              <w:t>2.5 to 2.7</w:t>
            </w:r>
          </w:p>
        </w:tc>
      </w:tr>
      <w:tr w:rsidR="0035687B" w:rsidRPr="007F1EE4" w14:paraId="188F5A18" w14:textId="77777777" w:rsidTr="004C77C0">
        <w:trPr>
          <w:trHeight w:val="267"/>
        </w:trPr>
        <w:tc>
          <w:tcPr>
            <w:tcW w:w="5304" w:type="dxa"/>
            <w:tcBorders>
              <w:left w:val="nil"/>
              <w:right w:val="nil"/>
            </w:tcBorders>
            <w:shd w:val="clear" w:color="auto" w:fill="auto"/>
            <w:noWrap/>
            <w:vAlign w:val="center"/>
          </w:tcPr>
          <w:p w14:paraId="1D7235C8" w14:textId="77777777" w:rsidR="0035687B" w:rsidRPr="007F1EE4" w:rsidRDefault="0035687B" w:rsidP="005E3A28">
            <w:pPr>
              <w:rPr>
                <w:rFonts w:ascii="Arial" w:eastAsia="Times New Roman" w:hAnsi="Arial" w:cs="Arial"/>
                <w:b/>
                <w:color w:val="000000"/>
                <w:sz w:val="22"/>
                <w:szCs w:val="22"/>
              </w:rPr>
            </w:pPr>
          </w:p>
        </w:tc>
        <w:tc>
          <w:tcPr>
            <w:tcW w:w="582" w:type="dxa"/>
            <w:tcBorders>
              <w:top w:val="nil"/>
              <w:left w:val="nil"/>
              <w:bottom w:val="nil"/>
              <w:right w:val="nil"/>
            </w:tcBorders>
            <w:shd w:val="clear" w:color="auto" w:fill="auto"/>
            <w:noWrap/>
            <w:vAlign w:val="center"/>
          </w:tcPr>
          <w:p w14:paraId="4185EC63" w14:textId="77777777" w:rsidR="0035687B" w:rsidRPr="007F1EE4" w:rsidRDefault="0035687B" w:rsidP="006714BA">
            <w:pPr>
              <w:rPr>
                <w:rFonts w:ascii="Arial" w:eastAsia="Times New Roman" w:hAnsi="Arial" w:cs="Arial"/>
                <w:color w:val="000000"/>
                <w:sz w:val="22"/>
                <w:szCs w:val="22"/>
              </w:rPr>
            </w:pPr>
          </w:p>
        </w:tc>
        <w:tc>
          <w:tcPr>
            <w:tcW w:w="1142" w:type="dxa"/>
            <w:tcBorders>
              <w:top w:val="nil"/>
              <w:left w:val="nil"/>
              <w:bottom w:val="nil"/>
              <w:right w:val="nil"/>
            </w:tcBorders>
            <w:shd w:val="clear" w:color="auto" w:fill="auto"/>
            <w:noWrap/>
            <w:vAlign w:val="center"/>
          </w:tcPr>
          <w:p w14:paraId="49CA5B52" w14:textId="77777777" w:rsidR="0035687B" w:rsidRPr="007F1EE4" w:rsidRDefault="0035687B" w:rsidP="006714BA">
            <w:pPr>
              <w:rPr>
                <w:rFonts w:ascii="Arial" w:eastAsia="Times New Roman" w:hAnsi="Arial" w:cs="Arial"/>
                <w:color w:val="000000"/>
                <w:sz w:val="22"/>
                <w:szCs w:val="22"/>
              </w:rPr>
            </w:pPr>
          </w:p>
        </w:tc>
        <w:tc>
          <w:tcPr>
            <w:tcW w:w="1142" w:type="dxa"/>
            <w:tcBorders>
              <w:top w:val="nil"/>
              <w:left w:val="nil"/>
              <w:bottom w:val="nil"/>
              <w:right w:val="nil"/>
            </w:tcBorders>
            <w:shd w:val="clear" w:color="auto" w:fill="auto"/>
            <w:noWrap/>
            <w:vAlign w:val="center"/>
          </w:tcPr>
          <w:p w14:paraId="731E2BF5" w14:textId="77777777" w:rsidR="0035687B" w:rsidRPr="007F1EE4" w:rsidRDefault="0035687B" w:rsidP="006714BA">
            <w:pPr>
              <w:rPr>
                <w:rFonts w:ascii="Arial" w:eastAsia="Times New Roman" w:hAnsi="Arial" w:cs="Arial"/>
                <w:color w:val="000000"/>
                <w:sz w:val="22"/>
                <w:szCs w:val="22"/>
              </w:rPr>
            </w:pPr>
          </w:p>
        </w:tc>
      </w:tr>
      <w:tr w:rsidR="0035687B" w:rsidRPr="007F1EE4" w14:paraId="54F1C85E" w14:textId="77777777" w:rsidTr="004C77C0">
        <w:trPr>
          <w:trHeight w:val="267"/>
        </w:trPr>
        <w:tc>
          <w:tcPr>
            <w:tcW w:w="5304" w:type="dxa"/>
            <w:tcBorders>
              <w:left w:val="nil"/>
              <w:right w:val="nil"/>
            </w:tcBorders>
            <w:shd w:val="clear" w:color="auto" w:fill="auto"/>
            <w:noWrap/>
            <w:vAlign w:val="center"/>
            <w:hideMark/>
          </w:tcPr>
          <w:p w14:paraId="007314E1" w14:textId="5A21A3D2" w:rsidR="0035687B" w:rsidRPr="007F1EE4" w:rsidRDefault="0035687B" w:rsidP="0062084B">
            <w:pPr>
              <w:rPr>
                <w:rFonts w:ascii="Arial" w:eastAsia="Times New Roman" w:hAnsi="Arial" w:cs="Arial"/>
                <w:color w:val="000000"/>
                <w:sz w:val="22"/>
                <w:szCs w:val="22"/>
              </w:rPr>
            </w:pPr>
            <w:r w:rsidRPr="007F1EE4">
              <w:rPr>
                <w:rFonts w:ascii="Arial" w:eastAsia="Times New Roman" w:hAnsi="Arial" w:cs="Arial"/>
                <w:b/>
                <w:color w:val="000000"/>
                <w:sz w:val="22"/>
                <w:szCs w:val="22"/>
              </w:rPr>
              <w:t>Part 2</w:t>
            </w:r>
            <w:r w:rsidRPr="007F1EE4">
              <w:rPr>
                <w:rFonts w:ascii="Arial" w:eastAsia="Times New Roman" w:hAnsi="Arial" w:cs="Arial"/>
                <w:color w:val="000000"/>
                <w:sz w:val="22"/>
                <w:szCs w:val="22"/>
              </w:rPr>
              <w:t xml:space="preserve"> (Scale 1-5)</w:t>
            </w:r>
          </w:p>
        </w:tc>
        <w:tc>
          <w:tcPr>
            <w:tcW w:w="582" w:type="dxa"/>
            <w:tcBorders>
              <w:top w:val="nil"/>
              <w:left w:val="nil"/>
              <w:bottom w:val="nil"/>
              <w:right w:val="nil"/>
            </w:tcBorders>
            <w:shd w:val="clear" w:color="auto" w:fill="auto"/>
            <w:noWrap/>
            <w:vAlign w:val="center"/>
            <w:hideMark/>
          </w:tcPr>
          <w:p w14:paraId="59F4A459" w14:textId="77777777" w:rsidR="0035687B" w:rsidRPr="007F1EE4" w:rsidRDefault="0035687B" w:rsidP="006714BA">
            <w:pPr>
              <w:rPr>
                <w:rFonts w:ascii="Arial" w:eastAsia="Times New Roman" w:hAnsi="Arial" w:cs="Arial"/>
                <w:color w:val="000000"/>
                <w:sz w:val="22"/>
                <w:szCs w:val="22"/>
              </w:rPr>
            </w:pPr>
          </w:p>
        </w:tc>
        <w:tc>
          <w:tcPr>
            <w:tcW w:w="1142" w:type="dxa"/>
            <w:tcBorders>
              <w:top w:val="nil"/>
              <w:left w:val="nil"/>
              <w:bottom w:val="nil"/>
              <w:right w:val="nil"/>
            </w:tcBorders>
            <w:shd w:val="clear" w:color="auto" w:fill="auto"/>
            <w:noWrap/>
            <w:vAlign w:val="center"/>
            <w:hideMark/>
          </w:tcPr>
          <w:p w14:paraId="1951D569" w14:textId="77777777" w:rsidR="0035687B" w:rsidRPr="007F1EE4" w:rsidRDefault="0035687B" w:rsidP="006714BA">
            <w:pPr>
              <w:rPr>
                <w:rFonts w:ascii="Arial" w:eastAsia="Times New Roman" w:hAnsi="Arial" w:cs="Arial"/>
                <w:color w:val="000000"/>
                <w:sz w:val="22"/>
                <w:szCs w:val="22"/>
              </w:rPr>
            </w:pPr>
          </w:p>
        </w:tc>
        <w:tc>
          <w:tcPr>
            <w:tcW w:w="1142" w:type="dxa"/>
            <w:tcBorders>
              <w:top w:val="nil"/>
              <w:left w:val="nil"/>
              <w:bottom w:val="nil"/>
              <w:right w:val="nil"/>
            </w:tcBorders>
            <w:shd w:val="clear" w:color="auto" w:fill="auto"/>
            <w:noWrap/>
            <w:vAlign w:val="center"/>
            <w:hideMark/>
          </w:tcPr>
          <w:p w14:paraId="7374CB5F" w14:textId="77777777" w:rsidR="0035687B" w:rsidRPr="007F1EE4" w:rsidRDefault="0035687B" w:rsidP="006714BA">
            <w:pPr>
              <w:rPr>
                <w:rFonts w:ascii="Arial" w:eastAsia="Times New Roman" w:hAnsi="Arial" w:cs="Arial"/>
                <w:color w:val="000000"/>
                <w:sz w:val="22"/>
                <w:szCs w:val="22"/>
              </w:rPr>
            </w:pPr>
          </w:p>
        </w:tc>
      </w:tr>
      <w:tr w:rsidR="0035687B" w:rsidRPr="007F1EE4" w14:paraId="39684A93" w14:textId="77777777" w:rsidTr="004C77C0">
        <w:trPr>
          <w:trHeight w:val="267"/>
        </w:trPr>
        <w:tc>
          <w:tcPr>
            <w:tcW w:w="5304" w:type="dxa"/>
            <w:tcBorders>
              <w:left w:val="nil"/>
              <w:bottom w:val="nil"/>
              <w:right w:val="nil"/>
            </w:tcBorders>
            <w:shd w:val="clear" w:color="auto" w:fill="auto"/>
            <w:noWrap/>
            <w:vAlign w:val="bottom"/>
            <w:hideMark/>
          </w:tcPr>
          <w:p w14:paraId="5AA09883" w14:textId="77777777" w:rsidR="0035687B" w:rsidRPr="007F1EE4" w:rsidRDefault="0035687B" w:rsidP="0062084B">
            <w:pPr>
              <w:rPr>
                <w:rFonts w:ascii="Arial" w:eastAsia="Times New Roman" w:hAnsi="Arial" w:cs="Arial"/>
                <w:color w:val="000000"/>
                <w:sz w:val="22"/>
                <w:szCs w:val="22"/>
              </w:rPr>
            </w:pPr>
            <w:r w:rsidRPr="007F1EE4">
              <w:rPr>
                <w:rFonts w:ascii="Arial" w:eastAsia="Times New Roman" w:hAnsi="Arial" w:cs="Arial"/>
                <w:color w:val="000000"/>
                <w:sz w:val="22"/>
                <w:szCs w:val="22"/>
              </w:rPr>
              <w:t xml:space="preserve">Ability to actively engage with healthcare providers </w:t>
            </w:r>
          </w:p>
        </w:tc>
        <w:tc>
          <w:tcPr>
            <w:tcW w:w="582" w:type="dxa"/>
            <w:tcBorders>
              <w:top w:val="nil"/>
              <w:left w:val="nil"/>
              <w:bottom w:val="nil"/>
              <w:right w:val="nil"/>
            </w:tcBorders>
            <w:shd w:val="clear" w:color="auto" w:fill="auto"/>
            <w:noWrap/>
            <w:vAlign w:val="center"/>
            <w:hideMark/>
          </w:tcPr>
          <w:p w14:paraId="5E07B5AD" w14:textId="77777777" w:rsidR="0035687B" w:rsidRPr="007F1EE4" w:rsidRDefault="0035687B" w:rsidP="006714BA">
            <w:pPr>
              <w:jc w:val="center"/>
              <w:rPr>
                <w:rFonts w:ascii="Arial" w:eastAsia="Times New Roman" w:hAnsi="Arial" w:cs="Arial"/>
                <w:color w:val="000000"/>
                <w:sz w:val="22"/>
                <w:szCs w:val="22"/>
              </w:rPr>
            </w:pPr>
            <w:r w:rsidRPr="007F1EE4">
              <w:rPr>
                <w:rFonts w:ascii="Arial" w:eastAsia="Times New Roman" w:hAnsi="Arial" w:cs="Arial"/>
                <w:color w:val="000000"/>
                <w:sz w:val="22"/>
                <w:szCs w:val="22"/>
              </w:rPr>
              <w:t>61</w:t>
            </w:r>
          </w:p>
        </w:tc>
        <w:tc>
          <w:tcPr>
            <w:tcW w:w="1142" w:type="dxa"/>
            <w:tcBorders>
              <w:top w:val="nil"/>
              <w:left w:val="nil"/>
              <w:bottom w:val="nil"/>
              <w:right w:val="nil"/>
            </w:tcBorders>
            <w:shd w:val="clear" w:color="auto" w:fill="auto"/>
            <w:noWrap/>
            <w:vAlign w:val="center"/>
            <w:hideMark/>
          </w:tcPr>
          <w:p w14:paraId="68D190C0" w14:textId="7DE01560" w:rsidR="0035687B" w:rsidRPr="007F1EE4" w:rsidRDefault="0035687B" w:rsidP="006714BA">
            <w:pPr>
              <w:jc w:val="center"/>
              <w:rPr>
                <w:rFonts w:ascii="Arial" w:eastAsia="Times New Roman" w:hAnsi="Arial" w:cs="Arial"/>
                <w:color w:val="000000"/>
                <w:sz w:val="22"/>
                <w:szCs w:val="22"/>
              </w:rPr>
            </w:pPr>
            <w:r w:rsidRPr="007F1EE4">
              <w:rPr>
                <w:rFonts w:ascii="Arial" w:eastAsia="Times New Roman" w:hAnsi="Arial" w:cs="Arial"/>
                <w:color w:val="000000"/>
                <w:sz w:val="22"/>
                <w:szCs w:val="22"/>
              </w:rPr>
              <w:t xml:space="preserve"> 3.4 (1.0)</w:t>
            </w:r>
          </w:p>
        </w:tc>
        <w:tc>
          <w:tcPr>
            <w:tcW w:w="1142" w:type="dxa"/>
            <w:tcBorders>
              <w:top w:val="nil"/>
              <w:left w:val="nil"/>
              <w:bottom w:val="nil"/>
              <w:right w:val="nil"/>
            </w:tcBorders>
            <w:shd w:val="clear" w:color="auto" w:fill="auto"/>
            <w:noWrap/>
            <w:vAlign w:val="center"/>
            <w:hideMark/>
          </w:tcPr>
          <w:p w14:paraId="4AAB0CF6" w14:textId="2992DF31" w:rsidR="0035687B" w:rsidRPr="007F1EE4" w:rsidRDefault="0035687B" w:rsidP="006714BA">
            <w:pPr>
              <w:jc w:val="center"/>
              <w:rPr>
                <w:rFonts w:ascii="Arial" w:eastAsia="Times New Roman" w:hAnsi="Arial" w:cs="Arial"/>
                <w:color w:val="000000"/>
                <w:sz w:val="22"/>
                <w:szCs w:val="22"/>
              </w:rPr>
            </w:pPr>
            <w:r w:rsidRPr="007F1EE4">
              <w:rPr>
                <w:rFonts w:ascii="Arial" w:eastAsia="Times New Roman" w:hAnsi="Arial" w:cs="Arial"/>
                <w:color w:val="000000"/>
                <w:sz w:val="22"/>
                <w:szCs w:val="22"/>
              </w:rPr>
              <w:t>3.2 to 3.6</w:t>
            </w:r>
          </w:p>
        </w:tc>
      </w:tr>
      <w:tr w:rsidR="0035687B" w:rsidRPr="007F1EE4" w14:paraId="03BE0B58" w14:textId="77777777" w:rsidTr="004C77C0">
        <w:trPr>
          <w:trHeight w:val="267"/>
        </w:trPr>
        <w:tc>
          <w:tcPr>
            <w:tcW w:w="5304" w:type="dxa"/>
            <w:tcBorders>
              <w:top w:val="nil"/>
              <w:left w:val="nil"/>
              <w:bottom w:val="nil"/>
              <w:right w:val="nil"/>
            </w:tcBorders>
            <w:shd w:val="clear" w:color="auto" w:fill="auto"/>
            <w:noWrap/>
            <w:vAlign w:val="bottom"/>
            <w:hideMark/>
          </w:tcPr>
          <w:p w14:paraId="7101B108" w14:textId="77777777" w:rsidR="0035687B" w:rsidRPr="007F1EE4" w:rsidRDefault="0035687B" w:rsidP="0062084B">
            <w:pPr>
              <w:rPr>
                <w:rFonts w:ascii="Arial" w:eastAsia="Times New Roman" w:hAnsi="Arial" w:cs="Arial"/>
                <w:color w:val="000000"/>
                <w:sz w:val="22"/>
                <w:szCs w:val="22"/>
              </w:rPr>
            </w:pPr>
            <w:r w:rsidRPr="007F1EE4">
              <w:rPr>
                <w:rFonts w:ascii="Arial" w:eastAsia="Times New Roman" w:hAnsi="Arial" w:cs="Arial"/>
                <w:color w:val="000000"/>
                <w:sz w:val="22"/>
                <w:szCs w:val="22"/>
              </w:rPr>
              <w:t xml:space="preserve">Navigating the healthcare system </w:t>
            </w:r>
          </w:p>
        </w:tc>
        <w:tc>
          <w:tcPr>
            <w:tcW w:w="582" w:type="dxa"/>
            <w:tcBorders>
              <w:top w:val="nil"/>
              <w:left w:val="nil"/>
              <w:bottom w:val="nil"/>
              <w:right w:val="nil"/>
            </w:tcBorders>
            <w:shd w:val="clear" w:color="auto" w:fill="auto"/>
            <w:noWrap/>
            <w:vAlign w:val="center"/>
            <w:hideMark/>
          </w:tcPr>
          <w:p w14:paraId="68F1729F" w14:textId="77777777" w:rsidR="0035687B" w:rsidRPr="007F1EE4" w:rsidRDefault="0035687B" w:rsidP="006714BA">
            <w:pPr>
              <w:jc w:val="center"/>
              <w:rPr>
                <w:rFonts w:ascii="Arial" w:eastAsia="Times New Roman" w:hAnsi="Arial" w:cs="Arial"/>
                <w:color w:val="000000"/>
                <w:sz w:val="22"/>
                <w:szCs w:val="22"/>
              </w:rPr>
            </w:pPr>
            <w:r w:rsidRPr="007F1EE4">
              <w:rPr>
                <w:rFonts w:ascii="Arial" w:eastAsia="Times New Roman" w:hAnsi="Arial" w:cs="Arial"/>
                <w:color w:val="000000"/>
                <w:sz w:val="22"/>
                <w:szCs w:val="22"/>
              </w:rPr>
              <w:t>61</w:t>
            </w:r>
          </w:p>
        </w:tc>
        <w:tc>
          <w:tcPr>
            <w:tcW w:w="1142" w:type="dxa"/>
            <w:tcBorders>
              <w:top w:val="nil"/>
              <w:left w:val="nil"/>
              <w:bottom w:val="nil"/>
              <w:right w:val="nil"/>
            </w:tcBorders>
            <w:shd w:val="clear" w:color="auto" w:fill="auto"/>
            <w:noWrap/>
            <w:vAlign w:val="center"/>
            <w:hideMark/>
          </w:tcPr>
          <w:p w14:paraId="11C71B33" w14:textId="6A824FD3" w:rsidR="0035687B" w:rsidRPr="007F1EE4" w:rsidRDefault="0035687B" w:rsidP="006714BA">
            <w:pPr>
              <w:jc w:val="center"/>
              <w:rPr>
                <w:rFonts w:ascii="Arial" w:eastAsia="Times New Roman" w:hAnsi="Arial" w:cs="Arial"/>
                <w:color w:val="000000"/>
                <w:sz w:val="22"/>
                <w:szCs w:val="22"/>
              </w:rPr>
            </w:pPr>
            <w:r w:rsidRPr="007F1EE4">
              <w:rPr>
                <w:rFonts w:ascii="Arial" w:eastAsia="Times New Roman" w:hAnsi="Arial" w:cs="Arial"/>
                <w:color w:val="000000"/>
                <w:sz w:val="22"/>
                <w:szCs w:val="22"/>
              </w:rPr>
              <w:t>3.2 (0.8)</w:t>
            </w:r>
          </w:p>
        </w:tc>
        <w:tc>
          <w:tcPr>
            <w:tcW w:w="1142" w:type="dxa"/>
            <w:tcBorders>
              <w:top w:val="nil"/>
              <w:left w:val="nil"/>
              <w:bottom w:val="nil"/>
              <w:right w:val="nil"/>
            </w:tcBorders>
            <w:shd w:val="clear" w:color="auto" w:fill="auto"/>
            <w:noWrap/>
            <w:vAlign w:val="center"/>
            <w:hideMark/>
          </w:tcPr>
          <w:p w14:paraId="1E6B3A69" w14:textId="345E0150" w:rsidR="0035687B" w:rsidRPr="007F1EE4" w:rsidRDefault="0035687B" w:rsidP="006714BA">
            <w:pPr>
              <w:jc w:val="center"/>
              <w:rPr>
                <w:rFonts w:ascii="Arial" w:eastAsia="Times New Roman" w:hAnsi="Arial" w:cs="Arial"/>
                <w:color w:val="000000"/>
                <w:sz w:val="22"/>
                <w:szCs w:val="22"/>
              </w:rPr>
            </w:pPr>
            <w:r w:rsidRPr="007F1EE4">
              <w:rPr>
                <w:rFonts w:ascii="Arial" w:eastAsia="Times New Roman" w:hAnsi="Arial" w:cs="Arial"/>
                <w:color w:val="000000"/>
                <w:sz w:val="22"/>
                <w:szCs w:val="22"/>
              </w:rPr>
              <w:t>3.0 to 3.4</w:t>
            </w:r>
          </w:p>
        </w:tc>
      </w:tr>
      <w:tr w:rsidR="0035687B" w:rsidRPr="007F1EE4" w14:paraId="4CACA1B1" w14:textId="77777777" w:rsidTr="004C77C0">
        <w:trPr>
          <w:trHeight w:val="267"/>
        </w:trPr>
        <w:tc>
          <w:tcPr>
            <w:tcW w:w="5304" w:type="dxa"/>
            <w:tcBorders>
              <w:top w:val="nil"/>
              <w:left w:val="nil"/>
              <w:bottom w:val="nil"/>
              <w:right w:val="nil"/>
            </w:tcBorders>
            <w:shd w:val="clear" w:color="auto" w:fill="auto"/>
            <w:noWrap/>
            <w:vAlign w:val="bottom"/>
            <w:hideMark/>
          </w:tcPr>
          <w:p w14:paraId="2CC5EB23" w14:textId="77777777" w:rsidR="0035687B" w:rsidRPr="007F1EE4" w:rsidRDefault="0035687B" w:rsidP="0062084B">
            <w:pPr>
              <w:rPr>
                <w:rFonts w:ascii="Arial" w:eastAsia="Times New Roman" w:hAnsi="Arial" w:cs="Arial"/>
                <w:color w:val="000000"/>
                <w:sz w:val="22"/>
                <w:szCs w:val="22"/>
              </w:rPr>
            </w:pPr>
            <w:r w:rsidRPr="007F1EE4">
              <w:rPr>
                <w:rFonts w:ascii="Arial" w:eastAsia="Times New Roman" w:hAnsi="Arial" w:cs="Arial"/>
                <w:color w:val="000000"/>
                <w:sz w:val="22"/>
                <w:szCs w:val="22"/>
              </w:rPr>
              <w:t xml:space="preserve">Ability to find good health information </w:t>
            </w:r>
          </w:p>
        </w:tc>
        <w:tc>
          <w:tcPr>
            <w:tcW w:w="582" w:type="dxa"/>
            <w:tcBorders>
              <w:top w:val="nil"/>
              <w:left w:val="nil"/>
              <w:bottom w:val="nil"/>
              <w:right w:val="nil"/>
            </w:tcBorders>
            <w:shd w:val="clear" w:color="auto" w:fill="auto"/>
            <w:noWrap/>
            <w:vAlign w:val="center"/>
            <w:hideMark/>
          </w:tcPr>
          <w:p w14:paraId="3FDA7216" w14:textId="77777777" w:rsidR="0035687B" w:rsidRPr="007F1EE4" w:rsidRDefault="0035687B" w:rsidP="006714BA">
            <w:pPr>
              <w:jc w:val="center"/>
              <w:rPr>
                <w:rFonts w:ascii="Arial" w:eastAsia="Times New Roman" w:hAnsi="Arial" w:cs="Arial"/>
                <w:color w:val="000000"/>
                <w:sz w:val="22"/>
                <w:szCs w:val="22"/>
              </w:rPr>
            </w:pPr>
            <w:r w:rsidRPr="007F1EE4">
              <w:rPr>
                <w:rFonts w:ascii="Arial" w:eastAsia="Times New Roman" w:hAnsi="Arial" w:cs="Arial"/>
                <w:color w:val="000000"/>
                <w:sz w:val="22"/>
                <w:szCs w:val="22"/>
              </w:rPr>
              <w:t>61</w:t>
            </w:r>
          </w:p>
        </w:tc>
        <w:tc>
          <w:tcPr>
            <w:tcW w:w="1142" w:type="dxa"/>
            <w:tcBorders>
              <w:top w:val="nil"/>
              <w:left w:val="nil"/>
              <w:bottom w:val="nil"/>
              <w:right w:val="nil"/>
            </w:tcBorders>
            <w:shd w:val="clear" w:color="auto" w:fill="auto"/>
            <w:noWrap/>
            <w:vAlign w:val="center"/>
            <w:hideMark/>
          </w:tcPr>
          <w:p w14:paraId="3A577DB3" w14:textId="243D3BE7" w:rsidR="0035687B" w:rsidRPr="007F1EE4" w:rsidRDefault="0035687B" w:rsidP="006714BA">
            <w:pPr>
              <w:jc w:val="center"/>
              <w:rPr>
                <w:rFonts w:ascii="Arial" w:eastAsia="Times New Roman" w:hAnsi="Arial" w:cs="Arial"/>
                <w:color w:val="000000"/>
                <w:sz w:val="22"/>
                <w:szCs w:val="22"/>
              </w:rPr>
            </w:pPr>
            <w:r w:rsidRPr="007F1EE4">
              <w:rPr>
                <w:rFonts w:ascii="Arial" w:eastAsia="Times New Roman" w:hAnsi="Arial" w:cs="Arial"/>
                <w:color w:val="000000"/>
                <w:sz w:val="22"/>
                <w:szCs w:val="22"/>
              </w:rPr>
              <w:t>3.4 (0.8)</w:t>
            </w:r>
          </w:p>
        </w:tc>
        <w:tc>
          <w:tcPr>
            <w:tcW w:w="1142" w:type="dxa"/>
            <w:tcBorders>
              <w:top w:val="nil"/>
              <w:left w:val="nil"/>
              <w:bottom w:val="nil"/>
              <w:right w:val="nil"/>
            </w:tcBorders>
            <w:shd w:val="clear" w:color="auto" w:fill="auto"/>
            <w:noWrap/>
            <w:vAlign w:val="center"/>
            <w:hideMark/>
          </w:tcPr>
          <w:p w14:paraId="497E0F59" w14:textId="4C8A3F9C" w:rsidR="0035687B" w:rsidRPr="007F1EE4" w:rsidRDefault="0035687B" w:rsidP="006714BA">
            <w:pPr>
              <w:jc w:val="center"/>
              <w:rPr>
                <w:rFonts w:ascii="Arial" w:eastAsia="Times New Roman" w:hAnsi="Arial" w:cs="Arial"/>
                <w:color w:val="000000"/>
                <w:sz w:val="22"/>
                <w:szCs w:val="22"/>
              </w:rPr>
            </w:pPr>
            <w:r w:rsidRPr="007F1EE4">
              <w:rPr>
                <w:rFonts w:ascii="Arial" w:eastAsia="Times New Roman" w:hAnsi="Arial" w:cs="Arial"/>
                <w:color w:val="000000"/>
                <w:sz w:val="22"/>
                <w:szCs w:val="22"/>
              </w:rPr>
              <w:t>3.2 to 3.6</w:t>
            </w:r>
          </w:p>
        </w:tc>
      </w:tr>
      <w:tr w:rsidR="0035687B" w:rsidRPr="007F1EE4" w14:paraId="3D65BCA2" w14:textId="77777777" w:rsidTr="004C77C0">
        <w:trPr>
          <w:trHeight w:val="283"/>
        </w:trPr>
        <w:tc>
          <w:tcPr>
            <w:tcW w:w="5304" w:type="dxa"/>
            <w:tcBorders>
              <w:top w:val="nil"/>
              <w:left w:val="nil"/>
              <w:bottom w:val="single" w:sz="4" w:space="0" w:color="auto"/>
              <w:right w:val="nil"/>
            </w:tcBorders>
            <w:shd w:val="clear" w:color="auto" w:fill="auto"/>
            <w:noWrap/>
            <w:vAlign w:val="bottom"/>
            <w:hideMark/>
          </w:tcPr>
          <w:p w14:paraId="15C3D74C" w14:textId="77777777" w:rsidR="0035687B" w:rsidRPr="007F1EE4" w:rsidRDefault="0035687B" w:rsidP="0062084B">
            <w:pPr>
              <w:rPr>
                <w:rFonts w:ascii="Arial" w:eastAsia="Times New Roman" w:hAnsi="Arial" w:cs="Arial"/>
                <w:color w:val="000000"/>
                <w:sz w:val="22"/>
                <w:szCs w:val="22"/>
              </w:rPr>
            </w:pPr>
            <w:r w:rsidRPr="007F1EE4">
              <w:rPr>
                <w:rFonts w:ascii="Arial" w:eastAsia="Times New Roman" w:hAnsi="Arial" w:cs="Arial"/>
                <w:color w:val="000000"/>
                <w:sz w:val="22"/>
                <w:szCs w:val="22"/>
              </w:rPr>
              <w:t>Understand health information well enough to know what to do</w:t>
            </w:r>
          </w:p>
        </w:tc>
        <w:tc>
          <w:tcPr>
            <w:tcW w:w="582" w:type="dxa"/>
            <w:tcBorders>
              <w:top w:val="nil"/>
              <w:left w:val="nil"/>
              <w:bottom w:val="single" w:sz="8" w:space="0" w:color="auto"/>
              <w:right w:val="nil"/>
            </w:tcBorders>
            <w:shd w:val="clear" w:color="auto" w:fill="auto"/>
            <w:noWrap/>
            <w:vAlign w:val="center"/>
            <w:hideMark/>
          </w:tcPr>
          <w:p w14:paraId="152749D7" w14:textId="77777777" w:rsidR="0035687B" w:rsidRPr="007F1EE4" w:rsidRDefault="0035687B" w:rsidP="006714BA">
            <w:pPr>
              <w:jc w:val="center"/>
              <w:rPr>
                <w:rFonts w:ascii="Arial" w:eastAsia="Times New Roman" w:hAnsi="Arial" w:cs="Arial"/>
                <w:color w:val="000000"/>
                <w:sz w:val="22"/>
                <w:szCs w:val="22"/>
              </w:rPr>
            </w:pPr>
            <w:r w:rsidRPr="007F1EE4">
              <w:rPr>
                <w:rFonts w:ascii="Arial" w:eastAsia="Times New Roman" w:hAnsi="Arial" w:cs="Arial"/>
                <w:color w:val="000000"/>
                <w:sz w:val="22"/>
                <w:szCs w:val="22"/>
              </w:rPr>
              <w:t>61</w:t>
            </w:r>
          </w:p>
        </w:tc>
        <w:tc>
          <w:tcPr>
            <w:tcW w:w="1142" w:type="dxa"/>
            <w:tcBorders>
              <w:top w:val="nil"/>
              <w:left w:val="nil"/>
              <w:bottom w:val="single" w:sz="8" w:space="0" w:color="auto"/>
              <w:right w:val="nil"/>
            </w:tcBorders>
            <w:shd w:val="clear" w:color="auto" w:fill="auto"/>
            <w:noWrap/>
            <w:vAlign w:val="center"/>
            <w:hideMark/>
          </w:tcPr>
          <w:p w14:paraId="1F487EAC" w14:textId="5C2FD61F" w:rsidR="0035687B" w:rsidRPr="007F1EE4" w:rsidRDefault="0035687B" w:rsidP="006714BA">
            <w:pPr>
              <w:jc w:val="center"/>
              <w:rPr>
                <w:rFonts w:ascii="Arial" w:eastAsia="Times New Roman" w:hAnsi="Arial" w:cs="Arial"/>
                <w:color w:val="000000"/>
                <w:sz w:val="22"/>
                <w:szCs w:val="22"/>
              </w:rPr>
            </w:pPr>
            <w:r w:rsidRPr="007F1EE4">
              <w:rPr>
                <w:rFonts w:ascii="Arial" w:eastAsia="Times New Roman" w:hAnsi="Arial" w:cs="Arial"/>
                <w:color w:val="000000"/>
                <w:sz w:val="22"/>
                <w:szCs w:val="22"/>
              </w:rPr>
              <w:t>3.8 (0.7)</w:t>
            </w:r>
          </w:p>
        </w:tc>
        <w:tc>
          <w:tcPr>
            <w:tcW w:w="1142" w:type="dxa"/>
            <w:tcBorders>
              <w:top w:val="nil"/>
              <w:left w:val="nil"/>
              <w:bottom w:val="single" w:sz="8" w:space="0" w:color="auto"/>
              <w:right w:val="nil"/>
            </w:tcBorders>
            <w:shd w:val="clear" w:color="auto" w:fill="auto"/>
            <w:noWrap/>
            <w:vAlign w:val="center"/>
            <w:hideMark/>
          </w:tcPr>
          <w:p w14:paraId="3B303D7D" w14:textId="3D377A0B" w:rsidR="0035687B" w:rsidRPr="007F1EE4" w:rsidRDefault="0035687B" w:rsidP="006714BA">
            <w:pPr>
              <w:jc w:val="center"/>
              <w:rPr>
                <w:rFonts w:ascii="Arial" w:eastAsia="Times New Roman" w:hAnsi="Arial" w:cs="Arial"/>
                <w:color w:val="000000"/>
                <w:sz w:val="22"/>
                <w:szCs w:val="22"/>
              </w:rPr>
            </w:pPr>
            <w:r w:rsidRPr="007F1EE4">
              <w:rPr>
                <w:rFonts w:ascii="Arial" w:eastAsia="Times New Roman" w:hAnsi="Arial" w:cs="Arial"/>
                <w:color w:val="000000"/>
                <w:sz w:val="22"/>
                <w:szCs w:val="22"/>
              </w:rPr>
              <w:t>3.6 to 4.0</w:t>
            </w:r>
          </w:p>
        </w:tc>
      </w:tr>
    </w:tbl>
    <w:p w14:paraId="62C0F3F5" w14:textId="3DEEF85E" w:rsidR="006714BA" w:rsidRPr="007F1EE4" w:rsidRDefault="006714BA" w:rsidP="008E2C8E">
      <w:pPr>
        <w:spacing w:line="480" w:lineRule="auto"/>
        <w:rPr>
          <w:rFonts w:ascii="Arial" w:hAnsi="Arial" w:cs="Arial"/>
        </w:rPr>
      </w:pPr>
    </w:p>
    <w:p w14:paraId="4F78AE9F" w14:textId="3C8F798C" w:rsidR="000A11A2" w:rsidRDefault="00040F7C" w:rsidP="00DD3BB1">
      <w:pPr>
        <w:spacing w:line="480" w:lineRule="auto"/>
        <w:rPr>
          <w:rFonts w:ascii="Arial" w:hAnsi="Arial" w:cs="Arial"/>
        </w:rPr>
      </w:pPr>
      <w:r w:rsidRPr="007F1EE4">
        <w:rPr>
          <w:rFonts w:ascii="Arial" w:hAnsi="Arial" w:cs="Arial"/>
          <w:noProof/>
          <w:lang w:val="en-US"/>
        </w:rPr>
        <mc:AlternateContent>
          <mc:Choice Requires="wpg">
            <w:drawing>
              <wp:anchor distT="0" distB="0" distL="114300" distR="114300" simplePos="0" relativeHeight="251681792" behindDoc="0" locked="0" layoutInCell="1" allowOverlap="1" wp14:anchorId="057094BE" wp14:editId="29D14CAC">
                <wp:simplePos x="0" y="0"/>
                <wp:positionH relativeFrom="margin">
                  <wp:align>center</wp:align>
                </wp:positionH>
                <wp:positionV relativeFrom="paragraph">
                  <wp:posOffset>7620</wp:posOffset>
                </wp:positionV>
                <wp:extent cx="4195445" cy="3657600"/>
                <wp:effectExtent l="0" t="0" r="0" b="0"/>
                <wp:wrapThrough wrapText="bothSides">
                  <wp:wrapPolygon edited="0">
                    <wp:start x="0" y="0"/>
                    <wp:lineTo x="0" y="19800"/>
                    <wp:lineTo x="2550" y="19800"/>
                    <wp:lineTo x="2550" y="21488"/>
                    <wp:lineTo x="15006" y="21488"/>
                    <wp:lineTo x="15006" y="19800"/>
                    <wp:lineTo x="21479" y="19800"/>
                    <wp:lineTo x="21479" y="0"/>
                    <wp:lineTo x="0" y="0"/>
                  </wp:wrapPolygon>
                </wp:wrapThrough>
                <wp:docPr id="20" name="Group 20"/>
                <wp:cNvGraphicFramePr/>
                <a:graphic xmlns:a="http://schemas.openxmlformats.org/drawingml/2006/main">
                  <a:graphicData uri="http://schemas.microsoft.com/office/word/2010/wordprocessingGroup">
                    <wpg:wgp>
                      <wpg:cNvGrpSpPr/>
                      <wpg:grpSpPr>
                        <a:xfrm>
                          <a:off x="0" y="0"/>
                          <a:ext cx="4195445" cy="3657600"/>
                          <a:chOff x="0" y="0"/>
                          <a:chExt cx="4195445" cy="3657600"/>
                        </a:xfrm>
                      </wpg:grpSpPr>
                      <pic:pic xmlns:pic="http://schemas.openxmlformats.org/drawingml/2006/picture">
                        <pic:nvPicPr>
                          <pic:cNvPr id="17" name="Picture 17"/>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5445" cy="3359150"/>
                          </a:xfrm>
                          <a:prstGeom prst="rect">
                            <a:avLst/>
                          </a:prstGeom>
                          <a:noFill/>
                          <a:ln>
                            <a:noFill/>
                          </a:ln>
                        </pic:spPr>
                      </pic:pic>
                      <wps:wsp>
                        <wps:cNvPr id="19" name="Text Box 19"/>
                        <wps:cNvSpPr txBox="1"/>
                        <wps:spPr>
                          <a:xfrm>
                            <a:off x="457200" y="3314700"/>
                            <a:ext cx="25146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8693C49" w14:textId="77777777" w:rsidR="00261D64" w:rsidRPr="000C604A" w:rsidRDefault="00261D64" w:rsidP="00DD3BB1">
                              <w:pPr>
                                <w:rPr>
                                  <w:rFonts w:ascii="Times New Roman" w:hAnsi="Times New Roman" w:cs="Times New Roman"/>
                                  <w:sz w:val="22"/>
                                  <w:szCs w:val="22"/>
                                </w:rPr>
                              </w:pPr>
                              <w:r w:rsidRPr="000C604A">
                                <w:rPr>
                                  <w:rFonts w:ascii="Times New Roman" w:hAnsi="Times New Roman" w:cs="Times New Roman"/>
                                  <w:sz w:val="22"/>
                                  <w:szCs w:val="22"/>
                                </w:rPr>
                                <w:t>Figure 1. Part 1 HLQ Domain Means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57094BE" id="Group 20" o:spid="_x0000_s1026" style="position:absolute;margin-left:0;margin-top:.6pt;width:330.35pt;height:4in;z-index:251681792;mso-position-horizontal:center;mso-position-horizontal-relative:margin" coordsize="41954,3657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style="position:absolute;width:41954;height:3359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">
                  <v:imagedata r:id="rId9" o:title=""/>
                </v:shape>
                <v:shapetype id="_x0000_t202" coordsize="21600,21600" o:spt="202" path="m,l,21600r21600,l21600,xe">
                  <v:stroke joinstyle="miter"/>
                  <v:path gradientshapeok="t" o:connecttype="rect"/>
                </v:shapetype>
                <v:shape id="Text Box 19" o:spid="_x0000_s1028" type="#_x0000_t202" style="position:absolute;left:4572;top:33147;width:25146;height:3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" filled="f" stroked="f">
                  <v:textbox>
                    <w:txbxContent>
                      <w:p w14:paraId="48693C49" w14:textId="77777777" w:rsidR="00261D64" w:rsidRPr="000C604A" w:rsidRDefault="00261D64" w:rsidP="00DD3BB1">
                        <w:pPr>
                          <w:rPr>
                            <w:rFonts w:ascii="Times New Roman" w:hAnsi="Times New Roman" w:cs="Times New Roman"/>
                            <w:sz w:val="22"/>
                            <w:szCs w:val="22"/>
                          </w:rPr>
                        </w:pPr>
                        <w:r w:rsidRPr="000C604A">
                          <w:rPr>
                            <w:rFonts w:ascii="Times New Roman" w:hAnsi="Times New Roman" w:cs="Times New Roman"/>
                            <w:sz w:val="22"/>
                            <w:szCs w:val="22"/>
                          </w:rPr>
                          <w:t>Figure 1. Part 1 HLQ Domain Means</w:t>
                        </w:r>
                      </w:p>
                    </w:txbxContent>
                  </v:textbox>
                </v:shape>
                <w10:wrap type="through" anchorx="margin"/>
              </v:group>
            </w:pict>
          </mc:Fallback>
        </mc:AlternateContent>
      </w:r>
    </w:p>
    <w:p w14:paraId="63CFE04D" w14:textId="77777777" w:rsidR="000A11A2" w:rsidRDefault="000A11A2" w:rsidP="00DD3BB1">
      <w:pPr>
        <w:spacing w:line="480" w:lineRule="auto"/>
        <w:rPr>
          <w:rFonts w:ascii="Arial" w:hAnsi="Arial" w:cs="Arial"/>
        </w:rPr>
      </w:pPr>
    </w:p>
    <w:p w14:paraId="38DCE24F" w14:textId="68C083DC" w:rsidR="000A11A2" w:rsidRDefault="000A11A2" w:rsidP="00DD3BB1">
      <w:pPr>
        <w:spacing w:line="480" w:lineRule="auto"/>
        <w:rPr>
          <w:rFonts w:ascii="Arial" w:hAnsi="Arial" w:cs="Arial"/>
        </w:rPr>
      </w:pPr>
    </w:p>
    <w:p w14:paraId="08BDDFE5" w14:textId="65428634" w:rsidR="000F1E38" w:rsidRPr="007F1EE4" w:rsidRDefault="000F1E38" w:rsidP="00DD3BB1">
      <w:pPr>
        <w:spacing w:line="480" w:lineRule="auto"/>
        <w:rPr>
          <w:rFonts w:ascii="Arial" w:hAnsi="Arial" w:cs="Arial"/>
        </w:rPr>
      </w:pPr>
    </w:p>
    <w:p w14:paraId="77430B69" w14:textId="77777777" w:rsidR="000F1E38" w:rsidRPr="007F1EE4" w:rsidRDefault="000F1E38" w:rsidP="00DD3BB1">
      <w:pPr>
        <w:spacing w:line="480" w:lineRule="auto"/>
        <w:rPr>
          <w:rFonts w:ascii="Arial" w:hAnsi="Arial" w:cs="Arial"/>
        </w:rPr>
      </w:pPr>
    </w:p>
    <w:p w14:paraId="6219B653" w14:textId="77777777" w:rsidR="000F1E38" w:rsidRPr="007F1EE4" w:rsidRDefault="000F1E38" w:rsidP="00DD3BB1">
      <w:pPr>
        <w:spacing w:line="480" w:lineRule="auto"/>
        <w:rPr>
          <w:rFonts w:ascii="Arial" w:hAnsi="Arial" w:cs="Arial"/>
        </w:rPr>
      </w:pPr>
    </w:p>
    <w:p w14:paraId="0F747FAC" w14:textId="6AFC6C75" w:rsidR="000F1E38" w:rsidRPr="007F1EE4" w:rsidRDefault="000F1E38" w:rsidP="00DD3BB1">
      <w:pPr>
        <w:spacing w:line="480" w:lineRule="auto"/>
        <w:rPr>
          <w:rFonts w:ascii="Arial" w:hAnsi="Arial" w:cs="Arial"/>
        </w:rPr>
      </w:pPr>
    </w:p>
    <w:p w14:paraId="0352A415" w14:textId="77777777" w:rsidR="000F1E38" w:rsidRPr="007F1EE4" w:rsidRDefault="000F1E38" w:rsidP="00DD3BB1">
      <w:pPr>
        <w:spacing w:line="480" w:lineRule="auto"/>
        <w:rPr>
          <w:rFonts w:ascii="Arial" w:hAnsi="Arial" w:cs="Arial"/>
        </w:rPr>
      </w:pPr>
    </w:p>
    <w:p w14:paraId="146D6EC2" w14:textId="77777777" w:rsidR="000F1E38" w:rsidRPr="007F1EE4" w:rsidRDefault="000F1E38" w:rsidP="00DD3BB1">
      <w:pPr>
        <w:spacing w:line="480" w:lineRule="auto"/>
        <w:rPr>
          <w:rFonts w:ascii="Arial" w:hAnsi="Arial" w:cs="Arial"/>
        </w:rPr>
      </w:pPr>
    </w:p>
    <w:p w14:paraId="453EB3A3" w14:textId="77777777" w:rsidR="000F1E38" w:rsidRPr="007F1EE4" w:rsidRDefault="000F1E38" w:rsidP="00DD3BB1">
      <w:pPr>
        <w:spacing w:line="480" w:lineRule="auto"/>
        <w:rPr>
          <w:rFonts w:ascii="Arial" w:hAnsi="Arial" w:cs="Arial"/>
        </w:rPr>
      </w:pPr>
    </w:p>
    <w:p w14:paraId="117E56AC" w14:textId="77777777" w:rsidR="000F1E38" w:rsidRPr="007F1EE4" w:rsidRDefault="000F1E38" w:rsidP="00DD3BB1">
      <w:pPr>
        <w:spacing w:line="480" w:lineRule="auto"/>
        <w:rPr>
          <w:rFonts w:ascii="Arial" w:hAnsi="Arial" w:cs="Arial"/>
        </w:rPr>
      </w:pPr>
    </w:p>
    <w:p w14:paraId="36CFD1E3" w14:textId="77777777" w:rsidR="000F1E38" w:rsidRPr="007F1EE4" w:rsidRDefault="000F1E38" w:rsidP="00DD3BB1">
      <w:pPr>
        <w:spacing w:line="480" w:lineRule="auto"/>
        <w:rPr>
          <w:rFonts w:ascii="Arial" w:hAnsi="Arial" w:cs="Arial"/>
        </w:rPr>
      </w:pPr>
    </w:p>
    <w:p w14:paraId="5DB3BD4A" w14:textId="3D8839D7" w:rsidR="000F1E38" w:rsidRPr="007F1EE4" w:rsidRDefault="00040F7C" w:rsidP="00DD3BB1">
      <w:pPr>
        <w:spacing w:line="480" w:lineRule="auto"/>
        <w:rPr>
          <w:rFonts w:ascii="Arial" w:hAnsi="Arial" w:cs="Arial"/>
        </w:rPr>
      </w:pPr>
      <w:r w:rsidRPr="007F1EE4">
        <w:rPr>
          <w:rFonts w:ascii="Arial" w:hAnsi="Arial" w:cs="Arial"/>
          <w:noProof/>
          <w:lang w:val="en-US"/>
        </w:rPr>
        <mc:AlternateContent>
          <mc:Choice Requires="wpg">
            <w:drawing>
              <wp:anchor distT="0" distB="0" distL="114300" distR="114300" simplePos="0" relativeHeight="251680768" behindDoc="0" locked="0" layoutInCell="1" allowOverlap="1" wp14:anchorId="6647B905" wp14:editId="2E1FB184">
                <wp:simplePos x="0" y="0"/>
                <wp:positionH relativeFrom="margin">
                  <wp:align>center</wp:align>
                </wp:positionH>
                <wp:positionV relativeFrom="paragraph">
                  <wp:posOffset>180975</wp:posOffset>
                </wp:positionV>
                <wp:extent cx="4343400" cy="4114800"/>
                <wp:effectExtent l="0" t="0" r="0" b="0"/>
                <wp:wrapSquare wrapText="bothSides"/>
                <wp:docPr id="21" name="Group 21"/>
                <wp:cNvGraphicFramePr/>
                <a:graphic xmlns:a="http://schemas.openxmlformats.org/drawingml/2006/main">
                  <a:graphicData uri="http://schemas.microsoft.com/office/word/2010/wordprocessingGroup">
                    <wpg:wgp>
                      <wpg:cNvGrpSpPr/>
                      <wpg:grpSpPr>
                        <a:xfrm>
                          <a:off x="0" y="0"/>
                          <a:ext cx="4343400" cy="4114800"/>
                          <a:chOff x="0" y="0"/>
                          <a:chExt cx="4343400" cy="4114800"/>
                        </a:xfrm>
                      </wpg:grpSpPr>
                      <pic:pic xmlns:pic="http://schemas.openxmlformats.org/drawingml/2006/picture">
                        <pic:nvPicPr>
                          <pic:cNvPr id="1" name="Picture 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43400" cy="3476625"/>
                          </a:xfrm>
                          <a:prstGeom prst="rect">
                            <a:avLst/>
                          </a:prstGeom>
                          <a:noFill/>
                          <a:ln>
                            <a:noFill/>
                          </a:ln>
                        </pic:spPr>
                      </pic:pic>
                      <wps:wsp>
                        <wps:cNvPr id="18" name="Text Box 18"/>
                        <wps:cNvSpPr txBox="1"/>
                        <wps:spPr>
                          <a:xfrm>
                            <a:off x="457200" y="3771900"/>
                            <a:ext cx="25146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83AA32D" w14:textId="63ED682A" w:rsidR="00261D64" w:rsidRPr="000C604A" w:rsidRDefault="00261D64" w:rsidP="00DD3BB1">
                              <w:pPr>
                                <w:rPr>
                                  <w:rFonts w:ascii="Times New Roman" w:hAnsi="Times New Roman" w:cs="Times New Roman"/>
                                  <w:sz w:val="22"/>
                                  <w:szCs w:val="22"/>
                                </w:rPr>
                              </w:pPr>
                              <w:r w:rsidRPr="000C604A">
                                <w:rPr>
                                  <w:rFonts w:ascii="Times New Roman" w:hAnsi="Times New Roman" w:cs="Times New Roman"/>
                                  <w:sz w:val="22"/>
                                  <w:szCs w:val="22"/>
                                </w:rPr>
                                <w:t>F</w:t>
                              </w:r>
                              <w:r>
                                <w:rPr>
                                  <w:rFonts w:ascii="Times New Roman" w:hAnsi="Times New Roman" w:cs="Times New Roman"/>
                                  <w:sz w:val="22"/>
                                  <w:szCs w:val="22"/>
                                </w:rPr>
                                <w:t>igure 2. Part 2</w:t>
                              </w:r>
                              <w:r w:rsidRPr="000C604A">
                                <w:rPr>
                                  <w:rFonts w:ascii="Times New Roman" w:hAnsi="Times New Roman" w:cs="Times New Roman"/>
                                  <w:sz w:val="22"/>
                                  <w:szCs w:val="22"/>
                                </w:rPr>
                                <w:t xml:space="preserve"> HLQ Domain Means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647B905" id="Group 21" o:spid="_x0000_s1029" style="position:absolute;margin-left:0;margin-top:14.25pt;width:342pt;height:324pt;z-index:251680768;mso-position-horizontal:center;mso-position-horizontal-relative:margin" coordsize="43434,4114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">
                <v:shape id="Picture 1" o:spid="_x0000_s1030" type="#_x0000_t75" style="position:absolute;width:43434;height:3476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">
                  <v:imagedata r:id="rId11" o:title=""/>
                </v:shape>
                <v:shape id="Text Box 18" o:spid="_x0000_s1031" type="#_x0000_t202" style="position:absolute;left:4572;top:37719;width:25146;height:3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" filled="f" stroked="f">
                  <v:textbox>
                    <w:txbxContent>
                      <w:p w14:paraId="083AA32D" w14:textId="63ED682A" w:rsidR="00261D64" w:rsidRPr="000C604A" w:rsidRDefault="00261D64" w:rsidP="00DD3BB1">
                        <w:pPr>
                          <w:rPr>
                            <w:rFonts w:ascii="Times New Roman" w:hAnsi="Times New Roman" w:cs="Times New Roman"/>
                            <w:sz w:val="22"/>
                            <w:szCs w:val="22"/>
                          </w:rPr>
                        </w:pPr>
                        <w:r w:rsidRPr="000C604A">
                          <w:rPr>
                            <w:rFonts w:ascii="Times New Roman" w:hAnsi="Times New Roman" w:cs="Times New Roman"/>
                            <w:sz w:val="22"/>
                            <w:szCs w:val="22"/>
                          </w:rPr>
                          <w:t>F</w:t>
                        </w:r>
                        <w:r>
                          <w:rPr>
                            <w:rFonts w:ascii="Times New Roman" w:hAnsi="Times New Roman" w:cs="Times New Roman"/>
                            <w:sz w:val="22"/>
                            <w:szCs w:val="22"/>
                          </w:rPr>
                          <w:t>igure 2. Part 2</w:t>
                        </w:r>
                        <w:r w:rsidRPr="000C604A">
                          <w:rPr>
                            <w:rFonts w:ascii="Times New Roman" w:hAnsi="Times New Roman" w:cs="Times New Roman"/>
                            <w:sz w:val="22"/>
                            <w:szCs w:val="22"/>
                          </w:rPr>
                          <w:t xml:space="preserve"> HLQ Domain Means</w:t>
                        </w:r>
                      </w:p>
                    </w:txbxContent>
                  </v:textbox>
                </v:shape>
                <w10:wrap type="square" anchorx="margin"/>
              </v:group>
            </w:pict>
          </mc:Fallback>
        </mc:AlternateContent>
      </w:r>
    </w:p>
    <w:p w14:paraId="063F0554" w14:textId="47F0ED53" w:rsidR="000F1E38" w:rsidRPr="007F1EE4" w:rsidRDefault="000F1E38" w:rsidP="00DD3BB1">
      <w:pPr>
        <w:spacing w:line="480" w:lineRule="auto"/>
        <w:rPr>
          <w:rFonts w:ascii="Arial" w:hAnsi="Arial" w:cs="Arial"/>
        </w:rPr>
      </w:pPr>
    </w:p>
    <w:p w14:paraId="3ABC17C5" w14:textId="6C0BFAF1" w:rsidR="000F1E38" w:rsidRPr="007F1EE4" w:rsidRDefault="000F1E38" w:rsidP="00DD3BB1">
      <w:pPr>
        <w:spacing w:line="480" w:lineRule="auto"/>
        <w:rPr>
          <w:rFonts w:ascii="Arial" w:hAnsi="Arial" w:cs="Arial"/>
        </w:rPr>
      </w:pPr>
    </w:p>
    <w:p w14:paraId="5CE8B981" w14:textId="1C860B7A" w:rsidR="000F1E38" w:rsidRPr="007F1EE4" w:rsidRDefault="000F1E38" w:rsidP="00DD3BB1">
      <w:pPr>
        <w:spacing w:line="480" w:lineRule="auto"/>
        <w:rPr>
          <w:rFonts w:ascii="Arial" w:hAnsi="Arial" w:cs="Arial"/>
        </w:rPr>
      </w:pPr>
    </w:p>
    <w:p w14:paraId="67217B01" w14:textId="77777777" w:rsidR="000F1E38" w:rsidRPr="007F1EE4" w:rsidRDefault="000F1E38" w:rsidP="00DD3BB1">
      <w:pPr>
        <w:spacing w:line="480" w:lineRule="auto"/>
        <w:rPr>
          <w:rFonts w:ascii="Arial" w:hAnsi="Arial" w:cs="Arial"/>
        </w:rPr>
      </w:pPr>
    </w:p>
    <w:p w14:paraId="0A78B9D9" w14:textId="4CB510F6" w:rsidR="000F1E38" w:rsidRPr="007F1EE4" w:rsidRDefault="000F1E38" w:rsidP="00DD3BB1">
      <w:pPr>
        <w:spacing w:line="480" w:lineRule="auto"/>
        <w:rPr>
          <w:rFonts w:ascii="Arial" w:hAnsi="Arial" w:cs="Arial"/>
        </w:rPr>
      </w:pPr>
    </w:p>
    <w:p w14:paraId="547E5D33" w14:textId="11F34AC6" w:rsidR="000F1E38" w:rsidRPr="007F1EE4" w:rsidRDefault="000F1E38" w:rsidP="00DD3BB1">
      <w:pPr>
        <w:spacing w:line="480" w:lineRule="auto"/>
        <w:rPr>
          <w:rFonts w:ascii="Arial" w:hAnsi="Arial" w:cs="Arial"/>
        </w:rPr>
      </w:pPr>
    </w:p>
    <w:p w14:paraId="0ECA3D2E" w14:textId="77777777" w:rsidR="000F1E38" w:rsidRPr="007F1EE4" w:rsidRDefault="000F1E38" w:rsidP="00DD3BB1">
      <w:pPr>
        <w:spacing w:line="480" w:lineRule="auto"/>
        <w:rPr>
          <w:rFonts w:ascii="Arial" w:hAnsi="Arial" w:cs="Arial"/>
        </w:rPr>
      </w:pPr>
    </w:p>
    <w:p w14:paraId="26980ADD" w14:textId="77777777" w:rsidR="000F1E38" w:rsidRPr="007F1EE4" w:rsidRDefault="000F1E38" w:rsidP="00DD3BB1">
      <w:pPr>
        <w:spacing w:line="480" w:lineRule="auto"/>
        <w:rPr>
          <w:rFonts w:ascii="Arial" w:hAnsi="Arial" w:cs="Arial"/>
        </w:rPr>
      </w:pPr>
    </w:p>
    <w:p w14:paraId="31E58778" w14:textId="77777777" w:rsidR="000F1E38" w:rsidRPr="007F1EE4" w:rsidRDefault="000F1E38" w:rsidP="00DD3BB1">
      <w:pPr>
        <w:spacing w:line="480" w:lineRule="auto"/>
        <w:rPr>
          <w:rFonts w:ascii="Arial" w:hAnsi="Arial" w:cs="Arial"/>
        </w:rPr>
      </w:pPr>
    </w:p>
    <w:p w14:paraId="4D8AE680" w14:textId="7DEAF33A" w:rsidR="000F1E38" w:rsidRPr="007F1EE4" w:rsidRDefault="000F1E38" w:rsidP="00DD3BB1">
      <w:pPr>
        <w:spacing w:line="480" w:lineRule="auto"/>
        <w:rPr>
          <w:rFonts w:ascii="Arial" w:hAnsi="Arial" w:cs="Arial"/>
        </w:rPr>
      </w:pPr>
    </w:p>
    <w:p w14:paraId="1F1FA63A" w14:textId="76CADF14" w:rsidR="000F1E38" w:rsidRPr="007F1EE4" w:rsidRDefault="000F1E38" w:rsidP="00DD3BB1">
      <w:pPr>
        <w:spacing w:line="480" w:lineRule="auto"/>
        <w:rPr>
          <w:rFonts w:ascii="Arial" w:hAnsi="Arial" w:cs="Arial"/>
        </w:rPr>
      </w:pPr>
    </w:p>
    <w:p w14:paraId="3FDA98E2" w14:textId="77777777" w:rsidR="005E22E7" w:rsidRPr="007F1EE4" w:rsidRDefault="005E22E7" w:rsidP="00DD3BB1">
      <w:pPr>
        <w:spacing w:line="480" w:lineRule="auto"/>
        <w:rPr>
          <w:rFonts w:ascii="Arial" w:hAnsi="Arial" w:cs="Arial"/>
          <w:noProof/>
        </w:rPr>
      </w:pPr>
    </w:p>
    <w:tbl>
      <w:tblPr>
        <w:tblW w:w="8086" w:type="dxa"/>
        <w:tblInd w:w="93" w:type="dxa"/>
        <w:tblLook w:val="04A0" w:firstRow="1" w:lastRow="0" w:firstColumn="1" w:lastColumn="0" w:noHBand="0" w:noVBand="1"/>
      </w:tblPr>
      <w:tblGrid>
        <w:gridCol w:w="777"/>
        <w:gridCol w:w="7309"/>
      </w:tblGrid>
      <w:tr w:rsidR="000F1E38" w:rsidRPr="007F1EE4" w14:paraId="0C58B759" w14:textId="77777777" w:rsidTr="000F1E38">
        <w:trPr>
          <w:trHeight w:val="300"/>
        </w:trPr>
        <w:tc>
          <w:tcPr>
            <w:tcW w:w="777" w:type="dxa"/>
            <w:tcBorders>
              <w:top w:val="nil"/>
              <w:left w:val="nil"/>
              <w:bottom w:val="nil"/>
              <w:right w:val="nil"/>
            </w:tcBorders>
            <w:shd w:val="clear" w:color="auto" w:fill="auto"/>
            <w:noWrap/>
            <w:vAlign w:val="center"/>
          </w:tcPr>
          <w:p w14:paraId="666A7354" w14:textId="0B9A00CA" w:rsidR="000F1E38" w:rsidRPr="007F1EE4" w:rsidRDefault="000F1E38" w:rsidP="00DD3BB1">
            <w:pPr>
              <w:jc w:val="center"/>
              <w:rPr>
                <w:rFonts w:ascii="Arial" w:eastAsia="Times New Roman" w:hAnsi="Arial" w:cs="Arial"/>
                <w:color w:val="000000"/>
              </w:rPr>
            </w:pPr>
          </w:p>
        </w:tc>
        <w:tc>
          <w:tcPr>
            <w:tcW w:w="7309" w:type="dxa"/>
            <w:tcBorders>
              <w:top w:val="nil"/>
              <w:left w:val="nil"/>
              <w:bottom w:val="nil"/>
              <w:right w:val="nil"/>
            </w:tcBorders>
            <w:shd w:val="clear" w:color="auto" w:fill="auto"/>
            <w:noWrap/>
            <w:vAlign w:val="center"/>
          </w:tcPr>
          <w:p w14:paraId="1CD75807" w14:textId="2E1CE9E0" w:rsidR="000F1E38" w:rsidRPr="007F1EE4" w:rsidRDefault="000F1E38" w:rsidP="00DD3BB1">
            <w:pPr>
              <w:rPr>
                <w:rFonts w:ascii="Arial" w:eastAsia="Times New Roman" w:hAnsi="Arial" w:cs="Arial"/>
                <w:color w:val="000000"/>
                <w:sz w:val="22"/>
                <w:szCs w:val="22"/>
                <w:u w:val="single"/>
              </w:rPr>
            </w:pPr>
            <w:r w:rsidRPr="007F1EE4">
              <w:rPr>
                <w:rFonts w:ascii="Arial" w:eastAsia="Times New Roman" w:hAnsi="Arial" w:cs="Arial"/>
                <w:color w:val="000000"/>
                <w:sz w:val="22"/>
                <w:szCs w:val="22"/>
                <w:u w:val="single"/>
              </w:rPr>
              <w:t xml:space="preserve">HLQ Domain Abbreviations </w:t>
            </w:r>
          </w:p>
        </w:tc>
      </w:tr>
      <w:tr w:rsidR="00DD3BB1" w:rsidRPr="007F1EE4" w14:paraId="385AFC5F" w14:textId="77777777" w:rsidTr="000F1E38">
        <w:trPr>
          <w:trHeight w:val="300"/>
        </w:trPr>
        <w:tc>
          <w:tcPr>
            <w:tcW w:w="777" w:type="dxa"/>
            <w:tcBorders>
              <w:top w:val="nil"/>
              <w:left w:val="nil"/>
              <w:bottom w:val="nil"/>
              <w:right w:val="nil"/>
            </w:tcBorders>
            <w:shd w:val="clear" w:color="auto" w:fill="auto"/>
            <w:noWrap/>
            <w:vAlign w:val="center"/>
            <w:hideMark/>
          </w:tcPr>
          <w:p w14:paraId="26C72F94" w14:textId="77777777" w:rsidR="00DD3BB1" w:rsidRPr="007F1EE4" w:rsidRDefault="00DD3BB1" w:rsidP="00DD3BB1">
            <w:pPr>
              <w:jc w:val="center"/>
              <w:rPr>
                <w:rFonts w:ascii="Arial" w:eastAsia="Times New Roman" w:hAnsi="Arial" w:cs="Arial"/>
                <w:color w:val="000000"/>
                <w:sz w:val="22"/>
                <w:szCs w:val="22"/>
              </w:rPr>
            </w:pPr>
            <w:r w:rsidRPr="007F1EE4">
              <w:rPr>
                <w:rFonts w:ascii="Arial" w:eastAsia="Times New Roman" w:hAnsi="Arial" w:cs="Arial"/>
                <w:color w:val="000000"/>
                <w:sz w:val="22"/>
                <w:szCs w:val="22"/>
              </w:rPr>
              <w:t>HPS</w:t>
            </w:r>
          </w:p>
        </w:tc>
        <w:tc>
          <w:tcPr>
            <w:tcW w:w="7309" w:type="dxa"/>
            <w:tcBorders>
              <w:top w:val="nil"/>
              <w:left w:val="nil"/>
              <w:bottom w:val="nil"/>
              <w:right w:val="nil"/>
            </w:tcBorders>
            <w:shd w:val="clear" w:color="auto" w:fill="auto"/>
            <w:noWrap/>
            <w:vAlign w:val="center"/>
            <w:hideMark/>
          </w:tcPr>
          <w:p w14:paraId="427908FF" w14:textId="77777777" w:rsidR="00DD3BB1" w:rsidRPr="007F1EE4" w:rsidRDefault="00DD3BB1" w:rsidP="00DD3BB1">
            <w:pPr>
              <w:rPr>
                <w:rFonts w:ascii="Arial" w:eastAsia="Times New Roman" w:hAnsi="Arial" w:cs="Arial"/>
                <w:color w:val="000000"/>
                <w:sz w:val="22"/>
                <w:szCs w:val="22"/>
              </w:rPr>
            </w:pPr>
            <w:r w:rsidRPr="007F1EE4">
              <w:rPr>
                <w:rFonts w:ascii="Arial" w:eastAsia="Times New Roman" w:hAnsi="Arial" w:cs="Arial"/>
                <w:color w:val="000000"/>
                <w:sz w:val="22"/>
                <w:szCs w:val="22"/>
              </w:rPr>
              <w:t xml:space="preserve">Feeling understood and supported by healthcare providers </w:t>
            </w:r>
          </w:p>
        </w:tc>
      </w:tr>
      <w:tr w:rsidR="00DD3BB1" w:rsidRPr="007F1EE4" w14:paraId="3221B087" w14:textId="77777777" w:rsidTr="000F1E38">
        <w:trPr>
          <w:trHeight w:val="300"/>
        </w:trPr>
        <w:tc>
          <w:tcPr>
            <w:tcW w:w="777" w:type="dxa"/>
            <w:tcBorders>
              <w:top w:val="nil"/>
              <w:left w:val="nil"/>
              <w:bottom w:val="nil"/>
              <w:right w:val="nil"/>
            </w:tcBorders>
            <w:shd w:val="clear" w:color="auto" w:fill="auto"/>
            <w:noWrap/>
            <w:vAlign w:val="center"/>
            <w:hideMark/>
          </w:tcPr>
          <w:p w14:paraId="1590AB45" w14:textId="0D7B7F3B" w:rsidR="00DD3BB1" w:rsidRPr="007F1EE4" w:rsidRDefault="00DD3BB1" w:rsidP="00DD3BB1">
            <w:pPr>
              <w:jc w:val="center"/>
              <w:rPr>
                <w:rFonts w:ascii="Arial" w:eastAsia="Times New Roman" w:hAnsi="Arial" w:cs="Arial"/>
                <w:color w:val="000000"/>
                <w:sz w:val="22"/>
                <w:szCs w:val="22"/>
              </w:rPr>
            </w:pPr>
            <w:r w:rsidRPr="007F1EE4">
              <w:rPr>
                <w:rFonts w:ascii="Arial" w:eastAsia="Times New Roman" w:hAnsi="Arial" w:cs="Arial"/>
                <w:color w:val="000000"/>
                <w:sz w:val="22"/>
                <w:szCs w:val="22"/>
              </w:rPr>
              <w:t>HS</w:t>
            </w:r>
            <w:r w:rsidR="00811720" w:rsidRPr="007F1EE4">
              <w:rPr>
                <w:rFonts w:ascii="Arial" w:eastAsia="Times New Roman" w:hAnsi="Arial" w:cs="Arial"/>
                <w:color w:val="000000"/>
                <w:sz w:val="22"/>
                <w:szCs w:val="22"/>
              </w:rPr>
              <w:t>I</w:t>
            </w:r>
          </w:p>
        </w:tc>
        <w:tc>
          <w:tcPr>
            <w:tcW w:w="7309" w:type="dxa"/>
            <w:tcBorders>
              <w:top w:val="nil"/>
              <w:left w:val="nil"/>
              <w:bottom w:val="nil"/>
              <w:right w:val="nil"/>
            </w:tcBorders>
            <w:shd w:val="clear" w:color="auto" w:fill="auto"/>
            <w:noWrap/>
            <w:vAlign w:val="center"/>
            <w:hideMark/>
          </w:tcPr>
          <w:p w14:paraId="6A0738FA" w14:textId="77777777" w:rsidR="00DD3BB1" w:rsidRPr="007F1EE4" w:rsidRDefault="00DD3BB1" w:rsidP="00DD3BB1">
            <w:pPr>
              <w:rPr>
                <w:rFonts w:ascii="Arial" w:eastAsia="Times New Roman" w:hAnsi="Arial" w:cs="Arial"/>
                <w:color w:val="000000"/>
                <w:sz w:val="22"/>
                <w:szCs w:val="22"/>
              </w:rPr>
            </w:pPr>
            <w:r w:rsidRPr="007F1EE4">
              <w:rPr>
                <w:rFonts w:ascii="Arial" w:eastAsia="Times New Roman" w:hAnsi="Arial" w:cs="Arial"/>
                <w:color w:val="000000"/>
                <w:sz w:val="22"/>
                <w:szCs w:val="22"/>
              </w:rPr>
              <w:t xml:space="preserve">Having sufficient information to manage health </w:t>
            </w:r>
          </w:p>
        </w:tc>
      </w:tr>
      <w:tr w:rsidR="00DD3BB1" w:rsidRPr="007F1EE4" w14:paraId="66317430" w14:textId="77777777" w:rsidTr="000F1E38">
        <w:trPr>
          <w:trHeight w:val="300"/>
        </w:trPr>
        <w:tc>
          <w:tcPr>
            <w:tcW w:w="777" w:type="dxa"/>
            <w:tcBorders>
              <w:top w:val="nil"/>
              <w:left w:val="nil"/>
              <w:bottom w:val="nil"/>
              <w:right w:val="nil"/>
            </w:tcBorders>
            <w:shd w:val="clear" w:color="auto" w:fill="auto"/>
            <w:noWrap/>
            <w:vAlign w:val="center"/>
            <w:hideMark/>
          </w:tcPr>
          <w:p w14:paraId="517DFF7D" w14:textId="77777777" w:rsidR="00DD3BB1" w:rsidRPr="007F1EE4" w:rsidRDefault="00DD3BB1" w:rsidP="00DD3BB1">
            <w:pPr>
              <w:jc w:val="center"/>
              <w:rPr>
                <w:rFonts w:ascii="Arial" w:eastAsia="Times New Roman" w:hAnsi="Arial" w:cs="Arial"/>
                <w:color w:val="000000"/>
                <w:sz w:val="22"/>
                <w:szCs w:val="22"/>
              </w:rPr>
            </w:pPr>
            <w:r w:rsidRPr="007F1EE4">
              <w:rPr>
                <w:rFonts w:ascii="Arial" w:eastAsia="Times New Roman" w:hAnsi="Arial" w:cs="Arial"/>
                <w:color w:val="000000"/>
                <w:sz w:val="22"/>
                <w:szCs w:val="22"/>
              </w:rPr>
              <w:t>AMH</w:t>
            </w:r>
          </w:p>
        </w:tc>
        <w:tc>
          <w:tcPr>
            <w:tcW w:w="7309" w:type="dxa"/>
            <w:tcBorders>
              <w:top w:val="nil"/>
              <w:left w:val="nil"/>
              <w:bottom w:val="nil"/>
              <w:right w:val="nil"/>
            </w:tcBorders>
            <w:shd w:val="clear" w:color="auto" w:fill="auto"/>
            <w:noWrap/>
            <w:vAlign w:val="center"/>
            <w:hideMark/>
          </w:tcPr>
          <w:p w14:paraId="69BF2D15" w14:textId="77777777" w:rsidR="00DD3BB1" w:rsidRPr="007F1EE4" w:rsidRDefault="00DD3BB1" w:rsidP="00DD3BB1">
            <w:pPr>
              <w:rPr>
                <w:rFonts w:ascii="Arial" w:eastAsia="Times New Roman" w:hAnsi="Arial" w:cs="Arial"/>
                <w:color w:val="000000"/>
                <w:sz w:val="22"/>
                <w:szCs w:val="22"/>
              </w:rPr>
            </w:pPr>
            <w:r w:rsidRPr="007F1EE4">
              <w:rPr>
                <w:rFonts w:ascii="Arial" w:eastAsia="Times New Roman" w:hAnsi="Arial" w:cs="Arial"/>
                <w:color w:val="000000"/>
                <w:sz w:val="22"/>
                <w:szCs w:val="22"/>
              </w:rPr>
              <w:t xml:space="preserve">Actively managing my health </w:t>
            </w:r>
          </w:p>
        </w:tc>
      </w:tr>
      <w:tr w:rsidR="00DD3BB1" w:rsidRPr="007F1EE4" w14:paraId="3175A0F8" w14:textId="77777777" w:rsidTr="000F1E38">
        <w:trPr>
          <w:trHeight w:val="300"/>
        </w:trPr>
        <w:tc>
          <w:tcPr>
            <w:tcW w:w="777" w:type="dxa"/>
            <w:tcBorders>
              <w:top w:val="nil"/>
              <w:left w:val="nil"/>
              <w:bottom w:val="nil"/>
              <w:right w:val="nil"/>
            </w:tcBorders>
            <w:shd w:val="clear" w:color="auto" w:fill="auto"/>
            <w:noWrap/>
            <w:vAlign w:val="center"/>
            <w:hideMark/>
          </w:tcPr>
          <w:p w14:paraId="1243556B" w14:textId="77777777" w:rsidR="00DD3BB1" w:rsidRPr="007F1EE4" w:rsidRDefault="00DD3BB1" w:rsidP="00DD3BB1">
            <w:pPr>
              <w:jc w:val="center"/>
              <w:rPr>
                <w:rFonts w:ascii="Arial" w:eastAsia="Times New Roman" w:hAnsi="Arial" w:cs="Arial"/>
                <w:color w:val="000000"/>
                <w:sz w:val="22"/>
                <w:szCs w:val="22"/>
              </w:rPr>
            </w:pPr>
            <w:r w:rsidRPr="007F1EE4">
              <w:rPr>
                <w:rFonts w:ascii="Arial" w:eastAsia="Times New Roman" w:hAnsi="Arial" w:cs="Arial"/>
                <w:color w:val="000000"/>
                <w:sz w:val="22"/>
                <w:szCs w:val="22"/>
              </w:rPr>
              <w:t>SS</w:t>
            </w:r>
          </w:p>
        </w:tc>
        <w:tc>
          <w:tcPr>
            <w:tcW w:w="7309" w:type="dxa"/>
            <w:tcBorders>
              <w:top w:val="nil"/>
              <w:left w:val="nil"/>
              <w:bottom w:val="nil"/>
              <w:right w:val="nil"/>
            </w:tcBorders>
            <w:shd w:val="clear" w:color="auto" w:fill="auto"/>
            <w:noWrap/>
            <w:vAlign w:val="center"/>
            <w:hideMark/>
          </w:tcPr>
          <w:p w14:paraId="3C30A6A3" w14:textId="77777777" w:rsidR="00DD3BB1" w:rsidRPr="007F1EE4" w:rsidRDefault="00DD3BB1" w:rsidP="00DD3BB1">
            <w:pPr>
              <w:rPr>
                <w:rFonts w:ascii="Arial" w:eastAsia="Times New Roman" w:hAnsi="Arial" w:cs="Arial"/>
                <w:color w:val="000000"/>
                <w:sz w:val="22"/>
                <w:szCs w:val="22"/>
              </w:rPr>
            </w:pPr>
            <w:r w:rsidRPr="007F1EE4">
              <w:rPr>
                <w:rFonts w:ascii="Arial" w:eastAsia="Times New Roman" w:hAnsi="Arial" w:cs="Arial"/>
                <w:color w:val="000000"/>
                <w:sz w:val="22"/>
                <w:szCs w:val="22"/>
              </w:rPr>
              <w:t>Social support for health</w:t>
            </w:r>
          </w:p>
        </w:tc>
      </w:tr>
      <w:tr w:rsidR="00DD3BB1" w:rsidRPr="007F1EE4" w14:paraId="38DBE51D" w14:textId="77777777" w:rsidTr="000F1E38">
        <w:trPr>
          <w:trHeight w:val="300"/>
        </w:trPr>
        <w:tc>
          <w:tcPr>
            <w:tcW w:w="777" w:type="dxa"/>
            <w:tcBorders>
              <w:top w:val="nil"/>
              <w:left w:val="nil"/>
              <w:bottom w:val="nil"/>
              <w:right w:val="nil"/>
            </w:tcBorders>
            <w:shd w:val="clear" w:color="auto" w:fill="auto"/>
            <w:noWrap/>
            <w:vAlign w:val="center"/>
            <w:hideMark/>
          </w:tcPr>
          <w:p w14:paraId="08AD1733" w14:textId="77777777" w:rsidR="00DD3BB1" w:rsidRPr="007F1EE4" w:rsidRDefault="00DD3BB1" w:rsidP="00DD3BB1">
            <w:pPr>
              <w:jc w:val="center"/>
              <w:rPr>
                <w:rFonts w:ascii="Arial" w:eastAsia="Times New Roman" w:hAnsi="Arial" w:cs="Arial"/>
                <w:color w:val="000000"/>
                <w:sz w:val="22"/>
                <w:szCs w:val="22"/>
              </w:rPr>
            </w:pPr>
            <w:r w:rsidRPr="007F1EE4">
              <w:rPr>
                <w:rFonts w:ascii="Arial" w:eastAsia="Times New Roman" w:hAnsi="Arial" w:cs="Arial"/>
                <w:color w:val="000000"/>
                <w:sz w:val="22"/>
                <w:szCs w:val="22"/>
              </w:rPr>
              <w:t>CA</w:t>
            </w:r>
          </w:p>
        </w:tc>
        <w:tc>
          <w:tcPr>
            <w:tcW w:w="7309" w:type="dxa"/>
            <w:tcBorders>
              <w:top w:val="nil"/>
              <w:left w:val="nil"/>
              <w:bottom w:val="nil"/>
              <w:right w:val="nil"/>
            </w:tcBorders>
            <w:shd w:val="clear" w:color="auto" w:fill="auto"/>
            <w:noWrap/>
            <w:vAlign w:val="center"/>
            <w:hideMark/>
          </w:tcPr>
          <w:p w14:paraId="735FAF7B" w14:textId="77777777" w:rsidR="00DD3BB1" w:rsidRPr="007F1EE4" w:rsidRDefault="00DD3BB1" w:rsidP="00DD3BB1">
            <w:pPr>
              <w:rPr>
                <w:rFonts w:ascii="Arial" w:eastAsia="Times New Roman" w:hAnsi="Arial" w:cs="Arial"/>
                <w:color w:val="000000"/>
                <w:sz w:val="22"/>
                <w:szCs w:val="22"/>
              </w:rPr>
            </w:pPr>
            <w:r w:rsidRPr="007F1EE4">
              <w:rPr>
                <w:rFonts w:ascii="Arial" w:eastAsia="Times New Roman" w:hAnsi="Arial" w:cs="Arial"/>
                <w:color w:val="000000"/>
                <w:sz w:val="22"/>
                <w:szCs w:val="22"/>
              </w:rPr>
              <w:t>Appraisal of health information</w:t>
            </w:r>
          </w:p>
        </w:tc>
      </w:tr>
      <w:tr w:rsidR="00DD3BB1" w:rsidRPr="007F1EE4" w14:paraId="01D9B911" w14:textId="77777777" w:rsidTr="000F1E38">
        <w:trPr>
          <w:trHeight w:val="300"/>
        </w:trPr>
        <w:tc>
          <w:tcPr>
            <w:tcW w:w="777" w:type="dxa"/>
            <w:tcBorders>
              <w:top w:val="nil"/>
              <w:left w:val="nil"/>
              <w:bottom w:val="nil"/>
              <w:right w:val="nil"/>
            </w:tcBorders>
            <w:shd w:val="clear" w:color="auto" w:fill="auto"/>
            <w:noWrap/>
            <w:vAlign w:val="center"/>
            <w:hideMark/>
          </w:tcPr>
          <w:p w14:paraId="66F164DF" w14:textId="77777777" w:rsidR="00DD3BB1" w:rsidRPr="007F1EE4" w:rsidRDefault="00DD3BB1" w:rsidP="00DD3BB1">
            <w:pPr>
              <w:jc w:val="center"/>
              <w:rPr>
                <w:rFonts w:ascii="Arial" w:eastAsia="Times New Roman" w:hAnsi="Arial" w:cs="Arial"/>
                <w:color w:val="000000"/>
                <w:sz w:val="22"/>
                <w:szCs w:val="22"/>
              </w:rPr>
            </w:pPr>
            <w:r w:rsidRPr="007F1EE4">
              <w:rPr>
                <w:rFonts w:ascii="Arial" w:eastAsia="Times New Roman" w:hAnsi="Arial" w:cs="Arial"/>
                <w:color w:val="000000"/>
                <w:sz w:val="22"/>
                <w:szCs w:val="22"/>
              </w:rPr>
              <w:t>AE</w:t>
            </w:r>
          </w:p>
        </w:tc>
        <w:tc>
          <w:tcPr>
            <w:tcW w:w="7309" w:type="dxa"/>
            <w:tcBorders>
              <w:top w:val="nil"/>
              <w:left w:val="nil"/>
              <w:bottom w:val="nil"/>
              <w:right w:val="nil"/>
            </w:tcBorders>
            <w:shd w:val="clear" w:color="auto" w:fill="auto"/>
            <w:noWrap/>
            <w:vAlign w:val="center"/>
            <w:hideMark/>
          </w:tcPr>
          <w:p w14:paraId="55B7A8F6" w14:textId="77777777" w:rsidR="00DD3BB1" w:rsidRPr="007F1EE4" w:rsidRDefault="00DD3BB1" w:rsidP="00DD3BB1">
            <w:pPr>
              <w:rPr>
                <w:rFonts w:ascii="Arial" w:eastAsia="Times New Roman" w:hAnsi="Arial" w:cs="Arial"/>
                <w:color w:val="000000"/>
                <w:sz w:val="22"/>
                <w:szCs w:val="22"/>
              </w:rPr>
            </w:pPr>
            <w:r w:rsidRPr="007F1EE4">
              <w:rPr>
                <w:rFonts w:ascii="Arial" w:eastAsia="Times New Roman" w:hAnsi="Arial" w:cs="Arial"/>
                <w:color w:val="000000"/>
                <w:sz w:val="22"/>
                <w:szCs w:val="22"/>
              </w:rPr>
              <w:t xml:space="preserve">Ability to actively engage with health care providers </w:t>
            </w:r>
          </w:p>
        </w:tc>
      </w:tr>
      <w:tr w:rsidR="00DD3BB1" w:rsidRPr="007F1EE4" w14:paraId="030CC604" w14:textId="77777777" w:rsidTr="000F1E38">
        <w:trPr>
          <w:trHeight w:val="300"/>
        </w:trPr>
        <w:tc>
          <w:tcPr>
            <w:tcW w:w="777" w:type="dxa"/>
            <w:tcBorders>
              <w:top w:val="nil"/>
              <w:left w:val="nil"/>
              <w:bottom w:val="nil"/>
              <w:right w:val="nil"/>
            </w:tcBorders>
            <w:shd w:val="clear" w:color="auto" w:fill="auto"/>
            <w:noWrap/>
            <w:vAlign w:val="center"/>
            <w:hideMark/>
          </w:tcPr>
          <w:p w14:paraId="189D7088" w14:textId="77777777" w:rsidR="00DD3BB1" w:rsidRPr="007F1EE4" w:rsidRDefault="00DD3BB1" w:rsidP="00DD3BB1">
            <w:pPr>
              <w:jc w:val="center"/>
              <w:rPr>
                <w:rFonts w:ascii="Arial" w:eastAsia="Times New Roman" w:hAnsi="Arial" w:cs="Arial"/>
                <w:color w:val="000000"/>
                <w:sz w:val="22"/>
                <w:szCs w:val="22"/>
              </w:rPr>
            </w:pPr>
            <w:r w:rsidRPr="007F1EE4">
              <w:rPr>
                <w:rFonts w:ascii="Arial" w:eastAsia="Times New Roman" w:hAnsi="Arial" w:cs="Arial"/>
                <w:color w:val="000000"/>
                <w:sz w:val="22"/>
                <w:szCs w:val="22"/>
              </w:rPr>
              <w:t>NHS</w:t>
            </w:r>
          </w:p>
        </w:tc>
        <w:tc>
          <w:tcPr>
            <w:tcW w:w="7309" w:type="dxa"/>
            <w:tcBorders>
              <w:top w:val="nil"/>
              <w:left w:val="nil"/>
              <w:bottom w:val="nil"/>
              <w:right w:val="nil"/>
            </w:tcBorders>
            <w:shd w:val="clear" w:color="auto" w:fill="auto"/>
            <w:noWrap/>
            <w:vAlign w:val="center"/>
            <w:hideMark/>
          </w:tcPr>
          <w:p w14:paraId="6AF2E374" w14:textId="77777777" w:rsidR="00DD3BB1" w:rsidRPr="007F1EE4" w:rsidRDefault="00DD3BB1" w:rsidP="00DD3BB1">
            <w:pPr>
              <w:rPr>
                <w:rFonts w:ascii="Arial" w:eastAsia="Times New Roman" w:hAnsi="Arial" w:cs="Arial"/>
                <w:color w:val="000000"/>
                <w:sz w:val="22"/>
                <w:szCs w:val="22"/>
              </w:rPr>
            </w:pPr>
            <w:r w:rsidRPr="007F1EE4">
              <w:rPr>
                <w:rFonts w:ascii="Arial" w:eastAsia="Times New Roman" w:hAnsi="Arial" w:cs="Arial"/>
                <w:color w:val="000000"/>
                <w:sz w:val="22"/>
                <w:szCs w:val="22"/>
              </w:rPr>
              <w:t xml:space="preserve">Navigating the health care system </w:t>
            </w:r>
          </w:p>
        </w:tc>
      </w:tr>
      <w:tr w:rsidR="00DD3BB1" w:rsidRPr="007F1EE4" w14:paraId="4E1FE6E6" w14:textId="77777777" w:rsidTr="000F1E38">
        <w:trPr>
          <w:trHeight w:val="300"/>
        </w:trPr>
        <w:tc>
          <w:tcPr>
            <w:tcW w:w="777" w:type="dxa"/>
            <w:tcBorders>
              <w:top w:val="nil"/>
              <w:left w:val="nil"/>
              <w:bottom w:val="nil"/>
              <w:right w:val="nil"/>
            </w:tcBorders>
            <w:shd w:val="clear" w:color="auto" w:fill="auto"/>
            <w:noWrap/>
            <w:vAlign w:val="center"/>
            <w:hideMark/>
          </w:tcPr>
          <w:p w14:paraId="1C153816" w14:textId="77777777" w:rsidR="00DD3BB1" w:rsidRPr="007F1EE4" w:rsidRDefault="00DD3BB1" w:rsidP="00DD3BB1">
            <w:pPr>
              <w:jc w:val="center"/>
              <w:rPr>
                <w:rFonts w:ascii="Arial" w:eastAsia="Times New Roman" w:hAnsi="Arial" w:cs="Arial"/>
                <w:color w:val="000000"/>
                <w:sz w:val="22"/>
                <w:szCs w:val="22"/>
              </w:rPr>
            </w:pPr>
            <w:r w:rsidRPr="007F1EE4">
              <w:rPr>
                <w:rFonts w:ascii="Arial" w:eastAsia="Times New Roman" w:hAnsi="Arial" w:cs="Arial"/>
                <w:color w:val="000000"/>
                <w:sz w:val="22"/>
                <w:szCs w:val="22"/>
              </w:rPr>
              <w:t>FHI</w:t>
            </w:r>
          </w:p>
        </w:tc>
        <w:tc>
          <w:tcPr>
            <w:tcW w:w="7309" w:type="dxa"/>
            <w:tcBorders>
              <w:top w:val="nil"/>
              <w:left w:val="nil"/>
              <w:bottom w:val="nil"/>
              <w:right w:val="nil"/>
            </w:tcBorders>
            <w:shd w:val="clear" w:color="auto" w:fill="auto"/>
            <w:noWrap/>
            <w:vAlign w:val="center"/>
            <w:hideMark/>
          </w:tcPr>
          <w:p w14:paraId="7515530C" w14:textId="77777777" w:rsidR="00DD3BB1" w:rsidRPr="007F1EE4" w:rsidRDefault="00DD3BB1" w:rsidP="00DD3BB1">
            <w:pPr>
              <w:rPr>
                <w:rFonts w:ascii="Arial" w:eastAsia="Times New Roman" w:hAnsi="Arial" w:cs="Arial"/>
                <w:color w:val="000000"/>
                <w:sz w:val="22"/>
                <w:szCs w:val="22"/>
              </w:rPr>
            </w:pPr>
            <w:r w:rsidRPr="007F1EE4">
              <w:rPr>
                <w:rFonts w:ascii="Arial" w:eastAsia="Times New Roman" w:hAnsi="Arial" w:cs="Arial"/>
                <w:color w:val="000000"/>
                <w:sz w:val="22"/>
                <w:szCs w:val="22"/>
              </w:rPr>
              <w:t xml:space="preserve">Ability to find good health information </w:t>
            </w:r>
          </w:p>
        </w:tc>
      </w:tr>
      <w:tr w:rsidR="00DD3BB1" w:rsidRPr="007F1EE4" w14:paraId="01F15EEE" w14:textId="77777777" w:rsidTr="000F1E38">
        <w:trPr>
          <w:trHeight w:val="300"/>
        </w:trPr>
        <w:tc>
          <w:tcPr>
            <w:tcW w:w="777" w:type="dxa"/>
            <w:tcBorders>
              <w:top w:val="nil"/>
              <w:left w:val="nil"/>
              <w:bottom w:val="nil"/>
              <w:right w:val="nil"/>
            </w:tcBorders>
            <w:shd w:val="clear" w:color="auto" w:fill="auto"/>
            <w:noWrap/>
            <w:vAlign w:val="center"/>
            <w:hideMark/>
          </w:tcPr>
          <w:p w14:paraId="38E9E2FE" w14:textId="77777777" w:rsidR="00DD3BB1" w:rsidRPr="007F1EE4" w:rsidRDefault="00DD3BB1" w:rsidP="00DD3BB1">
            <w:pPr>
              <w:jc w:val="center"/>
              <w:rPr>
                <w:rFonts w:ascii="Arial" w:eastAsia="Times New Roman" w:hAnsi="Arial" w:cs="Arial"/>
                <w:color w:val="000000"/>
                <w:sz w:val="22"/>
                <w:szCs w:val="22"/>
              </w:rPr>
            </w:pPr>
            <w:r w:rsidRPr="007F1EE4">
              <w:rPr>
                <w:rFonts w:ascii="Arial" w:eastAsia="Times New Roman" w:hAnsi="Arial" w:cs="Arial"/>
                <w:color w:val="000000"/>
                <w:sz w:val="22"/>
                <w:szCs w:val="22"/>
              </w:rPr>
              <w:t>UHI</w:t>
            </w:r>
          </w:p>
        </w:tc>
        <w:tc>
          <w:tcPr>
            <w:tcW w:w="7309" w:type="dxa"/>
            <w:tcBorders>
              <w:top w:val="nil"/>
              <w:left w:val="nil"/>
              <w:bottom w:val="nil"/>
              <w:right w:val="nil"/>
            </w:tcBorders>
            <w:shd w:val="clear" w:color="auto" w:fill="auto"/>
            <w:noWrap/>
            <w:vAlign w:val="center"/>
            <w:hideMark/>
          </w:tcPr>
          <w:p w14:paraId="7FB5F127" w14:textId="77777777" w:rsidR="00DD3BB1" w:rsidRPr="007F1EE4" w:rsidRDefault="00DD3BB1" w:rsidP="00DD3BB1">
            <w:pPr>
              <w:rPr>
                <w:rFonts w:ascii="Arial" w:eastAsia="Times New Roman" w:hAnsi="Arial" w:cs="Arial"/>
                <w:color w:val="000000"/>
                <w:sz w:val="22"/>
                <w:szCs w:val="22"/>
              </w:rPr>
            </w:pPr>
            <w:r w:rsidRPr="007F1EE4">
              <w:rPr>
                <w:rFonts w:ascii="Arial" w:eastAsia="Times New Roman" w:hAnsi="Arial" w:cs="Arial"/>
                <w:color w:val="000000"/>
                <w:sz w:val="22"/>
                <w:szCs w:val="22"/>
              </w:rPr>
              <w:t xml:space="preserve">Understanding health information well enough to know what to do </w:t>
            </w:r>
          </w:p>
        </w:tc>
      </w:tr>
    </w:tbl>
    <w:p w14:paraId="320A14EB" w14:textId="77777777" w:rsidR="005E22E7" w:rsidRPr="007F1EE4" w:rsidRDefault="005E22E7" w:rsidP="008E2C8E">
      <w:pPr>
        <w:spacing w:line="480" w:lineRule="auto"/>
        <w:rPr>
          <w:rFonts w:ascii="Arial" w:hAnsi="Arial" w:cs="Arial"/>
        </w:rPr>
      </w:pPr>
    </w:p>
    <w:p w14:paraId="72AD6100" w14:textId="77777777" w:rsidR="00AC7611" w:rsidRDefault="00AC7611" w:rsidP="00410E09">
      <w:pPr>
        <w:spacing w:line="480" w:lineRule="auto"/>
        <w:rPr>
          <w:rFonts w:ascii="Arial" w:hAnsi="Arial" w:cs="Arial"/>
        </w:rPr>
      </w:pPr>
    </w:p>
    <w:p w14:paraId="25F55F10" w14:textId="77777777" w:rsidR="00307997" w:rsidRDefault="00307997" w:rsidP="00410E09">
      <w:pPr>
        <w:spacing w:line="480" w:lineRule="auto"/>
        <w:rPr>
          <w:rFonts w:ascii="Arial" w:hAnsi="Arial" w:cs="Arial"/>
        </w:rPr>
      </w:pPr>
    </w:p>
    <w:p w14:paraId="05FFF2EF" w14:textId="77777777" w:rsidR="00307997" w:rsidRDefault="00307997" w:rsidP="00410E09">
      <w:pPr>
        <w:spacing w:line="480" w:lineRule="auto"/>
        <w:rPr>
          <w:rFonts w:ascii="Arial" w:hAnsi="Arial" w:cs="Arial"/>
        </w:rPr>
      </w:pPr>
    </w:p>
    <w:p w14:paraId="69458DC3" w14:textId="77777777" w:rsidR="00307997" w:rsidRPr="00700C32" w:rsidRDefault="00307997" w:rsidP="00410E09">
      <w:pPr>
        <w:spacing w:line="480" w:lineRule="auto"/>
        <w:rPr>
          <w:rFonts w:ascii="Arial" w:hAnsi="Arial" w:cs="Arial"/>
          <w:noProof/>
        </w:rPr>
      </w:pPr>
    </w:p>
    <w:p w14:paraId="76450038" w14:textId="049C9884" w:rsidR="00BF7AF6" w:rsidRPr="00700C32" w:rsidRDefault="00BF7AF6" w:rsidP="0062084B">
      <w:pPr>
        <w:pStyle w:val="Caption"/>
        <w:keepNext/>
        <w:rPr>
          <w:rFonts w:ascii="Arial" w:hAnsi="Arial" w:cs="Arial"/>
          <w:sz w:val="20"/>
        </w:rPr>
      </w:pPr>
      <w:r w:rsidRPr="00700C32">
        <w:rPr>
          <w:rFonts w:ascii="Arial" w:hAnsi="Arial" w:cs="Arial"/>
          <w:i w:val="0"/>
          <w:color w:val="auto"/>
          <w:sz w:val="20"/>
        </w:rPr>
        <w:lastRenderedPageBreak/>
        <w:t xml:space="preserve">Table </w:t>
      </w:r>
      <w:r w:rsidR="00533E1D" w:rsidRPr="00700C32">
        <w:rPr>
          <w:rFonts w:ascii="Arial" w:hAnsi="Arial" w:cs="Arial"/>
          <w:i w:val="0"/>
          <w:color w:val="auto"/>
          <w:sz w:val="20"/>
        </w:rPr>
        <w:t>5</w:t>
      </w:r>
      <w:r w:rsidRPr="00700C32">
        <w:rPr>
          <w:rFonts w:ascii="Arial" w:hAnsi="Arial" w:cs="Arial"/>
          <w:i w:val="0"/>
          <w:color w:val="auto"/>
          <w:sz w:val="20"/>
        </w:rPr>
        <w:t>: correlations between HLQ domains and MRC breathlessness</w:t>
      </w:r>
    </w:p>
    <w:tbl>
      <w:tblPr>
        <w:tblW w:w="9632" w:type="dxa"/>
        <w:tblInd w:w="108" w:type="dxa"/>
        <w:tblLook w:val="04A0" w:firstRow="1" w:lastRow="0" w:firstColumn="1" w:lastColumn="0" w:noHBand="0" w:noVBand="1"/>
      </w:tblPr>
      <w:tblGrid>
        <w:gridCol w:w="5615"/>
        <w:gridCol w:w="1563"/>
        <w:gridCol w:w="1547"/>
        <w:gridCol w:w="907"/>
      </w:tblGrid>
      <w:tr w:rsidR="00BF7AF6" w:rsidRPr="00700C32" w14:paraId="35522E7F" w14:textId="05D96B18" w:rsidTr="00F5144E">
        <w:trPr>
          <w:trHeight w:val="88"/>
        </w:trPr>
        <w:tc>
          <w:tcPr>
            <w:tcW w:w="5615" w:type="dxa"/>
            <w:tcBorders>
              <w:top w:val="single" w:sz="8" w:space="0" w:color="auto"/>
              <w:left w:val="nil"/>
              <w:bottom w:val="single" w:sz="8" w:space="0" w:color="auto"/>
              <w:right w:val="nil"/>
            </w:tcBorders>
            <w:shd w:val="clear" w:color="auto" w:fill="auto"/>
            <w:noWrap/>
            <w:vAlign w:val="center"/>
            <w:hideMark/>
          </w:tcPr>
          <w:p w14:paraId="08643352" w14:textId="77777777" w:rsidR="00BF7AF6" w:rsidRPr="00700C32" w:rsidRDefault="00BF7AF6" w:rsidP="003263C3">
            <w:pPr>
              <w:jc w:val="center"/>
              <w:rPr>
                <w:rFonts w:ascii="Arial" w:eastAsia="Times New Roman" w:hAnsi="Arial" w:cs="Arial"/>
                <w:b/>
                <w:color w:val="000000"/>
                <w:sz w:val="22"/>
                <w:szCs w:val="22"/>
              </w:rPr>
            </w:pPr>
            <w:r w:rsidRPr="00700C32">
              <w:rPr>
                <w:rFonts w:ascii="Arial" w:eastAsia="Times New Roman" w:hAnsi="Arial" w:cs="Arial"/>
                <w:b/>
                <w:color w:val="000000"/>
                <w:sz w:val="22"/>
                <w:szCs w:val="22"/>
              </w:rPr>
              <w:t>Domain</w:t>
            </w:r>
          </w:p>
        </w:tc>
        <w:tc>
          <w:tcPr>
            <w:tcW w:w="1563" w:type="dxa"/>
            <w:tcBorders>
              <w:top w:val="single" w:sz="8" w:space="0" w:color="auto"/>
              <w:left w:val="nil"/>
              <w:bottom w:val="single" w:sz="8" w:space="0" w:color="auto"/>
              <w:right w:val="nil"/>
            </w:tcBorders>
            <w:shd w:val="clear" w:color="auto" w:fill="auto"/>
            <w:noWrap/>
            <w:vAlign w:val="center"/>
            <w:hideMark/>
          </w:tcPr>
          <w:p w14:paraId="0711835F" w14:textId="5F5C7D85" w:rsidR="00BF7AF6" w:rsidRPr="00700C32" w:rsidRDefault="00F5144E" w:rsidP="003263C3">
            <w:pPr>
              <w:jc w:val="center"/>
              <w:rPr>
                <w:rFonts w:ascii="Arial" w:eastAsia="Times New Roman" w:hAnsi="Arial" w:cs="Arial"/>
                <w:b/>
                <w:color w:val="000000"/>
                <w:sz w:val="22"/>
                <w:szCs w:val="22"/>
              </w:rPr>
            </w:pPr>
            <w:r w:rsidRPr="00700C32">
              <w:rPr>
                <w:rFonts w:ascii="Arial" w:eastAsia="Times New Roman" w:hAnsi="Arial" w:cs="Arial"/>
                <w:b/>
                <w:color w:val="000000"/>
                <w:sz w:val="22"/>
                <w:szCs w:val="22"/>
              </w:rPr>
              <w:t xml:space="preserve">Spearman’s </w:t>
            </w:r>
            <w:r w:rsidR="00BF7AF6" w:rsidRPr="00700C32">
              <w:rPr>
                <w:rFonts w:ascii="Arial" w:eastAsia="Times New Roman" w:hAnsi="Arial" w:cs="Arial"/>
                <w:b/>
                <w:color w:val="000000"/>
                <w:sz w:val="22"/>
                <w:szCs w:val="22"/>
              </w:rPr>
              <w:t>Correlation</w:t>
            </w:r>
          </w:p>
        </w:tc>
        <w:tc>
          <w:tcPr>
            <w:tcW w:w="1547" w:type="dxa"/>
            <w:tcBorders>
              <w:top w:val="single" w:sz="8" w:space="0" w:color="auto"/>
              <w:left w:val="nil"/>
              <w:bottom w:val="single" w:sz="8" w:space="0" w:color="auto"/>
              <w:right w:val="nil"/>
            </w:tcBorders>
            <w:shd w:val="clear" w:color="auto" w:fill="auto"/>
            <w:noWrap/>
            <w:vAlign w:val="center"/>
            <w:hideMark/>
          </w:tcPr>
          <w:p w14:paraId="28AAA394" w14:textId="5A2BDA19" w:rsidR="00BF7AF6" w:rsidRPr="00700C32" w:rsidRDefault="00BF7AF6" w:rsidP="003263C3">
            <w:pPr>
              <w:jc w:val="center"/>
              <w:rPr>
                <w:rFonts w:ascii="Arial" w:eastAsia="Times New Roman" w:hAnsi="Arial" w:cs="Arial"/>
                <w:b/>
                <w:color w:val="000000"/>
                <w:sz w:val="22"/>
                <w:szCs w:val="22"/>
              </w:rPr>
            </w:pPr>
            <w:r w:rsidRPr="00700C32">
              <w:rPr>
                <w:rFonts w:ascii="Arial" w:eastAsia="Times New Roman" w:hAnsi="Arial" w:cs="Arial"/>
                <w:b/>
                <w:color w:val="000000"/>
                <w:sz w:val="22"/>
                <w:szCs w:val="22"/>
              </w:rPr>
              <w:t>95% CI</w:t>
            </w:r>
          </w:p>
        </w:tc>
        <w:tc>
          <w:tcPr>
            <w:tcW w:w="907" w:type="dxa"/>
            <w:tcBorders>
              <w:top w:val="single" w:sz="8" w:space="0" w:color="auto"/>
              <w:left w:val="nil"/>
              <w:bottom w:val="single" w:sz="8" w:space="0" w:color="auto"/>
              <w:right w:val="nil"/>
            </w:tcBorders>
          </w:tcPr>
          <w:p w14:paraId="00EE1BFD" w14:textId="1D49CB86" w:rsidR="00BF7AF6" w:rsidRPr="00700C32" w:rsidDel="00BF7AF6" w:rsidRDefault="00BF7AF6" w:rsidP="003263C3">
            <w:pPr>
              <w:jc w:val="center"/>
              <w:rPr>
                <w:rFonts w:ascii="Arial" w:eastAsia="Times New Roman" w:hAnsi="Arial" w:cs="Arial"/>
                <w:b/>
                <w:color w:val="000000"/>
                <w:sz w:val="22"/>
                <w:szCs w:val="22"/>
              </w:rPr>
            </w:pPr>
            <w:r w:rsidRPr="00700C32">
              <w:rPr>
                <w:rFonts w:ascii="Arial" w:eastAsia="Times New Roman" w:hAnsi="Arial" w:cs="Arial"/>
                <w:b/>
                <w:color w:val="000000"/>
                <w:sz w:val="22"/>
                <w:szCs w:val="22"/>
              </w:rPr>
              <w:t>p-value</w:t>
            </w:r>
          </w:p>
        </w:tc>
      </w:tr>
      <w:tr w:rsidR="00BF7AF6" w:rsidRPr="00700C32" w14:paraId="5FD2B42C" w14:textId="77777777" w:rsidTr="00F5144E">
        <w:trPr>
          <w:trHeight w:val="201"/>
        </w:trPr>
        <w:tc>
          <w:tcPr>
            <w:tcW w:w="5615" w:type="dxa"/>
            <w:tcBorders>
              <w:top w:val="nil"/>
              <w:left w:val="nil"/>
              <w:bottom w:val="nil"/>
              <w:right w:val="nil"/>
            </w:tcBorders>
            <w:shd w:val="clear" w:color="auto" w:fill="auto"/>
            <w:noWrap/>
            <w:vAlign w:val="bottom"/>
            <w:hideMark/>
          </w:tcPr>
          <w:p w14:paraId="2CCE8DC9" w14:textId="0146EB05" w:rsidR="00BF7AF6" w:rsidRPr="00700C32" w:rsidRDefault="00BF7AF6" w:rsidP="0062084B">
            <w:pPr>
              <w:rPr>
                <w:rFonts w:ascii="Arial" w:eastAsia="Times New Roman" w:hAnsi="Arial" w:cs="Arial"/>
                <w:color w:val="000000"/>
                <w:sz w:val="22"/>
                <w:szCs w:val="22"/>
              </w:rPr>
            </w:pPr>
            <w:r w:rsidRPr="00700C32">
              <w:rPr>
                <w:rFonts w:ascii="Arial" w:eastAsia="Times New Roman" w:hAnsi="Arial" w:cs="Arial"/>
                <w:color w:val="000000"/>
                <w:sz w:val="22"/>
                <w:szCs w:val="22"/>
              </w:rPr>
              <w:t>Feeling understood and supported by health care providers</w:t>
            </w:r>
          </w:p>
        </w:tc>
        <w:tc>
          <w:tcPr>
            <w:tcW w:w="1563" w:type="dxa"/>
            <w:tcBorders>
              <w:top w:val="nil"/>
              <w:left w:val="nil"/>
              <w:bottom w:val="nil"/>
              <w:right w:val="nil"/>
            </w:tcBorders>
            <w:shd w:val="clear" w:color="auto" w:fill="auto"/>
            <w:noWrap/>
            <w:vAlign w:val="center"/>
            <w:hideMark/>
          </w:tcPr>
          <w:p w14:paraId="0B223516" w14:textId="5F5AD350" w:rsidR="00BF7AF6" w:rsidRPr="00700C32" w:rsidRDefault="00BF7AF6" w:rsidP="00BF7AF6">
            <w:pPr>
              <w:jc w:val="center"/>
              <w:rPr>
                <w:rFonts w:ascii="Arial" w:eastAsia="Times New Roman" w:hAnsi="Arial" w:cs="Arial"/>
                <w:color w:val="000000"/>
                <w:sz w:val="22"/>
                <w:szCs w:val="22"/>
              </w:rPr>
            </w:pPr>
            <w:r w:rsidRPr="00700C32">
              <w:rPr>
                <w:rFonts w:ascii="Arial" w:eastAsia="Times New Roman" w:hAnsi="Arial" w:cs="Arial"/>
                <w:color w:val="000000"/>
                <w:sz w:val="22"/>
                <w:szCs w:val="22"/>
              </w:rPr>
              <w:t>-0.11</w:t>
            </w:r>
          </w:p>
        </w:tc>
        <w:tc>
          <w:tcPr>
            <w:tcW w:w="1547" w:type="dxa"/>
            <w:tcBorders>
              <w:top w:val="nil"/>
              <w:left w:val="nil"/>
              <w:bottom w:val="nil"/>
              <w:right w:val="nil"/>
            </w:tcBorders>
            <w:shd w:val="clear" w:color="auto" w:fill="auto"/>
            <w:noWrap/>
            <w:vAlign w:val="center"/>
            <w:hideMark/>
          </w:tcPr>
          <w:p w14:paraId="3A5B3109" w14:textId="3A6982EC" w:rsidR="00BF7AF6" w:rsidRPr="00700C32" w:rsidRDefault="00BF7AF6" w:rsidP="00BF7AF6">
            <w:pPr>
              <w:jc w:val="center"/>
              <w:rPr>
                <w:rFonts w:ascii="Arial" w:eastAsia="Times New Roman" w:hAnsi="Arial" w:cs="Arial"/>
                <w:color w:val="000000"/>
                <w:sz w:val="22"/>
                <w:szCs w:val="22"/>
              </w:rPr>
            </w:pPr>
            <w:r w:rsidRPr="00700C32">
              <w:rPr>
                <w:rFonts w:ascii="Arial" w:eastAsia="Times New Roman" w:hAnsi="Arial" w:cs="Arial"/>
                <w:color w:val="000000"/>
                <w:sz w:val="22"/>
                <w:szCs w:val="22"/>
              </w:rPr>
              <w:t>-0.36 to 0.15</w:t>
            </w:r>
          </w:p>
        </w:tc>
        <w:tc>
          <w:tcPr>
            <w:tcW w:w="907" w:type="dxa"/>
            <w:tcBorders>
              <w:top w:val="nil"/>
              <w:left w:val="nil"/>
              <w:bottom w:val="nil"/>
              <w:right w:val="nil"/>
            </w:tcBorders>
            <w:vAlign w:val="center"/>
          </w:tcPr>
          <w:p w14:paraId="29306954" w14:textId="733DED6D" w:rsidR="00BF7AF6" w:rsidRPr="00700C32" w:rsidRDefault="00BF7AF6" w:rsidP="00BF7AF6">
            <w:pPr>
              <w:jc w:val="center"/>
              <w:rPr>
                <w:rFonts w:ascii="Arial" w:eastAsia="Times New Roman" w:hAnsi="Arial" w:cs="Arial"/>
                <w:color w:val="000000"/>
                <w:sz w:val="22"/>
                <w:szCs w:val="22"/>
              </w:rPr>
            </w:pPr>
            <w:r w:rsidRPr="00700C32">
              <w:rPr>
                <w:rFonts w:ascii="Arial" w:eastAsia="Times New Roman" w:hAnsi="Arial" w:cs="Arial"/>
                <w:color w:val="000000"/>
                <w:sz w:val="22"/>
                <w:szCs w:val="22"/>
              </w:rPr>
              <w:t>0.39</w:t>
            </w:r>
          </w:p>
        </w:tc>
      </w:tr>
      <w:tr w:rsidR="00BF7AF6" w:rsidRPr="00700C32" w14:paraId="4583EF3A" w14:textId="77777777" w:rsidTr="00F5144E">
        <w:trPr>
          <w:trHeight w:val="221"/>
        </w:trPr>
        <w:tc>
          <w:tcPr>
            <w:tcW w:w="5615" w:type="dxa"/>
            <w:tcBorders>
              <w:top w:val="nil"/>
              <w:left w:val="nil"/>
              <w:bottom w:val="nil"/>
              <w:right w:val="nil"/>
            </w:tcBorders>
            <w:shd w:val="clear" w:color="auto" w:fill="auto"/>
            <w:noWrap/>
            <w:vAlign w:val="center"/>
            <w:hideMark/>
          </w:tcPr>
          <w:p w14:paraId="3156EAA8" w14:textId="77777777" w:rsidR="00BF7AF6" w:rsidRPr="00700C32" w:rsidRDefault="00BF7AF6" w:rsidP="0062084B">
            <w:pPr>
              <w:rPr>
                <w:rFonts w:ascii="Arial" w:eastAsia="Times New Roman" w:hAnsi="Arial" w:cs="Arial"/>
                <w:color w:val="000000"/>
                <w:sz w:val="22"/>
                <w:szCs w:val="22"/>
              </w:rPr>
            </w:pPr>
            <w:r w:rsidRPr="00700C32">
              <w:rPr>
                <w:rFonts w:ascii="Arial" w:eastAsia="Times New Roman" w:hAnsi="Arial" w:cs="Arial"/>
                <w:color w:val="000000"/>
                <w:sz w:val="22"/>
                <w:szCs w:val="22"/>
              </w:rPr>
              <w:t>Having sufficient information to manage my health</w:t>
            </w:r>
          </w:p>
        </w:tc>
        <w:tc>
          <w:tcPr>
            <w:tcW w:w="1563" w:type="dxa"/>
            <w:tcBorders>
              <w:top w:val="nil"/>
              <w:left w:val="nil"/>
              <w:bottom w:val="nil"/>
              <w:right w:val="nil"/>
            </w:tcBorders>
            <w:shd w:val="clear" w:color="auto" w:fill="auto"/>
            <w:noWrap/>
            <w:vAlign w:val="center"/>
            <w:hideMark/>
          </w:tcPr>
          <w:p w14:paraId="6E74ED5E" w14:textId="7CD06FEC" w:rsidR="00BF7AF6" w:rsidRPr="00700C32" w:rsidRDefault="00BF7AF6" w:rsidP="00BF7AF6">
            <w:pPr>
              <w:jc w:val="center"/>
              <w:rPr>
                <w:rFonts w:ascii="Arial" w:eastAsia="Times New Roman" w:hAnsi="Arial" w:cs="Arial"/>
                <w:bCs/>
                <w:color w:val="000000"/>
                <w:sz w:val="22"/>
                <w:szCs w:val="22"/>
              </w:rPr>
            </w:pPr>
            <w:r w:rsidRPr="00700C32">
              <w:rPr>
                <w:rFonts w:ascii="Arial" w:eastAsia="Times New Roman" w:hAnsi="Arial" w:cs="Arial"/>
                <w:bCs/>
                <w:color w:val="000000"/>
                <w:sz w:val="22"/>
                <w:szCs w:val="22"/>
              </w:rPr>
              <w:t>-0.27</w:t>
            </w:r>
          </w:p>
        </w:tc>
        <w:tc>
          <w:tcPr>
            <w:tcW w:w="1547" w:type="dxa"/>
            <w:tcBorders>
              <w:top w:val="nil"/>
              <w:left w:val="nil"/>
              <w:bottom w:val="nil"/>
              <w:right w:val="nil"/>
            </w:tcBorders>
            <w:shd w:val="clear" w:color="auto" w:fill="auto"/>
            <w:noWrap/>
            <w:vAlign w:val="center"/>
            <w:hideMark/>
          </w:tcPr>
          <w:p w14:paraId="16C33426" w14:textId="6362A8EB" w:rsidR="00BF7AF6" w:rsidRPr="00700C32" w:rsidRDefault="00BF7AF6" w:rsidP="00BF7AF6">
            <w:pPr>
              <w:jc w:val="center"/>
              <w:rPr>
                <w:rFonts w:ascii="Arial" w:eastAsia="Times New Roman" w:hAnsi="Arial" w:cs="Arial"/>
                <w:color w:val="000000"/>
                <w:sz w:val="22"/>
                <w:szCs w:val="22"/>
              </w:rPr>
            </w:pPr>
            <w:r w:rsidRPr="00700C32">
              <w:rPr>
                <w:rFonts w:ascii="Arial" w:eastAsia="Times New Roman" w:hAnsi="Arial" w:cs="Arial"/>
                <w:color w:val="000000"/>
                <w:sz w:val="22"/>
                <w:szCs w:val="22"/>
              </w:rPr>
              <w:t>-0.50 to -0.01</w:t>
            </w:r>
          </w:p>
        </w:tc>
        <w:tc>
          <w:tcPr>
            <w:tcW w:w="907" w:type="dxa"/>
            <w:tcBorders>
              <w:top w:val="nil"/>
              <w:left w:val="nil"/>
              <w:bottom w:val="nil"/>
              <w:right w:val="nil"/>
            </w:tcBorders>
            <w:vAlign w:val="center"/>
          </w:tcPr>
          <w:p w14:paraId="2593B4D4" w14:textId="29CA5567" w:rsidR="00BF7AF6" w:rsidRPr="00700C32" w:rsidRDefault="00BF7AF6" w:rsidP="00BF7AF6">
            <w:pPr>
              <w:jc w:val="center"/>
              <w:rPr>
                <w:rFonts w:ascii="Arial" w:eastAsia="Times New Roman" w:hAnsi="Arial" w:cs="Arial"/>
                <w:color w:val="000000"/>
                <w:sz w:val="22"/>
                <w:szCs w:val="22"/>
              </w:rPr>
            </w:pPr>
            <w:r w:rsidRPr="00700C32">
              <w:rPr>
                <w:rFonts w:ascii="Arial" w:eastAsia="Times New Roman" w:hAnsi="Arial" w:cs="Arial"/>
                <w:color w:val="000000"/>
                <w:sz w:val="22"/>
                <w:szCs w:val="22"/>
              </w:rPr>
              <w:t>0.04</w:t>
            </w:r>
          </w:p>
        </w:tc>
      </w:tr>
      <w:tr w:rsidR="00BF7AF6" w:rsidRPr="00700C32" w14:paraId="0BE494A5" w14:textId="77777777" w:rsidTr="00F5144E">
        <w:trPr>
          <w:trHeight w:val="201"/>
        </w:trPr>
        <w:tc>
          <w:tcPr>
            <w:tcW w:w="5615" w:type="dxa"/>
            <w:tcBorders>
              <w:top w:val="nil"/>
              <w:left w:val="nil"/>
              <w:bottom w:val="nil"/>
              <w:right w:val="nil"/>
            </w:tcBorders>
            <w:shd w:val="clear" w:color="auto" w:fill="auto"/>
            <w:noWrap/>
            <w:vAlign w:val="center"/>
            <w:hideMark/>
          </w:tcPr>
          <w:p w14:paraId="717D5511" w14:textId="77777777" w:rsidR="00BF7AF6" w:rsidRPr="00700C32" w:rsidRDefault="00BF7AF6" w:rsidP="0062084B">
            <w:pPr>
              <w:rPr>
                <w:rFonts w:ascii="Arial" w:eastAsia="Times New Roman" w:hAnsi="Arial" w:cs="Arial"/>
                <w:color w:val="000000"/>
                <w:sz w:val="22"/>
                <w:szCs w:val="22"/>
              </w:rPr>
            </w:pPr>
            <w:r w:rsidRPr="00700C32">
              <w:rPr>
                <w:rFonts w:ascii="Arial" w:eastAsia="Times New Roman" w:hAnsi="Arial" w:cs="Arial"/>
                <w:color w:val="000000"/>
                <w:sz w:val="22"/>
                <w:szCs w:val="22"/>
              </w:rPr>
              <w:t>Actively managing my health</w:t>
            </w:r>
          </w:p>
        </w:tc>
        <w:tc>
          <w:tcPr>
            <w:tcW w:w="1563" w:type="dxa"/>
            <w:tcBorders>
              <w:top w:val="nil"/>
              <w:left w:val="nil"/>
              <w:bottom w:val="nil"/>
              <w:right w:val="nil"/>
            </w:tcBorders>
            <w:shd w:val="clear" w:color="auto" w:fill="auto"/>
            <w:noWrap/>
            <w:vAlign w:val="center"/>
            <w:hideMark/>
          </w:tcPr>
          <w:p w14:paraId="70355493" w14:textId="5AF726B2" w:rsidR="00BF7AF6" w:rsidRPr="00700C32" w:rsidRDefault="00BF7AF6" w:rsidP="00BF7AF6">
            <w:pPr>
              <w:jc w:val="center"/>
              <w:rPr>
                <w:rFonts w:ascii="Arial" w:eastAsia="Times New Roman" w:hAnsi="Arial" w:cs="Arial"/>
                <w:color w:val="000000"/>
                <w:sz w:val="22"/>
                <w:szCs w:val="22"/>
              </w:rPr>
            </w:pPr>
            <w:r w:rsidRPr="00700C32">
              <w:rPr>
                <w:rFonts w:ascii="Arial" w:eastAsia="Times New Roman" w:hAnsi="Arial" w:cs="Arial"/>
                <w:color w:val="000000"/>
                <w:sz w:val="22"/>
                <w:szCs w:val="22"/>
              </w:rPr>
              <w:t>0.08</w:t>
            </w:r>
          </w:p>
        </w:tc>
        <w:tc>
          <w:tcPr>
            <w:tcW w:w="1547" w:type="dxa"/>
            <w:tcBorders>
              <w:top w:val="nil"/>
              <w:left w:val="nil"/>
              <w:bottom w:val="nil"/>
              <w:right w:val="nil"/>
            </w:tcBorders>
            <w:shd w:val="clear" w:color="auto" w:fill="auto"/>
            <w:noWrap/>
            <w:vAlign w:val="center"/>
            <w:hideMark/>
          </w:tcPr>
          <w:p w14:paraId="48FA7EB7" w14:textId="56946702" w:rsidR="00BF7AF6" w:rsidRPr="00700C32" w:rsidRDefault="00BF7AF6" w:rsidP="00BF7AF6">
            <w:pPr>
              <w:jc w:val="center"/>
              <w:rPr>
                <w:rFonts w:ascii="Arial" w:eastAsia="Times New Roman" w:hAnsi="Arial" w:cs="Arial"/>
                <w:color w:val="000000"/>
                <w:sz w:val="22"/>
                <w:szCs w:val="22"/>
              </w:rPr>
            </w:pPr>
            <w:r w:rsidRPr="00700C32">
              <w:rPr>
                <w:rFonts w:ascii="Arial" w:eastAsia="Times New Roman" w:hAnsi="Arial" w:cs="Arial"/>
                <w:color w:val="000000"/>
                <w:sz w:val="22"/>
                <w:szCs w:val="22"/>
              </w:rPr>
              <w:t>-0.17 to 0.31</w:t>
            </w:r>
          </w:p>
        </w:tc>
        <w:tc>
          <w:tcPr>
            <w:tcW w:w="907" w:type="dxa"/>
            <w:tcBorders>
              <w:top w:val="nil"/>
              <w:left w:val="nil"/>
              <w:bottom w:val="nil"/>
              <w:right w:val="nil"/>
            </w:tcBorders>
            <w:vAlign w:val="center"/>
          </w:tcPr>
          <w:p w14:paraId="6E4F6FCB" w14:textId="523B0BFC" w:rsidR="00BF7AF6" w:rsidRPr="00700C32" w:rsidRDefault="00BF7AF6" w:rsidP="00BF7AF6">
            <w:pPr>
              <w:jc w:val="center"/>
              <w:rPr>
                <w:rFonts w:ascii="Arial" w:eastAsia="Times New Roman" w:hAnsi="Arial" w:cs="Arial"/>
                <w:color w:val="000000"/>
                <w:sz w:val="22"/>
                <w:szCs w:val="22"/>
              </w:rPr>
            </w:pPr>
            <w:r w:rsidRPr="00700C32">
              <w:rPr>
                <w:rFonts w:ascii="Arial" w:eastAsia="Times New Roman" w:hAnsi="Arial" w:cs="Arial"/>
                <w:color w:val="000000"/>
                <w:sz w:val="22"/>
                <w:szCs w:val="22"/>
              </w:rPr>
              <w:t>0.55</w:t>
            </w:r>
          </w:p>
        </w:tc>
      </w:tr>
      <w:tr w:rsidR="00BF7AF6" w:rsidRPr="00700C32" w14:paraId="4AF3EB42" w14:textId="77777777" w:rsidTr="00F5144E">
        <w:trPr>
          <w:trHeight w:val="74"/>
        </w:trPr>
        <w:tc>
          <w:tcPr>
            <w:tcW w:w="5615" w:type="dxa"/>
            <w:tcBorders>
              <w:top w:val="nil"/>
              <w:left w:val="nil"/>
              <w:bottom w:val="nil"/>
              <w:right w:val="nil"/>
            </w:tcBorders>
            <w:shd w:val="clear" w:color="auto" w:fill="auto"/>
            <w:noWrap/>
            <w:vAlign w:val="center"/>
            <w:hideMark/>
          </w:tcPr>
          <w:p w14:paraId="5B2741FA" w14:textId="60173A31" w:rsidR="00BF7AF6" w:rsidRPr="00700C32" w:rsidRDefault="00BF7AF6" w:rsidP="0062084B">
            <w:pPr>
              <w:rPr>
                <w:rFonts w:ascii="Arial" w:eastAsia="Times New Roman" w:hAnsi="Arial" w:cs="Arial"/>
                <w:color w:val="000000"/>
                <w:sz w:val="22"/>
                <w:szCs w:val="22"/>
              </w:rPr>
            </w:pPr>
            <w:r w:rsidRPr="00700C32">
              <w:rPr>
                <w:rFonts w:ascii="Arial" w:eastAsia="Times New Roman" w:hAnsi="Arial" w:cs="Arial"/>
                <w:color w:val="000000"/>
                <w:sz w:val="22"/>
                <w:szCs w:val="22"/>
              </w:rPr>
              <w:t>Social support for health</w:t>
            </w:r>
          </w:p>
        </w:tc>
        <w:tc>
          <w:tcPr>
            <w:tcW w:w="1563" w:type="dxa"/>
            <w:tcBorders>
              <w:top w:val="nil"/>
              <w:left w:val="nil"/>
              <w:bottom w:val="nil"/>
              <w:right w:val="nil"/>
            </w:tcBorders>
            <w:shd w:val="clear" w:color="auto" w:fill="auto"/>
            <w:noWrap/>
            <w:vAlign w:val="center"/>
            <w:hideMark/>
          </w:tcPr>
          <w:p w14:paraId="0C1AEAF7" w14:textId="1640AA98" w:rsidR="00BF7AF6" w:rsidRPr="00700C32" w:rsidRDefault="00BF7AF6" w:rsidP="00BF7AF6">
            <w:pPr>
              <w:jc w:val="center"/>
              <w:rPr>
                <w:rFonts w:ascii="Arial" w:eastAsia="Times New Roman" w:hAnsi="Arial" w:cs="Arial"/>
                <w:color w:val="000000"/>
                <w:sz w:val="22"/>
                <w:szCs w:val="22"/>
              </w:rPr>
            </w:pPr>
            <w:r w:rsidRPr="00700C32">
              <w:rPr>
                <w:rFonts w:ascii="Arial" w:eastAsia="Times New Roman" w:hAnsi="Arial" w:cs="Arial"/>
                <w:color w:val="000000"/>
                <w:sz w:val="22"/>
                <w:szCs w:val="22"/>
              </w:rPr>
              <w:t>-0.04</w:t>
            </w:r>
          </w:p>
        </w:tc>
        <w:tc>
          <w:tcPr>
            <w:tcW w:w="1547" w:type="dxa"/>
            <w:tcBorders>
              <w:top w:val="nil"/>
              <w:left w:val="nil"/>
              <w:bottom w:val="nil"/>
              <w:right w:val="nil"/>
            </w:tcBorders>
            <w:shd w:val="clear" w:color="auto" w:fill="auto"/>
            <w:noWrap/>
            <w:vAlign w:val="center"/>
            <w:hideMark/>
          </w:tcPr>
          <w:p w14:paraId="7FB4C2B8" w14:textId="4E08DD10" w:rsidR="00BF7AF6" w:rsidRPr="00700C32" w:rsidRDefault="00BF7AF6" w:rsidP="00BF7AF6">
            <w:pPr>
              <w:jc w:val="center"/>
              <w:rPr>
                <w:rFonts w:ascii="Arial" w:eastAsia="Times New Roman" w:hAnsi="Arial" w:cs="Arial"/>
                <w:color w:val="000000"/>
                <w:sz w:val="22"/>
                <w:szCs w:val="22"/>
              </w:rPr>
            </w:pPr>
            <w:r w:rsidRPr="00700C32">
              <w:rPr>
                <w:rFonts w:ascii="Arial" w:eastAsia="Times New Roman" w:hAnsi="Arial" w:cs="Arial"/>
                <w:color w:val="000000"/>
                <w:sz w:val="22"/>
                <w:szCs w:val="22"/>
              </w:rPr>
              <w:t>-0.30 to 0.21</w:t>
            </w:r>
          </w:p>
        </w:tc>
        <w:tc>
          <w:tcPr>
            <w:tcW w:w="907" w:type="dxa"/>
            <w:tcBorders>
              <w:top w:val="nil"/>
              <w:left w:val="nil"/>
              <w:bottom w:val="nil"/>
              <w:right w:val="nil"/>
            </w:tcBorders>
            <w:vAlign w:val="center"/>
          </w:tcPr>
          <w:p w14:paraId="7E1BE2BE" w14:textId="3E47ABE5" w:rsidR="00BF7AF6" w:rsidRPr="00700C32" w:rsidRDefault="00BF7AF6" w:rsidP="00BF7AF6">
            <w:pPr>
              <w:jc w:val="center"/>
              <w:rPr>
                <w:rFonts w:ascii="Arial" w:eastAsia="Times New Roman" w:hAnsi="Arial" w:cs="Arial"/>
                <w:color w:val="000000"/>
                <w:sz w:val="22"/>
                <w:szCs w:val="22"/>
              </w:rPr>
            </w:pPr>
            <w:r w:rsidRPr="00700C32">
              <w:rPr>
                <w:rFonts w:ascii="Arial" w:eastAsia="Times New Roman" w:hAnsi="Arial" w:cs="Arial"/>
                <w:color w:val="000000"/>
                <w:sz w:val="22"/>
                <w:szCs w:val="22"/>
              </w:rPr>
              <w:t>0.77</w:t>
            </w:r>
          </w:p>
        </w:tc>
      </w:tr>
      <w:tr w:rsidR="00BF7AF6" w:rsidRPr="00700C32" w14:paraId="167558DC" w14:textId="77777777" w:rsidTr="00F5144E">
        <w:trPr>
          <w:trHeight w:val="201"/>
        </w:trPr>
        <w:tc>
          <w:tcPr>
            <w:tcW w:w="5615" w:type="dxa"/>
            <w:tcBorders>
              <w:top w:val="nil"/>
              <w:left w:val="nil"/>
              <w:bottom w:val="nil"/>
              <w:right w:val="nil"/>
            </w:tcBorders>
            <w:shd w:val="clear" w:color="auto" w:fill="auto"/>
            <w:noWrap/>
            <w:vAlign w:val="bottom"/>
            <w:hideMark/>
          </w:tcPr>
          <w:p w14:paraId="0A9517B9" w14:textId="77777777" w:rsidR="00BF7AF6" w:rsidRPr="00700C32" w:rsidRDefault="00BF7AF6" w:rsidP="0062084B">
            <w:pPr>
              <w:rPr>
                <w:rFonts w:ascii="Arial" w:eastAsia="Times New Roman" w:hAnsi="Arial" w:cs="Arial"/>
                <w:color w:val="000000"/>
                <w:sz w:val="22"/>
                <w:szCs w:val="22"/>
              </w:rPr>
            </w:pPr>
            <w:r w:rsidRPr="00700C32">
              <w:rPr>
                <w:rFonts w:ascii="Arial" w:eastAsia="Times New Roman" w:hAnsi="Arial" w:cs="Arial"/>
                <w:color w:val="000000"/>
                <w:sz w:val="22"/>
                <w:szCs w:val="22"/>
              </w:rPr>
              <w:t>Appraisal of health information</w:t>
            </w:r>
          </w:p>
        </w:tc>
        <w:tc>
          <w:tcPr>
            <w:tcW w:w="1563" w:type="dxa"/>
            <w:tcBorders>
              <w:top w:val="nil"/>
              <w:left w:val="nil"/>
              <w:bottom w:val="nil"/>
              <w:right w:val="nil"/>
            </w:tcBorders>
            <w:shd w:val="clear" w:color="auto" w:fill="auto"/>
            <w:noWrap/>
            <w:vAlign w:val="center"/>
            <w:hideMark/>
          </w:tcPr>
          <w:p w14:paraId="14BBD865" w14:textId="71CA466E" w:rsidR="00BF7AF6" w:rsidRPr="00700C32" w:rsidRDefault="00BF7AF6" w:rsidP="00BF7AF6">
            <w:pPr>
              <w:jc w:val="center"/>
              <w:rPr>
                <w:rFonts w:ascii="Arial" w:eastAsia="Times New Roman" w:hAnsi="Arial" w:cs="Arial"/>
                <w:bCs/>
                <w:color w:val="000000"/>
                <w:sz w:val="22"/>
                <w:szCs w:val="22"/>
              </w:rPr>
            </w:pPr>
            <w:r w:rsidRPr="00700C32">
              <w:rPr>
                <w:rFonts w:ascii="Arial" w:eastAsia="Times New Roman" w:hAnsi="Arial" w:cs="Arial"/>
                <w:bCs/>
                <w:color w:val="000000"/>
                <w:sz w:val="22"/>
                <w:szCs w:val="22"/>
              </w:rPr>
              <w:t>0.26</w:t>
            </w:r>
          </w:p>
        </w:tc>
        <w:tc>
          <w:tcPr>
            <w:tcW w:w="1547" w:type="dxa"/>
            <w:tcBorders>
              <w:top w:val="nil"/>
              <w:left w:val="nil"/>
              <w:bottom w:val="nil"/>
              <w:right w:val="nil"/>
            </w:tcBorders>
            <w:shd w:val="clear" w:color="auto" w:fill="auto"/>
            <w:noWrap/>
            <w:vAlign w:val="center"/>
            <w:hideMark/>
          </w:tcPr>
          <w:p w14:paraId="05695969" w14:textId="4A9686A0" w:rsidR="00BF7AF6" w:rsidRPr="00700C32" w:rsidRDefault="00BF7AF6" w:rsidP="00BF7AF6">
            <w:pPr>
              <w:jc w:val="center"/>
              <w:rPr>
                <w:rFonts w:ascii="Arial" w:eastAsia="Times New Roman" w:hAnsi="Arial" w:cs="Arial"/>
                <w:color w:val="000000"/>
                <w:sz w:val="22"/>
                <w:szCs w:val="22"/>
              </w:rPr>
            </w:pPr>
            <w:r w:rsidRPr="00700C32">
              <w:rPr>
                <w:rFonts w:ascii="Arial" w:eastAsia="Times New Roman" w:hAnsi="Arial" w:cs="Arial"/>
                <w:color w:val="000000"/>
                <w:sz w:val="22"/>
                <w:szCs w:val="22"/>
              </w:rPr>
              <w:t>0.01 to 0.48</w:t>
            </w:r>
          </w:p>
        </w:tc>
        <w:tc>
          <w:tcPr>
            <w:tcW w:w="907" w:type="dxa"/>
            <w:tcBorders>
              <w:top w:val="nil"/>
              <w:left w:val="nil"/>
              <w:bottom w:val="nil"/>
              <w:right w:val="nil"/>
            </w:tcBorders>
            <w:vAlign w:val="center"/>
          </w:tcPr>
          <w:p w14:paraId="5839F10F" w14:textId="5E9A58DD" w:rsidR="00BF7AF6" w:rsidRPr="00700C32" w:rsidRDefault="00BF7AF6" w:rsidP="00BF7AF6">
            <w:pPr>
              <w:jc w:val="center"/>
              <w:rPr>
                <w:rFonts w:ascii="Arial" w:eastAsia="Times New Roman" w:hAnsi="Arial" w:cs="Arial"/>
                <w:color w:val="000000"/>
                <w:sz w:val="22"/>
                <w:szCs w:val="22"/>
              </w:rPr>
            </w:pPr>
            <w:r w:rsidRPr="00700C32">
              <w:rPr>
                <w:rFonts w:ascii="Arial" w:eastAsia="Times New Roman" w:hAnsi="Arial" w:cs="Arial"/>
                <w:color w:val="000000"/>
                <w:sz w:val="22"/>
                <w:szCs w:val="22"/>
              </w:rPr>
              <w:t>0.04</w:t>
            </w:r>
          </w:p>
        </w:tc>
      </w:tr>
      <w:tr w:rsidR="00BF7AF6" w:rsidRPr="00700C32" w14:paraId="6AD5D6FB" w14:textId="77777777" w:rsidTr="00F5144E">
        <w:trPr>
          <w:trHeight w:val="201"/>
        </w:trPr>
        <w:tc>
          <w:tcPr>
            <w:tcW w:w="5615" w:type="dxa"/>
            <w:tcBorders>
              <w:top w:val="nil"/>
              <w:left w:val="nil"/>
              <w:bottom w:val="nil"/>
              <w:right w:val="nil"/>
            </w:tcBorders>
            <w:shd w:val="clear" w:color="auto" w:fill="auto"/>
            <w:noWrap/>
            <w:vAlign w:val="bottom"/>
            <w:hideMark/>
          </w:tcPr>
          <w:p w14:paraId="2EDE9E27" w14:textId="762065F4" w:rsidR="00BF7AF6" w:rsidRPr="00700C32" w:rsidRDefault="00BF7AF6" w:rsidP="0062084B">
            <w:pPr>
              <w:rPr>
                <w:rFonts w:ascii="Arial" w:eastAsia="Times New Roman" w:hAnsi="Arial" w:cs="Arial"/>
                <w:color w:val="000000"/>
                <w:sz w:val="22"/>
                <w:szCs w:val="22"/>
              </w:rPr>
            </w:pPr>
            <w:r w:rsidRPr="00700C32">
              <w:rPr>
                <w:rFonts w:ascii="Arial" w:eastAsia="Times New Roman" w:hAnsi="Arial" w:cs="Arial"/>
                <w:color w:val="000000"/>
                <w:sz w:val="22"/>
                <w:szCs w:val="22"/>
              </w:rPr>
              <w:t>Ability to actively engage with healthcare providers</w:t>
            </w:r>
          </w:p>
        </w:tc>
        <w:tc>
          <w:tcPr>
            <w:tcW w:w="1563" w:type="dxa"/>
            <w:tcBorders>
              <w:top w:val="nil"/>
              <w:left w:val="nil"/>
              <w:bottom w:val="nil"/>
              <w:right w:val="nil"/>
            </w:tcBorders>
            <w:shd w:val="clear" w:color="auto" w:fill="auto"/>
            <w:noWrap/>
            <w:vAlign w:val="center"/>
            <w:hideMark/>
          </w:tcPr>
          <w:p w14:paraId="2D661AC8" w14:textId="0BB771DC" w:rsidR="00BF7AF6" w:rsidRPr="00700C32" w:rsidRDefault="00BF7AF6" w:rsidP="00BF7AF6">
            <w:pPr>
              <w:jc w:val="center"/>
              <w:rPr>
                <w:rFonts w:ascii="Arial" w:eastAsia="Times New Roman" w:hAnsi="Arial" w:cs="Arial"/>
                <w:color w:val="000000"/>
                <w:sz w:val="22"/>
                <w:szCs w:val="22"/>
              </w:rPr>
            </w:pPr>
            <w:r w:rsidRPr="00700C32">
              <w:rPr>
                <w:rFonts w:ascii="Arial" w:eastAsia="Times New Roman" w:hAnsi="Arial" w:cs="Arial"/>
                <w:color w:val="000000"/>
                <w:sz w:val="22"/>
                <w:szCs w:val="22"/>
              </w:rPr>
              <w:t>-0.07</w:t>
            </w:r>
          </w:p>
        </w:tc>
        <w:tc>
          <w:tcPr>
            <w:tcW w:w="1547" w:type="dxa"/>
            <w:tcBorders>
              <w:top w:val="nil"/>
              <w:left w:val="nil"/>
              <w:bottom w:val="nil"/>
              <w:right w:val="nil"/>
            </w:tcBorders>
            <w:shd w:val="clear" w:color="auto" w:fill="auto"/>
            <w:noWrap/>
            <w:vAlign w:val="center"/>
            <w:hideMark/>
          </w:tcPr>
          <w:p w14:paraId="411E319D" w14:textId="7A873023" w:rsidR="00BF7AF6" w:rsidRPr="00700C32" w:rsidRDefault="00BF7AF6" w:rsidP="00BF7AF6">
            <w:pPr>
              <w:jc w:val="center"/>
              <w:rPr>
                <w:rFonts w:ascii="Arial" w:eastAsia="Times New Roman" w:hAnsi="Arial" w:cs="Arial"/>
                <w:color w:val="000000"/>
                <w:sz w:val="22"/>
                <w:szCs w:val="22"/>
              </w:rPr>
            </w:pPr>
            <w:r w:rsidRPr="00700C32">
              <w:rPr>
                <w:rFonts w:ascii="Arial" w:eastAsia="Times New Roman" w:hAnsi="Arial" w:cs="Arial"/>
                <w:color w:val="000000"/>
                <w:sz w:val="22"/>
                <w:szCs w:val="22"/>
              </w:rPr>
              <w:t>-0.31 to 0.16</w:t>
            </w:r>
          </w:p>
        </w:tc>
        <w:tc>
          <w:tcPr>
            <w:tcW w:w="907" w:type="dxa"/>
            <w:tcBorders>
              <w:top w:val="nil"/>
              <w:left w:val="nil"/>
              <w:bottom w:val="nil"/>
              <w:right w:val="nil"/>
            </w:tcBorders>
            <w:vAlign w:val="center"/>
          </w:tcPr>
          <w:p w14:paraId="09C64A46" w14:textId="62500CF8" w:rsidR="00BF7AF6" w:rsidRPr="00700C32" w:rsidRDefault="00BF7AF6" w:rsidP="00BF7AF6">
            <w:pPr>
              <w:jc w:val="center"/>
              <w:rPr>
                <w:rFonts w:ascii="Arial" w:eastAsia="Times New Roman" w:hAnsi="Arial" w:cs="Arial"/>
                <w:color w:val="000000"/>
                <w:sz w:val="22"/>
                <w:szCs w:val="22"/>
              </w:rPr>
            </w:pPr>
            <w:r w:rsidRPr="00700C32">
              <w:rPr>
                <w:rFonts w:ascii="Arial" w:eastAsia="Times New Roman" w:hAnsi="Arial" w:cs="Arial"/>
                <w:color w:val="000000"/>
                <w:sz w:val="22"/>
                <w:szCs w:val="22"/>
              </w:rPr>
              <w:t>0.57</w:t>
            </w:r>
          </w:p>
        </w:tc>
      </w:tr>
      <w:tr w:rsidR="00BF7AF6" w:rsidRPr="00700C32" w14:paraId="4489BE41" w14:textId="77777777" w:rsidTr="00F5144E">
        <w:trPr>
          <w:trHeight w:val="201"/>
        </w:trPr>
        <w:tc>
          <w:tcPr>
            <w:tcW w:w="5615" w:type="dxa"/>
            <w:tcBorders>
              <w:top w:val="nil"/>
              <w:left w:val="nil"/>
              <w:bottom w:val="nil"/>
              <w:right w:val="nil"/>
            </w:tcBorders>
            <w:shd w:val="clear" w:color="auto" w:fill="auto"/>
            <w:noWrap/>
            <w:vAlign w:val="bottom"/>
            <w:hideMark/>
          </w:tcPr>
          <w:p w14:paraId="28A55265" w14:textId="53F44105" w:rsidR="00BF7AF6" w:rsidRPr="00700C32" w:rsidRDefault="00BF7AF6" w:rsidP="0062084B">
            <w:pPr>
              <w:rPr>
                <w:rFonts w:ascii="Arial" w:eastAsia="Times New Roman" w:hAnsi="Arial" w:cs="Arial"/>
                <w:color w:val="000000"/>
                <w:sz w:val="22"/>
                <w:szCs w:val="22"/>
              </w:rPr>
            </w:pPr>
            <w:r w:rsidRPr="00700C32">
              <w:rPr>
                <w:rFonts w:ascii="Arial" w:eastAsia="Times New Roman" w:hAnsi="Arial" w:cs="Arial"/>
                <w:color w:val="000000"/>
                <w:sz w:val="22"/>
                <w:szCs w:val="22"/>
              </w:rPr>
              <w:t>Navigating the healthcare system</w:t>
            </w:r>
          </w:p>
        </w:tc>
        <w:tc>
          <w:tcPr>
            <w:tcW w:w="1563" w:type="dxa"/>
            <w:tcBorders>
              <w:top w:val="nil"/>
              <w:left w:val="nil"/>
              <w:bottom w:val="nil"/>
              <w:right w:val="nil"/>
            </w:tcBorders>
            <w:shd w:val="clear" w:color="auto" w:fill="auto"/>
            <w:noWrap/>
            <w:vAlign w:val="center"/>
            <w:hideMark/>
          </w:tcPr>
          <w:p w14:paraId="6956C63B" w14:textId="2F4EB80F" w:rsidR="00BF7AF6" w:rsidRPr="00700C32" w:rsidRDefault="00BF7AF6" w:rsidP="00BF7AF6">
            <w:pPr>
              <w:jc w:val="center"/>
              <w:rPr>
                <w:rFonts w:ascii="Arial" w:eastAsia="Times New Roman" w:hAnsi="Arial" w:cs="Arial"/>
                <w:color w:val="000000"/>
                <w:sz w:val="22"/>
                <w:szCs w:val="22"/>
              </w:rPr>
            </w:pPr>
            <w:r w:rsidRPr="00700C32">
              <w:rPr>
                <w:rFonts w:ascii="Arial" w:eastAsia="Times New Roman" w:hAnsi="Arial" w:cs="Arial"/>
                <w:color w:val="000000"/>
                <w:sz w:val="22"/>
                <w:szCs w:val="22"/>
              </w:rPr>
              <w:t>-0.05</w:t>
            </w:r>
          </w:p>
        </w:tc>
        <w:tc>
          <w:tcPr>
            <w:tcW w:w="1547" w:type="dxa"/>
            <w:tcBorders>
              <w:top w:val="nil"/>
              <w:left w:val="nil"/>
              <w:bottom w:val="nil"/>
              <w:right w:val="nil"/>
            </w:tcBorders>
            <w:shd w:val="clear" w:color="auto" w:fill="auto"/>
            <w:noWrap/>
            <w:vAlign w:val="center"/>
            <w:hideMark/>
          </w:tcPr>
          <w:p w14:paraId="40FFA198" w14:textId="79F7EF56" w:rsidR="00BF7AF6" w:rsidRPr="00700C32" w:rsidRDefault="00BF7AF6" w:rsidP="00BF7AF6">
            <w:pPr>
              <w:jc w:val="center"/>
              <w:rPr>
                <w:rFonts w:ascii="Arial" w:eastAsia="Times New Roman" w:hAnsi="Arial" w:cs="Arial"/>
                <w:color w:val="000000"/>
                <w:sz w:val="22"/>
                <w:szCs w:val="22"/>
              </w:rPr>
            </w:pPr>
            <w:r w:rsidRPr="00700C32">
              <w:rPr>
                <w:rFonts w:ascii="Arial" w:eastAsia="Times New Roman" w:hAnsi="Arial" w:cs="Arial"/>
                <w:color w:val="000000"/>
                <w:sz w:val="22"/>
                <w:szCs w:val="22"/>
              </w:rPr>
              <w:t>-0.29 to 0.19</w:t>
            </w:r>
          </w:p>
        </w:tc>
        <w:tc>
          <w:tcPr>
            <w:tcW w:w="907" w:type="dxa"/>
            <w:tcBorders>
              <w:top w:val="nil"/>
              <w:left w:val="nil"/>
              <w:bottom w:val="nil"/>
              <w:right w:val="nil"/>
            </w:tcBorders>
            <w:vAlign w:val="center"/>
          </w:tcPr>
          <w:p w14:paraId="29CF0E4F" w14:textId="340E7B82" w:rsidR="00BF7AF6" w:rsidRPr="00700C32" w:rsidRDefault="00BF7AF6" w:rsidP="00BF7AF6">
            <w:pPr>
              <w:jc w:val="center"/>
              <w:rPr>
                <w:rFonts w:ascii="Arial" w:eastAsia="Times New Roman" w:hAnsi="Arial" w:cs="Arial"/>
                <w:color w:val="000000"/>
                <w:sz w:val="22"/>
                <w:szCs w:val="22"/>
              </w:rPr>
            </w:pPr>
            <w:r w:rsidRPr="00700C32">
              <w:rPr>
                <w:rFonts w:ascii="Arial" w:eastAsia="Times New Roman" w:hAnsi="Arial" w:cs="Arial"/>
                <w:color w:val="000000"/>
                <w:sz w:val="22"/>
                <w:szCs w:val="22"/>
              </w:rPr>
              <w:t>0.68</w:t>
            </w:r>
          </w:p>
        </w:tc>
      </w:tr>
      <w:tr w:rsidR="00BF7AF6" w:rsidRPr="00700C32" w14:paraId="6EECBCCB" w14:textId="77777777" w:rsidTr="00F5144E">
        <w:trPr>
          <w:trHeight w:val="201"/>
        </w:trPr>
        <w:tc>
          <w:tcPr>
            <w:tcW w:w="5615" w:type="dxa"/>
            <w:tcBorders>
              <w:top w:val="nil"/>
              <w:left w:val="nil"/>
              <w:bottom w:val="nil"/>
              <w:right w:val="nil"/>
            </w:tcBorders>
            <w:shd w:val="clear" w:color="auto" w:fill="auto"/>
            <w:noWrap/>
            <w:vAlign w:val="bottom"/>
            <w:hideMark/>
          </w:tcPr>
          <w:p w14:paraId="73549548" w14:textId="5C6F2E90" w:rsidR="00BF7AF6" w:rsidRPr="00700C32" w:rsidRDefault="00BF7AF6" w:rsidP="0062084B">
            <w:pPr>
              <w:rPr>
                <w:rFonts w:ascii="Arial" w:eastAsia="Times New Roman" w:hAnsi="Arial" w:cs="Arial"/>
                <w:color w:val="000000"/>
                <w:sz w:val="22"/>
                <w:szCs w:val="22"/>
              </w:rPr>
            </w:pPr>
            <w:r w:rsidRPr="00700C32">
              <w:rPr>
                <w:rFonts w:ascii="Arial" w:eastAsia="Times New Roman" w:hAnsi="Arial" w:cs="Arial"/>
                <w:color w:val="000000"/>
                <w:sz w:val="22"/>
                <w:szCs w:val="22"/>
              </w:rPr>
              <w:t>Ability to find good health information</w:t>
            </w:r>
          </w:p>
        </w:tc>
        <w:tc>
          <w:tcPr>
            <w:tcW w:w="1563" w:type="dxa"/>
            <w:tcBorders>
              <w:top w:val="nil"/>
              <w:left w:val="nil"/>
              <w:bottom w:val="nil"/>
              <w:right w:val="nil"/>
            </w:tcBorders>
            <w:shd w:val="clear" w:color="auto" w:fill="auto"/>
            <w:noWrap/>
            <w:vAlign w:val="center"/>
            <w:hideMark/>
          </w:tcPr>
          <w:p w14:paraId="0EEFEAEA" w14:textId="37A5B8EB" w:rsidR="00BF7AF6" w:rsidRPr="00700C32" w:rsidRDefault="00BF7AF6" w:rsidP="00BF7AF6">
            <w:pPr>
              <w:jc w:val="center"/>
              <w:rPr>
                <w:rFonts w:ascii="Arial" w:eastAsia="Times New Roman" w:hAnsi="Arial" w:cs="Arial"/>
                <w:color w:val="000000"/>
                <w:sz w:val="22"/>
                <w:szCs w:val="22"/>
              </w:rPr>
            </w:pPr>
            <w:r w:rsidRPr="00700C32">
              <w:rPr>
                <w:rFonts w:ascii="Arial" w:eastAsia="Times New Roman" w:hAnsi="Arial" w:cs="Arial"/>
                <w:color w:val="000000"/>
                <w:sz w:val="22"/>
                <w:szCs w:val="22"/>
              </w:rPr>
              <w:t>-0.08</w:t>
            </w:r>
          </w:p>
        </w:tc>
        <w:tc>
          <w:tcPr>
            <w:tcW w:w="1547" w:type="dxa"/>
            <w:tcBorders>
              <w:top w:val="nil"/>
              <w:left w:val="nil"/>
              <w:bottom w:val="nil"/>
              <w:right w:val="nil"/>
            </w:tcBorders>
            <w:shd w:val="clear" w:color="auto" w:fill="auto"/>
            <w:noWrap/>
            <w:vAlign w:val="center"/>
            <w:hideMark/>
          </w:tcPr>
          <w:p w14:paraId="2513BAF2" w14:textId="6BB3E0D1" w:rsidR="00BF7AF6" w:rsidRPr="00700C32" w:rsidRDefault="00BF7AF6" w:rsidP="00BF7AF6">
            <w:pPr>
              <w:jc w:val="center"/>
              <w:rPr>
                <w:rFonts w:ascii="Arial" w:eastAsia="Times New Roman" w:hAnsi="Arial" w:cs="Arial"/>
                <w:color w:val="000000"/>
                <w:sz w:val="22"/>
                <w:szCs w:val="22"/>
              </w:rPr>
            </w:pPr>
            <w:r w:rsidRPr="00700C32">
              <w:rPr>
                <w:rFonts w:ascii="Arial" w:eastAsia="Times New Roman" w:hAnsi="Arial" w:cs="Arial"/>
                <w:color w:val="000000"/>
                <w:sz w:val="22"/>
                <w:szCs w:val="22"/>
              </w:rPr>
              <w:t>-0.31 to 0.14</w:t>
            </w:r>
          </w:p>
        </w:tc>
        <w:tc>
          <w:tcPr>
            <w:tcW w:w="907" w:type="dxa"/>
            <w:tcBorders>
              <w:top w:val="nil"/>
              <w:left w:val="nil"/>
              <w:bottom w:val="nil"/>
              <w:right w:val="nil"/>
            </w:tcBorders>
            <w:vAlign w:val="center"/>
          </w:tcPr>
          <w:p w14:paraId="3FA013A0" w14:textId="2AA4F5E8" w:rsidR="00BF7AF6" w:rsidRPr="00700C32" w:rsidRDefault="00BF7AF6" w:rsidP="00BF7AF6">
            <w:pPr>
              <w:jc w:val="center"/>
              <w:rPr>
                <w:rFonts w:ascii="Arial" w:eastAsia="Times New Roman" w:hAnsi="Arial" w:cs="Arial"/>
                <w:color w:val="000000"/>
                <w:sz w:val="22"/>
                <w:szCs w:val="22"/>
              </w:rPr>
            </w:pPr>
            <w:r w:rsidRPr="00700C32">
              <w:rPr>
                <w:rFonts w:ascii="Arial" w:eastAsia="Times New Roman" w:hAnsi="Arial" w:cs="Arial"/>
                <w:color w:val="000000"/>
                <w:sz w:val="22"/>
                <w:szCs w:val="22"/>
              </w:rPr>
              <w:t>0.57</w:t>
            </w:r>
          </w:p>
        </w:tc>
      </w:tr>
      <w:tr w:rsidR="00BF7AF6" w:rsidRPr="00700C32" w14:paraId="471A896F" w14:textId="77777777" w:rsidTr="00F5144E">
        <w:trPr>
          <w:trHeight w:val="201"/>
        </w:trPr>
        <w:tc>
          <w:tcPr>
            <w:tcW w:w="5615" w:type="dxa"/>
            <w:tcBorders>
              <w:top w:val="nil"/>
              <w:left w:val="nil"/>
              <w:bottom w:val="single" w:sz="4" w:space="0" w:color="auto"/>
              <w:right w:val="nil"/>
            </w:tcBorders>
            <w:shd w:val="clear" w:color="auto" w:fill="auto"/>
            <w:noWrap/>
            <w:vAlign w:val="bottom"/>
            <w:hideMark/>
          </w:tcPr>
          <w:p w14:paraId="0B13BA93" w14:textId="77777777" w:rsidR="00BF7AF6" w:rsidRPr="00700C32" w:rsidRDefault="00BF7AF6" w:rsidP="0062084B">
            <w:pPr>
              <w:rPr>
                <w:rFonts w:ascii="Arial" w:eastAsia="Times New Roman" w:hAnsi="Arial" w:cs="Arial"/>
                <w:color w:val="000000"/>
                <w:sz w:val="22"/>
                <w:szCs w:val="22"/>
              </w:rPr>
            </w:pPr>
            <w:r w:rsidRPr="00700C32">
              <w:rPr>
                <w:rFonts w:ascii="Arial" w:eastAsia="Times New Roman" w:hAnsi="Arial" w:cs="Arial"/>
                <w:color w:val="000000"/>
                <w:sz w:val="22"/>
                <w:szCs w:val="22"/>
              </w:rPr>
              <w:t>Understand health information well enough to know what to do</w:t>
            </w:r>
          </w:p>
        </w:tc>
        <w:tc>
          <w:tcPr>
            <w:tcW w:w="1563" w:type="dxa"/>
            <w:tcBorders>
              <w:top w:val="nil"/>
              <w:left w:val="nil"/>
              <w:bottom w:val="single" w:sz="4" w:space="0" w:color="auto"/>
              <w:right w:val="nil"/>
            </w:tcBorders>
            <w:shd w:val="clear" w:color="auto" w:fill="auto"/>
            <w:noWrap/>
            <w:vAlign w:val="center"/>
            <w:hideMark/>
          </w:tcPr>
          <w:p w14:paraId="0EE95293" w14:textId="00FFC935" w:rsidR="00BF7AF6" w:rsidRPr="00700C32" w:rsidRDefault="00BF7AF6" w:rsidP="00BF7AF6">
            <w:pPr>
              <w:jc w:val="center"/>
              <w:rPr>
                <w:rFonts w:ascii="Arial" w:eastAsia="Times New Roman" w:hAnsi="Arial" w:cs="Arial"/>
                <w:color w:val="000000"/>
                <w:sz w:val="22"/>
                <w:szCs w:val="22"/>
              </w:rPr>
            </w:pPr>
            <w:r w:rsidRPr="00700C32">
              <w:rPr>
                <w:rFonts w:ascii="Arial" w:eastAsia="Times New Roman" w:hAnsi="Arial" w:cs="Arial"/>
                <w:color w:val="000000"/>
                <w:sz w:val="22"/>
                <w:szCs w:val="22"/>
              </w:rPr>
              <w:t>0.00</w:t>
            </w:r>
          </w:p>
        </w:tc>
        <w:tc>
          <w:tcPr>
            <w:tcW w:w="1547" w:type="dxa"/>
            <w:tcBorders>
              <w:top w:val="nil"/>
              <w:left w:val="nil"/>
              <w:bottom w:val="single" w:sz="4" w:space="0" w:color="auto"/>
              <w:right w:val="nil"/>
            </w:tcBorders>
            <w:shd w:val="clear" w:color="auto" w:fill="auto"/>
            <w:noWrap/>
            <w:vAlign w:val="center"/>
            <w:hideMark/>
          </w:tcPr>
          <w:p w14:paraId="28119B95" w14:textId="6FD6AA07" w:rsidR="00BF7AF6" w:rsidRPr="00700C32" w:rsidRDefault="00BF7AF6" w:rsidP="00BF7AF6">
            <w:pPr>
              <w:jc w:val="center"/>
              <w:rPr>
                <w:rFonts w:ascii="Arial" w:eastAsia="Times New Roman" w:hAnsi="Arial" w:cs="Arial"/>
                <w:color w:val="000000"/>
                <w:sz w:val="22"/>
                <w:szCs w:val="22"/>
              </w:rPr>
            </w:pPr>
            <w:r w:rsidRPr="00700C32">
              <w:rPr>
                <w:rFonts w:ascii="Arial" w:eastAsia="Times New Roman" w:hAnsi="Arial" w:cs="Arial"/>
                <w:color w:val="000000"/>
                <w:sz w:val="22"/>
                <w:szCs w:val="22"/>
              </w:rPr>
              <w:t>-0.25 to 0.25</w:t>
            </w:r>
          </w:p>
        </w:tc>
        <w:tc>
          <w:tcPr>
            <w:tcW w:w="907" w:type="dxa"/>
            <w:tcBorders>
              <w:top w:val="nil"/>
              <w:left w:val="nil"/>
              <w:bottom w:val="single" w:sz="4" w:space="0" w:color="auto"/>
              <w:right w:val="nil"/>
            </w:tcBorders>
            <w:vAlign w:val="center"/>
          </w:tcPr>
          <w:p w14:paraId="3D94D32C" w14:textId="157A8A4B" w:rsidR="00BF7AF6" w:rsidRPr="00700C32" w:rsidRDefault="00BF7AF6" w:rsidP="00BF7AF6">
            <w:pPr>
              <w:jc w:val="center"/>
              <w:rPr>
                <w:rFonts w:ascii="Arial" w:eastAsia="Times New Roman" w:hAnsi="Arial" w:cs="Arial"/>
                <w:color w:val="000000"/>
                <w:sz w:val="22"/>
                <w:szCs w:val="22"/>
              </w:rPr>
            </w:pPr>
            <w:r w:rsidRPr="00700C32">
              <w:rPr>
                <w:rFonts w:ascii="Arial" w:eastAsia="Times New Roman" w:hAnsi="Arial" w:cs="Arial"/>
                <w:color w:val="000000"/>
                <w:sz w:val="22"/>
                <w:szCs w:val="22"/>
              </w:rPr>
              <w:t>0.98</w:t>
            </w:r>
          </w:p>
        </w:tc>
      </w:tr>
      <w:tr w:rsidR="00BF7AF6" w:rsidRPr="00700C32" w14:paraId="666ED549" w14:textId="77777777" w:rsidTr="00F5144E">
        <w:trPr>
          <w:trHeight w:val="201"/>
        </w:trPr>
        <w:tc>
          <w:tcPr>
            <w:tcW w:w="5615" w:type="dxa"/>
            <w:tcBorders>
              <w:top w:val="single" w:sz="4" w:space="0" w:color="auto"/>
              <w:left w:val="nil"/>
              <w:right w:val="nil"/>
            </w:tcBorders>
            <w:shd w:val="clear" w:color="auto" w:fill="auto"/>
            <w:noWrap/>
            <w:vAlign w:val="bottom"/>
          </w:tcPr>
          <w:p w14:paraId="4EEEAC47" w14:textId="5320DBF2" w:rsidR="00BF7AF6" w:rsidRPr="00700C32" w:rsidRDefault="00BF7AF6" w:rsidP="00BF7AF6">
            <w:pPr>
              <w:rPr>
                <w:rFonts w:ascii="Arial" w:eastAsia="Times New Roman" w:hAnsi="Arial" w:cs="Arial"/>
                <w:color w:val="000000"/>
                <w:sz w:val="16"/>
                <w:szCs w:val="16"/>
              </w:rPr>
            </w:pPr>
          </w:p>
        </w:tc>
        <w:tc>
          <w:tcPr>
            <w:tcW w:w="1563" w:type="dxa"/>
            <w:tcBorders>
              <w:top w:val="single" w:sz="4" w:space="0" w:color="auto"/>
              <w:left w:val="nil"/>
              <w:right w:val="nil"/>
            </w:tcBorders>
            <w:shd w:val="clear" w:color="auto" w:fill="auto"/>
            <w:noWrap/>
            <w:vAlign w:val="center"/>
          </w:tcPr>
          <w:p w14:paraId="35541009" w14:textId="77777777" w:rsidR="00BF7AF6" w:rsidRPr="00700C32" w:rsidRDefault="00BF7AF6" w:rsidP="00BF7AF6">
            <w:pPr>
              <w:jc w:val="center"/>
              <w:rPr>
                <w:rFonts w:ascii="Arial" w:eastAsia="Times New Roman" w:hAnsi="Arial" w:cs="Arial"/>
                <w:color w:val="000000"/>
                <w:sz w:val="22"/>
                <w:szCs w:val="22"/>
              </w:rPr>
            </w:pPr>
          </w:p>
        </w:tc>
        <w:tc>
          <w:tcPr>
            <w:tcW w:w="1547" w:type="dxa"/>
            <w:tcBorders>
              <w:top w:val="single" w:sz="4" w:space="0" w:color="auto"/>
              <w:left w:val="nil"/>
              <w:right w:val="nil"/>
            </w:tcBorders>
            <w:shd w:val="clear" w:color="auto" w:fill="auto"/>
            <w:noWrap/>
            <w:vAlign w:val="center"/>
          </w:tcPr>
          <w:p w14:paraId="74F806DA" w14:textId="77777777" w:rsidR="00BF7AF6" w:rsidRPr="00700C32" w:rsidRDefault="00BF7AF6" w:rsidP="00BF7AF6">
            <w:pPr>
              <w:jc w:val="center"/>
              <w:rPr>
                <w:rFonts w:ascii="Arial" w:eastAsia="Times New Roman" w:hAnsi="Arial" w:cs="Arial"/>
                <w:color w:val="000000"/>
                <w:sz w:val="22"/>
                <w:szCs w:val="22"/>
              </w:rPr>
            </w:pPr>
          </w:p>
        </w:tc>
        <w:tc>
          <w:tcPr>
            <w:tcW w:w="907" w:type="dxa"/>
            <w:tcBorders>
              <w:top w:val="single" w:sz="4" w:space="0" w:color="auto"/>
              <w:left w:val="nil"/>
              <w:right w:val="nil"/>
            </w:tcBorders>
          </w:tcPr>
          <w:p w14:paraId="794A37D7" w14:textId="77777777" w:rsidR="00BF7AF6" w:rsidRPr="00700C32" w:rsidRDefault="00BF7AF6" w:rsidP="00BF7AF6">
            <w:pPr>
              <w:jc w:val="center"/>
              <w:rPr>
                <w:rFonts w:ascii="Arial" w:eastAsia="Times New Roman" w:hAnsi="Arial" w:cs="Arial"/>
                <w:color w:val="000000"/>
                <w:sz w:val="22"/>
                <w:szCs w:val="22"/>
              </w:rPr>
            </w:pPr>
          </w:p>
        </w:tc>
      </w:tr>
    </w:tbl>
    <w:p w14:paraId="2C5C690D" w14:textId="77777777" w:rsidR="00307997" w:rsidRPr="00307997" w:rsidRDefault="00307997" w:rsidP="00307997">
      <w:pPr>
        <w:spacing w:line="480" w:lineRule="auto"/>
        <w:rPr>
          <w:rFonts w:ascii="Arial" w:hAnsi="Arial" w:cs="Arial"/>
        </w:rPr>
      </w:pPr>
    </w:p>
    <w:p w14:paraId="7036F12F" w14:textId="77777777" w:rsidR="00307997" w:rsidRPr="00307997" w:rsidRDefault="00307997" w:rsidP="00307997">
      <w:pPr>
        <w:spacing w:line="480" w:lineRule="auto"/>
        <w:rPr>
          <w:rFonts w:ascii="Arial" w:hAnsi="Arial" w:cs="Arial"/>
        </w:rPr>
      </w:pPr>
      <w:r w:rsidRPr="00307997">
        <w:rPr>
          <w:rFonts w:ascii="Arial" w:hAnsi="Arial" w:cs="Arial"/>
          <w:b/>
          <w:bCs/>
        </w:rPr>
        <w:t xml:space="preserve">Discussion </w:t>
      </w:r>
    </w:p>
    <w:p w14:paraId="78EB21B3" w14:textId="2C240AEA" w:rsidR="00307997" w:rsidRDefault="00307997" w:rsidP="00307997">
      <w:pPr>
        <w:spacing w:line="480" w:lineRule="auto"/>
        <w:rPr>
          <w:rFonts w:ascii="Arial" w:hAnsi="Arial" w:cs="Arial"/>
        </w:rPr>
      </w:pPr>
      <w:r w:rsidRPr="00307997">
        <w:rPr>
          <w:rFonts w:ascii="Arial" w:hAnsi="Arial" w:cs="Arial"/>
        </w:rPr>
        <w:t>This is the first study to assess health literacy in a UK-based COPD population using the HLQ.</w:t>
      </w:r>
      <w:r>
        <w:rPr>
          <w:rFonts w:ascii="Arial" w:hAnsi="Arial" w:cs="Arial"/>
        </w:rPr>
        <w:t xml:space="preserve"> </w:t>
      </w:r>
      <w:r w:rsidRPr="00307997">
        <w:rPr>
          <w:rFonts w:ascii="Arial" w:hAnsi="Arial" w:cs="Arial"/>
        </w:rPr>
        <w:t xml:space="preserve">The higher percentage of males in the sample reflects that of the wider UK COPD population (Snell et al,2016).COPD is a condition strongly linked </w:t>
      </w:r>
      <w:r>
        <w:rPr>
          <w:rFonts w:ascii="Arial" w:hAnsi="Arial" w:cs="Arial"/>
        </w:rPr>
        <w:t>t</w:t>
      </w:r>
      <w:r w:rsidRPr="00307997">
        <w:rPr>
          <w:rFonts w:ascii="Arial" w:hAnsi="Arial" w:cs="Arial"/>
        </w:rPr>
        <w:t>o increased smoking prevalence, and occupational exposure (</w:t>
      </w:r>
      <w:proofErr w:type="spellStart"/>
      <w:r w:rsidRPr="00307997">
        <w:rPr>
          <w:rFonts w:ascii="Arial" w:hAnsi="Arial" w:cs="Arial"/>
        </w:rPr>
        <w:t>Hegewald</w:t>
      </w:r>
      <w:proofErr w:type="spellEnd"/>
      <w:r w:rsidRPr="00307997">
        <w:rPr>
          <w:rFonts w:ascii="Arial" w:hAnsi="Arial" w:cs="Arial"/>
        </w:rPr>
        <w:t xml:space="preserve"> and Crapo, 2007), which are both more prevalent in demographics with lower socio-economic status (</w:t>
      </w:r>
      <w:proofErr w:type="spellStart"/>
      <w:r w:rsidRPr="00307997">
        <w:rPr>
          <w:rFonts w:ascii="Arial" w:hAnsi="Arial" w:cs="Arial"/>
        </w:rPr>
        <w:t>Lindström</w:t>
      </w:r>
      <w:proofErr w:type="spellEnd"/>
      <w:r w:rsidRPr="00307997">
        <w:rPr>
          <w:rFonts w:ascii="Arial" w:hAnsi="Arial" w:cs="Arial"/>
        </w:rPr>
        <w:t xml:space="preserve"> et al, 2014).Throughout the literature there is strong evidence to support that low socio-economic status,</w:t>
      </w:r>
      <w:r>
        <w:rPr>
          <w:rFonts w:ascii="Arial" w:hAnsi="Arial" w:cs="Arial"/>
        </w:rPr>
        <w:t xml:space="preserve"> </w:t>
      </w:r>
      <w:r w:rsidRPr="00307997">
        <w:rPr>
          <w:rFonts w:ascii="Arial" w:hAnsi="Arial" w:cs="Arial"/>
        </w:rPr>
        <w:t>including low educational attainment, is linked with poor health outcomes (Eisner et al, 2009; Gershon et al, 2012).As a result, we need to consider that the increased prevalence of low socio-economic status in a COPD population might explain some of the differences seen in health literacy with the general public.</w:t>
      </w:r>
      <w:r>
        <w:rPr>
          <w:rFonts w:ascii="Arial" w:hAnsi="Arial" w:cs="Arial"/>
        </w:rPr>
        <w:t xml:space="preserve"> </w:t>
      </w:r>
      <w:r w:rsidRPr="00307997">
        <w:rPr>
          <w:rFonts w:ascii="Arial" w:hAnsi="Arial" w:cs="Arial"/>
        </w:rPr>
        <w:t xml:space="preserve">This highlights a potential area for consideration for those designing or delivering healthcare services. </w:t>
      </w:r>
    </w:p>
    <w:p w14:paraId="4F9AEE0D" w14:textId="77777777" w:rsidR="00307997" w:rsidRPr="00307997" w:rsidRDefault="00307997" w:rsidP="00307997">
      <w:pPr>
        <w:spacing w:line="480" w:lineRule="auto"/>
        <w:rPr>
          <w:rFonts w:ascii="Arial" w:hAnsi="Arial" w:cs="Arial"/>
        </w:rPr>
      </w:pPr>
    </w:p>
    <w:p w14:paraId="7BE73FA0" w14:textId="14500309" w:rsidR="00307997" w:rsidRDefault="00307997" w:rsidP="00307997">
      <w:pPr>
        <w:spacing w:line="480" w:lineRule="auto"/>
        <w:rPr>
          <w:rFonts w:ascii="Arial" w:hAnsi="Arial" w:cs="Arial"/>
        </w:rPr>
      </w:pPr>
      <w:r w:rsidRPr="00307997">
        <w:rPr>
          <w:rFonts w:ascii="Arial" w:hAnsi="Arial" w:cs="Arial"/>
        </w:rPr>
        <w:t xml:space="preserve">The aim of the study was to explore health literacy levels in one UK-based COPD population area, and by looking at </w:t>
      </w:r>
      <w:r>
        <w:rPr>
          <w:rFonts w:ascii="Arial" w:hAnsi="Arial" w:cs="Arial"/>
        </w:rPr>
        <w:t>t</w:t>
      </w:r>
      <w:r w:rsidRPr="00307997">
        <w:rPr>
          <w:rFonts w:ascii="Arial" w:hAnsi="Arial" w:cs="Arial"/>
        </w:rPr>
        <w:t xml:space="preserve">he individual domains of the HLQ the authors were able to identify areas in which the population felt they were more and less </w:t>
      </w:r>
      <w:r w:rsidRPr="00307997">
        <w:rPr>
          <w:rFonts w:ascii="Arial" w:hAnsi="Arial" w:cs="Arial"/>
        </w:rPr>
        <w:lastRenderedPageBreak/>
        <w:t>confident in their ability,</w:t>
      </w:r>
      <w:r>
        <w:rPr>
          <w:rFonts w:ascii="Arial" w:hAnsi="Arial" w:cs="Arial"/>
        </w:rPr>
        <w:t xml:space="preserve"> </w:t>
      </w:r>
      <w:r w:rsidRPr="00307997">
        <w:rPr>
          <w:rFonts w:ascii="Arial" w:hAnsi="Arial" w:cs="Arial"/>
        </w:rPr>
        <w:t>which included domains describing patients’ own actions or abilities. These findings contrast with research in the general population, suggesting that these groups score highest on social interaction and communication-type domains (Jessup et al, 2017; Hawkins et al, 2017).</w:t>
      </w:r>
      <w:r>
        <w:rPr>
          <w:rFonts w:ascii="Arial" w:hAnsi="Arial" w:cs="Arial"/>
        </w:rPr>
        <w:t xml:space="preserve"> </w:t>
      </w:r>
      <w:r w:rsidRPr="00307997">
        <w:rPr>
          <w:rFonts w:ascii="Arial" w:hAnsi="Arial" w:cs="Arial"/>
        </w:rPr>
        <w:t xml:space="preserve">This suggests that health literacy levels across the HLQ domains may differ between people with and without COPD (Chew et al, 2004; Beauchamp et al, 2015). </w:t>
      </w:r>
    </w:p>
    <w:p w14:paraId="4E5CB1CF" w14:textId="77777777" w:rsidR="00307997" w:rsidRPr="00307997" w:rsidRDefault="00307997" w:rsidP="00307997">
      <w:pPr>
        <w:spacing w:line="480" w:lineRule="auto"/>
        <w:rPr>
          <w:rFonts w:ascii="Arial" w:hAnsi="Arial" w:cs="Arial"/>
        </w:rPr>
      </w:pPr>
    </w:p>
    <w:p w14:paraId="78D72454" w14:textId="412FF90E" w:rsidR="00307997" w:rsidRDefault="00307997" w:rsidP="00307997">
      <w:pPr>
        <w:spacing w:line="480" w:lineRule="auto"/>
        <w:rPr>
          <w:rFonts w:ascii="Arial" w:hAnsi="Arial" w:cs="Arial"/>
        </w:rPr>
      </w:pPr>
      <w:r w:rsidRPr="00307997">
        <w:rPr>
          <w:rFonts w:ascii="Arial" w:hAnsi="Arial" w:cs="Arial"/>
        </w:rPr>
        <w:t xml:space="preserve">This is supported by </w:t>
      </w:r>
      <w:proofErr w:type="spellStart"/>
      <w:r w:rsidRPr="00307997">
        <w:rPr>
          <w:rFonts w:ascii="Arial" w:hAnsi="Arial" w:cs="Arial"/>
        </w:rPr>
        <w:t>Friis</w:t>
      </w:r>
      <w:proofErr w:type="spellEnd"/>
      <w:r w:rsidRPr="00307997">
        <w:rPr>
          <w:rFonts w:ascii="Arial" w:hAnsi="Arial" w:cs="Arial"/>
        </w:rPr>
        <w:t xml:space="preserve"> et </w:t>
      </w:r>
      <w:proofErr w:type="spellStart"/>
      <w:r w:rsidRPr="00307997">
        <w:rPr>
          <w:rFonts w:ascii="Arial" w:hAnsi="Arial" w:cs="Arial"/>
        </w:rPr>
        <w:t>al’s</w:t>
      </w:r>
      <w:proofErr w:type="spellEnd"/>
      <w:r w:rsidRPr="00307997">
        <w:rPr>
          <w:rFonts w:ascii="Arial" w:hAnsi="Arial" w:cs="Arial"/>
        </w:rPr>
        <w:t xml:space="preserve"> (2016) data, which indicated that people with chronic conditions might score lower for the ‘engaging with </w:t>
      </w:r>
      <w:proofErr w:type="spellStart"/>
      <w:r w:rsidRPr="00307997">
        <w:rPr>
          <w:rFonts w:ascii="Arial" w:hAnsi="Arial" w:cs="Arial"/>
        </w:rPr>
        <w:t>HCPs’</w:t>
      </w:r>
      <w:proofErr w:type="spellEnd"/>
      <w:r>
        <w:rPr>
          <w:rFonts w:ascii="Arial" w:hAnsi="Arial" w:cs="Arial"/>
        </w:rPr>
        <w:t xml:space="preserve"> </w:t>
      </w:r>
      <w:r w:rsidRPr="00307997">
        <w:rPr>
          <w:rFonts w:ascii="Arial" w:hAnsi="Arial" w:cs="Arial"/>
        </w:rPr>
        <w:t xml:space="preserve">domain compared to those in the </w:t>
      </w:r>
      <w:proofErr w:type="gramStart"/>
      <w:r w:rsidRPr="00307997">
        <w:rPr>
          <w:rFonts w:ascii="Arial" w:hAnsi="Arial" w:cs="Arial"/>
        </w:rPr>
        <w:t>general public</w:t>
      </w:r>
      <w:proofErr w:type="gramEnd"/>
      <w:r w:rsidRPr="00307997">
        <w:rPr>
          <w:rFonts w:ascii="Arial" w:hAnsi="Arial" w:cs="Arial"/>
        </w:rPr>
        <w:t>.</w:t>
      </w:r>
      <w:r>
        <w:rPr>
          <w:rFonts w:ascii="Arial" w:hAnsi="Arial" w:cs="Arial"/>
        </w:rPr>
        <w:t xml:space="preserve"> </w:t>
      </w:r>
      <w:r w:rsidRPr="00307997">
        <w:rPr>
          <w:rFonts w:ascii="Arial" w:hAnsi="Arial" w:cs="Arial"/>
        </w:rPr>
        <w:t>This could be a reflection on the wider health service, and organisations’ health information not being designed to support patients with chronic conditions, with many services being reactive rather than proactive to changes in a patient’s condition.</w:t>
      </w:r>
      <w:r>
        <w:rPr>
          <w:rFonts w:ascii="Arial" w:hAnsi="Arial" w:cs="Arial"/>
        </w:rPr>
        <w:t xml:space="preserve"> </w:t>
      </w:r>
      <w:r w:rsidRPr="00307997">
        <w:rPr>
          <w:rFonts w:ascii="Arial" w:hAnsi="Arial" w:cs="Arial"/>
        </w:rPr>
        <w:t xml:space="preserve">This has been recognised in the </w:t>
      </w:r>
      <w:r w:rsidRPr="00307997">
        <w:rPr>
          <w:rFonts w:ascii="Arial" w:hAnsi="Arial" w:cs="Arial"/>
          <w:i/>
          <w:iCs/>
        </w:rPr>
        <w:t>NHS Long</w:t>
      </w:r>
      <w:r>
        <w:rPr>
          <w:rFonts w:ascii="Arial" w:hAnsi="Arial" w:cs="Arial"/>
          <w:i/>
          <w:iCs/>
        </w:rPr>
        <w:t xml:space="preserve"> </w:t>
      </w:r>
      <w:r w:rsidRPr="00307997">
        <w:rPr>
          <w:rFonts w:ascii="Arial" w:hAnsi="Arial" w:cs="Arial"/>
          <w:i/>
          <w:iCs/>
        </w:rPr>
        <w:t xml:space="preserve">Term Plan </w:t>
      </w:r>
      <w:r w:rsidRPr="00307997">
        <w:rPr>
          <w:rFonts w:ascii="Arial" w:hAnsi="Arial" w:cs="Arial"/>
        </w:rPr>
        <w:t xml:space="preserve">(NHS England, 2023), including financial commitments to enable the realisation of proactive care. However, in terms of health literacy, clinicians also report that patients with COPD have difficulties engaging with them (Hawkins et al, 2017). </w:t>
      </w:r>
    </w:p>
    <w:p w14:paraId="07F2C1CF" w14:textId="77777777" w:rsidR="00307997" w:rsidRPr="00307997" w:rsidRDefault="00307997" w:rsidP="00307997">
      <w:pPr>
        <w:spacing w:line="480" w:lineRule="auto"/>
        <w:rPr>
          <w:rFonts w:ascii="Arial" w:hAnsi="Arial" w:cs="Arial"/>
        </w:rPr>
      </w:pPr>
    </w:p>
    <w:p w14:paraId="709994D6" w14:textId="77777777" w:rsidR="00307997" w:rsidRPr="00307997" w:rsidRDefault="00307997" w:rsidP="00307997">
      <w:pPr>
        <w:spacing w:line="480" w:lineRule="auto"/>
        <w:rPr>
          <w:rFonts w:ascii="Arial" w:hAnsi="Arial" w:cs="Arial"/>
        </w:rPr>
      </w:pPr>
      <w:r w:rsidRPr="00307997">
        <w:rPr>
          <w:rFonts w:ascii="Arial" w:hAnsi="Arial" w:cs="Arial"/>
        </w:rPr>
        <w:t xml:space="preserve">There are several explanations for why people with COPD may score lower in these domains. One proposition that has been discussed in the literature (Hawkins et al, 2017) may be a lack of skill in communicating with health professionals, and this might reflect difficulties in communication and confidence when having conversations. on complex subjects A difficult or misinterpreted interaction with a health professional not only is unhelpful, but it might be damaging to future care or treatment decisions, as research suggests that rushed interactions led to people with COPD being less invested in their own self-care (Welch et al, 2021). </w:t>
      </w:r>
    </w:p>
    <w:p w14:paraId="4EEFCC5A" w14:textId="0701CFD6" w:rsidR="00307997" w:rsidRDefault="00307997" w:rsidP="00307997">
      <w:pPr>
        <w:spacing w:line="480" w:lineRule="auto"/>
        <w:rPr>
          <w:rFonts w:ascii="Arial" w:hAnsi="Arial" w:cs="Arial"/>
        </w:rPr>
      </w:pPr>
      <w:r w:rsidRPr="00307997">
        <w:rPr>
          <w:rFonts w:ascii="Arial" w:hAnsi="Arial" w:cs="Arial"/>
        </w:rPr>
        <w:lastRenderedPageBreak/>
        <w:t>Hawkins et al (2017) found that clinicians in their study reported thinking that patients do not ask the ‘right’ questions in consultations, as they thought they were not always able to identify gaps in their knowledge. However, this suggests that the ‘right’ questions are those considered to be so by the clinician, it privileges health professional concerns over those of patients. In addition, the lack of social support reportedly experienced by patients with COPD (</w:t>
      </w:r>
      <w:proofErr w:type="spellStart"/>
      <w:r w:rsidRPr="00307997">
        <w:rPr>
          <w:rFonts w:ascii="Arial" w:hAnsi="Arial" w:cs="Arial"/>
        </w:rPr>
        <w:t>Stellefson</w:t>
      </w:r>
      <w:proofErr w:type="spellEnd"/>
      <w:r w:rsidRPr="00307997">
        <w:rPr>
          <w:rFonts w:ascii="Arial" w:hAnsi="Arial" w:cs="Arial"/>
        </w:rPr>
        <w:t xml:space="preserve"> et al, 2018), could influence how they communicate and engage with health </w:t>
      </w:r>
      <w:proofErr w:type="gramStart"/>
      <w:r w:rsidRPr="00307997">
        <w:rPr>
          <w:rFonts w:ascii="Arial" w:hAnsi="Arial" w:cs="Arial"/>
        </w:rPr>
        <w:t>professionals</w:t>
      </w:r>
      <w:proofErr w:type="gramEnd"/>
      <w:r w:rsidRPr="00307997">
        <w:rPr>
          <w:rFonts w:ascii="Arial" w:hAnsi="Arial" w:cs="Arial"/>
        </w:rPr>
        <w:t xml:space="preserve"> and this may subsequently be reflected in their HLQ scores for social/interactive domains.</w:t>
      </w:r>
      <w:r>
        <w:rPr>
          <w:rFonts w:ascii="Arial" w:hAnsi="Arial" w:cs="Arial"/>
        </w:rPr>
        <w:t xml:space="preserve"> </w:t>
      </w:r>
      <w:r w:rsidRPr="00307997">
        <w:rPr>
          <w:rFonts w:ascii="Arial" w:hAnsi="Arial" w:cs="Arial"/>
        </w:rPr>
        <w:t>Welch et al (2021) support an approach focused more towards personal and peer- acquired knowledge when considering effective COPD self- management, as research supports that patients self-management strategies form more spontaneously, in response to symptoms (Apps et al,2014</w:t>
      </w:r>
      <w:proofErr w:type="gramStart"/>
      <w:r w:rsidRPr="00307997">
        <w:rPr>
          <w:rFonts w:ascii="Arial" w:hAnsi="Arial" w:cs="Arial"/>
        </w:rPr>
        <w:t>),than</w:t>
      </w:r>
      <w:proofErr w:type="gramEnd"/>
      <w:r w:rsidRPr="00307997">
        <w:rPr>
          <w:rFonts w:ascii="Arial" w:hAnsi="Arial" w:cs="Arial"/>
        </w:rPr>
        <w:t xml:space="preserve"> from formal education from their health professional. </w:t>
      </w:r>
    </w:p>
    <w:p w14:paraId="64A4C73B" w14:textId="77777777" w:rsidR="00307997" w:rsidRPr="00307997" w:rsidRDefault="00307997" w:rsidP="00307997">
      <w:pPr>
        <w:spacing w:line="480" w:lineRule="auto"/>
        <w:rPr>
          <w:rFonts w:ascii="Arial" w:hAnsi="Arial" w:cs="Arial"/>
        </w:rPr>
      </w:pPr>
    </w:p>
    <w:p w14:paraId="607F8736" w14:textId="54ED9D06" w:rsidR="00307997" w:rsidRDefault="00307997" w:rsidP="00307997">
      <w:pPr>
        <w:spacing w:line="480" w:lineRule="auto"/>
        <w:rPr>
          <w:rFonts w:ascii="Arial" w:hAnsi="Arial" w:cs="Arial"/>
        </w:rPr>
      </w:pPr>
      <w:r w:rsidRPr="00307997">
        <w:rPr>
          <w:rFonts w:ascii="Arial" w:hAnsi="Arial" w:cs="Arial"/>
        </w:rPr>
        <w:t>The present authors’ study also highlights areas of the HLQ that scored relatively lower among the COPD participants in this survey, including ‘appraisal of health information’ and ‘navigating the health care system’.</w:t>
      </w:r>
      <w:r>
        <w:rPr>
          <w:rFonts w:ascii="Arial" w:hAnsi="Arial" w:cs="Arial"/>
        </w:rPr>
        <w:t xml:space="preserve"> </w:t>
      </w:r>
      <w:proofErr w:type="gramStart"/>
      <w:r w:rsidRPr="00307997">
        <w:rPr>
          <w:rFonts w:ascii="Arial" w:hAnsi="Arial" w:cs="Arial"/>
        </w:rPr>
        <w:t>The</w:t>
      </w:r>
      <w:proofErr w:type="gramEnd"/>
      <w:r w:rsidRPr="00307997">
        <w:rPr>
          <w:rFonts w:ascii="Arial" w:hAnsi="Arial" w:cs="Arial"/>
        </w:rPr>
        <w:t xml:space="preserve"> low-scoring ‘appraisal of health information’ domain was in keeping with research in a non-COPD-specific population (Beauchamp et al, 2015; Jessup et al, 2017). However, the authors’ study results differed with respect to the ‘ability to navigate the health care system’, which was a low-scoring area for this COPD population.</w:t>
      </w:r>
      <w:r>
        <w:rPr>
          <w:rFonts w:ascii="Arial" w:hAnsi="Arial" w:cs="Arial"/>
        </w:rPr>
        <w:t xml:space="preserve"> </w:t>
      </w:r>
      <w:proofErr w:type="gramStart"/>
      <w:r w:rsidRPr="00307997">
        <w:rPr>
          <w:rFonts w:ascii="Arial" w:hAnsi="Arial" w:cs="Arial"/>
        </w:rPr>
        <w:t>This</w:t>
      </w:r>
      <w:proofErr w:type="gramEnd"/>
      <w:r w:rsidRPr="00307997">
        <w:rPr>
          <w:rFonts w:ascii="Arial" w:hAnsi="Arial" w:cs="Arial"/>
        </w:rPr>
        <w:t xml:space="preserve"> may be an important finding as an inability to navigate the healthcare system may be associated with sub-optimal use of care and/or self-management, especially as healthcare services become increasingly virtual in a post-pandemic NHS. Further research to understand how people with COPD navigate the healthcare system would be valuable, and including </w:t>
      </w:r>
      <w:r w:rsidRPr="00307997">
        <w:rPr>
          <w:rFonts w:ascii="Arial" w:hAnsi="Arial" w:cs="Arial"/>
        </w:rPr>
        <w:lastRenderedPageBreak/>
        <w:t xml:space="preserve">patients in co-design of future interventions would be key to improve services (Roberts et al, 2008). </w:t>
      </w:r>
    </w:p>
    <w:p w14:paraId="3A783A4C" w14:textId="77777777" w:rsidR="00307997" w:rsidRPr="00307997" w:rsidRDefault="00307997" w:rsidP="00307997">
      <w:pPr>
        <w:spacing w:line="480" w:lineRule="auto"/>
        <w:rPr>
          <w:rFonts w:ascii="Arial" w:hAnsi="Arial" w:cs="Arial"/>
        </w:rPr>
      </w:pPr>
    </w:p>
    <w:p w14:paraId="17731FC0" w14:textId="7AB95CE6" w:rsidR="00307997" w:rsidRDefault="00307997" w:rsidP="00307997">
      <w:pPr>
        <w:spacing w:line="480" w:lineRule="auto"/>
        <w:rPr>
          <w:rFonts w:ascii="Arial" w:hAnsi="Arial" w:cs="Arial"/>
        </w:rPr>
      </w:pPr>
      <w:r w:rsidRPr="00307997">
        <w:rPr>
          <w:rFonts w:ascii="Arial" w:hAnsi="Arial" w:cs="Arial"/>
        </w:rPr>
        <w:t>The secondary findings of this study show a relationship between two of the HLQ domains and COPD severity.</w:t>
      </w:r>
      <w:r>
        <w:rPr>
          <w:rFonts w:ascii="Arial" w:hAnsi="Arial" w:cs="Arial"/>
        </w:rPr>
        <w:t xml:space="preserve"> </w:t>
      </w:r>
      <w:r w:rsidRPr="00307997">
        <w:rPr>
          <w:rFonts w:ascii="Arial" w:hAnsi="Arial" w:cs="Arial"/>
        </w:rPr>
        <w:t xml:space="preserve">The first relationship highlights </w:t>
      </w:r>
      <w:proofErr w:type="gramStart"/>
      <w:r w:rsidRPr="00307997">
        <w:rPr>
          <w:rFonts w:ascii="Arial" w:hAnsi="Arial" w:cs="Arial"/>
        </w:rPr>
        <w:t>that participants</w:t>
      </w:r>
      <w:proofErr w:type="gramEnd"/>
      <w:r w:rsidRPr="00307997">
        <w:rPr>
          <w:rFonts w:ascii="Arial" w:hAnsi="Arial" w:cs="Arial"/>
        </w:rPr>
        <w:t xml:space="preserve"> with more severe COPD reported lower scores for ‘having sufficient information to manage health’.</w:t>
      </w:r>
      <w:r>
        <w:rPr>
          <w:rFonts w:ascii="Arial" w:hAnsi="Arial" w:cs="Arial"/>
        </w:rPr>
        <w:t xml:space="preserve"> </w:t>
      </w:r>
      <w:r w:rsidRPr="00307997">
        <w:rPr>
          <w:rFonts w:ascii="Arial" w:hAnsi="Arial" w:cs="Arial"/>
        </w:rPr>
        <w:t xml:space="preserve">This may be due to patients with less severe COPD requiring less information to manage their condition. However, it may also be the case that low health literacy has led to a lower ability to manage health, consequently leading to poorer health outcomes. </w:t>
      </w:r>
    </w:p>
    <w:p w14:paraId="5D59B450" w14:textId="77777777" w:rsidR="00307997" w:rsidRPr="00307997" w:rsidRDefault="00307997" w:rsidP="00307997">
      <w:pPr>
        <w:spacing w:line="480" w:lineRule="auto"/>
        <w:rPr>
          <w:rFonts w:ascii="Arial" w:hAnsi="Arial" w:cs="Arial"/>
        </w:rPr>
      </w:pPr>
    </w:p>
    <w:p w14:paraId="3342B624" w14:textId="02C59F36" w:rsidR="00307997" w:rsidRDefault="00307997" w:rsidP="00307997">
      <w:pPr>
        <w:spacing w:line="480" w:lineRule="auto"/>
        <w:rPr>
          <w:rFonts w:ascii="Arial" w:hAnsi="Arial" w:cs="Arial"/>
        </w:rPr>
      </w:pPr>
      <w:r w:rsidRPr="00307997">
        <w:rPr>
          <w:rFonts w:ascii="Arial" w:hAnsi="Arial" w:cs="Arial"/>
        </w:rPr>
        <w:t>The second relationship indicated that appraisal skills also improved with increased COPD severity.</w:t>
      </w:r>
      <w:r>
        <w:rPr>
          <w:rFonts w:ascii="Arial" w:hAnsi="Arial" w:cs="Arial"/>
        </w:rPr>
        <w:t xml:space="preserve"> </w:t>
      </w:r>
      <w:r w:rsidRPr="00307997">
        <w:rPr>
          <w:rFonts w:ascii="Arial" w:hAnsi="Arial" w:cs="Arial"/>
        </w:rPr>
        <w:t xml:space="preserve">These findings resonate with </w:t>
      </w:r>
      <w:proofErr w:type="spellStart"/>
      <w:r w:rsidRPr="00307997">
        <w:rPr>
          <w:rFonts w:ascii="Arial" w:hAnsi="Arial" w:cs="Arial"/>
        </w:rPr>
        <w:t>Stellefson</w:t>
      </w:r>
      <w:proofErr w:type="spellEnd"/>
      <w:r w:rsidRPr="00307997">
        <w:rPr>
          <w:rFonts w:ascii="Arial" w:hAnsi="Arial" w:cs="Arial"/>
        </w:rPr>
        <w:t xml:space="preserve"> et </w:t>
      </w:r>
      <w:proofErr w:type="spellStart"/>
      <w:r w:rsidRPr="00307997">
        <w:rPr>
          <w:rFonts w:ascii="Arial" w:hAnsi="Arial" w:cs="Arial"/>
        </w:rPr>
        <w:t>al’s</w:t>
      </w:r>
      <w:proofErr w:type="spellEnd"/>
      <w:r w:rsidRPr="00307997">
        <w:rPr>
          <w:rFonts w:ascii="Arial" w:hAnsi="Arial" w:cs="Arial"/>
        </w:rPr>
        <w:t xml:space="preserve"> (2018) study into e-health literacy; they also found that people with more severe COPD scored higher on a scale on appraising information than those with less severe COPD.</w:t>
      </w:r>
      <w:r>
        <w:rPr>
          <w:rFonts w:ascii="Arial" w:hAnsi="Arial" w:cs="Arial"/>
        </w:rPr>
        <w:t xml:space="preserve"> </w:t>
      </w:r>
      <w:r w:rsidRPr="00307997">
        <w:rPr>
          <w:rFonts w:ascii="Arial" w:hAnsi="Arial" w:cs="Arial"/>
        </w:rPr>
        <w:t xml:space="preserve">Worsening COPD status may drive the need to improve appraisal skills. Alternatively, COPD status is also likely to be an indicator of length of time since diagnosis; as a result, any improvements in appraisal could be </w:t>
      </w:r>
      <w:proofErr w:type="gramStart"/>
      <w:r w:rsidRPr="00307997">
        <w:rPr>
          <w:rFonts w:ascii="Arial" w:hAnsi="Arial" w:cs="Arial"/>
        </w:rPr>
        <w:t>as a result of</w:t>
      </w:r>
      <w:proofErr w:type="gramEnd"/>
      <w:r w:rsidRPr="00307997">
        <w:rPr>
          <w:rFonts w:ascii="Arial" w:hAnsi="Arial" w:cs="Arial"/>
        </w:rPr>
        <w:t xml:space="preserve"> having had longer to develop the skills. It should also be considered in the context of patient-centred strategies to improve and promote independence (Welch et al, 2021</w:t>
      </w:r>
      <w:proofErr w:type="gramStart"/>
      <w:r w:rsidRPr="00307997">
        <w:rPr>
          <w:rFonts w:ascii="Arial" w:hAnsi="Arial" w:cs="Arial"/>
        </w:rPr>
        <w:t>) .</w:t>
      </w:r>
      <w:proofErr w:type="gramEnd"/>
      <w:r w:rsidRPr="00307997">
        <w:rPr>
          <w:rFonts w:ascii="Arial" w:hAnsi="Arial" w:cs="Arial"/>
        </w:rPr>
        <w:t xml:space="preserve"> </w:t>
      </w:r>
    </w:p>
    <w:p w14:paraId="3DE80DE6" w14:textId="77777777" w:rsidR="00307997" w:rsidRPr="00307997" w:rsidRDefault="00307997" w:rsidP="00307997">
      <w:pPr>
        <w:spacing w:line="480" w:lineRule="auto"/>
        <w:rPr>
          <w:rFonts w:ascii="Arial" w:hAnsi="Arial" w:cs="Arial"/>
        </w:rPr>
      </w:pPr>
    </w:p>
    <w:p w14:paraId="21525B7F" w14:textId="77777777" w:rsidR="00307997" w:rsidRPr="00307997" w:rsidRDefault="00307997" w:rsidP="00307997">
      <w:pPr>
        <w:spacing w:line="480" w:lineRule="auto"/>
        <w:rPr>
          <w:rFonts w:ascii="Arial" w:hAnsi="Arial" w:cs="Arial"/>
        </w:rPr>
      </w:pPr>
      <w:r w:rsidRPr="00307997">
        <w:rPr>
          <w:rFonts w:ascii="Arial" w:hAnsi="Arial" w:cs="Arial"/>
          <w:b/>
          <w:bCs/>
        </w:rPr>
        <w:t xml:space="preserve">Limitations </w:t>
      </w:r>
    </w:p>
    <w:p w14:paraId="6F8CD77F" w14:textId="5E19038E" w:rsidR="00307997" w:rsidRPr="00307997" w:rsidRDefault="00307997" w:rsidP="00307997">
      <w:pPr>
        <w:spacing w:line="480" w:lineRule="auto"/>
        <w:rPr>
          <w:rFonts w:ascii="Arial" w:hAnsi="Arial" w:cs="Arial"/>
        </w:rPr>
      </w:pPr>
      <w:r w:rsidRPr="00307997">
        <w:rPr>
          <w:rFonts w:ascii="Arial" w:hAnsi="Arial" w:cs="Arial"/>
        </w:rPr>
        <w:t xml:space="preserve">Although this study provides insight into an under-researched group, it should be noted that it has several limitations. Firstly, although the HLQ provides a more comprehensive assessment of health literacy than measures of functional health </w:t>
      </w:r>
      <w:r w:rsidRPr="00307997">
        <w:rPr>
          <w:rFonts w:ascii="Arial" w:hAnsi="Arial" w:cs="Arial"/>
        </w:rPr>
        <w:lastRenderedPageBreak/>
        <w:t>literacy alone, the clinically significant ranges have not yet been defined. As such, it is not possible to distinguish between those with high, adequate</w:t>
      </w:r>
      <w:r>
        <w:rPr>
          <w:rFonts w:ascii="Arial" w:hAnsi="Arial" w:cs="Arial"/>
        </w:rPr>
        <w:t xml:space="preserve"> </w:t>
      </w:r>
      <w:r w:rsidRPr="00307997">
        <w:rPr>
          <w:rFonts w:ascii="Arial" w:hAnsi="Arial" w:cs="Arial"/>
        </w:rPr>
        <w:t>or</w:t>
      </w:r>
      <w:r>
        <w:rPr>
          <w:rFonts w:ascii="Arial" w:hAnsi="Arial" w:cs="Arial"/>
        </w:rPr>
        <w:t xml:space="preserve"> </w:t>
      </w:r>
      <w:r w:rsidRPr="00307997">
        <w:rPr>
          <w:rFonts w:ascii="Arial" w:hAnsi="Arial" w:cs="Arial"/>
        </w:rPr>
        <w:t>low</w:t>
      </w:r>
      <w:r>
        <w:rPr>
          <w:rFonts w:ascii="Arial" w:hAnsi="Arial" w:cs="Arial"/>
        </w:rPr>
        <w:t xml:space="preserve"> </w:t>
      </w:r>
      <w:r w:rsidRPr="00307997">
        <w:rPr>
          <w:rFonts w:ascii="Arial" w:hAnsi="Arial" w:cs="Arial"/>
        </w:rPr>
        <w:t>levels</w:t>
      </w:r>
      <w:r>
        <w:rPr>
          <w:rFonts w:ascii="Arial" w:hAnsi="Arial" w:cs="Arial"/>
        </w:rPr>
        <w:t xml:space="preserve"> </w:t>
      </w:r>
      <w:r w:rsidRPr="00307997">
        <w:rPr>
          <w:rFonts w:ascii="Arial" w:hAnsi="Arial" w:cs="Arial"/>
        </w:rPr>
        <w:t>of health</w:t>
      </w:r>
      <w:r>
        <w:rPr>
          <w:rFonts w:ascii="Arial" w:hAnsi="Arial" w:cs="Arial"/>
        </w:rPr>
        <w:t xml:space="preserve"> </w:t>
      </w:r>
      <w:r w:rsidRPr="00307997">
        <w:rPr>
          <w:rFonts w:ascii="Arial" w:hAnsi="Arial" w:cs="Arial"/>
        </w:rPr>
        <w:t>literacy,</w:t>
      </w:r>
      <w:r>
        <w:rPr>
          <w:rFonts w:ascii="Arial" w:hAnsi="Arial" w:cs="Arial"/>
        </w:rPr>
        <w:t xml:space="preserve"> </w:t>
      </w:r>
      <w:r w:rsidRPr="00307997">
        <w:rPr>
          <w:rFonts w:ascii="Arial" w:hAnsi="Arial" w:cs="Arial"/>
        </w:rPr>
        <w:t>unlike</w:t>
      </w:r>
      <w:r>
        <w:rPr>
          <w:rFonts w:ascii="Arial" w:hAnsi="Arial" w:cs="Arial"/>
        </w:rPr>
        <w:t xml:space="preserve"> </w:t>
      </w:r>
      <w:r w:rsidRPr="00307997">
        <w:rPr>
          <w:rFonts w:ascii="Arial" w:hAnsi="Arial" w:cs="Arial"/>
        </w:rPr>
        <w:t>some</w:t>
      </w:r>
      <w:r>
        <w:rPr>
          <w:rFonts w:ascii="Arial" w:hAnsi="Arial" w:cs="Arial"/>
        </w:rPr>
        <w:t xml:space="preserve"> </w:t>
      </w:r>
      <w:r w:rsidRPr="00307997">
        <w:rPr>
          <w:rFonts w:ascii="Arial" w:hAnsi="Arial" w:cs="Arial"/>
        </w:rPr>
        <w:t>other</w:t>
      </w:r>
      <w:r>
        <w:rPr>
          <w:rFonts w:ascii="Arial" w:hAnsi="Arial" w:cs="Arial"/>
        </w:rPr>
        <w:t xml:space="preserve"> </w:t>
      </w:r>
      <w:r w:rsidRPr="00307997">
        <w:rPr>
          <w:rFonts w:ascii="Arial" w:hAnsi="Arial" w:cs="Arial"/>
        </w:rPr>
        <w:t>al</w:t>
      </w:r>
      <w:r>
        <w:rPr>
          <w:rFonts w:ascii="Arial" w:hAnsi="Arial" w:cs="Arial"/>
        </w:rPr>
        <w:t xml:space="preserve"> </w:t>
      </w:r>
      <w:r w:rsidRPr="00307997">
        <w:rPr>
          <w:rFonts w:ascii="Arial" w:hAnsi="Arial" w:cs="Arial"/>
        </w:rPr>
        <w:t>be</w:t>
      </w:r>
      <w:r>
        <w:rPr>
          <w:rFonts w:ascii="Arial" w:hAnsi="Arial" w:cs="Arial"/>
        </w:rPr>
        <w:t xml:space="preserve"> </w:t>
      </w:r>
      <w:r w:rsidRPr="00307997">
        <w:rPr>
          <w:rFonts w:ascii="Arial" w:hAnsi="Arial" w:cs="Arial"/>
        </w:rPr>
        <w:t>it simpler health literacy measures (Murphy et al, 1993; Chew et al,2004</w:t>
      </w:r>
      <w:proofErr w:type="gramStart"/>
      <w:r w:rsidRPr="00307997">
        <w:rPr>
          <w:rFonts w:ascii="Arial" w:hAnsi="Arial" w:cs="Arial"/>
        </w:rPr>
        <w:t>).To</w:t>
      </w:r>
      <w:proofErr w:type="gramEnd"/>
      <w:r>
        <w:rPr>
          <w:rFonts w:ascii="Arial" w:hAnsi="Arial" w:cs="Arial"/>
        </w:rPr>
        <w:t xml:space="preserve"> </w:t>
      </w:r>
      <w:r w:rsidRPr="00307997">
        <w:rPr>
          <w:rFonts w:ascii="Arial" w:hAnsi="Arial" w:cs="Arial"/>
        </w:rPr>
        <w:t>improve</w:t>
      </w:r>
      <w:r>
        <w:rPr>
          <w:rFonts w:ascii="Arial" w:hAnsi="Arial" w:cs="Arial"/>
        </w:rPr>
        <w:t xml:space="preserve"> </w:t>
      </w:r>
      <w:r w:rsidRPr="00307997">
        <w:rPr>
          <w:rFonts w:ascii="Arial" w:hAnsi="Arial" w:cs="Arial"/>
        </w:rPr>
        <w:t>this</w:t>
      </w:r>
      <w:r>
        <w:rPr>
          <w:rFonts w:ascii="Arial" w:hAnsi="Arial" w:cs="Arial"/>
        </w:rPr>
        <w:t xml:space="preserve"> </w:t>
      </w:r>
      <w:r w:rsidRPr="00307997">
        <w:rPr>
          <w:rFonts w:ascii="Arial" w:hAnsi="Arial" w:cs="Arial"/>
        </w:rPr>
        <w:t>in</w:t>
      </w:r>
      <w:r>
        <w:rPr>
          <w:rFonts w:ascii="Arial" w:hAnsi="Arial" w:cs="Arial"/>
        </w:rPr>
        <w:t xml:space="preserve"> </w:t>
      </w:r>
      <w:r w:rsidRPr="00307997">
        <w:rPr>
          <w:rFonts w:ascii="Arial" w:hAnsi="Arial" w:cs="Arial"/>
        </w:rPr>
        <w:t>future</w:t>
      </w:r>
      <w:r>
        <w:rPr>
          <w:rFonts w:ascii="Arial" w:hAnsi="Arial" w:cs="Arial"/>
        </w:rPr>
        <w:t xml:space="preserve"> </w:t>
      </w:r>
      <w:r w:rsidRPr="00307997">
        <w:rPr>
          <w:rFonts w:ascii="Arial" w:hAnsi="Arial" w:cs="Arial"/>
        </w:rPr>
        <w:t>studies,</w:t>
      </w:r>
      <w:r>
        <w:rPr>
          <w:rFonts w:ascii="Arial" w:hAnsi="Arial" w:cs="Arial"/>
        </w:rPr>
        <w:t xml:space="preserve"> </w:t>
      </w:r>
      <w:r w:rsidRPr="00307997">
        <w:rPr>
          <w:rFonts w:ascii="Arial" w:hAnsi="Arial" w:cs="Arial"/>
        </w:rPr>
        <w:t>a</w:t>
      </w:r>
      <w:r>
        <w:rPr>
          <w:rFonts w:ascii="Arial" w:hAnsi="Arial" w:cs="Arial"/>
        </w:rPr>
        <w:t xml:space="preserve"> </w:t>
      </w:r>
      <w:r w:rsidRPr="00307997">
        <w:rPr>
          <w:rFonts w:ascii="Arial" w:hAnsi="Arial" w:cs="Arial"/>
        </w:rPr>
        <w:t>summative</w:t>
      </w:r>
      <w:r>
        <w:rPr>
          <w:rFonts w:ascii="Arial" w:hAnsi="Arial" w:cs="Arial"/>
        </w:rPr>
        <w:t xml:space="preserve"> </w:t>
      </w:r>
      <w:r w:rsidRPr="00307997">
        <w:rPr>
          <w:rFonts w:ascii="Arial" w:hAnsi="Arial" w:cs="Arial"/>
        </w:rPr>
        <w:t xml:space="preserve">measure that categorises health literacy in these terms could be used alongside the HLQ. </w:t>
      </w:r>
    </w:p>
    <w:p w14:paraId="09342477" w14:textId="77777777" w:rsidR="00307997" w:rsidRPr="00307997" w:rsidRDefault="00307997" w:rsidP="00307997">
      <w:pPr>
        <w:spacing w:line="480" w:lineRule="auto"/>
        <w:rPr>
          <w:rFonts w:ascii="Arial" w:hAnsi="Arial" w:cs="Arial"/>
        </w:rPr>
      </w:pPr>
      <w:r w:rsidRPr="00307997">
        <w:rPr>
          <w:rFonts w:ascii="Arial" w:hAnsi="Arial" w:cs="Arial"/>
        </w:rPr>
        <w:t xml:space="preserve">Research by Wahl et al (2021) shows the impact of psychological wellbeing, and the need to consider this when determining the health literacy needs of a COPD population. This was not measured in this study. Another limitation was the failure to reach the target sample size of </w:t>
      </w:r>
      <w:r w:rsidRPr="00307997">
        <w:rPr>
          <w:rFonts w:ascii="Arial" w:hAnsi="Arial" w:cs="Arial"/>
          <w:i/>
          <w:iCs/>
        </w:rPr>
        <w:t>n</w:t>
      </w:r>
      <w:r w:rsidRPr="00307997">
        <w:rPr>
          <w:rFonts w:ascii="Arial" w:hAnsi="Arial" w:cs="Arial"/>
        </w:rPr>
        <w:t xml:space="preserve">=80. However, the authors were still able to achieve a level of precision very close to the planned figure. </w:t>
      </w:r>
    </w:p>
    <w:p w14:paraId="3067B057" w14:textId="14F4DC50" w:rsidR="00307997" w:rsidRDefault="00307997" w:rsidP="00307997">
      <w:pPr>
        <w:spacing w:line="480" w:lineRule="auto"/>
        <w:rPr>
          <w:rFonts w:ascii="Arial" w:hAnsi="Arial" w:cs="Arial"/>
        </w:rPr>
      </w:pPr>
      <w:r w:rsidRPr="00307997">
        <w:rPr>
          <w:rFonts w:ascii="Arial" w:hAnsi="Arial" w:cs="Arial"/>
        </w:rPr>
        <w:t xml:space="preserve">Another limitation is the self-reported nature of the MRC, which although it is a </w:t>
      </w:r>
      <w:proofErr w:type="spellStart"/>
      <w:r w:rsidRPr="00307997">
        <w:rPr>
          <w:rFonts w:ascii="Arial" w:hAnsi="Arial" w:cs="Arial"/>
        </w:rPr>
        <w:t>refection</w:t>
      </w:r>
      <w:proofErr w:type="spellEnd"/>
      <w:r w:rsidRPr="00307997">
        <w:rPr>
          <w:rFonts w:ascii="Arial" w:hAnsi="Arial" w:cs="Arial"/>
        </w:rPr>
        <w:t xml:space="preserve"> of patient-reported breathlessness,</w:t>
      </w:r>
      <w:r>
        <w:rPr>
          <w:rFonts w:ascii="Arial" w:hAnsi="Arial" w:cs="Arial"/>
        </w:rPr>
        <w:t xml:space="preserve"> </w:t>
      </w:r>
      <w:r w:rsidRPr="00307997">
        <w:rPr>
          <w:rFonts w:ascii="Arial" w:hAnsi="Arial" w:cs="Arial"/>
        </w:rPr>
        <w:t>does not necessarily correlate to disease severity. Finally, although the sample provided a fair reflection of the UK COPD population in terms of age and sex,</w:t>
      </w:r>
      <w:r>
        <w:rPr>
          <w:rFonts w:ascii="Arial" w:hAnsi="Arial" w:cs="Arial"/>
        </w:rPr>
        <w:t xml:space="preserve"> </w:t>
      </w:r>
      <w:r w:rsidRPr="00307997">
        <w:rPr>
          <w:rFonts w:ascii="Arial" w:hAnsi="Arial" w:cs="Arial"/>
        </w:rPr>
        <w:t>it was homogenous in</w:t>
      </w:r>
      <w:r>
        <w:rPr>
          <w:rFonts w:ascii="Arial" w:hAnsi="Arial" w:cs="Arial"/>
        </w:rPr>
        <w:t xml:space="preserve"> </w:t>
      </w:r>
      <w:r w:rsidRPr="00307997">
        <w:rPr>
          <w:rFonts w:ascii="Arial" w:hAnsi="Arial" w:cs="Arial"/>
        </w:rPr>
        <w:t>relation</w:t>
      </w:r>
      <w:r>
        <w:rPr>
          <w:rFonts w:ascii="Arial" w:hAnsi="Arial" w:cs="Arial"/>
        </w:rPr>
        <w:t xml:space="preserve"> </w:t>
      </w:r>
      <w:r w:rsidRPr="00307997">
        <w:rPr>
          <w:rFonts w:ascii="Arial" w:hAnsi="Arial" w:cs="Arial"/>
        </w:rPr>
        <w:t>to</w:t>
      </w:r>
      <w:r>
        <w:rPr>
          <w:rFonts w:ascii="Arial" w:hAnsi="Arial" w:cs="Arial"/>
        </w:rPr>
        <w:t xml:space="preserve"> </w:t>
      </w:r>
      <w:r w:rsidRPr="00307997">
        <w:rPr>
          <w:rFonts w:ascii="Arial" w:hAnsi="Arial" w:cs="Arial"/>
        </w:rPr>
        <w:t>ethnicity,</w:t>
      </w:r>
      <w:r>
        <w:rPr>
          <w:rFonts w:ascii="Arial" w:hAnsi="Arial" w:cs="Arial"/>
        </w:rPr>
        <w:t xml:space="preserve"> </w:t>
      </w:r>
      <w:r w:rsidRPr="00307997">
        <w:rPr>
          <w:rFonts w:ascii="Arial" w:hAnsi="Arial" w:cs="Arial"/>
        </w:rPr>
        <w:t>which</w:t>
      </w:r>
      <w:r>
        <w:rPr>
          <w:rFonts w:ascii="Arial" w:hAnsi="Arial" w:cs="Arial"/>
        </w:rPr>
        <w:t xml:space="preserve"> </w:t>
      </w:r>
      <w:r w:rsidRPr="00307997">
        <w:rPr>
          <w:rFonts w:ascii="Arial" w:hAnsi="Arial" w:cs="Arial"/>
        </w:rPr>
        <w:t>may</w:t>
      </w:r>
      <w:r>
        <w:rPr>
          <w:rFonts w:ascii="Arial" w:hAnsi="Arial" w:cs="Arial"/>
        </w:rPr>
        <w:t xml:space="preserve"> </w:t>
      </w:r>
      <w:r w:rsidRPr="00307997">
        <w:rPr>
          <w:rFonts w:ascii="Arial" w:hAnsi="Arial" w:cs="Arial"/>
        </w:rPr>
        <w:t>reduce</w:t>
      </w:r>
      <w:r>
        <w:rPr>
          <w:rFonts w:ascii="Arial" w:hAnsi="Arial" w:cs="Arial"/>
        </w:rPr>
        <w:t xml:space="preserve"> </w:t>
      </w:r>
      <w:r w:rsidRPr="00307997">
        <w:rPr>
          <w:rFonts w:ascii="Arial" w:hAnsi="Arial" w:cs="Arial"/>
        </w:rPr>
        <w:t>the</w:t>
      </w:r>
      <w:r>
        <w:rPr>
          <w:rFonts w:ascii="Arial" w:hAnsi="Arial" w:cs="Arial"/>
        </w:rPr>
        <w:t xml:space="preserve"> </w:t>
      </w:r>
      <w:r w:rsidRPr="00307997">
        <w:rPr>
          <w:rFonts w:ascii="Arial" w:hAnsi="Arial" w:cs="Arial"/>
        </w:rPr>
        <w:t>generalisability</w:t>
      </w:r>
      <w:r>
        <w:rPr>
          <w:rFonts w:ascii="Arial" w:hAnsi="Arial" w:cs="Arial"/>
        </w:rPr>
        <w:t xml:space="preserve"> </w:t>
      </w:r>
      <w:r w:rsidRPr="00307997">
        <w:rPr>
          <w:rFonts w:ascii="Arial" w:hAnsi="Arial" w:cs="Arial"/>
        </w:rPr>
        <w:t>of the study.</w:t>
      </w:r>
      <w:r>
        <w:rPr>
          <w:rFonts w:ascii="Arial" w:hAnsi="Arial" w:cs="Arial"/>
        </w:rPr>
        <w:t xml:space="preserve"> </w:t>
      </w:r>
      <w:r w:rsidRPr="00307997">
        <w:rPr>
          <w:rFonts w:ascii="Arial" w:hAnsi="Arial" w:cs="Arial"/>
        </w:rPr>
        <w:t xml:space="preserve">The need for patients to be able to read and understand written English due to a lack of translation services might have contributed towards this. </w:t>
      </w:r>
    </w:p>
    <w:p w14:paraId="7CA6C323" w14:textId="77777777" w:rsidR="00307997" w:rsidRPr="00307997" w:rsidRDefault="00307997" w:rsidP="00307997">
      <w:pPr>
        <w:spacing w:line="480" w:lineRule="auto"/>
        <w:rPr>
          <w:rFonts w:ascii="Arial" w:hAnsi="Arial" w:cs="Arial"/>
        </w:rPr>
      </w:pPr>
    </w:p>
    <w:p w14:paraId="14E4BB8C" w14:textId="77777777" w:rsidR="00307997" w:rsidRPr="00307997" w:rsidRDefault="00307997" w:rsidP="00307997">
      <w:pPr>
        <w:spacing w:line="480" w:lineRule="auto"/>
        <w:rPr>
          <w:rFonts w:ascii="Arial" w:hAnsi="Arial" w:cs="Arial"/>
        </w:rPr>
      </w:pPr>
      <w:r w:rsidRPr="00307997">
        <w:rPr>
          <w:rFonts w:ascii="Arial" w:hAnsi="Arial" w:cs="Arial"/>
          <w:b/>
          <w:bCs/>
        </w:rPr>
        <w:t xml:space="preserve">Conclusion </w:t>
      </w:r>
    </w:p>
    <w:p w14:paraId="25FB9758" w14:textId="1EB717E2" w:rsidR="00307997" w:rsidRPr="00307997" w:rsidRDefault="00307997" w:rsidP="00307997">
      <w:pPr>
        <w:spacing w:line="480" w:lineRule="auto"/>
        <w:rPr>
          <w:rFonts w:ascii="Arial" w:hAnsi="Arial" w:cs="Arial"/>
        </w:rPr>
      </w:pPr>
      <w:r w:rsidRPr="00307997">
        <w:rPr>
          <w:rFonts w:ascii="Arial" w:hAnsi="Arial" w:cs="Arial"/>
        </w:rPr>
        <w:t>This study suggests that on a population level, people with COPD may find appraising health information and navigating the healthcare system to be the most challenging domains. Further research is needed to understand what aspects specifically present challenges in these areas; this will inform the design of future interventions and/or services.</w:t>
      </w:r>
      <w:r>
        <w:rPr>
          <w:rFonts w:ascii="Arial" w:hAnsi="Arial" w:cs="Arial"/>
        </w:rPr>
        <w:t xml:space="preserve"> </w:t>
      </w:r>
      <w:r w:rsidRPr="00307997">
        <w:rPr>
          <w:rFonts w:ascii="Arial" w:hAnsi="Arial" w:cs="Arial"/>
        </w:rPr>
        <w:t xml:space="preserve">The finding that as disease severity increases, perception of having sufficient information decreases, perhaps highlights the need </w:t>
      </w:r>
      <w:r w:rsidRPr="00307997">
        <w:rPr>
          <w:rFonts w:ascii="Arial" w:hAnsi="Arial" w:cs="Arial"/>
        </w:rPr>
        <w:lastRenderedPageBreak/>
        <w:t>for research to understand the changing informational needs of people with COPD throughout the course of their condition.</w:t>
      </w:r>
      <w:r>
        <w:rPr>
          <w:rFonts w:ascii="Arial" w:hAnsi="Arial" w:cs="Arial"/>
        </w:rPr>
        <w:t xml:space="preserve"> </w:t>
      </w:r>
      <w:r w:rsidRPr="00307997">
        <w:rPr>
          <w:rFonts w:ascii="Arial" w:hAnsi="Arial" w:cs="Arial"/>
        </w:rPr>
        <w:t xml:space="preserve">These findings are specifically relevant for health professionals who work with patients with COPD and should be considered in relation to information provision, patient engagement and service design. </w:t>
      </w:r>
    </w:p>
    <w:p w14:paraId="56F01095" w14:textId="77777777" w:rsidR="00150A8C" w:rsidRDefault="00150A8C" w:rsidP="00AC7611">
      <w:pPr>
        <w:spacing w:line="480" w:lineRule="auto"/>
        <w:rPr>
          <w:rFonts w:ascii="Arial" w:hAnsi="Arial" w:cs="Arial"/>
          <w:u w:val="single"/>
        </w:rPr>
      </w:pPr>
    </w:p>
    <w:p w14:paraId="0B4E69B5" w14:textId="182ED00C" w:rsidR="00AC7611" w:rsidRPr="00015CD0" w:rsidRDefault="00AC7611" w:rsidP="00AC7611">
      <w:pPr>
        <w:spacing w:line="480" w:lineRule="auto"/>
        <w:rPr>
          <w:rFonts w:ascii="Arial" w:hAnsi="Arial" w:cs="Arial"/>
          <w:u w:val="single"/>
        </w:rPr>
      </w:pPr>
      <w:r w:rsidRPr="00015CD0">
        <w:rPr>
          <w:rFonts w:ascii="Arial" w:hAnsi="Arial" w:cs="Arial"/>
          <w:u w:val="single"/>
        </w:rPr>
        <w:t>References</w:t>
      </w:r>
    </w:p>
    <w:p w14:paraId="5A39FA07" w14:textId="77777777" w:rsidR="00AC7611" w:rsidRPr="00015CD0" w:rsidRDefault="00AC7611" w:rsidP="00AC7611">
      <w:pPr>
        <w:spacing w:line="480" w:lineRule="auto"/>
        <w:rPr>
          <w:rFonts w:ascii="Arial" w:hAnsi="Arial" w:cs="Arial"/>
          <w:u w:val="single"/>
        </w:rPr>
      </w:pPr>
    </w:p>
    <w:p w14:paraId="3C88EB66" w14:textId="00AD5138" w:rsidR="0032219F" w:rsidRPr="0032219F" w:rsidRDefault="0032219F" w:rsidP="0032219F">
      <w:pPr>
        <w:pStyle w:val="ListParagraph"/>
        <w:numPr>
          <w:ilvl w:val="0"/>
          <w:numId w:val="15"/>
        </w:numPr>
        <w:spacing w:line="480" w:lineRule="auto"/>
        <w:rPr>
          <w:rFonts w:ascii="Arial" w:eastAsia="Times New Roman" w:hAnsi="Arial" w:cs="Arial"/>
        </w:rPr>
      </w:pPr>
      <w:proofErr w:type="spellStart"/>
      <w:r w:rsidRPr="00015CD0">
        <w:rPr>
          <w:rFonts w:ascii="Arial" w:eastAsia="Times New Roman" w:hAnsi="Arial" w:cs="Arial"/>
          <w:color w:val="222222"/>
          <w:shd w:val="clear" w:color="auto" w:fill="FFFFFF"/>
        </w:rPr>
        <w:t>Wedzicha</w:t>
      </w:r>
      <w:proofErr w:type="spellEnd"/>
      <w:r w:rsidRPr="00015CD0">
        <w:rPr>
          <w:rFonts w:ascii="Arial" w:eastAsia="Times New Roman" w:hAnsi="Arial" w:cs="Arial"/>
          <w:color w:val="222222"/>
          <w:shd w:val="clear" w:color="auto" w:fill="FFFFFF"/>
        </w:rPr>
        <w:t>, J.A. and Donaldson, G.C., 2003. Exacerbations of chronic obstructive pulmonary disease. </w:t>
      </w:r>
      <w:r w:rsidRPr="00015CD0">
        <w:rPr>
          <w:rFonts w:ascii="Arial" w:eastAsia="Times New Roman" w:hAnsi="Arial" w:cs="Arial"/>
          <w:i/>
          <w:iCs/>
          <w:color w:val="222222"/>
          <w:shd w:val="clear" w:color="auto" w:fill="FFFFFF"/>
        </w:rPr>
        <w:t>Respiratory care</w:t>
      </w:r>
      <w:r w:rsidRPr="00015CD0">
        <w:rPr>
          <w:rFonts w:ascii="Arial" w:eastAsia="Times New Roman" w:hAnsi="Arial" w:cs="Arial"/>
          <w:color w:val="222222"/>
          <w:shd w:val="clear" w:color="auto" w:fill="FFFFFF"/>
        </w:rPr>
        <w:t>, </w:t>
      </w:r>
      <w:r w:rsidRPr="00015CD0">
        <w:rPr>
          <w:rFonts w:ascii="Arial" w:eastAsia="Times New Roman" w:hAnsi="Arial" w:cs="Arial"/>
          <w:i/>
          <w:iCs/>
          <w:color w:val="222222"/>
          <w:shd w:val="clear" w:color="auto" w:fill="FFFFFF"/>
        </w:rPr>
        <w:t>48</w:t>
      </w:r>
      <w:r w:rsidRPr="00015CD0">
        <w:rPr>
          <w:rFonts w:ascii="Arial" w:eastAsia="Times New Roman" w:hAnsi="Arial" w:cs="Arial"/>
          <w:color w:val="222222"/>
          <w:shd w:val="clear" w:color="auto" w:fill="FFFFFF"/>
        </w:rPr>
        <w:t>(12), pp.1204-1215.</w:t>
      </w:r>
    </w:p>
    <w:p w14:paraId="1411820D" w14:textId="77777777" w:rsidR="0032219F" w:rsidRPr="0032219F" w:rsidRDefault="0032219F" w:rsidP="0032219F">
      <w:pPr>
        <w:pStyle w:val="ListParagraph"/>
        <w:spacing w:line="480" w:lineRule="auto"/>
        <w:rPr>
          <w:rFonts w:ascii="Arial" w:eastAsia="Times New Roman" w:hAnsi="Arial" w:cs="Arial"/>
        </w:rPr>
      </w:pPr>
    </w:p>
    <w:p w14:paraId="7D39BE00" w14:textId="2C11A8E4" w:rsidR="00AC7611" w:rsidRPr="00015CD0" w:rsidRDefault="00AC7611" w:rsidP="00AC7611">
      <w:pPr>
        <w:pStyle w:val="ListParagraph"/>
        <w:numPr>
          <w:ilvl w:val="0"/>
          <w:numId w:val="15"/>
        </w:numPr>
        <w:spacing w:line="480" w:lineRule="auto"/>
        <w:rPr>
          <w:rFonts w:ascii="Arial" w:eastAsia="Times New Roman" w:hAnsi="Arial" w:cs="Arial"/>
          <w:shd w:val="clear" w:color="auto" w:fill="FFFFFF"/>
        </w:rPr>
      </w:pPr>
      <w:proofErr w:type="spellStart"/>
      <w:r w:rsidRPr="00015CD0">
        <w:rPr>
          <w:rFonts w:ascii="Arial" w:eastAsia="Times New Roman" w:hAnsi="Arial" w:cs="Arial"/>
          <w:shd w:val="clear" w:color="auto" w:fill="FFFFFF"/>
        </w:rPr>
        <w:t>Vogelmeier</w:t>
      </w:r>
      <w:proofErr w:type="spellEnd"/>
      <w:r w:rsidRPr="00015CD0">
        <w:rPr>
          <w:rFonts w:ascii="Arial" w:eastAsia="Times New Roman" w:hAnsi="Arial" w:cs="Arial"/>
          <w:shd w:val="clear" w:color="auto" w:fill="FFFFFF"/>
        </w:rPr>
        <w:t xml:space="preserve">, C.F., </w:t>
      </w:r>
      <w:proofErr w:type="spellStart"/>
      <w:r w:rsidRPr="00015CD0">
        <w:rPr>
          <w:rFonts w:ascii="Arial" w:eastAsia="Times New Roman" w:hAnsi="Arial" w:cs="Arial"/>
          <w:shd w:val="clear" w:color="auto" w:fill="FFFFFF"/>
        </w:rPr>
        <w:t>Criner</w:t>
      </w:r>
      <w:proofErr w:type="spellEnd"/>
      <w:r w:rsidRPr="00015CD0">
        <w:rPr>
          <w:rFonts w:ascii="Arial" w:eastAsia="Times New Roman" w:hAnsi="Arial" w:cs="Arial"/>
          <w:shd w:val="clear" w:color="auto" w:fill="FFFFFF"/>
        </w:rPr>
        <w:t>, G.J., Martinez, F.J., Anzueto, A., Barnes, P.J., Bourbeau, J., Celli, B.R., Chen, R., Decramer, M., Fabbri, L.M. and Frith, P., 2017. Global strategy for the diagnosis, management, and prevention of chronic obstructive lung disease 2017 report. GOLD executive summary. </w:t>
      </w:r>
      <w:r w:rsidRPr="00015CD0">
        <w:rPr>
          <w:rFonts w:ascii="Arial" w:eastAsia="Times New Roman" w:hAnsi="Arial" w:cs="Arial"/>
          <w:i/>
          <w:iCs/>
          <w:shd w:val="clear" w:color="auto" w:fill="FFFFFF"/>
        </w:rPr>
        <w:t>American journal of respiratory and critical care medicine</w:t>
      </w:r>
      <w:r w:rsidRPr="00015CD0">
        <w:rPr>
          <w:rFonts w:ascii="Arial" w:eastAsia="Times New Roman" w:hAnsi="Arial" w:cs="Arial"/>
          <w:shd w:val="clear" w:color="auto" w:fill="FFFFFF"/>
        </w:rPr>
        <w:t>, </w:t>
      </w:r>
      <w:r w:rsidRPr="00015CD0">
        <w:rPr>
          <w:rFonts w:ascii="Arial" w:eastAsia="Times New Roman" w:hAnsi="Arial" w:cs="Arial"/>
          <w:i/>
          <w:iCs/>
          <w:shd w:val="clear" w:color="auto" w:fill="FFFFFF"/>
        </w:rPr>
        <w:t>195</w:t>
      </w:r>
      <w:r w:rsidRPr="00015CD0">
        <w:rPr>
          <w:rFonts w:ascii="Arial" w:eastAsia="Times New Roman" w:hAnsi="Arial" w:cs="Arial"/>
          <w:shd w:val="clear" w:color="auto" w:fill="FFFFFF"/>
        </w:rPr>
        <w:t>(5), pp.557-582.</w:t>
      </w:r>
    </w:p>
    <w:p w14:paraId="2B3AEF93" w14:textId="77777777" w:rsidR="00AC7611" w:rsidRPr="00015CD0" w:rsidRDefault="00AC7611" w:rsidP="00AC7611">
      <w:pPr>
        <w:pStyle w:val="ListParagraph"/>
        <w:spacing w:line="480" w:lineRule="auto"/>
        <w:rPr>
          <w:rFonts w:ascii="Arial" w:eastAsia="Times New Roman" w:hAnsi="Arial" w:cs="Arial"/>
          <w:shd w:val="clear" w:color="auto" w:fill="FFFFFF"/>
        </w:rPr>
      </w:pPr>
    </w:p>
    <w:p w14:paraId="0F05B1B2" w14:textId="77777777" w:rsidR="00AC7611" w:rsidRPr="00015CD0" w:rsidRDefault="00AC7611" w:rsidP="00AC7611">
      <w:pPr>
        <w:pStyle w:val="ListParagraph"/>
        <w:numPr>
          <w:ilvl w:val="0"/>
          <w:numId w:val="15"/>
        </w:numPr>
        <w:spacing w:line="480" w:lineRule="auto"/>
        <w:rPr>
          <w:rFonts w:ascii="Arial" w:eastAsia="Times New Roman" w:hAnsi="Arial" w:cs="Arial"/>
        </w:rPr>
      </w:pPr>
      <w:r w:rsidRPr="00015CD0">
        <w:rPr>
          <w:rFonts w:ascii="Arial" w:eastAsia="Times New Roman" w:hAnsi="Arial" w:cs="Arial"/>
          <w:color w:val="222222"/>
          <w:shd w:val="clear" w:color="auto" w:fill="FFFFFF"/>
        </w:rPr>
        <w:t>Welch, L., Sadler, E., Austin, A. and Rogers, A., 2021. Social network participation towards enactment of self</w:t>
      </w:r>
      <w:r w:rsidRPr="00015CD0">
        <w:rPr>
          <w:rFonts w:ascii="Noteworthy Bold" w:eastAsia="Times New Roman" w:hAnsi="Noteworthy Bold" w:cs="Noteworthy Bold"/>
          <w:color w:val="222222"/>
          <w:shd w:val="clear" w:color="auto" w:fill="FFFFFF"/>
        </w:rPr>
        <w:t>‐</w:t>
      </w:r>
      <w:r w:rsidRPr="00015CD0">
        <w:rPr>
          <w:rFonts w:ascii="Arial" w:eastAsia="Times New Roman" w:hAnsi="Arial" w:cs="Arial"/>
          <w:color w:val="222222"/>
          <w:shd w:val="clear" w:color="auto" w:fill="FFFFFF"/>
        </w:rPr>
        <w:t>care in people with chronic obstructive pulmonary disease: A qualitative meta</w:t>
      </w:r>
      <w:r w:rsidRPr="00015CD0">
        <w:rPr>
          <w:rFonts w:ascii="Noteworthy Bold" w:eastAsia="Times New Roman" w:hAnsi="Noteworthy Bold" w:cs="Noteworthy Bold"/>
          <w:color w:val="222222"/>
          <w:shd w:val="clear" w:color="auto" w:fill="FFFFFF"/>
        </w:rPr>
        <w:t>‐</w:t>
      </w:r>
      <w:r w:rsidRPr="00015CD0">
        <w:rPr>
          <w:rFonts w:ascii="Arial" w:eastAsia="Times New Roman" w:hAnsi="Arial" w:cs="Arial"/>
          <w:color w:val="222222"/>
          <w:shd w:val="clear" w:color="auto" w:fill="FFFFFF"/>
        </w:rPr>
        <w:t>ethnography. </w:t>
      </w:r>
      <w:r w:rsidRPr="00015CD0">
        <w:rPr>
          <w:rFonts w:ascii="Arial" w:eastAsia="Times New Roman" w:hAnsi="Arial" w:cs="Arial"/>
          <w:i/>
          <w:iCs/>
          <w:color w:val="222222"/>
          <w:shd w:val="clear" w:color="auto" w:fill="FFFFFF"/>
        </w:rPr>
        <w:t>Health Expectations</w:t>
      </w:r>
      <w:r w:rsidRPr="00015CD0">
        <w:rPr>
          <w:rFonts w:ascii="Arial" w:eastAsia="Times New Roman" w:hAnsi="Arial" w:cs="Arial"/>
          <w:color w:val="222222"/>
          <w:shd w:val="clear" w:color="auto" w:fill="FFFFFF"/>
        </w:rPr>
        <w:t>, </w:t>
      </w:r>
      <w:r w:rsidRPr="00015CD0">
        <w:rPr>
          <w:rFonts w:ascii="Arial" w:eastAsia="Times New Roman" w:hAnsi="Arial" w:cs="Arial"/>
          <w:i/>
          <w:iCs/>
          <w:color w:val="222222"/>
          <w:shd w:val="clear" w:color="auto" w:fill="FFFFFF"/>
        </w:rPr>
        <w:t>24</w:t>
      </w:r>
      <w:r w:rsidRPr="00015CD0">
        <w:rPr>
          <w:rFonts w:ascii="Arial" w:eastAsia="Times New Roman" w:hAnsi="Arial" w:cs="Arial"/>
          <w:color w:val="222222"/>
          <w:shd w:val="clear" w:color="auto" w:fill="FFFFFF"/>
        </w:rPr>
        <w:t>(6), pp.1995-2012.</w:t>
      </w:r>
    </w:p>
    <w:p w14:paraId="1D1189EB" w14:textId="77777777" w:rsidR="00AC7611" w:rsidRPr="00015CD0" w:rsidRDefault="00AC7611" w:rsidP="00AC7611">
      <w:pPr>
        <w:spacing w:line="480" w:lineRule="auto"/>
        <w:rPr>
          <w:rFonts w:ascii="Arial" w:hAnsi="Arial" w:cs="Arial"/>
          <w:u w:val="single"/>
        </w:rPr>
      </w:pPr>
    </w:p>
    <w:p w14:paraId="44E4CCC5" w14:textId="77777777" w:rsidR="00AC7611" w:rsidRPr="00015CD0" w:rsidRDefault="00AC7611" w:rsidP="00AC7611">
      <w:pPr>
        <w:pStyle w:val="ListParagraph"/>
        <w:numPr>
          <w:ilvl w:val="0"/>
          <w:numId w:val="15"/>
        </w:numPr>
        <w:spacing w:line="480" w:lineRule="auto"/>
        <w:rPr>
          <w:rFonts w:ascii="Arial" w:eastAsia="Times New Roman" w:hAnsi="Arial" w:cs="Arial"/>
        </w:rPr>
      </w:pPr>
      <w:r w:rsidRPr="00015CD0">
        <w:rPr>
          <w:rFonts w:ascii="Arial" w:eastAsia="Times New Roman" w:hAnsi="Arial" w:cs="Arial"/>
        </w:rPr>
        <w:t xml:space="preserve">May, C.R., Eton, D.T., Boehmer, K., Gallacher, K., Hunt, K., MacDonald, S., Mair, F.S., May, C.M., Montori, V.M., Richardson, A. and Rogers, A.E., 2014. </w:t>
      </w:r>
      <w:r w:rsidRPr="00015CD0">
        <w:rPr>
          <w:rFonts w:ascii="Arial" w:eastAsia="Times New Roman" w:hAnsi="Arial" w:cs="Arial"/>
        </w:rPr>
        <w:lastRenderedPageBreak/>
        <w:t>Rethinking the patient: using Burden of Treatment Theory to understand the changing dynamics of illness. </w:t>
      </w:r>
      <w:r w:rsidRPr="00015CD0">
        <w:rPr>
          <w:rFonts w:ascii="Arial" w:eastAsia="Times New Roman" w:hAnsi="Arial" w:cs="Arial"/>
          <w:i/>
          <w:iCs/>
        </w:rPr>
        <w:t>BMC health services research</w:t>
      </w:r>
      <w:r w:rsidRPr="00015CD0">
        <w:rPr>
          <w:rFonts w:ascii="Arial" w:eastAsia="Times New Roman" w:hAnsi="Arial" w:cs="Arial"/>
        </w:rPr>
        <w:t>, </w:t>
      </w:r>
      <w:r w:rsidRPr="00015CD0">
        <w:rPr>
          <w:rFonts w:ascii="Arial" w:eastAsia="Times New Roman" w:hAnsi="Arial" w:cs="Arial"/>
          <w:i/>
          <w:iCs/>
        </w:rPr>
        <w:t>14</w:t>
      </w:r>
      <w:r w:rsidRPr="00015CD0">
        <w:rPr>
          <w:rFonts w:ascii="Arial" w:eastAsia="Times New Roman" w:hAnsi="Arial" w:cs="Arial"/>
        </w:rPr>
        <w:t>, pp.1-11.</w:t>
      </w:r>
    </w:p>
    <w:p w14:paraId="18907796" w14:textId="77777777" w:rsidR="00AC7611" w:rsidRPr="00015CD0" w:rsidRDefault="00AC7611" w:rsidP="00AC7611">
      <w:pPr>
        <w:spacing w:line="480" w:lineRule="auto"/>
        <w:rPr>
          <w:rFonts w:ascii="Arial" w:eastAsia="Times New Roman" w:hAnsi="Arial" w:cs="Arial"/>
        </w:rPr>
      </w:pPr>
    </w:p>
    <w:p w14:paraId="79487D0C" w14:textId="77777777" w:rsidR="00AC7611" w:rsidRPr="00015CD0" w:rsidRDefault="00AC7611" w:rsidP="00AC7611">
      <w:pPr>
        <w:pStyle w:val="ListParagraph"/>
        <w:numPr>
          <w:ilvl w:val="0"/>
          <w:numId w:val="15"/>
        </w:numPr>
        <w:spacing w:line="480" w:lineRule="auto"/>
        <w:rPr>
          <w:rFonts w:ascii="Arial" w:eastAsia="Times New Roman" w:hAnsi="Arial" w:cs="Arial"/>
        </w:rPr>
      </w:pPr>
      <w:r w:rsidRPr="00015CD0">
        <w:rPr>
          <w:rFonts w:ascii="Arial" w:eastAsia="Times New Roman" w:hAnsi="Arial" w:cs="Arial"/>
        </w:rPr>
        <w:t>Adams, R.J., Appleton, S.L., Hill, C.L., Ruffin, R.E. and Wilson, D.H., 2009. Inadequate health literacy is associated with increased asthma morbidity in a population sample. </w:t>
      </w:r>
      <w:r w:rsidRPr="00015CD0">
        <w:rPr>
          <w:rFonts w:ascii="Arial" w:eastAsia="Times New Roman" w:hAnsi="Arial" w:cs="Arial"/>
          <w:i/>
          <w:iCs/>
        </w:rPr>
        <w:t>Journal of Allergy and Clinical Immunology</w:t>
      </w:r>
      <w:r w:rsidRPr="00015CD0">
        <w:rPr>
          <w:rFonts w:ascii="Arial" w:eastAsia="Times New Roman" w:hAnsi="Arial" w:cs="Arial"/>
        </w:rPr>
        <w:t>, </w:t>
      </w:r>
      <w:r w:rsidRPr="00015CD0">
        <w:rPr>
          <w:rFonts w:ascii="Arial" w:eastAsia="Times New Roman" w:hAnsi="Arial" w:cs="Arial"/>
          <w:i/>
          <w:iCs/>
        </w:rPr>
        <w:t>124</w:t>
      </w:r>
      <w:r w:rsidRPr="00015CD0">
        <w:rPr>
          <w:rFonts w:ascii="Arial" w:eastAsia="Times New Roman" w:hAnsi="Arial" w:cs="Arial"/>
        </w:rPr>
        <w:t>(3), pp.601-603.</w:t>
      </w:r>
    </w:p>
    <w:p w14:paraId="6CF2211B" w14:textId="77777777" w:rsidR="00AC7611" w:rsidRPr="00015CD0" w:rsidRDefault="00AC7611" w:rsidP="00AC7611">
      <w:pPr>
        <w:spacing w:line="480" w:lineRule="auto"/>
        <w:rPr>
          <w:rFonts w:ascii="Arial" w:eastAsia="Times New Roman" w:hAnsi="Arial" w:cs="Arial"/>
        </w:rPr>
      </w:pPr>
    </w:p>
    <w:p w14:paraId="1FECEA71" w14:textId="77777777" w:rsidR="00AC7611" w:rsidRPr="00015CD0" w:rsidRDefault="00AC7611" w:rsidP="00AC7611">
      <w:pPr>
        <w:pStyle w:val="ListParagraph"/>
        <w:numPr>
          <w:ilvl w:val="0"/>
          <w:numId w:val="15"/>
        </w:numPr>
        <w:spacing w:line="480" w:lineRule="auto"/>
        <w:rPr>
          <w:rFonts w:ascii="Arial" w:eastAsia="Times New Roman" w:hAnsi="Arial" w:cs="Arial"/>
        </w:rPr>
      </w:pPr>
      <w:proofErr w:type="spellStart"/>
      <w:r w:rsidRPr="00015CD0">
        <w:rPr>
          <w:rFonts w:ascii="Arial" w:eastAsia="Times New Roman" w:hAnsi="Arial" w:cs="Arial"/>
          <w:color w:val="222222"/>
          <w:shd w:val="clear" w:color="auto" w:fill="FFFFFF"/>
        </w:rPr>
        <w:t>Batterham</w:t>
      </w:r>
      <w:proofErr w:type="spellEnd"/>
      <w:r w:rsidRPr="00015CD0">
        <w:rPr>
          <w:rFonts w:ascii="Arial" w:eastAsia="Times New Roman" w:hAnsi="Arial" w:cs="Arial"/>
          <w:color w:val="222222"/>
          <w:shd w:val="clear" w:color="auto" w:fill="FFFFFF"/>
        </w:rPr>
        <w:t>, R.W., Hawkins, M., Collins, P.A., Buchbinder, R. and Osborne, R.H., 2016. Health literacy: applying current concepts to improve health services and reduce health inequalities. </w:t>
      </w:r>
      <w:r w:rsidRPr="00015CD0">
        <w:rPr>
          <w:rFonts w:ascii="Arial" w:eastAsia="Times New Roman" w:hAnsi="Arial" w:cs="Arial"/>
          <w:i/>
          <w:iCs/>
          <w:color w:val="222222"/>
          <w:shd w:val="clear" w:color="auto" w:fill="FFFFFF"/>
        </w:rPr>
        <w:t>Public health</w:t>
      </w:r>
      <w:r w:rsidRPr="00015CD0">
        <w:rPr>
          <w:rFonts w:ascii="Arial" w:eastAsia="Times New Roman" w:hAnsi="Arial" w:cs="Arial"/>
          <w:color w:val="222222"/>
          <w:shd w:val="clear" w:color="auto" w:fill="FFFFFF"/>
        </w:rPr>
        <w:t>, </w:t>
      </w:r>
      <w:r w:rsidRPr="00015CD0">
        <w:rPr>
          <w:rFonts w:ascii="Arial" w:eastAsia="Times New Roman" w:hAnsi="Arial" w:cs="Arial"/>
          <w:i/>
          <w:iCs/>
          <w:color w:val="222222"/>
          <w:shd w:val="clear" w:color="auto" w:fill="FFFFFF"/>
        </w:rPr>
        <w:t>132</w:t>
      </w:r>
      <w:r w:rsidRPr="00015CD0">
        <w:rPr>
          <w:rFonts w:ascii="Arial" w:eastAsia="Times New Roman" w:hAnsi="Arial" w:cs="Arial"/>
          <w:color w:val="222222"/>
          <w:shd w:val="clear" w:color="auto" w:fill="FFFFFF"/>
        </w:rPr>
        <w:t>, pp.3-12.</w:t>
      </w:r>
    </w:p>
    <w:p w14:paraId="5EEABE9A" w14:textId="77777777" w:rsidR="00AC7611" w:rsidRPr="00015CD0" w:rsidRDefault="00AC7611" w:rsidP="00AC7611">
      <w:pPr>
        <w:spacing w:line="480" w:lineRule="auto"/>
        <w:rPr>
          <w:rFonts w:ascii="Arial" w:eastAsia="Times New Roman" w:hAnsi="Arial" w:cs="Arial"/>
        </w:rPr>
      </w:pPr>
    </w:p>
    <w:p w14:paraId="6E9EF3B5" w14:textId="77777777" w:rsidR="00AC7611" w:rsidRPr="00015CD0" w:rsidRDefault="00AC7611" w:rsidP="00AC7611">
      <w:pPr>
        <w:pStyle w:val="ListParagraph"/>
        <w:numPr>
          <w:ilvl w:val="0"/>
          <w:numId w:val="15"/>
        </w:numPr>
        <w:spacing w:line="480" w:lineRule="auto"/>
        <w:rPr>
          <w:rFonts w:ascii="Arial" w:eastAsia="Times New Roman" w:hAnsi="Arial" w:cs="Arial"/>
        </w:rPr>
      </w:pPr>
      <w:r w:rsidRPr="00015CD0">
        <w:rPr>
          <w:rFonts w:ascii="Arial" w:eastAsia="Times New Roman" w:hAnsi="Arial" w:cs="Arial"/>
          <w:color w:val="222222"/>
          <w:shd w:val="clear" w:color="auto" w:fill="FFFFFF"/>
        </w:rPr>
        <w:t>Nutbeam, D. and Muscat, D.M., 2021. Health promotion glossary 2021. </w:t>
      </w:r>
      <w:r w:rsidRPr="00015CD0">
        <w:rPr>
          <w:rFonts w:ascii="Arial" w:eastAsia="Times New Roman" w:hAnsi="Arial" w:cs="Arial"/>
          <w:i/>
          <w:iCs/>
          <w:color w:val="222222"/>
          <w:shd w:val="clear" w:color="auto" w:fill="FFFFFF"/>
        </w:rPr>
        <w:t>Health Promotion International</w:t>
      </w:r>
      <w:r w:rsidRPr="00015CD0">
        <w:rPr>
          <w:rFonts w:ascii="Arial" w:eastAsia="Times New Roman" w:hAnsi="Arial" w:cs="Arial"/>
          <w:color w:val="222222"/>
          <w:shd w:val="clear" w:color="auto" w:fill="FFFFFF"/>
        </w:rPr>
        <w:t>, </w:t>
      </w:r>
      <w:r w:rsidRPr="00015CD0">
        <w:rPr>
          <w:rFonts w:ascii="Arial" w:eastAsia="Times New Roman" w:hAnsi="Arial" w:cs="Arial"/>
          <w:i/>
          <w:iCs/>
          <w:color w:val="222222"/>
          <w:shd w:val="clear" w:color="auto" w:fill="FFFFFF"/>
        </w:rPr>
        <w:t>36</w:t>
      </w:r>
      <w:r w:rsidRPr="00015CD0">
        <w:rPr>
          <w:rFonts w:ascii="Arial" w:eastAsia="Times New Roman" w:hAnsi="Arial" w:cs="Arial"/>
          <w:color w:val="222222"/>
          <w:shd w:val="clear" w:color="auto" w:fill="FFFFFF"/>
        </w:rPr>
        <w:t>(6), pp.1578-1598.</w:t>
      </w:r>
    </w:p>
    <w:p w14:paraId="62F857D2" w14:textId="77777777" w:rsidR="00AC7611" w:rsidRPr="00015CD0" w:rsidRDefault="00AC7611" w:rsidP="00AC7611">
      <w:pPr>
        <w:pStyle w:val="ListParagraph"/>
        <w:spacing w:line="480" w:lineRule="auto"/>
        <w:rPr>
          <w:rFonts w:ascii="Arial" w:eastAsia="Times New Roman" w:hAnsi="Arial" w:cs="Arial"/>
        </w:rPr>
      </w:pPr>
    </w:p>
    <w:p w14:paraId="6C4DF0DF" w14:textId="77777777" w:rsidR="00AC7611" w:rsidRPr="005203B6" w:rsidRDefault="00AC7611" w:rsidP="00AC7611">
      <w:pPr>
        <w:pStyle w:val="ListParagraph"/>
        <w:numPr>
          <w:ilvl w:val="0"/>
          <w:numId w:val="15"/>
        </w:numPr>
        <w:spacing w:line="480" w:lineRule="auto"/>
        <w:rPr>
          <w:rFonts w:ascii="Arial" w:eastAsia="Times New Roman" w:hAnsi="Arial" w:cs="Arial"/>
        </w:rPr>
      </w:pPr>
      <w:r w:rsidRPr="00015CD0">
        <w:rPr>
          <w:rFonts w:ascii="Arial" w:eastAsia="Times New Roman" w:hAnsi="Arial" w:cs="Arial"/>
          <w:color w:val="222222"/>
          <w:shd w:val="clear" w:color="auto" w:fill="FFFFFF"/>
        </w:rPr>
        <w:t>Nutbeam, D., 2008. The evolving concept of health literacy. </w:t>
      </w:r>
      <w:r w:rsidRPr="00015CD0">
        <w:rPr>
          <w:rFonts w:ascii="Arial" w:eastAsia="Times New Roman" w:hAnsi="Arial" w:cs="Arial"/>
          <w:i/>
          <w:iCs/>
          <w:color w:val="222222"/>
          <w:shd w:val="clear" w:color="auto" w:fill="FFFFFF"/>
        </w:rPr>
        <w:t>Social science &amp; medicine</w:t>
      </w:r>
      <w:r w:rsidRPr="00015CD0">
        <w:rPr>
          <w:rFonts w:ascii="Arial" w:eastAsia="Times New Roman" w:hAnsi="Arial" w:cs="Arial"/>
          <w:color w:val="222222"/>
          <w:shd w:val="clear" w:color="auto" w:fill="FFFFFF"/>
        </w:rPr>
        <w:t>, </w:t>
      </w:r>
      <w:r w:rsidRPr="00015CD0">
        <w:rPr>
          <w:rFonts w:ascii="Arial" w:eastAsia="Times New Roman" w:hAnsi="Arial" w:cs="Arial"/>
          <w:i/>
          <w:iCs/>
          <w:color w:val="222222"/>
          <w:shd w:val="clear" w:color="auto" w:fill="FFFFFF"/>
        </w:rPr>
        <w:t>67</w:t>
      </w:r>
      <w:r w:rsidRPr="00015CD0">
        <w:rPr>
          <w:rFonts w:ascii="Arial" w:eastAsia="Times New Roman" w:hAnsi="Arial" w:cs="Arial"/>
          <w:color w:val="222222"/>
          <w:shd w:val="clear" w:color="auto" w:fill="FFFFFF"/>
        </w:rPr>
        <w:t>(12), pp.2072-2078.</w:t>
      </w:r>
    </w:p>
    <w:p w14:paraId="051E9633" w14:textId="77777777" w:rsidR="00AC7611" w:rsidRPr="005203B6" w:rsidRDefault="00AC7611" w:rsidP="00AC7611">
      <w:pPr>
        <w:spacing w:line="480" w:lineRule="auto"/>
        <w:rPr>
          <w:rFonts w:ascii="Arial" w:eastAsia="Times New Roman" w:hAnsi="Arial" w:cs="Arial"/>
        </w:rPr>
      </w:pPr>
    </w:p>
    <w:p w14:paraId="0174C752" w14:textId="77777777" w:rsidR="00AC7611" w:rsidRPr="005203B6" w:rsidRDefault="00AC7611" w:rsidP="00AC7611">
      <w:pPr>
        <w:pStyle w:val="ListParagraph"/>
        <w:numPr>
          <w:ilvl w:val="0"/>
          <w:numId w:val="15"/>
        </w:numPr>
        <w:spacing w:line="480" w:lineRule="auto"/>
        <w:rPr>
          <w:rFonts w:ascii="Arial" w:eastAsia="Times New Roman" w:hAnsi="Arial" w:cs="Arial"/>
        </w:rPr>
      </w:pPr>
      <w:proofErr w:type="spellStart"/>
      <w:r w:rsidRPr="00015CD0">
        <w:rPr>
          <w:rFonts w:ascii="Arial" w:eastAsia="Times New Roman" w:hAnsi="Arial" w:cs="Arial"/>
          <w:color w:val="222222"/>
          <w:shd w:val="clear" w:color="auto" w:fill="FFFFFF"/>
        </w:rPr>
        <w:t>Kondilis</w:t>
      </w:r>
      <w:proofErr w:type="spellEnd"/>
      <w:r w:rsidRPr="00015CD0">
        <w:rPr>
          <w:rFonts w:ascii="Arial" w:eastAsia="Times New Roman" w:hAnsi="Arial" w:cs="Arial"/>
          <w:color w:val="222222"/>
          <w:shd w:val="clear" w:color="auto" w:fill="FFFFFF"/>
        </w:rPr>
        <w:t xml:space="preserve">, B.K., </w:t>
      </w:r>
      <w:proofErr w:type="spellStart"/>
      <w:r w:rsidRPr="00015CD0">
        <w:rPr>
          <w:rFonts w:ascii="Arial" w:eastAsia="Times New Roman" w:hAnsi="Arial" w:cs="Arial"/>
          <w:color w:val="222222"/>
          <w:shd w:val="clear" w:color="auto" w:fill="FFFFFF"/>
        </w:rPr>
        <w:t>Kiriaze</w:t>
      </w:r>
      <w:proofErr w:type="spellEnd"/>
      <w:r w:rsidRPr="00015CD0">
        <w:rPr>
          <w:rFonts w:ascii="Arial" w:eastAsia="Times New Roman" w:hAnsi="Arial" w:cs="Arial"/>
          <w:color w:val="222222"/>
          <w:shd w:val="clear" w:color="auto" w:fill="FFFFFF"/>
        </w:rPr>
        <w:t xml:space="preserve">, I.J., </w:t>
      </w:r>
      <w:proofErr w:type="spellStart"/>
      <w:r w:rsidRPr="00015CD0">
        <w:rPr>
          <w:rFonts w:ascii="Arial" w:eastAsia="Times New Roman" w:hAnsi="Arial" w:cs="Arial"/>
          <w:color w:val="222222"/>
          <w:shd w:val="clear" w:color="auto" w:fill="FFFFFF"/>
        </w:rPr>
        <w:t>Athanasoulia</w:t>
      </w:r>
      <w:proofErr w:type="spellEnd"/>
      <w:r w:rsidRPr="00015CD0">
        <w:rPr>
          <w:rFonts w:ascii="Arial" w:eastAsia="Times New Roman" w:hAnsi="Arial" w:cs="Arial"/>
          <w:color w:val="222222"/>
          <w:shd w:val="clear" w:color="auto" w:fill="FFFFFF"/>
        </w:rPr>
        <w:t xml:space="preserve">, A.P. and </w:t>
      </w:r>
      <w:proofErr w:type="spellStart"/>
      <w:r w:rsidRPr="00015CD0">
        <w:rPr>
          <w:rFonts w:ascii="Arial" w:eastAsia="Times New Roman" w:hAnsi="Arial" w:cs="Arial"/>
          <w:color w:val="222222"/>
          <w:shd w:val="clear" w:color="auto" w:fill="FFFFFF"/>
        </w:rPr>
        <w:t>Falagas</w:t>
      </w:r>
      <w:proofErr w:type="spellEnd"/>
      <w:r w:rsidRPr="00015CD0">
        <w:rPr>
          <w:rFonts w:ascii="Arial" w:eastAsia="Times New Roman" w:hAnsi="Arial" w:cs="Arial"/>
          <w:color w:val="222222"/>
          <w:shd w:val="clear" w:color="auto" w:fill="FFFFFF"/>
        </w:rPr>
        <w:t>, M.E., 2008. Mapping health literacy research in the European Union: a bibliometric analysis. </w:t>
      </w:r>
      <w:proofErr w:type="spellStart"/>
      <w:r w:rsidRPr="00015CD0">
        <w:rPr>
          <w:rFonts w:ascii="Arial" w:eastAsia="Times New Roman" w:hAnsi="Arial" w:cs="Arial"/>
          <w:i/>
          <w:iCs/>
          <w:color w:val="222222"/>
          <w:shd w:val="clear" w:color="auto" w:fill="FFFFFF"/>
        </w:rPr>
        <w:t>PloS</w:t>
      </w:r>
      <w:proofErr w:type="spellEnd"/>
      <w:r w:rsidRPr="00015CD0">
        <w:rPr>
          <w:rFonts w:ascii="Arial" w:eastAsia="Times New Roman" w:hAnsi="Arial" w:cs="Arial"/>
          <w:i/>
          <w:iCs/>
          <w:color w:val="222222"/>
          <w:shd w:val="clear" w:color="auto" w:fill="FFFFFF"/>
        </w:rPr>
        <w:t xml:space="preserve"> one</w:t>
      </w:r>
      <w:r w:rsidRPr="00015CD0">
        <w:rPr>
          <w:rFonts w:ascii="Arial" w:eastAsia="Times New Roman" w:hAnsi="Arial" w:cs="Arial"/>
          <w:color w:val="222222"/>
          <w:shd w:val="clear" w:color="auto" w:fill="FFFFFF"/>
        </w:rPr>
        <w:t>, </w:t>
      </w:r>
      <w:r w:rsidRPr="00015CD0">
        <w:rPr>
          <w:rFonts w:ascii="Arial" w:eastAsia="Times New Roman" w:hAnsi="Arial" w:cs="Arial"/>
          <w:i/>
          <w:iCs/>
          <w:color w:val="222222"/>
          <w:shd w:val="clear" w:color="auto" w:fill="FFFFFF"/>
        </w:rPr>
        <w:t>3</w:t>
      </w:r>
      <w:r w:rsidRPr="00015CD0">
        <w:rPr>
          <w:rFonts w:ascii="Arial" w:eastAsia="Times New Roman" w:hAnsi="Arial" w:cs="Arial"/>
          <w:color w:val="222222"/>
          <w:shd w:val="clear" w:color="auto" w:fill="FFFFFF"/>
        </w:rPr>
        <w:t>(6), p.e2519.</w:t>
      </w:r>
    </w:p>
    <w:p w14:paraId="780F4F61" w14:textId="77777777" w:rsidR="00AC7611" w:rsidRPr="005203B6" w:rsidRDefault="00AC7611" w:rsidP="00AC7611">
      <w:pPr>
        <w:spacing w:line="480" w:lineRule="auto"/>
        <w:rPr>
          <w:rFonts w:ascii="Arial" w:eastAsia="Times New Roman" w:hAnsi="Arial" w:cs="Arial"/>
        </w:rPr>
      </w:pPr>
    </w:p>
    <w:p w14:paraId="7E653E16" w14:textId="77777777" w:rsidR="00AC7611" w:rsidRPr="00015CD0" w:rsidRDefault="00AC7611" w:rsidP="00AC7611">
      <w:pPr>
        <w:pStyle w:val="ListParagraph"/>
        <w:numPr>
          <w:ilvl w:val="0"/>
          <w:numId w:val="15"/>
        </w:numPr>
        <w:spacing w:line="480" w:lineRule="auto"/>
        <w:rPr>
          <w:rFonts w:ascii="Arial" w:eastAsia="Times New Roman" w:hAnsi="Arial" w:cs="Arial"/>
        </w:rPr>
      </w:pPr>
      <w:r w:rsidRPr="00015CD0">
        <w:rPr>
          <w:rFonts w:ascii="Arial" w:eastAsia="Times New Roman" w:hAnsi="Arial" w:cs="Arial"/>
          <w:color w:val="222222"/>
          <w:shd w:val="clear" w:color="auto" w:fill="FFFFFF"/>
        </w:rPr>
        <w:t xml:space="preserve">Heine, M., </w:t>
      </w:r>
      <w:proofErr w:type="spellStart"/>
      <w:r w:rsidRPr="00015CD0">
        <w:rPr>
          <w:rFonts w:ascii="Arial" w:eastAsia="Times New Roman" w:hAnsi="Arial" w:cs="Arial"/>
          <w:color w:val="222222"/>
          <w:shd w:val="clear" w:color="auto" w:fill="FFFFFF"/>
        </w:rPr>
        <w:t>Lategan</w:t>
      </w:r>
      <w:proofErr w:type="spellEnd"/>
      <w:r w:rsidRPr="00015CD0">
        <w:rPr>
          <w:rFonts w:ascii="Arial" w:eastAsia="Times New Roman" w:hAnsi="Arial" w:cs="Arial"/>
          <w:color w:val="222222"/>
          <w:shd w:val="clear" w:color="auto" w:fill="FFFFFF"/>
        </w:rPr>
        <w:t xml:space="preserve">, F., Erasmus, M., </w:t>
      </w:r>
      <w:proofErr w:type="spellStart"/>
      <w:r w:rsidRPr="00015CD0">
        <w:rPr>
          <w:rFonts w:ascii="Arial" w:eastAsia="Times New Roman" w:hAnsi="Arial" w:cs="Arial"/>
          <w:color w:val="222222"/>
          <w:shd w:val="clear" w:color="auto" w:fill="FFFFFF"/>
        </w:rPr>
        <w:t>Lombaard</w:t>
      </w:r>
      <w:proofErr w:type="spellEnd"/>
      <w:r w:rsidRPr="00015CD0">
        <w:rPr>
          <w:rFonts w:ascii="Arial" w:eastAsia="Times New Roman" w:hAnsi="Arial" w:cs="Arial"/>
          <w:color w:val="222222"/>
          <w:shd w:val="clear" w:color="auto" w:fill="FFFFFF"/>
        </w:rPr>
        <w:t xml:space="preserve">, C.M., Mc </w:t>
      </w:r>
      <w:proofErr w:type="spellStart"/>
      <w:r w:rsidRPr="00015CD0">
        <w:rPr>
          <w:rFonts w:ascii="Arial" w:eastAsia="Times New Roman" w:hAnsi="Arial" w:cs="Arial"/>
          <w:color w:val="222222"/>
          <w:shd w:val="clear" w:color="auto" w:fill="FFFFFF"/>
        </w:rPr>
        <w:t>Carthy</w:t>
      </w:r>
      <w:proofErr w:type="spellEnd"/>
      <w:r w:rsidRPr="00015CD0">
        <w:rPr>
          <w:rFonts w:ascii="Arial" w:eastAsia="Times New Roman" w:hAnsi="Arial" w:cs="Arial"/>
          <w:color w:val="222222"/>
          <w:shd w:val="clear" w:color="auto" w:fill="FFFFFF"/>
        </w:rPr>
        <w:t>, N., Olivier, J., van Niekerk, M. and Hanekom, S., 2021. Health education interventions to promote health literacy in adults with selected non</w:t>
      </w:r>
      <w:r w:rsidRPr="00015CD0">
        <w:rPr>
          <w:rFonts w:ascii="Noteworthy Bold" w:eastAsia="Times New Roman" w:hAnsi="Noteworthy Bold" w:cs="Noteworthy Bold"/>
          <w:color w:val="222222"/>
          <w:shd w:val="clear" w:color="auto" w:fill="FFFFFF"/>
        </w:rPr>
        <w:t>‐</w:t>
      </w:r>
      <w:r w:rsidRPr="00015CD0">
        <w:rPr>
          <w:rFonts w:ascii="Arial" w:eastAsia="Times New Roman" w:hAnsi="Arial" w:cs="Arial"/>
          <w:color w:val="222222"/>
          <w:shd w:val="clear" w:color="auto" w:fill="FFFFFF"/>
        </w:rPr>
        <w:t xml:space="preserve">communicable diseases </w:t>
      </w:r>
      <w:r w:rsidRPr="00015CD0">
        <w:rPr>
          <w:rFonts w:ascii="Arial" w:eastAsia="Times New Roman" w:hAnsi="Arial" w:cs="Arial"/>
          <w:color w:val="222222"/>
          <w:shd w:val="clear" w:color="auto" w:fill="FFFFFF"/>
        </w:rPr>
        <w:lastRenderedPageBreak/>
        <w:t>living in low</w:t>
      </w:r>
      <w:r w:rsidRPr="00015CD0">
        <w:rPr>
          <w:rFonts w:ascii="Noteworthy Bold" w:eastAsia="Times New Roman" w:hAnsi="Noteworthy Bold" w:cs="Noteworthy Bold"/>
          <w:color w:val="222222"/>
          <w:shd w:val="clear" w:color="auto" w:fill="FFFFFF"/>
        </w:rPr>
        <w:t>‐</w:t>
      </w:r>
      <w:r w:rsidRPr="00015CD0">
        <w:rPr>
          <w:rFonts w:ascii="Arial" w:eastAsia="Times New Roman" w:hAnsi="Arial" w:cs="Arial"/>
          <w:color w:val="222222"/>
          <w:shd w:val="clear" w:color="auto" w:fill="FFFFFF"/>
        </w:rPr>
        <w:t>to</w:t>
      </w:r>
      <w:r w:rsidRPr="00015CD0">
        <w:rPr>
          <w:rFonts w:ascii="Noteworthy Bold" w:eastAsia="Times New Roman" w:hAnsi="Noteworthy Bold" w:cs="Noteworthy Bold"/>
          <w:color w:val="222222"/>
          <w:shd w:val="clear" w:color="auto" w:fill="FFFFFF"/>
        </w:rPr>
        <w:t>‐</w:t>
      </w:r>
      <w:r w:rsidRPr="00015CD0">
        <w:rPr>
          <w:rFonts w:ascii="Arial" w:eastAsia="Times New Roman" w:hAnsi="Arial" w:cs="Arial"/>
          <w:color w:val="222222"/>
          <w:shd w:val="clear" w:color="auto" w:fill="FFFFFF"/>
        </w:rPr>
        <w:t>middle income countries: A systematic review and meta</w:t>
      </w:r>
      <w:r w:rsidRPr="00015CD0">
        <w:rPr>
          <w:rFonts w:ascii="Noteworthy Bold" w:eastAsia="Times New Roman" w:hAnsi="Noteworthy Bold" w:cs="Noteworthy Bold"/>
          <w:color w:val="222222"/>
          <w:shd w:val="clear" w:color="auto" w:fill="FFFFFF"/>
        </w:rPr>
        <w:t>‐</w:t>
      </w:r>
      <w:r w:rsidRPr="00015CD0">
        <w:rPr>
          <w:rFonts w:ascii="Arial" w:eastAsia="Times New Roman" w:hAnsi="Arial" w:cs="Arial"/>
          <w:color w:val="222222"/>
          <w:shd w:val="clear" w:color="auto" w:fill="FFFFFF"/>
        </w:rPr>
        <w:t>analysis. </w:t>
      </w:r>
      <w:r w:rsidRPr="00015CD0">
        <w:rPr>
          <w:rFonts w:ascii="Arial" w:eastAsia="Times New Roman" w:hAnsi="Arial" w:cs="Arial"/>
          <w:i/>
          <w:iCs/>
          <w:color w:val="222222"/>
          <w:shd w:val="clear" w:color="auto" w:fill="FFFFFF"/>
        </w:rPr>
        <w:t>Journal of evaluation in clinical practice</w:t>
      </w:r>
      <w:r w:rsidRPr="00015CD0">
        <w:rPr>
          <w:rFonts w:ascii="Arial" w:eastAsia="Times New Roman" w:hAnsi="Arial" w:cs="Arial"/>
          <w:color w:val="222222"/>
          <w:shd w:val="clear" w:color="auto" w:fill="FFFFFF"/>
        </w:rPr>
        <w:t>, </w:t>
      </w:r>
      <w:r w:rsidRPr="00015CD0">
        <w:rPr>
          <w:rFonts w:ascii="Arial" w:eastAsia="Times New Roman" w:hAnsi="Arial" w:cs="Arial"/>
          <w:i/>
          <w:iCs/>
          <w:color w:val="222222"/>
          <w:shd w:val="clear" w:color="auto" w:fill="FFFFFF"/>
        </w:rPr>
        <w:t>27</w:t>
      </w:r>
      <w:r w:rsidRPr="00015CD0">
        <w:rPr>
          <w:rFonts w:ascii="Arial" w:eastAsia="Times New Roman" w:hAnsi="Arial" w:cs="Arial"/>
          <w:color w:val="222222"/>
          <w:shd w:val="clear" w:color="auto" w:fill="FFFFFF"/>
        </w:rPr>
        <w:t>(6), pp.1417-1428.</w:t>
      </w:r>
    </w:p>
    <w:p w14:paraId="0D0BD57F" w14:textId="77777777" w:rsidR="00AC7611" w:rsidRPr="00015CD0" w:rsidRDefault="00AC7611" w:rsidP="00AC7611">
      <w:pPr>
        <w:spacing w:line="480" w:lineRule="auto"/>
        <w:rPr>
          <w:rFonts w:ascii="Arial" w:eastAsia="Times New Roman" w:hAnsi="Arial" w:cs="Arial"/>
        </w:rPr>
      </w:pPr>
    </w:p>
    <w:p w14:paraId="1A0A1439" w14:textId="77777777" w:rsidR="00AC7611" w:rsidRPr="00015CD0" w:rsidRDefault="00AC7611" w:rsidP="00AC7611">
      <w:pPr>
        <w:pStyle w:val="ListParagraph"/>
        <w:numPr>
          <w:ilvl w:val="0"/>
          <w:numId w:val="15"/>
        </w:numPr>
        <w:spacing w:line="480" w:lineRule="auto"/>
        <w:rPr>
          <w:rFonts w:ascii="Arial" w:eastAsia="Times New Roman" w:hAnsi="Arial" w:cs="Arial"/>
        </w:rPr>
      </w:pPr>
      <w:r w:rsidRPr="00015CD0">
        <w:rPr>
          <w:rFonts w:ascii="Arial" w:eastAsia="Times New Roman" w:hAnsi="Arial" w:cs="Arial"/>
          <w:color w:val="222222"/>
          <w:shd w:val="clear" w:color="auto" w:fill="FFFFFF"/>
        </w:rPr>
        <w:t>Adams, R.J., Appleton, S.L., Hill, C.L., Ruffin, R.E. and Wilson, D.H., 2009. Inadequate health literacy is associated with increased asthma morbidity in a population sample. </w:t>
      </w:r>
      <w:r w:rsidRPr="00015CD0">
        <w:rPr>
          <w:rFonts w:ascii="Arial" w:eastAsia="Times New Roman" w:hAnsi="Arial" w:cs="Arial"/>
          <w:i/>
          <w:iCs/>
          <w:color w:val="222222"/>
          <w:shd w:val="clear" w:color="auto" w:fill="FFFFFF"/>
        </w:rPr>
        <w:t>Journal of Allergy and Clinical Immunology</w:t>
      </w:r>
      <w:r w:rsidRPr="00015CD0">
        <w:rPr>
          <w:rFonts w:ascii="Arial" w:eastAsia="Times New Roman" w:hAnsi="Arial" w:cs="Arial"/>
          <w:color w:val="222222"/>
          <w:shd w:val="clear" w:color="auto" w:fill="FFFFFF"/>
        </w:rPr>
        <w:t>, </w:t>
      </w:r>
      <w:r w:rsidRPr="00015CD0">
        <w:rPr>
          <w:rFonts w:ascii="Arial" w:eastAsia="Times New Roman" w:hAnsi="Arial" w:cs="Arial"/>
          <w:i/>
          <w:iCs/>
          <w:color w:val="222222"/>
          <w:shd w:val="clear" w:color="auto" w:fill="FFFFFF"/>
        </w:rPr>
        <w:t>124</w:t>
      </w:r>
      <w:r w:rsidRPr="00015CD0">
        <w:rPr>
          <w:rFonts w:ascii="Arial" w:eastAsia="Times New Roman" w:hAnsi="Arial" w:cs="Arial"/>
          <w:color w:val="222222"/>
          <w:shd w:val="clear" w:color="auto" w:fill="FFFFFF"/>
        </w:rPr>
        <w:t>(3), pp.601-603.</w:t>
      </w:r>
    </w:p>
    <w:p w14:paraId="0FB69332" w14:textId="77777777" w:rsidR="00AC7611" w:rsidRPr="00015CD0" w:rsidRDefault="00AC7611" w:rsidP="00AC7611">
      <w:pPr>
        <w:spacing w:line="480" w:lineRule="auto"/>
        <w:rPr>
          <w:rFonts w:ascii="Arial" w:eastAsia="Times New Roman" w:hAnsi="Arial" w:cs="Arial"/>
          <w:color w:val="222222"/>
          <w:shd w:val="clear" w:color="auto" w:fill="FFFFFF"/>
        </w:rPr>
      </w:pPr>
    </w:p>
    <w:p w14:paraId="6A399963" w14:textId="77777777" w:rsidR="00AC7611" w:rsidRPr="00015CD0" w:rsidRDefault="00AC7611" w:rsidP="00AC7611">
      <w:pPr>
        <w:pStyle w:val="ListParagraph"/>
        <w:numPr>
          <w:ilvl w:val="0"/>
          <w:numId w:val="15"/>
        </w:numPr>
        <w:spacing w:line="480" w:lineRule="auto"/>
        <w:rPr>
          <w:rFonts w:ascii="Arial" w:eastAsia="Times New Roman" w:hAnsi="Arial" w:cs="Arial"/>
        </w:rPr>
      </w:pPr>
      <w:proofErr w:type="spellStart"/>
      <w:r w:rsidRPr="00015CD0">
        <w:rPr>
          <w:rFonts w:ascii="Arial" w:eastAsia="Times New Roman" w:hAnsi="Arial" w:cs="Arial"/>
          <w:color w:val="222222"/>
          <w:shd w:val="clear" w:color="auto" w:fill="FFFFFF"/>
        </w:rPr>
        <w:t>Omachi</w:t>
      </w:r>
      <w:proofErr w:type="spellEnd"/>
      <w:r w:rsidRPr="00015CD0">
        <w:rPr>
          <w:rFonts w:ascii="Arial" w:eastAsia="Times New Roman" w:hAnsi="Arial" w:cs="Arial"/>
          <w:color w:val="222222"/>
          <w:shd w:val="clear" w:color="auto" w:fill="FFFFFF"/>
        </w:rPr>
        <w:t>, T.A., Sarkar, U., Yelin, E.H., Blanc, P.D. and Katz, P.P., 2013. Lower health literacy is associated with poorer health status and outcomes in chronic obstructive pulmonary disease. </w:t>
      </w:r>
      <w:r w:rsidRPr="00015CD0">
        <w:rPr>
          <w:rFonts w:ascii="Arial" w:eastAsia="Times New Roman" w:hAnsi="Arial" w:cs="Arial"/>
          <w:i/>
          <w:iCs/>
          <w:color w:val="222222"/>
          <w:shd w:val="clear" w:color="auto" w:fill="FFFFFF"/>
        </w:rPr>
        <w:t>Journal of general internal medicine</w:t>
      </w:r>
      <w:r w:rsidRPr="00015CD0">
        <w:rPr>
          <w:rFonts w:ascii="Arial" w:eastAsia="Times New Roman" w:hAnsi="Arial" w:cs="Arial"/>
          <w:color w:val="222222"/>
          <w:shd w:val="clear" w:color="auto" w:fill="FFFFFF"/>
        </w:rPr>
        <w:t>, </w:t>
      </w:r>
      <w:r w:rsidRPr="00015CD0">
        <w:rPr>
          <w:rFonts w:ascii="Arial" w:eastAsia="Times New Roman" w:hAnsi="Arial" w:cs="Arial"/>
          <w:i/>
          <w:iCs/>
          <w:color w:val="222222"/>
          <w:shd w:val="clear" w:color="auto" w:fill="FFFFFF"/>
        </w:rPr>
        <w:t>28</w:t>
      </w:r>
      <w:r w:rsidRPr="00015CD0">
        <w:rPr>
          <w:rFonts w:ascii="Arial" w:eastAsia="Times New Roman" w:hAnsi="Arial" w:cs="Arial"/>
          <w:color w:val="222222"/>
          <w:shd w:val="clear" w:color="auto" w:fill="FFFFFF"/>
        </w:rPr>
        <w:t>, pp.74-81.</w:t>
      </w:r>
    </w:p>
    <w:p w14:paraId="3EBE5BF5" w14:textId="77777777" w:rsidR="00AC7611" w:rsidRPr="00015CD0" w:rsidRDefault="00AC7611" w:rsidP="00AC7611">
      <w:pPr>
        <w:spacing w:line="480" w:lineRule="auto"/>
        <w:rPr>
          <w:rFonts w:ascii="Arial" w:eastAsia="Times New Roman" w:hAnsi="Arial" w:cs="Arial"/>
        </w:rPr>
      </w:pPr>
    </w:p>
    <w:p w14:paraId="27DA9C8C" w14:textId="77777777" w:rsidR="00AC7611" w:rsidRPr="00015CD0" w:rsidRDefault="00AC7611" w:rsidP="00AC7611">
      <w:pPr>
        <w:pStyle w:val="ListParagraph"/>
        <w:numPr>
          <w:ilvl w:val="0"/>
          <w:numId w:val="15"/>
        </w:numPr>
        <w:spacing w:line="480" w:lineRule="auto"/>
        <w:rPr>
          <w:rFonts w:ascii="Arial" w:eastAsia="Times New Roman" w:hAnsi="Arial" w:cs="Arial"/>
        </w:rPr>
      </w:pPr>
      <w:r w:rsidRPr="00015CD0">
        <w:rPr>
          <w:rFonts w:ascii="Arial" w:eastAsia="Times New Roman" w:hAnsi="Arial" w:cs="Arial"/>
          <w:color w:val="222222"/>
          <w:shd w:val="clear" w:color="auto" w:fill="FFFFFF"/>
        </w:rPr>
        <w:t>Vassilev, I., Band, R., Kennedy, A., James, E. and Rogers, A., 2019. The role of collective efficacy in long</w:t>
      </w:r>
      <w:r w:rsidRPr="00015CD0">
        <w:rPr>
          <w:rFonts w:ascii="Noteworthy Bold" w:eastAsia="Times New Roman" w:hAnsi="Noteworthy Bold" w:cs="Noteworthy Bold"/>
          <w:color w:val="222222"/>
          <w:shd w:val="clear" w:color="auto" w:fill="FFFFFF"/>
        </w:rPr>
        <w:t>‐</w:t>
      </w:r>
      <w:r w:rsidRPr="00015CD0">
        <w:rPr>
          <w:rFonts w:ascii="Arial" w:eastAsia="Times New Roman" w:hAnsi="Arial" w:cs="Arial"/>
          <w:color w:val="222222"/>
          <w:shd w:val="clear" w:color="auto" w:fill="FFFFFF"/>
        </w:rPr>
        <w:t xml:space="preserve">term condition management: A </w:t>
      </w:r>
      <w:proofErr w:type="spellStart"/>
      <w:r w:rsidRPr="00015CD0">
        <w:rPr>
          <w:rFonts w:ascii="Arial" w:eastAsia="Times New Roman" w:hAnsi="Arial" w:cs="Arial"/>
          <w:color w:val="222222"/>
          <w:shd w:val="clear" w:color="auto" w:fill="FFFFFF"/>
        </w:rPr>
        <w:t>metasynthesis</w:t>
      </w:r>
      <w:proofErr w:type="spellEnd"/>
      <w:r w:rsidRPr="00015CD0">
        <w:rPr>
          <w:rFonts w:ascii="Arial" w:eastAsia="Times New Roman" w:hAnsi="Arial" w:cs="Arial"/>
          <w:color w:val="222222"/>
          <w:shd w:val="clear" w:color="auto" w:fill="FFFFFF"/>
        </w:rPr>
        <w:t>. </w:t>
      </w:r>
      <w:r w:rsidRPr="00015CD0">
        <w:rPr>
          <w:rFonts w:ascii="Arial" w:eastAsia="Times New Roman" w:hAnsi="Arial" w:cs="Arial"/>
          <w:i/>
          <w:iCs/>
          <w:color w:val="222222"/>
          <w:shd w:val="clear" w:color="auto" w:fill="FFFFFF"/>
        </w:rPr>
        <w:t>Health &amp; social care in the community</w:t>
      </w:r>
      <w:r w:rsidRPr="00015CD0">
        <w:rPr>
          <w:rFonts w:ascii="Arial" w:eastAsia="Times New Roman" w:hAnsi="Arial" w:cs="Arial"/>
          <w:color w:val="222222"/>
          <w:shd w:val="clear" w:color="auto" w:fill="FFFFFF"/>
        </w:rPr>
        <w:t>, </w:t>
      </w:r>
      <w:r w:rsidRPr="00015CD0">
        <w:rPr>
          <w:rFonts w:ascii="Arial" w:eastAsia="Times New Roman" w:hAnsi="Arial" w:cs="Arial"/>
          <w:i/>
          <w:iCs/>
          <w:color w:val="222222"/>
          <w:shd w:val="clear" w:color="auto" w:fill="FFFFFF"/>
        </w:rPr>
        <w:t>27</w:t>
      </w:r>
      <w:r w:rsidRPr="00015CD0">
        <w:rPr>
          <w:rFonts w:ascii="Arial" w:eastAsia="Times New Roman" w:hAnsi="Arial" w:cs="Arial"/>
          <w:color w:val="222222"/>
          <w:shd w:val="clear" w:color="auto" w:fill="FFFFFF"/>
        </w:rPr>
        <w:t>(5), pp.e588-e603.</w:t>
      </w:r>
    </w:p>
    <w:p w14:paraId="08B478D6" w14:textId="77777777" w:rsidR="00AC7611" w:rsidRPr="00015CD0" w:rsidRDefault="00AC7611" w:rsidP="00AC7611">
      <w:pPr>
        <w:spacing w:line="480" w:lineRule="auto"/>
        <w:rPr>
          <w:rFonts w:ascii="Arial" w:eastAsia="Times New Roman" w:hAnsi="Arial" w:cs="Arial"/>
        </w:rPr>
      </w:pPr>
    </w:p>
    <w:p w14:paraId="0E8C5248" w14:textId="77777777" w:rsidR="00AC7611" w:rsidRPr="00015CD0" w:rsidRDefault="00AC7611" w:rsidP="00AC7611">
      <w:pPr>
        <w:pStyle w:val="ListParagraph"/>
        <w:numPr>
          <w:ilvl w:val="0"/>
          <w:numId w:val="15"/>
        </w:numPr>
        <w:spacing w:line="480" w:lineRule="auto"/>
        <w:rPr>
          <w:rFonts w:ascii="Arial" w:eastAsia="Times New Roman" w:hAnsi="Arial" w:cs="Arial"/>
        </w:rPr>
      </w:pPr>
      <w:r w:rsidRPr="00015CD0">
        <w:rPr>
          <w:rFonts w:ascii="Arial" w:eastAsia="Times New Roman" w:hAnsi="Arial" w:cs="Arial"/>
          <w:color w:val="222222"/>
          <w:shd w:val="clear" w:color="auto" w:fill="FFFFFF"/>
        </w:rPr>
        <w:t xml:space="preserve">Larsen, M.H., </w:t>
      </w:r>
      <w:proofErr w:type="spellStart"/>
      <w:r w:rsidRPr="00015CD0">
        <w:rPr>
          <w:rFonts w:ascii="Arial" w:eastAsia="Times New Roman" w:hAnsi="Arial" w:cs="Arial"/>
          <w:color w:val="222222"/>
          <w:shd w:val="clear" w:color="auto" w:fill="FFFFFF"/>
        </w:rPr>
        <w:t>Mengshoel</w:t>
      </w:r>
      <w:proofErr w:type="spellEnd"/>
      <w:r w:rsidRPr="00015CD0">
        <w:rPr>
          <w:rFonts w:ascii="Arial" w:eastAsia="Times New Roman" w:hAnsi="Arial" w:cs="Arial"/>
          <w:color w:val="222222"/>
          <w:shd w:val="clear" w:color="auto" w:fill="FFFFFF"/>
        </w:rPr>
        <w:t xml:space="preserve">, A.M., Andersen, M.H., Borge, C.R., Ahlsen, B., Dahl, K.G., Eik, H., Holmen, H., Lerdal, A., </w:t>
      </w:r>
      <w:proofErr w:type="spellStart"/>
      <w:r w:rsidRPr="00015CD0">
        <w:rPr>
          <w:rFonts w:ascii="Arial" w:eastAsia="Times New Roman" w:hAnsi="Arial" w:cs="Arial"/>
          <w:color w:val="222222"/>
          <w:shd w:val="clear" w:color="auto" w:fill="FFFFFF"/>
        </w:rPr>
        <w:t>Mariussen</w:t>
      </w:r>
      <w:proofErr w:type="spellEnd"/>
      <w:r w:rsidRPr="00015CD0">
        <w:rPr>
          <w:rFonts w:ascii="Arial" w:eastAsia="Times New Roman" w:hAnsi="Arial" w:cs="Arial"/>
          <w:color w:val="222222"/>
          <w:shd w:val="clear" w:color="auto" w:fill="FFFFFF"/>
        </w:rPr>
        <w:t xml:space="preserve">, K.L. and </w:t>
      </w:r>
      <w:proofErr w:type="spellStart"/>
      <w:r w:rsidRPr="00015CD0">
        <w:rPr>
          <w:rFonts w:ascii="Arial" w:eastAsia="Times New Roman" w:hAnsi="Arial" w:cs="Arial"/>
          <w:color w:val="222222"/>
          <w:shd w:val="clear" w:color="auto" w:fill="FFFFFF"/>
        </w:rPr>
        <w:t>Thoresen</w:t>
      </w:r>
      <w:proofErr w:type="spellEnd"/>
      <w:r w:rsidRPr="00015CD0">
        <w:rPr>
          <w:rFonts w:ascii="Arial" w:eastAsia="Times New Roman" w:hAnsi="Arial" w:cs="Arial"/>
          <w:color w:val="222222"/>
          <w:shd w:val="clear" w:color="auto" w:fill="FFFFFF"/>
        </w:rPr>
        <w:t>, L., 2022. “A bit of everything”: Health literacy interventions in chronic conditions–a systematic review. </w:t>
      </w:r>
      <w:r w:rsidRPr="00015CD0">
        <w:rPr>
          <w:rFonts w:ascii="Arial" w:eastAsia="Times New Roman" w:hAnsi="Arial" w:cs="Arial"/>
          <w:i/>
          <w:iCs/>
          <w:color w:val="222222"/>
          <w:shd w:val="clear" w:color="auto" w:fill="FFFFFF"/>
        </w:rPr>
        <w:t xml:space="preserve">Patient Education and </w:t>
      </w:r>
      <w:proofErr w:type="spellStart"/>
      <w:r w:rsidRPr="00015CD0">
        <w:rPr>
          <w:rFonts w:ascii="Arial" w:eastAsia="Times New Roman" w:hAnsi="Arial" w:cs="Arial"/>
          <w:i/>
          <w:iCs/>
          <w:color w:val="222222"/>
          <w:shd w:val="clear" w:color="auto" w:fill="FFFFFF"/>
        </w:rPr>
        <w:t>Counseling</w:t>
      </w:r>
      <w:proofErr w:type="spellEnd"/>
      <w:r w:rsidRPr="00015CD0">
        <w:rPr>
          <w:rFonts w:ascii="Arial" w:eastAsia="Times New Roman" w:hAnsi="Arial" w:cs="Arial"/>
          <w:color w:val="222222"/>
          <w:shd w:val="clear" w:color="auto" w:fill="FFFFFF"/>
        </w:rPr>
        <w:t>, </w:t>
      </w:r>
      <w:r w:rsidRPr="00015CD0">
        <w:rPr>
          <w:rFonts w:ascii="Arial" w:eastAsia="Times New Roman" w:hAnsi="Arial" w:cs="Arial"/>
          <w:i/>
          <w:iCs/>
          <w:color w:val="222222"/>
          <w:shd w:val="clear" w:color="auto" w:fill="FFFFFF"/>
        </w:rPr>
        <w:t>105</w:t>
      </w:r>
      <w:r w:rsidRPr="00015CD0">
        <w:rPr>
          <w:rFonts w:ascii="Arial" w:eastAsia="Times New Roman" w:hAnsi="Arial" w:cs="Arial"/>
          <w:color w:val="222222"/>
          <w:shd w:val="clear" w:color="auto" w:fill="FFFFFF"/>
        </w:rPr>
        <w:t>(10), pp.2999-3016.</w:t>
      </w:r>
    </w:p>
    <w:p w14:paraId="383D51E6" w14:textId="77777777" w:rsidR="00AC7611" w:rsidRPr="00015CD0" w:rsidRDefault="00AC7611" w:rsidP="00AC7611">
      <w:pPr>
        <w:spacing w:line="480" w:lineRule="auto"/>
        <w:rPr>
          <w:rFonts w:ascii="Arial" w:eastAsia="Times New Roman" w:hAnsi="Arial" w:cs="Arial"/>
        </w:rPr>
      </w:pPr>
    </w:p>
    <w:p w14:paraId="237BB1CF" w14:textId="77777777" w:rsidR="00AC7611" w:rsidRPr="00015CD0" w:rsidRDefault="00AC7611" w:rsidP="00AC7611">
      <w:pPr>
        <w:pStyle w:val="ListParagraph"/>
        <w:spacing w:line="480" w:lineRule="auto"/>
        <w:rPr>
          <w:rFonts w:ascii="Arial" w:eastAsia="Times New Roman" w:hAnsi="Arial" w:cs="Arial"/>
        </w:rPr>
      </w:pPr>
    </w:p>
    <w:p w14:paraId="5B611017" w14:textId="77777777" w:rsidR="00AC7611" w:rsidRPr="00015CD0" w:rsidRDefault="00AC7611" w:rsidP="00AC7611">
      <w:pPr>
        <w:pStyle w:val="ListParagraph"/>
        <w:numPr>
          <w:ilvl w:val="0"/>
          <w:numId w:val="15"/>
        </w:numPr>
        <w:spacing w:line="480" w:lineRule="auto"/>
        <w:rPr>
          <w:rFonts w:ascii="Arial" w:eastAsia="Times New Roman" w:hAnsi="Arial" w:cs="Arial"/>
        </w:rPr>
      </w:pPr>
      <w:r w:rsidRPr="00015CD0">
        <w:rPr>
          <w:rFonts w:ascii="Arial" w:eastAsia="Times New Roman" w:hAnsi="Arial" w:cs="Arial"/>
          <w:color w:val="222222"/>
          <w:shd w:val="clear" w:color="auto" w:fill="FFFFFF"/>
        </w:rPr>
        <w:lastRenderedPageBreak/>
        <w:t>Gershon, A.S., Dolmage, T.E., Stephenson, A. and Jackson, B., 2012. Chronic obstructive pulmonary disease and socioeconomic status: a systematic review. </w:t>
      </w:r>
      <w:r w:rsidRPr="00015CD0">
        <w:rPr>
          <w:rFonts w:ascii="Arial" w:eastAsia="Times New Roman" w:hAnsi="Arial" w:cs="Arial"/>
          <w:i/>
          <w:iCs/>
          <w:color w:val="222222"/>
          <w:shd w:val="clear" w:color="auto" w:fill="FFFFFF"/>
        </w:rPr>
        <w:t>COPD: Journal of Chronic Obstructive Pulmonary Disease</w:t>
      </w:r>
      <w:r w:rsidRPr="00015CD0">
        <w:rPr>
          <w:rFonts w:ascii="Arial" w:eastAsia="Times New Roman" w:hAnsi="Arial" w:cs="Arial"/>
          <w:color w:val="222222"/>
          <w:shd w:val="clear" w:color="auto" w:fill="FFFFFF"/>
        </w:rPr>
        <w:t>, </w:t>
      </w:r>
      <w:r w:rsidRPr="00015CD0">
        <w:rPr>
          <w:rFonts w:ascii="Arial" w:eastAsia="Times New Roman" w:hAnsi="Arial" w:cs="Arial"/>
          <w:i/>
          <w:iCs/>
          <w:color w:val="222222"/>
          <w:shd w:val="clear" w:color="auto" w:fill="FFFFFF"/>
        </w:rPr>
        <w:t>9</w:t>
      </w:r>
      <w:r w:rsidRPr="00015CD0">
        <w:rPr>
          <w:rFonts w:ascii="Arial" w:eastAsia="Times New Roman" w:hAnsi="Arial" w:cs="Arial"/>
          <w:color w:val="222222"/>
          <w:shd w:val="clear" w:color="auto" w:fill="FFFFFF"/>
        </w:rPr>
        <w:t>(3), pp.216-226.</w:t>
      </w:r>
    </w:p>
    <w:p w14:paraId="35B31D8B" w14:textId="77777777" w:rsidR="00AC7611" w:rsidRPr="00015CD0" w:rsidRDefault="00AC7611" w:rsidP="00AC7611">
      <w:pPr>
        <w:pStyle w:val="ListParagraph"/>
        <w:spacing w:line="480" w:lineRule="auto"/>
        <w:rPr>
          <w:rFonts w:ascii="Arial" w:eastAsia="Times New Roman" w:hAnsi="Arial" w:cs="Arial"/>
        </w:rPr>
      </w:pPr>
    </w:p>
    <w:p w14:paraId="33813982" w14:textId="77777777" w:rsidR="00AC7611" w:rsidRPr="00015CD0" w:rsidRDefault="00AC7611" w:rsidP="00AC7611">
      <w:pPr>
        <w:pStyle w:val="ListParagraph"/>
        <w:numPr>
          <w:ilvl w:val="0"/>
          <w:numId w:val="15"/>
        </w:numPr>
        <w:spacing w:line="480" w:lineRule="auto"/>
        <w:rPr>
          <w:rFonts w:ascii="Arial" w:eastAsia="Times New Roman" w:hAnsi="Arial" w:cs="Arial"/>
        </w:rPr>
      </w:pPr>
      <w:r w:rsidRPr="00015CD0">
        <w:rPr>
          <w:rFonts w:ascii="Arial" w:eastAsia="Times New Roman" w:hAnsi="Arial" w:cs="Arial"/>
          <w:color w:val="222222"/>
          <w:shd w:val="clear" w:color="auto" w:fill="FFFFFF"/>
        </w:rPr>
        <w:t>Li, H., Liang, H., Wei, L., Shi, D., Su, X., Li, F., Zhang, J. and Wang, Z., 2022. Health Inequality in the Global Burden of Chronic Obstructive Pulmonary Disease: Findings from the Global Burden of Disease Study 2019. </w:t>
      </w:r>
      <w:r w:rsidRPr="00015CD0">
        <w:rPr>
          <w:rFonts w:ascii="Arial" w:eastAsia="Times New Roman" w:hAnsi="Arial" w:cs="Arial"/>
          <w:i/>
          <w:iCs/>
          <w:color w:val="222222"/>
          <w:shd w:val="clear" w:color="auto" w:fill="FFFFFF"/>
        </w:rPr>
        <w:t>International Journal of Chronic Obstructive Pulmonary Disease</w:t>
      </w:r>
      <w:r w:rsidRPr="00015CD0">
        <w:rPr>
          <w:rFonts w:ascii="Arial" w:eastAsia="Times New Roman" w:hAnsi="Arial" w:cs="Arial"/>
          <w:color w:val="222222"/>
          <w:shd w:val="clear" w:color="auto" w:fill="FFFFFF"/>
        </w:rPr>
        <w:t>, pp.1695-1702.</w:t>
      </w:r>
    </w:p>
    <w:p w14:paraId="7F880C29" w14:textId="77777777" w:rsidR="00AC7611" w:rsidRPr="00015CD0" w:rsidRDefault="00AC7611" w:rsidP="00AC7611">
      <w:pPr>
        <w:pStyle w:val="ListParagraph"/>
        <w:spacing w:line="480" w:lineRule="auto"/>
        <w:rPr>
          <w:rFonts w:ascii="Arial" w:eastAsia="Times New Roman" w:hAnsi="Arial" w:cs="Arial"/>
        </w:rPr>
      </w:pPr>
    </w:p>
    <w:p w14:paraId="21477C3B" w14:textId="77777777" w:rsidR="00AC7611" w:rsidRPr="00015CD0" w:rsidRDefault="00AC7611" w:rsidP="00AC7611">
      <w:pPr>
        <w:pStyle w:val="ListParagraph"/>
        <w:numPr>
          <w:ilvl w:val="0"/>
          <w:numId w:val="15"/>
        </w:numPr>
        <w:spacing w:line="480" w:lineRule="auto"/>
        <w:rPr>
          <w:rFonts w:ascii="Arial" w:eastAsia="Times New Roman" w:hAnsi="Arial" w:cs="Arial"/>
        </w:rPr>
      </w:pPr>
      <w:r w:rsidRPr="00015CD0">
        <w:rPr>
          <w:rFonts w:ascii="Arial" w:eastAsia="Times New Roman" w:hAnsi="Arial" w:cs="Arial"/>
          <w:color w:val="222222"/>
          <w:shd w:val="clear" w:color="auto" w:fill="FFFFFF"/>
        </w:rPr>
        <w:t>Puente-</w:t>
      </w:r>
      <w:proofErr w:type="spellStart"/>
      <w:r w:rsidRPr="00015CD0">
        <w:rPr>
          <w:rFonts w:ascii="Arial" w:eastAsia="Times New Roman" w:hAnsi="Arial" w:cs="Arial"/>
          <w:color w:val="222222"/>
          <w:shd w:val="clear" w:color="auto" w:fill="FFFFFF"/>
        </w:rPr>
        <w:t>Maestu</w:t>
      </w:r>
      <w:proofErr w:type="spellEnd"/>
      <w:r w:rsidRPr="00015CD0">
        <w:rPr>
          <w:rFonts w:ascii="Arial" w:eastAsia="Times New Roman" w:hAnsi="Arial" w:cs="Arial"/>
          <w:color w:val="222222"/>
          <w:shd w:val="clear" w:color="auto" w:fill="FFFFFF"/>
        </w:rPr>
        <w:t xml:space="preserve">, L., Calle, M., Rodríguez-Hermosa, J.L., Campuzano, A., de Miguel </w:t>
      </w:r>
      <w:proofErr w:type="spellStart"/>
      <w:r w:rsidRPr="00015CD0">
        <w:rPr>
          <w:rFonts w:ascii="Arial" w:eastAsia="Times New Roman" w:hAnsi="Arial" w:cs="Arial"/>
          <w:color w:val="222222"/>
          <w:shd w:val="clear" w:color="auto" w:fill="FFFFFF"/>
        </w:rPr>
        <w:t>Díez</w:t>
      </w:r>
      <w:proofErr w:type="spellEnd"/>
      <w:r w:rsidRPr="00015CD0">
        <w:rPr>
          <w:rFonts w:ascii="Arial" w:eastAsia="Times New Roman" w:hAnsi="Arial" w:cs="Arial"/>
          <w:color w:val="222222"/>
          <w:shd w:val="clear" w:color="auto" w:fill="FFFFFF"/>
        </w:rPr>
        <w:t>, J., Álvarez-Sala, J.L., Puente-</w:t>
      </w:r>
      <w:proofErr w:type="spellStart"/>
      <w:r w:rsidRPr="00015CD0">
        <w:rPr>
          <w:rFonts w:ascii="Arial" w:eastAsia="Times New Roman" w:hAnsi="Arial" w:cs="Arial"/>
          <w:color w:val="222222"/>
          <w:shd w:val="clear" w:color="auto" w:fill="FFFFFF"/>
        </w:rPr>
        <w:t>Andues</w:t>
      </w:r>
      <w:proofErr w:type="spellEnd"/>
      <w:r w:rsidRPr="00015CD0">
        <w:rPr>
          <w:rFonts w:ascii="Arial" w:eastAsia="Times New Roman" w:hAnsi="Arial" w:cs="Arial"/>
          <w:color w:val="222222"/>
          <w:shd w:val="clear" w:color="auto" w:fill="FFFFFF"/>
        </w:rPr>
        <w:t>, L., Pérez-Gutiérrez, M.J. and Lee, S.Y.D., 2016. Health literacy and health outcomes in chronic obstructive pulmonary disease. </w:t>
      </w:r>
      <w:r w:rsidRPr="00015CD0">
        <w:rPr>
          <w:rFonts w:ascii="Arial" w:eastAsia="Times New Roman" w:hAnsi="Arial" w:cs="Arial"/>
          <w:i/>
          <w:iCs/>
          <w:color w:val="222222"/>
          <w:shd w:val="clear" w:color="auto" w:fill="FFFFFF"/>
        </w:rPr>
        <w:t>Respiratory medicine</w:t>
      </w:r>
      <w:r w:rsidRPr="00015CD0">
        <w:rPr>
          <w:rFonts w:ascii="Arial" w:eastAsia="Times New Roman" w:hAnsi="Arial" w:cs="Arial"/>
          <w:color w:val="222222"/>
          <w:shd w:val="clear" w:color="auto" w:fill="FFFFFF"/>
        </w:rPr>
        <w:t>, </w:t>
      </w:r>
      <w:r w:rsidRPr="00015CD0">
        <w:rPr>
          <w:rFonts w:ascii="Arial" w:eastAsia="Times New Roman" w:hAnsi="Arial" w:cs="Arial"/>
          <w:i/>
          <w:iCs/>
          <w:color w:val="222222"/>
          <w:shd w:val="clear" w:color="auto" w:fill="FFFFFF"/>
        </w:rPr>
        <w:t>115</w:t>
      </w:r>
      <w:r w:rsidRPr="00015CD0">
        <w:rPr>
          <w:rFonts w:ascii="Arial" w:eastAsia="Times New Roman" w:hAnsi="Arial" w:cs="Arial"/>
          <w:color w:val="222222"/>
          <w:shd w:val="clear" w:color="auto" w:fill="FFFFFF"/>
        </w:rPr>
        <w:t>, pp.78-82.</w:t>
      </w:r>
    </w:p>
    <w:p w14:paraId="4E75964F" w14:textId="77777777" w:rsidR="00AC7611" w:rsidRPr="00015CD0" w:rsidRDefault="00AC7611" w:rsidP="00AC7611">
      <w:pPr>
        <w:spacing w:line="480" w:lineRule="auto"/>
        <w:rPr>
          <w:rFonts w:ascii="Arial" w:eastAsia="Times New Roman" w:hAnsi="Arial" w:cs="Arial"/>
        </w:rPr>
      </w:pPr>
    </w:p>
    <w:p w14:paraId="10143B5B" w14:textId="77777777" w:rsidR="00AC7611" w:rsidRPr="00015CD0" w:rsidRDefault="00AC7611" w:rsidP="00AC7611">
      <w:pPr>
        <w:pStyle w:val="ListParagraph"/>
        <w:numPr>
          <w:ilvl w:val="0"/>
          <w:numId w:val="15"/>
        </w:numPr>
        <w:spacing w:line="480" w:lineRule="auto"/>
        <w:rPr>
          <w:rFonts w:ascii="Arial" w:eastAsia="Times New Roman" w:hAnsi="Arial" w:cs="Arial"/>
        </w:rPr>
      </w:pPr>
      <w:proofErr w:type="spellStart"/>
      <w:r w:rsidRPr="00015CD0">
        <w:rPr>
          <w:rFonts w:ascii="Arial" w:eastAsia="Times New Roman" w:hAnsi="Arial" w:cs="Arial"/>
          <w:color w:val="222222"/>
          <w:shd w:val="clear" w:color="auto" w:fill="FFFFFF"/>
        </w:rPr>
        <w:t>Stellefson</w:t>
      </w:r>
      <w:proofErr w:type="spellEnd"/>
      <w:r w:rsidRPr="00015CD0">
        <w:rPr>
          <w:rFonts w:ascii="Arial" w:eastAsia="Times New Roman" w:hAnsi="Arial" w:cs="Arial"/>
          <w:color w:val="222222"/>
          <w:shd w:val="clear" w:color="auto" w:fill="FFFFFF"/>
        </w:rPr>
        <w:t>, M., Paige, S.R., Alber, J.M., Chaney, B.H., Chaney, D., Apperson, A. and Mohan, A., 2019. Association between health literacy, electronic health literacy, disease-specific knowledge, and health-related quality of life among adults with chronic obstructive pulmonary disease: cross-sectional study. </w:t>
      </w:r>
      <w:r w:rsidRPr="00015CD0">
        <w:rPr>
          <w:rFonts w:ascii="Arial" w:eastAsia="Times New Roman" w:hAnsi="Arial" w:cs="Arial"/>
          <w:i/>
          <w:iCs/>
          <w:color w:val="222222"/>
          <w:shd w:val="clear" w:color="auto" w:fill="FFFFFF"/>
        </w:rPr>
        <w:t>Journal of medical Internet research</w:t>
      </w:r>
      <w:r w:rsidRPr="00015CD0">
        <w:rPr>
          <w:rFonts w:ascii="Arial" w:eastAsia="Times New Roman" w:hAnsi="Arial" w:cs="Arial"/>
          <w:color w:val="222222"/>
          <w:shd w:val="clear" w:color="auto" w:fill="FFFFFF"/>
        </w:rPr>
        <w:t>, </w:t>
      </w:r>
      <w:r w:rsidRPr="00015CD0">
        <w:rPr>
          <w:rFonts w:ascii="Arial" w:eastAsia="Times New Roman" w:hAnsi="Arial" w:cs="Arial"/>
          <w:i/>
          <w:iCs/>
          <w:color w:val="222222"/>
          <w:shd w:val="clear" w:color="auto" w:fill="FFFFFF"/>
        </w:rPr>
        <w:t>21</w:t>
      </w:r>
      <w:r w:rsidRPr="00015CD0">
        <w:rPr>
          <w:rFonts w:ascii="Arial" w:eastAsia="Times New Roman" w:hAnsi="Arial" w:cs="Arial"/>
          <w:color w:val="222222"/>
          <w:shd w:val="clear" w:color="auto" w:fill="FFFFFF"/>
        </w:rPr>
        <w:t>(6), p.e12165.</w:t>
      </w:r>
    </w:p>
    <w:p w14:paraId="7335BFB0" w14:textId="77777777" w:rsidR="00AC7611" w:rsidRPr="00015CD0" w:rsidRDefault="00AC7611" w:rsidP="00AC7611">
      <w:pPr>
        <w:spacing w:line="480" w:lineRule="auto"/>
        <w:ind w:left="360"/>
        <w:rPr>
          <w:rFonts w:ascii="Arial" w:eastAsia="Times New Roman" w:hAnsi="Arial" w:cs="Arial"/>
        </w:rPr>
      </w:pPr>
    </w:p>
    <w:p w14:paraId="7007B487" w14:textId="77777777" w:rsidR="00AC7611" w:rsidRPr="00015CD0" w:rsidRDefault="00AC7611" w:rsidP="00AC7611">
      <w:pPr>
        <w:pStyle w:val="ListParagraph"/>
        <w:spacing w:line="480" w:lineRule="auto"/>
        <w:rPr>
          <w:rFonts w:ascii="Arial" w:eastAsia="Times New Roman" w:hAnsi="Arial" w:cs="Arial"/>
        </w:rPr>
      </w:pPr>
    </w:p>
    <w:p w14:paraId="72A586F7" w14:textId="77777777" w:rsidR="00AC7611" w:rsidRPr="005203B6" w:rsidRDefault="00AC7611" w:rsidP="00AC7611">
      <w:pPr>
        <w:pStyle w:val="ListParagraph"/>
        <w:numPr>
          <w:ilvl w:val="0"/>
          <w:numId w:val="15"/>
        </w:numPr>
        <w:spacing w:line="480" w:lineRule="auto"/>
        <w:rPr>
          <w:rFonts w:ascii="Arial" w:eastAsia="Times New Roman" w:hAnsi="Arial" w:cs="Arial"/>
        </w:rPr>
      </w:pPr>
      <w:proofErr w:type="spellStart"/>
      <w:r w:rsidRPr="00015CD0">
        <w:rPr>
          <w:rFonts w:ascii="Arial" w:eastAsia="Times New Roman" w:hAnsi="Arial" w:cs="Arial"/>
          <w:color w:val="222222"/>
          <w:shd w:val="clear" w:color="auto" w:fill="FFFFFF"/>
        </w:rPr>
        <w:t>Omachi</w:t>
      </w:r>
      <w:proofErr w:type="spellEnd"/>
      <w:r w:rsidRPr="00015CD0">
        <w:rPr>
          <w:rFonts w:ascii="Arial" w:eastAsia="Times New Roman" w:hAnsi="Arial" w:cs="Arial"/>
          <w:color w:val="222222"/>
          <w:shd w:val="clear" w:color="auto" w:fill="FFFFFF"/>
        </w:rPr>
        <w:t xml:space="preserve">, T.A., Sarkar, U., Yelin, E.H., Blanc, P.D. and Katz, P.P., 2013. Lower health literacy is associated with poorer health status and outcomes in chronic </w:t>
      </w:r>
      <w:r w:rsidRPr="00015CD0">
        <w:rPr>
          <w:rFonts w:ascii="Arial" w:eastAsia="Times New Roman" w:hAnsi="Arial" w:cs="Arial"/>
          <w:color w:val="222222"/>
          <w:shd w:val="clear" w:color="auto" w:fill="FFFFFF"/>
        </w:rPr>
        <w:lastRenderedPageBreak/>
        <w:t>obstructive pulmonary disease. </w:t>
      </w:r>
      <w:r w:rsidRPr="00015CD0">
        <w:rPr>
          <w:rFonts w:ascii="Arial" w:eastAsia="Times New Roman" w:hAnsi="Arial" w:cs="Arial"/>
          <w:i/>
          <w:iCs/>
          <w:color w:val="222222"/>
          <w:shd w:val="clear" w:color="auto" w:fill="FFFFFF"/>
        </w:rPr>
        <w:t>Journal of general internal medicine</w:t>
      </w:r>
      <w:r w:rsidRPr="00015CD0">
        <w:rPr>
          <w:rFonts w:ascii="Arial" w:eastAsia="Times New Roman" w:hAnsi="Arial" w:cs="Arial"/>
          <w:color w:val="222222"/>
          <w:shd w:val="clear" w:color="auto" w:fill="FFFFFF"/>
        </w:rPr>
        <w:t>, </w:t>
      </w:r>
      <w:r w:rsidRPr="00015CD0">
        <w:rPr>
          <w:rFonts w:ascii="Arial" w:eastAsia="Times New Roman" w:hAnsi="Arial" w:cs="Arial"/>
          <w:i/>
          <w:iCs/>
          <w:color w:val="222222"/>
          <w:shd w:val="clear" w:color="auto" w:fill="FFFFFF"/>
        </w:rPr>
        <w:t>28</w:t>
      </w:r>
      <w:r w:rsidRPr="00015CD0">
        <w:rPr>
          <w:rFonts w:ascii="Arial" w:eastAsia="Times New Roman" w:hAnsi="Arial" w:cs="Arial"/>
          <w:color w:val="222222"/>
          <w:shd w:val="clear" w:color="auto" w:fill="FFFFFF"/>
        </w:rPr>
        <w:t>, pp.74-81.</w:t>
      </w:r>
    </w:p>
    <w:p w14:paraId="5337AF89" w14:textId="77777777" w:rsidR="00AC7611" w:rsidRPr="00015CD0" w:rsidRDefault="00AC7611" w:rsidP="00AC7611">
      <w:pPr>
        <w:pStyle w:val="ListParagraph"/>
        <w:spacing w:line="480" w:lineRule="auto"/>
        <w:rPr>
          <w:rFonts w:ascii="Arial" w:eastAsia="Times New Roman" w:hAnsi="Arial" w:cs="Arial"/>
        </w:rPr>
      </w:pPr>
    </w:p>
    <w:p w14:paraId="1A55F3B6" w14:textId="77777777" w:rsidR="00AC7611" w:rsidRPr="001A627D" w:rsidRDefault="00AC7611" w:rsidP="00AC7611">
      <w:pPr>
        <w:pStyle w:val="ListParagraph"/>
        <w:numPr>
          <w:ilvl w:val="0"/>
          <w:numId w:val="15"/>
        </w:numPr>
        <w:spacing w:line="480" w:lineRule="auto"/>
        <w:rPr>
          <w:rFonts w:ascii="Arial" w:eastAsia="Times New Roman" w:hAnsi="Arial" w:cs="Arial"/>
        </w:rPr>
      </w:pPr>
      <w:r w:rsidRPr="00015CD0">
        <w:rPr>
          <w:rFonts w:ascii="Arial" w:eastAsia="Times New Roman" w:hAnsi="Arial" w:cs="Arial"/>
          <w:color w:val="222222"/>
          <w:shd w:val="clear" w:color="auto" w:fill="FFFFFF"/>
        </w:rPr>
        <w:t xml:space="preserve">Osborne, R.H., </w:t>
      </w:r>
      <w:proofErr w:type="spellStart"/>
      <w:r w:rsidRPr="00015CD0">
        <w:rPr>
          <w:rFonts w:ascii="Arial" w:eastAsia="Times New Roman" w:hAnsi="Arial" w:cs="Arial"/>
          <w:color w:val="222222"/>
          <w:shd w:val="clear" w:color="auto" w:fill="FFFFFF"/>
        </w:rPr>
        <w:t>Batterham</w:t>
      </w:r>
      <w:proofErr w:type="spellEnd"/>
      <w:r w:rsidRPr="00015CD0">
        <w:rPr>
          <w:rFonts w:ascii="Arial" w:eastAsia="Times New Roman" w:hAnsi="Arial" w:cs="Arial"/>
          <w:color w:val="222222"/>
          <w:shd w:val="clear" w:color="auto" w:fill="FFFFFF"/>
        </w:rPr>
        <w:t xml:space="preserve">, R.W., </w:t>
      </w:r>
      <w:proofErr w:type="spellStart"/>
      <w:r w:rsidRPr="00015CD0">
        <w:rPr>
          <w:rFonts w:ascii="Arial" w:eastAsia="Times New Roman" w:hAnsi="Arial" w:cs="Arial"/>
          <w:color w:val="222222"/>
          <w:shd w:val="clear" w:color="auto" w:fill="FFFFFF"/>
        </w:rPr>
        <w:t>Elsworth</w:t>
      </w:r>
      <w:proofErr w:type="spellEnd"/>
      <w:r w:rsidRPr="00015CD0">
        <w:rPr>
          <w:rFonts w:ascii="Arial" w:eastAsia="Times New Roman" w:hAnsi="Arial" w:cs="Arial"/>
          <w:color w:val="222222"/>
          <w:shd w:val="clear" w:color="auto" w:fill="FFFFFF"/>
        </w:rPr>
        <w:t>, G.R., Hawkins, M. and Buchbinder, R., 2013. The grounded psychometric development and initial validation of the Health Literacy Questionnaire (HLQ). </w:t>
      </w:r>
      <w:r w:rsidRPr="00015CD0">
        <w:rPr>
          <w:rFonts w:ascii="Arial" w:eastAsia="Times New Roman" w:hAnsi="Arial" w:cs="Arial"/>
          <w:i/>
          <w:iCs/>
          <w:color w:val="222222"/>
          <w:shd w:val="clear" w:color="auto" w:fill="FFFFFF"/>
        </w:rPr>
        <w:t>BMC public health</w:t>
      </w:r>
      <w:r w:rsidRPr="00015CD0">
        <w:rPr>
          <w:rFonts w:ascii="Arial" w:eastAsia="Times New Roman" w:hAnsi="Arial" w:cs="Arial"/>
          <w:color w:val="222222"/>
          <w:shd w:val="clear" w:color="auto" w:fill="FFFFFF"/>
        </w:rPr>
        <w:t>, </w:t>
      </w:r>
      <w:r w:rsidRPr="00015CD0">
        <w:rPr>
          <w:rFonts w:ascii="Arial" w:eastAsia="Times New Roman" w:hAnsi="Arial" w:cs="Arial"/>
          <w:i/>
          <w:iCs/>
          <w:color w:val="222222"/>
          <w:shd w:val="clear" w:color="auto" w:fill="FFFFFF"/>
        </w:rPr>
        <w:t>13</w:t>
      </w:r>
      <w:r w:rsidRPr="00015CD0">
        <w:rPr>
          <w:rFonts w:ascii="Arial" w:eastAsia="Times New Roman" w:hAnsi="Arial" w:cs="Arial"/>
          <w:color w:val="222222"/>
          <w:shd w:val="clear" w:color="auto" w:fill="FFFFFF"/>
        </w:rPr>
        <w:t>(1), pp.1-17.</w:t>
      </w:r>
    </w:p>
    <w:p w14:paraId="6E7357E5" w14:textId="77777777" w:rsidR="00AC7611" w:rsidRPr="001A627D" w:rsidRDefault="00AC7611" w:rsidP="00AC7611">
      <w:pPr>
        <w:spacing w:line="480" w:lineRule="auto"/>
        <w:rPr>
          <w:rFonts w:ascii="Arial" w:eastAsia="Times New Roman" w:hAnsi="Arial" w:cs="Arial"/>
        </w:rPr>
      </w:pPr>
    </w:p>
    <w:p w14:paraId="59FFD0AB" w14:textId="77777777" w:rsidR="00AC7611" w:rsidRPr="00015CD0" w:rsidRDefault="00AC7611" w:rsidP="00AC7611">
      <w:pPr>
        <w:pStyle w:val="ListParagraph"/>
        <w:numPr>
          <w:ilvl w:val="0"/>
          <w:numId w:val="15"/>
        </w:numPr>
        <w:spacing w:line="480" w:lineRule="auto"/>
        <w:rPr>
          <w:rFonts w:ascii="Arial" w:eastAsia="Times New Roman" w:hAnsi="Arial" w:cs="Arial"/>
        </w:rPr>
      </w:pPr>
      <w:r w:rsidRPr="00015CD0">
        <w:rPr>
          <w:rFonts w:ascii="Arial" w:eastAsia="Times New Roman" w:hAnsi="Arial" w:cs="Arial"/>
          <w:color w:val="222222"/>
          <w:shd w:val="clear" w:color="auto" w:fill="FFFFFF"/>
        </w:rPr>
        <w:t>Snell, N., Strachan, D., Hubbard, R., Gibson, J., Gruffydd-Jones, K. and Jarrold, I., 2016. S32 Epidemiology of chronic obstructive pulmonary disease (COPD) in the UK: findings from the British lung foundation’s ‘respiratory health of the nation’ project.</w:t>
      </w:r>
    </w:p>
    <w:p w14:paraId="45F5204A" w14:textId="77777777" w:rsidR="00AC7611" w:rsidRPr="00015CD0" w:rsidRDefault="00AC7611" w:rsidP="00AC7611">
      <w:pPr>
        <w:pStyle w:val="ListParagraph"/>
        <w:spacing w:line="480" w:lineRule="auto"/>
        <w:rPr>
          <w:rFonts w:ascii="Arial" w:eastAsia="Times New Roman" w:hAnsi="Arial" w:cs="Arial"/>
        </w:rPr>
      </w:pPr>
    </w:p>
    <w:p w14:paraId="67E48D7F" w14:textId="77777777" w:rsidR="00AC7611" w:rsidRPr="00015CD0" w:rsidRDefault="00AC7611" w:rsidP="00AC7611">
      <w:pPr>
        <w:pStyle w:val="ListParagraph"/>
        <w:numPr>
          <w:ilvl w:val="0"/>
          <w:numId w:val="15"/>
        </w:numPr>
        <w:spacing w:line="480" w:lineRule="auto"/>
        <w:rPr>
          <w:rFonts w:ascii="Arial" w:eastAsia="Times New Roman" w:hAnsi="Arial" w:cs="Arial"/>
        </w:rPr>
      </w:pPr>
      <w:proofErr w:type="spellStart"/>
      <w:r w:rsidRPr="00015CD0">
        <w:rPr>
          <w:rFonts w:ascii="Arial" w:eastAsia="Times New Roman" w:hAnsi="Arial" w:cs="Arial"/>
          <w:color w:val="222222"/>
          <w:shd w:val="clear" w:color="auto" w:fill="FFFFFF"/>
        </w:rPr>
        <w:t>Bestall</w:t>
      </w:r>
      <w:proofErr w:type="spellEnd"/>
      <w:r w:rsidRPr="00015CD0">
        <w:rPr>
          <w:rFonts w:ascii="Arial" w:eastAsia="Times New Roman" w:hAnsi="Arial" w:cs="Arial"/>
          <w:color w:val="222222"/>
          <w:shd w:val="clear" w:color="auto" w:fill="FFFFFF"/>
        </w:rPr>
        <w:t xml:space="preserve">, J.C., Paul, E.A., Garrod, R., Garnham, R., Jones, P.W. and </w:t>
      </w:r>
      <w:proofErr w:type="spellStart"/>
      <w:r w:rsidRPr="00015CD0">
        <w:rPr>
          <w:rFonts w:ascii="Arial" w:eastAsia="Times New Roman" w:hAnsi="Arial" w:cs="Arial"/>
          <w:color w:val="222222"/>
          <w:shd w:val="clear" w:color="auto" w:fill="FFFFFF"/>
        </w:rPr>
        <w:t>Wedzicha</w:t>
      </w:r>
      <w:proofErr w:type="spellEnd"/>
      <w:r w:rsidRPr="00015CD0">
        <w:rPr>
          <w:rFonts w:ascii="Arial" w:eastAsia="Times New Roman" w:hAnsi="Arial" w:cs="Arial"/>
          <w:color w:val="222222"/>
          <w:shd w:val="clear" w:color="auto" w:fill="FFFFFF"/>
        </w:rPr>
        <w:t>, J., 1999. Usefulness of the Medical Research Council (MRC) dyspnoea scale as a measure of disability in patients with chronic obstructive pulmonary disease. </w:t>
      </w:r>
      <w:r w:rsidRPr="00015CD0">
        <w:rPr>
          <w:rFonts w:ascii="Arial" w:eastAsia="Times New Roman" w:hAnsi="Arial" w:cs="Arial"/>
          <w:i/>
          <w:iCs/>
          <w:color w:val="222222"/>
          <w:shd w:val="clear" w:color="auto" w:fill="FFFFFF"/>
        </w:rPr>
        <w:t>Thorax</w:t>
      </w:r>
      <w:r w:rsidRPr="00015CD0">
        <w:rPr>
          <w:rFonts w:ascii="Arial" w:eastAsia="Times New Roman" w:hAnsi="Arial" w:cs="Arial"/>
          <w:color w:val="222222"/>
          <w:shd w:val="clear" w:color="auto" w:fill="FFFFFF"/>
        </w:rPr>
        <w:t>, </w:t>
      </w:r>
      <w:r w:rsidRPr="00015CD0">
        <w:rPr>
          <w:rFonts w:ascii="Arial" w:eastAsia="Times New Roman" w:hAnsi="Arial" w:cs="Arial"/>
          <w:i/>
          <w:iCs/>
          <w:color w:val="222222"/>
          <w:shd w:val="clear" w:color="auto" w:fill="FFFFFF"/>
        </w:rPr>
        <w:t>54</w:t>
      </w:r>
      <w:r w:rsidRPr="00015CD0">
        <w:rPr>
          <w:rFonts w:ascii="Arial" w:eastAsia="Times New Roman" w:hAnsi="Arial" w:cs="Arial"/>
          <w:color w:val="222222"/>
          <w:shd w:val="clear" w:color="auto" w:fill="FFFFFF"/>
        </w:rPr>
        <w:t>(7), pp.581-586.</w:t>
      </w:r>
    </w:p>
    <w:p w14:paraId="46154071" w14:textId="77777777" w:rsidR="00AC7611" w:rsidRPr="00015CD0" w:rsidRDefault="00AC7611" w:rsidP="00AC7611">
      <w:pPr>
        <w:spacing w:line="480" w:lineRule="auto"/>
        <w:rPr>
          <w:rFonts w:ascii="Arial" w:eastAsia="Times New Roman" w:hAnsi="Arial" w:cs="Arial"/>
        </w:rPr>
      </w:pPr>
    </w:p>
    <w:p w14:paraId="3855F9D4" w14:textId="77777777" w:rsidR="00AC7611" w:rsidRPr="00015CD0" w:rsidRDefault="00AC7611" w:rsidP="00AC7611">
      <w:pPr>
        <w:pStyle w:val="ListParagraph"/>
        <w:numPr>
          <w:ilvl w:val="0"/>
          <w:numId w:val="15"/>
        </w:numPr>
        <w:spacing w:line="480" w:lineRule="auto"/>
        <w:rPr>
          <w:rFonts w:ascii="Arial" w:eastAsia="Times New Roman" w:hAnsi="Arial" w:cs="Arial"/>
        </w:rPr>
      </w:pPr>
      <w:r w:rsidRPr="00015CD0">
        <w:rPr>
          <w:rFonts w:ascii="Arial" w:eastAsia="Times New Roman" w:hAnsi="Arial" w:cs="Arial"/>
          <w:color w:val="222222"/>
          <w:shd w:val="clear" w:color="auto" w:fill="FFFFFF"/>
        </w:rPr>
        <w:t>Mann, C.J., 2003. Observational research methods. Research design II: cohort, cross sectional, and case-control studies. </w:t>
      </w:r>
      <w:r w:rsidRPr="00015CD0">
        <w:rPr>
          <w:rFonts w:ascii="Arial" w:eastAsia="Times New Roman" w:hAnsi="Arial" w:cs="Arial"/>
          <w:i/>
          <w:iCs/>
          <w:color w:val="222222"/>
          <w:shd w:val="clear" w:color="auto" w:fill="FFFFFF"/>
        </w:rPr>
        <w:t>Emergency medicine journal</w:t>
      </w:r>
      <w:r w:rsidRPr="00015CD0">
        <w:rPr>
          <w:rFonts w:ascii="Arial" w:eastAsia="Times New Roman" w:hAnsi="Arial" w:cs="Arial"/>
          <w:color w:val="222222"/>
          <w:shd w:val="clear" w:color="auto" w:fill="FFFFFF"/>
        </w:rPr>
        <w:t>, </w:t>
      </w:r>
      <w:r w:rsidRPr="00015CD0">
        <w:rPr>
          <w:rFonts w:ascii="Arial" w:eastAsia="Times New Roman" w:hAnsi="Arial" w:cs="Arial"/>
          <w:i/>
          <w:iCs/>
          <w:color w:val="222222"/>
          <w:shd w:val="clear" w:color="auto" w:fill="FFFFFF"/>
        </w:rPr>
        <w:t>20</w:t>
      </w:r>
      <w:r w:rsidRPr="00015CD0">
        <w:rPr>
          <w:rFonts w:ascii="Arial" w:eastAsia="Times New Roman" w:hAnsi="Arial" w:cs="Arial"/>
          <w:color w:val="222222"/>
          <w:shd w:val="clear" w:color="auto" w:fill="FFFFFF"/>
        </w:rPr>
        <w:t>(1), pp.54-60.</w:t>
      </w:r>
    </w:p>
    <w:p w14:paraId="555E1E7E" w14:textId="77777777" w:rsidR="00AC7611" w:rsidRPr="00015CD0" w:rsidRDefault="00AC7611" w:rsidP="00AC7611">
      <w:pPr>
        <w:spacing w:line="480" w:lineRule="auto"/>
        <w:rPr>
          <w:rFonts w:ascii="Arial" w:eastAsia="Times New Roman" w:hAnsi="Arial" w:cs="Arial"/>
        </w:rPr>
      </w:pPr>
    </w:p>
    <w:p w14:paraId="16C4B7DE" w14:textId="77777777" w:rsidR="00AC7611" w:rsidRPr="00015CD0" w:rsidRDefault="00AC7611" w:rsidP="00AC7611">
      <w:pPr>
        <w:pStyle w:val="ListParagraph"/>
        <w:numPr>
          <w:ilvl w:val="0"/>
          <w:numId w:val="15"/>
        </w:numPr>
        <w:spacing w:line="480" w:lineRule="auto"/>
        <w:rPr>
          <w:rFonts w:ascii="Arial" w:eastAsia="Times New Roman" w:hAnsi="Arial" w:cs="Arial"/>
        </w:rPr>
      </w:pPr>
      <w:r w:rsidRPr="00015CD0">
        <w:rPr>
          <w:rFonts w:ascii="Arial" w:eastAsia="Times New Roman" w:hAnsi="Arial" w:cs="Arial"/>
          <w:color w:val="222222"/>
          <w:shd w:val="clear" w:color="auto" w:fill="FFFFFF"/>
        </w:rPr>
        <w:t xml:space="preserve">Friis, K., </w:t>
      </w:r>
      <w:proofErr w:type="spellStart"/>
      <w:r w:rsidRPr="00015CD0">
        <w:rPr>
          <w:rFonts w:ascii="Arial" w:eastAsia="Times New Roman" w:hAnsi="Arial" w:cs="Arial"/>
          <w:color w:val="222222"/>
          <w:shd w:val="clear" w:color="auto" w:fill="FFFFFF"/>
        </w:rPr>
        <w:t>Lasgaard</w:t>
      </w:r>
      <w:proofErr w:type="spellEnd"/>
      <w:r w:rsidRPr="00015CD0">
        <w:rPr>
          <w:rFonts w:ascii="Arial" w:eastAsia="Times New Roman" w:hAnsi="Arial" w:cs="Arial"/>
          <w:color w:val="222222"/>
          <w:shd w:val="clear" w:color="auto" w:fill="FFFFFF"/>
        </w:rPr>
        <w:t xml:space="preserve">, M., Osborne, R.H. and Maindal, H.T., 2016. Gaps in understanding health and engagement with healthcare providers across </w:t>
      </w:r>
      <w:r w:rsidRPr="00015CD0">
        <w:rPr>
          <w:rFonts w:ascii="Arial" w:eastAsia="Times New Roman" w:hAnsi="Arial" w:cs="Arial"/>
          <w:color w:val="222222"/>
          <w:shd w:val="clear" w:color="auto" w:fill="FFFFFF"/>
        </w:rPr>
        <w:lastRenderedPageBreak/>
        <w:t>common long-term conditions: a population survey of health literacy in 29 473 Danish citizens. </w:t>
      </w:r>
      <w:r w:rsidRPr="00015CD0">
        <w:rPr>
          <w:rFonts w:ascii="Arial" w:eastAsia="Times New Roman" w:hAnsi="Arial" w:cs="Arial"/>
          <w:i/>
          <w:iCs/>
          <w:color w:val="222222"/>
          <w:shd w:val="clear" w:color="auto" w:fill="FFFFFF"/>
        </w:rPr>
        <w:t>BMJ open</w:t>
      </w:r>
      <w:r w:rsidRPr="00015CD0">
        <w:rPr>
          <w:rFonts w:ascii="Arial" w:eastAsia="Times New Roman" w:hAnsi="Arial" w:cs="Arial"/>
          <w:color w:val="222222"/>
          <w:shd w:val="clear" w:color="auto" w:fill="FFFFFF"/>
        </w:rPr>
        <w:t>, </w:t>
      </w:r>
      <w:r w:rsidRPr="00015CD0">
        <w:rPr>
          <w:rFonts w:ascii="Arial" w:eastAsia="Times New Roman" w:hAnsi="Arial" w:cs="Arial"/>
          <w:i/>
          <w:iCs/>
          <w:color w:val="222222"/>
          <w:shd w:val="clear" w:color="auto" w:fill="FFFFFF"/>
        </w:rPr>
        <w:t>6</w:t>
      </w:r>
      <w:r w:rsidRPr="00015CD0">
        <w:rPr>
          <w:rFonts w:ascii="Arial" w:eastAsia="Times New Roman" w:hAnsi="Arial" w:cs="Arial"/>
          <w:color w:val="222222"/>
          <w:shd w:val="clear" w:color="auto" w:fill="FFFFFF"/>
        </w:rPr>
        <w:t>(1), p.e009627.</w:t>
      </w:r>
    </w:p>
    <w:p w14:paraId="13CE8F4D" w14:textId="77777777" w:rsidR="00AC7611" w:rsidRPr="00015CD0" w:rsidRDefault="00AC7611" w:rsidP="00AC7611">
      <w:pPr>
        <w:pStyle w:val="ListParagraph"/>
        <w:spacing w:line="480" w:lineRule="auto"/>
        <w:rPr>
          <w:rFonts w:ascii="Arial" w:eastAsia="Times New Roman" w:hAnsi="Arial" w:cs="Arial"/>
        </w:rPr>
      </w:pPr>
    </w:p>
    <w:p w14:paraId="765C33AB" w14:textId="77777777" w:rsidR="00AC7611" w:rsidRDefault="00AC7611" w:rsidP="00AC7611">
      <w:pPr>
        <w:pStyle w:val="ListParagraph"/>
        <w:numPr>
          <w:ilvl w:val="0"/>
          <w:numId w:val="15"/>
        </w:numPr>
        <w:spacing w:line="480" w:lineRule="auto"/>
        <w:rPr>
          <w:rFonts w:ascii="Arial" w:eastAsia="Times New Roman" w:hAnsi="Arial" w:cs="Arial"/>
        </w:rPr>
      </w:pPr>
      <w:r w:rsidRPr="00015CD0">
        <w:rPr>
          <w:rFonts w:ascii="Arial" w:eastAsia="Times New Roman" w:hAnsi="Arial" w:cs="Arial"/>
        </w:rPr>
        <w:t>Bloom BS. Taxonomy of educational objectives. Vol. 1: Cognitive domain. New York: McKay. 1956:20-4.</w:t>
      </w:r>
    </w:p>
    <w:p w14:paraId="4A3717E3" w14:textId="77777777" w:rsidR="00AC7611" w:rsidRPr="005203B6" w:rsidRDefault="00AC7611" w:rsidP="00AC7611">
      <w:pPr>
        <w:spacing w:line="480" w:lineRule="auto"/>
        <w:rPr>
          <w:rFonts w:ascii="Arial" w:eastAsia="Times New Roman" w:hAnsi="Arial" w:cs="Arial"/>
        </w:rPr>
      </w:pPr>
    </w:p>
    <w:p w14:paraId="3E9C478A" w14:textId="77777777" w:rsidR="00AC7611" w:rsidRPr="005203B6" w:rsidRDefault="00AC7611" w:rsidP="00AC7611">
      <w:pPr>
        <w:pStyle w:val="ListParagraph"/>
        <w:numPr>
          <w:ilvl w:val="0"/>
          <w:numId w:val="15"/>
        </w:numPr>
        <w:spacing w:line="480" w:lineRule="auto"/>
        <w:rPr>
          <w:rFonts w:ascii="Arial" w:eastAsia="Times New Roman" w:hAnsi="Arial" w:cs="Arial"/>
        </w:rPr>
      </w:pPr>
      <w:r w:rsidRPr="00015CD0">
        <w:rPr>
          <w:rFonts w:ascii="Arial" w:eastAsia="Times New Roman" w:hAnsi="Arial" w:cs="Arial"/>
          <w:color w:val="222222"/>
          <w:shd w:val="clear" w:color="auto" w:fill="FFFFFF"/>
        </w:rPr>
        <w:t>Raykov, T., 1997. Estimation of composite reliability for congeneric measures. </w:t>
      </w:r>
      <w:r w:rsidRPr="00015CD0">
        <w:rPr>
          <w:rFonts w:ascii="Arial" w:eastAsia="Times New Roman" w:hAnsi="Arial" w:cs="Arial"/>
          <w:i/>
          <w:iCs/>
          <w:color w:val="222222"/>
          <w:shd w:val="clear" w:color="auto" w:fill="FFFFFF"/>
        </w:rPr>
        <w:t>Applied Psychological Measurement</w:t>
      </w:r>
      <w:r w:rsidRPr="00015CD0">
        <w:rPr>
          <w:rFonts w:ascii="Arial" w:eastAsia="Times New Roman" w:hAnsi="Arial" w:cs="Arial"/>
          <w:color w:val="222222"/>
          <w:shd w:val="clear" w:color="auto" w:fill="FFFFFF"/>
        </w:rPr>
        <w:t>, </w:t>
      </w:r>
      <w:r w:rsidRPr="00015CD0">
        <w:rPr>
          <w:rFonts w:ascii="Arial" w:eastAsia="Times New Roman" w:hAnsi="Arial" w:cs="Arial"/>
          <w:i/>
          <w:iCs/>
          <w:color w:val="222222"/>
          <w:shd w:val="clear" w:color="auto" w:fill="FFFFFF"/>
        </w:rPr>
        <w:t>21</w:t>
      </w:r>
      <w:r w:rsidRPr="00015CD0">
        <w:rPr>
          <w:rFonts w:ascii="Arial" w:eastAsia="Times New Roman" w:hAnsi="Arial" w:cs="Arial"/>
          <w:color w:val="222222"/>
          <w:shd w:val="clear" w:color="auto" w:fill="FFFFFF"/>
        </w:rPr>
        <w:t>(2), pp.173-184.</w:t>
      </w:r>
    </w:p>
    <w:p w14:paraId="0C715E70" w14:textId="77777777" w:rsidR="00AC7611" w:rsidRPr="005203B6" w:rsidRDefault="00AC7611" w:rsidP="00AC7611">
      <w:pPr>
        <w:spacing w:line="480" w:lineRule="auto"/>
        <w:rPr>
          <w:rFonts w:ascii="Arial" w:eastAsia="Times New Roman" w:hAnsi="Arial" w:cs="Arial"/>
        </w:rPr>
      </w:pPr>
    </w:p>
    <w:p w14:paraId="7440B857" w14:textId="77777777" w:rsidR="00AC7611" w:rsidRPr="00015CD0" w:rsidRDefault="00AC7611" w:rsidP="00AC7611">
      <w:pPr>
        <w:pStyle w:val="ListParagraph"/>
        <w:numPr>
          <w:ilvl w:val="0"/>
          <w:numId w:val="15"/>
        </w:numPr>
        <w:spacing w:line="480" w:lineRule="auto"/>
        <w:rPr>
          <w:rFonts w:ascii="Arial" w:eastAsia="Times New Roman" w:hAnsi="Arial" w:cs="Arial"/>
        </w:rPr>
      </w:pPr>
      <w:r w:rsidRPr="00015CD0">
        <w:rPr>
          <w:rFonts w:ascii="Arial" w:eastAsia="Times New Roman" w:hAnsi="Arial" w:cs="Arial"/>
          <w:color w:val="222222"/>
          <w:shd w:val="clear" w:color="auto" w:fill="FFFFFF"/>
        </w:rPr>
        <w:t>Hegewald, M.J. and Crapo, R.O., 2007. Socioeconomic status and lung function. </w:t>
      </w:r>
      <w:r w:rsidRPr="00015CD0">
        <w:rPr>
          <w:rFonts w:ascii="Arial" w:eastAsia="Times New Roman" w:hAnsi="Arial" w:cs="Arial"/>
          <w:i/>
          <w:iCs/>
          <w:color w:val="222222"/>
          <w:shd w:val="clear" w:color="auto" w:fill="FFFFFF"/>
        </w:rPr>
        <w:t>Chest</w:t>
      </w:r>
      <w:r w:rsidRPr="00015CD0">
        <w:rPr>
          <w:rFonts w:ascii="Arial" w:eastAsia="Times New Roman" w:hAnsi="Arial" w:cs="Arial"/>
          <w:color w:val="222222"/>
          <w:shd w:val="clear" w:color="auto" w:fill="FFFFFF"/>
        </w:rPr>
        <w:t>, </w:t>
      </w:r>
      <w:r w:rsidRPr="00015CD0">
        <w:rPr>
          <w:rFonts w:ascii="Arial" w:eastAsia="Times New Roman" w:hAnsi="Arial" w:cs="Arial"/>
          <w:i/>
          <w:iCs/>
          <w:color w:val="222222"/>
          <w:shd w:val="clear" w:color="auto" w:fill="FFFFFF"/>
        </w:rPr>
        <w:t>132</w:t>
      </w:r>
      <w:r w:rsidRPr="00015CD0">
        <w:rPr>
          <w:rFonts w:ascii="Arial" w:eastAsia="Times New Roman" w:hAnsi="Arial" w:cs="Arial"/>
          <w:color w:val="222222"/>
          <w:shd w:val="clear" w:color="auto" w:fill="FFFFFF"/>
        </w:rPr>
        <w:t>(5), pp.1608-1614.</w:t>
      </w:r>
    </w:p>
    <w:p w14:paraId="71ECD0A6" w14:textId="77777777" w:rsidR="00AC7611" w:rsidRPr="00015CD0" w:rsidRDefault="00AC7611" w:rsidP="00AC7611">
      <w:pPr>
        <w:pStyle w:val="ListParagraph"/>
        <w:spacing w:line="480" w:lineRule="auto"/>
        <w:rPr>
          <w:rFonts w:ascii="Arial" w:eastAsia="Times New Roman" w:hAnsi="Arial" w:cs="Arial"/>
        </w:rPr>
      </w:pPr>
    </w:p>
    <w:p w14:paraId="250D51A3" w14:textId="77777777" w:rsidR="00AC7611" w:rsidRPr="005203B6" w:rsidRDefault="00AC7611" w:rsidP="00AC7611">
      <w:pPr>
        <w:pStyle w:val="ListParagraph"/>
        <w:numPr>
          <w:ilvl w:val="0"/>
          <w:numId w:val="15"/>
        </w:numPr>
        <w:spacing w:line="480" w:lineRule="auto"/>
        <w:rPr>
          <w:rFonts w:ascii="Arial" w:eastAsia="Times New Roman" w:hAnsi="Arial" w:cs="Arial"/>
        </w:rPr>
      </w:pPr>
      <w:r w:rsidRPr="00015CD0">
        <w:rPr>
          <w:rFonts w:ascii="Arial" w:eastAsia="Times New Roman" w:hAnsi="Arial" w:cs="Arial"/>
          <w:color w:val="222222"/>
          <w:shd w:val="clear" w:color="auto" w:fill="FFFFFF"/>
        </w:rPr>
        <w:t>Lindström, M., Modén, B. and Rosvall, M., 2014. Country of birth, parental background and self-rated health among adolescents: a population-based study. </w:t>
      </w:r>
      <w:r w:rsidRPr="00015CD0">
        <w:rPr>
          <w:rFonts w:ascii="Arial" w:eastAsia="Times New Roman" w:hAnsi="Arial" w:cs="Arial"/>
          <w:i/>
          <w:iCs/>
          <w:color w:val="222222"/>
          <w:shd w:val="clear" w:color="auto" w:fill="FFFFFF"/>
        </w:rPr>
        <w:t>Scandinavian journal of public health</w:t>
      </w:r>
      <w:r w:rsidRPr="00015CD0">
        <w:rPr>
          <w:rFonts w:ascii="Arial" w:eastAsia="Times New Roman" w:hAnsi="Arial" w:cs="Arial"/>
          <w:color w:val="222222"/>
          <w:shd w:val="clear" w:color="auto" w:fill="FFFFFF"/>
        </w:rPr>
        <w:t>, </w:t>
      </w:r>
      <w:r w:rsidRPr="00015CD0">
        <w:rPr>
          <w:rFonts w:ascii="Arial" w:eastAsia="Times New Roman" w:hAnsi="Arial" w:cs="Arial"/>
          <w:i/>
          <w:iCs/>
          <w:color w:val="222222"/>
          <w:shd w:val="clear" w:color="auto" w:fill="FFFFFF"/>
        </w:rPr>
        <w:t>42</w:t>
      </w:r>
      <w:r w:rsidRPr="00015CD0">
        <w:rPr>
          <w:rFonts w:ascii="Arial" w:eastAsia="Times New Roman" w:hAnsi="Arial" w:cs="Arial"/>
          <w:color w:val="222222"/>
          <w:shd w:val="clear" w:color="auto" w:fill="FFFFFF"/>
        </w:rPr>
        <w:t>(8), pp.743-750.</w:t>
      </w:r>
    </w:p>
    <w:p w14:paraId="0B01B242" w14:textId="77777777" w:rsidR="00AC7611" w:rsidRPr="005203B6" w:rsidRDefault="00AC7611" w:rsidP="00AC7611">
      <w:pPr>
        <w:spacing w:line="480" w:lineRule="auto"/>
        <w:rPr>
          <w:rFonts w:ascii="Arial" w:eastAsia="Times New Roman" w:hAnsi="Arial" w:cs="Arial"/>
        </w:rPr>
      </w:pPr>
    </w:p>
    <w:p w14:paraId="5B2051DC" w14:textId="77777777" w:rsidR="00AC7611" w:rsidRPr="005203B6" w:rsidRDefault="00AC7611" w:rsidP="00AC7611">
      <w:pPr>
        <w:pStyle w:val="ListParagraph"/>
        <w:numPr>
          <w:ilvl w:val="0"/>
          <w:numId w:val="15"/>
        </w:numPr>
        <w:spacing w:line="480" w:lineRule="auto"/>
        <w:rPr>
          <w:rFonts w:ascii="Arial" w:eastAsia="Times New Roman" w:hAnsi="Arial" w:cs="Arial"/>
        </w:rPr>
      </w:pPr>
      <w:r w:rsidRPr="00015CD0">
        <w:rPr>
          <w:rFonts w:ascii="Arial" w:eastAsia="Times New Roman" w:hAnsi="Arial" w:cs="Arial"/>
          <w:color w:val="222222"/>
          <w:shd w:val="clear" w:color="auto" w:fill="FFFFFF"/>
        </w:rPr>
        <w:t xml:space="preserve">Eisner, M.D., Jacob III, P., Benowitz, N.L., Balmes, J. and Blanc, P.D., 2009. Longer term exposure to </w:t>
      </w:r>
      <w:proofErr w:type="spellStart"/>
      <w:r w:rsidRPr="00015CD0">
        <w:rPr>
          <w:rFonts w:ascii="Arial" w:eastAsia="Times New Roman" w:hAnsi="Arial" w:cs="Arial"/>
          <w:color w:val="222222"/>
          <w:shd w:val="clear" w:color="auto" w:fill="FFFFFF"/>
        </w:rPr>
        <w:t>secondhand</w:t>
      </w:r>
      <w:proofErr w:type="spellEnd"/>
      <w:r w:rsidRPr="00015CD0">
        <w:rPr>
          <w:rFonts w:ascii="Arial" w:eastAsia="Times New Roman" w:hAnsi="Arial" w:cs="Arial"/>
          <w:color w:val="222222"/>
          <w:shd w:val="clear" w:color="auto" w:fill="FFFFFF"/>
        </w:rPr>
        <w:t xml:space="preserve"> smoke and health outcomes in COPD: impact of urine 4-(</w:t>
      </w:r>
      <w:proofErr w:type="spellStart"/>
      <w:r w:rsidRPr="00015CD0">
        <w:rPr>
          <w:rFonts w:ascii="Arial" w:eastAsia="Times New Roman" w:hAnsi="Arial" w:cs="Arial"/>
          <w:color w:val="222222"/>
          <w:shd w:val="clear" w:color="auto" w:fill="FFFFFF"/>
        </w:rPr>
        <w:t>methylnitrosamino</w:t>
      </w:r>
      <w:proofErr w:type="spellEnd"/>
      <w:r w:rsidRPr="00015CD0">
        <w:rPr>
          <w:rFonts w:ascii="Arial" w:eastAsia="Times New Roman" w:hAnsi="Arial" w:cs="Arial"/>
          <w:color w:val="222222"/>
          <w:shd w:val="clear" w:color="auto" w:fill="FFFFFF"/>
        </w:rPr>
        <w:t>)-1-(3-pyridyl)-1-butanol. </w:t>
      </w:r>
      <w:r w:rsidRPr="00015CD0">
        <w:rPr>
          <w:rFonts w:ascii="Arial" w:eastAsia="Times New Roman" w:hAnsi="Arial" w:cs="Arial"/>
          <w:i/>
          <w:iCs/>
          <w:color w:val="222222"/>
          <w:shd w:val="clear" w:color="auto" w:fill="FFFFFF"/>
        </w:rPr>
        <w:t>Nicotine &amp; Tobacco Research</w:t>
      </w:r>
      <w:r w:rsidRPr="00015CD0">
        <w:rPr>
          <w:rFonts w:ascii="Arial" w:eastAsia="Times New Roman" w:hAnsi="Arial" w:cs="Arial"/>
          <w:color w:val="222222"/>
          <w:shd w:val="clear" w:color="auto" w:fill="FFFFFF"/>
        </w:rPr>
        <w:t>, </w:t>
      </w:r>
      <w:r w:rsidRPr="00015CD0">
        <w:rPr>
          <w:rFonts w:ascii="Arial" w:eastAsia="Times New Roman" w:hAnsi="Arial" w:cs="Arial"/>
          <w:i/>
          <w:iCs/>
          <w:color w:val="222222"/>
          <w:shd w:val="clear" w:color="auto" w:fill="FFFFFF"/>
        </w:rPr>
        <w:t>11</w:t>
      </w:r>
      <w:r w:rsidRPr="00015CD0">
        <w:rPr>
          <w:rFonts w:ascii="Arial" w:eastAsia="Times New Roman" w:hAnsi="Arial" w:cs="Arial"/>
          <w:color w:val="222222"/>
          <w:shd w:val="clear" w:color="auto" w:fill="FFFFFF"/>
        </w:rPr>
        <w:t>(8), pp.945-953.</w:t>
      </w:r>
    </w:p>
    <w:p w14:paraId="01F1547F" w14:textId="77777777" w:rsidR="00AC7611" w:rsidRPr="00015CD0" w:rsidRDefault="00AC7611" w:rsidP="00AC7611">
      <w:pPr>
        <w:pStyle w:val="ListParagraph"/>
        <w:spacing w:line="480" w:lineRule="auto"/>
        <w:rPr>
          <w:rFonts w:ascii="Arial" w:eastAsia="Times New Roman" w:hAnsi="Arial" w:cs="Arial"/>
        </w:rPr>
      </w:pPr>
    </w:p>
    <w:p w14:paraId="22432B02" w14:textId="77777777" w:rsidR="00AC7611" w:rsidRPr="00C83531" w:rsidRDefault="00AC7611" w:rsidP="00AC7611">
      <w:pPr>
        <w:pStyle w:val="ListParagraph"/>
        <w:numPr>
          <w:ilvl w:val="0"/>
          <w:numId w:val="15"/>
        </w:numPr>
        <w:spacing w:line="480" w:lineRule="auto"/>
        <w:rPr>
          <w:rFonts w:ascii="Arial" w:eastAsia="Times New Roman" w:hAnsi="Arial" w:cs="Arial"/>
        </w:rPr>
      </w:pPr>
      <w:r w:rsidRPr="00015CD0">
        <w:rPr>
          <w:rFonts w:ascii="Arial" w:eastAsia="Times New Roman" w:hAnsi="Arial" w:cs="Arial"/>
          <w:color w:val="222222"/>
          <w:shd w:val="clear" w:color="auto" w:fill="FFFFFF"/>
        </w:rPr>
        <w:t>Jessup, R.L., Osborne, R.H., Beauchamp, A., Bourne, A. and Buchbinder, R., 2017. Health literacy of recently hospitalised patients: a cross-sectional survey using the Health Literacy Questionnaire (HLQ). </w:t>
      </w:r>
      <w:r w:rsidRPr="00015CD0">
        <w:rPr>
          <w:rFonts w:ascii="Arial" w:eastAsia="Times New Roman" w:hAnsi="Arial" w:cs="Arial"/>
          <w:i/>
          <w:iCs/>
          <w:color w:val="222222"/>
          <w:shd w:val="clear" w:color="auto" w:fill="FFFFFF"/>
        </w:rPr>
        <w:t>BMC health services research</w:t>
      </w:r>
      <w:r w:rsidRPr="00015CD0">
        <w:rPr>
          <w:rFonts w:ascii="Arial" w:eastAsia="Times New Roman" w:hAnsi="Arial" w:cs="Arial"/>
          <w:color w:val="222222"/>
          <w:shd w:val="clear" w:color="auto" w:fill="FFFFFF"/>
        </w:rPr>
        <w:t>, </w:t>
      </w:r>
      <w:r w:rsidRPr="00015CD0">
        <w:rPr>
          <w:rFonts w:ascii="Arial" w:eastAsia="Times New Roman" w:hAnsi="Arial" w:cs="Arial"/>
          <w:i/>
          <w:iCs/>
          <w:color w:val="222222"/>
          <w:shd w:val="clear" w:color="auto" w:fill="FFFFFF"/>
        </w:rPr>
        <w:t>17</w:t>
      </w:r>
      <w:r w:rsidRPr="00015CD0">
        <w:rPr>
          <w:rFonts w:ascii="Arial" w:eastAsia="Times New Roman" w:hAnsi="Arial" w:cs="Arial"/>
          <w:color w:val="222222"/>
          <w:shd w:val="clear" w:color="auto" w:fill="FFFFFF"/>
        </w:rPr>
        <w:t>(1), pp.1-12.</w:t>
      </w:r>
    </w:p>
    <w:p w14:paraId="05D5BF47" w14:textId="77777777" w:rsidR="00AC7611" w:rsidRPr="00C83531" w:rsidRDefault="00AC7611" w:rsidP="00AC7611">
      <w:pPr>
        <w:spacing w:line="480" w:lineRule="auto"/>
        <w:rPr>
          <w:rFonts w:ascii="Arial" w:eastAsia="Times New Roman" w:hAnsi="Arial" w:cs="Arial"/>
        </w:rPr>
      </w:pPr>
    </w:p>
    <w:p w14:paraId="7417BF36" w14:textId="77777777" w:rsidR="00AC7611" w:rsidRPr="00015CD0" w:rsidRDefault="00AC7611" w:rsidP="00AC7611">
      <w:pPr>
        <w:pStyle w:val="ListParagraph"/>
        <w:spacing w:line="480" w:lineRule="auto"/>
        <w:rPr>
          <w:rFonts w:ascii="Arial" w:eastAsia="Times New Roman" w:hAnsi="Arial" w:cs="Arial"/>
        </w:rPr>
      </w:pPr>
    </w:p>
    <w:p w14:paraId="4E0F7234" w14:textId="77777777" w:rsidR="00AC7611" w:rsidRPr="00C83531" w:rsidRDefault="00AC7611" w:rsidP="00AC7611">
      <w:pPr>
        <w:pStyle w:val="ListParagraph"/>
        <w:numPr>
          <w:ilvl w:val="0"/>
          <w:numId w:val="15"/>
        </w:numPr>
        <w:spacing w:line="480" w:lineRule="auto"/>
        <w:rPr>
          <w:rFonts w:ascii="Arial" w:eastAsia="Times New Roman" w:hAnsi="Arial" w:cs="Arial"/>
        </w:rPr>
      </w:pPr>
      <w:r w:rsidRPr="00015CD0">
        <w:rPr>
          <w:rFonts w:ascii="Arial" w:eastAsia="Times New Roman" w:hAnsi="Arial" w:cs="Arial"/>
          <w:color w:val="222222"/>
          <w:shd w:val="clear" w:color="auto" w:fill="FFFFFF"/>
        </w:rPr>
        <w:t xml:space="preserve">Hawkins, M., Gill, S.D., </w:t>
      </w:r>
      <w:proofErr w:type="spellStart"/>
      <w:r w:rsidRPr="00015CD0">
        <w:rPr>
          <w:rFonts w:ascii="Arial" w:eastAsia="Times New Roman" w:hAnsi="Arial" w:cs="Arial"/>
          <w:color w:val="222222"/>
          <w:shd w:val="clear" w:color="auto" w:fill="FFFFFF"/>
        </w:rPr>
        <w:t>Batterham</w:t>
      </w:r>
      <w:proofErr w:type="spellEnd"/>
      <w:r w:rsidRPr="00015CD0">
        <w:rPr>
          <w:rFonts w:ascii="Arial" w:eastAsia="Times New Roman" w:hAnsi="Arial" w:cs="Arial"/>
          <w:color w:val="222222"/>
          <w:shd w:val="clear" w:color="auto" w:fill="FFFFFF"/>
        </w:rPr>
        <w:t>, R., Elsworth, G.R. and Osborne, R.H., 2017. The Health Literacy Questionnaire (HLQ) at the patient-clinician interface: a qualitative study of what patients and clinicians mean by their HLQ scores. </w:t>
      </w:r>
      <w:r w:rsidRPr="00015CD0">
        <w:rPr>
          <w:rFonts w:ascii="Arial" w:eastAsia="Times New Roman" w:hAnsi="Arial" w:cs="Arial"/>
          <w:i/>
          <w:iCs/>
          <w:color w:val="222222"/>
          <w:shd w:val="clear" w:color="auto" w:fill="FFFFFF"/>
        </w:rPr>
        <w:t>BMC health services research</w:t>
      </w:r>
      <w:r w:rsidRPr="00015CD0">
        <w:rPr>
          <w:rFonts w:ascii="Arial" w:eastAsia="Times New Roman" w:hAnsi="Arial" w:cs="Arial"/>
          <w:color w:val="222222"/>
          <w:shd w:val="clear" w:color="auto" w:fill="FFFFFF"/>
        </w:rPr>
        <w:t>, </w:t>
      </w:r>
      <w:r w:rsidRPr="00015CD0">
        <w:rPr>
          <w:rFonts w:ascii="Arial" w:eastAsia="Times New Roman" w:hAnsi="Arial" w:cs="Arial"/>
          <w:i/>
          <w:iCs/>
          <w:color w:val="222222"/>
          <w:shd w:val="clear" w:color="auto" w:fill="FFFFFF"/>
        </w:rPr>
        <w:t>17</w:t>
      </w:r>
      <w:r w:rsidRPr="00015CD0">
        <w:rPr>
          <w:rFonts w:ascii="Arial" w:eastAsia="Times New Roman" w:hAnsi="Arial" w:cs="Arial"/>
          <w:color w:val="222222"/>
          <w:shd w:val="clear" w:color="auto" w:fill="FFFFFF"/>
        </w:rPr>
        <w:t>(1), pp.1-15.</w:t>
      </w:r>
    </w:p>
    <w:p w14:paraId="419D0AD5" w14:textId="77777777" w:rsidR="00AC7611" w:rsidRPr="00015CD0" w:rsidRDefault="00AC7611" w:rsidP="00AC7611">
      <w:pPr>
        <w:spacing w:line="480" w:lineRule="auto"/>
        <w:rPr>
          <w:rFonts w:ascii="Arial" w:eastAsia="Times New Roman" w:hAnsi="Arial" w:cs="Arial"/>
        </w:rPr>
      </w:pPr>
    </w:p>
    <w:p w14:paraId="40B57455" w14:textId="77777777" w:rsidR="00AC7611" w:rsidRPr="00C83531" w:rsidRDefault="00AC7611" w:rsidP="00AC7611">
      <w:pPr>
        <w:pStyle w:val="ListParagraph"/>
        <w:numPr>
          <w:ilvl w:val="0"/>
          <w:numId w:val="15"/>
        </w:numPr>
        <w:spacing w:line="480" w:lineRule="auto"/>
        <w:rPr>
          <w:rFonts w:ascii="Arial" w:eastAsia="Times New Roman" w:hAnsi="Arial" w:cs="Arial"/>
        </w:rPr>
      </w:pPr>
      <w:r w:rsidRPr="00015CD0">
        <w:rPr>
          <w:rFonts w:ascii="Arial" w:eastAsia="Times New Roman" w:hAnsi="Arial" w:cs="Arial"/>
          <w:color w:val="222222"/>
          <w:shd w:val="clear" w:color="auto" w:fill="FFFFFF"/>
        </w:rPr>
        <w:t xml:space="preserve">Beauchamp, A., Buchbinder, R., Dodson, S., </w:t>
      </w:r>
      <w:proofErr w:type="spellStart"/>
      <w:r w:rsidRPr="00015CD0">
        <w:rPr>
          <w:rFonts w:ascii="Arial" w:eastAsia="Times New Roman" w:hAnsi="Arial" w:cs="Arial"/>
          <w:color w:val="222222"/>
          <w:shd w:val="clear" w:color="auto" w:fill="FFFFFF"/>
        </w:rPr>
        <w:t>Batterham</w:t>
      </w:r>
      <w:proofErr w:type="spellEnd"/>
      <w:r w:rsidRPr="00015CD0">
        <w:rPr>
          <w:rFonts w:ascii="Arial" w:eastAsia="Times New Roman" w:hAnsi="Arial" w:cs="Arial"/>
          <w:color w:val="222222"/>
          <w:shd w:val="clear" w:color="auto" w:fill="FFFFFF"/>
        </w:rPr>
        <w:t xml:space="preserve">, R.W., </w:t>
      </w:r>
      <w:proofErr w:type="spellStart"/>
      <w:r w:rsidRPr="00015CD0">
        <w:rPr>
          <w:rFonts w:ascii="Arial" w:eastAsia="Times New Roman" w:hAnsi="Arial" w:cs="Arial"/>
          <w:color w:val="222222"/>
          <w:shd w:val="clear" w:color="auto" w:fill="FFFFFF"/>
        </w:rPr>
        <w:t>Elsworth</w:t>
      </w:r>
      <w:proofErr w:type="spellEnd"/>
      <w:r w:rsidRPr="00015CD0">
        <w:rPr>
          <w:rFonts w:ascii="Arial" w:eastAsia="Times New Roman" w:hAnsi="Arial" w:cs="Arial"/>
          <w:color w:val="222222"/>
          <w:shd w:val="clear" w:color="auto" w:fill="FFFFFF"/>
        </w:rPr>
        <w:t>, G.R., McPhee, C., Sparkes, L., Hawkins, M. and Osborne, R.H., 2015. Distribution of health literacy strengths and weaknesses across socio-demographic groups: a cross-sectional survey using the Health Literacy Questionnaire (HLQ). </w:t>
      </w:r>
      <w:r w:rsidRPr="00015CD0">
        <w:rPr>
          <w:rFonts w:ascii="Arial" w:eastAsia="Times New Roman" w:hAnsi="Arial" w:cs="Arial"/>
          <w:i/>
          <w:iCs/>
          <w:color w:val="222222"/>
          <w:shd w:val="clear" w:color="auto" w:fill="FFFFFF"/>
        </w:rPr>
        <w:t>BMC public health</w:t>
      </w:r>
      <w:r w:rsidRPr="00015CD0">
        <w:rPr>
          <w:rFonts w:ascii="Arial" w:eastAsia="Times New Roman" w:hAnsi="Arial" w:cs="Arial"/>
          <w:color w:val="222222"/>
          <w:shd w:val="clear" w:color="auto" w:fill="FFFFFF"/>
        </w:rPr>
        <w:t>, </w:t>
      </w:r>
      <w:r w:rsidRPr="00015CD0">
        <w:rPr>
          <w:rFonts w:ascii="Arial" w:eastAsia="Times New Roman" w:hAnsi="Arial" w:cs="Arial"/>
          <w:i/>
          <w:iCs/>
          <w:color w:val="222222"/>
          <w:shd w:val="clear" w:color="auto" w:fill="FFFFFF"/>
        </w:rPr>
        <w:t>15</w:t>
      </w:r>
      <w:r w:rsidRPr="00015CD0">
        <w:rPr>
          <w:rFonts w:ascii="Arial" w:eastAsia="Times New Roman" w:hAnsi="Arial" w:cs="Arial"/>
          <w:color w:val="222222"/>
          <w:shd w:val="clear" w:color="auto" w:fill="FFFFFF"/>
        </w:rPr>
        <w:t>(1), pp.1-13.</w:t>
      </w:r>
    </w:p>
    <w:p w14:paraId="0C3CAA63" w14:textId="77777777" w:rsidR="00AC7611" w:rsidRPr="005203B6" w:rsidRDefault="00AC7611" w:rsidP="00AC7611">
      <w:pPr>
        <w:spacing w:line="480" w:lineRule="auto"/>
        <w:rPr>
          <w:rFonts w:ascii="Arial" w:eastAsia="Times New Roman" w:hAnsi="Arial" w:cs="Arial"/>
        </w:rPr>
      </w:pPr>
    </w:p>
    <w:p w14:paraId="0E6152B6" w14:textId="77777777" w:rsidR="00AC7611" w:rsidRPr="001A627D" w:rsidRDefault="00AC7611" w:rsidP="00AC7611">
      <w:pPr>
        <w:pStyle w:val="ListParagraph"/>
        <w:numPr>
          <w:ilvl w:val="0"/>
          <w:numId w:val="15"/>
        </w:numPr>
        <w:spacing w:line="480" w:lineRule="auto"/>
        <w:rPr>
          <w:rFonts w:ascii="Arial" w:eastAsia="Times New Roman" w:hAnsi="Arial" w:cs="Arial"/>
        </w:rPr>
      </w:pPr>
      <w:r w:rsidRPr="00015CD0">
        <w:rPr>
          <w:rFonts w:ascii="Arial" w:eastAsia="Times New Roman" w:hAnsi="Arial" w:cs="Arial"/>
          <w:color w:val="222222"/>
          <w:shd w:val="clear" w:color="auto" w:fill="FFFFFF"/>
        </w:rPr>
        <w:t>Chew, L.D., Bradley, K.A. and Boyko, E.J., 2004. Brief questions to identify patients with inadequate health literacy.</w:t>
      </w:r>
    </w:p>
    <w:p w14:paraId="46AED32E" w14:textId="77777777" w:rsidR="00AC7611" w:rsidRPr="001A627D" w:rsidRDefault="00AC7611" w:rsidP="00AC7611">
      <w:pPr>
        <w:spacing w:line="480" w:lineRule="auto"/>
        <w:rPr>
          <w:rFonts w:ascii="Arial" w:eastAsia="Times New Roman" w:hAnsi="Arial" w:cs="Arial"/>
        </w:rPr>
      </w:pPr>
    </w:p>
    <w:p w14:paraId="3BE854FE" w14:textId="73C86BD4" w:rsidR="00AC7611" w:rsidRPr="001A627D" w:rsidRDefault="00AC7611" w:rsidP="00AC7611">
      <w:pPr>
        <w:pStyle w:val="ListParagraph"/>
        <w:numPr>
          <w:ilvl w:val="0"/>
          <w:numId w:val="15"/>
        </w:numPr>
        <w:spacing w:line="480" w:lineRule="auto"/>
        <w:rPr>
          <w:rFonts w:ascii="Arial" w:eastAsia="Times New Roman" w:hAnsi="Arial" w:cs="Arial"/>
        </w:rPr>
      </w:pPr>
      <w:r>
        <w:rPr>
          <w:rFonts w:ascii="Arial" w:eastAsia="Times New Roman" w:hAnsi="Arial" w:cs="Arial"/>
        </w:rPr>
        <w:t xml:space="preserve">NHS long-term plan. (2023) Available at: </w:t>
      </w:r>
      <w:r w:rsidRPr="0002555B">
        <w:rPr>
          <w:rFonts w:ascii="Arial" w:eastAsia="Times New Roman" w:hAnsi="Arial" w:cs="Arial"/>
        </w:rPr>
        <w:t>https://www.longtermplan.nhs.uk/online-version/chapter-2-more-nhs-action-on-prevention-and-health-inequalities/</w:t>
      </w:r>
      <w:r>
        <w:rPr>
          <w:rFonts w:ascii="Arial" w:eastAsia="Times New Roman" w:hAnsi="Arial" w:cs="Arial"/>
        </w:rPr>
        <w:t xml:space="preserve"> (Accessed 12 December 2023). </w:t>
      </w:r>
    </w:p>
    <w:p w14:paraId="5B116079" w14:textId="77777777" w:rsidR="00AC7611" w:rsidRPr="00015CD0" w:rsidRDefault="00AC7611" w:rsidP="00AC7611">
      <w:pPr>
        <w:pStyle w:val="ListParagraph"/>
        <w:spacing w:line="480" w:lineRule="auto"/>
        <w:rPr>
          <w:rFonts w:ascii="Arial" w:eastAsia="Times New Roman" w:hAnsi="Arial" w:cs="Arial"/>
        </w:rPr>
      </w:pPr>
    </w:p>
    <w:p w14:paraId="44AEF7BF" w14:textId="77777777" w:rsidR="00AC7611" w:rsidRPr="00015CD0" w:rsidRDefault="00AC7611" w:rsidP="00AC7611">
      <w:pPr>
        <w:pStyle w:val="ListParagraph"/>
        <w:numPr>
          <w:ilvl w:val="0"/>
          <w:numId w:val="15"/>
        </w:numPr>
        <w:spacing w:line="480" w:lineRule="auto"/>
        <w:rPr>
          <w:rFonts w:ascii="Arial" w:eastAsia="Times New Roman" w:hAnsi="Arial" w:cs="Arial"/>
        </w:rPr>
      </w:pPr>
      <w:proofErr w:type="spellStart"/>
      <w:r w:rsidRPr="00015CD0">
        <w:rPr>
          <w:rFonts w:ascii="Arial" w:eastAsia="Times New Roman" w:hAnsi="Arial" w:cs="Arial"/>
          <w:color w:val="222222"/>
          <w:shd w:val="clear" w:color="auto" w:fill="FFFFFF"/>
        </w:rPr>
        <w:t>Stellefson</w:t>
      </w:r>
      <w:proofErr w:type="spellEnd"/>
      <w:r w:rsidRPr="00015CD0">
        <w:rPr>
          <w:rFonts w:ascii="Arial" w:eastAsia="Times New Roman" w:hAnsi="Arial" w:cs="Arial"/>
          <w:color w:val="222222"/>
          <w:shd w:val="clear" w:color="auto" w:fill="FFFFFF"/>
        </w:rPr>
        <w:t>, M.L., Shuster, J.J., Chaney, B.H., Paige, S.R., Alber, J.M., Chaney, J.D. and Sriram, P.S., 2018. Web-based health information seeking and eHealth literacy among patients living with chronic obstructive pulmonary disease (COPD). </w:t>
      </w:r>
      <w:r w:rsidRPr="00015CD0">
        <w:rPr>
          <w:rFonts w:ascii="Arial" w:eastAsia="Times New Roman" w:hAnsi="Arial" w:cs="Arial"/>
          <w:i/>
          <w:iCs/>
          <w:color w:val="222222"/>
          <w:shd w:val="clear" w:color="auto" w:fill="FFFFFF"/>
        </w:rPr>
        <w:t>Health communication</w:t>
      </w:r>
      <w:r w:rsidRPr="00015CD0">
        <w:rPr>
          <w:rFonts w:ascii="Arial" w:eastAsia="Times New Roman" w:hAnsi="Arial" w:cs="Arial"/>
          <w:color w:val="222222"/>
          <w:shd w:val="clear" w:color="auto" w:fill="FFFFFF"/>
        </w:rPr>
        <w:t>, </w:t>
      </w:r>
      <w:r w:rsidRPr="00015CD0">
        <w:rPr>
          <w:rFonts w:ascii="Arial" w:eastAsia="Times New Roman" w:hAnsi="Arial" w:cs="Arial"/>
          <w:i/>
          <w:iCs/>
          <w:color w:val="222222"/>
          <w:shd w:val="clear" w:color="auto" w:fill="FFFFFF"/>
        </w:rPr>
        <w:t>33</w:t>
      </w:r>
      <w:r w:rsidRPr="00015CD0">
        <w:rPr>
          <w:rFonts w:ascii="Arial" w:eastAsia="Times New Roman" w:hAnsi="Arial" w:cs="Arial"/>
          <w:color w:val="222222"/>
          <w:shd w:val="clear" w:color="auto" w:fill="FFFFFF"/>
        </w:rPr>
        <w:t>(12), pp.1410-1424.</w:t>
      </w:r>
    </w:p>
    <w:p w14:paraId="0763228C" w14:textId="77777777" w:rsidR="00AC7611" w:rsidRPr="00015CD0" w:rsidRDefault="00AC7611" w:rsidP="00AC7611">
      <w:pPr>
        <w:spacing w:line="480" w:lineRule="auto"/>
        <w:rPr>
          <w:rFonts w:ascii="Arial" w:eastAsia="Times New Roman" w:hAnsi="Arial" w:cs="Arial"/>
        </w:rPr>
      </w:pPr>
    </w:p>
    <w:p w14:paraId="01310544" w14:textId="77777777" w:rsidR="00AC7611" w:rsidRPr="005203B6" w:rsidRDefault="00AC7611" w:rsidP="00AC7611">
      <w:pPr>
        <w:pStyle w:val="ListParagraph"/>
        <w:numPr>
          <w:ilvl w:val="0"/>
          <w:numId w:val="15"/>
        </w:numPr>
        <w:spacing w:line="480" w:lineRule="auto"/>
        <w:rPr>
          <w:rFonts w:ascii="Arial" w:eastAsia="Times New Roman" w:hAnsi="Arial" w:cs="Arial"/>
        </w:rPr>
      </w:pPr>
      <w:r w:rsidRPr="00015CD0">
        <w:rPr>
          <w:rFonts w:ascii="Arial" w:eastAsia="Times New Roman" w:hAnsi="Arial" w:cs="Arial"/>
          <w:color w:val="222222"/>
          <w:shd w:val="clear" w:color="auto" w:fill="FFFFFF"/>
        </w:rPr>
        <w:lastRenderedPageBreak/>
        <w:t>Apps, L.D., Harrison, S.L., Williams, J.E., Hudson, N., Steiner, M., Morgan, M.D. and Singh, S.J., 2014. How do informal self-care strategies evolve among patients with chronic obstructive pulmonary disease managed in primary care? A qualitative study. </w:t>
      </w:r>
      <w:r w:rsidRPr="00015CD0">
        <w:rPr>
          <w:rFonts w:ascii="Arial" w:eastAsia="Times New Roman" w:hAnsi="Arial" w:cs="Arial"/>
          <w:i/>
          <w:iCs/>
          <w:color w:val="222222"/>
          <w:shd w:val="clear" w:color="auto" w:fill="FFFFFF"/>
        </w:rPr>
        <w:t>International journal of chronic obstructive pulmonary disease</w:t>
      </w:r>
      <w:r w:rsidRPr="00015CD0">
        <w:rPr>
          <w:rFonts w:ascii="Arial" w:eastAsia="Times New Roman" w:hAnsi="Arial" w:cs="Arial"/>
          <w:color w:val="222222"/>
          <w:shd w:val="clear" w:color="auto" w:fill="FFFFFF"/>
        </w:rPr>
        <w:t>, pp.257-263.</w:t>
      </w:r>
    </w:p>
    <w:p w14:paraId="50A3C237" w14:textId="77777777" w:rsidR="00AC7611" w:rsidRPr="005203B6" w:rsidRDefault="00AC7611" w:rsidP="00AC7611">
      <w:pPr>
        <w:spacing w:line="480" w:lineRule="auto"/>
        <w:rPr>
          <w:rFonts w:ascii="Arial" w:eastAsia="Times New Roman" w:hAnsi="Arial" w:cs="Arial"/>
        </w:rPr>
      </w:pPr>
    </w:p>
    <w:p w14:paraId="355EA0E2" w14:textId="77777777" w:rsidR="00AC7611" w:rsidRPr="005203B6" w:rsidRDefault="00AC7611" w:rsidP="00AC7611">
      <w:pPr>
        <w:spacing w:line="480" w:lineRule="auto"/>
        <w:rPr>
          <w:rFonts w:ascii="Arial" w:eastAsia="Times New Roman" w:hAnsi="Arial" w:cs="Arial"/>
        </w:rPr>
      </w:pPr>
    </w:p>
    <w:p w14:paraId="0A4EC86F" w14:textId="77777777" w:rsidR="00AC7611" w:rsidRPr="005203B6" w:rsidRDefault="00AC7611" w:rsidP="00AC7611">
      <w:pPr>
        <w:pStyle w:val="ListParagraph"/>
        <w:numPr>
          <w:ilvl w:val="0"/>
          <w:numId w:val="15"/>
        </w:numPr>
        <w:spacing w:line="480" w:lineRule="auto"/>
        <w:rPr>
          <w:rFonts w:ascii="Arial" w:eastAsia="Times New Roman" w:hAnsi="Arial" w:cs="Arial"/>
        </w:rPr>
      </w:pPr>
      <w:r w:rsidRPr="00015CD0">
        <w:rPr>
          <w:rFonts w:ascii="Arial" w:eastAsia="Times New Roman" w:hAnsi="Arial" w:cs="Arial"/>
          <w:color w:val="222222"/>
          <w:shd w:val="clear" w:color="auto" w:fill="FFFFFF"/>
        </w:rPr>
        <w:t>Roberts, N.J., Ghiassi, R. and Partridge, M.R., 2008. Health literacy in COPD. </w:t>
      </w:r>
      <w:r w:rsidRPr="00015CD0">
        <w:rPr>
          <w:rFonts w:ascii="Arial" w:eastAsia="Times New Roman" w:hAnsi="Arial" w:cs="Arial"/>
          <w:i/>
          <w:iCs/>
          <w:color w:val="222222"/>
          <w:shd w:val="clear" w:color="auto" w:fill="FFFFFF"/>
        </w:rPr>
        <w:t>International journal of chronic obstructive pulmonary disease</w:t>
      </w:r>
      <w:r w:rsidRPr="00015CD0">
        <w:rPr>
          <w:rFonts w:ascii="Arial" w:eastAsia="Times New Roman" w:hAnsi="Arial" w:cs="Arial"/>
          <w:color w:val="222222"/>
          <w:shd w:val="clear" w:color="auto" w:fill="FFFFFF"/>
        </w:rPr>
        <w:t>, </w:t>
      </w:r>
      <w:r w:rsidRPr="00015CD0">
        <w:rPr>
          <w:rFonts w:ascii="Arial" w:eastAsia="Times New Roman" w:hAnsi="Arial" w:cs="Arial"/>
          <w:i/>
          <w:iCs/>
          <w:color w:val="222222"/>
          <w:shd w:val="clear" w:color="auto" w:fill="FFFFFF"/>
        </w:rPr>
        <w:t>3</w:t>
      </w:r>
      <w:r w:rsidRPr="00015CD0">
        <w:rPr>
          <w:rFonts w:ascii="Arial" w:eastAsia="Times New Roman" w:hAnsi="Arial" w:cs="Arial"/>
          <w:color w:val="222222"/>
          <w:shd w:val="clear" w:color="auto" w:fill="FFFFFF"/>
        </w:rPr>
        <w:t>(4), pp.499-507.</w:t>
      </w:r>
    </w:p>
    <w:p w14:paraId="0B6C04FF" w14:textId="77777777" w:rsidR="00AC7611" w:rsidRPr="00015CD0" w:rsidRDefault="00AC7611" w:rsidP="00AC7611">
      <w:pPr>
        <w:pStyle w:val="ListParagraph"/>
        <w:spacing w:line="480" w:lineRule="auto"/>
        <w:rPr>
          <w:rFonts w:ascii="Arial" w:hAnsi="Arial" w:cs="Arial"/>
        </w:rPr>
      </w:pPr>
    </w:p>
    <w:p w14:paraId="4A0866BB" w14:textId="77777777" w:rsidR="00AC7611" w:rsidRPr="00015CD0" w:rsidRDefault="00AC7611" w:rsidP="00AC7611">
      <w:pPr>
        <w:pStyle w:val="ListParagraph"/>
        <w:numPr>
          <w:ilvl w:val="0"/>
          <w:numId w:val="15"/>
        </w:numPr>
        <w:spacing w:line="480" w:lineRule="auto"/>
        <w:rPr>
          <w:rFonts w:ascii="Arial" w:eastAsia="Times New Roman" w:hAnsi="Arial" w:cs="Arial"/>
        </w:rPr>
      </w:pPr>
      <w:r w:rsidRPr="00015CD0">
        <w:rPr>
          <w:rFonts w:ascii="Arial" w:eastAsia="Times New Roman" w:hAnsi="Arial" w:cs="Arial"/>
          <w:color w:val="222222"/>
          <w:shd w:val="clear" w:color="auto" w:fill="FFFFFF"/>
        </w:rPr>
        <w:t>Murphy, P.W., Davis, T.C., Long, S.W., Jackson, R.H. and Decker, B.C., 1993. Rapid estimate of adult literacy in medicine (REALM): a quick reading test for patients. </w:t>
      </w:r>
      <w:r w:rsidRPr="00015CD0">
        <w:rPr>
          <w:rFonts w:ascii="Arial" w:eastAsia="Times New Roman" w:hAnsi="Arial" w:cs="Arial"/>
          <w:i/>
          <w:iCs/>
          <w:color w:val="222222"/>
          <w:shd w:val="clear" w:color="auto" w:fill="FFFFFF"/>
        </w:rPr>
        <w:t>Journal of reading</w:t>
      </w:r>
      <w:r w:rsidRPr="00015CD0">
        <w:rPr>
          <w:rFonts w:ascii="Arial" w:eastAsia="Times New Roman" w:hAnsi="Arial" w:cs="Arial"/>
          <w:color w:val="222222"/>
          <w:shd w:val="clear" w:color="auto" w:fill="FFFFFF"/>
        </w:rPr>
        <w:t>, </w:t>
      </w:r>
      <w:r w:rsidRPr="00015CD0">
        <w:rPr>
          <w:rFonts w:ascii="Arial" w:eastAsia="Times New Roman" w:hAnsi="Arial" w:cs="Arial"/>
          <w:i/>
          <w:iCs/>
          <w:color w:val="222222"/>
          <w:shd w:val="clear" w:color="auto" w:fill="FFFFFF"/>
        </w:rPr>
        <w:t>37</w:t>
      </w:r>
      <w:r w:rsidRPr="00015CD0">
        <w:rPr>
          <w:rFonts w:ascii="Arial" w:eastAsia="Times New Roman" w:hAnsi="Arial" w:cs="Arial"/>
          <w:color w:val="222222"/>
          <w:shd w:val="clear" w:color="auto" w:fill="FFFFFF"/>
        </w:rPr>
        <w:t>(2), pp.124-130.</w:t>
      </w:r>
    </w:p>
    <w:p w14:paraId="3F59E156" w14:textId="77777777" w:rsidR="00AC7611" w:rsidRPr="00015CD0" w:rsidRDefault="00AC7611" w:rsidP="00AC7611">
      <w:pPr>
        <w:pStyle w:val="ListParagraph"/>
        <w:spacing w:line="480" w:lineRule="auto"/>
        <w:rPr>
          <w:rFonts w:ascii="Arial" w:hAnsi="Arial" w:cs="Arial"/>
        </w:rPr>
      </w:pPr>
    </w:p>
    <w:p w14:paraId="76266C11" w14:textId="77777777" w:rsidR="00AC7611" w:rsidRPr="00015CD0" w:rsidRDefault="00AC7611" w:rsidP="00AC7611">
      <w:pPr>
        <w:pStyle w:val="ListParagraph"/>
        <w:numPr>
          <w:ilvl w:val="0"/>
          <w:numId w:val="15"/>
        </w:numPr>
        <w:spacing w:line="480" w:lineRule="auto"/>
        <w:rPr>
          <w:rFonts w:ascii="Arial" w:hAnsi="Arial" w:cs="Arial"/>
        </w:rPr>
      </w:pPr>
      <w:r w:rsidRPr="00015CD0">
        <w:rPr>
          <w:rFonts w:ascii="Arial" w:hAnsi="Arial" w:cs="Arial"/>
        </w:rPr>
        <w:t>Wahl, A.K., Osborne, R.H., Larsen, M.H., Andersen, M.H., Holter, I.A. and Borge, C.R., 2021. Exploring health literacy needs in Chronic obstructive pulmonary disease (COPD): Associations between demographic, clinical variables, psychological well-being and health literacy. </w:t>
      </w:r>
      <w:r w:rsidRPr="00015CD0">
        <w:rPr>
          <w:rFonts w:ascii="Arial" w:hAnsi="Arial" w:cs="Arial"/>
          <w:i/>
          <w:iCs/>
        </w:rPr>
        <w:t>Heart &amp; Lung</w:t>
      </w:r>
      <w:r w:rsidRPr="00015CD0">
        <w:rPr>
          <w:rFonts w:ascii="Arial" w:hAnsi="Arial" w:cs="Arial"/>
        </w:rPr>
        <w:t>, </w:t>
      </w:r>
      <w:r w:rsidRPr="00015CD0">
        <w:rPr>
          <w:rFonts w:ascii="Arial" w:hAnsi="Arial" w:cs="Arial"/>
          <w:i/>
          <w:iCs/>
        </w:rPr>
        <w:t>50</w:t>
      </w:r>
      <w:r w:rsidRPr="00015CD0">
        <w:rPr>
          <w:rFonts w:ascii="Arial" w:hAnsi="Arial" w:cs="Arial"/>
        </w:rPr>
        <w:t>(3), pp.417-424.</w:t>
      </w:r>
    </w:p>
    <w:p w14:paraId="3B0CC17C" w14:textId="77777777" w:rsidR="00AC7611" w:rsidRPr="005267A4" w:rsidRDefault="00AC7611" w:rsidP="00AC7611">
      <w:pPr>
        <w:spacing w:line="480" w:lineRule="auto"/>
        <w:rPr>
          <w:rFonts w:ascii="Times New Roman" w:hAnsi="Times New Roman" w:cs="Times New Roman"/>
        </w:rPr>
      </w:pPr>
    </w:p>
    <w:p w14:paraId="4C63E279" w14:textId="143D1B69" w:rsidR="004C7CAD" w:rsidRPr="005267A4" w:rsidRDefault="004C7CAD" w:rsidP="00AC7611">
      <w:pPr>
        <w:spacing w:line="480" w:lineRule="auto"/>
        <w:rPr>
          <w:rFonts w:ascii="Times New Roman" w:hAnsi="Times New Roman" w:cs="Times New Roman"/>
        </w:rPr>
      </w:pPr>
    </w:p>
    <w:sectPr w:rsidR="004C7CAD" w:rsidRPr="005267A4" w:rsidSect="007F1EE4">
      <w:footerReference w:type="even" r:id="rId12"/>
      <w:footerReference w:type="default" r:id="rId13"/>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526378" w14:textId="77777777" w:rsidR="002E3356" w:rsidRDefault="002E3356" w:rsidP="00506633">
      <w:r>
        <w:separator/>
      </w:r>
    </w:p>
  </w:endnote>
  <w:endnote w:type="continuationSeparator" w:id="0">
    <w:p w14:paraId="368F83A3" w14:textId="77777777" w:rsidR="002E3356" w:rsidRDefault="002E3356" w:rsidP="00506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Roman">
    <w:panose1 w:val="020B06040202020202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Noteworthy Bold">
    <w:altName w:val="Segoe UI Historic"/>
    <w:panose1 w:val="02000400000000000000"/>
    <w:charset w:val="00"/>
    <w:family w:val="auto"/>
    <w:pitch w:val="variable"/>
    <w:sig w:usb0="8000006F" w:usb1="08000048" w:usb2="146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348F1" w14:textId="77777777" w:rsidR="00261D64" w:rsidRDefault="00261D64" w:rsidP="005066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D411FF" w14:textId="77777777" w:rsidR="00261D64" w:rsidRDefault="00261D64" w:rsidP="005066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EAE02" w14:textId="77777777" w:rsidR="00261D64" w:rsidRDefault="00261D64" w:rsidP="005066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8665A">
      <w:rPr>
        <w:rStyle w:val="PageNumber"/>
        <w:noProof/>
      </w:rPr>
      <w:t>29</w:t>
    </w:r>
    <w:r>
      <w:rPr>
        <w:rStyle w:val="PageNumber"/>
      </w:rPr>
      <w:fldChar w:fldCharType="end"/>
    </w:r>
  </w:p>
  <w:p w14:paraId="269E2CF0" w14:textId="77777777" w:rsidR="00261D64" w:rsidRDefault="00261D64" w:rsidP="0050663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8EBA70" w14:textId="77777777" w:rsidR="002E3356" w:rsidRDefault="002E3356" w:rsidP="00506633">
      <w:r>
        <w:separator/>
      </w:r>
    </w:p>
  </w:footnote>
  <w:footnote w:type="continuationSeparator" w:id="0">
    <w:p w14:paraId="6567BDD9" w14:textId="77777777" w:rsidR="002E3356" w:rsidRDefault="002E3356" w:rsidP="00506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861D6"/>
    <w:multiLevelType w:val="hybridMultilevel"/>
    <w:tmpl w:val="6CF8E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A042A"/>
    <w:multiLevelType w:val="hybridMultilevel"/>
    <w:tmpl w:val="2FA4ED2A"/>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 w15:restartNumberingAfterBreak="0">
    <w:nsid w:val="16AF7F75"/>
    <w:multiLevelType w:val="hybridMultilevel"/>
    <w:tmpl w:val="2FA4ED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0A4670"/>
    <w:multiLevelType w:val="hybridMultilevel"/>
    <w:tmpl w:val="F2C652D4"/>
    <w:lvl w:ilvl="0" w:tplc="797601C2">
      <w:start w:val="1"/>
      <w:numFmt w:val="decimal"/>
      <w:lvlText w:val="%1."/>
      <w:lvlJc w:val="left"/>
      <w:pPr>
        <w:ind w:left="720" w:hanging="360"/>
      </w:pPr>
      <w:rPr>
        <w:rFonts w:ascii="Times Roman" w:eastAsiaTheme="minorEastAsia" w:hAnsi="Times Roman" w:cs="Times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F6748"/>
    <w:multiLevelType w:val="hybridMultilevel"/>
    <w:tmpl w:val="73D8B0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15E5825"/>
    <w:multiLevelType w:val="multilevel"/>
    <w:tmpl w:val="CBBC8366"/>
    <w:lvl w:ilvl="0">
      <w:start w:val="1"/>
      <w:numFmt w:val="upperRoman"/>
      <w:lvlText w:val="%1."/>
      <w:lvlJc w:val="right"/>
      <w:pPr>
        <w:ind w:left="720" w:hanging="360"/>
      </w:pPr>
      <w:rPr>
        <w:rFonts w:hint="default"/>
      </w:rPr>
    </w:lvl>
    <w:lvl w:ilvl="1">
      <w:start w:val="7"/>
      <w:numFmt w:val="decimal"/>
      <w:isLgl/>
      <w:lvlText w:val="%1.%2"/>
      <w:lvlJc w:val="left"/>
      <w:pPr>
        <w:ind w:left="720" w:hanging="360"/>
      </w:pPr>
      <w:rPr>
        <w:rFonts w:hint="default"/>
        <w:strike w:val="0"/>
        <w:u w:val="singl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514F2D"/>
    <w:multiLevelType w:val="hybridMultilevel"/>
    <w:tmpl w:val="1B9E0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595BFB"/>
    <w:multiLevelType w:val="hybridMultilevel"/>
    <w:tmpl w:val="E0362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F34D6E"/>
    <w:multiLevelType w:val="hybridMultilevel"/>
    <w:tmpl w:val="80F6F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676977"/>
    <w:multiLevelType w:val="hybridMultilevel"/>
    <w:tmpl w:val="A2A4D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3659D5"/>
    <w:multiLevelType w:val="multilevel"/>
    <w:tmpl w:val="FE5E18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DF620D"/>
    <w:multiLevelType w:val="hybridMultilevel"/>
    <w:tmpl w:val="15722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AA0141"/>
    <w:multiLevelType w:val="hybridMultilevel"/>
    <w:tmpl w:val="780E13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813331"/>
    <w:multiLevelType w:val="hybridMultilevel"/>
    <w:tmpl w:val="858A6B7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8A66C2"/>
    <w:multiLevelType w:val="hybridMultilevel"/>
    <w:tmpl w:val="A2A4D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D55E3B"/>
    <w:multiLevelType w:val="hybridMultilevel"/>
    <w:tmpl w:val="B57CD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EA3BC9"/>
    <w:multiLevelType w:val="hybridMultilevel"/>
    <w:tmpl w:val="1B9E0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DC59B0"/>
    <w:multiLevelType w:val="hybridMultilevel"/>
    <w:tmpl w:val="1534BD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BB724C"/>
    <w:multiLevelType w:val="hybridMultilevel"/>
    <w:tmpl w:val="4A7850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803053"/>
    <w:multiLevelType w:val="hybridMultilevel"/>
    <w:tmpl w:val="ADE6D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B56776"/>
    <w:multiLevelType w:val="hybridMultilevel"/>
    <w:tmpl w:val="36466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076389"/>
    <w:multiLevelType w:val="hybridMultilevel"/>
    <w:tmpl w:val="96C6B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84684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5362700">
    <w:abstractNumId w:val="5"/>
  </w:num>
  <w:num w:numId="3" w16cid:durableId="1829205103">
    <w:abstractNumId w:val="16"/>
  </w:num>
  <w:num w:numId="4" w16cid:durableId="55207660">
    <w:abstractNumId w:val="3"/>
  </w:num>
  <w:num w:numId="5" w16cid:durableId="2034376986">
    <w:abstractNumId w:val="9"/>
  </w:num>
  <w:num w:numId="6" w16cid:durableId="1412973270">
    <w:abstractNumId w:val="1"/>
  </w:num>
  <w:num w:numId="7" w16cid:durableId="243150063">
    <w:abstractNumId w:val="18"/>
  </w:num>
  <w:num w:numId="8" w16cid:durableId="1561595868">
    <w:abstractNumId w:val="14"/>
  </w:num>
  <w:num w:numId="9" w16cid:durableId="1102726577">
    <w:abstractNumId w:val="13"/>
  </w:num>
  <w:num w:numId="10" w16cid:durableId="1173840660">
    <w:abstractNumId w:val="11"/>
  </w:num>
  <w:num w:numId="11" w16cid:durableId="92551126">
    <w:abstractNumId w:val="12"/>
  </w:num>
  <w:num w:numId="12" w16cid:durableId="2013995395">
    <w:abstractNumId w:val="0"/>
  </w:num>
  <w:num w:numId="13" w16cid:durableId="262496443">
    <w:abstractNumId w:val="19"/>
  </w:num>
  <w:num w:numId="14" w16cid:durableId="1746147481">
    <w:abstractNumId w:val="20"/>
  </w:num>
  <w:num w:numId="15" w16cid:durableId="801340818">
    <w:abstractNumId w:val="7"/>
  </w:num>
  <w:num w:numId="16" w16cid:durableId="1771273611">
    <w:abstractNumId w:val="15"/>
  </w:num>
  <w:num w:numId="17" w16cid:durableId="878935574">
    <w:abstractNumId w:val="17"/>
  </w:num>
  <w:num w:numId="18" w16cid:durableId="676032289">
    <w:abstractNumId w:val="21"/>
  </w:num>
  <w:num w:numId="19" w16cid:durableId="1766725981">
    <w:abstractNumId w:val="6"/>
  </w:num>
  <w:num w:numId="20" w16cid:durableId="836266222">
    <w:abstractNumId w:val="2"/>
  </w:num>
  <w:num w:numId="21" w16cid:durableId="1208955460">
    <w:abstractNumId w:val="8"/>
  </w:num>
  <w:num w:numId="22" w16cid:durableId="1817649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85E"/>
    <w:rsid w:val="00004BF3"/>
    <w:rsid w:val="00007A17"/>
    <w:rsid w:val="00013347"/>
    <w:rsid w:val="00020B7A"/>
    <w:rsid w:val="00022305"/>
    <w:rsid w:val="0002555B"/>
    <w:rsid w:val="00026917"/>
    <w:rsid w:val="00027A74"/>
    <w:rsid w:val="0003153F"/>
    <w:rsid w:val="000340AF"/>
    <w:rsid w:val="000344EC"/>
    <w:rsid w:val="0003521D"/>
    <w:rsid w:val="000401EA"/>
    <w:rsid w:val="000408D8"/>
    <w:rsid w:val="00040CFB"/>
    <w:rsid w:val="00040F7C"/>
    <w:rsid w:val="0005396A"/>
    <w:rsid w:val="00054F3C"/>
    <w:rsid w:val="0006184E"/>
    <w:rsid w:val="000638A5"/>
    <w:rsid w:val="00063C55"/>
    <w:rsid w:val="000667F8"/>
    <w:rsid w:val="000704E8"/>
    <w:rsid w:val="000843C7"/>
    <w:rsid w:val="000871EB"/>
    <w:rsid w:val="000874BD"/>
    <w:rsid w:val="00087E87"/>
    <w:rsid w:val="000934A7"/>
    <w:rsid w:val="00095534"/>
    <w:rsid w:val="000A0237"/>
    <w:rsid w:val="000A0FBC"/>
    <w:rsid w:val="000A11A2"/>
    <w:rsid w:val="000C126F"/>
    <w:rsid w:val="000C18F1"/>
    <w:rsid w:val="000C604A"/>
    <w:rsid w:val="000D3297"/>
    <w:rsid w:val="000D4FB5"/>
    <w:rsid w:val="000E1635"/>
    <w:rsid w:val="000F1E38"/>
    <w:rsid w:val="000F2F93"/>
    <w:rsid w:val="001002AA"/>
    <w:rsid w:val="00100F14"/>
    <w:rsid w:val="0010585E"/>
    <w:rsid w:val="00105D9B"/>
    <w:rsid w:val="00112799"/>
    <w:rsid w:val="00114124"/>
    <w:rsid w:val="00123827"/>
    <w:rsid w:val="001246A9"/>
    <w:rsid w:val="0013200A"/>
    <w:rsid w:val="00134D77"/>
    <w:rsid w:val="001376D1"/>
    <w:rsid w:val="00137F35"/>
    <w:rsid w:val="00144518"/>
    <w:rsid w:val="0014454B"/>
    <w:rsid w:val="00147710"/>
    <w:rsid w:val="00150A8C"/>
    <w:rsid w:val="00152DBA"/>
    <w:rsid w:val="00163C8E"/>
    <w:rsid w:val="00166362"/>
    <w:rsid w:val="0017221C"/>
    <w:rsid w:val="0017551F"/>
    <w:rsid w:val="0017708F"/>
    <w:rsid w:val="001772A8"/>
    <w:rsid w:val="00193B01"/>
    <w:rsid w:val="00194670"/>
    <w:rsid w:val="00195FD1"/>
    <w:rsid w:val="001A14E5"/>
    <w:rsid w:val="001A415F"/>
    <w:rsid w:val="001A6792"/>
    <w:rsid w:val="001B60CF"/>
    <w:rsid w:val="001B6A01"/>
    <w:rsid w:val="001C27DE"/>
    <w:rsid w:val="001C31E9"/>
    <w:rsid w:val="001C3976"/>
    <w:rsid w:val="001C6390"/>
    <w:rsid w:val="001C7321"/>
    <w:rsid w:val="001D5048"/>
    <w:rsid w:val="001D5F53"/>
    <w:rsid w:val="001D78E6"/>
    <w:rsid w:val="001E3BEF"/>
    <w:rsid w:val="001E7054"/>
    <w:rsid w:val="001F0D6F"/>
    <w:rsid w:val="001F1423"/>
    <w:rsid w:val="002000E5"/>
    <w:rsid w:val="002039AC"/>
    <w:rsid w:val="002142A0"/>
    <w:rsid w:val="0022581A"/>
    <w:rsid w:val="00230161"/>
    <w:rsid w:val="002331B5"/>
    <w:rsid w:val="00235D8F"/>
    <w:rsid w:val="00244441"/>
    <w:rsid w:val="00244744"/>
    <w:rsid w:val="00247584"/>
    <w:rsid w:val="00261D64"/>
    <w:rsid w:val="00277453"/>
    <w:rsid w:val="002806B4"/>
    <w:rsid w:val="00283E91"/>
    <w:rsid w:val="002843AC"/>
    <w:rsid w:val="00293847"/>
    <w:rsid w:val="002977A2"/>
    <w:rsid w:val="002A558A"/>
    <w:rsid w:val="002B72A1"/>
    <w:rsid w:val="002C3B16"/>
    <w:rsid w:val="002C6531"/>
    <w:rsid w:val="002D2785"/>
    <w:rsid w:val="002E1ED1"/>
    <w:rsid w:val="002E27C4"/>
    <w:rsid w:val="002E280D"/>
    <w:rsid w:val="002E3356"/>
    <w:rsid w:val="002E419E"/>
    <w:rsid w:val="002E7077"/>
    <w:rsid w:val="002F5F4D"/>
    <w:rsid w:val="002F7DBC"/>
    <w:rsid w:val="00301109"/>
    <w:rsid w:val="00303FD9"/>
    <w:rsid w:val="00304C41"/>
    <w:rsid w:val="0030504F"/>
    <w:rsid w:val="003056CC"/>
    <w:rsid w:val="0030688D"/>
    <w:rsid w:val="00307834"/>
    <w:rsid w:val="00307997"/>
    <w:rsid w:val="00314B58"/>
    <w:rsid w:val="003153DA"/>
    <w:rsid w:val="00321EEC"/>
    <w:rsid w:val="0032219F"/>
    <w:rsid w:val="003226F7"/>
    <w:rsid w:val="00322EB9"/>
    <w:rsid w:val="003263C3"/>
    <w:rsid w:val="00330F6F"/>
    <w:rsid w:val="00341EFD"/>
    <w:rsid w:val="003421F3"/>
    <w:rsid w:val="003423EF"/>
    <w:rsid w:val="00342F1B"/>
    <w:rsid w:val="00347387"/>
    <w:rsid w:val="0035687B"/>
    <w:rsid w:val="00373011"/>
    <w:rsid w:val="00375532"/>
    <w:rsid w:val="00381950"/>
    <w:rsid w:val="00381F53"/>
    <w:rsid w:val="0038665A"/>
    <w:rsid w:val="00393689"/>
    <w:rsid w:val="003944F9"/>
    <w:rsid w:val="00396087"/>
    <w:rsid w:val="003977C6"/>
    <w:rsid w:val="003A25E1"/>
    <w:rsid w:val="003A742C"/>
    <w:rsid w:val="003B1550"/>
    <w:rsid w:val="003B394F"/>
    <w:rsid w:val="003B3CEF"/>
    <w:rsid w:val="003B5CB3"/>
    <w:rsid w:val="003C0FFF"/>
    <w:rsid w:val="003C54DA"/>
    <w:rsid w:val="003D11CC"/>
    <w:rsid w:val="003D776B"/>
    <w:rsid w:val="003E0538"/>
    <w:rsid w:val="003E6544"/>
    <w:rsid w:val="003F3E9C"/>
    <w:rsid w:val="003F5208"/>
    <w:rsid w:val="0040363B"/>
    <w:rsid w:val="00410E09"/>
    <w:rsid w:val="004142F8"/>
    <w:rsid w:val="00426689"/>
    <w:rsid w:val="00427A08"/>
    <w:rsid w:val="00427A60"/>
    <w:rsid w:val="004341AD"/>
    <w:rsid w:val="00443373"/>
    <w:rsid w:val="00443E04"/>
    <w:rsid w:val="00446BA6"/>
    <w:rsid w:val="0044700F"/>
    <w:rsid w:val="00452DCD"/>
    <w:rsid w:val="00453EFC"/>
    <w:rsid w:val="00455FD1"/>
    <w:rsid w:val="004574A2"/>
    <w:rsid w:val="00461B56"/>
    <w:rsid w:val="004628D6"/>
    <w:rsid w:val="00472D85"/>
    <w:rsid w:val="00475409"/>
    <w:rsid w:val="00476D7E"/>
    <w:rsid w:val="004821E8"/>
    <w:rsid w:val="00483ADF"/>
    <w:rsid w:val="004854B4"/>
    <w:rsid w:val="00487EE0"/>
    <w:rsid w:val="00490CDB"/>
    <w:rsid w:val="004937BF"/>
    <w:rsid w:val="004944F6"/>
    <w:rsid w:val="004970BD"/>
    <w:rsid w:val="004A19A5"/>
    <w:rsid w:val="004A4F96"/>
    <w:rsid w:val="004B3931"/>
    <w:rsid w:val="004B59A1"/>
    <w:rsid w:val="004B74D4"/>
    <w:rsid w:val="004C136C"/>
    <w:rsid w:val="004C3A7F"/>
    <w:rsid w:val="004C4E8C"/>
    <w:rsid w:val="004C77C0"/>
    <w:rsid w:val="004C7CAD"/>
    <w:rsid w:val="004D207D"/>
    <w:rsid w:val="004D3572"/>
    <w:rsid w:val="004D40C1"/>
    <w:rsid w:val="004D54F4"/>
    <w:rsid w:val="004D7211"/>
    <w:rsid w:val="004E079F"/>
    <w:rsid w:val="004E284D"/>
    <w:rsid w:val="004E4346"/>
    <w:rsid w:val="004E7426"/>
    <w:rsid w:val="004F072E"/>
    <w:rsid w:val="004F0CE8"/>
    <w:rsid w:val="004F5786"/>
    <w:rsid w:val="004F750F"/>
    <w:rsid w:val="0050034E"/>
    <w:rsid w:val="00501282"/>
    <w:rsid w:val="005021CF"/>
    <w:rsid w:val="00505644"/>
    <w:rsid w:val="00506633"/>
    <w:rsid w:val="00510E68"/>
    <w:rsid w:val="00511587"/>
    <w:rsid w:val="00516A96"/>
    <w:rsid w:val="0052566E"/>
    <w:rsid w:val="005267A4"/>
    <w:rsid w:val="00527063"/>
    <w:rsid w:val="00532B72"/>
    <w:rsid w:val="00533E1D"/>
    <w:rsid w:val="00544861"/>
    <w:rsid w:val="00544F9F"/>
    <w:rsid w:val="00550494"/>
    <w:rsid w:val="00550531"/>
    <w:rsid w:val="00551574"/>
    <w:rsid w:val="00554964"/>
    <w:rsid w:val="00555AA4"/>
    <w:rsid w:val="00562E4F"/>
    <w:rsid w:val="00572D04"/>
    <w:rsid w:val="0057385C"/>
    <w:rsid w:val="0057518E"/>
    <w:rsid w:val="005760CB"/>
    <w:rsid w:val="005762E2"/>
    <w:rsid w:val="00581065"/>
    <w:rsid w:val="00581342"/>
    <w:rsid w:val="00581E09"/>
    <w:rsid w:val="005822AA"/>
    <w:rsid w:val="00583AB7"/>
    <w:rsid w:val="00585C91"/>
    <w:rsid w:val="00591368"/>
    <w:rsid w:val="00594932"/>
    <w:rsid w:val="005A0D83"/>
    <w:rsid w:val="005A228C"/>
    <w:rsid w:val="005A34CC"/>
    <w:rsid w:val="005A5236"/>
    <w:rsid w:val="005A56DD"/>
    <w:rsid w:val="005B02BD"/>
    <w:rsid w:val="005B0D02"/>
    <w:rsid w:val="005C20EF"/>
    <w:rsid w:val="005C228A"/>
    <w:rsid w:val="005C22A4"/>
    <w:rsid w:val="005C25A4"/>
    <w:rsid w:val="005C6284"/>
    <w:rsid w:val="005C703C"/>
    <w:rsid w:val="005D0EF1"/>
    <w:rsid w:val="005D3361"/>
    <w:rsid w:val="005D57B3"/>
    <w:rsid w:val="005D65A2"/>
    <w:rsid w:val="005E09D1"/>
    <w:rsid w:val="005E22E7"/>
    <w:rsid w:val="005E3520"/>
    <w:rsid w:val="005E3A28"/>
    <w:rsid w:val="005F238D"/>
    <w:rsid w:val="005F3BB2"/>
    <w:rsid w:val="00601DA8"/>
    <w:rsid w:val="006048AB"/>
    <w:rsid w:val="00605CEF"/>
    <w:rsid w:val="00610411"/>
    <w:rsid w:val="006120AF"/>
    <w:rsid w:val="00612F20"/>
    <w:rsid w:val="006132DF"/>
    <w:rsid w:val="00614D22"/>
    <w:rsid w:val="006163A0"/>
    <w:rsid w:val="0061733B"/>
    <w:rsid w:val="00617F35"/>
    <w:rsid w:val="0062084B"/>
    <w:rsid w:val="00620990"/>
    <w:rsid w:val="00623722"/>
    <w:rsid w:val="006334B0"/>
    <w:rsid w:val="00635F1A"/>
    <w:rsid w:val="00642072"/>
    <w:rsid w:val="00643AF9"/>
    <w:rsid w:val="00652378"/>
    <w:rsid w:val="00652529"/>
    <w:rsid w:val="00656D4B"/>
    <w:rsid w:val="006626D2"/>
    <w:rsid w:val="00663AFD"/>
    <w:rsid w:val="006650E8"/>
    <w:rsid w:val="00667538"/>
    <w:rsid w:val="006714BA"/>
    <w:rsid w:val="0067311B"/>
    <w:rsid w:val="0067429B"/>
    <w:rsid w:val="0067476D"/>
    <w:rsid w:val="0067676A"/>
    <w:rsid w:val="00683E2F"/>
    <w:rsid w:val="0068478C"/>
    <w:rsid w:val="00690A61"/>
    <w:rsid w:val="00692B5E"/>
    <w:rsid w:val="00695D51"/>
    <w:rsid w:val="006A52FF"/>
    <w:rsid w:val="006B26DB"/>
    <w:rsid w:val="006B4393"/>
    <w:rsid w:val="006B6B29"/>
    <w:rsid w:val="006B6D3F"/>
    <w:rsid w:val="006C14D0"/>
    <w:rsid w:val="006C1886"/>
    <w:rsid w:val="006D0005"/>
    <w:rsid w:val="006D2BE0"/>
    <w:rsid w:val="006D4B27"/>
    <w:rsid w:val="006E0841"/>
    <w:rsid w:val="006E50C1"/>
    <w:rsid w:val="006E5517"/>
    <w:rsid w:val="006E6F2A"/>
    <w:rsid w:val="006F0592"/>
    <w:rsid w:val="006F5041"/>
    <w:rsid w:val="0070084F"/>
    <w:rsid w:val="00700856"/>
    <w:rsid w:val="00700C32"/>
    <w:rsid w:val="00701255"/>
    <w:rsid w:val="0070132E"/>
    <w:rsid w:val="0070265A"/>
    <w:rsid w:val="00702F09"/>
    <w:rsid w:val="00703E58"/>
    <w:rsid w:val="00707235"/>
    <w:rsid w:val="00710EDD"/>
    <w:rsid w:val="00714466"/>
    <w:rsid w:val="00720A37"/>
    <w:rsid w:val="00722282"/>
    <w:rsid w:val="00723C93"/>
    <w:rsid w:val="00725008"/>
    <w:rsid w:val="00730746"/>
    <w:rsid w:val="00731BAE"/>
    <w:rsid w:val="007328B1"/>
    <w:rsid w:val="007330F0"/>
    <w:rsid w:val="00736664"/>
    <w:rsid w:val="00740B7F"/>
    <w:rsid w:val="0074636F"/>
    <w:rsid w:val="00747A45"/>
    <w:rsid w:val="00747CDD"/>
    <w:rsid w:val="00753960"/>
    <w:rsid w:val="00753A39"/>
    <w:rsid w:val="007547BF"/>
    <w:rsid w:val="00754871"/>
    <w:rsid w:val="007548AA"/>
    <w:rsid w:val="00755DF6"/>
    <w:rsid w:val="00756385"/>
    <w:rsid w:val="007577AE"/>
    <w:rsid w:val="00764DF0"/>
    <w:rsid w:val="00776910"/>
    <w:rsid w:val="007814EF"/>
    <w:rsid w:val="00786E4C"/>
    <w:rsid w:val="007872B6"/>
    <w:rsid w:val="00787BB7"/>
    <w:rsid w:val="007954C1"/>
    <w:rsid w:val="00796B16"/>
    <w:rsid w:val="00796DE6"/>
    <w:rsid w:val="007A10CC"/>
    <w:rsid w:val="007A4B0E"/>
    <w:rsid w:val="007B47DC"/>
    <w:rsid w:val="007B7359"/>
    <w:rsid w:val="007B76DC"/>
    <w:rsid w:val="007C0DC0"/>
    <w:rsid w:val="007C3417"/>
    <w:rsid w:val="007C45A3"/>
    <w:rsid w:val="007C5C5C"/>
    <w:rsid w:val="007D2331"/>
    <w:rsid w:val="007D318B"/>
    <w:rsid w:val="007D3D93"/>
    <w:rsid w:val="007D448B"/>
    <w:rsid w:val="007D4596"/>
    <w:rsid w:val="007E3445"/>
    <w:rsid w:val="007F069B"/>
    <w:rsid w:val="007F1EE4"/>
    <w:rsid w:val="007F279B"/>
    <w:rsid w:val="00801242"/>
    <w:rsid w:val="008032B4"/>
    <w:rsid w:val="0080785C"/>
    <w:rsid w:val="00811720"/>
    <w:rsid w:val="00812037"/>
    <w:rsid w:val="00817DDA"/>
    <w:rsid w:val="00822234"/>
    <w:rsid w:val="0082566F"/>
    <w:rsid w:val="0083120A"/>
    <w:rsid w:val="008320F2"/>
    <w:rsid w:val="008329C7"/>
    <w:rsid w:val="0083663B"/>
    <w:rsid w:val="008431A3"/>
    <w:rsid w:val="008446B1"/>
    <w:rsid w:val="00845108"/>
    <w:rsid w:val="0085201E"/>
    <w:rsid w:val="00852B2D"/>
    <w:rsid w:val="00871DF9"/>
    <w:rsid w:val="008732EF"/>
    <w:rsid w:val="00875E81"/>
    <w:rsid w:val="008833FF"/>
    <w:rsid w:val="008867E0"/>
    <w:rsid w:val="00894C0E"/>
    <w:rsid w:val="008A0AB5"/>
    <w:rsid w:val="008A0B78"/>
    <w:rsid w:val="008A1FA9"/>
    <w:rsid w:val="008A2876"/>
    <w:rsid w:val="008A29E6"/>
    <w:rsid w:val="008A5FEE"/>
    <w:rsid w:val="008B1944"/>
    <w:rsid w:val="008B49A6"/>
    <w:rsid w:val="008C1E23"/>
    <w:rsid w:val="008C4F9E"/>
    <w:rsid w:val="008C62E7"/>
    <w:rsid w:val="008D05B1"/>
    <w:rsid w:val="008D29F7"/>
    <w:rsid w:val="008E2C8E"/>
    <w:rsid w:val="008E425E"/>
    <w:rsid w:val="008E534D"/>
    <w:rsid w:val="008E6A45"/>
    <w:rsid w:val="008F038A"/>
    <w:rsid w:val="008F1063"/>
    <w:rsid w:val="008F573A"/>
    <w:rsid w:val="008F67CD"/>
    <w:rsid w:val="008F7BB7"/>
    <w:rsid w:val="0090238A"/>
    <w:rsid w:val="00904C82"/>
    <w:rsid w:val="00921D17"/>
    <w:rsid w:val="00925F68"/>
    <w:rsid w:val="009274F4"/>
    <w:rsid w:val="009333D2"/>
    <w:rsid w:val="00934FEA"/>
    <w:rsid w:val="00937BD7"/>
    <w:rsid w:val="00944869"/>
    <w:rsid w:val="009449F8"/>
    <w:rsid w:val="00946D56"/>
    <w:rsid w:val="00952220"/>
    <w:rsid w:val="0095250D"/>
    <w:rsid w:val="00954D58"/>
    <w:rsid w:val="00957151"/>
    <w:rsid w:val="0095722A"/>
    <w:rsid w:val="009605B3"/>
    <w:rsid w:val="00970B13"/>
    <w:rsid w:val="009734A4"/>
    <w:rsid w:val="00981F50"/>
    <w:rsid w:val="00982582"/>
    <w:rsid w:val="00983500"/>
    <w:rsid w:val="00985173"/>
    <w:rsid w:val="009863AA"/>
    <w:rsid w:val="00997A52"/>
    <w:rsid w:val="009A1D4A"/>
    <w:rsid w:val="009A1DFA"/>
    <w:rsid w:val="009A2F81"/>
    <w:rsid w:val="009B70C5"/>
    <w:rsid w:val="009C1F7C"/>
    <w:rsid w:val="009D1BD2"/>
    <w:rsid w:val="009D5F54"/>
    <w:rsid w:val="009E2B81"/>
    <w:rsid w:val="009E2CD9"/>
    <w:rsid w:val="009E67A6"/>
    <w:rsid w:val="009F320C"/>
    <w:rsid w:val="00A0076D"/>
    <w:rsid w:val="00A025B1"/>
    <w:rsid w:val="00A02CB5"/>
    <w:rsid w:val="00A06332"/>
    <w:rsid w:val="00A1223D"/>
    <w:rsid w:val="00A132F8"/>
    <w:rsid w:val="00A1335F"/>
    <w:rsid w:val="00A14C0F"/>
    <w:rsid w:val="00A20A0A"/>
    <w:rsid w:val="00A22D89"/>
    <w:rsid w:val="00A278B3"/>
    <w:rsid w:val="00A44675"/>
    <w:rsid w:val="00A56301"/>
    <w:rsid w:val="00A756DF"/>
    <w:rsid w:val="00A77D94"/>
    <w:rsid w:val="00A82782"/>
    <w:rsid w:val="00A969CE"/>
    <w:rsid w:val="00AA04F0"/>
    <w:rsid w:val="00AA175C"/>
    <w:rsid w:val="00AA469E"/>
    <w:rsid w:val="00AB48C6"/>
    <w:rsid w:val="00AB523B"/>
    <w:rsid w:val="00AB55C2"/>
    <w:rsid w:val="00AC1E2C"/>
    <w:rsid w:val="00AC2290"/>
    <w:rsid w:val="00AC3302"/>
    <w:rsid w:val="00AC37B1"/>
    <w:rsid w:val="00AC4B6F"/>
    <w:rsid w:val="00AC71E6"/>
    <w:rsid w:val="00AC7611"/>
    <w:rsid w:val="00AD49BE"/>
    <w:rsid w:val="00AE47A0"/>
    <w:rsid w:val="00AE519F"/>
    <w:rsid w:val="00AE5DD3"/>
    <w:rsid w:val="00AF14C6"/>
    <w:rsid w:val="00AF538D"/>
    <w:rsid w:val="00B01025"/>
    <w:rsid w:val="00B04BA1"/>
    <w:rsid w:val="00B077A3"/>
    <w:rsid w:val="00B132F9"/>
    <w:rsid w:val="00B179FA"/>
    <w:rsid w:val="00B30B3E"/>
    <w:rsid w:val="00B407DE"/>
    <w:rsid w:val="00B43737"/>
    <w:rsid w:val="00B437A6"/>
    <w:rsid w:val="00B500C0"/>
    <w:rsid w:val="00B50183"/>
    <w:rsid w:val="00B51981"/>
    <w:rsid w:val="00B53320"/>
    <w:rsid w:val="00B568F1"/>
    <w:rsid w:val="00B605AD"/>
    <w:rsid w:val="00B605BB"/>
    <w:rsid w:val="00B65792"/>
    <w:rsid w:val="00B72767"/>
    <w:rsid w:val="00B72FDC"/>
    <w:rsid w:val="00B73E29"/>
    <w:rsid w:val="00B74A67"/>
    <w:rsid w:val="00B82319"/>
    <w:rsid w:val="00B85DC6"/>
    <w:rsid w:val="00B93514"/>
    <w:rsid w:val="00B93F1B"/>
    <w:rsid w:val="00B94A76"/>
    <w:rsid w:val="00B95511"/>
    <w:rsid w:val="00B964C1"/>
    <w:rsid w:val="00B973C2"/>
    <w:rsid w:val="00B979DE"/>
    <w:rsid w:val="00BA5F2D"/>
    <w:rsid w:val="00BB0905"/>
    <w:rsid w:val="00BB24F4"/>
    <w:rsid w:val="00BC1740"/>
    <w:rsid w:val="00BC245C"/>
    <w:rsid w:val="00BC56A6"/>
    <w:rsid w:val="00BC6DBA"/>
    <w:rsid w:val="00BD615F"/>
    <w:rsid w:val="00BE6716"/>
    <w:rsid w:val="00BF03EE"/>
    <w:rsid w:val="00BF2328"/>
    <w:rsid w:val="00BF3BE1"/>
    <w:rsid w:val="00BF455C"/>
    <w:rsid w:val="00BF67DA"/>
    <w:rsid w:val="00BF7AF6"/>
    <w:rsid w:val="00C00429"/>
    <w:rsid w:val="00C02792"/>
    <w:rsid w:val="00C03910"/>
    <w:rsid w:val="00C06B18"/>
    <w:rsid w:val="00C06D32"/>
    <w:rsid w:val="00C12B10"/>
    <w:rsid w:val="00C3043B"/>
    <w:rsid w:val="00C30836"/>
    <w:rsid w:val="00C35C55"/>
    <w:rsid w:val="00C41898"/>
    <w:rsid w:val="00C470D2"/>
    <w:rsid w:val="00C507CD"/>
    <w:rsid w:val="00C5197A"/>
    <w:rsid w:val="00C54B34"/>
    <w:rsid w:val="00C55325"/>
    <w:rsid w:val="00C573EC"/>
    <w:rsid w:val="00C60A43"/>
    <w:rsid w:val="00C63E56"/>
    <w:rsid w:val="00C6454A"/>
    <w:rsid w:val="00C67447"/>
    <w:rsid w:val="00C768B6"/>
    <w:rsid w:val="00C77F1B"/>
    <w:rsid w:val="00C823BA"/>
    <w:rsid w:val="00C83B8A"/>
    <w:rsid w:val="00C852BA"/>
    <w:rsid w:val="00C870B1"/>
    <w:rsid w:val="00C872D4"/>
    <w:rsid w:val="00C9215D"/>
    <w:rsid w:val="00C96CFC"/>
    <w:rsid w:val="00CA1D0F"/>
    <w:rsid w:val="00CA5240"/>
    <w:rsid w:val="00CA54DA"/>
    <w:rsid w:val="00CA6C59"/>
    <w:rsid w:val="00CA7026"/>
    <w:rsid w:val="00CB2AFA"/>
    <w:rsid w:val="00CB64ED"/>
    <w:rsid w:val="00CC1749"/>
    <w:rsid w:val="00CC2780"/>
    <w:rsid w:val="00CC336C"/>
    <w:rsid w:val="00CC524A"/>
    <w:rsid w:val="00CC5EAF"/>
    <w:rsid w:val="00CC704A"/>
    <w:rsid w:val="00CC75B0"/>
    <w:rsid w:val="00CD2F75"/>
    <w:rsid w:val="00CE5ABC"/>
    <w:rsid w:val="00CE6D4D"/>
    <w:rsid w:val="00CE7A60"/>
    <w:rsid w:val="00CE7C24"/>
    <w:rsid w:val="00CF6A14"/>
    <w:rsid w:val="00CF708E"/>
    <w:rsid w:val="00CF770A"/>
    <w:rsid w:val="00CF7CB5"/>
    <w:rsid w:val="00D1055D"/>
    <w:rsid w:val="00D15787"/>
    <w:rsid w:val="00D16CA9"/>
    <w:rsid w:val="00D2568B"/>
    <w:rsid w:val="00D30348"/>
    <w:rsid w:val="00D337B2"/>
    <w:rsid w:val="00D342E6"/>
    <w:rsid w:val="00D35C28"/>
    <w:rsid w:val="00D37C25"/>
    <w:rsid w:val="00D42768"/>
    <w:rsid w:val="00D45649"/>
    <w:rsid w:val="00D56B8E"/>
    <w:rsid w:val="00D5723D"/>
    <w:rsid w:val="00D57C8E"/>
    <w:rsid w:val="00D61F61"/>
    <w:rsid w:val="00D64DFC"/>
    <w:rsid w:val="00D67A84"/>
    <w:rsid w:val="00D735EE"/>
    <w:rsid w:val="00D73681"/>
    <w:rsid w:val="00D75E11"/>
    <w:rsid w:val="00D86E21"/>
    <w:rsid w:val="00D91A6B"/>
    <w:rsid w:val="00D9485D"/>
    <w:rsid w:val="00DA0050"/>
    <w:rsid w:val="00DA29AB"/>
    <w:rsid w:val="00DB1034"/>
    <w:rsid w:val="00DB114A"/>
    <w:rsid w:val="00DB1F53"/>
    <w:rsid w:val="00DB34F1"/>
    <w:rsid w:val="00DC442E"/>
    <w:rsid w:val="00DC49DF"/>
    <w:rsid w:val="00DC6880"/>
    <w:rsid w:val="00DC71D8"/>
    <w:rsid w:val="00DC71E2"/>
    <w:rsid w:val="00DC7429"/>
    <w:rsid w:val="00DD123E"/>
    <w:rsid w:val="00DD3BB1"/>
    <w:rsid w:val="00DD5251"/>
    <w:rsid w:val="00DD676D"/>
    <w:rsid w:val="00E000A3"/>
    <w:rsid w:val="00E00738"/>
    <w:rsid w:val="00E01532"/>
    <w:rsid w:val="00E028B5"/>
    <w:rsid w:val="00E1089C"/>
    <w:rsid w:val="00E10BF7"/>
    <w:rsid w:val="00E16E30"/>
    <w:rsid w:val="00E1721E"/>
    <w:rsid w:val="00E24CAD"/>
    <w:rsid w:val="00E25CC4"/>
    <w:rsid w:val="00E35E65"/>
    <w:rsid w:val="00E43AE4"/>
    <w:rsid w:val="00E45421"/>
    <w:rsid w:val="00E4623D"/>
    <w:rsid w:val="00E51526"/>
    <w:rsid w:val="00E551DB"/>
    <w:rsid w:val="00E5750D"/>
    <w:rsid w:val="00E631BE"/>
    <w:rsid w:val="00E63431"/>
    <w:rsid w:val="00E6362F"/>
    <w:rsid w:val="00E65442"/>
    <w:rsid w:val="00E707C4"/>
    <w:rsid w:val="00E71662"/>
    <w:rsid w:val="00E717A1"/>
    <w:rsid w:val="00E77E16"/>
    <w:rsid w:val="00E8048A"/>
    <w:rsid w:val="00E8079A"/>
    <w:rsid w:val="00E947B1"/>
    <w:rsid w:val="00E9599D"/>
    <w:rsid w:val="00EA5B14"/>
    <w:rsid w:val="00EB6BD8"/>
    <w:rsid w:val="00EB6C04"/>
    <w:rsid w:val="00EC3D3E"/>
    <w:rsid w:val="00EC4C5B"/>
    <w:rsid w:val="00ED5AF2"/>
    <w:rsid w:val="00ED6870"/>
    <w:rsid w:val="00EE6494"/>
    <w:rsid w:val="00EE65EA"/>
    <w:rsid w:val="00EE7F8F"/>
    <w:rsid w:val="00EF0EA5"/>
    <w:rsid w:val="00EF0FB0"/>
    <w:rsid w:val="00EF73C2"/>
    <w:rsid w:val="00F11DA5"/>
    <w:rsid w:val="00F22707"/>
    <w:rsid w:val="00F3362D"/>
    <w:rsid w:val="00F37222"/>
    <w:rsid w:val="00F37CF9"/>
    <w:rsid w:val="00F45C6C"/>
    <w:rsid w:val="00F5144E"/>
    <w:rsid w:val="00F52617"/>
    <w:rsid w:val="00F559A8"/>
    <w:rsid w:val="00F56B79"/>
    <w:rsid w:val="00F6081B"/>
    <w:rsid w:val="00F67A04"/>
    <w:rsid w:val="00F75932"/>
    <w:rsid w:val="00F771DC"/>
    <w:rsid w:val="00F77E63"/>
    <w:rsid w:val="00F80E1E"/>
    <w:rsid w:val="00F819D7"/>
    <w:rsid w:val="00F85214"/>
    <w:rsid w:val="00F928FD"/>
    <w:rsid w:val="00F932FA"/>
    <w:rsid w:val="00F96DF5"/>
    <w:rsid w:val="00FA2062"/>
    <w:rsid w:val="00FA5870"/>
    <w:rsid w:val="00FB07CE"/>
    <w:rsid w:val="00FB155A"/>
    <w:rsid w:val="00FB164C"/>
    <w:rsid w:val="00FB60D3"/>
    <w:rsid w:val="00FC02AF"/>
    <w:rsid w:val="00FC4D11"/>
    <w:rsid w:val="00FC5158"/>
    <w:rsid w:val="00FC519D"/>
    <w:rsid w:val="00FC5DA4"/>
    <w:rsid w:val="00FD1B0D"/>
    <w:rsid w:val="00FD2AF3"/>
    <w:rsid w:val="00FD52D3"/>
    <w:rsid w:val="00FD782E"/>
    <w:rsid w:val="00FE006F"/>
    <w:rsid w:val="00FE6505"/>
    <w:rsid w:val="00FF26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E30870"/>
  <w14:defaultImageDpi w14:val="300"/>
  <w15:docId w15:val="{AC7B7C96-93AC-454D-A5FB-30E54623B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C1749"/>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81E09"/>
    <w:rPr>
      <w:sz w:val="18"/>
      <w:szCs w:val="18"/>
    </w:rPr>
  </w:style>
  <w:style w:type="paragraph" w:styleId="CommentText">
    <w:name w:val="annotation text"/>
    <w:basedOn w:val="Normal"/>
    <w:link w:val="CommentTextChar"/>
    <w:uiPriority w:val="99"/>
    <w:unhideWhenUsed/>
    <w:rsid w:val="00581E09"/>
  </w:style>
  <w:style w:type="character" w:customStyle="1" w:styleId="CommentTextChar">
    <w:name w:val="Comment Text Char"/>
    <w:basedOn w:val="DefaultParagraphFont"/>
    <w:link w:val="CommentText"/>
    <w:uiPriority w:val="99"/>
    <w:rsid w:val="00581E09"/>
  </w:style>
  <w:style w:type="paragraph" w:styleId="CommentSubject">
    <w:name w:val="annotation subject"/>
    <w:basedOn w:val="CommentText"/>
    <w:next w:val="CommentText"/>
    <w:link w:val="CommentSubjectChar"/>
    <w:uiPriority w:val="99"/>
    <w:semiHidden/>
    <w:unhideWhenUsed/>
    <w:rsid w:val="00581E09"/>
    <w:rPr>
      <w:b/>
      <w:bCs/>
      <w:sz w:val="20"/>
      <w:szCs w:val="20"/>
    </w:rPr>
  </w:style>
  <w:style w:type="character" w:customStyle="1" w:styleId="CommentSubjectChar">
    <w:name w:val="Comment Subject Char"/>
    <w:basedOn w:val="CommentTextChar"/>
    <w:link w:val="CommentSubject"/>
    <w:uiPriority w:val="99"/>
    <w:semiHidden/>
    <w:rsid w:val="00581E09"/>
    <w:rPr>
      <w:b/>
      <w:bCs/>
      <w:sz w:val="20"/>
      <w:szCs w:val="20"/>
    </w:rPr>
  </w:style>
  <w:style w:type="paragraph" w:styleId="BalloonText">
    <w:name w:val="Balloon Text"/>
    <w:basedOn w:val="Normal"/>
    <w:link w:val="BalloonTextChar"/>
    <w:uiPriority w:val="99"/>
    <w:semiHidden/>
    <w:unhideWhenUsed/>
    <w:rsid w:val="00581E0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1E09"/>
    <w:rPr>
      <w:rFonts w:ascii="Lucida Grande" w:hAnsi="Lucida Grande" w:cs="Lucida Grande"/>
      <w:sz w:val="18"/>
      <w:szCs w:val="18"/>
    </w:rPr>
  </w:style>
  <w:style w:type="paragraph" w:styleId="ListParagraph">
    <w:name w:val="List Paragraph"/>
    <w:basedOn w:val="Normal"/>
    <w:uiPriority w:val="34"/>
    <w:qFormat/>
    <w:rsid w:val="005F3BB2"/>
    <w:pPr>
      <w:ind w:left="720"/>
      <w:contextualSpacing/>
    </w:pPr>
  </w:style>
  <w:style w:type="paragraph" w:styleId="Header">
    <w:name w:val="header"/>
    <w:basedOn w:val="Normal"/>
    <w:link w:val="HeaderChar"/>
    <w:uiPriority w:val="99"/>
    <w:unhideWhenUsed/>
    <w:rsid w:val="00022305"/>
    <w:pPr>
      <w:tabs>
        <w:tab w:val="center" w:pos="4320"/>
        <w:tab w:val="right" w:pos="8640"/>
      </w:tabs>
    </w:pPr>
    <w:rPr>
      <w:lang w:eastAsia="ja-JP"/>
    </w:rPr>
  </w:style>
  <w:style w:type="character" w:customStyle="1" w:styleId="HeaderChar">
    <w:name w:val="Header Char"/>
    <w:basedOn w:val="DefaultParagraphFont"/>
    <w:link w:val="Header"/>
    <w:uiPriority w:val="99"/>
    <w:rsid w:val="00022305"/>
    <w:rPr>
      <w:lang w:eastAsia="ja-JP"/>
    </w:rPr>
  </w:style>
  <w:style w:type="table" w:styleId="TableGrid">
    <w:name w:val="Table Grid"/>
    <w:basedOn w:val="TableNormal"/>
    <w:uiPriority w:val="59"/>
    <w:rsid w:val="00616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E3520"/>
    <w:pPr>
      <w:spacing w:after="200"/>
    </w:pPr>
    <w:rPr>
      <w:i/>
      <w:iCs/>
      <w:color w:val="1F497D" w:themeColor="text2"/>
      <w:sz w:val="18"/>
      <w:szCs w:val="18"/>
    </w:rPr>
  </w:style>
  <w:style w:type="paragraph" w:styleId="Revision">
    <w:name w:val="Revision"/>
    <w:hidden/>
    <w:uiPriority w:val="99"/>
    <w:semiHidden/>
    <w:rsid w:val="004B59A1"/>
  </w:style>
  <w:style w:type="character" w:customStyle="1" w:styleId="apple-converted-space">
    <w:name w:val="apple-converted-space"/>
    <w:basedOn w:val="DefaultParagraphFont"/>
    <w:rsid w:val="007B7359"/>
  </w:style>
  <w:style w:type="paragraph" w:styleId="Footer">
    <w:name w:val="footer"/>
    <w:basedOn w:val="Normal"/>
    <w:link w:val="FooterChar"/>
    <w:uiPriority w:val="99"/>
    <w:unhideWhenUsed/>
    <w:rsid w:val="00506633"/>
    <w:pPr>
      <w:tabs>
        <w:tab w:val="center" w:pos="4320"/>
        <w:tab w:val="right" w:pos="8640"/>
      </w:tabs>
    </w:pPr>
  </w:style>
  <w:style w:type="character" w:customStyle="1" w:styleId="FooterChar">
    <w:name w:val="Footer Char"/>
    <w:basedOn w:val="DefaultParagraphFont"/>
    <w:link w:val="Footer"/>
    <w:uiPriority w:val="99"/>
    <w:rsid w:val="00506633"/>
  </w:style>
  <w:style w:type="character" w:styleId="PageNumber">
    <w:name w:val="page number"/>
    <w:basedOn w:val="DefaultParagraphFont"/>
    <w:uiPriority w:val="99"/>
    <w:semiHidden/>
    <w:unhideWhenUsed/>
    <w:rsid w:val="00506633"/>
  </w:style>
  <w:style w:type="character" w:styleId="LineNumber">
    <w:name w:val="line number"/>
    <w:basedOn w:val="DefaultParagraphFont"/>
    <w:uiPriority w:val="99"/>
    <w:semiHidden/>
    <w:unhideWhenUsed/>
    <w:rsid w:val="00506633"/>
  </w:style>
  <w:style w:type="character" w:styleId="Hyperlink">
    <w:name w:val="Hyperlink"/>
    <w:basedOn w:val="DefaultParagraphFont"/>
    <w:uiPriority w:val="99"/>
    <w:unhideWhenUsed/>
    <w:rsid w:val="0074636F"/>
    <w:rPr>
      <w:color w:val="0000FF" w:themeColor="hyperlink"/>
      <w:u w:val="single"/>
    </w:rPr>
  </w:style>
  <w:style w:type="character" w:customStyle="1" w:styleId="UnresolvedMention1">
    <w:name w:val="Unresolved Mention1"/>
    <w:basedOn w:val="DefaultParagraphFont"/>
    <w:uiPriority w:val="99"/>
    <w:semiHidden/>
    <w:unhideWhenUsed/>
    <w:rsid w:val="0074636F"/>
    <w:rPr>
      <w:color w:val="605E5C"/>
      <w:shd w:val="clear" w:color="auto" w:fill="E1DFDD"/>
    </w:rPr>
  </w:style>
  <w:style w:type="character" w:styleId="FollowedHyperlink">
    <w:name w:val="FollowedHyperlink"/>
    <w:basedOn w:val="DefaultParagraphFont"/>
    <w:uiPriority w:val="99"/>
    <w:semiHidden/>
    <w:unhideWhenUsed/>
    <w:rsid w:val="007C0DC0"/>
    <w:rPr>
      <w:color w:val="800080" w:themeColor="followedHyperlink"/>
      <w:u w:val="single"/>
    </w:rPr>
  </w:style>
  <w:style w:type="character" w:customStyle="1" w:styleId="Heading1Char">
    <w:name w:val="Heading 1 Char"/>
    <w:basedOn w:val="DefaultParagraphFont"/>
    <w:link w:val="Heading1"/>
    <w:uiPriority w:val="9"/>
    <w:rsid w:val="00CC1749"/>
    <w:rPr>
      <w:rFonts w:ascii="Times New Roman" w:hAnsi="Times New Roman" w:cs="Times New Roman"/>
      <w:b/>
      <w:bCs/>
      <w:kern w:val="36"/>
      <w:sz w:val="48"/>
      <w:szCs w:val="48"/>
    </w:rPr>
  </w:style>
  <w:style w:type="character" w:customStyle="1" w:styleId="nlmarticle-title">
    <w:name w:val="nlm_article-title"/>
    <w:basedOn w:val="DefaultParagraphFont"/>
    <w:rsid w:val="00CC1749"/>
  </w:style>
  <w:style w:type="character" w:customStyle="1" w:styleId="nlmcontrib-group">
    <w:name w:val="nlm_contrib-group"/>
    <w:basedOn w:val="DefaultParagraphFont"/>
    <w:rsid w:val="00CC1749"/>
  </w:style>
  <w:style w:type="character" w:customStyle="1" w:styleId="contribdegrees">
    <w:name w:val="contribdegrees"/>
    <w:basedOn w:val="DefaultParagraphFont"/>
    <w:rsid w:val="00CC1749"/>
  </w:style>
  <w:style w:type="character" w:customStyle="1" w:styleId="accordion-tabbedtab-mobile">
    <w:name w:val="accordion-tabbed__tab-mobile"/>
    <w:basedOn w:val="DefaultParagraphFont"/>
    <w:rsid w:val="005021CF"/>
  </w:style>
  <w:style w:type="character" w:customStyle="1" w:styleId="comma-separator">
    <w:name w:val="comma-separator"/>
    <w:basedOn w:val="DefaultParagraphFont"/>
    <w:rsid w:val="005021CF"/>
  </w:style>
  <w:style w:type="character" w:customStyle="1" w:styleId="authors-list-item">
    <w:name w:val="authors-list-item"/>
    <w:basedOn w:val="DefaultParagraphFont"/>
    <w:rsid w:val="00A1335F"/>
  </w:style>
  <w:style w:type="character" w:customStyle="1" w:styleId="author-sup-separator">
    <w:name w:val="author-sup-separator"/>
    <w:basedOn w:val="DefaultParagraphFont"/>
    <w:rsid w:val="00A1335F"/>
  </w:style>
  <w:style w:type="character" w:customStyle="1" w:styleId="comma">
    <w:name w:val="comma"/>
    <w:basedOn w:val="DefaultParagraphFont"/>
    <w:rsid w:val="00A1335F"/>
  </w:style>
  <w:style w:type="character" w:customStyle="1" w:styleId="citationsource-journal">
    <w:name w:val="citation_source-journal"/>
    <w:basedOn w:val="DefaultParagraphFont"/>
    <w:rsid w:val="00DD676D"/>
  </w:style>
  <w:style w:type="paragraph" w:customStyle="1" w:styleId="c-reading-companionreference-citation">
    <w:name w:val="c-reading-companion__reference-citation"/>
    <w:basedOn w:val="Normal"/>
    <w:rsid w:val="00FE6505"/>
    <w:pPr>
      <w:spacing w:before="100" w:beforeAutospacing="1" w:after="100" w:afterAutospacing="1"/>
    </w:pPr>
    <w:rPr>
      <w:rFonts w:ascii="Times New Roman" w:hAnsi="Times New Roman" w:cs="Times New Roman"/>
      <w:sz w:val="20"/>
      <w:szCs w:val="20"/>
    </w:rPr>
  </w:style>
  <w:style w:type="character" w:customStyle="1" w:styleId="UnresolvedMention2">
    <w:name w:val="Unresolved Mention2"/>
    <w:basedOn w:val="DefaultParagraphFont"/>
    <w:uiPriority w:val="99"/>
    <w:semiHidden/>
    <w:unhideWhenUsed/>
    <w:rsid w:val="00BC245C"/>
    <w:rPr>
      <w:color w:val="605E5C"/>
      <w:shd w:val="clear" w:color="auto" w:fill="E1DFDD"/>
    </w:rPr>
  </w:style>
  <w:style w:type="paragraph" w:styleId="NormalWeb">
    <w:name w:val="Normal (Web)"/>
    <w:basedOn w:val="Normal"/>
    <w:uiPriority w:val="99"/>
    <w:semiHidden/>
    <w:unhideWhenUsed/>
    <w:rsid w:val="0030799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47761">
      <w:bodyDiv w:val="1"/>
      <w:marLeft w:val="0"/>
      <w:marRight w:val="0"/>
      <w:marTop w:val="0"/>
      <w:marBottom w:val="0"/>
      <w:divBdr>
        <w:top w:val="none" w:sz="0" w:space="0" w:color="auto"/>
        <w:left w:val="none" w:sz="0" w:space="0" w:color="auto"/>
        <w:bottom w:val="none" w:sz="0" w:space="0" w:color="auto"/>
        <w:right w:val="none" w:sz="0" w:space="0" w:color="auto"/>
      </w:divBdr>
    </w:div>
    <w:div w:id="27217424">
      <w:bodyDiv w:val="1"/>
      <w:marLeft w:val="0"/>
      <w:marRight w:val="0"/>
      <w:marTop w:val="0"/>
      <w:marBottom w:val="0"/>
      <w:divBdr>
        <w:top w:val="none" w:sz="0" w:space="0" w:color="auto"/>
        <w:left w:val="none" w:sz="0" w:space="0" w:color="auto"/>
        <w:bottom w:val="none" w:sz="0" w:space="0" w:color="auto"/>
        <w:right w:val="none" w:sz="0" w:space="0" w:color="auto"/>
      </w:divBdr>
      <w:divsChild>
        <w:div w:id="869417632">
          <w:marLeft w:val="0"/>
          <w:marRight w:val="0"/>
          <w:marTop w:val="0"/>
          <w:marBottom w:val="0"/>
          <w:divBdr>
            <w:top w:val="none" w:sz="0" w:space="0" w:color="auto"/>
            <w:left w:val="none" w:sz="0" w:space="0" w:color="auto"/>
            <w:bottom w:val="none" w:sz="0" w:space="0" w:color="auto"/>
            <w:right w:val="none" w:sz="0" w:space="0" w:color="auto"/>
          </w:divBdr>
          <w:divsChild>
            <w:div w:id="1821144931">
              <w:marLeft w:val="0"/>
              <w:marRight w:val="0"/>
              <w:marTop w:val="0"/>
              <w:marBottom w:val="0"/>
              <w:divBdr>
                <w:top w:val="none" w:sz="0" w:space="0" w:color="auto"/>
                <w:left w:val="none" w:sz="0" w:space="0" w:color="auto"/>
                <w:bottom w:val="none" w:sz="0" w:space="0" w:color="auto"/>
                <w:right w:val="none" w:sz="0" w:space="0" w:color="auto"/>
              </w:divBdr>
              <w:divsChild>
                <w:div w:id="959452127">
                  <w:marLeft w:val="0"/>
                  <w:marRight w:val="0"/>
                  <w:marTop w:val="0"/>
                  <w:marBottom w:val="0"/>
                  <w:divBdr>
                    <w:top w:val="none" w:sz="0" w:space="0" w:color="auto"/>
                    <w:left w:val="none" w:sz="0" w:space="0" w:color="auto"/>
                    <w:bottom w:val="none" w:sz="0" w:space="0" w:color="auto"/>
                    <w:right w:val="none" w:sz="0" w:space="0" w:color="auto"/>
                  </w:divBdr>
                  <w:divsChild>
                    <w:div w:id="740063497">
                      <w:marLeft w:val="0"/>
                      <w:marRight w:val="0"/>
                      <w:marTop w:val="0"/>
                      <w:marBottom w:val="0"/>
                      <w:divBdr>
                        <w:top w:val="none" w:sz="0" w:space="0" w:color="auto"/>
                        <w:left w:val="none" w:sz="0" w:space="0" w:color="auto"/>
                        <w:bottom w:val="none" w:sz="0" w:space="0" w:color="auto"/>
                        <w:right w:val="none" w:sz="0" w:space="0" w:color="auto"/>
                      </w:divBdr>
                    </w:div>
                    <w:div w:id="428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333930">
              <w:marLeft w:val="0"/>
              <w:marRight w:val="0"/>
              <w:marTop w:val="0"/>
              <w:marBottom w:val="0"/>
              <w:divBdr>
                <w:top w:val="none" w:sz="0" w:space="0" w:color="auto"/>
                <w:left w:val="none" w:sz="0" w:space="0" w:color="auto"/>
                <w:bottom w:val="none" w:sz="0" w:space="0" w:color="auto"/>
                <w:right w:val="none" w:sz="0" w:space="0" w:color="auto"/>
              </w:divBdr>
              <w:divsChild>
                <w:div w:id="48043773">
                  <w:marLeft w:val="0"/>
                  <w:marRight w:val="0"/>
                  <w:marTop w:val="0"/>
                  <w:marBottom w:val="0"/>
                  <w:divBdr>
                    <w:top w:val="none" w:sz="0" w:space="0" w:color="auto"/>
                    <w:left w:val="none" w:sz="0" w:space="0" w:color="auto"/>
                    <w:bottom w:val="none" w:sz="0" w:space="0" w:color="auto"/>
                    <w:right w:val="none" w:sz="0" w:space="0" w:color="auto"/>
                  </w:divBdr>
                  <w:divsChild>
                    <w:div w:id="122633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66231">
              <w:marLeft w:val="0"/>
              <w:marRight w:val="0"/>
              <w:marTop w:val="0"/>
              <w:marBottom w:val="0"/>
              <w:divBdr>
                <w:top w:val="none" w:sz="0" w:space="0" w:color="auto"/>
                <w:left w:val="none" w:sz="0" w:space="0" w:color="auto"/>
                <w:bottom w:val="none" w:sz="0" w:space="0" w:color="auto"/>
                <w:right w:val="none" w:sz="0" w:space="0" w:color="auto"/>
              </w:divBdr>
              <w:divsChild>
                <w:div w:id="608322307">
                  <w:marLeft w:val="0"/>
                  <w:marRight w:val="0"/>
                  <w:marTop w:val="0"/>
                  <w:marBottom w:val="0"/>
                  <w:divBdr>
                    <w:top w:val="none" w:sz="0" w:space="0" w:color="auto"/>
                    <w:left w:val="none" w:sz="0" w:space="0" w:color="auto"/>
                    <w:bottom w:val="none" w:sz="0" w:space="0" w:color="auto"/>
                    <w:right w:val="none" w:sz="0" w:space="0" w:color="auto"/>
                  </w:divBdr>
                  <w:divsChild>
                    <w:div w:id="2103837837">
                      <w:marLeft w:val="0"/>
                      <w:marRight w:val="0"/>
                      <w:marTop w:val="0"/>
                      <w:marBottom w:val="0"/>
                      <w:divBdr>
                        <w:top w:val="none" w:sz="0" w:space="0" w:color="auto"/>
                        <w:left w:val="none" w:sz="0" w:space="0" w:color="auto"/>
                        <w:bottom w:val="none" w:sz="0" w:space="0" w:color="auto"/>
                        <w:right w:val="none" w:sz="0" w:space="0" w:color="auto"/>
                      </w:divBdr>
                      <w:divsChild>
                        <w:div w:id="162981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359933">
              <w:marLeft w:val="0"/>
              <w:marRight w:val="0"/>
              <w:marTop w:val="0"/>
              <w:marBottom w:val="0"/>
              <w:divBdr>
                <w:top w:val="none" w:sz="0" w:space="0" w:color="auto"/>
                <w:left w:val="none" w:sz="0" w:space="0" w:color="auto"/>
                <w:bottom w:val="none" w:sz="0" w:space="0" w:color="auto"/>
                <w:right w:val="none" w:sz="0" w:space="0" w:color="auto"/>
              </w:divBdr>
              <w:divsChild>
                <w:div w:id="369501742">
                  <w:marLeft w:val="0"/>
                  <w:marRight w:val="0"/>
                  <w:marTop w:val="0"/>
                  <w:marBottom w:val="0"/>
                  <w:divBdr>
                    <w:top w:val="none" w:sz="0" w:space="0" w:color="auto"/>
                    <w:left w:val="none" w:sz="0" w:space="0" w:color="auto"/>
                    <w:bottom w:val="none" w:sz="0" w:space="0" w:color="auto"/>
                    <w:right w:val="none" w:sz="0" w:space="0" w:color="auto"/>
                  </w:divBdr>
                  <w:divsChild>
                    <w:div w:id="201591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41973">
          <w:marLeft w:val="0"/>
          <w:marRight w:val="0"/>
          <w:marTop w:val="0"/>
          <w:marBottom w:val="0"/>
          <w:divBdr>
            <w:top w:val="none" w:sz="0" w:space="0" w:color="auto"/>
            <w:left w:val="none" w:sz="0" w:space="0" w:color="auto"/>
            <w:bottom w:val="none" w:sz="0" w:space="0" w:color="auto"/>
            <w:right w:val="none" w:sz="0" w:space="0" w:color="auto"/>
          </w:divBdr>
          <w:divsChild>
            <w:div w:id="1583222452">
              <w:marLeft w:val="0"/>
              <w:marRight w:val="0"/>
              <w:marTop w:val="0"/>
              <w:marBottom w:val="0"/>
              <w:divBdr>
                <w:top w:val="none" w:sz="0" w:space="0" w:color="auto"/>
                <w:left w:val="none" w:sz="0" w:space="0" w:color="auto"/>
                <w:bottom w:val="none" w:sz="0" w:space="0" w:color="auto"/>
                <w:right w:val="none" w:sz="0" w:space="0" w:color="auto"/>
              </w:divBdr>
              <w:divsChild>
                <w:div w:id="837888335">
                  <w:marLeft w:val="0"/>
                  <w:marRight w:val="0"/>
                  <w:marTop w:val="0"/>
                  <w:marBottom w:val="0"/>
                  <w:divBdr>
                    <w:top w:val="none" w:sz="0" w:space="0" w:color="auto"/>
                    <w:left w:val="none" w:sz="0" w:space="0" w:color="auto"/>
                    <w:bottom w:val="none" w:sz="0" w:space="0" w:color="auto"/>
                    <w:right w:val="none" w:sz="0" w:space="0" w:color="auto"/>
                  </w:divBdr>
                  <w:divsChild>
                    <w:div w:id="376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81909">
      <w:bodyDiv w:val="1"/>
      <w:marLeft w:val="0"/>
      <w:marRight w:val="0"/>
      <w:marTop w:val="0"/>
      <w:marBottom w:val="0"/>
      <w:divBdr>
        <w:top w:val="none" w:sz="0" w:space="0" w:color="auto"/>
        <w:left w:val="none" w:sz="0" w:space="0" w:color="auto"/>
        <w:bottom w:val="none" w:sz="0" w:space="0" w:color="auto"/>
        <w:right w:val="none" w:sz="0" w:space="0" w:color="auto"/>
      </w:divBdr>
    </w:div>
    <w:div w:id="63838063">
      <w:bodyDiv w:val="1"/>
      <w:marLeft w:val="0"/>
      <w:marRight w:val="0"/>
      <w:marTop w:val="0"/>
      <w:marBottom w:val="0"/>
      <w:divBdr>
        <w:top w:val="none" w:sz="0" w:space="0" w:color="auto"/>
        <w:left w:val="none" w:sz="0" w:space="0" w:color="auto"/>
        <w:bottom w:val="none" w:sz="0" w:space="0" w:color="auto"/>
        <w:right w:val="none" w:sz="0" w:space="0" w:color="auto"/>
      </w:divBdr>
    </w:div>
    <w:div w:id="117068802">
      <w:bodyDiv w:val="1"/>
      <w:marLeft w:val="0"/>
      <w:marRight w:val="0"/>
      <w:marTop w:val="0"/>
      <w:marBottom w:val="0"/>
      <w:divBdr>
        <w:top w:val="none" w:sz="0" w:space="0" w:color="auto"/>
        <w:left w:val="none" w:sz="0" w:space="0" w:color="auto"/>
        <w:bottom w:val="none" w:sz="0" w:space="0" w:color="auto"/>
        <w:right w:val="none" w:sz="0" w:space="0" w:color="auto"/>
      </w:divBdr>
    </w:div>
    <w:div w:id="137648935">
      <w:bodyDiv w:val="1"/>
      <w:marLeft w:val="0"/>
      <w:marRight w:val="0"/>
      <w:marTop w:val="0"/>
      <w:marBottom w:val="0"/>
      <w:divBdr>
        <w:top w:val="none" w:sz="0" w:space="0" w:color="auto"/>
        <w:left w:val="none" w:sz="0" w:space="0" w:color="auto"/>
        <w:bottom w:val="none" w:sz="0" w:space="0" w:color="auto"/>
        <w:right w:val="none" w:sz="0" w:space="0" w:color="auto"/>
      </w:divBdr>
    </w:div>
    <w:div w:id="142740738">
      <w:bodyDiv w:val="1"/>
      <w:marLeft w:val="0"/>
      <w:marRight w:val="0"/>
      <w:marTop w:val="0"/>
      <w:marBottom w:val="0"/>
      <w:divBdr>
        <w:top w:val="none" w:sz="0" w:space="0" w:color="auto"/>
        <w:left w:val="none" w:sz="0" w:space="0" w:color="auto"/>
        <w:bottom w:val="none" w:sz="0" w:space="0" w:color="auto"/>
        <w:right w:val="none" w:sz="0" w:space="0" w:color="auto"/>
      </w:divBdr>
    </w:div>
    <w:div w:id="171650780">
      <w:bodyDiv w:val="1"/>
      <w:marLeft w:val="0"/>
      <w:marRight w:val="0"/>
      <w:marTop w:val="0"/>
      <w:marBottom w:val="0"/>
      <w:divBdr>
        <w:top w:val="none" w:sz="0" w:space="0" w:color="auto"/>
        <w:left w:val="none" w:sz="0" w:space="0" w:color="auto"/>
        <w:bottom w:val="none" w:sz="0" w:space="0" w:color="auto"/>
        <w:right w:val="none" w:sz="0" w:space="0" w:color="auto"/>
      </w:divBdr>
    </w:div>
    <w:div w:id="183832341">
      <w:bodyDiv w:val="1"/>
      <w:marLeft w:val="0"/>
      <w:marRight w:val="0"/>
      <w:marTop w:val="0"/>
      <w:marBottom w:val="0"/>
      <w:divBdr>
        <w:top w:val="none" w:sz="0" w:space="0" w:color="auto"/>
        <w:left w:val="none" w:sz="0" w:space="0" w:color="auto"/>
        <w:bottom w:val="none" w:sz="0" w:space="0" w:color="auto"/>
        <w:right w:val="none" w:sz="0" w:space="0" w:color="auto"/>
      </w:divBdr>
    </w:div>
    <w:div w:id="207111575">
      <w:bodyDiv w:val="1"/>
      <w:marLeft w:val="0"/>
      <w:marRight w:val="0"/>
      <w:marTop w:val="0"/>
      <w:marBottom w:val="0"/>
      <w:divBdr>
        <w:top w:val="none" w:sz="0" w:space="0" w:color="auto"/>
        <w:left w:val="none" w:sz="0" w:space="0" w:color="auto"/>
        <w:bottom w:val="none" w:sz="0" w:space="0" w:color="auto"/>
        <w:right w:val="none" w:sz="0" w:space="0" w:color="auto"/>
      </w:divBdr>
    </w:div>
    <w:div w:id="211700665">
      <w:bodyDiv w:val="1"/>
      <w:marLeft w:val="0"/>
      <w:marRight w:val="0"/>
      <w:marTop w:val="0"/>
      <w:marBottom w:val="0"/>
      <w:divBdr>
        <w:top w:val="none" w:sz="0" w:space="0" w:color="auto"/>
        <w:left w:val="none" w:sz="0" w:space="0" w:color="auto"/>
        <w:bottom w:val="none" w:sz="0" w:space="0" w:color="auto"/>
        <w:right w:val="none" w:sz="0" w:space="0" w:color="auto"/>
      </w:divBdr>
    </w:div>
    <w:div w:id="233897999">
      <w:bodyDiv w:val="1"/>
      <w:marLeft w:val="0"/>
      <w:marRight w:val="0"/>
      <w:marTop w:val="0"/>
      <w:marBottom w:val="0"/>
      <w:divBdr>
        <w:top w:val="none" w:sz="0" w:space="0" w:color="auto"/>
        <w:left w:val="none" w:sz="0" w:space="0" w:color="auto"/>
        <w:bottom w:val="none" w:sz="0" w:space="0" w:color="auto"/>
        <w:right w:val="none" w:sz="0" w:space="0" w:color="auto"/>
      </w:divBdr>
      <w:divsChild>
        <w:div w:id="879242247">
          <w:marLeft w:val="0"/>
          <w:marRight w:val="0"/>
          <w:marTop w:val="0"/>
          <w:marBottom w:val="0"/>
          <w:divBdr>
            <w:top w:val="none" w:sz="0" w:space="0" w:color="auto"/>
            <w:left w:val="none" w:sz="0" w:space="0" w:color="auto"/>
            <w:bottom w:val="none" w:sz="0" w:space="0" w:color="auto"/>
            <w:right w:val="none" w:sz="0" w:space="0" w:color="auto"/>
          </w:divBdr>
          <w:divsChild>
            <w:div w:id="765879875">
              <w:marLeft w:val="0"/>
              <w:marRight w:val="0"/>
              <w:marTop w:val="0"/>
              <w:marBottom w:val="0"/>
              <w:divBdr>
                <w:top w:val="none" w:sz="0" w:space="0" w:color="auto"/>
                <w:left w:val="none" w:sz="0" w:space="0" w:color="auto"/>
                <w:bottom w:val="none" w:sz="0" w:space="0" w:color="auto"/>
                <w:right w:val="none" w:sz="0" w:space="0" w:color="auto"/>
              </w:divBdr>
              <w:divsChild>
                <w:div w:id="8095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649423">
      <w:bodyDiv w:val="1"/>
      <w:marLeft w:val="0"/>
      <w:marRight w:val="0"/>
      <w:marTop w:val="0"/>
      <w:marBottom w:val="0"/>
      <w:divBdr>
        <w:top w:val="none" w:sz="0" w:space="0" w:color="auto"/>
        <w:left w:val="none" w:sz="0" w:space="0" w:color="auto"/>
        <w:bottom w:val="none" w:sz="0" w:space="0" w:color="auto"/>
        <w:right w:val="none" w:sz="0" w:space="0" w:color="auto"/>
      </w:divBdr>
    </w:div>
    <w:div w:id="295570808">
      <w:bodyDiv w:val="1"/>
      <w:marLeft w:val="0"/>
      <w:marRight w:val="0"/>
      <w:marTop w:val="0"/>
      <w:marBottom w:val="0"/>
      <w:divBdr>
        <w:top w:val="none" w:sz="0" w:space="0" w:color="auto"/>
        <w:left w:val="none" w:sz="0" w:space="0" w:color="auto"/>
        <w:bottom w:val="none" w:sz="0" w:space="0" w:color="auto"/>
        <w:right w:val="none" w:sz="0" w:space="0" w:color="auto"/>
      </w:divBdr>
      <w:divsChild>
        <w:div w:id="1817646452">
          <w:marLeft w:val="0"/>
          <w:marRight w:val="0"/>
          <w:marTop w:val="0"/>
          <w:marBottom w:val="0"/>
          <w:divBdr>
            <w:top w:val="none" w:sz="0" w:space="0" w:color="auto"/>
            <w:left w:val="none" w:sz="0" w:space="0" w:color="auto"/>
            <w:bottom w:val="none" w:sz="0" w:space="0" w:color="auto"/>
            <w:right w:val="none" w:sz="0" w:space="0" w:color="auto"/>
          </w:divBdr>
          <w:divsChild>
            <w:div w:id="679311825">
              <w:marLeft w:val="0"/>
              <w:marRight w:val="0"/>
              <w:marTop w:val="0"/>
              <w:marBottom w:val="0"/>
              <w:divBdr>
                <w:top w:val="none" w:sz="0" w:space="0" w:color="auto"/>
                <w:left w:val="none" w:sz="0" w:space="0" w:color="auto"/>
                <w:bottom w:val="none" w:sz="0" w:space="0" w:color="auto"/>
                <w:right w:val="none" w:sz="0" w:space="0" w:color="auto"/>
              </w:divBdr>
              <w:divsChild>
                <w:div w:id="474294749">
                  <w:marLeft w:val="0"/>
                  <w:marRight w:val="0"/>
                  <w:marTop w:val="0"/>
                  <w:marBottom w:val="0"/>
                  <w:divBdr>
                    <w:top w:val="none" w:sz="0" w:space="0" w:color="auto"/>
                    <w:left w:val="none" w:sz="0" w:space="0" w:color="auto"/>
                    <w:bottom w:val="none" w:sz="0" w:space="0" w:color="auto"/>
                    <w:right w:val="none" w:sz="0" w:space="0" w:color="auto"/>
                  </w:divBdr>
                  <w:divsChild>
                    <w:div w:id="120575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905946">
      <w:bodyDiv w:val="1"/>
      <w:marLeft w:val="0"/>
      <w:marRight w:val="0"/>
      <w:marTop w:val="0"/>
      <w:marBottom w:val="0"/>
      <w:divBdr>
        <w:top w:val="none" w:sz="0" w:space="0" w:color="auto"/>
        <w:left w:val="none" w:sz="0" w:space="0" w:color="auto"/>
        <w:bottom w:val="none" w:sz="0" w:space="0" w:color="auto"/>
        <w:right w:val="none" w:sz="0" w:space="0" w:color="auto"/>
      </w:divBdr>
    </w:div>
    <w:div w:id="340284765">
      <w:bodyDiv w:val="1"/>
      <w:marLeft w:val="0"/>
      <w:marRight w:val="0"/>
      <w:marTop w:val="0"/>
      <w:marBottom w:val="0"/>
      <w:divBdr>
        <w:top w:val="none" w:sz="0" w:space="0" w:color="auto"/>
        <w:left w:val="none" w:sz="0" w:space="0" w:color="auto"/>
        <w:bottom w:val="none" w:sz="0" w:space="0" w:color="auto"/>
        <w:right w:val="none" w:sz="0" w:space="0" w:color="auto"/>
      </w:divBdr>
    </w:div>
    <w:div w:id="369116570">
      <w:bodyDiv w:val="1"/>
      <w:marLeft w:val="0"/>
      <w:marRight w:val="0"/>
      <w:marTop w:val="0"/>
      <w:marBottom w:val="0"/>
      <w:divBdr>
        <w:top w:val="none" w:sz="0" w:space="0" w:color="auto"/>
        <w:left w:val="none" w:sz="0" w:space="0" w:color="auto"/>
        <w:bottom w:val="none" w:sz="0" w:space="0" w:color="auto"/>
        <w:right w:val="none" w:sz="0" w:space="0" w:color="auto"/>
      </w:divBdr>
      <w:divsChild>
        <w:div w:id="253318260">
          <w:marLeft w:val="0"/>
          <w:marRight w:val="0"/>
          <w:marTop w:val="0"/>
          <w:marBottom w:val="0"/>
          <w:divBdr>
            <w:top w:val="none" w:sz="0" w:space="0" w:color="auto"/>
            <w:left w:val="none" w:sz="0" w:space="0" w:color="auto"/>
            <w:bottom w:val="none" w:sz="0" w:space="0" w:color="auto"/>
            <w:right w:val="none" w:sz="0" w:space="0" w:color="auto"/>
          </w:divBdr>
          <w:divsChild>
            <w:div w:id="899439126">
              <w:marLeft w:val="0"/>
              <w:marRight w:val="0"/>
              <w:marTop w:val="0"/>
              <w:marBottom w:val="0"/>
              <w:divBdr>
                <w:top w:val="none" w:sz="0" w:space="0" w:color="auto"/>
                <w:left w:val="none" w:sz="0" w:space="0" w:color="auto"/>
                <w:bottom w:val="none" w:sz="0" w:space="0" w:color="auto"/>
                <w:right w:val="none" w:sz="0" w:space="0" w:color="auto"/>
              </w:divBdr>
              <w:divsChild>
                <w:div w:id="95447476">
                  <w:marLeft w:val="0"/>
                  <w:marRight w:val="0"/>
                  <w:marTop w:val="0"/>
                  <w:marBottom w:val="0"/>
                  <w:divBdr>
                    <w:top w:val="none" w:sz="0" w:space="0" w:color="auto"/>
                    <w:left w:val="none" w:sz="0" w:space="0" w:color="auto"/>
                    <w:bottom w:val="none" w:sz="0" w:space="0" w:color="auto"/>
                    <w:right w:val="none" w:sz="0" w:space="0" w:color="auto"/>
                  </w:divBdr>
                </w:div>
                <w:div w:id="1370304123">
                  <w:marLeft w:val="0"/>
                  <w:marRight w:val="0"/>
                  <w:marTop w:val="0"/>
                  <w:marBottom w:val="0"/>
                  <w:divBdr>
                    <w:top w:val="none" w:sz="0" w:space="0" w:color="auto"/>
                    <w:left w:val="none" w:sz="0" w:space="0" w:color="auto"/>
                    <w:bottom w:val="none" w:sz="0" w:space="0" w:color="auto"/>
                    <w:right w:val="none" w:sz="0" w:space="0" w:color="auto"/>
                  </w:divBdr>
                </w:div>
                <w:div w:id="874462167">
                  <w:marLeft w:val="0"/>
                  <w:marRight w:val="0"/>
                  <w:marTop w:val="0"/>
                  <w:marBottom w:val="0"/>
                  <w:divBdr>
                    <w:top w:val="none" w:sz="0" w:space="0" w:color="auto"/>
                    <w:left w:val="none" w:sz="0" w:space="0" w:color="auto"/>
                    <w:bottom w:val="none" w:sz="0" w:space="0" w:color="auto"/>
                    <w:right w:val="none" w:sz="0" w:space="0" w:color="auto"/>
                  </w:divBdr>
                </w:div>
                <w:div w:id="1392001397">
                  <w:marLeft w:val="0"/>
                  <w:marRight w:val="0"/>
                  <w:marTop w:val="0"/>
                  <w:marBottom w:val="0"/>
                  <w:divBdr>
                    <w:top w:val="none" w:sz="0" w:space="0" w:color="auto"/>
                    <w:left w:val="none" w:sz="0" w:space="0" w:color="auto"/>
                    <w:bottom w:val="none" w:sz="0" w:space="0" w:color="auto"/>
                    <w:right w:val="none" w:sz="0" w:space="0" w:color="auto"/>
                  </w:divBdr>
                </w:div>
                <w:div w:id="1028602364">
                  <w:marLeft w:val="0"/>
                  <w:marRight w:val="0"/>
                  <w:marTop w:val="0"/>
                  <w:marBottom w:val="0"/>
                  <w:divBdr>
                    <w:top w:val="none" w:sz="0" w:space="0" w:color="auto"/>
                    <w:left w:val="none" w:sz="0" w:space="0" w:color="auto"/>
                    <w:bottom w:val="none" w:sz="0" w:space="0" w:color="auto"/>
                    <w:right w:val="none" w:sz="0" w:space="0" w:color="auto"/>
                  </w:divBdr>
                </w:div>
                <w:div w:id="1330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261638">
      <w:bodyDiv w:val="1"/>
      <w:marLeft w:val="0"/>
      <w:marRight w:val="0"/>
      <w:marTop w:val="0"/>
      <w:marBottom w:val="0"/>
      <w:divBdr>
        <w:top w:val="none" w:sz="0" w:space="0" w:color="auto"/>
        <w:left w:val="none" w:sz="0" w:space="0" w:color="auto"/>
        <w:bottom w:val="none" w:sz="0" w:space="0" w:color="auto"/>
        <w:right w:val="none" w:sz="0" w:space="0" w:color="auto"/>
      </w:divBdr>
    </w:div>
    <w:div w:id="386758908">
      <w:bodyDiv w:val="1"/>
      <w:marLeft w:val="0"/>
      <w:marRight w:val="0"/>
      <w:marTop w:val="0"/>
      <w:marBottom w:val="0"/>
      <w:divBdr>
        <w:top w:val="none" w:sz="0" w:space="0" w:color="auto"/>
        <w:left w:val="none" w:sz="0" w:space="0" w:color="auto"/>
        <w:bottom w:val="none" w:sz="0" w:space="0" w:color="auto"/>
        <w:right w:val="none" w:sz="0" w:space="0" w:color="auto"/>
      </w:divBdr>
    </w:div>
    <w:div w:id="397049280">
      <w:bodyDiv w:val="1"/>
      <w:marLeft w:val="0"/>
      <w:marRight w:val="0"/>
      <w:marTop w:val="0"/>
      <w:marBottom w:val="0"/>
      <w:divBdr>
        <w:top w:val="none" w:sz="0" w:space="0" w:color="auto"/>
        <w:left w:val="none" w:sz="0" w:space="0" w:color="auto"/>
        <w:bottom w:val="none" w:sz="0" w:space="0" w:color="auto"/>
        <w:right w:val="none" w:sz="0" w:space="0" w:color="auto"/>
      </w:divBdr>
    </w:div>
    <w:div w:id="416563834">
      <w:bodyDiv w:val="1"/>
      <w:marLeft w:val="0"/>
      <w:marRight w:val="0"/>
      <w:marTop w:val="0"/>
      <w:marBottom w:val="0"/>
      <w:divBdr>
        <w:top w:val="none" w:sz="0" w:space="0" w:color="auto"/>
        <w:left w:val="none" w:sz="0" w:space="0" w:color="auto"/>
        <w:bottom w:val="none" w:sz="0" w:space="0" w:color="auto"/>
        <w:right w:val="none" w:sz="0" w:space="0" w:color="auto"/>
      </w:divBdr>
    </w:div>
    <w:div w:id="437263216">
      <w:bodyDiv w:val="1"/>
      <w:marLeft w:val="0"/>
      <w:marRight w:val="0"/>
      <w:marTop w:val="0"/>
      <w:marBottom w:val="0"/>
      <w:divBdr>
        <w:top w:val="none" w:sz="0" w:space="0" w:color="auto"/>
        <w:left w:val="none" w:sz="0" w:space="0" w:color="auto"/>
        <w:bottom w:val="none" w:sz="0" w:space="0" w:color="auto"/>
        <w:right w:val="none" w:sz="0" w:space="0" w:color="auto"/>
      </w:divBdr>
      <w:divsChild>
        <w:div w:id="1256666363">
          <w:marLeft w:val="0"/>
          <w:marRight w:val="0"/>
          <w:marTop w:val="0"/>
          <w:marBottom w:val="0"/>
          <w:divBdr>
            <w:top w:val="none" w:sz="0" w:space="0" w:color="auto"/>
            <w:left w:val="none" w:sz="0" w:space="0" w:color="auto"/>
            <w:bottom w:val="none" w:sz="0" w:space="0" w:color="auto"/>
            <w:right w:val="none" w:sz="0" w:space="0" w:color="auto"/>
          </w:divBdr>
          <w:divsChild>
            <w:div w:id="1782412812">
              <w:marLeft w:val="0"/>
              <w:marRight w:val="0"/>
              <w:marTop w:val="0"/>
              <w:marBottom w:val="0"/>
              <w:divBdr>
                <w:top w:val="none" w:sz="0" w:space="0" w:color="auto"/>
                <w:left w:val="none" w:sz="0" w:space="0" w:color="auto"/>
                <w:bottom w:val="none" w:sz="0" w:space="0" w:color="auto"/>
                <w:right w:val="none" w:sz="0" w:space="0" w:color="auto"/>
              </w:divBdr>
              <w:divsChild>
                <w:div w:id="2031561270">
                  <w:marLeft w:val="0"/>
                  <w:marRight w:val="0"/>
                  <w:marTop w:val="0"/>
                  <w:marBottom w:val="0"/>
                  <w:divBdr>
                    <w:top w:val="none" w:sz="0" w:space="0" w:color="auto"/>
                    <w:left w:val="none" w:sz="0" w:space="0" w:color="auto"/>
                    <w:bottom w:val="none" w:sz="0" w:space="0" w:color="auto"/>
                    <w:right w:val="none" w:sz="0" w:space="0" w:color="auto"/>
                  </w:divBdr>
                  <w:divsChild>
                    <w:div w:id="1152909706">
                      <w:marLeft w:val="0"/>
                      <w:marRight w:val="0"/>
                      <w:marTop w:val="0"/>
                      <w:marBottom w:val="0"/>
                      <w:divBdr>
                        <w:top w:val="none" w:sz="0" w:space="0" w:color="auto"/>
                        <w:left w:val="none" w:sz="0" w:space="0" w:color="auto"/>
                        <w:bottom w:val="none" w:sz="0" w:space="0" w:color="auto"/>
                        <w:right w:val="none" w:sz="0" w:space="0" w:color="auto"/>
                      </w:divBdr>
                    </w:div>
                    <w:div w:id="2257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427199">
      <w:bodyDiv w:val="1"/>
      <w:marLeft w:val="0"/>
      <w:marRight w:val="0"/>
      <w:marTop w:val="0"/>
      <w:marBottom w:val="0"/>
      <w:divBdr>
        <w:top w:val="none" w:sz="0" w:space="0" w:color="auto"/>
        <w:left w:val="none" w:sz="0" w:space="0" w:color="auto"/>
        <w:bottom w:val="none" w:sz="0" w:space="0" w:color="auto"/>
        <w:right w:val="none" w:sz="0" w:space="0" w:color="auto"/>
      </w:divBdr>
      <w:divsChild>
        <w:div w:id="1272057167">
          <w:marLeft w:val="0"/>
          <w:marRight w:val="0"/>
          <w:marTop w:val="0"/>
          <w:marBottom w:val="0"/>
          <w:divBdr>
            <w:top w:val="none" w:sz="0" w:space="0" w:color="auto"/>
            <w:left w:val="none" w:sz="0" w:space="0" w:color="auto"/>
            <w:bottom w:val="none" w:sz="0" w:space="0" w:color="auto"/>
            <w:right w:val="none" w:sz="0" w:space="0" w:color="auto"/>
          </w:divBdr>
          <w:divsChild>
            <w:div w:id="482746596">
              <w:marLeft w:val="0"/>
              <w:marRight w:val="0"/>
              <w:marTop w:val="0"/>
              <w:marBottom w:val="0"/>
              <w:divBdr>
                <w:top w:val="none" w:sz="0" w:space="0" w:color="auto"/>
                <w:left w:val="none" w:sz="0" w:space="0" w:color="auto"/>
                <w:bottom w:val="none" w:sz="0" w:space="0" w:color="auto"/>
                <w:right w:val="none" w:sz="0" w:space="0" w:color="auto"/>
              </w:divBdr>
              <w:divsChild>
                <w:div w:id="690961493">
                  <w:marLeft w:val="0"/>
                  <w:marRight w:val="0"/>
                  <w:marTop w:val="0"/>
                  <w:marBottom w:val="0"/>
                  <w:divBdr>
                    <w:top w:val="none" w:sz="0" w:space="0" w:color="auto"/>
                    <w:left w:val="none" w:sz="0" w:space="0" w:color="auto"/>
                    <w:bottom w:val="none" w:sz="0" w:space="0" w:color="auto"/>
                    <w:right w:val="none" w:sz="0" w:space="0" w:color="auto"/>
                  </w:divBdr>
                  <w:divsChild>
                    <w:div w:id="20329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467840">
      <w:bodyDiv w:val="1"/>
      <w:marLeft w:val="0"/>
      <w:marRight w:val="0"/>
      <w:marTop w:val="0"/>
      <w:marBottom w:val="0"/>
      <w:divBdr>
        <w:top w:val="none" w:sz="0" w:space="0" w:color="auto"/>
        <w:left w:val="none" w:sz="0" w:space="0" w:color="auto"/>
        <w:bottom w:val="none" w:sz="0" w:space="0" w:color="auto"/>
        <w:right w:val="none" w:sz="0" w:space="0" w:color="auto"/>
      </w:divBdr>
    </w:div>
    <w:div w:id="493762006">
      <w:bodyDiv w:val="1"/>
      <w:marLeft w:val="0"/>
      <w:marRight w:val="0"/>
      <w:marTop w:val="0"/>
      <w:marBottom w:val="0"/>
      <w:divBdr>
        <w:top w:val="none" w:sz="0" w:space="0" w:color="auto"/>
        <w:left w:val="none" w:sz="0" w:space="0" w:color="auto"/>
        <w:bottom w:val="none" w:sz="0" w:space="0" w:color="auto"/>
        <w:right w:val="none" w:sz="0" w:space="0" w:color="auto"/>
      </w:divBdr>
    </w:div>
    <w:div w:id="514198368">
      <w:bodyDiv w:val="1"/>
      <w:marLeft w:val="0"/>
      <w:marRight w:val="0"/>
      <w:marTop w:val="0"/>
      <w:marBottom w:val="0"/>
      <w:divBdr>
        <w:top w:val="none" w:sz="0" w:space="0" w:color="auto"/>
        <w:left w:val="none" w:sz="0" w:space="0" w:color="auto"/>
        <w:bottom w:val="none" w:sz="0" w:space="0" w:color="auto"/>
        <w:right w:val="none" w:sz="0" w:space="0" w:color="auto"/>
      </w:divBdr>
      <w:divsChild>
        <w:div w:id="1799370893">
          <w:marLeft w:val="0"/>
          <w:marRight w:val="0"/>
          <w:marTop w:val="0"/>
          <w:marBottom w:val="0"/>
          <w:divBdr>
            <w:top w:val="none" w:sz="0" w:space="0" w:color="auto"/>
            <w:left w:val="none" w:sz="0" w:space="0" w:color="auto"/>
            <w:bottom w:val="none" w:sz="0" w:space="0" w:color="auto"/>
            <w:right w:val="none" w:sz="0" w:space="0" w:color="auto"/>
          </w:divBdr>
          <w:divsChild>
            <w:div w:id="1925870039">
              <w:marLeft w:val="0"/>
              <w:marRight w:val="0"/>
              <w:marTop w:val="0"/>
              <w:marBottom w:val="0"/>
              <w:divBdr>
                <w:top w:val="none" w:sz="0" w:space="0" w:color="auto"/>
                <w:left w:val="none" w:sz="0" w:space="0" w:color="auto"/>
                <w:bottom w:val="none" w:sz="0" w:space="0" w:color="auto"/>
                <w:right w:val="none" w:sz="0" w:space="0" w:color="auto"/>
              </w:divBdr>
              <w:divsChild>
                <w:div w:id="176129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618517">
      <w:bodyDiv w:val="1"/>
      <w:marLeft w:val="0"/>
      <w:marRight w:val="0"/>
      <w:marTop w:val="0"/>
      <w:marBottom w:val="0"/>
      <w:divBdr>
        <w:top w:val="none" w:sz="0" w:space="0" w:color="auto"/>
        <w:left w:val="none" w:sz="0" w:space="0" w:color="auto"/>
        <w:bottom w:val="none" w:sz="0" w:space="0" w:color="auto"/>
        <w:right w:val="none" w:sz="0" w:space="0" w:color="auto"/>
      </w:divBdr>
    </w:div>
    <w:div w:id="541097653">
      <w:bodyDiv w:val="1"/>
      <w:marLeft w:val="0"/>
      <w:marRight w:val="0"/>
      <w:marTop w:val="0"/>
      <w:marBottom w:val="0"/>
      <w:divBdr>
        <w:top w:val="none" w:sz="0" w:space="0" w:color="auto"/>
        <w:left w:val="none" w:sz="0" w:space="0" w:color="auto"/>
        <w:bottom w:val="none" w:sz="0" w:space="0" w:color="auto"/>
        <w:right w:val="none" w:sz="0" w:space="0" w:color="auto"/>
      </w:divBdr>
    </w:div>
    <w:div w:id="571742135">
      <w:bodyDiv w:val="1"/>
      <w:marLeft w:val="0"/>
      <w:marRight w:val="0"/>
      <w:marTop w:val="0"/>
      <w:marBottom w:val="0"/>
      <w:divBdr>
        <w:top w:val="none" w:sz="0" w:space="0" w:color="auto"/>
        <w:left w:val="none" w:sz="0" w:space="0" w:color="auto"/>
        <w:bottom w:val="none" w:sz="0" w:space="0" w:color="auto"/>
        <w:right w:val="none" w:sz="0" w:space="0" w:color="auto"/>
      </w:divBdr>
      <w:divsChild>
        <w:div w:id="1035085861">
          <w:marLeft w:val="0"/>
          <w:marRight w:val="0"/>
          <w:marTop w:val="0"/>
          <w:marBottom w:val="0"/>
          <w:divBdr>
            <w:top w:val="none" w:sz="0" w:space="0" w:color="auto"/>
            <w:left w:val="none" w:sz="0" w:space="0" w:color="auto"/>
            <w:bottom w:val="none" w:sz="0" w:space="0" w:color="auto"/>
            <w:right w:val="none" w:sz="0" w:space="0" w:color="auto"/>
          </w:divBdr>
          <w:divsChild>
            <w:div w:id="1957370697">
              <w:marLeft w:val="0"/>
              <w:marRight w:val="0"/>
              <w:marTop w:val="0"/>
              <w:marBottom w:val="0"/>
              <w:divBdr>
                <w:top w:val="none" w:sz="0" w:space="0" w:color="auto"/>
                <w:left w:val="none" w:sz="0" w:space="0" w:color="auto"/>
                <w:bottom w:val="none" w:sz="0" w:space="0" w:color="auto"/>
                <w:right w:val="none" w:sz="0" w:space="0" w:color="auto"/>
              </w:divBdr>
              <w:divsChild>
                <w:div w:id="1604410194">
                  <w:marLeft w:val="0"/>
                  <w:marRight w:val="0"/>
                  <w:marTop w:val="0"/>
                  <w:marBottom w:val="0"/>
                  <w:divBdr>
                    <w:top w:val="none" w:sz="0" w:space="0" w:color="auto"/>
                    <w:left w:val="none" w:sz="0" w:space="0" w:color="auto"/>
                    <w:bottom w:val="none" w:sz="0" w:space="0" w:color="auto"/>
                    <w:right w:val="none" w:sz="0" w:space="0" w:color="auto"/>
                  </w:divBdr>
                  <w:divsChild>
                    <w:div w:id="20112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313689">
      <w:bodyDiv w:val="1"/>
      <w:marLeft w:val="0"/>
      <w:marRight w:val="0"/>
      <w:marTop w:val="0"/>
      <w:marBottom w:val="0"/>
      <w:divBdr>
        <w:top w:val="none" w:sz="0" w:space="0" w:color="auto"/>
        <w:left w:val="none" w:sz="0" w:space="0" w:color="auto"/>
        <w:bottom w:val="none" w:sz="0" w:space="0" w:color="auto"/>
        <w:right w:val="none" w:sz="0" w:space="0" w:color="auto"/>
      </w:divBdr>
      <w:divsChild>
        <w:div w:id="993796279">
          <w:marLeft w:val="0"/>
          <w:marRight w:val="0"/>
          <w:marTop w:val="0"/>
          <w:marBottom w:val="0"/>
          <w:divBdr>
            <w:top w:val="none" w:sz="0" w:space="0" w:color="auto"/>
            <w:left w:val="none" w:sz="0" w:space="0" w:color="auto"/>
            <w:bottom w:val="none" w:sz="0" w:space="0" w:color="auto"/>
            <w:right w:val="none" w:sz="0" w:space="0" w:color="auto"/>
          </w:divBdr>
          <w:divsChild>
            <w:div w:id="798381670">
              <w:marLeft w:val="0"/>
              <w:marRight w:val="0"/>
              <w:marTop w:val="0"/>
              <w:marBottom w:val="0"/>
              <w:divBdr>
                <w:top w:val="none" w:sz="0" w:space="0" w:color="auto"/>
                <w:left w:val="none" w:sz="0" w:space="0" w:color="auto"/>
                <w:bottom w:val="none" w:sz="0" w:space="0" w:color="auto"/>
                <w:right w:val="none" w:sz="0" w:space="0" w:color="auto"/>
              </w:divBdr>
              <w:divsChild>
                <w:div w:id="557399476">
                  <w:marLeft w:val="0"/>
                  <w:marRight w:val="0"/>
                  <w:marTop w:val="0"/>
                  <w:marBottom w:val="0"/>
                  <w:divBdr>
                    <w:top w:val="none" w:sz="0" w:space="0" w:color="auto"/>
                    <w:left w:val="none" w:sz="0" w:space="0" w:color="auto"/>
                    <w:bottom w:val="none" w:sz="0" w:space="0" w:color="auto"/>
                    <w:right w:val="none" w:sz="0" w:space="0" w:color="auto"/>
                  </w:divBdr>
                  <w:divsChild>
                    <w:div w:id="64380230">
                      <w:marLeft w:val="0"/>
                      <w:marRight w:val="0"/>
                      <w:marTop w:val="0"/>
                      <w:marBottom w:val="0"/>
                      <w:divBdr>
                        <w:top w:val="none" w:sz="0" w:space="0" w:color="auto"/>
                        <w:left w:val="none" w:sz="0" w:space="0" w:color="auto"/>
                        <w:bottom w:val="none" w:sz="0" w:space="0" w:color="auto"/>
                        <w:right w:val="none" w:sz="0" w:space="0" w:color="auto"/>
                      </w:divBdr>
                    </w:div>
                    <w:div w:id="16662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524289">
      <w:bodyDiv w:val="1"/>
      <w:marLeft w:val="0"/>
      <w:marRight w:val="0"/>
      <w:marTop w:val="0"/>
      <w:marBottom w:val="0"/>
      <w:divBdr>
        <w:top w:val="none" w:sz="0" w:space="0" w:color="auto"/>
        <w:left w:val="none" w:sz="0" w:space="0" w:color="auto"/>
        <w:bottom w:val="none" w:sz="0" w:space="0" w:color="auto"/>
        <w:right w:val="none" w:sz="0" w:space="0" w:color="auto"/>
      </w:divBdr>
      <w:divsChild>
        <w:div w:id="220024521">
          <w:marLeft w:val="0"/>
          <w:marRight w:val="0"/>
          <w:marTop w:val="0"/>
          <w:marBottom w:val="0"/>
          <w:divBdr>
            <w:top w:val="none" w:sz="0" w:space="0" w:color="auto"/>
            <w:left w:val="none" w:sz="0" w:space="0" w:color="auto"/>
            <w:bottom w:val="none" w:sz="0" w:space="0" w:color="auto"/>
            <w:right w:val="none" w:sz="0" w:space="0" w:color="auto"/>
          </w:divBdr>
          <w:divsChild>
            <w:div w:id="523636314">
              <w:marLeft w:val="0"/>
              <w:marRight w:val="0"/>
              <w:marTop w:val="0"/>
              <w:marBottom w:val="0"/>
              <w:divBdr>
                <w:top w:val="none" w:sz="0" w:space="0" w:color="auto"/>
                <w:left w:val="none" w:sz="0" w:space="0" w:color="auto"/>
                <w:bottom w:val="none" w:sz="0" w:space="0" w:color="auto"/>
                <w:right w:val="none" w:sz="0" w:space="0" w:color="auto"/>
              </w:divBdr>
              <w:divsChild>
                <w:div w:id="2147116333">
                  <w:marLeft w:val="0"/>
                  <w:marRight w:val="0"/>
                  <w:marTop w:val="0"/>
                  <w:marBottom w:val="0"/>
                  <w:divBdr>
                    <w:top w:val="none" w:sz="0" w:space="0" w:color="auto"/>
                    <w:left w:val="none" w:sz="0" w:space="0" w:color="auto"/>
                    <w:bottom w:val="none" w:sz="0" w:space="0" w:color="auto"/>
                    <w:right w:val="none" w:sz="0" w:space="0" w:color="auto"/>
                  </w:divBdr>
                  <w:divsChild>
                    <w:div w:id="152995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375064">
      <w:bodyDiv w:val="1"/>
      <w:marLeft w:val="0"/>
      <w:marRight w:val="0"/>
      <w:marTop w:val="0"/>
      <w:marBottom w:val="0"/>
      <w:divBdr>
        <w:top w:val="none" w:sz="0" w:space="0" w:color="auto"/>
        <w:left w:val="none" w:sz="0" w:space="0" w:color="auto"/>
        <w:bottom w:val="none" w:sz="0" w:space="0" w:color="auto"/>
        <w:right w:val="none" w:sz="0" w:space="0" w:color="auto"/>
      </w:divBdr>
    </w:div>
    <w:div w:id="657071994">
      <w:bodyDiv w:val="1"/>
      <w:marLeft w:val="0"/>
      <w:marRight w:val="0"/>
      <w:marTop w:val="0"/>
      <w:marBottom w:val="0"/>
      <w:divBdr>
        <w:top w:val="none" w:sz="0" w:space="0" w:color="auto"/>
        <w:left w:val="none" w:sz="0" w:space="0" w:color="auto"/>
        <w:bottom w:val="none" w:sz="0" w:space="0" w:color="auto"/>
        <w:right w:val="none" w:sz="0" w:space="0" w:color="auto"/>
      </w:divBdr>
    </w:div>
    <w:div w:id="663632557">
      <w:bodyDiv w:val="1"/>
      <w:marLeft w:val="0"/>
      <w:marRight w:val="0"/>
      <w:marTop w:val="0"/>
      <w:marBottom w:val="0"/>
      <w:divBdr>
        <w:top w:val="none" w:sz="0" w:space="0" w:color="auto"/>
        <w:left w:val="none" w:sz="0" w:space="0" w:color="auto"/>
        <w:bottom w:val="none" w:sz="0" w:space="0" w:color="auto"/>
        <w:right w:val="none" w:sz="0" w:space="0" w:color="auto"/>
      </w:divBdr>
    </w:div>
    <w:div w:id="669409358">
      <w:bodyDiv w:val="1"/>
      <w:marLeft w:val="0"/>
      <w:marRight w:val="0"/>
      <w:marTop w:val="0"/>
      <w:marBottom w:val="0"/>
      <w:divBdr>
        <w:top w:val="none" w:sz="0" w:space="0" w:color="auto"/>
        <w:left w:val="none" w:sz="0" w:space="0" w:color="auto"/>
        <w:bottom w:val="none" w:sz="0" w:space="0" w:color="auto"/>
        <w:right w:val="none" w:sz="0" w:space="0" w:color="auto"/>
      </w:divBdr>
    </w:div>
    <w:div w:id="678822560">
      <w:bodyDiv w:val="1"/>
      <w:marLeft w:val="0"/>
      <w:marRight w:val="0"/>
      <w:marTop w:val="0"/>
      <w:marBottom w:val="0"/>
      <w:divBdr>
        <w:top w:val="none" w:sz="0" w:space="0" w:color="auto"/>
        <w:left w:val="none" w:sz="0" w:space="0" w:color="auto"/>
        <w:bottom w:val="none" w:sz="0" w:space="0" w:color="auto"/>
        <w:right w:val="none" w:sz="0" w:space="0" w:color="auto"/>
      </w:divBdr>
      <w:divsChild>
        <w:div w:id="1282762567">
          <w:marLeft w:val="0"/>
          <w:marRight w:val="0"/>
          <w:marTop w:val="0"/>
          <w:marBottom w:val="0"/>
          <w:divBdr>
            <w:top w:val="none" w:sz="0" w:space="0" w:color="auto"/>
            <w:left w:val="none" w:sz="0" w:space="0" w:color="auto"/>
            <w:bottom w:val="none" w:sz="0" w:space="0" w:color="auto"/>
            <w:right w:val="none" w:sz="0" w:space="0" w:color="auto"/>
          </w:divBdr>
        </w:div>
      </w:divsChild>
    </w:div>
    <w:div w:id="715588693">
      <w:bodyDiv w:val="1"/>
      <w:marLeft w:val="0"/>
      <w:marRight w:val="0"/>
      <w:marTop w:val="0"/>
      <w:marBottom w:val="0"/>
      <w:divBdr>
        <w:top w:val="none" w:sz="0" w:space="0" w:color="auto"/>
        <w:left w:val="none" w:sz="0" w:space="0" w:color="auto"/>
        <w:bottom w:val="none" w:sz="0" w:space="0" w:color="auto"/>
        <w:right w:val="none" w:sz="0" w:space="0" w:color="auto"/>
      </w:divBdr>
    </w:div>
    <w:div w:id="764882496">
      <w:bodyDiv w:val="1"/>
      <w:marLeft w:val="0"/>
      <w:marRight w:val="0"/>
      <w:marTop w:val="0"/>
      <w:marBottom w:val="0"/>
      <w:divBdr>
        <w:top w:val="none" w:sz="0" w:space="0" w:color="auto"/>
        <w:left w:val="none" w:sz="0" w:space="0" w:color="auto"/>
        <w:bottom w:val="none" w:sz="0" w:space="0" w:color="auto"/>
        <w:right w:val="none" w:sz="0" w:space="0" w:color="auto"/>
      </w:divBdr>
    </w:div>
    <w:div w:id="771364207">
      <w:bodyDiv w:val="1"/>
      <w:marLeft w:val="0"/>
      <w:marRight w:val="0"/>
      <w:marTop w:val="0"/>
      <w:marBottom w:val="0"/>
      <w:divBdr>
        <w:top w:val="none" w:sz="0" w:space="0" w:color="auto"/>
        <w:left w:val="none" w:sz="0" w:space="0" w:color="auto"/>
        <w:bottom w:val="none" w:sz="0" w:space="0" w:color="auto"/>
        <w:right w:val="none" w:sz="0" w:space="0" w:color="auto"/>
      </w:divBdr>
    </w:div>
    <w:div w:id="899633350">
      <w:bodyDiv w:val="1"/>
      <w:marLeft w:val="0"/>
      <w:marRight w:val="0"/>
      <w:marTop w:val="0"/>
      <w:marBottom w:val="0"/>
      <w:divBdr>
        <w:top w:val="none" w:sz="0" w:space="0" w:color="auto"/>
        <w:left w:val="none" w:sz="0" w:space="0" w:color="auto"/>
        <w:bottom w:val="none" w:sz="0" w:space="0" w:color="auto"/>
        <w:right w:val="none" w:sz="0" w:space="0" w:color="auto"/>
      </w:divBdr>
      <w:divsChild>
        <w:div w:id="1721900609">
          <w:marLeft w:val="0"/>
          <w:marRight w:val="0"/>
          <w:marTop w:val="0"/>
          <w:marBottom w:val="0"/>
          <w:divBdr>
            <w:top w:val="none" w:sz="0" w:space="0" w:color="auto"/>
            <w:left w:val="none" w:sz="0" w:space="0" w:color="auto"/>
            <w:bottom w:val="none" w:sz="0" w:space="0" w:color="auto"/>
            <w:right w:val="none" w:sz="0" w:space="0" w:color="auto"/>
          </w:divBdr>
          <w:divsChild>
            <w:div w:id="1333876972">
              <w:marLeft w:val="0"/>
              <w:marRight w:val="0"/>
              <w:marTop w:val="0"/>
              <w:marBottom w:val="0"/>
              <w:divBdr>
                <w:top w:val="none" w:sz="0" w:space="0" w:color="auto"/>
                <w:left w:val="none" w:sz="0" w:space="0" w:color="auto"/>
                <w:bottom w:val="none" w:sz="0" w:space="0" w:color="auto"/>
                <w:right w:val="none" w:sz="0" w:space="0" w:color="auto"/>
              </w:divBdr>
              <w:divsChild>
                <w:div w:id="36321002">
                  <w:marLeft w:val="0"/>
                  <w:marRight w:val="0"/>
                  <w:marTop w:val="0"/>
                  <w:marBottom w:val="0"/>
                  <w:divBdr>
                    <w:top w:val="none" w:sz="0" w:space="0" w:color="auto"/>
                    <w:left w:val="none" w:sz="0" w:space="0" w:color="auto"/>
                    <w:bottom w:val="none" w:sz="0" w:space="0" w:color="auto"/>
                    <w:right w:val="none" w:sz="0" w:space="0" w:color="auto"/>
                  </w:divBdr>
                  <w:divsChild>
                    <w:div w:id="121766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871776">
      <w:bodyDiv w:val="1"/>
      <w:marLeft w:val="0"/>
      <w:marRight w:val="0"/>
      <w:marTop w:val="0"/>
      <w:marBottom w:val="0"/>
      <w:divBdr>
        <w:top w:val="none" w:sz="0" w:space="0" w:color="auto"/>
        <w:left w:val="none" w:sz="0" w:space="0" w:color="auto"/>
        <w:bottom w:val="none" w:sz="0" w:space="0" w:color="auto"/>
        <w:right w:val="none" w:sz="0" w:space="0" w:color="auto"/>
      </w:divBdr>
      <w:divsChild>
        <w:div w:id="1789354089">
          <w:marLeft w:val="0"/>
          <w:marRight w:val="0"/>
          <w:marTop w:val="0"/>
          <w:marBottom w:val="0"/>
          <w:divBdr>
            <w:top w:val="none" w:sz="0" w:space="0" w:color="auto"/>
            <w:left w:val="none" w:sz="0" w:space="0" w:color="auto"/>
            <w:bottom w:val="none" w:sz="0" w:space="0" w:color="auto"/>
            <w:right w:val="none" w:sz="0" w:space="0" w:color="auto"/>
          </w:divBdr>
          <w:divsChild>
            <w:div w:id="675956951">
              <w:marLeft w:val="0"/>
              <w:marRight w:val="0"/>
              <w:marTop w:val="0"/>
              <w:marBottom w:val="0"/>
              <w:divBdr>
                <w:top w:val="none" w:sz="0" w:space="0" w:color="auto"/>
                <w:left w:val="none" w:sz="0" w:space="0" w:color="auto"/>
                <w:bottom w:val="none" w:sz="0" w:space="0" w:color="auto"/>
                <w:right w:val="none" w:sz="0" w:space="0" w:color="auto"/>
              </w:divBdr>
              <w:divsChild>
                <w:div w:id="1803888413">
                  <w:marLeft w:val="0"/>
                  <w:marRight w:val="0"/>
                  <w:marTop w:val="0"/>
                  <w:marBottom w:val="0"/>
                  <w:divBdr>
                    <w:top w:val="none" w:sz="0" w:space="0" w:color="auto"/>
                    <w:left w:val="none" w:sz="0" w:space="0" w:color="auto"/>
                    <w:bottom w:val="none" w:sz="0" w:space="0" w:color="auto"/>
                    <w:right w:val="none" w:sz="0" w:space="0" w:color="auto"/>
                  </w:divBdr>
                  <w:divsChild>
                    <w:div w:id="232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846887">
      <w:bodyDiv w:val="1"/>
      <w:marLeft w:val="0"/>
      <w:marRight w:val="0"/>
      <w:marTop w:val="0"/>
      <w:marBottom w:val="0"/>
      <w:divBdr>
        <w:top w:val="none" w:sz="0" w:space="0" w:color="auto"/>
        <w:left w:val="none" w:sz="0" w:space="0" w:color="auto"/>
        <w:bottom w:val="none" w:sz="0" w:space="0" w:color="auto"/>
        <w:right w:val="none" w:sz="0" w:space="0" w:color="auto"/>
      </w:divBdr>
    </w:div>
    <w:div w:id="965892930">
      <w:bodyDiv w:val="1"/>
      <w:marLeft w:val="0"/>
      <w:marRight w:val="0"/>
      <w:marTop w:val="0"/>
      <w:marBottom w:val="0"/>
      <w:divBdr>
        <w:top w:val="none" w:sz="0" w:space="0" w:color="auto"/>
        <w:left w:val="none" w:sz="0" w:space="0" w:color="auto"/>
        <w:bottom w:val="none" w:sz="0" w:space="0" w:color="auto"/>
        <w:right w:val="none" w:sz="0" w:space="0" w:color="auto"/>
      </w:divBdr>
      <w:divsChild>
        <w:div w:id="109904073">
          <w:marLeft w:val="0"/>
          <w:marRight w:val="0"/>
          <w:marTop w:val="0"/>
          <w:marBottom w:val="0"/>
          <w:divBdr>
            <w:top w:val="none" w:sz="0" w:space="0" w:color="auto"/>
            <w:left w:val="none" w:sz="0" w:space="0" w:color="auto"/>
            <w:bottom w:val="none" w:sz="0" w:space="0" w:color="auto"/>
            <w:right w:val="none" w:sz="0" w:space="0" w:color="auto"/>
          </w:divBdr>
          <w:divsChild>
            <w:div w:id="45685428">
              <w:marLeft w:val="0"/>
              <w:marRight w:val="0"/>
              <w:marTop w:val="0"/>
              <w:marBottom w:val="0"/>
              <w:divBdr>
                <w:top w:val="none" w:sz="0" w:space="0" w:color="auto"/>
                <w:left w:val="none" w:sz="0" w:space="0" w:color="auto"/>
                <w:bottom w:val="none" w:sz="0" w:space="0" w:color="auto"/>
                <w:right w:val="none" w:sz="0" w:space="0" w:color="auto"/>
              </w:divBdr>
              <w:divsChild>
                <w:div w:id="1125928155">
                  <w:marLeft w:val="0"/>
                  <w:marRight w:val="0"/>
                  <w:marTop w:val="0"/>
                  <w:marBottom w:val="0"/>
                  <w:divBdr>
                    <w:top w:val="none" w:sz="0" w:space="0" w:color="auto"/>
                    <w:left w:val="none" w:sz="0" w:space="0" w:color="auto"/>
                    <w:bottom w:val="none" w:sz="0" w:space="0" w:color="auto"/>
                    <w:right w:val="none" w:sz="0" w:space="0" w:color="auto"/>
                  </w:divBdr>
                  <w:divsChild>
                    <w:div w:id="87203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336950">
      <w:bodyDiv w:val="1"/>
      <w:marLeft w:val="0"/>
      <w:marRight w:val="0"/>
      <w:marTop w:val="0"/>
      <w:marBottom w:val="0"/>
      <w:divBdr>
        <w:top w:val="none" w:sz="0" w:space="0" w:color="auto"/>
        <w:left w:val="none" w:sz="0" w:space="0" w:color="auto"/>
        <w:bottom w:val="none" w:sz="0" w:space="0" w:color="auto"/>
        <w:right w:val="none" w:sz="0" w:space="0" w:color="auto"/>
      </w:divBdr>
      <w:divsChild>
        <w:div w:id="1168254760">
          <w:marLeft w:val="0"/>
          <w:marRight w:val="0"/>
          <w:marTop w:val="0"/>
          <w:marBottom w:val="0"/>
          <w:divBdr>
            <w:top w:val="none" w:sz="0" w:space="0" w:color="auto"/>
            <w:left w:val="none" w:sz="0" w:space="0" w:color="auto"/>
            <w:bottom w:val="none" w:sz="0" w:space="0" w:color="auto"/>
            <w:right w:val="none" w:sz="0" w:space="0" w:color="auto"/>
          </w:divBdr>
          <w:divsChild>
            <w:div w:id="712116970">
              <w:marLeft w:val="0"/>
              <w:marRight w:val="0"/>
              <w:marTop w:val="0"/>
              <w:marBottom w:val="0"/>
              <w:divBdr>
                <w:top w:val="none" w:sz="0" w:space="0" w:color="auto"/>
                <w:left w:val="none" w:sz="0" w:space="0" w:color="auto"/>
                <w:bottom w:val="none" w:sz="0" w:space="0" w:color="auto"/>
                <w:right w:val="none" w:sz="0" w:space="0" w:color="auto"/>
              </w:divBdr>
              <w:divsChild>
                <w:div w:id="1064835532">
                  <w:marLeft w:val="0"/>
                  <w:marRight w:val="0"/>
                  <w:marTop w:val="0"/>
                  <w:marBottom w:val="0"/>
                  <w:divBdr>
                    <w:top w:val="none" w:sz="0" w:space="0" w:color="auto"/>
                    <w:left w:val="none" w:sz="0" w:space="0" w:color="auto"/>
                    <w:bottom w:val="none" w:sz="0" w:space="0" w:color="auto"/>
                    <w:right w:val="none" w:sz="0" w:space="0" w:color="auto"/>
                  </w:divBdr>
                  <w:divsChild>
                    <w:div w:id="480849329">
                      <w:marLeft w:val="0"/>
                      <w:marRight w:val="0"/>
                      <w:marTop w:val="0"/>
                      <w:marBottom w:val="0"/>
                      <w:divBdr>
                        <w:top w:val="none" w:sz="0" w:space="0" w:color="auto"/>
                        <w:left w:val="none" w:sz="0" w:space="0" w:color="auto"/>
                        <w:bottom w:val="none" w:sz="0" w:space="0" w:color="auto"/>
                        <w:right w:val="none" w:sz="0" w:space="0" w:color="auto"/>
                      </w:divBdr>
                    </w:div>
                    <w:div w:id="210063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334365">
      <w:bodyDiv w:val="1"/>
      <w:marLeft w:val="0"/>
      <w:marRight w:val="0"/>
      <w:marTop w:val="0"/>
      <w:marBottom w:val="0"/>
      <w:divBdr>
        <w:top w:val="none" w:sz="0" w:space="0" w:color="auto"/>
        <w:left w:val="none" w:sz="0" w:space="0" w:color="auto"/>
        <w:bottom w:val="none" w:sz="0" w:space="0" w:color="auto"/>
        <w:right w:val="none" w:sz="0" w:space="0" w:color="auto"/>
      </w:divBdr>
    </w:div>
    <w:div w:id="1038823757">
      <w:bodyDiv w:val="1"/>
      <w:marLeft w:val="0"/>
      <w:marRight w:val="0"/>
      <w:marTop w:val="0"/>
      <w:marBottom w:val="0"/>
      <w:divBdr>
        <w:top w:val="none" w:sz="0" w:space="0" w:color="auto"/>
        <w:left w:val="none" w:sz="0" w:space="0" w:color="auto"/>
        <w:bottom w:val="none" w:sz="0" w:space="0" w:color="auto"/>
        <w:right w:val="none" w:sz="0" w:space="0" w:color="auto"/>
      </w:divBdr>
    </w:div>
    <w:div w:id="1123305580">
      <w:bodyDiv w:val="1"/>
      <w:marLeft w:val="0"/>
      <w:marRight w:val="0"/>
      <w:marTop w:val="0"/>
      <w:marBottom w:val="0"/>
      <w:divBdr>
        <w:top w:val="none" w:sz="0" w:space="0" w:color="auto"/>
        <w:left w:val="none" w:sz="0" w:space="0" w:color="auto"/>
        <w:bottom w:val="none" w:sz="0" w:space="0" w:color="auto"/>
        <w:right w:val="none" w:sz="0" w:space="0" w:color="auto"/>
      </w:divBdr>
    </w:div>
    <w:div w:id="1137533793">
      <w:bodyDiv w:val="1"/>
      <w:marLeft w:val="0"/>
      <w:marRight w:val="0"/>
      <w:marTop w:val="0"/>
      <w:marBottom w:val="0"/>
      <w:divBdr>
        <w:top w:val="none" w:sz="0" w:space="0" w:color="auto"/>
        <w:left w:val="none" w:sz="0" w:space="0" w:color="auto"/>
        <w:bottom w:val="none" w:sz="0" w:space="0" w:color="auto"/>
        <w:right w:val="none" w:sz="0" w:space="0" w:color="auto"/>
      </w:divBdr>
      <w:divsChild>
        <w:div w:id="560947228">
          <w:marLeft w:val="0"/>
          <w:marRight w:val="0"/>
          <w:marTop w:val="0"/>
          <w:marBottom w:val="0"/>
          <w:divBdr>
            <w:top w:val="none" w:sz="0" w:space="0" w:color="auto"/>
            <w:left w:val="none" w:sz="0" w:space="0" w:color="auto"/>
            <w:bottom w:val="none" w:sz="0" w:space="0" w:color="auto"/>
            <w:right w:val="none" w:sz="0" w:space="0" w:color="auto"/>
          </w:divBdr>
          <w:divsChild>
            <w:div w:id="496531418">
              <w:marLeft w:val="0"/>
              <w:marRight w:val="0"/>
              <w:marTop w:val="0"/>
              <w:marBottom w:val="0"/>
              <w:divBdr>
                <w:top w:val="none" w:sz="0" w:space="0" w:color="auto"/>
                <w:left w:val="none" w:sz="0" w:space="0" w:color="auto"/>
                <w:bottom w:val="none" w:sz="0" w:space="0" w:color="auto"/>
                <w:right w:val="none" w:sz="0" w:space="0" w:color="auto"/>
              </w:divBdr>
              <w:divsChild>
                <w:div w:id="400520348">
                  <w:marLeft w:val="0"/>
                  <w:marRight w:val="0"/>
                  <w:marTop w:val="0"/>
                  <w:marBottom w:val="0"/>
                  <w:divBdr>
                    <w:top w:val="none" w:sz="0" w:space="0" w:color="auto"/>
                    <w:left w:val="none" w:sz="0" w:space="0" w:color="auto"/>
                    <w:bottom w:val="none" w:sz="0" w:space="0" w:color="auto"/>
                    <w:right w:val="none" w:sz="0" w:space="0" w:color="auto"/>
                  </w:divBdr>
                  <w:divsChild>
                    <w:div w:id="182048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909423">
      <w:bodyDiv w:val="1"/>
      <w:marLeft w:val="0"/>
      <w:marRight w:val="0"/>
      <w:marTop w:val="0"/>
      <w:marBottom w:val="0"/>
      <w:divBdr>
        <w:top w:val="none" w:sz="0" w:space="0" w:color="auto"/>
        <w:left w:val="none" w:sz="0" w:space="0" w:color="auto"/>
        <w:bottom w:val="none" w:sz="0" w:space="0" w:color="auto"/>
        <w:right w:val="none" w:sz="0" w:space="0" w:color="auto"/>
      </w:divBdr>
      <w:divsChild>
        <w:div w:id="420415300">
          <w:marLeft w:val="0"/>
          <w:marRight w:val="0"/>
          <w:marTop w:val="0"/>
          <w:marBottom w:val="0"/>
          <w:divBdr>
            <w:top w:val="none" w:sz="0" w:space="0" w:color="auto"/>
            <w:left w:val="none" w:sz="0" w:space="0" w:color="auto"/>
            <w:bottom w:val="none" w:sz="0" w:space="0" w:color="auto"/>
            <w:right w:val="none" w:sz="0" w:space="0" w:color="auto"/>
          </w:divBdr>
          <w:divsChild>
            <w:div w:id="2016223335">
              <w:marLeft w:val="0"/>
              <w:marRight w:val="0"/>
              <w:marTop w:val="0"/>
              <w:marBottom w:val="0"/>
              <w:divBdr>
                <w:top w:val="none" w:sz="0" w:space="0" w:color="auto"/>
                <w:left w:val="none" w:sz="0" w:space="0" w:color="auto"/>
                <w:bottom w:val="none" w:sz="0" w:space="0" w:color="auto"/>
                <w:right w:val="none" w:sz="0" w:space="0" w:color="auto"/>
              </w:divBdr>
              <w:divsChild>
                <w:div w:id="2077316912">
                  <w:marLeft w:val="0"/>
                  <w:marRight w:val="0"/>
                  <w:marTop w:val="0"/>
                  <w:marBottom w:val="0"/>
                  <w:divBdr>
                    <w:top w:val="none" w:sz="0" w:space="0" w:color="auto"/>
                    <w:left w:val="none" w:sz="0" w:space="0" w:color="auto"/>
                    <w:bottom w:val="none" w:sz="0" w:space="0" w:color="auto"/>
                    <w:right w:val="none" w:sz="0" w:space="0" w:color="auto"/>
                  </w:divBdr>
                  <w:divsChild>
                    <w:div w:id="92419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376072">
      <w:bodyDiv w:val="1"/>
      <w:marLeft w:val="0"/>
      <w:marRight w:val="0"/>
      <w:marTop w:val="0"/>
      <w:marBottom w:val="0"/>
      <w:divBdr>
        <w:top w:val="none" w:sz="0" w:space="0" w:color="auto"/>
        <w:left w:val="none" w:sz="0" w:space="0" w:color="auto"/>
        <w:bottom w:val="none" w:sz="0" w:space="0" w:color="auto"/>
        <w:right w:val="none" w:sz="0" w:space="0" w:color="auto"/>
      </w:divBdr>
    </w:div>
    <w:div w:id="1255283580">
      <w:bodyDiv w:val="1"/>
      <w:marLeft w:val="0"/>
      <w:marRight w:val="0"/>
      <w:marTop w:val="0"/>
      <w:marBottom w:val="0"/>
      <w:divBdr>
        <w:top w:val="none" w:sz="0" w:space="0" w:color="auto"/>
        <w:left w:val="none" w:sz="0" w:space="0" w:color="auto"/>
        <w:bottom w:val="none" w:sz="0" w:space="0" w:color="auto"/>
        <w:right w:val="none" w:sz="0" w:space="0" w:color="auto"/>
      </w:divBdr>
    </w:div>
    <w:div w:id="1273853336">
      <w:bodyDiv w:val="1"/>
      <w:marLeft w:val="0"/>
      <w:marRight w:val="0"/>
      <w:marTop w:val="0"/>
      <w:marBottom w:val="0"/>
      <w:divBdr>
        <w:top w:val="none" w:sz="0" w:space="0" w:color="auto"/>
        <w:left w:val="none" w:sz="0" w:space="0" w:color="auto"/>
        <w:bottom w:val="none" w:sz="0" w:space="0" w:color="auto"/>
        <w:right w:val="none" w:sz="0" w:space="0" w:color="auto"/>
      </w:divBdr>
    </w:div>
    <w:div w:id="1332175146">
      <w:bodyDiv w:val="1"/>
      <w:marLeft w:val="0"/>
      <w:marRight w:val="0"/>
      <w:marTop w:val="0"/>
      <w:marBottom w:val="0"/>
      <w:divBdr>
        <w:top w:val="none" w:sz="0" w:space="0" w:color="auto"/>
        <w:left w:val="none" w:sz="0" w:space="0" w:color="auto"/>
        <w:bottom w:val="none" w:sz="0" w:space="0" w:color="auto"/>
        <w:right w:val="none" w:sz="0" w:space="0" w:color="auto"/>
      </w:divBdr>
      <w:divsChild>
        <w:div w:id="249513524">
          <w:marLeft w:val="0"/>
          <w:marRight w:val="0"/>
          <w:marTop w:val="0"/>
          <w:marBottom w:val="0"/>
          <w:divBdr>
            <w:top w:val="none" w:sz="0" w:space="0" w:color="auto"/>
            <w:left w:val="none" w:sz="0" w:space="0" w:color="auto"/>
            <w:bottom w:val="none" w:sz="0" w:space="0" w:color="auto"/>
            <w:right w:val="none" w:sz="0" w:space="0" w:color="auto"/>
          </w:divBdr>
        </w:div>
      </w:divsChild>
    </w:div>
    <w:div w:id="1346974838">
      <w:bodyDiv w:val="1"/>
      <w:marLeft w:val="0"/>
      <w:marRight w:val="0"/>
      <w:marTop w:val="0"/>
      <w:marBottom w:val="0"/>
      <w:divBdr>
        <w:top w:val="none" w:sz="0" w:space="0" w:color="auto"/>
        <w:left w:val="none" w:sz="0" w:space="0" w:color="auto"/>
        <w:bottom w:val="none" w:sz="0" w:space="0" w:color="auto"/>
        <w:right w:val="none" w:sz="0" w:space="0" w:color="auto"/>
      </w:divBdr>
    </w:div>
    <w:div w:id="1361123465">
      <w:bodyDiv w:val="1"/>
      <w:marLeft w:val="0"/>
      <w:marRight w:val="0"/>
      <w:marTop w:val="0"/>
      <w:marBottom w:val="0"/>
      <w:divBdr>
        <w:top w:val="none" w:sz="0" w:space="0" w:color="auto"/>
        <w:left w:val="none" w:sz="0" w:space="0" w:color="auto"/>
        <w:bottom w:val="none" w:sz="0" w:space="0" w:color="auto"/>
        <w:right w:val="none" w:sz="0" w:space="0" w:color="auto"/>
      </w:divBdr>
    </w:div>
    <w:div w:id="1369598792">
      <w:bodyDiv w:val="1"/>
      <w:marLeft w:val="0"/>
      <w:marRight w:val="0"/>
      <w:marTop w:val="0"/>
      <w:marBottom w:val="0"/>
      <w:divBdr>
        <w:top w:val="none" w:sz="0" w:space="0" w:color="auto"/>
        <w:left w:val="none" w:sz="0" w:space="0" w:color="auto"/>
        <w:bottom w:val="none" w:sz="0" w:space="0" w:color="auto"/>
        <w:right w:val="none" w:sz="0" w:space="0" w:color="auto"/>
      </w:divBdr>
    </w:div>
    <w:div w:id="1379621342">
      <w:bodyDiv w:val="1"/>
      <w:marLeft w:val="0"/>
      <w:marRight w:val="0"/>
      <w:marTop w:val="0"/>
      <w:marBottom w:val="0"/>
      <w:divBdr>
        <w:top w:val="none" w:sz="0" w:space="0" w:color="auto"/>
        <w:left w:val="none" w:sz="0" w:space="0" w:color="auto"/>
        <w:bottom w:val="none" w:sz="0" w:space="0" w:color="auto"/>
        <w:right w:val="none" w:sz="0" w:space="0" w:color="auto"/>
      </w:divBdr>
    </w:div>
    <w:div w:id="1383208999">
      <w:bodyDiv w:val="1"/>
      <w:marLeft w:val="0"/>
      <w:marRight w:val="0"/>
      <w:marTop w:val="0"/>
      <w:marBottom w:val="0"/>
      <w:divBdr>
        <w:top w:val="none" w:sz="0" w:space="0" w:color="auto"/>
        <w:left w:val="none" w:sz="0" w:space="0" w:color="auto"/>
        <w:bottom w:val="none" w:sz="0" w:space="0" w:color="auto"/>
        <w:right w:val="none" w:sz="0" w:space="0" w:color="auto"/>
      </w:divBdr>
      <w:divsChild>
        <w:div w:id="479343499">
          <w:marLeft w:val="0"/>
          <w:marRight w:val="0"/>
          <w:marTop w:val="0"/>
          <w:marBottom w:val="0"/>
          <w:divBdr>
            <w:top w:val="none" w:sz="0" w:space="0" w:color="auto"/>
            <w:left w:val="none" w:sz="0" w:space="0" w:color="auto"/>
            <w:bottom w:val="none" w:sz="0" w:space="0" w:color="auto"/>
            <w:right w:val="none" w:sz="0" w:space="0" w:color="auto"/>
          </w:divBdr>
          <w:divsChild>
            <w:div w:id="151070499">
              <w:marLeft w:val="0"/>
              <w:marRight w:val="0"/>
              <w:marTop w:val="0"/>
              <w:marBottom w:val="0"/>
              <w:divBdr>
                <w:top w:val="none" w:sz="0" w:space="0" w:color="auto"/>
                <w:left w:val="none" w:sz="0" w:space="0" w:color="auto"/>
                <w:bottom w:val="none" w:sz="0" w:space="0" w:color="auto"/>
                <w:right w:val="none" w:sz="0" w:space="0" w:color="auto"/>
              </w:divBdr>
              <w:divsChild>
                <w:div w:id="1174421785">
                  <w:marLeft w:val="0"/>
                  <w:marRight w:val="0"/>
                  <w:marTop w:val="0"/>
                  <w:marBottom w:val="0"/>
                  <w:divBdr>
                    <w:top w:val="none" w:sz="0" w:space="0" w:color="auto"/>
                    <w:left w:val="none" w:sz="0" w:space="0" w:color="auto"/>
                    <w:bottom w:val="none" w:sz="0" w:space="0" w:color="auto"/>
                    <w:right w:val="none" w:sz="0" w:space="0" w:color="auto"/>
                  </w:divBdr>
                  <w:divsChild>
                    <w:div w:id="1857771537">
                      <w:marLeft w:val="0"/>
                      <w:marRight w:val="0"/>
                      <w:marTop w:val="0"/>
                      <w:marBottom w:val="0"/>
                      <w:divBdr>
                        <w:top w:val="none" w:sz="0" w:space="0" w:color="auto"/>
                        <w:left w:val="none" w:sz="0" w:space="0" w:color="auto"/>
                        <w:bottom w:val="none" w:sz="0" w:space="0" w:color="auto"/>
                        <w:right w:val="none" w:sz="0" w:space="0" w:color="auto"/>
                      </w:divBdr>
                    </w:div>
                    <w:div w:id="65839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15875">
              <w:marLeft w:val="0"/>
              <w:marRight w:val="0"/>
              <w:marTop w:val="0"/>
              <w:marBottom w:val="0"/>
              <w:divBdr>
                <w:top w:val="none" w:sz="0" w:space="0" w:color="auto"/>
                <w:left w:val="none" w:sz="0" w:space="0" w:color="auto"/>
                <w:bottom w:val="none" w:sz="0" w:space="0" w:color="auto"/>
                <w:right w:val="none" w:sz="0" w:space="0" w:color="auto"/>
              </w:divBdr>
              <w:divsChild>
                <w:div w:id="1744722792">
                  <w:marLeft w:val="0"/>
                  <w:marRight w:val="0"/>
                  <w:marTop w:val="0"/>
                  <w:marBottom w:val="0"/>
                  <w:divBdr>
                    <w:top w:val="none" w:sz="0" w:space="0" w:color="auto"/>
                    <w:left w:val="none" w:sz="0" w:space="0" w:color="auto"/>
                    <w:bottom w:val="none" w:sz="0" w:space="0" w:color="auto"/>
                    <w:right w:val="none" w:sz="0" w:space="0" w:color="auto"/>
                  </w:divBdr>
                  <w:divsChild>
                    <w:div w:id="188123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93061">
              <w:marLeft w:val="0"/>
              <w:marRight w:val="0"/>
              <w:marTop w:val="0"/>
              <w:marBottom w:val="0"/>
              <w:divBdr>
                <w:top w:val="none" w:sz="0" w:space="0" w:color="auto"/>
                <w:left w:val="none" w:sz="0" w:space="0" w:color="auto"/>
                <w:bottom w:val="none" w:sz="0" w:space="0" w:color="auto"/>
                <w:right w:val="none" w:sz="0" w:space="0" w:color="auto"/>
              </w:divBdr>
              <w:divsChild>
                <w:div w:id="957490484">
                  <w:marLeft w:val="0"/>
                  <w:marRight w:val="0"/>
                  <w:marTop w:val="0"/>
                  <w:marBottom w:val="0"/>
                  <w:divBdr>
                    <w:top w:val="none" w:sz="0" w:space="0" w:color="auto"/>
                    <w:left w:val="none" w:sz="0" w:space="0" w:color="auto"/>
                    <w:bottom w:val="none" w:sz="0" w:space="0" w:color="auto"/>
                    <w:right w:val="none" w:sz="0" w:space="0" w:color="auto"/>
                  </w:divBdr>
                  <w:divsChild>
                    <w:div w:id="1332836118">
                      <w:marLeft w:val="0"/>
                      <w:marRight w:val="0"/>
                      <w:marTop w:val="0"/>
                      <w:marBottom w:val="0"/>
                      <w:divBdr>
                        <w:top w:val="none" w:sz="0" w:space="0" w:color="auto"/>
                        <w:left w:val="none" w:sz="0" w:space="0" w:color="auto"/>
                        <w:bottom w:val="none" w:sz="0" w:space="0" w:color="auto"/>
                        <w:right w:val="none" w:sz="0" w:space="0" w:color="auto"/>
                      </w:divBdr>
                      <w:divsChild>
                        <w:div w:id="81907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590003">
              <w:marLeft w:val="0"/>
              <w:marRight w:val="0"/>
              <w:marTop w:val="0"/>
              <w:marBottom w:val="0"/>
              <w:divBdr>
                <w:top w:val="none" w:sz="0" w:space="0" w:color="auto"/>
                <w:left w:val="none" w:sz="0" w:space="0" w:color="auto"/>
                <w:bottom w:val="none" w:sz="0" w:space="0" w:color="auto"/>
                <w:right w:val="none" w:sz="0" w:space="0" w:color="auto"/>
              </w:divBdr>
              <w:divsChild>
                <w:div w:id="1396395410">
                  <w:marLeft w:val="0"/>
                  <w:marRight w:val="0"/>
                  <w:marTop w:val="0"/>
                  <w:marBottom w:val="0"/>
                  <w:divBdr>
                    <w:top w:val="none" w:sz="0" w:space="0" w:color="auto"/>
                    <w:left w:val="none" w:sz="0" w:space="0" w:color="auto"/>
                    <w:bottom w:val="none" w:sz="0" w:space="0" w:color="auto"/>
                    <w:right w:val="none" w:sz="0" w:space="0" w:color="auto"/>
                  </w:divBdr>
                  <w:divsChild>
                    <w:div w:id="18772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509862">
          <w:marLeft w:val="0"/>
          <w:marRight w:val="0"/>
          <w:marTop w:val="0"/>
          <w:marBottom w:val="0"/>
          <w:divBdr>
            <w:top w:val="none" w:sz="0" w:space="0" w:color="auto"/>
            <w:left w:val="none" w:sz="0" w:space="0" w:color="auto"/>
            <w:bottom w:val="none" w:sz="0" w:space="0" w:color="auto"/>
            <w:right w:val="none" w:sz="0" w:space="0" w:color="auto"/>
          </w:divBdr>
          <w:divsChild>
            <w:div w:id="1222517898">
              <w:marLeft w:val="0"/>
              <w:marRight w:val="0"/>
              <w:marTop w:val="0"/>
              <w:marBottom w:val="0"/>
              <w:divBdr>
                <w:top w:val="none" w:sz="0" w:space="0" w:color="auto"/>
                <w:left w:val="none" w:sz="0" w:space="0" w:color="auto"/>
                <w:bottom w:val="none" w:sz="0" w:space="0" w:color="auto"/>
                <w:right w:val="none" w:sz="0" w:space="0" w:color="auto"/>
              </w:divBdr>
              <w:divsChild>
                <w:div w:id="158539446">
                  <w:marLeft w:val="0"/>
                  <w:marRight w:val="0"/>
                  <w:marTop w:val="0"/>
                  <w:marBottom w:val="0"/>
                  <w:divBdr>
                    <w:top w:val="none" w:sz="0" w:space="0" w:color="auto"/>
                    <w:left w:val="none" w:sz="0" w:space="0" w:color="auto"/>
                    <w:bottom w:val="none" w:sz="0" w:space="0" w:color="auto"/>
                    <w:right w:val="none" w:sz="0" w:space="0" w:color="auto"/>
                  </w:divBdr>
                  <w:divsChild>
                    <w:div w:id="9425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382988">
      <w:bodyDiv w:val="1"/>
      <w:marLeft w:val="0"/>
      <w:marRight w:val="0"/>
      <w:marTop w:val="0"/>
      <w:marBottom w:val="0"/>
      <w:divBdr>
        <w:top w:val="none" w:sz="0" w:space="0" w:color="auto"/>
        <w:left w:val="none" w:sz="0" w:space="0" w:color="auto"/>
        <w:bottom w:val="none" w:sz="0" w:space="0" w:color="auto"/>
        <w:right w:val="none" w:sz="0" w:space="0" w:color="auto"/>
      </w:divBdr>
    </w:div>
    <w:div w:id="1401828049">
      <w:bodyDiv w:val="1"/>
      <w:marLeft w:val="0"/>
      <w:marRight w:val="0"/>
      <w:marTop w:val="0"/>
      <w:marBottom w:val="0"/>
      <w:divBdr>
        <w:top w:val="none" w:sz="0" w:space="0" w:color="auto"/>
        <w:left w:val="none" w:sz="0" w:space="0" w:color="auto"/>
        <w:bottom w:val="none" w:sz="0" w:space="0" w:color="auto"/>
        <w:right w:val="none" w:sz="0" w:space="0" w:color="auto"/>
      </w:divBdr>
    </w:div>
    <w:div w:id="1412502961">
      <w:bodyDiv w:val="1"/>
      <w:marLeft w:val="0"/>
      <w:marRight w:val="0"/>
      <w:marTop w:val="0"/>
      <w:marBottom w:val="0"/>
      <w:divBdr>
        <w:top w:val="none" w:sz="0" w:space="0" w:color="auto"/>
        <w:left w:val="none" w:sz="0" w:space="0" w:color="auto"/>
        <w:bottom w:val="none" w:sz="0" w:space="0" w:color="auto"/>
        <w:right w:val="none" w:sz="0" w:space="0" w:color="auto"/>
      </w:divBdr>
      <w:divsChild>
        <w:div w:id="1696465322">
          <w:marLeft w:val="0"/>
          <w:marRight w:val="0"/>
          <w:marTop w:val="0"/>
          <w:marBottom w:val="0"/>
          <w:divBdr>
            <w:top w:val="none" w:sz="0" w:space="0" w:color="auto"/>
            <w:left w:val="none" w:sz="0" w:space="0" w:color="auto"/>
            <w:bottom w:val="none" w:sz="0" w:space="0" w:color="auto"/>
            <w:right w:val="none" w:sz="0" w:space="0" w:color="auto"/>
          </w:divBdr>
          <w:divsChild>
            <w:div w:id="1578712648">
              <w:marLeft w:val="0"/>
              <w:marRight w:val="0"/>
              <w:marTop w:val="0"/>
              <w:marBottom w:val="0"/>
              <w:divBdr>
                <w:top w:val="none" w:sz="0" w:space="0" w:color="auto"/>
                <w:left w:val="none" w:sz="0" w:space="0" w:color="auto"/>
                <w:bottom w:val="none" w:sz="0" w:space="0" w:color="auto"/>
                <w:right w:val="none" w:sz="0" w:space="0" w:color="auto"/>
              </w:divBdr>
              <w:divsChild>
                <w:div w:id="2118593555">
                  <w:marLeft w:val="0"/>
                  <w:marRight w:val="0"/>
                  <w:marTop w:val="0"/>
                  <w:marBottom w:val="0"/>
                  <w:divBdr>
                    <w:top w:val="none" w:sz="0" w:space="0" w:color="auto"/>
                    <w:left w:val="none" w:sz="0" w:space="0" w:color="auto"/>
                    <w:bottom w:val="none" w:sz="0" w:space="0" w:color="auto"/>
                    <w:right w:val="none" w:sz="0" w:space="0" w:color="auto"/>
                  </w:divBdr>
                  <w:divsChild>
                    <w:div w:id="60103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379544">
      <w:bodyDiv w:val="1"/>
      <w:marLeft w:val="0"/>
      <w:marRight w:val="0"/>
      <w:marTop w:val="0"/>
      <w:marBottom w:val="0"/>
      <w:divBdr>
        <w:top w:val="none" w:sz="0" w:space="0" w:color="auto"/>
        <w:left w:val="none" w:sz="0" w:space="0" w:color="auto"/>
        <w:bottom w:val="none" w:sz="0" w:space="0" w:color="auto"/>
        <w:right w:val="none" w:sz="0" w:space="0" w:color="auto"/>
      </w:divBdr>
    </w:div>
    <w:div w:id="1486313200">
      <w:bodyDiv w:val="1"/>
      <w:marLeft w:val="0"/>
      <w:marRight w:val="0"/>
      <w:marTop w:val="0"/>
      <w:marBottom w:val="0"/>
      <w:divBdr>
        <w:top w:val="none" w:sz="0" w:space="0" w:color="auto"/>
        <w:left w:val="none" w:sz="0" w:space="0" w:color="auto"/>
        <w:bottom w:val="none" w:sz="0" w:space="0" w:color="auto"/>
        <w:right w:val="none" w:sz="0" w:space="0" w:color="auto"/>
      </w:divBdr>
      <w:divsChild>
        <w:div w:id="916088308">
          <w:marLeft w:val="0"/>
          <w:marRight w:val="0"/>
          <w:marTop w:val="0"/>
          <w:marBottom w:val="0"/>
          <w:divBdr>
            <w:top w:val="none" w:sz="0" w:space="0" w:color="auto"/>
            <w:left w:val="none" w:sz="0" w:space="0" w:color="auto"/>
            <w:bottom w:val="none" w:sz="0" w:space="0" w:color="auto"/>
            <w:right w:val="none" w:sz="0" w:space="0" w:color="auto"/>
          </w:divBdr>
          <w:divsChild>
            <w:div w:id="252518327">
              <w:marLeft w:val="0"/>
              <w:marRight w:val="0"/>
              <w:marTop w:val="0"/>
              <w:marBottom w:val="0"/>
              <w:divBdr>
                <w:top w:val="none" w:sz="0" w:space="0" w:color="auto"/>
                <w:left w:val="none" w:sz="0" w:space="0" w:color="auto"/>
                <w:bottom w:val="none" w:sz="0" w:space="0" w:color="auto"/>
                <w:right w:val="none" w:sz="0" w:space="0" w:color="auto"/>
              </w:divBdr>
              <w:divsChild>
                <w:div w:id="1594313120">
                  <w:marLeft w:val="0"/>
                  <w:marRight w:val="0"/>
                  <w:marTop w:val="0"/>
                  <w:marBottom w:val="0"/>
                  <w:divBdr>
                    <w:top w:val="none" w:sz="0" w:space="0" w:color="auto"/>
                    <w:left w:val="none" w:sz="0" w:space="0" w:color="auto"/>
                    <w:bottom w:val="none" w:sz="0" w:space="0" w:color="auto"/>
                    <w:right w:val="none" w:sz="0" w:space="0" w:color="auto"/>
                  </w:divBdr>
                  <w:divsChild>
                    <w:div w:id="1420952888">
                      <w:marLeft w:val="0"/>
                      <w:marRight w:val="0"/>
                      <w:marTop w:val="0"/>
                      <w:marBottom w:val="0"/>
                      <w:divBdr>
                        <w:top w:val="none" w:sz="0" w:space="0" w:color="auto"/>
                        <w:left w:val="none" w:sz="0" w:space="0" w:color="auto"/>
                        <w:bottom w:val="none" w:sz="0" w:space="0" w:color="auto"/>
                        <w:right w:val="none" w:sz="0" w:space="0" w:color="auto"/>
                      </w:divBdr>
                    </w:div>
                    <w:div w:id="113791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638413">
      <w:bodyDiv w:val="1"/>
      <w:marLeft w:val="0"/>
      <w:marRight w:val="0"/>
      <w:marTop w:val="0"/>
      <w:marBottom w:val="0"/>
      <w:divBdr>
        <w:top w:val="none" w:sz="0" w:space="0" w:color="auto"/>
        <w:left w:val="none" w:sz="0" w:space="0" w:color="auto"/>
        <w:bottom w:val="none" w:sz="0" w:space="0" w:color="auto"/>
        <w:right w:val="none" w:sz="0" w:space="0" w:color="auto"/>
      </w:divBdr>
    </w:div>
    <w:div w:id="1507134358">
      <w:bodyDiv w:val="1"/>
      <w:marLeft w:val="0"/>
      <w:marRight w:val="0"/>
      <w:marTop w:val="0"/>
      <w:marBottom w:val="0"/>
      <w:divBdr>
        <w:top w:val="none" w:sz="0" w:space="0" w:color="auto"/>
        <w:left w:val="none" w:sz="0" w:space="0" w:color="auto"/>
        <w:bottom w:val="none" w:sz="0" w:space="0" w:color="auto"/>
        <w:right w:val="none" w:sz="0" w:space="0" w:color="auto"/>
      </w:divBdr>
    </w:div>
    <w:div w:id="1533298208">
      <w:bodyDiv w:val="1"/>
      <w:marLeft w:val="0"/>
      <w:marRight w:val="0"/>
      <w:marTop w:val="0"/>
      <w:marBottom w:val="0"/>
      <w:divBdr>
        <w:top w:val="none" w:sz="0" w:space="0" w:color="auto"/>
        <w:left w:val="none" w:sz="0" w:space="0" w:color="auto"/>
        <w:bottom w:val="none" w:sz="0" w:space="0" w:color="auto"/>
        <w:right w:val="none" w:sz="0" w:space="0" w:color="auto"/>
      </w:divBdr>
    </w:div>
    <w:div w:id="1536651115">
      <w:bodyDiv w:val="1"/>
      <w:marLeft w:val="0"/>
      <w:marRight w:val="0"/>
      <w:marTop w:val="0"/>
      <w:marBottom w:val="0"/>
      <w:divBdr>
        <w:top w:val="none" w:sz="0" w:space="0" w:color="auto"/>
        <w:left w:val="none" w:sz="0" w:space="0" w:color="auto"/>
        <w:bottom w:val="none" w:sz="0" w:space="0" w:color="auto"/>
        <w:right w:val="none" w:sz="0" w:space="0" w:color="auto"/>
      </w:divBdr>
    </w:div>
    <w:div w:id="1537039214">
      <w:bodyDiv w:val="1"/>
      <w:marLeft w:val="0"/>
      <w:marRight w:val="0"/>
      <w:marTop w:val="0"/>
      <w:marBottom w:val="0"/>
      <w:divBdr>
        <w:top w:val="none" w:sz="0" w:space="0" w:color="auto"/>
        <w:left w:val="none" w:sz="0" w:space="0" w:color="auto"/>
        <w:bottom w:val="none" w:sz="0" w:space="0" w:color="auto"/>
        <w:right w:val="none" w:sz="0" w:space="0" w:color="auto"/>
      </w:divBdr>
    </w:div>
    <w:div w:id="1558855024">
      <w:bodyDiv w:val="1"/>
      <w:marLeft w:val="0"/>
      <w:marRight w:val="0"/>
      <w:marTop w:val="0"/>
      <w:marBottom w:val="0"/>
      <w:divBdr>
        <w:top w:val="none" w:sz="0" w:space="0" w:color="auto"/>
        <w:left w:val="none" w:sz="0" w:space="0" w:color="auto"/>
        <w:bottom w:val="none" w:sz="0" w:space="0" w:color="auto"/>
        <w:right w:val="none" w:sz="0" w:space="0" w:color="auto"/>
      </w:divBdr>
    </w:div>
    <w:div w:id="1606885516">
      <w:bodyDiv w:val="1"/>
      <w:marLeft w:val="0"/>
      <w:marRight w:val="0"/>
      <w:marTop w:val="0"/>
      <w:marBottom w:val="0"/>
      <w:divBdr>
        <w:top w:val="none" w:sz="0" w:space="0" w:color="auto"/>
        <w:left w:val="none" w:sz="0" w:space="0" w:color="auto"/>
        <w:bottom w:val="none" w:sz="0" w:space="0" w:color="auto"/>
        <w:right w:val="none" w:sz="0" w:space="0" w:color="auto"/>
      </w:divBdr>
    </w:div>
    <w:div w:id="1615866328">
      <w:bodyDiv w:val="1"/>
      <w:marLeft w:val="0"/>
      <w:marRight w:val="0"/>
      <w:marTop w:val="0"/>
      <w:marBottom w:val="0"/>
      <w:divBdr>
        <w:top w:val="none" w:sz="0" w:space="0" w:color="auto"/>
        <w:left w:val="none" w:sz="0" w:space="0" w:color="auto"/>
        <w:bottom w:val="none" w:sz="0" w:space="0" w:color="auto"/>
        <w:right w:val="none" w:sz="0" w:space="0" w:color="auto"/>
      </w:divBdr>
      <w:divsChild>
        <w:div w:id="1792825199">
          <w:marLeft w:val="0"/>
          <w:marRight w:val="0"/>
          <w:marTop w:val="0"/>
          <w:marBottom w:val="0"/>
          <w:divBdr>
            <w:top w:val="none" w:sz="0" w:space="0" w:color="auto"/>
            <w:left w:val="none" w:sz="0" w:space="0" w:color="auto"/>
            <w:bottom w:val="none" w:sz="0" w:space="0" w:color="auto"/>
            <w:right w:val="none" w:sz="0" w:space="0" w:color="auto"/>
          </w:divBdr>
          <w:divsChild>
            <w:div w:id="820271857">
              <w:marLeft w:val="0"/>
              <w:marRight w:val="0"/>
              <w:marTop w:val="0"/>
              <w:marBottom w:val="0"/>
              <w:divBdr>
                <w:top w:val="none" w:sz="0" w:space="0" w:color="auto"/>
                <w:left w:val="none" w:sz="0" w:space="0" w:color="auto"/>
                <w:bottom w:val="none" w:sz="0" w:space="0" w:color="auto"/>
                <w:right w:val="none" w:sz="0" w:space="0" w:color="auto"/>
              </w:divBdr>
              <w:divsChild>
                <w:div w:id="22021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872679">
      <w:bodyDiv w:val="1"/>
      <w:marLeft w:val="0"/>
      <w:marRight w:val="0"/>
      <w:marTop w:val="0"/>
      <w:marBottom w:val="0"/>
      <w:divBdr>
        <w:top w:val="none" w:sz="0" w:space="0" w:color="auto"/>
        <w:left w:val="none" w:sz="0" w:space="0" w:color="auto"/>
        <w:bottom w:val="none" w:sz="0" w:space="0" w:color="auto"/>
        <w:right w:val="none" w:sz="0" w:space="0" w:color="auto"/>
      </w:divBdr>
    </w:div>
    <w:div w:id="1641615324">
      <w:bodyDiv w:val="1"/>
      <w:marLeft w:val="0"/>
      <w:marRight w:val="0"/>
      <w:marTop w:val="0"/>
      <w:marBottom w:val="0"/>
      <w:divBdr>
        <w:top w:val="none" w:sz="0" w:space="0" w:color="auto"/>
        <w:left w:val="none" w:sz="0" w:space="0" w:color="auto"/>
        <w:bottom w:val="none" w:sz="0" w:space="0" w:color="auto"/>
        <w:right w:val="none" w:sz="0" w:space="0" w:color="auto"/>
      </w:divBdr>
    </w:div>
    <w:div w:id="1650131931">
      <w:bodyDiv w:val="1"/>
      <w:marLeft w:val="0"/>
      <w:marRight w:val="0"/>
      <w:marTop w:val="0"/>
      <w:marBottom w:val="0"/>
      <w:divBdr>
        <w:top w:val="none" w:sz="0" w:space="0" w:color="auto"/>
        <w:left w:val="none" w:sz="0" w:space="0" w:color="auto"/>
        <w:bottom w:val="none" w:sz="0" w:space="0" w:color="auto"/>
        <w:right w:val="none" w:sz="0" w:space="0" w:color="auto"/>
      </w:divBdr>
    </w:div>
    <w:div w:id="1662342496">
      <w:bodyDiv w:val="1"/>
      <w:marLeft w:val="0"/>
      <w:marRight w:val="0"/>
      <w:marTop w:val="0"/>
      <w:marBottom w:val="0"/>
      <w:divBdr>
        <w:top w:val="none" w:sz="0" w:space="0" w:color="auto"/>
        <w:left w:val="none" w:sz="0" w:space="0" w:color="auto"/>
        <w:bottom w:val="none" w:sz="0" w:space="0" w:color="auto"/>
        <w:right w:val="none" w:sz="0" w:space="0" w:color="auto"/>
      </w:divBdr>
    </w:div>
    <w:div w:id="1672641791">
      <w:bodyDiv w:val="1"/>
      <w:marLeft w:val="0"/>
      <w:marRight w:val="0"/>
      <w:marTop w:val="0"/>
      <w:marBottom w:val="0"/>
      <w:divBdr>
        <w:top w:val="none" w:sz="0" w:space="0" w:color="auto"/>
        <w:left w:val="none" w:sz="0" w:space="0" w:color="auto"/>
        <w:bottom w:val="none" w:sz="0" w:space="0" w:color="auto"/>
        <w:right w:val="none" w:sz="0" w:space="0" w:color="auto"/>
      </w:divBdr>
    </w:div>
    <w:div w:id="1697461831">
      <w:bodyDiv w:val="1"/>
      <w:marLeft w:val="0"/>
      <w:marRight w:val="0"/>
      <w:marTop w:val="0"/>
      <w:marBottom w:val="0"/>
      <w:divBdr>
        <w:top w:val="none" w:sz="0" w:space="0" w:color="auto"/>
        <w:left w:val="none" w:sz="0" w:space="0" w:color="auto"/>
        <w:bottom w:val="none" w:sz="0" w:space="0" w:color="auto"/>
        <w:right w:val="none" w:sz="0" w:space="0" w:color="auto"/>
      </w:divBdr>
    </w:div>
    <w:div w:id="1697585268">
      <w:bodyDiv w:val="1"/>
      <w:marLeft w:val="0"/>
      <w:marRight w:val="0"/>
      <w:marTop w:val="0"/>
      <w:marBottom w:val="0"/>
      <w:divBdr>
        <w:top w:val="none" w:sz="0" w:space="0" w:color="auto"/>
        <w:left w:val="none" w:sz="0" w:space="0" w:color="auto"/>
        <w:bottom w:val="none" w:sz="0" w:space="0" w:color="auto"/>
        <w:right w:val="none" w:sz="0" w:space="0" w:color="auto"/>
      </w:divBdr>
    </w:div>
    <w:div w:id="1704749594">
      <w:bodyDiv w:val="1"/>
      <w:marLeft w:val="0"/>
      <w:marRight w:val="0"/>
      <w:marTop w:val="0"/>
      <w:marBottom w:val="0"/>
      <w:divBdr>
        <w:top w:val="none" w:sz="0" w:space="0" w:color="auto"/>
        <w:left w:val="none" w:sz="0" w:space="0" w:color="auto"/>
        <w:bottom w:val="none" w:sz="0" w:space="0" w:color="auto"/>
        <w:right w:val="none" w:sz="0" w:space="0" w:color="auto"/>
      </w:divBdr>
    </w:div>
    <w:div w:id="1738163221">
      <w:bodyDiv w:val="1"/>
      <w:marLeft w:val="0"/>
      <w:marRight w:val="0"/>
      <w:marTop w:val="0"/>
      <w:marBottom w:val="0"/>
      <w:divBdr>
        <w:top w:val="none" w:sz="0" w:space="0" w:color="auto"/>
        <w:left w:val="none" w:sz="0" w:space="0" w:color="auto"/>
        <w:bottom w:val="none" w:sz="0" w:space="0" w:color="auto"/>
        <w:right w:val="none" w:sz="0" w:space="0" w:color="auto"/>
      </w:divBdr>
    </w:div>
    <w:div w:id="1754862413">
      <w:bodyDiv w:val="1"/>
      <w:marLeft w:val="0"/>
      <w:marRight w:val="0"/>
      <w:marTop w:val="0"/>
      <w:marBottom w:val="0"/>
      <w:divBdr>
        <w:top w:val="none" w:sz="0" w:space="0" w:color="auto"/>
        <w:left w:val="none" w:sz="0" w:space="0" w:color="auto"/>
        <w:bottom w:val="none" w:sz="0" w:space="0" w:color="auto"/>
        <w:right w:val="none" w:sz="0" w:space="0" w:color="auto"/>
      </w:divBdr>
    </w:div>
    <w:div w:id="1798375198">
      <w:bodyDiv w:val="1"/>
      <w:marLeft w:val="0"/>
      <w:marRight w:val="0"/>
      <w:marTop w:val="0"/>
      <w:marBottom w:val="0"/>
      <w:divBdr>
        <w:top w:val="none" w:sz="0" w:space="0" w:color="auto"/>
        <w:left w:val="none" w:sz="0" w:space="0" w:color="auto"/>
        <w:bottom w:val="none" w:sz="0" w:space="0" w:color="auto"/>
        <w:right w:val="none" w:sz="0" w:space="0" w:color="auto"/>
      </w:divBdr>
    </w:div>
    <w:div w:id="1821727286">
      <w:bodyDiv w:val="1"/>
      <w:marLeft w:val="0"/>
      <w:marRight w:val="0"/>
      <w:marTop w:val="0"/>
      <w:marBottom w:val="0"/>
      <w:divBdr>
        <w:top w:val="none" w:sz="0" w:space="0" w:color="auto"/>
        <w:left w:val="none" w:sz="0" w:space="0" w:color="auto"/>
        <w:bottom w:val="none" w:sz="0" w:space="0" w:color="auto"/>
        <w:right w:val="none" w:sz="0" w:space="0" w:color="auto"/>
      </w:divBdr>
    </w:div>
    <w:div w:id="1840268638">
      <w:bodyDiv w:val="1"/>
      <w:marLeft w:val="0"/>
      <w:marRight w:val="0"/>
      <w:marTop w:val="0"/>
      <w:marBottom w:val="0"/>
      <w:divBdr>
        <w:top w:val="none" w:sz="0" w:space="0" w:color="auto"/>
        <w:left w:val="none" w:sz="0" w:space="0" w:color="auto"/>
        <w:bottom w:val="none" w:sz="0" w:space="0" w:color="auto"/>
        <w:right w:val="none" w:sz="0" w:space="0" w:color="auto"/>
      </w:divBdr>
    </w:div>
    <w:div w:id="1870139138">
      <w:bodyDiv w:val="1"/>
      <w:marLeft w:val="0"/>
      <w:marRight w:val="0"/>
      <w:marTop w:val="0"/>
      <w:marBottom w:val="0"/>
      <w:divBdr>
        <w:top w:val="none" w:sz="0" w:space="0" w:color="auto"/>
        <w:left w:val="none" w:sz="0" w:space="0" w:color="auto"/>
        <w:bottom w:val="none" w:sz="0" w:space="0" w:color="auto"/>
        <w:right w:val="none" w:sz="0" w:space="0" w:color="auto"/>
      </w:divBdr>
    </w:div>
    <w:div w:id="1871407467">
      <w:bodyDiv w:val="1"/>
      <w:marLeft w:val="0"/>
      <w:marRight w:val="0"/>
      <w:marTop w:val="0"/>
      <w:marBottom w:val="0"/>
      <w:divBdr>
        <w:top w:val="none" w:sz="0" w:space="0" w:color="auto"/>
        <w:left w:val="none" w:sz="0" w:space="0" w:color="auto"/>
        <w:bottom w:val="none" w:sz="0" w:space="0" w:color="auto"/>
        <w:right w:val="none" w:sz="0" w:space="0" w:color="auto"/>
      </w:divBdr>
      <w:divsChild>
        <w:div w:id="536625533">
          <w:marLeft w:val="0"/>
          <w:marRight w:val="0"/>
          <w:marTop w:val="0"/>
          <w:marBottom w:val="0"/>
          <w:divBdr>
            <w:top w:val="none" w:sz="0" w:space="0" w:color="auto"/>
            <w:left w:val="none" w:sz="0" w:space="0" w:color="auto"/>
            <w:bottom w:val="none" w:sz="0" w:space="0" w:color="auto"/>
            <w:right w:val="none" w:sz="0" w:space="0" w:color="auto"/>
          </w:divBdr>
          <w:divsChild>
            <w:div w:id="290090806">
              <w:marLeft w:val="0"/>
              <w:marRight w:val="0"/>
              <w:marTop w:val="0"/>
              <w:marBottom w:val="0"/>
              <w:divBdr>
                <w:top w:val="none" w:sz="0" w:space="0" w:color="auto"/>
                <w:left w:val="none" w:sz="0" w:space="0" w:color="auto"/>
                <w:bottom w:val="none" w:sz="0" w:space="0" w:color="auto"/>
                <w:right w:val="none" w:sz="0" w:space="0" w:color="auto"/>
              </w:divBdr>
              <w:divsChild>
                <w:div w:id="1977560394">
                  <w:marLeft w:val="0"/>
                  <w:marRight w:val="0"/>
                  <w:marTop w:val="0"/>
                  <w:marBottom w:val="0"/>
                  <w:divBdr>
                    <w:top w:val="none" w:sz="0" w:space="0" w:color="auto"/>
                    <w:left w:val="none" w:sz="0" w:space="0" w:color="auto"/>
                    <w:bottom w:val="none" w:sz="0" w:space="0" w:color="auto"/>
                    <w:right w:val="none" w:sz="0" w:space="0" w:color="auto"/>
                  </w:divBdr>
                  <w:divsChild>
                    <w:div w:id="214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347403">
      <w:bodyDiv w:val="1"/>
      <w:marLeft w:val="0"/>
      <w:marRight w:val="0"/>
      <w:marTop w:val="0"/>
      <w:marBottom w:val="0"/>
      <w:divBdr>
        <w:top w:val="none" w:sz="0" w:space="0" w:color="auto"/>
        <w:left w:val="none" w:sz="0" w:space="0" w:color="auto"/>
        <w:bottom w:val="none" w:sz="0" w:space="0" w:color="auto"/>
        <w:right w:val="none" w:sz="0" w:space="0" w:color="auto"/>
      </w:divBdr>
    </w:div>
    <w:div w:id="1874536935">
      <w:bodyDiv w:val="1"/>
      <w:marLeft w:val="0"/>
      <w:marRight w:val="0"/>
      <w:marTop w:val="0"/>
      <w:marBottom w:val="0"/>
      <w:divBdr>
        <w:top w:val="none" w:sz="0" w:space="0" w:color="auto"/>
        <w:left w:val="none" w:sz="0" w:space="0" w:color="auto"/>
        <w:bottom w:val="none" w:sz="0" w:space="0" w:color="auto"/>
        <w:right w:val="none" w:sz="0" w:space="0" w:color="auto"/>
      </w:divBdr>
    </w:div>
    <w:div w:id="1949238093">
      <w:bodyDiv w:val="1"/>
      <w:marLeft w:val="0"/>
      <w:marRight w:val="0"/>
      <w:marTop w:val="0"/>
      <w:marBottom w:val="0"/>
      <w:divBdr>
        <w:top w:val="none" w:sz="0" w:space="0" w:color="auto"/>
        <w:left w:val="none" w:sz="0" w:space="0" w:color="auto"/>
        <w:bottom w:val="none" w:sz="0" w:space="0" w:color="auto"/>
        <w:right w:val="none" w:sz="0" w:space="0" w:color="auto"/>
      </w:divBdr>
      <w:divsChild>
        <w:div w:id="884878065">
          <w:marLeft w:val="0"/>
          <w:marRight w:val="0"/>
          <w:marTop w:val="0"/>
          <w:marBottom w:val="0"/>
          <w:divBdr>
            <w:top w:val="none" w:sz="0" w:space="0" w:color="auto"/>
            <w:left w:val="none" w:sz="0" w:space="0" w:color="auto"/>
            <w:bottom w:val="none" w:sz="0" w:space="0" w:color="auto"/>
            <w:right w:val="none" w:sz="0" w:space="0" w:color="auto"/>
          </w:divBdr>
          <w:divsChild>
            <w:div w:id="1548225451">
              <w:marLeft w:val="0"/>
              <w:marRight w:val="0"/>
              <w:marTop w:val="0"/>
              <w:marBottom w:val="0"/>
              <w:divBdr>
                <w:top w:val="none" w:sz="0" w:space="0" w:color="auto"/>
                <w:left w:val="none" w:sz="0" w:space="0" w:color="auto"/>
                <w:bottom w:val="none" w:sz="0" w:space="0" w:color="auto"/>
                <w:right w:val="none" w:sz="0" w:space="0" w:color="auto"/>
              </w:divBdr>
              <w:divsChild>
                <w:div w:id="315425581">
                  <w:marLeft w:val="0"/>
                  <w:marRight w:val="0"/>
                  <w:marTop w:val="0"/>
                  <w:marBottom w:val="0"/>
                  <w:divBdr>
                    <w:top w:val="none" w:sz="0" w:space="0" w:color="auto"/>
                    <w:left w:val="none" w:sz="0" w:space="0" w:color="auto"/>
                    <w:bottom w:val="none" w:sz="0" w:space="0" w:color="auto"/>
                    <w:right w:val="none" w:sz="0" w:space="0" w:color="auto"/>
                  </w:divBdr>
                  <w:divsChild>
                    <w:div w:id="78774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013451">
      <w:bodyDiv w:val="1"/>
      <w:marLeft w:val="0"/>
      <w:marRight w:val="0"/>
      <w:marTop w:val="0"/>
      <w:marBottom w:val="0"/>
      <w:divBdr>
        <w:top w:val="none" w:sz="0" w:space="0" w:color="auto"/>
        <w:left w:val="none" w:sz="0" w:space="0" w:color="auto"/>
        <w:bottom w:val="none" w:sz="0" w:space="0" w:color="auto"/>
        <w:right w:val="none" w:sz="0" w:space="0" w:color="auto"/>
      </w:divBdr>
    </w:div>
    <w:div w:id="1971474346">
      <w:bodyDiv w:val="1"/>
      <w:marLeft w:val="0"/>
      <w:marRight w:val="0"/>
      <w:marTop w:val="0"/>
      <w:marBottom w:val="0"/>
      <w:divBdr>
        <w:top w:val="none" w:sz="0" w:space="0" w:color="auto"/>
        <w:left w:val="none" w:sz="0" w:space="0" w:color="auto"/>
        <w:bottom w:val="none" w:sz="0" w:space="0" w:color="auto"/>
        <w:right w:val="none" w:sz="0" w:space="0" w:color="auto"/>
      </w:divBdr>
    </w:div>
    <w:div w:id="1992756145">
      <w:bodyDiv w:val="1"/>
      <w:marLeft w:val="0"/>
      <w:marRight w:val="0"/>
      <w:marTop w:val="0"/>
      <w:marBottom w:val="0"/>
      <w:divBdr>
        <w:top w:val="none" w:sz="0" w:space="0" w:color="auto"/>
        <w:left w:val="none" w:sz="0" w:space="0" w:color="auto"/>
        <w:bottom w:val="none" w:sz="0" w:space="0" w:color="auto"/>
        <w:right w:val="none" w:sz="0" w:space="0" w:color="auto"/>
      </w:divBdr>
      <w:divsChild>
        <w:div w:id="538444720">
          <w:marLeft w:val="0"/>
          <w:marRight w:val="0"/>
          <w:marTop w:val="0"/>
          <w:marBottom w:val="0"/>
          <w:divBdr>
            <w:top w:val="none" w:sz="0" w:space="0" w:color="auto"/>
            <w:left w:val="none" w:sz="0" w:space="0" w:color="auto"/>
            <w:bottom w:val="none" w:sz="0" w:space="0" w:color="auto"/>
            <w:right w:val="none" w:sz="0" w:space="0" w:color="auto"/>
          </w:divBdr>
          <w:divsChild>
            <w:div w:id="589315270">
              <w:marLeft w:val="0"/>
              <w:marRight w:val="0"/>
              <w:marTop w:val="0"/>
              <w:marBottom w:val="0"/>
              <w:divBdr>
                <w:top w:val="none" w:sz="0" w:space="0" w:color="auto"/>
                <w:left w:val="none" w:sz="0" w:space="0" w:color="auto"/>
                <w:bottom w:val="none" w:sz="0" w:space="0" w:color="auto"/>
                <w:right w:val="none" w:sz="0" w:space="0" w:color="auto"/>
              </w:divBdr>
              <w:divsChild>
                <w:div w:id="1993679869">
                  <w:marLeft w:val="0"/>
                  <w:marRight w:val="0"/>
                  <w:marTop w:val="0"/>
                  <w:marBottom w:val="0"/>
                  <w:divBdr>
                    <w:top w:val="none" w:sz="0" w:space="0" w:color="auto"/>
                    <w:left w:val="none" w:sz="0" w:space="0" w:color="auto"/>
                    <w:bottom w:val="none" w:sz="0" w:space="0" w:color="auto"/>
                    <w:right w:val="none" w:sz="0" w:space="0" w:color="auto"/>
                  </w:divBdr>
                  <w:divsChild>
                    <w:div w:id="33954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846069">
      <w:bodyDiv w:val="1"/>
      <w:marLeft w:val="0"/>
      <w:marRight w:val="0"/>
      <w:marTop w:val="0"/>
      <w:marBottom w:val="0"/>
      <w:divBdr>
        <w:top w:val="none" w:sz="0" w:space="0" w:color="auto"/>
        <w:left w:val="none" w:sz="0" w:space="0" w:color="auto"/>
        <w:bottom w:val="none" w:sz="0" w:space="0" w:color="auto"/>
        <w:right w:val="none" w:sz="0" w:space="0" w:color="auto"/>
      </w:divBdr>
    </w:div>
    <w:div w:id="2015107236">
      <w:bodyDiv w:val="1"/>
      <w:marLeft w:val="0"/>
      <w:marRight w:val="0"/>
      <w:marTop w:val="0"/>
      <w:marBottom w:val="0"/>
      <w:divBdr>
        <w:top w:val="none" w:sz="0" w:space="0" w:color="auto"/>
        <w:left w:val="none" w:sz="0" w:space="0" w:color="auto"/>
        <w:bottom w:val="none" w:sz="0" w:space="0" w:color="auto"/>
        <w:right w:val="none" w:sz="0" w:space="0" w:color="auto"/>
      </w:divBdr>
    </w:div>
    <w:div w:id="2073312682">
      <w:bodyDiv w:val="1"/>
      <w:marLeft w:val="0"/>
      <w:marRight w:val="0"/>
      <w:marTop w:val="0"/>
      <w:marBottom w:val="0"/>
      <w:divBdr>
        <w:top w:val="none" w:sz="0" w:space="0" w:color="auto"/>
        <w:left w:val="none" w:sz="0" w:space="0" w:color="auto"/>
        <w:bottom w:val="none" w:sz="0" w:space="0" w:color="auto"/>
        <w:right w:val="none" w:sz="0" w:space="0" w:color="auto"/>
      </w:divBdr>
      <w:divsChild>
        <w:div w:id="1969627301">
          <w:marLeft w:val="0"/>
          <w:marRight w:val="0"/>
          <w:marTop w:val="0"/>
          <w:marBottom w:val="0"/>
          <w:divBdr>
            <w:top w:val="none" w:sz="0" w:space="0" w:color="auto"/>
            <w:left w:val="none" w:sz="0" w:space="0" w:color="auto"/>
            <w:bottom w:val="none" w:sz="0" w:space="0" w:color="auto"/>
            <w:right w:val="none" w:sz="0" w:space="0" w:color="auto"/>
          </w:divBdr>
          <w:divsChild>
            <w:div w:id="173881698">
              <w:marLeft w:val="0"/>
              <w:marRight w:val="0"/>
              <w:marTop w:val="0"/>
              <w:marBottom w:val="0"/>
              <w:divBdr>
                <w:top w:val="none" w:sz="0" w:space="0" w:color="auto"/>
                <w:left w:val="none" w:sz="0" w:space="0" w:color="auto"/>
                <w:bottom w:val="none" w:sz="0" w:space="0" w:color="auto"/>
                <w:right w:val="none" w:sz="0" w:space="0" w:color="auto"/>
              </w:divBdr>
              <w:divsChild>
                <w:div w:id="1850098219">
                  <w:marLeft w:val="0"/>
                  <w:marRight w:val="0"/>
                  <w:marTop w:val="0"/>
                  <w:marBottom w:val="0"/>
                  <w:divBdr>
                    <w:top w:val="none" w:sz="0" w:space="0" w:color="auto"/>
                    <w:left w:val="none" w:sz="0" w:space="0" w:color="auto"/>
                    <w:bottom w:val="none" w:sz="0" w:space="0" w:color="auto"/>
                    <w:right w:val="none" w:sz="0" w:space="0" w:color="auto"/>
                  </w:divBdr>
                  <w:divsChild>
                    <w:div w:id="21575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487703">
      <w:bodyDiv w:val="1"/>
      <w:marLeft w:val="0"/>
      <w:marRight w:val="0"/>
      <w:marTop w:val="0"/>
      <w:marBottom w:val="0"/>
      <w:divBdr>
        <w:top w:val="none" w:sz="0" w:space="0" w:color="auto"/>
        <w:left w:val="none" w:sz="0" w:space="0" w:color="auto"/>
        <w:bottom w:val="none" w:sz="0" w:space="0" w:color="auto"/>
        <w:right w:val="none" w:sz="0" w:space="0" w:color="auto"/>
      </w:divBdr>
    </w:div>
    <w:div w:id="2140219251">
      <w:bodyDiv w:val="1"/>
      <w:marLeft w:val="0"/>
      <w:marRight w:val="0"/>
      <w:marTop w:val="0"/>
      <w:marBottom w:val="0"/>
      <w:divBdr>
        <w:top w:val="none" w:sz="0" w:space="0" w:color="auto"/>
        <w:left w:val="none" w:sz="0" w:space="0" w:color="auto"/>
        <w:bottom w:val="none" w:sz="0" w:space="0" w:color="auto"/>
        <w:right w:val="none" w:sz="0" w:space="0" w:color="auto"/>
      </w:divBdr>
      <w:divsChild>
        <w:div w:id="1671134370">
          <w:marLeft w:val="0"/>
          <w:marRight w:val="0"/>
          <w:marTop w:val="0"/>
          <w:marBottom w:val="0"/>
          <w:divBdr>
            <w:top w:val="none" w:sz="0" w:space="0" w:color="auto"/>
            <w:left w:val="none" w:sz="0" w:space="0" w:color="auto"/>
            <w:bottom w:val="none" w:sz="0" w:space="0" w:color="auto"/>
            <w:right w:val="none" w:sz="0" w:space="0" w:color="auto"/>
          </w:divBdr>
          <w:divsChild>
            <w:div w:id="876161326">
              <w:marLeft w:val="0"/>
              <w:marRight w:val="0"/>
              <w:marTop w:val="0"/>
              <w:marBottom w:val="0"/>
              <w:divBdr>
                <w:top w:val="none" w:sz="0" w:space="0" w:color="auto"/>
                <w:left w:val="none" w:sz="0" w:space="0" w:color="auto"/>
                <w:bottom w:val="none" w:sz="0" w:space="0" w:color="auto"/>
                <w:right w:val="none" w:sz="0" w:space="0" w:color="auto"/>
              </w:divBdr>
              <w:divsChild>
                <w:div w:id="1503160832">
                  <w:marLeft w:val="0"/>
                  <w:marRight w:val="0"/>
                  <w:marTop w:val="0"/>
                  <w:marBottom w:val="0"/>
                  <w:divBdr>
                    <w:top w:val="none" w:sz="0" w:space="0" w:color="auto"/>
                    <w:left w:val="none" w:sz="0" w:space="0" w:color="auto"/>
                    <w:bottom w:val="none" w:sz="0" w:space="0" w:color="auto"/>
                    <w:right w:val="none" w:sz="0" w:space="0" w:color="auto"/>
                  </w:divBdr>
                  <w:divsChild>
                    <w:div w:id="35195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268000">
      <w:bodyDiv w:val="1"/>
      <w:marLeft w:val="0"/>
      <w:marRight w:val="0"/>
      <w:marTop w:val="0"/>
      <w:marBottom w:val="0"/>
      <w:divBdr>
        <w:top w:val="none" w:sz="0" w:space="0" w:color="auto"/>
        <w:left w:val="none" w:sz="0" w:space="0" w:color="auto"/>
        <w:bottom w:val="none" w:sz="0" w:space="0" w:color="auto"/>
        <w:right w:val="none" w:sz="0" w:space="0" w:color="auto"/>
      </w:divBdr>
    </w:div>
    <w:div w:id="21429891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A7B1D-05FA-6F47-935F-36FFD992B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28</Pages>
  <Words>6171</Words>
  <Characters>35179</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Solent</Company>
  <LinksUpToDate>false</LinksUpToDate>
  <CharactersWithSpaces>41268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s.j. (sjr1v16)</dc:creator>
  <cp:lastModifiedBy>PG-Clifton, Hannah</cp:lastModifiedBy>
  <cp:revision>3</cp:revision>
  <dcterms:created xsi:type="dcterms:W3CDTF">2025-01-06T19:07:00Z</dcterms:created>
  <dcterms:modified xsi:type="dcterms:W3CDTF">2025-01-06T19:31:00Z</dcterms:modified>
</cp:coreProperties>
</file>