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5CE0" w14:textId="77777777" w:rsidR="00A609D7" w:rsidRPr="002B1D6A" w:rsidRDefault="00A609D7" w:rsidP="009E13C8">
      <w:pPr>
        <w:spacing w:line="480" w:lineRule="auto"/>
        <w:ind w:right="242"/>
        <w:rPr>
          <w:rFonts w:ascii="Times New Roman" w:hAnsi="Times New Roman" w:cs="Times New Roman"/>
          <w:b/>
        </w:rPr>
      </w:pPr>
      <w:r w:rsidRPr="002B1D6A">
        <w:rPr>
          <w:rFonts w:ascii="Times New Roman" w:hAnsi="Times New Roman" w:cs="Times New Roman"/>
          <w:b/>
        </w:rPr>
        <w:t>Bear Journeys in Early Modern England</w:t>
      </w:r>
    </w:p>
    <w:p w14:paraId="6AE9C61C" w14:textId="495977FD" w:rsidR="000336C4" w:rsidRPr="00250862" w:rsidRDefault="003D2C60" w:rsidP="009E13C8">
      <w:pPr>
        <w:spacing w:line="480" w:lineRule="auto"/>
        <w:ind w:right="242"/>
        <w:rPr>
          <w:rFonts w:ascii="Times New Roman" w:hAnsi="Times New Roman" w:cs="Times New Roman"/>
          <w:bCs/>
        </w:rPr>
      </w:pPr>
      <w:r w:rsidRPr="00250862">
        <w:rPr>
          <w:rFonts w:ascii="Times New Roman" w:hAnsi="Times New Roman" w:cs="Times New Roman"/>
          <w:bCs/>
        </w:rPr>
        <w:t>Callan Davies, University of Southampton</w:t>
      </w:r>
    </w:p>
    <w:p w14:paraId="71BD07E5" w14:textId="1DA89C20" w:rsidR="003D2C60" w:rsidRPr="00250862" w:rsidRDefault="003D2C60" w:rsidP="009E13C8">
      <w:pPr>
        <w:spacing w:line="480" w:lineRule="auto"/>
        <w:ind w:right="242"/>
        <w:rPr>
          <w:rFonts w:ascii="Times New Roman" w:hAnsi="Times New Roman" w:cs="Times New Roman"/>
          <w:bCs/>
        </w:rPr>
      </w:pPr>
      <w:r w:rsidRPr="00250862">
        <w:rPr>
          <w:rFonts w:ascii="Times New Roman" w:hAnsi="Times New Roman" w:cs="Times New Roman"/>
          <w:bCs/>
        </w:rPr>
        <w:t>Anna Bloxam, University of Nottingham</w:t>
      </w:r>
    </w:p>
    <w:p w14:paraId="3324A6FD" w14:textId="027EBF73" w:rsidR="003D2C60" w:rsidRPr="00250862" w:rsidRDefault="003D2C60" w:rsidP="009E13C8">
      <w:pPr>
        <w:spacing w:line="480" w:lineRule="auto"/>
        <w:ind w:right="242"/>
        <w:rPr>
          <w:rFonts w:ascii="Times New Roman" w:hAnsi="Times New Roman" w:cs="Times New Roman"/>
          <w:bCs/>
        </w:rPr>
      </w:pPr>
      <w:r w:rsidRPr="00250862">
        <w:rPr>
          <w:rFonts w:ascii="Times New Roman" w:hAnsi="Times New Roman" w:cs="Times New Roman"/>
          <w:bCs/>
        </w:rPr>
        <w:t>Hannah O’Regan, University of Nottingham</w:t>
      </w:r>
    </w:p>
    <w:p w14:paraId="718CA70D" w14:textId="1CC2A7B8" w:rsidR="003D2C60" w:rsidRPr="00250862" w:rsidRDefault="00250862" w:rsidP="009E13C8">
      <w:pPr>
        <w:spacing w:line="480" w:lineRule="auto"/>
        <w:ind w:right="242"/>
        <w:rPr>
          <w:rFonts w:ascii="Times New Roman" w:hAnsi="Times New Roman" w:cs="Times New Roman"/>
          <w:bCs/>
        </w:rPr>
      </w:pPr>
      <w:r w:rsidRPr="00250862">
        <w:rPr>
          <w:rFonts w:ascii="Times New Roman" w:hAnsi="Times New Roman" w:cs="Times New Roman"/>
          <w:bCs/>
        </w:rPr>
        <w:t>Sophie Charlton, University of York</w:t>
      </w:r>
    </w:p>
    <w:p w14:paraId="6EA34752" w14:textId="19818FA4" w:rsidR="003D2C60" w:rsidRPr="00250862" w:rsidRDefault="00250862" w:rsidP="009E13C8">
      <w:pPr>
        <w:spacing w:line="480" w:lineRule="auto"/>
        <w:ind w:right="242"/>
        <w:rPr>
          <w:rFonts w:ascii="Times New Roman" w:hAnsi="Times New Roman" w:cs="Times New Roman"/>
          <w:bCs/>
        </w:rPr>
      </w:pPr>
      <w:r w:rsidRPr="00250862">
        <w:rPr>
          <w:rFonts w:ascii="Times New Roman" w:hAnsi="Times New Roman" w:cs="Times New Roman"/>
          <w:bCs/>
        </w:rPr>
        <w:t>Liam Lewis, University of Nottingham</w:t>
      </w:r>
    </w:p>
    <w:p w14:paraId="71A27839" w14:textId="62093901" w:rsidR="003D2C60" w:rsidRDefault="00250862" w:rsidP="009E13C8">
      <w:pPr>
        <w:spacing w:line="480" w:lineRule="auto"/>
        <w:ind w:right="242"/>
        <w:rPr>
          <w:rFonts w:ascii="Times New Roman" w:hAnsi="Times New Roman" w:cs="Times New Roman"/>
          <w:bCs/>
        </w:rPr>
      </w:pPr>
      <w:r>
        <w:rPr>
          <w:rFonts w:ascii="Times New Roman" w:hAnsi="Times New Roman" w:cs="Times New Roman"/>
          <w:bCs/>
        </w:rPr>
        <w:t>Elizabeth Wright, University of York</w:t>
      </w:r>
    </w:p>
    <w:p w14:paraId="4F5E04D7" w14:textId="77777777" w:rsidR="00250862" w:rsidRPr="00250862" w:rsidRDefault="00250862" w:rsidP="009E13C8">
      <w:pPr>
        <w:spacing w:line="480" w:lineRule="auto"/>
        <w:ind w:right="242"/>
        <w:rPr>
          <w:rFonts w:ascii="Times New Roman" w:hAnsi="Times New Roman" w:cs="Times New Roman"/>
          <w:bCs/>
        </w:rPr>
      </w:pPr>
    </w:p>
    <w:p w14:paraId="6368478A" w14:textId="07B8C798" w:rsidR="001A75FA" w:rsidRPr="001A75FA" w:rsidRDefault="001A75FA" w:rsidP="001A75FA">
      <w:pPr>
        <w:spacing w:line="480" w:lineRule="auto"/>
        <w:ind w:left="720" w:right="242"/>
        <w:rPr>
          <w:rFonts w:ascii="Times New Roman" w:hAnsi="Times New Roman" w:cs="Times New Roman"/>
          <w:sz w:val="20"/>
          <w:szCs w:val="20"/>
          <w:shd w:val="clear" w:color="auto" w:fill="FCFCFC"/>
        </w:rPr>
      </w:pPr>
      <w:r w:rsidRPr="001A75FA">
        <w:rPr>
          <w:rFonts w:ascii="Times New Roman" w:hAnsi="Times New Roman" w:cs="Times New Roman"/>
          <w:sz w:val="20"/>
          <w:szCs w:val="20"/>
          <w:shd w:val="clear" w:color="auto" w:fill="FCFCFC"/>
        </w:rPr>
        <w:t>This article offers unprecedented insight into the domestic movements of early modern commercial entertainment producers based on fresh archival and archaeological details about bears and bearwards, centring on a surviving two-month journey record.  We plot roadways taken and the lengths and times via GIS mapping, offering a fresh spatial humanities methodology to explore commercial life on the road and its consequences.  Together, these sources and our interdisciplinary methodologies (uniting archival research and cultural history with spatial humanities, GIS mapping, and zooarchaeology) illuminate what it meant more broadly to travel on foot in early modern England.</w:t>
      </w:r>
    </w:p>
    <w:p w14:paraId="065CA67E" w14:textId="77777777" w:rsidR="001A75FA" w:rsidRDefault="001A75FA" w:rsidP="009E13C8">
      <w:pPr>
        <w:spacing w:line="480" w:lineRule="auto"/>
        <w:ind w:right="242"/>
        <w:rPr>
          <w:rFonts w:ascii="Times New Roman" w:hAnsi="Times New Roman" w:cs="Times New Roman"/>
          <w:b/>
        </w:rPr>
      </w:pPr>
    </w:p>
    <w:p w14:paraId="29DE6DCC" w14:textId="635D1E81" w:rsidR="001A75FA" w:rsidRDefault="00A609D7" w:rsidP="009E13C8">
      <w:pPr>
        <w:spacing w:line="480" w:lineRule="auto"/>
        <w:ind w:right="242"/>
        <w:rPr>
          <w:rFonts w:ascii="Times New Roman" w:hAnsi="Times New Roman" w:cs="Times New Roman"/>
          <w:shd w:val="clear" w:color="auto" w:fill="FCFCFC"/>
        </w:rPr>
      </w:pPr>
      <w:r w:rsidRPr="002B1D6A">
        <w:rPr>
          <w:rFonts w:ascii="Times New Roman" w:hAnsi="Times New Roman" w:cs="Times New Roman"/>
          <w:shd w:val="clear" w:color="auto" w:fill="FCFCFC"/>
        </w:rPr>
        <w:t>England witnessed an astonishing rise in its human population between 1500 and 1700, with major consequences for migration, labour, urbanisation, and consumer behaviour</w:t>
      </w:r>
      <w:r w:rsidR="002B1D6A">
        <w:rPr>
          <w:rFonts w:ascii="Times New Roman" w:hAnsi="Times New Roman" w:cs="Times New Roman"/>
          <w:shd w:val="clear" w:color="auto" w:fill="FCFCFC"/>
        </w:rPr>
        <w:t>.</w:t>
      </w:r>
      <w:r w:rsidR="001A75FA">
        <w:rPr>
          <w:rStyle w:val="FootnoteReference"/>
          <w:rFonts w:ascii="Times New Roman" w:hAnsi="Times New Roman" w:cs="Times New Roman"/>
          <w:shd w:val="clear" w:color="auto" w:fill="FCFCFC"/>
        </w:rPr>
        <w:footnoteReference w:id="1"/>
      </w:r>
      <w:r w:rsidR="001A75FA" w:rsidRPr="002B1D6A">
        <w:rPr>
          <w:rFonts w:ascii="Times New Roman" w:hAnsi="Times New Roman" w:cs="Times New Roman"/>
          <w:shd w:val="clear" w:color="auto" w:fill="FCFCFC"/>
        </w:rPr>
        <w:t xml:space="preserve"> </w:t>
      </w:r>
      <w:r w:rsidR="001A75FA">
        <w:rPr>
          <w:rFonts w:ascii="Times New Roman" w:hAnsi="Times New Roman" w:cs="Times New Roman"/>
          <w:shd w:val="clear" w:color="auto" w:fill="FCFCFC"/>
        </w:rPr>
        <w:t xml:space="preserve"> Humans living through this period would have observed another remarkable population phenomenon: </w:t>
      </w:r>
      <w:r w:rsidR="001A75FA" w:rsidRPr="002B1D6A">
        <w:rPr>
          <w:rFonts w:ascii="Times New Roman" w:hAnsi="Times New Roman" w:cs="Times New Roman"/>
          <w:shd w:val="clear" w:color="auto" w:fill="FCFCFC"/>
        </w:rPr>
        <w:t xml:space="preserve">the number of bears who lived and journeyed alongside </w:t>
      </w:r>
      <w:r w:rsidR="001A75FA">
        <w:rPr>
          <w:rFonts w:ascii="Times New Roman" w:hAnsi="Times New Roman" w:cs="Times New Roman"/>
          <w:shd w:val="clear" w:color="auto" w:fill="FCFCFC"/>
        </w:rPr>
        <w:t xml:space="preserve">people </w:t>
      </w:r>
      <w:r w:rsidR="001A75FA" w:rsidRPr="002B1D6A">
        <w:rPr>
          <w:rFonts w:ascii="Times New Roman" w:hAnsi="Times New Roman" w:cs="Times New Roman"/>
          <w:shd w:val="clear" w:color="auto" w:fill="FCFCFC"/>
        </w:rPr>
        <w:t xml:space="preserve">across the whole country. </w:t>
      </w:r>
      <w:r w:rsidR="001A75FA">
        <w:rPr>
          <w:rFonts w:ascii="Times New Roman" w:hAnsi="Times New Roman" w:cs="Times New Roman"/>
          <w:shd w:val="clear" w:color="auto" w:fill="FCFCFC"/>
        </w:rPr>
        <w:t xml:space="preserve"> While there have been increasing studies of mobility both within and beyond England in the context of the population and urban expansion</w:t>
      </w:r>
      <w:r w:rsidR="001A75FA" w:rsidRPr="00A14F3F">
        <w:rPr>
          <w:rFonts w:ascii="Times New Roman" w:hAnsi="Times New Roman" w:cs="Times New Roman"/>
          <w:shd w:val="clear" w:color="auto" w:fill="FCFCFC"/>
        </w:rPr>
        <w:t xml:space="preserve"> </w:t>
      </w:r>
      <w:r w:rsidR="001A75FA">
        <w:rPr>
          <w:rFonts w:ascii="Times New Roman" w:hAnsi="Times New Roman" w:cs="Times New Roman"/>
          <w:shd w:val="clear" w:color="auto" w:fill="FCFCFC"/>
        </w:rPr>
        <w:t xml:space="preserve">in this period, reconstructing the often lengthy pedestrian movements of non-elite commercial travellers </w:t>
      </w:r>
      <w:r w:rsidR="001A75FA">
        <w:rPr>
          <w:rFonts w:ascii="Times New Roman" w:hAnsi="Times New Roman" w:cs="Times New Roman"/>
          <w:shd w:val="clear" w:color="auto" w:fill="FCFCFC"/>
        </w:rPr>
        <w:lastRenderedPageBreak/>
        <w:t>outside the vagrant poor (or other than in conceptual terms) remains a complex task.</w:t>
      </w:r>
      <w:r w:rsidR="001A75FA">
        <w:rPr>
          <w:rStyle w:val="FootnoteReference"/>
          <w:rFonts w:ascii="Times New Roman" w:hAnsi="Times New Roman" w:cs="Times New Roman"/>
          <w:shd w:val="clear" w:color="auto" w:fill="FCFCFC"/>
        </w:rPr>
        <w:footnoteReference w:id="2"/>
      </w:r>
      <w:r w:rsidR="001A75FA">
        <w:rPr>
          <w:rFonts w:ascii="Times New Roman" w:hAnsi="Times New Roman" w:cs="Times New Roman"/>
          <w:shd w:val="clear" w:color="auto" w:fill="FCFCFC"/>
        </w:rPr>
        <w:t xml:space="preserve">  One avenue for gaining an insight into the widespread lower and middle commercial movement of the period is via (in Paola Pugliatti’s term) ‘arts- and entertainment-producers’, such as bearwards.</w:t>
      </w:r>
      <w:r w:rsidR="001A75FA">
        <w:rPr>
          <w:rStyle w:val="FootnoteReference"/>
          <w:rFonts w:ascii="Times New Roman" w:hAnsi="Times New Roman" w:cs="Times New Roman"/>
          <w:shd w:val="clear" w:color="auto" w:fill="FCFCFC"/>
        </w:rPr>
        <w:footnoteReference w:id="3"/>
      </w:r>
      <w:r w:rsidR="001A75FA">
        <w:rPr>
          <w:rFonts w:ascii="Times New Roman" w:hAnsi="Times New Roman" w:cs="Times New Roman"/>
          <w:shd w:val="clear" w:color="auto" w:fill="FCFCFC"/>
        </w:rPr>
        <w:t xml:space="preserve">  We accordingly take up Rosa Salzberg’s invitation to think about the ‘ever-greater movement of people and goods’ in early modern Europe by unpicking some of the ‘lasting traces’ they left: ‘on settled communities, on urban and rural landscapes, and on cultural formations’.</w:t>
      </w:r>
      <w:r w:rsidR="001A75FA">
        <w:rPr>
          <w:rStyle w:val="FootnoteReference"/>
          <w:rFonts w:ascii="Times New Roman" w:hAnsi="Times New Roman" w:cs="Times New Roman"/>
          <w:shd w:val="clear" w:color="auto" w:fill="FCFCFC"/>
        </w:rPr>
        <w:footnoteReference w:id="4"/>
      </w:r>
      <w:r w:rsidR="001A75FA">
        <w:rPr>
          <w:rFonts w:ascii="Times New Roman" w:hAnsi="Times New Roman" w:cs="Times New Roman"/>
          <w:shd w:val="clear" w:color="auto" w:fill="FCFCFC"/>
        </w:rPr>
        <w:t xml:space="preserve">  Entertainment producers like bearwards spanned both legitimate and proscribed forms of national travel: some operated as licensed or patronised players and purveyors, while others acted as ‘independent’ parties who were legally regarded as equivalent to the ‘mobile poor, along with other itinerant groups such as gypsies [who] were increasingly criminalized and persecuted’.</w:t>
      </w:r>
      <w:r w:rsidR="001A75FA">
        <w:rPr>
          <w:rStyle w:val="FootnoteReference"/>
          <w:rFonts w:ascii="Times New Roman" w:hAnsi="Times New Roman" w:cs="Times New Roman"/>
          <w:shd w:val="clear" w:color="auto" w:fill="FCFCFC"/>
        </w:rPr>
        <w:footnoteReference w:id="5"/>
      </w:r>
      <w:r w:rsidR="001A75FA">
        <w:rPr>
          <w:rFonts w:ascii="Times New Roman" w:hAnsi="Times New Roman" w:cs="Times New Roman"/>
          <w:shd w:val="clear" w:color="auto" w:fill="FCFCFC"/>
        </w:rPr>
        <w:t xml:space="preserve">  Bearwards accordingly serve as an ideal lens for seeing the ambiguity and precarity of non-elite commercial travel and serve for us —as for contemporaries—as one of the key cruxes of regulatory intransigence with increasingly connected models of consumption and commercial appetite.  The movements and timings of bear and bearward travel are also more fully documented than almost any travellers of equivalent status, not least dramatic players: surviving records include itineraries and detailed memoranda, as well as hundreds of recorded touring stops.  Here, we draw on bearwards’ autographic journey notes as well as the popular and legal reception of bears’ movements to determine some of the key footways that reshaped the growing commercial, urbanising landscape of early modern England.  In doing so, we bring into focus a vision of life on the road with commercial entertainment producers and </w:t>
      </w:r>
      <w:r w:rsidR="001A75FA">
        <w:rPr>
          <w:rFonts w:ascii="Times New Roman" w:hAnsi="Times New Roman" w:cs="Times New Roman"/>
          <w:shd w:val="clear" w:color="auto" w:fill="FCFCFC"/>
        </w:rPr>
        <w:lastRenderedPageBreak/>
        <w:t xml:space="preserve">start to set out their expansive contribution to the socio-economic world, alongside the physical landscape, of early modern England.  </w:t>
      </w:r>
    </w:p>
    <w:p w14:paraId="3153C2C8" w14:textId="17C3D81E" w:rsidR="001A75FA" w:rsidRDefault="001A75FA" w:rsidP="009E13C8">
      <w:pPr>
        <w:spacing w:line="480" w:lineRule="auto"/>
        <w:ind w:right="242" w:firstLine="720"/>
        <w:rPr>
          <w:rFonts w:ascii="Times New Roman" w:hAnsi="Times New Roman" w:cs="Times New Roman"/>
          <w:shd w:val="clear" w:color="auto" w:fill="FCFCFC"/>
        </w:rPr>
      </w:pPr>
      <w:r w:rsidRPr="002B1D6A">
        <w:rPr>
          <w:rFonts w:ascii="Times New Roman" w:hAnsi="Times New Roman" w:cs="Times New Roman"/>
          <w:shd w:val="clear" w:color="auto" w:fill="FCFCFC"/>
        </w:rPr>
        <w:t xml:space="preserve">Following the national movements of bears and their bearwards (both licensed and unlicensed) offers valuable insight into many of </w:t>
      </w:r>
      <w:r>
        <w:rPr>
          <w:rFonts w:ascii="Times New Roman" w:hAnsi="Times New Roman" w:cs="Times New Roman"/>
          <w:shd w:val="clear" w:color="auto" w:fill="FCFCFC"/>
        </w:rPr>
        <w:t>the</w:t>
      </w:r>
      <w:r w:rsidRPr="002B1D6A">
        <w:rPr>
          <w:rFonts w:ascii="Times New Roman" w:hAnsi="Times New Roman" w:cs="Times New Roman"/>
          <w:shd w:val="clear" w:color="auto" w:fill="FCFCFC"/>
        </w:rPr>
        <w:t xml:space="preserve"> themes arising from historical demography</w:t>
      </w:r>
      <w:r>
        <w:rPr>
          <w:rFonts w:ascii="Times New Roman" w:hAnsi="Times New Roman" w:cs="Times New Roman"/>
          <w:shd w:val="clear" w:color="auto" w:fill="FCFCFC"/>
        </w:rPr>
        <w:t xml:space="preserve"> as well as building on a growing number of studies into historical mapping of documents and leisure events, entertainment travels and circuits, and zooarchaeological research into animal movement</w:t>
      </w:r>
      <w:r w:rsidRPr="002B1D6A">
        <w:rPr>
          <w:rFonts w:ascii="Times New Roman" w:hAnsi="Times New Roman" w:cs="Times New Roman"/>
          <w:shd w:val="clear" w:color="auto" w:fill="FCFCFC"/>
        </w:rPr>
        <w:t xml:space="preserve">. </w:t>
      </w:r>
      <w:r>
        <w:rPr>
          <w:rFonts w:ascii="Times New Roman" w:hAnsi="Times New Roman" w:cs="Times New Roman"/>
          <w:shd w:val="clear" w:color="auto" w:fill="FCFCFC"/>
        </w:rPr>
        <w:t xml:space="preserve"> </w:t>
      </w:r>
      <w:r w:rsidRPr="002B1D6A">
        <w:rPr>
          <w:rFonts w:ascii="Times New Roman" w:hAnsi="Times New Roman" w:cs="Times New Roman"/>
          <w:shd w:val="clear" w:color="auto" w:fill="FCFCFC"/>
        </w:rPr>
        <w:t>As one of the most prominent, high-profile, and expensive animals regularly encountered in the period, bears provide a headline example of what it meant to move across highly specific and often specialised routes that shaped the country’s economic and social development.</w:t>
      </w:r>
      <w:r>
        <w:rPr>
          <w:rFonts w:ascii="Times New Roman" w:hAnsi="Times New Roman" w:cs="Times New Roman"/>
          <w:shd w:val="clear" w:color="auto" w:fill="FCFCFC"/>
        </w:rPr>
        <w:t xml:space="preserve">  </w:t>
      </w:r>
      <w:r w:rsidRPr="002B1D6A">
        <w:rPr>
          <w:rFonts w:ascii="Times New Roman" w:hAnsi="Times New Roman" w:cs="Times New Roman"/>
        </w:rPr>
        <w:t>Yet b</w:t>
      </w:r>
      <w:r w:rsidRPr="002B1D6A">
        <w:rPr>
          <w:rFonts w:ascii="Times New Roman" w:hAnsi="Times New Roman" w:cs="Times New Roman"/>
          <w:shd w:val="clear" w:color="auto" w:fill="FCFCFC"/>
        </w:rPr>
        <w:t xml:space="preserve">ear movements have, to date, been little explored or mapped, even </w:t>
      </w:r>
      <w:r>
        <w:rPr>
          <w:rFonts w:ascii="Times New Roman" w:hAnsi="Times New Roman" w:cs="Times New Roman"/>
          <w:shd w:val="clear" w:color="auto" w:fill="FCFCFC"/>
        </w:rPr>
        <w:t>though</w:t>
      </w:r>
      <w:r w:rsidRPr="002B1D6A">
        <w:rPr>
          <w:rFonts w:ascii="Times New Roman" w:hAnsi="Times New Roman" w:cs="Times New Roman"/>
          <w:shd w:val="clear" w:color="auto" w:fill="FCFCFC"/>
        </w:rPr>
        <w:t xml:space="preserve"> the </w:t>
      </w:r>
      <w:r>
        <w:rPr>
          <w:rFonts w:ascii="Times New Roman" w:hAnsi="Times New Roman" w:cs="Times New Roman"/>
          <w:shd w:val="clear" w:color="auto" w:fill="FCFCFC"/>
        </w:rPr>
        <w:t>‘</w:t>
      </w:r>
      <w:r w:rsidRPr="002B1D6A">
        <w:rPr>
          <w:rFonts w:ascii="Times New Roman" w:hAnsi="Times New Roman" w:cs="Times New Roman"/>
          <w:shd w:val="clear" w:color="auto" w:fill="FCFCFC"/>
        </w:rPr>
        <w:t>sport</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 or </w:t>
      </w:r>
      <w:r>
        <w:rPr>
          <w:rFonts w:ascii="Times New Roman" w:hAnsi="Times New Roman" w:cs="Times New Roman"/>
          <w:shd w:val="clear" w:color="auto" w:fill="FCFCFC"/>
        </w:rPr>
        <w:t>‘</w:t>
      </w:r>
      <w:r w:rsidRPr="002B1D6A">
        <w:rPr>
          <w:rFonts w:ascii="Times New Roman" w:hAnsi="Times New Roman" w:cs="Times New Roman"/>
          <w:shd w:val="clear" w:color="auto" w:fill="FCFCFC"/>
        </w:rPr>
        <w:t>game</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 of baiting </w:t>
      </w:r>
      <w:r>
        <w:rPr>
          <w:rFonts w:ascii="Times New Roman" w:hAnsi="Times New Roman" w:cs="Times New Roman"/>
          <w:shd w:val="clear" w:color="auto" w:fill="FCFCFC"/>
        </w:rPr>
        <w:t xml:space="preserve">that underpinned their journeys </w:t>
      </w:r>
      <w:r w:rsidRPr="002B1D6A">
        <w:rPr>
          <w:rFonts w:ascii="Times New Roman" w:hAnsi="Times New Roman" w:cs="Times New Roman"/>
          <w:shd w:val="clear" w:color="auto" w:fill="FCFCFC"/>
        </w:rPr>
        <w:t>formed a cornerstone of the medieval and early modern English leisure industry for royal, elite, and popular audiences</w:t>
      </w:r>
      <w:r>
        <w:rPr>
          <w:rFonts w:ascii="Times New Roman" w:hAnsi="Times New Roman" w:cs="Times New Roman"/>
          <w:shd w:val="clear" w:color="auto" w:fill="FCFCFC"/>
        </w:rPr>
        <w:t xml:space="preserve"> alike</w:t>
      </w:r>
      <w:r w:rsidRPr="002B1D6A">
        <w:rPr>
          <w:rFonts w:ascii="Times New Roman" w:hAnsi="Times New Roman" w:cs="Times New Roman"/>
          <w:shd w:val="clear" w:color="auto" w:fill="FCFCFC"/>
        </w:rPr>
        <w:t>.</w:t>
      </w:r>
      <w:r w:rsidRPr="002B1D6A">
        <w:rPr>
          <w:rFonts w:ascii="Times New Roman" w:hAnsi="Times New Roman" w:cs="Times New Roman"/>
          <w:shd w:val="clear" w:color="auto" w:fill="FCFCFC"/>
          <w:vertAlign w:val="superscript"/>
        </w:rPr>
        <w:footnoteReference w:id="6"/>
      </w:r>
      <w:r w:rsidRPr="002B1D6A">
        <w:rPr>
          <w:rFonts w:ascii="Times New Roman" w:hAnsi="Times New Roman" w:cs="Times New Roman"/>
          <w:shd w:val="clear" w:color="auto" w:fill="FCFCFC"/>
        </w:rPr>
        <w:t xml:space="preserve"> </w:t>
      </w:r>
      <w:r>
        <w:rPr>
          <w:rFonts w:ascii="Times New Roman" w:hAnsi="Times New Roman" w:cs="Times New Roman"/>
          <w:shd w:val="clear" w:color="auto" w:fill="FCFCFC"/>
        </w:rPr>
        <w:t xml:space="preserve"> T</w:t>
      </w:r>
      <w:r w:rsidRPr="002B1D6A">
        <w:rPr>
          <w:rFonts w:ascii="Times New Roman" w:hAnsi="Times New Roman" w:cs="Times New Roman"/>
          <w:shd w:val="clear" w:color="auto" w:fill="FCFCFC"/>
        </w:rPr>
        <w:t xml:space="preserve">he </w:t>
      </w:r>
      <w:r w:rsidR="00360387">
        <w:rPr>
          <w:rFonts w:ascii="Times New Roman" w:hAnsi="Times New Roman" w:cs="Times New Roman"/>
          <w:shd w:val="clear" w:color="auto" w:fill="FCFCFC"/>
        </w:rPr>
        <w:t xml:space="preserve">UK Arts and Humanities Research Council-funded </w:t>
      </w:r>
      <w:r w:rsidRPr="00433131">
        <w:rPr>
          <w:rFonts w:ascii="Times New Roman" w:hAnsi="Times New Roman" w:cs="Times New Roman"/>
          <w:i/>
          <w:iCs/>
          <w:shd w:val="clear" w:color="auto" w:fill="FCFCFC"/>
        </w:rPr>
        <w:t>Box Office Bears</w:t>
      </w:r>
      <w:r w:rsidRPr="002B1D6A">
        <w:rPr>
          <w:rFonts w:ascii="Times New Roman" w:hAnsi="Times New Roman" w:cs="Times New Roman"/>
          <w:shd w:val="clear" w:color="auto" w:fill="FCFCFC"/>
        </w:rPr>
        <w:t xml:space="preserve"> project</w:t>
      </w:r>
      <w:r>
        <w:rPr>
          <w:rFonts w:ascii="Times New Roman" w:hAnsi="Times New Roman" w:cs="Times New Roman"/>
          <w:shd w:val="clear" w:color="auto" w:fill="FCFCFC"/>
        </w:rPr>
        <w:t xml:space="preserve"> (from which this article emerges) has examined baiting and its commodification of bears, dogs</w:t>
      </w:r>
      <w:r w:rsidR="00395296">
        <w:rPr>
          <w:rFonts w:ascii="Times New Roman" w:hAnsi="Times New Roman" w:cs="Times New Roman"/>
          <w:shd w:val="clear" w:color="auto" w:fill="FCFCFC"/>
        </w:rPr>
        <w:t xml:space="preserve"> and other animals,</w:t>
      </w:r>
      <w:r>
        <w:rPr>
          <w:rFonts w:ascii="Times New Roman" w:hAnsi="Times New Roman" w:cs="Times New Roman"/>
          <w:shd w:val="clear" w:color="auto" w:fill="FCFCFC"/>
        </w:rPr>
        <w:t xml:space="preserve"> through an expansive early modern network by drawing together </w:t>
      </w:r>
      <w:r w:rsidRPr="002B1D6A">
        <w:rPr>
          <w:rFonts w:ascii="Times New Roman" w:hAnsi="Times New Roman" w:cs="Times New Roman"/>
          <w:shd w:val="clear" w:color="auto" w:fill="FCFCFC"/>
        </w:rPr>
        <w:t>zooarchaeology, archaeogenetics, archival research, and performance studies.</w:t>
      </w:r>
      <w:r w:rsidRPr="002B1D6A">
        <w:rPr>
          <w:rFonts w:ascii="Times New Roman" w:hAnsi="Times New Roman" w:cs="Times New Roman"/>
          <w:shd w:val="clear" w:color="auto" w:fill="FCFCFC"/>
          <w:vertAlign w:val="superscript"/>
        </w:rPr>
        <w:footnoteReference w:id="7"/>
      </w:r>
      <w:r w:rsidRPr="002B1D6A">
        <w:rPr>
          <w:rFonts w:ascii="Times New Roman" w:hAnsi="Times New Roman" w:cs="Times New Roman"/>
          <w:shd w:val="clear" w:color="auto" w:fill="FCFCFC"/>
        </w:rPr>
        <w:t xml:space="preserve"> </w:t>
      </w:r>
      <w:r>
        <w:rPr>
          <w:rFonts w:ascii="Times New Roman" w:hAnsi="Times New Roman" w:cs="Times New Roman"/>
          <w:shd w:val="clear" w:color="auto" w:fill="FCFCFC"/>
        </w:rPr>
        <w:t xml:space="preserve"> </w:t>
      </w:r>
      <w:r w:rsidRPr="002B1D6A">
        <w:rPr>
          <w:rFonts w:ascii="Times New Roman" w:hAnsi="Times New Roman" w:cs="Times New Roman"/>
          <w:shd w:val="clear" w:color="auto" w:fill="FCFCFC"/>
        </w:rPr>
        <w:t xml:space="preserve">Our </w:t>
      </w:r>
      <w:r>
        <w:rPr>
          <w:rFonts w:ascii="Times New Roman" w:hAnsi="Times New Roman" w:cs="Times New Roman"/>
          <w:shd w:val="clear" w:color="auto" w:fill="FCFCFC"/>
        </w:rPr>
        <w:t xml:space="preserve">archival and archaeological findings and collations allow us to </w:t>
      </w:r>
      <w:r w:rsidRPr="002B1D6A">
        <w:rPr>
          <w:rFonts w:ascii="Times New Roman" w:hAnsi="Times New Roman" w:cs="Times New Roman"/>
          <w:shd w:val="clear" w:color="auto" w:fill="FCFCFC"/>
        </w:rPr>
        <w:t xml:space="preserve">plot </w:t>
      </w:r>
      <w:r>
        <w:rPr>
          <w:rFonts w:ascii="Times New Roman" w:hAnsi="Times New Roman" w:cs="Times New Roman"/>
          <w:shd w:val="clear" w:color="auto" w:fill="FCFCFC"/>
        </w:rPr>
        <w:t xml:space="preserve">here </w:t>
      </w:r>
      <w:r w:rsidRPr="002B1D6A">
        <w:rPr>
          <w:rFonts w:ascii="Times New Roman" w:hAnsi="Times New Roman" w:cs="Times New Roman"/>
          <w:shd w:val="clear" w:color="auto" w:fill="FCFCFC"/>
        </w:rPr>
        <w:t>a dense array of journey points in baiting travels in a way that parallels work established on dramatic troupes</w:t>
      </w:r>
      <w:r>
        <w:rPr>
          <w:rFonts w:ascii="Times New Roman" w:hAnsi="Times New Roman" w:cs="Times New Roman"/>
          <w:shd w:val="clear" w:color="auto" w:fill="FCFCFC"/>
        </w:rPr>
        <w:t xml:space="preserve">. </w:t>
      </w:r>
      <w:r w:rsidRPr="002B1D6A">
        <w:rPr>
          <w:rFonts w:ascii="Times New Roman" w:hAnsi="Times New Roman" w:cs="Times New Roman"/>
          <w:shd w:val="clear" w:color="auto" w:fill="FCFCFC"/>
        </w:rPr>
        <w:t xml:space="preserve"> In turn, we can plot</w:t>
      </w:r>
      <w:r>
        <w:rPr>
          <w:rFonts w:ascii="Times New Roman" w:hAnsi="Times New Roman" w:cs="Times New Roman"/>
          <w:shd w:val="clear" w:color="auto" w:fill="FCFCFC"/>
        </w:rPr>
        <w:t xml:space="preserve"> </w:t>
      </w:r>
      <w:r>
        <w:rPr>
          <w:rFonts w:ascii="Times New Roman" w:hAnsi="Times New Roman" w:cs="Times New Roman"/>
        </w:rPr>
        <w:t xml:space="preserve">detailed </w:t>
      </w:r>
      <w:r w:rsidRPr="002B1D6A">
        <w:rPr>
          <w:rFonts w:ascii="Times New Roman" w:hAnsi="Times New Roman" w:cs="Times New Roman"/>
          <w:shd w:val="clear" w:color="auto" w:fill="FCFCFC"/>
        </w:rPr>
        <w:t>archival documents</w:t>
      </w:r>
      <w:r>
        <w:rPr>
          <w:rFonts w:ascii="Times New Roman" w:hAnsi="Times New Roman" w:cs="Times New Roman"/>
          <w:shd w:val="clear" w:color="auto" w:fill="FCFCFC"/>
        </w:rPr>
        <w:t xml:space="preserve">—here, a full two-month journey schedule </w:t>
      </w:r>
      <w:r w:rsidRPr="002B1D6A">
        <w:rPr>
          <w:rFonts w:ascii="Times New Roman" w:hAnsi="Times New Roman" w:cs="Times New Roman"/>
          <w:shd w:val="clear" w:color="auto" w:fill="FCFCFC"/>
        </w:rPr>
        <w:t>preserved in a bearward’s memorandum book</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via GIS mapping and analysis to envisage the precise roadways taken and the lengths and times of journeys. </w:t>
      </w:r>
      <w:r>
        <w:rPr>
          <w:rFonts w:ascii="Times New Roman" w:hAnsi="Times New Roman" w:cs="Times New Roman"/>
          <w:shd w:val="clear" w:color="auto" w:fill="FCFCFC"/>
        </w:rPr>
        <w:t xml:space="preserve"> We establish in the third and fourth sections of the article a new method for mapping early modern pedestrian movement, which takes a </w:t>
      </w:r>
      <w:r>
        <w:rPr>
          <w:rFonts w:ascii="Times New Roman" w:hAnsi="Times New Roman" w:cs="Times New Roman"/>
          <w:shd w:val="clear" w:color="auto" w:fill="FCFCFC"/>
        </w:rPr>
        <w:lastRenderedPageBreak/>
        <w:t xml:space="preserve">spatial humanities approach combining documentary detail and historical topographical sources (chiefly William Smith and John Ogilby) with GIS analysis, to determine journey routes and lengths.  </w:t>
      </w:r>
      <w:r w:rsidRPr="002B1D6A">
        <w:rPr>
          <w:rFonts w:ascii="Times New Roman" w:hAnsi="Times New Roman" w:cs="Times New Roman"/>
          <w:shd w:val="clear" w:color="auto" w:fill="FCFCFC"/>
        </w:rPr>
        <w:t>Doing so provides unprecedented insight into the domestic movements of early modern bears</w:t>
      </w:r>
      <w:r>
        <w:rPr>
          <w:rFonts w:ascii="Times New Roman" w:hAnsi="Times New Roman" w:cs="Times New Roman"/>
          <w:shd w:val="clear" w:color="auto" w:fill="FCFCFC"/>
        </w:rPr>
        <w:t>, but it also reveals key roadways, pacing, and stops (often outside of places marked on the period’s maps) that illuminate what it meant more broadly to travel on foot in early modern England</w:t>
      </w:r>
      <w:r w:rsidRPr="002B1D6A">
        <w:rPr>
          <w:rFonts w:ascii="Times New Roman" w:hAnsi="Times New Roman" w:cs="Times New Roman"/>
          <w:shd w:val="clear" w:color="auto" w:fill="FCFCFC"/>
        </w:rPr>
        <w:t>.</w:t>
      </w:r>
    </w:p>
    <w:p w14:paraId="60DA2088" w14:textId="4F46BBC2" w:rsidR="001A75FA" w:rsidRDefault="001A75FA" w:rsidP="009E13C8">
      <w:pPr>
        <w:spacing w:line="480" w:lineRule="auto"/>
        <w:ind w:right="242" w:firstLine="720"/>
        <w:rPr>
          <w:rFonts w:ascii="Times New Roman" w:hAnsi="Times New Roman" w:cs="Times New Roman"/>
          <w:shd w:val="clear" w:color="auto" w:fill="FCFCFC"/>
        </w:rPr>
      </w:pPr>
      <w:r>
        <w:rPr>
          <w:rFonts w:ascii="Times New Roman" w:hAnsi="Times New Roman" w:cs="Times New Roman"/>
          <w:shd w:val="clear" w:color="auto" w:fill="FCFCFC"/>
        </w:rPr>
        <w:t xml:space="preserve">Our </w:t>
      </w:r>
      <w:r w:rsidRPr="002B1D6A">
        <w:rPr>
          <w:rFonts w:ascii="Times New Roman" w:hAnsi="Times New Roman" w:cs="Times New Roman"/>
          <w:shd w:val="clear" w:color="auto" w:fill="FCFCFC"/>
        </w:rPr>
        <w:t>fresh interdisciplinary approach</w:t>
      </w:r>
      <w:r>
        <w:rPr>
          <w:rFonts w:ascii="Times New Roman" w:hAnsi="Times New Roman" w:cs="Times New Roman"/>
          <w:shd w:val="clear" w:color="auto" w:fill="FCFCFC"/>
        </w:rPr>
        <w:t xml:space="preserve"> accordingly</w:t>
      </w:r>
      <w:r w:rsidRPr="002B1D6A">
        <w:rPr>
          <w:rFonts w:ascii="Times New Roman" w:hAnsi="Times New Roman" w:cs="Times New Roman"/>
          <w:shd w:val="clear" w:color="auto" w:fill="FCFCFC"/>
        </w:rPr>
        <w:t xml:space="preserve"> </w:t>
      </w:r>
      <w:r>
        <w:rPr>
          <w:rFonts w:ascii="Times New Roman" w:hAnsi="Times New Roman" w:cs="Times New Roman"/>
          <w:shd w:val="clear" w:color="auto" w:fill="FCFCFC"/>
        </w:rPr>
        <w:t>draws</w:t>
      </w:r>
      <w:r w:rsidRPr="002B1D6A">
        <w:rPr>
          <w:rFonts w:ascii="Times New Roman" w:hAnsi="Times New Roman" w:cs="Times New Roman"/>
          <w:shd w:val="clear" w:color="auto" w:fill="FCFCFC"/>
        </w:rPr>
        <w:t xml:space="preserve"> together</w:t>
      </w:r>
      <w:r>
        <w:rPr>
          <w:rFonts w:ascii="Times New Roman" w:hAnsi="Times New Roman" w:cs="Times New Roman"/>
          <w:shd w:val="clear" w:color="auto" w:fill="FCFCFC"/>
        </w:rPr>
        <w:t xml:space="preserve"> surviving clues to</w:t>
      </w:r>
      <w:r w:rsidRPr="002B1D6A">
        <w:rPr>
          <w:rFonts w:ascii="Times New Roman" w:hAnsi="Times New Roman" w:cs="Times New Roman"/>
          <w:shd w:val="clear" w:color="auto" w:fill="FCFCFC"/>
        </w:rPr>
        <w:t xml:space="preserve"> domestic movement of bears </w:t>
      </w:r>
      <w:r>
        <w:rPr>
          <w:rFonts w:ascii="Times New Roman" w:hAnsi="Times New Roman" w:cs="Times New Roman"/>
          <w:shd w:val="clear" w:color="auto" w:fill="FCFCFC"/>
        </w:rPr>
        <w:t>to build on existing scholarship.  Theatre historians such as Laurie Johnson, Siobhan Keenan, Sally-Beth MacLean, and Barbara D Palmer have mapped out journeys and routes for dramatic playing companies based on archival details throughout England.</w:t>
      </w:r>
      <w:r>
        <w:rPr>
          <w:rStyle w:val="FootnoteReference"/>
          <w:rFonts w:ascii="Times New Roman" w:hAnsi="Times New Roman" w:cs="Times New Roman"/>
          <w:shd w:val="clear" w:color="auto" w:fill="FCFCFC"/>
        </w:rPr>
        <w:footnoteReference w:id="8"/>
      </w:r>
      <w:r>
        <w:rPr>
          <w:rFonts w:ascii="Times New Roman" w:hAnsi="Times New Roman" w:cs="Times New Roman"/>
          <w:shd w:val="clear" w:color="auto" w:fill="FCFCFC"/>
        </w:rPr>
        <w:t xml:space="preserve">  Julie Sanders recognises that bears ‘formed part of a complex flow of bodies and cultural practices around the nation’ that constituted ‘‘circuits of knowledge’’ within regions and beyond.</w:t>
      </w:r>
      <w:r>
        <w:rPr>
          <w:rStyle w:val="FootnoteReference"/>
          <w:rFonts w:cs="Times New Roman"/>
          <w:color w:val="000000"/>
        </w:rPr>
        <w:footnoteReference w:id="9"/>
      </w:r>
      <w:r>
        <w:rPr>
          <w:rFonts w:ascii="Times New Roman" w:hAnsi="Times New Roman" w:cs="Times New Roman"/>
          <w:shd w:val="clear" w:color="auto" w:fill="FCFCFC"/>
        </w:rPr>
        <w:t xml:space="preserve">  Mark Brayshay similarly notes that bears were part of a wider network of local and national movement and that ‘their passage along the highways of the realm would certainly not have gone unnoticed’, aligning bears with the ‘</w:t>
      </w:r>
      <w:r w:rsidRPr="00DB0CE0">
        <w:rPr>
          <w:rFonts w:ascii="Times New Roman" w:hAnsi="Times New Roman" w:cs="Times New Roman"/>
          <w:shd w:val="clear" w:color="auto" w:fill="FCFCFC"/>
        </w:rPr>
        <w:t>sizeable corps of touring entertainers</w:t>
      </w:r>
      <w:r>
        <w:rPr>
          <w:rFonts w:ascii="Times New Roman" w:hAnsi="Times New Roman" w:cs="Times New Roman"/>
          <w:shd w:val="clear" w:color="auto" w:fill="FCFCFC"/>
        </w:rPr>
        <w:t>’ who sat alongside the other ‘growing volume of road traffic’ of early modern England.</w:t>
      </w:r>
      <w:r w:rsidRPr="00DB0CE0">
        <w:rPr>
          <w:rFonts w:ascii="Times New Roman" w:hAnsi="Times New Roman" w:cs="Times New Roman"/>
          <w:shd w:val="clear" w:color="auto" w:fill="FCFCFC"/>
          <w:vertAlign w:val="superscript"/>
        </w:rPr>
        <w:footnoteReference w:id="10"/>
      </w:r>
      <w:r>
        <w:rPr>
          <w:rFonts w:ascii="Times New Roman" w:hAnsi="Times New Roman" w:cs="Times New Roman"/>
          <w:shd w:val="clear" w:color="auto" w:fill="FCFCFC"/>
        </w:rPr>
        <w:t xml:space="preserve">  This article seeks to</w:t>
      </w:r>
      <w:r w:rsidRPr="002B1D6A">
        <w:rPr>
          <w:rFonts w:ascii="Times New Roman" w:hAnsi="Times New Roman" w:cs="Times New Roman"/>
          <w:shd w:val="clear" w:color="auto" w:fill="FCFCFC"/>
        </w:rPr>
        <w:t xml:space="preserve"> offer the most robust and </w:t>
      </w:r>
      <w:r>
        <w:rPr>
          <w:rFonts w:ascii="Times New Roman" w:hAnsi="Times New Roman" w:cs="Times New Roman"/>
          <w:shd w:val="clear" w:color="auto" w:fill="FCFCFC"/>
        </w:rPr>
        <w:t xml:space="preserve">detailed insight to date into such </w:t>
      </w:r>
      <w:r w:rsidRPr="002B1D6A">
        <w:rPr>
          <w:rFonts w:ascii="Times New Roman" w:hAnsi="Times New Roman" w:cs="Times New Roman"/>
          <w:shd w:val="clear" w:color="auto" w:fill="FCFCFC"/>
        </w:rPr>
        <w:t>touring practices as they relate to bears and bearwards</w:t>
      </w:r>
      <w:r>
        <w:rPr>
          <w:rFonts w:ascii="Times New Roman" w:hAnsi="Times New Roman" w:cs="Times New Roman"/>
          <w:shd w:val="clear" w:color="auto" w:fill="FCFCFC"/>
        </w:rPr>
        <w:t xml:space="preserve">.  </w:t>
      </w:r>
    </w:p>
    <w:p w14:paraId="1429B68B" w14:textId="3C99139D" w:rsidR="001A75FA" w:rsidRPr="0080585F" w:rsidRDefault="001A75FA" w:rsidP="009E13C8">
      <w:pPr>
        <w:spacing w:line="480" w:lineRule="auto"/>
        <w:ind w:right="242" w:firstLine="720"/>
        <w:rPr>
          <w:rFonts w:ascii="Times New Roman" w:hAnsi="Times New Roman" w:cs="Times New Roman"/>
          <w:shd w:val="clear" w:color="auto" w:fill="FCFCFC"/>
        </w:rPr>
      </w:pPr>
      <w:r w:rsidRPr="002B1D6A">
        <w:rPr>
          <w:rFonts w:ascii="Times New Roman" w:hAnsi="Times New Roman" w:cs="Times New Roman"/>
          <w:shd w:val="clear" w:color="auto" w:fill="FCFCFC"/>
        </w:rPr>
        <w:t xml:space="preserve">As well as indicating geographical </w:t>
      </w:r>
      <w:r>
        <w:rPr>
          <w:rFonts w:ascii="Times New Roman" w:hAnsi="Times New Roman" w:cs="Times New Roman"/>
          <w:shd w:val="clear" w:color="auto" w:fill="FCFCFC"/>
        </w:rPr>
        <w:t>patterns</w:t>
      </w:r>
      <w:r w:rsidRPr="002B1D6A">
        <w:rPr>
          <w:rFonts w:ascii="Times New Roman" w:hAnsi="Times New Roman" w:cs="Times New Roman"/>
          <w:shd w:val="clear" w:color="auto" w:fill="FCFCFC"/>
        </w:rPr>
        <w:t xml:space="preserve"> of baiting, our study takes us </w:t>
      </w:r>
      <w:r>
        <w:rPr>
          <w:rFonts w:ascii="Times New Roman" w:hAnsi="Times New Roman" w:cs="Times New Roman"/>
          <w:shd w:val="clear" w:color="auto" w:fill="FCFCFC"/>
        </w:rPr>
        <w:t>‘</w:t>
      </w:r>
      <w:r w:rsidRPr="002B1D6A">
        <w:rPr>
          <w:rFonts w:ascii="Times New Roman" w:hAnsi="Times New Roman" w:cs="Times New Roman"/>
          <w:shd w:val="clear" w:color="auto" w:fill="FCFCFC"/>
        </w:rPr>
        <w:t>on the road</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 with bears in early modern England, bringing us closer not only to their itineraries but to the experience of sustained human-animal travel.</w:t>
      </w:r>
      <w:r>
        <w:rPr>
          <w:rFonts w:ascii="Times New Roman" w:hAnsi="Times New Roman" w:cs="Times New Roman"/>
          <w:shd w:val="clear" w:color="auto" w:fill="FCFCFC"/>
        </w:rPr>
        <w:t xml:space="preserve"> </w:t>
      </w:r>
      <w:r w:rsidRPr="002B1D6A">
        <w:rPr>
          <w:rFonts w:ascii="Times New Roman" w:hAnsi="Times New Roman" w:cs="Times New Roman"/>
          <w:shd w:val="clear" w:color="auto" w:fill="FCFCFC"/>
        </w:rPr>
        <w:t xml:space="preserve"> </w:t>
      </w:r>
      <w:r>
        <w:rPr>
          <w:rFonts w:ascii="Times New Roman" w:hAnsi="Times New Roman" w:cs="Times New Roman"/>
        </w:rPr>
        <w:t xml:space="preserve">Such details provide broader insight into social and commercial movements and routes more generally across England </w:t>
      </w:r>
      <w:r>
        <w:rPr>
          <w:rFonts w:ascii="Times New Roman" w:hAnsi="Times New Roman" w:cs="Times New Roman"/>
        </w:rPr>
        <w:lastRenderedPageBreak/>
        <w:t xml:space="preserve">through this period and address the consequences of ursine travel for human journeys, entertainment regulation, and the practicalities of human-animal movement and congregation.  </w:t>
      </w:r>
      <w:r>
        <w:rPr>
          <w:rFonts w:ascii="Times New Roman" w:hAnsi="Times New Roman" w:cs="Times New Roman"/>
          <w:shd w:val="clear" w:color="auto" w:fill="FCFCFC"/>
        </w:rPr>
        <w:t>We compare the resulting details to visual and material culture that corroborates our insight into life on the road.  O</w:t>
      </w:r>
      <w:r w:rsidRPr="002B1D6A">
        <w:rPr>
          <w:rFonts w:ascii="Times New Roman" w:hAnsi="Times New Roman" w:cs="Times New Roman"/>
          <w:shd w:val="clear" w:color="auto" w:fill="FCFCFC"/>
        </w:rPr>
        <w:t>ur exploration here, and our retracing the steps of bears past,</w:t>
      </w:r>
      <w:r>
        <w:rPr>
          <w:rFonts w:ascii="Times New Roman" w:hAnsi="Times New Roman" w:cs="Times New Roman"/>
          <w:shd w:val="clear" w:color="auto" w:fill="FCFCFC"/>
        </w:rPr>
        <w:t xml:space="preserve"> also </w:t>
      </w:r>
      <w:r w:rsidRPr="002B1D6A">
        <w:rPr>
          <w:rFonts w:ascii="Times New Roman" w:hAnsi="Times New Roman" w:cs="Times New Roman"/>
          <w:shd w:val="clear" w:color="auto" w:fill="FCFCFC"/>
        </w:rPr>
        <w:t>recognise</w:t>
      </w:r>
      <w:r>
        <w:rPr>
          <w:rFonts w:ascii="Times New Roman" w:hAnsi="Times New Roman" w:cs="Times New Roman"/>
          <w:shd w:val="clear" w:color="auto" w:fill="FCFCFC"/>
        </w:rPr>
        <w:t>s</w:t>
      </w:r>
      <w:r w:rsidRPr="002B1D6A">
        <w:rPr>
          <w:rFonts w:ascii="Times New Roman" w:hAnsi="Times New Roman" w:cs="Times New Roman"/>
          <w:shd w:val="clear" w:color="auto" w:fill="FCFCFC"/>
        </w:rPr>
        <w:t xml:space="preserve"> the animal bodies at the centre of such movements. We accordingly</w:t>
      </w:r>
      <w:r>
        <w:rPr>
          <w:rFonts w:ascii="Times New Roman" w:hAnsi="Times New Roman" w:cs="Times New Roman"/>
          <w:shd w:val="clear" w:color="auto" w:fill="FCFCFC"/>
        </w:rPr>
        <w:t xml:space="preserve"> take up the call of Erica Fudge to attend to the ‘absent-presence of animals’</w:t>
      </w:r>
      <w:r>
        <w:rPr>
          <w:rStyle w:val="FootnoteReference"/>
        </w:rPr>
        <w:footnoteReference w:id="11"/>
      </w:r>
      <w:r>
        <w:rPr>
          <w:rFonts w:ascii="Times New Roman" w:hAnsi="Times New Roman" w:cs="Times New Roman"/>
          <w:shd w:val="clear" w:color="auto" w:fill="FCFCFC"/>
        </w:rPr>
        <w:t xml:space="preserve"> in </w:t>
      </w:r>
      <w:r w:rsidRPr="002B1D6A">
        <w:rPr>
          <w:rFonts w:ascii="Times New Roman" w:hAnsi="Times New Roman" w:cs="Times New Roman"/>
          <w:shd w:val="clear" w:color="auto" w:fill="FCFCFC"/>
        </w:rPr>
        <w:t xml:space="preserve">the human-animal interactions that underpinned these journeys, </w:t>
      </w:r>
      <w:r>
        <w:rPr>
          <w:rFonts w:ascii="Times New Roman" w:hAnsi="Times New Roman" w:cs="Times New Roman"/>
          <w:shd w:val="clear" w:color="auto" w:fill="FCFCFC"/>
        </w:rPr>
        <w:t>alert to</w:t>
      </w:r>
      <w:r w:rsidRPr="002B1D6A">
        <w:rPr>
          <w:rFonts w:ascii="Times New Roman" w:hAnsi="Times New Roman" w:cs="Times New Roman"/>
          <w:shd w:val="clear" w:color="auto" w:fill="FCFCFC"/>
        </w:rPr>
        <w:t xml:space="preserve"> the relationship between care and exploitation sustained by baiting and placing the industry within wider</w:t>
      </w:r>
      <w:r>
        <w:rPr>
          <w:rFonts w:ascii="Times New Roman" w:hAnsi="Times New Roman" w:cs="Times New Roman"/>
          <w:shd w:val="clear" w:color="auto" w:fill="FCFCFC"/>
        </w:rPr>
        <w:t xml:space="preserve"> patterns of commercial travel</w:t>
      </w:r>
      <w:r w:rsidRPr="002B1D6A">
        <w:rPr>
          <w:rFonts w:ascii="Times New Roman" w:hAnsi="Times New Roman" w:cs="Times New Roman"/>
          <w:shd w:val="clear" w:color="auto" w:fill="FCFCFC"/>
        </w:rPr>
        <w:t>.</w:t>
      </w:r>
    </w:p>
    <w:p w14:paraId="1F4CBF4D" w14:textId="77777777" w:rsidR="001A75FA" w:rsidRPr="002B1D6A" w:rsidRDefault="001A75FA" w:rsidP="009E13C8">
      <w:pPr>
        <w:spacing w:line="480" w:lineRule="auto"/>
        <w:ind w:right="242"/>
        <w:rPr>
          <w:rFonts w:ascii="Times New Roman" w:hAnsi="Times New Roman" w:cs="Times New Roman"/>
        </w:rPr>
      </w:pPr>
    </w:p>
    <w:p w14:paraId="6FFD9C64" w14:textId="77777777" w:rsidR="001A75FA" w:rsidRPr="00E958BE" w:rsidRDefault="001A75FA" w:rsidP="009E13C8">
      <w:pPr>
        <w:pStyle w:val="ListParagraph"/>
        <w:numPr>
          <w:ilvl w:val="0"/>
          <w:numId w:val="1"/>
        </w:numPr>
        <w:spacing w:line="480" w:lineRule="auto"/>
        <w:ind w:right="242"/>
        <w:rPr>
          <w:rFonts w:cs="Times New Roman"/>
          <w:b/>
        </w:rPr>
      </w:pPr>
      <w:r w:rsidRPr="00E958BE">
        <w:rPr>
          <w:rFonts w:cs="Times New Roman"/>
          <w:b/>
        </w:rPr>
        <w:t>On the Road with Bears</w:t>
      </w:r>
      <w:r>
        <w:rPr>
          <w:rFonts w:cs="Times New Roman"/>
          <w:b/>
        </w:rPr>
        <w:t>, Part 1</w:t>
      </w:r>
      <w:r w:rsidRPr="00E958BE">
        <w:rPr>
          <w:rFonts w:cs="Times New Roman"/>
          <w:b/>
        </w:rPr>
        <w:t>: Infractions and Infrastructure</w:t>
      </w:r>
    </w:p>
    <w:p w14:paraId="59C26917" w14:textId="77777777" w:rsidR="001A75FA" w:rsidRDefault="001A75FA" w:rsidP="009E13C8">
      <w:pPr>
        <w:spacing w:line="480" w:lineRule="auto"/>
        <w:ind w:right="242"/>
        <w:rPr>
          <w:rFonts w:ascii="Times New Roman" w:hAnsi="Times New Roman" w:cs="Times New Roman"/>
          <w:shd w:val="clear" w:color="auto" w:fill="FCFCFC"/>
        </w:rPr>
      </w:pPr>
    </w:p>
    <w:p w14:paraId="628849AA" w14:textId="77777777" w:rsidR="001A75FA" w:rsidRPr="002B1D6A" w:rsidRDefault="001A75FA" w:rsidP="009E13C8">
      <w:pPr>
        <w:spacing w:line="480" w:lineRule="auto"/>
        <w:ind w:left="284" w:right="242" w:hanging="1"/>
        <w:rPr>
          <w:rFonts w:ascii="Times New Roman" w:hAnsi="Times New Roman" w:cs="Times New Roman"/>
        </w:rPr>
      </w:pPr>
      <w:r w:rsidRPr="002B1D6A">
        <w:rPr>
          <w:rFonts w:ascii="Times New Roman" w:hAnsi="Times New Roman" w:cs="Times New Roman"/>
        </w:rPr>
        <w:t xml:space="preserve">The Constable ere next Assises shall loose both his eares </w:t>
      </w:r>
    </w:p>
    <w:p w14:paraId="217EF18D" w14:textId="77777777" w:rsidR="001A75FA" w:rsidRDefault="001A75FA" w:rsidP="009E13C8">
      <w:pPr>
        <w:spacing w:line="480" w:lineRule="auto"/>
        <w:ind w:left="284" w:right="242" w:hanging="1"/>
        <w:rPr>
          <w:rFonts w:ascii="Times New Roman" w:hAnsi="Times New Roman" w:cs="Times New Roman"/>
        </w:rPr>
      </w:pPr>
      <w:r w:rsidRPr="002B1D6A">
        <w:rPr>
          <w:rFonts w:ascii="Times New Roman" w:hAnsi="Times New Roman" w:cs="Times New Roman"/>
        </w:rPr>
        <w:t>ffor serving a warrant vpon my lord strang his beares</w:t>
      </w:r>
      <w:r w:rsidRPr="002B1D6A">
        <w:rPr>
          <w:rFonts w:ascii="Times New Roman" w:hAnsi="Times New Roman" w:cs="Times New Roman"/>
          <w:vertAlign w:val="superscript"/>
        </w:rPr>
        <w:footnoteReference w:id="12"/>
      </w:r>
    </w:p>
    <w:p w14:paraId="1E056C31" w14:textId="77777777" w:rsidR="001A75FA" w:rsidRPr="002B1D6A" w:rsidRDefault="001A75FA" w:rsidP="009E13C8">
      <w:pPr>
        <w:spacing w:line="480" w:lineRule="auto"/>
        <w:ind w:left="284" w:right="242" w:hanging="1"/>
        <w:rPr>
          <w:rFonts w:ascii="Times New Roman" w:hAnsi="Times New Roman" w:cs="Times New Roman"/>
        </w:rPr>
      </w:pPr>
      <w:r>
        <w:rPr>
          <w:rFonts w:ascii="Times New Roman" w:hAnsi="Times New Roman" w:cs="Times New Roman"/>
        </w:rPr>
        <w:t>(A c</w:t>
      </w:r>
      <w:r w:rsidRPr="002B1D6A">
        <w:rPr>
          <w:rFonts w:ascii="Times New Roman" w:hAnsi="Times New Roman" w:cs="Times New Roman"/>
        </w:rPr>
        <w:t xml:space="preserve">ouplet from </w:t>
      </w:r>
      <w:r>
        <w:rPr>
          <w:rFonts w:ascii="Times New Roman" w:hAnsi="Times New Roman" w:cs="Times New Roman"/>
        </w:rPr>
        <w:t xml:space="preserve">an </w:t>
      </w:r>
      <w:r w:rsidRPr="002B1D6A">
        <w:rPr>
          <w:rFonts w:ascii="Times New Roman" w:hAnsi="Times New Roman" w:cs="Times New Roman"/>
        </w:rPr>
        <w:t>early modern libel</w:t>
      </w:r>
      <w:r>
        <w:rPr>
          <w:rFonts w:ascii="Times New Roman" w:hAnsi="Times New Roman" w:cs="Times New Roman"/>
        </w:rPr>
        <w:t>)</w:t>
      </w:r>
    </w:p>
    <w:p w14:paraId="6088288B" w14:textId="77777777" w:rsidR="001A75FA" w:rsidRDefault="001A75FA" w:rsidP="009E13C8">
      <w:pPr>
        <w:spacing w:line="480" w:lineRule="auto"/>
        <w:ind w:right="242"/>
        <w:rPr>
          <w:rFonts w:ascii="Times New Roman" w:hAnsi="Times New Roman" w:cs="Times New Roman"/>
          <w:shd w:val="clear" w:color="auto" w:fill="FCFCFC"/>
        </w:rPr>
      </w:pPr>
    </w:p>
    <w:p w14:paraId="2753E600" w14:textId="652D1899" w:rsidR="001A75FA" w:rsidRPr="002B1D6A" w:rsidRDefault="001A75FA" w:rsidP="009E13C8">
      <w:pPr>
        <w:spacing w:line="480" w:lineRule="auto"/>
        <w:ind w:right="242"/>
        <w:rPr>
          <w:rFonts w:ascii="Times New Roman" w:hAnsi="Times New Roman" w:cs="Times New Roman"/>
          <w:shd w:val="clear" w:color="auto" w:fill="FCFCFC"/>
        </w:rPr>
      </w:pPr>
      <w:r w:rsidRPr="002B1D6A">
        <w:rPr>
          <w:rFonts w:ascii="Times New Roman" w:hAnsi="Times New Roman" w:cs="Times New Roman"/>
          <w:shd w:val="clear" w:color="auto" w:fill="FCFCFC"/>
        </w:rPr>
        <w:t>By the late Middle Ages, bears were extinct from the British Isles,</w:t>
      </w:r>
      <w:r w:rsidRPr="002B1D6A">
        <w:rPr>
          <w:rFonts w:ascii="Times New Roman" w:hAnsi="Times New Roman" w:cs="Times New Roman"/>
          <w:shd w:val="clear" w:color="auto" w:fill="FCFCFC"/>
          <w:vertAlign w:val="superscript"/>
        </w:rPr>
        <w:footnoteReference w:id="13"/>
      </w:r>
      <w:r w:rsidRPr="002B1D6A">
        <w:rPr>
          <w:rFonts w:ascii="Times New Roman" w:hAnsi="Times New Roman" w:cs="Times New Roman"/>
          <w:shd w:val="clear" w:color="auto" w:fill="FCFCFC"/>
        </w:rPr>
        <w:t xml:space="preserve"> yet they f</w:t>
      </w:r>
      <w:r w:rsidRPr="002B1D6A">
        <w:rPr>
          <w:rFonts w:ascii="Times New Roman" w:hAnsi="Times New Roman" w:cs="Times New Roman"/>
        </w:rPr>
        <w:t xml:space="preserve">ormed a fundamental part of England’s road traffic. </w:t>
      </w:r>
      <w:r>
        <w:rPr>
          <w:rFonts w:ascii="Times New Roman" w:hAnsi="Times New Roman" w:cs="Times New Roman"/>
        </w:rPr>
        <w:t>Bearwards were responsible for the keep of the animals</w:t>
      </w:r>
      <w:r w:rsidR="0082455A">
        <w:rPr>
          <w:rFonts w:ascii="Times New Roman" w:hAnsi="Times New Roman" w:cs="Times New Roman"/>
        </w:rPr>
        <w:t xml:space="preserve"> </w:t>
      </w:r>
      <w:sdt>
        <w:sdtPr>
          <w:rPr>
            <w:rFonts w:ascii="Times New Roman" w:hAnsi="Times New Roman" w:cs="Times New Roman"/>
          </w:rPr>
          <w:tag w:val="goog_rdk_32"/>
          <w:id w:val="-796296502"/>
        </w:sdtPr>
        <w:sdtContent/>
      </w:sdt>
      <w:r w:rsidRPr="002B1D6A">
        <w:rPr>
          <w:rFonts w:ascii="Times New Roman" w:hAnsi="Times New Roman" w:cs="Times New Roman"/>
        </w:rPr>
        <w:t>baited in arenas and playing places</w:t>
      </w:r>
      <w:r w:rsidR="0082455A">
        <w:rPr>
          <w:rFonts w:ascii="Times New Roman" w:hAnsi="Times New Roman" w:cs="Times New Roman"/>
        </w:rPr>
        <w:t xml:space="preserve">, and </w:t>
      </w:r>
      <w:r w:rsidR="0082455A">
        <w:rPr>
          <w:rFonts w:ascii="Times New Roman" w:hAnsi="Times New Roman" w:cs="Times New Roman"/>
          <w:shd w:val="clear" w:color="auto" w:fill="FCFCFC"/>
        </w:rPr>
        <w:t>i</w:t>
      </w:r>
      <w:r w:rsidRPr="002B1D6A">
        <w:rPr>
          <w:rFonts w:ascii="Times New Roman" w:hAnsi="Times New Roman" w:cs="Times New Roman"/>
          <w:shd w:val="clear" w:color="auto" w:fill="FCFCFC"/>
        </w:rPr>
        <w:t xml:space="preserve">n early modern England animal baiting rivalled dramatic performance in popularity. </w:t>
      </w:r>
      <w:r>
        <w:rPr>
          <w:rFonts w:ascii="Times New Roman" w:hAnsi="Times New Roman" w:cs="Times New Roman"/>
          <w:shd w:val="clear" w:color="auto" w:fill="FCFCFC"/>
        </w:rPr>
        <w:t>From the early sixteenth century</w:t>
      </w:r>
      <w:r w:rsidRPr="002B1D6A">
        <w:rPr>
          <w:rFonts w:ascii="Times New Roman" w:hAnsi="Times New Roman" w:cs="Times New Roman"/>
          <w:shd w:val="clear" w:color="auto" w:fill="FCFCFC"/>
        </w:rPr>
        <w:t xml:space="preserve">, the </w:t>
      </w:r>
      <w:r>
        <w:rPr>
          <w:rFonts w:ascii="Times New Roman" w:hAnsi="Times New Roman" w:cs="Times New Roman"/>
          <w:shd w:val="clear" w:color="auto" w:fill="FCFCFC"/>
        </w:rPr>
        <w:t>‘</w:t>
      </w:r>
      <w:r w:rsidRPr="002B1D6A">
        <w:rPr>
          <w:rFonts w:ascii="Times New Roman" w:hAnsi="Times New Roman" w:cs="Times New Roman"/>
          <w:shd w:val="clear" w:color="auto" w:fill="FCFCFC"/>
        </w:rPr>
        <w:t>game</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 grew in commercial potential, generating an array of fixed arenas or playing places and an expansion in nationwide touring routes.</w:t>
      </w:r>
      <w:r>
        <w:rPr>
          <w:rStyle w:val="FootnoteReference"/>
          <w:rFonts w:ascii="Times New Roman" w:hAnsi="Times New Roman" w:cs="Times New Roman"/>
          <w:shd w:val="clear" w:color="auto" w:fill="FCFCFC"/>
        </w:rPr>
        <w:footnoteReference w:id="14"/>
      </w:r>
      <w:r w:rsidRPr="002B1D6A">
        <w:rPr>
          <w:rFonts w:ascii="Times New Roman" w:hAnsi="Times New Roman" w:cs="Times New Roman"/>
          <w:shd w:val="clear" w:color="auto" w:fill="FCFCFC"/>
        </w:rPr>
        <w:t xml:space="preserve"> Contemporary sources suggest that several dogs </w:t>
      </w:r>
      <w:r w:rsidRPr="002B1D6A">
        <w:rPr>
          <w:rFonts w:ascii="Times New Roman" w:hAnsi="Times New Roman" w:cs="Times New Roman"/>
          <w:shd w:val="clear" w:color="auto" w:fill="FCFCFC"/>
        </w:rPr>
        <w:lastRenderedPageBreak/>
        <w:t xml:space="preserve">were brought into a yard tied up, then a bull or bear brought in and tied to a stake. Dogs would then be set upon the bull or bear, with one eyewitness account of bull-baiting stating the aim was to catch </w:t>
      </w:r>
      <w:r>
        <w:rPr>
          <w:rFonts w:ascii="Times New Roman" w:hAnsi="Times New Roman" w:cs="Times New Roman"/>
          <w:shd w:val="clear" w:color="auto" w:fill="FCFCFC"/>
        </w:rPr>
        <w:t>the bull</w:t>
      </w:r>
      <w:r w:rsidRPr="002B1D6A">
        <w:rPr>
          <w:rFonts w:ascii="Times New Roman" w:hAnsi="Times New Roman" w:cs="Times New Roman"/>
          <w:shd w:val="clear" w:color="auto" w:fill="FCFCFC"/>
        </w:rPr>
        <w:t xml:space="preserve"> above the shoulders</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 and ideally </w:t>
      </w:r>
      <w:r>
        <w:rPr>
          <w:rFonts w:ascii="Times New Roman" w:hAnsi="Times New Roman" w:cs="Times New Roman"/>
          <w:shd w:val="clear" w:color="auto" w:fill="FCFCFC"/>
        </w:rPr>
        <w:t xml:space="preserve">on </w:t>
      </w:r>
      <w:r w:rsidRPr="002B1D6A">
        <w:rPr>
          <w:rFonts w:ascii="Times New Roman" w:hAnsi="Times New Roman" w:cs="Times New Roman"/>
          <w:shd w:val="clear" w:color="auto" w:fill="FCFCFC"/>
        </w:rPr>
        <w:t>the nose.</w:t>
      </w:r>
      <w:r w:rsidRPr="002B1D6A">
        <w:rPr>
          <w:rFonts w:ascii="Times New Roman" w:hAnsi="Times New Roman" w:cs="Times New Roman"/>
          <w:shd w:val="clear" w:color="auto" w:fill="FCFCFC"/>
          <w:vertAlign w:val="superscript"/>
        </w:rPr>
        <w:footnoteReference w:id="15"/>
      </w:r>
      <w:r w:rsidRPr="002B1D6A">
        <w:rPr>
          <w:rFonts w:ascii="Times New Roman" w:hAnsi="Times New Roman" w:cs="Times New Roman"/>
          <w:shd w:val="clear" w:color="auto" w:fill="FCFCFC"/>
        </w:rPr>
        <w:t xml:space="preserve"> </w:t>
      </w:r>
      <w:r w:rsidR="0082455A">
        <w:rPr>
          <w:rFonts w:ascii="Times New Roman" w:hAnsi="Times New Roman" w:cs="Times New Roman"/>
          <w:shd w:val="clear" w:color="auto" w:fill="FCFCFC"/>
        </w:rPr>
        <w:t>D</w:t>
      </w:r>
      <w:r w:rsidRPr="002B1D6A">
        <w:rPr>
          <w:rFonts w:ascii="Times New Roman" w:hAnsi="Times New Roman" w:cs="Times New Roman"/>
          <w:shd w:val="clear" w:color="auto" w:fill="FCFCFC"/>
        </w:rPr>
        <w:t>ogs were killed in the process.</w:t>
      </w:r>
      <w:r>
        <w:rPr>
          <w:rStyle w:val="FootnoteReference"/>
          <w:rFonts w:ascii="Times New Roman" w:hAnsi="Times New Roman" w:cs="Times New Roman"/>
          <w:shd w:val="clear" w:color="auto" w:fill="FCFCFC"/>
        </w:rPr>
        <w:footnoteReference w:id="16"/>
      </w:r>
      <w:r w:rsidRPr="002B1D6A">
        <w:rPr>
          <w:rFonts w:ascii="Times New Roman" w:hAnsi="Times New Roman" w:cs="Times New Roman"/>
          <w:shd w:val="clear" w:color="auto" w:fill="FCFCFC"/>
        </w:rPr>
        <w:t xml:space="preserve"> Meanwhile, spectators and dog owners were invested in the outcome of proceedings. Other variations on this practice also took place, either with different species used for baiting (such as bulls, </w:t>
      </w:r>
      <w:r>
        <w:rPr>
          <w:rFonts w:ascii="Times New Roman" w:hAnsi="Times New Roman" w:cs="Times New Roman"/>
          <w:shd w:val="clear" w:color="auto" w:fill="FCFCFC"/>
        </w:rPr>
        <w:t>horses</w:t>
      </w:r>
      <w:r w:rsidRPr="002B1D6A">
        <w:rPr>
          <w:rFonts w:ascii="Times New Roman" w:hAnsi="Times New Roman" w:cs="Times New Roman"/>
          <w:shd w:val="clear" w:color="auto" w:fill="FCFCFC"/>
        </w:rPr>
        <w:t>, and monkeys) or with events taking place in different types of venue (such as streets and town squares)</w:t>
      </w:r>
      <w:r>
        <w:rPr>
          <w:rFonts w:ascii="Times New Roman" w:hAnsi="Times New Roman" w:cs="Times New Roman"/>
          <w:shd w:val="clear" w:color="auto" w:fill="FCFCFC"/>
        </w:rPr>
        <w:t>;</w:t>
      </w:r>
      <w:r w:rsidRPr="002B1D6A">
        <w:rPr>
          <w:rFonts w:ascii="Times New Roman" w:hAnsi="Times New Roman" w:cs="Times New Roman"/>
          <w:shd w:val="clear" w:color="auto" w:fill="FCFCFC"/>
        </w:rPr>
        <w:t xml:space="preserve"> the spor</w:t>
      </w:r>
      <w:r w:rsidR="00D62875">
        <w:rPr>
          <w:rFonts w:ascii="Times New Roman" w:hAnsi="Times New Roman" w:cs="Times New Roman"/>
          <w:shd w:val="clear" w:color="auto" w:fill="FCFCFC"/>
        </w:rPr>
        <w:t>t</w:t>
      </w:r>
      <w:r w:rsidRPr="002B1D6A">
        <w:rPr>
          <w:rFonts w:ascii="Times New Roman" w:hAnsi="Times New Roman" w:cs="Times New Roman"/>
          <w:shd w:val="clear" w:color="auto" w:fill="FCFCFC"/>
        </w:rPr>
        <w:t xml:space="preserve"> was also occasionally associated with the performance of humans and other animals. Accordingly, bears were procured, traded, and transported for this booming entertainment industry</w:t>
      </w:r>
      <w:r>
        <w:rPr>
          <w:rFonts w:ascii="Times New Roman" w:hAnsi="Times New Roman" w:cs="Times New Roman"/>
          <w:shd w:val="clear" w:color="auto" w:fill="FCFCFC"/>
        </w:rPr>
        <w:t>.</w:t>
      </w:r>
      <w:r>
        <w:rPr>
          <w:rStyle w:val="FootnoteReference"/>
          <w:rFonts w:ascii="Times New Roman" w:hAnsi="Times New Roman" w:cs="Times New Roman"/>
          <w:shd w:val="clear" w:color="auto" w:fill="FCFCFC"/>
        </w:rPr>
        <w:footnoteReference w:id="17"/>
      </w:r>
      <w:r>
        <w:rPr>
          <w:rFonts w:ascii="Times New Roman" w:hAnsi="Times New Roman" w:cs="Times New Roman"/>
          <w:shd w:val="clear" w:color="auto" w:fill="FCFCFC"/>
        </w:rPr>
        <w:t xml:space="preserve"> </w:t>
      </w:r>
    </w:p>
    <w:p w14:paraId="58AB58B4" w14:textId="0BCB8669" w:rsidR="001A75FA" w:rsidRDefault="001A75FA" w:rsidP="009E13C8">
      <w:pPr>
        <w:spacing w:line="480" w:lineRule="auto"/>
        <w:ind w:right="242" w:firstLine="567"/>
        <w:rPr>
          <w:rFonts w:ascii="Times New Roman" w:hAnsi="Times New Roman" w:cs="Times New Roman"/>
        </w:rPr>
      </w:pPr>
      <w:r w:rsidRPr="002B1D6A">
        <w:rPr>
          <w:rFonts w:ascii="Times New Roman" w:hAnsi="Times New Roman" w:cs="Times New Roman"/>
        </w:rPr>
        <w:t>Archival records allow us not only to reimagine routes</w:t>
      </w:r>
      <w:r>
        <w:rPr>
          <w:rFonts w:ascii="Times New Roman" w:hAnsi="Times New Roman" w:cs="Times New Roman"/>
        </w:rPr>
        <w:t xml:space="preserve"> </w:t>
      </w:r>
      <w:r w:rsidRPr="002B1D6A">
        <w:rPr>
          <w:rFonts w:ascii="Times New Roman" w:hAnsi="Times New Roman" w:cs="Times New Roman"/>
        </w:rPr>
        <w:t xml:space="preserve">but </w:t>
      </w:r>
      <w:r>
        <w:rPr>
          <w:rFonts w:ascii="Times New Roman" w:hAnsi="Times New Roman" w:cs="Times New Roman"/>
        </w:rPr>
        <w:t xml:space="preserve">to </w:t>
      </w:r>
      <w:r w:rsidRPr="002B1D6A">
        <w:rPr>
          <w:rFonts w:ascii="Times New Roman" w:hAnsi="Times New Roman" w:cs="Times New Roman"/>
        </w:rPr>
        <w:t xml:space="preserve">demonstrate the complex </w:t>
      </w:r>
      <w:sdt>
        <w:sdtPr>
          <w:rPr>
            <w:rFonts w:ascii="Times New Roman" w:hAnsi="Times New Roman" w:cs="Times New Roman"/>
          </w:rPr>
          <w:tag w:val="goog_rdk_34"/>
          <w:id w:val="-1729984774"/>
        </w:sdtPr>
        <w:sdtContent>
          <w:r w:rsidRPr="002B1D6A">
            <w:rPr>
              <w:rFonts w:ascii="Times New Roman" w:hAnsi="Times New Roman" w:cs="Times New Roman"/>
            </w:rPr>
            <w:t>responses</w:t>
          </w:r>
        </w:sdtContent>
      </w:sdt>
      <w:r>
        <w:rPr>
          <w:rFonts w:ascii="Times New Roman" w:hAnsi="Times New Roman" w:cs="Times New Roman"/>
        </w:rPr>
        <w:t xml:space="preserve"> </w:t>
      </w:r>
      <w:r w:rsidRPr="002B1D6A">
        <w:rPr>
          <w:rFonts w:ascii="Times New Roman" w:hAnsi="Times New Roman" w:cs="Times New Roman"/>
        </w:rPr>
        <w:t xml:space="preserve">journeying bears generated </w:t>
      </w:r>
      <w:r>
        <w:rPr>
          <w:rFonts w:ascii="Times New Roman" w:hAnsi="Times New Roman" w:cs="Times New Roman"/>
        </w:rPr>
        <w:t>from</w:t>
      </w:r>
      <w:r w:rsidRPr="002B1D6A">
        <w:rPr>
          <w:rFonts w:ascii="Times New Roman" w:hAnsi="Times New Roman" w:cs="Times New Roman"/>
        </w:rPr>
        <w:t xml:space="preserve"> onlookers</w:t>
      </w:r>
      <w:r>
        <w:rPr>
          <w:rFonts w:ascii="Times New Roman" w:hAnsi="Times New Roman" w:cs="Times New Roman"/>
        </w:rPr>
        <w:t xml:space="preserve">. The human perspective </w:t>
      </w:r>
      <w:r w:rsidRPr="002B1D6A">
        <w:rPr>
          <w:rFonts w:ascii="Times New Roman" w:hAnsi="Times New Roman" w:cs="Times New Roman"/>
        </w:rPr>
        <w:t>adds a</w:t>
      </w:r>
      <w:r>
        <w:rPr>
          <w:rFonts w:ascii="Times New Roman" w:hAnsi="Times New Roman" w:cs="Times New Roman"/>
        </w:rPr>
        <w:t>n inevitably</w:t>
      </w:r>
      <w:r w:rsidRPr="002B1D6A">
        <w:rPr>
          <w:rFonts w:ascii="Times New Roman" w:hAnsi="Times New Roman" w:cs="Times New Roman"/>
        </w:rPr>
        <w:t xml:space="preserve"> subjective component to the types of encounters under discussion here</w:t>
      </w:r>
      <w:r>
        <w:rPr>
          <w:rFonts w:ascii="Times New Roman" w:hAnsi="Times New Roman" w:cs="Times New Roman"/>
        </w:rPr>
        <w:t>—in Fudge’s terms, ‘</w:t>
      </w:r>
      <w:r w:rsidRPr="000A79F7">
        <w:rPr>
          <w:rFonts w:ascii="Times New Roman" w:hAnsi="Times New Roman" w:cs="Times New Roman"/>
          <w:lang w:val="en-GB"/>
        </w:rPr>
        <w:t>reading animals is always reading through humans, and […] reading about humans is reading through animals</w:t>
      </w:r>
      <w:r>
        <w:rPr>
          <w:rFonts w:ascii="Times New Roman" w:hAnsi="Times New Roman" w:cs="Times New Roman"/>
          <w:lang w:val="en-GB"/>
        </w:rPr>
        <w:t>’</w:t>
      </w:r>
      <w:r w:rsidRPr="000A79F7">
        <w:rPr>
          <w:rFonts w:ascii="Times New Roman" w:hAnsi="Times New Roman" w:cs="Times New Roman"/>
          <w:vertAlign w:val="superscript"/>
          <w:lang w:val="en-GB"/>
        </w:rPr>
        <w:footnoteReference w:id="18"/>
      </w:r>
      <w:r>
        <w:rPr>
          <w:rFonts w:ascii="Times New Roman" w:hAnsi="Times New Roman" w:cs="Times New Roman"/>
          <w:lang w:val="en-GB"/>
        </w:rPr>
        <w:t>—</w:t>
      </w:r>
      <w:r>
        <w:rPr>
          <w:rFonts w:ascii="Times New Roman" w:hAnsi="Times New Roman" w:cs="Times New Roman"/>
        </w:rPr>
        <w:t xml:space="preserve">yet these individualised responses </w:t>
      </w:r>
      <w:r w:rsidRPr="002B1D6A">
        <w:rPr>
          <w:rFonts w:ascii="Times New Roman" w:hAnsi="Times New Roman" w:cs="Times New Roman"/>
        </w:rPr>
        <w:t>compl</w:t>
      </w:r>
      <w:r>
        <w:rPr>
          <w:rFonts w:ascii="Times New Roman" w:hAnsi="Times New Roman" w:cs="Times New Roman"/>
        </w:rPr>
        <w:t>e</w:t>
      </w:r>
      <w:r w:rsidRPr="002B1D6A">
        <w:rPr>
          <w:rFonts w:ascii="Times New Roman" w:hAnsi="Times New Roman" w:cs="Times New Roman"/>
        </w:rPr>
        <w:t>ment the study of the archaeological record</w:t>
      </w:r>
      <w:r>
        <w:rPr>
          <w:rFonts w:ascii="Times New Roman" w:hAnsi="Times New Roman" w:cs="Times New Roman"/>
        </w:rPr>
        <w:t xml:space="preserve">, which brings us perhaps closer to the bodies of the animals themselves.  </w:t>
      </w:r>
      <w:r w:rsidRPr="002B1D6A">
        <w:rPr>
          <w:rFonts w:ascii="Times New Roman" w:hAnsi="Times New Roman" w:cs="Times New Roman"/>
        </w:rPr>
        <w:t>Bear remains are rare archaeologically, but the early modern period sees a spike in numbers</w:t>
      </w:r>
      <w:r>
        <w:rPr>
          <w:rFonts w:ascii="Times New Roman" w:hAnsi="Times New Roman" w:cs="Times New Roman"/>
        </w:rPr>
        <w:t xml:space="preserve"> </w:t>
      </w:r>
      <w:r w:rsidRPr="002B1D6A">
        <w:rPr>
          <w:rFonts w:ascii="Times New Roman" w:hAnsi="Times New Roman" w:cs="Times New Roman"/>
        </w:rPr>
        <w:t>owing to extensive excavations that have revealed the premises of the ‘Masters of the Game’ on Bankside, London. Here</w:t>
      </w:r>
      <w:r>
        <w:rPr>
          <w:rFonts w:ascii="Times New Roman" w:hAnsi="Times New Roman" w:cs="Times New Roman"/>
        </w:rPr>
        <w:t>, around the so-called bear gardens</w:t>
      </w:r>
      <w:r w:rsidRPr="002B1D6A">
        <w:rPr>
          <w:rFonts w:ascii="Times New Roman" w:hAnsi="Times New Roman" w:cs="Times New Roman"/>
        </w:rPr>
        <w:t xml:space="preserve">, </w:t>
      </w:r>
      <w:r>
        <w:rPr>
          <w:rFonts w:ascii="Times New Roman" w:hAnsi="Times New Roman" w:cs="Times New Roman"/>
        </w:rPr>
        <w:t xml:space="preserve">the masters and their deputies kept </w:t>
      </w:r>
      <w:r w:rsidRPr="002B1D6A">
        <w:rPr>
          <w:rFonts w:ascii="Times New Roman" w:hAnsi="Times New Roman" w:cs="Times New Roman"/>
        </w:rPr>
        <w:t xml:space="preserve">bears, bulls, and dogs for public baitings and </w:t>
      </w:r>
      <w:r>
        <w:rPr>
          <w:rFonts w:ascii="Times New Roman" w:hAnsi="Times New Roman" w:cs="Times New Roman"/>
        </w:rPr>
        <w:t xml:space="preserve">in anticipation of </w:t>
      </w:r>
      <w:r w:rsidRPr="002B1D6A">
        <w:rPr>
          <w:rFonts w:ascii="Times New Roman" w:hAnsi="Times New Roman" w:cs="Times New Roman"/>
        </w:rPr>
        <w:t>royal command performances.</w:t>
      </w:r>
      <w:r w:rsidRPr="002B1D6A">
        <w:rPr>
          <w:rFonts w:ascii="Times New Roman" w:hAnsi="Times New Roman" w:cs="Times New Roman"/>
          <w:vertAlign w:val="superscript"/>
        </w:rPr>
        <w:footnoteReference w:id="19"/>
      </w:r>
      <w:r w:rsidRPr="002B1D6A">
        <w:rPr>
          <w:rFonts w:ascii="Times New Roman" w:hAnsi="Times New Roman" w:cs="Times New Roman"/>
        </w:rPr>
        <w:t xml:space="preserve"> </w:t>
      </w:r>
    </w:p>
    <w:p w14:paraId="1DB6B383" w14:textId="684FD873"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lastRenderedPageBreak/>
        <w:t>The couplet</w:t>
      </w:r>
      <w:r w:rsidRPr="002B1D6A">
        <w:rPr>
          <w:rFonts w:ascii="Times New Roman" w:hAnsi="Times New Roman" w:cs="Times New Roman"/>
        </w:rPr>
        <w:t xml:space="preserve"> </w:t>
      </w:r>
      <w:r>
        <w:rPr>
          <w:rFonts w:ascii="Times New Roman" w:hAnsi="Times New Roman" w:cs="Times New Roman"/>
        </w:rPr>
        <w:t xml:space="preserve">that begins this section, taken </w:t>
      </w:r>
      <w:r w:rsidRPr="002B1D6A">
        <w:rPr>
          <w:rFonts w:ascii="Times New Roman" w:hAnsi="Times New Roman" w:cs="Times New Roman"/>
        </w:rPr>
        <w:t>from an early modern libel</w:t>
      </w:r>
      <w:r>
        <w:rPr>
          <w:rFonts w:ascii="Times New Roman" w:hAnsi="Times New Roman" w:cs="Times New Roman"/>
        </w:rPr>
        <w:t xml:space="preserve"> (</w:t>
      </w:r>
      <w:r w:rsidRPr="002B1D6A">
        <w:rPr>
          <w:rFonts w:ascii="Times New Roman" w:hAnsi="Times New Roman" w:cs="Times New Roman"/>
        </w:rPr>
        <w:t xml:space="preserve">a circulated text that impinged upon </w:t>
      </w:r>
      <w:r>
        <w:rPr>
          <w:rFonts w:ascii="Times New Roman" w:hAnsi="Times New Roman" w:cs="Times New Roman"/>
        </w:rPr>
        <w:t xml:space="preserve">the reputation of </w:t>
      </w:r>
      <w:r w:rsidRPr="002B1D6A">
        <w:rPr>
          <w:rFonts w:ascii="Times New Roman" w:hAnsi="Times New Roman" w:cs="Times New Roman"/>
        </w:rPr>
        <w:t>a person or institution</w:t>
      </w:r>
      <w:r>
        <w:rPr>
          <w:rFonts w:ascii="Times New Roman" w:hAnsi="Times New Roman" w:cs="Times New Roman"/>
        </w:rPr>
        <w:t xml:space="preserve">), demonstrates that </w:t>
      </w:r>
      <w:r w:rsidRPr="002B1D6A">
        <w:rPr>
          <w:rFonts w:ascii="Times New Roman" w:hAnsi="Times New Roman" w:cs="Times New Roman"/>
        </w:rPr>
        <w:t xml:space="preserve">bears did not travel the country </w:t>
      </w:r>
      <w:r>
        <w:rPr>
          <w:rFonts w:ascii="Times New Roman" w:hAnsi="Times New Roman" w:cs="Times New Roman"/>
        </w:rPr>
        <w:t xml:space="preserve">without issue.  Complaints and legal proceedings offer substantial detail about the nature of ursine travel in the sixteenth and seventeenth centuries.  </w:t>
      </w:r>
      <w:r w:rsidRPr="002B1D6A">
        <w:rPr>
          <w:rFonts w:ascii="Times New Roman" w:hAnsi="Times New Roman" w:cs="Times New Roman"/>
        </w:rPr>
        <w:t xml:space="preserve">An incident in 1595 offers an insight into the </w:t>
      </w:r>
      <w:sdt>
        <w:sdtPr>
          <w:rPr>
            <w:rFonts w:ascii="Times New Roman" w:hAnsi="Times New Roman" w:cs="Times New Roman"/>
          </w:rPr>
          <w:tag w:val="goog_rdk_53"/>
          <w:id w:val="-476848670"/>
        </w:sdtPr>
        <w:sdtContent/>
      </w:sdt>
      <w:r w:rsidRPr="002B1D6A">
        <w:rPr>
          <w:rFonts w:ascii="Times New Roman" w:hAnsi="Times New Roman" w:cs="Times New Roman"/>
        </w:rPr>
        <w:t xml:space="preserve">travels of bears just outside Canterbury: bearward John Blye was fined for </w:t>
      </w:r>
      <w:r>
        <w:rPr>
          <w:rFonts w:ascii="Times New Roman" w:hAnsi="Times New Roman" w:cs="Times New Roman"/>
        </w:rPr>
        <w:t>‘</w:t>
      </w:r>
      <w:r w:rsidRPr="002B1D6A">
        <w:rPr>
          <w:rFonts w:ascii="Times New Roman" w:hAnsi="Times New Roman" w:cs="Times New Roman"/>
        </w:rPr>
        <w:t>annoying the Queen’s high way with the soilage of two Bears</w:t>
      </w:r>
      <w:r>
        <w:rPr>
          <w:rFonts w:ascii="Times New Roman" w:hAnsi="Times New Roman" w:cs="Times New Roman"/>
        </w:rPr>
        <w:t>’.</w:t>
      </w:r>
      <w:r w:rsidRPr="002B1D6A">
        <w:rPr>
          <w:rFonts w:ascii="Times New Roman" w:hAnsi="Times New Roman" w:cs="Times New Roman"/>
          <w:vertAlign w:val="superscript"/>
        </w:rPr>
        <w:footnoteReference w:id="20"/>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Bears, like other large mammals, produce enough waste for it to be recorded as a notable intrusion into public life. It would have been no easy feat to travel the country with a bear, let alone two, </w:t>
      </w:r>
      <w:r>
        <w:rPr>
          <w:rFonts w:ascii="Times New Roman" w:hAnsi="Times New Roman" w:cs="Times New Roman"/>
        </w:rPr>
        <w:t>and</w:t>
      </w:r>
      <w:r w:rsidRPr="002B1D6A">
        <w:rPr>
          <w:rFonts w:ascii="Times New Roman" w:hAnsi="Times New Roman" w:cs="Times New Roman"/>
        </w:rPr>
        <w:t xml:space="preserve"> there were manifold financial implications for those involved, especially where their movements affected infrastructure or regulation.</w:t>
      </w:r>
      <w:r>
        <w:rPr>
          <w:rFonts w:ascii="Times New Roman" w:hAnsi="Times New Roman" w:cs="Times New Roman"/>
        </w:rPr>
        <w:t xml:space="preserve"> </w:t>
      </w:r>
    </w:p>
    <w:p w14:paraId="2CF0FBCE" w14:textId="73B04326" w:rsidR="001A75F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 xml:space="preserve">Elsewhere we find finer details about </w:t>
      </w:r>
      <w:r>
        <w:rPr>
          <w:rFonts w:ascii="Times New Roman" w:hAnsi="Times New Roman" w:cs="Times New Roman"/>
        </w:rPr>
        <w:t>travels with bears</w:t>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In 1633, Richard Laythwait of Westhaughton in Lancashire petitioned the Quarter Sessions about the density of bear movements in the area. </w:t>
      </w:r>
      <w:r>
        <w:rPr>
          <w:rFonts w:ascii="Times New Roman" w:hAnsi="Times New Roman" w:cs="Times New Roman"/>
        </w:rPr>
        <w:t xml:space="preserve"> </w:t>
      </w:r>
      <w:r w:rsidRPr="002B1D6A">
        <w:rPr>
          <w:rFonts w:ascii="Times New Roman" w:hAnsi="Times New Roman" w:cs="Times New Roman"/>
        </w:rPr>
        <w:t xml:space="preserve">His complaint invokes women and children to emphasise the proximity between ursine pathways and domestic life: </w:t>
      </w:r>
      <w:r>
        <w:rPr>
          <w:rFonts w:ascii="Times New Roman" w:hAnsi="Times New Roman" w:cs="Times New Roman"/>
        </w:rPr>
        <w:t>‘</w:t>
      </w:r>
      <w:r w:rsidRPr="002B1D6A">
        <w:rPr>
          <w:rFonts w:ascii="Times New Roman" w:hAnsi="Times New Roman" w:cs="Times New Roman"/>
        </w:rPr>
        <w:t>diverse times bellwards [bearwards or bullwards] with their bears Refuse the broad way and Cometh with their bears the said foot way, which lyeth by the Cheek of the house door of your petitioner, and hath sometimes broken in and frighted your petitioner’s wife and family</w:t>
      </w:r>
      <w:r>
        <w:rPr>
          <w:rFonts w:ascii="Times New Roman" w:hAnsi="Times New Roman" w:cs="Times New Roman"/>
        </w:rPr>
        <w:t>’.</w:t>
      </w:r>
      <w:r w:rsidRPr="002B1D6A">
        <w:rPr>
          <w:rFonts w:ascii="Times New Roman" w:hAnsi="Times New Roman" w:cs="Times New Roman"/>
          <w:vertAlign w:val="superscript"/>
        </w:rPr>
        <w:footnoteReference w:id="21"/>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Court records, such as Laythwait’s petition, suggest that t</w:t>
      </w:r>
      <w:sdt>
        <w:sdtPr>
          <w:rPr>
            <w:rFonts w:ascii="Times New Roman" w:hAnsi="Times New Roman" w:cs="Times New Roman"/>
          </w:rPr>
          <w:tag w:val="goog_rdk_54"/>
          <w:id w:val="-849104185"/>
        </w:sdtPr>
        <w:sdtContent/>
      </w:sdt>
      <w:r w:rsidRPr="002B1D6A">
        <w:rPr>
          <w:rFonts w:ascii="Times New Roman" w:hAnsi="Times New Roman" w:cs="Times New Roman"/>
        </w:rPr>
        <w:t xml:space="preserve">he flow of bear traffic translates to a pattern or rhythm. His complaint refers to the bears owned by Alexander Ascrofte, alias Ornishawe, a bearkeeper of Wigan who is named in the petition. Westhaughton and Wigan are some 5 miles apart, indicating a movement of some distance, not once but repeatedly through this patch of ground in the early 1630s. Laythwait’s record alerts us to the distinction between </w:t>
      </w:r>
      <w:r w:rsidRPr="002B1D6A">
        <w:rPr>
          <w:rFonts w:ascii="Times New Roman" w:hAnsi="Times New Roman" w:cs="Times New Roman"/>
        </w:rPr>
        <w:lastRenderedPageBreak/>
        <w:t xml:space="preserve">different forms of roads or paths and their </w:t>
      </w:r>
      <w:r>
        <w:rPr>
          <w:rFonts w:ascii="Times New Roman" w:hAnsi="Times New Roman" w:cs="Times New Roman"/>
        </w:rPr>
        <w:t xml:space="preserve">perceived </w:t>
      </w:r>
      <w:r w:rsidRPr="002B1D6A">
        <w:rPr>
          <w:rFonts w:ascii="Times New Roman" w:hAnsi="Times New Roman" w:cs="Times New Roman"/>
        </w:rPr>
        <w:t>appropriateness for large animals journeying the local area.</w:t>
      </w:r>
    </w:p>
    <w:p w14:paraId="4408E298" w14:textId="6C155061"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t>Cheshire and Lancashire were particularly hotly regulated during the early years of the seventeenth century, partly as a result of the religious and social attitudes of local magistrates.</w:t>
      </w:r>
      <w:r>
        <w:rPr>
          <w:rStyle w:val="FootnoteReference"/>
          <w:rFonts w:ascii="Times New Roman" w:hAnsi="Times New Roman" w:cs="Times New Roman"/>
        </w:rPr>
        <w:footnoteReference w:id="22"/>
      </w:r>
      <w:r>
        <w:rPr>
          <w:rFonts w:ascii="Times New Roman" w:hAnsi="Times New Roman" w:cs="Times New Roman"/>
        </w:rPr>
        <w:t xml:space="preserve">  Their regulation took aim at those ‘employing the illegal way of life, called in English ‘a bearward’,’ as well as those with official or even royal patronage.</w:t>
      </w:r>
      <w:r>
        <w:rPr>
          <w:rStyle w:val="FootnoteReference"/>
          <w:rFonts w:ascii="Times New Roman" w:hAnsi="Times New Roman" w:cs="Times New Roman"/>
        </w:rPr>
        <w:footnoteReference w:id="23"/>
      </w:r>
      <w:r>
        <w:rPr>
          <w:rFonts w:ascii="Times New Roman" w:hAnsi="Times New Roman" w:cs="Times New Roman"/>
        </w:rPr>
        <w:t xml:space="preserve">  Bearward journeys therefore conflated sanctioned entertainment travel with the proscribed forms of vagrant or rogue ‘rural’ travel.</w:t>
      </w:r>
      <w:r>
        <w:rPr>
          <w:rStyle w:val="FootnoteReference"/>
          <w:rFonts w:ascii="Times New Roman" w:hAnsi="Times New Roman" w:cs="Times New Roman"/>
        </w:rPr>
        <w:footnoteReference w:id="24"/>
      </w:r>
      <w:r>
        <w:rPr>
          <w:rFonts w:ascii="Times New Roman" w:hAnsi="Times New Roman" w:cs="Times New Roman"/>
        </w:rPr>
        <w:t xml:space="preserve">  As such, the uneasy category of ‘bearward’ (captured so perfectly in the painfully loaded phrase ‘way of life’ in the above Chester legal presentation) united various forms of non-elite movement, and as such their journeys represent the legal as well as the financial precariousness of travel for commercial tourers in this period. </w:t>
      </w:r>
    </w:p>
    <w:p w14:paraId="74982785" w14:textId="08B97A59"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t xml:space="preserve">The plethora of legal documentation arising from Cheshire and Lancashire’s </w:t>
      </w:r>
      <w:r w:rsidR="0082455A">
        <w:rPr>
          <w:rFonts w:ascii="Times New Roman" w:hAnsi="Times New Roman" w:cs="Times New Roman"/>
        </w:rPr>
        <w:t xml:space="preserve">desire </w:t>
      </w:r>
      <w:r>
        <w:rPr>
          <w:rFonts w:ascii="Times New Roman" w:hAnsi="Times New Roman" w:cs="Times New Roman"/>
        </w:rPr>
        <w:t xml:space="preserve">to prosecute helpfully maps out a series of journeys even beyond highways or footways that expand our sense of the commercial patterns of movement across the early modern provinces.  When Thomas Fyney visited an alehouse in Hale in 1637-8, he noted that ‘the howse was soe full of people that were come to the bearbeate that a man could not stoope in the howse to take vpp any thinge that was fallen’, with ‘abundance of people on both sydes of the howse, and so great a throng that he had noe roome to drinke in’.  This phenomenally large crowd gathered in a quiet rural village despite the fact that ‘the howse was not placed neare vnto any high way but only neare vnto an obscure foot way’.  Although the constable warned against ‘bring[ing] out their beares’, the bearwards did </w:t>
      </w:r>
      <w:r>
        <w:rPr>
          <w:rFonts w:ascii="Times New Roman" w:hAnsi="Times New Roman" w:cs="Times New Roman"/>
        </w:rPr>
        <w:lastRenderedPageBreak/>
        <w:t>indeed do so in the afternoon.</w:t>
      </w:r>
      <w:r>
        <w:rPr>
          <w:rStyle w:val="FootnoteReference"/>
          <w:rFonts w:ascii="Times New Roman" w:hAnsi="Times New Roman" w:cs="Times New Roman"/>
        </w:rPr>
        <w:footnoteReference w:id="25"/>
      </w:r>
      <w:r>
        <w:rPr>
          <w:rFonts w:ascii="Times New Roman" w:hAnsi="Times New Roman" w:cs="Times New Roman"/>
        </w:rPr>
        <w:t xml:space="preserve">  It was not only bears who wandered the smaller footways; they occasioned what Fyney describes as a ‘great assembly &amp; concourse of people’ to </w:t>
      </w:r>
      <w:r w:rsidR="006F3E4C">
        <w:rPr>
          <w:rFonts w:ascii="Times New Roman" w:hAnsi="Times New Roman" w:cs="Times New Roman"/>
        </w:rPr>
        <w:t xml:space="preserve">come to </w:t>
      </w:r>
      <w:r>
        <w:rPr>
          <w:rFonts w:ascii="Times New Roman" w:hAnsi="Times New Roman" w:cs="Times New Roman"/>
        </w:rPr>
        <w:t xml:space="preserve">a village so small it does not feature on the Christopher Saxton and William Hole’s 1610 map of Cheshire (as featured in William Camden’s </w:t>
      </w:r>
      <w:r w:rsidRPr="00593930">
        <w:rPr>
          <w:rFonts w:ascii="Times New Roman" w:hAnsi="Times New Roman" w:cs="Times New Roman"/>
        </w:rPr>
        <w:t>Britanni</w:t>
      </w:r>
      <w:r>
        <w:rPr>
          <w:rFonts w:ascii="Times New Roman" w:hAnsi="Times New Roman" w:cs="Times New Roman"/>
        </w:rPr>
        <w:t>a). These bear journeys, then, had major consequences for the movement of people too, occasioned by the confluence of commercial leisure and conviviality but bringing with it the risk of personal danger, damage, and disobedience.  Such journeys offer to rewrite, or to reconceptualise, our cartographic understanding of movement around early modern England, taking us off the beaten track and onto the baited one.</w:t>
      </w:r>
    </w:p>
    <w:p w14:paraId="7C7D83FF" w14:textId="77777777" w:rsidR="001A75FA" w:rsidRDefault="001A75FA" w:rsidP="009E13C8">
      <w:pPr>
        <w:spacing w:line="480" w:lineRule="auto"/>
        <w:ind w:right="242"/>
        <w:rPr>
          <w:rFonts w:ascii="Times New Roman" w:hAnsi="Times New Roman" w:cs="Times New Roman"/>
        </w:rPr>
      </w:pPr>
    </w:p>
    <w:p w14:paraId="1F3E4E94" w14:textId="28258F62" w:rsidR="001A75FA" w:rsidRPr="004E345F" w:rsidRDefault="001A75FA" w:rsidP="009E13C8">
      <w:pPr>
        <w:spacing w:line="480" w:lineRule="auto"/>
        <w:ind w:right="242"/>
        <w:jc w:val="center"/>
        <w:rPr>
          <w:rFonts w:ascii="Times New Roman" w:hAnsi="Times New Roman" w:cs="Times New Roman"/>
          <w:b/>
          <w:lang w:val="en-GB"/>
        </w:rPr>
      </w:pPr>
      <w:r w:rsidRPr="004E345F">
        <w:rPr>
          <w:rFonts w:ascii="Times New Roman" w:hAnsi="Times New Roman" w:cs="Times New Roman"/>
          <w:lang w:val="en-GB"/>
        </w:rPr>
        <w:t xml:space="preserve">Fig. 1. Map of Cheshire, from William Camden’s </w:t>
      </w:r>
      <w:r w:rsidRPr="004E345F">
        <w:rPr>
          <w:rFonts w:ascii="Times New Roman" w:hAnsi="Times New Roman" w:cs="Times New Roman"/>
          <w:i/>
          <w:iCs/>
          <w:lang w:val="en-GB"/>
        </w:rPr>
        <w:t>Britain, or A chorographicall description</w:t>
      </w:r>
      <w:r w:rsidRPr="004E345F">
        <w:rPr>
          <w:rFonts w:ascii="Times New Roman" w:hAnsi="Times New Roman" w:cs="Times New Roman"/>
          <w:lang w:val="en-GB"/>
        </w:rPr>
        <w:t>. STC 4509 copy 1. Used by permission of the Folger Shakespeare Library under a Creative Commons Attribution-ShareAlike 4.0 International License.</w:t>
      </w:r>
    </w:p>
    <w:p w14:paraId="369BB0B5" w14:textId="77777777" w:rsidR="001A75FA" w:rsidRDefault="001A75FA" w:rsidP="009E13C8">
      <w:pPr>
        <w:spacing w:line="480" w:lineRule="auto"/>
        <w:ind w:right="242"/>
        <w:rPr>
          <w:rFonts w:ascii="Times New Roman" w:hAnsi="Times New Roman" w:cs="Times New Roman"/>
        </w:rPr>
      </w:pPr>
    </w:p>
    <w:p w14:paraId="0079067F" w14:textId="4E976B64" w:rsidR="001A75FA" w:rsidRPr="002B1D6A" w:rsidRDefault="001A75FA" w:rsidP="009E13C8">
      <w:pPr>
        <w:spacing w:line="480" w:lineRule="auto"/>
        <w:ind w:right="242" w:firstLine="284"/>
        <w:rPr>
          <w:rFonts w:ascii="Times New Roman" w:hAnsi="Times New Roman" w:cs="Times New Roman"/>
        </w:rPr>
      </w:pPr>
      <w:r w:rsidRPr="002B1D6A">
        <w:rPr>
          <w:rFonts w:ascii="Times New Roman" w:hAnsi="Times New Roman" w:cs="Times New Roman"/>
        </w:rPr>
        <w:t>Blye’s fine</w:t>
      </w:r>
      <w:r>
        <w:rPr>
          <w:rFonts w:ascii="Times New Roman" w:hAnsi="Times New Roman" w:cs="Times New Roman"/>
        </w:rPr>
        <w:t xml:space="preserve">, </w:t>
      </w:r>
      <w:r w:rsidRPr="002B1D6A">
        <w:rPr>
          <w:rFonts w:ascii="Times New Roman" w:hAnsi="Times New Roman" w:cs="Times New Roman"/>
        </w:rPr>
        <w:t>Laythwait’s petition</w:t>
      </w:r>
      <w:r>
        <w:rPr>
          <w:rFonts w:ascii="Times New Roman" w:hAnsi="Times New Roman" w:cs="Times New Roman"/>
        </w:rPr>
        <w:t>, or Fyney’s struggles with bending down</w:t>
      </w:r>
      <w:r w:rsidRPr="002B1D6A">
        <w:rPr>
          <w:rFonts w:ascii="Times New Roman" w:hAnsi="Times New Roman" w:cs="Times New Roman"/>
        </w:rPr>
        <w:t xml:space="preserve"> are just </w:t>
      </w:r>
      <w:r>
        <w:rPr>
          <w:rFonts w:ascii="Times New Roman" w:hAnsi="Times New Roman" w:cs="Times New Roman"/>
        </w:rPr>
        <w:t xml:space="preserve">three </w:t>
      </w:r>
      <w:r w:rsidRPr="002B1D6A">
        <w:rPr>
          <w:rFonts w:ascii="Times New Roman" w:hAnsi="Times New Roman" w:cs="Times New Roman"/>
        </w:rPr>
        <w:t xml:space="preserve">examples that indicate </w:t>
      </w:r>
      <w:sdt>
        <w:sdtPr>
          <w:rPr>
            <w:rFonts w:ascii="Times New Roman" w:hAnsi="Times New Roman" w:cs="Times New Roman"/>
          </w:rPr>
          <w:tag w:val="goog_rdk_55"/>
          <w:id w:val="-1170023234"/>
        </w:sdtPr>
        <w:sdtContent/>
      </w:sdt>
      <w:r w:rsidRPr="002B1D6A">
        <w:rPr>
          <w:rFonts w:ascii="Times New Roman" w:hAnsi="Times New Roman" w:cs="Times New Roman"/>
        </w:rPr>
        <w:t>the peripatetic nature of the baiting industry across all regions of the country</w:t>
      </w:r>
      <w:r>
        <w:rPr>
          <w:rFonts w:ascii="Times New Roman" w:hAnsi="Times New Roman" w:cs="Times New Roman"/>
        </w:rPr>
        <w:t xml:space="preserve">.  </w:t>
      </w:r>
      <w:r w:rsidRPr="002B1D6A">
        <w:rPr>
          <w:rFonts w:ascii="Times New Roman" w:hAnsi="Times New Roman" w:cs="Times New Roman"/>
        </w:rPr>
        <w:t xml:space="preserve">However, there are limits to the pressures local people felt communities and domestic environments could withstand from animals who were part of everyday life but were not domesticated. </w:t>
      </w:r>
      <w:r>
        <w:rPr>
          <w:rFonts w:ascii="Times New Roman" w:hAnsi="Times New Roman" w:cs="Times New Roman"/>
        </w:rPr>
        <w:t xml:space="preserve"> The bears’ journeys offer to reshape not only the cultural map (of where early moderns found bears and so what settlements make their way into the documentary record) but to physically alter the landscape, through waste or through damage to apparently inappropriate pathways.  It is no surprise, then, that we find expenses paid out by bearwards ‘for the harme wich the bares the did’.</w:t>
      </w:r>
      <w:r>
        <w:rPr>
          <w:rStyle w:val="FootnoteReference"/>
          <w:rFonts w:ascii="Times New Roman" w:hAnsi="Times New Roman" w:cs="Times New Roman"/>
        </w:rPr>
        <w:footnoteReference w:id="26"/>
      </w:r>
      <w:r>
        <w:rPr>
          <w:rFonts w:ascii="Times New Roman" w:hAnsi="Times New Roman" w:cs="Times New Roman"/>
        </w:rPr>
        <w:t xml:space="preserve">  Following bears on the </w:t>
      </w:r>
      <w:r>
        <w:rPr>
          <w:rFonts w:ascii="Times New Roman" w:hAnsi="Times New Roman" w:cs="Times New Roman"/>
        </w:rPr>
        <w:lastRenderedPageBreak/>
        <w:t>road offers a different ‘tour’ of early modern England than might be obvious from other cultural histories that prioritise human population or cartographic representation.</w:t>
      </w:r>
    </w:p>
    <w:p w14:paraId="38891365" w14:textId="77777777" w:rsidR="001A75FA" w:rsidRPr="004F0D04" w:rsidRDefault="001A75FA" w:rsidP="009E13C8">
      <w:pPr>
        <w:spacing w:line="480" w:lineRule="auto"/>
        <w:ind w:right="242"/>
        <w:rPr>
          <w:rFonts w:ascii="Times New Roman" w:hAnsi="Times New Roman" w:cs="Times New Roman"/>
        </w:rPr>
      </w:pPr>
    </w:p>
    <w:p w14:paraId="1A8A7B47" w14:textId="74208F4D" w:rsidR="001A75FA" w:rsidRPr="00744A54" w:rsidRDefault="001A75FA" w:rsidP="009E13C8">
      <w:pPr>
        <w:pStyle w:val="ListParagraph"/>
        <w:numPr>
          <w:ilvl w:val="0"/>
          <w:numId w:val="1"/>
        </w:numPr>
        <w:spacing w:line="480" w:lineRule="auto"/>
        <w:ind w:right="242"/>
        <w:rPr>
          <w:rFonts w:cs="Times New Roman"/>
          <w:b/>
        </w:rPr>
      </w:pPr>
      <w:r w:rsidRPr="00744A54">
        <w:rPr>
          <w:rFonts w:cs="Times New Roman"/>
          <w:b/>
        </w:rPr>
        <w:t>On The Road With Bears, Part 2: Mapping Journeys</w:t>
      </w:r>
    </w:p>
    <w:p w14:paraId="7ECED100" w14:textId="77777777" w:rsidR="001A75FA" w:rsidRDefault="001A75FA" w:rsidP="009E13C8">
      <w:pPr>
        <w:spacing w:line="480" w:lineRule="auto"/>
        <w:ind w:right="242"/>
        <w:rPr>
          <w:rFonts w:ascii="Times New Roman" w:hAnsi="Times New Roman" w:cs="Times New Roman"/>
          <w:b/>
        </w:rPr>
      </w:pPr>
    </w:p>
    <w:p w14:paraId="1206AFAD" w14:textId="2189DDB7" w:rsidR="001A75FA" w:rsidRDefault="001A75FA" w:rsidP="009E13C8">
      <w:pPr>
        <w:spacing w:line="480" w:lineRule="auto"/>
        <w:ind w:right="242"/>
        <w:rPr>
          <w:rFonts w:ascii="Times New Roman" w:hAnsi="Times New Roman" w:cs="Times New Roman"/>
        </w:rPr>
      </w:pPr>
      <w:r w:rsidRPr="002B1D6A">
        <w:rPr>
          <w:rFonts w:ascii="Times New Roman" w:hAnsi="Times New Roman" w:cs="Times New Roman"/>
        </w:rPr>
        <w:t xml:space="preserve">The patterns of movement of bears in early modern England included recurring local- and national-length journeys alike. Archival details and legal citations sometimes even </w:t>
      </w:r>
      <w:r>
        <w:rPr>
          <w:rFonts w:ascii="Times New Roman" w:hAnsi="Times New Roman" w:cs="Times New Roman"/>
        </w:rPr>
        <w:t>set</w:t>
      </w:r>
      <w:r w:rsidRPr="002B1D6A">
        <w:rPr>
          <w:rFonts w:ascii="Times New Roman" w:hAnsi="Times New Roman" w:cs="Times New Roman"/>
        </w:rPr>
        <w:t xml:space="preserve"> out a local route or circulation. </w:t>
      </w:r>
      <w:r>
        <w:rPr>
          <w:rFonts w:ascii="Times New Roman" w:hAnsi="Times New Roman" w:cs="Times New Roman"/>
        </w:rPr>
        <w:t>T</w:t>
      </w:r>
      <w:r w:rsidRPr="002B1D6A">
        <w:rPr>
          <w:rFonts w:ascii="Times New Roman" w:hAnsi="Times New Roman" w:cs="Times New Roman"/>
        </w:rPr>
        <w:t>he bearward Peter Broome</w:t>
      </w:r>
      <w:r>
        <w:rPr>
          <w:rFonts w:ascii="Times New Roman" w:hAnsi="Times New Roman" w:cs="Times New Roman"/>
        </w:rPr>
        <w:t>, for instance,</w:t>
      </w:r>
      <w:r w:rsidRPr="002B1D6A">
        <w:rPr>
          <w:rFonts w:ascii="Times New Roman" w:hAnsi="Times New Roman" w:cs="Times New Roman"/>
        </w:rPr>
        <w:t xml:space="preserve"> appears eight times over nine years between 1612 and 1621 solely in areas around Northwich and Middlewich in Cheshire. His county-man John Boland similarly appears between 1618 and 1623 i</w:t>
      </w:r>
      <w:sdt>
        <w:sdtPr>
          <w:rPr>
            <w:rFonts w:ascii="Times New Roman" w:hAnsi="Times New Roman" w:cs="Times New Roman"/>
          </w:rPr>
          <w:tag w:val="goog_rdk_68"/>
          <w:id w:val="-363830866"/>
        </w:sdtPr>
        <w:sdtContent/>
      </w:sdt>
      <w:r w:rsidRPr="002B1D6A">
        <w:rPr>
          <w:rFonts w:ascii="Times New Roman" w:hAnsi="Times New Roman" w:cs="Times New Roman"/>
        </w:rPr>
        <w:t>n areas</w:t>
      </w:r>
      <w:r>
        <w:rPr>
          <w:rFonts w:ascii="Times New Roman" w:hAnsi="Times New Roman" w:cs="Times New Roman"/>
        </w:rPr>
        <w:t xml:space="preserve"> in and near to</w:t>
      </w:r>
      <w:r w:rsidRPr="002B1D6A">
        <w:rPr>
          <w:rFonts w:ascii="Times New Roman" w:hAnsi="Times New Roman" w:cs="Times New Roman"/>
        </w:rPr>
        <w:t xml:space="preserve"> Cheshire, cited like Broome in the Quarter Sessions, while the local family of the Whitestones were rooted in Lancashire and active </w:t>
      </w:r>
      <w:r>
        <w:rPr>
          <w:rFonts w:ascii="Times New Roman" w:hAnsi="Times New Roman" w:cs="Times New Roman"/>
        </w:rPr>
        <w:t xml:space="preserve">there </w:t>
      </w:r>
      <w:r w:rsidRPr="002B1D6A">
        <w:rPr>
          <w:rFonts w:ascii="Times New Roman" w:hAnsi="Times New Roman" w:cs="Times New Roman"/>
        </w:rPr>
        <w:t>with their bears over three generations.</w:t>
      </w:r>
      <w:r w:rsidRPr="002B1D6A">
        <w:rPr>
          <w:rFonts w:ascii="Times New Roman" w:hAnsi="Times New Roman" w:cs="Times New Roman"/>
          <w:vertAlign w:val="superscript"/>
        </w:rPr>
        <w:footnoteReference w:id="27"/>
      </w:r>
      <w:r w:rsidRPr="002B1D6A">
        <w:rPr>
          <w:rFonts w:ascii="Times New Roman" w:hAnsi="Times New Roman" w:cs="Times New Roman"/>
        </w:rPr>
        <w:t xml:space="preserve"> Yet</w:t>
      </w:r>
      <w:r>
        <w:rPr>
          <w:rFonts w:ascii="Times New Roman" w:hAnsi="Times New Roman" w:cs="Times New Roman"/>
        </w:rPr>
        <w:t>, as we have seen,</w:t>
      </w:r>
      <w:r w:rsidRPr="002B1D6A">
        <w:rPr>
          <w:rFonts w:ascii="Times New Roman" w:hAnsi="Times New Roman" w:cs="Times New Roman"/>
        </w:rPr>
        <w:t xml:space="preserve"> Cheshire was especially eager in its prosecution of unlawful games in the early seventeenth century. Of the seven citations of John Boland, four are from Quarter Sessions records, where he is deemed a rogue, abusive, or acting against orders restricting baiting. The remainders are payments </w:t>
      </w:r>
      <w:r>
        <w:rPr>
          <w:rFonts w:ascii="Times New Roman" w:hAnsi="Times New Roman" w:cs="Times New Roman"/>
        </w:rPr>
        <w:t xml:space="preserve">for baiting </w:t>
      </w:r>
      <w:r w:rsidRPr="002B1D6A">
        <w:rPr>
          <w:rFonts w:ascii="Times New Roman" w:hAnsi="Times New Roman" w:cs="Times New Roman"/>
        </w:rPr>
        <w:t xml:space="preserve">from the corporation of Congleton. The only record outside of Cheshire we have yet encountered associated with Boland puts him in Norwich in 1624, when he was paid by the mayor’s court as a deputy to Edward Alleyn and awarded </w:t>
      </w:r>
      <w:r>
        <w:rPr>
          <w:rFonts w:ascii="Times New Roman" w:hAnsi="Times New Roman" w:cs="Times New Roman"/>
        </w:rPr>
        <w:t>‘</w:t>
      </w:r>
      <w:r w:rsidRPr="002B1D6A">
        <w:rPr>
          <w:rFonts w:ascii="Times New Roman" w:hAnsi="Times New Roman" w:cs="Times New Roman"/>
        </w:rPr>
        <w:t>leave to use Bearbaiting</w:t>
      </w:r>
      <w:r>
        <w:rPr>
          <w:rFonts w:ascii="Times New Roman" w:hAnsi="Times New Roman" w:cs="Times New Roman"/>
        </w:rPr>
        <w:t>’.</w:t>
      </w:r>
      <w:r w:rsidRPr="002B1D6A">
        <w:rPr>
          <w:rFonts w:ascii="Times New Roman" w:hAnsi="Times New Roman" w:cs="Times New Roman"/>
          <w:vertAlign w:val="superscript"/>
        </w:rPr>
        <w:footnoteReference w:id="28"/>
      </w:r>
      <w:r w:rsidRPr="002B1D6A">
        <w:rPr>
          <w:rFonts w:ascii="Times New Roman" w:hAnsi="Times New Roman" w:cs="Times New Roman"/>
        </w:rPr>
        <w:t xml:space="preserve">  </w:t>
      </w:r>
    </w:p>
    <w:p w14:paraId="118CCE37" w14:textId="70A34FB2" w:rsidR="001A75F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In Congleton, Ches</w:t>
      </w:r>
      <w:r>
        <w:rPr>
          <w:rFonts w:ascii="Times New Roman" w:hAnsi="Times New Roman" w:cs="Times New Roman"/>
        </w:rPr>
        <w:t>h</w:t>
      </w:r>
      <w:r w:rsidRPr="002B1D6A">
        <w:rPr>
          <w:rFonts w:ascii="Times New Roman" w:hAnsi="Times New Roman" w:cs="Times New Roman"/>
        </w:rPr>
        <w:t xml:space="preserve">ire, as across the country, individuals were tasked with </w:t>
      </w:r>
      <w:r>
        <w:rPr>
          <w:rFonts w:ascii="Times New Roman" w:hAnsi="Times New Roman" w:cs="Times New Roman"/>
        </w:rPr>
        <w:t>‘</w:t>
      </w:r>
      <w:r w:rsidRPr="002B1D6A">
        <w:rPr>
          <w:rFonts w:ascii="Times New Roman" w:hAnsi="Times New Roman" w:cs="Times New Roman"/>
        </w:rPr>
        <w:t>procuring</w:t>
      </w:r>
      <w:r>
        <w:rPr>
          <w:rFonts w:ascii="Times New Roman" w:hAnsi="Times New Roman" w:cs="Times New Roman"/>
        </w:rPr>
        <w:t>’</w:t>
      </w:r>
      <w:r w:rsidRPr="002B1D6A">
        <w:rPr>
          <w:rFonts w:ascii="Times New Roman" w:hAnsi="Times New Roman" w:cs="Times New Roman"/>
        </w:rPr>
        <w:t xml:space="preserve"> bears for wakes or special occasions or for commercial recreation. One such procurer, William Hordren, served Congleton in this capacity on several occasions and in 1614-15 was paid </w:t>
      </w:r>
      <w:r>
        <w:rPr>
          <w:rFonts w:ascii="Times New Roman" w:hAnsi="Times New Roman" w:cs="Times New Roman"/>
        </w:rPr>
        <w:t>‘</w:t>
      </w:r>
      <w:r w:rsidRPr="002B1D6A">
        <w:rPr>
          <w:rFonts w:ascii="Times New Roman" w:hAnsi="Times New Roman" w:cs="Times New Roman"/>
        </w:rPr>
        <w:t xml:space="preserve">for </w:t>
      </w:r>
      <w:r>
        <w:rPr>
          <w:rFonts w:ascii="Times New Roman" w:hAnsi="Times New Roman" w:cs="Times New Roman"/>
        </w:rPr>
        <w:t>goeyng</w:t>
      </w:r>
      <w:r w:rsidRPr="002B1D6A">
        <w:rPr>
          <w:rFonts w:ascii="Times New Roman" w:hAnsi="Times New Roman" w:cs="Times New Roman"/>
        </w:rPr>
        <w:t xml:space="preserve"> in the night to procure A belward to Norw</w:t>
      </w:r>
      <w:r>
        <w:rPr>
          <w:rFonts w:ascii="Times New Roman" w:hAnsi="Times New Roman" w:cs="Times New Roman"/>
        </w:rPr>
        <w:t>y</w:t>
      </w:r>
      <w:r w:rsidRPr="002B1D6A">
        <w:rPr>
          <w:rFonts w:ascii="Times New Roman" w:hAnsi="Times New Roman" w:cs="Times New Roman"/>
        </w:rPr>
        <w:t>ch</w:t>
      </w:r>
      <w:r>
        <w:rPr>
          <w:rFonts w:ascii="Times New Roman" w:hAnsi="Times New Roman" w:cs="Times New Roman"/>
        </w:rPr>
        <w:t>’.</w:t>
      </w:r>
      <w:r w:rsidRPr="002B1D6A">
        <w:rPr>
          <w:rFonts w:ascii="Times New Roman" w:hAnsi="Times New Roman" w:cs="Times New Roman"/>
          <w:vertAlign w:val="superscript"/>
        </w:rPr>
        <w:footnoteReference w:id="29"/>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The record poses </w:t>
      </w:r>
      <w:r w:rsidRPr="002B1D6A">
        <w:rPr>
          <w:rFonts w:ascii="Times New Roman" w:hAnsi="Times New Roman" w:cs="Times New Roman"/>
        </w:rPr>
        <w:lastRenderedPageBreak/>
        <w:t xml:space="preserve">several questions: is </w:t>
      </w:r>
      <w:r>
        <w:rPr>
          <w:rFonts w:ascii="Times New Roman" w:hAnsi="Times New Roman" w:cs="Times New Roman"/>
        </w:rPr>
        <w:t>‘</w:t>
      </w:r>
      <w:r w:rsidRPr="002B1D6A">
        <w:rPr>
          <w:rFonts w:ascii="Times New Roman" w:hAnsi="Times New Roman" w:cs="Times New Roman"/>
        </w:rPr>
        <w:t>Norwych</w:t>
      </w:r>
      <w:r>
        <w:rPr>
          <w:rFonts w:ascii="Times New Roman" w:hAnsi="Times New Roman" w:cs="Times New Roman"/>
        </w:rPr>
        <w:t>’</w:t>
      </w:r>
      <w:r w:rsidRPr="002B1D6A">
        <w:rPr>
          <w:rFonts w:ascii="Times New Roman" w:hAnsi="Times New Roman" w:cs="Times New Roman"/>
        </w:rPr>
        <w:t xml:space="preserve"> (as it is spelled originally) in fact Northwich, nearby in Cheshire, or is it Norwich</w:t>
      </w:r>
      <w:r>
        <w:rPr>
          <w:rFonts w:ascii="Times New Roman" w:hAnsi="Times New Roman" w:cs="Times New Roman"/>
        </w:rPr>
        <w:t xml:space="preserve"> in Norfolk</w:t>
      </w:r>
      <w:r w:rsidRPr="002B1D6A">
        <w:rPr>
          <w:rFonts w:ascii="Times New Roman" w:hAnsi="Times New Roman" w:cs="Times New Roman"/>
        </w:rPr>
        <w:t xml:space="preserve">, where the possibly </w:t>
      </w:r>
      <w:r>
        <w:rPr>
          <w:rFonts w:ascii="Times New Roman" w:hAnsi="Times New Roman" w:cs="Times New Roman"/>
        </w:rPr>
        <w:t>‘</w:t>
      </w:r>
      <w:r w:rsidRPr="002B1D6A">
        <w:rPr>
          <w:rFonts w:ascii="Times New Roman" w:hAnsi="Times New Roman" w:cs="Times New Roman"/>
        </w:rPr>
        <w:t>local</w:t>
      </w:r>
      <w:r>
        <w:rPr>
          <w:rFonts w:ascii="Times New Roman" w:hAnsi="Times New Roman" w:cs="Times New Roman"/>
        </w:rPr>
        <w:t>’</w:t>
      </w:r>
      <w:r w:rsidRPr="002B1D6A">
        <w:rPr>
          <w:rFonts w:ascii="Times New Roman" w:hAnsi="Times New Roman" w:cs="Times New Roman"/>
        </w:rPr>
        <w:t xml:space="preserve"> Boland ends up ten years later? Perhaps there is a defined ursine connection here if Boland were involved in travel and trade of bears across the full scope of England</w:t>
      </w:r>
      <w:r>
        <w:rPr>
          <w:rFonts w:ascii="Times New Roman" w:hAnsi="Times New Roman" w:cs="Times New Roman"/>
        </w:rPr>
        <w:t>, in a way similar to the seller John Seckerston, who travelled beyond Nantwich even to Somerset.</w:t>
      </w:r>
      <w:r>
        <w:rPr>
          <w:rStyle w:val="FootnoteReference"/>
          <w:rFonts w:ascii="Times New Roman" w:hAnsi="Times New Roman" w:cs="Times New Roman"/>
        </w:rPr>
        <w:footnoteReference w:id="30"/>
      </w:r>
      <w:r>
        <w:rPr>
          <w:rFonts w:ascii="Times New Roman" w:hAnsi="Times New Roman" w:cs="Times New Roman"/>
        </w:rPr>
        <w:t xml:space="preserve">  </w:t>
      </w:r>
      <w:r w:rsidRPr="002B1D6A">
        <w:rPr>
          <w:rFonts w:ascii="Times New Roman" w:hAnsi="Times New Roman" w:cs="Times New Roman"/>
        </w:rPr>
        <w:t xml:space="preserve">These acts of procuration map not only bearward-led routes, with keepers taking their bears from town to town on </w:t>
      </w:r>
      <w:r>
        <w:rPr>
          <w:rFonts w:ascii="Times New Roman" w:hAnsi="Times New Roman" w:cs="Times New Roman"/>
        </w:rPr>
        <w:t>planned</w:t>
      </w:r>
      <w:r w:rsidRPr="002B1D6A">
        <w:rPr>
          <w:rFonts w:ascii="Times New Roman" w:hAnsi="Times New Roman" w:cs="Times New Roman"/>
        </w:rPr>
        <w:t xml:space="preserve"> or </w:t>
      </w:r>
      <w:r w:rsidRPr="00DB03AF">
        <w:rPr>
          <w:rFonts w:ascii="Times New Roman" w:hAnsi="Times New Roman" w:cs="Times New Roman"/>
          <w:i/>
          <w:iCs/>
        </w:rPr>
        <w:t>ad hoc</w:t>
      </w:r>
      <w:r w:rsidRPr="002B1D6A">
        <w:rPr>
          <w:rFonts w:ascii="Times New Roman" w:hAnsi="Times New Roman" w:cs="Times New Roman"/>
        </w:rPr>
        <w:t xml:space="preserve"> journeys, but also last minute summons.</w:t>
      </w:r>
      <w:r>
        <w:rPr>
          <w:rFonts w:ascii="Times New Roman" w:hAnsi="Times New Roman" w:cs="Times New Roman"/>
        </w:rPr>
        <w:t xml:space="preserve"> For example, </w:t>
      </w:r>
      <w:r w:rsidRPr="002B1D6A">
        <w:rPr>
          <w:rFonts w:ascii="Times New Roman" w:hAnsi="Times New Roman" w:cs="Times New Roman"/>
        </w:rPr>
        <w:t>Elizabeth I ordering a baiting with only a few days notice, to the dismay of John Dorrington, the Master of the Bears</w:t>
      </w:r>
      <w:r>
        <w:rPr>
          <w:rFonts w:ascii="Times New Roman" w:hAnsi="Times New Roman" w:cs="Times New Roman"/>
        </w:rPr>
        <w:t>: ‘</w:t>
      </w:r>
      <w:r w:rsidRPr="002B1D6A">
        <w:rPr>
          <w:rFonts w:ascii="Times New Roman" w:hAnsi="Times New Roman" w:cs="Times New Roman"/>
        </w:rPr>
        <w:t>I haue Recevid a letter to haue hir ma{ies}ty games to be at the court of mvnday next so short a warning as I never knew the lycke and my self not well…</w:t>
      </w:r>
      <w:r>
        <w:rPr>
          <w:rFonts w:ascii="Times New Roman" w:hAnsi="Times New Roman" w:cs="Times New Roman"/>
        </w:rPr>
        <w:t>’</w:t>
      </w:r>
      <w:r w:rsidRPr="002B1D6A">
        <w:rPr>
          <w:rFonts w:ascii="Times New Roman" w:hAnsi="Times New Roman" w:cs="Times New Roman"/>
          <w:vertAlign w:val="superscript"/>
        </w:rPr>
        <w:footnoteReference w:id="31"/>
      </w:r>
      <w:r>
        <w:rPr>
          <w:rFonts w:ascii="Times New Roman" w:hAnsi="Times New Roman" w:cs="Times New Roman"/>
        </w:rPr>
        <w:t xml:space="preserve">  </w:t>
      </w:r>
      <w:r w:rsidRPr="002B1D6A">
        <w:rPr>
          <w:rFonts w:ascii="Times New Roman" w:hAnsi="Times New Roman" w:cs="Times New Roman"/>
        </w:rPr>
        <w:t xml:space="preserve">Baitings, then, happened at both long and short notice, suggesting an efficient (or at least manageable) </w:t>
      </w:r>
      <w:sdt>
        <w:sdtPr>
          <w:rPr>
            <w:rFonts w:ascii="Times New Roman" w:hAnsi="Times New Roman" w:cs="Times New Roman"/>
          </w:rPr>
          <w:tag w:val="goog_rdk_70"/>
          <w:id w:val="1046497185"/>
        </w:sdtPr>
        <w:sdtContent/>
      </w:sdt>
      <w:r w:rsidRPr="002B1D6A">
        <w:rPr>
          <w:rFonts w:ascii="Times New Roman" w:hAnsi="Times New Roman" w:cs="Times New Roman"/>
        </w:rPr>
        <w:t xml:space="preserve">network of procurers, bearwards, and travel routes and enough animals to make such events happen. Alongside indications of relatively direct long-distance journeys, the </w:t>
      </w:r>
      <w:r>
        <w:rPr>
          <w:rFonts w:ascii="Times New Roman" w:hAnsi="Times New Roman" w:cs="Times New Roman"/>
        </w:rPr>
        <w:t>shorter journeys mentioned above via Cheshire bearwards shows some bears had a more local ‘circuit’ as well.</w:t>
      </w:r>
      <w:r w:rsidRPr="002B1D6A">
        <w:rPr>
          <w:rFonts w:ascii="Times New Roman" w:hAnsi="Times New Roman" w:cs="Times New Roman"/>
        </w:rPr>
        <w:t xml:space="preserve"> </w:t>
      </w:r>
    </w:p>
    <w:p w14:paraId="27037500" w14:textId="631ED8E6" w:rsidR="001A75F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 xml:space="preserve">The details we find about journeys with bears in the archives add complexity to the ways we can think about bear movements and can also shed light on travel across England in this period more broadly. The High Constable’s arrest of Boland in 1618 describes him </w:t>
      </w:r>
      <w:r>
        <w:rPr>
          <w:rFonts w:ascii="Times New Roman" w:hAnsi="Times New Roman" w:cs="Times New Roman"/>
        </w:rPr>
        <w:t>‘</w:t>
      </w:r>
      <w:r w:rsidRPr="002B1D6A">
        <w:rPr>
          <w:rFonts w:ascii="Times New Roman" w:hAnsi="Times New Roman" w:cs="Times New Roman"/>
        </w:rPr>
        <w:t>travelling with his bears from place to place</w:t>
      </w:r>
      <w:r>
        <w:rPr>
          <w:rFonts w:ascii="Times New Roman" w:hAnsi="Times New Roman" w:cs="Times New Roman"/>
        </w:rPr>
        <w:t>’</w:t>
      </w:r>
      <w:r w:rsidRPr="002B1D6A">
        <w:rPr>
          <w:rFonts w:ascii="Times New Roman" w:hAnsi="Times New Roman" w:cs="Times New Roman"/>
        </w:rPr>
        <w:t xml:space="preserve"> without licence or permission; six years later it seems he had an official deputation over 200 miles away. These cumulative citations suggest the bearward’s evident local network around Cheshire but raise questions about whether he had always, or perhaps eventually, operated on a wider scale across the country. </w:t>
      </w:r>
      <w:r>
        <w:rPr>
          <w:rFonts w:ascii="Times New Roman" w:hAnsi="Times New Roman" w:cs="Times New Roman"/>
        </w:rPr>
        <w:t xml:space="preserve">Although </w:t>
      </w:r>
      <w:r w:rsidRPr="002B1D6A">
        <w:rPr>
          <w:rFonts w:ascii="Times New Roman" w:hAnsi="Times New Roman" w:cs="Times New Roman"/>
        </w:rPr>
        <w:t xml:space="preserve">Cheshire’s records can skew the picture, given their jurisdictional </w:t>
      </w:r>
      <w:r w:rsidRPr="002B1D6A">
        <w:rPr>
          <w:rFonts w:ascii="Times New Roman" w:hAnsi="Times New Roman" w:cs="Times New Roman"/>
        </w:rPr>
        <w:lastRenderedPageBreak/>
        <w:t>peculiarity</w:t>
      </w:r>
      <w:r>
        <w:rPr>
          <w:rFonts w:ascii="Times New Roman" w:hAnsi="Times New Roman" w:cs="Times New Roman"/>
        </w:rPr>
        <w:t xml:space="preserve">, </w:t>
      </w:r>
      <w:r w:rsidRPr="002B1D6A">
        <w:rPr>
          <w:rFonts w:ascii="Times New Roman" w:hAnsi="Times New Roman" w:cs="Times New Roman"/>
        </w:rPr>
        <w:t xml:space="preserve">other recurring bearwards across different records, such as Lord Chandos’s bearward (active in the 1570s and 1580s), place them in locations as far afield as Bristol, Plymouth, Southampton, and Coventry.  </w:t>
      </w:r>
      <w:r>
        <w:rPr>
          <w:rFonts w:ascii="Times New Roman" w:hAnsi="Times New Roman" w:cs="Times New Roman"/>
        </w:rPr>
        <w:t>The challenge for reconstructing bear journeys here is to establish what routes bears and bearwards took through the country, and thus consider where and how they would be encountered by other travellers of the period.</w:t>
      </w:r>
    </w:p>
    <w:p w14:paraId="220FCE74" w14:textId="217B51EC"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t>Early modern l</w:t>
      </w:r>
      <w:r w:rsidRPr="002B1D6A">
        <w:rPr>
          <w:rFonts w:ascii="Times New Roman" w:hAnsi="Times New Roman" w:cs="Times New Roman"/>
        </w:rPr>
        <w:t xml:space="preserve">ong-distance travel is frequently recorded, although the detail of these journeys is often left unclear. </w:t>
      </w:r>
      <w:r>
        <w:rPr>
          <w:rFonts w:ascii="Times New Roman" w:hAnsi="Times New Roman" w:cs="Times New Roman"/>
        </w:rPr>
        <w:t>As Fyney’s account of an obscure village teeming with visitors to see the bears indicates, e</w:t>
      </w:r>
      <w:r w:rsidRPr="002B1D6A">
        <w:rPr>
          <w:rFonts w:ascii="Times New Roman" w:hAnsi="Times New Roman" w:cs="Times New Roman"/>
        </w:rPr>
        <w:t xml:space="preserve">arly maps </w:t>
      </w:r>
      <w:r>
        <w:rPr>
          <w:rFonts w:ascii="Times New Roman" w:hAnsi="Times New Roman" w:cs="Times New Roman"/>
        </w:rPr>
        <w:t xml:space="preserve">depicting only major towns and religious centres </w:t>
      </w:r>
      <w:r w:rsidRPr="002B1D6A">
        <w:rPr>
          <w:rFonts w:ascii="Times New Roman" w:hAnsi="Times New Roman" w:cs="Times New Roman"/>
        </w:rPr>
        <w:t>provide limited evidence from which to reconstruct a network of contemporary</w:t>
      </w:r>
      <w:r>
        <w:rPr>
          <w:rFonts w:ascii="Times New Roman" w:hAnsi="Times New Roman" w:cs="Times New Roman"/>
        </w:rPr>
        <w:t xml:space="preserve"> ursine</w:t>
      </w:r>
      <w:r w:rsidRPr="002B1D6A">
        <w:rPr>
          <w:rFonts w:ascii="Times New Roman" w:hAnsi="Times New Roman" w:cs="Times New Roman"/>
        </w:rPr>
        <w:t xml:space="preserve"> travel routes</w:t>
      </w:r>
      <w:r>
        <w:rPr>
          <w:rFonts w:ascii="Times New Roman" w:hAnsi="Times New Roman" w:cs="Times New Roman"/>
        </w:rPr>
        <w:t xml:space="preserve">. In any case, </w:t>
      </w:r>
      <w:r w:rsidRPr="002B1D6A">
        <w:rPr>
          <w:rFonts w:ascii="Times New Roman" w:hAnsi="Times New Roman" w:cs="Times New Roman"/>
        </w:rPr>
        <w:t>it is possible that lines depicted on these maps were not intended to be read as roads in the sense of defined trackways at all.</w:t>
      </w:r>
      <w:r w:rsidRPr="002B1D6A">
        <w:rPr>
          <w:rFonts w:ascii="Times New Roman" w:hAnsi="Times New Roman" w:cs="Times New Roman"/>
          <w:vertAlign w:val="superscript"/>
        </w:rPr>
        <w:footnoteReference w:id="32"/>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Previous attempts to reconstruct travel networks have instead utilised royal itineraries, with Calendars of State Rolls or purveyance accounts providing further indirect evidence of routes in </w:t>
      </w:r>
      <w:r>
        <w:rPr>
          <w:rFonts w:ascii="Times New Roman" w:hAnsi="Times New Roman" w:cs="Times New Roman"/>
        </w:rPr>
        <w:t xml:space="preserve">contemporary </w:t>
      </w:r>
      <w:r w:rsidRPr="002B1D6A">
        <w:rPr>
          <w:rFonts w:ascii="Times New Roman" w:hAnsi="Times New Roman" w:cs="Times New Roman"/>
        </w:rPr>
        <w:t>use</w:t>
      </w:r>
      <w:r>
        <w:rPr>
          <w:rFonts w:ascii="Times New Roman" w:hAnsi="Times New Roman" w:cs="Times New Roman"/>
        </w:rPr>
        <w:t>.</w:t>
      </w:r>
      <w:r w:rsidRPr="002B1D6A">
        <w:rPr>
          <w:rFonts w:ascii="Times New Roman" w:hAnsi="Times New Roman" w:cs="Times New Roman"/>
          <w:vertAlign w:val="superscript"/>
        </w:rPr>
        <w:footnoteReference w:id="33"/>
      </w:r>
    </w:p>
    <w:p w14:paraId="706989C7" w14:textId="50CCA877" w:rsidR="001A75F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 xml:space="preserve">The 1588 manuscript of William Smith’s </w:t>
      </w:r>
      <w:r w:rsidRPr="002B1D6A">
        <w:rPr>
          <w:rFonts w:ascii="Times New Roman" w:hAnsi="Times New Roman" w:cs="Times New Roman"/>
          <w:i/>
        </w:rPr>
        <w:t>Particular Description of England</w:t>
      </w:r>
      <w:r w:rsidRPr="002B1D6A">
        <w:rPr>
          <w:rFonts w:ascii="Times New Roman" w:hAnsi="Times New Roman" w:cs="Times New Roman"/>
        </w:rPr>
        <w:t xml:space="preserve"> provides an alternative </w:t>
      </w:r>
      <w:r w:rsidR="008533D6">
        <w:rPr>
          <w:rFonts w:ascii="Times New Roman" w:hAnsi="Times New Roman" w:cs="Times New Roman"/>
        </w:rPr>
        <w:t>source to inform</w:t>
      </w:r>
      <w:r w:rsidRPr="002B1D6A">
        <w:rPr>
          <w:rFonts w:ascii="Times New Roman" w:hAnsi="Times New Roman" w:cs="Times New Roman"/>
        </w:rPr>
        <w:t xml:space="preserve"> journey reconstruction: it gives detailed itineraries for travellers, with stopping points suggesting the rhythm of these journeys. These points can then be connected to enable </w:t>
      </w:r>
      <w:r>
        <w:rPr>
          <w:rFonts w:ascii="Times New Roman" w:hAnsi="Times New Roman" w:cs="Times New Roman"/>
        </w:rPr>
        <w:t xml:space="preserve">a </w:t>
      </w:r>
      <w:r w:rsidRPr="002B1D6A">
        <w:rPr>
          <w:rFonts w:ascii="Times New Roman" w:hAnsi="Times New Roman" w:cs="Times New Roman"/>
        </w:rPr>
        <w:t xml:space="preserve">reconstruction of the </w:t>
      </w:r>
      <w:r>
        <w:rPr>
          <w:rFonts w:ascii="Times New Roman" w:hAnsi="Times New Roman" w:cs="Times New Roman"/>
        </w:rPr>
        <w:t xml:space="preserve">major </w:t>
      </w:r>
      <w:r w:rsidRPr="002B1D6A">
        <w:rPr>
          <w:rFonts w:ascii="Times New Roman" w:hAnsi="Times New Roman" w:cs="Times New Roman"/>
        </w:rPr>
        <w:t xml:space="preserve">network of </w:t>
      </w:r>
      <w:r>
        <w:rPr>
          <w:rFonts w:ascii="Times New Roman" w:hAnsi="Times New Roman" w:cs="Times New Roman"/>
        </w:rPr>
        <w:t>‘</w:t>
      </w:r>
      <w:r w:rsidRPr="002B1D6A">
        <w:rPr>
          <w:rFonts w:ascii="Times New Roman" w:hAnsi="Times New Roman" w:cs="Times New Roman"/>
        </w:rPr>
        <w:t>highways… from one notable town to another</w:t>
      </w:r>
      <w:r>
        <w:rPr>
          <w:rFonts w:ascii="Times New Roman" w:hAnsi="Times New Roman" w:cs="Times New Roman"/>
        </w:rPr>
        <w:t>’</w:t>
      </w:r>
      <w:r w:rsidRPr="002B1D6A">
        <w:rPr>
          <w:rFonts w:ascii="Times New Roman" w:hAnsi="Times New Roman" w:cs="Times New Roman"/>
        </w:rPr>
        <w:t>.</w:t>
      </w:r>
      <w:r w:rsidRPr="002B1D6A">
        <w:rPr>
          <w:rFonts w:ascii="Times New Roman" w:hAnsi="Times New Roman" w:cs="Times New Roman"/>
          <w:vertAlign w:val="superscript"/>
        </w:rPr>
        <w:footnoteReference w:id="34"/>
      </w:r>
      <w:r w:rsidRPr="002B1D6A">
        <w:rPr>
          <w:rFonts w:ascii="Times New Roman" w:hAnsi="Times New Roman" w:cs="Times New Roman"/>
        </w:rPr>
        <w:t xml:space="preserve"> </w:t>
      </w:r>
      <w:r>
        <w:rPr>
          <w:rFonts w:ascii="Times New Roman" w:hAnsi="Times New Roman" w:cs="Times New Roman"/>
        </w:rPr>
        <w:t xml:space="preserve">Here, Smith’s named places </w:t>
      </w:r>
      <w:r w:rsidRPr="00511C06">
        <w:rPr>
          <w:rFonts w:ascii="Times New Roman" w:hAnsi="Times New Roman" w:cs="Times New Roman"/>
        </w:rPr>
        <w:t xml:space="preserve">were </w:t>
      </w:r>
      <w:r>
        <w:rPr>
          <w:rFonts w:ascii="Times New Roman" w:hAnsi="Times New Roman" w:cs="Times New Roman"/>
        </w:rPr>
        <w:t>identified and assigned geographic co-ordinates</w:t>
      </w:r>
      <w:r w:rsidRPr="00511C06">
        <w:rPr>
          <w:rFonts w:ascii="Times New Roman" w:hAnsi="Times New Roman" w:cs="Times New Roman"/>
        </w:rPr>
        <w:t xml:space="preserve"> using Google’s </w:t>
      </w:r>
      <w:r>
        <w:rPr>
          <w:rFonts w:ascii="Times New Roman" w:hAnsi="Times New Roman" w:cs="Times New Roman"/>
        </w:rPr>
        <w:t>G</w:t>
      </w:r>
      <w:r w:rsidRPr="00511C06">
        <w:rPr>
          <w:rFonts w:ascii="Times New Roman" w:hAnsi="Times New Roman" w:cs="Times New Roman"/>
        </w:rPr>
        <w:t>eo</w:t>
      </w:r>
      <w:r>
        <w:rPr>
          <w:rFonts w:ascii="Times New Roman" w:hAnsi="Times New Roman" w:cs="Times New Roman"/>
        </w:rPr>
        <w:t>coding</w:t>
      </w:r>
      <w:r w:rsidRPr="00511C06">
        <w:rPr>
          <w:rFonts w:ascii="Times New Roman" w:hAnsi="Times New Roman" w:cs="Times New Roman"/>
        </w:rPr>
        <w:t xml:space="preserve"> API, </w:t>
      </w:r>
      <w:r>
        <w:rPr>
          <w:rFonts w:ascii="Times New Roman" w:hAnsi="Times New Roman" w:cs="Times New Roman"/>
        </w:rPr>
        <w:t xml:space="preserve">with the results </w:t>
      </w:r>
      <w:r w:rsidRPr="00511C06">
        <w:rPr>
          <w:rFonts w:ascii="Times New Roman" w:hAnsi="Times New Roman" w:cs="Times New Roman"/>
        </w:rPr>
        <w:t>tested for feasibility and manually adjusted where required</w:t>
      </w:r>
      <w:r>
        <w:rPr>
          <w:rFonts w:ascii="Times New Roman" w:hAnsi="Times New Roman" w:cs="Times New Roman"/>
        </w:rPr>
        <w:t xml:space="preserve"> (for example, by moving the location to the historic centre of each settlement rather than its modern geographic centre)</w:t>
      </w:r>
      <w:r w:rsidRPr="00511C06">
        <w:rPr>
          <w:rFonts w:ascii="Times New Roman" w:hAnsi="Times New Roman" w:cs="Times New Roman"/>
        </w:rPr>
        <w:t xml:space="preserve">. </w:t>
      </w:r>
      <w:r w:rsidR="008F5950">
        <w:rPr>
          <w:rFonts w:ascii="Times New Roman" w:hAnsi="Times New Roman" w:cs="Times New Roman"/>
        </w:rPr>
        <w:t xml:space="preserve"> </w:t>
      </w:r>
      <w:r>
        <w:rPr>
          <w:rFonts w:ascii="Times New Roman" w:hAnsi="Times New Roman" w:cs="Times New Roman"/>
        </w:rPr>
        <w:t xml:space="preserve">An initial </w:t>
      </w:r>
      <w:r>
        <w:rPr>
          <w:rFonts w:ascii="Times New Roman" w:hAnsi="Times New Roman" w:cs="Times New Roman"/>
        </w:rPr>
        <w:lastRenderedPageBreak/>
        <w:t>framework of ro</w:t>
      </w:r>
      <w:r w:rsidRPr="00511C06">
        <w:rPr>
          <w:rFonts w:ascii="Times New Roman" w:hAnsi="Times New Roman" w:cs="Times New Roman"/>
        </w:rPr>
        <w:t xml:space="preserve">utes between </w:t>
      </w:r>
      <w:r>
        <w:rPr>
          <w:rFonts w:ascii="Times New Roman" w:hAnsi="Times New Roman" w:cs="Times New Roman"/>
        </w:rPr>
        <w:t xml:space="preserve">these </w:t>
      </w:r>
      <w:r w:rsidRPr="00511C06">
        <w:rPr>
          <w:rFonts w:ascii="Times New Roman" w:hAnsi="Times New Roman" w:cs="Times New Roman"/>
        </w:rPr>
        <w:t xml:space="preserve">points </w:t>
      </w:r>
      <w:r>
        <w:rPr>
          <w:rFonts w:ascii="Times New Roman" w:hAnsi="Times New Roman" w:cs="Times New Roman"/>
        </w:rPr>
        <w:t>using the modern road, footpath, and permissive byway routes of England (as accessible to pedestrians) was</w:t>
      </w:r>
      <w:r w:rsidRPr="00511C06">
        <w:rPr>
          <w:rFonts w:ascii="Times New Roman" w:hAnsi="Times New Roman" w:cs="Times New Roman"/>
        </w:rPr>
        <w:t xml:space="preserve"> then calculated</w:t>
      </w:r>
      <w:r w:rsidR="008F5950">
        <w:rPr>
          <w:rFonts w:ascii="Times New Roman" w:hAnsi="Times New Roman" w:cs="Times New Roman"/>
        </w:rPr>
        <w:t>.</w:t>
      </w:r>
      <w:r w:rsidR="008F5950">
        <w:rPr>
          <w:rStyle w:val="FootnoteReference"/>
          <w:rFonts w:ascii="Times New Roman" w:hAnsi="Times New Roman" w:cs="Times New Roman"/>
        </w:rPr>
        <w:footnoteReference w:id="35"/>
      </w:r>
      <w:r w:rsidRPr="00511C06">
        <w:rPr>
          <w:rFonts w:ascii="Times New Roman" w:hAnsi="Times New Roman" w:cs="Times New Roman"/>
        </w:rPr>
        <w:t xml:space="preserve"> </w:t>
      </w:r>
      <w:r w:rsidR="008F5950">
        <w:rPr>
          <w:rFonts w:ascii="Times New Roman" w:hAnsi="Times New Roman" w:cs="Times New Roman"/>
        </w:rPr>
        <w:t xml:space="preserve"> </w:t>
      </w:r>
      <w:r w:rsidRPr="002B1D6A">
        <w:rPr>
          <w:rFonts w:ascii="Times New Roman" w:hAnsi="Times New Roman" w:cs="Times New Roman"/>
        </w:rPr>
        <w:t xml:space="preserve">Ogilby’s </w:t>
      </w:r>
      <w:r w:rsidRPr="002B1D6A">
        <w:rPr>
          <w:rFonts w:ascii="Times New Roman" w:hAnsi="Times New Roman" w:cs="Times New Roman"/>
          <w:i/>
        </w:rPr>
        <w:t>Britannia</w:t>
      </w:r>
      <w:r w:rsidRPr="002B1D6A">
        <w:rPr>
          <w:rFonts w:ascii="Times New Roman" w:hAnsi="Times New Roman" w:cs="Times New Roman"/>
        </w:rPr>
        <w:t xml:space="preserve"> (1675) </w:t>
      </w:r>
      <w:r>
        <w:rPr>
          <w:rFonts w:ascii="Times New Roman" w:hAnsi="Times New Roman" w:cs="Times New Roman"/>
        </w:rPr>
        <w:t xml:space="preserve">details highway routes that </w:t>
      </w:r>
      <w:r w:rsidRPr="002B1D6A">
        <w:rPr>
          <w:rFonts w:ascii="Times New Roman" w:hAnsi="Times New Roman" w:cs="Times New Roman"/>
        </w:rPr>
        <w:t>correspon</w:t>
      </w:r>
      <w:r>
        <w:rPr>
          <w:rFonts w:ascii="Times New Roman" w:hAnsi="Times New Roman" w:cs="Times New Roman"/>
        </w:rPr>
        <w:t>d</w:t>
      </w:r>
      <w:r w:rsidRPr="002B1D6A">
        <w:rPr>
          <w:rFonts w:ascii="Times New Roman" w:hAnsi="Times New Roman" w:cs="Times New Roman"/>
        </w:rPr>
        <w:t xml:space="preserve"> closely with Smith’s </w:t>
      </w:r>
      <w:r>
        <w:rPr>
          <w:rFonts w:ascii="Times New Roman" w:hAnsi="Times New Roman" w:cs="Times New Roman"/>
        </w:rPr>
        <w:t>itineraries, though</w:t>
      </w:r>
      <w:r w:rsidRPr="002B1D6A">
        <w:rPr>
          <w:rFonts w:ascii="Times New Roman" w:hAnsi="Times New Roman" w:cs="Times New Roman"/>
        </w:rPr>
        <w:t xml:space="preserve"> </w:t>
      </w:r>
      <w:r>
        <w:rPr>
          <w:rFonts w:ascii="Times New Roman" w:hAnsi="Times New Roman" w:cs="Times New Roman"/>
        </w:rPr>
        <w:t>the illustrated strip-map format it employs provides</w:t>
      </w:r>
      <w:r w:rsidRPr="002B1D6A">
        <w:rPr>
          <w:rFonts w:ascii="Times New Roman" w:hAnsi="Times New Roman" w:cs="Times New Roman"/>
        </w:rPr>
        <w:t xml:space="preserve"> a more experiential traveller’s-eye depiction of each journey.</w:t>
      </w:r>
      <w:r w:rsidRPr="002B1D6A">
        <w:rPr>
          <w:rFonts w:ascii="Times New Roman" w:hAnsi="Times New Roman" w:cs="Times New Roman"/>
          <w:vertAlign w:val="superscript"/>
        </w:rPr>
        <w:footnoteReference w:id="36"/>
      </w:r>
      <w:r w:rsidRPr="002B1D6A">
        <w:rPr>
          <w:rFonts w:ascii="Times New Roman" w:hAnsi="Times New Roman" w:cs="Times New Roman"/>
        </w:rPr>
        <w:t xml:space="preserve"> </w:t>
      </w:r>
      <w:r>
        <w:rPr>
          <w:rFonts w:ascii="Times New Roman" w:hAnsi="Times New Roman" w:cs="Times New Roman"/>
        </w:rPr>
        <w:t xml:space="preserve"> </w:t>
      </w:r>
    </w:p>
    <w:p w14:paraId="43297484" w14:textId="5667CDEC"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t xml:space="preserve">The </w:t>
      </w:r>
      <w:r w:rsidRPr="00DB03AF">
        <w:rPr>
          <w:rFonts w:ascii="Times New Roman" w:hAnsi="Times New Roman" w:cs="Times New Roman"/>
          <w:i/>
          <w:iCs/>
        </w:rPr>
        <w:t>Britannia</w:t>
      </w:r>
      <w:r>
        <w:rPr>
          <w:rFonts w:ascii="Times New Roman" w:hAnsi="Times New Roman" w:cs="Times New Roman"/>
        </w:rPr>
        <w:t xml:space="preserve"> illustrations were used to follow the initial calculated framework, turn-by-turn along each route, and make adjustments to the network as needed to correspond to the illustrated roads.</w:t>
      </w:r>
      <w:r>
        <w:rPr>
          <w:rStyle w:val="FootnoteReference"/>
          <w:rFonts w:ascii="Times New Roman" w:hAnsi="Times New Roman" w:cs="Times New Roman"/>
        </w:rPr>
        <w:footnoteReference w:id="37"/>
      </w:r>
      <w:r>
        <w:rPr>
          <w:rFonts w:ascii="Times New Roman" w:hAnsi="Times New Roman" w:cs="Times New Roman"/>
        </w:rPr>
        <w:t xml:space="preserve">  </w:t>
      </w:r>
      <w:r w:rsidRPr="002B1D6A">
        <w:rPr>
          <w:rFonts w:ascii="Times New Roman" w:hAnsi="Times New Roman" w:cs="Times New Roman"/>
        </w:rPr>
        <w:t xml:space="preserve">Both </w:t>
      </w:r>
      <w:r w:rsidR="00E336B5">
        <w:rPr>
          <w:rFonts w:ascii="Times New Roman" w:hAnsi="Times New Roman" w:cs="Times New Roman"/>
        </w:rPr>
        <w:t>Ogilby and Smith</w:t>
      </w:r>
      <w:r w:rsidR="00E336B5" w:rsidRPr="002B1D6A">
        <w:rPr>
          <w:rFonts w:ascii="Times New Roman" w:hAnsi="Times New Roman" w:cs="Times New Roman"/>
        </w:rPr>
        <w:t xml:space="preserve"> </w:t>
      </w:r>
      <w:r w:rsidRPr="002B1D6A">
        <w:rPr>
          <w:rFonts w:ascii="Times New Roman" w:hAnsi="Times New Roman" w:cs="Times New Roman"/>
        </w:rPr>
        <w:t xml:space="preserve">prioritise north-south journeys, with east-west routes being primarily those radiating out from London. </w:t>
      </w:r>
      <w:r>
        <w:rPr>
          <w:rFonts w:ascii="Times New Roman" w:hAnsi="Times New Roman" w:cs="Times New Roman"/>
        </w:rPr>
        <w:t xml:space="preserve"> </w:t>
      </w:r>
      <w:r w:rsidRPr="002B1D6A">
        <w:rPr>
          <w:rFonts w:ascii="Times New Roman" w:hAnsi="Times New Roman" w:cs="Times New Roman"/>
        </w:rPr>
        <w:t xml:space="preserve">However, when combined with one another and with other contemporary maps and itineraries these sources enable a closer look at the long-distance routes of bearwards across England. </w:t>
      </w:r>
      <w:r>
        <w:rPr>
          <w:rFonts w:ascii="Times New Roman" w:hAnsi="Times New Roman" w:cs="Times New Roman"/>
        </w:rPr>
        <w:t xml:space="preserve"> </w:t>
      </w:r>
      <w:r w:rsidRPr="002B1D6A">
        <w:rPr>
          <w:rFonts w:ascii="Times New Roman" w:hAnsi="Times New Roman" w:cs="Times New Roman"/>
        </w:rPr>
        <w:t>To take the example of Boland’s</w:t>
      </w:r>
      <w:r>
        <w:rPr>
          <w:rFonts w:ascii="Times New Roman" w:hAnsi="Times New Roman" w:cs="Times New Roman"/>
        </w:rPr>
        <w:t xml:space="preserve"> possible</w:t>
      </w:r>
      <w:r w:rsidRPr="002B1D6A">
        <w:rPr>
          <w:rFonts w:ascii="Times New Roman" w:hAnsi="Times New Roman" w:cs="Times New Roman"/>
        </w:rPr>
        <w:t xml:space="preserve"> journey from Chester to Norwich, </w:t>
      </w:r>
      <w:r>
        <w:rPr>
          <w:rFonts w:ascii="Times New Roman" w:hAnsi="Times New Roman" w:cs="Times New Roman"/>
        </w:rPr>
        <w:t xml:space="preserve">using our reconstructed highway network </w:t>
      </w:r>
      <w:r w:rsidRPr="002B1D6A">
        <w:rPr>
          <w:rFonts w:ascii="Times New Roman" w:hAnsi="Times New Roman" w:cs="Times New Roman"/>
        </w:rPr>
        <w:t xml:space="preserve">we can suggest a route that </w:t>
      </w:r>
      <w:r>
        <w:rPr>
          <w:rFonts w:ascii="Times New Roman" w:hAnsi="Times New Roman" w:cs="Times New Roman"/>
        </w:rPr>
        <w:t>headed</w:t>
      </w:r>
      <w:r w:rsidRPr="002B1D6A">
        <w:rPr>
          <w:rFonts w:ascii="Times New Roman" w:hAnsi="Times New Roman" w:cs="Times New Roman"/>
        </w:rPr>
        <w:t xml:space="preserve"> eastwards, leading through to Grantham in Lincolnshire. After this Boland would likely have followed the major north-south route down to St Neots </w:t>
      </w:r>
      <w:r>
        <w:rPr>
          <w:rFonts w:ascii="Times New Roman" w:hAnsi="Times New Roman" w:cs="Times New Roman"/>
        </w:rPr>
        <w:t xml:space="preserve">in Cambridgeshire </w:t>
      </w:r>
      <w:r w:rsidRPr="002B1D6A">
        <w:rPr>
          <w:rFonts w:ascii="Times New Roman" w:hAnsi="Times New Roman" w:cs="Times New Roman"/>
        </w:rPr>
        <w:t>before turning eastwards to Norfolk via Cambridge; where journey details exist, bearwards favoured road over water routes</w:t>
      </w:r>
      <w:r>
        <w:rPr>
          <w:rFonts w:ascii="Times New Roman" w:hAnsi="Times New Roman" w:cs="Times New Roman"/>
        </w:rPr>
        <w:t>.</w:t>
      </w:r>
      <w:r w:rsidRPr="002B1D6A">
        <w:rPr>
          <w:rFonts w:ascii="Times New Roman" w:hAnsi="Times New Roman" w:cs="Times New Roman"/>
          <w:vertAlign w:val="superscript"/>
        </w:rPr>
        <w:footnoteReference w:id="38"/>
      </w:r>
      <w:r w:rsidRPr="002B1D6A">
        <w:rPr>
          <w:rFonts w:ascii="Times New Roman" w:hAnsi="Times New Roman" w:cs="Times New Roman"/>
        </w:rPr>
        <w:t xml:space="preserve">  Boland’s appearance in Norwich opens up other queries about the scope of bear journeys</w:t>
      </w:r>
      <w:r>
        <w:rPr>
          <w:rFonts w:ascii="Times New Roman" w:hAnsi="Times New Roman" w:cs="Times New Roman"/>
        </w:rPr>
        <w:t>, which can be explored in more meticulous detail thanks to a fuller surviving itinerary.</w:t>
      </w:r>
    </w:p>
    <w:p w14:paraId="54B37652" w14:textId="77777777" w:rsidR="001A75FA" w:rsidRDefault="001A75FA" w:rsidP="009E13C8">
      <w:pPr>
        <w:spacing w:line="480" w:lineRule="auto"/>
        <w:ind w:right="242"/>
        <w:rPr>
          <w:rFonts w:ascii="Times New Roman" w:hAnsi="Times New Roman" w:cs="Times New Roman"/>
        </w:rPr>
      </w:pPr>
    </w:p>
    <w:p w14:paraId="3898027D" w14:textId="391EE098" w:rsidR="001A75FA" w:rsidRPr="00E958BE" w:rsidRDefault="001A75FA" w:rsidP="009E13C8">
      <w:pPr>
        <w:pStyle w:val="ListParagraph"/>
        <w:numPr>
          <w:ilvl w:val="0"/>
          <w:numId w:val="1"/>
        </w:numPr>
        <w:spacing w:line="480" w:lineRule="auto"/>
        <w:ind w:right="242"/>
        <w:rPr>
          <w:rFonts w:cs="Times New Roman"/>
          <w:b/>
          <w:bCs/>
        </w:rPr>
      </w:pPr>
      <w:r w:rsidRPr="00E958BE">
        <w:rPr>
          <w:rFonts w:cs="Times New Roman"/>
          <w:b/>
          <w:bCs/>
        </w:rPr>
        <w:t>On the Road with Bears</w:t>
      </w:r>
      <w:r>
        <w:rPr>
          <w:rFonts w:cs="Times New Roman"/>
          <w:b/>
          <w:bCs/>
        </w:rPr>
        <w:t>, Part 3</w:t>
      </w:r>
      <w:r w:rsidRPr="00E958BE">
        <w:rPr>
          <w:rFonts w:cs="Times New Roman"/>
          <w:b/>
          <w:bCs/>
        </w:rPr>
        <w:t>: The Bearward’s Diary</w:t>
      </w:r>
    </w:p>
    <w:p w14:paraId="09794767" w14:textId="18CB3D7E" w:rsidR="001A75FA" w:rsidRPr="002B1D6A" w:rsidRDefault="001A75FA" w:rsidP="009E13C8">
      <w:pPr>
        <w:spacing w:line="480" w:lineRule="auto"/>
        <w:ind w:right="242"/>
        <w:rPr>
          <w:rFonts w:ascii="Times New Roman" w:hAnsi="Times New Roman" w:cs="Times New Roman"/>
        </w:rPr>
      </w:pPr>
      <w:r>
        <w:rPr>
          <w:rFonts w:ascii="Times New Roman" w:hAnsi="Times New Roman" w:cs="Times New Roman"/>
        </w:rPr>
        <w:lastRenderedPageBreak/>
        <w:t xml:space="preserve">In </w:t>
      </w:r>
      <w:r w:rsidRPr="002B1D6A">
        <w:rPr>
          <w:rFonts w:ascii="Times New Roman" w:hAnsi="Times New Roman" w:cs="Times New Roman"/>
        </w:rPr>
        <w:t>1608</w:t>
      </w:r>
      <w:r>
        <w:rPr>
          <w:rFonts w:ascii="Times New Roman" w:hAnsi="Times New Roman" w:cs="Times New Roman"/>
        </w:rPr>
        <w:t xml:space="preserve">, a jobbing bearward </w:t>
      </w:r>
      <w:r w:rsidR="00395079">
        <w:rPr>
          <w:rFonts w:ascii="Times New Roman" w:hAnsi="Times New Roman" w:cs="Times New Roman"/>
        </w:rPr>
        <w:t>kept</w:t>
      </w:r>
      <w:r>
        <w:rPr>
          <w:rFonts w:ascii="Times New Roman" w:hAnsi="Times New Roman" w:cs="Times New Roman"/>
        </w:rPr>
        <w:t xml:space="preserve"> a </w:t>
      </w:r>
      <w:r w:rsidR="00395079">
        <w:rPr>
          <w:rFonts w:ascii="Times New Roman" w:hAnsi="Times New Roman" w:cs="Times New Roman"/>
        </w:rPr>
        <w:t xml:space="preserve">travel </w:t>
      </w:r>
      <w:r>
        <w:rPr>
          <w:rFonts w:ascii="Times New Roman" w:hAnsi="Times New Roman" w:cs="Times New Roman"/>
        </w:rPr>
        <w:t xml:space="preserve">‘diary’ while </w:t>
      </w:r>
      <w:r w:rsidRPr="002B1D6A">
        <w:rPr>
          <w:rFonts w:ascii="Times New Roman" w:hAnsi="Times New Roman" w:cs="Times New Roman"/>
        </w:rPr>
        <w:t>working for the Masters of the Game, Edward Alleyn and Philip Henslow</w:t>
      </w:r>
      <w:r>
        <w:rPr>
          <w:rFonts w:ascii="Times New Roman" w:hAnsi="Times New Roman" w:cs="Times New Roman"/>
        </w:rPr>
        <w:t>e</w:t>
      </w:r>
      <w:r w:rsidRPr="002B1D6A">
        <w:rPr>
          <w:rFonts w:ascii="Times New Roman" w:hAnsi="Times New Roman" w:cs="Times New Roman"/>
        </w:rPr>
        <w:t>. The document is more accurately a memorandum book, or book of accounts, although ‘diary’ works neatly as shorthand and as a nod to the life-writing these ostensibly practical texts reflect.</w:t>
      </w:r>
      <w:r w:rsidRPr="002B1D6A">
        <w:rPr>
          <w:rFonts w:ascii="Times New Roman" w:hAnsi="Times New Roman" w:cs="Times New Roman"/>
          <w:vertAlign w:val="superscript"/>
        </w:rPr>
        <w:footnoteReference w:id="39"/>
      </w:r>
      <w:r w:rsidRPr="002B1D6A">
        <w:rPr>
          <w:rFonts w:ascii="Times New Roman" w:hAnsi="Times New Roman" w:cs="Times New Roman"/>
        </w:rPr>
        <w:t xml:space="preserve"> The text charts the bearward’s travels westward out from Kensington</w:t>
      </w:r>
      <w:r>
        <w:rPr>
          <w:rFonts w:ascii="Times New Roman" w:hAnsi="Times New Roman" w:cs="Times New Roman"/>
        </w:rPr>
        <w:t xml:space="preserve"> in London</w:t>
      </w:r>
      <w:r w:rsidRPr="002B1D6A">
        <w:rPr>
          <w:rFonts w:ascii="Times New Roman" w:hAnsi="Times New Roman" w:cs="Times New Roman"/>
        </w:rPr>
        <w:t>, through Reading</w:t>
      </w:r>
      <w:r>
        <w:rPr>
          <w:rFonts w:ascii="Times New Roman" w:hAnsi="Times New Roman" w:cs="Times New Roman"/>
        </w:rPr>
        <w:t xml:space="preserve"> (Berkshire) </w:t>
      </w:r>
      <w:r w:rsidRPr="002B1D6A">
        <w:rPr>
          <w:rFonts w:ascii="Times New Roman" w:hAnsi="Times New Roman" w:cs="Times New Roman"/>
        </w:rPr>
        <w:t>and down to Salisbury</w:t>
      </w:r>
      <w:r>
        <w:rPr>
          <w:rFonts w:ascii="Times New Roman" w:hAnsi="Times New Roman" w:cs="Times New Roman"/>
        </w:rPr>
        <w:t xml:space="preserve"> (Wiltshire)</w:t>
      </w:r>
      <w:r w:rsidRPr="002B1D6A">
        <w:rPr>
          <w:rFonts w:ascii="Times New Roman" w:hAnsi="Times New Roman" w:cs="Times New Roman"/>
        </w:rPr>
        <w:t xml:space="preserve">, up north of Gloucester </w:t>
      </w:r>
      <w:r>
        <w:rPr>
          <w:rFonts w:ascii="Times New Roman" w:hAnsi="Times New Roman" w:cs="Times New Roman"/>
        </w:rPr>
        <w:t xml:space="preserve">(Gloucestershire) </w:t>
      </w:r>
      <w:r w:rsidRPr="002B1D6A">
        <w:rPr>
          <w:rFonts w:ascii="Times New Roman" w:hAnsi="Times New Roman" w:cs="Times New Roman"/>
        </w:rPr>
        <w:t xml:space="preserve">and round back to London through Berkshire. </w:t>
      </w:r>
      <w:r>
        <w:rPr>
          <w:rFonts w:ascii="Times New Roman" w:hAnsi="Times New Roman" w:cs="Times New Roman"/>
        </w:rPr>
        <w:t>Our reconstruction of the</w:t>
      </w:r>
      <w:r w:rsidRPr="002B1D6A">
        <w:rPr>
          <w:rFonts w:ascii="Times New Roman" w:hAnsi="Times New Roman" w:cs="Times New Roman"/>
        </w:rPr>
        <w:t xml:space="preserve"> bearward’s journey from 13th August to 21st September 1608 is depicted, alongside </w:t>
      </w:r>
      <w:r>
        <w:rPr>
          <w:rFonts w:ascii="Times New Roman" w:hAnsi="Times New Roman" w:cs="Times New Roman"/>
        </w:rPr>
        <w:t xml:space="preserve">the underlying network of reconstructed highways and </w:t>
      </w:r>
      <w:r w:rsidRPr="002B1D6A">
        <w:rPr>
          <w:rFonts w:ascii="Times New Roman" w:hAnsi="Times New Roman" w:cs="Times New Roman"/>
        </w:rPr>
        <w:t xml:space="preserve">Smith’s </w:t>
      </w:r>
      <w:r>
        <w:rPr>
          <w:rFonts w:ascii="Times New Roman" w:hAnsi="Times New Roman" w:cs="Times New Roman"/>
        </w:rPr>
        <w:t>‘</w:t>
      </w:r>
      <w:r w:rsidRPr="002B1D6A">
        <w:rPr>
          <w:rFonts w:ascii="Times New Roman" w:hAnsi="Times New Roman" w:cs="Times New Roman"/>
        </w:rPr>
        <w:t>notable towns</w:t>
      </w:r>
      <w:r>
        <w:rPr>
          <w:rFonts w:ascii="Times New Roman" w:hAnsi="Times New Roman" w:cs="Times New Roman"/>
        </w:rPr>
        <w:t>’,</w:t>
      </w:r>
      <w:r w:rsidRPr="002B1D6A">
        <w:rPr>
          <w:rFonts w:ascii="Times New Roman" w:hAnsi="Times New Roman" w:cs="Times New Roman"/>
        </w:rPr>
        <w:t xml:space="preserve"> in Figure </w:t>
      </w:r>
      <w:r>
        <w:rPr>
          <w:rFonts w:ascii="Times New Roman" w:hAnsi="Times New Roman" w:cs="Times New Roman"/>
        </w:rPr>
        <w:t>2</w:t>
      </w:r>
      <w:r w:rsidRPr="002B1D6A">
        <w:rPr>
          <w:rFonts w:ascii="Times New Roman" w:hAnsi="Times New Roman" w:cs="Times New Roman"/>
        </w:rPr>
        <w:t xml:space="preserve">. </w:t>
      </w:r>
    </w:p>
    <w:p w14:paraId="348EA7D8" w14:textId="668999EF" w:rsidR="001A75FA" w:rsidRDefault="001A75FA" w:rsidP="009E13C8">
      <w:pPr>
        <w:spacing w:line="480" w:lineRule="auto"/>
        <w:ind w:left="1" w:right="242" w:firstLine="282"/>
        <w:rPr>
          <w:rFonts w:ascii="Times New Roman" w:hAnsi="Times New Roman" w:cs="Times New Roman"/>
        </w:rPr>
      </w:pPr>
      <w:r w:rsidRPr="002B1D6A">
        <w:rPr>
          <w:rFonts w:ascii="Times New Roman" w:hAnsi="Times New Roman" w:cs="Times New Roman"/>
        </w:rPr>
        <w:t>The journey recounted in the bearward</w:t>
      </w:r>
      <w:r>
        <w:rPr>
          <w:rFonts w:ascii="Times New Roman" w:hAnsi="Times New Roman" w:cs="Times New Roman"/>
        </w:rPr>
        <w:t>’s</w:t>
      </w:r>
      <w:r w:rsidRPr="002B1D6A">
        <w:rPr>
          <w:rFonts w:ascii="Times New Roman" w:hAnsi="Times New Roman" w:cs="Times New Roman"/>
        </w:rPr>
        <w:t xml:space="preserve"> diary points more cohesively to routes for bear-traffic over roadways than those extracted from discrete archival details above.</w:t>
      </w:r>
      <w:r w:rsidRPr="002B1D6A">
        <w:rPr>
          <w:rFonts w:ascii="Times New Roman" w:hAnsi="Times New Roman" w:cs="Times New Roman"/>
          <w:vertAlign w:val="superscript"/>
        </w:rPr>
        <w:footnoteReference w:id="40"/>
      </w:r>
      <w:r w:rsidRPr="002B1D6A">
        <w:rPr>
          <w:rFonts w:ascii="Times New Roman" w:hAnsi="Times New Roman" w:cs="Times New Roman"/>
        </w:rPr>
        <w:t xml:space="preserve"> </w:t>
      </w:r>
      <w:r>
        <w:rPr>
          <w:rFonts w:ascii="Times New Roman" w:hAnsi="Times New Roman" w:cs="Times New Roman"/>
        </w:rPr>
        <w:t xml:space="preserve"> Plotting the bearward’s sequential whereabouts against the reconstructed highway network</w:t>
      </w:r>
      <w:r w:rsidR="00646E85">
        <w:rPr>
          <w:rFonts w:ascii="Times New Roman" w:hAnsi="Times New Roman" w:cs="Times New Roman"/>
        </w:rPr>
        <w:t>,</w:t>
      </w:r>
      <w:r>
        <w:rPr>
          <w:rFonts w:ascii="Times New Roman" w:hAnsi="Times New Roman" w:cs="Times New Roman"/>
        </w:rPr>
        <w:t xml:space="preserve"> using a shortest-path algorithm</w:t>
      </w:r>
      <w:r w:rsidR="00646E85">
        <w:rPr>
          <w:rFonts w:ascii="Times New Roman" w:hAnsi="Times New Roman" w:cs="Times New Roman"/>
        </w:rPr>
        <w:t>,</w:t>
      </w:r>
      <w:r>
        <w:rPr>
          <w:rFonts w:ascii="Times New Roman" w:hAnsi="Times New Roman" w:cs="Times New Roman"/>
        </w:rPr>
        <w:t xml:space="preserve"> allows insight into the routes taken between stopping points (which are variously locations where baiting occurred, where meals were taken, or where the group stayed overnight). </w:t>
      </w:r>
      <w:r w:rsidRPr="002B1D6A">
        <w:rPr>
          <w:rFonts w:ascii="Times New Roman" w:hAnsi="Times New Roman" w:cs="Times New Roman"/>
        </w:rPr>
        <w:t xml:space="preserve">Here, we can see how bears </w:t>
      </w:r>
      <w:r>
        <w:rPr>
          <w:rFonts w:ascii="Times New Roman" w:hAnsi="Times New Roman" w:cs="Times New Roman"/>
        </w:rPr>
        <w:t>travelled</w:t>
      </w:r>
      <w:r w:rsidRPr="002B1D6A">
        <w:rPr>
          <w:rFonts w:ascii="Times New Roman" w:hAnsi="Times New Roman" w:cs="Times New Roman"/>
        </w:rPr>
        <w:t xml:space="preserve"> some of the key </w:t>
      </w:r>
      <w:r>
        <w:rPr>
          <w:rFonts w:ascii="Times New Roman" w:hAnsi="Times New Roman" w:cs="Times New Roman"/>
        </w:rPr>
        <w:t>highways</w:t>
      </w:r>
      <w:r w:rsidRPr="002B1D6A">
        <w:rPr>
          <w:rFonts w:ascii="Times New Roman" w:hAnsi="Times New Roman" w:cs="Times New Roman"/>
        </w:rPr>
        <w:t xml:space="preserve"> of early modern England, such as part of the Great Western Road and the London-Aberystwyth road. Sections of th</w:t>
      </w:r>
      <w:r>
        <w:rPr>
          <w:rFonts w:ascii="Times New Roman" w:hAnsi="Times New Roman" w:cs="Times New Roman"/>
        </w:rPr>
        <w:t>e</w:t>
      </w:r>
      <w:r w:rsidRPr="002B1D6A">
        <w:rPr>
          <w:rFonts w:ascii="Times New Roman" w:hAnsi="Times New Roman" w:cs="Times New Roman"/>
        </w:rPr>
        <w:t xml:space="preserve"> </w:t>
      </w:r>
      <w:r>
        <w:rPr>
          <w:rFonts w:ascii="Times New Roman" w:hAnsi="Times New Roman" w:cs="Times New Roman"/>
        </w:rPr>
        <w:t xml:space="preserve">route </w:t>
      </w:r>
      <w:r w:rsidRPr="002B1D6A">
        <w:rPr>
          <w:rFonts w:ascii="Times New Roman" w:hAnsi="Times New Roman" w:cs="Times New Roman"/>
        </w:rPr>
        <w:t>follow the highway</w:t>
      </w:r>
      <w:r>
        <w:rPr>
          <w:rFonts w:ascii="Times New Roman" w:hAnsi="Times New Roman" w:cs="Times New Roman"/>
        </w:rPr>
        <w:t xml:space="preserve"> network reconstructed from</w:t>
      </w:r>
      <w:r w:rsidRPr="002B1D6A">
        <w:rPr>
          <w:rFonts w:ascii="Times New Roman" w:hAnsi="Times New Roman" w:cs="Times New Roman"/>
        </w:rPr>
        <w:t xml:space="preserve"> Smith</w:t>
      </w:r>
      <w:r>
        <w:rPr>
          <w:rFonts w:ascii="Times New Roman" w:hAnsi="Times New Roman" w:cs="Times New Roman"/>
        </w:rPr>
        <w:t xml:space="preserve"> and Ogilby</w:t>
      </w:r>
      <w:r w:rsidRPr="002B1D6A">
        <w:rPr>
          <w:rFonts w:ascii="Times New Roman" w:hAnsi="Times New Roman" w:cs="Times New Roman"/>
        </w:rPr>
        <w:t xml:space="preserve">, and in places </w:t>
      </w:r>
      <w:r>
        <w:rPr>
          <w:rFonts w:ascii="Times New Roman" w:hAnsi="Times New Roman" w:cs="Times New Roman"/>
        </w:rPr>
        <w:t>the group</w:t>
      </w:r>
      <w:r w:rsidRPr="002B1D6A">
        <w:rPr>
          <w:rFonts w:ascii="Times New Roman" w:hAnsi="Times New Roman" w:cs="Times New Roman"/>
        </w:rPr>
        <w:t xml:space="preserve"> utilise surviving stretches of Roman roads.</w:t>
      </w:r>
      <w:r w:rsidRPr="002B1D6A">
        <w:rPr>
          <w:rFonts w:ascii="Times New Roman" w:hAnsi="Times New Roman" w:cs="Times New Roman"/>
          <w:vertAlign w:val="superscript"/>
        </w:rPr>
        <w:footnoteReference w:id="41"/>
      </w:r>
      <w:r w:rsidRPr="002B1D6A">
        <w:rPr>
          <w:rFonts w:ascii="Times New Roman" w:hAnsi="Times New Roman" w:cs="Times New Roman"/>
        </w:rPr>
        <w:t xml:space="preserve"> </w:t>
      </w:r>
      <w:r>
        <w:rPr>
          <w:rFonts w:ascii="Times New Roman" w:hAnsi="Times New Roman" w:cs="Times New Roman"/>
        </w:rPr>
        <w:t xml:space="preserve"> However, unlike the direct long-distance journey described in the previous section, our travellers here are treading a local circuit: at several points they leave </w:t>
      </w:r>
      <w:r>
        <w:rPr>
          <w:rFonts w:ascii="Times New Roman" w:hAnsi="Times New Roman" w:cs="Times New Roman"/>
        </w:rPr>
        <w:lastRenderedPageBreak/>
        <w:t xml:space="preserve">the highways and venture across the (quite literally) uncharted territory of rural England, perhaps drawing unexpected crowds en route as vividly described by Fyney. Again using the approach of working backwards from surviving footways, we are able to reconstruct the most likely route of the bearward’s travel across this territory – and as the group leave the highway network their </w:t>
      </w:r>
      <w:r w:rsidR="007F5E26">
        <w:rPr>
          <w:rFonts w:ascii="Times New Roman" w:hAnsi="Times New Roman" w:cs="Times New Roman"/>
        </w:rPr>
        <w:t xml:space="preserve">journey </w:t>
      </w:r>
      <w:r>
        <w:rPr>
          <w:rFonts w:ascii="Times New Roman" w:hAnsi="Times New Roman" w:cs="Times New Roman"/>
        </w:rPr>
        <w:t xml:space="preserve">reveals the hidden network of minor roads and byways intersecting with the major routes (only hinted at by the many turnings and crossroads illustrated by Ogilby). </w:t>
      </w:r>
    </w:p>
    <w:p w14:paraId="0F98EC78" w14:textId="57E9F24D" w:rsidR="001A75FA" w:rsidRDefault="001A75FA" w:rsidP="009E13C8">
      <w:pPr>
        <w:spacing w:line="480" w:lineRule="auto"/>
        <w:ind w:left="1" w:right="242" w:firstLine="282"/>
        <w:rPr>
          <w:rFonts w:ascii="Times New Roman" w:hAnsi="Times New Roman" w:cs="Times New Roman"/>
        </w:rPr>
      </w:pPr>
      <w:r w:rsidRPr="002B1D6A">
        <w:rPr>
          <w:rFonts w:ascii="Times New Roman" w:hAnsi="Times New Roman" w:cs="Times New Roman"/>
        </w:rPr>
        <w:t xml:space="preserve">Unlike with a direct procuration to a town (as from Northwich or Norwich to Congleton), </w:t>
      </w:r>
      <w:r>
        <w:rPr>
          <w:rFonts w:ascii="Times New Roman" w:hAnsi="Times New Roman" w:cs="Times New Roman"/>
        </w:rPr>
        <w:t>on this circuit</w:t>
      </w:r>
      <w:r w:rsidRPr="002B1D6A">
        <w:rPr>
          <w:rFonts w:ascii="Times New Roman" w:hAnsi="Times New Roman" w:cs="Times New Roman"/>
        </w:rPr>
        <w:t xml:space="preserve"> the bears were put to </w:t>
      </w:r>
      <w:r>
        <w:rPr>
          <w:rFonts w:ascii="Times New Roman" w:hAnsi="Times New Roman" w:cs="Times New Roman"/>
        </w:rPr>
        <w:t>‘</w:t>
      </w:r>
      <w:r w:rsidRPr="002B1D6A">
        <w:rPr>
          <w:rFonts w:ascii="Times New Roman" w:hAnsi="Times New Roman" w:cs="Times New Roman"/>
        </w:rPr>
        <w:t>game</w:t>
      </w:r>
      <w:r>
        <w:rPr>
          <w:rFonts w:ascii="Times New Roman" w:hAnsi="Times New Roman" w:cs="Times New Roman"/>
        </w:rPr>
        <w:t>’</w:t>
      </w:r>
      <w:r w:rsidRPr="002B1D6A">
        <w:rPr>
          <w:rFonts w:ascii="Times New Roman" w:hAnsi="Times New Roman" w:cs="Times New Roman"/>
        </w:rPr>
        <w:t xml:space="preserve"> at many of the stops. </w:t>
      </w:r>
      <w:r>
        <w:rPr>
          <w:rFonts w:ascii="Times New Roman" w:hAnsi="Times New Roman" w:cs="Times New Roman"/>
        </w:rPr>
        <w:t xml:space="preserve"> </w:t>
      </w:r>
      <w:r w:rsidRPr="002B1D6A">
        <w:rPr>
          <w:rFonts w:ascii="Times New Roman" w:hAnsi="Times New Roman" w:cs="Times New Roman"/>
        </w:rPr>
        <w:t xml:space="preserve">Figure </w:t>
      </w:r>
      <w:r>
        <w:rPr>
          <w:rFonts w:ascii="Times New Roman" w:hAnsi="Times New Roman" w:cs="Times New Roman"/>
        </w:rPr>
        <w:t>2</w:t>
      </w:r>
      <w:r w:rsidRPr="002B1D6A">
        <w:rPr>
          <w:rFonts w:ascii="Times New Roman" w:hAnsi="Times New Roman" w:cs="Times New Roman"/>
        </w:rPr>
        <w:t xml:space="preserve"> indicates the income generated at each stopping place, with ledger entries variously referring to </w:t>
      </w:r>
      <w:r>
        <w:rPr>
          <w:rFonts w:ascii="Times New Roman" w:hAnsi="Times New Roman" w:cs="Times New Roman"/>
        </w:rPr>
        <w:t>‘</w:t>
      </w:r>
      <w:r w:rsidRPr="002B1D6A">
        <w:rPr>
          <w:rFonts w:ascii="Times New Roman" w:hAnsi="Times New Roman" w:cs="Times New Roman"/>
        </w:rPr>
        <w:t>baiting</w:t>
      </w:r>
      <w:r>
        <w:rPr>
          <w:rFonts w:ascii="Times New Roman" w:hAnsi="Times New Roman" w:cs="Times New Roman"/>
        </w:rPr>
        <w:t>’</w:t>
      </w:r>
      <w:r w:rsidRPr="002B1D6A">
        <w:rPr>
          <w:rFonts w:ascii="Times New Roman" w:hAnsi="Times New Roman" w:cs="Times New Roman"/>
        </w:rPr>
        <w:t xml:space="preserve"> and </w:t>
      </w:r>
      <w:r>
        <w:rPr>
          <w:rFonts w:ascii="Times New Roman" w:hAnsi="Times New Roman" w:cs="Times New Roman"/>
        </w:rPr>
        <w:t>‘</w:t>
      </w:r>
      <w:r w:rsidRPr="002B1D6A">
        <w:rPr>
          <w:rFonts w:ascii="Times New Roman" w:hAnsi="Times New Roman" w:cs="Times New Roman"/>
        </w:rPr>
        <w:t>courses</w:t>
      </w:r>
      <w:r>
        <w:rPr>
          <w:rFonts w:ascii="Times New Roman" w:hAnsi="Times New Roman" w:cs="Times New Roman"/>
        </w:rPr>
        <w:t>’</w:t>
      </w:r>
      <w:r w:rsidRPr="002B1D6A">
        <w:rPr>
          <w:rFonts w:ascii="Times New Roman" w:hAnsi="Times New Roman" w:cs="Times New Roman"/>
        </w:rPr>
        <w:t xml:space="preserve"> as the money-earning activity. Monies earned surpassed £1 on four days (at Colnbrook, Newbury, Salisbury, and Gloucester); smaller towns typically brought lower incomes, with a mean income per baiting of just over 12 shillings. </w:t>
      </w:r>
      <w:r>
        <w:rPr>
          <w:rFonts w:ascii="Times New Roman" w:hAnsi="Times New Roman" w:cs="Times New Roman"/>
        </w:rPr>
        <w:t xml:space="preserve"> </w:t>
      </w:r>
      <w:r w:rsidRPr="002B1D6A">
        <w:rPr>
          <w:rFonts w:ascii="Times New Roman" w:hAnsi="Times New Roman" w:cs="Times New Roman"/>
        </w:rPr>
        <w:t xml:space="preserve">Figure </w:t>
      </w:r>
      <w:r>
        <w:rPr>
          <w:rFonts w:ascii="Times New Roman" w:hAnsi="Times New Roman" w:cs="Times New Roman"/>
        </w:rPr>
        <w:t>2</w:t>
      </w:r>
      <w:r w:rsidRPr="002B1D6A">
        <w:rPr>
          <w:rFonts w:ascii="Times New Roman" w:hAnsi="Times New Roman" w:cs="Times New Roman"/>
        </w:rPr>
        <w:t xml:space="preserve"> also demonstrates, however, that no income was generated at 19 of the 48 recorded stops on this journey: the bears were not baited every day, or at every location visited, even though the opportunity may have presented itself. On 28th August the diary seems to record such an </w:t>
      </w:r>
      <w:r w:rsidRPr="002B1D6A">
        <w:rPr>
          <w:rFonts w:ascii="Times New Roman" w:hAnsi="Times New Roman" w:cs="Times New Roman"/>
          <w:i/>
        </w:rPr>
        <w:t>ad-hoc</w:t>
      </w:r>
      <w:r w:rsidRPr="002B1D6A">
        <w:rPr>
          <w:rFonts w:ascii="Times New Roman" w:hAnsi="Times New Roman" w:cs="Times New Roman"/>
        </w:rPr>
        <w:t xml:space="preserve"> baiting opportunity on the journey route: stopping for dinner in a village between Hungerford and Salisbury, the Bearward records his expenses for the meal</w:t>
      </w:r>
      <w:r>
        <w:rPr>
          <w:rFonts w:ascii="Times New Roman" w:hAnsi="Times New Roman" w:cs="Times New Roman"/>
        </w:rPr>
        <w:t>,</w:t>
      </w:r>
      <w:r w:rsidRPr="002B1D6A">
        <w:rPr>
          <w:rFonts w:ascii="Times New Roman" w:hAnsi="Times New Roman" w:cs="Times New Roman"/>
        </w:rPr>
        <w:t xml:space="preserve"> but also 2s 6d income</w:t>
      </w:r>
      <w:r>
        <w:rPr>
          <w:rFonts w:ascii="Times New Roman" w:hAnsi="Times New Roman" w:cs="Times New Roman"/>
        </w:rPr>
        <w:t>.</w:t>
      </w:r>
      <w:r w:rsidRPr="002B1D6A">
        <w:rPr>
          <w:rFonts w:ascii="Times New Roman" w:hAnsi="Times New Roman" w:cs="Times New Roman"/>
          <w:vertAlign w:val="superscript"/>
        </w:rPr>
        <w:footnoteReference w:id="42"/>
      </w:r>
    </w:p>
    <w:p w14:paraId="126DCF02" w14:textId="599CE556" w:rsidR="001A75FA" w:rsidRPr="002B1D6A" w:rsidRDefault="001A75FA" w:rsidP="009E13C8">
      <w:pPr>
        <w:spacing w:line="480" w:lineRule="auto"/>
        <w:ind w:left="1" w:right="242" w:firstLine="283"/>
        <w:rPr>
          <w:rFonts w:ascii="Times New Roman" w:hAnsi="Times New Roman" w:cs="Times New Roman"/>
        </w:rPr>
      </w:pPr>
      <w:r w:rsidRPr="002B1D6A">
        <w:rPr>
          <w:rFonts w:ascii="Times New Roman" w:hAnsi="Times New Roman" w:cs="Times New Roman"/>
        </w:rPr>
        <w:t xml:space="preserve">At most locations, the writer indicates the overnight arrangements for the group through their expenses: </w:t>
      </w:r>
      <w:r>
        <w:rPr>
          <w:rFonts w:ascii="Times New Roman" w:hAnsi="Times New Roman" w:cs="Times New Roman"/>
        </w:rPr>
        <w:t>‘</w:t>
      </w:r>
      <w:r w:rsidRPr="002B1D6A">
        <w:rPr>
          <w:rFonts w:ascii="Times New Roman" w:hAnsi="Times New Roman" w:cs="Times New Roman"/>
        </w:rPr>
        <w:t>room for the bears and for lodging</w:t>
      </w:r>
      <w:r>
        <w:rPr>
          <w:rFonts w:ascii="Times New Roman" w:hAnsi="Times New Roman" w:cs="Times New Roman"/>
        </w:rPr>
        <w:t>’</w:t>
      </w:r>
      <w:r w:rsidRPr="002B1D6A">
        <w:rPr>
          <w:rFonts w:ascii="Times New Roman" w:hAnsi="Times New Roman" w:cs="Times New Roman"/>
        </w:rPr>
        <w:t xml:space="preserve"> is a typical entry.</w:t>
      </w:r>
      <w:r w:rsidR="008533D6">
        <w:rPr>
          <w:rStyle w:val="FootnoteReference"/>
          <w:rFonts w:ascii="Times New Roman" w:hAnsi="Times New Roman" w:cs="Times New Roman"/>
        </w:rPr>
        <w:footnoteReference w:id="43"/>
      </w:r>
      <w:r w:rsidRPr="002B1D6A">
        <w:rPr>
          <w:rFonts w:ascii="Times New Roman" w:hAnsi="Times New Roman" w:cs="Times New Roman"/>
        </w:rPr>
        <w:t xml:space="preserve"> These lodgings in most cases appear to be roadside inns</w:t>
      </w:r>
      <w:r>
        <w:rPr>
          <w:rFonts w:ascii="Times New Roman" w:hAnsi="Times New Roman" w:cs="Times New Roman"/>
        </w:rPr>
        <w:t xml:space="preserve"> or similar</w:t>
      </w:r>
      <w:r w:rsidR="008533D6">
        <w:rPr>
          <w:rFonts w:ascii="Times New Roman" w:hAnsi="Times New Roman" w:cs="Times New Roman"/>
        </w:rPr>
        <w:t xml:space="preserve"> venues</w:t>
      </w:r>
      <w:r>
        <w:rPr>
          <w:rFonts w:ascii="Times New Roman" w:hAnsi="Times New Roman" w:cs="Times New Roman"/>
        </w:rPr>
        <w:t>. Al</w:t>
      </w:r>
      <w:r w:rsidRPr="002B1D6A">
        <w:rPr>
          <w:rFonts w:ascii="Times New Roman" w:hAnsi="Times New Roman" w:cs="Times New Roman"/>
        </w:rPr>
        <w:t>though precise identification can at times prove difficult</w:t>
      </w:r>
      <w:r>
        <w:rPr>
          <w:rFonts w:ascii="Times New Roman" w:hAnsi="Times New Roman" w:cs="Times New Roman"/>
        </w:rPr>
        <w:t>,</w:t>
      </w:r>
      <w:r w:rsidRPr="002B1D6A">
        <w:rPr>
          <w:rFonts w:ascii="Times New Roman" w:hAnsi="Times New Roman" w:cs="Times New Roman"/>
        </w:rPr>
        <w:t xml:space="preserve"> there are some instances where a specific inn </w:t>
      </w:r>
      <w:r>
        <w:rPr>
          <w:rFonts w:ascii="Times New Roman" w:hAnsi="Times New Roman" w:cs="Times New Roman"/>
        </w:rPr>
        <w:t xml:space="preserve">or lodging </w:t>
      </w:r>
      <w:r w:rsidRPr="002B1D6A">
        <w:rPr>
          <w:rFonts w:ascii="Times New Roman" w:hAnsi="Times New Roman" w:cs="Times New Roman"/>
        </w:rPr>
        <w:t xml:space="preserve">can be </w:t>
      </w:r>
      <w:r w:rsidRPr="002B1D6A">
        <w:rPr>
          <w:rFonts w:ascii="Times New Roman" w:hAnsi="Times New Roman" w:cs="Times New Roman"/>
        </w:rPr>
        <w:lastRenderedPageBreak/>
        <w:t xml:space="preserve">proposed. </w:t>
      </w:r>
      <w:r>
        <w:rPr>
          <w:rFonts w:ascii="Times New Roman" w:hAnsi="Times New Roman" w:cs="Times New Roman"/>
        </w:rPr>
        <w:t xml:space="preserve"> </w:t>
      </w:r>
      <w:r w:rsidRPr="002B1D6A">
        <w:rPr>
          <w:rFonts w:ascii="Times New Roman" w:hAnsi="Times New Roman" w:cs="Times New Roman"/>
        </w:rPr>
        <w:t>On the 14th September</w:t>
      </w:r>
      <w:r>
        <w:rPr>
          <w:rFonts w:ascii="Times New Roman" w:hAnsi="Times New Roman" w:cs="Times New Roman"/>
        </w:rPr>
        <w:t xml:space="preserve">, for example, </w:t>
      </w:r>
      <w:r w:rsidRPr="002B1D6A">
        <w:rPr>
          <w:rFonts w:ascii="Times New Roman" w:hAnsi="Times New Roman" w:cs="Times New Roman"/>
        </w:rPr>
        <w:t xml:space="preserve">the group stopped at Newbridge, Oxfordshire, a hamlet of only one or two buildings. </w:t>
      </w:r>
      <w:r>
        <w:rPr>
          <w:rFonts w:ascii="Times New Roman" w:hAnsi="Times New Roman" w:cs="Times New Roman"/>
        </w:rPr>
        <w:t xml:space="preserve"> </w:t>
      </w:r>
      <w:r w:rsidR="00420159">
        <w:rPr>
          <w:rFonts w:ascii="Times New Roman" w:hAnsi="Times New Roman" w:cs="Times New Roman"/>
        </w:rPr>
        <w:t xml:space="preserve">A traveller in 1659 </w:t>
      </w:r>
      <w:r w:rsidR="00D32409">
        <w:rPr>
          <w:rFonts w:ascii="Times New Roman" w:hAnsi="Times New Roman" w:cs="Times New Roman"/>
        </w:rPr>
        <w:t xml:space="preserve">referred to one of these as a hermitage, but notes </w:t>
      </w:r>
      <w:r w:rsidR="00F37685">
        <w:rPr>
          <w:rFonts w:ascii="Times New Roman" w:hAnsi="Times New Roman" w:cs="Times New Roman"/>
        </w:rPr>
        <w:t xml:space="preserve">that </w:t>
      </w:r>
      <w:r w:rsidR="00D32409">
        <w:rPr>
          <w:rFonts w:ascii="Times New Roman" w:hAnsi="Times New Roman" w:cs="Times New Roman"/>
        </w:rPr>
        <w:t>‘</w:t>
      </w:r>
      <w:r w:rsidRPr="002B1D6A">
        <w:rPr>
          <w:rFonts w:ascii="Times New Roman" w:hAnsi="Times New Roman" w:cs="Times New Roman"/>
        </w:rPr>
        <w:t>beyond the memorie of man it hath been an ale house or pettie-inne for travellers, called The Checquer</w:t>
      </w:r>
      <w:r>
        <w:rPr>
          <w:rFonts w:ascii="Times New Roman" w:hAnsi="Times New Roman" w:cs="Times New Roman"/>
        </w:rPr>
        <w:t>’.</w:t>
      </w:r>
      <w:r w:rsidRPr="002B1D6A">
        <w:rPr>
          <w:rFonts w:ascii="Times New Roman" w:hAnsi="Times New Roman" w:cs="Times New Roman"/>
          <w:vertAlign w:val="superscript"/>
        </w:rPr>
        <w:footnoteReference w:id="44"/>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On occasions the group also performed at private residences (such as Sir John Tracey’s house, 13th September)</w:t>
      </w:r>
      <w:r>
        <w:rPr>
          <w:rFonts w:ascii="Times New Roman" w:hAnsi="Times New Roman" w:cs="Times New Roman"/>
        </w:rPr>
        <w:t>,</w:t>
      </w:r>
      <w:r w:rsidRPr="002B1D6A">
        <w:rPr>
          <w:rFonts w:ascii="Times New Roman" w:hAnsi="Times New Roman" w:cs="Times New Roman"/>
        </w:rPr>
        <w:t xml:space="preserve"> but they did not stay overnight.</w:t>
      </w:r>
    </w:p>
    <w:p w14:paraId="19AB2EDC" w14:textId="77777777" w:rsidR="001A75FA" w:rsidRPr="002B1D6A" w:rsidRDefault="001A75FA" w:rsidP="009E13C8">
      <w:pPr>
        <w:spacing w:line="480" w:lineRule="auto"/>
        <w:ind w:left="284" w:right="242" w:hanging="1"/>
        <w:rPr>
          <w:rFonts w:ascii="Times New Roman" w:hAnsi="Times New Roman" w:cs="Times New Roman"/>
        </w:rPr>
      </w:pPr>
    </w:p>
    <w:p w14:paraId="1DE5270C" w14:textId="7316EBFB" w:rsidR="001A75FA" w:rsidRPr="002B1D6A" w:rsidRDefault="001A75FA" w:rsidP="009E13C8">
      <w:pPr>
        <w:spacing w:line="480" w:lineRule="auto"/>
        <w:ind w:left="284" w:right="242" w:hanging="1"/>
        <w:jc w:val="center"/>
        <w:rPr>
          <w:rFonts w:ascii="Times New Roman" w:hAnsi="Times New Roman" w:cs="Times New Roman"/>
        </w:rPr>
      </w:pPr>
      <w:r w:rsidRPr="002B1D6A">
        <w:rPr>
          <w:rFonts w:ascii="Times New Roman" w:hAnsi="Times New Roman" w:cs="Times New Roman"/>
        </w:rPr>
        <w:t xml:space="preserve">Fig. </w:t>
      </w:r>
      <w:r>
        <w:rPr>
          <w:rFonts w:ascii="Times New Roman" w:hAnsi="Times New Roman" w:cs="Times New Roman"/>
        </w:rPr>
        <w:t>2</w:t>
      </w:r>
      <w:r w:rsidRPr="002B1D6A">
        <w:rPr>
          <w:rFonts w:ascii="Times New Roman" w:hAnsi="Times New Roman" w:cs="Times New Roman"/>
        </w:rPr>
        <w:t>. The Bearward’s route with at least two bears from 13th August to 21st September 1608</w:t>
      </w:r>
      <w:r>
        <w:rPr>
          <w:rFonts w:ascii="Times New Roman" w:hAnsi="Times New Roman" w:cs="Times New Roman"/>
        </w:rPr>
        <w:t>.</w:t>
      </w:r>
    </w:p>
    <w:p w14:paraId="1C69EEA6" w14:textId="77777777" w:rsidR="001A75FA" w:rsidRDefault="001A75FA" w:rsidP="009E13C8">
      <w:pPr>
        <w:spacing w:line="480" w:lineRule="auto"/>
        <w:ind w:left="284" w:right="242" w:hanging="1"/>
        <w:jc w:val="center"/>
        <w:rPr>
          <w:rFonts w:ascii="Times New Roman" w:hAnsi="Times New Roman" w:cs="Times New Roman"/>
        </w:rPr>
      </w:pPr>
    </w:p>
    <w:p w14:paraId="7B17AFDA" w14:textId="012553FA" w:rsidR="001A75F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 xml:space="preserve">Alongside breaks from baiting, the 1608 diary also indicates that baiting circuits should not be </w:t>
      </w:r>
      <w:r w:rsidR="007F5E26">
        <w:rPr>
          <w:rFonts w:ascii="Times New Roman" w:hAnsi="Times New Roman" w:cs="Times New Roman"/>
        </w:rPr>
        <w:t>thought</w:t>
      </w:r>
      <w:r w:rsidR="007F5E26" w:rsidRPr="002B1D6A">
        <w:rPr>
          <w:rFonts w:ascii="Times New Roman" w:hAnsi="Times New Roman" w:cs="Times New Roman"/>
        </w:rPr>
        <w:t xml:space="preserve"> </w:t>
      </w:r>
      <w:r w:rsidRPr="002B1D6A">
        <w:rPr>
          <w:rFonts w:ascii="Times New Roman" w:hAnsi="Times New Roman" w:cs="Times New Roman"/>
        </w:rPr>
        <w:t xml:space="preserve">of as continuous journeys; rather, they followed a stop-start pattern where each day of movement would be followed by a day without travel. </w:t>
      </w:r>
      <w:r>
        <w:rPr>
          <w:rFonts w:ascii="Times New Roman" w:hAnsi="Times New Roman" w:cs="Times New Roman"/>
        </w:rPr>
        <w:t xml:space="preserve"> </w:t>
      </w:r>
      <w:r w:rsidRPr="002B1D6A">
        <w:rPr>
          <w:rFonts w:ascii="Times New Roman" w:hAnsi="Times New Roman" w:cs="Times New Roman"/>
        </w:rPr>
        <w:t xml:space="preserve">Figure </w:t>
      </w:r>
      <w:r>
        <w:rPr>
          <w:rFonts w:ascii="Times New Roman" w:hAnsi="Times New Roman" w:cs="Times New Roman"/>
        </w:rPr>
        <w:t>3</w:t>
      </w:r>
      <w:r w:rsidRPr="002B1D6A">
        <w:rPr>
          <w:rFonts w:ascii="Times New Roman" w:hAnsi="Times New Roman" w:cs="Times New Roman"/>
        </w:rPr>
        <w:t xml:space="preserve"> demonstrates this rhythm of the 1608 journey along with the distances travelled each day (as reconstructed in Figure </w:t>
      </w:r>
      <w:r w:rsidR="00062992">
        <w:rPr>
          <w:rFonts w:ascii="Times New Roman" w:hAnsi="Times New Roman" w:cs="Times New Roman"/>
        </w:rPr>
        <w:t>2</w:t>
      </w:r>
      <w:r w:rsidRPr="002B1D6A">
        <w:rPr>
          <w:rFonts w:ascii="Times New Roman" w:hAnsi="Times New Roman" w:cs="Times New Roman"/>
        </w:rPr>
        <w:t>).</w:t>
      </w:r>
      <w:r>
        <w:rPr>
          <w:rFonts w:ascii="Times New Roman" w:hAnsi="Times New Roman" w:cs="Times New Roman"/>
        </w:rPr>
        <w:t xml:space="preserve"> </w:t>
      </w:r>
      <w:r w:rsidRPr="002B1D6A">
        <w:rPr>
          <w:rFonts w:ascii="Times New Roman" w:hAnsi="Times New Roman" w:cs="Times New Roman"/>
        </w:rPr>
        <w:t xml:space="preserve"> On days with movement the mean distance travelled is 14.5 miles</w:t>
      </w:r>
      <w:r w:rsidR="00C36504">
        <w:rPr>
          <w:rFonts w:ascii="Times New Roman" w:hAnsi="Times New Roman" w:cs="Times New Roman"/>
        </w:rPr>
        <w:t>;</w:t>
      </w:r>
      <w:r w:rsidRPr="002B1D6A">
        <w:rPr>
          <w:rFonts w:ascii="Times New Roman" w:hAnsi="Times New Roman" w:cs="Times New Roman"/>
        </w:rPr>
        <w:t xml:space="preserve"> </w:t>
      </w:r>
      <w:r w:rsidR="00C36504">
        <w:rPr>
          <w:rFonts w:ascii="Times New Roman" w:hAnsi="Times New Roman" w:cs="Times New Roman"/>
        </w:rPr>
        <w:t>as</w:t>
      </w:r>
      <w:r w:rsidR="00C36504" w:rsidRPr="002B1D6A">
        <w:rPr>
          <w:rFonts w:ascii="Times New Roman" w:hAnsi="Times New Roman" w:cs="Times New Roman"/>
        </w:rPr>
        <w:t xml:space="preserve"> </w:t>
      </w:r>
      <w:r w:rsidR="006521E7">
        <w:rPr>
          <w:rFonts w:ascii="Times New Roman" w:hAnsi="Times New Roman" w:cs="Times New Roman"/>
        </w:rPr>
        <w:t>travel</w:t>
      </w:r>
      <w:r w:rsidR="006521E7" w:rsidRPr="002B1D6A">
        <w:rPr>
          <w:rFonts w:ascii="Times New Roman" w:hAnsi="Times New Roman" w:cs="Times New Roman"/>
        </w:rPr>
        <w:t xml:space="preserve"> </w:t>
      </w:r>
      <w:r w:rsidRPr="002B1D6A">
        <w:rPr>
          <w:rFonts w:ascii="Times New Roman" w:hAnsi="Times New Roman" w:cs="Times New Roman"/>
        </w:rPr>
        <w:t>days are almost always followed by stationary days (with or</w:t>
      </w:r>
      <w:r>
        <w:rPr>
          <w:rFonts w:ascii="Times New Roman" w:hAnsi="Times New Roman" w:cs="Times New Roman"/>
        </w:rPr>
        <w:t xml:space="preserve"> </w:t>
      </w:r>
      <w:r w:rsidRPr="002B1D6A">
        <w:rPr>
          <w:rFonts w:ascii="Times New Roman" w:hAnsi="Times New Roman" w:cs="Times New Roman"/>
        </w:rPr>
        <w:t>without baiting)</w:t>
      </w:r>
      <w:r w:rsidR="00C36504">
        <w:rPr>
          <w:rFonts w:ascii="Times New Roman" w:hAnsi="Times New Roman" w:cs="Times New Roman"/>
        </w:rPr>
        <w:t xml:space="preserve"> the </w:t>
      </w:r>
      <w:r w:rsidR="00181ED0">
        <w:rPr>
          <w:rFonts w:ascii="Times New Roman" w:hAnsi="Times New Roman" w:cs="Times New Roman"/>
        </w:rPr>
        <w:t xml:space="preserve">mean daily distance </w:t>
      </w:r>
      <w:r w:rsidR="00646498">
        <w:rPr>
          <w:rFonts w:ascii="Times New Roman" w:hAnsi="Times New Roman" w:cs="Times New Roman"/>
        </w:rPr>
        <w:t>across the</w:t>
      </w:r>
      <w:r w:rsidR="00C64860">
        <w:rPr>
          <w:rFonts w:ascii="Times New Roman" w:hAnsi="Times New Roman" w:cs="Times New Roman"/>
        </w:rPr>
        <w:t xml:space="preserve"> journey</w:t>
      </w:r>
      <w:r w:rsidR="00181ED0">
        <w:rPr>
          <w:rFonts w:ascii="Times New Roman" w:hAnsi="Times New Roman" w:cs="Times New Roman"/>
        </w:rPr>
        <w:t xml:space="preserve"> </w:t>
      </w:r>
      <w:r w:rsidR="006521E7">
        <w:rPr>
          <w:rFonts w:ascii="Times New Roman" w:hAnsi="Times New Roman" w:cs="Times New Roman"/>
        </w:rPr>
        <w:t xml:space="preserve">period </w:t>
      </w:r>
      <w:r w:rsidR="00AB711A">
        <w:rPr>
          <w:rFonts w:ascii="Times New Roman" w:hAnsi="Times New Roman" w:cs="Times New Roman"/>
        </w:rPr>
        <w:t>as a whole is lower, at</w:t>
      </w:r>
      <w:r w:rsidR="00181ED0">
        <w:rPr>
          <w:rFonts w:ascii="Times New Roman" w:hAnsi="Times New Roman" w:cs="Times New Roman"/>
        </w:rPr>
        <w:t xml:space="preserve"> 6.8 miles</w:t>
      </w:r>
      <w:r w:rsidRPr="002B1D6A">
        <w:rPr>
          <w:rFonts w:ascii="Times New Roman" w:hAnsi="Times New Roman" w:cs="Times New Roman"/>
        </w:rPr>
        <w:t>.</w:t>
      </w:r>
      <w:r w:rsidR="00B9226A" w:rsidRPr="002B1D6A">
        <w:rPr>
          <w:rFonts w:ascii="Times New Roman" w:hAnsi="Times New Roman" w:cs="Times New Roman"/>
          <w:vertAlign w:val="superscript"/>
        </w:rPr>
        <w:footnoteReference w:id="45"/>
      </w:r>
      <w:r w:rsidR="00B9226A" w:rsidRPr="002B1D6A">
        <w:rPr>
          <w:rFonts w:ascii="Times New Roman" w:hAnsi="Times New Roman" w:cs="Times New Roman"/>
        </w:rPr>
        <w:t xml:space="preserve"> </w:t>
      </w:r>
      <w:r w:rsidRPr="002B1D6A">
        <w:rPr>
          <w:rFonts w:ascii="Times New Roman" w:hAnsi="Times New Roman" w:cs="Times New Roman"/>
        </w:rPr>
        <w:t xml:space="preserve"> The most intensive section of the route – three consecutive days of travel including two of the four 20+ mile days in this journey – was seemingly offset by a corresponding break from baiting</w:t>
      </w:r>
      <w:r>
        <w:rPr>
          <w:rFonts w:ascii="Times New Roman" w:hAnsi="Times New Roman" w:cs="Times New Roman"/>
        </w:rPr>
        <w:t>.</w:t>
      </w:r>
    </w:p>
    <w:p w14:paraId="57439504" w14:textId="363207F8"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lastRenderedPageBreak/>
        <w:t>Alt</w:t>
      </w:r>
      <w:r w:rsidRPr="002B1D6A">
        <w:rPr>
          <w:rFonts w:ascii="Times New Roman" w:hAnsi="Times New Roman" w:cs="Times New Roman"/>
        </w:rPr>
        <w:t xml:space="preserve">hough this pattern of activity would be reasonable for a human traveller, and the </w:t>
      </w:r>
      <w:r>
        <w:rPr>
          <w:rFonts w:ascii="Times New Roman" w:hAnsi="Times New Roman" w:cs="Times New Roman"/>
        </w:rPr>
        <w:t>‘</w:t>
      </w:r>
      <w:r w:rsidRPr="002B1D6A">
        <w:rPr>
          <w:rFonts w:ascii="Times New Roman" w:hAnsi="Times New Roman" w:cs="Times New Roman"/>
        </w:rPr>
        <w:t>rest days</w:t>
      </w:r>
      <w:r>
        <w:rPr>
          <w:rFonts w:ascii="Times New Roman" w:hAnsi="Times New Roman" w:cs="Times New Roman"/>
        </w:rPr>
        <w:t>’</w:t>
      </w:r>
      <w:r w:rsidRPr="002B1D6A">
        <w:rPr>
          <w:rFonts w:ascii="Times New Roman" w:hAnsi="Times New Roman" w:cs="Times New Roman"/>
        </w:rPr>
        <w:t xml:space="preserve"> suggest care was taken with pacing, the distances covered are still f</w:t>
      </w:r>
      <w:r>
        <w:rPr>
          <w:rFonts w:ascii="Times New Roman" w:hAnsi="Times New Roman" w:cs="Times New Roman"/>
        </w:rPr>
        <w:t>a</w:t>
      </w:r>
      <w:r w:rsidRPr="002B1D6A">
        <w:rPr>
          <w:rFonts w:ascii="Times New Roman" w:hAnsi="Times New Roman" w:cs="Times New Roman"/>
        </w:rPr>
        <w:t>rther than bears would naturally</w:t>
      </w:r>
      <w:r>
        <w:rPr>
          <w:rFonts w:ascii="Times New Roman" w:hAnsi="Times New Roman" w:cs="Times New Roman"/>
        </w:rPr>
        <w:t xml:space="preserve"> want to</w:t>
      </w:r>
      <w:r w:rsidRPr="002B1D6A">
        <w:rPr>
          <w:rFonts w:ascii="Times New Roman" w:hAnsi="Times New Roman" w:cs="Times New Roman"/>
        </w:rPr>
        <w:t xml:space="preserve"> travel in a day: although they can range over large distances in the wild, they travel incrementally through a pattern of short-distance daily movement. </w:t>
      </w:r>
      <w:r w:rsidR="00487F2E">
        <w:rPr>
          <w:rFonts w:ascii="Times New Roman" w:hAnsi="Times New Roman" w:cs="Times New Roman"/>
        </w:rPr>
        <w:t>Recent GPS-tracking s</w:t>
      </w:r>
      <w:r w:rsidR="006869E0">
        <w:rPr>
          <w:rFonts w:ascii="Times New Roman" w:hAnsi="Times New Roman" w:cs="Times New Roman"/>
        </w:rPr>
        <w:t xml:space="preserve">tudies of </w:t>
      </w:r>
      <w:r w:rsidRPr="002B1D6A">
        <w:rPr>
          <w:rFonts w:ascii="Times New Roman" w:hAnsi="Times New Roman" w:cs="Times New Roman"/>
        </w:rPr>
        <w:t xml:space="preserve">Eurasian brown bears have </w:t>
      </w:r>
      <w:r w:rsidR="0038003E">
        <w:rPr>
          <w:rFonts w:ascii="Times New Roman" w:hAnsi="Times New Roman" w:cs="Times New Roman"/>
        </w:rPr>
        <w:t>revealed</w:t>
      </w:r>
      <w:r w:rsidR="002019C2">
        <w:rPr>
          <w:rFonts w:ascii="Times New Roman" w:hAnsi="Times New Roman" w:cs="Times New Roman"/>
        </w:rPr>
        <w:t xml:space="preserve"> </w:t>
      </w:r>
      <w:r w:rsidR="004B5379">
        <w:rPr>
          <w:rFonts w:ascii="Times New Roman" w:hAnsi="Times New Roman" w:cs="Times New Roman"/>
        </w:rPr>
        <w:t xml:space="preserve">they travel an average of </w:t>
      </w:r>
      <w:r w:rsidR="00F26BD9">
        <w:rPr>
          <w:rFonts w:ascii="Times New Roman" w:hAnsi="Times New Roman" w:cs="Times New Roman"/>
        </w:rPr>
        <w:t>3.4 miles/day</w:t>
      </w:r>
      <w:r w:rsidR="00FB57B2">
        <w:rPr>
          <w:rFonts w:ascii="Times New Roman" w:hAnsi="Times New Roman" w:cs="Times New Roman"/>
        </w:rPr>
        <w:t xml:space="preserve"> when ‘resident’ in </w:t>
      </w:r>
      <w:r w:rsidR="00D70E47">
        <w:rPr>
          <w:rFonts w:ascii="Times New Roman" w:hAnsi="Times New Roman" w:cs="Times New Roman"/>
        </w:rPr>
        <w:t>an area</w:t>
      </w:r>
      <w:r w:rsidR="00F26BD9" w:rsidRPr="002B1D6A">
        <w:rPr>
          <w:rFonts w:ascii="Times New Roman" w:hAnsi="Times New Roman" w:cs="Times New Roman"/>
          <w:vertAlign w:val="superscript"/>
        </w:rPr>
        <w:footnoteReference w:id="46"/>
      </w:r>
      <w:r w:rsidR="00F26BD9">
        <w:rPr>
          <w:rFonts w:ascii="Times New Roman" w:hAnsi="Times New Roman" w:cs="Times New Roman"/>
        </w:rPr>
        <w:t xml:space="preserve"> or </w:t>
      </w:r>
      <w:r>
        <w:rPr>
          <w:rFonts w:ascii="Times New Roman" w:hAnsi="Times New Roman" w:cs="Times New Roman"/>
        </w:rPr>
        <w:t>4.5</w:t>
      </w:r>
      <w:r w:rsidRPr="002B1D6A">
        <w:rPr>
          <w:rFonts w:ascii="Times New Roman" w:hAnsi="Times New Roman" w:cs="Times New Roman"/>
        </w:rPr>
        <w:t xml:space="preserve"> </w:t>
      </w:r>
      <w:r>
        <w:rPr>
          <w:rFonts w:ascii="Times New Roman" w:hAnsi="Times New Roman" w:cs="Times New Roman"/>
        </w:rPr>
        <w:t>miles</w:t>
      </w:r>
      <w:r w:rsidR="00E275F3">
        <w:rPr>
          <w:rFonts w:ascii="Times New Roman" w:hAnsi="Times New Roman" w:cs="Times New Roman"/>
        </w:rPr>
        <w:t>/day</w:t>
      </w:r>
      <w:r w:rsidR="00EC2473">
        <w:rPr>
          <w:rFonts w:ascii="Times New Roman" w:hAnsi="Times New Roman" w:cs="Times New Roman"/>
        </w:rPr>
        <w:t xml:space="preserve"> when migrating</w:t>
      </w:r>
      <w:r w:rsidR="00F26BD9">
        <w:rPr>
          <w:rFonts w:ascii="Times New Roman" w:hAnsi="Times New Roman" w:cs="Times New Roman"/>
        </w:rPr>
        <w:t>.</w:t>
      </w:r>
      <w:r w:rsidRPr="002B1D6A">
        <w:rPr>
          <w:rFonts w:ascii="Times New Roman" w:hAnsi="Times New Roman" w:cs="Times New Roman"/>
          <w:vertAlign w:val="superscript"/>
        </w:rPr>
        <w:footnoteReference w:id="47"/>
      </w:r>
      <w:r w:rsidR="00F26BD9">
        <w:rPr>
          <w:rFonts w:ascii="Times New Roman" w:hAnsi="Times New Roman" w:cs="Times New Roman"/>
        </w:rPr>
        <w:t xml:space="preserve"> </w:t>
      </w:r>
      <w:r w:rsidRPr="002B1D6A">
        <w:rPr>
          <w:rFonts w:ascii="Times New Roman" w:hAnsi="Times New Roman" w:cs="Times New Roman"/>
        </w:rPr>
        <w:t xml:space="preserve">The longest journey a </w:t>
      </w:r>
      <w:r w:rsidR="003E6DE0">
        <w:rPr>
          <w:rFonts w:ascii="Times New Roman" w:hAnsi="Times New Roman" w:cs="Times New Roman"/>
        </w:rPr>
        <w:t xml:space="preserve">wild </w:t>
      </w:r>
      <w:r w:rsidRPr="002B1D6A">
        <w:rPr>
          <w:rFonts w:ascii="Times New Roman" w:hAnsi="Times New Roman" w:cs="Times New Roman"/>
        </w:rPr>
        <w:t xml:space="preserve">bear would undertake </w:t>
      </w:r>
      <w:r w:rsidR="003E6DE0">
        <w:rPr>
          <w:rFonts w:ascii="Times New Roman" w:hAnsi="Times New Roman" w:cs="Times New Roman"/>
        </w:rPr>
        <w:t>is</w:t>
      </w:r>
      <w:r w:rsidRPr="002B1D6A">
        <w:rPr>
          <w:rFonts w:ascii="Times New Roman" w:hAnsi="Times New Roman" w:cs="Times New Roman"/>
        </w:rPr>
        <w:t xml:space="preserve"> dispersal to a new home range </w:t>
      </w:r>
      <w:r w:rsidR="0077754D">
        <w:rPr>
          <w:rFonts w:ascii="Times New Roman" w:hAnsi="Times New Roman" w:cs="Times New Roman"/>
        </w:rPr>
        <w:t xml:space="preserve">before </w:t>
      </w:r>
      <w:r w:rsidR="00E319E0">
        <w:rPr>
          <w:rFonts w:ascii="Times New Roman" w:hAnsi="Times New Roman" w:cs="Times New Roman"/>
        </w:rPr>
        <w:t xml:space="preserve">reaching </w:t>
      </w:r>
      <w:r w:rsidR="0077754D">
        <w:rPr>
          <w:rFonts w:ascii="Times New Roman" w:hAnsi="Times New Roman" w:cs="Times New Roman"/>
        </w:rPr>
        <w:t>adulthood</w:t>
      </w:r>
      <w:r w:rsidR="00F73FA1">
        <w:rPr>
          <w:rFonts w:ascii="Times New Roman" w:hAnsi="Times New Roman" w:cs="Times New Roman"/>
        </w:rPr>
        <w:t xml:space="preserve">. </w:t>
      </w:r>
      <w:r w:rsidR="00F01659">
        <w:rPr>
          <w:rFonts w:ascii="Times New Roman" w:hAnsi="Times New Roman" w:cs="Times New Roman"/>
        </w:rPr>
        <w:t>O</w:t>
      </w:r>
      <w:r w:rsidR="003E6DE0">
        <w:rPr>
          <w:rFonts w:ascii="Times New Roman" w:hAnsi="Times New Roman" w:cs="Times New Roman"/>
        </w:rPr>
        <w:t xml:space="preserve">ne </w:t>
      </w:r>
      <w:r w:rsidR="00A35A1C">
        <w:rPr>
          <w:rFonts w:ascii="Times New Roman" w:hAnsi="Times New Roman" w:cs="Times New Roman"/>
        </w:rPr>
        <w:t xml:space="preserve">dispersing </w:t>
      </w:r>
      <w:r w:rsidR="003E6DE0">
        <w:rPr>
          <w:rFonts w:ascii="Times New Roman" w:hAnsi="Times New Roman" w:cs="Times New Roman"/>
        </w:rPr>
        <w:t xml:space="preserve">bear </w:t>
      </w:r>
      <w:r w:rsidR="00F01659">
        <w:rPr>
          <w:rFonts w:ascii="Times New Roman" w:hAnsi="Times New Roman" w:cs="Times New Roman"/>
        </w:rPr>
        <w:t xml:space="preserve">was observed to </w:t>
      </w:r>
      <w:r w:rsidR="003C13ED">
        <w:rPr>
          <w:rFonts w:ascii="Times New Roman" w:hAnsi="Times New Roman" w:cs="Times New Roman"/>
        </w:rPr>
        <w:t xml:space="preserve">travel </w:t>
      </w:r>
      <w:r w:rsidR="0032143B">
        <w:rPr>
          <w:rFonts w:ascii="Times New Roman" w:hAnsi="Times New Roman" w:cs="Times New Roman"/>
        </w:rPr>
        <w:t xml:space="preserve">21.6 miles in </w:t>
      </w:r>
      <w:r w:rsidR="00A35A1C">
        <w:rPr>
          <w:rFonts w:ascii="Times New Roman" w:hAnsi="Times New Roman" w:cs="Times New Roman"/>
        </w:rPr>
        <w:t>a</w:t>
      </w:r>
      <w:r w:rsidR="0032143B">
        <w:rPr>
          <w:rFonts w:ascii="Times New Roman" w:hAnsi="Times New Roman" w:cs="Times New Roman"/>
        </w:rPr>
        <w:t xml:space="preserve"> </w:t>
      </w:r>
      <w:r w:rsidR="00A35A1C">
        <w:rPr>
          <w:rFonts w:ascii="Times New Roman" w:hAnsi="Times New Roman" w:cs="Times New Roman"/>
        </w:rPr>
        <w:t xml:space="preserve">single </w:t>
      </w:r>
      <w:r w:rsidR="0032143B">
        <w:rPr>
          <w:rFonts w:ascii="Times New Roman" w:hAnsi="Times New Roman" w:cs="Times New Roman"/>
        </w:rPr>
        <w:t>day</w:t>
      </w:r>
      <w:r w:rsidR="00F01659">
        <w:rPr>
          <w:rFonts w:ascii="Times New Roman" w:hAnsi="Times New Roman" w:cs="Times New Roman"/>
        </w:rPr>
        <w:t xml:space="preserve"> in 2015</w:t>
      </w:r>
      <w:r w:rsidR="003A24C1">
        <w:rPr>
          <w:rFonts w:ascii="Times New Roman" w:hAnsi="Times New Roman" w:cs="Times New Roman"/>
        </w:rPr>
        <w:t>, but this was a</w:t>
      </w:r>
      <w:r w:rsidR="00E91D55">
        <w:rPr>
          <w:rFonts w:ascii="Times New Roman" w:hAnsi="Times New Roman" w:cs="Times New Roman"/>
        </w:rPr>
        <w:t xml:space="preserve">n exceptional </w:t>
      </w:r>
      <w:r w:rsidR="00770B62">
        <w:rPr>
          <w:rFonts w:ascii="Times New Roman" w:hAnsi="Times New Roman" w:cs="Times New Roman"/>
        </w:rPr>
        <w:t>event</w:t>
      </w:r>
      <w:r w:rsidR="00E859BD">
        <w:rPr>
          <w:rFonts w:ascii="Times New Roman" w:hAnsi="Times New Roman" w:cs="Times New Roman"/>
        </w:rPr>
        <w:t>;</w:t>
      </w:r>
      <w:r w:rsidR="00CA4EE7">
        <w:rPr>
          <w:rFonts w:ascii="Times New Roman" w:hAnsi="Times New Roman" w:cs="Times New Roman"/>
        </w:rPr>
        <w:t xml:space="preserve"> his </w:t>
      </w:r>
      <w:r w:rsidR="00E54F41">
        <w:rPr>
          <w:rFonts w:ascii="Times New Roman" w:hAnsi="Times New Roman" w:cs="Times New Roman"/>
        </w:rPr>
        <w:t>movement</w:t>
      </w:r>
      <w:r w:rsidR="00CA4EE7">
        <w:rPr>
          <w:rFonts w:ascii="Times New Roman" w:hAnsi="Times New Roman" w:cs="Times New Roman"/>
        </w:rPr>
        <w:t xml:space="preserve"> </w:t>
      </w:r>
      <w:r w:rsidR="003A24C1">
        <w:rPr>
          <w:rFonts w:ascii="Times New Roman" w:hAnsi="Times New Roman" w:cs="Times New Roman"/>
        </w:rPr>
        <w:t>throughout</w:t>
      </w:r>
      <w:r w:rsidR="00CA4EE7">
        <w:rPr>
          <w:rFonts w:ascii="Times New Roman" w:hAnsi="Times New Roman" w:cs="Times New Roman"/>
        </w:rPr>
        <w:t xml:space="preserve"> </w:t>
      </w:r>
      <w:r w:rsidR="00E319E0">
        <w:rPr>
          <w:rFonts w:ascii="Times New Roman" w:hAnsi="Times New Roman" w:cs="Times New Roman"/>
        </w:rPr>
        <w:t>this</w:t>
      </w:r>
      <w:r w:rsidR="004802F2">
        <w:rPr>
          <w:rFonts w:ascii="Times New Roman" w:hAnsi="Times New Roman" w:cs="Times New Roman"/>
        </w:rPr>
        <w:t xml:space="preserve"> once-in-a-lifetime </w:t>
      </w:r>
      <w:r w:rsidR="00EB04F6">
        <w:rPr>
          <w:rFonts w:ascii="Times New Roman" w:hAnsi="Times New Roman" w:cs="Times New Roman"/>
        </w:rPr>
        <w:t>relocation</w:t>
      </w:r>
      <w:r w:rsidR="00CA4EE7">
        <w:rPr>
          <w:rFonts w:ascii="Times New Roman" w:hAnsi="Times New Roman" w:cs="Times New Roman"/>
        </w:rPr>
        <w:t xml:space="preserve"> averag</w:t>
      </w:r>
      <w:r w:rsidR="003E6DE0">
        <w:rPr>
          <w:rFonts w:ascii="Times New Roman" w:hAnsi="Times New Roman" w:cs="Times New Roman"/>
        </w:rPr>
        <w:t>ed</w:t>
      </w:r>
      <w:r w:rsidR="00A0352F">
        <w:rPr>
          <w:rFonts w:ascii="Times New Roman" w:hAnsi="Times New Roman" w:cs="Times New Roman"/>
        </w:rPr>
        <w:t xml:space="preserve"> only</w:t>
      </w:r>
      <w:r w:rsidR="00CA4EE7">
        <w:rPr>
          <w:rFonts w:ascii="Times New Roman" w:hAnsi="Times New Roman" w:cs="Times New Roman"/>
        </w:rPr>
        <w:t xml:space="preserve"> </w:t>
      </w:r>
      <w:r w:rsidR="008436C8">
        <w:rPr>
          <w:rFonts w:ascii="Times New Roman" w:hAnsi="Times New Roman" w:cs="Times New Roman"/>
        </w:rPr>
        <w:t>5.8</w:t>
      </w:r>
      <w:r w:rsidR="00F73FA1">
        <w:rPr>
          <w:rFonts w:ascii="Times New Roman" w:hAnsi="Times New Roman" w:cs="Times New Roman"/>
        </w:rPr>
        <w:t xml:space="preserve"> </w:t>
      </w:r>
      <w:r>
        <w:rPr>
          <w:rFonts w:ascii="Times New Roman" w:hAnsi="Times New Roman" w:cs="Times New Roman"/>
        </w:rPr>
        <w:t>miles</w:t>
      </w:r>
      <w:r w:rsidRPr="002B1D6A">
        <w:rPr>
          <w:rFonts w:ascii="Times New Roman" w:hAnsi="Times New Roman" w:cs="Times New Roman"/>
        </w:rPr>
        <w:t>/day</w:t>
      </w:r>
      <w:r w:rsidR="004E6E32">
        <w:rPr>
          <w:rFonts w:ascii="Times New Roman" w:hAnsi="Times New Roman" w:cs="Times New Roman"/>
        </w:rPr>
        <w:t xml:space="preserve">, considerably less than </w:t>
      </w:r>
      <w:r w:rsidR="006E5ACC">
        <w:rPr>
          <w:rFonts w:ascii="Times New Roman" w:hAnsi="Times New Roman" w:cs="Times New Roman"/>
        </w:rPr>
        <w:t>that</w:t>
      </w:r>
      <w:r w:rsidR="004E6E32">
        <w:rPr>
          <w:rFonts w:ascii="Times New Roman" w:hAnsi="Times New Roman" w:cs="Times New Roman"/>
        </w:rPr>
        <w:t xml:space="preserve"> required of the bears on the baiting circuit</w:t>
      </w:r>
      <w:r>
        <w:rPr>
          <w:rFonts w:ascii="Times New Roman" w:hAnsi="Times New Roman" w:cs="Times New Roman"/>
        </w:rPr>
        <w:t>.</w:t>
      </w:r>
      <w:r w:rsidRPr="002B1D6A">
        <w:rPr>
          <w:rFonts w:ascii="Times New Roman" w:hAnsi="Times New Roman" w:cs="Times New Roman"/>
          <w:vertAlign w:val="superscript"/>
        </w:rPr>
        <w:footnoteReference w:id="48"/>
      </w:r>
      <w:r>
        <w:rPr>
          <w:rFonts w:ascii="Times New Roman" w:hAnsi="Times New Roman" w:cs="Times New Roman"/>
        </w:rPr>
        <w:t xml:space="preserve"> </w:t>
      </w:r>
      <w:r w:rsidRPr="002B1D6A">
        <w:rPr>
          <w:rFonts w:ascii="Times New Roman" w:hAnsi="Times New Roman" w:cs="Times New Roman"/>
        </w:rPr>
        <w:t xml:space="preserve"> </w:t>
      </w:r>
      <w:sdt>
        <w:sdtPr>
          <w:rPr>
            <w:rFonts w:ascii="Times New Roman" w:hAnsi="Times New Roman" w:cs="Times New Roman"/>
          </w:rPr>
          <w:tag w:val="goog_rdk_80"/>
          <w:id w:val="2095742156"/>
        </w:sdtPr>
        <w:sdtContent/>
      </w:sdt>
      <w:r w:rsidRPr="002B1D6A">
        <w:rPr>
          <w:rFonts w:ascii="Times New Roman" w:hAnsi="Times New Roman" w:cs="Times New Roman"/>
        </w:rPr>
        <w:t>The careful pacing of the bearward’s journey, then, appears to align more closely with the needs of the humans than those of the bears.</w:t>
      </w:r>
    </w:p>
    <w:p w14:paraId="35B76251" w14:textId="4C6783A3" w:rsidR="001A75FA" w:rsidRDefault="001A75FA" w:rsidP="009E13C8">
      <w:pPr>
        <w:spacing w:line="480" w:lineRule="auto"/>
        <w:ind w:right="242" w:firstLine="283"/>
        <w:rPr>
          <w:rFonts w:ascii="Times New Roman" w:hAnsi="Times New Roman" w:cs="Times New Roman"/>
        </w:rPr>
      </w:pPr>
      <w:r>
        <w:rPr>
          <w:rFonts w:ascii="Times New Roman" w:hAnsi="Times New Roman" w:cs="Times New Roman"/>
        </w:rPr>
        <w:t xml:space="preserve">The </w:t>
      </w:r>
      <w:r w:rsidRPr="002B1D6A">
        <w:rPr>
          <w:rFonts w:ascii="Times New Roman" w:hAnsi="Times New Roman" w:cs="Times New Roman"/>
        </w:rPr>
        <w:t xml:space="preserve">total distance travelled </w:t>
      </w:r>
      <w:r w:rsidR="005D58B4" w:rsidRPr="002B1D6A">
        <w:rPr>
          <w:rFonts w:ascii="Times New Roman" w:hAnsi="Times New Roman" w:cs="Times New Roman"/>
        </w:rPr>
        <w:t>on</w:t>
      </w:r>
      <w:r w:rsidRPr="002B1D6A">
        <w:rPr>
          <w:rFonts w:ascii="Times New Roman" w:hAnsi="Times New Roman" w:cs="Times New Roman"/>
        </w:rPr>
        <w:t xml:space="preserve"> this 40-day tour was a not-inconsiderable 297 miles. Distances between individual stops range from 6-27 miles and daily travel distances from 0-29 miles. Previous examinations of the tours undertaken by other early modern entertainers</w:t>
      </w:r>
      <w:r>
        <w:rPr>
          <w:rFonts w:ascii="Times New Roman" w:hAnsi="Times New Roman" w:cs="Times New Roman"/>
        </w:rPr>
        <w:t>—</w:t>
      </w:r>
      <w:r w:rsidRPr="002B1D6A">
        <w:rPr>
          <w:rFonts w:ascii="Times New Roman" w:hAnsi="Times New Roman" w:cs="Times New Roman"/>
        </w:rPr>
        <w:t>dramatic troupes</w:t>
      </w:r>
      <w:r>
        <w:rPr>
          <w:rFonts w:ascii="Times New Roman" w:hAnsi="Times New Roman" w:cs="Times New Roman"/>
        </w:rPr>
        <w:t xml:space="preserve"> or </w:t>
      </w:r>
      <w:r w:rsidRPr="002B1D6A">
        <w:rPr>
          <w:rFonts w:ascii="Times New Roman" w:hAnsi="Times New Roman" w:cs="Times New Roman"/>
        </w:rPr>
        <w:t>travelling musicians</w:t>
      </w:r>
      <w:r>
        <w:rPr>
          <w:rFonts w:ascii="Times New Roman" w:hAnsi="Times New Roman" w:cs="Times New Roman"/>
        </w:rPr>
        <w:t>—</w:t>
      </w:r>
      <w:r w:rsidRPr="002B1D6A">
        <w:rPr>
          <w:rFonts w:ascii="Times New Roman" w:hAnsi="Times New Roman" w:cs="Times New Roman"/>
        </w:rPr>
        <w:t>provide a point of comparison. For example, the Queen’s Men</w:t>
      </w:r>
      <w:r>
        <w:rPr>
          <w:rFonts w:ascii="Times New Roman" w:hAnsi="Times New Roman" w:cs="Times New Roman"/>
        </w:rPr>
        <w:t xml:space="preserve"> (the troupe formed in </w:t>
      </w:r>
      <w:r w:rsidRPr="002B1D6A">
        <w:rPr>
          <w:rFonts w:ascii="Times New Roman" w:hAnsi="Times New Roman" w:cs="Times New Roman"/>
        </w:rPr>
        <w:t>1583</w:t>
      </w:r>
      <w:r>
        <w:rPr>
          <w:rFonts w:ascii="Times New Roman" w:hAnsi="Times New Roman" w:cs="Times New Roman"/>
        </w:rPr>
        <w:t>)</w:t>
      </w:r>
      <w:r w:rsidRPr="002B1D6A">
        <w:rPr>
          <w:rFonts w:ascii="Times New Roman" w:hAnsi="Times New Roman" w:cs="Times New Roman"/>
        </w:rPr>
        <w:t xml:space="preserve"> travelled extensively across England; Brayshay calculates the mean distance between their appearance locations as 57.4 miles</w:t>
      </w:r>
      <w:r>
        <w:rPr>
          <w:rFonts w:ascii="Times New Roman" w:hAnsi="Times New Roman" w:cs="Times New Roman"/>
        </w:rPr>
        <w:t>.</w:t>
      </w:r>
      <w:r w:rsidRPr="002B1D6A">
        <w:rPr>
          <w:rFonts w:ascii="Times New Roman" w:hAnsi="Times New Roman" w:cs="Times New Roman"/>
          <w:vertAlign w:val="superscript"/>
        </w:rPr>
        <w:footnoteReference w:id="49"/>
      </w:r>
      <w:r w:rsidRPr="002B1D6A">
        <w:rPr>
          <w:rFonts w:ascii="Times New Roman" w:hAnsi="Times New Roman" w:cs="Times New Roman"/>
        </w:rPr>
        <w:t xml:space="preserve"> However, there are lengthy gaps between their recorded appearances, leaving their day-by-day movements between these points unclear</w:t>
      </w:r>
      <w:r>
        <w:rPr>
          <w:rFonts w:ascii="Times New Roman" w:hAnsi="Times New Roman" w:cs="Times New Roman"/>
        </w:rPr>
        <w:t>.</w:t>
      </w:r>
      <w:r w:rsidRPr="002B1D6A">
        <w:rPr>
          <w:rFonts w:ascii="Times New Roman" w:hAnsi="Times New Roman" w:cs="Times New Roman"/>
          <w:vertAlign w:val="superscript"/>
        </w:rPr>
        <w:footnoteReference w:id="50"/>
      </w:r>
    </w:p>
    <w:p w14:paraId="239763E2" w14:textId="5D6CABFC" w:rsidR="001A75F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 xml:space="preserve">Smith’s travel itineraries give a mean distance of 14.2 miles between consecutive stops: remarkably close to the 14.5 mile average distance we have reconstructed for the 1608 </w:t>
      </w:r>
      <w:r w:rsidRPr="002B1D6A">
        <w:rPr>
          <w:rFonts w:ascii="Times New Roman" w:hAnsi="Times New Roman" w:cs="Times New Roman"/>
        </w:rPr>
        <w:lastRenderedPageBreak/>
        <w:t xml:space="preserve">journey. Rather than representing an unusual or atypical form of travel, then, the bear journeys undertaken in the service of baiting seem instead to provide an unusually detailed insight into typical long-distance foot journeys of the early modern period. The patterns and paths followed by bears and bearwards reflect </w:t>
      </w:r>
      <w:r>
        <w:rPr>
          <w:rFonts w:ascii="Times New Roman" w:hAnsi="Times New Roman" w:cs="Times New Roman"/>
        </w:rPr>
        <w:t>‘</w:t>
      </w:r>
      <w:r w:rsidRPr="002B1D6A">
        <w:rPr>
          <w:rFonts w:ascii="Times New Roman" w:hAnsi="Times New Roman" w:cs="Times New Roman"/>
        </w:rPr>
        <w:t>the quotidian mechanics of travel</w:t>
      </w:r>
      <w:r>
        <w:rPr>
          <w:rFonts w:ascii="Times New Roman" w:hAnsi="Times New Roman" w:cs="Times New Roman"/>
        </w:rPr>
        <w:t>’</w:t>
      </w:r>
      <w:r w:rsidRPr="002B1D6A">
        <w:rPr>
          <w:rFonts w:ascii="Times New Roman" w:hAnsi="Times New Roman" w:cs="Times New Roman"/>
          <w:vertAlign w:val="superscript"/>
        </w:rPr>
        <w:footnoteReference w:id="51"/>
      </w:r>
      <w:r w:rsidRPr="002B1D6A">
        <w:rPr>
          <w:rFonts w:ascii="Times New Roman" w:hAnsi="Times New Roman" w:cs="Times New Roman"/>
        </w:rPr>
        <w:t xml:space="preserve"> for the increasing number of other road users in this period, human and non-human alike. They demonstrate that long-distance foot travel could – and did – occur, but at a slow pace, punctuated by regular breaks and encounters with other travellers. </w:t>
      </w:r>
      <w:r>
        <w:rPr>
          <w:rFonts w:ascii="Times New Roman" w:hAnsi="Times New Roman" w:cs="Times New Roman"/>
        </w:rPr>
        <w:t xml:space="preserve"> </w:t>
      </w:r>
      <w:r w:rsidRPr="00BB1CE3">
        <w:rPr>
          <w:rFonts w:ascii="Times New Roman" w:hAnsi="Times New Roman" w:cs="Times New Roman"/>
        </w:rPr>
        <w:t xml:space="preserve">This finding is not in conflict with research into the developing network of ‘efficient’ travel of this period: this similarly relied on 15-mile sections or post-stages, demonstrating that this punctuated form of </w:t>
      </w:r>
      <w:r w:rsidR="00E245B6">
        <w:rPr>
          <w:rFonts w:ascii="Times New Roman" w:hAnsi="Times New Roman" w:cs="Times New Roman"/>
        </w:rPr>
        <w:t>movement</w:t>
      </w:r>
      <w:r w:rsidR="00E245B6" w:rsidRPr="00BB1CE3">
        <w:rPr>
          <w:rFonts w:ascii="Times New Roman" w:hAnsi="Times New Roman" w:cs="Times New Roman"/>
        </w:rPr>
        <w:t xml:space="preserve"> </w:t>
      </w:r>
      <w:r w:rsidRPr="00BB1CE3">
        <w:rPr>
          <w:rFonts w:ascii="Times New Roman" w:hAnsi="Times New Roman" w:cs="Times New Roman"/>
        </w:rPr>
        <w:t>was the norm for almost all road users of the period, regardless of their speed</w:t>
      </w:r>
      <w:r w:rsidR="00F853AD">
        <w:rPr>
          <w:rFonts w:ascii="Times New Roman" w:hAnsi="Times New Roman" w:cs="Times New Roman"/>
        </w:rPr>
        <w:t>.</w:t>
      </w:r>
      <w:r w:rsidR="00F853AD">
        <w:rPr>
          <w:rStyle w:val="FootnoteReference"/>
          <w:rFonts w:ascii="Times New Roman" w:hAnsi="Times New Roman" w:cs="Times New Roman"/>
        </w:rPr>
        <w:footnoteReference w:id="52"/>
      </w:r>
      <w:r w:rsidR="00CF7910">
        <w:rPr>
          <w:rFonts w:ascii="Times New Roman" w:hAnsi="Times New Roman" w:cs="Times New Roman"/>
        </w:rPr>
        <w:t xml:space="preserve"> </w:t>
      </w:r>
      <w:r w:rsidR="001B5712">
        <w:rPr>
          <w:rFonts w:ascii="Times New Roman" w:hAnsi="Times New Roman" w:cs="Times New Roman"/>
        </w:rPr>
        <w:t xml:space="preserve">We return to the </w:t>
      </w:r>
      <w:r w:rsidR="0070525F">
        <w:rPr>
          <w:rFonts w:ascii="Times New Roman" w:hAnsi="Times New Roman" w:cs="Times New Roman"/>
        </w:rPr>
        <w:t>mechanics</w:t>
      </w:r>
      <w:r w:rsidR="001B5712">
        <w:rPr>
          <w:rFonts w:ascii="Times New Roman" w:hAnsi="Times New Roman" w:cs="Times New Roman"/>
        </w:rPr>
        <w:t xml:space="preserve"> of </w:t>
      </w:r>
      <w:r w:rsidR="0070525F">
        <w:rPr>
          <w:rFonts w:ascii="Times New Roman" w:hAnsi="Times New Roman" w:cs="Times New Roman"/>
        </w:rPr>
        <w:t xml:space="preserve">travel in the </w:t>
      </w:r>
      <w:r w:rsidR="00A31A0F">
        <w:rPr>
          <w:rFonts w:ascii="Times New Roman" w:hAnsi="Times New Roman" w:cs="Times New Roman"/>
        </w:rPr>
        <w:t>next</w:t>
      </w:r>
      <w:r w:rsidR="0070525F">
        <w:rPr>
          <w:rFonts w:ascii="Times New Roman" w:hAnsi="Times New Roman" w:cs="Times New Roman"/>
        </w:rPr>
        <w:t xml:space="preserve"> section.</w:t>
      </w:r>
    </w:p>
    <w:p w14:paraId="1D3E1822" w14:textId="17FFAFB4" w:rsidR="001A75FA" w:rsidRPr="002B1D6A" w:rsidRDefault="001A75FA" w:rsidP="009E13C8">
      <w:pPr>
        <w:pBdr>
          <w:top w:val="nil"/>
          <w:left w:val="nil"/>
          <w:bottom w:val="nil"/>
          <w:right w:val="nil"/>
          <w:between w:val="nil"/>
        </w:pBdr>
        <w:spacing w:line="480" w:lineRule="auto"/>
        <w:ind w:right="242" w:firstLine="283"/>
        <w:rPr>
          <w:rFonts w:ascii="Times New Roman" w:hAnsi="Times New Roman" w:cs="Times New Roman"/>
        </w:rPr>
      </w:pPr>
      <w:r w:rsidRPr="002B1D6A">
        <w:rPr>
          <w:rFonts w:ascii="Times New Roman" w:hAnsi="Times New Roman" w:cs="Times New Roman"/>
        </w:rPr>
        <w:t xml:space="preserve">Alongside the journey itself, the diary records also enable some reconstruction of the travelling party. Along the way, the bearward is accompanied by two companions: Ned the butcher and Bryant, presumably both instrumental to the care and feeding of the bears, as well as the smooth journeying and managing of the cruel sport itself. There were also at least two bears, one of them blind, as an expense is recorded for </w:t>
      </w:r>
      <w:r>
        <w:rPr>
          <w:rFonts w:ascii="Times New Roman" w:hAnsi="Times New Roman" w:cs="Times New Roman"/>
        </w:rPr>
        <w:t>‘</w:t>
      </w:r>
      <w:r w:rsidRPr="00461ABE">
        <w:rPr>
          <w:rFonts w:ascii="Times New Roman" w:hAnsi="Times New Roman" w:cs="Times New Roman"/>
          <w:lang w:val="en-GB"/>
        </w:rPr>
        <w:t>ouyl for the blynd bare</w:t>
      </w:r>
      <w:r>
        <w:rPr>
          <w:rFonts w:ascii="Times New Roman" w:hAnsi="Times New Roman" w:cs="Times New Roman"/>
        </w:rPr>
        <w:t>’.</w:t>
      </w:r>
      <w:r>
        <w:rPr>
          <w:rStyle w:val="FootnoteReference"/>
          <w:rFonts w:ascii="Times New Roman" w:hAnsi="Times New Roman" w:cs="Times New Roman"/>
        </w:rPr>
        <w:footnoteReference w:id="53"/>
      </w:r>
      <w:r w:rsidRPr="002B1D6A">
        <w:rPr>
          <w:rFonts w:ascii="Times New Roman" w:hAnsi="Times New Roman" w:cs="Times New Roman"/>
        </w:rPr>
        <w:t xml:space="preserve"> Alongside the evidenced rest days and non-baiting days in the journey, expenses such as these give a </w:t>
      </w:r>
      <w:sdt>
        <w:sdtPr>
          <w:rPr>
            <w:rFonts w:ascii="Times New Roman" w:hAnsi="Times New Roman" w:cs="Times New Roman"/>
          </w:rPr>
          <w:tag w:val="goog_rdk_85"/>
          <w:id w:val="-414018219"/>
        </w:sdtPr>
        <w:sdtContent/>
      </w:sdt>
      <w:r w:rsidRPr="002B1D6A">
        <w:rPr>
          <w:rFonts w:ascii="Times New Roman" w:hAnsi="Times New Roman" w:cs="Times New Roman"/>
        </w:rPr>
        <w:t>sign of the economic imperatives in an industry that relied on keeping bears alive and fighting fit; but also, perhaps, of the care taken and of the affective relationships between human and animal in an otherwise violently exploitative industry.</w:t>
      </w:r>
      <w:r w:rsidRPr="002B1D6A">
        <w:rPr>
          <w:rFonts w:ascii="Times New Roman" w:hAnsi="Times New Roman" w:cs="Times New Roman"/>
          <w:vertAlign w:val="superscript"/>
        </w:rPr>
        <w:footnoteReference w:id="54"/>
      </w:r>
    </w:p>
    <w:p w14:paraId="4D60299B" w14:textId="340DBB5F" w:rsidR="001A75FA" w:rsidRPr="002B1D6A" w:rsidRDefault="001A75FA" w:rsidP="009E13C8">
      <w:pPr>
        <w:spacing w:line="480" w:lineRule="auto"/>
        <w:ind w:left="284" w:right="242" w:hanging="1"/>
        <w:rPr>
          <w:rFonts w:ascii="Times New Roman" w:hAnsi="Times New Roman" w:cs="Times New Roman"/>
        </w:rPr>
      </w:pPr>
    </w:p>
    <w:p w14:paraId="7D28F9E5" w14:textId="0AB029D8" w:rsidR="001A75FA" w:rsidRPr="002B1D6A" w:rsidRDefault="001A75FA" w:rsidP="009E13C8">
      <w:pPr>
        <w:spacing w:line="480" w:lineRule="auto"/>
        <w:ind w:right="242"/>
        <w:jc w:val="center"/>
        <w:rPr>
          <w:rFonts w:ascii="Times New Roman" w:hAnsi="Times New Roman" w:cs="Times New Roman"/>
        </w:rPr>
      </w:pPr>
      <w:r w:rsidRPr="002B1D6A">
        <w:rPr>
          <w:rFonts w:ascii="Times New Roman" w:hAnsi="Times New Roman" w:cs="Times New Roman"/>
        </w:rPr>
        <w:lastRenderedPageBreak/>
        <w:t xml:space="preserve">Fig. </w:t>
      </w:r>
      <w:r>
        <w:rPr>
          <w:rFonts w:ascii="Times New Roman" w:hAnsi="Times New Roman" w:cs="Times New Roman"/>
        </w:rPr>
        <w:t>3</w:t>
      </w:r>
      <w:r w:rsidRPr="002B1D6A">
        <w:rPr>
          <w:rFonts w:ascii="Times New Roman" w:hAnsi="Times New Roman" w:cs="Times New Roman"/>
        </w:rPr>
        <w:t>. The distance travelled per day by the Bearward and bears from 13th August to 21st September 1608. Minimum and maximum distances are given where there is uncertainty about either the route or the day on which travel occurred.</w:t>
      </w:r>
    </w:p>
    <w:p w14:paraId="2807B72F" w14:textId="77777777" w:rsidR="001A75FA" w:rsidRPr="002B1D6A" w:rsidRDefault="001A75FA" w:rsidP="009E13C8">
      <w:pPr>
        <w:spacing w:line="480" w:lineRule="auto"/>
        <w:ind w:left="284" w:right="242" w:hanging="1"/>
        <w:rPr>
          <w:rFonts w:ascii="Times New Roman" w:hAnsi="Times New Roman" w:cs="Times New Roman"/>
        </w:rPr>
      </w:pPr>
    </w:p>
    <w:p w14:paraId="0DECEB60" w14:textId="0C02B968" w:rsidR="001A75FA" w:rsidRPr="002B1D6A" w:rsidRDefault="001A75FA" w:rsidP="009E13C8">
      <w:pPr>
        <w:spacing w:line="480" w:lineRule="auto"/>
        <w:ind w:right="242"/>
        <w:rPr>
          <w:rFonts w:ascii="Times New Roman" w:hAnsi="Times New Roman" w:cs="Times New Roman"/>
        </w:rPr>
      </w:pPr>
      <w:r w:rsidRPr="002B1D6A">
        <w:rPr>
          <w:rFonts w:ascii="Times New Roman" w:hAnsi="Times New Roman" w:cs="Times New Roman"/>
        </w:rPr>
        <w:t xml:space="preserve">The </w:t>
      </w:r>
      <w:r>
        <w:rPr>
          <w:rFonts w:ascii="Times New Roman" w:hAnsi="Times New Roman" w:cs="Times New Roman"/>
        </w:rPr>
        <w:t>‘</w:t>
      </w:r>
      <w:r w:rsidRPr="002B1D6A">
        <w:rPr>
          <w:rFonts w:ascii="Times New Roman" w:hAnsi="Times New Roman" w:cs="Times New Roman"/>
        </w:rPr>
        <w:t>diary</w:t>
      </w:r>
      <w:r>
        <w:rPr>
          <w:rFonts w:ascii="Times New Roman" w:hAnsi="Times New Roman" w:cs="Times New Roman"/>
        </w:rPr>
        <w:t>’</w:t>
      </w:r>
      <w:r w:rsidRPr="002B1D6A">
        <w:rPr>
          <w:rFonts w:ascii="Times New Roman" w:hAnsi="Times New Roman" w:cs="Times New Roman"/>
        </w:rPr>
        <w:t xml:space="preserve"> not only marks a defined route but also tells us something about a bearward’s life. It seems likely this record was compiled whilst journeying, at the moments between </w:t>
      </w:r>
      <w:r>
        <w:rPr>
          <w:rFonts w:ascii="Times New Roman" w:hAnsi="Times New Roman" w:cs="Times New Roman"/>
        </w:rPr>
        <w:t>baiting ‘</w:t>
      </w:r>
      <w:r w:rsidRPr="002B1D6A">
        <w:rPr>
          <w:rFonts w:ascii="Times New Roman" w:hAnsi="Times New Roman" w:cs="Times New Roman"/>
        </w:rPr>
        <w:t>courses</w:t>
      </w:r>
      <w:r>
        <w:rPr>
          <w:rFonts w:ascii="Times New Roman" w:hAnsi="Times New Roman" w:cs="Times New Roman"/>
        </w:rPr>
        <w:t>’,</w:t>
      </w:r>
      <w:r w:rsidRPr="002B1D6A">
        <w:rPr>
          <w:rFonts w:ascii="Times New Roman" w:hAnsi="Times New Roman" w:cs="Times New Roman"/>
        </w:rPr>
        <w:t xml:space="preserve"> and at some of the locations noted within. </w:t>
      </w:r>
      <w:r>
        <w:rPr>
          <w:rFonts w:ascii="Times New Roman" w:hAnsi="Times New Roman" w:cs="Times New Roman"/>
        </w:rPr>
        <w:t xml:space="preserve"> </w:t>
      </w:r>
      <w:r w:rsidRPr="002B1D6A">
        <w:rPr>
          <w:rFonts w:ascii="Times New Roman" w:hAnsi="Times New Roman" w:cs="Times New Roman"/>
        </w:rPr>
        <w:t>Indeed, the bearward seems to have a jobbing literacy, marked by the particularly shakily formed characters and idiosyncratic and phonetic spelling</w:t>
      </w:r>
      <w:r>
        <w:rPr>
          <w:rFonts w:ascii="Times New Roman" w:hAnsi="Times New Roman" w:cs="Times New Roman"/>
        </w:rPr>
        <w:t>—</w:t>
      </w:r>
      <w:r w:rsidRPr="002B1D6A">
        <w:rPr>
          <w:rFonts w:ascii="Times New Roman" w:hAnsi="Times New Roman" w:cs="Times New Roman"/>
        </w:rPr>
        <w:t>even by the standards of the time</w:t>
      </w:r>
      <w:r>
        <w:rPr>
          <w:rFonts w:ascii="Times New Roman" w:hAnsi="Times New Roman" w:cs="Times New Roman"/>
        </w:rPr>
        <w:t>—</w:t>
      </w:r>
      <w:r w:rsidRPr="002B1D6A">
        <w:rPr>
          <w:rFonts w:ascii="Times New Roman" w:hAnsi="Times New Roman" w:cs="Times New Roman"/>
        </w:rPr>
        <w:t xml:space="preserve">suggesting reading and writing acquired not through a grammar school education but through practical work experience. </w:t>
      </w:r>
      <w:r>
        <w:rPr>
          <w:rFonts w:ascii="Times New Roman" w:hAnsi="Times New Roman" w:cs="Times New Roman"/>
        </w:rPr>
        <w:t xml:space="preserve"> </w:t>
      </w:r>
      <w:r w:rsidRPr="002B1D6A">
        <w:rPr>
          <w:rFonts w:ascii="Times New Roman" w:hAnsi="Times New Roman" w:cs="Times New Roman"/>
        </w:rPr>
        <w:t>The bearward behind this so-called diary</w:t>
      </w:r>
      <w:r>
        <w:rPr>
          <w:rFonts w:ascii="Times New Roman" w:hAnsi="Times New Roman" w:cs="Times New Roman"/>
        </w:rPr>
        <w:t xml:space="preserve"> </w:t>
      </w:r>
      <w:r w:rsidRPr="002B1D6A">
        <w:rPr>
          <w:rFonts w:ascii="Times New Roman" w:hAnsi="Times New Roman" w:cs="Times New Roman"/>
        </w:rPr>
        <w:t>suggests a different occupational engagement with writing and accounting than the professional classes who relied on writing for a living, such as scriveners, but emphasise</w:t>
      </w:r>
      <w:r>
        <w:rPr>
          <w:rFonts w:ascii="Times New Roman" w:hAnsi="Times New Roman" w:cs="Times New Roman"/>
        </w:rPr>
        <w:t>s</w:t>
      </w:r>
      <w:r w:rsidRPr="002B1D6A">
        <w:rPr>
          <w:rFonts w:ascii="Times New Roman" w:hAnsi="Times New Roman" w:cs="Times New Roman"/>
        </w:rPr>
        <w:t xml:space="preserve"> the relatedness of bear journeys with writing journeys. </w:t>
      </w:r>
      <w:r>
        <w:rPr>
          <w:rFonts w:ascii="Times New Roman" w:hAnsi="Times New Roman" w:cs="Times New Roman"/>
        </w:rPr>
        <w:t xml:space="preserve"> A</w:t>
      </w:r>
      <w:r w:rsidRPr="002B1D6A">
        <w:rPr>
          <w:rFonts w:ascii="Times New Roman" w:hAnsi="Times New Roman" w:cs="Times New Roman"/>
        </w:rPr>
        <w:t xml:space="preserve">s a working document evolving over time, the memorandum book preserves both a financial and a literary reflection of the material spaces that punctuated early modern ursine travel. </w:t>
      </w:r>
      <w:sdt>
        <w:sdtPr>
          <w:rPr>
            <w:rFonts w:ascii="Times New Roman" w:hAnsi="Times New Roman" w:cs="Times New Roman"/>
          </w:rPr>
          <w:tag w:val="goog_rdk_86"/>
          <w:id w:val="925387127"/>
        </w:sdtPr>
        <w:sdtContent/>
      </w:sdt>
      <w:r w:rsidRPr="002B1D6A">
        <w:rPr>
          <w:rFonts w:ascii="Times New Roman" w:hAnsi="Times New Roman" w:cs="Times New Roman"/>
        </w:rPr>
        <w:t xml:space="preserve">It would have been written in the inns, playing spaces, stables, and other affordable rural and metropolitan accommodation for bears and humans noted within its pages. </w:t>
      </w:r>
      <w:r>
        <w:rPr>
          <w:rFonts w:ascii="Times New Roman" w:hAnsi="Times New Roman" w:cs="Times New Roman"/>
        </w:rPr>
        <w:t xml:space="preserve"> </w:t>
      </w:r>
      <w:r w:rsidRPr="002B1D6A">
        <w:rPr>
          <w:rFonts w:ascii="Times New Roman" w:hAnsi="Times New Roman" w:cs="Times New Roman"/>
        </w:rPr>
        <w:t xml:space="preserve">Here, we get as close as possible, perhaps, to being </w:t>
      </w:r>
      <w:r>
        <w:rPr>
          <w:rFonts w:ascii="Times New Roman" w:hAnsi="Times New Roman" w:cs="Times New Roman"/>
        </w:rPr>
        <w:t>‘</w:t>
      </w:r>
      <w:r w:rsidRPr="002B1D6A">
        <w:rPr>
          <w:rFonts w:ascii="Times New Roman" w:hAnsi="Times New Roman" w:cs="Times New Roman"/>
        </w:rPr>
        <w:t>on the road</w:t>
      </w:r>
      <w:r>
        <w:rPr>
          <w:rFonts w:ascii="Times New Roman" w:hAnsi="Times New Roman" w:cs="Times New Roman"/>
        </w:rPr>
        <w:t>’</w:t>
      </w:r>
      <w:r w:rsidRPr="002B1D6A">
        <w:rPr>
          <w:rFonts w:ascii="Times New Roman" w:hAnsi="Times New Roman" w:cs="Times New Roman"/>
        </w:rPr>
        <w:t xml:space="preserve"> with bears in seventeenth-century England</w:t>
      </w:r>
      <w:r>
        <w:rPr>
          <w:rFonts w:ascii="Times New Roman" w:hAnsi="Times New Roman" w:cs="Times New Roman"/>
        </w:rPr>
        <w:t>—</w:t>
      </w:r>
      <w:r w:rsidRPr="002B1D6A">
        <w:rPr>
          <w:rFonts w:ascii="Times New Roman" w:hAnsi="Times New Roman" w:cs="Times New Roman"/>
        </w:rPr>
        <w:t>with all the practicalities of doing the books and exploiting, feeding, and tending to the animals alongside.</w:t>
      </w:r>
    </w:p>
    <w:p w14:paraId="2D961C5E" w14:textId="77777777" w:rsidR="001A75FA" w:rsidRDefault="001A75FA" w:rsidP="009E13C8">
      <w:pPr>
        <w:spacing w:line="480" w:lineRule="auto"/>
        <w:ind w:right="242"/>
        <w:rPr>
          <w:rFonts w:ascii="Times New Roman" w:hAnsi="Times New Roman" w:cs="Times New Roman"/>
        </w:rPr>
      </w:pPr>
    </w:p>
    <w:p w14:paraId="5ACC18C1" w14:textId="37F03CF0" w:rsidR="001A75FA" w:rsidRPr="00E958BE" w:rsidRDefault="001A75FA" w:rsidP="009E13C8">
      <w:pPr>
        <w:pStyle w:val="ListParagraph"/>
        <w:numPr>
          <w:ilvl w:val="0"/>
          <w:numId w:val="1"/>
        </w:numPr>
        <w:spacing w:line="480" w:lineRule="auto"/>
        <w:ind w:right="242"/>
        <w:rPr>
          <w:rFonts w:cs="Times New Roman"/>
          <w:b/>
        </w:rPr>
      </w:pPr>
      <w:r w:rsidRPr="00E958BE">
        <w:rPr>
          <w:rFonts w:cs="Times New Roman"/>
          <w:b/>
        </w:rPr>
        <w:t>The Practicalities of Bear Journeys: Zooarchaeology and Visual Culture</w:t>
      </w:r>
    </w:p>
    <w:p w14:paraId="62DE7F4D" w14:textId="51694F47" w:rsidR="001A75FA" w:rsidRPr="002B1D6A" w:rsidRDefault="001A75FA" w:rsidP="009E13C8">
      <w:pPr>
        <w:spacing w:line="480" w:lineRule="auto"/>
        <w:ind w:right="242"/>
        <w:rPr>
          <w:rFonts w:ascii="Times New Roman" w:hAnsi="Times New Roman" w:cs="Times New Roman"/>
        </w:rPr>
      </w:pPr>
      <w:r w:rsidRPr="002B1D6A">
        <w:rPr>
          <w:rFonts w:ascii="Times New Roman" w:hAnsi="Times New Roman" w:cs="Times New Roman"/>
        </w:rPr>
        <w:t xml:space="preserve">The archives give small glimpses into how both bearwards and their bears experienced cross-country travel. Yet there is precious little detail about the precise means of travel. A key point about the </w:t>
      </w:r>
      <w:r w:rsidR="007F0360">
        <w:rPr>
          <w:rFonts w:ascii="Times New Roman" w:hAnsi="Times New Roman" w:cs="Times New Roman"/>
        </w:rPr>
        <w:t>legal records</w:t>
      </w:r>
      <w:r w:rsidR="007F0360" w:rsidRPr="002B1D6A">
        <w:rPr>
          <w:rFonts w:ascii="Times New Roman" w:hAnsi="Times New Roman" w:cs="Times New Roman"/>
        </w:rPr>
        <w:t xml:space="preserve"> </w:t>
      </w:r>
      <w:r w:rsidRPr="002B1D6A">
        <w:rPr>
          <w:rFonts w:ascii="Times New Roman" w:hAnsi="Times New Roman" w:cs="Times New Roman"/>
        </w:rPr>
        <w:t xml:space="preserve">and bearward’s diary is the number of bears that are </w:t>
      </w:r>
      <w:r w:rsidRPr="002B1D6A">
        <w:rPr>
          <w:rFonts w:ascii="Times New Roman" w:hAnsi="Times New Roman" w:cs="Times New Roman"/>
        </w:rPr>
        <w:lastRenderedPageBreak/>
        <w:t>referenced.</w:t>
      </w:r>
      <w:r>
        <w:rPr>
          <w:rFonts w:ascii="Times New Roman" w:hAnsi="Times New Roman" w:cs="Times New Roman"/>
        </w:rPr>
        <w:t xml:space="preserve"> </w:t>
      </w:r>
      <w:r w:rsidRPr="002B1D6A">
        <w:rPr>
          <w:rFonts w:ascii="Times New Roman" w:hAnsi="Times New Roman" w:cs="Times New Roman"/>
        </w:rPr>
        <w:t xml:space="preserve"> Bearwards certainly travelled with single bears (</w:t>
      </w:r>
      <w:r>
        <w:rPr>
          <w:rFonts w:ascii="Times New Roman" w:hAnsi="Times New Roman" w:cs="Times New Roman"/>
        </w:rPr>
        <w:t>such as</w:t>
      </w:r>
      <w:r w:rsidRPr="002B1D6A">
        <w:rPr>
          <w:rFonts w:ascii="Times New Roman" w:hAnsi="Times New Roman" w:cs="Times New Roman"/>
        </w:rPr>
        <w:t xml:space="preserve"> Hugh Palmer prosecuted for the </w:t>
      </w:r>
      <w:r>
        <w:rPr>
          <w:rFonts w:ascii="Times New Roman" w:hAnsi="Times New Roman" w:cs="Times New Roman"/>
        </w:rPr>
        <w:t>‘</w:t>
      </w:r>
      <w:r w:rsidRPr="002B1D6A">
        <w:rPr>
          <w:rFonts w:ascii="Times New Roman" w:hAnsi="Times New Roman" w:cs="Times New Roman"/>
        </w:rPr>
        <w:t>leadinge of his beare abroad</w:t>
      </w:r>
      <w:r>
        <w:rPr>
          <w:rFonts w:ascii="Times New Roman" w:hAnsi="Times New Roman" w:cs="Times New Roman"/>
        </w:rPr>
        <w:t>’</w:t>
      </w:r>
      <w:r w:rsidRPr="002B1D6A">
        <w:rPr>
          <w:rFonts w:ascii="Times New Roman" w:hAnsi="Times New Roman" w:cs="Times New Roman"/>
        </w:rPr>
        <w:t xml:space="preserve"> in Somerset in 1620), but in other cases we see references to multiple animals presumably travelling together, such as Baronet Houghton’s bearward, who took three bears to York in 1612.</w:t>
      </w:r>
      <w:r w:rsidRPr="002B1D6A">
        <w:rPr>
          <w:rFonts w:ascii="Times New Roman" w:hAnsi="Times New Roman" w:cs="Times New Roman"/>
          <w:vertAlign w:val="superscript"/>
        </w:rPr>
        <w:footnoteReference w:id="55"/>
      </w:r>
      <w:r w:rsidRPr="002B1D6A">
        <w:rPr>
          <w:rFonts w:ascii="Times New Roman" w:hAnsi="Times New Roman" w:cs="Times New Roman"/>
        </w:rPr>
        <w:t xml:space="preserve"> </w:t>
      </w:r>
      <w:r>
        <w:rPr>
          <w:rFonts w:ascii="Times New Roman" w:hAnsi="Times New Roman" w:cs="Times New Roman"/>
        </w:rPr>
        <w:t xml:space="preserve"> However</w:t>
      </w:r>
      <w:r w:rsidRPr="002B1D6A">
        <w:rPr>
          <w:rFonts w:ascii="Times New Roman" w:hAnsi="Times New Roman" w:cs="Times New Roman"/>
        </w:rPr>
        <w:t xml:space="preserve">, we know very little about how the bears travelled and who took them. Mark Brayshay has speculated that </w:t>
      </w:r>
      <w:r>
        <w:rPr>
          <w:rFonts w:ascii="Times New Roman" w:hAnsi="Times New Roman" w:cs="Times New Roman"/>
        </w:rPr>
        <w:t>‘</w:t>
      </w:r>
      <w:r w:rsidRPr="002B1D6A">
        <w:rPr>
          <w:rFonts w:ascii="Times New Roman" w:hAnsi="Times New Roman" w:cs="Times New Roman"/>
        </w:rPr>
        <w:t>the creatures would have to be transported well-tethered or inside a cage loaded onto a wagon drawn by carthorses or mules</w:t>
      </w:r>
      <w:r>
        <w:rPr>
          <w:rFonts w:ascii="Times New Roman" w:hAnsi="Times New Roman" w:cs="Times New Roman"/>
        </w:rPr>
        <w:t>’,</w:t>
      </w:r>
      <w:r w:rsidRPr="002B1D6A">
        <w:rPr>
          <w:rFonts w:ascii="Times New Roman" w:hAnsi="Times New Roman" w:cs="Times New Roman"/>
        </w:rPr>
        <w:t xml:space="preserve"> but it is difficult to say with certainty whether this were the case.</w:t>
      </w:r>
      <w:r w:rsidR="00F853AD">
        <w:rPr>
          <w:rStyle w:val="FootnoteReference"/>
          <w:rFonts w:ascii="Times New Roman" w:hAnsi="Times New Roman" w:cs="Times New Roman"/>
        </w:rPr>
        <w:footnoteReference w:id="56"/>
      </w:r>
      <w:r w:rsidRPr="002B1D6A">
        <w:rPr>
          <w:rFonts w:ascii="Times New Roman" w:hAnsi="Times New Roman" w:cs="Times New Roman"/>
        </w:rPr>
        <w:t xml:space="preserve"> None of the archives we have examined so far have referenced carts, cages or any other form of transport equipment for the bears, nor is there any visual or archaeological evidence for such transportation.</w:t>
      </w:r>
    </w:p>
    <w:p w14:paraId="1139E50A" w14:textId="5700B80F" w:rsidR="00881EB6" w:rsidRDefault="001A75FA" w:rsidP="007034B9">
      <w:pPr>
        <w:spacing w:line="480" w:lineRule="auto"/>
        <w:ind w:right="242" w:firstLine="283"/>
        <w:rPr>
          <w:rFonts w:ascii="Times New Roman" w:hAnsi="Times New Roman" w:cs="Times New Roman"/>
        </w:rPr>
      </w:pPr>
      <w:r w:rsidRPr="002B1D6A">
        <w:rPr>
          <w:rFonts w:ascii="Times New Roman" w:hAnsi="Times New Roman" w:cs="Times New Roman"/>
        </w:rPr>
        <w:t>I</w:t>
      </w:r>
      <w:r w:rsidR="009B78C7">
        <w:rPr>
          <w:rFonts w:ascii="Times New Roman" w:hAnsi="Times New Roman" w:cs="Times New Roman"/>
        </w:rPr>
        <w:t>nstead</w:t>
      </w:r>
      <w:r w:rsidR="00297FB3">
        <w:rPr>
          <w:rFonts w:ascii="Times New Roman" w:hAnsi="Times New Roman" w:cs="Times New Roman"/>
        </w:rPr>
        <w:t>,</w:t>
      </w:r>
      <w:r w:rsidR="009B78C7">
        <w:rPr>
          <w:rFonts w:ascii="Times New Roman" w:hAnsi="Times New Roman" w:cs="Times New Roman"/>
        </w:rPr>
        <w:t xml:space="preserve"> i</w:t>
      </w:r>
      <w:r w:rsidRPr="002B1D6A">
        <w:rPr>
          <w:rFonts w:ascii="Times New Roman" w:hAnsi="Times New Roman" w:cs="Times New Roman"/>
        </w:rPr>
        <w:t xml:space="preserve">t seems likeliest from our survey of available evidence that bears and their wards typically walked around the country. References to animal waste on the highways (as above) and purchases of new shoes for the bearward and </w:t>
      </w:r>
      <w:r>
        <w:rPr>
          <w:rFonts w:ascii="Times New Roman" w:hAnsi="Times New Roman" w:cs="Times New Roman"/>
        </w:rPr>
        <w:t xml:space="preserve">for </w:t>
      </w:r>
      <w:r w:rsidRPr="002B1D6A">
        <w:rPr>
          <w:rFonts w:ascii="Times New Roman" w:hAnsi="Times New Roman" w:cs="Times New Roman"/>
        </w:rPr>
        <w:t>one of his companions in the Bearward’s Diary indicate walked journeys on pathway</w:t>
      </w:r>
      <w:sdt>
        <w:sdtPr>
          <w:rPr>
            <w:rFonts w:ascii="Times New Roman" w:hAnsi="Times New Roman" w:cs="Times New Roman"/>
          </w:rPr>
          <w:tag w:val="goog_rdk_87"/>
          <w:id w:val="620418612"/>
        </w:sdtPr>
        <w:sdtContent>
          <w:r w:rsidRPr="002B1D6A">
            <w:rPr>
              <w:rFonts w:ascii="Times New Roman" w:hAnsi="Times New Roman" w:cs="Times New Roman"/>
            </w:rPr>
            <w:t>s</w:t>
          </w:r>
        </w:sdtContent>
      </w:sdt>
      <w:r w:rsidRPr="002B1D6A">
        <w:rPr>
          <w:rFonts w:ascii="Times New Roman" w:hAnsi="Times New Roman" w:cs="Times New Roman"/>
        </w:rPr>
        <w:t xml:space="preserve"> and </w:t>
      </w:r>
      <w:r>
        <w:rPr>
          <w:rFonts w:ascii="Times New Roman" w:hAnsi="Times New Roman" w:cs="Times New Roman"/>
        </w:rPr>
        <w:t>roads.</w:t>
      </w:r>
      <w:r w:rsidRPr="002B1D6A">
        <w:rPr>
          <w:rFonts w:ascii="Times New Roman" w:hAnsi="Times New Roman" w:cs="Times New Roman"/>
        </w:rPr>
        <w:t xml:space="preserve"> The petition discussed above from Westhaughton, Lancashire, against bears using the pathways rather than the highways</w:t>
      </w:r>
      <w:r w:rsidR="005932FC">
        <w:rPr>
          <w:rFonts w:ascii="Times New Roman" w:hAnsi="Times New Roman" w:cs="Times New Roman"/>
        </w:rPr>
        <w:t>,</w:t>
      </w:r>
      <w:r w:rsidRPr="002B1D6A">
        <w:rPr>
          <w:rFonts w:ascii="Times New Roman" w:hAnsi="Times New Roman" w:cs="Times New Roman"/>
        </w:rPr>
        <w:t xml:space="preserve"> also demonstrates bears walked on foot rather than by any cart (the latter, by necessity, would need to go via a highway rather than the narrower footpath, which would be highly impractical if travelling with any wagon). Indeed, the 1608 journey’s </w:t>
      </w:r>
      <w:r w:rsidR="00E97FCA">
        <w:rPr>
          <w:rFonts w:ascii="Times New Roman" w:hAnsi="Times New Roman" w:cs="Times New Roman"/>
        </w:rPr>
        <w:t>average</w:t>
      </w:r>
      <w:r w:rsidR="00E97FCA" w:rsidRPr="002B1D6A">
        <w:rPr>
          <w:rFonts w:ascii="Times New Roman" w:hAnsi="Times New Roman" w:cs="Times New Roman"/>
        </w:rPr>
        <w:t xml:space="preserve"> </w:t>
      </w:r>
      <w:r w:rsidRPr="002B1D6A">
        <w:rPr>
          <w:rFonts w:ascii="Times New Roman" w:hAnsi="Times New Roman" w:cs="Times New Roman"/>
        </w:rPr>
        <w:t xml:space="preserve">travel of &lt;15 miles/day is in line with expected </w:t>
      </w:r>
      <w:r w:rsidR="008232C9">
        <w:rPr>
          <w:rFonts w:ascii="Times New Roman" w:hAnsi="Times New Roman" w:cs="Times New Roman"/>
        </w:rPr>
        <w:t xml:space="preserve">(human) </w:t>
      </w:r>
      <w:r w:rsidRPr="002B1D6A">
        <w:rPr>
          <w:rFonts w:ascii="Times New Roman" w:hAnsi="Times New Roman" w:cs="Times New Roman"/>
        </w:rPr>
        <w:t>walking distances, and expenses detail food provided for both humans and bears, but not food or other costs associated with horse</w:t>
      </w:r>
      <w:r>
        <w:rPr>
          <w:rFonts w:ascii="Times New Roman" w:hAnsi="Times New Roman" w:cs="Times New Roman"/>
        </w:rPr>
        <w:t>s, cattle, or oxen</w:t>
      </w:r>
      <w:r w:rsidRPr="002B1D6A">
        <w:rPr>
          <w:rFonts w:ascii="Times New Roman" w:hAnsi="Times New Roman" w:cs="Times New Roman"/>
        </w:rPr>
        <w:t xml:space="preserve">. The costs for the </w:t>
      </w:r>
      <w:r w:rsidR="00700780">
        <w:rPr>
          <w:rFonts w:ascii="Times New Roman" w:hAnsi="Times New Roman" w:cs="Times New Roman"/>
        </w:rPr>
        <w:t>former</w:t>
      </w:r>
      <w:r w:rsidRPr="002B1D6A">
        <w:rPr>
          <w:rFonts w:ascii="Times New Roman" w:hAnsi="Times New Roman" w:cs="Times New Roman"/>
        </w:rPr>
        <w:t xml:space="preserve">, as indicated by Brayshay, would likely be prohibitively expensive given the relatively low income </w:t>
      </w:r>
      <w:r w:rsidRPr="002B1D6A">
        <w:rPr>
          <w:rFonts w:ascii="Times New Roman" w:hAnsi="Times New Roman" w:cs="Times New Roman"/>
        </w:rPr>
        <w:lastRenderedPageBreak/>
        <w:t>generated by itinerant bearwards</w:t>
      </w:r>
      <w:r>
        <w:rPr>
          <w:rFonts w:ascii="Times New Roman" w:hAnsi="Times New Roman" w:cs="Times New Roman"/>
        </w:rPr>
        <w:t>.</w:t>
      </w:r>
      <w:r w:rsidRPr="002B1D6A">
        <w:rPr>
          <w:rFonts w:ascii="Times New Roman" w:hAnsi="Times New Roman" w:cs="Times New Roman"/>
          <w:vertAlign w:val="superscript"/>
        </w:rPr>
        <w:footnoteReference w:id="57"/>
      </w:r>
      <w:r>
        <w:rPr>
          <w:rFonts w:ascii="Times New Roman" w:hAnsi="Times New Roman" w:cs="Times New Roman"/>
        </w:rPr>
        <w:t xml:space="preserve"> </w:t>
      </w:r>
      <w:r w:rsidRPr="002B1D6A">
        <w:rPr>
          <w:rFonts w:ascii="Times New Roman" w:hAnsi="Times New Roman" w:cs="Times New Roman"/>
        </w:rPr>
        <w:t xml:space="preserve"> Indeed, the only expense indicating travel other than by foot in the 1608 </w:t>
      </w:r>
      <w:r w:rsidR="009158D2">
        <w:rPr>
          <w:rFonts w:ascii="Times New Roman" w:hAnsi="Times New Roman" w:cs="Times New Roman"/>
        </w:rPr>
        <w:t>diary</w:t>
      </w:r>
      <w:r w:rsidR="009158D2" w:rsidRPr="002B1D6A">
        <w:rPr>
          <w:rFonts w:ascii="Times New Roman" w:hAnsi="Times New Roman" w:cs="Times New Roman"/>
        </w:rPr>
        <w:t xml:space="preserve"> </w:t>
      </w:r>
      <w:r w:rsidRPr="002B1D6A">
        <w:rPr>
          <w:rFonts w:ascii="Times New Roman" w:hAnsi="Times New Roman" w:cs="Times New Roman"/>
        </w:rPr>
        <w:t>is a single instance of a ferry crossing: 6d to cross the Thames.</w:t>
      </w:r>
    </w:p>
    <w:p w14:paraId="046E8027" w14:textId="317351EA" w:rsidR="00881EB6" w:rsidRDefault="00881EB6" w:rsidP="007034B9">
      <w:pPr>
        <w:spacing w:line="480" w:lineRule="auto"/>
        <w:ind w:right="242" w:firstLine="283"/>
        <w:rPr>
          <w:rFonts w:ascii="Times New Roman" w:hAnsi="Times New Roman" w:cs="Times New Roman"/>
        </w:rPr>
      </w:pPr>
      <w:r>
        <w:rPr>
          <w:rFonts w:ascii="Times New Roman" w:hAnsi="Times New Roman" w:cs="Times New Roman"/>
        </w:rPr>
        <w:t xml:space="preserve">Nevertheless, there are instances where the reconstructed route indicates that </w:t>
      </w:r>
      <w:r w:rsidR="00494676">
        <w:rPr>
          <w:rFonts w:ascii="Times New Roman" w:hAnsi="Times New Roman" w:cs="Times New Roman"/>
        </w:rPr>
        <w:t>walking</w:t>
      </w:r>
      <w:r>
        <w:rPr>
          <w:rFonts w:ascii="Times New Roman" w:hAnsi="Times New Roman" w:cs="Times New Roman"/>
        </w:rPr>
        <w:t xml:space="preserve"> would be difficult</w:t>
      </w:r>
      <w:r w:rsidR="00B62A1B">
        <w:rPr>
          <w:rFonts w:ascii="Times New Roman" w:hAnsi="Times New Roman" w:cs="Times New Roman"/>
        </w:rPr>
        <w:t xml:space="preserve">. </w:t>
      </w:r>
      <w:r w:rsidR="00796ECA">
        <w:rPr>
          <w:rFonts w:ascii="Times New Roman" w:hAnsi="Times New Roman" w:cs="Times New Roman"/>
        </w:rPr>
        <w:t xml:space="preserve">The longest </w:t>
      </w:r>
      <w:r w:rsidR="00ED7D5C">
        <w:rPr>
          <w:rFonts w:ascii="Times New Roman" w:hAnsi="Times New Roman" w:cs="Times New Roman"/>
        </w:rPr>
        <w:t>daily journey</w:t>
      </w:r>
      <w:r w:rsidR="00796ECA">
        <w:rPr>
          <w:rFonts w:ascii="Times New Roman" w:hAnsi="Times New Roman" w:cs="Times New Roman"/>
        </w:rPr>
        <w:t xml:space="preserve">, 29 miles </w:t>
      </w:r>
      <w:r w:rsidR="00146108">
        <w:rPr>
          <w:rFonts w:ascii="Times New Roman" w:hAnsi="Times New Roman" w:cs="Times New Roman"/>
        </w:rPr>
        <w:t xml:space="preserve">from Hungerford to Salisbury </w:t>
      </w:r>
      <w:r w:rsidR="00796ECA">
        <w:rPr>
          <w:rFonts w:ascii="Times New Roman" w:hAnsi="Times New Roman" w:cs="Times New Roman"/>
        </w:rPr>
        <w:t xml:space="preserve">on </w:t>
      </w:r>
      <w:r w:rsidR="00146108">
        <w:rPr>
          <w:rFonts w:ascii="Times New Roman" w:hAnsi="Times New Roman" w:cs="Times New Roman"/>
        </w:rPr>
        <w:t>28</w:t>
      </w:r>
      <w:r w:rsidR="00146108" w:rsidRPr="00433131">
        <w:rPr>
          <w:rFonts w:ascii="Times New Roman" w:hAnsi="Times New Roman" w:cs="Times New Roman"/>
          <w:vertAlign w:val="superscript"/>
        </w:rPr>
        <w:t>th</w:t>
      </w:r>
      <w:r w:rsidR="00146108">
        <w:rPr>
          <w:rFonts w:ascii="Times New Roman" w:hAnsi="Times New Roman" w:cs="Times New Roman"/>
        </w:rPr>
        <w:t xml:space="preserve"> August, </w:t>
      </w:r>
      <w:r w:rsidR="00110E87">
        <w:rPr>
          <w:rFonts w:ascii="Times New Roman" w:hAnsi="Times New Roman" w:cs="Times New Roman"/>
        </w:rPr>
        <w:t xml:space="preserve">is an </w:t>
      </w:r>
      <w:r w:rsidR="00C0122B">
        <w:rPr>
          <w:rFonts w:ascii="Times New Roman" w:hAnsi="Times New Roman" w:cs="Times New Roman"/>
        </w:rPr>
        <w:t>unlikely</w:t>
      </w:r>
      <w:r w:rsidR="00110E87">
        <w:rPr>
          <w:rFonts w:ascii="Times New Roman" w:hAnsi="Times New Roman" w:cs="Times New Roman"/>
        </w:rPr>
        <w:t xml:space="preserve"> distance to </w:t>
      </w:r>
      <w:r w:rsidR="00C0122B">
        <w:rPr>
          <w:rFonts w:ascii="Times New Roman" w:hAnsi="Times New Roman" w:cs="Times New Roman"/>
        </w:rPr>
        <w:t xml:space="preserve">be </w:t>
      </w:r>
      <w:r w:rsidR="00110E87">
        <w:rPr>
          <w:rFonts w:ascii="Times New Roman" w:hAnsi="Times New Roman" w:cs="Times New Roman"/>
        </w:rPr>
        <w:t>cover</w:t>
      </w:r>
      <w:r w:rsidR="00C0122B">
        <w:rPr>
          <w:rFonts w:ascii="Times New Roman" w:hAnsi="Times New Roman" w:cs="Times New Roman"/>
        </w:rPr>
        <w:t>ed</w:t>
      </w:r>
      <w:r w:rsidR="00110E87">
        <w:rPr>
          <w:rFonts w:ascii="Times New Roman" w:hAnsi="Times New Roman" w:cs="Times New Roman"/>
        </w:rPr>
        <w:t xml:space="preserve"> on foot</w:t>
      </w:r>
      <w:r w:rsidR="001641E8">
        <w:rPr>
          <w:rFonts w:ascii="Times New Roman" w:hAnsi="Times New Roman" w:cs="Times New Roman"/>
        </w:rPr>
        <w:t xml:space="preserve"> in a day</w:t>
      </w:r>
      <w:r w:rsidR="00600B49">
        <w:rPr>
          <w:rFonts w:ascii="Times New Roman" w:hAnsi="Times New Roman" w:cs="Times New Roman"/>
        </w:rPr>
        <w:t>—</w:t>
      </w:r>
      <w:r w:rsidR="005D4D34">
        <w:rPr>
          <w:rFonts w:ascii="Times New Roman" w:hAnsi="Times New Roman" w:cs="Times New Roman"/>
        </w:rPr>
        <w:t xml:space="preserve">particularly as </w:t>
      </w:r>
      <w:r w:rsidR="00A659AD">
        <w:rPr>
          <w:rFonts w:ascii="Times New Roman" w:hAnsi="Times New Roman" w:cs="Times New Roman"/>
        </w:rPr>
        <w:t xml:space="preserve">the </w:t>
      </w:r>
      <w:r w:rsidR="005D4D34">
        <w:rPr>
          <w:rFonts w:ascii="Times New Roman" w:hAnsi="Times New Roman" w:cs="Times New Roman"/>
        </w:rPr>
        <w:t xml:space="preserve">expenses and income on this </w:t>
      </w:r>
      <w:r w:rsidR="001641E8">
        <w:rPr>
          <w:rFonts w:ascii="Times New Roman" w:hAnsi="Times New Roman" w:cs="Times New Roman"/>
        </w:rPr>
        <w:t>date</w:t>
      </w:r>
      <w:r w:rsidR="005D4D34">
        <w:rPr>
          <w:rFonts w:ascii="Times New Roman" w:hAnsi="Times New Roman" w:cs="Times New Roman"/>
        </w:rPr>
        <w:t xml:space="preserve"> </w:t>
      </w:r>
      <w:r w:rsidR="00371FE5">
        <w:rPr>
          <w:rFonts w:ascii="Times New Roman" w:hAnsi="Times New Roman" w:cs="Times New Roman"/>
        </w:rPr>
        <w:t>indicate</w:t>
      </w:r>
      <w:r w:rsidR="005D4D34">
        <w:rPr>
          <w:rFonts w:ascii="Times New Roman" w:hAnsi="Times New Roman" w:cs="Times New Roman"/>
        </w:rPr>
        <w:t xml:space="preserve"> a </w:t>
      </w:r>
      <w:r w:rsidR="00EC5ABB">
        <w:rPr>
          <w:rFonts w:ascii="Times New Roman" w:hAnsi="Times New Roman" w:cs="Times New Roman"/>
        </w:rPr>
        <w:t xml:space="preserve">break </w:t>
      </w:r>
      <w:r w:rsidR="000B637D" w:rsidRPr="00433131">
        <w:rPr>
          <w:rFonts w:ascii="Times New Roman" w:hAnsi="Times New Roman" w:cs="Times New Roman"/>
          <w:i/>
          <w:iCs/>
        </w:rPr>
        <w:t>en route</w:t>
      </w:r>
      <w:r w:rsidR="00EC5ABB">
        <w:rPr>
          <w:rFonts w:ascii="Times New Roman" w:hAnsi="Times New Roman" w:cs="Times New Roman"/>
        </w:rPr>
        <w:t xml:space="preserve"> for dinner and baiting (as above)</w:t>
      </w:r>
      <w:r w:rsidR="000F2767">
        <w:rPr>
          <w:rFonts w:ascii="Times New Roman" w:hAnsi="Times New Roman" w:cs="Times New Roman"/>
        </w:rPr>
        <w:t>. Although no mention is made</w:t>
      </w:r>
      <w:r w:rsidR="000B61EA">
        <w:rPr>
          <w:rFonts w:ascii="Times New Roman" w:hAnsi="Times New Roman" w:cs="Times New Roman"/>
        </w:rPr>
        <w:t xml:space="preserve"> </w:t>
      </w:r>
      <w:r w:rsidR="003F222A">
        <w:rPr>
          <w:rFonts w:ascii="Times New Roman" w:hAnsi="Times New Roman" w:cs="Times New Roman"/>
        </w:rPr>
        <w:t xml:space="preserve">in the diary </w:t>
      </w:r>
      <w:r w:rsidR="000B61EA">
        <w:rPr>
          <w:rFonts w:ascii="Times New Roman" w:hAnsi="Times New Roman" w:cs="Times New Roman"/>
        </w:rPr>
        <w:t xml:space="preserve">of </w:t>
      </w:r>
      <w:r w:rsidR="00130434">
        <w:rPr>
          <w:rFonts w:ascii="Times New Roman" w:hAnsi="Times New Roman" w:cs="Times New Roman"/>
        </w:rPr>
        <w:t>any</w:t>
      </w:r>
      <w:r w:rsidR="000B61EA">
        <w:rPr>
          <w:rFonts w:ascii="Times New Roman" w:hAnsi="Times New Roman" w:cs="Times New Roman"/>
        </w:rPr>
        <w:t xml:space="preserve"> change in mode</w:t>
      </w:r>
      <w:r w:rsidR="006F5E69">
        <w:rPr>
          <w:rFonts w:ascii="Times New Roman" w:hAnsi="Times New Roman" w:cs="Times New Roman"/>
        </w:rPr>
        <w:t xml:space="preserve"> </w:t>
      </w:r>
      <w:r w:rsidR="000B61EA">
        <w:rPr>
          <w:rFonts w:ascii="Times New Roman" w:hAnsi="Times New Roman" w:cs="Times New Roman"/>
        </w:rPr>
        <w:t xml:space="preserve">perhaps wagon travel was </w:t>
      </w:r>
      <w:r w:rsidR="008B4020">
        <w:rPr>
          <w:rFonts w:ascii="Times New Roman" w:hAnsi="Times New Roman" w:cs="Times New Roman"/>
        </w:rPr>
        <w:t xml:space="preserve">occasionally </w:t>
      </w:r>
      <w:r w:rsidR="0043753D">
        <w:rPr>
          <w:rFonts w:ascii="Times New Roman" w:hAnsi="Times New Roman" w:cs="Times New Roman"/>
        </w:rPr>
        <w:t>u</w:t>
      </w:r>
      <w:r w:rsidR="00487440">
        <w:rPr>
          <w:rFonts w:ascii="Times New Roman" w:hAnsi="Times New Roman" w:cs="Times New Roman"/>
        </w:rPr>
        <w:t>tilised</w:t>
      </w:r>
      <w:r w:rsidR="0043753D">
        <w:rPr>
          <w:rFonts w:ascii="Times New Roman" w:hAnsi="Times New Roman" w:cs="Times New Roman"/>
        </w:rPr>
        <w:t xml:space="preserve"> by</w:t>
      </w:r>
      <w:r w:rsidR="001D4C79">
        <w:rPr>
          <w:rFonts w:ascii="Times New Roman" w:hAnsi="Times New Roman" w:cs="Times New Roman"/>
        </w:rPr>
        <w:t xml:space="preserve"> the group</w:t>
      </w:r>
      <w:r w:rsidR="00D7366D">
        <w:rPr>
          <w:rFonts w:ascii="Times New Roman" w:hAnsi="Times New Roman" w:cs="Times New Roman"/>
        </w:rPr>
        <w:t xml:space="preserve"> </w:t>
      </w:r>
      <w:r w:rsidR="002B1C9B">
        <w:rPr>
          <w:rFonts w:ascii="Times New Roman" w:hAnsi="Times New Roman" w:cs="Times New Roman"/>
        </w:rPr>
        <w:t>in cases</w:t>
      </w:r>
      <w:r w:rsidR="001A590F">
        <w:rPr>
          <w:rFonts w:ascii="Times New Roman" w:hAnsi="Times New Roman" w:cs="Times New Roman"/>
        </w:rPr>
        <w:t xml:space="preserve"> </w:t>
      </w:r>
      <w:r w:rsidR="002B1C9B">
        <w:rPr>
          <w:rFonts w:ascii="Times New Roman" w:hAnsi="Times New Roman" w:cs="Times New Roman"/>
        </w:rPr>
        <w:t>such as this</w:t>
      </w:r>
      <w:r w:rsidR="001D4C79">
        <w:rPr>
          <w:rFonts w:ascii="Times New Roman" w:hAnsi="Times New Roman" w:cs="Times New Roman"/>
        </w:rPr>
        <w:t>.</w:t>
      </w:r>
      <w:r w:rsidR="00501EA5">
        <w:rPr>
          <w:rFonts w:ascii="Times New Roman" w:hAnsi="Times New Roman" w:cs="Times New Roman"/>
        </w:rPr>
        <w:t xml:space="preserve"> </w:t>
      </w:r>
      <w:r w:rsidR="00266E95">
        <w:rPr>
          <w:rFonts w:ascii="Times New Roman" w:hAnsi="Times New Roman" w:cs="Times New Roman"/>
        </w:rPr>
        <w:t>Another factor to be considered</w:t>
      </w:r>
      <w:r w:rsidR="00DC66C1">
        <w:rPr>
          <w:rFonts w:ascii="Times New Roman" w:hAnsi="Times New Roman" w:cs="Times New Roman"/>
        </w:rPr>
        <w:t xml:space="preserve"> when interpreting </w:t>
      </w:r>
      <w:r w:rsidR="009D1419">
        <w:rPr>
          <w:rFonts w:ascii="Times New Roman" w:hAnsi="Times New Roman" w:cs="Times New Roman"/>
        </w:rPr>
        <w:t xml:space="preserve">seemingly </w:t>
      </w:r>
      <w:r w:rsidR="00882677">
        <w:rPr>
          <w:rFonts w:ascii="Times New Roman" w:hAnsi="Times New Roman" w:cs="Times New Roman"/>
        </w:rPr>
        <w:t>improbable journeys</w:t>
      </w:r>
      <w:r w:rsidR="00D7366D">
        <w:rPr>
          <w:rFonts w:ascii="Times New Roman" w:hAnsi="Times New Roman" w:cs="Times New Roman"/>
        </w:rPr>
        <w:t>, however,</w:t>
      </w:r>
      <w:r w:rsidR="00266E95">
        <w:rPr>
          <w:rFonts w:ascii="Times New Roman" w:hAnsi="Times New Roman" w:cs="Times New Roman"/>
        </w:rPr>
        <w:t xml:space="preserve"> is that as a working document this text was never intended to receive such scrutiny</w:t>
      </w:r>
      <w:r w:rsidR="00471C70">
        <w:rPr>
          <w:rFonts w:ascii="Times New Roman" w:hAnsi="Times New Roman" w:cs="Times New Roman"/>
        </w:rPr>
        <w:t xml:space="preserve">; </w:t>
      </w:r>
      <w:r w:rsidR="00BE7CD9">
        <w:rPr>
          <w:rFonts w:ascii="Times New Roman" w:hAnsi="Times New Roman" w:cs="Times New Roman"/>
        </w:rPr>
        <w:t xml:space="preserve">it is possible </w:t>
      </w:r>
      <w:r w:rsidR="006D3E8F">
        <w:rPr>
          <w:rFonts w:ascii="Times New Roman" w:hAnsi="Times New Roman" w:cs="Times New Roman"/>
        </w:rPr>
        <w:t>that there are omissions</w:t>
      </w:r>
      <w:r w:rsidR="003F68DD">
        <w:rPr>
          <w:rFonts w:ascii="Times New Roman" w:hAnsi="Times New Roman" w:cs="Times New Roman"/>
        </w:rPr>
        <w:t xml:space="preserve"> or inaccuracies</w:t>
      </w:r>
      <w:r w:rsidR="00915461">
        <w:rPr>
          <w:rFonts w:ascii="Times New Roman" w:hAnsi="Times New Roman" w:cs="Times New Roman"/>
        </w:rPr>
        <w:t xml:space="preserve">, </w:t>
      </w:r>
      <w:r w:rsidR="003F68DD">
        <w:rPr>
          <w:rFonts w:ascii="Times New Roman" w:hAnsi="Times New Roman" w:cs="Times New Roman"/>
        </w:rPr>
        <w:t xml:space="preserve">whether </w:t>
      </w:r>
      <w:r w:rsidR="00915461">
        <w:rPr>
          <w:rFonts w:ascii="Times New Roman" w:hAnsi="Times New Roman" w:cs="Times New Roman"/>
        </w:rPr>
        <w:t>in places visited or expenses paid.</w:t>
      </w:r>
    </w:p>
    <w:p w14:paraId="0CC688FD" w14:textId="714C1522" w:rsidR="001A75FA" w:rsidRDefault="001A75FA" w:rsidP="007034B9">
      <w:pPr>
        <w:spacing w:line="480" w:lineRule="auto"/>
        <w:ind w:right="242" w:firstLine="283"/>
        <w:rPr>
          <w:rFonts w:ascii="Times New Roman" w:hAnsi="Times New Roman" w:cs="Times New Roman"/>
        </w:rPr>
      </w:pPr>
      <w:r w:rsidRPr="002B1D6A">
        <w:rPr>
          <w:rFonts w:ascii="Times New Roman" w:hAnsi="Times New Roman" w:cs="Times New Roman"/>
        </w:rPr>
        <w:t xml:space="preserve"> </w:t>
      </w:r>
      <w:r w:rsidR="00956F34">
        <w:rPr>
          <w:rFonts w:ascii="Times New Roman" w:hAnsi="Times New Roman" w:cs="Times New Roman"/>
        </w:rPr>
        <w:t>Comparison to a</w:t>
      </w:r>
      <w:r w:rsidRPr="002B1D6A">
        <w:rPr>
          <w:rFonts w:ascii="Times New Roman" w:hAnsi="Times New Roman" w:cs="Times New Roman"/>
        </w:rPr>
        <w:t xml:space="preserve"> </w:t>
      </w:r>
      <w:r w:rsidR="009B78C7">
        <w:rPr>
          <w:rFonts w:ascii="Times New Roman" w:hAnsi="Times New Roman" w:cs="Times New Roman"/>
        </w:rPr>
        <w:t>less</w:t>
      </w:r>
      <w:r w:rsidR="00956F34">
        <w:rPr>
          <w:rFonts w:ascii="Times New Roman" w:hAnsi="Times New Roman" w:cs="Times New Roman"/>
        </w:rPr>
        <w:t xml:space="preserve"> detailed</w:t>
      </w:r>
      <w:r w:rsidRPr="002B1D6A">
        <w:rPr>
          <w:rFonts w:ascii="Times New Roman" w:hAnsi="Times New Roman" w:cs="Times New Roman"/>
        </w:rPr>
        <w:t xml:space="preserve"> record of bear travels</w:t>
      </w:r>
      <w:r w:rsidR="00096D9A">
        <w:rPr>
          <w:rFonts w:ascii="Times New Roman" w:hAnsi="Times New Roman" w:cs="Times New Roman"/>
        </w:rPr>
        <w:t>, dated to 1607 or later,</w:t>
      </w:r>
      <w:r w:rsidR="00125AFF">
        <w:rPr>
          <w:rFonts w:ascii="Times New Roman" w:hAnsi="Times New Roman" w:cs="Times New Roman"/>
        </w:rPr>
        <w:t xml:space="preserve"> is helpful here. This</w:t>
      </w:r>
      <w:r w:rsidRPr="002B1D6A">
        <w:rPr>
          <w:rFonts w:ascii="Times New Roman" w:hAnsi="Times New Roman" w:cs="Times New Roman"/>
        </w:rPr>
        <w:t xml:space="preserve"> </w:t>
      </w:r>
      <w:r w:rsidR="00381664">
        <w:rPr>
          <w:rFonts w:ascii="Times New Roman" w:hAnsi="Times New Roman" w:cs="Times New Roman"/>
        </w:rPr>
        <w:t>record</w:t>
      </w:r>
      <w:r w:rsidRPr="002B1D6A">
        <w:rPr>
          <w:rFonts w:ascii="Times New Roman" w:hAnsi="Times New Roman" w:cs="Times New Roman"/>
        </w:rPr>
        <w:t xml:space="preserve">, kept in Edward Alleyn’s papers alongside the bearward memorandum book, notes a list of expenses at different stops through Kent, in an order that suggests a logical route: Dartford - Gravesend - Rochester - Maidstone - Sittingbourne - Faversham - Canterbury - Dover - Folkestone - Ashford </w:t>
      </w:r>
      <w:r>
        <w:rPr>
          <w:rFonts w:ascii="Times New Roman" w:hAnsi="Times New Roman" w:cs="Times New Roman"/>
        </w:rPr>
        <w:t>–</w:t>
      </w:r>
      <w:r w:rsidRPr="002B1D6A">
        <w:rPr>
          <w:rFonts w:ascii="Times New Roman" w:hAnsi="Times New Roman" w:cs="Times New Roman"/>
        </w:rPr>
        <w:t xml:space="preserve"> Rye</w:t>
      </w:r>
      <w:r>
        <w:rPr>
          <w:rFonts w:ascii="Times New Roman" w:hAnsi="Times New Roman" w:cs="Times New Roman"/>
        </w:rPr>
        <w:t>.</w:t>
      </w:r>
      <w:r>
        <w:rPr>
          <w:rStyle w:val="FootnoteReference"/>
          <w:rFonts w:ascii="Times New Roman" w:hAnsi="Times New Roman" w:cs="Times New Roman"/>
        </w:rPr>
        <w:footnoteReference w:id="58"/>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These </w:t>
      </w:r>
      <w:r w:rsidR="00FC0A4F">
        <w:rPr>
          <w:rFonts w:ascii="Times New Roman" w:hAnsi="Times New Roman" w:cs="Times New Roman"/>
        </w:rPr>
        <w:t>stage</w:t>
      </w:r>
      <w:r w:rsidR="00FC0A4F" w:rsidRPr="002B1D6A">
        <w:rPr>
          <w:rFonts w:ascii="Times New Roman" w:hAnsi="Times New Roman" w:cs="Times New Roman"/>
        </w:rPr>
        <w:t xml:space="preserve">s </w:t>
      </w:r>
      <w:r w:rsidRPr="002B1D6A">
        <w:rPr>
          <w:rFonts w:ascii="Times New Roman" w:hAnsi="Times New Roman" w:cs="Times New Roman"/>
        </w:rPr>
        <w:t xml:space="preserve">range from 7.2 to 16.5 miles apart </w:t>
      </w:r>
      <w:r w:rsidR="00440A05">
        <w:rPr>
          <w:rFonts w:ascii="Times New Roman" w:hAnsi="Times New Roman" w:cs="Times New Roman"/>
        </w:rPr>
        <w:t xml:space="preserve">and </w:t>
      </w:r>
      <w:r w:rsidRPr="002B1D6A">
        <w:rPr>
          <w:rFonts w:ascii="Times New Roman" w:hAnsi="Times New Roman" w:cs="Times New Roman"/>
        </w:rPr>
        <w:t xml:space="preserve">the mean </w:t>
      </w:r>
      <w:r w:rsidR="007A5540">
        <w:rPr>
          <w:rFonts w:ascii="Times New Roman" w:hAnsi="Times New Roman" w:cs="Times New Roman"/>
        </w:rPr>
        <w:t>length of</w:t>
      </w:r>
      <w:r w:rsidRPr="002B1D6A">
        <w:rPr>
          <w:rFonts w:ascii="Times New Roman" w:hAnsi="Times New Roman" w:cs="Times New Roman"/>
        </w:rPr>
        <w:t xml:space="preserve"> each leg is just 10.5 miles</w:t>
      </w:r>
      <w:r w:rsidR="00440A05">
        <w:rPr>
          <w:rFonts w:ascii="Times New Roman" w:hAnsi="Times New Roman" w:cs="Times New Roman"/>
        </w:rPr>
        <w:t>;</w:t>
      </w:r>
      <w:r w:rsidR="00FC0A4F">
        <w:rPr>
          <w:rFonts w:ascii="Times New Roman" w:hAnsi="Times New Roman" w:cs="Times New Roman"/>
        </w:rPr>
        <w:t xml:space="preserve"> </w:t>
      </w:r>
      <w:r w:rsidR="00123F4C">
        <w:rPr>
          <w:rFonts w:ascii="Times New Roman" w:hAnsi="Times New Roman" w:cs="Times New Roman"/>
        </w:rPr>
        <w:t xml:space="preserve">distances which again </w:t>
      </w:r>
      <w:r w:rsidR="007A5540">
        <w:rPr>
          <w:rFonts w:ascii="Times New Roman" w:hAnsi="Times New Roman" w:cs="Times New Roman"/>
        </w:rPr>
        <w:t xml:space="preserve">seem to be </w:t>
      </w:r>
      <w:r w:rsidR="00440A05">
        <w:rPr>
          <w:rFonts w:ascii="Times New Roman" w:hAnsi="Times New Roman" w:cs="Times New Roman"/>
        </w:rPr>
        <w:t>indicative of</w:t>
      </w:r>
      <w:r w:rsidR="00123F4C">
        <w:rPr>
          <w:rFonts w:ascii="Times New Roman" w:hAnsi="Times New Roman" w:cs="Times New Roman"/>
        </w:rPr>
        <w:t xml:space="preserve"> foot-travel</w:t>
      </w:r>
      <w:r w:rsidRPr="002B1D6A">
        <w:rPr>
          <w:rFonts w:ascii="Times New Roman" w:hAnsi="Times New Roman" w:cs="Times New Roman"/>
        </w:rPr>
        <w:t xml:space="preserve">. Such details </w:t>
      </w:r>
      <w:r w:rsidR="00642F73">
        <w:rPr>
          <w:rFonts w:ascii="Times New Roman" w:hAnsi="Times New Roman" w:cs="Times New Roman"/>
        </w:rPr>
        <w:t xml:space="preserve">also </w:t>
      </w:r>
      <w:r w:rsidRPr="002B1D6A">
        <w:rPr>
          <w:rFonts w:ascii="Times New Roman" w:hAnsi="Times New Roman" w:cs="Times New Roman"/>
        </w:rPr>
        <w:t xml:space="preserve">correspond with images of muzzled bears with ropes or chains (see Figures </w:t>
      </w:r>
      <w:r>
        <w:rPr>
          <w:rFonts w:ascii="Times New Roman" w:hAnsi="Times New Roman" w:cs="Times New Roman"/>
        </w:rPr>
        <w:t>4</w:t>
      </w:r>
      <w:r w:rsidRPr="002B1D6A">
        <w:rPr>
          <w:rFonts w:ascii="Times New Roman" w:hAnsi="Times New Roman" w:cs="Times New Roman"/>
        </w:rPr>
        <w:t xml:space="preserve"> and </w:t>
      </w:r>
      <w:r>
        <w:rPr>
          <w:rFonts w:ascii="Times New Roman" w:hAnsi="Times New Roman" w:cs="Times New Roman"/>
        </w:rPr>
        <w:t>5</w:t>
      </w:r>
      <w:r w:rsidRPr="002B1D6A">
        <w:rPr>
          <w:rFonts w:ascii="Times New Roman" w:hAnsi="Times New Roman" w:cs="Times New Roman"/>
        </w:rPr>
        <w:t>, below)</w:t>
      </w:r>
      <w:r w:rsidR="002A0B7F">
        <w:rPr>
          <w:rFonts w:ascii="Times New Roman" w:hAnsi="Times New Roman" w:cs="Times New Roman"/>
        </w:rPr>
        <w:t xml:space="preserve">. </w:t>
      </w:r>
      <w:r w:rsidR="000656A5">
        <w:rPr>
          <w:rFonts w:ascii="Times New Roman" w:hAnsi="Times New Roman" w:cs="Times New Roman"/>
        </w:rPr>
        <w:t>Even if bears were occasionally transported by cart or ferry</w:t>
      </w:r>
      <w:r w:rsidR="00A20081">
        <w:rPr>
          <w:rFonts w:ascii="Times New Roman" w:hAnsi="Times New Roman" w:cs="Times New Roman"/>
        </w:rPr>
        <w:t xml:space="preserve"> </w:t>
      </w:r>
      <w:r w:rsidR="009B78C7">
        <w:rPr>
          <w:rFonts w:ascii="Times New Roman" w:hAnsi="Times New Roman" w:cs="Times New Roman"/>
        </w:rPr>
        <w:t>current</w:t>
      </w:r>
      <w:r w:rsidR="00A20081">
        <w:rPr>
          <w:rFonts w:ascii="Times New Roman" w:hAnsi="Times New Roman" w:cs="Times New Roman"/>
        </w:rPr>
        <w:t xml:space="preserve"> evidence indicates that they were most</w:t>
      </w:r>
      <w:r w:rsidRPr="002B1D6A">
        <w:rPr>
          <w:rFonts w:ascii="Times New Roman" w:hAnsi="Times New Roman" w:cs="Times New Roman"/>
        </w:rPr>
        <w:t xml:space="preserve"> often walked from parish to parish</w:t>
      </w:r>
      <w:r w:rsidR="00A20081">
        <w:rPr>
          <w:rFonts w:ascii="Times New Roman" w:hAnsi="Times New Roman" w:cs="Times New Roman"/>
        </w:rPr>
        <w:t>,</w:t>
      </w:r>
      <w:r w:rsidRPr="002B1D6A">
        <w:rPr>
          <w:rFonts w:ascii="Times New Roman" w:hAnsi="Times New Roman" w:cs="Times New Roman"/>
        </w:rPr>
        <w:t xml:space="preserve"> and would have been a very familiar sight to people in towns and villages all over England.</w:t>
      </w:r>
    </w:p>
    <w:p w14:paraId="69B98917" w14:textId="77777777" w:rsidR="001A75FA" w:rsidRPr="002B1D6A" w:rsidRDefault="001A75FA" w:rsidP="009E13C8">
      <w:pPr>
        <w:spacing w:line="480" w:lineRule="auto"/>
        <w:ind w:right="242" w:firstLine="283"/>
        <w:rPr>
          <w:rFonts w:ascii="Times New Roman" w:hAnsi="Times New Roman" w:cs="Times New Roman"/>
          <w:shd w:val="clear" w:color="auto" w:fill="93C47D"/>
        </w:rPr>
      </w:pPr>
    </w:p>
    <w:p w14:paraId="6C75738A" w14:textId="544F43D4" w:rsidR="001A75FA" w:rsidRPr="002B1D6A" w:rsidRDefault="001A75FA" w:rsidP="009E13C8">
      <w:pPr>
        <w:spacing w:line="480" w:lineRule="auto"/>
        <w:ind w:right="242"/>
        <w:jc w:val="center"/>
        <w:rPr>
          <w:rFonts w:ascii="Times New Roman" w:hAnsi="Times New Roman" w:cs="Times New Roman"/>
        </w:rPr>
      </w:pPr>
      <w:r w:rsidRPr="002B1D6A">
        <w:rPr>
          <w:rFonts w:ascii="Times New Roman" w:hAnsi="Times New Roman" w:cs="Times New Roman"/>
        </w:rPr>
        <w:lastRenderedPageBreak/>
        <w:t xml:space="preserve">Figure </w:t>
      </w:r>
      <w:r>
        <w:rPr>
          <w:rFonts w:ascii="Times New Roman" w:hAnsi="Times New Roman" w:cs="Times New Roman"/>
        </w:rPr>
        <w:t>4</w:t>
      </w:r>
      <w:r w:rsidRPr="002B1D6A">
        <w:rPr>
          <w:rFonts w:ascii="Times New Roman" w:hAnsi="Times New Roman" w:cs="Times New Roman"/>
        </w:rPr>
        <w:t>. Tin-glazed tile made in the Dutch city of Delft. It shows a muzzled bear</w:t>
      </w:r>
      <w:r>
        <w:rPr>
          <w:rFonts w:ascii="Times New Roman" w:hAnsi="Times New Roman" w:cs="Times New Roman"/>
        </w:rPr>
        <w:t xml:space="preserve"> </w:t>
      </w:r>
      <w:r w:rsidRPr="002B1D6A">
        <w:rPr>
          <w:rFonts w:ascii="Times New Roman" w:hAnsi="Times New Roman" w:cs="Times New Roman"/>
        </w:rPr>
        <w:t>standing on its hind-legs and probably represents a dancing bear. c. AD 1660.</w:t>
      </w:r>
    </w:p>
    <w:p w14:paraId="70DE7435" w14:textId="77777777" w:rsidR="001A75FA" w:rsidRPr="002B1D6A" w:rsidRDefault="001A75FA" w:rsidP="009E13C8">
      <w:pPr>
        <w:spacing w:line="480" w:lineRule="auto"/>
        <w:ind w:right="242"/>
        <w:rPr>
          <w:rFonts w:ascii="Times New Roman" w:hAnsi="Times New Roman" w:cs="Times New Roman"/>
        </w:rPr>
      </w:pPr>
    </w:p>
    <w:p w14:paraId="42C96176" w14:textId="1C94D4BA" w:rsidR="001A75FA" w:rsidRDefault="001A75FA" w:rsidP="00DA5A2D">
      <w:pPr>
        <w:spacing w:line="480" w:lineRule="auto"/>
        <w:ind w:right="242"/>
        <w:rPr>
          <w:rFonts w:ascii="Times New Roman" w:hAnsi="Times New Roman" w:cs="Times New Roman"/>
        </w:rPr>
      </w:pPr>
      <w:r w:rsidRPr="002B1D6A">
        <w:rPr>
          <w:rFonts w:ascii="Times New Roman" w:hAnsi="Times New Roman" w:cs="Times New Roman"/>
        </w:rPr>
        <w:t xml:space="preserve">To think through the practicalities of such forms of travel with bears, we can turn to zooarchaeological evidence. </w:t>
      </w:r>
      <w:r>
        <w:rPr>
          <w:rFonts w:ascii="Times New Roman" w:hAnsi="Times New Roman" w:cs="Times New Roman"/>
        </w:rPr>
        <w:t xml:space="preserve"> </w:t>
      </w:r>
      <w:r w:rsidRPr="002B1D6A">
        <w:rPr>
          <w:rFonts w:ascii="Times New Roman" w:hAnsi="Times New Roman" w:cs="Times New Roman"/>
        </w:rPr>
        <w:t>Bear remains are relatively few compared to dogs and horses, reflecting the fact that multiple dogs were used in a single baiting, but only one bear. While it can be difficult to assess the size and maturity of bears from the Southbank assemblage</w:t>
      </w:r>
      <w:r>
        <w:rPr>
          <w:rFonts w:ascii="Times New Roman" w:hAnsi="Times New Roman" w:cs="Times New Roman"/>
        </w:rPr>
        <w:t xml:space="preserve"> that forms our core sample</w:t>
      </w:r>
      <w:r w:rsidRPr="002B1D6A">
        <w:rPr>
          <w:rFonts w:ascii="Times New Roman" w:hAnsi="Times New Roman" w:cs="Times New Roman"/>
        </w:rPr>
        <w:t>, there is no evidence of young bears (less than four years old) dying on Bankside and more than 90% of individuals are older than six years of age.</w:t>
      </w:r>
      <w:r w:rsidRPr="002B1D6A">
        <w:rPr>
          <w:rFonts w:ascii="Times New Roman" w:hAnsi="Times New Roman" w:cs="Times New Roman"/>
          <w:vertAlign w:val="superscript"/>
        </w:rPr>
        <w:footnoteReference w:id="59"/>
      </w:r>
      <w:r w:rsidRPr="002B1D6A">
        <w:rPr>
          <w:rFonts w:ascii="Times New Roman" w:hAnsi="Times New Roman" w:cs="Times New Roman"/>
        </w:rPr>
        <w:t xml:space="preserve"> </w:t>
      </w:r>
      <w:r>
        <w:rPr>
          <w:rFonts w:ascii="Times New Roman" w:hAnsi="Times New Roman" w:cs="Times New Roman"/>
        </w:rPr>
        <w:t xml:space="preserve"> We may assume </w:t>
      </w:r>
      <w:r w:rsidRPr="002B1D6A">
        <w:rPr>
          <w:rFonts w:ascii="Times New Roman" w:hAnsi="Times New Roman" w:cs="Times New Roman"/>
        </w:rPr>
        <w:t xml:space="preserve">that bears were imported into Britain as cubs, however there is a lack of immature bears in the archaeological record. </w:t>
      </w:r>
      <w:r>
        <w:rPr>
          <w:rFonts w:ascii="Times New Roman" w:hAnsi="Times New Roman" w:cs="Times New Roman"/>
        </w:rPr>
        <w:t xml:space="preserve"> </w:t>
      </w:r>
      <w:r w:rsidRPr="002B1D6A">
        <w:rPr>
          <w:rFonts w:ascii="Times New Roman" w:hAnsi="Times New Roman" w:cs="Times New Roman"/>
        </w:rPr>
        <w:t xml:space="preserve">One possibility is that cubs were being exhibited for money or used for bear-dancing until they were older, when they were then used for baiting. </w:t>
      </w:r>
      <w:r>
        <w:rPr>
          <w:rFonts w:ascii="Times New Roman" w:hAnsi="Times New Roman" w:cs="Times New Roman"/>
        </w:rPr>
        <w:t xml:space="preserve"> </w:t>
      </w:r>
      <w:r w:rsidRPr="002B1D6A">
        <w:rPr>
          <w:rFonts w:ascii="Times New Roman" w:hAnsi="Times New Roman" w:cs="Times New Roman"/>
        </w:rPr>
        <w:t>The counter to this argument is that we have very few records of bear dancing as opposed to bear baiting. An archive from Devon</w:t>
      </w:r>
      <w:r w:rsidR="0088294B">
        <w:rPr>
          <w:rFonts w:ascii="Times New Roman" w:hAnsi="Times New Roman" w:cs="Times New Roman"/>
        </w:rPr>
        <w:t xml:space="preserve"> (at Plymouth in 1528/9)</w:t>
      </w:r>
      <w:r w:rsidRPr="002B1D6A">
        <w:rPr>
          <w:rFonts w:ascii="Times New Roman" w:hAnsi="Times New Roman" w:cs="Times New Roman"/>
        </w:rPr>
        <w:t xml:space="preserve"> lists a payment to a man for </w:t>
      </w:r>
      <w:r>
        <w:rPr>
          <w:rFonts w:ascii="Times New Roman" w:hAnsi="Times New Roman" w:cs="Times New Roman"/>
        </w:rPr>
        <w:t>‘</w:t>
      </w:r>
      <w:r w:rsidRPr="002B1D6A">
        <w:rPr>
          <w:rFonts w:ascii="Times New Roman" w:hAnsi="Times New Roman" w:cs="Times New Roman"/>
        </w:rPr>
        <w:t>his dancing bear and his dancing wife</w:t>
      </w:r>
      <w:r>
        <w:rPr>
          <w:rFonts w:ascii="Times New Roman" w:hAnsi="Times New Roman" w:cs="Times New Roman"/>
        </w:rPr>
        <w:t>’,</w:t>
      </w:r>
      <w:r w:rsidRPr="002B1D6A">
        <w:rPr>
          <w:rFonts w:ascii="Times New Roman" w:hAnsi="Times New Roman" w:cs="Times New Roman"/>
        </w:rPr>
        <w:t xml:space="preserve"> but such </w:t>
      </w:r>
      <w:r>
        <w:rPr>
          <w:rFonts w:ascii="Times New Roman" w:hAnsi="Times New Roman" w:cs="Times New Roman"/>
        </w:rPr>
        <w:t>accounts</w:t>
      </w:r>
      <w:r w:rsidRPr="002B1D6A">
        <w:rPr>
          <w:rFonts w:ascii="Times New Roman" w:hAnsi="Times New Roman" w:cs="Times New Roman"/>
        </w:rPr>
        <w:t xml:space="preserve"> are very rare.</w:t>
      </w:r>
      <w:r w:rsidRPr="002B1D6A">
        <w:rPr>
          <w:rFonts w:ascii="Times New Roman" w:hAnsi="Times New Roman" w:cs="Times New Roman"/>
          <w:vertAlign w:val="superscript"/>
        </w:rPr>
        <w:footnoteReference w:id="60"/>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Bear-dancing is also referenced in songs or prologues, such as </w:t>
      </w:r>
      <w:r>
        <w:rPr>
          <w:rFonts w:ascii="Times New Roman" w:hAnsi="Times New Roman" w:cs="Times New Roman"/>
        </w:rPr>
        <w:t>‘</w:t>
      </w:r>
      <w:r w:rsidRPr="002B1D6A">
        <w:rPr>
          <w:rFonts w:ascii="Times New Roman" w:hAnsi="Times New Roman" w:cs="Times New Roman"/>
        </w:rPr>
        <w:t>The Bear’s Dance</w:t>
      </w:r>
      <w:r>
        <w:rPr>
          <w:rFonts w:ascii="Times New Roman" w:hAnsi="Times New Roman" w:cs="Times New Roman"/>
        </w:rPr>
        <w:t>’</w:t>
      </w:r>
      <w:r w:rsidRPr="002B1D6A">
        <w:rPr>
          <w:rFonts w:ascii="Times New Roman" w:hAnsi="Times New Roman" w:cs="Times New Roman"/>
        </w:rPr>
        <w:t xml:space="preserve"> at the start of </w:t>
      </w:r>
      <w:r>
        <w:rPr>
          <w:rFonts w:ascii="Times New Roman" w:hAnsi="Times New Roman" w:cs="Times New Roman"/>
        </w:rPr>
        <w:t>Ben Jonson’s ‘</w:t>
      </w:r>
      <w:r w:rsidRPr="002B1D6A">
        <w:rPr>
          <w:rFonts w:ascii="Times New Roman" w:hAnsi="Times New Roman" w:cs="Times New Roman"/>
        </w:rPr>
        <w:t>The Masque of Augurs</w:t>
      </w:r>
      <w:r>
        <w:rPr>
          <w:rFonts w:ascii="Times New Roman" w:hAnsi="Times New Roman" w:cs="Times New Roman"/>
        </w:rPr>
        <w:t>’,</w:t>
      </w:r>
      <w:r w:rsidRPr="002B1D6A">
        <w:rPr>
          <w:rFonts w:ascii="Times New Roman" w:hAnsi="Times New Roman" w:cs="Times New Roman"/>
        </w:rPr>
        <w:t xml:space="preserve"> performed at the opening of the Banqueting House in Whitehall in 1622.</w:t>
      </w:r>
      <w:r>
        <w:rPr>
          <w:rStyle w:val="FootnoteReference"/>
          <w:rFonts w:ascii="Times New Roman" w:hAnsi="Times New Roman" w:cs="Times New Roman"/>
        </w:rPr>
        <w:footnoteReference w:id="61"/>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In one image accompanying the </w:t>
      </w:r>
      <w:r>
        <w:rPr>
          <w:rFonts w:ascii="Times New Roman" w:hAnsi="Times New Roman" w:cs="Times New Roman"/>
        </w:rPr>
        <w:t>1650</w:t>
      </w:r>
      <w:r w:rsidRPr="002B1D6A">
        <w:rPr>
          <w:rFonts w:ascii="Times New Roman" w:hAnsi="Times New Roman" w:cs="Times New Roman"/>
        </w:rPr>
        <w:t xml:space="preserve"> </w:t>
      </w:r>
      <w:r>
        <w:rPr>
          <w:rFonts w:ascii="Times New Roman" w:hAnsi="Times New Roman" w:cs="Times New Roman"/>
        </w:rPr>
        <w:t>excerpting</w:t>
      </w:r>
      <w:r w:rsidRPr="002B1D6A">
        <w:rPr>
          <w:rFonts w:ascii="Times New Roman" w:hAnsi="Times New Roman" w:cs="Times New Roman"/>
        </w:rPr>
        <w:t xml:space="preserve"> of this song</w:t>
      </w:r>
      <w:r>
        <w:rPr>
          <w:rFonts w:ascii="Times New Roman" w:hAnsi="Times New Roman" w:cs="Times New Roman"/>
        </w:rPr>
        <w:t xml:space="preserve"> in a compilation called </w:t>
      </w:r>
      <w:r>
        <w:rPr>
          <w:rFonts w:ascii="Times New Roman" w:hAnsi="Times New Roman" w:cs="Times New Roman"/>
          <w:i/>
          <w:iCs/>
        </w:rPr>
        <w:t>Recreation for ingenious head-peeces</w:t>
      </w:r>
      <w:r w:rsidRPr="002B1D6A">
        <w:rPr>
          <w:rFonts w:ascii="Times New Roman" w:hAnsi="Times New Roman" w:cs="Times New Roman"/>
        </w:rPr>
        <w:t>, three bears restrained by muzzles and ropes can be seen standing upright.</w:t>
      </w:r>
      <w:r>
        <w:rPr>
          <w:rFonts w:ascii="Times New Roman" w:hAnsi="Times New Roman" w:cs="Times New Roman"/>
        </w:rPr>
        <w:t xml:space="preserve"> </w:t>
      </w:r>
      <w:r w:rsidRPr="002B1D6A">
        <w:rPr>
          <w:rFonts w:ascii="Times New Roman" w:hAnsi="Times New Roman" w:cs="Times New Roman"/>
        </w:rPr>
        <w:t>The bears are illustrated as being of different sizes, but all</w:t>
      </w:r>
      <w:r>
        <w:rPr>
          <w:rFonts w:ascii="Times New Roman" w:hAnsi="Times New Roman" w:cs="Times New Roman"/>
        </w:rPr>
        <w:t xml:space="preserve"> </w:t>
      </w:r>
      <w:r w:rsidRPr="002B1D6A">
        <w:rPr>
          <w:rFonts w:ascii="Times New Roman" w:hAnsi="Times New Roman" w:cs="Times New Roman"/>
        </w:rPr>
        <w:t>appear to be juveniles.</w:t>
      </w:r>
      <w:r>
        <w:rPr>
          <w:rFonts w:ascii="Times New Roman" w:hAnsi="Times New Roman" w:cs="Times New Roman"/>
        </w:rPr>
        <w:t xml:space="preserve"> </w:t>
      </w:r>
    </w:p>
    <w:p w14:paraId="48685B60" w14:textId="77777777" w:rsidR="004E0B0D" w:rsidRDefault="004E0B0D" w:rsidP="00DA5A2D">
      <w:pPr>
        <w:spacing w:line="480" w:lineRule="auto"/>
        <w:ind w:right="242"/>
        <w:rPr>
          <w:rFonts w:ascii="Times New Roman" w:hAnsi="Times New Roman" w:cs="Times New Roman"/>
        </w:rPr>
      </w:pPr>
    </w:p>
    <w:p w14:paraId="0A441AC0" w14:textId="04959C08" w:rsidR="004E0B0D" w:rsidRDefault="004E0B0D" w:rsidP="004E0B0D">
      <w:pPr>
        <w:spacing w:line="480" w:lineRule="auto"/>
        <w:ind w:left="284" w:right="242" w:hanging="284"/>
        <w:rPr>
          <w:rFonts w:ascii="Times New Roman" w:hAnsi="Times New Roman" w:cs="Times New Roman"/>
        </w:rPr>
      </w:pPr>
      <w:r>
        <w:rPr>
          <w:rFonts w:ascii="Times New Roman" w:hAnsi="Times New Roman" w:cs="Times New Roman"/>
        </w:rPr>
        <w:lastRenderedPageBreak/>
        <w:t xml:space="preserve">Figure 5. </w:t>
      </w:r>
      <w:r>
        <w:rPr>
          <w:rFonts w:ascii="Times New Roman" w:hAnsi="Times New Roman" w:cs="Times New Roman"/>
          <w:i/>
          <w:iCs/>
        </w:rPr>
        <w:t>Recreation for ingenious head-peeces</w:t>
      </w:r>
      <w:r>
        <w:rPr>
          <w:rFonts w:ascii="Times New Roman" w:hAnsi="Times New Roman" w:cs="Times New Roman"/>
        </w:rPr>
        <w:t xml:space="preserve">, London, 1650. From the British Library Collection: Wing M1713, Z3v. </w:t>
      </w:r>
      <w:r w:rsidRPr="00D7343F">
        <w:rPr>
          <w:rFonts w:ascii="Times New Roman" w:hAnsi="Times New Roman" w:cs="Times New Roman"/>
          <w:lang w:val="en-GB"/>
        </w:rPr>
        <w:t xml:space="preserve"> Image published with permission of ProQuest. Further reproduction is prohibited without permission.</w:t>
      </w:r>
      <w:r>
        <w:rPr>
          <w:rFonts w:ascii="Times New Roman" w:hAnsi="Times New Roman" w:cs="Times New Roman"/>
          <w:lang w:val="en-GB"/>
        </w:rPr>
        <w:t xml:space="preserve"> </w:t>
      </w:r>
      <w:r w:rsidRPr="00D7343F">
        <w:rPr>
          <w:rFonts w:ascii="Times New Roman" w:hAnsi="Times New Roman" w:cs="Times New Roman"/>
          <w:lang w:val="en-GB"/>
        </w:rPr>
        <w:t xml:space="preserve"> Image produced by ProQuest as part of </w:t>
      </w:r>
      <w:r w:rsidRPr="00D7343F">
        <w:rPr>
          <w:rFonts w:ascii="Times New Roman" w:hAnsi="Times New Roman" w:cs="Times New Roman"/>
          <w:i/>
          <w:iCs/>
          <w:lang w:val="en-GB"/>
        </w:rPr>
        <w:t>Early Modern Books</w:t>
      </w:r>
      <w:r w:rsidRPr="00D7343F">
        <w:rPr>
          <w:rFonts w:ascii="Times New Roman" w:hAnsi="Times New Roman" w:cs="Times New Roman"/>
          <w:lang w:val="en-GB"/>
        </w:rPr>
        <w:t>. www.proquest.com</w:t>
      </w:r>
      <w:r>
        <w:rPr>
          <w:rFonts w:ascii="Times New Roman" w:hAnsi="Times New Roman" w:cs="Times New Roman"/>
          <w:lang w:val="en-GB"/>
        </w:rPr>
        <w:t>.</w:t>
      </w:r>
    </w:p>
    <w:p w14:paraId="49C5B522" w14:textId="77777777" w:rsidR="004E0B0D" w:rsidRPr="002B1D6A" w:rsidRDefault="004E0B0D" w:rsidP="00DA5A2D">
      <w:pPr>
        <w:spacing w:line="480" w:lineRule="auto"/>
        <w:ind w:right="242"/>
        <w:rPr>
          <w:rFonts w:ascii="Times New Roman" w:hAnsi="Times New Roman" w:cs="Times New Roman"/>
        </w:rPr>
      </w:pPr>
    </w:p>
    <w:p w14:paraId="42ACBBD1" w14:textId="5127852E" w:rsidR="001A75FA" w:rsidRPr="002B1D6A" w:rsidRDefault="001A75FA" w:rsidP="009E13C8">
      <w:pPr>
        <w:spacing w:line="480" w:lineRule="auto"/>
        <w:ind w:right="242" w:firstLine="283"/>
        <w:rPr>
          <w:rFonts w:ascii="Times New Roman" w:hAnsi="Times New Roman" w:cs="Times New Roman"/>
        </w:rPr>
      </w:pPr>
      <w:r w:rsidRPr="002B1D6A">
        <w:rPr>
          <w:rFonts w:ascii="Times New Roman" w:hAnsi="Times New Roman" w:cs="Times New Roman"/>
        </w:rPr>
        <w:t xml:space="preserve">Both travel and baiting must have taken a significant toll on bears’ bodies, despite the fact that they may have been cared for in order to prolong their fighting lives. A number of skeletal elements from the Southbank excavation show evidence of pathology in the form of exostosis on the shaft of long bones. This is extra bone growth, which can be linked to various pathological conditions.  Bear skins </w:t>
      </w:r>
      <w:r>
        <w:rPr>
          <w:rFonts w:ascii="Times New Roman" w:hAnsi="Times New Roman" w:cs="Times New Roman"/>
        </w:rPr>
        <w:t>also</w:t>
      </w:r>
      <w:r w:rsidRPr="002B1D6A">
        <w:rPr>
          <w:rFonts w:ascii="Times New Roman" w:hAnsi="Times New Roman" w:cs="Times New Roman"/>
        </w:rPr>
        <w:t xml:space="preserve"> appear to have been kept; whether they were from baited bears, or imported separately is unclear.  For example, Stokes records three men prosecuted for playing Christmas games in a bearskin in 1603, the 1598 inventory of items in the Rose playhouse in London also included a skin, and a Cheshire inventory that includes a bear called Chester also notes possession of part of a bear hide</w:t>
      </w:r>
      <w:r>
        <w:rPr>
          <w:rFonts w:ascii="Times New Roman" w:hAnsi="Times New Roman" w:cs="Times New Roman"/>
        </w:rPr>
        <w:t>.</w:t>
      </w:r>
      <w:r w:rsidRPr="002B1D6A">
        <w:rPr>
          <w:rFonts w:ascii="Times New Roman" w:hAnsi="Times New Roman" w:cs="Times New Roman"/>
          <w:vertAlign w:val="superscript"/>
        </w:rPr>
        <w:footnoteReference w:id="62"/>
      </w:r>
      <w:r w:rsidRPr="002B1D6A">
        <w:rPr>
          <w:rFonts w:ascii="Times New Roman" w:hAnsi="Times New Roman" w:cs="Times New Roman"/>
        </w:rPr>
        <w:t xml:space="preserve">  </w:t>
      </w:r>
      <w:r>
        <w:rPr>
          <w:rFonts w:ascii="Times New Roman" w:hAnsi="Times New Roman" w:cs="Times New Roman"/>
        </w:rPr>
        <w:t xml:space="preserve">The ‘journeys’ of bears continued, it seems, even after their death, circulating as materials with significant cultural connotations and remaining as spectacular objects for human consumption.  In our return to the assemblages that contain archaeological evidence of bears, we follow these animals on a kind of cross-century travel from which we can, as we have begun to here, work backwards with a range of evidence forms to restore them to the centre of their historical itineraries. </w:t>
      </w:r>
    </w:p>
    <w:p w14:paraId="6814B3AE" w14:textId="77777777" w:rsidR="001A75FA" w:rsidRPr="002B1D6A" w:rsidRDefault="001A75FA" w:rsidP="009E13C8">
      <w:pPr>
        <w:spacing w:line="480" w:lineRule="auto"/>
        <w:ind w:right="242"/>
        <w:rPr>
          <w:rFonts w:ascii="Times New Roman" w:hAnsi="Times New Roman" w:cs="Times New Roman"/>
          <w:color w:val="FF0000"/>
        </w:rPr>
      </w:pPr>
    </w:p>
    <w:p w14:paraId="50773DFA" w14:textId="7B6B8DEE" w:rsidR="001A75FA" w:rsidRPr="00C01E43" w:rsidRDefault="001A75FA" w:rsidP="009E13C8">
      <w:pPr>
        <w:spacing w:line="480" w:lineRule="auto"/>
        <w:ind w:right="242"/>
        <w:rPr>
          <w:rFonts w:ascii="Times New Roman" w:hAnsi="Times New Roman" w:cs="Times New Roman"/>
          <w:b/>
        </w:rPr>
      </w:pPr>
      <w:r w:rsidRPr="002B1D6A">
        <w:rPr>
          <w:rFonts w:ascii="Times New Roman" w:hAnsi="Times New Roman" w:cs="Times New Roman"/>
          <w:b/>
        </w:rPr>
        <w:t>Conclusion: Legacies of Bear Journeys</w:t>
      </w:r>
    </w:p>
    <w:p w14:paraId="09917039" w14:textId="77777777" w:rsidR="001A75FA" w:rsidRPr="002B1D6A" w:rsidRDefault="001A75FA" w:rsidP="009E13C8">
      <w:pPr>
        <w:spacing w:line="480" w:lineRule="auto"/>
        <w:ind w:right="242"/>
        <w:rPr>
          <w:rFonts w:ascii="Times New Roman" w:hAnsi="Times New Roman" w:cs="Times New Roman"/>
        </w:rPr>
      </w:pPr>
    </w:p>
    <w:p w14:paraId="2B8AEA5D" w14:textId="77777777" w:rsidR="001A75FA" w:rsidRPr="002B1D6A" w:rsidRDefault="001A75FA" w:rsidP="009E13C8">
      <w:pPr>
        <w:spacing w:line="480" w:lineRule="auto"/>
        <w:ind w:left="720" w:right="242"/>
        <w:rPr>
          <w:rFonts w:ascii="Times New Roman" w:hAnsi="Times New Roman" w:cs="Times New Roman"/>
        </w:rPr>
      </w:pPr>
      <w:r w:rsidRPr="002B1D6A">
        <w:rPr>
          <w:rFonts w:ascii="Times New Roman" w:hAnsi="Times New Roman" w:cs="Times New Roman"/>
        </w:rPr>
        <w:lastRenderedPageBreak/>
        <w:t>Congleton Bear, Congleton Bear</w:t>
      </w:r>
    </w:p>
    <w:p w14:paraId="0B4DB958" w14:textId="77777777" w:rsidR="001A75FA" w:rsidRPr="002B1D6A" w:rsidRDefault="001A75FA" w:rsidP="009E13C8">
      <w:pPr>
        <w:spacing w:line="480" w:lineRule="auto"/>
        <w:ind w:left="720" w:right="242"/>
        <w:rPr>
          <w:rFonts w:ascii="Times New Roman" w:hAnsi="Times New Roman" w:cs="Times New Roman"/>
        </w:rPr>
      </w:pPr>
      <w:r w:rsidRPr="002B1D6A">
        <w:rPr>
          <w:rFonts w:ascii="Times New Roman" w:hAnsi="Times New Roman" w:cs="Times New Roman"/>
        </w:rPr>
        <w:t>They sold the church Bible to buy a new bear.</w:t>
      </w:r>
    </w:p>
    <w:p w14:paraId="3FCC2A5A" w14:textId="5E7C0A89" w:rsidR="001A75FA" w:rsidRPr="002B1D6A" w:rsidRDefault="001A75FA" w:rsidP="009E13C8">
      <w:pPr>
        <w:spacing w:line="480" w:lineRule="auto"/>
        <w:ind w:left="720" w:right="242"/>
        <w:rPr>
          <w:rFonts w:ascii="Times New Roman" w:hAnsi="Times New Roman" w:cs="Times New Roman"/>
        </w:rPr>
      </w:pPr>
      <w:r>
        <w:rPr>
          <w:rFonts w:ascii="Times New Roman" w:hAnsi="Times New Roman" w:cs="Times New Roman"/>
        </w:rPr>
        <w:t>(</w:t>
      </w:r>
      <w:r w:rsidRPr="002B1D6A">
        <w:rPr>
          <w:rFonts w:ascii="Times New Roman" w:hAnsi="Times New Roman" w:cs="Times New Roman"/>
        </w:rPr>
        <w:t xml:space="preserve">Refrain from John Tams’ </w:t>
      </w:r>
      <w:r>
        <w:rPr>
          <w:rFonts w:ascii="Times New Roman" w:hAnsi="Times New Roman" w:cs="Times New Roman"/>
        </w:rPr>
        <w:t>‘</w:t>
      </w:r>
      <w:r w:rsidRPr="002B1D6A">
        <w:rPr>
          <w:rFonts w:ascii="Times New Roman" w:hAnsi="Times New Roman" w:cs="Times New Roman"/>
        </w:rPr>
        <w:t>The Congleton Bear</w:t>
      </w:r>
      <w:r>
        <w:rPr>
          <w:rFonts w:ascii="Times New Roman" w:hAnsi="Times New Roman" w:cs="Times New Roman"/>
        </w:rPr>
        <w:t>’)</w:t>
      </w:r>
    </w:p>
    <w:p w14:paraId="05EAC441" w14:textId="77777777" w:rsidR="001A75FA" w:rsidRPr="002B1D6A" w:rsidRDefault="001A75FA" w:rsidP="009E13C8">
      <w:pPr>
        <w:spacing w:line="480" w:lineRule="auto"/>
        <w:ind w:right="242"/>
        <w:rPr>
          <w:rFonts w:ascii="Times New Roman" w:hAnsi="Times New Roman" w:cs="Times New Roman"/>
        </w:rPr>
      </w:pPr>
    </w:p>
    <w:p w14:paraId="09C8C0AD" w14:textId="6B4D0AEA" w:rsidR="001A75FA" w:rsidRDefault="001A75FA" w:rsidP="009E13C8">
      <w:pPr>
        <w:spacing w:line="480" w:lineRule="auto"/>
        <w:ind w:right="242"/>
        <w:rPr>
          <w:rFonts w:ascii="Times New Roman" w:hAnsi="Times New Roman" w:cs="Times New Roman"/>
        </w:rPr>
      </w:pPr>
      <w:r w:rsidRPr="001A575F">
        <w:rPr>
          <w:rFonts w:ascii="Times New Roman" w:hAnsi="Times New Roman" w:cs="Times New Roman"/>
        </w:rPr>
        <w:t>Bear baiting in early modern England left a significant cultural legacy, from image to</w:t>
      </w:r>
      <w:r w:rsidRPr="002B1D6A">
        <w:rPr>
          <w:rFonts w:ascii="Times New Roman" w:hAnsi="Times New Roman" w:cs="Times New Roman"/>
        </w:rPr>
        <w:t xml:space="preserve"> metaphor, from local history and topography to song. </w:t>
      </w:r>
      <w:r>
        <w:rPr>
          <w:rFonts w:ascii="Times New Roman" w:hAnsi="Times New Roman" w:cs="Times New Roman"/>
        </w:rPr>
        <w:t xml:space="preserve"> </w:t>
      </w:r>
      <w:r w:rsidRPr="002B1D6A">
        <w:rPr>
          <w:rFonts w:ascii="Times New Roman" w:hAnsi="Times New Roman" w:cs="Times New Roman"/>
        </w:rPr>
        <w:t xml:space="preserve">This legacy remains widespread in England, as in local folksongs such as </w:t>
      </w:r>
      <w:r>
        <w:rPr>
          <w:rFonts w:ascii="Times New Roman" w:hAnsi="Times New Roman" w:cs="Times New Roman"/>
        </w:rPr>
        <w:t>‘</w:t>
      </w:r>
      <w:r w:rsidRPr="002B1D6A">
        <w:rPr>
          <w:rFonts w:ascii="Times New Roman" w:hAnsi="Times New Roman" w:cs="Times New Roman"/>
        </w:rPr>
        <w:t>The Congleton Bear</w:t>
      </w:r>
      <w:r>
        <w:rPr>
          <w:rFonts w:ascii="Times New Roman" w:hAnsi="Times New Roman" w:cs="Times New Roman"/>
        </w:rPr>
        <w:t>’,</w:t>
      </w:r>
      <w:r w:rsidRPr="002B1D6A">
        <w:rPr>
          <w:rFonts w:ascii="Times New Roman" w:hAnsi="Times New Roman" w:cs="Times New Roman"/>
        </w:rPr>
        <w:t xml:space="preserve"> in which the local residents of Congleton </w:t>
      </w:r>
      <w:r>
        <w:rPr>
          <w:rFonts w:ascii="Times New Roman" w:hAnsi="Times New Roman" w:cs="Times New Roman"/>
        </w:rPr>
        <w:t>are said to have sold</w:t>
      </w:r>
      <w:r w:rsidRPr="002B1D6A">
        <w:rPr>
          <w:rFonts w:ascii="Times New Roman" w:hAnsi="Times New Roman" w:cs="Times New Roman"/>
        </w:rPr>
        <w:t xml:space="preserve"> their town Bible in order to purchase a new bear for baiting</w:t>
      </w:r>
      <w:r>
        <w:rPr>
          <w:rFonts w:ascii="Times New Roman" w:hAnsi="Times New Roman" w:cs="Times New Roman"/>
        </w:rPr>
        <w:t xml:space="preserve"> (</w:t>
      </w:r>
      <w:r w:rsidRPr="002B1D6A">
        <w:rPr>
          <w:rFonts w:ascii="Times New Roman" w:hAnsi="Times New Roman" w:cs="Times New Roman"/>
        </w:rPr>
        <w:t>based on legends</w:t>
      </w:r>
      <w:r>
        <w:rPr>
          <w:rFonts w:ascii="Times New Roman" w:hAnsi="Times New Roman" w:cs="Times New Roman"/>
        </w:rPr>
        <w:t xml:space="preserve"> that have some substantial historical support for</w:t>
      </w:r>
      <w:r w:rsidRPr="002B1D6A">
        <w:rPr>
          <w:rFonts w:ascii="Times New Roman" w:hAnsi="Times New Roman" w:cs="Times New Roman"/>
        </w:rPr>
        <w:t xml:space="preserve"> the town’s fondness for animal sports</w:t>
      </w:r>
      <w:r>
        <w:rPr>
          <w:rFonts w:ascii="Times New Roman" w:hAnsi="Times New Roman" w:cs="Times New Roman"/>
        </w:rPr>
        <w:t>)</w:t>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These legacies also extend further afield. </w:t>
      </w:r>
      <w:r>
        <w:rPr>
          <w:rFonts w:ascii="Times New Roman" w:hAnsi="Times New Roman" w:cs="Times New Roman"/>
        </w:rPr>
        <w:t xml:space="preserve"> </w:t>
      </w:r>
      <w:r w:rsidRPr="002B1D6A">
        <w:rPr>
          <w:rFonts w:ascii="Times New Roman" w:hAnsi="Times New Roman" w:cs="Times New Roman"/>
        </w:rPr>
        <w:t>When the Hope (a popular playhouse-cum-baiting arena</w:t>
      </w:r>
      <w:r>
        <w:rPr>
          <w:rFonts w:ascii="Times New Roman" w:hAnsi="Times New Roman" w:cs="Times New Roman"/>
        </w:rPr>
        <w:t xml:space="preserve"> in London</w:t>
      </w:r>
      <w:r w:rsidRPr="002B1D6A">
        <w:rPr>
          <w:rFonts w:ascii="Times New Roman" w:hAnsi="Times New Roman" w:cs="Times New Roman"/>
        </w:rPr>
        <w:t>) was finally closed on the orders of Colonel Pride in 1656, the cockerels were killed and all but one of the bears were shot.</w:t>
      </w:r>
      <w:r w:rsidRPr="002B1D6A">
        <w:rPr>
          <w:rFonts w:ascii="Times New Roman" w:hAnsi="Times New Roman" w:cs="Times New Roman"/>
          <w:vertAlign w:val="superscript"/>
        </w:rPr>
        <w:footnoteReference w:id="63"/>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However, according to one report, the dogs present at the site were </w:t>
      </w:r>
      <w:r w:rsidR="00FA0B6F">
        <w:rPr>
          <w:rFonts w:ascii="Times New Roman" w:hAnsi="Times New Roman" w:cs="Times New Roman"/>
        </w:rPr>
        <w:t xml:space="preserve">not killed, but </w:t>
      </w:r>
      <w:r w:rsidRPr="002B1D6A">
        <w:rPr>
          <w:rFonts w:ascii="Times New Roman" w:hAnsi="Times New Roman" w:cs="Times New Roman"/>
        </w:rPr>
        <w:t xml:space="preserve">instead shipped overseas: </w:t>
      </w:r>
      <w:r>
        <w:rPr>
          <w:rFonts w:ascii="Times New Roman" w:hAnsi="Times New Roman" w:cs="Times New Roman"/>
        </w:rPr>
        <w:t>‘</w:t>
      </w:r>
      <w:r w:rsidRPr="002B1D6A">
        <w:rPr>
          <w:rFonts w:ascii="Times New Roman" w:hAnsi="Times New Roman" w:cs="Times New Roman"/>
        </w:rPr>
        <w:t>It is said all the mastifs are for to be shipt for Jamaica</w:t>
      </w:r>
      <w:r>
        <w:rPr>
          <w:rFonts w:ascii="Times New Roman" w:hAnsi="Times New Roman" w:cs="Times New Roman"/>
        </w:rPr>
        <w:t>’.</w:t>
      </w:r>
      <w:r w:rsidRPr="002B1D6A">
        <w:rPr>
          <w:rFonts w:ascii="Times New Roman" w:hAnsi="Times New Roman" w:cs="Times New Roman"/>
          <w:vertAlign w:val="superscript"/>
        </w:rPr>
        <w:footnoteReference w:id="64"/>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European settlers are known to have imported large dogs to guard property and to terrify indigenous American populations and the enslaved.</w:t>
      </w:r>
      <w:r w:rsidRPr="002B1D6A">
        <w:rPr>
          <w:rFonts w:ascii="Times New Roman" w:hAnsi="Times New Roman" w:cs="Times New Roman"/>
          <w:vertAlign w:val="superscript"/>
        </w:rPr>
        <w:footnoteReference w:id="65"/>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This record from the Hope may be a direct documentary example of the impact of England’s </w:t>
      </w:r>
      <w:r>
        <w:rPr>
          <w:rFonts w:ascii="Times New Roman" w:hAnsi="Times New Roman" w:cs="Times New Roman"/>
        </w:rPr>
        <w:t xml:space="preserve">baiting </w:t>
      </w:r>
      <w:r w:rsidRPr="002B1D6A">
        <w:rPr>
          <w:rFonts w:ascii="Times New Roman" w:hAnsi="Times New Roman" w:cs="Times New Roman"/>
        </w:rPr>
        <w:t>culture</w:t>
      </w:r>
      <w:r>
        <w:rPr>
          <w:rFonts w:ascii="Times New Roman" w:hAnsi="Times New Roman" w:cs="Times New Roman"/>
        </w:rPr>
        <w:t xml:space="preserve">, with the attendant extension of national journeys to international journeys.  Historians have also suggested </w:t>
      </w:r>
      <w:r w:rsidRPr="002B1D6A">
        <w:rPr>
          <w:rFonts w:ascii="Times New Roman" w:hAnsi="Times New Roman" w:cs="Times New Roman"/>
        </w:rPr>
        <w:t>that bear-baiting was introduced to Pakistan and India by the British.</w:t>
      </w:r>
      <w:r w:rsidRPr="002B1D6A">
        <w:rPr>
          <w:rFonts w:ascii="Times New Roman" w:hAnsi="Times New Roman" w:cs="Times New Roman"/>
          <w:vertAlign w:val="superscript"/>
        </w:rPr>
        <w:footnoteReference w:id="66"/>
      </w:r>
      <w:r w:rsidRPr="002B1D6A">
        <w:rPr>
          <w:rFonts w:ascii="Times New Roman" w:hAnsi="Times New Roman" w:cs="Times New Roman"/>
        </w:rPr>
        <w:t xml:space="preserve"> </w:t>
      </w:r>
      <w:r>
        <w:rPr>
          <w:rFonts w:ascii="Times New Roman" w:hAnsi="Times New Roman" w:cs="Times New Roman"/>
        </w:rPr>
        <w:t xml:space="preserve"> </w:t>
      </w:r>
      <w:r w:rsidRPr="002B1D6A">
        <w:rPr>
          <w:rFonts w:ascii="Times New Roman" w:hAnsi="Times New Roman" w:cs="Times New Roman"/>
        </w:rPr>
        <w:t xml:space="preserve">Whether thinking </w:t>
      </w:r>
      <w:r w:rsidRPr="002B1D6A">
        <w:rPr>
          <w:rFonts w:ascii="Times New Roman" w:hAnsi="Times New Roman" w:cs="Times New Roman"/>
        </w:rPr>
        <w:lastRenderedPageBreak/>
        <w:t xml:space="preserve">locally or globally, in order to understand </w:t>
      </w:r>
      <w:r>
        <w:rPr>
          <w:rFonts w:ascii="Times New Roman" w:hAnsi="Times New Roman" w:cs="Times New Roman"/>
        </w:rPr>
        <w:t xml:space="preserve">baiting and </w:t>
      </w:r>
      <w:r w:rsidRPr="002B1D6A">
        <w:rPr>
          <w:rFonts w:ascii="Times New Roman" w:hAnsi="Times New Roman" w:cs="Times New Roman"/>
        </w:rPr>
        <w:t>bears, we need to construct a larger picture of their lives through different types of analyses, from analysing the physical remains of bears to tracing their journeys in the archives</w:t>
      </w:r>
      <w:r>
        <w:rPr>
          <w:rFonts w:ascii="Times New Roman" w:hAnsi="Times New Roman" w:cs="Times New Roman"/>
        </w:rPr>
        <w:t>, as we have done here</w:t>
      </w:r>
      <w:r w:rsidRPr="002B1D6A">
        <w:rPr>
          <w:rFonts w:ascii="Times New Roman" w:hAnsi="Times New Roman" w:cs="Times New Roman"/>
        </w:rPr>
        <w:t xml:space="preserve">. </w:t>
      </w:r>
    </w:p>
    <w:p w14:paraId="61695A94" w14:textId="6C5CC480" w:rsidR="00624541" w:rsidRDefault="001A75FA" w:rsidP="009E13C8">
      <w:pPr>
        <w:spacing w:line="480" w:lineRule="auto"/>
        <w:ind w:right="242" w:firstLine="283"/>
        <w:rPr>
          <w:rFonts w:ascii="Times New Roman" w:hAnsi="Times New Roman" w:cs="Times New Roman"/>
        </w:rPr>
      </w:pPr>
      <w:r>
        <w:rPr>
          <w:rFonts w:ascii="Times New Roman" w:hAnsi="Times New Roman" w:cs="Times New Roman"/>
        </w:rPr>
        <w:t>This article has accordingly established clearly defined local and national circuits for bears and bearwards via archival, archaeological, and GIS analysis.  In turn, we have emphasised the significance of baiting events as prompts to look beyond historical cartography in understanding how entertainment shaped the social, spatial, and economic worlds of early modern England.  At the same time, we have established a new method for recognising entertainment providers’ movement by combining key historical travel or mapping accounts (as in William Smith and John Ogilby) with GIS analysis to offer the most plausible series of by-foot movements available to historians looking to reconstruct early modern English travel.  Such a finding has substantial bearing on wider commercial movement during a period of major urbanisation that saw travel become key to the connections between different communities.</w:t>
      </w:r>
      <w:r w:rsidRPr="00C86CFD">
        <w:rPr>
          <w:rFonts w:ascii="Times New Roman" w:hAnsi="Times New Roman" w:cs="Times New Roman"/>
          <w:vertAlign w:val="superscript"/>
          <w:lang w:val="en-GB"/>
        </w:rPr>
        <w:footnoteReference w:id="67"/>
      </w:r>
      <w:r>
        <w:rPr>
          <w:rFonts w:ascii="Times New Roman" w:hAnsi="Times New Roman" w:cs="Times New Roman"/>
        </w:rPr>
        <w:t xml:space="preserve">  Our case study of a memorandum book (or diary) kept by a bearward in 1608 over two months of travel offers the most substantive and detailed discussion to date of the pace and method by which bears and their bearwards moved throughout England and even links recorded ‘stops’ with specific lodging establishments.  In our analysis, bears walked from stop to stop on their circuit, conforming to human pacing.  By looking at the archival and zooarchaeological details within this document and other related materials from the archive and from assemblages drawn from a series of excavations on Bankside, we have also tried to look past these human-orientated movements to the bears themselves—to the experience of travel, trauma, and life-cycles that defined their existence in this period.  Our combination of zooarchaeology with human archives looks, at least in part, to start to address Fudge’s </w:t>
      </w:r>
      <w:r>
        <w:rPr>
          <w:rFonts w:ascii="Times New Roman" w:hAnsi="Times New Roman" w:cs="Times New Roman"/>
        </w:rPr>
        <w:lastRenderedPageBreak/>
        <w:t xml:space="preserve">concern for animals who are </w:t>
      </w:r>
      <w:r>
        <w:rPr>
          <w:rFonts w:ascii="Times New Roman" w:hAnsi="Times New Roman" w:cs="Times New Roman"/>
          <w:lang w:val="en-GB"/>
        </w:rPr>
        <w:t>‘</w:t>
      </w:r>
      <w:r w:rsidRPr="00624541">
        <w:rPr>
          <w:rFonts w:ascii="Times New Roman" w:hAnsi="Times New Roman" w:cs="Times New Roman"/>
          <w:lang w:val="en-GB"/>
        </w:rPr>
        <w:t>there but not speaking</w:t>
      </w:r>
      <w:r>
        <w:rPr>
          <w:rFonts w:ascii="Times New Roman" w:hAnsi="Times New Roman" w:cs="Times New Roman"/>
          <w:lang w:val="en-GB"/>
        </w:rPr>
        <w:t>’. While we likewise find only ‘</w:t>
      </w:r>
      <w:r w:rsidRPr="00624541">
        <w:rPr>
          <w:rFonts w:ascii="Times New Roman" w:hAnsi="Times New Roman" w:cs="Times New Roman"/>
          <w:lang w:val="en-GB"/>
        </w:rPr>
        <w:t>records of use, edibility, training, exploitation</w:t>
      </w:r>
      <w:r>
        <w:rPr>
          <w:rFonts w:ascii="Times New Roman" w:hAnsi="Times New Roman" w:cs="Times New Roman"/>
          <w:lang w:val="en-GB"/>
        </w:rPr>
        <w:t>’,</w:t>
      </w:r>
      <w:r>
        <w:rPr>
          <w:rStyle w:val="FootnoteReference"/>
          <w:rFonts w:ascii="Times New Roman" w:hAnsi="Times New Roman" w:cs="Times New Roman"/>
          <w:lang w:val="en-GB"/>
        </w:rPr>
        <w:footnoteReference w:id="68"/>
      </w:r>
      <w:r w:rsidRPr="00624541">
        <w:rPr>
          <w:rFonts w:ascii="Times New Roman" w:hAnsi="Times New Roman" w:cs="Times New Roman"/>
          <w:lang w:val="en-GB"/>
        </w:rPr>
        <w:t xml:space="preserve"> </w:t>
      </w:r>
      <w:r>
        <w:rPr>
          <w:rFonts w:ascii="Times New Roman" w:hAnsi="Times New Roman" w:cs="Times New Roman"/>
          <w:lang w:val="en-GB"/>
        </w:rPr>
        <w:t>w</w:t>
      </w:r>
      <w:r w:rsidR="00624541">
        <w:rPr>
          <w:rFonts w:ascii="Times New Roman" w:hAnsi="Times New Roman" w:cs="Times New Roman"/>
          <w:lang w:val="en-GB"/>
        </w:rPr>
        <w:t xml:space="preserve">e have also sought to combine </w:t>
      </w:r>
      <w:r w:rsidR="00624541" w:rsidRPr="00624541">
        <w:rPr>
          <w:rFonts w:ascii="Times New Roman" w:hAnsi="Times New Roman" w:cs="Times New Roman"/>
          <w:lang w:val="en-GB"/>
        </w:rPr>
        <w:t>textual traces with archaeological analysis to find new ways to bring the worlds</w:t>
      </w:r>
      <w:r w:rsidR="00624541">
        <w:rPr>
          <w:rFonts w:ascii="Times New Roman" w:hAnsi="Times New Roman" w:cs="Times New Roman"/>
          <w:lang w:val="en-GB"/>
        </w:rPr>
        <w:t xml:space="preserve">, </w:t>
      </w:r>
      <w:r w:rsidR="00624541" w:rsidRPr="00624541">
        <w:rPr>
          <w:rFonts w:ascii="Times New Roman" w:hAnsi="Times New Roman" w:cs="Times New Roman"/>
          <w:lang w:val="en-GB"/>
        </w:rPr>
        <w:t>bodies</w:t>
      </w:r>
      <w:r w:rsidR="00624541">
        <w:rPr>
          <w:rFonts w:ascii="Times New Roman" w:hAnsi="Times New Roman" w:cs="Times New Roman"/>
          <w:lang w:val="en-GB"/>
        </w:rPr>
        <w:t>, and movements</w:t>
      </w:r>
      <w:r w:rsidR="00624541" w:rsidRPr="00624541">
        <w:rPr>
          <w:rFonts w:ascii="Times New Roman" w:hAnsi="Times New Roman" w:cs="Times New Roman"/>
          <w:lang w:val="en-GB"/>
        </w:rPr>
        <w:t xml:space="preserve"> of early modern bears into view.</w:t>
      </w:r>
    </w:p>
    <w:p w14:paraId="0E43D7D6" w14:textId="77777777" w:rsidR="00A609D7" w:rsidRPr="002B1D6A" w:rsidRDefault="00A609D7" w:rsidP="009E13C8">
      <w:pPr>
        <w:spacing w:line="480" w:lineRule="auto"/>
        <w:ind w:right="242"/>
        <w:rPr>
          <w:rFonts w:ascii="Times New Roman" w:eastAsia="AppleSystemUIFont" w:hAnsi="Times New Roman" w:cs="Times New Roman"/>
        </w:rPr>
      </w:pPr>
    </w:p>
    <w:p w14:paraId="11953265" w14:textId="77777777" w:rsidR="00EE78C3" w:rsidRPr="00EE78C3" w:rsidRDefault="00EE78C3" w:rsidP="009E13C8">
      <w:pPr>
        <w:spacing w:line="480" w:lineRule="auto"/>
        <w:ind w:left="284" w:right="242" w:hanging="1"/>
        <w:rPr>
          <w:rFonts w:ascii="Times New Roman" w:eastAsia="AppleSystemUIFont" w:hAnsi="Times New Roman" w:cs="Times New Roman"/>
          <w:b/>
          <w:bCs/>
        </w:rPr>
      </w:pPr>
      <w:r>
        <w:rPr>
          <w:rFonts w:ascii="Times New Roman" w:eastAsia="AppleSystemUIFont" w:hAnsi="Times New Roman" w:cs="Times New Roman"/>
        </w:rPr>
        <w:br w:type="column"/>
      </w:r>
      <w:r w:rsidRPr="00EE78C3">
        <w:rPr>
          <w:rFonts w:ascii="Times New Roman" w:eastAsia="AppleSystemUIFont" w:hAnsi="Times New Roman" w:cs="Times New Roman"/>
          <w:b/>
          <w:bCs/>
        </w:rPr>
        <w:lastRenderedPageBreak/>
        <w:t>Bibliography</w:t>
      </w:r>
    </w:p>
    <w:p w14:paraId="78D205D2" w14:textId="14940DB6" w:rsidR="00B42B44" w:rsidRPr="00B42B44" w:rsidRDefault="00B42B44" w:rsidP="009E13C8">
      <w:pPr>
        <w:spacing w:line="480" w:lineRule="auto"/>
        <w:ind w:left="426" w:hanging="426"/>
        <w:rPr>
          <w:rFonts w:ascii="Times New Roman" w:hAnsi="Times New Roman" w:cs="Times New Roman"/>
          <w:b/>
          <w:bCs/>
          <w:i/>
          <w:iCs/>
        </w:rPr>
      </w:pPr>
      <w:r w:rsidRPr="00B42B44">
        <w:rPr>
          <w:rFonts w:ascii="Times New Roman" w:hAnsi="Times New Roman" w:cs="Times New Roman"/>
          <w:b/>
          <w:bCs/>
          <w:i/>
          <w:iCs/>
        </w:rPr>
        <w:t>Archival Sources</w:t>
      </w:r>
    </w:p>
    <w:p w14:paraId="4759BF69" w14:textId="77777777" w:rsidR="00B42B44" w:rsidRPr="005A2974" w:rsidRDefault="00B42B44" w:rsidP="00B42B44">
      <w:pPr>
        <w:pStyle w:val="EndnoteText"/>
        <w:spacing w:line="480" w:lineRule="auto"/>
        <w:ind w:left="426" w:hanging="426"/>
      </w:pPr>
      <w:r w:rsidRPr="005A2974">
        <w:rPr>
          <w:lang w:val="en-GB"/>
        </w:rPr>
        <w:t>Dulwich College Archives, MSS 002. MS. Dulwich, London.</w:t>
      </w:r>
      <w:r w:rsidRPr="005A2974">
        <w:t xml:space="preserve"> </w:t>
      </w:r>
    </w:p>
    <w:p w14:paraId="59110246" w14:textId="77777777" w:rsidR="00B42B44" w:rsidRPr="005A2974" w:rsidRDefault="00B42B44" w:rsidP="00B42B44">
      <w:pPr>
        <w:spacing w:line="480" w:lineRule="auto"/>
        <w:ind w:left="426" w:hanging="426"/>
        <w:rPr>
          <w:rFonts w:ascii="Times New Roman" w:hAnsi="Times New Roman" w:cs="Times New Roman"/>
        </w:rPr>
      </w:pPr>
      <w:r w:rsidRPr="005A2974">
        <w:rPr>
          <w:rFonts w:ascii="Times New Roman" w:hAnsi="Times New Roman" w:cs="Times New Roman"/>
        </w:rPr>
        <w:t>Lancashire Archives, QSB 1/120, MS. Preston, Lancashire.</w:t>
      </w:r>
    </w:p>
    <w:p w14:paraId="1319C481" w14:textId="77777777" w:rsidR="00B42B44" w:rsidRDefault="00B42B44" w:rsidP="009E13C8">
      <w:pPr>
        <w:spacing w:line="480" w:lineRule="auto"/>
        <w:ind w:left="426" w:hanging="426"/>
        <w:rPr>
          <w:rFonts w:ascii="Times New Roman" w:hAnsi="Times New Roman" w:cs="Times New Roman"/>
        </w:rPr>
      </w:pPr>
    </w:p>
    <w:p w14:paraId="76631837" w14:textId="2FD10717" w:rsidR="00B42B44" w:rsidRPr="00B42B44" w:rsidRDefault="00B42B44" w:rsidP="009E13C8">
      <w:pPr>
        <w:spacing w:line="480" w:lineRule="auto"/>
        <w:ind w:left="426" w:hanging="426"/>
        <w:rPr>
          <w:rFonts w:ascii="Times New Roman" w:hAnsi="Times New Roman" w:cs="Times New Roman"/>
          <w:b/>
          <w:bCs/>
          <w:i/>
          <w:iCs/>
        </w:rPr>
      </w:pPr>
      <w:r w:rsidRPr="00B42B44">
        <w:rPr>
          <w:rFonts w:ascii="Times New Roman" w:hAnsi="Times New Roman" w:cs="Times New Roman"/>
          <w:b/>
          <w:bCs/>
          <w:i/>
          <w:iCs/>
        </w:rPr>
        <w:t>Secondary Soures</w:t>
      </w:r>
    </w:p>
    <w:p w14:paraId="23BB18F8" w14:textId="13D64970"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de Angelis, D., J. Kusak, D. Huber, S. Reljić, G. Gužvica, and P. Ciucci. </w:t>
      </w:r>
      <w:r w:rsidR="001A75FA">
        <w:rPr>
          <w:rFonts w:ascii="Times New Roman" w:hAnsi="Times New Roman" w:cs="Times New Roman"/>
        </w:rPr>
        <w:t>‘</w:t>
      </w:r>
      <w:r w:rsidRPr="005A2974">
        <w:rPr>
          <w:rFonts w:ascii="Times New Roman" w:hAnsi="Times New Roman" w:cs="Times New Roman"/>
        </w:rPr>
        <w:t xml:space="preserve">Environmental and Anthropogenic Correlates of Seasonal Migrations in the Dinaric‐Pindos Brown Bear Population.| </w:t>
      </w:r>
      <w:sdt>
        <w:sdtPr>
          <w:rPr>
            <w:rFonts w:ascii="Times New Roman" w:hAnsi="Times New Roman" w:cs="Times New Roman"/>
          </w:rPr>
          <w:tag w:val="goog_rdk_138"/>
          <w:id w:val="709769836"/>
        </w:sdtPr>
        <w:sdtContent>
          <w:r w:rsidRPr="005A2974">
            <w:rPr>
              <w:rFonts w:ascii="Times New Roman" w:hAnsi="Times New Roman" w:cs="Times New Roman"/>
              <w:i/>
            </w:rPr>
            <w:t>Journal of Zoology</w:t>
          </w:r>
        </w:sdtContent>
      </w:sdt>
      <w:r w:rsidRPr="005A2974">
        <w:rPr>
          <w:rFonts w:ascii="Times New Roman" w:hAnsi="Times New Roman" w:cs="Times New Roman"/>
        </w:rPr>
        <w:t xml:space="preserve"> 314 (2021): 58-71.</w:t>
      </w:r>
    </w:p>
    <w:p w14:paraId="5BB9B87C" w14:textId="3BACEE7A"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lang w:val="en-GB"/>
        </w:rPr>
        <w:t xml:space="preserve">Baldwin, Elizabeth. </w:t>
      </w:r>
      <w:r w:rsidR="001A75FA">
        <w:rPr>
          <w:rFonts w:ascii="Times New Roman" w:hAnsi="Times New Roman" w:cs="Times New Roman"/>
        </w:rPr>
        <w:t>‘</w:t>
      </w:r>
      <w:r w:rsidRPr="005A2974">
        <w:rPr>
          <w:rFonts w:ascii="Times New Roman" w:hAnsi="Times New Roman" w:cs="Times New Roman"/>
        </w:rPr>
        <w:t>John Seckerston: The Earl of Derby’s Bearward</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Medieval English Theatre</w:t>
      </w:r>
      <w:r w:rsidRPr="005A2974">
        <w:rPr>
          <w:rFonts w:ascii="Times New Roman" w:hAnsi="Times New Roman" w:cs="Times New Roman"/>
        </w:rPr>
        <w:t xml:space="preserve"> 20 (1998): 95-103.</w:t>
      </w:r>
    </w:p>
    <w:p w14:paraId="7EE75771" w14:textId="77777777" w:rsidR="00EE78C3" w:rsidRPr="005A2974" w:rsidRDefault="00EE78C3" w:rsidP="009E13C8">
      <w:pPr>
        <w:spacing w:line="480" w:lineRule="auto"/>
        <w:ind w:left="426" w:hanging="426"/>
        <w:rPr>
          <w:rFonts w:ascii="Times New Roman" w:hAnsi="Times New Roman" w:cs="Times New Roman"/>
          <w:i/>
          <w:iCs/>
        </w:rPr>
      </w:pPr>
      <w:r w:rsidRPr="005A2974">
        <w:rPr>
          <w:rFonts w:ascii="Times New Roman" w:hAnsi="Times New Roman" w:cs="Times New Roman"/>
        </w:rPr>
        <w:t xml:space="preserve">Baldwin, Elizabeth, Laurence M. Clopper, and David Mills, eds. </w:t>
      </w:r>
      <w:r w:rsidRPr="005A2974">
        <w:rPr>
          <w:rFonts w:ascii="Times New Roman" w:hAnsi="Times New Roman" w:cs="Times New Roman"/>
          <w:i/>
        </w:rPr>
        <w:t>Records of Early English Drama: Cheshire (including Chester</w:t>
      </w:r>
      <w:r w:rsidRPr="005A2974">
        <w:rPr>
          <w:rFonts w:ascii="Times New Roman" w:hAnsi="Times New Roman" w:cs="Times New Roman"/>
        </w:rPr>
        <w:t>), vol. 2. Toronto: University of Toronto Press, 2007.</w:t>
      </w:r>
    </w:p>
    <w:p w14:paraId="0C12878F" w14:textId="1605C0EE" w:rsidR="00EE78C3" w:rsidRPr="005A2974" w:rsidRDefault="00EE78C3" w:rsidP="009E13C8">
      <w:pPr>
        <w:spacing w:line="480" w:lineRule="auto"/>
        <w:ind w:left="426" w:hanging="426"/>
        <w:rPr>
          <w:rFonts w:ascii="Times New Roman" w:hAnsi="Times New Roman" w:cs="Times New Roman"/>
          <w:i/>
        </w:rPr>
      </w:pPr>
      <w:r w:rsidRPr="005A2974">
        <w:rPr>
          <w:rFonts w:ascii="Times New Roman" w:hAnsi="Times New Roman" w:cs="Times New Roman"/>
          <w:iCs/>
        </w:rPr>
        <w:t xml:space="preserve">Barnett et al. </w:t>
      </w:r>
      <w:r w:rsidR="001A75FA">
        <w:rPr>
          <w:rFonts w:ascii="Times New Roman" w:hAnsi="Times New Roman" w:cs="Times New Roman"/>
          <w:iCs/>
        </w:rPr>
        <w:t>‘</w:t>
      </w:r>
      <w:r w:rsidRPr="005A2974">
        <w:rPr>
          <w:rFonts w:ascii="Times New Roman" w:hAnsi="Times New Roman" w:cs="Times New Roman"/>
          <w:iCs/>
        </w:rPr>
        <w:t>Ancient DNA analysis indicates the first English lions originated from North Africa</w:t>
      </w:r>
      <w:r w:rsidR="001A75FA">
        <w:rPr>
          <w:rFonts w:ascii="Times New Roman" w:hAnsi="Times New Roman" w:cs="Times New Roman"/>
          <w:iCs/>
        </w:rPr>
        <w:t>’.</w:t>
      </w:r>
      <w:r w:rsidRPr="005A2974">
        <w:rPr>
          <w:rFonts w:ascii="Times New Roman" w:hAnsi="Times New Roman" w:cs="Times New Roman"/>
          <w:i/>
        </w:rPr>
        <w:t xml:space="preserve"> Contributions to Zoology </w:t>
      </w:r>
      <w:r w:rsidRPr="005A2974">
        <w:rPr>
          <w:rFonts w:ascii="Times New Roman" w:hAnsi="Times New Roman" w:cs="Times New Roman"/>
          <w:iCs/>
        </w:rPr>
        <w:t>77</w:t>
      </w:r>
      <w:r w:rsidRPr="005A2974">
        <w:rPr>
          <w:rFonts w:ascii="Times New Roman" w:hAnsi="Times New Roman" w:cs="Times New Roman"/>
          <w:i/>
        </w:rPr>
        <w:t xml:space="preserve"> </w:t>
      </w:r>
      <w:r w:rsidRPr="005A2974">
        <w:rPr>
          <w:rFonts w:ascii="Times New Roman" w:hAnsi="Times New Roman" w:cs="Times New Roman"/>
          <w:iCs/>
        </w:rPr>
        <w:t>(2008): 7-16</w:t>
      </w:r>
      <w:r w:rsidRPr="005A2974">
        <w:rPr>
          <w:rFonts w:ascii="Times New Roman" w:hAnsi="Times New Roman" w:cs="Times New Roman"/>
          <w:i/>
        </w:rPr>
        <w:t>.</w:t>
      </w:r>
    </w:p>
    <w:p w14:paraId="3DE73604" w14:textId="754415CB"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Bartoń, K.A., T. Zwijacz-Kozica, F. Zięba, A. Sergiel, and N. Selva. </w:t>
      </w:r>
      <w:r w:rsidR="001A75FA">
        <w:rPr>
          <w:rFonts w:ascii="Times New Roman" w:hAnsi="Times New Roman" w:cs="Times New Roman"/>
        </w:rPr>
        <w:t>‘</w:t>
      </w:r>
      <w:r w:rsidRPr="005A2974">
        <w:rPr>
          <w:rFonts w:ascii="Times New Roman" w:hAnsi="Times New Roman" w:cs="Times New Roman"/>
        </w:rPr>
        <w:t>Bears without borders: Long-distance movement in human-dominated landscapes</w:t>
      </w:r>
      <w:r w:rsidR="001A75FA">
        <w:rPr>
          <w:rFonts w:ascii="Times New Roman" w:hAnsi="Times New Roman" w:cs="Times New Roman"/>
        </w:rPr>
        <w:t>’.</w:t>
      </w:r>
      <w:r w:rsidRPr="005A2974">
        <w:rPr>
          <w:rFonts w:ascii="Times New Roman" w:hAnsi="Times New Roman" w:cs="Times New Roman"/>
        </w:rPr>
        <w:t xml:space="preserve"> </w:t>
      </w:r>
      <w:sdt>
        <w:sdtPr>
          <w:rPr>
            <w:rFonts w:ascii="Times New Roman" w:hAnsi="Times New Roman" w:cs="Times New Roman"/>
          </w:rPr>
          <w:tag w:val="goog_rdk_143"/>
          <w:id w:val="-1538277884"/>
        </w:sdtPr>
        <w:sdtContent>
          <w:r w:rsidRPr="005A2974">
            <w:rPr>
              <w:rFonts w:ascii="Times New Roman" w:hAnsi="Times New Roman" w:cs="Times New Roman"/>
              <w:i/>
            </w:rPr>
            <w:t>Global Ecology and Conservation</w:t>
          </w:r>
        </w:sdtContent>
      </w:sdt>
      <w:sdt>
        <w:sdtPr>
          <w:rPr>
            <w:rFonts w:ascii="Times New Roman" w:hAnsi="Times New Roman" w:cs="Times New Roman"/>
          </w:rPr>
          <w:tag w:val="goog_rdk_144"/>
          <w:id w:val="-18701574"/>
        </w:sdtPr>
        <w:sdtContent>
          <w:r w:rsidRPr="005A2974">
            <w:rPr>
              <w:rFonts w:ascii="Times New Roman" w:hAnsi="Times New Roman" w:cs="Times New Roman"/>
            </w:rPr>
            <w:t xml:space="preserve"> 17 (2019) e00541.</w:t>
          </w:r>
        </w:sdtContent>
      </w:sdt>
    </w:p>
    <w:p w14:paraId="6A1012B7" w14:textId="13FEFA9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Berry, Herbert. </w:t>
      </w:r>
      <w:r w:rsidR="001A75FA">
        <w:rPr>
          <w:rFonts w:ascii="Times New Roman" w:hAnsi="Times New Roman" w:cs="Times New Roman"/>
        </w:rPr>
        <w:t>‘</w:t>
      </w:r>
      <w:r w:rsidRPr="005A2974">
        <w:rPr>
          <w:rFonts w:ascii="Times New Roman" w:hAnsi="Times New Roman" w:cs="Times New Roman"/>
        </w:rPr>
        <w:t>Folger MS V.b.275 and the Deaths of Shakespearean Playhouses</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 xml:space="preserve">Medieval &amp; Renaissance Drama in England 10 </w:t>
      </w:r>
      <w:r w:rsidRPr="005A2974">
        <w:rPr>
          <w:rFonts w:ascii="Times New Roman" w:hAnsi="Times New Roman" w:cs="Times New Roman"/>
        </w:rPr>
        <w:t>(1998): 262-93.</w:t>
      </w:r>
    </w:p>
    <w:p w14:paraId="05AAD977" w14:textId="2F590376"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Brayshay, Mark. </w:t>
      </w:r>
      <w:r w:rsidR="001A75FA">
        <w:rPr>
          <w:rFonts w:ascii="Times New Roman" w:hAnsi="Times New Roman" w:cs="Times New Roman"/>
        </w:rPr>
        <w:t>‘</w:t>
      </w:r>
      <w:r w:rsidRPr="005A2974">
        <w:rPr>
          <w:rFonts w:ascii="Times New Roman" w:hAnsi="Times New Roman" w:cs="Times New Roman"/>
        </w:rPr>
        <w:t>Waits, musicians, bearwards and players: the inter-urban road travel and performances of itinerant entertainers in sixteenth and seventeenth century England</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Journal of Historical Geography</w:t>
      </w:r>
      <w:r w:rsidRPr="005A2974">
        <w:rPr>
          <w:rFonts w:ascii="Times New Roman" w:hAnsi="Times New Roman" w:cs="Times New Roman"/>
        </w:rPr>
        <w:t xml:space="preserve"> 31.3 (2005): 430-58.</w:t>
      </w:r>
    </w:p>
    <w:p w14:paraId="06655BB0" w14:textId="77777777" w:rsidR="00EE78C3" w:rsidRPr="005A2974" w:rsidRDefault="00EE78C3" w:rsidP="009E13C8">
      <w:pPr>
        <w:pStyle w:val="EndnoteText"/>
        <w:spacing w:line="480" w:lineRule="auto"/>
        <w:ind w:left="426" w:hanging="426"/>
      </w:pPr>
      <w:r w:rsidRPr="005A2974">
        <w:lastRenderedPageBreak/>
        <w:t xml:space="preserve">Clark, A. </w:t>
      </w:r>
      <w:r w:rsidRPr="005A2974">
        <w:rPr>
          <w:i/>
        </w:rPr>
        <w:t>The life and times of Anthony Wood, antiquary of Oxford, 1632-1695, described by himself</w:t>
      </w:r>
      <w:r w:rsidRPr="005A2974">
        <w:t>. Ed. A. Clark. Oxford, 1891.</w:t>
      </w:r>
    </w:p>
    <w:p w14:paraId="797B1DEA" w14:textId="4CD360AF" w:rsidR="00EE78C3" w:rsidRDefault="00EE78C3" w:rsidP="009E13C8">
      <w:pPr>
        <w:pStyle w:val="EndnoteText"/>
        <w:spacing w:line="480" w:lineRule="auto"/>
        <w:ind w:left="426" w:hanging="426"/>
      </w:pPr>
      <w:r w:rsidRPr="005A2974">
        <w:t xml:space="preserve">Cooper, I. </w:t>
      </w:r>
      <w:r w:rsidR="001A75FA">
        <w:t>‘</w:t>
      </w:r>
      <w:r w:rsidRPr="005A2974">
        <w:t>The Speed and Efficiency of the Tudor South-West's Royal Post-Stage Service</w:t>
      </w:r>
      <w:r w:rsidR="001A75FA">
        <w:t>’.</w:t>
      </w:r>
      <w:r w:rsidRPr="005A2974">
        <w:t xml:space="preserve"> </w:t>
      </w:r>
      <w:r w:rsidRPr="005A2974">
        <w:rPr>
          <w:i/>
        </w:rPr>
        <w:t xml:space="preserve">History </w:t>
      </w:r>
      <w:r w:rsidRPr="005A2974">
        <w:t>99.339 (2014): 754-774.</w:t>
      </w:r>
    </w:p>
    <w:p w14:paraId="6C656DE1" w14:textId="7CAE2D95" w:rsidR="00CF6DAC" w:rsidRPr="00CF6DAC" w:rsidRDefault="00CF6DAC" w:rsidP="009E13C8">
      <w:pPr>
        <w:pStyle w:val="EndnoteText"/>
        <w:spacing w:line="480" w:lineRule="auto"/>
        <w:ind w:left="426" w:hanging="426"/>
      </w:pPr>
      <w:r>
        <w:t xml:space="preserve">Das, Nandini, João Vincente Melo, Haig Z. Smith, and Lauren Working. </w:t>
      </w:r>
      <w:r>
        <w:rPr>
          <w:i/>
          <w:iCs/>
        </w:rPr>
        <w:t>Keywords of Identity, Race, and Human Mobility in Early Modern England</w:t>
      </w:r>
      <w:r>
        <w:t>. Amsterdam: Amsterdam University Press, 2021.</w:t>
      </w:r>
    </w:p>
    <w:p w14:paraId="068002AA" w14:textId="77777777" w:rsidR="00EE78C3" w:rsidRPr="005A2974" w:rsidRDefault="00EE78C3" w:rsidP="009E13C8">
      <w:pPr>
        <w:pStyle w:val="EndnoteText"/>
        <w:spacing w:line="480" w:lineRule="auto"/>
        <w:ind w:left="426" w:hanging="426"/>
      </w:pPr>
      <w:r w:rsidRPr="005A2974">
        <w:t xml:space="preserve">Davies, Callan. </w:t>
      </w:r>
      <w:r w:rsidRPr="005A2974">
        <w:rPr>
          <w:i/>
          <w:iCs/>
        </w:rPr>
        <w:t>What is a Playhouse? England at Play, 1520-1620</w:t>
      </w:r>
      <w:r w:rsidRPr="005A2974">
        <w:t xml:space="preserve">. London: Routledge, 2023. </w:t>
      </w:r>
    </w:p>
    <w:p w14:paraId="77F2EB81" w14:textId="1F642A99" w:rsidR="00EE78C3" w:rsidRPr="005A2974" w:rsidRDefault="00EE78C3" w:rsidP="009E13C8">
      <w:pPr>
        <w:spacing w:line="480" w:lineRule="auto"/>
        <w:rPr>
          <w:rFonts w:ascii="Times New Roman" w:hAnsi="Times New Roman" w:cs="Times New Roman"/>
        </w:rPr>
      </w:pPr>
      <w:r w:rsidRPr="005A2974">
        <w:rPr>
          <w:rFonts w:ascii="Times New Roman" w:hAnsi="Times New Roman" w:cs="Times New Roman"/>
        </w:rPr>
        <w:t xml:space="preserve">---. </w:t>
      </w:r>
      <w:r w:rsidR="001A75FA">
        <w:rPr>
          <w:rFonts w:ascii="Times New Roman" w:hAnsi="Times New Roman" w:cs="Times New Roman"/>
        </w:rPr>
        <w:t>‘</w:t>
      </w:r>
      <w:r w:rsidRPr="005A2974">
        <w:rPr>
          <w:rFonts w:ascii="Times New Roman" w:hAnsi="Times New Roman" w:cs="Times New Roman"/>
        </w:rPr>
        <w:t>The Place of Bearwards in Early Modern England</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rPr>
        <w:t xml:space="preserve">The Historical Journal </w:t>
      </w:r>
      <w:r w:rsidRPr="005A2974">
        <w:rPr>
          <w:rFonts w:ascii="Times New Roman" w:hAnsi="Times New Roman" w:cs="Times New Roman"/>
        </w:rPr>
        <w:t>66.2 (2023): 303-24.</w:t>
      </w:r>
    </w:p>
    <w:p w14:paraId="3A7A7EC8" w14:textId="42E3331B" w:rsidR="00CF6DAC" w:rsidRPr="005A2974" w:rsidRDefault="00CF6DAC" w:rsidP="009E13C8">
      <w:pPr>
        <w:pStyle w:val="EndnoteText"/>
        <w:spacing w:line="480" w:lineRule="auto"/>
        <w:ind w:left="426" w:hanging="426"/>
      </w:pPr>
      <w:r w:rsidRPr="005A2974">
        <w:t xml:space="preserve">Dawson, G. E. </w:t>
      </w:r>
      <w:r w:rsidR="001A75FA">
        <w:t>‘</w:t>
      </w:r>
      <w:r w:rsidRPr="005A2974">
        <w:t>London’s Bull-Baiting and Bear-Baiting Arena in 1562</w:t>
      </w:r>
      <w:r w:rsidR="001A75FA">
        <w:t>’.</w:t>
      </w:r>
      <w:r w:rsidRPr="005A2974">
        <w:t xml:space="preserve"> </w:t>
      </w:r>
      <w:r w:rsidRPr="005A2974">
        <w:rPr>
          <w:i/>
          <w:iCs/>
        </w:rPr>
        <w:t>Shakespeare Quarterly</w:t>
      </w:r>
      <w:r w:rsidRPr="005A2974">
        <w:t xml:space="preserve"> 15 (1964): 97-101.</w:t>
      </w:r>
    </w:p>
    <w:p w14:paraId="3D41AA19" w14:textId="77777777" w:rsidR="00EE78C3" w:rsidRPr="005A2974" w:rsidRDefault="00EE78C3" w:rsidP="009E13C8">
      <w:pPr>
        <w:spacing w:line="480" w:lineRule="auto"/>
        <w:rPr>
          <w:rFonts w:ascii="Times New Roman" w:hAnsi="Times New Roman" w:cs="Times New Roman"/>
        </w:rPr>
      </w:pPr>
      <w:r w:rsidRPr="005A2974">
        <w:rPr>
          <w:rFonts w:ascii="Times New Roman" w:hAnsi="Times New Roman" w:cs="Times New Roman"/>
        </w:rPr>
        <w:t xml:space="preserve">Dekker, Thomas. </w:t>
      </w:r>
      <w:r w:rsidRPr="005A2974">
        <w:rPr>
          <w:rFonts w:ascii="Times New Roman" w:hAnsi="Times New Roman" w:cs="Times New Roman"/>
          <w:i/>
          <w:iCs/>
        </w:rPr>
        <w:t>Worke for armorours</w:t>
      </w:r>
      <w:r w:rsidRPr="005A2974">
        <w:rPr>
          <w:rFonts w:ascii="Times New Roman" w:hAnsi="Times New Roman" w:cs="Times New Roman"/>
        </w:rPr>
        <w:t>. London, 1609.</w:t>
      </w:r>
    </w:p>
    <w:p w14:paraId="1DD94558" w14:textId="77777777" w:rsidR="00085140" w:rsidRDefault="007C3AC5" w:rsidP="00085140">
      <w:pPr>
        <w:pStyle w:val="EndnoteText"/>
        <w:spacing w:line="480" w:lineRule="auto"/>
        <w:ind w:left="426" w:hanging="426"/>
      </w:pPr>
      <w:r w:rsidRPr="007C3AC5">
        <w:t xml:space="preserve">Dionne, </w:t>
      </w:r>
      <w:r>
        <w:t xml:space="preserve">Craig. </w:t>
      </w:r>
      <w:r w:rsidR="001A75FA">
        <w:t>‘</w:t>
      </w:r>
      <w:r w:rsidRPr="007C3AC5">
        <w:t>Fashioning outlaws: the early modern rogue and urban culture</w:t>
      </w:r>
      <w:r w:rsidR="001A75FA">
        <w:t>’.</w:t>
      </w:r>
      <w:r>
        <w:t xml:space="preserve"> </w:t>
      </w:r>
      <w:r w:rsidRPr="007C3AC5">
        <w:rPr>
          <w:i/>
          <w:iCs/>
        </w:rPr>
        <w:t>Rogues and early modern English culture</w:t>
      </w:r>
      <w:r w:rsidRPr="007C3AC5">
        <w:t xml:space="preserve">, </w:t>
      </w:r>
      <w:r>
        <w:t xml:space="preserve">ed. Craig </w:t>
      </w:r>
      <w:r w:rsidRPr="007C3AC5">
        <w:t xml:space="preserve">Dionne and </w:t>
      </w:r>
      <w:r>
        <w:t xml:space="preserve">Steve </w:t>
      </w:r>
      <w:r w:rsidRPr="007C3AC5">
        <w:t>Mentz</w:t>
      </w:r>
      <w:r w:rsidR="003810A7">
        <w:t>.</w:t>
      </w:r>
      <w:r>
        <w:t xml:space="preserve"> Ann Arbor MI: Univeristy of Michigan Press, 2004</w:t>
      </w:r>
      <w:r w:rsidR="003810A7">
        <w:t>.</w:t>
      </w:r>
      <w:r>
        <w:t xml:space="preserve"> </w:t>
      </w:r>
      <w:r w:rsidRPr="007C3AC5">
        <w:t>33–61</w:t>
      </w:r>
      <w:r>
        <w:t>.</w:t>
      </w:r>
    </w:p>
    <w:p w14:paraId="334E34DD" w14:textId="129DEE9E" w:rsidR="00085140" w:rsidRDefault="0093420D" w:rsidP="00E36E8D">
      <w:pPr>
        <w:pStyle w:val="EndnoteText"/>
        <w:spacing w:line="480" w:lineRule="auto"/>
        <w:ind w:left="426" w:hanging="426"/>
      </w:pPr>
      <w:r>
        <w:t xml:space="preserve">Edwards, </w:t>
      </w:r>
      <w:r w:rsidR="008D2E25">
        <w:t>James F., and Brian P. Hindle</w:t>
      </w:r>
      <w:r w:rsidR="00220F2C">
        <w:t>. ‘The transportation system of medieval England</w:t>
      </w:r>
      <w:r w:rsidR="00085140">
        <w:t xml:space="preserve"> </w:t>
      </w:r>
      <w:r w:rsidR="00220F2C">
        <w:t>and Wales’</w:t>
      </w:r>
      <w:r w:rsidR="003B16F8">
        <w:t xml:space="preserve">. </w:t>
      </w:r>
      <w:r w:rsidR="00220F2C" w:rsidRPr="00433131">
        <w:rPr>
          <w:i/>
          <w:iCs/>
        </w:rPr>
        <w:t>Journal of Historical Geography</w:t>
      </w:r>
      <w:r w:rsidR="00220F2C">
        <w:t xml:space="preserve"> 17</w:t>
      </w:r>
      <w:r w:rsidR="003B16F8">
        <w:t>.</w:t>
      </w:r>
      <w:r w:rsidR="00220F2C">
        <w:t>2 (1991)</w:t>
      </w:r>
      <w:r w:rsidR="003B16F8">
        <w:t>:</w:t>
      </w:r>
      <w:r w:rsidR="00220F2C">
        <w:t xml:space="preserve"> 123-134</w:t>
      </w:r>
      <w:r w:rsidR="003B16F8">
        <w:t>.</w:t>
      </w:r>
    </w:p>
    <w:p w14:paraId="4C90872B" w14:textId="4FD7DB98" w:rsidR="00EE78C3" w:rsidRPr="005A2974" w:rsidRDefault="00EE78C3" w:rsidP="009E13C8">
      <w:pPr>
        <w:pStyle w:val="EndnoteText"/>
        <w:spacing w:line="480" w:lineRule="auto"/>
        <w:ind w:left="426" w:hanging="426"/>
      </w:pPr>
      <w:r w:rsidRPr="005A2974">
        <w:t xml:space="preserve">Elliott Jr,, John R., and Alan H. Nelson, Alexandra F. Johnston, and Diana Wyatt (eds), </w:t>
      </w:r>
      <w:r w:rsidRPr="005A2974">
        <w:rPr>
          <w:i/>
          <w:iCs/>
        </w:rPr>
        <w:t>Records of Early English Drama</w:t>
      </w:r>
      <w:r w:rsidRPr="005A2974">
        <w:t xml:space="preserve">: </w:t>
      </w:r>
      <w:r w:rsidRPr="005A2974">
        <w:rPr>
          <w:i/>
          <w:iCs/>
        </w:rPr>
        <w:t>Oxford</w:t>
      </w:r>
      <w:r w:rsidRPr="005A2974">
        <w:t>, Vol. 1 Toronto: University of Toronto Press, 2004.</w:t>
      </w:r>
    </w:p>
    <w:p w14:paraId="5F9E6418" w14:textId="77777777" w:rsidR="00EE78C3" w:rsidRPr="005A2974" w:rsidRDefault="00EE78C3" w:rsidP="009E13C8">
      <w:pPr>
        <w:pStyle w:val="EndnoteText"/>
        <w:spacing w:line="480" w:lineRule="auto"/>
        <w:ind w:left="426" w:hanging="426"/>
      </w:pPr>
      <w:r w:rsidRPr="005A2974">
        <w:rPr>
          <w:iCs/>
        </w:rPr>
        <w:t xml:space="preserve">Foakes, R. A, ed. </w:t>
      </w:r>
      <w:r w:rsidRPr="005A2974">
        <w:rPr>
          <w:i/>
        </w:rPr>
        <w:t>Henslowe’s Diary</w:t>
      </w:r>
      <w:r w:rsidRPr="005A2974">
        <w:t>. 2nd ed. Cambridge: Cambridge University Press, 2002.</w:t>
      </w:r>
    </w:p>
    <w:p w14:paraId="5A72E700" w14:textId="77777777" w:rsidR="00EE78C3" w:rsidRPr="005A2974" w:rsidRDefault="00EE78C3" w:rsidP="009E13C8">
      <w:pPr>
        <w:pStyle w:val="EndnoteText"/>
        <w:spacing w:line="480" w:lineRule="auto"/>
        <w:ind w:left="426" w:hanging="426"/>
      </w:pPr>
      <w:r w:rsidRPr="005A2974">
        <w:t xml:space="preserve">Fudge, Erica. </w:t>
      </w:r>
      <w:r w:rsidRPr="005A2974">
        <w:rPr>
          <w:i/>
          <w:iCs/>
        </w:rPr>
        <w:t xml:space="preserve">Perceiving Animals: Humans and Beasts in Early Modern English Culture. </w:t>
      </w:r>
      <w:r w:rsidRPr="005A2974">
        <w:t>Basingstoke: MacMillan, 2000.</w:t>
      </w:r>
    </w:p>
    <w:p w14:paraId="0514D5A0" w14:textId="77777777" w:rsidR="00EE78C3" w:rsidRPr="005A2974" w:rsidRDefault="00EE78C3" w:rsidP="009E13C8">
      <w:pPr>
        <w:pStyle w:val="EndnoteText"/>
        <w:spacing w:line="480" w:lineRule="auto"/>
        <w:ind w:left="426" w:hanging="426"/>
      </w:pPr>
      <w:r w:rsidRPr="005A2974">
        <w:lastRenderedPageBreak/>
        <w:t xml:space="preserve">---. </w:t>
      </w:r>
      <w:r w:rsidRPr="005A2974">
        <w:rPr>
          <w:i/>
          <w:iCs/>
        </w:rPr>
        <w:t xml:space="preserve">Quick Cattle and Dying Wishes: People and their Animals in Early Modern England. </w:t>
      </w:r>
      <w:r w:rsidRPr="005A2974">
        <w:t>New Haven, CN: Yale University Press, 2018.</w:t>
      </w:r>
    </w:p>
    <w:p w14:paraId="5C7A1413" w14:textId="3F7E955F" w:rsidR="003810A7" w:rsidRPr="003810A7" w:rsidRDefault="003810A7" w:rsidP="009E13C8">
      <w:pPr>
        <w:pStyle w:val="EndnoteText"/>
        <w:spacing w:line="480" w:lineRule="auto"/>
        <w:ind w:left="426" w:hanging="426"/>
        <w:rPr>
          <w:iCs/>
        </w:rPr>
      </w:pPr>
      <w:r>
        <w:rPr>
          <w:iCs/>
        </w:rPr>
        <w:t xml:space="preserve">Fumerton, Patricia. </w:t>
      </w:r>
      <w:r w:rsidR="00C9306E" w:rsidRPr="00DB03AF">
        <w:rPr>
          <w:i/>
        </w:rPr>
        <w:t xml:space="preserve">Unsettled: </w:t>
      </w:r>
      <w:r>
        <w:rPr>
          <w:i/>
        </w:rPr>
        <w:t>The Culture of Mobility and the Working Poor in Early Modern England</w:t>
      </w:r>
      <w:r>
        <w:rPr>
          <w:iCs/>
        </w:rPr>
        <w:t>. Chicago: Chicago University Press, 2006.</w:t>
      </w:r>
    </w:p>
    <w:p w14:paraId="0B5420D0" w14:textId="10F685DC" w:rsidR="00EE78C3" w:rsidRPr="005A2974" w:rsidRDefault="00EE78C3" w:rsidP="009E13C8">
      <w:pPr>
        <w:pStyle w:val="EndnoteText"/>
        <w:spacing w:line="480" w:lineRule="auto"/>
        <w:ind w:left="426" w:hanging="426"/>
        <w:rPr>
          <w:iCs/>
        </w:rPr>
      </w:pPr>
      <w:r w:rsidRPr="005A2974">
        <w:rPr>
          <w:iCs/>
        </w:rPr>
        <w:t xml:space="preserve">Galloway, David, ed. </w:t>
      </w:r>
      <w:r w:rsidRPr="005A2974">
        <w:rPr>
          <w:i/>
        </w:rPr>
        <w:t>Records of Early English Drama: Norwich</w:t>
      </w:r>
      <w:r w:rsidRPr="005A2974">
        <w:t>. Toronto: University of Toronto Press, 1984.</w:t>
      </w:r>
    </w:p>
    <w:p w14:paraId="357B7C31" w14:textId="77777777" w:rsidR="00EE78C3" w:rsidRPr="005A2974" w:rsidRDefault="00EE78C3" w:rsidP="009E13C8">
      <w:pPr>
        <w:pStyle w:val="EndnoteText"/>
        <w:spacing w:line="480" w:lineRule="auto"/>
        <w:ind w:left="426" w:hanging="426"/>
      </w:pPr>
      <w:r w:rsidRPr="005A2974">
        <w:rPr>
          <w:iCs/>
        </w:rPr>
        <w:t xml:space="preserve">Gibson, James M., ed. </w:t>
      </w:r>
      <w:r w:rsidRPr="005A2974">
        <w:rPr>
          <w:i/>
        </w:rPr>
        <w:t>Records of Early English Drama: Kent</w:t>
      </w:r>
      <w:r w:rsidRPr="005A2974">
        <w:t xml:space="preserve">. Vol. 2. Toronto: University of Toronto Press, 2002. </w:t>
      </w:r>
    </w:p>
    <w:p w14:paraId="1C97F5E2" w14:textId="77777777" w:rsidR="00EE78C3" w:rsidRPr="005A2974" w:rsidRDefault="00EE78C3" w:rsidP="009E13C8">
      <w:pPr>
        <w:spacing w:line="480" w:lineRule="auto"/>
        <w:ind w:left="426" w:hanging="426"/>
        <w:rPr>
          <w:rFonts w:ascii="Times New Roman" w:hAnsi="Times New Roman" w:cs="Times New Roman"/>
          <w:iCs/>
        </w:rPr>
      </w:pPr>
      <w:r w:rsidRPr="005A2974">
        <w:rPr>
          <w:rFonts w:ascii="Times New Roman" w:hAnsi="Times New Roman" w:cs="Times New Roman"/>
          <w:iCs/>
        </w:rPr>
        <w:t>Grigson, C. Menagerie: the history of exotic animals in England. Oxford: Oxford University Press, 2016.</w:t>
      </w:r>
    </w:p>
    <w:p w14:paraId="0CC09F18"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Hays, Rosalind Conklin and C. E. McGee, eds.</w:t>
      </w:r>
      <w:r w:rsidRPr="005A2974">
        <w:rPr>
          <w:rFonts w:ascii="Times New Roman" w:hAnsi="Times New Roman" w:cs="Times New Roman"/>
          <w:i/>
          <w:iCs/>
        </w:rPr>
        <w:t xml:space="preserve"> Records of Early English Drama: Dorset and Cornwall</w:t>
      </w:r>
      <w:r w:rsidRPr="005A2974">
        <w:rPr>
          <w:rFonts w:ascii="Times New Roman" w:hAnsi="Times New Roman" w:cs="Times New Roman"/>
        </w:rPr>
        <w:t>, Dorset. Toronto: University of Toronto Press, 1999.</w:t>
      </w:r>
    </w:p>
    <w:p w14:paraId="54A413D7" w14:textId="1B94CC73" w:rsidR="00EE78C3" w:rsidRPr="005A2974" w:rsidRDefault="00EE78C3" w:rsidP="009E13C8">
      <w:pPr>
        <w:pStyle w:val="EndnoteText"/>
        <w:spacing w:line="480" w:lineRule="auto"/>
        <w:ind w:left="426" w:hanging="426"/>
      </w:pPr>
      <w:r w:rsidRPr="005A2974">
        <w:t xml:space="preserve">Hindle, B. P. </w:t>
      </w:r>
      <w:r w:rsidR="001A75FA">
        <w:t>‘</w:t>
      </w:r>
      <w:r w:rsidRPr="005A2974">
        <w:t>The road network of Medieval England and Wales</w:t>
      </w:r>
      <w:r w:rsidR="001A75FA">
        <w:t>’.</w:t>
      </w:r>
      <w:r w:rsidRPr="005A2974">
        <w:t xml:space="preserve"> </w:t>
      </w:r>
      <w:r w:rsidRPr="005A2974">
        <w:rPr>
          <w:i/>
          <w:iCs/>
        </w:rPr>
        <w:t>Journal of Historical Geography</w:t>
      </w:r>
      <w:r w:rsidRPr="005A2974">
        <w:t xml:space="preserve"> 2.3 (1976): 207-221.</w:t>
      </w:r>
    </w:p>
    <w:p w14:paraId="3599FAD2" w14:textId="77777777" w:rsidR="00EE78C3" w:rsidRDefault="00EE78C3" w:rsidP="009E13C8">
      <w:pPr>
        <w:pStyle w:val="EndnoteText"/>
        <w:spacing w:line="480" w:lineRule="auto"/>
        <w:ind w:left="426" w:hanging="426"/>
      </w:pPr>
      <w:r w:rsidRPr="005A2974">
        <w:t xml:space="preserve">Hotson, Leslie. </w:t>
      </w:r>
      <w:r w:rsidRPr="005A2974">
        <w:rPr>
          <w:i/>
          <w:iCs/>
        </w:rPr>
        <w:t>The Commonwealth and Restoration Stage</w:t>
      </w:r>
      <w:r w:rsidRPr="005A2974">
        <w:t>. Cambridge MA: Harvard University Press, 1928.</w:t>
      </w:r>
    </w:p>
    <w:p w14:paraId="53F20426"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Johnson, Laurie.  </w:t>
      </w:r>
      <w:r w:rsidRPr="005A2974">
        <w:rPr>
          <w:rFonts w:ascii="Times New Roman" w:hAnsi="Times New Roman" w:cs="Times New Roman"/>
          <w:i/>
          <w:iCs/>
        </w:rPr>
        <w:t>Leicester’s Men and their Plays: An Early Elizabethan Playing Company and its Legacy</w:t>
      </w:r>
      <w:r w:rsidRPr="005A2974">
        <w:rPr>
          <w:rFonts w:ascii="Times New Roman" w:hAnsi="Times New Roman" w:cs="Times New Roman"/>
        </w:rPr>
        <w:t>. Cambridge: Cambridge University Press, 2023</w:t>
      </w:r>
    </w:p>
    <w:p w14:paraId="0695FD66" w14:textId="77777777" w:rsidR="00EE78C3" w:rsidRPr="005A2974" w:rsidRDefault="00EE78C3" w:rsidP="009E13C8">
      <w:pPr>
        <w:spacing w:line="480" w:lineRule="auto"/>
        <w:ind w:left="426" w:hanging="426"/>
        <w:rPr>
          <w:rFonts w:ascii="Times New Roman" w:hAnsi="Times New Roman" w:cs="Times New Roman"/>
          <w:i/>
          <w:iCs/>
        </w:rPr>
      </w:pPr>
      <w:r w:rsidRPr="005A2974">
        <w:rPr>
          <w:rFonts w:ascii="Times New Roman" w:hAnsi="Times New Roman" w:cs="Times New Roman"/>
        </w:rPr>
        <w:t xml:space="preserve">Johnston, Alexandra F, ed. </w:t>
      </w:r>
      <w:r w:rsidRPr="005A2974">
        <w:rPr>
          <w:rFonts w:ascii="Times New Roman" w:hAnsi="Times New Roman" w:cs="Times New Roman"/>
          <w:i/>
        </w:rPr>
        <w:t>Records of Early English Drama: York</w:t>
      </w:r>
      <w:r w:rsidRPr="005A2974">
        <w:rPr>
          <w:rFonts w:ascii="Times New Roman" w:hAnsi="Times New Roman" w:cs="Times New Roman"/>
        </w:rPr>
        <w:t>. Toronto: University of Toronto Press, 1979.</w:t>
      </w:r>
    </w:p>
    <w:p w14:paraId="4326F27E" w14:textId="1DBDE454" w:rsidR="00EE78C3" w:rsidRPr="005A2974" w:rsidRDefault="00EE78C3" w:rsidP="00433131">
      <w:pPr>
        <w:spacing w:line="480" w:lineRule="auto"/>
        <w:ind w:left="426" w:hanging="426"/>
        <w:rPr>
          <w:rFonts w:ascii="Times New Roman" w:hAnsi="Times New Roman" w:cs="Times New Roman"/>
        </w:rPr>
      </w:pPr>
      <w:r w:rsidRPr="005A2974">
        <w:rPr>
          <w:rFonts w:ascii="Times New Roman" w:hAnsi="Times New Roman" w:cs="Times New Roman"/>
        </w:rPr>
        <w:t xml:space="preserve">Jones, E.T. </w:t>
      </w:r>
      <w:r w:rsidR="001A75FA">
        <w:rPr>
          <w:rFonts w:ascii="Times New Roman" w:hAnsi="Times New Roman" w:cs="Times New Roman"/>
        </w:rPr>
        <w:t>‘</w:t>
      </w:r>
      <w:r w:rsidRPr="005A2974">
        <w:rPr>
          <w:rFonts w:ascii="Times New Roman" w:hAnsi="Times New Roman" w:cs="Times New Roman"/>
        </w:rPr>
        <w:t>River navigation in Medieval England</w:t>
      </w:r>
      <w:r w:rsidR="001A75FA">
        <w:rPr>
          <w:rFonts w:ascii="Times New Roman" w:hAnsi="Times New Roman" w:cs="Times New Roman"/>
        </w:rPr>
        <w:t>’.</w:t>
      </w:r>
      <w:r w:rsidRPr="005A2974">
        <w:rPr>
          <w:rFonts w:ascii="Times New Roman" w:hAnsi="Times New Roman" w:cs="Times New Roman"/>
        </w:rPr>
        <w:t xml:space="preserve"> </w:t>
      </w:r>
      <w:r w:rsidRPr="00D737F5">
        <w:rPr>
          <w:rFonts w:ascii="Times New Roman" w:hAnsi="Times New Roman" w:cs="Times New Roman"/>
          <w:i/>
          <w:iCs/>
        </w:rPr>
        <w:t>Journal of Historical Geography</w:t>
      </w:r>
      <w:r w:rsidRPr="005A2974">
        <w:rPr>
          <w:rFonts w:ascii="Times New Roman" w:hAnsi="Times New Roman" w:cs="Times New Roman"/>
        </w:rPr>
        <w:t xml:space="preserve"> 26.1 (2000): 60-82.</w:t>
      </w:r>
    </w:p>
    <w:p w14:paraId="4831ADB4"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Keenan, Siobhan. </w:t>
      </w:r>
      <w:r w:rsidRPr="005A2974">
        <w:rPr>
          <w:rFonts w:ascii="Times New Roman" w:hAnsi="Times New Roman" w:cs="Times New Roman"/>
          <w:i/>
          <w:iCs/>
        </w:rPr>
        <w:t>Travelling Players in Shakespeare's England</w:t>
      </w:r>
      <w:r w:rsidRPr="005A2974">
        <w:rPr>
          <w:rFonts w:ascii="Times New Roman" w:hAnsi="Times New Roman" w:cs="Times New Roman"/>
        </w:rPr>
        <w:t>. Basingstoke: Palgrave MacMillan, 2002</w:t>
      </w:r>
    </w:p>
    <w:p w14:paraId="34E1BBBE" w14:textId="5FC35B7B"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lastRenderedPageBreak/>
        <w:t xml:space="preserve">Kavesh, M.A. </w:t>
      </w:r>
      <w:r w:rsidR="001A75FA">
        <w:rPr>
          <w:rFonts w:ascii="Times New Roman" w:hAnsi="Times New Roman" w:cs="Times New Roman"/>
        </w:rPr>
        <w:t>‘</w:t>
      </w:r>
      <w:r w:rsidRPr="005A2974">
        <w:rPr>
          <w:rFonts w:ascii="Times New Roman" w:hAnsi="Times New Roman" w:cs="Times New Roman"/>
        </w:rPr>
        <w:t>From the Passions of Kings to the Pastimes of the People: Pigeon Flying, Cockfighting, and Dogfighting in South Asia</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Pakistan Journal of Historical Studies</w:t>
      </w:r>
      <w:r w:rsidRPr="005A2974">
        <w:rPr>
          <w:rFonts w:ascii="Times New Roman" w:hAnsi="Times New Roman" w:cs="Times New Roman"/>
        </w:rPr>
        <w:t xml:space="preserve"> 3.1 (2018): 61-83.</w:t>
      </w:r>
    </w:p>
    <w:p w14:paraId="4920F591" w14:textId="6CFE3BF9"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Lewis, Liam. </w:t>
      </w:r>
      <w:r w:rsidR="001A75FA">
        <w:rPr>
          <w:rFonts w:ascii="Times New Roman" w:hAnsi="Times New Roman" w:cs="Times New Roman"/>
        </w:rPr>
        <w:t>‘</w:t>
      </w:r>
      <w:r w:rsidRPr="005A2974">
        <w:rPr>
          <w:rFonts w:ascii="Times New Roman" w:hAnsi="Times New Roman" w:cs="Times New Roman"/>
        </w:rPr>
        <w:t>Posthuman bears: Sight, agency, and baiting in Early Modern England</w:t>
      </w:r>
      <w:r w:rsidR="001A75FA">
        <w:rPr>
          <w:rFonts w:ascii="Times New Roman" w:hAnsi="Times New Roman" w:cs="Times New Roman"/>
        </w:rPr>
        <w:t>’.</w:t>
      </w:r>
      <w:r w:rsidRPr="005A2974">
        <w:rPr>
          <w:rFonts w:ascii="Times New Roman" w:hAnsi="Times New Roman" w:cs="Times New Roman"/>
        </w:rPr>
        <w:t xml:space="preserve"> Grimm, O. (ed). </w:t>
      </w:r>
      <w:r w:rsidRPr="005A2974">
        <w:rPr>
          <w:rFonts w:ascii="Times New Roman" w:hAnsi="Times New Roman" w:cs="Times New Roman"/>
          <w:i/>
          <w:iCs/>
        </w:rPr>
        <w:t>Bear and Human: Facets of a Multi-Layered Relationship from Past to Present with an Emphasis on Northern Europe</w:t>
      </w:r>
      <w:r w:rsidRPr="005A2974">
        <w:rPr>
          <w:rFonts w:ascii="Times New Roman" w:hAnsi="Times New Roman" w:cs="Times New Roman"/>
        </w:rPr>
        <w:t xml:space="preserve">. </w:t>
      </w:r>
      <w:r w:rsidR="00C2656E">
        <w:rPr>
          <w:rFonts w:ascii="Times New Roman" w:hAnsi="Times New Roman" w:cs="Times New Roman"/>
        </w:rPr>
        <w:t>Turnhout</w:t>
      </w:r>
      <w:r w:rsidRPr="005A2974">
        <w:rPr>
          <w:rFonts w:ascii="Times New Roman" w:hAnsi="Times New Roman" w:cs="Times New Roman"/>
        </w:rPr>
        <w:t>: Brepols, 2023. 175-83.</w:t>
      </w:r>
    </w:p>
    <w:p w14:paraId="10798ABA" w14:textId="1493DBD3"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Lewis, Liam, and Hannah J. O’Regan. </w:t>
      </w:r>
      <w:r w:rsidR="001A75FA">
        <w:rPr>
          <w:rFonts w:ascii="Times New Roman" w:hAnsi="Times New Roman" w:cs="Times New Roman"/>
        </w:rPr>
        <w:t>‘</w:t>
      </w:r>
      <w:r w:rsidRPr="005A2974">
        <w:rPr>
          <w:rFonts w:ascii="Times New Roman" w:hAnsi="Times New Roman" w:cs="Times New Roman"/>
        </w:rPr>
        <w:t xml:space="preserve">The </w:t>
      </w:r>
      <w:r w:rsidR="00C501CA">
        <w:rPr>
          <w:rFonts w:ascii="Times New Roman" w:hAnsi="Times New Roman" w:cs="Times New Roman"/>
        </w:rPr>
        <w:t>origins of</w:t>
      </w:r>
      <w:r w:rsidRPr="005A2974">
        <w:rPr>
          <w:rFonts w:ascii="Times New Roman" w:hAnsi="Times New Roman" w:cs="Times New Roman"/>
        </w:rPr>
        <w:t xml:space="preserve"> Bear Baiting in </w:t>
      </w:r>
      <w:r w:rsidR="00C501CA">
        <w:rPr>
          <w:rFonts w:ascii="Times New Roman" w:hAnsi="Times New Roman" w:cs="Times New Roman"/>
        </w:rPr>
        <w:t xml:space="preserve">Medieval </w:t>
      </w:r>
      <w:r w:rsidRPr="005A2974">
        <w:rPr>
          <w:rFonts w:ascii="Times New Roman" w:hAnsi="Times New Roman" w:cs="Times New Roman"/>
        </w:rPr>
        <w:t>England and France</w:t>
      </w:r>
      <w:r w:rsidR="001A75FA">
        <w:rPr>
          <w:rFonts w:ascii="Times New Roman" w:hAnsi="Times New Roman" w:cs="Times New Roman"/>
        </w:rPr>
        <w:t>’.</w:t>
      </w:r>
      <w:r w:rsidRPr="005A2974">
        <w:rPr>
          <w:rFonts w:ascii="Times New Roman" w:hAnsi="Times New Roman" w:cs="Times New Roman"/>
        </w:rPr>
        <w:t xml:space="preserve"> </w:t>
      </w:r>
      <w:r w:rsidR="00C501CA">
        <w:rPr>
          <w:rFonts w:ascii="Times New Roman" w:hAnsi="Times New Roman" w:cs="Times New Roman"/>
          <w:i/>
          <w:iCs/>
        </w:rPr>
        <w:t>Society &amp; Animals: Journal of Human-Animal Studies</w:t>
      </w:r>
      <w:r w:rsidR="00C501CA">
        <w:rPr>
          <w:rFonts w:ascii="Times New Roman" w:hAnsi="Times New Roman" w:cs="Times New Roman"/>
        </w:rPr>
        <w:t>. Forthcoming, 2025</w:t>
      </w:r>
      <w:r w:rsidRPr="005A2974">
        <w:rPr>
          <w:rFonts w:ascii="Times New Roman" w:hAnsi="Times New Roman" w:cs="Times New Roman"/>
        </w:rPr>
        <w:t xml:space="preserve">. </w:t>
      </w:r>
    </w:p>
    <w:p w14:paraId="21CBCD40"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MacGregor, Arthur. </w:t>
      </w:r>
      <w:r w:rsidRPr="005A2974">
        <w:rPr>
          <w:rFonts w:ascii="Times New Roman" w:hAnsi="Times New Roman" w:cs="Times New Roman"/>
          <w:i/>
          <w:iCs/>
        </w:rPr>
        <w:t>Animal Encounters: Human and Animal Interaction in Britain from the Norman Conquest to World War 1</w:t>
      </w:r>
      <w:r w:rsidRPr="005A2974">
        <w:rPr>
          <w:rFonts w:ascii="Times New Roman" w:hAnsi="Times New Roman" w:cs="Times New Roman"/>
        </w:rPr>
        <w:t>. London: Reaktion, 2011.</w:t>
      </w:r>
    </w:p>
    <w:p w14:paraId="228DD543" w14:textId="11833162"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MacLean, Sally-Beth. </w:t>
      </w:r>
      <w:r w:rsidR="001A75FA">
        <w:rPr>
          <w:rFonts w:ascii="Times New Roman" w:hAnsi="Times New Roman" w:cs="Times New Roman"/>
        </w:rPr>
        <w:t>‘</w:t>
      </w:r>
      <w:r w:rsidRPr="005A2974">
        <w:rPr>
          <w:rFonts w:ascii="Times New Roman" w:hAnsi="Times New Roman" w:cs="Times New Roman"/>
        </w:rPr>
        <w:t>Tour Routes: ‘Provincial Wanderings’ or Traditional Circuits?</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Medieval &amp; Renaissance</w:t>
      </w:r>
      <w:r w:rsidRPr="005A2974">
        <w:rPr>
          <w:rFonts w:ascii="Times New Roman" w:hAnsi="Times New Roman" w:cs="Times New Roman"/>
        </w:rPr>
        <w:t xml:space="preserve"> </w:t>
      </w:r>
      <w:r w:rsidRPr="005A2974">
        <w:rPr>
          <w:rFonts w:ascii="Times New Roman" w:hAnsi="Times New Roman" w:cs="Times New Roman"/>
          <w:i/>
          <w:iCs/>
        </w:rPr>
        <w:t>Drama in England</w:t>
      </w:r>
      <w:r w:rsidRPr="005A2974">
        <w:rPr>
          <w:rFonts w:ascii="Times New Roman" w:hAnsi="Times New Roman" w:cs="Times New Roman"/>
        </w:rPr>
        <w:t xml:space="preserve"> 6 (1993): 1-14</w:t>
      </w:r>
    </w:p>
    <w:p w14:paraId="363B29FB" w14:textId="5A20CBE4" w:rsidR="00EE78C3" w:rsidRPr="005A2974" w:rsidRDefault="00EE78C3" w:rsidP="00B42B44">
      <w:pPr>
        <w:spacing w:line="480" w:lineRule="auto"/>
        <w:ind w:left="426" w:hanging="426"/>
        <w:rPr>
          <w:rFonts w:ascii="Times New Roman" w:hAnsi="Times New Roman" w:cs="Times New Roman"/>
        </w:rPr>
      </w:pPr>
      <w:r w:rsidRPr="005A2974">
        <w:rPr>
          <w:rFonts w:ascii="Times New Roman" w:hAnsi="Times New Roman" w:cs="Times New Roman"/>
        </w:rPr>
        <w:t xml:space="preserve">McCormick, M. et al.. </w:t>
      </w:r>
      <w:r w:rsidR="001A75FA">
        <w:rPr>
          <w:rFonts w:ascii="Times New Roman" w:hAnsi="Times New Roman" w:cs="Times New Roman"/>
        </w:rPr>
        <w:t>‘</w:t>
      </w:r>
      <w:r w:rsidRPr="005A2974">
        <w:rPr>
          <w:rFonts w:ascii="Times New Roman" w:hAnsi="Times New Roman" w:cs="Times New Roman"/>
        </w:rPr>
        <w:t>Roman Road Network (version 2008)</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DARMC Scholarly Data Series</w:t>
      </w:r>
      <w:r w:rsidRPr="005A2974">
        <w:rPr>
          <w:rFonts w:ascii="Times New Roman" w:hAnsi="Times New Roman" w:cs="Times New Roman"/>
        </w:rPr>
        <w:t>, 2013. Data Contribution Series #2013-5. DARMC, Center for Geographic Analysis, Harvard University, Cambridge MA 02138.</w:t>
      </w:r>
    </w:p>
    <w:p w14:paraId="16C65655"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McMillin, Scott, and Sally-Beth MacLean. </w:t>
      </w:r>
      <w:r w:rsidRPr="005A2974">
        <w:rPr>
          <w:rFonts w:ascii="Times New Roman" w:hAnsi="Times New Roman" w:cs="Times New Roman"/>
          <w:i/>
          <w:iCs/>
        </w:rPr>
        <w:t>The Queen's Men and Their Plays</w:t>
      </w:r>
      <w:r w:rsidRPr="005A2974">
        <w:rPr>
          <w:rFonts w:ascii="Times New Roman" w:hAnsi="Times New Roman" w:cs="Times New Roman"/>
        </w:rPr>
        <w:t>. Cambridge: Cambridge University Press, 1998</w:t>
      </w:r>
    </w:p>
    <w:p w14:paraId="51EAADAE" w14:textId="65853C60"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Mackinder, A, et al.. </w:t>
      </w:r>
      <w:r w:rsidR="001A75FA">
        <w:rPr>
          <w:rFonts w:ascii="Times New Roman" w:hAnsi="Times New Roman" w:cs="Times New Roman"/>
        </w:rPr>
        <w:t>‘</w:t>
      </w:r>
      <w:r w:rsidRPr="005A2974">
        <w:rPr>
          <w:rFonts w:ascii="Times New Roman" w:hAnsi="Times New Roman" w:cs="Times New Roman"/>
        </w:rPr>
        <w:t>The Hope Playhouse, Animal baiting and later industrial activity at Bear Gardens on Bankside</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rPr>
        <w:t>Museum of London Archaeology</w:t>
      </w:r>
      <w:r w:rsidRPr="005A2974">
        <w:rPr>
          <w:rFonts w:ascii="Times New Roman" w:hAnsi="Times New Roman" w:cs="Times New Roman"/>
        </w:rPr>
        <w:t xml:space="preserve">, Museum Studies Series vol. 25. London: MOLA, 2013. </w:t>
      </w:r>
    </w:p>
    <w:p w14:paraId="3315CBE5"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Manley, Lawrence, and Sally-Beth MacLean. </w:t>
      </w:r>
      <w:r w:rsidRPr="005A2974">
        <w:rPr>
          <w:rFonts w:ascii="Times New Roman" w:hAnsi="Times New Roman" w:cs="Times New Roman"/>
          <w:i/>
          <w:iCs/>
        </w:rPr>
        <w:t>The Lord Strange's Men and their Plays</w:t>
      </w:r>
      <w:r w:rsidRPr="005A2974">
        <w:rPr>
          <w:rFonts w:ascii="Times New Roman" w:hAnsi="Times New Roman" w:cs="Times New Roman"/>
        </w:rPr>
        <w:t>. New Haven: Yale University Press, 2014</w:t>
      </w:r>
    </w:p>
    <w:p w14:paraId="663BE84E" w14:textId="59BFB968"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O’Regan, Hannah J. </w:t>
      </w:r>
      <w:r w:rsidR="001A75FA">
        <w:rPr>
          <w:rFonts w:ascii="Times New Roman" w:hAnsi="Times New Roman" w:cs="Times New Roman"/>
        </w:rPr>
        <w:t>‘</w:t>
      </w:r>
      <w:r w:rsidRPr="005A2974">
        <w:rPr>
          <w:rFonts w:ascii="Times New Roman" w:hAnsi="Times New Roman" w:cs="Times New Roman"/>
        </w:rPr>
        <w:t xml:space="preserve">The presence of the brown bear </w:t>
      </w:r>
      <w:r w:rsidRPr="005A2974">
        <w:rPr>
          <w:rFonts w:ascii="Times New Roman" w:hAnsi="Times New Roman" w:cs="Times New Roman"/>
          <w:i/>
        </w:rPr>
        <w:t>Ursus arctos</w:t>
      </w:r>
      <w:r w:rsidRPr="005A2974">
        <w:rPr>
          <w:rFonts w:ascii="Times New Roman" w:hAnsi="Times New Roman" w:cs="Times New Roman"/>
        </w:rPr>
        <w:t xml:space="preserve"> in Holocene Britain: a review of the evidence</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rPr>
        <w:t>Mammal Review</w:t>
      </w:r>
      <w:r w:rsidRPr="005A2974">
        <w:rPr>
          <w:rFonts w:ascii="Times New Roman" w:hAnsi="Times New Roman" w:cs="Times New Roman"/>
        </w:rPr>
        <w:t xml:space="preserve"> 48 (2018): 229-244.</w:t>
      </w:r>
    </w:p>
    <w:p w14:paraId="234BE98E" w14:textId="490C8AFD" w:rsidR="00EE78C3" w:rsidRPr="005A2974" w:rsidRDefault="00EE78C3" w:rsidP="009E13C8">
      <w:pPr>
        <w:spacing w:line="480" w:lineRule="auto"/>
        <w:ind w:left="426" w:hanging="426"/>
        <w:rPr>
          <w:rFonts w:ascii="Times New Roman" w:hAnsi="Times New Roman" w:cs="Times New Roman"/>
          <w:iCs/>
        </w:rPr>
      </w:pPr>
      <w:r w:rsidRPr="005A2974">
        <w:rPr>
          <w:rFonts w:ascii="Times New Roman" w:hAnsi="Times New Roman" w:cs="Times New Roman"/>
          <w:iCs/>
        </w:rPr>
        <w:lastRenderedPageBreak/>
        <w:t>O’Regan, Hannah. J., A. Turner, and R. C. Sabin.</w:t>
      </w:r>
      <w:r w:rsidRPr="005A2974">
        <w:rPr>
          <w:rFonts w:ascii="Times New Roman" w:hAnsi="Times New Roman" w:cs="Times New Roman"/>
          <w:i/>
        </w:rPr>
        <w:t xml:space="preserve"> </w:t>
      </w:r>
      <w:r w:rsidR="001A75FA">
        <w:rPr>
          <w:rFonts w:ascii="Times New Roman" w:hAnsi="Times New Roman" w:cs="Times New Roman"/>
          <w:iCs/>
        </w:rPr>
        <w:t>‘</w:t>
      </w:r>
      <w:r w:rsidRPr="005A2974">
        <w:rPr>
          <w:rFonts w:ascii="Times New Roman" w:hAnsi="Times New Roman" w:cs="Times New Roman"/>
          <w:iCs/>
        </w:rPr>
        <w:t xml:space="preserve">Medieval big cat remains from the Royal Menagerie at the Tower of London’, </w:t>
      </w:r>
      <w:r w:rsidRPr="005A2974">
        <w:rPr>
          <w:rFonts w:ascii="Times New Roman" w:hAnsi="Times New Roman" w:cs="Times New Roman"/>
          <w:i/>
        </w:rPr>
        <w:t>International Journal of Osteoarchaeology</w:t>
      </w:r>
      <w:r w:rsidRPr="005A2974">
        <w:rPr>
          <w:rFonts w:ascii="Times New Roman" w:hAnsi="Times New Roman" w:cs="Times New Roman"/>
          <w:iCs/>
        </w:rPr>
        <w:t xml:space="preserve"> 15 (2005): 1-10.</w:t>
      </w:r>
    </w:p>
    <w:p w14:paraId="324BB1AC"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Ogilby, John.  </w:t>
      </w:r>
      <w:r w:rsidRPr="005A2974">
        <w:rPr>
          <w:rFonts w:ascii="Times New Roman" w:hAnsi="Times New Roman" w:cs="Times New Roman"/>
          <w:i/>
        </w:rPr>
        <w:t xml:space="preserve">Britannia, volume the first or, An illustration of the kingdom of England and dominion of Wales. </w:t>
      </w:r>
      <w:r w:rsidRPr="005A2974">
        <w:rPr>
          <w:rFonts w:ascii="Times New Roman" w:hAnsi="Times New Roman" w:cs="Times New Roman"/>
        </w:rPr>
        <w:t>London, 1675.</w:t>
      </w:r>
    </w:p>
    <w:p w14:paraId="1CEBD918"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Oldcastle, Hugh. </w:t>
      </w:r>
      <w:r w:rsidRPr="005A2974">
        <w:rPr>
          <w:rFonts w:ascii="Times New Roman" w:hAnsi="Times New Roman" w:cs="Times New Roman"/>
          <w:i/>
        </w:rPr>
        <w:t xml:space="preserve">A Briefe instruction and maner how to keepe books of accompts. </w:t>
      </w:r>
      <w:r w:rsidRPr="005A2974">
        <w:rPr>
          <w:rFonts w:ascii="Times New Roman" w:hAnsi="Times New Roman" w:cs="Times New Roman"/>
        </w:rPr>
        <w:t>London, 1588.</w:t>
      </w:r>
    </w:p>
    <w:p w14:paraId="1EF43DBF" w14:textId="344A918C" w:rsidR="00EE78C3"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Palmer, Barbara D. </w:t>
      </w:r>
      <w:r w:rsidR="001A75FA">
        <w:rPr>
          <w:rFonts w:ascii="Times New Roman" w:hAnsi="Times New Roman" w:cs="Times New Roman"/>
        </w:rPr>
        <w:t>‘</w:t>
      </w:r>
      <w:r w:rsidRPr="005A2974">
        <w:rPr>
          <w:rFonts w:ascii="Times New Roman" w:hAnsi="Times New Roman" w:cs="Times New Roman"/>
        </w:rPr>
        <w:t>Early Modern Mobility: Players, Payments, and Patrons</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 xml:space="preserve">Shakespeare Quarterly </w:t>
      </w:r>
      <w:r w:rsidRPr="005A2974">
        <w:rPr>
          <w:rFonts w:ascii="Times New Roman" w:hAnsi="Times New Roman" w:cs="Times New Roman"/>
        </w:rPr>
        <w:t xml:space="preserve">56.3 (2005): 259-305.  </w:t>
      </w:r>
    </w:p>
    <w:p w14:paraId="1B499ABF" w14:textId="651810DB" w:rsidR="00360387" w:rsidRDefault="00360387" w:rsidP="009E13C8">
      <w:pPr>
        <w:spacing w:line="480" w:lineRule="auto"/>
        <w:ind w:left="426" w:hanging="426"/>
        <w:rPr>
          <w:rFonts w:ascii="Times New Roman" w:hAnsi="Times New Roman" w:cs="Times New Roman"/>
        </w:rPr>
      </w:pPr>
      <w:r>
        <w:rPr>
          <w:rFonts w:ascii="Times New Roman" w:hAnsi="Times New Roman" w:cs="Times New Roman"/>
        </w:rPr>
        <w:t xml:space="preserve">Pugliatti, Paola. </w:t>
      </w:r>
      <w:r>
        <w:rPr>
          <w:rFonts w:ascii="Times New Roman" w:hAnsi="Times New Roman" w:cs="Times New Roman"/>
          <w:lang w:val="en-GB"/>
        </w:rPr>
        <w:t>‘“</w:t>
      </w:r>
      <w:r w:rsidRPr="00360387">
        <w:rPr>
          <w:rFonts w:ascii="Times New Roman" w:hAnsi="Times New Roman" w:cs="Times New Roman"/>
          <w:lang w:val="en-GB"/>
        </w:rPr>
        <w:t>my good sweet mouse</w:t>
      </w:r>
      <w:r>
        <w:rPr>
          <w:rFonts w:ascii="Times New Roman" w:hAnsi="Times New Roman" w:cs="Times New Roman"/>
          <w:lang w:val="en-GB"/>
        </w:rPr>
        <w:t>”</w:t>
      </w:r>
      <w:r w:rsidRPr="00360387">
        <w:rPr>
          <w:rFonts w:ascii="Times New Roman" w:hAnsi="Times New Roman" w:cs="Times New Roman"/>
          <w:lang w:val="en-GB"/>
        </w:rPr>
        <w:t>’: Letters in a Time of Plague,</w:t>
      </w:r>
      <w:r>
        <w:rPr>
          <w:rFonts w:ascii="Times New Roman" w:hAnsi="Times New Roman" w:cs="Times New Roman"/>
          <w:lang w:val="en-GB"/>
        </w:rPr>
        <w:t>’</w:t>
      </w:r>
      <w:r w:rsidRPr="00360387">
        <w:rPr>
          <w:rFonts w:ascii="Times New Roman" w:hAnsi="Times New Roman" w:cs="Times New Roman"/>
          <w:lang w:val="en-GB"/>
        </w:rPr>
        <w:t xml:space="preserve"> </w:t>
      </w:r>
      <w:r w:rsidRPr="00360387">
        <w:rPr>
          <w:rFonts w:ascii="Times New Roman" w:hAnsi="Times New Roman" w:cs="Times New Roman"/>
          <w:i/>
          <w:iCs/>
          <w:lang w:val="en-GB"/>
        </w:rPr>
        <w:t>Journal of Early Modern Studies</w:t>
      </w:r>
      <w:r w:rsidRPr="00360387">
        <w:rPr>
          <w:rFonts w:ascii="Times New Roman" w:hAnsi="Times New Roman" w:cs="Times New Roman"/>
          <w:lang w:val="en-GB"/>
        </w:rPr>
        <w:t xml:space="preserve"> spec. issue (2020): 1-23</w:t>
      </w:r>
    </w:p>
    <w:p w14:paraId="12908DE0" w14:textId="62728491" w:rsidR="0011293E" w:rsidRPr="0011293E" w:rsidRDefault="0011293E" w:rsidP="009E13C8">
      <w:pPr>
        <w:spacing w:line="480" w:lineRule="auto"/>
        <w:ind w:left="426" w:hanging="426"/>
        <w:rPr>
          <w:rFonts w:ascii="Times New Roman" w:hAnsi="Times New Roman" w:cs="Times New Roman"/>
        </w:rPr>
      </w:pPr>
      <w:r>
        <w:rPr>
          <w:rFonts w:ascii="Times New Roman" w:hAnsi="Times New Roman" w:cs="Times New Roman"/>
          <w:i/>
          <w:iCs/>
        </w:rPr>
        <w:t xml:space="preserve">Recreation for ingenious head-peeces, or A pleasant grove for their wits to walke in of epigrams … </w:t>
      </w:r>
      <w:r>
        <w:rPr>
          <w:rFonts w:ascii="Times New Roman" w:hAnsi="Times New Roman" w:cs="Times New Roman"/>
        </w:rPr>
        <w:t>(London, 1650).</w:t>
      </w:r>
    </w:p>
    <w:p w14:paraId="3D1E1F7A" w14:textId="39475A18"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Salzberg, R</w:t>
      </w:r>
      <w:r w:rsidR="00A57889">
        <w:rPr>
          <w:rFonts w:ascii="Times New Roman" w:hAnsi="Times New Roman" w:cs="Times New Roman"/>
        </w:rPr>
        <w:t>osa</w:t>
      </w:r>
      <w:r w:rsidRPr="005A2974">
        <w:rPr>
          <w:rFonts w:ascii="Times New Roman" w:hAnsi="Times New Roman" w:cs="Times New Roman"/>
        </w:rPr>
        <w:t xml:space="preserve">. </w:t>
      </w:r>
      <w:r w:rsidRPr="005A2974">
        <w:rPr>
          <w:rFonts w:ascii="Times New Roman" w:hAnsi="Times New Roman" w:cs="Times New Roman"/>
          <w:i/>
        </w:rPr>
        <w:t>The Renaissance on the Road: Mobility, Migration and Cultural Exchange</w:t>
      </w:r>
      <w:r w:rsidRPr="005A2974">
        <w:rPr>
          <w:rFonts w:ascii="Times New Roman" w:hAnsi="Times New Roman" w:cs="Times New Roman"/>
        </w:rPr>
        <w:t>. Cambridge: Cambridge University Press, 2023.</w:t>
      </w:r>
    </w:p>
    <w:p w14:paraId="47AA4ED5"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Sanders, Julie. </w:t>
      </w:r>
      <w:r w:rsidRPr="005A2974">
        <w:rPr>
          <w:rFonts w:ascii="Times New Roman" w:hAnsi="Times New Roman" w:cs="Times New Roman"/>
          <w:i/>
          <w:iCs/>
        </w:rPr>
        <w:t>The Cultural Geography of Early Modern Theatre, 1620-1650</w:t>
      </w:r>
      <w:r w:rsidRPr="005A2974">
        <w:rPr>
          <w:rFonts w:ascii="Times New Roman" w:hAnsi="Times New Roman" w:cs="Times New Roman"/>
        </w:rPr>
        <w:t>. Cambridge: Cambridge University Press, 2011.</w:t>
      </w:r>
    </w:p>
    <w:p w14:paraId="6B9F0E1A"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Shammas, Carol. </w:t>
      </w:r>
      <w:r w:rsidRPr="005A2974">
        <w:rPr>
          <w:rFonts w:ascii="Times New Roman" w:hAnsi="Times New Roman" w:cs="Times New Roman"/>
          <w:i/>
          <w:iCs/>
        </w:rPr>
        <w:t xml:space="preserve">The Pre-Industrial Consumer in England and America. </w:t>
      </w:r>
      <w:r w:rsidRPr="005A2974">
        <w:rPr>
          <w:rFonts w:ascii="Times New Roman" w:hAnsi="Times New Roman" w:cs="Times New Roman"/>
        </w:rPr>
        <w:t>Oxford: Clarendon Press, 1990.</w:t>
      </w:r>
    </w:p>
    <w:p w14:paraId="4FECFBA6" w14:textId="77777777" w:rsidR="00EE78C3" w:rsidRPr="005A2974" w:rsidRDefault="00EE78C3" w:rsidP="009E13C8">
      <w:pPr>
        <w:spacing w:line="480" w:lineRule="auto"/>
        <w:ind w:left="426" w:hanging="426"/>
        <w:rPr>
          <w:rFonts w:ascii="Times New Roman" w:hAnsi="Times New Roman" w:cs="Times New Roman"/>
          <w:iCs/>
        </w:rPr>
      </w:pPr>
      <w:r w:rsidRPr="005A2974">
        <w:rPr>
          <w:rFonts w:ascii="Times New Roman" w:hAnsi="Times New Roman" w:cs="Times New Roman"/>
          <w:iCs/>
        </w:rPr>
        <w:t xml:space="preserve">Smith, William. </w:t>
      </w:r>
      <w:r w:rsidRPr="005A2974">
        <w:rPr>
          <w:rFonts w:ascii="Times New Roman" w:hAnsi="Times New Roman" w:cs="Times New Roman"/>
          <w:i/>
        </w:rPr>
        <w:t>The Particular Description of England, 1588</w:t>
      </w:r>
      <w:r w:rsidRPr="005A2974">
        <w:rPr>
          <w:rFonts w:ascii="Times New Roman" w:hAnsi="Times New Roman" w:cs="Times New Roman"/>
        </w:rPr>
        <w:t>. Eds. H.B. Wheatley and E.W. Ashbee. London, 1879.</w:t>
      </w:r>
    </w:p>
    <w:p w14:paraId="517EE10D" w14:textId="77777777" w:rsidR="00EE78C3" w:rsidRPr="005A2974" w:rsidRDefault="00EE78C3" w:rsidP="009E13C8">
      <w:pPr>
        <w:spacing w:line="480" w:lineRule="auto"/>
        <w:ind w:left="426" w:hanging="426"/>
        <w:rPr>
          <w:rFonts w:ascii="Times New Roman" w:hAnsi="Times New Roman" w:cs="Times New Roman"/>
          <w:iCs/>
        </w:rPr>
      </w:pPr>
      <w:r w:rsidRPr="005A2974">
        <w:rPr>
          <w:rFonts w:ascii="Times New Roman" w:hAnsi="Times New Roman" w:cs="Times New Roman"/>
          <w:iCs/>
        </w:rPr>
        <w:t xml:space="preserve">Smyth, Adam. </w:t>
      </w:r>
      <w:r w:rsidRPr="005A2974">
        <w:rPr>
          <w:rFonts w:ascii="Times New Roman" w:hAnsi="Times New Roman" w:cs="Times New Roman"/>
          <w:i/>
        </w:rPr>
        <w:t xml:space="preserve">Autobiography in Early modern England. </w:t>
      </w:r>
      <w:r w:rsidRPr="005A2974">
        <w:rPr>
          <w:rFonts w:ascii="Times New Roman" w:hAnsi="Times New Roman" w:cs="Times New Roman"/>
        </w:rPr>
        <w:t>Cambridge: Cambridge University Press, 2010.</w:t>
      </w:r>
    </w:p>
    <w:p w14:paraId="0B8C9015" w14:textId="3607C555" w:rsidR="00EE78C3" w:rsidRPr="005A2974" w:rsidRDefault="00EE78C3" w:rsidP="009E13C8">
      <w:pPr>
        <w:spacing w:line="480" w:lineRule="auto"/>
        <w:ind w:left="426" w:hanging="426"/>
        <w:rPr>
          <w:rFonts w:ascii="Times New Roman" w:hAnsi="Times New Roman" w:cs="Times New Roman"/>
          <w:iCs/>
        </w:rPr>
      </w:pPr>
      <w:r w:rsidRPr="005A2974">
        <w:rPr>
          <w:rFonts w:ascii="Times New Roman" w:hAnsi="Times New Roman" w:cs="Times New Roman"/>
          <w:iCs/>
        </w:rPr>
        <w:t xml:space="preserve">Stokes, James. </w:t>
      </w:r>
      <w:r w:rsidR="001A75FA">
        <w:rPr>
          <w:rFonts w:ascii="Times New Roman" w:hAnsi="Times New Roman" w:cs="Times New Roman"/>
          <w:iCs/>
        </w:rPr>
        <w:t>‘</w:t>
      </w:r>
      <w:r w:rsidRPr="005A2974">
        <w:rPr>
          <w:rFonts w:ascii="Times New Roman" w:hAnsi="Times New Roman" w:cs="Times New Roman"/>
          <w:iCs/>
        </w:rPr>
        <w:t>Bull and bear-baiting in Somerset: The Gentles' Sport</w:t>
      </w:r>
      <w:r w:rsidR="001A75FA">
        <w:rPr>
          <w:rFonts w:ascii="Times New Roman" w:hAnsi="Times New Roman" w:cs="Times New Roman"/>
          <w:iCs/>
        </w:rPr>
        <w:t>’.</w:t>
      </w:r>
      <w:r w:rsidRPr="005A2974">
        <w:rPr>
          <w:rFonts w:ascii="Times New Roman" w:hAnsi="Times New Roman" w:cs="Times New Roman"/>
          <w:iCs/>
        </w:rPr>
        <w:t xml:space="preserve"> </w:t>
      </w:r>
      <w:r w:rsidRPr="005A2974">
        <w:rPr>
          <w:rFonts w:ascii="Times New Roman" w:hAnsi="Times New Roman" w:cs="Times New Roman"/>
          <w:i/>
        </w:rPr>
        <w:t>Ludus: Medieval and early renaissance Theatre and Drama</w:t>
      </w:r>
      <w:r w:rsidRPr="005A2974">
        <w:rPr>
          <w:rFonts w:ascii="Times New Roman" w:hAnsi="Times New Roman" w:cs="Times New Roman"/>
          <w:iCs/>
        </w:rPr>
        <w:t xml:space="preserve"> 1 (1995): 64-81. </w:t>
      </w:r>
    </w:p>
    <w:p w14:paraId="2A803FBC" w14:textId="6284D80D" w:rsidR="00EE78C3" w:rsidRDefault="00EE78C3" w:rsidP="004A2FE7">
      <w:pPr>
        <w:spacing w:line="480" w:lineRule="auto"/>
        <w:ind w:left="567" w:hanging="567"/>
        <w:rPr>
          <w:rFonts w:ascii="Times New Roman" w:hAnsi="Times New Roman" w:cs="Times New Roman"/>
        </w:rPr>
      </w:pPr>
      <w:r w:rsidRPr="005A2974">
        <w:rPr>
          <w:rFonts w:ascii="Times New Roman" w:hAnsi="Times New Roman" w:cs="Times New Roman"/>
        </w:rPr>
        <w:lastRenderedPageBreak/>
        <w:t xml:space="preserve">Venter, S. </w:t>
      </w:r>
      <w:r w:rsidR="001A75FA">
        <w:rPr>
          <w:rFonts w:ascii="Times New Roman" w:hAnsi="Times New Roman" w:cs="Times New Roman"/>
        </w:rPr>
        <w:t>‘</w:t>
      </w:r>
      <w:r w:rsidRPr="005A2974">
        <w:rPr>
          <w:rFonts w:ascii="Times New Roman" w:hAnsi="Times New Roman" w:cs="Times New Roman"/>
        </w:rPr>
        <w:t>‘The ransome of Pride's fury’: The executions at the Hope Bear-Garden and the (De)Mythologization of the English Commonwealth</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New England Theatre Journal</w:t>
      </w:r>
      <w:r w:rsidRPr="005A2974">
        <w:rPr>
          <w:rFonts w:ascii="Times New Roman" w:hAnsi="Times New Roman" w:cs="Times New Roman"/>
        </w:rPr>
        <w:t xml:space="preserve"> 26 (2015): 1-20.</w:t>
      </w:r>
    </w:p>
    <w:p w14:paraId="14CA05CE" w14:textId="1B0BAE36" w:rsidR="0088294B" w:rsidRPr="00433131" w:rsidRDefault="0088294B" w:rsidP="00433131">
      <w:pPr>
        <w:spacing w:line="480" w:lineRule="auto"/>
        <w:ind w:left="426" w:hanging="426"/>
        <w:rPr>
          <w:rFonts w:ascii="Times New Roman" w:hAnsi="Times New Roman" w:cs="Times New Roman"/>
          <w:i/>
          <w:iCs/>
        </w:rPr>
      </w:pPr>
      <w:r>
        <w:rPr>
          <w:rFonts w:ascii="Times New Roman" w:hAnsi="Times New Roman" w:cs="Times New Roman"/>
        </w:rPr>
        <w:t xml:space="preserve">Wasson, John M, ed.. </w:t>
      </w:r>
      <w:r w:rsidRPr="005A2974">
        <w:rPr>
          <w:rFonts w:ascii="Times New Roman" w:hAnsi="Times New Roman" w:cs="Times New Roman"/>
          <w:i/>
        </w:rPr>
        <w:t xml:space="preserve">Records of Early English Drama: </w:t>
      </w:r>
      <w:r>
        <w:rPr>
          <w:rFonts w:ascii="Times New Roman" w:hAnsi="Times New Roman" w:cs="Times New Roman"/>
          <w:i/>
        </w:rPr>
        <w:t>Devon</w:t>
      </w:r>
      <w:r w:rsidRPr="005A2974">
        <w:rPr>
          <w:rFonts w:ascii="Times New Roman" w:hAnsi="Times New Roman" w:cs="Times New Roman"/>
        </w:rPr>
        <w:t>. Toronto: University of Toronto Press, 19</w:t>
      </w:r>
      <w:r>
        <w:rPr>
          <w:rFonts w:ascii="Times New Roman" w:hAnsi="Times New Roman" w:cs="Times New Roman"/>
        </w:rPr>
        <w:t>86</w:t>
      </w:r>
      <w:r w:rsidRPr="005A2974">
        <w:rPr>
          <w:rFonts w:ascii="Times New Roman" w:hAnsi="Times New Roman" w:cs="Times New Roman"/>
        </w:rPr>
        <w:t>.</w:t>
      </w:r>
    </w:p>
    <w:p w14:paraId="1519DB6D"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Weatherill, Lorna. </w:t>
      </w:r>
      <w:r w:rsidRPr="005A2974">
        <w:rPr>
          <w:rFonts w:ascii="Times New Roman" w:hAnsi="Times New Roman" w:cs="Times New Roman"/>
          <w:i/>
          <w:iCs/>
        </w:rPr>
        <w:t>Consumer Behaviour and Material Culture in Britain, 1660–1760</w:t>
      </w:r>
      <w:r w:rsidRPr="005A2974">
        <w:rPr>
          <w:rFonts w:ascii="Times New Roman" w:hAnsi="Times New Roman" w:cs="Times New Roman"/>
        </w:rPr>
        <w:t xml:space="preserve">. London: Routledge, 1998. </w:t>
      </w:r>
    </w:p>
    <w:p w14:paraId="1C03AD0E" w14:textId="380314D0"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Welker, M.H., and R. Dunham. </w:t>
      </w:r>
      <w:r w:rsidR="001A75FA">
        <w:rPr>
          <w:rFonts w:ascii="Times New Roman" w:hAnsi="Times New Roman" w:cs="Times New Roman"/>
        </w:rPr>
        <w:t>‘</w:t>
      </w:r>
      <w:r w:rsidRPr="005A2974">
        <w:rPr>
          <w:rFonts w:ascii="Times New Roman" w:hAnsi="Times New Roman" w:cs="Times New Roman"/>
        </w:rPr>
        <w:t>Exploring the introduction of European dogs to North America through shoulder height</w:t>
      </w:r>
      <w:r w:rsidR="001A75FA">
        <w:rPr>
          <w:rFonts w:ascii="Times New Roman" w:hAnsi="Times New Roman" w:cs="Times New Roman"/>
        </w:rPr>
        <w:t>’.</w:t>
      </w:r>
      <w:r w:rsidRPr="005A2974">
        <w:rPr>
          <w:rFonts w:ascii="Times New Roman" w:hAnsi="Times New Roman" w:cs="Times New Roman"/>
        </w:rPr>
        <w:t xml:space="preserve"> </w:t>
      </w:r>
      <w:r w:rsidRPr="005A2974">
        <w:rPr>
          <w:rFonts w:ascii="Times New Roman" w:hAnsi="Times New Roman" w:cs="Times New Roman"/>
          <w:i/>
          <w:iCs/>
        </w:rPr>
        <w:t>International Journal of Osteoarchaeology</w:t>
      </w:r>
      <w:r w:rsidRPr="005A2974">
        <w:rPr>
          <w:rFonts w:ascii="Times New Roman" w:hAnsi="Times New Roman" w:cs="Times New Roman"/>
        </w:rPr>
        <w:t xml:space="preserve"> 29 (2019): 325–334.</w:t>
      </w:r>
    </w:p>
    <w:p w14:paraId="5412BE5D" w14:textId="77777777"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Wickham, Glynne, Herbert Berry, and William Ingram, eds. </w:t>
      </w:r>
      <w:r w:rsidRPr="005A2974">
        <w:rPr>
          <w:rFonts w:ascii="Times New Roman" w:hAnsi="Times New Roman" w:cs="Times New Roman"/>
          <w:i/>
          <w:iCs/>
        </w:rPr>
        <w:t>English Professional Theatre, 1530-1660</w:t>
      </w:r>
      <w:r w:rsidRPr="005A2974">
        <w:rPr>
          <w:rFonts w:ascii="Times New Roman" w:hAnsi="Times New Roman" w:cs="Times New Roman"/>
        </w:rPr>
        <w:t>. Cambridge: Cambridge University Press, 2000.</w:t>
      </w:r>
    </w:p>
    <w:p w14:paraId="6E1DCC2D" w14:textId="44889876" w:rsidR="00EE78C3" w:rsidRPr="005A2974"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Withington, Phil. </w:t>
      </w:r>
      <w:r w:rsidR="001A75FA">
        <w:rPr>
          <w:rFonts w:ascii="Times New Roman" w:hAnsi="Times New Roman" w:cs="Times New Roman"/>
        </w:rPr>
        <w:t>‘</w:t>
      </w:r>
      <w:r w:rsidRPr="005A2974">
        <w:rPr>
          <w:rFonts w:ascii="Times New Roman" w:hAnsi="Times New Roman" w:cs="Times New Roman"/>
        </w:rPr>
        <w:t>Urbanisation</w:t>
      </w:r>
      <w:r w:rsidR="001A75FA">
        <w:rPr>
          <w:rFonts w:ascii="Times New Roman" w:hAnsi="Times New Roman" w:cs="Times New Roman"/>
        </w:rPr>
        <w:t>’,</w:t>
      </w:r>
      <w:r w:rsidRPr="005A2974">
        <w:rPr>
          <w:rFonts w:ascii="Times New Roman" w:hAnsi="Times New Roman" w:cs="Times New Roman"/>
        </w:rPr>
        <w:t xml:space="preserve"> in </w:t>
      </w:r>
      <w:r w:rsidRPr="005A2974">
        <w:rPr>
          <w:rFonts w:ascii="Times New Roman" w:hAnsi="Times New Roman" w:cs="Times New Roman"/>
          <w:i/>
          <w:iCs/>
        </w:rPr>
        <w:t>A Social History of England 1500-1750</w:t>
      </w:r>
      <w:r w:rsidRPr="005A2974">
        <w:rPr>
          <w:rFonts w:ascii="Times New Roman" w:hAnsi="Times New Roman" w:cs="Times New Roman"/>
        </w:rPr>
        <w:t>, ed. Keith Wrightson. Cambridge: Cambridge University Press, 2017. 174-98.</w:t>
      </w:r>
    </w:p>
    <w:p w14:paraId="082EC4C0" w14:textId="0764D97D" w:rsidR="00EE78C3" w:rsidRPr="005A2974" w:rsidRDefault="00EE78C3" w:rsidP="009E13C8">
      <w:pPr>
        <w:spacing w:line="480" w:lineRule="auto"/>
        <w:ind w:left="426" w:hanging="426"/>
        <w:rPr>
          <w:rFonts w:ascii="Times New Roman" w:hAnsi="Times New Roman" w:cs="Times New Roman"/>
          <w:b/>
          <w:bCs/>
        </w:rPr>
      </w:pPr>
      <w:r w:rsidRPr="005A2974">
        <w:rPr>
          <w:rFonts w:ascii="Times New Roman" w:hAnsi="Times New Roman" w:cs="Times New Roman"/>
        </w:rPr>
        <w:t xml:space="preserve">Wright, Elizabeth, et al. </w:t>
      </w:r>
      <w:r w:rsidR="001A75FA">
        <w:rPr>
          <w:rFonts w:ascii="Times New Roman" w:hAnsi="Times New Roman" w:cs="Times New Roman"/>
        </w:rPr>
        <w:t>‘</w:t>
      </w:r>
      <w:r w:rsidRPr="005A2974">
        <w:rPr>
          <w:rFonts w:ascii="Times New Roman" w:hAnsi="Times New Roman" w:cs="Times New Roman"/>
        </w:rPr>
        <w:t xml:space="preserve">What does a bear-baiting assemblage look like? Interdisciplinary analysis of an early modern </w:t>
      </w:r>
      <w:r w:rsidR="001A75FA">
        <w:rPr>
          <w:rFonts w:ascii="Times New Roman" w:hAnsi="Times New Roman" w:cs="Times New Roman"/>
        </w:rPr>
        <w:t>‘</w:t>
      </w:r>
      <w:r w:rsidRPr="005A2974">
        <w:rPr>
          <w:rFonts w:ascii="Times New Roman" w:hAnsi="Times New Roman" w:cs="Times New Roman"/>
        </w:rPr>
        <w:t>sport</w:t>
      </w:r>
      <w:r w:rsidR="001A75FA">
        <w:rPr>
          <w:rFonts w:ascii="Times New Roman" w:hAnsi="Times New Roman" w:cs="Times New Roman"/>
        </w:rPr>
        <w:t>’’</w:t>
      </w:r>
      <w:r w:rsidRPr="005A2974">
        <w:rPr>
          <w:rFonts w:ascii="Times New Roman" w:hAnsi="Times New Roman" w:cs="Times New Roman"/>
        </w:rPr>
        <w:t xml:space="preserve">. </w:t>
      </w:r>
      <w:r w:rsidR="008F3675">
        <w:rPr>
          <w:rFonts w:ascii="Times New Roman" w:hAnsi="Times New Roman" w:cs="Times New Roman"/>
          <w:i/>
          <w:iCs/>
        </w:rPr>
        <w:t>Antiquity</w:t>
      </w:r>
      <w:r w:rsidR="008F3675">
        <w:rPr>
          <w:rFonts w:ascii="Times New Roman" w:hAnsi="Times New Roman" w:cs="Times New Roman"/>
        </w:rPr>
        <w:t xml:space="preserve"> </w:t>
      </w:r>
      <w:r w:rsidR="00CA1212">
        <w:rPr>
          <w:rFonts w:ascii="Times New Roman" w:hAnsi="Times New Roman" w:cs="Times New Roman"/>
        </w:rPr>
        <w:t>99</w:t>
      </w:r>
      <w:r w:rsidRPr="005A2974">
        <w:rPr>
          <w:rFonts w:ascii="Times New Roman" w:hAnsi="Times New Roman" w:cs="Times New Roman"/>
        </w:rPr>
        <w:t>.</w:t>
      </w:r>
      <w:r w:rsidR="008F3675">
        <w:rPr>
          <w:rFonts w:ascii="Times New Roman" w:hAnsi="Times New Roman" w:cs="Times New Roman"/>
        </w:rPr>
        <w:t xml:space="preserve"> Forthcoming.</w:t>
      </w:r>
      <w:r w:rsidRPr="005A2974">
        <w:rPr>
          <w:rFonts w:ascii="Times New Roman" w:hAnsi="Times New Roman" w:cs="Times New Roman"/>
        </w:rPr>
        <w:t xml:space="preserve"> </w:t>
      </w:r>
    </w:p>
    <w:p w14:paraId="0D330C9E" w14:textId="2F5C699F" w:rsidR="001C39BE" w:rsidRPr="000E59BE" w:rsidRDefault="00EE78C3" w:rsidP="009E13C8">
      <w:pPr>
        <w:spacing w:line="480" w:lineRule="auto"/>
        <w:ind w:left="426" w:hanging="426"/>
        <w:rPr>
          <w:rFonts w:ascii="Times New Roman" w:hAnsi="Times New Roman" w:cs="Times New Roman"/>
        </w:rPr>
      </w:pPr>
      <w:r w:rsidRPr="005A2974">
        <w:rPr>
          <w:rFonts w:ascii="Times New Roman" w:hAnsi="Times New Roman" w:cs="Times New Roman"/>
        </w:rPr>
        <w:t xml:space="preserve">Wrigley, E. A. and R. S. Schofield, </w:t>
      </w:r>
      <w:r w:rsidRPr="005A2974">
        <w:rPr>
          <w:rFonts w:ascii="Times New Roman" w:hAnsi="Times New Roman" w:cs="Times New Roman"/>
          <w:i/>
          <w:iCs/>
        </w:rPr>
        <w:t>The Population History of England 1541-1871. A reconstruction</w:t>
      </w:r>
      <w:r w:rsidRPr="005A2974">
        <w:rPr>
          <w:rFonts w:ascii="Times New Roman" w:hAnsi="Times New Roman" w:cs="Times New Roman"/>
        </w:rPr>
        <w:t>. London: Edward Arnold, 1981.</w:t>
      </w:r>
    </w:p>
    <w:p w14:paraId="56F69FB1" w14:textId="77777777" w:rsidR="007944B0" w:rsidRPr="002B1D6A" w:rsidRDefault="007944B0" w:rsidP="009E13C8">
      <w:pPr>
        <w:spacing w:line="480" w:lineRule="auto"/>
        <w:rPr>
          <w:rFonts w:ascii="Times New Roman" w:hAnsi="Times New Roman" w:cs="Times New Roman"/>
        </w:rPr>
      </w:pPr>
    </w:p>
    <w:sectPr w:rsidR="007944B0" w:rsidRPr="002B1D6A" w:rsidSect="00DB7BA0">
      <w:headerReference w:type="default" r:id="rId8"/>
      <w:endnotePr>
        <w:numFmt w:val="decimal"/>
      </w:endnotePr>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71B7" w14:textId="77777777" w:rsidR="00EE2685" w:rsidRDefault="00EE2685" w:rsidP="00A609D7">
      <w:r>
        <w:separator/>
      </w:r>
    </w:p>
  </w:endnote>
  <w:endnote w:type="continuationSeparator" w:id="0">
    <w:p w14:paraId="0DC5F7BF" w14:textId="77777777" w:rsidR="00EE2685" w:rsidRDefault="00EE2685" w:rsidP="00A6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8CAC" w14:textId="77777777" w:rsidR="00EE2685" w:rsidRDefault="00EE2685" w:rsidP="00A609D7">
      <w:r>
        <w:separator/>
      </w:r>
    </w:p>
  </w:footnote>
  <w:footnote w:type="continuationSeparator" w:id="0">
    <w:p w14:paraId="2718CC76" w14:textId="77777777" w:rsidR="00EE2685" w:rsidRDefault="00EE2685" w:rsidP="00A609D7">
      <w:r>
        <w:continuationSeparator/>
      </w:r>
    </w:p>
  </w:footnote>
  <w:footnote w:id="1">
    <w:p w14:paraId="4E4EAB99" w14:textId="069C9A05"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Shammas</w:t>
      </w:r>
      <w:r w:rsidR="00360387">
        <w:rPr>
          <w:rFonts w:ascii="Times New Roman" w:hAnsi="Times New Roman" w:cs="Times New Roman"/>
        </w:rPr>
        <w:t xml:space="preserve">, </w:t>
      </w:r>
      <w:r w:rsidR="00360387">
        <w:rPr>
          <w:rFonts w:ascii="Times New Roman" w:hAnsi="Times New Roman" w:cs="Times New Roman"/>
          <w:i/>
          <w:iCs/>
        </w:rPr>
        <w:t>Pre-Industrial</w:t>
      </w:r>
      <w:r w:rsidRPr="001A75FA">
        <w:rPr>
          <w:rFonts w:ascii="Times New Roman" w:hAnsi="Times New Roman" w:cs="Times New Roman"/>
        </w:rPr>
        <w:t>; Weatherill</w:t>
      </w:r>
      <w:r w:rsidR="00360387">
        <w:rPr>
          <w:rFonts w:ascii="Times New Roman" w:hAnsi="Times New Roman" w:cs="Times New Roman"/>
        </w:rPr>
        <w:t xml:space="preserve">, </w:t>
      </w:r>
      <w:r w:rsidR="00360387">
        <w:rPr>
          <w:rFonts w:ascii="Times New Roman" w:hAnsi="Times New Roman" w:cs="Times New Roman"/>
          <w:i/>
          <w:iCs/>
        </w:rPr>
        <w:t>Consumer Behaviour</w:t>
      </w:r>
      <w:r w:rsidRPr="001A75FA">
        <w:rPr>
          <w:rFonts w:ascii="Times New Roman" w:hAnsi="Times New Roman" w:cs="Times New Roman"/>
        </w:rPr>
        <w:t>; Wrigley and Schofield</w:t>
      </w:r>
      <w:r w:rsidR="00360387">
        <w:rPr>
          <w:rFonts w:ascii="Times New Roman" w:hAnsi="Times New Roman" w:cs="Times New Roman"/>
        </w:rPr>
        <w:t xml:space="preserve">, </w:t>
      </w:r>
      <w:r w:rsidR="00360387">
        <w:rPr>
          <w:rFonts w:ascii="Times New Roman" w:hAnsi="Times New Roman" w:cs="Times New Roman"/>
          <w:i/>
          <w:iCs/>
        </w:rPr>
        <w:t>The Population History of England</w:t>
      </w:r>
      <w:r w:rsidRPr="001A75FA">
        <w:rPr>
          <w:rFonts w:ascii="Times New Roman" w:hAnsi="Times New Roman" w:cs="Times New Roman"/>
        </w:rPr>
        <w:t>.</w:t>
      </w:r>
    </w:p>
  </w:footnote>
  <w:footnote w:id="2">
    <w:p w14:paraId="167F9CF4" w14:textId="42F84DDA"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Salzberg, </w:t>
      </w:r>
      <w:r w:rsidR="00360387">
        <w:rPr>
          <w:rFonts w:ascii="Times New Roman" w:hAnsi="Times New Roman" w:cs="Times New Roman"/>
          <w:i/>
          <w:iCs/>
        </w:rPr>
        <w:t>The Renaissance on the Road</w:t>
      </w:r>
      <w:r w:rsidR="00360387">
        <w:rPr>
          <w:rFonts w:ascii="Times New Roman" w:hAnsi="Times New Roman" w:cs="Times New Roman"/>
        </w:rPr>
        <w:t>,</w:t>
      </w:r>
      <w:r w:rsidR="00360387">
        <w:rPr>
          <w:rFonts w:ascii="Times New Roman" w:hAnsi="Times New Roman" w:cs="Times New Roman"/>
          <w:i/>
          <w:iCs/>
        </w:rPr>
        <w:t xml:space="preserve"> </w:t>
      </w:r>
      <w:r w:rsidRPr="001A75FA">
        <w:rPr>
          <w:rFonts w:ascii="Times New Roman" w:hAnsi="Times New Roman" w:cs="Times New Roman"/>
        </w:rPr>
        <w:t>1-3; Fumerton</w:t>
      </w:r>
      <w:r w:rsidR="00360387">
        <w:rPr>
          <w:rFonts w:ascii="Times New Roman" w:hAnsi="Times New Roman" w:cs="Times New Roman"/>
        </w:rPr>
        <w:t xml:space="preserve">, </w:t>
      </w:r>
      <w:r w:rsidR="00360387">
        <w:rPr>
          <w:rFonts w:ascii="Times New Roman" w:hAnsi="Times New Roman" w:cs="Times New Roman"/>
          <w:i/>
          <w:iCs/>
        </w:rPr>
        <w:t>Unsettled</w:t>
      </w:r>
      <w:r w:rsidRPr="001A75FA">
        <w:rPr>
          <w:rFonts w:ascii="Times New Roman" w:hAnsi="Times New Roman" w:cs="Times New Roman"/>
        </w:rPr>
        <w:t>.  See Das, et al.</w:t>
      </w:r>
      <w:r w:rsidR="00360387">
        <w:rPr>
          <w:rFonts w:ascii="Times New Roman" w:hAnsi="Times New Roman" w:cs="Times New Roman"/>
        </w:rPr>
        <w:t xml:space="preserve">, </w:t>
      </w:r>
      <w:r w:rsidR="00360387">
        <w:rPr>
          <w:rFonts w:ascii="Times New Roman" w:hAnsi="Times New Roman" w:cs="Times New Roman"/>
          <w:i/>
          <w:iCs/>
        </w:rPr>
        <w:t>Keywords of Identity</w:t>
      </w:r>
      <w:r w:rsidRPr="001A75FA">
        <w:rPr>
          <w:rFonts w:ascii="Times New Roman" w:hAnsi="Times New Roman" w:cs="Times New Roman"/>
        </w:rPr>
        <w:t xml:space="preserve"> for conceptual understandings of human mobility in this period</w:t>
      </w:r>
      <w:r w:rsidR="00360387">
        <w:rPr>
          <w:rFonts w:ascii="Times New Roman" w:hAnsi="Times New Roman" w:cs="Times New Roman"/>
        </w:rPr>
        <w:t>, especially 9-19</w:t>
      </w:r>
      <w:r w:rsidRPr="001A75FA">
        <w:rPr>
          <w:rFonts w:ascii="Times New Roman" w:hAnsi="Times New Roman" w:cs="Times New Roman"/>
        </w:rPr>
        <w:t>.</w:t>
      </w:r>
    </w:p>
  </w:footnote>
  <w:footnote w:id="3">
    <w:p w14:paraId="64622329" w14:textId="4ACF7BF0" w:rsidR="001A75FA" w:rsidRPr="001A75FA" w:rsidRDefault="001A75FA" w:rsidP="0080585F">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Pugliatti,</w:t>
      </w:r>
      <w:r w:rsidR="00360387">
        <w:rPr>
          <w:rFonts w:ascii="Times New Roman" w:hAnsi="Times New Roman" w:cs="Times New Roman"/>
          <w:lang w:val="en-GB"/>
        </w:rPr>
        <w:t xml:space="preserve"> ‘“my good sweet mouse”,’</w:t>
      </w:r>
      <w:r w:rsidRPr="001A75FA">
        <w:rPr>
          <w:rFonts w:ascii="Times New Roman" w:hAnsi="Times New Roman" w:cs="Times New Roman"/>
          <w:lang w:val="en-GB"/>
        </w:rPr>
        <w:t xml:space="preserve"> 9. For their provincial operation, see Davies, ‘The Place of Bearwards</w:t>
      </w:r>
      <w:r>
        <w:rPr>
          <w:rFonts w:ascii="Times New Roman" w:hAnsi="Times New Roman" w:cs="Times New Roman"/>
          <w:lang w:val="en-GB"/>
        </w:rPr>
        <w:t>’.</w:t>
      </w:r>
    </w:p>
  </w:footnote>
  <w:footnote w:id="4">
    <w:p w14:paraId="53533DAB" w14:textId="14D27491"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 xml:space="preserve">Salzberg, </w:t>
      </w:r>
      <w:r w:rsidR="00360387">
        <w:rPr>
          <w:rFonts w:ascii="Times New Roman" w:hAnsi="Times New Roman" w:cs="Times New Roman"/>
          <w:i/>
          <w:iCs/>
          <w:lang w:val="en-GB"/>
        </w:rPr>
        <w:t>The Renaissance on the Road</w:t>
      </w:r>
      <w:r w:rsidR="00360387">
        <w:rPr>
          <w:rFonts w:ascii="Times New Roman" w:hAnsi="Times New Roman" w:cs="Times New Roman"/>
          <w:lang w:val="en-GB"/>
        </w:rPr>
        <w:t xml:space="preserve">, </w:t>
      </w:r>
      <w:r w:rsidRPr="001A75FA">
        <w:rPr>
          <w:rFonts w:ascii="Times New Roman" w:hAnsi="Times New Roman" w:cs="Times New Roman"/>
          <w:lang w:val="en-GB"/>
        </w:rPr>
        <w:t>3.</w:t>
      </w:r>
    </w:p>
  </w:footnote>
  <w:footnote w:id="5">
    <w:p w14:paraId="0B2B2301" w14:textId="57C3F419"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 xml:space="preserve">Salzberg, </w:t>
      </w:r>
      <w:r w:rsidR="00360387">
        <w:rPr>
          <w:rFonts w:ascii="Times New Roman" w:hAnsi="Times New Roman" w:cs="Times New Roman"/>
          <w:i/>
          <w:iCs/>
          <w:lang w:val="en-GB"/>
        </w:rPr>
        <w:t>The Renaissance on the Road</w:t>
      </w:r>
      <w:r w:rsidR="00360387">
        <w:rPr>
          <w:rFonts w:ascii="Times New Roman" w:hAnsi="Times New Roman" w:cs="Times New Roman"/>
          <w:lang w:val="en-GB"/>
        </w:rPr>
        <w:t>,</w:t>
      </w:r>
      <w:r w:rsidR="00360387">
        <w:rPr>
          <w:rFonts w:ascii="Times New Roman" w:hAnsi="Times New Roman" w:cs="Times New Roman"/>
          <w:i/>
          <w:iCs/>
          <w:lang w:val="en-GB"/>
        </w:rPr>
        <w:t xml:space="preserve"> </w:t>
      </w:r>
      <w:r w:rsidRPr="001A75FA">
        <w:rPr>
          <w:rFonts w:ascii="Times New Roman" w:hAnsi="Times New Roman" w:cs="Times New Roman"/>
          <w:lang w:val="en-GB"/>
        </w:rPr>
        <w:t>3.</w:t>
      </w:r>
    </w:p>
  </w:footnote>
  <w:footnote w:id="6">
    <w:sdt>
      <w:sdtPr>
        <w:rPr>
          <w:rFonts w:ascii="Times New Roman" w:hAnsi="Times New Roman" w:cs="Times New Roman"/>
          <w:sz w:val="20"/>
          <w:szCs w:val="20"/>
        </w:rPr>
        <w:tag w:val="goog_rdk_149"/>
        <w:id w:val="-399141413"/>
      </w:sdtPr>
      <w:sdtContent>
        <w:p w14:paraId="55F4842F" w14:textId="33A8989F" w:rsidR="001A75FA" w:rsidRPr="001A75FA" w:rsidRDefault="001A75FA" w:rsidP="00A609D7">
          <w:pPr>
            <w:rPr>
              <w:rFonts w:ascii="Times New Roman" w:hAnsi="Times New Roman" w:cs="Times New Roman"/>
              <w:i/>
              <w:color w:val="980000"/>
              <w:sz w:val="20"/>
              <w:szCs w:val="20"/>
            </w:rPr>
          </w:pPr>
          <w:r w:rsidRPr="001A75FA">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46"/>
              <w:id w:val="1637614562"/>
            </w:sdtPr>
            <w:sdtContent>
              <w:r w:rsidRPr="001A75FA">
                <w:rPr>
                  <w:rFonts w:ascii="Times New Roman" w:hAnsi="Times New Roman" w:cs="Times New Roman"/>
                  <w:sz w:val="20"/>
                  <w:szCs w:val="20"/>
                </w:rPr>
                <w:t xml:space="preserve"> </w:t>
              </w:r>
            </w:sdtContent>
          </w:sdt>
          <w:r w:rsidRPr="001A75FA">
            <w:rPr>
              <w:rFonts w:ascii="Times New Roman" w:hAnsi="Times New Roman" w:cs="Times New Roman"/>
              <w:sz w:val="20"/>
              <w:szCs w:val="20"/>
            </w:rPr>
            <w:t>Lewis and O’Regan</w:t>
          </w:r>
          <w:r w:rsidR="00273DF9">
            <w:rPr>
              <w:rFonts w:ascii="Times New Roman" w:hAnsi="Times New Roman" w:cs="Times New Roman"/>
              <w:sz w:val="20"/>
              <w:szCs w:val="20"/>
            </w:rPr>
            <w:t>, ‘</w:t>
          </w:r>
          <w:r w:rsidR="00C501CA">
            <w:rPr>
              <w:rFonts w:ascii="Times New Roman" w:hAnsi="Times New Roman" w:cs="Times New Roman"/>
              <w:sz w:val="20"/>
              <w:szCs w:val="20"/>
            </w:rPr>
            <w:t>The Origins of</w:t>
          </w:r>
          <w:r w:rsidR="00273DF9">
            <w:rPr>
              <w:rFonts w:ascii="Times New Roman" w:hAnsi="Times New Roman" w:cs="Times New Roman"/>
              <w:sz w:val="20"/>
              <w:szCs w:val="20"/>
            </w:rPr>
            <w:t xml:space="preserve"> Bear Baiting</w:t>
          </w:r>
          <w:r w:rsidR="00C501CA">
            <w:rPr>
              <w:rFonts w:ascii="Times New Roman" w:hAnsi="Times New Roman" w:cs="Times New Roman"/>
              <w:sz w:val="20"/>
              <w:szCs w:val="20"/>
            </w:rPr>
            <w:t>: Evidence from Medieval England and France</w:t>
          </w:r>
          <w:r w:rsidR="00273DF9">
            <w:rPr>
              <w:rFonts w:ascii="Times New Roman" w:hAnsi="Times New Roman" w:cs="Times New Roman"/>
              <w:sz w:val="20"/>
              <w:szCs w:val="20"/>
            </w:rPr>
            <w:t>’</w:t>
          </w:r>
        </w:p>
      </w:sdtContent>
    </w:sdt>
  </w:footnote>
  <w:footnote w:id="7">
    <w:p w14:paraId="520950C3" w14:textId="2A9243FB" w:rsidR="001A75FA" w:rsidRPr="001A75FA" w:rsidRDefault="001A75FA" w:rsidP="005B5579">
      <w:pPr>
        <w:rPr>
          <w:rFonts w:ascii="Times New Roman" w:hAnsi="Times New Roman" w:cs="Times New Roman"/>
          <w:color w:val="980000"/>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For further information, visit the Box Office Bears website, see &lt;</w:t>
      </w:r>
      <w:hyperlink r:id="rId1">
        <w:r w:rsidRPr="001A75FA">
          <w:rPr>
            <w:rFonts w:ascii="Times New Roman" w:hAnsi="Times New Roman" w:cs="Times New Roman"/>
            <w:sz w:val="20"/>
            <w:szCs w:val="20"/>
            <w:u w:val="single"/>
          </w:rPr>
          <w:t>https://boxofficebears.com/</w:t>
        </w:r>
      </w:hyperlink>
      <w:r w:rsidRPr="001A75FA">
        <w:rPr>
          <w:rFonts w:ascii="Times New Roman" w:hAnsi="Times New Roman" w:cs="Times New Roman"/>
          <w:sz w:val="20"/>
          <w:szCs w:val="20"/>
        </w:rPr>
        <w:t xml:space="preserve">&gt; [last accessed </w:t>
      </w:r>
      <w:r w:rsidR="00395296">
        <w:rPr>
          <w:rFonts w:ascii="Times New Roman" w:hAnsi="Times New Roman" w:cs="Times New Roman"/>
          <w:sz w:val="20"/>
          <w:szCs w:val="20"/>
        </w:rPr>
        <w:t>15</w:t>
      </w:r>
      <w:r w:rsidRPr="001A75FA">
        <w:rPr>
          <w:rFonts w:ascii="Times New Roman" w:hAnsi="Times New Roman" w:cs="Times New Roman"/>
          <w:sz w:val="20"/>
          <w:szCs w:val="20"/>
        </w:rPr>
        <w:t>.0</w:t>
      </w:r>
      <w:r w:rsidR="00395296">
        <w:rPr>
          <w:rFonts w:ascii="Times New Roman" w:hAnsi="Times New Roman" w:cs="Times New Roman"/>
          <w:sz w:val="20"/>
          <w:szCs w:val="20"/>
        </w:rPr>
        <w:t>1</w:t>
      </w:r>
      <w:r w:rsidRPr="001A75FA">
        <w:rPr>
          <w:rFonts w:ascii="Times New Roman" w:hAnsi="Times New Roman" w:cs="Times New Roman"/>
          <w:sz w:val="20"/>
          <w:szCs w:val="20"/>
        </w:rPr>
        <w:t>.202</w:t>
      </w:r>
      <w:r w:rsidR="00395296">
        <w:rPr>
          <w:rFonts w:ascii="Times New Roman" w:hAnsi="Times New Roman" w:cs="Times New Roman"/>
          <w:sz w:val="20"/>
          <w:szCs w:val="20"/>
        </w:rPr>
        <w:t>5</w:t>
      </w:r>
      <w:r w:rsidRPr="001A75FA">
        <w:rPr>
          <w:rFonts w:ascii="Times New Roman" w:hAnsi="Times New Roman" w:cs="Times New Roman"/>
          <w:sz w:val="20"/>
          <w:szCs w:val="20"/>
        </w:rPr>
        <w:t xml:space="preserve">]. </w:t>
      </w:r>
      <w:r w:rsidRPr="001A75FA">
        <w:rPr>
          <w:rFonts w:ascii="Times New Roman" w:hAnsi="Times New Roman" w:cs="Times New Roman"/>
          <w:sz w:val="20"/>
          <w:szCs w:val="20"/>
          <w:highlight w:val="white"/>
        </w:rPr>
        <w:t xml:space="preserve">This work was funded by the UK </w:t>
      </w:r>
      <w:r w:rsidRPr="001A75FA">
        <w:rPr>
          <w:rFonts w:ascii="Times New Roman" w:hAnsi="Times New Roman" w:cs="Times New Roman"/>
          <w:i/>
          <w:sz w:val="20"/>
          <w:szCs w:val="20"/>
          <w:highlight w:val="white"/>
        </w:rPr>
        <w:t>Arts and Humanities Research Council</w:t>
      </w:r>
      <w:r w:rsidRPr="001A75FA">
        <w:rPr>
          <w:rFonts w:ascii="Times New Roman" w:hAnsi="Times New Roman" w:cs="Times New Roman"/>
          <w:sz w:val="20"/>
          <w:szCs w:val="20"/>
          <w:highlight w:val="white"/>
        </w:rPr>
        <w:t xml:space="preserve"> project (AH/T006552/1) </w:t>
      </w:r>
      <w:r w:rsidRPr="001A75FA">
        <w:rPr>
          <w:rFonts w:ascii="Times New Roman" w:hAnsi="Times New Roman" w:cs="Times New Roman"/>
          <w:i/>
          <w:sz w:val="20"/>
          <w:szCs w:val="20"/>
          <w:highlight w:val="white"/>
        </w:rPr>
        <w:t>Box Office Bears: Animal Baiting in Early Modern England</w:t>
      </w:r>
      <w:r w:rsidRPr="001A75FA">
        <w:rPr>
          <w:rFonts w:ascii="Times New Roman" w:hAnsi="Times New Roman" w:cs="Times New Roman"/>
          <w:sz w:val="20"/>
          <w:szCs w:val="20"/>
          <w:highlight w:val="white"/>
        </w:rPr>
        <w:t xml:space="preserve">. </w:t>
      </w:r>
    </w:p>
  </w:footnote>
  <w:footnote w:id="8">
    <w:p w14:paraId="0A411522" w14:textId="4846CC86" w:rsidR="001A75FA" w:rsidRPr="001A75FA" w:rsidRDefault="001A75FA" w:rsidP="0080585F">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L</w:t>
      </w:r>
      <w:r w:rsidR="00273DF9">
        <w:rPr>
          <w:rFonts w:ascii="Times New Roman" w:hAnsi="Times New Roman" w:cs="Times New Roman"/>
        </w:rPr>
        <w:t>aurie</w:t>
      </w:r>
      <w:r w:rsidRPr="001A75FA">
        <w:rPr>
          <w:rFonts w:ascii="Times New Roman" w:hAnsi="Times New Roman" w:cs="Times New Roman"/>
        </w:rPr>
        <w:t xml:space="preserve"> Johnson</w:t>
      </w:r>
      <w:r w:rsidR="00273DF9">
        <w:rPr>
          <w:rFonts w:ascii="Times New Roman" w:hAnsi="Times New Roman" w:cs="Times New Roman"/>
        </w:rPr>
        <w:t xml:space="preserve">, </w:t>
      </w:r>
      <w:r w:rsidR="00273DF9">
        <w:rPr>
          <w:rFonts w:ascii="Times New Roman" w:hAnsi="Times New Roman" w:cs="Times New Roman"/>
          <w:i/>
          <w:iCs/>
        </w:rPr>
        <w:t>Leicester’s Men</w:t>
      </w:r>
      <w:r w:rsidRPr="001A75FA">
        <w:rPr>
          <w:rFonts w:ascii="Times New Roman" w:hAnsi="Times New Roman" w:cs="Times New Roman"/>
        </w:rPr>
        <w:t>; Keenan</w:t>
      </w:r>
      <w:r w:rsidR="00273DF9">
        <w:rPr>
          <w:rFonts w:ascii="Times New Roman" w:hAnsi="Times New Roman" w:cs="Times New Roman"/>
        </w:rPr>
        <w:t xml:space="preserve">, </w:t>
      </w:r>
      <w:r w:rsidR="00273DF9">
        <w:rPr>
          <w:rFonts w:ascii="Times New Roman" w:hAnsi="Times New Roman" w:cs="Times New Roman"/>
          <w:i/>
          <w:iCs/>
        </w:rPr>
        <w:t>Travelling Players</w:t>
      </w:r>
      <w:r w:rsidRPr="001A75FA">
        <w:rPr>
          <w:rFonts w:ascii="Times New Roman" w:hAnsi="Times New Roman" w:cs="Times New Roman"/>
        </w:rPr>
        <w:t>; MacLean</w:t>
      </w:r>
      <w:r w:rsidR="00273DF9">
        <w:rPr>
          <w:rFonts w:ascii="Times New Roman" w:hAnsi="Times New Roman" w:cs="Times New Roman"/>
        </w:rPr>
        <w:t>, ‘Tour Routes’</w:t>
      </w:r>
      <w:r w:rsidRPr="001A75FA">
        <w:rPr>
          <w:rFonts w:ascii="Times New Roman" w:hAnsi="Times New Roman" w:cs="Times New Roman"/>
        </w:rPr>
        <w:t>; McMillin and MacLean</w:t>
      </w:r>
      <w:r w:rsidR="00273DF9">
        <w:rPr>
          <w:rFonts w:ascii="Times New Roman" w:hAnsi="Times New Roman" w:cs="Times New Roman"/>
        </w:rPr>
        <w:t xml:space="preserve">, </w:t>
      </w:r>
      <w:r w:rsidR="00273DF9">
        <w:rPr>
          <w:rFonts w:ascii="Times New Roman" w:hAnsi="Times New Roman" w:cs="Times New Roman"/>
          <w:i/>
          <w:iCs/>
        </w:rPr>
        <w:t>Queen’s Men</w:t>
      </w:r>
      <w:r w:rsidRPr="001A75FA">
        <w:rPr>
          <w:rFonts w:ascii="Times New Roman" w:hAnsi="Times New Roman" w:cs="Times New Roman"/>
        </w:rPr>
        <w:t>; Manley and MacLean</w:t>
      </w:r>
      <w:r w:rsidR="00273DF9">
        <w:rPr>
          <w:rFonts w:ascii="Times New Roman" w:hAnsi="Times New Roman" w:cs="Times New Roman"/>
        </w:rPr>
        <w:t xml:space="preserve">, </w:t>
      </w:r>
      <w:r w:rsidR="00273DF9">
        <w:rPr>
          <w:rFonts w:ascii="Times New Roman" w:hAnsi="Times New Roman" w:cs="Times New Roman"/>
          <w:i/>
          <w:iCs/>
        </w:rPr>
        <w:t>Strange’s Men</w:t>
      </w:r>
      <w:r w:rsidRPr="001A75FA">
        <w:rPr>
          <w:rFonts w:ascii="Times New Roman" w:hAnsi="Times New Roman" w:cs="Times New Roman"/>
        </w:rPr>
        <w:t>; Palmer</w:t>
      </w:r>
      <w:r w:rsidR="00273DF9">
        <w:rPr>
          <w:rFonts w:ascii="Times New Roman" w:hAnsi="Times New Roman" w:cs="Times New Roman"/>
        </w:rPr>
        <w:t>, ‘Early Modern Mobility</w:t>
      </w:r>
      <w:r w:rsidRPr="001A75FA">
        <w:rPr>
          <w:rFonts w:ascii="Times New Roman" w:hAnsi="Times New Roman" w:cs="Times New Roman"/>
        </w:rPr>
        <w:t>.</w:t>
      </w:r>
      <w:r w:rsidR="00273DF9">
        <w:rPr>
          <w:rFonts w:ascii="Times New Roman" w:hAnsi="Times New Roman" w:cs="Times New Roman"/>
        </w:rPr>
        <w:t>’</w:t>
      </w:r>
    </w:p>
  </w:footnote>
  <w:footnote w:id="9">
    <w:p w14:paraId="7DD4754A" w14:textId="67305B97" w:rsidR="001A75FA" w:rsidRPr="001A75FA" w:rsidRDefault="001A75FA" w:rsidP="0080585F">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00395079">
        <w:rPr>
          <w:rFonts w:ascii="Times New Roman" w:hAnsi="Times New Roman" w:cs="Times New Roman"/>
        </w:rPr>
        <w:t xml:space="preserve">Sanders, </w:t>
      </w:r>
      <w:r w:rsidR="00433131">
        <w:rPr>
          <w:rFonts w:ascii="Times New Roman" w:hAnsi="Times New Roman" w:cs="Times New Roman"/>
          <w:i/>
          <w:iCs/>
        </w:rPr>
        <w:t>Cultural Geography</w:t>
      </w:r>
      <w:r w:rsidR="00433131">
        <w:rPr>
          <w:rFonts w:ascii="Times New Roman" w:hAnsi="Times New Roman" w:cs="Times New Roman"/>
        </w:rPr>
        <w:t>,</w:t>
      </w:r>
      <w:r w:rsidR="00433131">
        <w:rPr>
          <w:rFonts w:ascii="Times New Roman" w:hAnsi="Times New Roman" w:cs="Times New Roman"/>
          <w:i/>
          <w:iCs/>
        </w:rPr>
        <w:t xml:space="preserve"> </w:t>
      </w:r>
      <w:r w:rsidRPr="001A75FA">
        <w:rPr>
          <w:rFonts w:ascii="Times New Roman" w:hAnsi="Times New Roman" w:cs="Times New Roman"/>
        </w:rPr>
        <w:t>8.</w:t>
      </w:r>
    </w:p>
  </w:footnote>
  <w:footnote w:id="10">
    <w:p w14:paraId="5AA4A413" w14:textId="2C4BDE6F" w:rsidR="001A75FA" w:rsidRPr="001A75FA" w:rsidRDefault="001A75FA" w:rsidP="0080585F">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Brayshay, </w:t>
      </w:r>
      <w:r w:rsidR="00273DF9">
        <w:rPr>
          <w:rFonts w:ascii="Times New Roman" w:hAnsi="Times New Roman" w:cs="Times New Roman"/>
        </w:rPr>
        <w:t xml:space="preserve">‘Waits, musicians, bearwards and players,’ </w:t>
      </w:r>
      <w:r w:rsidRPr="001A75FA">
        <w:rPr>
          <w:rFonts w:ascii="Times New Roman" w:hAnsi="Times New Roman" w:cs="Times New Roman"/>
        </w:rPr>
        <w:t>451.  Brayshay also speculates on how bearbaiting’s commercial arrangements influenced the traffic and movement of animals: ‘bearwards were permitted to collect entrance charges from other spectators who came along to the bear-garden to see the show</w:t>
      </w:r>
      <w:r>
        <w:rPr>
          <w:rFonts w:ascii="Times New Roman" w:hAnsi="Times New Roman" w:cs="Times New Roman"/>
        </w:rPr>
        <w:t>’</w:t>
      </w:r>
      <w:r w:rsidRPr="001A75FA">
        <w:rPr>
          <w:rFonts w:ascii="Times New Roman" w:hAnsi="Times New Roman" w:cs="Times New Roman"/>
        </w:rPr>
        <w:t xml:space="preserve"> 443.</w:t>
      </w:r>
    </w:p>
  </w:footnote>
  <w:footnote w:id="11">
    <w:p w14:paraId="2AA7AB77" w14:textId="3D196B70" w:rsidR="001A75FA" w:rsidRPr="001A75FA" w:rsidRDefault="001A75FA" w:rsidP="004A716A">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Fudge, </w:t>
      </w:r>
      <w:r w:rsidRPr="001A75FA">
        <w:rPr>
          <w:rFonts w:ascii="Times New Roman" w:hAnsi="Times New Roman" w:cs="Times New Roman"/>
          <w:i/>
          <w:iCs/>
        </w:rPr>
        <w:t>Perceiving</w:t>
      </w:r>
      <w:r w:rsidR="00F27B42">
        <w:rPr>
          <w:rFonts w:ascii="Times New Roman" w:hAnsi="Times New Roman" w:cs="Times New Roman"/>
        </w:rPr>
        <w:t xml:space="preserve">, </w:t>
      </w:r>
      <w:r w:rsidRPr="001A75FA">
        <w:rPr>
          <w:rFonts w:ascii="Times New Roman" w:hAnsi="Times New Roman" w:cs="Times New Roman"/>
        </w:rPr>
        <w:t>2.</w:t>
      </w:r>
    </w:p>
  </w:footnote>
  <w:footnote w:id="12">
    <w:p w14:paraId="51144F98" w14:textId="180C3B7F" w:rsidR="001A75FA" w:rsidRPr="00433131" w:rsidRDefault="001A75FA" w:rsidP="00B34891">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00433131" w:rsidRPr="00433131">
        <w:rPr>
          <w:rFonts w:ascii="Times New Roman" w:hAnsi="Times New Roman" w:cs="Times New Roman"/>
          <w:sz w:val="20"/>
          <w:szCs w:val="20"/>
        </w:rPr>
        <w:t xml:space="preserve">Baldwin, Clopper, and Mills, </w:t>
      </w:r>
      <w:r w:rsidR="00433131" w:rsidRPr="00433131">
        <w:rPr>
          <w:rFonts w:ascii="Times New Roman" w:hAnsi="Times New Roman" w:cs="Times New Roman"/>
          <w:i/>
          <w:iCs/>
          <w:sz w:val="20"/>
          <w:szCs w:val="20"/>
        </w:rPr>
        <w:t>Records</w:t>
      </w:r>
      <w:r w:rsidR="00433131">
        <w:rPr>
          <w:rFonts w:ascii="Times New Roman" w:hAnsi="Times New Roman" w:cs="Times New Roman"/>
          <w:sz w:val="20"/>
          <w:szCs w:val="20"/>
        </w:rPr>
        <w:t>, 751-52.</w:t>
      </w:r>
    </w:p>
  </w:footnote>
  <w:footnote w:id="13">
    <w:p w14:paraId="6629BE3A" w14:textId="6A9A8418"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For the dating of the extinction of bears in the British Isles, see O’Regan, </w:t>
      </w:r>
      <w:r w:rsidR="00F27B42">
        <w:rPr>
          <w:rFonts w:ascii="Times New Roman" w:hAnsi="Times New Roman" w:cs="Times New Roman"/>
          <w:sz w:val="20"/>
          <w:szCs w:val="20"/>
        </w:rPr>
        <w:t xml:space="preserve">‘The presence of the brown bear,’ </w:t>
      </w:r>
      <w:r w:rsidRPr="001A75FA">
        <w:rPr>
          <w:rFonts w:ascii="Times New Roman" w:hAnsi="Times New Roman" w:cs="Times New Roman"/>
          <w:sz w:val="20"/>
          <w:szCs w:val="20"/>
        </w:rPr>
        <w:t>240.</w:t>
      </w:r>
    </w:p>
  </w:footnote>
  <w:footnote w:id="14">
    <w:p w14:paraId="72046301" w14:textId="0C22876D" w:rsidR="001A75FA" w:rsidRPr="00F27B42"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 xml:space="preserve">Davies, </w:t>
      </w:r>
      <w:r w:rsidRPr="001A75FA">
        <w:rPr>
          <w:rFonts w:ascii="Times New Roman" w:hAnsi="Times New Roman" w:cs="Times New Roman"/>
          <w:i/>
          <w:iCs/>
          <w:lang w:val="en-GB"/>
        </w:rPr>
        <w:t>What is a Playhouse?</w:t>
      </w:r>
      <w:r w:rsidR="00F27B42">
        <w:rPr>
          <w:rFonts w:ascii="Times New Roman" w:hAnsi="Times New Roman" w:cs="Times New Roman"/>
          <w:lang w:val="en-GB"/>
        </w:rPr>
        <w:t>, 53-60, 126-37.</w:t>
      </w:r>
    </w:p>
  </w:footnote>
  <w:footnote w:id="15">
    <w:p w14:paraId="6A739E8B" w14:textId="28FD51E0"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See Crosfield’s diary in Elliott Jr et al.,</w:t>
      </w:r>
      <w:r w:rsidR="00F27B42">
        <w:rPr>
          <w:rFonts w:ascii="Times New Roman" w:hAnsi="Times New Roman" w:cs="Times New Roman"/>
          <w:sz w:val="20"/>
          <w:szCs w:val="20"/>
        </w:rPr>
        <w:t xml:space="preserve"> </w:t>
      </w:r>
      <w:r w:rsidR="00F27B42">
        <w:rPr>
          <w:rFonts w:ascii="Times New Roman" w:hAnsi="Times New Roman" w:cs="Times New Roman"/>
          <w:i/>
          <w:iCs/>
          <w:sz w:val="20"/>
          <w:szCs w:val="20"/>
        </w:rPr>
        <w:t>Records</w:t>
      </w:r>
      <w:r w:rsidR="00F27B42">
        <w:rPr>
          <w:rFonts w:ascii="Times New Roman" w:hAnsi="Times New Roman" w:cs="Times New Roman"/>
          <w:sz w:val="20"/>
          <w:szCs w:val="20"/>
        </w:rPr>
        <w:t xml:space="preserve">, </w:t>
      </w:r>
      <w:r w:rsidRPr="001A75FA">
        <w:rPr>
          <w:rFonts w:ascii="Times New Roman" w:hAnsi="Times New Roman" w:cs="Times New Roman"/>
          <w:sz w:val="20"/>
          <w:szCs w:val="20"/>
        </w:rPr>
        <w:t xml:space="preserve">535; Dekker, </w:t>
      </w:r>
      <w:r w:rsidR="00F27B42">
        <w:rPr>
          <w:rFonts w:ascii="Times New Roman" w:hAnsi="Times New Roman" w:cs="Times New Roman"/>
          <w:i/>
          <w:iCs/>
          <w:sz w:val="20"/>
          <w:szCs w:val="20"/>
        </w:rPr>
        <w:t>Worke for armorours</w:t>
      </w:r>
      <w:r w:rsidR="00F27B42">
        <w:rPr>
          <w:rFonts w:ascii="Times New Roman" w:hAnsi="Times New Roman" w:cs="Times New Roman"/>
          <w:sz w:val="20"/>
          <w:szCs w:val="20"/>
        </w:rPr>
        <w:t>,</w:t>
      </w:r>
      <w:r w:rsidR="00F27B42">
        <w:rPr>
          <w:rFonts w:ascii="Times New Roman" w:hAnsi="Times New Roman" w:cs="Times New Roman"/>
          <w:i/>
          <w:iCs/>
          <w:sz w:val="20"/>
          <w:szCs w:val="20"/>
        </w:rPr>
        <w:t xml:space="preserve"> </w:t>
      </w:r>
      <w:r w:rsidRPr="001A75FA">
        <w:rPr>
          <w:rFonts w:ascii="Times New Roman" w:hAnsi="Times New Roman" w:cs="Times New Roman"/>
          <w:sz w:val="20"/>
          <w:szCs w:val="20"/>
        </w:rPr>
        <w:t>B2r.</w:t>
      </w:r>
    </w:p>
  </w:footnote>
  <w:footnote w:id="16">
    <w:p w14:paraId="0438E86F" w14:textId="60C13DA9"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Dulwich College Archives MSS002 013, letter from Edward Barrett to Edward Alleyn on 11 June 1610 mentioned, for instance, how Little Bess of Bromley killed several dogs during a bearbaiting course.</w:t>
      </w:r>
    </w:p>
  </w:footnote>
  <w:footnote w:id="17">
    <w:p w14:paraId="78C02506" w14:textId="193ABFA4" w:rsidR="001A75FA" w:rsidRPr="001A75FA" w:rsidRDefault="001A75FA">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For one example, s</w:t>
      </w:r>
      <w:r w:rsidRPr="001A75FA">
        <w:rPr>
          <w:rFonts w:ascii="Times New Roman" w:hAnsi="Times New Roman" w:cs="Times New Roman"/>
          <w:lang w:val="en-GB"/>
        </w:rPr>
        <w:t>ee Baldwin</w:t>
      </w:r>
      <w:r w:rsidR="00F27B42">
        <w:rPr>
          <w:rFonts w:ascii="Times New Roman" w:hAnsi="Times New Roman" w:cs="Times New Roman"/>
          <w:lang w:val="en-GB"/>
        </w:rPr>
        <w:t>’s discussion of bear-seller and patronised bearward John Seckerston, based in Nantwich;‘John Seckerston,’ 95-103.</w:t>
      </w:r>
    </w:p>
  </w:footnote>
  <w:footnote w:id="18">
    <w:p w14:paraId="339C3E82" w14:textId="7DD6B211" w:rsidR="001A75FA" w:rsidRPr="001A75FA" w:rsidRDefault="001A75FA" w:rsidP="00587C22">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00F27B42">
        <w:rPr>
          <w:rFonts w:ascii="Times New Roman" w:hAnsi="Times New Roman" w:cs="Times New Roman"/>
        </w:rPr>
        <w:t xml:space="preserve">Fudge, </w:t>
      </w:r>
      <w:r w:rsidR="00F27B42">
        <w:rPr>
          <w:rFonts w:ascii="Times New Roman" w:hAnsi="Times New Roman" w:cs="Times New Roman"/>
          <w:i/>
          <w:iCs/>
        </w:rPr>
        <w:t>Perceiving</w:t>
      </w:r>
      <w:r w:rsidR="00F27B42">
        <w:rPr>
          <w:rFonts w:ascii="Times New Roman" w:hAnsi="Times New Roman" w:cs="Times New Roman"/>
        </w:rPr>
        <w:t>,</w:t>
      </w:r>
      <w:r w:rsidR="00F27B42">
        <w:rPr>
          <w:rFonts w:ascii="Times New Roman" w:hAnsi="Times New Roman" w:cs="Times New Roman"/>
          <w:i/>
          <w:iCs/>
        </w:rPr>
        <w:t xml:space="preserve"> </w:t>
      </w:r>
      <w:r w:rsidRPr="001A75FA">
        <w:rPr>
          <w:rFonts w:ascii="Times New Roman" w:hAnsi="Times New Roman" w:cs="Times New Roman"/>
        </w:rPr>
        <w:t>3.</w:t>
      </w:r>
    </w:p>
  </w:footnote>
  <w:footnote w:id="19">
    <w:p w14:paraId="709634C7" w14:textId="362A8EC3" w:rsidR="001A75FA" w:rsidRPr="00F27B42"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Mackinder et al.</w:t>
      </w:r>
      <w:r w:rsidR="00F27B42">
        <w:rPr>
          <w:rFonts w:ascii="Times New Roman" w:hAnsi="Times New Roman" w:cs="Times New Roman"/>
          <w:sz w:val="20"/>
          <w:szCs w:val="20"/>
        </w:rPr>
        <w:t>, ‘</w:t>
      </w:r>
      <w:r w:rsidR="00F27B42" w:rsidRPr="00433131">
        <w:rPr>
          <w:rFonts w:ascii="Times New Roman" w:hAnsi="Times New Roman" w:cs="Times New Roman"/>
          <w:sz w:val="20"/>
          <w:szCs w:val="20"/>
        </w:rPr>
        <w:t>The Hope Playhouse</w:t>
      </w:r>
      <w:r w:rsidR="00F27B42">
        <w:rPr>
          <w:rFonts w:ascii="Times New Roman" w:hAnsi="Times New Roman" w:cs="Times New Roman"/>
          <w:sz w:val="20"/>
          <w:szCs w:val="20"/>
        </w:rPr>
        <w:t xml:space="preserve">’, 10-25. </w:t>
      </w:r>
    </w:p>
  </w:footnote>
  <w:footnote w:id="20">
    <w:p w14:paraId="69C64355" w14:textId="307A3EEC"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Pr="001A75FA">
        <w:rPr>
          <w:rFonts w:ascii="Times New Roman" w:hAnsi="Times New Roman" w:cs="Times New Roman"/>
          <w:iCs/>
          <w:sz w:val="20"/>
          <w:szCs w:val="20"/>
        </w:rPr>
        <w:t>Gibson,</w:t>
      </w:r>
      <w:r w:rsidRPr="001A75FA">
        <w:rPr>
          <w:rFonts w:ascii="Times New Roman" w:hAnsi="Times New Roman" w:cs="Times New Roman"/>
          <w:sz w:val="20"/>
          <w:szCs w:val="20"/>
        </w:rPr>
        <w:t xml:space="preserve"> </w:t>
      </w:r>
      <w:r w:rsidR="00F27B42">
        <w:rPr>
          <w:rFonts w:ascii="Times New Roman" w:hAnsi="Times New Roman" w:cs="Times New Roman"/>
          <w:i/>
          <w:iCs/>
          <w:sz w:val="20"/>
          <w:szCs w:val="20"/>
        </w:rPr>
        <w:t>Records</w:t>
      </w:r>
      <w:r w:rsidR="00F27B42">
        <w:rPr>
          <w:rFonts w:ascii="Times New Roman" w:hAnsi="Times New Roman" w:cs="Times New Roman"/>
          <w:sz w:val="20"/>
          <w:szCs w:val="20"/>
        </w:rPr>
        <w:t>,</w:t>
      </w:r>
      <w:r w:rsidR="00F27B42">
        <w:rPr>
          <w:rFonts w:ascii="Times New Roman" w:hAnsi="Times New Roman" w:cs="Times New Roman"/>
          <w:i/>
          <w:iCs/>
          <w:sz w:val="20"/>
          <w:szCs w:val="20"/>
        </w:rPr>
        <w:t xml:space="preserve"> </w:t>
      </w:r>
      <w:r w:rsidRPr="001A75FA">
        <w:rPr>
          <w:rFonts w:ascii="Times New Roman" w:hAnsi="Times New Roman" w:cs="Times New Roman"/>
          <w:sz w:val="20"/>
          <w:szCs w:val="20"/>
        </w:rPr>
        <w:t>233.</w:t>
      </w:r>
    </w:p>
  </w:footnote>
  <w:footnote w:id="21">
    <w:p w14:paraId="761205C4" w14:textId="1F7B92BD"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Lancashire Archives, QSB 1/120.</w:t>
      </w:r>
    </w:p>
  </w:footnote>
  <w:footnote w:id="22">
    <w:p w14:paraId="71680A24" w14:textId="32ABE371" w:rsidR="001A75FA" w:rsidRPr="001A75FA" w:rsidRDefault="001A75FA" w:rsidP="00E467C0">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 xml:space="preserve">See Davies, </w:t>
      </w:r>
      <w:r w:rsidRPr="001A75FA">
        <w:rPr>
          <w:rFonts w:ascii="Times New Roman" w:hAnsi="Times New Roman" w:cs="Times New Roman"/>
          <w:i/>
          <w:iCs/>
          <w:lang w:val="en-GB"/>
        </w:rPr>
        <w:t>What is a Playhouse?</w:t>
      </w:r>
      <w:r w:rsidR="00F27B42">
        <w:rPr>
          <w:rFonts w:ascii="Times New Roman" w:hAnsi="Times New Roman" w:cs="Times New Roman"/>
          <w:lang w:val="en-GB"/>
        </w:rPr>
        <w:t>, 112-43</w:t>
      </w:r>
      <w:r w:rsidRPr="001A75FA">
        <w:rPr>
          <w:rFonts w:ascii="Times New Roman" w:hAnsi="Times New Roman" w:cs="Times New Roman"/>
          <w:lang w:val="en-GB"/>
        </w:rPr>
        <w:t>.</w:t>
      </w:r>
    </w:p>
  </w:footnote>
  <w:footnote w:id="23">
    <w:p w14:paraId="1141B6D6" w14:textId="07413481"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Baldwin, Clopper, and Mills, </w:t>
      </w:r>
      <w:r w:rsidR="00F27B42">
        <w:rPr>
          <w:rFonts w:ascii="Times New Roman" w:hAnsi="Times New Roman" w:cs="Times New Roman"/>
          <w:i/>
          <w:iCs/>
        </w:rPr>
        <w:t>Records</w:t>
      </w:r>
      <w:r w:rsidR="00F27B42">
        <w:rPr>
          <w:rFonts w:ascii="Times New Roman" w:hAnsi="Times New Roman" w:cs="Times New Roman"/>
        </w:rPr>
        <w:t>;</w:t>
      </w:r>
      <w:r w:rsidR="00F27B42">
        <w:rPr>
          <w:rFonts w:ascii="Times New Roman" w:hAnsi="Times New Roman" w:cs="Times New Roman"/>
          <w:i/>
          <w:iCs/>
        </w:rPr>
        <w:t xml:space="preserve"> </w:t>
      </w:r>
      <w:r w:rsidRPr="001A75FA">
        <w:rPr>
          <w:rFonts w:ascii="Times New Roman" w:hAnsi="Times New Roman" w:cs="Times New Roman"/>
        </w:rPr>
        <w:t>translated form the Latin on p. 985. Original Latin on p. 781</w:t>
      </w:r>
      <w:r w:rsidR="00F27B42">
        <w:rPr>
          <w:rFonts w:ascii="Times New Roman" w:hAnsi="Times New Roman" w:cs="Times New Roman"/>
        </w:rPr>
        <w:t xml:space="preserve"> reads ‘se gerens vtens modum ^[et] illict</w:t>
      </w:r>
      <w:r w:rsidR="00F27B42">
        <w:rPr>
          <w:rFonts w:ascii="Times New Roman" w:hAnsi="Times New Roman" w:cs="Times New Roman"/>
          <w:i/>
          <w:iCs/>
        </w:rPr>
        <w:t>um</w:t>
      </w:r>
      <w:r w:rsidR="00F27B42">
        <w:rPr>
          <w:rFonts w:ascii="Times New Roman" w:hAnsi="Times New Roman" w:cs="Times New Roman"/>
        </w:rPr>
        <w:t xml:space="preserve"> vivend</w:t>
      </w:r>
      <w:r w:rsidR="00F27B42">
        <w:rPr>
          <w:rFonts w:ascii="Times New Roman" w:hAnsi="Times New Roman" w:cs="Times New Roman"/>
          <w:i/>
          <w:iCs/>
        </w:rPr>
        <w:t>i</w:t>
      </w:r>
      <w:r w:rsidR="00F27B42">
        <w:rPr>
          <w:rFonts w:ascii="Times New Roman" w:hAnsi="Times New Roman" w:cs="Times New Roman"/>
        </w:rPr>
        <w:t xml:space="preserve"> vitam angl</w:t>
      </w:r>
      <w:r w:rsidR="00F27B42">
        <w:rPr>
          <w:rFonts w:ascii="Times New Roman" w:hAnsi="Times New Roman" w:cs="Times New Roman"/>
          <w:i/>
          <w:iCs/>
        </w:rPr>
        <w:t>ice</w:t>
      </w:r>
      <w:r w:rsidR="00F27B42">
        <w:rPr>
          <w:rFonts w:ascii="Times New Roman" w:hAnsi="Times New Roman" w:cs="Times New Roman"/>
        </w:rPr>
        <w:t xml:space="preserve"> dict</w:t>
      </w:r>
      <w:r w:rsidR="00F27B42">
        <w:rPr>
          <w:rFonts w:ascii="Times New Roman" w:hAnsi="Times New Roman" w:cs="Times New Roman"/>
          <w:i/>
          <w:iCs/>
        </w:rPr>
        <w:t>um</w:t>
      </w:r>
      <w:r w:rsidR="00F27B42">
        <w:rPr>
          <w:rFonts w:ascii="Times New Roman" w:hAnsi="Times New Roman" w:cs="Times New Roman"/>
        </w:rPr>
        <w:t xml:space="preserve"> a bereward</w:t>
      </w:r>
      <w:r w:rsidR="003036F2">
        <w:rPr>
          <w:rFonts w:ascii="Times New Roman" w:hAnsi="Times New Roman" w:cs="Times New Roman"/>
        </w:rPr>
        <w:t>’</w:t>
      </w:r>
      <w:r w:rsidRPr="001A75FA">
        <w:rPr>
          <w:rFonts w:ascii="Times New Roman" w:hAnsi="Times New Roman" w:cs="Times New Roman"/>
        </w:rPr>
        <w:t>.  For local governance regulating aristocratic entertainers, see the libel that begins this section; for local governance regulating royally-sanctioned entertainers, see Davies, ‘The Place of Bearwards</w:t>
      </w:r>
      <w:r>
        <w:rPr>
          <w:rFonts w:ascii="Times New Roman" w:hAnsi="Times New Roman" w:cs="Times New Roman"/>
        </w:rPr>
        <w:t>’,</w:t>
      </w:r>
      <w:r w:rsidRPr="001A75FA">
        <w:rPr>
          <w:rFonts w:ascii="Times New Roman" w:hAnsi="Times New Roman" w:cs="Times New Roman"/>
        </w:rPr>
        <w:t xml:space="preserve"> 308.</w:t>
      </w:r>
    </w:p>
  </w:footnote>
  <w:footnote w:id="24">
    <w:p w14:paraId="5F315F50" w14:textId="6B87F328"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 xml:space="preserve">See Dionne, </w:t>
      </w:r>
      <w:r w:rsidR="00246E6C">
        <w:rPr>
          <w:rFonts w:ascii="Times New Roman" w:hAnsi="Times New Roman" w:cs="Times New Roman"/>
          <w:lang w:val="en-GB"/>
        </w:rPr>
        <w:t>‘Fashioning Outlaws’,</w:t>
      </w:r>
      <w:r w:rsidRPr="001A75FA">
        <w:rPr>
          <w:rFonts w:ascii="Times New Roman" w:hAnsi="Times New Roman" w:cs="Times New Roman"/>
          <w:lang w:val="en-GB"/>
        </w:rPr>
        <w:t xml:space="preserve"> 44-5.</w:t>
      </w:r>
    </w:p>
  </w:footnote>
  <w:footnote w:id="25">
    <w:p w14:paraId="22240284" w14:textId="59882B82" w:rsidR="001A75FA" w:rsidRPr="001A75FA" w:rsidRDefault="001A75FA" w:rsidP="00E467C0">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Baldwin, Clopper, and Mills, </w:t>
      </w:r>
      <w:r w:rsidR="00246E6C">
        <w:rPr>
          <w:rFonts w:ascii="Times New Roman" w:hAnsi="Times New Roman" w:cs="Times New Roman"/>
          <w:i/>
          <w:iCs/>
        </w:rPr>
        <w:t>Records</w:t>
      </w:r>
      <w:r w:rsidR="00246E6C">
        <w:rPr>
          <w:rFonts w:ascii="Times New Roman" w:hAnsi="Times New Roman" w:cs="Times New Roman"/>
        </w:rPr>
        <w:t xml:space="preserve">, </w:t>
      </w:r>
      <w:r w:rsidRPr="001A75FA">
        <w:rPr>
          <w:rFonts w:ascii="Times New Roman" w:hAnsi="Times New Roman" w:cs="Times New Roman"/>
        </w:rPr>
        <w:t>682-3.</w:t>
      </w:r>
    </w:p>
  </w:footnote>
  <w:footnote w:id="26">
    <w:p w14:paraId="5C5AAE16" w14:textId="3B4C01C2"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Dulwich College Archives MSS002 010, fo. 3r.</w:t>
      </w:r>
    </w:p>
  </w:footnote>
  <w:footnote w:id="27">
    <w:p w14:paraId="2AB87082" w14:textId="57F9FC4E"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Davies, ‘The Place of Bearwards</w:t>
      </w:r>
      <w:r>
        <w:rPr>
          <w:rFonts w:ascii="Times New Roman" w:hAnsi="Times New Roman" w:cs="Times New Roman"/>
          <w:sz w:val="20"/>
          <w:szCs w:val="20"/>
        </w:rPr>
        <w:t>’,</w:t>
      </w:r>
      <w:r w:rsidRPr="001A75FA">
        <w:rPr>
          <w:rFonts w:ascii="Times New Roman" w:hAnsi="Times New Roman" w:cs="Times New Roman"/>
          <w:sz w:val="20"/>
          <w:szCs w:val="20"/>
        </w:rPr>
        <w:t xml:space="preserve"> 303-24.</w:t>
      </w:r>
    </w:p>
  </w:footnote>
  <w:footnote w:id="28">
    <w:p w14:paraId="00C0F0C4" w14:textId="2C5133A0"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Galloway, </w:t>
      </w:r>
      <w:r w:rsidR="00246E6C">
        <w:rPr>
          <w:rFonts w:ascii="Times New Roman" w:hAnsi="Times New Roman" w:cs="Times New Roman"/>
          <w:i/>
          <w:iCs/>
          <w:sz w:val="20"/>
          <w:szCs w:val="20"/>
        </w:rPr>
        <w:t>Records</w:t>
      </w:r>
      <w:r w:rsidR="00246E6C">
        <w:rPr>
          <w:rFonts w:ascii="Times New Roman" w:hAnsi="Times New Roman" w:cs="Times New Roman"/>
          <w:sz w:val="20"/>
          <w:szCs w:val="20"/>
        </w:rPr>
        <w:t>,</w:t>
      </w:r>
      <w:r w:rsidR="00246E6C">
        <w:rPr>
          <w:rFonts w:ascii="Times New Roman" w:hAnsi="Times New Roman" w:cs="Times New Roman"/>
          <w:i/>
          <w:iCs/>
          <w:sz w:val="20"/>
          <w:szCs w:val="20"/>
        </w:rPr>
        <w:t xml:space="preserve"> </w:t>
      </w:r>
      <w:r w:rsidRPr="001A75FA">
        <w:rPr>
          <w:rFonts w:ascii="Times New Roman" w:hAnsi="Times New Roman" w:cs="Times New Roman"/>
          <w:sz w:val="20"/>
          <w:szCs w:val="20"/>
        </w:rPr>
        <w:t>187.</w:t>
      </w:r>
    </w:p>
  </w:footnote>
  <w:footnote w:id="29">
    <w:p w14:paraId="59F70388" w14:textId="42363B32" w:rsidR="001A75FA" w:rsidRPr="001A75FA" w:rsidRDefault="001A75FA" w:rsidP="000C0DB5">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Pr="001A75FA">
        <w:rPr>
          <w:rFonts w:ascii="Times New Roman" w:hAnsi="Times New Roman" w:cs="Times New Roman"/>
          <w:iCs/>
          <w:sz w:val="20"/>
          <w:szCs w:val="20"/>
        </w:rPr>
        <w:t>Baldwin, Clopper, and Mills</w:t>
      </w:r>
      <w:r w:rsidRPr="001A75FA">
        <w:rPr>
          <w:rFonts w:ascii="Times New Roman" w:hAnsi="Times New Roman" w:cs="Times New Roman"/>
          <w:sz w:val="20"/>
          <w:szCs w:val="20"/>
        </w:rPr>
        <w:t xml:space="preserve">, </w:t>
      </w:r>
      <w:r w:rsidR="00246E6C">
        <w:rPr>
          <w:rFonts w:ascii="Times New Roman" w:hAnsi="Times New Roman" w:cs="Times New Roman"/>
          <w:i/>
          <w:iCs/>
          <w:sz w:val="20"/>
          <w:szCs w:val="20"/>
        </w:rPr>
        <w:t>Records</w:t>
      </w:r>
      <w:r w:rsidR="00246E6C">
        <w:rPr>
          <w:rFonts w:ascii="Times New Roman" w:hAnsi="Times New Roman" w:cs="Times New Roman"/>
          <w:sz w:val="20"/>
          <w:szCs w:val="20"/>
        </w:rPr>
        <w:t>,</w:t>
      </w:r>
      <w:r w:rsidR="00246E6C">
        <w:rPr>
          <w:rFonts w:ascii="Times New Roman" w:hAnsi="Times New Roman" w:cs="Times New Roman"/>
          <w:i/>
          <w:iCs/>
          <w:sz w:val="20"/>
          <w:szCs w:val="20"/>
        </w:rPr>
        <w:t xml:space="preserve"> </w:t>
      </w:r>
      <w:r w:rsidRPr="001A75FA">
        <w:rPr>
          <w:rFonts w:ascii="Times New Roman" w:hAnsi="Times New Roman" w:cs="Times New Roman"/>
          <w:sz w:val="20"/>
          <w:szCs w:val="20"/>
        </w:rPr>
        <w:t>639.</w:t>
      </w:r>
    </w:p>
  </w:footnote>
  <w:footnote w:id="30">
    <w:p w14:paraId="63F30E80" w14:textId="3589BE3D"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Baldwin</w:t>
      </w:r>
      <w:r w:rsidR="00246E6C">
        <w:rPr>
          <w:rFonts w:ascii="Times New Roman" w:hAnsi="Times New Roman" w:cs="Times New Roman"/>
          <w:lang w:val="en-GB"/>
        </w:rPr>
        <w:t>, ‘John Seckerston’, 97.</w:t>
      </w:r>
    </w:p>
  </w:footnote>
  <w:footnote w:id="31">
    <w:p w14:paraId="744F6A98" w14:textId="22AF3C7D" w:rsidR="001A75FA" w:rsidRPr="001A75FA" w:rsidRDefault="001A75FA" w:rsidP="000C0DB5">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Pr="001A75FA">
        <w:rPr>
          <w:rFonts w:ascii="Times New Roman" w:hAnsi="Times New Roman" w:cs="Times New Roman"/>
          <w:sz w:val="20"/>
          <w:szCs w:val="20"/>
          <w:lang w:val="en-GB"/>
        </w:rPr>
        <w:t>Dulwich College Archives MSS 002 003.</w:t>
      </w:r>
    </w:p>
  </w:footnote>
  <w:footnote w:id="32">
    <w:p w14:paraId="04E131E6" w14:textId="2F7E2474"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Hindle, </w:t>
      </w:r>
      <w:r w:rsidR="00246E6C">
        <w:rPr>
          <w:rFonts w:ascii="Times New Roman" w:hAnsi="Times New Roman" w:cs="Times New Roman"/>
          <w:sz w:val="20"/>
          <w:szCs w:val="20"/>
        </w:rPr>
        <w:t>‘The road network’</w:t>
      </w:r>
      <w:r w:rsidR="00B412CC">
        <w:rPr>
          <w:rFonts w:ascii="Times New Roman" w:hAnsi="Times New Roman" w:cs="Times New Roman"/>
          <w:sz w:val="20"/>
          <w:szCs w:val="20"/>
        </w:rPr>
        <w:t>,</w:t>
      </w:r>
      <w:r w:rsidR="00246E6C">
        <w:rPr>
          <w:rFonts w:ascii="Times New Roman" w:hAnsi="Times New Roman" w:cs="Times New Roman"/>
          <w:sz w:val="20"/>
          <w:szCs w:val="20"/>
        </w:rPr>
        <w:t xml:space="preserve"> </w:t>
      </w:r>
      <w:r w:rsidRPr="001A75FA">
        <w:rPr>
          <w:rFonts w:ascii="Times New Roman" w:hAnsi="Times New Roman" w:cs="Times New Roman"/>
          <w:sz w:val="20"/>
          <w:szCs w:val="20"/>
        </w:rPr>
        <w:t>211.</w:t>
      </w:r>
    </w:p>
  </w:footnote>
  <w:footnote w:id="33">
    <w:p w14:paraId="4E43FBDA" w14:textId="1D552AF6"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00DB6995">
        <w:rPr>
          <w:rFonts w:ascii="Times New Roman" w:hAnsi="Times New Roman" w:cs="Times New Roman"/>
          <w:sz w:val="20"/>
          <w:szCs w:val="20"/>
        </w:rPr>
        <w:t xml:space="preserve">Edwards </w:t>
      </w:r>
      <w:r w:rsidR="00577A78">
        <w:rPr>
          <w:rFonts w:ascii="Times New Roman" w:hAnsi="Times New Roman" w:cs="Times New Roman"/>
          <w:sz w:val="20"/>
          <w:szCs w:val="20"/>
        </w:rPr>
        <w:t xml:space="preserve">and Hindle, ‘The transportation system’ </w:t>
      </w:r>
      <w:r w:rsidR="004038BD">
        <w:rPr>
          <w:rFonts w:ascii="Times New Roman" w:hAnsi="Times New Roman" w:cs="Times New Roman"/>
          <w:sz w:val="20"/>
          <w:szCs w:val="20"/>
        </w:rPr>
        <w:t xml:space="preserve">125; </w:t>
      </w:r>
      <w:r w:rsidRPr="001A75FA">
        <w:rPr>
          <w:rFonts w:ascii="Times New Roman" w:hAnsi="Times New Roman" w:cs="Times New Roman"/>
          <w:sz w:val="20"/>
          <w:szCs w:val="20"/>
        </w:rPr>
        <w:t>Hindle</w:t>
      </w:r>
      <w:r w:rsidR="00246E6C">
        <w:rPr>
          <w:rFonts w:ascii="Times New Roman" w:hAnsi="Times New Roman" w:cs="Times New Roman"/>
          <w:sz w:val="20"/>
          <w:szCs w:val="20"/>
        </w:rPr>
        <w:t>, ‘The road network’</w:t>
      </w:r>
      <w:r w:rsidR="00B412CC">
        <w:rPr>
          <w:rFonts w:ascii="Times New Roman" w:hAnsi="Times New Roman" w:cs="Times New Roman"/>
          <w:sz w:val="20"/>
          <w:szCs w:val="20"/>
        </w:rPr>
        <w:t>,</w:t>
      </w:r>
      <w:r w:rsidR="005D1AEB">
        <w:rPr>
          <w:rFonts w:ascii="Times New Roman" w:hAnsi="Times New Roman" w:cs="Times New Roman"/>
          <w:sz w:val="20"/>
          <w:szCs w:val="20"/>
        </w:rPr>
        <w:t xml:space="preserve"> 212-3</w:t>
      </w:r>
      <w:r w:rsidRPr="001A75FA">
        <w:rPr>
          <w:rFonts w:ascii="Times New Roman" w:hAnsi="Times New Roman" w:cs="Times New Roman"/>
          <w:sz w:val="20"/>
          <w:szCs w:val="20"/>
        </w:rPr>
        <w:t>; Jones</w:t>
      </w:r>
      <w:r w:rsidR="00246E6C">
        <w:rPr>
          <w:rFonts w:ascii="Times New Roman" w:hAnsi="Times New Roman" w:cs="Times New Roman"/>
          <w:sz w:val="20"/>
          <w:szCs w:val="20"/>
        </w:rPr>
        <w:t xml:space="preserve">, </w:t>
      </w:r>
      <w:r w:rsidR="00736E85">
        <w:rPr>
          <w:rFonts w:ascii="Times New Roman" w:hAnsi="Times New Roman" w:cs="Times New Roman"/>
          <w:sz w:val="20"/>
          <w:szCs w:val="20"/>
        </w:rPr>
        <w:t>‘River navigation’</w:t>
      </w:r>
      <w:r w:rsidR="00B412CC">
        <w:rPr>
          <w:rFonts w:ascii="Times New Roman" w:hAnsi="Times New Roman" w:cs="Times New Roman"/>
          <w:sz w:val="20"/>
          <w:szCs w:val="20"/>
        </w:rPr>
        <w:t>,</w:t>
      </w:r>
      <w:r w:rsidR="00984DB3">
        <w:rPr>
          <w:rFonts w:ascii="Times New Roman" w:hAnsi="Times New Roman" w:cs="Times New Roman"/>
          <w:sz w:val="20"/>
          <w:szCs w:val="20"/>
        </w:rPr>
        <w:t xml:space="preserve"> 62-3</w:t>
      </w:r>
      <w:r w:rsidRPr="001A75FA">
        <w:rPr>
          <w:rFonts w:ascii="Times New Roman" w:hAnsi="Times New Roman" w:cs="Times New Roman"/>
          <w:sz w:val="20"/>
          <w:szCs w:val="20"/>
        </w:rPr>
        <w:t>.</w:t>
      </w:r>
    </w:p>
  </w:footnote>
  <w:footnote w:id="34">
    <w:p w14:paraId="2121C17C" w14:textId="41C287E0"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Smith</w:t>
      </w:r>
      <w:r w:rsidR="00246E6C">
        <w:rPr>
          <w:rFonts w:ascii="Times New Roman" w:hAnsi="Times New Roman" w:cs="Times New Roman"/>
          <w:sz w:val="20"/>
          <w:szCs w:val="20"/>
        </w:rPr>
        <w:t xml:space="preserve">, </w:t>
      </w:r>
      <w:r w:rsidR="00246E6C">
        <w:rPr>
          <w:rFonts w:ascii="Times New Roman" w:hAnsi="Times New Roman" w:cs="Times New Roman"/>
          <w:i/>
          <w:iCs/>
          <w:sz w:val="20"/>
          <w:szCs w:val="20"/>
        </w:rPr>
        <w:t>Particular Desscription</w:t>
      </w:r>
      <w:r w:rsidRPr="001A75FA">
        <w:rPr>
          <w:rFonts w:ascii="Times New Roman" w:hAnsi="Times New Roman" w:cs="Times New Roman"/>
          <w:sz w:val="20"/>
          <w:szCs w:val="20"/>
        </w:rPr>
        <w:t>. As the 1879 editors note, Smith’s distances often correspond poorly with standard units; however, our digitization process produces a more detailed picture of these journeys, along with more accurate milage calculations.</w:t>
      </w:r>
    </w:p>
  </w:footnote>
  <w:footnote w:id="35">
    <w:p w14:paraId="7535D3F9" w14:textId="5E5D1784" w:rsidR="008F5950" w:rsidRPr="00433131" w:rsidRDefault="008F5950">
      <w:pPr>
        <w:pStyle w:val="FootnoteText"/>
        <w:rPr>
          <w:rFonts w:ascii="Times New Roman" w:hAnsi="Times New Roman" w:cs="Times New Roman"/>
          <w:lang w:val="en-GB"/>
        </w:rPr>
      </w:pPr>
      <w:r w:rsidRPr="00433131">
        <w:rPr>
          <w:rStyle w:val="FootnoteReference"/>
          <w:rFonts w:ascii="Times New Roman" w:hAnsi="Times New Roman" w:cs="Times New Roman"/>
        </w:rPr>
        <w:footnoteRef/>
      </w:r>
      <w:r w:rsidRPr="00433131">
        <w:rPr>
          <w:rFonts w:ascii="Times New Roman" w:hAnsi="Times New Roman" w:cs="Times New Roman"/>
        </w:rPr>
        <w:t xml:space="preserve"> </w:t>
      </w:r>
      <w:r w:rsidRPr="00433131">
        <w:rPr>
          <w:rFonts w:ascii="Times New Roman" w:hAnsi="Times New Roman" w:cs="Times New Roman"/>
          <w:lang w:val="en-GB"/>
        </w:rPr>
        <w:t xml:space="preserve">Analysis carried out in </w:t>
      </w:r>
      <w:r w:rsidRPr="00805082">
        <w:rPr>
          <w:rFonts w:ascii="Times New Roman" w:hAnsi="Times New Roman" w:cs="Times New Roman"/>
        </w:rPr>
        <w:t>QGIS using the ORSTools plugin, using the OpenRouteService API with the travel mode foot-hiking, and travel preference for shortest route.</w:t>
      </w:r>
    </w:p>
  </w:footnote>
  <w:footnote w:id="36">
    <w:p w14:paraId="270887C4" w14:textId="6C15C187" w:rsidR="001A75FA" w:rsidRPr="001A75FA" w:rsidRDefault="001A75FA" w:rsidP="00A609D7">
      <w:pPr>
        <w:rPr>
          <w:rFonts w:ascii="Times New Roman" w:hAnsi="Times New Roman" w:cs="Times New Roman"/>
          <w:sz w:val="20"/>
          <w:szCs w:val="20"/>
          <w:highlight w:val="cyan"/>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Ogilby</w:t>
      </w:r>
      <w:r w:rsidR="00246E6C">
        <w:rPr>
          <w:rFonts w:ascii="Times New Roman" w:hAnsi="Times New Roman" w:cs="Times New Roman"/>
          <w:sz w:val="20"/>
          <w:szCs w:val="20"/>
        </w:rPr>
        <w:t>,</w:t>
      </w:r>
      <w:r w:rsidR="00246E6C">
        <w:rPr>
          <w:rFonts w:ascii="Times New Roman" w:hAnsi="Times New Roman" w:cs="Times New Roman"/>
          <w:i/>
          <w:iCs/>
          <w:sz w:val="20"/>
          <w:szCs w:val="20"/>
        </w:rPr>
        <w:t>Britannia</w:t>
      </w:r>
      <w:r w:rsidRPr="001A75FA">
        <w:rPr>
          <w:rFonts w:ascii="Times New Roman" w:hAnsi="Times New Roman" w:cs="Times New Roman"/>
          <w:sz w:val="20"/>
          <w:szCs w:val="20"/>
        </w:rPr>
        <w:t xml:space="preserve">. </w:t>
      </w:r>
    </w:p>
  </w:footnote>
  <w:footnote w:id="37">
    <w:p w14:paraId="460142EC" w14:textId="1098B274"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Perhaps surprisingly, relatively few manual adjustments were required: England’s modern network of roads and pedestrian routes still includes at its core the early modern </w:t>
      </w:r>
      <w:r w:rsidR="004F451E">
        <w:rPr>
          <w:rFonts w:ascii="Times New Roman" w:hAnsi="Times New Roman" w:cs="Times New Roman"/>
        </w:rPr>
        <w:t>paths</w:t>
      </w:r>
      <w:r w:rsidR="004F451E" w:rsidRPr="001A75FA">
        <w:rPr>
          <w:rFonts w:ascii="Times New Roman" w:hAnsi="Times New Roman" w:cs="Times New Roman"/>
        </w:rPr>
        <w:t xml:space="preserve"> </w:t>
      </w:r>
      <w:r w:rsidRPr="001A75FA">
        <w:rPr>
          <w:rFonts w:ascii="Times New Roman" w:hAnsi="Times New Roman" w:cs="Times New Roman"/>
        </w:rPr>
        <w:t xml:space="preserve">illustrated by Ogilby. Where manual re-drawing of lost paths was required, disused routes were </w:t>
      </w:r>
      <w:r w:rsidR="00D1197C">
        <w:rPr>
          <w:rFonts w:ascii="Times New Roman" w:hAnsi="Times New Roman" w:cs="Times New Roman"/>
        </w:rPr>
        <w:t xml:space="preserve">often </w:t>
      </w:r>
      <w:r w:rsidRPr="001A75FA">
        <w:rPr>
          <w:rFonts w:ascii="Times New Roman" w:hAnsi="Times New Roman" w:cs="Times New Roman"/>
        </w:rPr>
        <w:t>still identifiable in first edition OS maps, and lost gates in/out of walled medieval towns could be identified on historic city plans.</w:t>
      </w:r>
    </w:p>
  </w:footnote>
  <w:footnote w:id="38">
    <w:sdt>
      <w:sdtPr>
        <w:rPr>
          <w:rFonts w:ascii="Times New Roman" w:hAnsi="Times New Roman" w:cs="Times New Roman"/>
          <w:sz w:val="20"/>
          <w:szCs w:val="20"/>
        </w:rPr>
        <w:tag w:val="goog_rdk_134"/>
        <w:id w:val="1223943747"/>
      </w:sdtPr>
      <w:sdtContent>
        <w:p w14:paraId="0D4D3C41" w14:textId="3128240D"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33"/>
              <w:id w:val="-235006907"/>
            </w:sdtPr>
            <w:sdtContent>
              <w:r w:rsidRPr="001A75FA">
                <w:rPr>
                  <w:rFonts w:ascii="Times New Roman" w:hAnsi="Times New Roman" w:cs="Times New Roman"/>
                  <w:sz w:val="20"/>
                  <w:szCs w:val="20"/>
                </w:rPr>
                <w:t xml:space="preserve"> The route from Chester passing through Newcastle-under-Lyme, Uttoxeter, Derby, and Nottingham before reaching Grantham. Boland’s journey, in 1624, pre-dates Cornelius Vermuyden’s drainage works which involved the creation of new roads across the Fens, hence the less direct route after Grantham.</w:t>
              </w:r>
            </w:sdtContent>
          </w:sdt>
        </w:p>
      </w:sdtContent>
    </w:sdt>
  </w:footnote>
  <w:footnote w:id="39">
    <w:p w14:paraId="37E892BA" w14:textId="39CE487F"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As Adam Smyth notes, in a period ‘before the diary or autobiography began to dominate attempts to arrange a written life—that is, before the later seventeenth century—individuals seeking to produce textual records of their lives experimented and improvised with other available forms’</w:t>
      </w:r>
      <w:r w:rsidRPr="00433131">
        <w:rPr>
          <w:rFonts w:ascii="Times New Roman" w:hAnsi="Times New Roman" w:cs="Times New Roman"/>
          <w:i/>
          <w:iCs/>
          <w:sz w:val="20"/>
          <w:szCs w:val="20"/>
        </w:rPr>
        <w:t>,</w:t>
      </w:r>
      <w:r w:rsidRPr="001A75FA">
        <w:rPr>
          <w:rFonts w:ascii="Times New Roman" w:hAnsi="Times New Roman" w:cs="Times New Roman"/>
          <w:sz w:val="20"/>
          <w:szCs w:val="20"/>
        </w:rPr>
        <w:t xml:space="preserve"> </w:t>
      </w:r>
      <w:r w:rsidR="00246E6C" w:rsidRPr="00433131">
        <w:rPr>
          <w:rFonts w:ascii="Times New Roman" w:hAnsi="Times New Roman" w:cs="Times New Roman"/>
          <w:sz w:val="20"/>
          <w:szCs w:val="20"/>
        </w:rPr>
        <w:t>Autobiography</w:t>
      </w:r>
      <w:r w:rsidR="00246E6C">
        <w:rPr>
          <w:rFonts w:ascii="Times New Roman" w:hAnsi="Times New Roman" w:cs="Times New Roman"/>
          <w:sz w:val="20"/>
          <w:szCs w:val="20"/>
        </w:rPr>
        <w:t>,</w:t>
      </w:r>
      <w:r w:rsidRPr="001A75FA">
        <w:rPr>
          <w:rFonts w:ascii="Times New Roman" w:hAnsi="Times New Roman" w:cs="Times New Roman"/>
          <w:sz w:val="20"/>
          <w:szCs w:val="20"/>
        </w:rPr>
        <w:t xml:space="preserve"> 2. Hugh Oldcastle’s advice to those keeping account books, in 1588, emphasises that such texts are ‘used and compiled of many things</w:t>
      </w:r>
      <w:r>
        <w:rPr>
          <w:rFonts w:ascii="Times New Roman" w:hAnsi="Times New Roman" w:cs="Times New Roman"/>
          <w:sz w:val="20"/>
          <w:szCs w:val="20"/>
        </w:rPr>
        <w:t>’,</w:t>
      </w:r>
      <w:r w:rsidR="00246E6C">
        <w:rPr>
          <w:rFonts w:ascii="Times New Roman" w:hAnsi="Times New Roman" w:cs="Times New Roman"/>
          <w:i/>
          <w:iCs/>
          <w:sz w:val="20"/>
          <w:szCs w:val="20"/>
        </w:rPr>
        <w:t>A briefe instruction</w:t>
      </w:r>
      <w:r w:rsidR="00246E6C">
        <w:rPr>
          <w:rFonts w:ascii="Times New Roman" w:hAnsi="Times New Roman" w:cs="Times New Roman"/>
          <w:sz w:val="20"/>
          <w:szCs w:val="20"/>
        </w:rPr>
        <w:t>,</w:t>
      </w:r>
      <w:r w:rsidR="00246E6C">
        <w:rPr>
          <w:rFonts w:ascii="Times New Roman" w:hAnsi="Times New Roman" w:cs="Times New Roman"/>
          <w:i/>
          <w:iCs/>
          <w:sz w:val="20"/>
          <w:szCs w:val="20"/>
        </w:rPr>
        <w:t xml:space="preserve"> </w:t>
      </w:r>
      <w:r w:rsidRPr="001A75FA">
        <w:rPr>
          <w:rFonts w:ascii="Times New Roman" w:hAnsi="Times New Roman" w:cs="Times New Roman"/>
          <w:iCs/>
          <w:sz w:val="20"/>
          <w:szCs w:val="20"/>
        </w:rPr>
        <w:t>E4v.</w:t>
      </w:r>
    </w:p>
  </w:footnote>
  <w:footnote w:id="40">
    <w:p w14:paraId="7051CA4D" w14:textId="39C000D6"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00700780">
        <w:rPr>
          <w:rFonts w:ascii="Times New Roman" w:hAnsi="Times New Roman" w:cs="Times New Roman"/>
          <w:sz w:val="20"/>
          <w:szCs w:val="20"/>
        </w:rPr>
        <w:t xml:space="preserve">Dulwich College Archives MSS 002 010. </w:t>
      </w:r>
      <w:r w:rsidR="00246E6C">
        <w:rPr>
          <w:rFonts w:ascii="Times New Roman" w:hAnsi="Times New Roman" w:cs="Times New Roman"/>
          <w:sz w:val="20"/>
          <w:szCs w:val="20"/>
        </w:rPr>
        <w:t>A provisional full transcription, both diplomatic and modernised, is available at</w:t>
      </w:r>
      <w:r w:rsidRPr="001A75FA">
        <w:rPr>
          <w:rFonts w:ascii="Times New Roman" w:hAnsi="Times New Roman" w:cs="Times New Roman"/>
          <w:sz w:val="20"/>
          <w:szCs w:val="20"/>
        </w:rPr>
        <w:t xml:space="preserve">‘Bearwards Diary, 1608’ on the </w:t>
      </w:r>
      <w:r w:rsidRPr="00433131">
        <w:rPr>
          <w:rFonts w:ascii="Times New Roman" w:hAnsi="Times New Roman" w:cs="Times New Roman"/>
          <w:i/>
          <w:iCs/>
          <w:sz w:val="20"/>
          <w:szCs w:val="20"/>
        </w:rPr>
        <w:t>Box Office Bears</w:t>
      </w:r>
      <w:r w:rsidRPr="001A75FA">
        <w:rPr>
          <w:rFonts w:ascii="Times New Roman" w:hAnsi="Times New Roman" w:cs="Times New Roman"/>
          <w:sz w:val="20"/>
          <w:szCs w:val="20"/>
        </w:rPr>
        <w:t xml:space="preserve"> website, at &lt;</w:t>
      </w:r>
      <w:hyperlink r:id="rId2">
        <w:r w:rsidRPr="001A75FA">
          <w:rPr>
            <w:rFonts w:ascii="Times New Roman" w:hAnsi="Times New Roman" w:cs="Times New Roman"/>
            <w:sz w:val="20"/>
            <w:szCs w:val="20"/>
            <w:u w:val="single"/>
          </w:rPr>
          <w:t>https://boxofficebears.com/resource/bearwards-diary-1608/</w:t>
        </w:r>
      </w:hyperlink>
      <w:r w:rsidRPr="001A75FA">
        <w:rPr>
          <w:rFonts w:ascii="Times New Roman" w:hAnsi="Times New Roman" w:cs="Times New Roman"/>
          <w:sz w:val="20"/>
          <w:szCs w:val="20"/>
        </w:rPr>
        <w:t>&gt;.</w:t>
      </w:r>
      <w:r w:rsidR="00246E6C">
        <w:rPr>
          <w:rFonts w:ascii="Times New Roman" w:hAnsi="Times New Roman" w:cs="Times New Roman"/>
          <w:sz w:val="20"/>
          <w:szCs w:val="20"/>
        </w:rPr>
        <w:t xml:space="preserve"> </w:t>
      </w:r>
    </w:p>
  </w:footnote>
  <w:footnote w:id="41">
    <w:p w14:paraId="0CCAE463" w14:textId="15ECDD46"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Comparison to the DARMC’s road shapefile also reveals many sections of Roman road which had apparently fallen out of use by this period</w:t>
      </w:r>
      <w:r w:rsidR="00C30B64">
        <w:rPr>
          <w:rFonts w:ascii="Times New Roman" w:hAnsi="Times New Roman" w:cs="Times New Roman"/>
          <w:sz w:val="20"/>
          <w:szCs w:val="20"/>
        </w:rPr>
        <w:t xml:space="preserve">; </w:t>
      </w:r>
      <w:r w:rsidRPr="001A75FA">
        <w:rPr>
          <w:rFonts w:ascii="Times New Roman" w:hAnsi="Times New Roman" w:cs="Times New Roman"/>
          <w:sz w:val="20"/>
          <w:szCs w:val="20"/>
        </w:rPr>
        <w:t>McCormick</w:t>
      </w:r>
      <w:r w:rsidR="00246E6C">
        <w:rPr>
          <w:rFonts w:ascii="Times New Roman" w:hAnsi="Times New Roman" w:cs="Times New Roman"/>
          <w:sz w:val="20"/>
          <w:szCs w:val="20"/>
        </w:rPr>
        <w:t>, ‘Roman Road Network’</w:t>
      </w:r>
      <w:r w:rsidRPr="001A75FA">
        <w:rPr>
          <w:rFonts w:ascii="Times New Roman" w:hAnsi="Times New Roman" w:cs="Times New Roman"/>
          <w:sz w:val="20"/>
          <w:szCs w:val="20"/>
        </w:rPr>
        <w:t>.</w:t>
      </w:r>
    </w:p>
  </w:footnote>
  <w:footnote w:id="42">
    <w:p w14:paraId="5EA8598B" w14:textId="0E0390E8"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The location is unique in the diary in that no name is given; we have identified the most likely location as the village of North Tidworth, Wiltshire, based on the reconstructed route for this section of the journey.</w:t>
      </w:r>
    </w:p>
  </w:footnote>
  <w:footnote w:id="43">
    <w:p w14:paraId="10F99DAF" w14:textId="775E243B" w:rsidR="008533D6" w:rsidRPr="00433131" w:rsidRDefault="008533D6">
      <w:pPr>
        <w:pStyle w:val="FootnoteText"/>
        <w:rPr>
          <w:rFonts w:ascii="Times New Roman" w:hAnsi="Times New Roman" w:cs="Times New Roman"/>
          <w:lang w:val="en-GB"/>
        </w:rPr>
      </w:pPr>
      <w:r w:rsidRPr="00433131">
        <w:rPr>
          <w:rStyle w:val="FootnoteReference"/>
          <w:rFonts w:ascii="Times New Roman" w:hAnsi="Times New Roman" w:cs="Times New Roman"/>
        </w:rPr>
        <w:footnoteRef/>
      </w:r>
      <w:r w:rsidRPr="00433131">
        <w:rPr>
          <w:rFonts w:ascii="Times New Roman" w:hAnsi="Times New Roman" w:cs="Times New Roman"/>
        </w:rPr>
        <w:t xml:space="preserve"> </w:t>
      </w:r>
      <w:r w:rsidRPr="00433131">
        <w:rPr>
          <w:rFonts w:ascii="Times New Roman" w:hAnsi="Times New Roman" w:cs="Times New Roman"/>
          <w:lang w:val="en-GB"/>
        </w:rPr>
        <w:t>Dulwich College Archives MSS 002 010, 2v.</w:t>
      </w:r>
    </w:p>
  </w:footnote>
  <w:footnote w:id="44">
    <w:p w14:paraId="7B801072" w14:textId="3AF17D81" w:rsidR="001A75FA" w:rsidRPr="001A75FA" w:rsidRDefault="001A75FA" w:rsidP="00A609D7">
      <w:pPr>
        <w:rPr>
          <w:rFonts w:ascii="Times New Roman" w:hAnsi="Times New Roman" w:cs="Times New Roman"/>
          <w:sz w:val="20"/>
          <w:szCs w:val="20"/>
          <w:highlight w:val="cyan"/>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Pr="001A75FA">
        <w:rPr>
          <w:rFonts w:ascii="Times New Roman" w:hAnsi="Times New Roman" w:cs="Times New Roman"/>
          <w:iCs/>
          <w:sz w:val="20"/>
          <w:szCs w:val="20"/>
        </w:rPr>
        <w:t>Clark</w:t>
      </w:r>
      <w:r w:rsidR="00C30B64">
        <w:rPr>
          <w:rFonts w:ascii="Times New Roman" w:hAnsi="Times New Roman" w:cs="Times New Roman"/>
          <w:iCs/>
          <w:sz w:val="20"/>
          <w:szCs w:val="20"/>
        </w:rPr>
        <w:t xml:space="preserve">, </w:t>
      </w:r>
      <w:r w:rsidR="00C30B64">
        <w:rPr>
          <w:rFonts w:ascii="Times New Roman" w:hAnsi="Times New Roman" w:cs="Times New Roman"/>
          <w:i/>
          <w:sz w:val="20"/>
          <w:szCs w:val="20"/>
        </w:rPr>
        <w:t>The life and times of Anthony Wood</w:t>
      </w:r>
      <w:r w:rsidR="00892FD2">
        <w:rPr>
          <w:rFonts w:ascii="Times New Roman" w:hAnsi="Times New Roman" w:cs="Times New Roman"/>
          <w:i/>
          <w:sz w:val="20"/>
          <w:szCs w:val="20"/>
        </w:rPr>
        <w:t>. Volume I. 272-3</w:t>
      </w:r>
      <w:r w:rsidRPr="001A75FA">
        <w:rPr>
          <w:rFonts w:ascii="Times New Roman" w:hAnsi="Times New Roman" w:cs="Times New Roman"/>
          <w:sz w:val="20"/>
          <w:szCs w:val="20"/>
        </w:rPr>
        <w:t>..</w:t>
      </w:r>
    </w:p>
  </w:footnote>
  <w:footnote w:id="45">
    <w:p w14:paraId="34063D1F" w14:textId="520A9CFC" w:rsidR="00B9226A" w:rsidRPr="001A75FA" w:rsidRDefault="00B9226A" w:rsidP="00B9226A">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The average</w:t>
      </w:r>
      <w:r>
        <w:rPr>
          <w:rFonts w:ascii="Times New Roman" w:hAnsi="Times New Roman" w:cs="Times New Roman"/>
          <w:sz w:val="20"/>
          <w:szCs w:val="20"/>
        </w:rPr>
        <w:t>s</w:t>
      </w:r>
      <w:r w:rsidRPr="001A75FA">
        <w:rPr>
          <w:rFonts w:ascii="Times New Roman" w:hAnsi="Times New Roman" w:cs="Times New Roman"/>
          <w:sz w:val="20"/>
          <w:szCs w:val="20"/>
        </w:rPr>
        <w:t xml:space="preserve"> given here exclude the outlier ‘maximum’ value for 1st September, a day when the </w:t>
      </w:r>
      <w:r>
        <w:rPr>
          <w:rFonts w:ascii="Times New Roman" w:hAnsi="Times New Roman" w:cs="Times New Roman"/>
          <w:sz w:val="20"/>
          <w:szCs w:val="20"/>
        </w:rPr>
        <w:t>b</w:t>
      </w:r>
      <w:r w:rsidRPr="001A75FA">
        <w:rPr>
          <w:rFonts w:ascii="Times New Roman" w:hAnsi="Times New Roman" w:cs="Times New Roman"/>
          <w:sz w:val="20"/>
          <w:szCs w:val="20"/>
        </w:rPr>
        <w:t xml:space="preserve">earward travelled from Salisbury to Marlborough. The ledger also records monies received from Newbury on this day, but incorporating this stop results in an </w:t>
      </w:r>
      <w:r w:rsidR="00D164A4">
        <w:rPr>
          <w:rFonts w:ascii="Times New Roman" w:hAnsi="Times New Roman" w:cs="Times New Roman"/>
          <w:sz w:val="20"/>
          <w:szCs w:val="20"/>
        </w:rPr>
        <w:t>exceptionally</w:t>
      </w:r>
      <w:r w:rsidRPr="001A75FA">
        <w:rPr>
          <w:rFonts w:ascii="Times New Roman" w:hAnsi="Times New Roman" w:cs="Times New Roman"/>
          <w:sz w:val="20"/>
          <w:szCs w:val="20"/>
        </w:rPr>
        <w:t xml:space="preserve"> long daily journey and a doubling back of the route. Figure </w:t>
      </w:r>
      <w:r>
        <w:rPr>
          <w:rFonts w:ascii="Times New Roman" w:hAnsi="Times New Roman" w:cs="Times New Roman"/>
          <w:sz w:val="20"/>
          <w:szCs w:val="20"/>
        </w:rPr>
        <w:t>2</w:t>
      </w:r>
      <w:r w:rsidRPr="001A75FA">
        <w:rPr>
          <w:rFonts w:ascii="Times New Roman" w:hAnsi="Times New Roman" w:cs="Times New Roman"/>
          <w:sz w:val="20"/>
          <w:szCs w:val="20"/>
        </w:rPr>
        <w:t xml:space="preserve"> shows this path alongside a proposed alternative, travelling directly from Salisbury to Marlborough, to indicate the possibility that the Newbury date corresponds to receipt of income rather than the performance itself (following Brayshay, </w:t>
      </w:r>
      <w:r>
        <w:rPr>
          <w:rFonts w:ascii="Times New Roman" w:hAnsi="Times New Roman" w:cs="Times New Roman"/>
          <w:sz w:val="20"/>
          <w:szCs w:val="20"/>
        </w:rPr>
        <w:t xml:space="preserve">‘Waits, musicians, bearwards, and players’, </w:t>
      </w:r>
      <w:r w:rsidRPr="001A75FA">
        <w:rPr>
          <w:rFonts w:ascii="Times New Roman" w:hAnsi="Times New Roman" w:cs="Times New Roman"/>
          <w:sz w:val="20"/>
          <w:szCs w:val="20"/>
        </w:rPr>
        <w:t xml:space="preserve">fn 89); the minimum and maximum distances for this day in Figure </w:t>
      </w:r>
      <w:r>
        <w:rPr>
          <w:rFonts w:ascii="Times New Roman" w:hAnsi="Times New Roman" w:cs="Times New Roman"/>
          <w:sz w:val="20"/>
          <w:szCs w:val="20"/>
        </w:rPr>
        <w:t>3</w:t>
      </w:r>
      <w:r w:rsidRPr="001A75FA">
        <w:rPr>
          <w:rFonts w:ascii="Times New Roman" w:hAnsi="Times New Roman" w:cs="Times New Roman"/>
          <w:sz w:val="20"/>
          <w:szCs w:val="20"/>
        </w:rPr>
        <w:t xml:space="preserve"> also reflect these two possibilities. The min/max values at the start of the journey result from uncertainty about the time of day when each destination was reached; this is otherwise made clear in the diary.</w:t>
      </w:r>
    </w:p>
  </w:footnote>
  <w:footnote w:id="46">
    <w:sdt>
      <w:sdtPr>
        <w:rPr>
          <w:rFonts w:ascii="Times New Roman" w:hAnsi="Times New Roman" w:cs="Times New Roman"/>
          <w:sz w:val="20"/>
          <w:szCs w:val="20"/>
        </w:rPr>
        <w:tag w:val="goog_rdk_145"/>
        <w:id w:val="190195204"/>
      </w:sdtPr>
      <w:sdtContent>
        <w:p w14:paraId="59B2C6C5" w14:textId="6D9F90CB" w:rsidR="00F26BD9" w:rsidRPr="001A75FA" w:rsidRDefault="00F26BD9" w:rsidP="00F26BD9">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41"/>
              <w:id w:val="-1231607464"/>
            </w:sdtPr>
            <w:sdtContent>
              <w:sdt>
                <w:sdtPr>
                  <w:rPr>
                    <w:rFonts w:ascii="Times New Roman" w:hAnsi="Times New Roman" w:cs="Times New Roman"/>
                    <w:sz w:val="20"/>
                    <w:szCs w:val="20"/>
                  </w:rPr>
                  <w:tag w:val="goog_rdk_142"/>
                  <w:id w:val="1558592071"/>
                </w:sdtPr>
                <w:sdtContent>
                  <w:r w:rsidRPr="001A75FA">
                    <w:rPr>
                      <w:rFonts w:ascii="Times New Roman" w:hAnsi="Times New Roman" w:cs="Times New Roman"/>
                      <w:sz w:val="20"/>
                      <w:szCs w:val="20"/>
                    </w:rPr>
                    <w:t xml:space="preserve"> Bartoń et al.</w:t>
                  </w:r>
                  <w:r>
                    <w:rPr>
                      <w:rFonts w:ascii="Times New Roman" w:hAnsi="Times New Roman" w:cs="Times New Roman"/>
                      <w:sz w:val="20"/>
                      <w:szCs w:val="20"/>
                    </w:rPr>
                    <w:t>, ‘Bears without Borders’, 4-5.</w:t>
                  </w:r>
                </w:sdtContent>
              </w:sdt>
            </w:sdtContent>
          </w:sdt>
        </w:p>
      </w:sdtContent>
    </w:sdt>
  </w:footnote>
  <w:footnote w:id="47">
    <w:sdt>
      <w:sdtPr>
        <w:rPr>
          <w:rFonts w:ascii="Times New Roman" w:hAnsi="Times New Roman" w:cs="Times New Roman"/>
          <w:sz w:val="20"/>
          <w:szCs w:val="20"/>
        </w:rPr>
        <w:tag w:val="goog_rdk_140"/>
        <w:id w:val="-610209556"/>
      </w:sdtPr>
      <w:sdtContent>
        <w:p w14:paraId="4F199A9E" w14:textId="0ADCC0FD" w:rsidR="001A75FA" w:rsidRPr="001A75FA" w:rsidRDefault="001A75FA" w:rsidP="001307A8">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36"/>
              <w:id w:val="-365603593"/>
            </w:sdtPr>
            <w:sdtContent>
              <w:r w:rsidRPr="001A75FA">
                <w:rPr>
                  <w:rFonts w:ascii="Times New Roman" w:hAnsi="Times New Roman" w:cs="Times New Roman"/>
                  <w:sz w:val="20"/>
                  <w:szCs w:val="20"/>
                </w:rPr>
                <w:t xml:space="preserve"> de Angelis et al.</w:t>
              </w:r>
              <w:r w:rsidR="00700780">
                <w:rPr>
                  <w:rFonts w:ascii="Times New Roman" w:hAnsi="Times New Roman" w:cs="Times New Roman"/>
                  <w:sz w:val="20"/>
                  <w:szCs w:val="20"/>
                </w:rPr>
                <w:t>, ‘Environmental and Anthropogenic Correlates’</w:t>
              </w:r>
              <w:r w:rsidR="00C6443E">
                <w:rPr>
                  <w:rFonts w:ascii="Times New Roman" w:hAnsi="Times New Roman" w:cs="Times New Roman"/>
                  <w:sz w:val="20"/>
                  <w:szCs w:val="20"/>
                </w:rPr>
                <w:t xml:space="preserve">, </w:t>
              </w:r>
              <w:r w:rsidR="00030753">
                <w:rPr>
                  <w:rFonts w:ascii="Times New Roman" w:hAnsi="Times New Roman" w:cs="Times New Roman"/>
                  <w:sz w:val="20"/>
                  <w:szCs w:val="20"/>
                </w:rPr>
                <w:t>62</w:t>
              </w:r>
              <w:r w:rsidR="00460D26">
                <w:rPr>
                  <w:rFonts w:ascii="Times New Roman" w:hAnsi="Times New Roman" w:cs="Times New Roman"/>
                  <w:sz w:val="20"/>
                  <w:szCs w:val="20"/>
                </w:rPr>
                <w:t xml:space="preserve"> (Ta</w:t>
              </w:r>
              <w:r w:rsidR="003C599A">
                <w:rPr>
                  <w:rFonts w:ascii="Times New Roman" w:hAnsi="Times New Roman" w:cs="Times New Roman"/>
                  <w:sz w:val="20"/>
                  <w:szCs w:val="20"/>
                </w:rPr>
                <w:t>ble 2)</w:t>
              </w:r>
              <w:r w:rsidR="00700780">
                <w:rPr>
                  <w:rFonts w:ascii="Times New Roman" w:hAnsi="Times New Roman" w:cs="Times New Roman"/>
                  <w:sz w:val="20"/>
                  <w:szCs w:val="20"/>
                </w:rPr>
                <w:t>.</w:t>
              </w:r>
            </w:sdtContent>
          </w:sdt>
        </w:p>
      </w:sdtContent>
    </w:sdt>
  </w:footnote>
  <w:footnote w:id="48">
    <w:sdt>
      <w:sdtPr>
        <w:rPr>
          <w:rFonts w:ascii="Times New Roman" w:hAnsi="Times New Roman" w:cs="Times New Roman"/>
          <w:sz w:val="20"/>
          <w:szCs w:val="20"/>
        </w:rPr>
        <w:tag w:val="goog_rdk_145"/>
        <w:id w:val="-587453647"/>
      </w:sdtPr>
      <w:sdtContent>
        <w:p w14:paraId="244D738C" w14:textId="29DD22BB" w:rsidR="001A75FA" w:rsidRPr="001A75FA" w:rsidRDefault="001A75FA" w:rsidP="001307A8">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41"/>
              <w:id w:val="936262085"/>
            </w:sdtPr>
            <w:sdtContent>
              <w:sdt>
                <w:sdtPr>
                  <w:rPr>
                    <w:rFonts w:ascii="Times New Roman" w:hAnsi="Times New Roman" w:cs="Times New Roman"/>
                    <w:sz w:val="20"/>
                    <w:szCs w:val="20"/>
                  </w:rPr>
                  <w:tag w:val="goog_rdk_142"/>
                  <w:id w:val="-2024545776"/>
                </w:sdtPr>
                <w:sdtContent>
                  <w:r w:rsidRPr="001A75FA">
                    <w:rPr>
                      <w:rFonts w:ascii="Times New Roman" w:hAnsi="Times New Roman" w:cs="Times New Roman"/>
                      <w:sz w:val="20"/>
                      <w:szCs w:val="20"/>
                    </w:rPr>
                    <w:t xml:space="preserve"> Bartoń et al.</w:t>
                  </w:r>
                  <w:r w:rsidR="00700780">
                    <w:rPr>
                      <w:rFonts w:ascii="Times New Roman" w:hAnsi="Times New Roman" w:cs="Times New Roman"/>
                      <w:sz w:val="20"/>
                      <w:szCs w:val="20"/>
                    </w:rPr>
                    <w:t>, ‘Bears without Borders’</w:t>
                  </w:r>
                  <w:r w:rsidR="00F974E7">
                    <w:rPr>
                      <w:rFonts w:ascii="Times New Roman" w:hAnsi="Times New Roman" w:cs="Times New Roman"/>
                      <w:sz w:val="20"/>
                      <w:szCs w:val="20"/>
                    </w:rPr>
                    <w:t>, 4-5</w:t>
                  </w:r>
                  <w:r w:rsidR="00286064">
                    <w:rPr>
                      <w:rFonts w:ascii="Times New Roman" w:hAnsi="Times New Roman" w:cs="Times New Roman"/>
                      <w:sz w:val="20"/>
                      <w:szCs w:val="20"/>
                    </w:rPr>
                    <w:t>, Supplementary material (A) Figure A.1</w:t>
                  </w:r>
                  <w:r w:rsidR="00700780">
                    <w:rPr>
                      <w:rFonts w:ascii="Times New Roman" w:hAnsi="Times New Roman" w:cs="Times New Roman"/>
                      <w:sz w:val="20"/>
                      <w:szCs w:val="20"/>
                    </w:rPr>
                    <w:t>.</w:t>
                  </w:r>
                </w:sdtContent>
              </w:sdt>
            </w:sdtContent>
          </w:sdt>
        </w:p>
      </w:sdtContent>
    </w:sdt>
  </w:footnote>
  <w:footnote w:id="49">
    <w:p w14:paraId="46FE2558" w14:textId="2EBBCB53" w:rsidR="001A75FA" w:rsidRPr="001A75FA" w:rsidRDefault="001A75FA" w:rsidP="001307A8">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Brayshay, </w:t>
      </w:r>
      <w:r w:rsidR="00700780">
        <w:rPr>
          <w:rFonts w:ascii="Times New Roman" w:hAnsi="Times New Roman" w:cs="Times New Roman"/>
          <w:sz w:val="20"/>
          <w:szCs w:val="20"/>
        </w:rPr>
        <w:t>‘Waits, musicians, bearwards, and players’, 4</w:t>
      </w:r>
      <w:r w:rsidRPr="001A75FA">
        <w:rPr>
          <w:rFonts w:ascii="Times New Roman" w:hAnsi="Times New Roman" w:cs="Times New Roman"/>
          <w:sz w:val="20"/>
          <w:szCs w:val="20"/>
        </w:rPr>
        <w:t>48</w:t>
      </w:r>
    </w:p>
  </w:footnote>
  <w:footnote w:id="50">
    <w:p w14:paraId="716E0ED8" w14:textId="7573EB3E" w:rsidR="001A75FA" w:rsidRPr="001A75FA" w:rsidRDefault="001A75FA" w:rsidP="001307A8">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Brayshay, </w:t>
      </w:r>
      <w:r w:rsidR="00700780">
        <w:rPr>
          <w:rFonts w:ascii="Times New Roman" w:hAnsi="Times New Roman" w:cs="Times New Roman"/>
          <w:sz w:val="20"/>
          <w:szCs w:val="20"/>
        </w:rPr>
        <w:t>‘Waits, musicians, bearwards, and players’,</w:t>
      </w:r>
      <w:r w:rsidRPr="001A75FA">
        <w:rPr>
          <w:rFonts w:ascii="Times New Roman" w:hAnsi="Times New Roman" w:cs="Times New Roman"/>
          <w:sz w:val="20"/>
          <w:szCs w:val="20"/>
        </w:rPr>
        <w:t xml:space="preserve"> 448.</w:t>
      </w:r>
    </w:p>
  </w:footnote>
  <w:footnote w:id="51">
    <w:p w14:paraId="7B11CC5C" w14:textId="7B149D49" w:rsidR="001A75FA" w:rsidRPr="001A75FA" w:rsidRDefault="001A75FA" w:rsidP="001307A8">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To borrow a phrase from Salzberg, </w:t>
      </w:r>
      <w:r w:rsidR="00700780">
        <w:rPr>
          <w:rFonts w:ascii="Times New Roman" w:hAnsi="Times New Roman" w:cs="Times New Roman"/>
          <w:i/>
          <w:iCs/>
          <w:sz w:val="20"/>
          <w:szCs w:val="20"/>
        </w:rPr>
        <w:t>The Renaissance on the Road</w:t>
      </w:r>
      <w:r w:rsidR="00700780">
        <w:rPr>
          <w:rFonts w:ascii="Times New Roman" w:hAnsi="Times New Roman" w:cs="Times New Roman"/>
          <w:sz w:val="20"/>
          <w:szCs w:val="20"/>
        </w:rPr>
        <w:t>,</w:t>
      </w:r>
      <w:r w:rsidRPr="001A75FA">
        <w:rPr>
          <w:rFonts w:ascii="Times New Roman" w:hAnsi="Times New Roman" w:cs="Times New Roman"/>
          <w:sz w:val="20"/>
          <w:szCs w:val="20"/>
        </w:rPr>
        <w:t xml:space="preserve"> 4.</w:t>
      </w:r>
    </w:p>
  </w:footnote>
  <w:footnote w:id="52">
    <w:p w14:paraId="2D0EBFC2" w14:textId="7A76251E" w:rsidR="00F853AD" w:rsidRPr="00F853AD" w:rsidRDefault="00F853AD">
      <w:pPr>
        <w:pStyle w:val="FootnoteText"/>
        <w:rPr>
          <w:rFonts w:ascii="Times New Roman" w:hAnsi="Times New Roman" w:cs="Times New Roman"/>
          <w:lang w:val="en-GB"/>
        </w:rPr>
      </w:pPr>
      <w:r w:rsidRPr="00F853AD">
        <w:rPr>
          <w:rStyle w:val="FootnoteReference"/>
          <w:rFonts w:ascii="Times New Roman" w:hAnsi="Times New Roman" w:cs="Times New Roman"/>
        </w:rPr>
        <w:footnoteRef/>
      </w:r>
      <w:r w:rsidRPr="00F853AD">
        <w:rPr>
          <w:rFonts w:ascii="Times New Roman" w:hAnsi="Times New Roman" w:cs="Times New Roman"/>
        </w:rPr>
        <w:t xml:space="preserve"> Cooper, </w:t>
      </w:r>
      <w:r>
        <w:rPr>
          <w:rFonts w:ascii="Times New Roman" w:hAnsi="Times New Roman" w:cs="Times New Roman"/>
        </w:rPr>
        <w:t>‘Speed and Efficiency’.</w:t>
      </w:r>
    </w:p>
  </w:footnote>
  <w:footnote w:id="53">
    <w:p w14:paraId="53007AFA" w14:textId="17B6029B"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00700780" w:rsidRPr="001A75FA">
        <w:rPr>
          <w:rFonts w:ascii="Times New Roman" w:hAnsi="Times New Roman" w:cs="Times New Roman"/>
          <w:lang w:val="en-GB"/>
        </w:rPr>
        <w:t>Dulwich College Archives MSS 002 0</w:t>
      </w:r>
      <w:r w:rsidR="00700780">
        <w:rPr>
          <w:rFonts w:ascii="Times New Roman" w:hAnsi="Times New Roman" w:cs="Times New Roman"/>
          <w:lang w:val="en-GB"/>
        </w:rPr>
        <w:t xml:space="preserve">10, </w:t>
      </w:r>
      <w:r w:rsidRPr="001A75FA">
        <w:rPr>
          <w:rFonts w:ascii="Times New Roman" w:hAnsi="Times New Roman" w:cs="Times New Roman"/>
        </w:rPr>
        <w:t>5v.</w:t>
      </w:r>
    </w:p>
  </w:footnote>
  <w:footnote w:id="54">
    <w:p w14:paraId="2BE5B5E8" w14:textId="5FF33C0B"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Dulwich College Archives, MSS 002, 010; Fudge, </w:t>
      </w:r>
      <w:r w:rsidRPr="001A75FA">
        <w:rPr>
          <w:rFonts w:ascii="Times New Roman" w:hAnsi="Times New Roman" w:cs="Times New Roman"/>
          <w:i/>
          <w:sz w:val="20"/>
          <w:szCs w:val="20"/>
        </w:rPr>
        <w:t>Quick Cattle</w:t>
      </w:r>
      <w:r w:rsidRPr="001A75FA">
        <w:rPr>
          <w:rFonts w:ascii="Times New Roman" w:hAnsi="Times New Roman" w:cs="Times New Roman"/>
          <w:sz w:val="20"/>
          <w:szCs w:val="20"/>
        </w:rPr>
        <w:t>, has shown the complex relationships between human and animals working closely together; Lewis</w:t>
      </w:r>
      <w:r w:rsidR="00700780">
        <w:rPr>
          <w:rFonts w:ascii="Times New Roman" w:hAnsi="Times New Roman" w:cs="Times New Roman"/>
          <w:sz w:val="20"/>
          <w:szCs w:val="20"/>
        </w:rPr>
        <w:t xml:space="preserve">, ‘Posthuman Bears’. </w:t>
      </w:r>
    </w:p>
  </w:footnote>
  <w:footnote w:id="55">
    <w:p w14:paraId="26805994" w14:textId="3F04A816"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Stokes</w:t>
      </w:r>
      <w:r w:rsidR="00700780">
        <w:rPr>
          <w:rFonts w:ascii="Times New Roman" w:hAnsi="Times New Roman" w:cs="Times New Roman"/>
          <w:sz w:val="20"/>
          <w:szCs w:val="20"/>
        </w:rPr>
        <w:t>, ‘Bull and bear-baiting in Somerset’</w:t>
      </w:r>
      <w:r w:rsidRPr="001A75FA">
        <w:rPr>
          <w:rFonts w:ascii="Times New Roman" w:hAnsi="Times New Roman" w:cs="Times New Roman"/>
          <w:sz w:val="20"/>
          <w:szCs w:val="20"/>
        </w:rPr>
        <w:t xml:space="preserve">; Johnston, </w:t>
      </w:r>
      <w:r w:rsidR="00700780">
        <w:rPr>
          <w:rFonts w:ascii="Times New Roman" w:hAnsi="Times New Roman" w:cs="Times New Roman"/>
          <w:i/>
          <w:iCs/>
          <w:sz w:val="20"/>
          <w:szCs w:val="20"/>
        </w:rPr>
        <w:t>Records</w:t>
      </w:r>
      <w:r w:rsidR="00700780">
        <w:rPr>
          <w:rFonts w:ascii="Times New Roman" w:hAnsi="Times New Roman" w:cs="Times New Roman"/>
          <w:sz w:val="20"/>
          <w:szCs w:val="20"/>
        </w:rPr>
        <w:t>,</w:t>
      </w:r>
      <w:r w:rsidR="00700780">
        <w:rPr>
          <w:rFonts w:ascii="Times New Roman" w:hAnsi="Times New Roman" w:cs="Times New Roman"/>
          <w:i/>
          <w:iCs/>
          <w:sz w:val="20"/>
          <w:szCs w:val="20"/>
        </w:rPr>
        <w:t xml:space="preserve"> </w:t>
      </w:r>
      <w:r w:rsidRPr="001A75FA">
        <w:rPr>
          <w:rFonts w:ascii="Times New Roman" w:hAnsi="Times New Roman" w:cs="Times New Roman"/>
          <w:sz w:val="20"/>
          <w:szCs w:val="20"/>
        </w:rPr>
        <w:t>539.</w:t>
      </w:r>
    </w:p>
  </w:footnote>
  <w:footnote w:id="56">
    <w:p w14:paraId="50133BDF" w14:textId="4A8050B8" w:rsidR="00F853AD" w:rsidRPr="00F853AD" w:rsidRDefault="00F853AD">
      <w:pPr>
        <w:pStyle w:val="FootnoteText"/>
        <w:rPr>
          <w:rFonts w:ascii="Times New Roman" w:hAnsi="Times New Roman" w:cs="Times New Roman"/>
          <w:lang w:val="en-GB"/>
        </w:rPr>
      </w:pPr>
      <w:r w:rsidRPr="00F853AD">
        <w:rPr>
          <w:rStyle w:val="FootnoteReference"/>
          <w:rFonts w:ascii="Times New Roman" w:hAnsi="Times New Roman" w:cs="Times New Roman"/>
        </w:rPr>
        <w:footnoteRef/>
      </w:r>
      <w:r w:rsidRPr="00F853AD">
        <w:rPr>
          <w:rFonts w:ascii="Times New Roman" w:hAnsi="Times New Roman" w:cs="Times New Roman"/>
        </w:rPr>
        <w:t xml:space="preserve"> </w:t>
      </w:r>
      <w:r w:rsidRPr="00F853AD">
        <w:rPr>
          <w:rFonts w:ascii="Times New Roman" w:hAnsi="Times New Roman" w:cs="Times New Roman"/>
          <w:lang w:val="en-GB"/>
        </w:rPr>
        <w:t>Brayshay,</w:t>
      </w:r>
      <w:r w:rsidR="00297FB3">
        <w:rPr>
          <w:rFonts w:ascii="Times New Roman" w:hAnsi="Times New Roman" w:cs="Times New Roman"/>
          <w:lang w:val="en-GB"/>
        </w:rPr>
        <w:t xml:space="preserve"> </w:t>
      </w:r>
      <w:r w:rsidR="00297FB3">
        <w:rPr>
          <w:rFonts w:ascii="Times New Roman" w:hAnsi="Times New Roman" w:cs="Times New Roman"/>
        </w:rPr>
        <w:t>‘Waits, musicians, bearwards and players’,</w:t>
      </w:r>
      <w:r w:rsidRPr="00F853AD">
        <w:rPr>
          <w:rFonts w:ascii="Times New Roman" w:hAnsi="Times New Roman" w:cs="Times New Roman"/>
          <w:lang w:val="en-GB"/>
        </w:rPr>
        <w:t xml:space="preserve"> 433.</w:t>
      </w:r>
    </w:p>
  </w:footnote>
  <w:footnote w:id="57">
    <w:p w14:paraId="099F834F" w14:textId="3A2B740D"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Brayshay</w:t>
      </w:r>
      <w:r w:rsidR="00700780">
        <w:rPr>
          <w:rFonts w:ascii="Times New Roman" w:hAnsi="Times New Roman" w:cs="Times New Roman"/>
          <w:sz w:val="20"/>
          <w:szCs w:val="20"/>
        </w:rPr>
        <w:t>, ‘Waits, musicians, bearwards and players’, 439.</w:t>
      </w:r>
    </w:p>
  </w:footnote>
  <w:footnote w:id="58">
    <w:p w14:paraId="60467AEA" w14:textId="6A90391A"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Dulwich College Archives MSS 002, 008v.</w:t>
      </w:r>
    </w:p>
  </w:footnote>
  <w:footnote w:id="59">
    <w:p w14:paraId="26492EB4" w14:textId="5BC30B12"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Wright, E. et al.</w:t>
      </w:r>
      <w:r w:rsidR="00700780">
        <w:rPr>
          <w:rFonts w:ascii="Times New Roman" w:hAnsi="Times New Roman" w:cs="Times New Roman"/>
          <w:sz w:val="20"/>
          <w:szCs w:val="20"/>
        </w:rPr>
        <w:t>, ‘What does a bear-baiting assemblage look like?’</w:t>
      </w:r>
    </w:p>
  </w:footnote>
  <w:footnote w:id="60">
    <w:p w14:paraId="609171A0" w14:textId="6B2E53C8" w:rsidR="001A75FA" w:rsidRPr="001A75FA" w:rsidRDefault="001A75FA" w:rsidP="00DC5CB2">
      <w:pPr>
        <w:tabs>
          <w:tab w:val="left" w:pos="3282"/>
        </w:tabs>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w:t>
      </w:r>
      <w:r w:rsidR="0088294B">
        <w:rPr>
          <w:rFonts w:ascii="Times New Roman" w:hAnsi="Times New Roman" w:cs="Times New Roman"/>
          <w:sz w:val="20"/>
          <w:szCs w:val="20"/>
        </w:rPr>
        <w:t xml:space="preserve">Wasson, </w:t>
      </w:r>
      <w:r w:rsidR="0088294B">
        <w:rPr>
          <w:rFonts w:ascii="Times New Roman" w:hAnsi="Times New Roman" w:cs="Times New Roman"/>
          <w:i/>
          <w:iCs/>
          <w:sz w:val="20"/>
          <w:szCs w:val="20"/>
        </w:rPr>
        <w:t>Records</w:t>
      </w:r>
      <w:r w:rsidR="0088294B">
        <w:rPr>
          <w:rFonts w:ascii="Times New Roman" w:hAnsi="Times New Roman" w:cs="Times New Roman"/>
          <w:sz w:val="20"/>
          <w:szCs w:val="20"/>
        </w:rPr>
        <w:t>, 223.</w:t>
      </w:r>
    </w:p>
  </w:footnote>
  <w:footnote w:id="61">
    <w:p w14:paraId="0C891B86" w14:textId="78B178F3"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i/>
          <w:iCs/>
        </w:rPr>
        <w:t>Recreation</w:t>
      </w:r>
      <w:r w:rsidRPr="001A75FA">
        <w:rPr>
          <w:rFonts w:ascii="Times New Roman" w:hAnsi="Times New Roman" w:cs="Times New Roman"/>
        </w:rPr>
        <w:t>, Z3r.</w:t>
      </w:r>
    </w:p>
  </w:footnote>
  <w:footnote w:id="62">
    <w:p w14:paraId="46C0F6D8" w14:textId="22206E05"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iCs/>
          <w:sz w:val="20"/>
          <w:szCs w:val="20"/>
        </w:rPr>
        <w:t>Stokes</w:t>
      </w:r>
      <w:r w:rsidR="00C90A20">
        <w:rPr>
          <w:rFonts w:ascii="Times New Roman" w:hAnsi="Times New Roman" w:cs="Times New Roman"/>
          <w:iCs/>
          <w:sz w:val="20"/>
          <w:szCs w:val="20"/>
        </w:rPr>
        <w:t>, ‘</w:t>
      </w:r>
      <w:r w:rsidR="00027C59">
        <w:rPr>
          <w:rFonts w:ascii="Times New Roman" w:hAnsi="Times New Roman" w:cs="Times New Roman"/>
          <w:iCs/>
          <w:sz w:val="20"/>
          <w:szCs w:val="20"/>
        </w:rPr>
        <w:t xml:space="preserve">Bull and bear-baiting in Somerset’, </w:t>
      </w:r>
      <w:r w:rsidR="00507AB4">
        <w:rPr>
          <w:rFonts w:ascii="Times New Roman" w:hAnsi="Times New Roman" w:cs="Times New Roman"/>
          <w:iCs/>
          <w:sz w:val="20"/>
          <w:szCs w:val="20"/>
        </w:rPr>
        <w:t>76</w:t>
      </w:r>
      <w:r w:rsidRPr="001A75FA">
        <w:rPr>
          <w:rFonts w:ascii="Times New Roman" w:hAnsi="Times New Roman" w:cs="Times New Roman"/>
          <w:i/>
          <w:sz w:val="20"/>
          <w:szCs w:val="20"/>
        </w:rPr>
        <w:t xml:space="preserve">; </w:t>
      </w:r>
      <w:r w:rsidRPr="001A75FA">
        <w:rPr>
          <w:rFonts w:ascii="Times New Roman" w:hAnsi="Times New Roman" w:cs="Times New Roman"/>
          <w:iCs/>
          <w:sz w:val="20"/>
          <w:szCs w:val="20"/>
        </w:rPr>
        <w:t xml:space="preserve">Foakes, </w:t>
      </w:r>
      <w:r w:rsidR="00C90A20">
        <w:rPr>
          <w:rFonts w:ascii="Times New Roman" w:hAnsi="Times New Roman" w:cs="Times New Roman"/>
          <w:i/>
          <w:sz w:val="20"/>
          <w:szCs w:val="20"/>
        </w:rPr>
        <w:t>Henslowe’s Diary</w:t>
      </w:r>
      <w:r w:rsidR="00C90A20">
        <w:rPr>
          <w:rFonts w:ascii="Times New Roman" w:hAnsi="Times New Roman" w:cs="Times New Roman"/>
          <w:iCs/>
          <w:sz w:val="20"/>
          <w:szCs w:val="20"/>
        </w:rPr>
        <w:t>,</w:t>
      </w:r>
      <w:r w:rsidR="00C90A20">
        <w:rPr>
          <w:rFonts w:ascii="Times New Roman" w:hAnsi="Times New Roman" w:cs="Times New Roman"/>
          <w:i/>
          <w:sz w:val="20"/>
          <w:szCs w:val="20"/>
        </w:rPr>
        <w:t xml:space="preserve"> </w:t>
      </w:r>
      <w:r w:rsidRPr="001A75FA">
        <w:rPr>
          <w:rFonts w:ascii="Times New Roman" w:hAnsi="Times New Roman" w:cs="Times New Roman"/>
          <w:iCs/>
          <w:sz w:val="20"/>
          <w:szCs w:val="20"/>
        </w:rPr>
        <w:t>319</w:t>
      </w:r>
      <w:r w:rsidRPr="001A75FA">
        <w:rPr>
          <w:rFonts w:ascii="Times New Roman" w:hAnsi="Times New Roman" w:cs="Times New Roman"/>
          <w:sz w:val="20"/>
          <w:szCs w:val="20"/>
        </w:rPr>
        <w:t>; Davies, ‘The Place of Bearwards</w:t>
      </w:r>
      <w:r>
        <w:rPr>
          <w:rFonts w:ascii="Times New Roman" w:hAnsi="Times New Roman" w:cs="Times New Roman"/>
          <w:sz w:val="20"/>
          <w:szCs w:val="20"/>
        </w:rPr>
        <w:t>’</w:t>
      </w:r>
      <w:r w:rsidR="00C90A20">
        <w:rPr>
          <w:rFonts w:ascii="Times New Roman" w:hAnsi="Times New Roman" w:cs="Times New Roman"/>
          <w:sz w:val="20"/>
          <w:szCs w:val="20"/>
        </w:rPr>
        <w:t xml:space="preserve">, </w:t>
      </w:r>
      <w:r>
        <w:rPr>
          <w:rFonts w:ascii="Times New Roman" w:hAnsi="Times New Roman" w:cs="Times New Roman"/>
          <w:sz w:val="20"/>
          <w:szCs w:val="20"/>
        </w:rPr>
        <w:t>.</w:t>
      </w:r>
    </w:p>
  </w:footnote>
  <w:footnote w:id="63">
    <w:p w14:paraId="73CA8FA3" w14:textId="6AE29021"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The MS from which these remarks are taken is now thought to be largely a forgery. The editors of the English Professional Theatre volume, which include it as a valid detail, note that the passage about end of the Hope could be right. They explain that previous theatre historians have accepted its legitimacy and speculate that the details themselves might ‘be mostly right</w:t>
      </w:r>
      <w:r>
        <w:rPr>
          <w:rFonts w:ascii="Times New Roman" w:hAnsi="Times New Roman" w:cs="Times New Roman"/>
          <w:sz w:val="20"/>
          <w:szCs w:val="20"/>
        </w:rPr>
        <w:t>’,</w:t>
      </w:r>
      <w:r w:rsidRPr="001A75FA">
        <w:rPr>
          <w:rFonts w:ascii="Times New Roman" w:hAnsi="Times New Roman" w:cs="Times New Roman"/>
          <w:sz w:val="20"/>
          <w:szCs w:val="20"/>
        </w:rPr>
        <w:t xml:space="preserve"> Wickham, Berry, and Ingram, </w:t>
      </w:r>
      <w:r w:rsidR="00D01A20">
        <w:rPr>
          <w:rFonts w:ascii="Times New Roman" w:hAnsi="Times New Roman" w:cs="Times New Roman"/>
          <w:i/>
          <w:iCs/>
          <w:sz w:val="20"/>
          <w:szCs w:val="20"/>
        </w:rPr>
        <w:t>English Professional Drama</w:t>
      </w:r>
      <w:r w:rsidR="00D01A20">
        <w:rPr>
          <w:rFonts w:ascii="Times New Roman" w:hAnsi="Times New Roman" w:cs="Times New Roman"/>
          <w:sz w:val="20"/>
          <w:szCs w:val="20"/>
        </w:rPr>
        <w:t>,</w:t>
      </w:r>
      <w:r w:rsidR="00D01A20">
        <w:rPr>
          <w:rFonts w:ascii="Times New Roman" w:hAnsi="Times New Roman" w:cs="Times New Roman"/>
          <w:i/>
          <w:iCs/>
          <w:sz w:val="20"/>
          <w:szCs w:val="20"/>
        </w:rPr>
        <w:t xml:space="preserve"> </w:t>
      </w:r>
      <w:r w:rsidRPr="001A75FA">
        <w:rPr>
          <w:rFonts w:ascii="Times New Roman" w:hAnsi="Times New Roman" w:cs="Times New Roman"/>
          <w:sz w:val="20"/>
          <w:szCs w:val="20"/>
        </w:rPr>
        <w:t>605). In a lengthy discussion of this manuscript and its issues, Herbert Berry concludes that ‘only the writer’s remarks about the end of the Hope could well be right in detail’; moreover, ‘</w:t>
      </w:r>
      <w:sdt>
        <w:sdtPr>
          <w:rPr>
            <w:rFonts w:ascii="Times New Roman" w:hAnsi="Times New Roman" w:cs="Times New Roman"/>
            <w:sz w:val="20"/>
            <w:szCs w:val="20"/>
          </w:rPr>
          <w:tag w:val="goog_rdk_116"/>
          <w:id w:val="-434063898"/>
        </w:sdtPr>
        <w:sdtContent/>
      </w:sdt>
      <w:r w:rsidRPr="001A75FA">
        <w:rPr>
          <w:rFonts w:ascii="Times New Roman" w:hAnsi="Times New Roman" w:cs="Times New Roman"/>
          <w:sz w:val="20"/>
          <w:szCs w:val="20"/>
        </w:rPr>
        <w:t>the shooting of the bears did take place in February 1656 and was celebrated in much witty prose and mock-heroic verse</w:t>
      </w:r>
      <w:r>
        <w:rPr>
          <w:rFonts w:ascii="Times New Roman" w:hAnsi="Times New Roman" w:cs="Times New Roman"/>
          <w:sz w:val="20"/>
          <w:szCs w:val="20"/>
        </w:rPr>
        <w:t>’,</w:t>
      </w:r>
      <w:r w:rsidRPr="001A75FA">
        <w:rPr>
          <w:rFonts w:ascii="Times New Roman" w:hAnsi="Times New Roman" w:cs="Times New Roman"/>
          <w:sz w:val="20"/>
          <w:szCs w:val="20"/>
        </w:rPr>
        <w:t xml:space="preserve"> (Berry, </w:t>
      </w:r>
      <w:r w:rsidR="00D01A20">
        <w:rPr>
          <w:rFonts w:ascii="Times New Roman" w:hAnsi="Times New Roman" w:cs="Times New Roman"/>
          <w:sz w:val="20"/>
          <w:szCs w:val="20"/>
        </w:rPr>
        <w:t xml:space="preserve">‘Folger MS v.b.275’, </w:t>
      </w:r>
      <w:r w:rsidRPr="001A75FA">
        <w:rPr>
          <w:rFonts w:ascii="Times New Roman" w:hAnsi="Times New Roman" w:cs="Times New Roman"/>
          <w:sz w:val="20"/>
          <w:szCs w:val="20"/>
        </w:rPr>
        <w:t xml:space="preserve">281, 286). Indeed, Leslie Hotson corroborates these key details via other contemporary sources, </w:t>
      </w:r>
      <w:r w:rsidR="00D01A20">
        <w:rPr>
          <w:rFonts w:ascii="Times New Roman" w:hAnsi="Times New Roman" w:cs="Times New Roman"/>
          <w:i/>
          <w:iCs/>
          <w:sz w:val="20"/>
          <w:szCs w:val="20"/>
        </w:rPr>
        <w:t>The Commonwealth and Restoration Stage</w:t>
      </w:r>
      <w:r w:rsidR="00D01A20">
        <w:rPr>
          <w:rFonts w:ascii="Times New Roman" w:hAnsi="Times New Roman" w:cs="Times New Roman"/>
          <w:sz w:val="20"/>
          <w:szCs w:val="20"/>
        </w:rPr>
        <w:t>,</w:t>
      </w:r>
      <w:r w:rsidRPr="001A75FA">
        <w:rPr>
          <w:rFonts w:ascii="Times New Roman" w:hAnsi="Times New Roman" w:cs="Times New Roman"/>
          <w:sz w:val="20"/>
          <w:szCs w:val="20"/>
        </w:rPr>
        <w:t xml:space="preserve"> 69.</w:t>
      </w:r>
    </w:p>
  </w:footnote>
  <w:footnote w:id="64">
    <w:p w14:paraId="3CF551E2" w14:textId="10C04424"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Venter</w:t>
      </w:r>
      <w:r w:rsidR="00D01A20">
        <w:rPr>
          <w:rFonts w:ascii="Times New Roman" w:hAnsi="Times New Roman" w:cs="Times New Roman"/>
          <w:sz w:val="20"/>
          <w:szCs w:val="20"/>
        </w:rPr>
        <w:t>, ‘“The ransome of Pride’s fury”’</w:t>
      </w:r>
      <w:r w:rsidR="00FA0B6F">
        <w:rPr>
          <w:rFonts w:ascii="Times New Roman" w:hAnsi="Times New Roman" w:cs="Times New Roman"/>
          <w:sz w:val="20"/>
          <w:szCs w:val="20"/>
        </w:rPr>
        <w:t>, 3.</w:t>
      </w:r>
    </w:p>
  </w:footnote>
  <w:footnote w:id="65">
    <w:p w14:paraId="2A5313B5" w14:textId="6F42E87A"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117"/>
          <w:id w:val="-1939901554"/>
        </w:sdtPr>
        <w:sdtContent/>
      </w:sdt>
      <w:r w:rsidRPr="001A75FA">
        <w:rPr>
          <w:rFonts w:ascii="Times New Roman" w:hAnsi="Times New Roman" w:cs="Times New Roman"/>
          <w:sz w:val="20"/>
          <w:szCs w:val="20"/>
        </w:rPr>
        <w:t xml:space="preserve"> Welker and Dunham</w:t>
      </w:r>
      <w:r w:rsidR="00D01A20">
        <w:rPr>
          <w:rFonts w:ascii="Times New Roman" w:hAnsi="Times New Roman" w:cs="Times New Roman"/>
          <w:sz w:val="20"/>
          <w:szCs w:val="20"/>
        </w:rPr>
        <w:t>, ‘Exploring the introduction of European dogs’.</w:t>
      </w:r>
    </w:p>
  </w:footnote>
  <w:footnote w:id="66">
    <w:p w14:paraId="5027E0F8" w14:textId="74DD8308" w:rsidR="001A75FA" w:rsidRPr="001A75FA" w:rsidRDefault="001A75FA" w:rsidP="00A609D7">
      <w:pPr>
        <w:rPr>
          <w:rFonts w:ascii="Times New Roman" w:hAnsi="Times New Roman" w:cs="Times New Roman"/>
          <w:sz w:val="20"/>
          <w:szCs w:val="20"/>
        </w:rPr>
      </w:pPr>
      <w:r w:rsidRPr="001A75FA">
        <w:rPr>
          <w:rFonts w:ascii="Times New Roman" w:hAnsi="Times New Roman" w:cs="Times New Roman"/>
          <w:sz w:val="20"/>
          <w:szCs w:val="20"/>
          <w:vertAlign w:val="superscript"/>
        </w:rPr>
        <w:footnoteRef/>
      </w:r>
      <w:r w:rsidRPr="001A75FA">
        <w:rPr>
          <w:rFonts w:ascii="Times New Roman" w:hAnsi="Times New Roman" w:cs="Times New Roman"/>
          <w:sz w:val="20"/>
          <w:szCs w:val="20"/>
        </w:rPr>
        <w:t xml:space="preserve"> Kavesh</w:t>
      </w:r>
      <w:r w:rsidR="00D01A20">
        <w:rPr>
          <w:rFonts w:ascii="Times New Roman" w:hAnsi="Times New Roman" w:cs="Times New Roman"/>
          <w:sz w:val="20"/>
          <w:szCs w:val="20"/>
        </w:rPr>
        <w:t>, ‘From the Passions of Kings’.</w:t>
      </w:r>
    </w:p>
  </w:footnote>
  <w:footnote w:id="67">
    <w:p w14:paraId="12F0B9F0" w14:textId="70F8CDB4" w:rsidR="001A75FA" w:rsidRPr="001A75FA" w:rsidRDefault="001A75FA" w:rsidP="00C86CFD">
      <w:pPr>
        <w:pStyle w:val="FootnoteText"/>
        <w:rPr>
          <w:rFonts w:ascii="Times New Roman" w:hAnsi="Times New Roman" w:cs="Times New Roman"/>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Withington</w:t>
      </w:r>
      <w:r w:rsidR="00EE5C83">
        <w:rPr>
          <w:rFonts w:ascii="Times New Roman" w:hAnsi="Times New Roman" w:cs="Times New Roman"/>
        </w:rPr>
        <w:t>, ‘Urbanisation</w:t>
      </w:r>
      <w:r w:rsidR="008F3675">
        <w:rPr>
          <w:rFonts w:ascii="Times New Roman" w:hAnsi="Times New Roman" w:cs="Times New Roman"/>
        </w:rPr>
        <w:t>’.</w:t>
      </w:r>
    </w:p>
  </w:footnote>
  <w:footnote w:id="68">
    <w:p w14:paraId="5970B7B9" w14:textId="13F85FB7" w:rsidR="001A75FA" w:rsidRPr="001A75FA" w:rsidRDefault="001A75FA">
      <w:pPr>
        <w:pStyle w:val="FootnoteText"/>
        <w:rPr>
          <w:rFonts w:ascii="Times New Roman" w:hAnsi="Times New Roman" w:cs="Times New Roman"/>
          <w:lang w:val="en-GB"/>
        </w:rPr>
      </w:pPr>
      <w:r w:rsidRPr="001A75FA">
        <w:rPr>
          <w:rStyle w:val="FootnoteReference"/>
          <w:rFonts w:ascii="Times New Roman" w:hAnsi="Times New Roman" w:cs="Times New Roman"/>
        </w:rPr>
        <w:footnoteRef/>
      </w:r>
      <w:r w:rsidRPr="001A75FA">
        <w:rPr>
          <w:rFonts w:ascii="Times New Roman" w:hAnsi="Times New Roman" w:cs="Times New Roman"/>
        </w:rPr>
        <w:t xml:space="preserve"> </w:t>
      </w:r>
      <w:r w:rsidRPr="001A75FA">
        <w:rPr>
          <w:rFonts w:ascii="Times New Roman" w:hAnsi="Times New Roman" w:cs="Times New Roman"/>
          <w:lang w:val="en-GB"/>
        </w:rPr>
        <w:t xml:space="preserve">Fudge, </w:t>
      </w:r>
      <w:r w:rsidRPr="001A75FA">
        <w:rPr>
          <w:rFonts w:ascii="Times New Roman" w:hAnsi="Times New Roman" w:cs="Times New Roman"/>
          <w:i/>
          <w:iCs/>
          <w:lang w:val="en-GB"/>
        </w:rPr>
        <w:t>Perceiving</w:t>
      </w:r>
      <w:r w:rsidRPr="001A75FA">
        <w:rPr>
          <w:rFonts w:ascii="Times New Roman" w:hAnsi="Times New Roman" w:cs="Times New Roman"/>
          <w:lang w:val="en-GB"/>
        </w:rPr>
        <w: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2DAB" w14:textId="77777777" w:rsidR="00891395" w:rsidRPr="00F16FC2" w:rsidRDefault="004C595E">
    <w:pPr>
      <w:jc w:val="right"/>
      <w:rPr>
        <w:rFonts w:ascii="Times New Roman" w:hAnsi="Times New Roman" w:cs="Times New Roman"/>
        <w:sz w:val="20"/>
        <w:szCs w:val="20"/>
      </w:rPr>
    </w:pPr>
    <w:r w:rsidRPr="00F16FC2">
      <w:rPr>
        <w:rFonts w:ascii="Times New Roman" w:hAnsi="Times New Roman" w:cs="Times New Roman"/>
        <w:sz w:val="20"/>
        <w:szCs w:val="20"/>
      </w:rPr>
      <w:fldChar w:fldCharType="begin"/>
    </w:r>
    <w:r w:rsidRPr="00F16FC2">
      <w:rPr>
        <w:rFonts w:ascii="Times New Roman" w:hAnsi="Times New Roman" w:cs="Times New Roman"/>
        <w:sz w:val="20"/>
        <w:szCs w:val="20"/>
      </w:rPr>
      <w:instrText>PAGE</w:instrText>
    </w:r>
    <w:r w:rsidRPr="00F16FC2">
      <w:rPr>
        <w:rFonts w:ascii="Times New Roman" w:hAnsi="Times New Roman" w:cs="Times New Roman"/>
        <w:sz w:val="20"/>
        <w:szCs w:val="20"/>
      </w:rPr>
      <w:fldChar w:fldCharType="separate"/>
    </w:r>
    <w:r w:rsidRPr="00F16FC2">
      <w:rPr>
        <w:rFonts w:ascii="Times New Roman" w:hAnsi="Times New Roman" w:cs="Times New Roman"/>
        <w:sz w:val="20"/>
        <w:szCs w:val="20"/>
      </w:rPr>
      <w:t>1</w:t>
    </w:r>
    <w:r w:rsidRPr="00F16FC2">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0642"/>
    <w:multiLevelType w:val="hybridMultilevel"/>
    <w:tmpl w:val="1A5C8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68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7"/>
    <w:rsid w:val="00004BD2"/>
    <w:rsid w:val="000161C7"/>
    <w:rsid w:val="00016A5D"/>
    <w:rsid w:val="00026E5C"/>
    <w:rsid w:val="00027C59"/>
    <w:rsid w:val="00027E07"/>
    <w:rsid w:val="00030753"/>
    <w:rsid w:val="0003203E"/>
    <w:rsid w:val="000333F5"/>
    <w:rsid w:val="000336C4"/>
    <w:rsid w:val="00035A78"/>
    <w:rsid w:val="0004051C"/>
    <w:rsid w:val="0004306F"/>
    <w:rsid w:val="00045FFB"/>
    <w:rsid w:val="00046437"/>
    <w:rsid w:val="000518E8"/>
    <w:rsid w:val="00057D65"/>
    <w:rsid w:val="00062992"/>
    <w:rsid w:val="00064DAF"/>
    <w:rsid w:val="000656A5"/>
    <w:rsid w:val="00065C73"/>
    <w:rsid w:val="00066801"/>
    <w:rsid w:val="000711D6"/>
    <w:rsid w:val="00072A09"/>
    <w:rsid w:val="000842D6"/>
    <w:rsid w:val="00085140"/>
    <w:rsid w:val="0009109E"/>
    <w:rsid w:val="00091DEB"/>
    <w:rsid w:val="00091FEE"/>
    <w:rsid w:val="00091FF8"/>
    <w:rsid w:val="00096993"/>
    <w:rsid w:val="00096D9A"/>
    <w:rsid w:val="00097689"/>
    <w:rsid w:val="000A090A"/>
    <w:rsid w:val="000A332F"/>
    <w:rsid w:val="000A6115"/>
    <w:rsid w:val="000A79F7"/>
    <w:rsid w:val="000B03BB"/>
    <w:rsid w:val="000B61EA"/>
    <w:rsid w:val="000B637D"/>
    <w:rsid w:val="000B6ECE"/>
    <w:rsid w:val="000B71CC"/>
    <w:rsid w:val="000B7E49"/>
    <w:rsid w:val="000C0DB5"/>
    <w:rsid w:val="000C1130"/>
    <w:rsid w:val="000C56E9"/>
    <w:rsid w:val="000C6BBD"/>
    <w:rsid w:val="000D0BE7"/>
    <w:rsid w:val="000D2511"/>
    <w:rsid w:val="000E2C71"/>
    <w:rsid w:val="000E2ECB"/>
    <w:rsid w:val="000E4A65"/>
    <w:rsid w:val="000E59BE"/>
    <w:rsid w:val="000F2767"/>
    <w:rsid w:val="000F754F"/>
    <w:rsid w:val="000F76E6"/>
    <w:rsid w:val="001020DB"/>
    <w:rsid w:val="00110E87"/>
    <w:rsid w:val="0011293E"/>
    <w:rsid w:val="00115341"/>
    <w:rsid w:val="00122AE6"/>
    <w:rsid w:val="00122E53"/>
    <w:rsid w:val="00123F4C"/>
    <w:rsid w:val="00125AFF"/>
    <w:rsid w:val="00130434"/>
    <w:rsid w:val="001307A8"/>
    <w:rsid w:val="00130B38"/>
    <w:rsid w:val="0013183C"/>
    <w:rsid w:val="001339EF"/>
    <w:rsid w:val="0014317A"/>
    <w:rsid w:val="00146108"/>
    <w:rsid w:val="001552BE"/>
    <w:rsid w:val="0015727A"/>
    <w:rsid w:val="001641E8"/>
    <w:rsid w:val="00164D2E"/>
    <w:rsid w:val="00167772"/>
    <w:rsid w:val="001700CF"/>
    <w:rsid w:val="00171131"/>
    <w:rsid w:val="00173AE4"/>
    <w:rsid w:val="0017673A"/>
    <w:rsid w:val="00180B17"/>
    <w:rsid w:val="00181ED0"/>
    <w:rsid w:val="00195449"/>
    <w:rsid w:val="00195AB3"/>
    <w:rsid w:val="00196360"/>
    <w:rsid w:val="001A3F0C"/>
    <w:rsid w:val="001A4F9A"/>
    <w:rsid w:val="001A575F"/>
    <w:rsid w:val="001A590F"/>
    <w:rsid w:val="001A75FA"/>
    <w:rsid w:val="001B0AAB"/>
    <w:rsid w:val="001B5712"/>
    <w:rsid w:val="001B6F7B"/>
    <w:rsid w:val="001C3482"/>
    <w:rsid w:val="001C39BE"/>
    <w:rsid w:val="001D1A36"/>
    <w:rsid w:val="001D4C79"/>
    <w:rsid w:val="001E23C3"/>
    <w:rsid w:val="001E4DCF"/>
    <w:rsid w:val="001E6AD5"/>
    <w:rsid w:val="002019C2"/>
    <w:rsid w:val="00202439"/>
    <w:rsid w:val="00205AEE"/>
    <w:rsid w:val="00206172"/>
    <w:rsid w:val="002063A9"/>
    <w:rsid w:val="002119C5"/>
    <w:rsid w:val="00220F2C"/>
    <w:rsid w:val="00224074"/>
    <w:rsid w:val="0022472D"/>
    <w:rsid w:val="0023190F"/>
    <w:rsid w:val="002334B2"/>
    <w:rsid w:val="002346E9"/>
    <w:rsid w:val="00244335"/>
    <w:rsid w:val="00246E6C"/>
    <w:rsid w:val="00250862"/>
    <w:rsid w:val="002512F7"/>
    <w:rsid w:val="00254CE6"/>
    <w:rsid w:val="00264642"/>
    <w:rsid w:val="00265DC1"/>
    <w:rsid w:val="0026677F"/>
    <w:rsid w:val="00266E95"/>
    <w:rsid w:val="00272CC1"/>
    <w:rsid w:val="00273DF9"/>
    <w:rsid w:val="00276EA1"/>
    <w:rsid w:val="002815A4"/>
    <w:rsid w:val="0028229C"/>
    <w:rsid w:val="00286064"/>
    <w:rsid w:val="00291AD8"/>
    <w:rsid w:val="002951BC"/>
    <w:rsid w:val="00297FB3"/>
    <w:rsid w:val="002A0B7F"/>
    <w:rsid w:val="002B1C9B"/>
    <w:rsid w:val="002B1D6A"/>
    <w:rsid w:val="002B5E58"/>
    <w:rsid w:val="002B65B0"/>
    <w:rsid w:val="002B7204"/>
    <w:rsid w:val="002D0AA9"/>
    <w:rsid w:val="002D1285"/>
    <w:rsid w:val="002D1C0C"/>
    <w:rsid w:val="002D3342"/>
    <w:rsid w:val="002D66A7"/>
    <w:rsid w:val="002E0196"/>
    <w:rsid w:val="002E1660"/>
    <w:rsid w:val="002E5685"/>
    <w:rsid w:val="002F137E"/>
    <w:rsid w:val="002F6484"/>
    <w:rsid w:val="003036F2"/>
    <w:rsid w:val="003055E0"/>
    <w:rsid w:val="00305B93"/>
    <w:rsid w:val="00307148"/>
    <w:rsid w:val="00307625"/>
    <w:rsid w:val="00310341"/>
    <w:rsid w:val="00320CF3"/>
    <w:rsid w:val="0032143B"/>
    <w:rsid w:val="0032462A"/>
    <w:rsid w:val="003256D3"/>
    <w:rsid w:val="00326487"/>
    <w:rsid w:val="00327887"/>
    <w:rsid w:val="0033345E"/>
    <w:rsid w:val="00345845"/>
    <w:rsid w:val="00345AE4"/>
    <w:rsid w:val="00350808"/>
    <w:rsid w:val="0035235D"/>
    <w:rsid w:val="003578A3"/>
    <w:rsid w:val="00360387"/>
    <w:rsid w:val="003630BF"/>
    <w:rsid w:val="00366163"/>
    <w:rsid w:val="0037092F"/>
    <w:rsid w:val="00371FE5"/>
    <w:rsid w:val="00375D45"/>
    <w:rsid w:val="0038003E"/>
    <w:rsid w:val="00380422"/>
    <w:rsid w:val="003810A7"/>
    <w:rsid w:val="00381664"/>
    <w:rsid w:val="00381CBD"/>
    <w:rsid w:val="0038414C"/>
    <w:rsid w:val="0038599C"/>
    <w:rsid w:val="00395079"/>
    <w:rsid w:val="00395296"/>
    <w:rsid w:val="003A24C1"/>
    <w:rsid w:val="003A2D79"/>
    <w:rsid w:val="003B0EF0"/>
    <w:rsid w:val="003B16F8"/>
    <w:rsid w:val="003B2E14"/>
    <w:rsid w:val="003C03E2"/>
    <w:rsid w:val="003C13ED"/>
    <w:rsid w:val="003C4EA1"/>
    <w:rsid w:val="003C599A"/>
    <w:rsid w:val="003C6650"/>
    <w:rsid w:val="003D29C3"/>
    <w:rsid w:val="003D2C60"/>
    <w:rsid w:val="003E1AD7"/>
    <w:rsid w:val="003E6DE0"/>
    <w:rsid w:val="003F222A"/>
    <w:rsid w:val="003F60BD"/>
    <w:rsid w:val="003F68DD"/>
    <w:rsid w:val="004038BD"/>
    <w:rsid w:val="00404CFA"/>
    <w:rsid w:val="00416D98"/>
    <w:rsid w:val="00417FC5"/>
    <w:rsid w:val="00420159"/>
    <w:rsid w:val="004201B1"/>
    <w:rsid w:val="004223AE"/>
    <w:rsid w:val="004241E5"/>
    <w:rsid w:val="0043138E"/>
    <w:rsid w:val="00433131"/>
    <w:rsid w:val="0043753D"/>
    <w:rsid w:val="00437780"/>
    <w:rsid w:val="004402AE"/>
    <w:rsid w:val="00440681"/>
    <w:rsid w:val="004409E3"/>
    <w:rsid w:val="00440A05"/>
    <w:rsid w:val="004439EE"/>
    <w:rsid w:val="00450322"/>
    <w:rsid w:val="0045224B"/>
    <w:rsid w:val="00453163"/>
    <w:rsid w:val="00460301"/>
    <w:rsid w:val="00460D26"/>
    <w:rsid w:val="00461138"/>
    <w:rsid w:val="00461ABE"/>
    <w:rsid w:val="00464DB0"/>
    <w:rsid w:val="004670F9"/>
    <w:rsid w:val="004674C2"/>
    <w:rsid w:val="00467D61"/>
    <w:rsid w:val="0047087B"/>
    <w:rsid w:val="00471A3B"/>
    <w:rsid w:val="00471C70"/>
    <w:rsid w:val="00476DEB"/>
    <w:rsid w:val="004802F2"/>
    <w:rsid w:val="00487440"/>
    <w:rsid w:val="004875EF"/>
    <w:rsid w:val="00487F2E"/>
    <w:rsid w:val="00494676"/>
    <w:rsid w:val="00497AA6"/>
    <w:rsid w:val="004A2FE7"/>
    <w:rsid w:val="004A30A4"/>
    <w:rsid w:val="004A3150"/>
    <w:rsid w:val="004A3444"/>
    <w:rsid w:val="004A4558"/>
    <w:rsid w:val="004A716A"/>
    <w:rsid w:val="004A795A"/>
    <w:rsid w:val="004B2161"/>
    <w:rsid w:val="004B5379"/>
    <w:rsid w:val="004C31EB"/>
    <w:rsid w:val="004C595E"/>
    <w:rsid w:val="004D3611"/>
    <w:rsid w:val="004D61AD"/>
    <w:rsid w:val="004D6F8F"/>
    <w:rsid w:val="004E0B0D"/>
    <w:rsid w:val="004E0EAB"/>
    <w:rsid w:val="004E2671"/>
    <w:rsid w:val="004E2C5A"/>
    <w:rsid w:val="004E345F"/>
    <w:rsid w:val="004E4C6B"/>
    <w:rsid w:val="004E5134"/>
    <w:rsid w:val="004E6E32"/>
    <w:rsid w:val="004F0D04"/>
    <w:rsid w:val="004F451E"/>
    <w:rsid w:val="004F50C5"/>
    <w:rsid w:val="004F7281"/>
    <w:rsid w:val="00501EA5"/>
    <w:rsid w:val="00502D69"/>
    <w:rsid w:val="00504153"/>
    <w:rsid w:val="00507AB4"/>
    <w:rsid w:val="00511C06"/>
    <w:rsid w:val="00514326"/>
    <w:rsid w:val="00516FAC"/>
    <w:rsid w:val="00526F85"/>
    <w:rsid w:val="00531F1E"/>
    <w:rsid w:val="00542DFE"/>
    <w:rsid w:val="0054761E"/>
    <w:rsid w:val="00561CE3"/>
    <w:rsid w:val="00566BB6"/>
    <w:rsid w:val="005725E0"/>
    <w:rsid w:val="00577411"/>
    <w:rsid w:val="00577A78"/>
    <w:rsid w:val="005831C4"/>
    <w:rsid w:val="00585303"/>
    <w:rsid w:val="00585738"/>
    <w:rsid w:val="005861A5"/>
    <w:rsid w:val="00587C22"/>
    <w:rsid w:val="005932FC"/>
    <w:rsid w:val="00593930"/>
    <w:rsid w:val="005A0B5B"/>
    <w:rsid w:val="005A1C1D"/>
    <w:rsid w:val="005A74C9"/>
    <w:rsid w:val="005B5579"/>
    <w:rsid w:val="005B56D7"/>
    <w:rsid w:val="005B668F"/>
    <w:rsid w:val="005C3F78"/>
    <w:rsid w:val="005D0764"/>
    <w:rsid w:val="005D1AEB"/>
    <w:rsid w:val="005D4D34"/>
    <w:rsid w:val="005D58B4"/>
    <w:rsid w:val="005D7A6F"/>
    <w:rsid w:val="005E091E"/>
    <w:rsid w:val="005E0EB5"/>
    <w:rsid w:val="005E1FCD"/>
    <w:rsid w:val="005E65C8"/>
    <w:rsid w:val="005F1FF0"/>
    <w:rsid w:val="005F21C8"/>
    <w:rsid w:val="00600B49"/>
    <w:rsid w:val="00601151"/>
    <w:rsid w:val="00603C7C"/>
    <w:rsid w:val="00607739"/>
    <w:rsid w:val="0061382A"/>
    <w:rsid w:val="00614B9A"/>
    <w:rsid w:val="00621CF0"/>
    <w:rsid w:val="00624541"/>
    <w:rsid w:val="00627565"/>
    <w:rsid w:val="00630B31"/>
    <w:rsid w:val="0063296F"/>
    <w:rsid w:val="00633D7F"/>
    <w:rsid w:val="0063610E"/>
    <w:rsid w:val="006416DC"/>
    <w:rsid w:val="00642F73"/>
    <w:rsid w:val="0064584C"/>
    <w:rsid w:val="00645DBB"/>
    <w:rsid w:val="00646498"/>
    <w:rsid w:val="00646E85"/>
    <w:rsid w:val="0064791C"/>
    <w:rsid w:val="006521E7"/>
    <w:rsid w:val="00652F35"/>
    <w:rsid w:val="00653615"/>
    <w:rsid w:val="006622C8"/>
    <w:rsid w:val="0066335F"/>
    <w:rsid w:val="0066442B"/>
    <w:rsid w:val="0066475F"/>
    <w:rsid w:val="00667DEA"/>
    <w:rsid w:val="00681B1E"/>
    <w:rsid w:val="00683E23"/>
    <w:rsid w:val="00686128"/>
    <w:rsid w:val="006869E0"/>
    <w:rsid w:val="00692E91"/>
    <w:rsid w:val="006A2250"/>
    <w:rsid w:val="006A3EF4"/>
    <w:rsid w:val="006B3FF4"/>
    <w:rsid w:val="006B545F"/>
    <w:rsid w:val="006B5E8C"/>
    <w:rsid w:val="006C169D"/>
    <w:rsid w:val="006C4091"/>
    <w:rsid w:val="006D0D5F"/>
    <w:rsid w:val="006D29E3"/>
    <w:rsid w:val="006D3E8F"/>
    <w:rsid w:val="006E0DE3"/>
    <w:rsid w:val="006E4508"/>
    <w:rsid w:val="006E5ACC"/>
    <w:rsid w:val="006E6816"/>
    <w:rsid w:val="006F0F7F"/>
    <w:rsid w:val="006F2B24"/>
    <w:rsid w:val="006F37BD"/>
    <w:rsid w:val="006F3D1A"/>
    <w:rsid w:val="006F3E4C"/>
    <w:rsid w:val="006F5E69"/>
    <w:rsid w:val="0070007B"/>
    <w:rsid w:val="00700780"/>
    <w:rsid w:val="00700C8F"/>
    <w:rsid w:val="007034B9"/>
    <w:rsid w:val="007036B0"/>
    <w:rsid w:val="0070525F"/>
    <w:rsid w:val="00705F3B"/>
    <w:rsid w:val="00707668"/>
    <w:rsid w:val="00710476"/>
    <w:rsid w:val="00713195"/>
    <w:rsid w:val="0072132C"/>
    <w:rsid w:val="00725B12"/>
    <w:rsid w:val="00725F1F"/>
    <w:rsid w:val="00735A01"/>
    <w:rsid w:val="00736782"/>
    <w:rsid w:val="007368D5"/>
    <w:rsid w:val="00736E85"/>
    <w:rsid w:val="00744A54"/>
    <w:rsid w:val="00752961"/>
    <w:rsid w:val="00753143"/>
    <w:rsid w:val="00762E93"/>
    <w:rsid w:val="00767A51"/>
    <w:rsid w:val="00770B62"/>
    <w:rsid w:val="00774335"/>
    <w:rsid w:val="00774E1B"/>
    <w:rsid w:val="0077671B"/>
    <w:rsid w:val="0077754D"/>
    <w:rsid w:val="00782E80"/>
    <w:rsid w:val="0078798A"/>
    <w:rsid w:val="007944B0"/>
    <w:rsid w:val="007946E3"/>
    <w:rsid w:val="007969B6"/>
    <w:rsid w:val="00796ECA"/>
    <w:rsid w:val="007A5540"/>
    <w:rsid w:val="007A719E"/>
    <w:rsid w:val="007B1822"/>
    <w:rsid w:val="007C2382"/>
    <w:rsid w:val="007C3AA0"/>
    <w:rsid w:val="007C3AC5"/>
    <w:rsid w:val="007C43AA"/>
    <w:rsid w:val="007C5905"/>
    <w:rsid w:val="007C6F62"/>
    <w:rsid w:val="007D546D"/>
    <w:rsid w:val="007D6438"/>
    <w:rsid w:val="007E2A12"/>
    <w:rsid w:val="007E6123"/>
    <w:rsid w:val="007F0360"/>
    <w:rsid w:val="007F5E26"/>
    <w:rsid w:val="00800B8D"/>
    <w:rsid w:val="0080116E"/>
    <w:rsid w:val="00803C49"/>
    <w:rsid w:val="00805082"/>
    <w:rsid w:val="008052B0"/>
    <w:rsid w:val="0080585F"/>
    <w:rsid w:val="0080600C"/>
    <w:rsid w:val="008072AF"/>
    <w:rsid w:val="00814B50"/>
    <w:rsid w:val="0081542B"/>
    <w:rsid w:val="00820249"/>
    <w:rsid w:val="008232C9"/>
    <w:rsid w:val="0082455A"/>
    <w:rsid w:val="00825A3C"/>
    <w:rsid w:val="0082629D"/>
    <w:rsid w:val="008302DD"/>
    <w:rsid w:val="0083566D"/>
    <w:rsid w:val="00837130"/>
    <w:rsid w:val="00837CAA"/>
    <w:rsid w:val="00841295"/>
    <w:rsid w:val="00842CEA"/>
    <w:rsid w:val="0084312B"/>
    <w:rsid w:val="008436C8"/>
    <w:rsid w:val="00844C85"/>
    <w:rsid w:val="008533D6"/>
    <w:rsid w:val="008617CA"/>
    <w:rsid w:val="00875C06"/>
    <w:rsid w:val="008767E3"/>
    <w:rsid w:val="00876E0C"/>
    <w:rsid w:val="00881EB6"/>
    <w:rsid w:val="00882677"/>
    <w:rsid w:val="0088294B"/>
    <w:rsid w:val="00887CB3"/>
    <w:rsid w:val="00891395"/>
    <w:rsid w:val="008915F2"/>
    <w:rsid w:val="00892FD2"/>
    <w:rsid w:val="008A1CD1"/>
    <w:rsid w:val="008A3309"/>
    <w:rsid w:val="008B3986"/>
    <w:rsid w:val="008B4020"/>
    <w:rsid w:val="008B50CB"/>
    <w:rsid w:val="008C03ED"/>
    <w:rsid w:val="008C3B68"/>
    <w:rsid w:val="008C463A"/>
    <w:rsid w:val="008C51D7"/>
    <w:rsid w:val="008C7A32"/>
    <w:rsid w:val="008D05B1"/>
    <w:rsid w:val="008D1940"/>
    <w:rsid w:val="008D2E25"/>
    <w:rsid w:val="008D3E24"/>
    <w:rsid w:val="008D6BA0"/>
    <w:rsid w:val="008E0652"/>
    <w:rsid w:val="008E1888"/>
    <w:rsid w:val="008E34E4"/>
    <w:rsid w:val="008F3675"/>
    <w:rsid w:val="008F5100"/>
    <w:rsid w:val="008F5950"/>
    <w:rsid w:val="008F6CAE"/>
    <w:rsid w:val="008F72FB"/>
    <w:rsid w:val="00915461"/>
    <w:rsid w:val="009158D2"/>
    <w:rsid w:val="00916093"/>
    <w:rsid w:val="00916D43"/>
    <w:rsid w:val="00917E0A"/>
    <w:rsid w:val="00920207"/>
    <w:rsid w:val="00932B6E"/>
    <w:rsid w:val="0093420D"/>
    <w:rsid w:val="00936D2E"/>
    <w:rsid w:val="009466C7"/>
    <w:rsid w:val="00947A23"/>
    <w:rsid w:val="00947E37"/>
    <w:rsid w:val="0095522A"/>
    <w:rsid w:val="00956F34"/>
    <w:rsid w:val="00957DB5"/>
    <w:rsid w:val="00963336"/>
    <w:rsid w:val="0096352D"/>
    <w:rsid w:val="00964DB3"/>
    <w:rsid w:val="0096592D"/>
    <w:rsid w:val="0096666F"/>
    <w:rsid w:val="0097064D"/>
    <w:rsid w:val="00973505"/>
    <w:rsid w:val="00973BA5"/>
    <w:rsid w:val="009805C3"/>
    <w:rsid w:val="00981972"/>
    <w:rsid w:val="00984DB3"/>
    <w:rsid w:val="00986285"/>
    <w:rsid w:val="009862D5"/>
    <w:rsid w:val="00986DEE"/>
    <w:rsid w:val="009942E1"/>
    <w:rsid w:val="009A12EC"/>
    <w:rsid w:val="009A4D87"/>
    <w:rsid w:val="009B5DC6"/>
    <w:rsid w:val="009B78C7"/>
    <w:rsid w:val="009B7ECC"/>
    <w:rsid w:val="009C5C9F"/>
    <w:rsid w:val="009D1419"/>
    <w:rsid w:val="009D710F"/>
    <w:rsid w:val="009E13C8"/>
    <w:rsid w:val="009E4097"/>
    <w:rsid w:val="009F0CB5"/>
    <w:rsid w:val="00A0352F"/>
    <w:rsid w:val="00A06E62"/>
    <w:rsid w:val="00A07815"/>
    <w:rsid w:val="00A10ACD"/>
    <w:rsid w:val="00A13722"/>
    <w:rsid w:val="00A1452B"/>
    <w:rsid w:val="00A14F3F"/>
    <w:rsid w:val="00A15621"/>
    <w:rsid w:val="00A1653F"/>
    <w:rsid w:val="00A16620"/>
    <w:rsid w:val="00A20081"/>
    <w:rsid w:val="00A23A06"/>
    <w:rsid w:val="00A250C6"/>
    <w:rsid w:val="00A26678"/>
    <w:rsid w:val="00A31A0F"/>
    <w:rsid w:val="00A340F4"/>
    <w:rsid w:val="00A35A1C"/>
    <w:rsid w:val="00A442E2"/>
    <w:rsid w:val="00A44F55"/>
    <w:rsid w:val="00A516C5"/>
    <w:rsid w:val="00A5352A"/>
    <w:rsid w:val="00A53821"/>
    <w:rsid w:val="00A57889"/>
    <w:rsid w:val="00A57E51"/>
    <w:rsid w:val="00A609D7"/>
    <w:rsid w:val="00A60C2B"/>
    <w:rsid w:val="00A62224"/>
    <w:rsid w:val="00A63821"/>
    <w:rsid w:val="00A659AD"/>
    <w:rsid w:val="00A71BBC"/>
    <w:rsid w:val="00A75085"/>
    <w:rsid w:val="00A80D10"/>
    <w:rsid w:val="00A83284"/>
    <w:rsid w:val="00A866E4"/>
    <w:rsid w:val="00A87ED3"/>
    <w:rsid w:val="00A92642"/>
    <w:rsid w:val="00A92CB0"/>
    <w:rsid w:val="00AA20DC"/>
    <w:rsid w:val="00AB040C"/>
    <w:rsid w:val="00AB1952"/>
    <w:rsid w:val="00AB36BA"/>
    <w:rsid w:val="00AB7027"/>
    <w:rsid w:val="00AB711A"/>
    <w:rsid w:val="00AB7180"/>
    <w:rsid w:val="00AC0A84"/>
    <w:rsid w:val="00AD0B1D"/>
    <w:rsid w:val="00AD15BF"/>
    <w:rsid w:val="00AD3631"/>
    <w:rsid w:val="00AD7ED8"/>
    <w:rsid w:val="00AD7FEC"/>
    <w:rsid w:val="00AE0440"/>
    <w:rsid w:val="00AE1CBC"/>
    <w:rsid w:val="00AE6672"/>
    <w:rsid w:val="00AF52A3"/>
    <w:rsid w:val="00B277DA"/>
    <w:rsid w:val="00B34891"/>
    <w:rsid w:val="00B412CC"/>
    <w:rsid w:val="00B422FE"/>
    <w:rsid w:val="00B42B44"/>
    <w:rsid w:val="00B44252"/>
    <w:rsid w:val="00B505B6"/>
    <w:rsid w:val="00B5476B"/>
    <w:rsid w:val="00B62480"/>
    <w:rsid w:val="00B625D5"/>
    <w:rsid w:val="00B62A1B"/>
    <w:rsid w:val="00B75EE8"/>
    <w:rsid w:val="00B80A10"/>
    <w:rsid w:val="00B83D6E"/>
    <w:rsid w:val="00B8754B"/>
    <w:rsid w:val="00B90CEA"/>
    <w:rsid w:val="00B91C11"/>
    <w:rsid w:val="00B9226A"/>
    <w:rsid w:val="00B92E5E"/>
    <w:rsid w:val="00B939F5"/>
    <w:rsid w:val="00B941F3"/>
    <w:rsid w:val="00B95935"/>
    <w:rsid w:val="00B96EC1"/>
    <w:rsid w:val="00B97D28"/>
    <w:rsid w:val="00BA6571"/>
    <w:rsid w:val="00BB1CE3"/>
    <w:rsid w:val="00BB6A31"/>
    <w:rsid w:val="00BB72FC"/>
    <w:rsid w:val="00BE1798"/>
    <w:rsid w:val="00BE240A"/>
    <w:rsid w:val="00BE78D5"/>
    <w:rsid w:val="00BE7CD9"/>
    <w:rsid w:val="00BF0657"/>
    <w:rsid w:val="00C0122B"/>
    <w:rsid w:val="00C01E43"/>
    <w:rsid w:val="00C02DBA"/>
    <w:rsid w:val="00C07931"/>
    <w:rsid w:val="00C12E37"/>
    <w:rsid w:val="00C166B1"/>
    <w:rsid w:val="00C22C00"/>
    <w:rsid w:val="00C2529D"/>
    <w:rsid w:val="00C25987"/>
    <w:rsid w:val="00C2656E"/>
    <w:rsid w:val="00C30B64"/>
    <w:rsid w:val="00C3318A"/>
    <w:rsid w:val="00C3430B"/>
    <w:rsid w:val="00C343AC"/>
    <w:rsid w:val="00C36504"/>
    <w:rsid w:val="00C501CA"/>
    <w:rsid w:val="00C5119F"/>
    <w:rsid w:val="00C51629"/>
    <w:rsid w:val="00C52385"/>
    <w:rsid w:val="00C640FF"/>
    <w:rsid w:val="00C6443E"/>
    <w:rsid w:val="00C64860"/>
    <w:rsid w:val="00C6585B"/>
    <w:rsid w:val="00C6697F"/>
    <w:rsid w:val="00C73663"/>
    <w:rsid w:val="00C74757"/>
    <w:rsid w:val="00C77B31"/>
    <w:rsid w:val="00C8628E"/>
    <w:rsid w:val="00C86CFD"/>
    <w:rsid w:val="00C87B37"/>
    <w:rsid w:val="00C87DBB"/>
    <w:rsid w:val="00C90A20"/>
    <w:rsid w:val="00C9306E"/>
    <w:rsid w:val="00C94B6B"/>
    <w:rsid w:val="00C96D7F"/>
    <w:rsid w:val="00CA1212"/>
    <w:rsid w:val="00CA3391"/>
    <w:rsid w:val="00CA4EE7"/>
    <w:rsid w:val="00CA4F18"/>
    <w:rsid w:val="00CB1D6C"/>
    <w:rsid w:val="00CD0841"/>
    <w:rsid w:val="00CD0E6B"/>
    <w:rsid w:val="00CD4770"/>
    <w:rsid w:val="00CD7336"/>
    <w:rsid w:val="00CE1D2A"/>
    <w:rsid w:val="00CE22F7"/>
    <w:rsid w:val="00CF07D1"/>
    <w:rsid w:val="00CF409E"/>
    <w:rsid w:val="00CF6DAC"/>
    <w:rsid w:val="00CF7910"/>
    <w:rsid w:val="00D007D6"/>
    <w:rsid w:val="00D01A20"/>
    <w:rsid w:val="00D1197C"/>
    <w:rsid w:val="00D164A4"/>
    <w:rsid w:val="00D22AF4"/>
    <w:rsid w:val="00D3007D"/>
    <w:rsid w:val="00D31E2B"/>
    <w:rsid w:val="00D32409"/>
    <w:rsid w:val="00D33E07"/>
    <w:rsid w:val="00D3457D"/>
    <w:rsid w:val="00D410B9"/>
    <w:rsid w:val="00D429E5"/>
    <w:rsid w:val="00D50387"/>
    <w:rsid w:val="00D5090D"/>
    <w:rsid w:val="00D62875"/>
    <w:rsid w:val="00D6302B"/>
    <w:rsid w:val="00D63691"/>
    <w:rsid w:val="00D66B87"/>
    <w:rsid w:val="00D67678"/>
    <w:rsid w:val="00D67A23"/>
    <w:rsid w:val="00D70E47"/>
    <w:rsid w:val="00D7366D"/>
    <w:rsid w:val="00D737F5"/>
    <w:rsid w:val="00D8709B"/>
    <w:rsid w:val="00D87D26"/>
    <w:rsid w:val="00D94FDB"/>
    <w:rsid w:val="00D95C65"/>
    <w:rsid w:val="00D95F47"/>
    <w:rsid w:val="00D964BA"/>
    <w:rsid w:val="00D97886"/>
    <w:rsid w:val="00DA13D3"/>
    <w:rsid w:val="00DA454A"/>
    <w:rsid w:val="00DA585A"/>
    <w:rsid w:val="00DA5A2D"/>
    <w:rsid w:val="00DA5C1E"/>
    <w:rsid w:val="00DB03AF"/>
    <w:rsid w:val="00DB0CE0"/>
    <w:rsid w:val="00DB51BC"/>
    <w:rsid w:val="00DB6995"/>
    <w:rsid w:val="00DB7BA0"/>
    <w:rsid w:val="00DC4B83"/>
    <w:rsid w:val="00DC5CB2"/>
    <w:rsid w:val="00DC66C1"/>
    <w:rsid w:val="00DD5C3C"/>
    <w:rsid w:val="00DE6D71"/>
    <w:rsid w:val="00DF15CF"/>
    <w:rsid w:val="00E01E44"/>
    <w:rsid w:val="00E0201B"/>
    <w:rsid w:val="00E02F17"/>
    <w:rsid w:val="00E1393A"/>
    <w:rsid w:val="00E20D01"/>
    <w:rsid w:val="00E245B6"/>
    <w:rsid w:val="00E24BBE"/>
    <w:rsid w:val="00E275F3"/>
    <w:rsid w:val="00E31827"/>
    <w:rsid w:val="00E31892"/>
    <w:rsid w:val="00E319E0"/>
    <w:rsid w:val="00E336B5"/>
    <w:rsid w:val="00E36E8D"/>
    <w:rsid w:val="00E467C0"/>
    <w:rsid w:val="00E51336"/>
    <w:rsid w:val="00E54F41"/>
    <w:rsid w:val="00E60DDA"/>
    <w:rsid w:val="00E6294A"/>
    <w:rsid w:val="00E7397D"/>
    <w:rsid w:val="00E74B41"/>
    <w:rsid w:val="00E806D1"/>
    <w:rsid w:val="00E808E4"/>
    <w:rsid w:val="00E84A08"/>
    <w:rsid w:val="00E859BD"/>
    <w:rsid w:val="00E916FE"/>
    <w:rsid w:val="00E91D55"/>
    <w:rsid w:val="00E922A2"/>
    <w:rsid w:val="00E9555A"/>
    <w:rsid w:val="00E958BE"/>
    <w:rsid w:val="00E97FCA"/>
    <w:rsid w:val="00EB04F6"/>
    <w:rsid w:val="00EB3C07"/>
    <w:rsid w:val="00EC1B88"/>
    <w:rsid w:val="00EC2473"/>
    <w:rsid w:val="00EC5ABB"/>
    <w:rsid w:val="00EC5AE7"/>
    <w:rsid w:val="00ED2AF2"/>
    <w:rsid w:val="00ED34B9"/>
    <w:rsid w:val="00ED7D5C"/>
    <w:rsid w:val="00EE2685"/>
    <w:rsid w:val="00EE5C83"/>
    <w:rsid w:val="00EE5D1A"/>
    <w:rsid w:val="00EE78C3"/>
    <w:rsid w:val="00EF75BB"/>
    <w:rsid w:val="00F01659"/>
    <w:rsid w:val="00F026F3"/>
    <w:rsid w:val="00F0663B"/>
    <w:rsid w:val="00F10D36"/>
    <w:rsid w:val="00F16FC2"/>
    <w:rsid w:val="00F1748E"/>
    <w:rsid w:val="00F23FB6"/>
    <w:rsid w:val="00F26BD9"/>
    <w:rsid w:val="00F27B42"/>
    <w:rsid w:val="00F304C9"/>
    <w:rsid w:val="00F30956"/>
    <w:rsid w:val="00F323AA"/>
    <w:rsid w:val="00F37143"/>
    <w:rsid w:val="00F37685"/>
    <w:rsid w:val="00F4745B"/>
    <w:rsid w:val="00F53636"/>
    <w:rsid w:val="00F53985"/>
    <w:rsid w:val="00F61995"/>
    <w:rsid w:val="00F70020"/>
    <w:rsid w:val="00F73FA1"/>
    <w:rsid w:val="00F74365"/>
    <w:rsid w:val="00F7583F"/>
    <w:rsid w:val="00F81D4D"/>
    <w:rsid w:val="00F853AD"/>
    <w:rsid w:val="00F974E7"/>
    <w:rsid w:val="00FA0B6F"/>
    <w:rsid w:val="00FA749D"/>
    <w:rsid w:val="00FB57B2"/>
    <w:rsid w:val="00FB5930"/>
    <w:rsid w:val="00FB7F40"/>
    <w:rsid w:val="00FC0A4F"/>
    <w:rsid w:val="00FC3236"/>
    <w:rsid w:val="00FC5A98"/>
    <w:rsid w:val="00FD02B6"/>
    <w:rsid w:val="00FD6163"/>
    <w:rsid w:val="00FE07FF"/>
    <w:rsid w:val="00FE0BA6"/>
    <w:rsid w:val="00FE0F03"/>
    <w:rsid w:val="00FE71F4"/>
    <w:rsid w:val="00FF00BE"/>
    <w:rsid w:val="00FF34D4"/>
    <w:rsid w:val="00FF45AA"/>
    <w:rsid w:val="00FF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0870"/>
  <w15:chartTrackingRefBased/>
  <w15:docId w15:val="{FDA7AED7-3C9C-9F4E-B176-30EA06D7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D7"/>
    <w:rPr>
      <w:rFonts w:ascii="Calibri" w:eastAsia="Calibri" w:hAnsi="Calibri" w:cs="Calibri"/>
      <w:kern w:val="0"/>
      <w:lang w:val="en-US" w:eastAsia="en-GB"/>
      <w14:ligatures w14:val="none"/>
    </w:rPr>
  </w:style>
  <w:style w:type="paragraph" w:styleId="Heading1">
    <w:name w:val="heading 1"/>
    <w:basedOn w:val="Normal"/>
    <w:next w:val="Normal"/>
    <w:link w:val="Heading1Char"/>
    <w:uiPriority w:val="9"/>
    <w:qFormat/>
    <w:rsid w:val="00A609D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A609D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A609D7"/>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A609D7"/>
    <w:pPr>
      <w:keepNext/>
      <w:keepLines/>
      <w:spacing w:before="80" w:after="40"/>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A609D7"/>
    <w:pPr>
      <w:keepNext/>
      <w:keepLines/>
      <w:spacing w:before="80" w:after="40"/>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A609D7"/>
    <w:pPr>
      <w:keepNext/>
      <w:keepLines/>
      <w:spacing w:before="40"/>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A609D7"/>
    <w:pPr>
      <w:keepNext/>
      <w:keepLines/>
      <w:spacing w:before="40"/>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A609D7"/>
    <w:pPr>
      <w:keepNext/>
      <w:keepLines/>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A609D7"/>
    <w:pPr>
      <w:keepNext/>
      <w:keepLines/>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9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9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09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09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09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09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09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09D7"/>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A60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9D7"/>
    <w:pPr>
      <w:numPr>
        <w:ilvl w:val="1"/>
      </w:numPr>
      <w:spacing w:after="160"/>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A609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09D7"/>
    <w:pPr>
      <w:spacing w:before="160" w:after="160"/>
      <w:jc w:val="center"/>
    </w:pPr>
    <w:rPr>
      <w:rFonts w:ascii="Times New Roman" w:eastAsiaTheme="minorHAnsi" w:hAnsi="Times New Roman" w:cs="Times New Roman (Body CS)"/>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A609D7"/>
    <w:rPr>
      <w:i/>
      <w:iCs/>
      <w:color w:val="404040" w:themeColor="text1" w:themeTint="BF"/>
    </w:rPr>
  </w:style>
  <w:style w:type="paragraph" w:styleId="ListParagraph">
    <w:name w:val="List Paragraph"/>
    <w:basedOn w:val="Normal"/>
    <w:uiPriority w:val="34"/>
    <w:qFormat/>
    <w:rsid w:val="00A609D7"/>
    <w:pPr>
      <w:ind w:left="720"/>
      <w:contextualSpacing/>
    </w:pPr>
    <w:rPr>
      <w:rFonts w:ascii="Times New Roman" w:eastAsiaTheme="minorHAnsi" w:hAnsi="Times New Roman" w:cs="Times New Roman (Body CS)"/>
      <w:kern w:val="2"/>
      <w:lang w:val="en-GB" w:eastAsia="en-US"/>
      <w14:ligatures w14:val="standardContextual"/>
    </w:rPr>
  </w:style>
  <w:style w:type="character" w:styleId="IntenseEmphasis">
    <w:name w:val="Intense Emphasis"/>
    <w:basedOn w:val="DefaultParagraphFont"/>
    <w:uiPriority w:val="21"/>
    <w:qFormat/>
    <w:rsid w:val="00A609D7"/>
    <w:rPr>
      <w:i/>
      <w:iCs/>
      <w:color w:val="0F4761" w:themeColor="accent1" w:themeShade="BF"/>
    </w:rPr>
  </w:style>
  <w:style w:type="paragraph" w:styleId="IntenseQuote">
    <w:name w:val="Intense Quote"/>
    <w:basedOn w:val="Normal"/>
    <w:next w:val="Normal"/>
    <w:link w:val="IntenseQuoteChar"/>
    <w:uiPriority w:val="30"/>
    <w:qFormat/>
    <w:rsid w:val="00A609D7"/>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imes New Roman (Body CS)"/>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A609D7"/>
    <w:rPr>
      <w:i/>
      <w:iCs/>
      <w:color w:val="0F4761" w:themeColor="accent1" w:themeShade="BF"/>
    </w:rPr>
  </w:style>
  <w:style w:type="character" w:styleId="IntenseReference">
    <w:name w:val="Intense Reference"/>
    <w:basedOn w:val="DefaultParagraphFont"/>
    <w:uiPriority w:val="32"/>
    <w:qFormat/>
    <w:rsid w:val="00A609D7"/>
    <w:rPr>
      <w:b/>
      <w:bCs/>
      <w:smallCaps/>
      <w:color w:val="0F4761" w:themeColor="accent1" w:themeShade="BF"/>
      <w:spacing w:val="5"/>
    </w:rPr>
  </w:style>
  <w:style w:type="paragraph" w:styleId="FootnoteText">
    <w:name w:val="footnote text"/>
    <w:basedOn w:val="Normal"/>
    <w:link w:val="FootnoteTextChar"/>
    <w:uiPriority w:val="99"/>
    <w:unhideWhenUsed/>
    <w:rsid w:val="002B1D6A"/>
    <w:rPr>
      <w:sz w:val="20"/>
      <w:szCs w:val="20"/>
    </w:rPr>
  </w:style>
  <w:style w:type="character" w:customStyle="1" w:styleId="FootnoteTextChar">
    <w:name w:val="Footnote Text Char"/>
    <w:basedOn w:val="DefaultParagraphFont"/>
    <w:link w:val="FootnoteText"/>
    <w:uiPriority w:val="99"/>
    <w:rsid w:val="002B1D6A"/>
    <w:rPr>
      <w:rFonts w:ascii="Calibri" w:eastAsia="Calibri" w:hAnsi="Calibri" w:cs="Calibri"/>
      <w:noProof/>
      <w:kern w:val="0"/>
      <w:sz w:val="20"/>
      <w:szCs w:val="20"/>
      <w:lang w:val="en-US" w:eastAsia="en-GB"/>
      <w14:ligatures w14:val="none"/>
    </w:rPr>
  </w:style>
  <w:style w:type="character" w:styleId="FootnoteReference">
    <w:name w:val="footnote reference"/>
    <w:basedOn w:val="DefaultParagraphFont"/>
    <w:uiPriority w:val="99"/>
    <w:semiHidden/>
    <w:unhideWhenUsed/>
    <w:rsid w:val="002B1D6A"/>
    <w:rPr>
      <w:vertAlign w:val="superscript"/>
    </w:rPr>
  </w:style>
  <w:style w:type="paragraph" w:styleId="EndnoteText">
    <w:name w:val="endnote text"/>
    <w:basedOn w:val="Normal"/>
    <w:link w:val="EndnoteTextChar"/>
    <w:uiPriority w:val="99"/>
    <w:unhideWhenUsed/>
    <w:rsid w:val="00DB0CE0"/>
    <w:rPr>
      <w:rFonts w:ascii="Times New Roman" w:eastAsiaTheme="minorEastAsia" w:hAnsi="Times New Roman" w:cs="Times New Roman"/>
      <w:lang w:eastAsia="en-US"/>
    </w:rPr>
  </w:style>
  <w:style w:type="character" w:customStyle="1" w:styleId="EndnoteTextChar">
    <w:name w:val="Endnote Text Char"/>
    <w:basedOn w:val="DefaultParagraphFont"/>
    <w:link w:val="EndnoteText"/>
    <w:uiPriority w:val="99"/>
    <w:rsid w:val="00DB0CE0"/>
    <w:rPr>
      <w:rFonts w:eastAsiaTheme="minorEastAsia" w:cs="Times New Roman"/>
      <w:kern w:val="0"/>
      <w:lang w:val="en-US"/>
      <w14:ligatures w14:val="none"/>
    </w:rPr>
  </w:style>
  <w:style w:type="character" w:styleId="EndnoteReference">
    <w:name w:val="endnote reference"/>
    <w:basedOn w:val="DefaultParagraphFont"/>
    <w:uiPriority w:val="99"/>
    <w:unhideWhenUsed/>
    <w:rsid w:val="00DB0CE0"/>
    <w:rPr>
      <w:vertAlign w:val="superscript"/>
    </w:rPr>
  </w:style>
  <w:style w:type="paragraph" w:styleId="Header">
    <w:name w:val="header"/>
    <w:basedOn w:val="Normal"/>
    <w:link w:val="HeaderChar"/>
    <w:uiPriority w:val="99"/>
    <w:unhideWhenUsed/>
    <w:rsid w:val="00F16FC2"/>
    <w:pPr>
      <w:tabs>
        <w:tab w:val="center" w:pos="4680"/>
        <w:tab w:val="right" w:pos="9360"/>
      </w:tabs>
    </w:pPr>
  </w:style>
  <w:style w:type="character" w:customStyle="1" w:styleId="HeaderChar">
    <w:name w:val="Header Char"/>
    <w:basedOn w:val="DefaultParagraphFont"/>
    <w:link w:val="Header"/>
    <w:uiPriority w:val="99"/>
    <w:rsid w:val="00F16FC2"/>
    <w:rPr>
      <w:rFonts w:ascii="Calibri" w:eastAsia="Calibri" w:hAnsi="Calibri" w:cs="Calibri"/>
      <w:kern w:val="0"/>
      <w:lang w:val="en-US" w:eastAsia="en-GB"/>
      <w14:ligatures w14:val="none"/>
    </w:rPr>
  </w:style>
  <w:style w:type="paragraph" w:styleId="Footer">
    <w:name w:val="footer"/>
    <w:basedOn w:val="Normal"/>
    <w:link w:val="FooterChar"/>
    <w:uiPriority w:val="99"/>
    <w:unhideWhenUsed/>
    <w:rsid w:val="00F16FC2"/>
    <w:pPr>
      <w:tabs>
        <w:tab w:val="center" w:pos="4680"/>
        <w:tab w:val="right" w:pos="9360"/>
      </w:tabs>
    </w:pPr>
  </w:style>
  <w:style w:type="character" w:customStyle="1" w:styleId="FooterChar">
    <w:name w:val="Footer Char"/>
    <w:basedOn w:val="DefaultParagraphFont"/>
    <w:link w:val="Footer"/>
    <w:uiPriority w:val="99"/>
    <w:rsid w:val="00F16FC2"/>
    <w:rPr>
      <w:rFonts w:ascii="Calibri" w:eastAsia="Calibri" w:hAnsi="Calibri" w:cs="Calibri"/>
      <w:kern w:val="0"/>
      <w:lang w:val="en-US" w:eastAsia="en-GB"/>
      <w14:ligatures w14:val="none"/>
    </w:rPr>
  </w:style>
  <w:style w:type="paragraph" w:styleId="Revision">
    <w:name w:val="Revision"/>
    <w:hidden/>
    <w:uiPriority w:val="99"/>
    <w:semiHidden/>
    <w:rsid w:val="0063610E"/>
    <w:rPr>
      <w:rFonts w:ascii="Calibri" w:eastAsia="Calibri" w:hAnsi="Calibri" w:cs="Calibri"/>
      <w:kern w:val="0"/>
      <w:lang w:val="en-US" w:eastAsia="en-GB"/>
      <w14:ligatures w14:val="none"/>
    </w:rPr>
  </w:style>
  <w:style w:type="character" w:styleId="CommentReference">
    <w:name w:val="annotation reference"/>
    <w:basedOn w:val="DefaultParagraphFont"/>
    <w:uiPriority w:val="99"/>
    <w:semiHidden/>
    <w:unhideWhenUsed/>
    <w:rsid w:val="003578A3"/>
    <w:rPr>
      <w:sz w:val="16"/>
      <w:szCs w:val="16"/>
    </w:rPr>
  </w:style>
  <w:style w:type="paragraph" w:styleId="CommentText">
    <w:name w:val="annotation text"/>
    <w:basedOn w:val="Normal"/>
    <w:link w:val="CommentTextChar"/>
    <w:uiPriority w:val="99"/>
    <w:unhideWhenUsed/>
    <w:rsid w:val="003578A3"/>
    <w:rPr>
      <w:sz w:val="20"/>
      <w:szCs w:val="20"/>
    </w:rPr>
  </w:style>
  <w:style w:type="character" w:customStyle="1" w:styleId="CommentTextChar">
    <w:name w:val="Comment Text Char"/>
    <w:basedOn w:val="DefaultParagraphFont"/>
    <w:link w:val="CommentText"/>
    <w:uiPriority w:val="99"/>
    <w:rsid w:val="003578A3"/>
    <w:rPr>
      <w:rFonts w:ascii="Calibri" w:eastAsia="Calibri" w:hAnsi="Calibri" w:cs="Calibri"/>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3578A3"/>
    <w:rPr>
      <w:b/>
      <w:bCs/>
    </w:rPr>
  </w:style>
  <w:style w:type="character" w:customStyle="1" w:styleId="CommentSubjectChar">
    <w:name w:val="Comment Subject Char"/>
    <w:basedOn w:val="CommentTextChar"/>
    <w:link w:val="CommentSubject"/>
    <w:uiPriority w:val="99"/>
    <w:semiHidden/>
    <w:rsid w:val="003578A3"/>
    <w:rPr>
      <w:rFonts w:ascii="Calibri" w:eastAsia="Calibri" w:hAnsi="Calibri" w:cs="Calibri"/>
      <w:b/>
      <w:bCs/>
      <w:kern w:val="0"/>
      <w:sz w:val="20"/>
      <w:szCs w:val="20"/>
      <w:lang w:val="en-US" w:eastAsia="en-GB"/>
      <w14:ligatures w14:val="none"/>
    </w:rPr>
  </w:style>
  <w:style w:type="character" w:styleId="Hyperlink">
    <w:name w:val="Hyperlink"/>
    <w:basedOn w:val="DefaultParagraphFont"/>
    <w:uiPriority w:val="99"/>
    <w:unhideWhenUsed/>
    <w:rsid w:val="00B97D28"/>
    <w:rPr>
      <w:color w:val="467886" w:themeColor="hyperlink"/>
      <w:u w:val="single"/>
    </w:rPr>
  </w:style>
  <w:style w:type="character" w:styleId="UnresolvedMention">
    <w:name w:val="Unresolved Mention"/>
    <w:basedOn w:val="DefaultParagraphFont"/>
    <w:uiPriority w:val="99"/>
    <w:semiHidden/>
    <w:unhideWhenUsed/>
    <w:rsid w:val="00B97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boxofficebears.com/resource/bearwards-diary-1608/" TargetMode="External"/><Relationship Id="rId1" Type="http://schemas.openxmlformats.org/officeDocument/2006/relationships/hyperlink" Target="https://boxofficebe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8773-9530-4337-949D-71C59368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7954</Words>
  <Characters>45341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 Davies</dc:creator>
  <cp:keywords/>
  <dc:description/>
  <cp:lastModifiedBy>Callan Davies</cp:lastModifiedBy>
  <cp:revision>7</cp:revision>
  <dcterms:created xsi:type="dcterms:W3CDTF">2025-01-15T16:35:00Z</dcterms:created>
  <dcterms:modified xsi:type="dcterms:W3CDTF">2025-01-21T09:16:00Z</dcterms:modified>
</cp:coreProperties>
</file>