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E2DE3" w14:textId="3400167B" w:rsidR="007E4A44" w:rsidRPr="0014022F" w:rsidRDefault="00EE779A" w:rsidP="009240A5">
      <w:pPr>
        <w:spacing w:after="0" w:line="240" w:lineRule="auto"/>
        <w:jc w:val="center"/>
        <w:rPr>
          <w:rFonts w:ascii="Times New Roman" w:hAnsi="Times New Roman" w:cs="Times New Roman"/>
          <w:bCs/>
          <w:sz w:val="36"/>
          <w:szCs w:val="36"/>
        </w:rPr>
      </w:pPr>
      <w:r w:rsidRPr="0014022F">
        <w:rPr>
          <w:rFonts w:ascii="Times New Roman" w:hAnsi="Times New Roman" w:cs="Times New Roman"/>
          <w:bCs/>
          <w:sz w:val="36"/>
          <w:szCs w:val="36"/>
        </w:rPr>
        <w:t>Presentation and the Ways of Knowing</w:t>
      </w:r>
    </w:p>
    <w:p w14:paraId="1990BB92" w14:textId="77777777" w:rsidR="00427375" w:rsidRDefault="00427375" w:rsidP="009240A5">
      <w:pPr>
        <w:spacing w:after="0" w:line="240" w:lineRule="auto"/>
        <w:jc w:val="center"/>
        <w:rPr>
          <w:rFonts w:ascii="Times New Roman" w:hAnsi="Times New Roman" w:cs="Times New Roman"/>
          <w:b/>
          <w:sz w:val="24"/>
          <w:szCs w:val="24"/>
        </w:rPr>
      </w:pPr>
    </w:p>
    <w:p w14:paraId="07410274" w14:textId="2B76DAE8" w:rsidR="0014022F" w:rsidRPr="0014022F" w:rsidRDefault="0014022F" w:rsidP="009240A5">
      <w:pPr>
        <w:spacing w:after="0" w:line="240" w:lineRule="auto"/>
        <w:jc w:val="center"/>
        <w:rPr>
          <w:rFonts w:ascii="Times New Roman" w:hAnsi="Times New Roman" w:cs="Times New Roman"/>
          <w:bCs/>
          <w:smallCaps/>
          <w:sz w:val="24"/>
          <w:szCs w:val="24"/>
        </w:rPr>
      </w:pPr>
      <w:proofErr w:type="spellStart"/>
      <w:r>
        <w:rPr>
          <w:rFonts w:ascii="Times New Roman" w:hAnsi="Times New Roman" w:cs="Times New Roman"/>
          <w:bCs/>
          <w:smallCaps/>
          <w:sz w:val="24"/>
          <w:szCs w:val="24"/>
        </w:rPr>
        <w:t>k</w:t>
      </w:r>
      <w:r w:rsidRPr="0014022F">
        <w:rPr>
          <w:rFonts w:ascii="Times New Roman" w:hAnsi="Times New Roman" w:cs="Times New Roman"/>
          <w:bCs/>
          <w:smallCaps/>
          <w:sz w:val="24"/>
          <w:szCs w:val="24"/>
        </w:rPr>
        <w:t>urt</w:t>
      </w:r>
      <w:proofErr w:type="spellEnd"/>
      <w:r w:rsidRPr="0014022F">
        <w:rPr>
          <w:rFonts w:ascii="Times New Roman" w:hAnsi="Times New Roman" w:cs="Times New Roman"/>
          <w:bCs/>
          <w:smallCaps/>
          <w:sz w:val="24"/>
          <w:szCs w:val="24"/>
        </w:rPr>
        <w:t xml:space="preserve"> </w:t>
      </w:r>
      <w:r>
        <w:rPr>
          <w:rFonts w:ascii="Times New Roman" w:hAnsi="Times New Roman" w:cs="Times New Roman"/>
          <w:bCs/>
          <w:smallCaps/>
          <w:sz w:val="24"/>
          <w:szCs w:val="24"/>
        </w:rPr>
        <w:t>s</w:t>
      </w:r>
      <w:r w:rsidRPr="0014022F">
        <w:rPr>
          <w:rFonts w:ascii="Times New Roman" w:hAnsi="Times New Roman" w:cs="Times New Roman"/>
          <w:bCs/>
          <w:smallCaps/>
          <w:sz w:val="24"/>
          <w:szCs w:val="24"/>
        </w:rPr>
        <w:t>ylvan</w:t>
      </w:r>
    </w:p>
    <w:p w14:paraId="1D003A9C" w14:textId="1AB75B94" w:rsidR="0014022F" w:rsidRPr="0014022F" w:rsidRDefault="0014022F" w:rsidP="009240A5">
      <w:pPr>
        <w:spacing w:after="0" w:line="240" w:lineRule="auto"/>
        <w:jc w:val="center"/>
        <w:rPr>
          <w:rFonts w:ascii="Times New Roman" w:hAnsi="Times New Roman" w:cs="Times New Roman"/>
          <w:bCs/>
          <w:i/>
          <w:iCs/>
          <w:sz w:val="24"/>
          <w:szCs w:val="24"/>
        </w:rPr>
      </w:pPr>
      <w:r w:rsidRPr="0014022F">
        <w:rPr>
          <w:rFonts w:ascii="Times New Roman" w:hAnsi="Times New Roman" w:cs="Times New Roman"/>
          <w:bCs/>
          <w:i/>
          <w:iCs/>
          <w:sz w:val="24"/>
          <w:szCs w:val="24"/>
        </w:rPr>
        <w:t>University of Southampton</w:t>
      </w:r>
    </w:p>
    <w:p w14:paraId="09DD1DB1" w14:textId="77777777" w:rsidR="0014022F" w:rsidRDefault="0014022F" w:rsidP="00360827">
      <w:pPr>
        <w:spacing w:after="0" w:line="240" w:lineRule="auto"/>
        <w:rPr>
          <w:rFonts w:ascii="Times New Roman" w:hAnsi="Times New Roman" w:cs="Times New Roman"/>
          <w:b/>
          <w:sz w:val="24"/>
          <w:szCs w:val="24"/>
        </w:rPr>
      </w:pPr>
    </w:p>
    <w:p w14:paraId="39D46CB4" w14:textId="77777777" w:rsidR="0035126B" w:rsidRDefault="0035126B" w:rsidP="00360827">
      <w:pPr>
        <w:spacing w:after="0" w:line="240" w:lineRule="auto"/>
        <w:rPr>
          <w:rFonts w:ascii="Times New Roman" w:hAnsi="Times New Roman" w:cs="Times New Roman"/>
          <w:b/>
          <w:sz w:val="16"/>
          <w:szCs w:val="16"/>
        </w:rPr>
      </w:pPr>
    </w:p>
    <w:p w14:paraId="107180A4" w14:textId="77777777" w:rsidR="0014022F" w:rsidRPr="00354451" w:rsidRDefault="0014022F" w:rsidP="00360827">
      <w:pPr>
        <w:spacing w:after="0" w:line="240" w:lineRule="auto"/>
        <w:rPr>
          <w:rFonts w:ascii="Times New Roman" w:hAnsi="Times New Roman" w:cs="Times New Roman"/>
          <w:b/>
          <w:sz w:val="16"/>
          <w:szCs w:val="16"/>
        </w:rPr>
      </w:pPr>
    </w:p>
    <w:p w14:paraId="09577C45" w14:textId="77777777" w:rsidR="00427375" w:rsidRPr="0035126B" w:rsidRDefault="00427375" w:rsidP="00360827">
      <w:pPr>
        <w:spacing w:after="0" w:line="240" w:lineRule="auto"/>
        <w:rPr>
          <w:rFonts w:ascii="Times New Roman" w:hAnsi="Times New Roman" w:cs="Times New Roman"/>
          <w:b/>
          <w:sz w:val="24"/>
          <w:szCs w:val="24"/>
        </w:rPr>
      </w:pPr>
    </w:p>
    <w:p w14:paraId="09024A6E" w14:textId="13E2B9C3" w:rsidR="001222A3" w:rsidRPr="00A86301" w:rsidRDefault="009B6E22" w:rsidP="00360827">
      <w:pPr>
        <w:spacing w:after="0" w:line="240" w:lineRule="auto"/>
        <w:ind w:left="720" w:right="714"/>
        <w:jc w:val="right"/>
        <w:rPr>
          <w:rFonts w:ascii="Times New Roman" w:hAnsi="Times New Roman" w:cs="Times New Roman"/>
          <w:sz w:val="20"/>
          <w:szCs w:val="20"/>
        </w:rPr>
      </w:pPr>
      <w:r w:rsidRPr="00A86301">
        <w:rPr>
          <w:rFonts w:ascii="Times New Roman" w:hAnsi="Times New Roman" w:cs="Times New Roman"/>
          <w:sz w:val="20"/>
          <w:szCs w:val="20"/>
        </w:rPr>
        <w:t xml:space="preserve">There can be no knowledge, even the highest, without presentation, and presentation is all that is necessary.  </w:t>
      </w:r>
    </w:p>
    <w:p w14:paraId="66BB606F" w14:textId="77777777" w:rsidR="00DD1D89" w:rsidRPr="00A86301" w:rsidRDefault="00DD1D89" w:rsidP="00360827">
      <w:pPr>
        <w:spacing w:after="0" w:line="240" w:lineRule="auto"/>
        <w:ind w:left="4320" w:right="714"/>
        <w:jc w:val="both"/>
        <w:rPr>
          <w:rFonts w:ascii="Times New Roman" w:hAnsi="Times New Roman" w:cs="Times New Roman"/>
          <w:sz w:val="20"/>
          <w:szCs w:val="20"/>
        </w:rPr>
      </w:pPr>
    </w:p>
    <w:p w14:paraId="39EEA3CB" w14:textId="1B552AFE" w:rsidR="009B6E22" w:rsidRPr="0035126B" w:rsidRDefault="00A86301" w:rsidP="00A86301">
      <w:pPr>
        <w:spacing w:after="0" w:line="240" w:lineRule="auto"/>
        <w:ind w:left="4320" w:right="714"/>
        <w:jc w:val="both"/>
        <w:rPr>
          <w:rFonts w:ascii="Times New Roman" w:hAnsi="Times New Roman" w:cs="Times New Roman"/>
        </w:rPr>
      </w:pPr>
      <w:r>
        <w:rPr>
          <w:rFonts w:ascii="Times New Roman" w:hAnsi="Times New Roman" w:cs="Times New Roman"/>
          <w:sz w:val="20"/>
          <w:szCs w:val="20"/>
        </w:rPr>
        <w:t xml:space="preserve">           </w:t>
      </w:r>
      <w:r w:rsidR="001943F3" w:rsidRPr="00A86301">
        <w:rPr>
          <w:rFonts w:ascii="Times New Roman" w:hAnsi="Times New Roman" w:cs="Times New Roman"/>
          <w:sz w:val="20"/>
          <w:szCs w:val="20"/>
        </w:rPr>
        <w:t xml:space="preserve"> </w:t>
      </w:r>
      <w:r w:rsidR="00C14DF0" w:rsidRPr="00A86301">
        <w:rPr>
          <w:rFonts w:ascii="Times New Roman" w:hAnsi="Times New Roman" w:cs="Times New Roman"/>
          <w:sz w:val="20"/>
          <w:szCs w:val="20"/>
        </w:rPr>
        <w:t xml:space="preserve">    </w:t>
      </w:r>
      <w:r w:rsidR="001943F3" w:rsidRPr="00A86301">
        <w:rPr>
          <w:rFonts w:ascii="Times New Roman" w:hAnsi="Times New Roman" w:cs="Times New Roman"/>
          <w:sz w:val="20"/>
          <w:szCs w:val="20"/>
        </w:rPr>
        <w:t xml:space="preserve">    </w:t>
      </w:r>
      <w:r w:rsidR="001222A3" w:rsidRPr="00A86301">
        <w:rPr>
          <w:rFonts w:ascii="Times New Roman" w:hAnsi="Times New Roman" w:cs="Times New Roman"/>
          <w:sz w:val="20"/>
          <w:szCs w:val="20"/>
        </w:rPr>
        <w:t xml:space="preserve">          ̶ Helen Wodehouse (1909: 399)</w:t>
      </w:r>
    </w:p>
    <w:p w14:paraId="4396896F" w14:textId="77777777" w:rsidR="00402934" w:rsidRDefault="00402934" w:rsidP="00360827">
      <w:pPr>
        <w:spacing w:after="0" w:line="240" w:lineRule="auto"/>
        <w:rPr>
          <w:rFonts w:ascii="Times New Roman" w:hAnsi="Times New Roman" w:cs="Times New Roman"/>
          <w:sz w:val="24"/>
          <w:szCs w:val="24"/>
        </w:rPr>
      </w:pPr>
    </w:p>
    <w:p w14:paraId="4C3EBAEE" w14:textId="77777777" w:rsidR="00427375" w:rsidRPr="00BF411A" w:rsidRDefault="00427375" w:rsidP="00360827">
      <w:pPr>
        <w:spacing w:after="0" w:line="240" w:lineRule="auto"/>
        <w:rPr>
          <w:rFonts w:ascii="Times New Roman" w:hAnsi="Times New Roman" w:cs="Times New Roman"/>
          <w:sz w:val="28"/>
          <w:szCs w:val="28"/>
        </w:rPr>
      </w:pPr>
    </w:p>
    <w:p w14:paraId="285F999E" w14:textId="77777777" w:rsidR="00427375" w:rsidRPr="0035126B" w:rsidRDefault="00427375" w:rsidP="00360827">
      <w:pPr>
        <w:spacing w:after="0" w:line="240" w:lineRule="auto"/>
        <w:rPr>
          <w:rFonts w:ascii="Times New Roman" w:hAnsi="Times New Roman" w:cs="Times New Roman"/>
          <w:sz w:val="24"/>
          <w:szCs w:val="24"/>
        </w:rPr>
      </w:pPr>
    </w:p>
    <w:p w14:paraId="09D36D7E" w14:textId="59EEEAF1" w:rsidR="00DB1D4F" w:rsidRPr="0035126B" w:rsidRDefault="00DB1D4F" w:rsidP="00360827">
      <w:pPr>
        <w:spacing w:after="0" w:line="240" w:lineRule="auto"/>
        <w:ind w:left="720" w:right="720"/>
        <w:jc w:val="both"/>
        <w:rPr>
          <w:rFonts w:ascii="Times New Roman" w:hAnsi="Times New Roman" w:cs="Times New Roman"/>
        </w:rPr>
      </w:pPr>
      <w:r w:rsidRPr="0035126B">
        <w:rPr>
          <w:rFonts w:ascii="Times New Roman" w:hAnsi="Times New Roman" w:cs="Times New Roman"/>
          <w:b/>
          <w:bCs/>
        </w:rPr>
        <w:t>Abstract</w:t>
      </w:r>
      <w:r w:rsidRPr="0035126B">
        <w:rPr>
          <w:rFonts w:ascii="Times New Roman" w:hAnsi="Times New Roman" w:cs="Times New Roman"/>
        </w:rPr>
        <w:t>:</w:t>
      </w:r>
      <w:r w:rsidR="00291253" w:rsidRPr="0035126B">
        <w:rPr>
          <w:rFonts w:ascii="Times New Roman" w:hAnsi="Times New Roman" w:cs="Times New Roman"/>
        </w:rPr>
        <w:t xml:space="preserve"> Ordinary thought recognizes many ways of knowing</w:t>
      </w:r>
      <w:r w:rsidR="00D947C8" w:rsidRPr="0035126B">
        <w:rPr>
          <w:rFonts w:ascii="Times New Roman" w:hAnsi="Times New Roman" w:cs="Times New Roman"/>
        </w:rPr>
        <w:t>.  Not all are epistemologically</w:t>
      </w:r>
      <w:r w:rsidR="00291253" w:rsidRPr="0035126B">
        <w:rPr>
          <w:rFonts w:ascii="Times New Roman" w:hAnsi="Times New Roman" w:cs="Times New Roman"/>
        </w:rPr>
        <w:t xml:space="preserve"> </w:t>
      </w:r>
      <w:r w:rsidR="00291253" w:rsidRPr="0035126B">
        <w:rPr>
          <w:rFonts w:ascii="Times New Roman" w:hAnsi="Times New Roman" w:cs="Times New Roman"/>
          <w:iCs/>
        </w:rPr>
        <w:t>fundamental</w:t>
      </w:r>
      <w:r w:rsidR="00291253" w:rsidRPr="0035126B">
        <w:rPr>
          <w:rFonts w:ascii="Times New Roman" w:hAnsi="Times New Roman" w:cs="Times New Roman"/>
        </w:rPr>
        <w:t xml:space="preserve">.  Nevertheless, it is standard to think there is more than one fundamental way—call this view </w:t>
      </w:r>
      <w:r w:rsidR="00291253" w:rsidRPr="0035126B">
        <w:rPr>
          <w:rFonts w:ascii="Times New Roman" w:hAnsi="Times New Roman" w:cs="Times New Roman"/>
          <w:i/>
        </w:rPr>
        <w:t>access pluralism</w:t>
      </w:r>
      <w:r w:rsidR="00291253" w:rsidRPr="0035126B">
        <w:rPr>
          <w:rFonts w:ascii="Times New Roman" w:hAnsi="Times New Roman" w:cs="Times New Roman"/>
        </w:rPr>
        <w:t xml:space="preserve">.  </w:t>
      </w:r>
      <w:r w:rsidR="00291253" w:rsidRPr="0035126B">
        <w:rPr>
          <w:rFonts w:ascii="Times New Roman" w:hAnsi="Times New Roman" w:cs="Times New Roman"/>
          <w:i/>
        </w:rPr>
        <w:t>Access monism</w:t>
      </w:r>
      <w:r w:rsidR="00291253" w:rsidRPr="0035126B">
        <w:rPr>
          <w:rFonts w:ascii="Times New Roman" w:hAnsi="Times New Roman" w:cs="Times New Roman"/>
        </w:rPr>
        <w:t xml:space="preserve"> opposes access pluralism.  This paper defends a version of access monism I call </w:t>
      </w:r>
      <w:proofErr w:type="spellStart"/>
      <w:r w:rsidR="00291253" w:rsidRPr="0035126B">
        <w:rPr>
          <w:rFonts w:ascii="Times New Roman" w:hAnsi="Times New Roman" w:cs="Times New Roman"/>
          <w:i/>
          <w:iCs/>
        </w:rPr>
        <w:t>presentationalis</w:t>
      </w:r>
      <w:r w:rsidR="000970FF" w:rsidRPr="0035126B">
        <w:rPr>
          <w:rFonts w:ascii="Times New Roman" w:hAnsi="Times New Roman" w:cs="Times New Roman"/>
          <w:i/>
          <w:iCs/>
        </w:rPr>
        <w:t>t</w:t>
      </w:r>
      <w:proofErr w:type="spellEnd"/>
      <w:r w:rsidR="000970FF" w:rsidRPr="0035126B">
        <w:rPr>
          <w:rFonts w:ascii="Times New Roman" w:hAnsi="Times New Roman" w:cs="Times New Roman"/>
          <w:i/>
          <w:iCs/>
        </w:rPr>
        <w:t xml:space="preserve"> monism</w:t>
      </w:r>
      <w:r w:rsidR="00291253" w:rsidRPr="0035126B">
        <w:rPr>
          <w:rFonts w:ascii="Times New Roman" w:hAnsi="Times New Roman" w:cs="Times New Roman"/>
          <w:i/>
          <w:iCs/>
        </w:rPr>
        <w:t xml:space="preserve"> </w:t>
      </w:r>
      <w:r w:rsidR="00291253" w:rsidRPr="0035126B">
        <w:rPr>
          <w:rFonts w:ascii="Times New Roman" w:hAnsi="Times New Roman" w:cs="Times New Roman"/>
        </w:rPr>
        <w:t xml:space="preserve">(§1), on which the sole fundamental way of knowing is </w:t>
      </w:r>
      <w:r w:rsidR="00291253" w:rsidRPr="0035126B">
        <w:rPr>
          <w:rFonts w:ascii="Times New Roman" w:hAnsi="Times New Roman" w:cs="Times New Roman"/>
          <w:i/>
          <w:iCs/>
        </w:rPr>
        <w:t>presentation</w:t>
      </w:r>
      <w:r w:rsidR="00291253" w:rsidRPr="0035126B">
        <w:rPr>
          <w:rFonts w:ascii="Times New Roman" w:hAnsi="Times New Roman" w:cs="Times New Roman"/>
        </w:rPr>
        <w:t xml:space="preserve">.  I defend </w:t>
      </w:r>
      <w:proofErr w:type="spellStart"/>
      <w:r w:rsidR="00291253" w:rsidRPr="0035126B">
        <w:rPr>
          <w:rFonts w:ascii="Times New Roman" w:hAnsi="Times New Roman" w:cs="Times New Roman"/>
        </w:rPr>
        <w:t>presentationalis</w:t>
      </w:r>
      <w:r w:rsidR="000970FF" w:rsidRPr="0035126B">
        <w:rPr>
          <w:rFonts w:ascii="Times New Roman" w:hAnsi="Times New Roman" w:cs="Times New Roman"/>
        </w:rPr>
        <w:t>t</w:t>
      </w:r>
      <w:proofErr w:type="spellEnd"/>
      <w:r w:rsidR="000970FF" w:rsidRPr="0035126B">
        <w:rPr>
          <w:rFonts w:ascii="Times New Roman" w:hAnsi="Times New Roman" w:cs="Times New Roman"/>
        </w:rPr>
        <w:t xml:space="preserve"> monism</w:t>
      </w:r>
      <w:r w:rsidR="00291253" w:rsidRPr="0035126B">
        <w:rPr>
          <w:rFonts w:ascii="Times New Roman" w:hAnsi="Times New Roman" w:cs="Times New Roman"/>
        </w:rPr>
        <w:t xml:space="preserve"> in three stages.  Firstly (§2), I </w:t>
      </w:r>
      <w:r w:rsidR="00C427D3" w:rsidRPr="0035126B">
        <w:rPr>
          <w:rFonts w:ascii="Times New Roman" w:hAnsi="Times New Roman" w:cs="Times New Roman"/>
        </w:rPr>
        <w:t>suggest</w:t>
      </w:r>
      <w:r w:rsidR="00291253" w:rsidRPr="0035126B">
        <w:rPr>
          <w:rFonts w:ascii="Times New Roman" w:hAnsi="Times New Roman" w:cs="Times New Roman"/>
        </w:rPr>
        <w:t xml:space="preserve"> that </w:t>
      </w:r>
      <w:r w:rsidR="000970FF" w:rsidRPr="0035126B">
        <w:rPr>
          <w:rFonts w:ascii="Times New Roman" w:hAnsi="Times New Roman" w:cs="Times New Roman"/>
        </w:rPr>
        <w:t>it</w:t>
      </w:r>
      <w:r w:rsidR="00291253" w:rsidRPr="0035126B">
        <w:rPr>
          <w:rFonts w:ascii="Times New Roman" w:hAnsi="Times New Roman" w:cs="Times New Roman"/>
        </w:rPr>
        <w:t xml:space="preserve"> is compelling about four central ways of knowing—viz., perceiving, episodically remembering, introspecting, and intuiting.  Then (§3) I argue that </w:t>
      </w:r>
      <w:proofErr w:type="spellStart"/>
      <w:r w:rsidR="00291253" w:rsidRPr="0035126B">
        <w:rPr>
          <w:rFonts w:ascii="Times New Roman" w:hAnsi="Times New Roman" w:cs="Times New Roman"/>
        </w:rPr>
        <w:t>presentationalis</w:t>
      </w:r>
      <w:r w:rsidR="000970FF" w:rsidRPr="0035126B">
        <w:rPr>
          <w:rFonts w:ascii="Times New Roman" w:hAnsi="Times New Roman" w:cs="Times New Roman"/>
        </w:rPr>
        <w:t>t</w:t>
      </w:r>
      <w:proofErr w:type="spellEnd"/>
      <w:r w:rsidR="000970FF" w:rsidRPr="0035126B">
        <w:rPr>
          <w:rFonts w:ascii="Times New Roman" w:hAnsi="Times New Roman" w:cs="Times New Roman"/>
        </w:rPr>
        <w:t xml:space="preserve"> monism</w:t>
      </w:r>
      <w:r w:rsidR="00291253" w:rsidRPr="0035126B">
        <w:rPr>
          <w:rFonts w:ascii="Times New Roman" w:hAnsi="Times New Roman" w:cs="Times New Roman"/>
        </w:rPr>
        <w:t xml:space="preserve"> </w:t>
      </w:r>
      <w:r w:rsidR="000970FF" w:rsidRPr="0035126B">
        <w:rPr>
          <w:rFonts w:ascii="Times New Roman" w:hAnsi="Times New Roman" w:cs="Times New Roman"/>
        </w:rPr>
        <w:t>also explains</w:t>
      </w:r>
      <w:r w:rsidR="00FB37EA" w:rsidRPr="0035126B">
        <w:rPr>
          <w:rFonts w:ascii="Times New Roman" w:hAnsi="Times New Roman" w:cs="Times New Roman"/>
        </w:rPr>
        <w:t xml:space="preserve"> ostensibly</w:t>
      </w:r>
      <w:r w:rsidR="00D947C8" w:rsidRPr="0035126B">
        <w:rPr>
          <w:rFonts w:ascii="Times New Roman" w:hAnsi="Times New Roman" w:cs="Times New Roman"/>
        </w:rPr>
        <w:t xml:space="preserve"> less straightforward cases, including</w:t>
      </w:r>
      <w:r w:rsidR="00291253" w:rsidRPr="0035126B">
        <w:rPr>
          <w:rFonts w:ascii="Times New Roman" w:hAnsi="Times New Roman" w:cs="Times New Roman"/>
        </w:rPr>
        <w:t xml:space="preserve"> inference, testimony, semantic memory</w:t>
      </w:r>
      <w:r w:rsidR="000970FF" w:rsidRPr="0035126B">
        <w:rPr>
          <w:rFonts w:ascii="Times New Roman" w:hAnsi="Times New Roman" w:cs="Times New Roman"/>
        </w:rPr>
        <w:t xml:space="preserve">, and practical knowledge.  After </w:t>
      </w:r>
      <w:r w:rsidR="00172C36" w:rsidRPr="0035126B">
        <w:rPr>
          <w:rFonts w:ascii="Times New Roman" w:hAnsi="Times New Roman" w:cs="Times New Roman"/>
        </w:rPr>
        <w:t>working through</w:t>
      </w:r>
      <w:r w:rsidR="000970FF" w:rsidRPr="0035126B">
        <w:rPr>
          <w:rFonts w:ascii="Times New Roman" w:hAnsi="Times New Roman" w:cs="Times New Roman"/>
        </w:rPr>
        <w:t xml:space="preserve"> </w:t>
      </w:r>
      <w:r w:rsidR="008C0FD3" w:rsidRPr="0035126B">
        <w:rPr>
          <w:rFonts w:ascii="Times New Roman" w:hAnsi="Times New Roman" w:cs="Times New Roman"/>
        </w:rPr>
        <w:t>cases in this way</w:t>
      </w:r>
      <w:r w:rsidR="000970FF" w:rsidRPr="0035126B">
        <w:rPr>
          <w:rFonts w:ascii="Times New Roman" w:hAnsi="Times New Roman" w:cs="Times New Roman"/>
        </w:rPr>
        <w:t>, I show how</w:t>
      </w:r>
      <w:r w:rsidR="00C427D3" w:rsidRPr="0035126B">
        <w:rPr>
          <w:rFonts w:ascii="Times New Roman" w:hAnsi="Times New Roman" w:cs="Times New Roman"/>
        </w:rPr>
        <w:t xml:space="preserve"> th</w:t>
      </w:r>
      <w:r w:rsidR="008C0FD3" w:rsidRPr="0035126B">
        <w:rPr>
          <w:rFonts w:ascii="Times New Roman" w:hAnsi="Times New Roman" w:cs="Times New Roman"/>
        </w:rPr>
        <w:t>is</w:t>
      </w:r>
      <w:r w:rsidR="00C427D3" w:rsidRPr="0035126B">
        <w:rPr>
          <w:rFonts w:ascii="Times New Roman" w:hAnsi="Times New Roman" w:cs="Times New Roman"/>
        </w:rPr>
        <w:t xml:space="preserve"> enumerative argument</w:t>
      </w:r>
      <w:r w:rsidR="000970FF" w:rsidRPr="0035126B">
        <w:rPr>
          <w:rFonts w:ascii="Times New Roman" w:hAnsi="Times New Roman" w:cs="Times New Roman"/>
        </w:rPr>
        <w:t xml:space="preserve"> </w:t>
      </w:r>
      <w:r w:rsidR="00172C36" w:rsidRPr="0035126B">
        <w:rPr>
          <w:rFonts w:ascii="Times New Roman" w:hAnsi="Times New Roman" w:cs="Times New Roman"/>
        </w:rPr>
        <w:t>can</w:t>
      </w:r>
      <w:r w:rsidR="000970FF" w:rsidRPr="0035126B">
        <w:rPr>
          <w:rFonts w:ascii="Times New Roman" w:hAnsi="Times New Roman" w:cs="Times New Roman"/>
        </w:rPr>
        <w:t xml:space="preserve"> be </w:t>
      </w:r>
      <w:r w:rsidR="00375655">
        <w:rPr>
          <w:rFonts w:ascii="Times New Roman" w:hAnsi="Times New Roman" w:cs="Times New Roman"/>
        </w:rPr>
        <w:t>secured</w:t>
      </w:r>
      <w:r w:rsidR="000970FF" w:rsidRPr="0035126B">
        <w:rPr>
          <w:rFonts w:ascii="Times New Roman" w:hAnsi="Times New Roman" w:cs="Times New Roman"/>
        </w:rPr>
        <w:t xml:space="preserve"> by understanding the view as a kind of formal foundationalism about ways of knowing</w:t>
      </w:r>
      <w:r w:rsidR="00291253" w:rsidRPr="0035126B">
        <w:rPr>
          <w:rFonts w:ascii="Times New Roman" w:hAnsi="Times New Roman" w:cs="Times New Roman"/>
        </w:rPr>
        <w:t xml:space="preserve">.  </w:t>
      </w:r>
      <w:r w:rsidR="000970FF" w:rsidRPr="0035126B">
        <w:rPr>
          <w:rFonts w:ascii="Times New Roman" w:hAnsi="Times New Roman" w:cs="Times New Roman"/>
        </w:rPr>
        <w:t>I conclude by addressing an objection (</w:t>
      </w:r>
      <w:r w:rsidR="00AF40BA" w:rsidRPr="0035126B">
        <w:rPr>
          <w:rFonts w:ascii="Times New Roman" w:hAnsi="Times New Roman" w:cs="Times New Roman"/>
        </w:rPr>
        <w:t>§4</w:t>
      </w:r>
      <w:r w:rsidR="000970FF" w:rsidRPr="0035126B">
        <w:rPr>
          <w:rFonts w:ascii="Times New Roman" w:hAnsi="Times New Roman" w:cs="Times New Roman"/>
        </w:rPr>
        <w:t>) and considering</w:t>
      </w:r>
      <w:r w:rsidR="00291253" w:rsidRPr="0035126B">
        <w:rPr>
          <w:rFonts w:ascii="Times New Roman" w:hAnsi="Times New Roman" w:cs="Times New Roman"/>
        </w:rPr>
        <w:t xml:space="preserve"> whether </w:t>
      </w:r>
      <w:proofErr w:type="spellStart"/>
      <w:r w:rsidR="00291253" w:rsidRPr="0035126B">
        <w:rPr>
          <w:rFonts w:ascii="Times New Roman" w:hAnsi="Times New Roman" w:cs="Times New Roman"/>
        </w:rPr>
        <w:t>presentationalism</w:t>
      </w:r>
      <w:proofErr w:type="spellEnd"/>
      <w:r w:rsidR="00291253" w:rsidRPr="0035126B">
        <w:rPr>
          <w:rFonts w:ascii="Times New Roman" w:hAnsi="Times New Roman" w:cs="Times New Roman"/>
        </w:rPr>
        <w:t xml:space="preserve"> about </w:t>
      </w:r>
      <w:r w:rsidR="00291253" w:rsidRPr="00BC1A7A">
        <w:rPr>
          <w:rFonts w:ascii="Times New Roman" w:hAnsi="Times New Roman" w:cs="Times New Roman"/>
        </w:rPr>
        <w:t>ways of knowing</w:t>
      </w:r>
      <w:r w:rsidR="00291253" w:rsidRPr="0035126B">
        <w:rPr>
          <w:rFonts w:ascii="Times New Roman" w:hAnsi="Times New Roman" w:cs="Times New Roman"/>
        </w:rPr>
        <w:t xml:space="preserve"> supports a presentational account of knowledge, cautioning against this inference</w:t>
      </w:r>
      <w:r w:rsidR="000970FF" w:rsidRPr="0035126B">
        <w:rPr>
          <w:rFonts w:ascii="Times New Roman" w:hAnsi="Times New Roman" w:cs="Times New Roman"/>
        </w:rPr>
        <w:t xml:space="preserve"> (§5)</w:t>
      </w:r>
      <w:r w:rsidR="00291253" w:rsidRPr="0035126B">
        <w:rPr>
          <w:rFonts w:ascii="Times New Roman" w:hAnsi="Times New Roman" w:cs="Times New Roman"/>
        </w:rPr>
        <w:t>.</w:t>
      </w:r>
    </w:p>
    <w:p w14:paraId="7D7E888F" w14:textId="77777777" w:rsidR="00427375" w:rsidRDefault="00427375" w:rsidP="00360827">
      <w:pPr>
        <w:spacing w:after="0" w:line="240" w:lineRule="auto"/>
        <w:jc w:val="both"/>
        <w:rPr>
          <w:rFonts w:ascii="Times New Roman" w:hAnsi="Times New Roman" w:cs="Times New Roman"/>
          <w:color w:val="FF0000"/>
          <w:sz w:val="24"/>
          <w:szCs w:val="24"/>
        </w:rPr>
      </w:pPr>
    </w:p>
    <w:p w14:paraId="2918A170" w14:textId="77777777" w:rsidR="000824EC" w:rsidRPr="0035126B" w:rsidRDefault="000824EC" w:rsidP="00360827">
      <w:pPr>
        <w:spacing w:after="0" w:line="240" w:lineRule="auto"/>
        <w:jc w:val="both"/>
        <w:rPr>
          <w:rFonts w:ascii="Times New Roman" w:hAnsi="Times New Roman" w:cs="Times New Roman"/>
          <w:b/>
          <w:sz w:val="24"/>
          <w:szCs w:val="24"/>
        </w:rPr>
      </w:pPr>
    </w:p>
    <w:p w14:paraId="0FAA045E" w14:textId="77777777" w:rsidR="004046BB" w:rsidRDefault="004046BB" w:rsidP="00360827">
      <w:pPr>
        <w:spacing w:after="0" w:line="240" w:lineRule="auto"/>
        <w:jc w:val="both"/>
        <w:rPr>
          <w:rFonts w:ascii="Times New Roman" w:hAnsi="Times New Roman" w:cs="Times New Roman"/>
          <w:b/>
          <w:sz w:val="24"/>
          <w:szCs w:val="24"/>
        </w:rPr>
      </w:pPr>
    </w:p>
    <w:p w14:paraId="3152DCE2" w14:textId="77777777" w:rsidR="0035126B" w:rsidRDefault="0035126B" w:rsidP="00360827">
      <w:pPr>
        <w:spacing w:after="0" w:line="240" w:lineRule="auto"/>
        <w:jc w:val="both"/>
        <w:rPr>
          <w:rFonts w:ascii="Times New Roman" w:hAnsi="Times New Roman" w:cs="Times New Roman"/>
          <w:b/>
          <w:sz w:val="24"/>
          <w:szCs w:val="24"/>
        </w:rPr>
      </w:pPr>
    </w:p>
    <w:p w14:paraId="0646F812" w14:textId="77777777" w:rsidR="00097E23" w:rsidRPr="0035126B" w:rsidRDefault="00097E23" w:rsidP="00360827">
      <w:pPr>
        <w:spacing w:after="0" w:line="240" w:lineRule="auto"/>
        <w:jc w:val="both"/>
        <w:rPr>
          <w:rFonts w:ascii="Times New Roman" w:hAnsi="Times New Roman" w:cs="Times New Roman"/>
          <w:b/>
          <w:sz w:val="24"/>
          <w:szCs w:val="24"/>
        </w:rPr>
      </w:pPr>
    </w:p>
    <w:p w14:paraId="6F3257AA" w14:textId="73669DAD" w:rsidR="00714FDB" w:rsidRPr="0035126B" w:rsidRDefault="00B61490" w:rsidP="00360827">
      <w:pPr>
        <w:spacing w:after="0" w:line="240" w:lineRule="auto"/>
        <w:jc w:val="both"/>
        <w:rPr>
          <w:rFonts w:ascii="Times New Roman" w:hAnsi="Times New Roman" w:cs="Times New Roman"/>
          <w:b/>
          <w:sz w:val="24"/>
          <w:szCs w:val="24"/>
        </w:rPr>
      </w:pPr>
      <w:r w:rsidRPr="0035126B">
        <w:rPr>
          <w:rFonts w:ascii="Times New Roman" w:hAnsi="Times New Roman" w:cs="Times New Roman"/>
          <w:b/>
          <w:sz w:val="24"/>
          <w:szCs w:val="24"/>
        </w:rPr>
        <w:t>1.</w:t>
      </w:r>
      <w:r w:rsidRPr="0035126B">
        <w:rPr>
          <w:rFonts w:ascii="Times New Roman" w:hAnsi="Times New Roman" w:cs="Times New Roman"/>
          <w:b/>
          <w:sz w:val="24"/>
          <w:szCs w:val="24"/>
        </w:rPr>
        <w:tab/>
      </w:r>
      <w:r w:rsidR="00714FDB" w:rsidRPr="0035126B">
        <w:rPr>
          <w:rFonts w:ascii="Times New Roman" w:hAnsi="Times New Roman" w:cs="Times New Roman"/>
          <w:b/>
          <w:sz w:val="24"/>
          <w:szCs w:val="24"/>
        </w:rPr>
        <w:t>Introduction</w:t>
      </w:r>
    </w:p>
    <w:p w14:paraId="0F4205E6" w14:textId="77777777" w:rsidR="00714FDB" w:rsidRPr="0035126B" w:rsidRDefault="00714FDB" w:rsidP="00360827">
      <w:pPr>
        <w:spacing w:after="0" w:line="240" w:lineRule="auto"/>
        <w:jc w:val="both"/>
        <w:rPr>
          <w:rFonts w:ascii="Times New Roman" w:hAnsi="Times New Roman" w:cs="Times New Roman"/>
          <w:sz w:val="24"/>
          <w:szCs w:val="24"/>
        </w:rPr>
      </w:pPr>
    </w:p>
    <w:p w14:paraId="0410DBED" w14:textId="4ADA8087" w:rsidR="00CF7C40" w:rsidRPr="0035126B" w:rsidRDefault="00CF7C40" w:rsidP="00360827">
      <w:pPr>
        <w:spacing w:after="0" w:line="240" w:lineRule="auto"/>
        <w:jc w:val="both"/>
        <w:rPr>
          <w:rFonts w:ascii="Times New Roman" w:hAnsi="Times New Roman" w:cs="Times New Roman"/>
          <w:sz w:val="24"/>
          <w:szCs w:val="24"/>
        </w:rPr>
      </w:pPr>
      <w:r w:rsidRPr="0035126B">
        <w:rPr>
          <w:rFonts w:ascii="Times New Roman" w:hAnsi="Times New Roman" w:cs="Times New Roman"/>
          <w:sz w:val="24"/>
          <w:szCs w:val="24"/>
        </w:rPr>
        <w:t>Ordinary thought</w:t>
      </w:r>
      <w:r w:rsidR="00714FDB" w:rsidRPr="0035126B">
        <w:rPr>
          <w:rFonts w:ascii="Times New Roman" w:hAnsi="Times New Roman" w:cs="Times New Roman"/>
          <w:sz w:val="24"/>
          <w:szCs w:val="24"/>
        </w:rPr>
        <w:t xml:space="preserve"> </w:t>
      </w:r>
      <w:r w:rsidRPr="0035126B">
        <w:rPr>
          <w:rFonts w:ascii="Times New Roman" w:hAnsi="Times New Roman" w:cs="Times New Roman"/>
          <w:sz w:val="24"/>
          <w:szCs w:val="24"/>
        </w:rPr>
        <w:t xml:space="preserve">recognizes </w:t>
      </w:r>
      <w:r w:rsidR="00B94F21" w:rsidRPr="0035126B">
        <w:rPr>
          <w:rFonts w:ascii="Times New Roman" w:hAnsi="Times New Roman" w:cs="Times New Roman"/>
          <w:sz w:val="24"/>
          <w:szCs w:val="24"/>
        </w:rPr>
        <w:t>many</w:t>
      </w:r>
      <w:r w:rsidRPr="0035126B">
        <w:rPr>
          <w:rFonts w:ascii="Times New Roman" w:hAnsi="Times New Roman" w:cs="Times New Roman"/>
          <w:sz w:val="24"/>
          <w:szCs w:val="24"/>
        </w:rPr>
        <w:t xml:space="preserve"> </w:t>
      </w:r>
      <w:r w:rsidRPr="0035126B">
        <w:rPr>
          <w:rFonts w:ascii="Times New Roman" w:hAnsi="Times New Roman" w:cs="Times New Roman"/>
          <w:i/>
          <w:iCs/>
          <w:sz w:val="24"/>
          <w:szCs w:val="24"/>
        </w:rPr>
        <w:t>ways of knowing</w:t>
      </w:r>
      <w:r w:rsidRPr="0035126B">
        <w:rPr>
          <w:rFonts w:ascii="Times New Roman" w:hAnsi="Times New Roman" w:cs="Times New Roman"/>
          <w:sz w:val="24"/>
          <w:szCs w:val="24"/>
        </w:rPr>
        <w:t xml:space="preserve">: one can see on TV, </w:t>
      </w:r>
      <w:r w:rsidR="00FF0D6A" w:rsidRPr="0035126B">
        <w:rPr>
          <w:rFonts w:ascii="Times New Roman" w:hAnsi="Times New Roman" w:cs="Times New Roman"/>
          <w:sz w:val="24"/>
          <w:szCs w:val="24"/>
        </w:rPr>
        <w:t>learn</w:t>
      </w:r>
      <w:r w:rsidRPr="0035126B">
        <w:rPr>
          <w:rFonts w:ascii="Times New Roman" w:hAnsi="Times New Roman" w:cs="Times New Roman"/>
          <w:sz w:val="24"/>
          <w:szCs w:val="24"/>
        </w:rPr>
        <w:t xml:space="preserve"> from a friend, remember in vivid detail, intuit</w:t>
      </w:r>
      <w:r w:rsidR="009064F5" w:rsidRPr="0035126B">
        <w:rPr>
          <w:rFonts w:ascii="Times New Roman" w:hAnsi="Times New Roman" w:cs="Times New Roman"/>
          <w:sz w:val="24"/>
          <w:szCs w:val="24"/>
        </w:rPr>
        <w:t xml:space="preserve"> hazily</w:t>
      </w:r>
      <w:r w:rsidRPr="0035126B">
        <w:rPr>
          <w:rFonts w:ascii="Times New Roman" w:hAnsi="Times New Roman" w:cs="Times New Roman"/>
          <w:sz w:val="24"/>
          <w:szCs w:val="24"/>
        </w:rPr>
        <w:t>, deduce</w:t>
      </w:r>
      <w:r w:rsidR="00714FDB" w:rsidRPr="0035126B">
        <w:rPr>
          <w:rFonts w:ascii="Times New Roman" w:hAnsi="Times New Roman" w:cs="Times New Roman"/>
          <w:sz w:val="24"/>
          <w:szCs w:val="24"/>
        </w:rPr>
        <w:t xml:space="preserve"> from some axioms</w:t>
      </w:r>
      <w:r w:rsidRPr="0035126B">
        <w:rPr>
          <w:rFonts w:ascii="Times New Roman" w:hAnsi="Times New Roman" w:cs="Times New Roman"/>
          <w:sz w:val="24"/>
          <w:szCs w:val="24"/>
        </w:rPr>
        <w:t xml:space="preserve">, </w:t>
      </w:r>
      <w:r w:rsidR="00D019ED" w:rsidRPr="0035126B">
        <w:rPr>
          <w:rFonts w:ascii="Times New Roman" w:hAnsi="Times New Roman" w:cs="Times New Roman"/>
          <w:sz w:val="24"/>
          <w:szCs w:val="24"/>
        </w:rPr>
        <w:t xml:space="preserve">or </w:t>
      </w:r>
      <w:r w:rsidRPr="0035126B">
        <w:rPr>
          <w:rFonts w:ascii="Times New Roman" w:hAnsi="Times New Roman" w:cs="Times New Roman"/>
          <w:sz w:val="24"/>
          <w:szCs w:val="24"/>
        </w:rPr>
        <w:t xml:space="preserve">observe through a </w:t>
      </w:r>
      <w:r w:rsidR="00D019ED" w:rsidRPr="0035126B">
        <w:rPr>
          <w:rFonts w:ascii="Times New Roman" w:hAnsi="Times New Roman" w:cs="Times New Roman"/>
          <w:sz w:val="24"/>
          <w:szCs w:val="24"/>
        </w:rPr>
        <w:t>radio telescope</w:t>
      </w:r>
      <w:r w:rsidRPr="0035126B">
        <w:rPr>
          <w:rFonts w:ascii="Times New Roman" w:hAnsi="Times New Roman" w:cs="Times New Roman"/>
          <w:sz w:val="24"/>
          <w:szCs w:val="24"/>
        </w:rPr>
        <w:t xml:space="preserve"> that some fact obtains. </w:t>
      </w:r>
      <w:r w:rsidR="00D5472C" w:rsidRPr="0035126B">
        <w:rPr>
          <w:rFonts w:ascii="Times New Roman" w:hAnsi="Times New Roman" w:cs="Times New Roman"/>
          <w:sz w:val="24"/>
          <w:szCs w:val="24"/>
        </w:rPr>
        <w:t xml:space="preserve"> But </w:t>
      </w:r>
      <w:r w:rsidRPr="0035126B">
        <w:rPr>
          <w:rFonts w:ascii="Times New Roman" w:hAnsi="Times New Roman" w:cs="Times New Roman"/>
          <w:sz w:val="24"/>
          <w:szCs w:val="24"/>
        </w:rPr>
        <w:t>only some</w:t>
      </w:r>
      <w:r w:rsidR="00D5472C" w:rsidRPr="0035126B">
        <w:rPr>
          <w:rFonts w:ascii="Times New Roman" w:hAnsi="Times New Roman" w:cs="Times New Roman"/>
          <w:sz w:val="24"/>
          <w:szCs w:val="24"/>
        </w:rPr>
        <w:t xml:space="preserve"> </w:t>
      </w:r>
      <w:r w:rsidR="00D33506" w:rsidRPr="0035126B">
        <w:rPr>
          <w:rFonts w:ascii="Times New Roman" w:hAnsi="Times New Roman" w:cs="Times New Roman"/>
          <w:sz w:val="24"/>
          <w:szCs w:val="24"/>
        </w:rPr>
        <w:t>of these</w:t>
      </w:r>
      <w:r w:rsidRPr="0035126B">
        <w:rPr>
          <w:rFonts w:ascii="Times New Roman" w:hAnsi="Times New Roman" w:cs="Times New Roman"/>
          <w:sz w:val="24"/>
          <w:szCs w:val="24"/>
        </w:rPr>
        <w:t xml:space="preserve"> ways of knowing</w:t>
      </w:r>
      <w:r w:rsidR="00714FDB" w:rsidRPr="0035126B">
        <w:rPr>
          <w:rFonts w:ascii="Times New Roman" w:hAnsi="Times New Roman" w:cs="Times New Roman"/>
          <w:sz w:val="24"/>
          <w:szCs w:val="24"/>
        </w:rPr>
        <w:t xml:space="preserve"> </w:t>
      </w:r>
      <w:r w:rsidR="00533DA2" w:rsidRPr="0035126B">
        <w:rPr>
          <w:rFonts w:ascii="Times New Roman" w:hAnsi="Times New Roman" w:cs="Times New Roman"/>
          <w:sz w:val="24"/>
          <w:szCs w:val="24"/>
        </w:rPr>
        <w:t>should qualify as</w:t>
      </w:r>
      <w:r w:rsidRPr="0035126B">
        <w:rPr>
          <w:rFonts w:ascii="Times New Roman" w:hAnsi="Times New Roman" w:cs="Times New Roman"/>
          <w:sz w:val="24"/>
          <w:szCs w:val="24"/>
        </w:rPr>
        <w:t xml:space="preserve"> </w:t>
      </w:r>
      <w:r w:rsidRPr="0035126B">
        <w:rPr>
          <w:rFonts w:ascii="Times New Roman" w:hAnsi="Times New Roman" w:cs="Times New Roman"/>
          <w:i/>
          <w:sz w:val="24"/>
          <w:szCs w:val="24"/>
        </w:rPr>
        <w:t>fundamental</w:t>
      </w:r>
      <w:r w:rsidRPr="0035126B">
        <w:rPr>
          <w:rFonts w:ascii="Times New Roman" w:hAnsi="Times New Roman" w:cs="Times New Roman"/>
          <w:sz w:val="24"/>
          <w:szCs w:val="24"/>
        </w:rPr>
        <w:t xml:space="preserve"> </w:t>
      </w:r>
      <w:r w:rsidR="006A142E" w:rsidRPr="0035126B">
        <w:rPr>
          <w:rFonts w:ascii="Times New Roman" w:hAnsi="Times New Roman" w:cs="Times New Roman"/>
          <w:sz w:val="24"/>
          <w:szCs w:val="24"/>
        </w:rPr>
        <w:t xml:space="preserve">in </w:t>
      </w:r>
      <w:r w:rsidR="00B575F3" w:rsidRPr="0035126B">
        <w:rPr>
          <w:rFonts w:ascii="Times New Roman" w:hAnsi="Times New Roman" w:cs="Times New Roman"/>
          <w:sz w:val="24"/>
          <w:szCs w:val="24"/>
        </w:rPr>
        <w:t>the epistemic domain</w:t>
      </w:r>
      <w:r w:rsidRPr="0035126B">
        <w:rPr>
          <w:rFonts w:ascii="Times New Roman" w:hAnsi="Times New Roman" w:cs="Times New Roman"/>
          <w:sz w:val="24"/>
          <w:szCs w:val="24"/>
        </w:rPr>
        <w:t xml:space="preserve">.  </w:t>
      </w:r>
      <w:r w:rsidR="00041354" w:rsidRPr="0035126B">
        <w:rPr>
          <w:rFonts w:ascii="Times New Roman" w:hAnsi="Times New Roman" w:cs="Times New Roman"/>
          <w:sz w:val="24"/>
          <w:szCs w:val="24"/>
        </w:rPr>
        <w:t>After all, t</w:t>
      </w:r>
      <w:r w:rsidRPr="0035126B">
        <w:rPr>
          <w:rFonts w:ascii="Times New Roman" w:hAnsi="Times New Roman" w:cs="Times New Roman"/>
          <w:sz w:val="24"/>
          <w:szCs w:val="24"/>
        </w:rPr>
        <w:t>here is not a fundamental</w:t>
      </w:r>
      <w:r w:rsidRPr="0035126B">
        <w:rPr>
          <w:rFonts w:ascii="Times New Roman" w:hAnsi="Times New Roman" w:cs="Times New Roman"/>
          <w:i/>
          <w:sz w:val="24"/>
          <w:szCs w:val="24"/>
        </w:rPr>
        <w:t xml:space="preserve"> </w:t>
      </w:r>
      <w:r w:rsidRPr="0035126B">
        <w:rPr>
          <w:rFonts w:ascii="Times New Roman" w:hAnsi="Times New Roman" w:cs="Times New Roman"/>
          <w:sz w:val="24"/>
          <w:szCs w:val="24"/>
        </w:rPr>
        <w:t xml:space="preserve">epistemological difference between deducing </w:t>
      </w:r>
      <w:r w:rsidR="00576CC2" w:rsidRPr="0035126B">
        <w:rPr>
          <w:rFonts w:ascii="Times New Roman" w:hAnsi="Times New Roman" w:cs="Times New Roman"/>
          <w:sz w:val="24"/>
          <w:szCs w:val="24"/>
        </w:rPr>
        <w:t>a</w:t>
      </w:r>
      <w:r w:rsidR="002A4AE2" w:rsidRPr="0035126B">
        <w:rPr>
          <w:rFonts w:ascii="Times New Roman" w:hAnsi="Times New Roman" w:cs="Times New Roman"/>
          <w:sz w:val="24"/>
          <w:szCs w:val="24"/>
        </w:rPr>
        <w:t xml:space="preserve"> conclusion </w:t>
      </w:r>
      <w:r w:rsidR="00C26F64" w:rsidRPr="0035126B">
        <w:rPr>
          <w:rFonts w:ascii="Times New Roman" w:hAnsi="Times New Roman" w:cs="Times New Roman"/>
          <w:sz w:val="24"/>
          <w:szCs w:val="24"/>
        </w:rPr>
        <w:t>via</w:t>
      </w:r>
      <w:r w:rsidR="002A4AE2" w:rsidRPr="0035126B">
        <w:rPr>
          <w:rFonts w:ascii="Times New Roman" w:hAnsi="Times New Roman" w:cs="Times New Roman"/>
          <w:sz w:val="24"/>
          <w:szCs w:val="24"/>
        </w:rPr>
        <w:t xml:space="preserve"> </w:t>
      </w:r>
      <w:r w:rsidR="002A4AE2" w:rsidRPr="0035126B">
        <w:rPr>
          <w:rFonts w:ascii="Times New Roman" w:hAnsi="Times New Roman" w:cs="Times New Roman"/>
          <w:i/>
          <w:sz w:val="24"/>
          <w:szCs w:val="24"/>
        </w:rPr>
        <w:t xml:space="preserve">modus ponens </w:t>
      </w:r>
      <w:r w:rsidR="002A4AE2" w:rsidRPr="0035126B">
        <w:rPr>
          <w:rFonts w:ascii="Times New Roman" w:hAnsi="Times New Roman" w:cs="Times New Roman"/>
          <w:sz w:val="24"/>
          <w:szCs w:val="24"/>
        </w:rPr>
        <w:t>and deducing a</w:t>
      </w:r>
      <w:r w:rsidR="00DA53BB" w:rsidRPr="0035126B">
        <w:rPr>
          <w:rFonts w:ascii="Times New Roman" w:hAnsi="Times New Roman" w:cs="Times New Roman"/>
          <w:sz w:val="24"/>
          <w:szCs w:val="24"/>
        </w:rPr>
        <w:t>nother</w:t>
      </w:r>
      <w:r w:rsidR="002A4AE2" w:rsidRPr="0035126B">
        <w:rPr>
          <w:rFonts w:ascii="Times New Roman" w:hAnsi="Times New Roman" w:cs="Times New Roman"/>
          <w:sz w:val="24"/>
          <w:szCs w:val="24"/>
        </w:rPr>
        <w:t xml:space="preserve"> conclusion </w:t>
      </w:r>
      <w:r w:rsidR="00C26F64" w:rsidRPr="0035126B">
        <w:rPr>
          <w:rFonts w:ascii="Times New Roman" w:hAnsi="Times New Roman" w:cs="Times New Roman"/>
          <w:sz w:val="24"/>
          <w:szCs w:val="24"/>
        </w:rPr>
        <w:t>via</w:t>
      </w:r>
      <w:r w:rsidR="002A4AE2" w:rsidRPr="0035126B">
        <w:rPr>
          <w:rFonts w:ascii="Times New Roman" w:hAnsi="Times New Roman" w:cs="Times New Roman"/>
          <w:sz w:val="24"/>
          <w:szCs w:val="24"/>
        </w:rPr>
        <w:t xml:space="preserve"> </w:t>
      </w:r>
      <w:r w:rsidR="002A4AE2" w:rsidRPr="0035126B">
        <w:rPr>
          <w:rFonts w:ascii="Times New Roman" w:hAnsi="Times New Roman" w:cs="Times New Roman"/>
          <w:i/>
          <w:sz w:val="24"/>
          <w:szCs w:val="24"/>
        </w:rPr>
        <w:t>modus tollens</w:t>
      </w:r>
      <w:r w:rsidRPr="0035126B">
        <w:rPr>
          <w:rFonts w:ascii="Times New Roman" w:hAnsi="Times New Roman" w:cs="Times New Roman"/>
          <w:sz w:val="24"/>
          <w:szCs w:val="24"/>
        </w:rPr>
        <w:t>, or a fundamental epistemological difference between</w:t>
      </w:r>
      <w:r w:rsidR="00556043" w:rsidRPr="0035126B">
        <w:rPr>
          <w:rFonts w:ascii="Times New Roman" w:hAnsi="Times New Roman" w:cs="Times New Roman"/>
          <w:sz w:val="24"/>
          <w:szCs w:val="24"/>
        </w:rPr>
        <w:t xml:space="preserve"> learning from speech</w:t>
      </w:r>
      <w:r w:rsidRPr="0035126B">
        <w:rPr>
          <w:rFonts w:ascii="Times New Roman" w:hAnsi="Times New Roman" w:cs="Times New Roman"/>
          <w:sz w:val="24"/>
          <w:szCs w:val="24"/>
        </w:rPr>
        <w:t xml:space="preserve"> that p and </w:t>
      </w:r>
      <w:r w:rsidR="00556043" w:rsidRPr="0035126B">
        <w:rPr>
          <w:rFonts w:ascii="Times New Roman" w:hAnsi="Times New Roman" w:cs="Times New Roman"/>
          <w:sz w:val="24"/>
          <w:szCs w:val="24"/>
        </w:rPr>
        <w:t xml:space="preserve">learning from writing that p.  </w:t>
      </w:r>
      <w:r w:rsidR="004A4CF5" w:rsidRPr="0035126B">
        <w:rPr>
          <w:rFonts w:ascii="Times New Roman" w:hAnsi="Times New Roman" w:cs="Times New Roman"/>
          <w:sz w:val="24"/>
          <w:szCs w:val="24"/>
        </w:rPr>
        <w:t>T</w:t>
      </w:r>
      <w:r w:rsidR="00556043" w:rsidRPr="0035126B">
        <w:rPr>
          <w:rFonts w:ascii="Times New Roman" w:hAnsi="Times New Roman" w:cs="Times New Roman"/>
          <w:sz w:val="24"/>
          <w:szCs w:val="24"/>
        </w:rPr>
        <w:t>he first two are</w:t>
      </w:r>
      <w:r w:rsidR="004A4CF5" w:rsidRPr="0035126B">
        <w:rPr>
          <w:rFonts w:ascii="Times New Roman" w:hAnsi="Times New Roman" w:cs="Times New Roman"/>
          <w:sz w:val="24"/>
          <w:szCs w:val="24"/>
        </w:rPr>
        <w:t xml:space="preserve"> just special</w:t>
      </w:r>
      <w:r w:rsidR="00556043" w:rsidRPr="0035126B">
        <w:rPr>
          <w:rFonts w:ascii="Times New Roman" w:hAnsi="Times New Roman" w:cs="Times New Roman"/>
          <w:sz w:val="24"/>
          <w:szCs w:val="24"/>
        </w:rPr>
        <w:t xml:space="preserve"> cases of knowing by </w:t>
      </w:r>
      <w:r w:rsidR="006E3D74" w:rsidRPr="0035126B">
        <w:rPr>
          <w:rFonts w:ascii="Times New Roman" w:hAnsi="Times New Roman" w:cs="Times New Roman"/>
          <w:sz w:val="24"/>
          <w:szCs w:val="24"/>
        </w:rPr>
        <w:t>deduction</w:t>
      </w:r>
      <w:r w:rsidR="00556043" w:rsidRPr="0035126B">
        <w:rPr>
          <w:rFonts w:ascii="Times New Roman" w:hAnsi="Times New Roman" w:cs="Times New Roman"/>
          <w:sz w:val="24"/>
          <w:szCs w:val="24"/>
        </w:rPr>
        <w:t xml:space="preserve"> or, more simply, knowing by inference.  </w:t>
      </w:r>
      <w:r w:rsidR="004A4CF5" w:rsidRPr="0035126B">
        <w:rPr>
          <w:rFonts w:ascii="Times New Roman" w:hAnsi="Times New Roman" w:cs="Times New Roman"/>
          <w:sz w:val="24"/>
          <w:szCs w:val="24"/>
        </w:rPr>
        <w:t>T</w:t>
      </w:r>
      <w:r w:rsidR="00556043" w:rsidRPr="0035126B">
        <w:rPr>
          <w:rFonts w:ascii="Times New Roman" w:hAnsi="Times New Roman" w:cs="Times New Roman"/>
          <w:sz w:val="24"/>
          <w:szCs w:val="24"/>
        </w:rPr>
        <w:t>he second two are</w:t>
      </w:r>
      <w:r w:rsidR="004A4CF5" w:rsidRPr="0035126B">
        <w:rPr>
          <w:rFonts w:ascii="Times New Roman" w:hAnsi="Times New Roman" w:cs="Times New Roman"/>
          <w:sz w:val="24"/>
          <w:szCs w:val="24"/>
        </w:rPr>
        <w:t xml:space="preserve"> just special</w:t>
      </w:r>
      <w:r w:rsidR="00556043" w:rsidRPr="0035126B">
        <w:rPr>
          <w:rFonts w:ascii="Times New Roman" w:hAnsi="Times New Roman" w:cs="Times New Roman"/>
          <w:sz w:val="24"/>
          <w:szCs w:val="24"/>
        </w:rPr>
        <w:t xml:space="preserve"> cases of knowing by testimony.  Nonetheless, it has been standard to think that there is more than one fundamental way of knowing.  Indeed, the standard view </w:t>
      </w:r>
      <w:r w:rsidR="00FE043C">
        <w:rPr>
          <w:rFonts w:ascii="Times New Roman" w:hAnsi="Times New Roman" w:cs="Times New Roman"/>
          <w:sz w:val="24"/>
          <w:szCs w:val="24"/>
        </w:rPr>
        <w:t>is</w:t>
      </w:r>
      <w:r w:rsidR="00556043" w:rsidRPr="0035126B">
        <w:rPr>
          <w:rFonts w:ascii="Times New Roman" w:hAnsi="Times New Roman" w:cs="Times New Roman"/>
          <w:sz w:val="24"/>
          <w:szCs w:val="24"/>
        </w:rPr>
        <w:t xml:space="preserve"> that there is a</w:t>
      </w:r>
      <w:r w:rsidR="009064F5" w:rsidRPr="0035126B">
        <w:rPr>
          <w:rFonts w:ascii="Times New Roman" w:hAnsi="Times New Roman" w:cs="Times New Roman"/>
          <w:sz w:val="24"/>
          <w:szCs w:val="24"/>
        </w:rPr>
        <w:t xml:space="preserve"> </w:t>
      </w:r>
      <w:r w:rsidR="00556043" w:rsidRPr="0035126B">
        <w:rPr>
          <w:rFonts w:ascii="Times New Roman" w:hAnsi="Times New Roman" w:cs="Times New Roman"/>
          <w:sz w:val="24"/>
          <w:szCs w:val="24"/>
        </w:rPr>
        <w:t>handful of</w:t>
      </w:r>
      <w:r w:rsidR="00EA606C" w:rsidRPr="0035126B">
        <w:rPr>
          <w:rFonts w:ascii="Times New Roman" w:hAnsi="Times New Roman" w:cs="Times New Roman"/>
          <w:sz w:val="24"/>
          <w:szCs w:val="24"/>
        </w:rPr>
        <w:t xml:space="preserve"> ways—</w:t>
      </w:r>
      <w:r w:rsidR="00BB76D4" w:rsidRPr="0035126B">
        <w:rPr>
          <w:rFonts w:ascii="Times New Roman" w:hAnsi="Times New Roman" w:cs="Times New Roman"/>
          <w:sz w:val="24"/>
          <w:szCs w:val="24"/>
        </w:rPr>
        <w:t xml:space="preserve">a </w:t>
      </w:r>
      <w:r w:rsidR="0067428F" w:rsidRPr="0035126B">
        <w:rPr>
          <w:rFonts w:ascii="Times New Roman" w:hAnsi="Times New Roman" w:cs="Times New Roman"/>
          <w:sz w:val="24"/>
          <w:szCs w:val="24"/>
        </w:rPr>
        <w:t xml:space="preserve">representative </w:t>
      </w:r>
      <w:r w:rsidR="00BB76D4" w:rsidRPr="0035126B">
        <w:rPr>
          <w:rFonts w:ascii="Times New Roman" w:hAnsi="Times New Roman" w:cs="Times New Roman"/>
          <w:sz w:val="24"/>
          <w:szCs w:val="24"/>
        </w:rPr>
        <w:t>list might include</w:t>
      </w:r>
      <w:r w:rsidR="00556043" w:rsidRPr="0035126B">
        <w:rPr>
          <w:rFonts w:ascii="Times New Roman" w:hAnsi="Times New Roman" w:cs="Times New Roman"/>
          <w:sz w:val="24"/>
          <w:szCs w:val="24"/>
        </w:rPr>
        <w:t xml:space="preserve"> </w:t>
      </w:r>
      <w:r w:rsidR="00951CF9" w:rsidRPr="0035126B">
        <w:rPr>
          <w:rFonts w:ascii="Times New Roman" w:hAnsi="Times New Roman" w:cs="Times New Roman"/>
          <w:sz w:val="24"/>
          <w:szCs w:val="24"/>
        </w:rPr>
        <w:t xml:space="preserve">perception, inference, </w:t>
      </w:r>
      <w:r w:rsidR="00FB2698" w:rsidRPr="0035126B">
        <w:rPr>
          <w:rFonts w:ascii="Times New Roman" w:hAnsi="Times New Roman" w:cs="Times New Roman"/>
          <w:sz w:val="24"/>
          <w:szCs w:val="24"/>
        </w:rPr>
        <w:t>introspection</w:t>
      </w:r>
      <w:r w:rsidR="00951CF9" w:rsidRPr="0035126B">
        <w:rPr>
          <w:rFonts w:ascii="Times New Roman" w:hAnsi="Times New Roman" w:cs="Times New Roman"/>
          <w:sz w:val="24"/>
          <w:szCs w:val="24"/>
        </w:rPr>
        <w:t>, intuition, memory</w:t>
      </w:r>
      <w:r w:rsidR="00021E6E" w:rsidRPr="0035126B">
        <w:rPr>
          <w:rFonts w:ascii="Times New Roman" w:hAnsi="Times New Roman" w:cs="Times New Roman"/>
          <w:sz w:val="24"/>
          <w:szCs w:val="24"/>
        </w:rPr>
        <w:t>, and testimony.</w:t>
      </w:r>
      <w:r w:rsidR="00FE043C">
        <w:rPr>
          <w:rStyle w:val="FootnoteReference"/>
          <w:rFonts w:ascii="Times New Roman" w:hAnsi="Times New Roman" w:cs="Times New Roman"/>
          <w:sz w:val="24"/>
          <w:szCs w:val="24"/>
        </w:rPr>
        <w:footnoteReference w:id="1"/>
      </w:r>
    </w:p>
    <w:p w14:paraId="74F587D6" w14:textId="63B4E8B5" w:rsidR="008E20EC" w:rsidRPr="0035126B" w:rsidRDefault="00021E6E" w:rsidP="00360827">
      <w:pPr>
        <w:spacing w:after="0" w:line="240" w:lineRule="auto"/>
        <w:ind w:firstLine="720"/>
        <w:jc w:val="both"/>
        <w:rPr>
          <w:rFonts w:ascii="Times New Roman" w:hAnsi="Times New Roman" w:cs="Times New Roman"/>
          <w:sz w:val="24"/>
          <w:szCs w:val="24"/>
        </w:rPr>
      </w:pPr>
      <w:r w:rsidRPr="0035126B">
        <w:rPr>
          <w:rFonts w:ascii="Times New Roman" w:hAnsi="Times New Roman" w:cs="Times New Roman"/>
          <w:sz w:val="24"/>
          <w:szCs w:val="24"/>
        </w:rPr>
        <w:lastRenderedPageBreak/>
        <w:t xml:space="preserve">I will call </w:t>
      </w:r>
      <w:r w:rsidRPr="0035126B">
        <w:rPr>
          <w:rFonts w:ascii="Times New Roman" w:hAnsi="Times New Roman" w:cs="Times New Roman"/>
          <w:i/>
          <w:sz w:val="24"/>
          <w:szCs w:val="24"/>
        </w:rPr>
        <w:t>access pluralist</w:t>
      </w:r>
      <w:r w:rsidRPr="0035126B">
        <w:rPr>
          <w:rFonts w:ascii="Times New Roman" w:hAnsi="Times New Roman" w:cs="Times New Roman"/>
          <w:sz w:val="24"/>
          <w:szCs w:val="24"/>
        </w:rPr>
        <w:t xml:space="preserve"> any view </w:t>
      </w:r>
      <w:r w:rsidR="00354451">
        <w:rPr>
          <w:rFonts w:ascii="Times New Roman" w:hAnsi="Times New Roman" w:cs="Times New Roman"/>
          <w:sz w:val="24"/>
          <w:szCs w:val="24"/>
        </w:rPr>
        <w:t>on</w:t>
      </w:r>
      <w:r w:rsidRPr="0035126B">
        <w:rPr>
          <w:rFonts w:ascii="Times New Roman" w:hAnsi="Times New Roman" w:cs="Times New Roman"/>
          <w:sz w:val="24"/>
          <w:szCs w:val="24"/>
        </w:rPr>
        <w:t xml:space="preserve"> which there is more than one fundamental way of knowing.  By ‘fundamental’, I mean more than what is sometimes </w:t>
      </w:r>
      <w:r w:rsidR="009064F5" w:rsidRPr="0035126B">
        <w:rPr>
          <w:rFonts w:ascii="Times New Roman" w:hAnsi="Times New Roman" w:cs="Times New Roman"/>
          <w:sz w:val="24"/>
          <w:szCs w:val="24"/>
        </w:rPr>
        <w:t>intended</w:t>
      </w:r>
      <w:r w:rsidRPr="0035126B">
        <w:rPr>
          <w:rFonts w:ascii="Times New Roman" w:hAnsi="Times New Roman" w:cs="Times New Roman"/>
          <w:sz w:val="24"/>
          <w:szCs w:val="24"/>
        </w:rPr>
        <w:t xml:space="preserve"> by non-reductionists </w:t>
      </w:r>
      <w:r w:rsidR="00052062" w:rsidRPr="0035126B">
        <w:rPr>
          <w:rFonts w:ascii="Times New Roman" w:hAnsi="Times New Roman" w:cs="Times New Roman"/>
          <w:sz w:val="24"/>
          <w:szCs w:val="24"/>
        </w:rPr>
        <w:t>about</w:t>
      </w:r>
      <w:r w:rsidRPr="0035126B">
        <w:rPr>
          <w:rFonts w:ascii="Times New Roman" w:hAnsi="Times New Roman" w:cs="Times New Roman"/>
          <w:sz w:val="24"/>
          <w:szCs w:val="24"/>
        </w:rPr>
        <w:t xml:space="preserve"> testimon</w:t>
      </w:r>
      <w:r w:rsidR="00052062" w:rsidRPr="0035126B">
        <w:rPr>
          <w:rFonts w:ascii="Times New Roman" w:hAnsi="Times New Roman" w:cs="Times New Roman"/>
          <w:sz w:val="24"/>
          <w:szCs w:val="24"/>
        </w:rPr>
        <w:t>ial knowledge</w:t>
      </w:r>
      <w:r w:rsidRPr="0035126B">
        <w:rPr>
          <w:rFonts w:ascii="Times New Roman" w:hAnsi="Times New Roman" w:cs="Times New Roman"/>
          <w:sz w:val="24"/>
          <w:szCs w:val="24"/>
        </w:rPr>
        <w:t xml:space="preserve">.  Non-reductionism in the epistemology of testimony is </w:t>
      </w:r>
      <w:r w:rsidR="009064F5" w:rsidRPr="0035126B">
        <w:rPr>
          <w:rFonts w:ascii="Times New Roman" w:hAnsi="Times New Roman" w:cs="Times New Roman"/>
          <w:sz w:val="24"/>
          <w:szCs w:val="24"/>
        </w:rPr>
        <w:t xml:space="preserve">often defined </w:t>
      </w:r>
      <w:r w:rsidRPr="0035126B">
        <w:rPr>
          <w:rFonts w:ascii="Times New Roman" w:hAnsi="Times New Roman" w:cs="Times New Roman"/>
          <w:sz w:val="24"/>
          <w:szCs w:val="24"/>
        </w:rPr>
        <w:t xml:space="preserve">as the view that one has default reason, not inferentially derived, for trusting testimony, where this reason is, if undefeated, sufficient to justify belief.  </w:t>
      </w:r>
      <w:r w:rsidR="00354451">
        <w:rPr>
          <w:rFonts w:ascii="Times New Roman" w:hAnsi="Times New Roman" w:cs="Times New Roman"/>
          <w:sz w:val="24"/>
          <w:szCs w:val="24"/>
        </w:rPr>
        <w:t>O</w:t>
      </w:r>
      <w:r w:rsidR="00662582" w:rsidRPr="0035126B">
        <w:rPr>
          <w:rFonts w:ascii="Times New Roman" w:hAnsi="Times New Roman" w:cs="Times New Roman"/>
          <w:sz w:val="24"/>
          <w:szCs w:val="24"/>
        </w:rPr>
        <w:t>ne can be a non-reductionist of this sort about</w:t>
      </w:r>
      <w:r w:rsidR="00252C02" w:rsidRPr="0035126B">
        <w:rPr>
          <w:rFonts w:ascii="Times New Roman" w:hAnsi="Times New Roman" w:cs="Times New Roman"/>
          <w:sz w:val="24"/>
          <w:szCs w:val="24"/>
        </w:rPr>
        <w:t xml:space="preserve"> various</w:t>
      </w:r>
      <w:r w:rsidR="00662582" w:rsidRPr="0035126B">
        <w:rPr>
          <w:rFonts w:ascii="Times New Roman" w:hAnsi="Times New Roman" w:cs="Times New Roman"/>
          <w:sz w:val="24"/>
          <w:szCs w:val="24"/>
        </w:rPr>
        <w:t xml:space="preserve"> </w:t>
      </w:r>
      <w:r w:rsidR="00252C02" w:rsidRPr="0035126B">
        <w:rPr>
          <w:rFonts w:ascii="Times New Roman" w:hAnsi="Times New Roman" w:cs="Times New Roman"/>
          <w:sz w:val="24"/>
          <w:szCs w:val="24"/>
        </w:rPr>
        <w:t>ways of knowing</w:t>
      </w:r>
      <w:r w:rsidR="00662582" w:rsidRPr="0035126B">
        <w:rPr>
          <w:rFonts w:ascii="Times New Roman" w:hAnsi="Times New Roman" w:cs="Times New Roman"/>
          <w:sz w:val="24"/>
          <w:szCs w:val="24"/>
        </w:rPr>
        <w:t xml:space="preserve"> while thinking that the</w:t>
      </w:r>
      <w:r w:rsidR="00177AE7" w:rsidRPr="0035126B">
        <w:rPr>
          <w:rFonts w:ascii="Times New Roman" w:hAnsi="Times New Roman" w:cs="Times New Roman"/>
          <w:sz w:val="24"/>
          <w:szCs w:val="24"/>
        </w:rPr>
        <w:t>y</w:t>
      </w:r>
      <w:r w:rsidR="00662582" w:rsidRPr="0035126B">
        <w:rPr>
          <w:rFonts w:ascii="Times New Roman" w:hAnsi="Times New Roman" w:cs="Times New Roman"/>
          <w:sz w:val="24"/>
          <w:szCs w:val="24"/>
        </w:rPr>
        <w:t xml:space="preserve"> are </w:t>
      </w:r>
      <w:r w:rsidR="00554E78" w:rsidRPr="0035126B">
        <w:rPr>
          <w:rFonts w:ascii="Times New Roman" w:hAnsi="Times New Roman" w:cs="Times New Roman"/>
          <w:i/>
          <w:sz w:val="24"/>
          <w:szCs w:val="24"/>
        </w:rPr>
        <w:t>mere</w:t>
      </w:r>
      <w:r w:rsidR="00662582" w:rsidRPr="0035126B">
        <w:rPr>
          <w:rFonts w:ascii="Times New Roman" w:hAnsi="Times New Roman" w:cs="Times New Roman"/>
          <w:i/>
          <w:sz w:val="24"/>
          <w:szCs w:val="24"/>
        </w:rPr>
        <w:t xml:space="preserve"> special cases</w:t>
      </w:r>
      <w:r w:rsidR="00662582" w:rsidRPr="0035126B">
        <w:rPr>
          <w:rFonts w:ascii="Times New Roman" w:hAnsi="Times New Roman" w:cs="Times New Roman"/>
          <w:sz w:val="24"/>
          <w:szCs w:val="24"/>
        </w:rPr>
        <w:t xml:space="preserve"> of </w:t>
      </w:r>
      <w:r w:rsidR="00354451">
        <w:rPr>
          <w:rFonts w:ascii="Times New Roman" w:hAnsi="Times New Roman" w:cs="Times New Roman"/>
          <w:sz w:val="24"/>
          <w:szCs w:val="24"/>
        </w:rPr>
        <w:t>a</w:t>
      </w:r>
      <w:r w:rsidR="00252C02" w:rsidRPr="0035126B">
        <w:rPr>
          <w:rFonts w:ascii="Times New Roman" w:hAnsi="Times New Roman" w:cs="Times New Roman"/>
          <w:sz w:val="24"/>
          <w:szCs w:val="24"/>
        </w:rPr>
        <w:t xml:space="preserve"> more fundamental way of knowing</w:t>
      </w:r>
      <w:r w:rsidR="00662582" w:rsidRPr="0035126B">
        <w:rPr>
          <w:rFonts w:ascii="Times New Roman" w:hAnsi="Times New Roman" w:cs="Times New Roman"/>
          <w:sz w:val="24"/>
          <w:szCs w:val="24"/>
        </w:rPr>
        <w:t xml:space="preserve">.  </w:t>
      </w:r>
      <w:r w:rsidR="00546DC5" w:rsidRPr="0035126B">
        <w:rPr>
          <w:rFonts w:ascii="Times New Roman" w:hAnsi="Times New Roman" w:cs="Times New Roman"/>
          <w:sz w:val="24"/>
          <w:szCs w:val="24"/>
        </w:rPr>
        <w:t>There is</w:t>
      </w:r>
      <w:r w:rsidR="00662582" w:rsidRPr="0035126B">
        <w:rPr>
          <w:rFonts w:ascii="Times New Roman" w:hAnsi="Times New Roman" w:cs="Times New Roman"/>
          <w:sz w:val="24"/>
          <w:szCs w:val="24"/>
        </w:rPr>
        <w:t xml:space="preserve"> default reason</w:t>
      </w:r>
      <w:r w:rsidR="00B97D03" w:rsidRPr="0035126B">
        <w:rPr>
          <w:rFonts w:ascii="Times New Roman" w:hAnsi="Times New Roman" w:cs="Times New Roman"/>
          <w:sz w:val="24"/>
          <w:szCs w:val="24"/>
        </w:rPr>
        <w:t xml:space="preserve"> </w:t>
      </w:r>
      <w:r w:rsidR="00662582" w:rsidRPr="0035126B">
        <w:rPr>
          <w:rFonts w:ascii="Times New Roman" w:hAnsi="Times New Roman" w:cs="Times New Roman"/>
          <w:sz w:val="24"/>
          <w:szCs w:val="24"/>
        </w:rPr>
        <w:t>to trust both hearing and vision</w:t>
      </w:r>
      <w:r w:rsidR="00857BD2" w:rsidRPr="0035126B">
        <w:rPr>
          <w:rFonts w:ascii="Times New Roman" w:hAnsi="Times New Roman" w:cs="Times New Roman"/>
          <w:sz w:val="24"/>
          <w:szCs w:val="24"/>
        </w:rPr>
        <w:t>, b</w:t>
      </w:r>
      <w:r w:rsidR="0096611B" w:rsidRPr="0035126B">
        <w:rPr>
          <w:rFonts w:ascii="Times New Roman" w:hAnsi="Times New Roman" w:cs="Times New Roman"/>
          <w:sz w:val="24"/>
          <w:szCs w:val="24"/>
        </w:rPr>
        <w:t>ut w</w:t>
      </w:r>
      <w:r w:rsidR="00662582" w:rsidRPr="0035126B">
        <w:rPr>
          <w:rFonts w:ascii="Times New Roman" w:hAnsi="Times New Roman" w:cs="Times New Roman"/>
          <w:sz w:val="24"/>
          <w:szCs w:val="24"/>
        </w:rPr>
        <w:t xml:space="preserve">e don’t need </w:t>
      </w:r>
      <w:r w:rsidR="00EA0F92" w:rsidRPr="0035126B">
        <w:rPr>
          <w:rFonts w:ascii="Times New Roman" w:hAnsi="Times New Roman" w:cs="Times New Roman"/>
          <w:sz w:val="24"/>
          <w:szCs w:val="24"/>
        </w:rPr>
        <w:t xml:space="preserve">both </w:t>
      </w:r>
      <w:r w:rsidR="00662582" w:rsidRPr="0035126B">
        <w:rPr>
          <w:rFonts w:ascii="Times New Roman" w:hAnsi="Times New Roman" w:cs="Times New Roman"/>
          <w:sz w:val="24"/>
          <w:szCs w:val="24"/>
        </w:rPr>
        <w:t xml:space="preserve">on </w:t>
      </w:r>
      <w:r w:rsidR="00546DC5" w:rsidRPr="0035126B">
        <w:rPr>
          <w:rFonts w:ascii="Times New Roman" w:hAnsi="Times New Roman" w:cs="Times New Roman"/>
          <w:sz w:val="24"/>
          <w:szCs w:val="24"/>
        </w:rPr>
        <w:t>the</w:t>
      </w:r>
      <w:r w:rsidR="00662582" w:rsidRPr="0035126B">
        <w:rPr>
          <w:rFonts w:ascii="Times New Roman" w:hAnsi="Times New Roman" w:cs="Times New Roman"/>
          <w:sz w:val="24"/>
          <w:szCs w:val="24"/>
        </w:rPr>
        <w:t xml:space="preserve"> list of fundamental ways</w:t>
      </w:r>
      <w:r w:rsidR="00EA0F92" w:rsidRPr="0035126B">
        <w:rPr>
          <w:rFonts w:ascii="Times New Roman" w:hAnsi="Times New Roman" w:cs="Times New Roman"/>
          <w:sz w:val="24"/>
          <w:szCs w:val="24"/>
        </w:rPr>
        <w:t>—</w:t>
      </w:r>
      <w:r w:rsidR="00662582" w:rsidRPr="0035126B">
        <w:rPr>
          <w:rFonts w:ascii="Times New Roman" w:hAnsi="Times New Roman" w:cs="Times New Roman"/>
          <w:sz w:val="24"/>
          <w:szCs w:val="24"/>
        </w:rPr>
        <w:t xml:space="preserve">just </w:t>
      </w:r>
      <w:r w:rsidR="00662582" w:rsidRPr="0035126B">
        <w:rPr>
          <w:rFonts w:ascii="Times New Roman" w:hAnsi="Times New Roman" w:cs="Times New Roman"/>
          <w:i/>
          <w:sz w:val="24"/>
          <w:szCs w:val="24"/>
        </w:rPr>
        <w:t>perceiving</w:t>
      </w:r>
      <w:r w:rsidR="00A00C5F" w:rsidRPr="0035126B">
        <w:rPr>
          <w:rFonts w:ascii="Times New Roman" w:hAnsi="Times New Roman" w:cs="Times New Roman"/>
          <w:sz w:val="24"/>
          <w:szCs w:val="24"/>
        </w:rPr>
        <w:t xml:space="preserve">.  </w:t>
      </w:r>
    </w:p>
    <w:p w14:paraId="3B8EA829" w14:textId="00472F2D" w:rsidR="00DE3232" w:rsidRPr="0035126B" w:rsidRDefault="00662582" w:rsidP="00360827">
      <w:pPr>
        <w:spacing w:after="0" w:line="240" w:lineRule="auto"/>
        <w:ind w:firstLine="720"/>
        <w:jc w:val="both"/>
        <w:rPr>
          <w:rFonts w:ascii="Times New Roman" w:hAnsi="Times New Roman" w:cs="Times New Roman"/>
          <w:sz w:val="24"/>
          <w:szCs w:val="24"/>
        </w:rPr>
      </w:pPr>
      <w:r w:rsidRPr="0035126B">
        <w:rPr>
          <w:rFonts w:ascii="Times New Roman" w:hAnsi="Times New Roman" w:cs="Times New Roman"/>
          <w:sz w:val="24"/>
          <w:szCs w:val="24"/>
        </w:rPr>
        <w:t>Accordingly, access pluralism makes the stronger claim that there</w:t>
      </w:r>
      <w:r w:rsidR="00A00C5F" w:rsidRPr="0035126B">
        <w:rPr>
          <w:rFonts w:ascii="Times New Roman" w:hAnsi="Times New Roman" w:cs="Times New Roman"/>
          <w:sz w:val="24"/>
          <w:szCs w:val="24"/>
        </w:rPr>
        <w:t xml:space="preserve"> are multiple fundamental ways of knowing, where that </w:t>
      </w:r>
      <w:r w:rsidR="00F06111" w:rsidRPr="0035126B">
        <w:rPr>
          <w:rFonts w:ascii="Times New Roman" w:hAnsi="Times New Roman" w:cs="Times New Roman"/>
          <w:sz w:val="24"/>
          <w:szCs w:val="24"/>
        </w:rPr>
        <w:t>entails</w:t>
      </w:r>
      <w:r w:rsidR="00A00C5F" w:rsidRPr="0035126B">
        <w:rPr>
          <w:rFonts w:ascii="Times New Roman" w:hAnsi="Times New Roman" w:cs="Times New Roman"/>
          <w:sz w:val="24"/>
          <w:szCs w:val="24"/>
        </w:rPr>
        <w:t xml:space="preserve"> that these ways are not just special cases of some other way of knowing</w:t>
      </w:r>
      <w:r w:rsidRPr="0035126B">
        <w:rPr>
          <w:rFonts w:ascii="Times New Roman" w:hAnsi="Times New Roman" w:cs="Times New Roman"/>
          <w:sz w:val="24"/>
          <w:szCs w:val="24"/>
        </w:rPr>
        <w:t xml:space="preserve">.  </w:t>
      </w:r>
      <w:r w:rsidRPr="0035126B">
        <w:rPr>
          <w:rFonts w:ascii="Times New Roman" w:hAnsi="Times New Roman" w:cs="Times New Roman"/>
          <w:i/>
          <w:sz w:val="24"/>
          <w:szCs w:val="24"/>
        </w:rPr>
        <w:t>Access monism</w:t>
      </w:r>
      <w:r w:rsidRPr="0035126B">
        <w:rPr>
          <w:rFonts w:ascii="Times New Roman" w:hAnsi="Times New Roman" w:cs="Times New Roman"/>
          <w:sz w:val="24"/>
          <w:szCs w:val="24"/>
        </w:rPr>
        <w:t>, by contrast, holds that there is only one fundamental way of knowing</w:t>
      </w:r>
      <w:r w:rsidR="004923A1" w:rsidRPr="0035126B">
        <w:rPr>
          <w:rFonts w:ascii="Times New Roman" w:hAnsi="Times New Roman" w:cs="Times New Roman"/>
          <w:sz w:val="24"/>
          <w:szCs w:val="24"/>
        </w:rPr>
        <w:t xml:space="preserve"> in this sense</w:t>
      </w:r>
      <w:r w:rsidR="0059009A" w:rsidRPr="0035126B">
        <w:rPr>
          <w:rFonts w:ascii="Times New Roman" w:hAnsi="Times New Roman" w:cs="Times New Roman"/>
          <w:sz w:val="24"/>
          <w:szCs w:val="24"/>
        </w:rPr>
        <w:t>, and that all other ways of knowing qualify as such by being special cases of this way</w:t>
      </w:r>
      <w:r w:rsidRPr="0035126B">
        <w:rPr>
          <w:rFonts w:ascii="Times New Roman" w:hAnsi="Times New Roman" w:cs="Times New Roman"/>
          <w:sz w:val="24"/>
          <w:szCs w:val="24"/>
        </w:rPr>
        <w:t>.</w:t>
      </w:r>
      <w:r w:rsidR="00A140E2" w:rsidRPr="0035126B">
        <w:rPr>
          <w:rFonts w:ascii="Times New Roman" w:hAnsi="Times New Roman" w:cs="Times New Roman"/>
          <w:sz w:val="24"/>
          <w:szCs w:val="24"/>
        </w:rPr>
        <w:t xml:space="preserve">  So understood, access monism is consistent with a weaker sort of pluralism about </w:t>
      </w:r>
      <w:r w:rsidR="00A140E2" w:rsidRPr="0035126B">
        <w:rPr>
          <w:rFonts w:ascii="Times New Roman" w:hAnsi="Times New Roman" w:cs="Times New Roman"/>
          <w:i/>
          <w:iCs/>
          <w:sz w:val="24"/>
          <w:szCs w:val="24"/>
        </w:rPr>
        <w:t>generative</w:t>
      </w:r>
      <w:r w:rsidR="00A140E2" w:rsidRPr="0035126B">
        <w:rPr>
          <w:rFonts w:ascii="Times New Roman" w:hAnsi="Times New Roman" w:cs="Times New Roman"/>
          <w:sz w:val="24"/>
          <w:szCs w:val="24"/>
        </w:rPr>
        <w:t xml:space="preserve"> (vs. transmissive) ways of knowing</w:t>
      </w:r>
      <w:r w:rsidR="00E15F0E" w:rsidRPr="0035126B">
        <w:rPr>
          <w:rFonts w:ascii="Times New Roman" w:hAnsi="Times New Roman" w:cs="Times New Roman"/>
          <w:sz w:val="24"/>
          <w:szCs w:val="24"/>
        </w:rPr>
        <w:t>, and</w:t>
      </w:r>
      <w:r w:rsidR="004923A1" w:rsidRPr="0035126B">
        <w:rPr>
          <w:rFonts w:ascii="Times New Roman" w:hAnsi="Times New Roman" w:cs="Times New Roman"/>
          <w:sz w:val="24"/>
          <w:szCs w:val="24"/>
        </w:rPr>
        <w:t xml:space="preserve"> also</w:t>
      </w:r>
      <w:r w:rsidR="00E15F0E" w:rsidRPr="0035126B">
        <w:rPr>
          <w:rFonts w:ascii="Times New Roman" w:hAnsi="Times New Roman" w:cs="Times New Roman"/>
          <w:sz w:val="24"/>
          <w:szCs w:val="24"/>
        </w:rPr>
        <w:t xml:space="preserve"> </w:t>
      </w:r>
      <w:r w:rsidR="00A140E2" w:rsidRPr="0035126B">
        <w:rPr>
          <w:rFonts w:ascii="Times New Roman" w:hAnsi="Times New Roman" w:cs="Times New Roman"/>
          <w:sz w:val="24"/>
          <w:szCs w:val="24"/>
        </w:rPr>
        <w:t xml:space="preserve">with the view that there is more than one </w:t>
      </w:r>
      <w:r w:rsidR="00A140E2" w:rsidRPr="0035126B">
        <w:rPr>
          <w:rFonts w:ascii="Times New Roman" w:hAnsi="Times New Roman" w:cs="Times New Roman"/>
          <w:i/>
          <w:iCs/>
          <w:sz w:val="24"/>
          <w:szCs w:val="24"/>
        </w:rPr>
        <w:t>independent</w:t>
      </w:r>
      <w:r w:rsidR="00A140E2" w:rsidRPr="0035126B">
        <w:rPr>
          <w:rFonts w:ascii="Times New Roman" w:hAnsi="Times New Roman" w:cs="Times New Roman"/>
          <w:sz w:val="24"/>
          <w:szCs w:val="24"/>
        </w:rPr>
        <w:t xml:space="preserve"> way of knowing.</w:t>
      </w:r>
      <w:r w:rsidR="00DE3232" w:rsidRPr="0035126B">
        <w:rPr>
          <w:rFonts w:ascii="Times New Roman" w:hAnsi="Times New Roman" w:cs="Times New Roman"/>
          <w:sz w:val="24"/>
          <w:szCs w:val="24"/>
        </w:rPr>
        <w:t xml:space="preserve">  I take these weaker pluralisms to be obviously true: seeing that p and hearing that p are </w:t>
      </w:r>
      <w:r w:rsidR="00BC1A7A">
        <w:rPr>
          <w:rFonts w:ascii="Times New Roman" w:hAnsi="Times New Roman" w:cs="Times New Roman"/>
          <w:sz w:val="24"/>
          <w:szCs w:val="24"/>
        </w:rPr>
        <w:t>both in</w:t>
      </w:r>
      <w:r w:rsidR="00DE3232" w:rsidRPr="0035126B">
        <w:rPr>
          <w:rFonts w:ascii="Times New Roman" w:hAnsi="Times New Roman" w:cs="Times New Roman"/>
          <w:sz w:val="24"/>
          <w:szCs w:val="24"/>
        </w:rPr>
        <w:t>dependent</w:t>
      </w:r>
      <w:r w:rsidR="00BC1A7A">
        <w:rPr>
          <w:rFonts w:ascii="Times New Roman" w:hAnsi="Times New Roman" w:cs="Times New Roman"/>
          <w:sz w:val="24"/>
          <w:szCs w:val="24"/>
        </w:rPr>
        <w:t>, generative</w:t>
      </w:r>
      <w:r w:rsidR="00DE3232" w:rsidRPr="0035126B">
        <w:rPr>
          <w:rFonts w:ascii="Times New Roman" w:hAnsi="Times New Roman" w:cs="Times New Roman"/>
          <w:sz w:val="24"/>
          <w:szCs w:val="24"/>
        </w:rPr>
        <w:t xml:space="preserve"> ways of knowing.   This admission is compatible with access monism because these ways of knowing still qualify as </w:t>
      </w:r>
      <w:r w:rsidR="00132983">
        <w:rPr>
          <w:rFonts w:ascii="Times New Roman" w:hAnsi="Times New Roman" w:cs="Times New Roman"/>
          <w:sz w:val="24"/>
          <w:szCs w:val="24"/>
        </w:rPr>
        <w:t>such</w:t>
      </w:r>
      <w:r w:rsidR="00DE3232" w:rsidRPr="0035126B">
        <w:rPr>
          <w:rFonts w:ascii="Times New Roman" w:hAnsi="Times New Roman" w:cs="Times New Roman"/>
          <w:i/>
          <w:iCs/>
          <w:sz w:val="24"/>
          <w:szCs w:val="24"/>
        </w:rPr>
        <w:t xml:space="preserve"> </w:t>
      </w:r>
      <w:r w:rsidR="00DE3232" w:rsidRPr="0035126B">
        <w:rPr>
          <w:rFonts w:ascii="Times New Roman" w:hAnsi="Times New Roman" w:cs="Times New Roman"/>
          <w:sz w:val="24"/>
          <w:szCs w:val="24"/>
        </w:rPr>
        <w:t xml:space="preserve">by qualifying as special cases of a wider way—e.g., </w:t>
      </w:r>
      <w:r w:rsidR="00DE3232" w:rsidRPr="0035126B">
        <w:rPr>
          <w:rFonts w:ascii="Times New Roman" w:hAnsi="Times New Roman" w:cs="Times New Roman"/>
          <w:i/>
          <w:iCs/>
          <w:sz w:val="24"/>
          <w:szCs w:val="24"/>
        </w:rPr>
        <w:t>perception</w:t>
      </w:r>
      <w:r w:rsidR="00DE3232" w:rsidRPr="0035126B">
        <w:rPr>
          <w:rFonts w:ascii="Times New Roman" w:hAnsi="Times New Roman" w:cs="Times New Roman"/>
          <w:sz w:val="24"/>
          <w:szCs w:val="24"/>
        </w:rPr>
        <w:t xml:space="preserve">.  </w:t>
      </w:r>
    </w:p>
    <w:p w14:paraId="7C7E8235" w14:textId="7E06FEF8" w:rsidR="00DE3232" w:rsidRPr="0035126B" w:rsidRDefault="001B1D98" w:rsidP="0036082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Some</w:t>
      </w:r>
      <w:r w:rsidR="00DE3232" w:rsidRPr="0035126B">
        <w:rPr>
          <w:rFonts w:ascii="Times New Roman" w:hAnsi="Times New Roman" w:cs="Times New Roman"/>
          <w:sz w:val="24"/>
          <w:szCs w:val="24"/>
        </w:rPr>
        <w:t xml:space="preserve"> other preliminary clarifications are in order about the distinction between access monism and access pluralism.  Firstly, I am concerned only with the monism vs. pluralism debate about </w:t>
      </w:r>
      <w:r w:rsidR="00DE3232" w:rsidRPr="0035126B">
        <w:rPr>
          <w:rFonts w:ascii="Times New Roman" w:hAnsi="Times New Roman" w:cs="Times New Roman"/>
          <w:i/>
          <w:iCs/>
          <w:sz w:val="24"/>
          <w:szCs w:val="24"/>
        </w:rPr>
        <w:t>ways of knowing</w:t>
      </w:r>
      <w:r w:rsidR="00DE3232" w:rsidRPr="0035126B">
        <w:rPr>
          <w:rFonts w:ascii="Times New Roman" w:hAnsi="Times New Roman" w:cs="Times New Roman"/>
          <w:sz w:val="24"/>
          <w:szCs w:val="24"/>
        </w:rPr>
        <w:t xml:space="preserve">.  I don’t assume </w:t>
      </w:r>
      <w:r w:rsidR="00D41121">
        <w:rPr>
          <w:rFonts w:ascii="Times New Roman" w:hAnsi="Times New Roman" w:cs="Times New Roman"/>
          <w:sz w:val="24"/>
          <w:szCs w:val="24"/>
        </w:rPr>
        <w:t>that t</w:t>
      </w:r>
      <w:r w:rsidR="00DE3232" w:rsidRPr="0035126B">
        <w:rPr>
          <w:rFonts w:ascii="Times New Roman" w:hAnsi="Times New Roman" w:cs="Times New Roman"/>
          <w:sz w:val="24"/>
          <w:szCs w:val="24"/>
        </w:rPr>
        <w:t xml:space="preserve">he right views about ways of knowing are just consequences of views about justification.  I want to be neutral </w:t>
      </w:r>
      <w:r w:rsidR="00355883">
        <w:rPr>
          <w:rFonts w:ascii="Times New Roman" w:hAnsi="Times New Roman" w:cs="Times New Roman"/>
          <w:sz w:val="24"/>
          <w:szCs w:val="24"/>
        </w:rPr>
        <w:t>in</w:t>
      </w:r>
      <w:r w:rsidR="00DE3232" w:rsidRPr="0035126B">
        <w:rPr>
          <w:rFonts w:ascii="Times New Roman" w:hAnsi="Times New Roman" w:cs="Times New Roman"/>
          <w:sz w:val="24"/>
          <w:szCs w:val="24"/>
        </w:rPr>
        <w:t xml:space="preserve"> this paper on the knowledge-first project, and knowledge-firsters needn’t derive their views about access monism vs. pluralism from structurally similar views about justified belief.  </w:t>
      </w:r>
    </w:p>
    <w:p w14:paraId="14CA18A6" w14:textId="48A1BF92" w:rsidR="00D32FD4" w:rsidRPr="0035126B" w:rsidRDefault="00DE3232" w:rsidP="00360827">
      <w:pPr>
        <w:spacing w:after="0" w:line="240" w:lineRule="auto"/>
        <w:ind w:firstLine="720"/>
        <w:jc w:val="both"/>
        <w:rPr>
          <w:rFonts w:ascii="Times New Roman" w:hAnsi="Times New Roman" w:cs="Times New Roman"/>
          <w:iCs/>
          <w:sz w:val="24"/>
          <w:szCs w:val="24"/>
        </w:rPr>
      </w:pPr>
      <w:r w:rsidRPr="0035126B">
        <w:rPr>
          <w:rFonts w:ascii="Times New Roman" w:hAnsi="Times New Roman" w:cs="Times New Roman"/>
          <w:sz w:val="24"/>
          <w:szCs w:val="24"/>
        </w:rPr>
        <w:t xml:space="preserve">A second clarification concerns the intended notion of a ‘way of knowing’.  Under this heading I discuss </w:t>
      </w:r>
      <w:r w:rsidRPr="005F434F">
        <w:rPr>
          <w:rFonts w:ascii="Times New Roman" w:hAnsi="Times New Roman" w:cs="Times New Roman"/>
          <w:i/>
          <w:iCs/>
          <w:sz w:val="24"/>
          <w:szCs w:val="24"/>
        </w:rPr>
        <w:t>processes</w:t>
      </w:r>
      <w:r w:rsidR="0074147E">
        <w:rPr>
          <w:rFonts w:ascii="Times New Roman" w:hAnsi="Times New Roman" w:cs="Times New Roman"/>
          <w:sz w:val="24"/>
          <w:szCs w:val="24"/>
        </w:rPr>
        <w:t xml:space="preserve"> </w:t>
      </w:r>
      <w:r w:rsidRPr="0035126B">
        <w:rPr>
          <w:rFonts w:ascii="Times New Roman" w:hAnsi="Times New Roman" w:cs="Times New Roman"/>
          <w:sz w:val="24"/>
          <w:szCs w:val="24"/>
        </w:rPr>
        <w:t xml:space="preserve">associated with </w:t>
      </w:r>
      <w:r w:rsidR="0074147E">
        <w:rPr>
          <w:rFonts w:ascii="Times New Roman" w:hAnsi="Times New Roman" w:cs="Times New Roman"/>
          <w:sz w:val="24"/>
          <w:szCs w:val="24"/>
        </w:rPr>
        <w:t>specific</w:t>
      </w:r>
      <w:r w:rsidRPr="0035126B">
        <w:rPr>
          <w:rFonts w:ascii="Times New Roman" w:hAnsi="Times New Roman" w:cs="Times New Roman"/>
          <w:sz w:val="24"/>
          <w:szCs w:val="24"/>
        </w:rPr>
        <w:t xml:space="preserve"> factive mental </w:t>
      </w:r>
      <w:r w:rsidR="00A2683B">
        <w:rPr>
          <w:rFonts w:ascii="Times New Roman" w:hAnsi="Times New Roman" w:cs="Times New Roman"/>
          <w:sz w:val="24"/>
          <w:szCs w:val="24"/>
        </w:rPr>
        <w:t>episodes</w:t>
      </w:r>
      <w:r w:rsidRPr="0035126B">
        <w:rPr>
          <w:rFonts w:ascii="Times New Roman" w:hAnsi="Times New Roman" w:cs="Times New Roman"/>
          <w:sz w:val="24"/>
          <w:szCs w:val="24"/>
        </w:rPr>
        <w:t xml:space="preserve"> that </w:t>
      </w:r>
      <w:r w:rsidR="0074147E">
        <w:rPr>
          <w:rFonts w:ascii="Times New Roman" w:hAnsi="Times New Roman" w:cs="Times New Roman"/>
          <w:sz w:val="24"/>
          <w:szCs w:val="24"/>
        </w:rPr>
        <w:t>are</w:t>
      </w:r>
      <w:r w:rsidR="00870CF7">
        <w:rPr>
          <w:rFonts w:ascii="Times New Roman" w:hAnsi="Times New Roman" w:cs="Times New Roman"/>
          <w:sz w:val="24"/>
          <w:szCs w:val="24"/>
        </w:rPr>
        <w:t xml:space="preserve"> the</w:t>
      </w:r>
      <w:r w:rsidR="0074147E">
        <w:rPr>
          <w:rFonts w:ascii="Times New Roman" w:hAnsi="Times New Roman" w:cs="Times New Roman"/>
          <w:sz w:val="24"/>
          <w:szCs w:val="24"/>
        </w:rPr>
        <w:t xml:space="preserve"> </w:t>
      </w:r>
      <w:r w:rsidR="0074147E">
        <w:rPr>
          <w:rFonts w:ascii="Times New Roman" w:hAnsi="Times New Roman" w:cs="Times New Roman"/>
          <w:i/>
          <w:iCs/>
          <w:sz w:val="24"/>
          <w:szCs w:val="24"/>
        </w:rPr>
        <w:t xml:space="preserve">culminations </w:t>
      </w:r>
      <w:r w:rsidR="0074147E">
        <w:rPr>
          <w:rFonts w:ascii="Times New Roman" w:hAnsi="Times New Roman" w:cs="Times New Roman"/>
          <w:sz w:val="24"/>
          <w:szCs w:val="24"/>
        </w:rPr>
        <w:t>of</w:t>
      </w:r>
      <w:r w:rsidRPr="0035126B">
        <w:rPr>
          <w:rFonts w:ascii="Times New Roman" w:hAnsi="Times New Roman" w:cs="Times New Roman"/>
          <w:sz w:val="24"/>
          <w:szCs w:val="24"/>
        </w:rPr>
        <w:t xml:space="preserve"> these processes.</w:t>
      </w:r>
      <w:r w:rsidR="00D32FD4" w:rsidRPr="0035126B">
        <w:rPr>
          <w:rStyle w:val="FootnoteReference"/>
          <w:rFonts w:ascii="Times New Roman" w:hAnsi="Times New Roman" w:cs="Times New Roman"/>
          <w:sz w:val="24"/>
          <w:szCs w:val="24"/>
        </w:rPr>
        <w:footnoteReference w:id="2"/>
      </w:r>
      <w:r w:rsidR="00D32FD4" w:rsidRPr="0035126B">
        <w:rPr>
          <w:rFonts w:ascii="Times New Roman" w:hAnsi="Times New Roman" w:cs="Times New Roman"/>
          <w:sz w:val="24"/>
          <w:szCs w:val="24"/>
        </w:rPr>
        <w:t xml:space="preserve">  In particular, I focus on access monism about th</w:t>
      </w:r>
      <w:r w:rsidR="00D32FD4">
        <w:rPr>
          <w:rFonts w:ascii="Times New Roman" w:hAnsi="Times New Roman" w:cs="Times New Roman"/>
          <w:sz w:val="24"/>
          <w:szCs w:val="24"/>
        </w:rPr>
        <w:t>ose</w:t>
      </w:r>
      <w:r w:rsidR="00D32FD4" w:rsidRPr="0035126B">
        <w:rPr>
          <w:rFonts w:ascii="Times New Roman" w:hAnsi="Times New Roman" w:cs="Times New Roman"/>
          <w:sz w:val="24"/>
          <w:szCs w:val="24"/>
        </w:rPr>
        <w:t xml:space="preserve"> processes which are (i) </w:t>
      </w:r>
      <w:r w:rsidR="00D32FD4" w:rsidRPr="009A71E2">
        <w:rPr>
          <w:rFonts w:ascii="Times New Roman" w:hAnsi="Times New Roman" w:cs="Times New Roman"/>
          <w:sz w:val="24"/>
          <w:szCs w:val="24"/>
        </w:rPr>
        <w:t>ways of learning</w:t>
      </w:r>
      <w:r w:rsidR="00D32FD4" w:rsidRPr="009A71E2">
        <w:rPr>
          <w:rStyle w:val="FootnoteReference"/>
          <w:rFonts w:ascii="Times New Roman" w:hAnsi="Times New Roman" w:cs="Times New Roman"/>
          <w:sz w:val="24"/>
          <w:szCs w:val="24"/>
        </w:rPr>
        <w:footnoteReference w:id="3"/>
      </w:r>
      <w:r w:rsidR="00D32FD4" w:rsidRPr="009A71E2">
        <w:rPr>
          <w:rFonts w:ascii="Times New Roman" w:hAnsi="Times New Roman" w:cs="Times New Roman"/>
          <w:sz w:val="24"/>
          <w:szCs w:val="24"/>
        </w:rPr>
        <w:t xml:space="preserve"> or (ii) ways of </w:t>
      </w:r>
      <w:r w:rsidR="005A662B" w:rsidRPr="009A71E2">
        <w:rPr>
          <w:rFonts w:ascii="Times New Roman" w:hAnsi="Times New Roman" w:cs="Times New Roman"/>
          <w:sz w:val="24"/>
          <w:szCs w:val="24"/>
        </w:rPr>
        <w:t>remembering</w:t>
      </w:r>
      <w:r w:rsidR="005A662B">
        <w:rPr>
          <w:rFonts w:ascii="Times New Roman" w:hAnsi="Times New Roman" w:cs="Times New Roman"/>
          <w:sz w:val="24"/>
          <w:szCs w:val="24"/>
        </w:rPr>
        <w:t xml:space="preserve"> what one learned</w:t>
      </w:r>
      <w:r w:rsidR="00D32FD4" w:rsidRPr="0035126B">
        <w:rPr>
          <w:rFonts w:ascii="Times New Roman" w:hAnsi="Times New Roman" w:cs="Times New Roman"/>
          <w:sz w:val="24"/>
          <w:szCs w:val="24"/>
        </w:rPr>
        <w:t>; as a</w:t>
      </w:r>
      <w:r w:rsidR="00D32FD4">
        <w:rPr>
          <w:rFonts w:ascii="Times New Roman" w:hAnsi="Times New Roman" w:cs="Times New Roman"/>
          <w:sz w:val="24"/>
          <w:szCs w:val="24"/>
        </w:rPr>
        <w:t xml:space="preserve"> word-saving</w:t>
      </w:r>
      <w:r w:rsidR="00D32FD4" w:rsidRPr="0035126B">
        <w:rPr>
          <w:rFonts w:ascii="Times New Roman" w:hAnsi="Times New Roman" w:cs="Times New Roman"/>
          <w:sz w:val="24"/>
          <w:szCs w:val="24"/>
        </w:rPr>
        <w:t xml:space="preserve"> reminder of this restriction, I will</w:t>
      </w:r>
      <w:r w:rsidR="00D32FD4">
        <w:rPr>
          <w:rFonts w:ascii="Times New Roman" w:hAnsi="Times New Roman" w:cs="Times New Roman"/>
          <w:sz w:val="24"/>
          <w:szCs w:val="24"/>
        </w:rPr>
        <w:t xml:space="preserve"> sometimes</w:t>
      </w:r>
      <w:r w:rsidR="00D32FD4" w:rsidRPr="0035126B">
        <w:rPr>
          <w:rFonts w:ascii="Times New Roman" w:hAnsi="Times New Roman" w:cs="Times New Roman"/>
          <w:sz w:val="24"/>
          <w:szCs w:val="24"/>
        </w:rPr>
        <w:t xml:space="preserve"> speak of ‘ways of (re)learning’.  So understood, way</w:t>
      </w:r>
      <w:r w:rsidR="00D32FD4">
        <w:rPr>
          <w:rFonts w:ascii="Times New Roman" w:hAnsi="Times New Roman" w:cs="Times New Roman"/>
          <w:sz w:val="24"/>
          <w:szCs w:val="24"/>
        </w:rPr>
        <w:t>s</w:t>
      </w:r>
      <w:r w:rsidR="00D32FD4" w:rsidRPr="0035126B">
        <w:rPr>
          <w:rFonts w:ascii="Times New Roman" w:hAnsi="Times New Roman" w:cs="Times New Roman"/>
          <w:sz w:val="24"/>
          <w:szCs w:val="24"/>
        </w:rPr>
        <w:t xml:space="preserve"> of knowing that p include episodes that figure in certain answers to the question ‘How do you know that p?’—namely, answers of the form ‘Because I </w:t>
      </w:r>
      <w:r w:rsidR="00D32FD4" w:rsidRPr="0035126B">
        <w:rPr>
          <w:rFonts w:ascii="Times New Roman" w:hAnsi="Times New Roman" w:cs="Times New Roman"/>
          <w:sz w:val="24"/>
          <w:szCs w:val="24"/>
        </w:rPr>
        <w:sym w:font="Symbol" w:char="F066"/>
      </w:r>
      <w:r w:rsidR="00D32FD4" w:rsidRPr="0035126B">
        <w:rPr>
          <w:rFonts w:ascii="Times New Roman" w:hAnsi="Times New Roman" w:cs="Times New Roman"/>
          <w:sz w:val="24"/>
          <w:szCs w:val="24"/>
        </w:rPr>
        <w:t xml:space="preserve"> [or </w:t>
      </w:r>
      <w:r w:rsidR="00D32FD4" w:rsidRPr="0035126B">
        <w:rPr>
          <w:rFonts w:ascii="Times New Roman" w:hAnsi="Times New Roman" w:cs="Times New Roman"/>
          <w:sz w:val="24"/>
          <w:szCs w:val="24"/>
        </w:rPr>
        <w:sym w:font="Symbol" w:char="F066"/>
      </w:r>
      <w:r w:rsidR="00D32FD4" w:rsidRPr="0035126B">
        <w:rPr>
          <w:rFonts w:ascii="Times New Roman" w:hAnsi="Times New Roman" w:cs="Times New Roman"/>
          <w:sz w:val="24"/>
          <w:szCs w:val="24"/>
        </w:rPr>
        <w:t>-ed] that p’, where ‘</w:t>
      </w:r>
      <w:r w:rsidR="00D32FD4" w:rsidRPr="0035126B">
        <w:rPr>
          <w:rFonts w:ascii="Times New Roman" w:hAnsi="Times New Roman" w:cs="Times New Roman"/>
          <w:sz w:val="24"/>
          <w:szCs w:val="24"/>
        </w:rPr>
        <w:sym w:font="Symbol" w:char="F066"/>
      </w:r>
      <w:r w:rsidR="00D32FD4" w:rsidRPr="0035126B">
        <w:rPr>
          <w:rFonts w:ascii="Times New Roman" w:hAnsi="Times New Roman" w:cs="Times New Roman"/>
          <w:sz w:val="24"/>
          <w:szCs w:val="24"/>
        </w:rPr>
        <w:t>’ is to be replaced by a factive verb like ‘see’, ‘hear’, ‘intuit’, ‘deduce’,</w:t>
      </w:r>
      <w:r w:rsidR="00703DD1">
        <w:rPr>
          <w:rFonts w:ascii="Times New Roman" w:hAnsi="Times New Roman" w:cs="Times New Roman"/>
          <w:sz w:val="24"/>
          <w:szCs w:val="24"/>
        </w:rPr>
        <w:t xml:space="preserve"> or</w:t>
      </w:r>
      <w:r w:rsidR="00D32FD4" w:rsidRPr="0035126B">
        <w:rPr>
          <w:rFonts w:ascii="Times New Roman" w:hAnsi="Times New Roman" w:cs="Times New Roman"/>
          <w:sz w:val="24"/>
          <w:szCs w:val="24"/>
        </w:rPr>
        <w:t xml:space="preserve"> ‘remember’.</w:t>
      </w:r>
      <w:r w:rsidR="00703DD1">
        <w:rPr>
          <w:rStyle w:val="FootnoteReference"/>
          <w:rFonts w:ascii="Times New Roman" w:hAnsi="Times New Roman" w:cs="Times New Roman"/>
          <w:sz w:val="24"/>
          <w:szCs w:val="24"/>
        </w:rPr>
        <w:footnoteReference w:id="4"/>
      </w:r>
      <w:r w:rsidR="00D32FD4" w:rsidRPr="0035126B">
        <w:rPr>
          <w:rFonts w:ascii="Times New Roman" w:hAnsi="Times New Roman" w:cs="Times New Roman"/>
          <w:sz w:val="24"/>
          <w:szCs w:val="24"/>
        </w:rPr>
        <w:t xml:space="preserve">  When substituted into this schema, factive verbs refer to processes: ‘because I saw that p’ plausibly means </w:t>
      </w:r>
      <w:r w:rsidR="00D32FD4" w:rsidRPr="0035126B">
        <w:rPr>
          <w:rFonts w:ascii="Times New Roman" w:hAnsi="Times New Roman" w:cs="Times New Roman"/>
          <w:i/>
          <w:iCs/>
          <w:sz w:val="24"/>
          <w:szCs w:val="24"/>
        </w:rPr>
        <w:t>because I visually perceived that p</w:t>
      </w:r>
      <w:r w:rsidR="00D32FD4" w:rsidRPr="0035126B">
        <w:rPr>
          <w:rFonts w:ascii="Times New Roman" w:hAnsi="Times New Roman" w:cs="Times New Roman"/>
          <w:sz w:val="24"/>
          <w:szCs w:val="24"/>
        </w:rPr>
        <w:t>.  Such processes culminate</w:t>
      </w:r>
      <w:r w:rsidR="00D32FD4" w:rsidRPr="0035126B">
        <w:rPr>
          <w:rFonts w:ascii="Times New Roman" w:hAnsi="Times New Roman" w:cs="Times New Roman"/>
          <w:i/>
          <w:iCs/>
          <w:sz w:val="24"/>
          <w:szCs w:val="24"/>
        </w:rPr>
        <w:t xml:space="preserve"> </w:t>
      </w:r>
      <w:r w:rsidR="00D32FD4" w:rsidRPr="0035126B">
        <w:rPr>
          <w:rFonts w:ascii="Times New Roman" w:hAnsi="Times New Roman" w:cs="Times New Roman"/>
          <w:sz w:val="24"/>
          <w:szCs w:val="24"/>
        </w:rPr>
        <w:t xml:space="preserve">in factive mental </w:t>
      </w:r>
      <w:r w:rsidR="001500AB">
        <w:rPr>
          <w:rFonts w:ascii="Times New Roman" w:hAnsi="Times New Roman" w:cs="Times New Roman"/>
          <w:sz w:val="24"/>
          <w:szCs w:val="24"/>
        </w:rPr>
        <w:t>episodes</w:t>
      </w:r>
      <w:r w:rsidR="00D32FD4" w:rsidRPr="0035126B">
        <w:rPr>
          <w:rFonts w:ascii="Times New Roman" w:hAnsi="Times New Roman" w:cs="Times New Roman"/>
          <w:sz w:val="24"/>
          <w:szCs w:val="24"/>
        </w:rPr>
        <w:t xml:space="preserve"> that can be picked out with the same verbs.</w:t>
      </w:r>
      <w:r w:rsidR="00D7199B">
        <w:rPr>
          <w:rFonts w:ascii="Times New Roman" w:hAnsi="Times New Roman" w:cs="Times New Roman"/>
          <w:sz w:val="24"/>
          <w:szCs w:val="24"/>
        </w:rPr>
        <w:t xml:space="preserve"> </w:t>
      </w:r>
      <w:r w:rsidR="00D32FD4" w:rsidRPr="0035126B">
        <w:rPr>
          <w:rFonts w:ascii="Times New Roman" w:hAnsi="Times New Roman" w:cs="Times New Roman"/>
          <w:sz w:val="24"/>
          <w:szCs w:val="24"/>
        </w:rPr>
        <w:t xml:space="preserve"> But we should distinguish </w:t>
      </w:r>
      <w:r w:rsidR="00D32FD4" w:rsidRPr="0035126B">
        <w:rPr>
          <w:rFonts w:ascii="Times New Roman" w:hAnsi="Times New Roman" w:cs="Times New Roman"/>
          <w:i/>
          <w:iCs/>
          <w:sz w:val="24"/>
          <w:szCs w:val="24"/>
        </w:rPr>
        <w:t>visual perception</w:t>
      </w:r>
      <w:r w:rsidR="00D32FD4" w:rsidRPr="0035126B">
        <w:rPr>
          <w:rFonts w:ascii="Times New Roman" w:hAnsi="Times New Roman" w:cs="Times New Roman"/>
          <w:sz w:val="24"/>
          <w:szCs w:val="24"/>
        </w:rPr>
        <w:t xml:space="preserve">, a process, from </w:t>
      </w:r>
      <w:r w:rsidR="00D32FD4" w:rsidRPr="0035126B">
        <w:rPr>
          <w:rFonts w:ascii="Times New Roman" w:hAnsi="Times New Roman" w:cs="Times New Roman"/>
          <w:i/>
          <w:iCs/>
          <w:sz w:val="24"/>
          <w:szCs w:val="24"/>
        </w:rPr>
        <w:t xml:space="preserve">visual </w:t>
      </w:r>
      <w:r w:rsidR="001500AB">
        <w:rPr>
          <w:rFonts w:ascii="Times New Roman" w:hAnsi="Times New Roman" w:cs="Times New Roman"/>
          <w:i/>
          <w:iCs/>
          <w:sz w:val="24"/>
          <w:szCs w:val="24"/>
        </w:rPr>
        <w:t>recognition</w:t>
      </w:r>
      <w:r w:rsidR="00D32FD4" w:rsidRPr="0035126B">
        <w:rPr>
          <w:rFonts w:ascii="Times New Roman" w:hAnsi="Times New Roman" w:cs="Times New Roman"/>
          <w:sz w:val="24"/>
          <w:szCs w:val="24"/>
        </w:rPr>
        <w:t xml:space="preserve">, the </w:t>
      </w:r>
      <w:r w:rsidR="001500AB">
        <w:rPr>
          <w:rFonts w:ascii="Times New Roman" w:hAnsi="Times New Roman" w:cs="Times New Roman"/>
          <w:sz w:val="24"/>
          <w:szCs w:val="24"/>
        </w:rPr>
        <w:t>episode</w:t>
      </w:r>
      <w:r w:rsidR="00D32FD4" w:rsidRPr="0035126B">
        <w:rPr>
          <w:rFonts w:ascii="Times New Roman" w:hAnsi="Times New Roman" w:cs="Times New Roman"/>
          <w:sz w:val="24"/>
          <w:szCs w:val="24"/>
        </w:rPr>
        <w:t xml:space="preserve"> that is its culmination.</w:t>
      </w:r>
    </w:p>
    <w:p w14:paraId="4A84BB84" w14:textId="31713A86" w:rsidR="00D32FD4" w:rsidRPr="0035126B" w:rsidRDefault="00D32FD4" w:rsidP="00360827">
      <w:pPr>
        <w:spacing w:after="0" w:line="240" w:lineRule="auto"/>
        <w:ind w:firstLine="720"/>
        <w:jc w:val="both"/>
        <w:rPr>
          <w:rFonts w:ascii="Times New Roman" w:hAnsi="Times New Roman" w:cs="Times New Roman"/>
          <w:sz w:val="24"/>
          <w:szCs w:val="24"/>
        </w:rPr>
      </w:pPr>
      <w:r w:rsidRPr="0035126B">
        <w:rPr>
          <w:rFonts w:ascii="Times New Roman" w:hAnsi="Times New Roman" w:cs="Times New Roman"/>
          <w:sz w:val="24"/>
          <w:szCs w:val="24"/>
        </w:rPr>
        <w:lastRenderedPageBreak/>
        <w:t xml:space="preserve">Access pluralism is the orthodox view in epistemology.  It is often treated as true without any defense.  Still, I think access pluralism shouldn’t seem so obvious even if skepticism is off the table.  One way to bring out why is to consider a popular idea in the epistemology of intuition.  Perceptual models of intuition on which intuitions constitute </w:t>
      </w:r>
      <w:r w:rsidRPr="0035126B">
        <w:rPr>
          <w:rFonts w:ascii="Times New Roman" w:hAnsi="Times New Roman" w:cs="Times New Roman"/>
          <w:i/>
          <w:iCs/>
          <w:sz w:val="24"/>
          <w:szCs w:val="24"/>
        </w:rPr>
        <w:t>presentations of facts</w:t>
      </w:r>
      <w:r w:rsidRPr="0035126B">
        <w:rPr>
          <w:rFonts w:ascii="Times New Roman" w:hAnsi="Times New Roman" w:cs="Times New Roman"/>
          <w:sz w:val="24"/>
          <w:szCs w:val="24"/>
        </w:rPr>
        <w:t xml:space="preserve"> are familiar due to Bengson (2015) and </w:t>
      </w:r>
      <w:proofErr w:type="spellStart"/>
      <w:r w:rsidRPr="0035126B">
        <w:rPr>
          <w:rFonts w:ascii="Times New Roman" w:hAnsi="Times New Roman" w:cs="Times New Roman"/>
          <w:sz w:val="24"/>
          <w:szCs w:val="24"/>
        </w:rPr>
        <w:t>Chudnoff</w:t>
      </w:r>
      <w:proofErr w:type="spellEnd"/>
      <w:r w:rsidRPr="0035126B">
        <w:rPr>
          <w:rFonts w:ascii="Times New Roman" w:hAnsi="Times New Roman" w:cs="Times New Roman"/>
          <w:sz w:val="24"/>
          <w:szCs w:val="24"/>
        </w:rPr>
        <w:t xml:space="preserve"> (2013), and have an earlier history in Huemer (2005</w:t>
      </w:r>
      <w:r w:rsidR="00C97FDF">
        <w:rPr>
          <w:rFonts w:ascii="Times New Roman" w:hAnsi="Times New Roman" w:cs="Times New Roman"/>
          <w:sz w:val="24"/>
          <w:szCs w:val="24"/>
        </w:rPr>
        <w:t>;</w:t>
      </w:r>
      <w:r w:rsidRPr="0035126B">
        <w:rPr>
          <w:rFonts w:ascii="Times New Roman" w:hAnsi="Times New Roman" w:cs="Times New Roman"/>
          <w:sz w:val="24"/>
          <w:szCs w:val="24"/>
        </w:rPr>
        <w:t xml:space="preserve"> 2007)’s phenomenal conservatism.  While all these theorists defend this view as a claim about how non-factive </w:t>
      </w:r>
      <w:r w:rsidRPr="0035126B">
        <w:rPr>
          <w:rFonts w:ascii="Times New Roman" w:hAnsi="Times New Roman" w:cs="Times New Roman"/>
          <w:i/>
          <w:iCs/>
          <w:sz w:val="24"/>
          <w:szCs w:val="24"/>
        </w:rPr>
        <w:t>seemings</w:t>
      </w:r>
      <w:r w:rsidRPr="0035126B">
        <w:rPr>
          <w:rFonts w:ascii="Times New Roman" w:hAnsi="Times New Roman" w:cs="Times New Roman"/>
          <w:sz w:val="24"/>
          <w:szCs w:val="24"/>
        </w:rPr>
        <w:t xml:space="preserve"> justify beliefs, there is an analogous view about ways of knowing.  On that view, knowledge by intuition is knowledge by </w:t>
      </w:r>
      <w:r w:rsidRPr="0035126B">
        <w:rPr>
          <w:rFonts w:ascii="Times New Roman" w:hAnsi="Times New Roman" w:cs="Times New Roman"/>
          <w:i/>
          <w:iCs/>
          <w:sz w:val="24"/>
          <w:szCs w:val="24"/>
        </w:rPr>
        <w:t>quasi-perception</w:t>
      </w:r>
      <w:r w:rsidRPr="0035126B">
        <w:rPr>
          <w:rFonts w:ascii="Times New Roman" w:hAnsi="Times New Roman" w:cs="Times New Roman"/>
          <w:sz w:val="24"/>
          <w:szCs w:val="24"/>
        </w:rPr>
        <w:t xml:space="preserve">, which, if one follows Bengson and </w:t>
      </w:r>
      <w:proofErr w:type="spellStart"/>
      <w:r w:rsidRPr="0035126B">
        <w:rPr>
          <w:rFonts w:ascii="Times New Roman" w:hAnsi="Times New Roman" w:cs="Times New Roman"/>
          <w:sz w:val="24"/>
          <w:szCs w:val="24"/>
        </w:rPr>
        <w:t>Chudnoff</w:t>
      </w:r>
      <w:proofErr w:type="spellEnd"/>
      <w:r w:rsidRPr="0035126B">
        <w:rPr>
          <w:rFonts w:ascii="Times New Roman" w:hAnsi="Times New Roman" w:cs="Times New Roman"/>
          <w:sz w:val="24"/>
          <w:szCs w:val="24"/>
        </w:rPr>
        <w:t xml:space="preserve">, is knowledge by means of </w:t>
      </w:r>
      <w:r w:rsidRPr="0035126B">
        <w:rPr>
          <w:rFonts w:ascii="Times New Roman" w:hAnsi="Times New Roman" w:cs="Times New Roman"/>
          <w:i/>
          <w:sz w:val="24"/>
          <w:szCs w:val="24"/>
        </w:rPr>
        <w:t>presentation</w:t>
      </w:r>
      <w:r w:rsidRPr="0035126B">
        <w:rPr>
          <w:rFonts w:ascii="Times New Roman" w:hAnsi="Times New Roman" w:cs="Times New Roman"/>
          <w:sz w:val="24"/>
          <w:szCs w:val="24"/>
        </w:rPr>
        <w:t xml:space="preserve">.  If this view were true, there would be a challenge to one part of standard access pluralism.  For intuition and perception would then each count as non-fundamental sources of knowledge and would be mere special cases of </w:t>
      </w:r>
      <w:r w:rsidRPr="0035126B">
        <w:rPr>
          <w:rFonts w:ascii="Times New Roman" w:hAnsi="Times New Roman" w:cs="Times New Roman"/>
          <w:iCs/>
          <w:sz w:val="24"/>
          <w:szCs w:val="24"/>
        </w:rPr>
        <w:t>presentation</w:t>
      </w:r>
      <w:r w:rsidRPr="0035126B">
        <w:rPr>
          <w:rFonts w:ascii="Times New Roman" w:hAnsi="Times New Roman" w:cs="Times New Roman"/>
          <w:sz w:val="24"/>
          <w:szCs w:val="24"/>
        </w:rPr>
        <w:t>.  Hence, the list of basic ways of knowing could be shortened by one.</w:t>
      </w:r>
    </w:p>
    <w:p w14:paraId="56576381" w14:textId="19F8C982" w:rsidR="00D32FD4" w:rsidRPr="0035126B" w:rsidRDefault="00D32FD4" w:rsidP="00360827">
      <w:pPr>
        <w:spacing w:after="0" w:line="240" w:lineRule="auto"/>
        <w:ind w:firstLine="720"/>
        <w:jc w:val="both"/>
        <w:rPr>
          <w:rFonts w:ascii="Times New Roman" w:hAnsi="Times New Roman" w:cs="Times New Roman"/>
          <w:sz w:val="24"/>
          <w:szCs w:val="24"/>
        </w:rPr>
      </w:pPr>
      <w:r w:rsidRPr="0035126B">
        <w:rPr>
          <w:rFonts w:ascii="Times New Roman" w:hAnsi="Times New Roman" w:cs="Times New Roman"/>
          <w:sz w:val="24"/>
          <w:szCs w:val="24"/>
        </w:rPr>
        <w:t>With this idea in mind, it is easy to see how the list could be shortened further.  Episodic memory is plausibly a kind of presentation.  Moreover, perceptual models of introspection allow us to knock one kind of self-knowledge—the passive kind—off the list.  Hence, given a defense of quasi-</w:t>
      </w:r>
      <w:proofErr w:type="spellStart"/>
      <w:r w:rsidRPr="0035126B">
        <w:rPr>
          <w:rFonts w:ascii="Times New Roman" w:hAnsi="Times New Roman" w:cs="Times New Roman"/>
          <w:sz w:val="24"/>
          <w:szCs w:val="24"/>
        </w:rPr>
        <w:t>perceptualism</w:t>
      </w:r>
      <w:proofErr w:type="spellEnd"/>
      <w:r w:rsidRPr="0035126B">
        <w:rPr>
          <w:rFonts w:ascii="Times New Roman" w:hAnsi="Times New Roman" w:cs="Times New Roman"/>
          <w:sz w:val="24"/>
          <w:szCs w:val="24"/>
        </w:rPr>
        <w:t xml:space="preserve"> about intuition, episodic memory, and introspection, we can knock three allegedly fundamental sources off the list, and replace perception with the more fundamental way of knowing that Bengson and </w:t>
      </w:r>
      <w:proofErr w:type="spellStart"/>
      <w:r w:rsidRPr="0035126B">
        <w:rPr>
          <w:rFonts w:ascii="Times New Roman" w:hAnsi="Times New Roman" w:cs="Times New Roman"/>
          <w:sz w:val="24"/>
          <w:szCs w:val="24"/>
        </w:rPr>
        <w:t>Chudnoff</w:t>
      </w:r>
      <w:proofErr w:type="spellEnd"/>
      <w:r w:rsidRPr="0035126B">
        <w:rPr>
          <w:rFonts w:ascii="Times New Roman" w:hAnsi="Times New Roman" w:cs="Times New Roman"/>
          <w:sz w:val="24"/>
          <w:szCs w:val="24"/>
        </w:rPr>
        <w:t xml:space="preserve"> call ‘presentation’.</w:t>
      </w:r>
    </w:p>
    <w:p w14:paraId="137F6CB1" w14:textId="0BF4C688" w:rsidR="00D32FD4" w:rsidRPr="0035126B" w:rsidRDefault="00D32FD4" w:rsidP="00360827">
      <w:pPr>
        <w:spacing w:after="0" w:line="240" w:lineRule="auto"/>
        <w:ind w:firstLine="720"/>
        <w:jc w:val="both"/>
        <w:rPr>
          <w:rFonts w:ascii="Times New Roman" w:hAnsi="Times New Roman" w:cs="Times New Roman"/>
          <w:sz w:val="24"/>
          <w:szCs w:val="24"/>
        </w:rPr>
      </w:pPr>
      <w:r w:rsidRPr="0035126B">
        <w:rPr>
          <w:rFonts w:ascii="Times New Roman" w:hAnsi="Times New Roman" w:cs="Times New Roman"/>
          <w:sz w:val="24"/>
          <w:szCs w:val="24"/>
        </w:rPr>
        <w:t xml:space="preserve">The thesis of this paper is that we can knock everything except presentation off the list of fundamental ways of knowing.  The only fundamental way of knowing that p is </w:t>
      </w:r>
      <w:r>
        <w:rPr>
          <w:rFonts w:ascii="Times New Roman" w:hAnsi="Times New Roman" w:cs="Times New Roman"/>
          <w:sz w:val="24"/>
          <w:szCs w:val="24"/>
        </w:rPr>
        <w:t>presentation of</w:t>
      </w:r>
      <w:r w:rsidRPr="0035126B">
        <w:rPr>
          <w:rFonts w:ascii="Times New Roman" w:hAnsi="Times New Roman" w:cs="Times New Roman"/>
          <w:sz w:val="24"/>
          <w:szCs w:val="24"/>
        </w:rPr>
        <w:t xml:space="preserve"> the fact that p, where there are various determinate forms that presentation can take (e.g., it can be perceptual, intuitive, inferential, mnemonic, introspective, or active).  I call this version of monism </w:t>
      </w:r>
      <w:proofErr w:type="spellStart"/>
      <w:r w:rsidRPr="0035126B">
        <w:rPr>
          <w:rFonts w:ascii="Times New Roman" w:hAnsi="Times New Roman" w:cs="Times New Roman"/>
          <w:i/>
          <w:sz w:val="24"/>
          <w:szCs w:val="24"/>
        </w:rPr>
        <w:t>presentationalist</w:t>
      </w:r>
      <w:proofErr w:type="spellEnd"/>
      <w:r w:rsidRPr="0035126B">
        <w:rPr>
          <w:rFonts w:ascii="Times New Roman" w:hAnsi="Times New Roman" w:cs="Times New Roman"/>
          <w:i/>
          <w:sz w:val="24"/>
          <w:szCs w:val="24"/>
        </w:rPr>
        <w:t xml:space="preserve"> monism</w:t>
      </w:r>
      <w:r w:rsidRPr="0035126B">
        <w:rPr>
          <w:rFonts w:ascii="Times New Roman" w:hAnsi="Times New Roman" w:cs="Times New Roman"/>
          <w:iCs/>
          <w:sz w:val="24"/>
          <w:szCs w:val="24"/>
        </w:rPr>
        <w:t xml:space="preserve">, or </w:t>
      </w:r>
      <w:proofErr w:type="spellStart"/>
      <w:r w:rsidRPr="0035126B">
        <w:rPr>
          <w:rFonts w:ascii="Times New Roman" w:hAnsi="Times New Roman" w:cs="Times New Roman"/>
          <w:i/>
          <w:sz w:val="24"/>
          <w:szCs w:val="24"/>
        </w:rPr>
        <w:t>presentationalism</w:t>
      </w:r>
      <w:proofErr w:type="spellEnd"/>
      <w:r w:rsidRPr="0035126B">
        <w:rPr>
          <w:rFonts w:ascii="Times New Roman" w:hAnsi="Times New Roman" w:cs="Times New Roman"/>
          <w:iCs/>
          <w:sz w:val="24"/>
          <w:szCs w:val="24"/>
        </w:rPr>
        <w:t xml:space="preserve"> for short</w:t>
      </w:r>
      <w:r w:rsidRPr="0035126B">
        <w:rPr>
          <w:rFonts w:ascii="Times New Roman" w:hAnsi="Times New Roman" w:cs="Times New Roman"/>
          <w:sz w:val="24"/>
          <w:szCs w:val="24"/>
        </w:rPr>
        <w:t>.</w:t>
      </w:r>
      <w:r w:rsidRPr="0035126B">
        <w:rPr>
          <w:rStyle w:val="FootnoteReference"/>
          <w:rFonts w:ascii="Times New Roman" w:hAnsi="Times New Roman" w:cs="Times New Roman"/>
          <w:sz w:val="24"/>
          <w:szCs w:val="24"/>
        </w:rPr>
        <w:footnoteReference w:id="5"/>
      </w:r>
      <w:r w:rsidRPr="0035126B">
        <w:rPr>
          <w:rFonts w:ascii="Times New Roman" w:hAnsi="Times New Roman" w:cs="Times New Roman"/>
          <w:sz w:val="24"/>
          <w:szCs w:val="24"/>
        </w:rPr>
        <w:t xml:space="preserve">  I take it to be a new view for contemporary epistemology to consider, though as the epigraph suggests, a version was sketched by the unjustly forgotten English philosopher Helen Wodehouse (1909</w:t>
      </w:r>
      <w:r w:rsidR="00C97FDF">
        <w:rPr>
          <w:rFonts w:ascii="Times New Roman" w:hAnsi="Times New Roman" w:cs="Times New Roman"/>
          <w:sz w:val="24"/>
          <w:szCs w:val="24"/>
        </w:rPr>
        <w:t>;</w:t>
      </w:r>
      <w:r w:rsidRPr="0035126B">
        <w:rPr>
          <w:rFonts w:ascii="Times New Roman" w:hAnsi="Times New Roman" w:cs="Times New Roman"/>
          <w:sz w:val="24"/>
          <w:szCs w:val="24"/>
        </w:rPr>
        <w:t xml:space="preserve"> 1910), and it may have been </w:t>
      </w:r>
      <w:r>
        <w:rPr>
          <w:rFonts w:ascii="Times New Roman" w:hAnsi="Times New Roman" w:cs="Times New Roman"/>
          <w:sz w:val="24"/>
          <w:szCs w:val="24"/>
        </w:rPr>
        <w:t>the standard view</w:t>
      </w:r>
      <w:r w:rsidRPr="0035126B">
        <w:rPr>
          <w:rFonts w:ascii="Times New Roman" w:hAnsi="Times New Roman" w:cs="Times New Roman"/>
          <w:sz w:val="24"/>
          <w:szCs w:val="24"/>
        </w:rPr>
        <w:t xml:space="preserve"> in </w:t>
      </w:r>
      <w:r>
        <w:rPr>
          <w:rFonts w:ascii="Times New Roman" w:hAnsi="Times New Roman" w:cs="Times New Roman"/>
          <w:sz w:val="24"/>
          <w:szCs w:val="24"/>
        </w:rPr>
        <w:t>Sanskrit</w:t>
      </w:r>
      <w:r w:rsidRPr="0035126B">
        <w:rPr>
          <w:rFonts w:ascii="Times New Roman" w:hAnsi="Times New Roman" w:cs="Times New Roman"/>
          <w:sz w:val="24"/>
          <w:szCs w:val="24"/>
        </w:rPr>
        <w:t xml:space="preserve"> epistemology.</w:t>
      </w:r>
      <w:r w:rsidRPr="0035126B">
        <w:rPr>
          <w:rStyle w:val="FootnoteReference"/>
          <w:rFonts w:ascii="Times New Roman" w:hAnsi="Times New Roman" w:cs="Times New Roman"/>
          <w:sz w:val="24"/>
          <w:szCs w:val="24"/>
        </w:rPr>
        <w:footnoteReference w:id="6"/>
      </w:r>
    </w:p>
    <w:p w14:paraId="44ED8EB2" w14:textId="059D289A" w:rsidR="00D32FD4" w:rsidRPr="0035126B" w:rsidRDefault="00D32FD4" w:rsidP="00360827">
      <w:pPr>
        <w:spacing w:after="0" w:line="240" w:lineRule="auto"/>
        <w:ind w:firstLine="720"/>
        <w:jc w:val="both"/>
        <w:rPr>
          <w:rFonts w:ascii="Times New Roman" w:hAnsi="Times New Roman" w:cs="Times New Roman"/>
          <w:sz w:val="24"/>
          <w:szCs w:val="24"/>
        </w:rPr>
      </w:pPr>
      <w:r w:rsidRPr="0035126B">
        <w:rPr>
          <w:rFonts w:ascii="Times New Roman" w:hAnsi="Times New Roman" w:cs="Times New Roman"/>
          <w:sz w:val="24"/>
          <w:szCs w:val="24"/>
        </w:rPr>
        <w:t xml:space="preserve">It is worth distinguishing </w:t>
      </w:r>
      <w:proofErr w:type="spellStart"/>
      <w:r w:rsidRPr="0035126B">
        <w:rPr>
          <w:rFonts w:ascii="Times New Roman" w:hAnsi="Times New Roman" w:cs="Times New Roman"/>
          <w:sz w:val="24"/>
          <w:szCs w:val="24"/>
        </w:rPr>
        <w:t>presentationalism</w:t>
      </w:r>
      <w:proofErr w:type="spellEnd"/>
      <w:r w:rsidRPr="0035126B">
        <w:rPr>
          <w:rFonts w:ascii="Times New Roman" w:hAnsi="Times New Roman" w:cs="Times New Roman"/>
          <w:sz w:val="24"/>
          <w:szCs w:val="24"/>
        </w:rPr>
        <w:t xml:space="preserve"> from what </w:t>
      </w:r>
      <w:proofErr w:type="spellStart"/>
      <w:r w:rsidRPr="0035126B">
        <w:rPr>
          <w:rFonts w:ascii="Times New Roman" w:hAnsi="Times New Roman" w:cs="Times New Roman"/>
          <w:sz w:val="24"/>
          <w:szCs w:val="24"/>
        </w:rPr>
        <w:t>Antognazza</w:t>
      </w:r>
      <w:proofErr w:type="spellEnd"/>
      <w:r w:rsidRPr="0035126B">
        <w:rPr>
          <w:rFonts w:ascii="Times New Roman" w:hAnsi="Times New Roman" w:cs="Times New Roman"/>
          <w:sz w:val="24"/>
          <w:szCs w:val="24"/>
        </w:rPr>
        <w:t xml:space="preserve"> (2015</w:t>
      </w:r>
      <w:r w:rsidR="00C97FDF">
        <w:rPr>
          <w:rFonts w:ascii="Times New Roman" w:hAnsi="Times New Roman" w:cs="Times New Roman"/>
          <w:sz w:val="24"/>
          <w:szCs w:val="24"/>
        </w:rPr>
        <w:t>;</w:t>
      </w:r>
      <w:r w:rsidRPr="0035126B">
        <w:rPr>
          <w:rFonts w:ascii="Times New Roman" w:hAnsi="Times New Roman" w:cs="Times New Roman"/>
          <w:sz w:val="24"/>
          <w:szCs w:val="24"/>
        </w:rPr>
        <w:t xml:space="preserve"> 2020) and Ayers (2019) suggest is the real traditional account of knowledge in the history of philosophy, augured by Theaetetus’s </w:t>
      </w:r>
      <w:r>
        <w:rPr>
          <w:rFonts w:ascii="Times New Roman" w:hAnsi="Times New Roman" w:cs="Times New Roman"/>
          <w:sz w:val="24"/>
          <w:szCs w:val="24"/>
        </w:rPr>
        <w:t xml:space="preserve">initial </w:t>
      </w:r>
      <w:r w:rsidRPr="0035126B">
        <w:rPr>
          <w:rFonts w:ascii="Times New Roman" w:hAnsi="Times New Roman" w:cs="Times New Roman"/>
          <w:sz w:val="24"/>
          <w:szCs w:val="24"/>
        </w:rPr>
        <w:t>suggestion that ‘knowledge is nothing but perception</w:t>
      </w:r>
      <w:r>
        <w:rPr>
          <w:rFonts w:ascii="Times New Roman" w:hAnsi="Times New Roman" w:cs="Times New Roman"/>
          <w:sz w:val="24"/>
          <w:szCs w:val="24"/>
        </w:rPr>
        <w:t>’</w:t>
      </w:r>
      <w:r w:rsidRPr="0035126B">
        <w:rPr>
          <w:rFonts w:ascii="Times New Roman" w:hAnsi="Times New Roman" w:cs="Times New Roman"/>
          <w:sz w:val="24"/>
          <w:szCs w:val="24"/>
        </w:rPr>
        <w:t xml:space="preserve">.  </w:t>
      </w:r>
      <w:proofErr w:type="spellStart"/>
      <w:r w:rsidRPr="0035126B">
        <w:rPr>
          <w:rFonts w:ascii="Times New Roman" w:hAnsi="Times New Roman" w:cs="Times New Roman"/>
          <w:sz w:val="24"/>
          <w:szCs w:val="24"/>
        </w:rPr>
        <w:t>Presentationalis</w:t>
      </w:r>
      <w:r>
        <w:rPr>
          <w:rFonts w:ascii="Times New Roman" w:hAnsi="Times New Roman" w:cs="Times New Roman"/>
          <w:sz w:val="24"/>
          <w:szCs w:val="24"/>
        </w:rPr>
        <w:t>t</w:t>
      </w:r>
      <w:proofErr w:type="spellEnd"/>
      <w:r>
        <w:rPr>
          <w:rFonts w:ascii="Times New Roman" w:hAnsi="Times New Roman" w:cs="Times New Roman"/>
          <w:sz w:val="24"/>
          <w:szCs w:val="24"/>
        </w:rPr>
        <w:t xml:space="preserve"> monism</w:t>
      </w:r>
      <w:r w:rsidRPr="0035126B">
        <w:rPr>
          <w:rFonts w:ascii="Times New Roman" w:hAnsi="Times New Roman" w:cs="Times New Roman"/>
          <w:sz w:val="24"/>
          <w:szCs w:val="24"/>
        </w:rPr>
        <w:t xml:space="preserve"> is a view about </w:t>
      </w:r>
      <w:r w:rsidRPr="0035126B">
        <w:rPr>
          <w:rFonts w:ascii="Times New Roman" w:hAnsi="Times New Roman" w:cs="Times New Roman"/>
          <w:i/>
          <w:iCs/>
          <w:sz w:val="24"/>
          <w:szCs w:val="24"/>
        </w:rPr>
        <w:t>ways of knowing</w:t>
      </w:r>
      <w:r w:rsidRPr="0035126B">
        <w:rPr>
          <w:rFonts w:ascii="Times New Roman" w:hAnsi="Times New Roman" w:cs="Times New Roman"/>
          <w:sz w:val="24"/>
          <w:szCs w:val="24"/>
        </w:rPr>
        <w:t xml:space="preserve">, not knowledge itself.  It may be, as I discuss in §5, that one can get from </w:t>
      </w:r>
      <w:proofErr w:type="spellStart"/>
      <w:r w:rsidRPr="0035126B">
        <w:rPr>
          <w:rFonts w:ascii="Times New Roman" w:hAnsi="Times New Roman" w:cs="Times New Roman"/>
          <w:sz w:val="24"/>
          <w:szCs w:val="24"/>
        </w:rPr>
        <w:t>presentationalist</w:t>
      </w:r>
      <w:proofErr w:type="spellEnd"/>
      <w:r w:rsidRPr="0035126B">
        <w:rPr>
          <w:rFonts w:ascii="Times New Roman" w:hAnsi="Times New Roman" w:cs="Times New Roman"/>
          <w:sz w:val="24"/>
          <w:szCs w:val="24"/>
        </w:rPr>
        <w:t xml:space="preserve"> monism to a </w:t>
      </w:r>
      <w:proofErr w:type="spellStart"/>
      <w:r w:rsidRPr="0035126B">
        <w:rPr>
          <w:rFonts w:ascii="Times New Roman" w:hAnsi="Times New Roman" w:cs="Times New Roman"/>
          <w:sz w:val="24"/>
          <w:szCs w:val="24"/>
        </w:rPr>
        <w:t>presentationalist</w:t>
      </w:r>
      <w:proofErr w:type="spellEnd"/>
      <w:r w:rsidRPr="0035126B">
        <w:rPr>
          <w:rFonts w:ascii="Times New Roman" w:hAnsi="Times New Roman" w:cs="Times New Roman"/>
          <w:sz w:val="24"/>
          <w:szCs w:val="24"/>
        </w:rPr>
        <w:t xml:space="preserve"> account of knowledge, but it is not obvious.  </w:t>
      </w:r>
    </w:p>
    <w:p w14:paraId="7D680DD1" w14:textId="112B0D02" w:rsidR="00D32FD4" w:rsidRPr="0035126B" w:rsidRDefault="00D32FD4" w:rsidP="00360827">
      <w:pPr>
        <w:spacing w:after="0" w:line="240" w:lineRule="auto"/>
        <w:ind w:firstLine="720"/>
        <w:jc w:val="both"/>
        <w:rPr>
          <w:rFonts w:ascii="Times New Roman" w:hAnsi="Times New Roman" w:cs="Times New Roman"/>
          <w:sz w:val="24"/>
          <w:szCs w:val="24"/>
        </w:rPr>
      </w:pPr>
      <w:r w:rsidRPr="0035126B">
        <w:rPr>
          <w:rFonts w:ascii="Times New Roman" w:hAnsi="Times New Roman" w:cs="Times New Roman"/>
          <w:sz w:val="24"/>
          <w:szCs w:val="24"/>
        </w:rPr>
        <w:t xml:space="preserve">I will defend </w:t>
      </w:r>
      <w:proofErr w:type="spellStart"/>
      <w:r w:rsidRPr="0035126B">
        <w:rPr>
          <w:rFonts w:ascii="Times New Roman" w:hAnsi="Times New Roman" w:cs="Times New Roman"/>
          <w:sz w:val="24"/>
          <w:szCs w:val="24"/>
        </w:rPr>
        <w:t>presentationalism</w:t>
      </w:r>
      <w:proofErr w:type="spellEnd"/>
      <w:r w:rsidRPr="0035126B">
        <w:rPr>
          <w:rFonts w:ascii="Times New Roman" w:hAnsi="Times New Roman" w:cs="Times New Roman"/>
          <w:sz w:val="24"/>
          <w:szCs w:val="24"/>
        </w:rPr>
        <w:t xml:space="preserve"> on the basis of its simplicity and explanatory power in three stages.  The first stage is nearly complete, and just consists in the suggestion that </w:t>
      </w:r>
      <w:proofErr w:type="spellStart"/>
      <w:r w:rsidRPr="0035126B">
        <w:rPr>
          <w:rFonts w:ascii="Times New Roman" w:hAnsi="Times New Roman" w:cs="Times New Roman"/>
          <w:sz w:val="24"/>
          <w:szCs w:val="24"/>
        </w:rPr>
        <w:t>presentationalism</w:t>
      </w:r>
      <w:proofErr w:type="spellEnd"/>
      <w:r w:rsidRPr="0035126B">
        <w:rPr>
          <w:rFonts w:ascii="Times New Roman" w:hAnsi="Times New Roman" w:cs="Times New Roman"/>
          <w:sz w:val="24"/>
          <w:szCs w:val="24"/>
        </w:rPr>
        <w:t xml:space="preserve"> is compelling about four central ways of knowing—viz., perceiving, episodically remembering, introspecting, and intuiting.  But I will explain in more detail in §2 why we should treat </w:t>
      </w:r>
      <w:proofErr w:type="spellStart"/>
      <w:r w:rsidRPr="0035126B">
        <w:rPr>
          <w:rFonts w:ascii="Times New Roman" w:hAnsi="Times New Roman" w:cs="Times New Roman"/>
          <w:sz w:val="24"/>
          <w:szCs w:val="24"/>
        </w:rPr>
        <w:t>presentationalism</w:t>
      </w:r>
      <w:proofErr w:type="spellEnd"/>
      <w:r w:rsidRPr="0035126B">
        <w:rPr>
          <w:rFonts w:ascii="Times New Roman" w:hAnsi="Times New Roman" w:cs="Times New Roman"/>
          <w:sz w:val="24"/>
          <w:szCs w:val="24"/>
        </w:rPr>
        <w:t xml:space="preserve"> as the default view after saying more about how I am understanding the notion of presentation.  I then argue in §3 that it is consistent with common sense to extend </w:t>
      </w:r>
      <w:proofErr w:type="spellStart"/>
      <w:r w:rsidRPr="0035126B">
        <w:rPr>
          <w:rFonts w:ascii="Times New Roman" w:hAnsi="Times New Roman" w:cs="Times New Roman"/>
          <w:sz w:val="24"/>
          <w:szCs w:val="24"/>
        </w:rPr>
        <w:t>presentationalism</w:t>
      </w:r>
      <w:proofErr w:type="spellEnd"/>
      <w:r w:rsidRPr="0035126B">
        <w:rPr>
          <w:rFonts w:ascii="Times New Roman" w:hAnsi="Times New Roman" w:cs="Times New Roman"/>
          <w:sz w:val="24"/>
          <w:szCs w:val="24"/>
        </w:rPr>
        <w:t xml:space="preserve"> to knowledge by inference, testimony, and practical knowledge.  I also show how treating </w:t>
      </w:r>
      <w:proofErr w:type="spellStart"/>
      <w:r w:rsidRPr="0035126B">
        <w:rPr>
          <w:rFonts w:ascii="Times New Roman" w:hAnsi="Times New Roman" w:cs="Times New Roman"/>
          <w:sz w:val="24"/>
          <w:szCs w:val="24"/>
        </w:rPr>
        <w:t>presentationalism</w:t>
      </w:r>
      <w:proofErr w:type="spellEnd"/>
      <w:r w:rsidRPr="0035126B">
        <w:rPr>
          <w:rFonts w:ascii="Times New Roman" w:hAnsi="Times New Roman" w:cs="Times New Roman"/>
          <w:sz w:val="24"/>
          <w:szCs w:val="24"/>
        </w:rPr>
        <w:t xml:space="preserve"> as a novel form of what Sosa (1980) called </w:t>
      </w:r>
      <w:r w:rsidRPr="0035126B">
        <w:rPr>
          <w:rFonts w:ascii="Times New Roman" w:hAnsi="Times New Roman" w:cs="Times New Roman"/>
          <w:i/>
          <w:iCs/>
          <w:sz w:val="24"/>
          <w:szCs w:val="24"/>
        </w:rPr>
        <w:t xml:space="preserve">formal foundationalism </w:t>
      </w:r>
      <w:r w:rsidRPr="0035126B">
        <w:rPr>
          <w:rFonts w:ascii="Times New Roman" w:hAnsi="Times New Roman" w:cs="Times New Roman"/>
          <w:sz w:val="24"/>
          <w:szCs w:val="24"/>
        </w:rPr>
        <w:t xml:space="preserve">helps </w:t>
      </w:r>
      <w:r>
        <w:rPr>
          <w:rFonts w:ascii="Times New Roman" w:hAnsi="Times New Roman" w:cs="Times New Roman"/>
          <w:sz w:val="24"/>
          <w:szCs w:val="24"/>
        </w:rPr>
        <w:t>secure</w:t>
      </w:r>
      <w:r w:rsidRPr="0035126B">
        <w:rPr>
          <w:rFonts w:ascii="Times New Roman" w:hAnsi="Times New Roman" w:cs="Times New Roman"/>
          <w:sz w:val="24"/>
          <w:szCs w:val="24"/>
        </w:rPr>
        <w:t xml:space="preserve"> th</w:t>
      </w:r>
      <w:r>
        <w:rPr>
          <w:rFonts w:ascii="Times New Roman" w:hAnsi="Times New Roman" w:cs="Times New Roman"/>
          <w:sz w:val="24"/>
          <w:szCs w:val="24"/>
        </w:rPr>
        <w:t xml:space="preserve">is </w:t>
      </w:r>
      <w:r w:rsidRPr="0035126B">
        <w:rPr>
          <w:rFonts w:ascii="Times New Roman" w:hAnsi="Times New Roman" w:cs="Times New Roman"/>
          <w:sz w:val="24"/>
          <w:szCs w:val="24"/>
        </w:rPr>
        <w:t xml:space="preserve">enumerative argument.  I </w:t>
      </w:r>
      <w:r>
        <w:rPr>
          <w:rFonts w:ascii="Times New Roman" w:hAnsi="Times New Roman" w:cs="Times New Roman"/>
          <w:sz w:val="24"/>
          <w:szCs w:val="24"/>
        </w:rPr>
        <w:t xml:space="preserve">then </w:t>
      </w:r>
      <w:r w:rsidRPr="0035126B">
        <w:rPr>
          <w:rFonts w:ascii="Times New Roman" w:hAnsi="Times New Roman" w:cs="Times New Roman"/>
          <w:sz w:val="24"/>
          <w:szCs w:val="24"/>
        </w:rPr>
        <w:t xml:space="preserve">consider in §4 a structural objection to </w:t>
      </w:r>
      <w:proofErr w:type="spellStart"/>
      <w:r w:rsidRPr="0035126B">
        <w:rPr>
          <w:rFonts w:ascii="Times New Roman" w:hAnsi="Times New Roman" w:cs="Times New Roman"/>
          <w:sz w:val="24"/>
          <w:szCs w:val="24"/>
        </w:rPr>
        <w:t>presentationalism</w:t>
      </w:r>
      <w:proofErr w:type="spellEnd"/>
      <w:r w:rsidRPr="0035126B">
        <w:rPr>
          <w:rFonts w:ascii="Times New Roman" w:hAnsi="Times New Roman" w:cs="Times New Roman"/>
          <w:sz w:val="24"/>
          <w:szCs w:val="24"/>
        </w:rPr>
        <w:t xml:space="preserve"> and argue that it rests on mistaken assumptions about the relationship between ways of knowing and sources of justification.  I conclude in §5 by considering whether my defense of </w:t>
      </w:r>
      <w:proofErr w:type="spellStart"/>
      <w:r w:rsidRPr="0035126B">
        <w:rPr>
          <w:rFonts w:ascii="Times New Roman" w:hAnsi="Times New Roman" w:cs="Times New Roman"/>
          <w:sz w:val="24"/>
          <w:szCs w:val="24"/>
        </w:rPr>
        <w:t>presentationalism</w:t>
      </w:r>
      <w:proofErr w:type="spellEnd"/>
      <w:r w:rsidRPr="0035126B">
        <w:rPr>
          <w:rFonts w:ascii="Times New Roman" w:hAnsi="Times New Roman" w:cs="Times New Roman"/>
          <w:sz w:val="24"/>
          <w:szCs w:val="24"/>
        </w:rPr>
        <w:t xml:space="preserve"> might be used to revive a traditional </w:t>
      </w:r>
      <w:r w:rsidRPr="0035126B">
        <w:rPr>
          <w:rFonts w:ascii="Times New Roman" w:hAnsi="Times New Roman" w:cs="Times New Roman"/>
          <w:sz w:val="24"/>
          <w:szCs w:val="24"/>
        </w:rPr>
        <w:lastRenderedPageBreak/>
        <w:t xml:space="preserve">quasi-perceptual account of knowledge.  I suggest that it may be better to restrict </w:t>
      </w:r>
      <w:proofErr w:type="spellStart"/>
      <w:r w:rsidRPr="0035126B">
        <w:rPr>
          <w:rFonts w:ascii="Times New Roman" w:hAnsi="Times New Roman" w:cs="Times New Roman"/>
          <w:sz w:val="24"/>
          <w:szCs w:val="24"/>
        </w:rPr>
        <w:t>presentationalism</w:t>
      </w:r>
      <w:proofErr w:type="spellEnd"/>
      <w:r w:rsidRPr="0035126B">
        <w:rPr>
          <w:rFonts w:ascii="Times New Roman" w:hAnsi="Times New Roman" w:cs="Times New Roman"/>
          <w:sz w:val="24"/>
          <w:szCs w:val="24"/>
        </w:rPr>
        <w:t xml:space="preserve"> to an account of ways of knowing in the sense at issue in this paper. </w:t>
      </w:r>
    </w:p>
    <w:p w14:paraId="2E763077" w14:textId="2F1E2A74" w:rsidR="004046BB" w:rsidRPr="0035126B" w:rsidRDefault="00D32FD4" w:rsidP="004F10D3">
      <w:pPr>
        <w:spacing w:after="0" w:line="240" w:lineRule="auto"/>
        <w:ind w:firstLine="720"/>
        <w:jc w:val="both"/>
        <w:rPr>
          <w:rFonts w:ascii="Times New Roman" w:hAnsi="Times New Roman" w:cs="Times New Roman"/>
          <w:sz w:val="24"/>
          <w:szCs w:val="24"/>
        </w:rPr>
      </w:pPr>
      <w:r w:rsidRPr="0035126B">
        <w:rPr>
          <w:rFonts w:ascii="Times New Roman" w:hAnsi="Times New Roman" w:cs="Times New Roman"/>
          <w:sz w:val="24"/>
          <w:szCs w:val="24"/>
        </w:rPr>
        <w:t xml:space="preserve"> </w:t>
      </w:r>
    </w:p>
    <w:p w14:paraId="30F41538" w14:textId="0B5F157E" w:rsidR="00D32FD4" w:rsidRPr="0035126B" w:rsidRDefault="00D32FD4" w:rsidP="00360827">
      <w:pPr>
        <w:spacing w:after="0" w:line="240" w:lineRule="auto"/>
        <w:jc w:val="both"/>
        <w:rPr>
          <w:rFonts w:ascii="Times New Roman" w:hAnsi="Times New Roman" w:cs="Times New Roman"/>
          <w:b/>
          <w:sz w:val="24"/>
          <w:szCs w:val="24"/>
        </w:rPr>
      </w:pPr>
      <w:r w:rsidRPr="0035126B">
        <w:rPr>
          <w:rFonts w:ascii="Times New Roman" w:hAnsi="Times New Roman" w:cs="Times New Roman"/>
          <w:b/>
          <w:sz w:val="24"/>
          <w:szCs w:val="24"/>
        </w:rPr>
        <w:t>2.</w:t>
      </w:r>
      <w:r w:rsidRPr="0035126B">
        <w:rPr>
          <w:rFonts w:ascii="Times New Roman" w:hAnsi="Times New Roman" w:cs="Times New Roman"/>
          <w:b/>
          <w:sz w:val="24"/>
          <w:szCs w:val="24"/>
        </w:rPr>
        <w:tab/>
        <w:t xml:space="preserve">Presentation and </w:t>
      </w:r>
      <w:proofErr w:type="spellStart"/>
      <w:r w:rsidRPr="0035126B">
        <w:rPr>
          <w:rFonts w:ascii="Times New Roman" w:hAnsi="Times New Roman" w:cs="Times New Roman"/>
          <w:b/>
          <w:sz w:val="24"/>
          <w:szCs w:val="24"/>
        </w:rPr>
        <w:t>Presentationalism’s</w:t>
      </w:r>
      <w:proofErr w:type="spellEnd"/>
      <w:r w:rsidRPr="0035126B">
        <w:rPr>
          <w:rFonts w:ascii="Times New Roman" w:hAnsi="Times New Roman" w:cs="Times New Roman"/>
          <w:b/>
          <w:sz w:val="24"/>
          <w:szCs w:val="24"/>
        </w:rPr>
        <w:t xml:space="preserve"> Default Status for Several Ways of Knowing</w:t>
      </w:r>
    </w:p>
    <w:p w14:paraId="3575A9B9" w14:textId="09EB468D" w:rsidR="00D32FD4" w:rsidRPr="0035126B" w:rsidRDefault="00D32FD4" w:rsidP="00360827">
      <w:pPr>
        <w:spacing w:after="0" w:line="240" w:lineRule="auto"/>
        <w:jc w:val="both"/>
        <w:rPr>
          <w:rFonts w:ascii="Times New Roman" w:hAnsi="Times New Roman" w:cs="Times New Roman"/>
          <w:sz w:val="24"/>
          <w:szCs w:val="24"/>
        </w:rPr>
      </w:pPr>
    </w:p>
    <w:p w14:paraId="1A6C8B8A" w14:textId="77777777" w:rsidR="00D32FD4" w:rsidRPr="0035126B" w:rsidRDefault="00D32FD4" w:rsidP="00360827">
      <w:pPr>
        <w:spacing w:after="0" w:line="240" w:lineRule="auto"/>
        <w:jc w:val="both"/>
        <w:rPr>
          <w:rFonts w:ascii="Times New Roman" w:hAnsi="Times New Roman" w:cs="Times New Roman"/>
          <w:sz w:val="24"/>
          <w:szCs w:val="24"/>
        </w:rPr>
      </w:pPr>
      <w:r w:rsidRPr="0035126B">
        <w:rPr>
          <w:rFonts w:ascii="Times New Roman" w:hAnsi="Times New Roman" w:cs="Times New Roman"/>
          <w:sz w:val="24"/>
          <w:szCs w:val="24"/>
        </w:rPr>
        <w:t>2.1.</w:t>
      </w:r>
      <w:r w:rsidRPr="0035126B">
        <w:rPr>
          <w:rFonts w:ascii="Times New Roman" w:hAnsi="Times New Roman" w:cs="Times New Roman"/>
          <w:sz w:val="24"/>
          <w:szCs w:val="24"/>
        </w:rPr>
        <w:tab/>
      </w:r>
      <w:r w:rsidRPr="0035126B">
        <w:rPr>
          <w:rFonts w:ascii="Times New Roman" w:hAnsi="Times New Roman" w:cs="Times New Roman"/>
          <w:i/>
          <w:iCs/>
          <w:sz w:val="24"/>
          <w:szCs w:val="24"/>
        </w:rPr>
        <w:t xml:space="preserve">The Nature of </w:t>
      </w:r>
      <w:r w:rsidRPr="0035126B">
        <w:rPr>
          <w:rFonts w:ascii="Times New Roman" w:hAnsi="Times New Roman" w:cs="Times New Roman"/>
          <w:i/>
          <w:sz w:val="24"/>
          <w:szCs w:val="24"/>
        </w:rPr>
        <w:t>Presentation</w:t>
      </w:r>
    </w:p>
    <w:p w14:paraId="5131FE81" w14:textId="77777777" w:rsidR="00D32FD4" w:rsidRPr="0035126B" w:rsidRDefault="00D32FD4" w:rsidP="00360827">
      <w:pPr>
        <w:spacing w:after="0" w:line="240" w:lineRule="auto"/>
        <w:jc w:val="both"/>
        <w:rPr>
          <w:rFonts w:ascii="Times New Roman" w:hAnsi="Times New Roman" w:cs="Times New Roman"/>
          <w:sz w:val="24"/>
          <w:szCs w:val="24"/>
        </w:rPr>
      </w:pPr>
    </w:p>
    <w:p w14:paraId="05FD7EBF" w14:textId="7C4335B0" w:rsidR="00D32FD4" w:rsidRPr="0035126B" w:rsidRDefault="00D32FD4" w:rsidP="00360827">
      <w:pPr>
        <w:spacing w:after="0" w:line="240" w:lineRule="auto"/>
        <w:jc w:val="both"/>
        <w:rPr>
          <w:rFonts w:ascii="Times New Roman" w:hAnsi="Times New Roman" w:cs="Times New Roman"/>
          <w:sz w:val="24"/>
          <w:szCs w:val="24"/>
        </w:rPr>
      </w:pPr>
      <w:r w:rsidRPr="0035126B">
        <w:rPr>
          <w:rFonts w:ascii="Times New Roman" w:hAnsi="Times New Roman" w:cs="Times New Roman"/>
          <w:sz w:val="24"/>
          <w:szCs w:val="24"/>
        </w:rPr>
        <w:t xml:space="preserve">According to the version of access monism I recommend, the sole fundamental way of knowing is </w:t>
      </w:r>
      <w:r w:rsidRPr="0035126B">
        <w:rPr>
          <w:rFonts w:ascii="Times New Roman" w:hAnsi="Times New Roman" w:cs="Times New Roman"/>
          <w:i/>
          <w:iCs/>
          <w:sz w:val="24"/>
          <w:szCs w:val="24"/>
        </w:rPr>
        <w:t>presentation</w:t>
      </w:r>
      <w:r w:rsidRPr="0035126B">
        <w:rPr>
          <w:rFonts w:ascii="Times New Roman" w:hAnsi="Times New Roman" w:cs="Times New Roman"/>
          <w:sz w:val="24"/>
          <w:szCs w:val="24"/>
        </w:rPr>
        <w:t xml:space="preserve">: all other ways of knowing qualify as such by being special cases of presentation.  What, though, are presentations? </w:t>
      </w:r>
    </w:p>
    <w:p w14:paraId="626085ED" w14:textId="4FCE0016" w:rsidR="00D32FD4" w:rsidRPr="0035126B" w:rsidRDefault="00D32FD4" w:rsidP="00360827">
      <w:pPr>
        <w:spacing w:after="0" w:line="240" w:lineRule="auto"/>
        <w:ind w:firstLine="720"/>
        <w:jc w:val="both"/>
        <w:rPr>
          <w:rFonts w:ascii="Times New Roman" w:hAnsi="Times New Roman" w:cs="Times New Roman"/>
          <w:sz w:val="24"/>
          <w:szCs w:val="24"/>
        </w:rPr>
      </w:pPr>
      <w:r w:rsidRPr="0035126B">
        <w:rPr>
          <w:rFonts w:ascii="Times New Roman" w:hAnsi="Times New Roman" w:cs="Times New Roman"/>
          <w:sz w:val="24"/>
          <w:szCs w:val="24"/>
        </w:rPr>
        <w:t xml:space="preserve">As flagged earlier, the concept of presentation has recently been a fixture of defenses of the </w:t>
      </w:r>
      <w:r w:rsidRPr="002C3D2F">
        <w:rPr>
          <w:rFonts w:ascii="Times New Roman" w:hAnsi="Times New Roman" w:cs="Times New Roman"/>
          <w:sz w:val="24"/>
          <w:szCs w:val="24"/>
        </w:rPr>
        <w:t>perceptual model of intuition</w:t>
      </w:r>
      <w:r w:rsidRPr="0035126B">
        <w:rPr>
          <w:rFonts w:ascii="Times New Roman" w:hAnsi="Times New Roman" w:cs="Times New Roman"/>
          <w:sz w:val="24"/>
          <w:szCs w:val="24"/>
        </w:rPr>
        <w:t xml:space="preserve"> (e.g., </w:t>
      </w:r>
      <w:r w:rsidRPr="0035126B">
        <w:rPr>
          <w:rFonts w:ascii="Times New Roman" w:hAnsi="Times New Roman" w:cs="Times New Roman"/>
          <w:color w:val="000000" w:themeColor="text1"/>
          <w:sz w:val="24"/>
          <w:szCs w:val="24"/>
        </w:rPr>
        <w:t xml:space="preserve">Bengson (2015) and </w:t>
      </w:r>
      <w:proofErr w:type="spellStart"/>
      <w:r w:rsidRPr="0035126B">
        <w:rPr>
          <w:rFonts w:ascii="Times New Roman" w:hAnsi="Times New Roman" w:cs="Times New Roman"/>
          <w:color w:val="000000" w:themeColor="text1"/>
          <w:sz w:val="24"/>
          <w:szCs w:val="24"/>
        </w:rPr>
        <w:t>Chudnoff</w:t>
      </w:r>
      <w:proofErr w:type="spellEnd"/>
      <w:r w:rsidRPr="0035126B">
        <w:rPr>
          <w:rFonts w:ascii="Times New Roman" w:hAnsi="Times New Roman" w:cs="Times New Roman"/>
          <w:color w:val="000000" w:themeColor="text1"/>
          <w:sz w:val="24"/>
          <w:szCs w:val="24"/>
        </w:rPr>
        <w:t xml:space="preserve"> (2013)), though it has deep roots in historical epistemology and philosophy of mind.</w:t>
      </w:r>
      <w:r w:rsidRPr="0035126B">
        <w:rPr>
          <w:rStyle w:val="FootnoteReference"/>
          <w:rFonts w:ascii="Times New Roman" w:hAnsi="Times New Roman" w:cs="Times New Roman"/>
          <w:color w:val="000000" w:themeColor="text1"/>
          <w:sz w:val="24"/>
          <w:szCs w:val="24"/>
        </w:rPr>
        <w:footnoteReference w:id="7"/>
      </w:r>
      <w:r w:rsidRPr="0035126B">
        <w:rPr>
          <w:rFonts w:ascii="Times New Roman" w:hAnsi="Times New Roman" w:cs="Times New Roman"/>
          <w:color w:val="000000" w:themeColor="text1"/>
          <w:sz w:val="24"/>
          <w:szCs w:val="24"/>
        </w:rPr>
        <w:t xml:space="preserve">  While not all presentations are intuitions, intuitions provide fine examples—e.g., </w:t>
      </w:r>
      <w:r w:rsidR="009B4E8A">
        <w:rPr>
          <w:rFonts w:ascii="Times New Roman" w:hAnsi="Times New Roman" w:cs="Times New Roman"/>
          <w:color w:val="000000" w:themeColor="text1"/>
          <w:sz w:val="24"/>
          <w:szCs w:val="24"/>
        </w:rPr>
        <w:t xml:space="preserve">consider intuiting that triangles have fewer sides than squares, or </w:t>
      </w:r>
      <w:r w:rsidR="00151BBC">
        <w:rPr>
          <w:rFonts w:ascii="Times New Roman" w:hAnsi="Times New Roman" w:cs="Times New Roman"/>
          <w:color w:val="000000" w:themeColor="text1"/>
          <w:sz w:val="24"/>
          <w:szCs w:val="24"/>
        </w:rPr>
        <w:t xml:space="preserve">consider </w:t>
      </w:r>
      <w:r w:rsidRPr="0035126B">
        <w:rPr>
          <w:rFonts w:ascii="Times New Roman" w:hAnsi="Times New Roman" w:cs="Times New Roman"/>
          <w:color w:val="000000" w:themeColor="text1"/>
          <w:sz w:val="24"/>
          <w:szCs w:val="24"/>
        </w:rPr>
        <w:t xml:space="preserve">Bengson’s example of Ramanujan, who </w:t>
      </w:r>
      <w:r w:rsidRPr="0035126B">
        <w:rPr>
          <w:rFonts w:ascii="Times New Roman" w:hAnsi="Times New Roman" w:cs="Times New Roman"/>
          <w:sz w:val="24"/>
          <w:szCs w:val="24"/>
        </w:rPr>
        <w:t xml:space="preserve">‘immediately sees that [the number 1729] has the property of being the smallest number expressible as the sum of two positive cubes in two different ways’ (2015: 711).  </w:t>
      </w:r>
    </w:p>
    <w:p w14:paraId="78257F8C" w14:textId="0A4327F3" w:rsidR="00D32FD4" w:rsidRPr="0035126B" w:rsidRDefault="00D32FD4" w:rsidP="00DE3232">
      <w:pPr>
        <w:spacing w:after="0" w:line="240" w:lineRule="auto"/>
        <w:ind w:firstLine="720"/>
        <w:jc w:val="both"/>
        <w:rPr>
          <w:rFonts w:ascii="Times New Roman" w:hAnsi="Times New Roman" w:cs="Times New Roman"/>
          <w:sz w:val="24"/>
          <w:szCs w:val="24"/>
        </w:rPr>
      </w:pPr>
      <w:r w:rsidRPr="0035126B">
        <w:rPr>
          <w:rFonts w:ascii="Times New Roman" w:hAnsi="Times New Roman" w:cs="Times New Roman"/>
          <w:sz w:val="24"/>
          <w:szCs w:val="24"/>
        </w:rPr>
        <w:t xml:space="preserve">I will assume, like Bengson and </w:t>
      </w:r>
      <w:proofErr w:type="spellStart"/>
      <w:r w:rsidRPr="0035126B">
        <w:rPr>
          <w:rFonts w:ascii="Times New Roman" w:hAnsi="Times New Roman" w:cs="Times New Roman"/>
          <w:sz w:val="24"/>
          <w:szCs w:val="24"/>
        </w:rPr>
        <w:t>Chudnoff</w:t>
      </w:r>
      <w:proofErr w:type="spellEnd"/>
      <w:r w:rsidRPr="0035126B">
        <w:rPr>
          <w:rFonts w:ascii="Times New Roman" w:hAnsi="Times New Roman" w:cs="Times New Roman"/>
          <w:sz w:val="24"/>
          <w:szCs w:val="24"/>
        </w:rPr>
        <w:t>, that presentations are a kind of mental episode of which seeing that p and intuiting that p are special cases.  This description may be enough to fix reference on presentations.  But it doesn’t tell us much about the nature</w:t>
      </w:r>
      <w:r w:rsidRPr="0035126B">
        <w:rPr>
          <w:rFonts w:ascii="Times New Roman" w:hAnsi="Times New Roman" w:cs="Times New Roman"/>
          <w:i/>
          <w:iCs/>
          <w:sz w:val="24"/>
          <w:szCs w:val="24"/>
        </w:rPr>
        <w:t xml:space="preserve"> </w:t>
      </w:r>
      <w:r w:rsidRPr="0035126B">
        <w:rPr>
          <w:rFonts w:ascii="Times New Roman" w:hAnsi="Times New Roman" w:cs="Times New Roman"/>
          <w:sz w:val="24"/>
          <w:szCs w:val="24"/>
        </w:rPr>
        <w:t xml:space="preserve">of presentations.  It would be nice to know more about their nature and place in the mind, even if one doesn’t want to attempt an </w:t>
      </w:r>
      <w:r w:rsidRPr="0035126B">
        <w:rPr>
          <w:rFonts w:ascii="Times New Roman" w:hAnsi="Times New Roman" w:cs="Times New Roman"/>
          <w:i/>
          <w:iCs/>
          <w:sz w:val="24"/>
          <w:szCs w:val="24"/>
        </w:rPr>
        <w:t>analysis</w:t>
      </w:r>
      <w:r w:rsidRPr="0035126B">
        <w:rPr>
          <w:rFonts w:ascii="Times New Roman" w:hAnsi="Times New Roman" w:cs="Times New Roman"/>
          <w:sz w:val="24"/>
          <w:szCs w:val="24"/>
        </w:rPr>
        <w:t xml:space="preserve"> of presentation (as I don’t</w:t>
      </w:r>
      <w:r>
        <w:rPr>
          <w:rFonts w:ascii="Times New Roman" w:hAnsi="Times New Roman" w:cs="Times New Roman"/>
          <w:sz w:val="24"/>
          <w:szCs w:val="24"/>
        </w:rPr>
        <w:t xml:space="preserve"> here</w:t>
      </w:r>
      <w:r w:rsidRPr="0035126B">
        <w:rPr>
          <w:rFonts w:ascii="Times New Roman" w:hAnsi="Times New Roman" w:cs="Times New Roman"/>
          <w:sz w:val="24"/>
          <w:szCs w:val="24"/>
        </w:rPr>
        <w:t>).</w:t>
      </w:r>
    </w:p>
    <w:p w14:paraId="519B1E49" w14:textId="5C777F6E" w:rsidR="00D32FD4" w:rsidRPr="0035126B" w:rsidRDefault="00D32FD4" w:rsidP="00360827">
      <w:pPr>
        <w:spacing w:after="0" w:line="240" w:lineRule="auto"/>
        <w:jc w:val="both"/>
        <w:rPr>
          <w:rFonts w:ascii="Times New Roman" w:hAnsi="Times New Roman" w:cs="Times New Roman"/>
          <w:sz w:val="24"/>
          <w:szCs w:val="24"/>
          <w:u w:val="single"/>
        </w:rPr>
      </w:pPr>
      <w:r w:rsidRPr="0035126B">
        <w:rPr>
          <w:rFonts w:ascii="Times New Roman" w:hAnsi="Times New Roman" w:cs="Times New Roman"/>
          <w:sz w:val="24"/>
          <w:szCs w:val="24"/>
        </w:rPr>
        <w:tab/>
        <w:t xml:space="preserve">The ontological category to which presentations belong is the category of </w:t>
      </w:r>
      <w:r w:rsidRPr="0035126B">
        <w:rPr>
          <w:rFonts w:ascii="Times New Roman" w:hAnsi="Times New Roman" w:cs="Times New Roman"/>
          <w:i/>
          <w:iCs/>
          <w:sz w:val="24"/>
          <w:szCs w:val="24"/>
        </w:rPr>
        <w:t>episodes</w:t>
      </w:r>
      <w:r w:rsidRPr="0035126B">
        <w:rPr>
          <w:rFonts w:ascii="Times New Roman" w:hAnsi="Times New Roman" w:cs="Times New Roman"/>
          <w:sz w:val="24"/>
          <w:szCs w:val="24"/>
        </w:rPr>
        <w:t xml:space="preserve">, understood broadly to include some </w:t>
      </w:r>
      <w:r w:rsidRPr="0035126B">
        <w:rPr>
          <w:rFonts w:ascii="Times New Roman" w:hAnsi="Times New Roman" w:cs="Times New Roman"/>
          <w:i/>
          <w:iCs/>
          <w:sz w:val="24"/>
          <w:szCs w:val="24"/>
        </w:rPr>
        <w:t>processes</w:t>
      </w:r>
      <w:r w:rsidRPr="0035126B">
        <w:rPr>
          <w:rFonts w:ascii="Times New Roman" w:hAnsi="Times New Roman" w:cs="Times New Roman"/>
          <w:sz w:val="24"/>
          <w:szCs w:val="24"/>
        </w:rPr>
        <w:t xml:space="preserve"> and not just </w:t>
      </w:r>
      <w:r w:rsidRPr="0035126B">
        <w:rPr>
          <w:rFonts w:ascii="Times New Roman" w:hAnsi="Times New Roman" w:cs="Times New Roman"/>
          <w:i/>
          <w:iCs/>
          <w:sz w:val="24"/>
          <w:szCs w:val="24"/>
        </w:rPr>
        <w:t>punctual occurrences</w:t>
      </w:r>
      <w:r w:rsidRPr="0035126B">
        <w:rPr>
          <w:rFonts w:ascii="Times New Roman" w:hAnsi="Times New Roman" w:cs="Times New Roman"/>
          <w:sz w:val="24"/>
          <w:szCs w:val="24"/>
        </w:rPr>
        <w:t>.  Given the usual diet of examples in the literature, it is tempting to assume that presentations are punctual occurrences—</w:t>
      </w:r>
      <w:r w:rsidRPr="00F81580">
        <w:rPr>
          <w:rFonts w:ascii="Times New Roman" w:hAnsi="Times New Roman" w:cs="Times New Roman"/>
          <w:sz w:val="24"/>
          <w:szCs w:val="24"/>
        </w:rPr>
        <w:t>flashes</w:t>
      </w:r>
      <w:r w:rsidRPr="0035126B">
        <w:rPr>
          <w:rFonts w:ascii="Times New Roman" w:hAnsi="Times New Roman" w:cs="Times New Roman"/>
          <w:sz w:val="24"/>
          <w:szCs w:val="24"/>
        </w:rPr>
        <w:t xml:space="preserve"> of insight or percept</w:t>
      </w:r>
      <w:r>
        <w:rPr>
          <w:rFonts w:ascii="Times New Roman" w:hAnsi="Times New Roman" w:cs="Times New Roman"/>
          <w:sz w:val="24"/>
          <w:szCs w:val="24"/>
        </w:rPr>
        <w:t>ion</w:t>
      </w:r>
      <w:r w:rsidRPr="0035126B">
        <w:rPr>
          <w:rFonts w:ascii="Times New Roman" w:hAnsi="Times New Roman" w:cs="Times New Roman"/>
          <w:sz w:val="24"/>
          <w:szCs w:val="24"/>
        </w:rPr>
        <w:t xml:space="preserve">.  But the diet of examples should be expanded.  Perceptual and intuitive presentations can persist for more than a moment.  Events that take time, like dances and other movements, are often (maybe always) presented in perceptual experiences that have non-trivial temporal extent and structure.  Intuitive presentations can also be slow-going: one can </w:t>
      </w:r>
      <w:r w:rsidRPr="0035126B">
        <w:rPr>
          <w:rFonts w:ascii="Times New Roman" w:hAnsi="Times New Roman" w:cs="Times New Roman"/>
          <w:i/>
          <w:iCs/>
          <w:sz w:val="24"/>
          <w:szCs w:val="24"/>
        </w:rPr>
        <w:t xml:space="preserve">gradually realize </w:t>
      </w:r>
      <w:r w:rsidRPr="0035126B">
        <w:rPr>
          <w:rFonts w:ascii="Times New Roman" w:hAnsi="Times New Roman" w:cs="Times New Roman"/>
          <w:sz w:val="24"/>
          <w:szCs w:val="24"/>
        </w:rPr>
        <w:t xml:space="preserve">that p, or it can </w:t>
      </w:r>
      <w:r w:rsidRPr="0035126B">
        <w:rPr>
          <w:rFonts w:ascii="Times New Roman" w:hAnsi="Times New Roman" w:cs="Times New Roman"/>
          <w:i/>
          <w:iCs/>
          <w:sz w:val="24"/>
          <w:szCs w:val="24"/>
        </w:rPr>
        <w:t xml:space="preserve">gradually dawn on one </w:t>
      </w:r>
      <w:r w:rsidRPr="0035126B">
        <w:rPr>
          <w:rFonts w:ascii="Times New Roman" w:hAnsi="Times New Roman" w:cs="Times New Roman"/>
          <w:sz w:val="24"/>
          <w:szCs w:val="24"/>
        </w:rPr>
        <w:t xml:space="preserve">that p.  For this reason, I will assume presentations are not instantaneous, and are often </w:t>
      </w:r>
      <w:r w:rsidRPr="0035126B">
        <w:rPr>
          <w:rFonts w:ascii="Times New Roman" w:hAnsi="Times New Roman" w:cs="Times New Roman"/>
          <w:i/>
          <w:iCs/>
          <w:sz w:val="24"/>
          <w:szCs w:val="24"/>
        </w:rPr>
        <w:t>bona fide</w:t>
      </w:r>
      <w:r w:rsidRPr="0035126B">
        <w:rPr>
          <w:rFonts w:ascii="Times New Roman" w:hAnsi="Times New Roman" w:cs="Times New Roman"/>
          <w:sz w:val="24"/>
          <w:szCs w:val="24"/>
        </w:rPr>
        <w:t xml:space="preserve"> processes, even if these processes can be brief and have little structure.  </w:t>
      </w:r>
    </w:p>
    <w:p w14:paraId="46E5BD3F" w14:textId="5C46D6B8" w:rsidR="00D32FD4" w:rsidRPr="0035126B" w:rsidRDefault="00D32FD4" w:rsidP="00360827">
      <w:pPr>
        <w:spacing w:after="0" w:line="240" w:lineRule="auto"/>
        <w:jc w:val="both"/>
        <w:rPr>
          <w:rFonts w:ascii="Times New Roman" w:hAnsi="Times New Roman" w:cs="Times New Roman"/>
          <w:sz w:val="24"/>
          <w:szCs w:val="24"/>
        </w:rPr>
      </w:pPr>
      <w:r w:rsidRPr="0035126B">
        <w:rPr>
          <w:rFonts w:ascii="Times New Roman" w:hAnsi="Times New Roman" w:cs="Times New Roman"/>
          <w:sz w:val="24"/>
          <w:szCs w:val="24"/>
        </w:rPr>
        <w:tab/>
        <w:t xml:space="preserve">What kinds of episodes are presentations?  The standard diet of examples in the literature on perceptual and intuitive presentations suggests that presentations are essentially </w:t>
      </w:r>
      <w:r w:rsidRPr="0035126B">
        <w:rPr>
          <w:rFonts w:ascii="Times New Roman" w:hAnsi="Times New Roman" w:cs="Times New Roman"/>
          <w:i/>
          <w:iCs/>
          <w:sz w:val="24"/>
          <w:szCs w:val="24"/>
        </w:rPr>
        <w:t xml:space="preserve">mental </w:t>
      </w:r>
      <w:r w:rsidRPr="0035126B">
        <w:rPr>
          <w:rFonts w:ascii="Times New Roman" w:hAnsi="Times New Roman" w:cs="Times New Roman"/>
          <w:sz w:val="24"/>
          <w:szCs w:val="24"/>
        </w:rPr>
        <w:t xml:space="preserve">episodes, and more specifically are essentially </w:t>
      </w:r>
      <w:r w:rsidRPr="0035126B">
        <w:rPr>
          <w:rFonts w:ascii="Times New Roman" w:hAnsi="Times New Roman" w:cs="Times New Roman"/>
          <w:i/>
          <w:iCs/>
          <w:sz w:val="24"/>
          <w:szCs w:val="24"/>
        </w:rPr>
        <w:t xml:space="preserve">conscious </w:t>
      </w:r>
      <w:r w:rsidRPr="0035126B">
        <w:rPr>
          <w:rFonts w:ascii="Times New Roman" w:hAnsi="Times New Roman" w:cs="Times New Roman"/>
          <w:sz w:val="24"/>
          <w:szCs w:val="24"/>
        </w:rPr>
        <w:t xml:space="preserve">mental episodes.  The presentations at issue here are indeed conscious mental episodes.  But some cautionary remarks are needed to clarify the difference between the framework here and seemingly kindred frameworks in epistemology and philosophy of mind.  </w:t>
      </w:r>
    </w:p>
    <w:p w14:paraId="7699F4D9" w14:textId="399DA916" w:rsidR="00D32FD4" w:rsidRPr="0035126B" w:rsidRDefault="00D32FD4" w:rsidP="00360827">
      <w:pPr>
        <w:spacing w:after="0" w:line="240" w:lineRule="auto"/>
        <w:ind w:firstLine="720"/>
        <w:jc w:val="both"/>
        <w:rPr>
          <w:rFonts w:ascii="Times New Roman" w:hAnsi="Times New Roman" w:cs="Times New Roman"/>
          <w:sz w:val="24"/>
          <w:szCs w:val="24"/>
        </w:rPr>
      </w:pPr>
      <w:r w:rsidRPr="0035126B">
        <w:rPr>
          <w:rFonts w:ascii="Times New Roman" w:hAnsi="Times New Roman" w:cs="Times New Roman"/>
          <w:sz w:val="24"/>
          <w:szCs w:val="24"/>
        </w:rPr>
        <w:t xml:space="preserve">The first cautionary remark is that there is a more ordinary, wider sort of presentation that is not essentially mental.  It might be invoked </w:t>
      </w:r>
      <w:r w:rsidR="00BA508B">
        <w:rPr>
          <w:rFonts w:ascii="Times New Roman" w:hAnsi="Times New Roman" w:cs="Times New Roman"/>
          <w:sz w:val="24"/>
          <w:szCs w:val="24"/>
        </w:rPr>
        <w:t>in</w:t>
      </w:r>
      <w:r w:rsidRPr="0035126B">
        <w:rPr>
          <w:rFonts w:ascii="Times New Roman" w:hAnsi="Times New Roman" w:cs="Times New Roman"/>
          <w:sz w:val="24"/>
          <w:szCs w:val="24"/>
        </w:rPr>
        <w:t xml:space="preserve"> an analysis of mental presentations.  To elicit the wider concept, consider documentary films.  They are presentations of reality in some perfectly good sense.  But they are not mental episodes.  I think it is an open question whether mental presentations are partly grounded in presentations in this wider sense.  Perhaps, for example, S’s having a mental presentation of X is grounded in S’s having in their global </w:t>
      </w:r>
      <w:r w:rsidRPr="0035126B">
        <w:rPr>
          <w:rFonts w:ascii="Times New Roman" w:hAnsi="Times New Roman" w:cs="Times New Roman"/>
          <w:sz w:val="24"/>
          <w:szCs w:val="24"/>
        </w:rPr>
        <w:lastRenderedPageBreak/>
        <w:t>workspace (</w:t>
      </w:r>
      <w:r w:rsidR="00602014">
        <w:rPr>
          <w:rFonts w:ascii="Times New Roman" w:hAnsi="Times New Roman" w:cs="Times New Roman"/>
          <w:sz w:val="24"/>
          <w:szCs w:val="24"/>
        </w:rPr>
        <w:t>see</w:t>
      </w:r>
      <w:r w:rsidRPr="0035126B">
        <w:rPr>
          <w:rFonts w:ascii="Times New Roman" w:hAnsi="Times New Roman" w:cs="Times New Roman"/>
          <w:sz w:val="24"/>
          <w:szCs w:val="24"/>
        </w:rPr>
        <w:t xml:space="preserve"> Baars (1997)) a mental representation that is a presentation of X in this wider sense.  </w:t>
      </w:r>
    </w:p>
    <w:p w14:paraId="0B53164E" w14:textId="06D2C35E" w:rsidR="00D32FD4" w:rsidRPr="0035126B" w:rsidRDefault="00D32FD4" w:rsidP="00360827">
      <w:pPr>
        <w:spacing w:after="0" w:line="240" w:lineRule="auto"/>
        <w:ind w:firstLine="720"/>
        <w:jc w:val="both"/>
        <w:rPr>
          <w:rFonts w:ascii="Times New Roman" w:hAnsi="Times New Roman" w:cs="Times New Roman"/>
          <w:sz w:val="24"/>
          <w:szCs w:val="24"/>
        </w:rPr>
      </w:pPr>
      <w:r w:rsidRPr="0035126B">
        <w:rPr>
          <w:rFonts w:ascii="Times New Roman" w:hAnsi="Times New Roman" w:cs="Times New Roman"/>
          <w:sz w:val="24"/>
          <w:szCs w:val="24"/>
        </w:rPr>
        <w:t xml:space="preserve">The second cautionary remark is that while the presentations at issue are conscious mental episodes, it should be remembered that ‘conscious’ </w:t>
      </w:r>
      <w:r w:rsidR="00325E4A">
        <w:rPr>
          <w:rFonts w:ascii="Times New Roman" w:hAnsi="Times New Roman" w:cs="Times New Roman"/>
          <w:sz w:val="24"/>
          <w:szCs w:val="24"/>
        </w:rPr>
        <w:t>is</w:t>
      </w:r>
      <w:r w:rsidRPr="0035126B">
        <w:rPr>
          <w:rFonts w:ascii="Times New Roman" w:hAnsi="Times New Roman" w:cs="Times New Roman"/>
          <w:sz w:val="24"/>
          <w:szCs w:val="24"/>
        </w:rPr>
        <w:t xml:space="preserve"> said in many ways.  I take it that </w:t>
      </w:r>
      <w:r w:rsidRPr="0035126B">
        <w:rPr>
          <w:rFonts w:ascii="Times New Roman" w:hAnsi="Times New Roman" w:cs="Times New Roman"/>
          <w:i/>
          <w:iCs/>
          <w:sz w:val="24"/>
          <w:szCs w:val="24"/>
        </w:rPr>
        <w:t>access consciousness</w:t>
      </w:r>
      <w:r w:rsidRPr="0035126B">
        <w:rPr>
          <w:rFonts w:ascii="Times New Roman" w:hAnsi="Times New Roman" w:cs="Times New Roman"/>
          <w:sz w:val="24"/>
          <w:szCs w:val="24"/>
        </w:rPr>
        <w:t xml:space="preserve"> is the kind of consciousness essentially shared by mental presentations,</w:t>
      </w:r>
      <w:r w:rsidR="00DD58F6">
        <w:rPr>
          <w:rFonts w:ascii="Times New Roman" w:hAnsi="Times New Roman" w:cs="Times New Roman"/>
          <w:sz w:val="24"/>
          <w:szCs w:val="24"/>
        </w:rPr>
        <w:t xml:space="preserve"> where the earmark of access consciousness is</w:t>
      </w:r>
      <w:r w:rsidR="00862319">
        <w:rPr>
          <w:rFonts w:ascii="Times New Roman" w:hAnsi="Times New Roman" w:cs="Times New Roman"/>
          <w:sz w:val="24"/>
          <w:szCs w:val="24"/>
        </w:rPr>
        <w:t xml:space="preserve"> that it </w:t>
      </w:r>
      <w:r w:rsidR="00AD107F">
        <w:rPr>
          <w:rFonts w:ascii="Times New Roman" w:hAnsi="Times New Roman" w:cs="Times New Roman"/>
          <w:sz w:val="24"/>
          <w:szCs w:val="24"/>
        </w:rPr>
        <w:t xml:space="preserve">attentionally </w:t>
      </w:r>
      <w:r w:rsidR="005D75BA">
        <w:rPr>
          <w:rFonts w:ascii="Times New Roman" w:hAnsi="Times New Roman" w:cs="Times New Roman"/>
          <w:sz w:val="24"/>
          <w:szCs w:val="24"/>
        </w:rPr>
        <w:t>poises a mental state or episode</w:t>
      </w:r>
      <w:r w:rsidR="00DD58F6">
        <w:rPr>
          <w:rFonts w:ascii="Times New Roman" w:hAnsi="Times New Roman" w:cs="Times New Roman"/>
          <w:sz w:val="24"/>
          <w:szCs w:val="24"/>
        </w:rPr>
        <w:t xml:space="preserve"> for use in the rational control of thought.</w:t>
      </w:r>
      <w:r w:rsidR="005D75BA">
        <w:rPr>
          <w:rStyle w:val="FootnoteReference"/>
          <w:rFonts w:ascii="Times New Roman" w:hAnsi="Times New Roman" w:cs="Times New Roman"/>
          <w:sz w:val="24"/>
          <w:szCs w:val="24"/>
        </w:rPr>
        <w:footnoteReference w:id="8"/>
      </w:r>
      <w:r w:rsidR="00DD58F6">
        <w:rPr>
          <w:rFonts w:ascii="Times New Roman" w:hAnsi="Times New Roman" w:cs="Times New Roman"/>
          <w:sz w:val="24"/>
          <w:szCs w:val="24"/>
        </w:rPr>
        <w:t xml:space="preserve">  </w:t>
      </w:r>
      <w:r w:rsidRPr="0035126B">
        <w:rPr>
          <w:rFonts w:ascii="Times New Roman" w:hAnsi="Times New Roman" w:cs="Times New Roman"/>
          <w:sz w:val="24"/>
          <w:szCs w:val="24"/>
        </w:rPr>
        <w:t xml:space="preserve"> </w:t>
      </w:r>
      <w:r w:rsidR="00135326">
        <w:rPr>
          <w:rFonts w:ascii="Times New Roman" w:hAnsi="Times New Roman" w:cs="Times New Roman"/>
          <w:sz w:val="24"/>
          <w:szCs w:val="24"/>
        </w:rPr>
        <w:t>P</w:t>
      </w:r>
      <w:r w:rsidRPr="0035126B">
        <w:rPr>
          <w:rFonts w:ascii="Times New Roman" w:hAnsi="Times New Roman" w:cs="Times New Roman"/>
          <w:sz w:val="24"/>
          <w:szCs w:val="24"/>
        </w:rPr>
        <w:t xml:space="preserve">resentations do not essentially have </w:t>
      </w:r>
      <w:r w:rsidRPr="00135326">
        <w:rPr>
          <w:rFonts w:ascii="Times New Roman" w:hAnsi="Times New Roman" w:cs="Times New Roman"/>
          <w:sz w:val="24"/>
          <w:szCs w:val="24"/>
        </w:rPr>
        <w:t>sensory</w:t>
      </w:r>
      <w:r w:rsidR="002E7C7E">
        <w:rPr>
          <w:rFonts w:ascii="Times New Roman" w:hAnsi="Times New Roman" w:cs="Times New Roman"/>
          <w:sz w:val="24"/>
          <w:szCs w:val="24"/>
        </w:rPr>
        <w:t xml:space="preserve"> or imaginative</w:t>
      </w:r>
      <w:r w:rsidRPr="0035126B">
        <w:rPr>
          <w:rFonts w:ascii="Times New Roman" w:hAnsi="Times New Roman" w:cs="Times New Roman"/>
          <w:sz w:val="24"/>
          <w:szCs w:val="24"/>
        </w:rPr>
        <w:t xml:space="preserve"> phenomenal character</w:t>
      </w:r>
      <w:r w:rsidR="002E7C7E">
        <w:rPr>
          <w:rFonts w:ascii="Times New Roman" w:hAnsi="Times New Roman" w:cs="Times New Roman"/>
          <w:sz w:val="24"/>
          <w:szCs w:val="24"/>
        </w:rPr>
        <w:t xml:space="preserve">, and for this reason are at least not </w:t>
      </w:r>
      <w:r w:rsidR="002E7C7E" w:rsidRPr="002E7C7E">
        <w:rPr>
          <w:rFonts w:ascii="Times New Roman" w:hAnsi="Times New Roman" w:cs="Times New Roman"/>
          <w:i/>
          <w:iCs/>
          <w:sz w:val="24"/>
          <w:szCs w:val="24"/>
        </w:rPr>
        <w:t>prototypical</w:t>
      </w:r>
      <w:r w:rsidR="002E7C7E">
        <w:rPr>
          <w:rFonts w:ascii="Times New Roman" w:hAnsi="Times New Roman" w:cs="Times New Roman"/>
          <w:sz w:val="24"/>
          <w:szCs w:val="24"/>
        </w:rPr>
        <w:t xml:space="preserve"> examples of episodes that are essentially </w:t>
      </w:r>
      <w:r w:rsidR="002E7C7E" w:rsidRPr="002E7C7E">
        <w:rPr>
          <w:rFonts w:ascii="Times New Roman" w:hAnsi="Times New Roman" w:cs="Times New Roman"/>
          <w:i/>
          <w:iCs/>
          <w:sz w:val="24"/>
          <w:szCs w:val="24"/>
        </w:rPr>
        <w:t>phenomenally conscious</w:t>
      </w:r>
      <w:r w:rsidR="002E7C7E">
        <w:rPr>
          <w:rFonts w:ascii="Times New Roman" w:hAnsi="Times New Roman" w:cs="Times New Roman"/>
          <w:sz w:val="24"/>
          <w:szCs w:val="24"/>
        </w:rPr>
        <w:t>.</w:t>
      </w:r>
      <w:r w:rsidRPr="0035126B">
        <w:rPr>
          <w:rFonts w:ascii="Times New Roman" w:hAnsi="Times New Roman" w:cs="Times New Roman"/>
          <w:sz w:val="24"/>
          <w:szCs w:val="24"/>
        </w:rPr>
        <w:t xml:space="preserve">   </w:t>
      </w:r>
      <w:r w:rsidR="00DD58F6">
        <w:rPr>
          <w:rFonts w:ascii="Times New Roman" w:hAnsi="Times New Roman" w:cs="Times New Roman"/>
          <w:sz w:val="24"/>
          <w:szCs w:val="24"/>
        </w:rPr>
        <w:t xml:space="preserve">This is not, however, to say that full-blown zombies can enjoy presentations, for it is not obvious that they enjoy access consciousness, </w:t>
      </w:r>
      <w:r w:rsidR="00DD58F6" w:rsidRPr="00DD58F6">
        <w:rPr>
          <w:rFonts w:ascii="Times New Roman" w:hAnsi="Times New Roman" w:cs="Times New Roman"/>
          <w:i/>
          <w:iCs/>
          <w:sz w:val="24"/>
          <w:szCs w:val="24"/>
        </w:rPr>
        <w:t>pace</w:t>
      </w:r>
      <w:r w:rsidR="00DD58F6">
        <w:rPr>
          <w:rFonts w:ascii="Times New Roman" w:hAnsi="Times New Roman" w:cs="Times New Roman"/>
          <w:sz w:val="24"/>
          <w:szCs w:val="24"/>
        </w:rPr>
        <w:t xml:space="preserve"> </w:t>
      </w:r>
      <w:r w:rsidRPr="0035126B">
        <w:rPr>
          <w:rFonts w:ascii="Times New Roman" w:hAnsi="Times New Roman" w:cs="Times New Roman"/>
          <w:sz w:val="24"/>
          <w:szCs w:val="24"/>
        </w:rPr>
        <w:t>Block (1995) and Chalmers (1996).</w:t>
      </w:r>
      <w:r w:rsidR="00DD58F6">
        <w:rPr>
          <w:rStyle w:val="FootnoteReference"/>
          <w:rFonts w:ascii="Times New Roman" w:hAnsi="Times New Roman" w:cs="Times New Roman"/>
          <w:sz w:val="24"/>
          <w:szCs w:val="24"/>
        </w:rPr>
        <w:footnoteReference w:id="9"/>
      </w:r>
      <w:r w:rsidRPr="0035126B">
        <w:rPr>
          <w:rFonts w:ascii="Times New Roman" w:hAnsi="Times New Roman" w:cs="Times New Roman"/>
          <w:sz w:val="24"/>
          <w:szCs w:val="24"/>
        </w:rPr>
        <w:t xml:space="preserve">  Following Lennon (forthcoming), we should distinguish </w:t>
      </w:r>
      <w:r w:rsidRPr="0035126B">
        <w:rPr>
          <w:rFonts w:ascii="Times New Roman" w:hAnsi="Times New Roman" w:cs="Times New Roman"/>
          <w:i/>
          <w:iCs/>
          <w:sz w:val="24"/>
          <w:szCs w:val="24"/>
        </w:rPr>
        <w:t>sensory</w:t>
      </w:r>
      <w:r w:rsidRPr="0035126B">
        <w:rPr>
          <w:rFonts w:ascii="Times New Roman" w:hAnsi="Times New Roman" w:cs="Times New Roman"/>
          <w:sz w:val="24"/>
          <w:szCs w:val="24"/>
        </w:rPr>
        <w:t xml:space="preserve"> and </w:t>
      </w:r>
      <w:r w:rsidRPr="0035126B">
        <w:rPr>
          <w:rFonts w:ascii="Times New Roman" w:hAnsi="Times New Roman" w:cs="Times New Roman"/>
          <w:i/>
          <w:iCs/>
          <w:sz w:val="24"/>
          <w:szCs w:val="24"/>
        </w:rPr>
        <w:t xml:space="preserve">cognitive </w:t>
      </w:r>
      <w:r w:rsidRPr="000C74EC">
        <w:rPr>
          <w:rFonts w:ascii="Times New Roman" w:hAnsi="Times New Roman" w:cs="Times New Roman"/>
          <w:i/>
          <w:iCs/>
          <w:sz w:val="24"/>
          <w:szCs w:val="24"/>
        </w:rPr>
        <w:t>zombies</w:t>
      </w:r>
      <w:r w:rsidRPr="0035126B">
        <w:rPr>
          <w:rFonts w:ascii="Times New Roman" w:hAnsi="Times New Roman" w:cs="Times New Roman"/>
          <w:sz w:val="24"/>
          <w:szCs w:val="24"/>
        </w:rPr>
        <w:t>.  While presentations can lack sensory phenomenology, it is hard to see how they could be possible without what Lennon (forthcoming) usefully calls ‘cognitive experience’.</w:t>
      </w:r>
      <w:r w:rsidRPr="0035126B">
        <w:rPr>
          <w:rStyle w:val="FootnoteReference"/>
          <w:rFonts w:ascii="Times New Roman" w:hAnsi="Times New Roman" w:cs="Times New Roman"/>
          <w:sz w:val="24"/>
          <w:szCs w:val="24"/>
        </w:rPr>
        <w:footnoteReference w:id="10"/>
      </w:r>
      <w:r w:rsidRPr="0035126B">
        <w:rPr>
          <w:rFonts w:ascii="Times New Roman" w:hAnsi="Times New Roman" w:cs="Times New Roman"/>
          <w:sz w:val="24"/>
          <w:szCs w:val="24"/>
        </w:rPr>
        <w:t xml:space="preserve">  To understand the relevance of this thought for presentation, consider intuitive presentations.  They have no essential phenomenal character that could be peeled off from cognitive episodes via total zombification.  Yet intuitive presentations are essentially occurrences in experience in the ordinary, broad sense of ‘experience’.  The same goes for presentations in general, I assume.</w:t>
      </w:r>
    </w:p>
    <w:p w14:paraId="6B5D0F3E" w14:textId="62D9CCC2" w:rsidR="00D32FD4" w:rsidRPr="0035126B" w:rsidRDefault="00D32FD4" w:rsidP="00BD6AE7">
      <w:pPr>
        <w:spacing w:after="0" w:line="240" w:lineRule="auto"/>
        <w:jc w:val="both"/>
        <w:rPr>
          <w:rFonts w:ascii="Times New Roman" w:hAnsi="Times New Roman" w:cs="Times New Roman"/>
          <w:sz w:val="24"/>
          <w:szCs w:val="24"/>
        </w:rPr>
      </w:pPr>
      <w:r w:rsidRPr="0035126B">
        <w:rPr>
          <w:rFonts w:ascii="Times New Roman" w:hAnsi="Times New Roman" w:cs="Times New Roman"/>
          <w:sz w:val="24"/>
          <w:szCs w:val="24"/>
        </w:rPr>
        <w:tab/>
        <w:t xml:space="preserve">The third cautionary remark is that I will be taking presentation to be essentially a </w:t>
      </w:r>
      <w:r w:rsidRPr="00135326">
        <w:rPr>
          <w:rFonts w:ascii="Times New Roman" w:hAnsi="Times New Roman" w:cs="Times New Roman"/>
          <w:sz w:val="24"/>
          <w:szCs w:val="24"/>
        </w:rPr>
        <w:t>success</w:t>
      </w:r>
      <w:r w:rsidRPr="0035126B">
        <w:rPr>
          <w:rFonts w:ascii="Times New Roman" w:hAnsi="Times New Roman" w:cs="Times New Roman"/>
          <w:sz w:val="24"/>
          <w:szCs w:val="24"/>
        </w:rPr>
        <w:t xml:space="preserve"> notion, unlike Bengson, phenomenal conservatives like Huemer (2005, 2007), and dogmatists like Pryor (2000).  In taking presentation to be a success notion, I follow Wodehouse (1909, 1910)</w:t>
      </w:r>
      <w:r>
        <w:rPr>
          <w:rFonts w:ascii="Times New Roman" w:hAnsi="Times New Roman" w:cs="Times New Roman"/>
          <w:sz w:val="24"/>
          <w:szCs w:val="24"/>
        </w:rPr>
        <w:t>: she</w:t>
      </w:r>
      <w:r w:rsidRPr="0035126B">
        <w:rPr>
          <w:rFonts w:ascii="Times New Roman" w:hAnsi="Times New Roman" w:cs="Times New Roman"/>
          <w:sz w:val="24"/>
          <w:szCs w:val="24"/>
        </w:rPr>
        <w:t xml:space="preserve"> took it for granted that only </w:t>
      </w:r>
      <w:r w:rsidRPr="0035126B">
        <w:rPr>
          <w:rFonts w:ascii="Times New Roman" w:hAnsi="Times New Roman" w:cs="Times New Roman"/>
          <w:i/>
          <w:iCs/>
          <w:sz w:val="24"/>
          <w:szCs w:val="24"/>
        </w:rPr>
        <w:t>reality</w:t>
      </w:r>
      <w:r w:rsidRPr="0035126B">
        <w:rPr>
          <w:rFonts w:ascii="Times New Roman" w:hAnsi="Times New Roman" w:cs="Times New Roman"/>
          <w:sz w:val="24"/>
          <w:szCs w:val="24"/>
        </w:rPr>
        <w:t xml:space="preserve"> can be presented.  Hence the construction for expressing presentations that I see as joint-carving is the </w:t>
      </w:r>
      <w:r w:rsidRPr="0035126B">
        <w:rPr>
          <w:rFonts w:ascii="Times New Roman" w:hAnsi="Times New Roman" w:cs="Times New Roman"/>
          <w:i/>
          <w:iCs/>
          <w:sz w:val="24"/>
          <w:szCs w:val="24"/>
        </w:rPr>
        <w:t>object-facing</w:t>
      </w:r>
      <w:r w:rsidRPr="0035126B">
        <w:rPr>
          <w:rFonts w:ascii="Times New Roman" w:hAnsi="Times New Roman" w:cs="Times New Roman"/>
          <w:sz w:val="24"/>
          <w:szCs w:val="24"/>
        </w:rPr>
        <w:t xml:space="preserve"> construction of </w:t>
      </w:r>
      <w:r w:rsidR="006B78F7">
        <w:rPr>
          <w:rFonts w:ascii="Times New Roman" w:hAnsi="Times New Roman" w:cs="Times New Roman"/>
          <w:i/>
          <w:iCs/>
          <w:sz w:val="24"/>
          <w:szCs w:val="24"/>
        </w:rPr>
        <w:t>a</w:t>
      </w:r>
      <w:r>
        <w:rPr>
          <w:rFonts w:ascii="Times New Roman" w:hAnsi="Times New Roman" w:cs="Times New Roman"/>
          <w:i/>
          <w:iCs/>
          <w:sz w:val="24"/>
          <w:szCs w:val="24"/>
        </w:rPr>
        <w:t xml:space="preserve"> presentation of </w:t>
      </w:r>
      <w:r w:rsidRPr="0035126B">
        <w:rPr>
          <w:rFonts w:ascii="Times New Roman" w:hAnsi="Times New Roman" w:cs="Times New Roman"/>
          <w:i/>
          <w:iCs/>
          <w:sz w:val="24"/>
          <w:szCs w:val="24"/>
        </w:rPr>
        <w:t>α to S</w:t>
      </w:r>
      <w:r w:rsidRPr="0035126B">
        <w:rPr>
          <w:rFonts w:ascii="Times New Roman" w:hAnsi="Times New Roman" w:cs="Times New Roman"/>
          <w:sz w:val="24"/>
          <w:szCs w:val="24"/>
        </w:rPr>
        <w:t>, where</w:t>
      </w:r>
      <w:r w:rsidRPr="0035126B">
        <w:rPr>
          <w:rFonts w:ascii="Times New Roman" w:hAnsi="Times New Roman" w:cs="Times New Roman"/>
          <w:i/>
          <w:iCs/>
          <w:sz w:val="24"/>
          <w:szCs w:val="24"/>
        </w:rPr>
        <w:t xml:space="preserve"> α </w:t>
      </w:r>
      <w:r w:rsidRPr="0035126B">
        <w:rPr>
          <w:rFonts w:ascii="Times New Roman" w:hAnsi="Times New Roman" w:cs="Times New Roman"/>
          <w:sz w:val="24"/>
          <w:szCs w:val="24"/>
        </w:rPr>
        <w:t xml:space="preserve">is often not a denizen of S’s individual mind.   I do not, however, assume </w:t>
      </w:r>
      <w:r w:rsidRPr="0035126B">
        <w:rPr>
          <w:rFonts w:ascii="Times New Roman" w:hAnsi="Times New Roman" w:cs="Times New Roman"/>
          <w:i/>
          <w:iCs/>
          <w:sz w:val="24"/>
          <w:szCs w:val="24"/>
        </w:rPr>
        <w:t>naïve realism</w:t>
      </w:r>
      <w:r w:rsidRPr="0035126B">
        <w:rPr>
          <w:rFonts w:ascii="Times New Roman" w:hAnsi="Times New Roman" w:cs="Times New Roman"/>
          <w:sz w:val="24"/>
          <w:szCs w:val="24"/>
        </w:rPr>
        <w:t>.  One could allow, as Wodehouse did,</w:t>
      </w:r>
      <w:r w:rsidRPr="0035126B">
        <w:rPr>
          <w:rStyle w:val="FootnoteReference"/>
          <w:rFonts w:ascii="Times New Roman" w:hAnsi="Times New Roman" w:cs="Times New Roman"/>
          <w:sz w:val="24"/>
          <w:szCs w:val="24"/>
        </w:rPr>
        <w:footnoteReference w:id="11"/>
      </w:r>
      <w:r w:rsidRPr="0035126B">
        <w:rPr>
          <w:rFonts w:ascii="Times New Roman" w:hAnsi="Times New Roman" w:cs="Times New Roman"/>
          <w:sz w:val="24"/>
          <w:szCs w:val="24"/>
        </w:rPr>
        <w:t xml:space="preserve"> that the reality with which one is presented is not the naïve realist’s manifest image.  It seems fine to me, for example, to allow that Chalmers (2022)’s </w:t>
      </w:r>
      <w:r w:rsidRPr="0035126B">
        <w:rPr>
          <w:rFonts w:ascii="Times New Roman" w:hAnsi="Times New Roman" w:cs="Times New Roman"/>
          <w:i/>
          <w:iCs/>
          <w:sz w:val="24"/>
          <w:szCs w:val="24"/>
        </w:rPr>
        <w:t>reality+</w:t>
      </w:r>
      <w:r w:rsidRPr="0035126B">
        <w:rPr>
          <w:rFonts w:ascii="Times New Roman" w:hAnsi="Times New Roman" w:cs="Times New Roman"/>
          <w:sz w:val="24"/>
          <w:szCs w:val="24"/>
        </w:rPr>
        <w:t xml:space="preserve"> is </w:t>
      </w:r>
      <w:r w:rsidRPr="0035126B">
        <w:rPr>
          <w:rFonts w:ascii="Times New Roman" w:hAnsi="Times New Roman" w:cs="Times New Roman"/>
          <w:i/>
          <w:iCs/>
          <w:sz w:val="24"/>
          <w:szCs w:val="24"/>
        </w:rPr>
        <w:t>presented</w:t>
      </w:r>
      <w:r w:rsidRPr="0035126B">
        <w:rPr>
          <w:rFonts w:ascii="Times New Roman" w:hAnsi="Times New Roman" w:cs="Times New Roman"/>
          <w:sz w:val="24"/>
          <w:szCs w:val="24"/>
        </w:rPr>
        <w:t xml:space="preserve"> by VR glasses.  The comparison with VR and films suggests a further regimentation of the object-facing construction.  Plausibly there is always an implicit source</w:t>
      </w:r>
      <w:r w:rsidRPr="0035126B">
        <w:rPr>
          <w:rFonts w:ascii="Times New Roman" w:hAnsi="Times New Roman" w:cs="Times New Roman"/>
          <w:i/>
          <w:iCs/>
          <w:sz w:val="24"/>
          <w:szCs w:val="24"/>
        </w:rPr>
        <w:t xml:space="preserve"> </w:t>
      </w:r>
      <w:r w:rsidRPr="0035126B">
        <w:rPr>
          <w:rFonts w:ascii="Times New Roman" w:hAnsi="Times New Roman" w:cs="Times New Roman"/>
          <w:sz w:val="24"/>
          <w:szCs w:val="24"/>
        </w:rPr>
        <w:t xml:space="preserve">that generates presentations via some relevant process.  Hence a more explicit way of picking out presentations is via this schema: </w:t>
      </w:r>
      <w:r w:rsidRPr="0035126B">
        <w:rPr>
          <w:rFonts w:ascii="Times New Roman" w:hAnsi="Times New Roman" w:cs="Times New Roman"/>
          <w:i/>
          <w:iCs/>
          <w:sz w:val="24"/>
          <w:szCs w:val="24"/>
        </w:rPr>
        <w:t xml:space="preserve">α is presented to </w:t>
      </w:r>
      <w:r w:rsidR="00493DFB">
        <w:rPr>
          <w:rFonts w:ascii="Times New Roman" w:hAnsi="Times New Roman" w:cs="Times New Roman"/>
          <w:i/>
          <w:iCs/>
          <w:sz w:val="24"/>
          <w:szCs w:val="24"/>
        </w:rPr>
        <w:t>S</w:t>
      </w:r>
      <w:r w:rsidRPr="0035126B">
        <w:rPr>
          <w:rFonts w:ascii="Times New Roman" w:hAnsi="Times New Roman" w:cs="Times New Roman"/>
          <w:i/>
          <w:iCs/>
          <w:sz w:val="24"/>
          <w:szCs w:val="24"/>
        </w:rPr>
        <w:t xml:space="preserve"> by source </w:t>
      </w:r>
      <w:r w:rsidRPr="0035126B">
        <w:rPr>
          <w:rFonts w:ascii="Times New Roman" w:hAnsi="Times New Roman" w:cs="Times New Roman"/>
          <w:i/>
          <w:iCs/>
          <w:sz w:val="24"/>
          <w:szCs w:val="24"/>
        </w:rPr>
        <w:sym w:font="Symbol" w:char="F073"/>
      </w:r>
      <w:r w:rsidRPr="0035126B">
        <w:rPr>
          <w:rFonts w:ascii="Times New Roman" w:hAnsi="Times New Roman" w:cs="Times New Roman"/>
          <w:i/>
          <w:iCs/>
          <w:sz w:val="24"/>
          <w:szCs w:val="24"/>
        </w:rPr>
        <w:t xml:space="preserve"> [via process φ]</w:t>
      </w:r>
      <w:r w:rsidRPr="0035126B">
        <w:rPr>
          <w:rFonts w:ascii="Times New Roman" w:hAnsi="Times New Roman" w:cs="Times New Roman"/>
          <w:sz w:val="24"/>
          <w:szCs w:val="24"/>
        </w:rPr>
        <w:t xml:space="preserve">.  </w:t>
      </w:r>
    </w:p>
    <w:p w14:paraId="1F6FFB73" w14:textId="02330D4B" w:rsidR="00D32FD4" w:rsidRPr="0035126B" w:rsidRDefault="00D32FD4" w:rsidP="003E7DC2">
      <w:pPr>
        <w:spacing w:after="0" w:line="240" w:lineRule="auto"/>
        <w:ind w:firstLine="720"/>
        <w:jc w:val="both"/>
        <w:rPr>
          <w:rFonts w:ascii="Times New Roman" w:hAnsi="Times New Roman" w:cs="Times New Roman"/>
          <w:sz w:val="24"/>
          <w:szCs w:val="24"/>
        </w:rPr>
      </w:pPr>
      <w:r w:rsidRPr="0035126B">
        <w:rPr>
          <w:rFonts w:ascii="Times New Roman" w:hAnsi="Times New Roman" w:cs="Times New Roman"/>
          <w:sz w:val="24"/>
          <w:szCs w:val="24"/>
        </w:rPr>
        <w:t>A</w:t>
      </w:r>
      <w:r>
        <w:rPr>
          <w:rFonts w:ascii="Times New Roman" w:hAnsi="Times New Roman" w:cs="Times New Roman"/>
          <w:sz w:val="24"/>
          <w:szCs w:val="24"/>
        </w:rPr>
        <w:t xml:space="preserve">n </w:t>
      </w:r>
      <w:r w:rsidRPr="0035126B">
        <w:rPr>
          <w:rFonts w:ascii="Times New Roman" w:hAnsi="Times New Roman" w:cs="Times New Roman"/>
          <w:sz w:val="24"/>
          <w:szCs w:val="24"/>
        </w:rPr>
        <w:t xml:space="preserve">advantage of this regimentation arises when we ask whether the presentational can be grounded in the non-presentational.  Plausibly, presentations are not absolutely fundamental.  One might take them to be </w:t>
      </w:r>
      <w:r w:rsidRPr="0035126B">
        <w:rPr>
          <w:rFonts w:ascii="Times New Roman" w:hAnsi="Times New Roman" w:cs="Times New Roman"/>
          <w:i/>
          <w:iCs/>
          <w:sz w:val="24"/>
          <w:szCs w:val="24"/>
        </w:rPr>
        <w:t xml:space="preserve">relatively </w:t>
      </w:r>
      <w:r w:rsidRPr="0035126B">
        <w:rPr>
          <w:rFonts w:ascii="Times New Roman" w:hAnsi="Times New Roman" w:cs="Times New Roman"/>
          <w:sz w:val="24"/>
          <w:szCs w:val="24"/>
        </w:rPr>
        <w:t>fundamental for philosophy of mind.  But access monism ought to be compatible with not</w:t>
      </w:r>
      <w:r w:rsidRPr="0035126B">
        <w:rPr>
          <w:rFonts w:ascii="Times New Roman" w:hAnsi="Times New Roman" w:cs="Times New Roman"/>
          <w:i/>
          <w:iCs/>
          <w:sz w:val="24"/>
          <w:szCs w:val="24"/>
        </w:rPr>
        <w:t xml:space="preserve"> </w:t>
      </w:r>
      <w:r w:rsidRPr="0035126B">
        <w:rPr>
          <w:rFonts w:ascii="Times New Roman" w:hAnsi="Times New Roman" w:cs="Times New Roman"/>
          <w:sz w:val="24"/>
          <w:szCs w:val="24"/>
        </w:rPr>
        <w:t xml:space="preserve">taking them to be even relatively fundamental.  Relatedly, it ought to be compatible with rejecting the kind of internalist dogmatism favored by Bengson and </w:t>
      </w:r>
      <w:proofErr w:type="spellStart"/>
      <w:r w:rsidRPr="0035126B">
        <w:rPr>
          <w:rFonts w:ascii="Times New Roman" w:hAnsi="Times New Roman" w:cs="Times New Roman"/>
          <w:sz w:val="24"/>
          <w:szCs w:val="24"/>
        </w:rPr>
        <w:t>Chudnoff</w:t>
      </w:r>
      <w:proofErr w:type="spellEnd"/>
      <w:r w:rsidRPr="0035126B">
        <w:rPr>
          <w:rFonts w:ascii="Times New Roman" w:hAnsi="Times New Roman" w:cs="Times New Roman"/>
          <w:sz w:val="24"/>
          <w:szCs w:val="24"/>
        </w:rPr>
        <w:t>.  The way I’ve regimented talk of presentation makes it easy to appreciate other options.  For example,</w:t>
      </w:r>
      <w:r>
        <w:rPr>
          <w:rFonts w:ascii="Times New Roman" w:hAnsi="Times New Roman" w:cs="Times New Roman"/>
          <w:sz w:val="24"/>
          <w:szCs w:val="24"/>
        </w:rPr>
        <w:t xml:space="preserve"> it makes it clearer how one could</w:t>
      </w:r>
      <w:r w:rsidRPr="0035126B">
        <w:rPr>
          <w:rFonts w:ascii="Times New Roman" w:hAnsi="Times New Roman" w:cs="Times New Roman"/>
          <w:sz w:val="24"/>
          <w:szCs w:val="24"/>
        </w:rPr>
        <w:t xml:space="preserve"> ground presentations in broadly </w:t>
      </w:r>
      <w:r w:rsidRPr="00B2477D">
        <w:rPr>
          <w:rFonts w:ascii="Times New Roman" w:hAnsi="Times New Roman" w:cs="Times New Roman"/>
          <w:sz w:val="24"/>
          <w:szCs w:val="24"/>
        </w:rPr>
        <w:t>informational</w:t>
      </w:r>
      <w:r w:rsidRPr="0035126B">
        <w:rPr>
          <w:rFonts w:ascii="Times New Roman" w:hAnsi="Times New Roman" w:cs="Times New Roman"/>
          <w:i/>
          <w:iCs/>
          <w:sz w:val="24"/>
          <w:szCs w:val="24"/>
        </w:rPr>
        <w:t xml:space="preserve"> </w:t>
      </w:r>
      <w:r w:rsidRPr="0035126B">
        <w:rPr>
          <w:rFonts w:ascii="Times New Roman" w:hAnsi="Times New Roman" w:cs="Times New Roman"/>
          <w:sz w:val="24"/>
          <w:szCs w:val="24"/>
        </w:rPr>
        <w:t xml:space="preserve">terms, where the process of presentation begins with an </w:t>
      </w:r>
      <w:r w:rsidRPr="0035126B">
        <w:rPr>
          <w:rFonts w:ascii="Times New Roman" w:hAnsi="Times New Roman" w:cs="Times New Roman"/>
          <w:i/>
          <w:iCs/>
          <w:sz w:val="24"/>
          <w:szCs w:val="24"/>
        </w:rPr>
        <w:t xml:space="preserve">information source </w:t>
      </w:r>
      <w:r w:rsidRPr="0035126B">
        <w:rPr>
          <w:rFonts w:ascii="Times New Roman" w:hAnsi="Times New Roman" w:cs="Times New Roman"/>
          <w:i/>
          <w:iCs/>
          <w:sz w:val="24"/>
          <w:szCs w:val="24"/>
        </w:rPr>
        <w:sym w:font="Symbol" w:char="F073"/>
      </w:r>
      <w:r w:rsidRPr="0035126B">
        <w:rPr>
          <w:rFonts w:ascii="Times New Roman" w:hAnsi="Times New Roman" w:cs="Times New Roman"/>
          <w:sz w:val="24"/>
          <w:szCs w:val="24"/>
        </w:rPr>
        <w:t xml:space="preserve"> </w:t>
      </w:r>
      <w:r w:rsidRPr="0035126B">
        <w:rPr>
          <w:rFonts w:ascii="Times New Roman" w:hAnsi="Times New Roman" w:cs="Times New Roman"/>
          <w:sz w:val="24"/>
          <w:szCs w:val="24"/>
        </w:rPr>
        <w:lastRenderedPageBreak/>
        <w:t xml:space="preserve">that is appropriately linked up with some object of interest </w:t>
      </w:r>
      <w:r w:rsidRPr="0035126B">
        <w:rPr>
          <w:rFonts w:ascii="Times New Roman" w:hAnsi="Times New Roman" w:cs="Times New Roman"/>
          <w:i/>
          <w:iCs/>
          <w:sz w:val="24"/>
          <w:szCs w:val="24"/>
        </w:rPr>
        <w:t>α</w:t>
      </w:r>
      <w:r w:rsidRPr="0035126B">
        <w:rPr>
          <w:rFonts w:ascii="Times New Roman" w:hAnsi="Times New Roman" w:cs="Times New Roman"/>
          <w:sz w:val="24"/>
          <w:szCs w:val="24"/>
        </w:rPr>
        <w:t xml:space="preserve">, which </w:t>
      </w:r>
      <w:r w:rsidRPr="0035126B">
        <w:rPr>
          <w:rFonts w:ascii="Times New Roman" w:hAnsi="Times New Roman" w:cs="Times New Roman"/>
          <w:i/>
          <w:iCs/>
          <w:sz w:val="24"/>
          <w:szCs w:val="24"/>
        </w:rPr>
        <w:t xml:space="preserve">informs </w:t>
      </w:r>
      <w:r w:rsidRPr="0035126B">
        <w:rPr>
          <w:rFonts w:ascii="Times New Roman" w:hAnsi="Times New Roman" w:cs="Times New Roman"/>
          <w:sz w:val="24"/>
          <w:szCs w:val="24"/>
        </w:rPr>
        <w:t xml:space="preserve">a </w:t>
      </w:r>
      <w:r w:rsidRPr="0035126B">
        <w:rPr>
          <w:rFonts w:ascii="Times New Roman" w:hAnsi="Times New Roman" w:cs="Times New Roman"/>
          <w:i/>
          <w:iCs/>
          <w:sz w:val="24"/>
          <w:szCs w:val="24"/>
        </w:rPr>
        <w:t xml:space="preserve">receiver </w:t>
      </w:r>
      <w:proofErr w:type="spellStart"/>
      <w:r w:rsidRPr="0035126B">
        <w:rPr>
          <w:rFonts w:ascii="Times New Roman" w:hAnsi="Times New Roman" w:cs="Times New Roman"/>
          <w:i/>
          <w:iCs/>
          <w:sz w:val="24"/>
          <w:szCs w:val="24"/>
        </w:rPr>
        <w:t>r</w:t>
      </w:r>
      <w:proofErr w:type="spellEnd"/>
      <w:r w:rsidRPr="0035126B">
        <w:rPr>
          <w:rFonts w:ascii="Times New Roman" w:hAnsi="Times New Roman" w:cs="Times New Roman"/>
          <w:i/>
          <w:iCs/>
          <w:sz w:val="24"/>
          <w:szCs w:val="24"/>
        </w:rPr>
        <w:t xml:space="preserve"> </w:t>
      </w:r>
      <w:r w:rsidRPr="0035126B">
        <w:rPr>
          <w:rFonts w:ascii="Times New Roman" w:hAnsi="Times New Roman" w:cs="Times New Roman"/>
          <w:sz w:val="24"/>
          <w:szCs w:val="24"/>
        </w:rPr>
        <w:t xml:space="preserve">via a process </w:t>
      </w:r>
      <w:r w:rsidRPr="0035126B">
        <w:rPr>
          <w:rFonts w:ascii="Times New Roman" w:hAnsi="Times New Roman" w:cs="Times New Roman"/>
          <w:i/>
          <w:iCs/>
          <w:sz w:val="24"/>
          <w:szCs w:val="24"/>
        </w:rPr>
        <w:t>φ</w:t>
      </w:r>
      <w:r w:rsidRPr="0035126B">
        <w:rPr>
          <w:rFonts w:ascii="Times New Roman" w:hAnsi="Times New Roman" w:cs="Times New Roman"/>
          <w:sz w:val="24"/>
          <w:szCs w:val="24"/>
        </w:rPr>
        <w:t xml:space="preserve">.  In this way, a natural form of </w:t>
      </w:r>
      <w:proofErr w:type="spellStart"/>
      <w:r w:rsidRPr="0035126B">
        <w:rPr>
          <w:rFonts w:ascii="Times New Roman" w:hAnsi="Times New Roman" w:cs="Times New Roman"/>
          <w:sz w:val="24"/>
          <w:szCs w:val="24"/>
        </w:rPr>
        <w:t>presentationalism</w:t>
      </w:r>
      <w:proofErr w:type="spellEnd"/>
      <w:r w:rsidRPr="0035126B">
        <w:rPr>
          <w:rFonts w:ascii="Times New Roman" w:hAnsi="Times New Roman" w:cs="Times New Roman"/>
          <w:sz w:val="24"/>
          <w:szCs w:val="24"/>
        </w:rPr>
        <w:t xml:space="preserve"> is the kind of informational</w:t>
      </w:r>
      <w:r w:rsidRPr="0035126B">
        <w:rPr>
          <w:rFonts w:ascii="Times New Roman" w:hAnsi="Times New Roman" w:cs="Times New Roman"/>
          <w:i/>
          <w:iCs/>
          <w:sz w:val="24"/>
          <w:szCs w:val="24"/>
        </w:rPr>
        <w:t xml:space="preserve"> </w:t>
      </w:r>
      <w:r w:rsidRPr="0035126B">
        <w:rPr>
          <w:rFonts w:ascii="Times New Roman" w:hAnsi="Times New Roman" w:cs="Times New Roman"/>
          <w:sz w:val="24"/>
          <w:szCs w:val="24"/>
        </w:rPr>
        <w:t xml:space="preserve">epistemology intimated by Evans (1982: 122-123).  I don’t want to rule out this approach even though I do—contra Lyons (2009)’s zombie epistemology—rule out presentation and knowledge by presentation in a </w:t>
      </w:r>
      <w:r w:rsidRPr="0035126B">
        <w:rPr>
          <w:rFonts w:ascii="Times New Roman" w:hAnsi="Times New Roman" w:cs="Times New Roman"/>
          <w:i/>
          <w:iCs/>
          <w:sz w:val="24"/>
          <w:szCs w:val="24"/>
        </w:rPr>
        <w:t>total</w:t>
      </w:r>
      <w:r w:rsidRPr="0035126B">
        <w:rPr>
          <w:rFonts w:ascii="Times New Roman" w:hAnsi="Times New Roman" w:cs="Times New Roman"/>
          <w:sz w:val="24"/>
          <w:szCs w:val="24"/>
        </w:rPr>
        <w:t xml:space="preserve"> zombie with neither sensory nor cognitive experience.</w:t>
      </w:r>
      <w:r w:rsidRPr="0035126B">
        <w:rPr>
          <w:rStyle w:val="FootnoteReference"/>
          <w:rFonts w:ascii="Times New Roman" w:hAnsi="Times New Roman" w:cs="Times New Roman"/>
          <w:sz w:val="24"/>
          <w:szCs w:val="24"/>
        </w:rPr>
        <w:footnoteReference w:id="12"/>
      </w:r>
    </w:p>
    <w:p w14:paraId="260E357C" w14:textId="05125BE7" w:rsidR="00D32FD4" w:rsidRPr="0035126B" w:rsidRDefault="00D32FD4" w:rsidP="00414213">
      <w:pPr>
        <w:spacing w:after="0" w:line="240" w:lineRule="auto"/>
        <w:jc w:val="both"/>
        <w:rPr>
          <w:rFonts w:ascii="Times New Roman" w:hAnsi="Times New Roman" w:cs="Times New Roman"/>
          <w:sz w:val="24"/>
          <w:szCs w:val="24"/>
        </w:rPr>
      </w:pPr>
      <w:r w:rsidRPr="0035126B">
        <w:rPr>
          <w:rFonts w:ascii="Times New Roman" w:hAnsi="Times New Roman" w:cs="Times New Roman"/>
          <w:sz w:val="24"/>
          <w:szCs w:val="24"/>
        </w:rPr>
        <w:tab/>
        <w:t xml:space="preserve">  Let’s summarize the points so far.  Firstly, presentations are conscious mental episodes, but they are only essentially conscious in the sense of being constituents of cognitive experience, and may be special cases of presentations of a wider sort.  Secondly, presentations are essentially </w:t>
      </w:r>
      <w:r w:rsidR="00AF44DB">
        <w:rPr>
          <w:rFonts w:ascii="Times New Roman" w:hAnsi="Times New Roman" w:cs="Times New Roman"/>
          <w:sz w:val="24"/>
          <w:szCs w:val="24"/>
        </w:rPr>
        <w:t xml:space="preserve">and non-accidentally </w:t>
      </w:r>
      <w:r w:rsidRPr="0035126B">
        <w:rPr>
          <w:rFonts w:ascii="Times New Roman" w:hAnsi="Times New Roman" w:cs="Times New Roman"/>
          <w:sz w:val="24"/>
          <w:szCs w:val="24"/>
        </w:rPr>
        <w:t xml:space="preserve">successful: they are essentially presentations of ‘objects’ in various ontological categories (particulars, facts, events…).  Finally, </w:t>
      </w:r>
      <w:r>
        <w:rPr>
          <w:rFonts w:ascii="Times New Roman" w:hAnsi="Times New Roman" w:cs="Times New Roman"/>
          <w:sz w:val="24"/>
          <w:szCs w:val="24"/>
        </w:rPr>
        <w:t>a</w:t>
      </w:r>
      <w:r w:rsidRPr="0035126B">
        <w:rPr>
          <w:rFonts w:ascii="Times New Roman" w:hAnsi="Times New Roman" w:cs="Times New Roman"/>
          <w:sz w:val="24"/>
          <w:szCs w:val="24"/>
        </w:rPr>
        <w:t xml:space="preserve"> conscious mental episode of presentation is identical to </w:t>
      </w:r>
      <w:r>
        <w:rPr>
          <w:rFonts w:ascii="Times New Roman" w:hAnsi="Times New Roman" w:cs="Times New Roman"/>
          <w:sz w:val="24"/>
          <w:szCs w:val="24"/>
        </w:rPr>
        <w:t>an</w:t>
      </w:r>
      <w:r w:rsidRPr="0035126B">
        <w:rPr>
          <w:rFonts w:ascii="Times New Roman" w:hAnsi="Times New Roman" w:cs="Times New Roman"/>
          <w:sz w:val="24"/>
          <w:szCs w:val="24"/>
        </w:rPr>
        <w:t xml:space="preserve"> event of</w:t>
      </w:r>
      <w:r>
        <w:rPr>
          <w:rFonts w:ascii="Times New Roman" w:hAnsi="Times New Roman" w:cs="Times New Roman"/>
          <w:sz w:val="24"/>
          <w:szCs w:val="24"/>
        </w:rPr>
        <w:t xml:space="preserve"> α</w:t>
      </w:r>
      <w:r w:rsidRPr="0035126B">
        <w:rPr>
          <w:rFonts w:ascii="Times New Roman" w:hAnsi="Times New Roman" w:cs="Times New Roman"/>
          <w:sz w:val="24"/>
          <w:szCs w:val="24"/>
        </w:rPr>
        <w:t xml:space="preserve">’s </w:t>
      </w:r>
      <w:r>
        <w:rPr>
          <w:rFonts w:ascii="Times New Roman" w:hAnsi="Times New Roman" w:cs="Times New Roman"/>
          <w:sz w:val="24"/>
          <w:szCs w:val="24"/>
        </w:rPr>
        <w:t>presentation to a mind</w:t>
      </w:r>
      <w:r w:rsidRPr="0035126B">
        <w:rPr>
          <w:rFonts w:ascii="Times New Roman" w:hAnsi="Times New Roman" w:cs="Times New Roman"/>
          <w:sz w:val="24"/>
          <w:szCs w:val="24"/>
        </w:rPr>
        <w:t xml:space="preserve"> via some source of presentation (e.g., perceptual experience) and presentational process (e.g., perceptual processing).  </w:t>
      </w:r>
      <w:proofErr w:type="spellStart"/>
      <w:r w:rsidRPr="0035126B">
        <w:rPr>
          <w:rFonts w:ascii="Times New Roman" w:hAnsi="Times New Roman" w:cs="Times New Roman"/>
          <w:sz w:val="24"/>
          <w:szCs w:val="24"/>
        </w:rPr>
        <w:t>Presentationalism</w:t>
      </w:r>
      <w:proofErr w:type="spellEnd"/>
      <w:r w:rsidRPr="0035126B">
        <w:rPr>
          <w:rFonts w:ascii="Times New Roman" w:hAnsi="Times New Roman" w:cs="Times New Roman"/>
          <w:sz w:val="24"/>
          <w:szCs w:val="24"/>
        </w:rPr>
        <w:t xml:space="preserve"> is neutral on whether such processes should be understood in a more or less externalist way, barring the extreme externalism of zombie epistemology.   </w:t>
      </w:r>
    </w:p>
    <w:p w14:paraId="0A268D33" w14:textId="53F74585" w:rsidR="00D32FD4" w:rsidRPr="0035126B" w:rsidRDefault="00D32FD4" w:rsidP="00414213">
      <w:pPr>
        <w:spacing w:after="0" w:line="240" w:lineRule="auto"/>
        <w:jc w:val="both"/>
        <w:rPr>
          <w:rFonts w:ascii="Times New Roman" w:hAnsi="Times New Roman" w:cs="Times New Roman"/>
          <w:sz w:val="24"/>
          <w:szCs w:val="24"/>
        </w:rPr>
      </w:pPr>
      <w:r w:rsidRPr="0035126B">
        <w:rPr>
          <w:rFonts w:ascii="Times New Roman" w:hAnsi="Times New Roman" w:cs="Times New Roman"/>
          <w:sz w:val="24"/>
          <w:szCs w:val="24"/>
        </w:rPr>
        <w:tab/>
      </w:r>
      <w:r w:rsidR="00793ED4">
        <w:rPr>
          <w:rFonts w:ascii="Times New Roman" w:hAnsi="Times New Roman" w:cs="Times New Roman"/>
          <w:sz w:val="24"/>
          <w:szCs w:val="24"/>
        </w:rPr>
        <w:t>W</w:t>
      </w:r>
      <w:r w:rsidRPr="0035126B">
        <w:rPr>
          <w:rFonts w:ascii="Times New Roman" w:hAnsi="Times New Roman" w:cs="Times New Roman"/>
          <w:sz w:val="24"/>
          <w:szCs w:val="24"/>
        </w:rPr>
        <w:t>hile I want to be neutral about whether presentations are reducible to other mental or non-mental phenomena, it would be nice to say more about how they are related to other recognizable mental phenomena.  It would be especially</w:t>
      </w:r>
      <w:r w:rsidRPr="0035126B">
        <w:rPr>
          <w:rFonts w:ascii="Times New Roman" w:hAnsi="Times New Roman" w:cs="Times New Roman"/>
          <w:i/>
          <w:iCs/>
          <w:sz w:val="24"/>
          <w:szCs w:val="24"/>
        </w:rPr>
        <w:t xml:space="preserve"> </w:t>
      </w:r>
      <w:r w:rsidRPr="0035126B">
        <w:rPr>
          <w:rFonts w:ascii="Times New Roman" w:hAnsi="Times New Roman" w:cs="Times New Roman"/>
          <w:sz w:val="24"/>
          <w:szCs w:val="24"/>
        </w:rPr>
        <w:t>nice to fill in the template</w:t>
      </w:r>
    </w:p>
    <w:p w14:paraId="04038505" w14:textId="77777777" w:rsidR="00D32FD4" w:rsidRPr="0035126B" w:rsidRDefault="00D32FD4" w:rsidP="00414213">
      <w:pPr>
        <w:spacing w:after="0" w:line="240" w:lineRule="auto"/>
        <w:jc w:val="both"/>
        <w:rPr>
          <w:rFonts w:ascii="Times New Roman" w:hAnsi="Times New Roman" w:cs="Times New Roman"/>
          <w:sz w:val="24"/>
          <w:szCs w:val="24"/>
        </w:rPr>
      </w:pPr>
    </w:p>
    <w:p w14:paraId="1612B9BB" w14:textId="513BE01E" w:rsidR="00D32FD4" w:rsidRPr="0035126B" w:rsidRDefault="00D32FD4" w:rsidP="00414213">
      <w:pPr>
        <w:spacing w:after="0" w:line="240" w:lineRule="auto"/>
        <w:ind w:firstLine="720"/>
        <w:jc w:val="both"/>
        <w:rPr>
          <w:rFonts w:ascii="Times New Roman" w:hAnsi="Times New Roman" w:cs="Times New Roman"/>
          <w:sz w:val="24"/>
          <w:szCs w:val="24"/>
        </w:rPr>
      </w:pPr>
      <w:r w:rsidRPr="0035126B">
        <w:rPr>
          <w:rFonts w:ascii="Times New Roman" w:hAnsi="Times New Roman" w:cs="Times New Roman"/>
          <w:sz w:val="24"/>
          <w:szCs w:val="24"/>
        </w:rPr>
        <w:t xml:space="preserve">S is presented with </w:t>
      </w:r>
      <w:r>
        <w:rPr>
          <w:rFonts w:ascii="Times New Roman" w:hAnsi="Times New Roman" w:cs="Times New Roman"/>
          <w:sz w:val="24"/>
          <w:szCs w:val="24"/>
        </w:rPr>
        <w:t>α</w:t>
      </w:r>
      <w:r w:rsidRPr="0035126B">
        <w:rPr>
          <w:rFonts w:ascii="Times New Roman" w:hAnsi="Times New Roman" w:cs="Times New Roman"/>
          <w:sz w:val="24"/>
          <w:szCs w:val="24"/>
        </w:rPr>
        <w:t xml:space="preserve"> (via &lt;</w:t>
      </w:r>
      <w:r w:rsidRPr="0035126B">
        <w:rPr>
          <w:rFonts w:ascii="Times New Roman" w:hAnsi="Times New Roman" w:cs="Times New Roman"/>
          <w:i/>
          <w:iCs/>
          <w:sz w:val="24"/>
          <w:szCs w:val="24"/>
        </w:rPr>
        <w:sym w:font="Symbol" w:char="F073"/>
      </w:r>
      <w:r w:rsidRPr="0035126B">
        <w:rPr>
          <w:rFonts w:ascii="Times New Roman" w:hAnsi="Times New Roman" w:cs="Times New Roman"/>
          <w:i/>
          <w:iCs/>
          <w:sz w:val="24"/>
          <w:szCs w:val="24"/>
        </w:rPr>
        <w:t>, φ&gt;</w:t>
      </w:r>
      <w:r w:rsidRPr="0035126B">
        <w:rPr>
          <w:rFonts w:ascii="Times New Roman" w:hAnsi="Times New Roman" w:cs="Times New Roman"/>
          <w:sz w:val="24"/>
          <w:szCs w:val="24"/>
        </w:rPr>
        <w:t>) iff __________</w:t>
      </w:r>
    </w:p>
    <w:p w14:paraId="676BF527" w14:textId="77777777" w:rsidR="00D32FD4" w:rsidRPr="0035126B" w:rsidRDefault="00D32FD4" w:rsidP="00414213">
      <w:pPr>
        <w:spacing w:after="0" w:line="240" w:lineRule="auto"/>
        <w:jc w:val="both"/>
        <w:rPr>
          <w:rFonts w:ascii="Times New Roman" w:hAnsi="Times New Roman" w:cs="Times New Roman"/>
          <w:sz w:val="24"/>
          <w:szCs w:val="24"/>
        </w:rPr>
      </w:pPr>
    </w:p>
    <w:p w14:paraId="57D43845" w14:textId="69EFFDF2" w:rsidR="00D32FD4" w:rsidRPr="0035126B" w:rsidRDefault="00D32FD4" w:rsidP="00537761">
      <w:pPr>
        <w:spacing w:after="0" w:line="240" w:lineRule="auto"/>
        <w:jc w:val="both"/>
        <w:rPr>
          <w:rFonts w:ascii="Times New Roman" w:hAnsi="Times New Roman" w:cs="Times New Roman"/>
          <w:sz w:val="24"/>
          <w:szCs w:val="24"/>
        </w:rPr>
      </w:pPr>
      <w:r w:rsidRPr="0035126B">
        <w:rPr>
          <w:rFonts w:ascii="Times New Roman" w:hAnsi="Times New Roman" w:cs="Times New Roman"/>
          <w:sz w:val="24"/>
          <w:szCs w:val="24"/>
        </w:rPr>
        <w:t>by filling in the blank with some independently recognizable description</w:t>
      </w:r>
      <w:r>
        <w:rPr>
          <w:rFonts w:ascii="Times New Roman" w:hAnsi="Times New Roman" w:cs="Times New Roman"/>
          <w:sz w:val="24"/>
          <w:szCs w:val="24"/>
        </w:rPr>
        <w:t>, though without assuming that this provides a</w:t>
      </w:r>
      <w:r w:rsidR="003D48B4">
        <w:rPr>
          <w:rFonts w:ascii="Times New Roman" w:hAnsi="Times New Roman" w:cs="Times New Roman"/>
          <w:sz w:val="24"/>
          <w:szCs w:val="24"/>
        </w:rPr>
        <w:t xml:space="preserve"> reductive</w:t>
      </w:r>
      <w:r>
        <w:rPr>
          <w:rFonts w:ascii="Times New Roman" w:hAnsi="Times New Roman" w:cs="Times New Roman"/>
          <w:sz w:val="24"/>
          <w:szCs w:val="24"/>
        </w:rPr>
        <w:t xml:space="preserve"> </w:t>
      </w:r>
      <w:r w:rsidRPr="003D48B4">
        <w:rPr>
          <w:rFonts w:ascii="Times New Roman" w:hAnsi="Times New Roman" w:cs="Times New Roman"/>
          <w:sz w:val="24"/>
          <w:szCs w:val="24"/>
        </w:rPr>
        <w:t>analysis</w:t>
      </w:r>
      <w:r>
        <w:rPr>
          <w:rFonts w:ascii="Times New Roman" w:hAnsi="Times New Roman" w:cs="Times New Roman"/>
          <w:sz w:val="24"/>
          <w:szCs w:val="24"/>
        </w:rPr>
        <w:t xml:space="preserve"> of the right-hand side</w:t>
      </w:r>
      <w:r w:rsidRPr="0035126B">
        <w:rPr>
          <w:rFonts w:ascii="Times New Roman" w:hAnsi="Times New Roman" w:cs="Times New Roman"/>
          <w:sz w:val="24"/>
          <w:szCs w:val="24"/>
        </w:rPr>
        <w:t xml:space="preserve">.  </w:t>
      </w:r>
    </w:p>
    <w:p w14:paraId="6B59976B" w14:textId="366A0B92" w:rsidR="00D32FD4" w:rsidRPr="0035126B" w:rsidRDefault="00D32FD4" w:rsidP="0038570F">
      <w:pPr>
        <w:spacing w:after="0" w:line="240" w:lineRule="auto"/>
        <w:ind w:firstLine="720"/>
        <w:jc w:val="both"/>
        <w:rPr>
          <w:rFonts w:ascii="Times New Roman" w:hAnsi="Times New Roman" w:cs="Times New Roman"/>
          <w:sz w:val="24"/>
          <w:szCs w:val="24"/>
        </w:rPr>
      </w:pPr>
      <w:r w:rsidRPr="0035126B">
        <w:rPr>
          <w:rFonts w:ascii="Times New Roman" w:hAnsi="Times New Roman" w:cs="Times New Roman"/>
          <w:sz w:val="24"/>
          <w:szCs w:val="24"/>
        </w:rPr>
        <w:t xml:space="preserve">To prove helpful in the present context, we also need to fill in the blank with terms other than ‘way of knowing’ or closely related terms like ‘way of </w:t>
      </w:r>
      <w:r>
        <w:rPr>
          <w:rFonts w:ascii="Times New Roman" w:hAnsi="Times New Roman" w:cs="Times New Roman"/>
          <w:sz w:val="24"/>
          <w:szCs w:val="24"/>
        </w:rPr>
        <w:t>[re]</w:t>
      </w:r>
      <w:r w:rsidRPr="0035126B">
        <w:rPr>
          <w:rFonts w:ascii="Times New Roman" w:hAnsi="Times New Roman" w:cs="Times New Roman"/>
          <w:sz w:val="24"/>
          <w:szCs w:val="24"/>
        </w:rPr>
        <w:t xml:space="preserve">learning’.  One kind of option is to appeal to single ordinary concepts that are epistemic in a broad sense but are more specific than </w:t>
      </w:r>
      <w:r w:rsidRPr="008E11B2">
        <w:rPr>
          <w:rFonts w:ascii="Times New Roman" w:hAnsi="Times New Roman" w:cs="Times New Roman"/>
          <w:i/>
          <w:iCs/>
          <w:sz w:val="24"/>
          <w:szCs w:val="24"/>
        </w:rPr>
        <w:t>learning</w:t>
      </w:r>
      <w:r w:rsidRPr="0035126B">
        <w:rPr>
          <w:rFonts w:ascii="Times New Roman" w:hAnsi="Times New Roman" w:cs="Times New Roman"/>
          <w:sz w:val="24"/>
          <w:szCs w:val="24"/>
        </w:rPr>
        <w:t xml:space="preserve"> and </w:t>
      </w:r>
      <w:r w:rsidRPr="008E11B2">
        <w:rPr>
          <w:rFonts w:ascii="Times New Roman" w:hAnsi="Times New Roman" w:cs="Times New Roman"/>
          <w:i/>
          <w:iCs/>
          <w:sz w:val="24"/>
          <w:szCs w:val="24"/>
        </w:rPr>
        <w:t>coming to know</w:t>
      </w:r>
      <w:r w:rsidRPr="0035126B">
        <w:rPr>
          <w:rFonts w:ascii="Times New Roman" w:hAnsi="Times New Roman" w:cs="Times New Roman"/>
          <w:sz w:val="24"/>
          <w:szCs w:val="24"/>
        </w:rPr>
        <w:t xml:space="preserve">.  One option is to use </w:t>
      </w:r>
      <w:r>
        <w:rPr>
          <w:rFonts w:ascii="Times New Roman" w:hAnsi="Times New Roman" w:cs="Times New Roman"/>
          <w:sz w:val="24"/>
          <w:szCs w:val="24"/>
        </w:rPr>
        <w:t>a</w:t>
      </w:r>
      <w:r w:rsidR="00011B40">
        <w:rPr>
          <w:rFonts w:ascii="Times New Roman" w:hAnsi="Times New Roman" w:cs="Times New Roman"/>
          <w:sz w:val="24"/>
          <w:szCs w:val="24"/>
        </w:rPr>
        <w:t>n amodal</w:t>
      </w:r>
      <w:r w:rsidRPr="0035126B">
        <w:rPr>
          <w:rFonts w:ascii="Times New Roman" w:hAnsi="Times New Roman" w:cs="Times New Roman"/>
          <w:sz w:val="24"/>
          <w:szCs w:val="24"/>
        </w:rPr>
        <w:t xml:space="preserve"> epistemic notion of perception</w:t>
      </w:r>
      <w:r w:rsidRPr="0035126B">
        <w:rPr>
          <w:rFonts w:ascii="Times New Roman" w:hAnsi="Times New Roman" w:cs="Times New Roman"/>
          <w:i/>
          <w:iCs/>
          <w:sz w:val="24"/>
          <w:szCs w:val="24"/>
        </w:rPr>
        <w:t>—</w:t>
      </w:r>
      <w:r>
        <w:rPr>
          <w:rFonts w:ascii="Times New Roman" w:hAnsi="Times New Roman" w:cs="Times New Roman"/>
          <w:sz w:val="24"/>
          <w:szCs w:val="24"/>
        </w:rPr>
        <w:t>e.g.</w:t>
      </w:r>
      <w:r w:rsidRPr="0035126B">
        <w:rPr>
          <w:rFonts w:ascii="Times New Roman" w:hAnsi="Times New Roman" w:cs="Times New Roman"/>
          <w:sz w:val="24"/>
          <w:szCs w:val="24"/>
        </w:rPr>
        <w:t>, the notion expressed by ‘sees’</w:t>
      </w:r>
      <w:r w:rsidRPr="0035126B">
        <w:rPr>
          <w:rFonts w:ascii="Times New Roman" w:hAnsi="Times New Roman" w:cs="Times New Roman"/>
          <w:i/>
          <w:iCs/>
          <w:sz w:val="24"/>
          <w:szCs w:val="24"/>
        </w:rPr>
        <w:t xml:space="preserve"> </w:t>
      </w:r>
      <w:r w:rsidRPr="0035126B">
        <w:rPr>
          <w:rFonts w:ascii="Times New Roman" w:hAnsi="Times New Roman" w:cs="Times New Roman"/>
          <w:sz w:val="24"/>
          <w:szCs w:val="24"/>
        </w:rPr>
        <w:t xml:space="preserve">when used to indicate an </w:t>
      </w:r>
      <w:r w:rsidRPr="0035126B">
        <w:rPr>
          <w:rFonts w:ascii="Times New Roman" w:hAnsi="Times New Roman" w:cs="Times New Roman"/>
          <w:i/>
          <w:iCs/>
          <w:sz w:val="24"/>
          <w:szCs w:val="24"/>
        </w:rPr>
        <w:t>episode of</w:t>
      </w:r>
      <w:r w:rsidRPr="0035126B">
        <w:rPr>
          <w:rFonts w:ascii="Times New Roman" w:hAnsi="Times New Roman" w:cs="Times New Roman"/>
          <w:sz w:val="24"/>
          <w:szCs w:val="24"/>
        </w:rPr>
        <w:t xml:space="preserve"> </w:t>
      </w:r>
      <w:r w:rsidRPr="0035126B">
        <w:rPr>
          <w:rFonts w:ascii="Times New Roman" w:hAnsi="Times New Roman" w:cs="Times New Roman"/>
          <w:i/>
          <w:iCs/>
          <w:sz w:val="24"/>
          <w:szCs w:val="24"/>
        </w:rPr>
        <w:t>recognition</w:t>
      </w:r>
      <w:r w:rsidRPr="0035126B">
        <w:rPr>
          <w:rFonts w:ascii="Times New Roman" w:hAnsi="Times New Roman" w:cs="Times New Roman"/>
          <w:sz w:val="24"/>
          <w:szCs w:val="24"/>
        </w:rPr>
        <w:t xml:space="preserve">.  Hence, one might say that S is presented with </w:t>
      </w:r>
      <w:r>
        <w:rPr>
          <w:rFonts w:ascii="Times New Roman" w:hAnsi="Times New Roman" w:cs="Times New Roman"/>
          <w:sz w:val="24"/>
          <w:szCs w:val="24"/>
        </w:rPr>
        <w:t xml:space="preserve">α </w:t>
      </w:r>
      <w:r w:rsidRPr="0035126B">
        <w:rPr>
          <w:rFonts w:ascii="Times New Roman" w:hAnsi="Times New Roman" w:cs="Times New Roman"/>
          <w:sz w:val="24"/>
          <w:szCs w:val="24"/>
        </w:rPr>
        <w:t>by &lt;</w:t>
      </w:r>
      <w:r w:rsidRPr="0035126B">
        <w:rPr>
          <w:rFonts w:ascii="Times New Roman" w:hAnsi="Times New Roman" w:cs="Times New Roman"/>
          <w:i/>
          <w:iCs/>
          <w:sz w:val="24"/>
          <w:szCs w:val="24"/>
        </w:rPr>
        <w:sym w:font="Symbol" w:char="F073"/>
      </w:r>
      <w:r w:rsidRPr="0035126B">
        <w:rPr>
          <w:rFonts w:ascii="Times New Roman" w:hAnsi="Times New Roman" w:cs="Times New Roman"/>
          <w:i/>
          <w:iCs/>
          <w:sz w:val="24"/>
          <w:szCs w:val="24"/>
        </w:rPr>
        <w:t xml:space="preserve">, φ&gt; </w:t>
      </w:r>
      <w:r w:rsidRPr="0035126B">
        <w:rPr>
          <w:rFonts w:ascii="Times New Roman" w:hAnsi="Times New Roman" w:cs="Times New Roman"/>
          <w:sz w:val="24"/>
          <w:szCs w:val="24"/>
        </w:rPr>
        <w:t xml:space="preserve">iff S </w:t>
      </w:r>
      <w:r w:rsidRPr="0035126B">
        <w:rPr>
          <w:rFonts w:ascii="Times New Roman" w:hAnsi="Times New Roman" w:cs="Times New Roman"/>
          <w:i/>
          <w:iCs/>
          <w:sz w:val="24"/>
          <w:szCs w:val="24"/>
        </w:rPr>
        <w:t xml:space="preserve">recognizes </w:t>
      </w:r>
      <w:r>
        <w:rPr>
          <w:rFonts w:ascii="Times New Roman" w:hAnsi="Times New Roman" w:cs="Times New Roman"/>
          <w:sz w:val="24"/>
          <w:szCs w:val="24"/>
        </w:rPr>
        <w:t xml:space="preserve">α </w:t>
      </w:r>
      <w:r w:rsidR="002A6427">
        <w:rPr>
          <w:rFonts w:ascii="Times New Roman" w:hAnsi="Times New Roman" w:cs="Times New Roman"/>
          <w:sz w:val="24"/>
          <w:szCs w:val="24"/>
        </w:rPr>
        <w:t>due</w:t>
      </w:r>
      <w:r>
        <w:rPr>
          <w:rFonts w:ascii="Times New Roman" w:hAnsi="Times New Roman" w:cs="Times New Roman"/>
          <w:sz w:val="24"/>
          <w:szCs w:val="24"/>
        </w:rPr>
        <w:t xml:space="preserve"> to</w:t>
      </w:r>
      <w:r w:rsidRPr="0035126B">
        <w:rPr>
          <w:rFonts w:ascii="Times New Roman" w:hAnsi="Times New Roman" w:cs="Times New Roman"/>
          <w:sz w:val="24"/>
          <w:szCs w:val="24"/>
        </w:rPr>
        <w:t xml:space="preserve"> &lt;</w:t>
      </w:r>
      <w:r w:rsidRPr="0035126B">
        <w:rPr>
          <w:rFonts w:ascii="Times New Roman" w:hAnsi="Times New Roman" w:cs="Times New Roman"/>
          <w:i/>
          <w:iCs/>
          <w:sz w:val="24"/>
          <w:szCs w:val="24"/>
        </w:rPr>
        <w:sym w:font="Symbol" w:char="F073"/>
      </w:r>
      <w:r w:rsidRPr="0035126B">
        <w:rPr>
          <w:rFonts w:ascii="Times New Roman" w:hAnsi="Times New Roman" w:cs="Times New Roman"/>
          <w:i/>
          <w:iCs/>
          <w:sz w:val="24"/>
          <w:szCs w:val="24"/>
        </w:rPr>
        <w:t>, φ&gt;</w:t>
      </w:r>
      <w:r w:rsidRPr="0035126B">
        <w:rPr>
          <w:rFonts w:ascii="Times New Roman" w:hAnsi="Times New Roman" w:cs="Times New Roman"/>
          <w:sz w:val="24"/>
          <w:szCs w:val="24"/>
        </w:rPr>
        <w:t xml:space="preserve">.  A more general option is to appeal to the notion of the </w:t>
      </w:r>
      <w:r w:rsidRPr="0035126B">
        <w:rPr>
          <w:rFonts w:ascii="Times New Roman" w:hAnsi="Times New Roman" w:cs="Times New Roman"/>
          <w:i/>
          <w:iCs/>
          <w:sz w:val="24"/>
          <w:szCs w:val="24"/>
        </w:rPr>
        <w:t>evident</w:t>
      </w:r>
      <w:r w:rsidRPr="0035126B">
        <w:rPr>
          <w:rFonts w:ascii="Times New Roman" w:hAnsi="Times New Roman" w:cs="Times New Roman"/>
          <w:sz w:val="24"/>
          <w:szCs w:val="24"/>
        </w:rPr>
        <w:t>, per Chisholm (1982) and Brentano (1930/1966), so that S is presented with the fact that p iff p is</w:t>
      </w:r>
      <w:r w:rsidRPr="0035126B">
        <w:rPr>
          <w:rFonts w:ascii="Times New Roman" w:hAnsi="Times New Roman" w:cs="Times New Roman"/>
          <w:i/>
          <w:iCs/>
          <w:sz w:val="24"/>
          <w:szCs w:val="24"/>
        </w:rPr>
        <w:t xml:space="preserve"> made evident </w:t>
      </w:r>
      <w:r w:rsidRPr="00592B6C">
        <w:rPr>
          <w:rFonts w:ascii="Times New Roman" w:hAnsi="Times New Roman" w:cs="Times New Roman"/>
          <w:sz w:val="24"/>
          <w:szCs w:val="24"/>
        </w:rPr>
        <w:t>to S.</w:t>
      </w:r>
      <w:r w:rsidRPr="0035126B">
        <w:rPr>
          <w:rFonts w:ascii="Times New Roman" w:hAnsi="Times New Roman" w:cs="Times New Roman"/>
          <w:sz w:val="24"/>
          <w:szCs w:val="24"/>
        </w:rPr>
        <w:t xml:space="preserve">  Another option still would be to appeal to the concept of (cognitive) </w:t>
      </w:r>
      <w:r w:rsidRPr="0035126B">
        <w:rPr>
          <w:rFonts w:ascii="Times New Roman" w:hAnsi="Times New Roman" w:cs="Times New Roman"/>
          <w:i/>
          <w:iCs/>
          <w:sz w:val="24"/>
          <w:szCs w:val="24"/>
        </w:rPr>
        <w:t>experience</w:t>
      </w:r>
      <w:r w:rsidRPr="0035126B">
        <w:rPr>
          <w:rFonts w:ascii="Times New Roman" w:hAnsi="Times New Roman" w:cs="Times New Roman"/>
          <w:sz w:val="24"/>
          <w:szCs w:val="24"/>
        </w:rPr>
        <w:t xml:space="preserve"> and say that S is presented with the fact that p iff S the fact that p is given in experience.  These are good ways of fixing reference on presentations</w:t>
      </w:r>
      <w:r>
        <w:rPr>
          <w:rFonts w:ascii="Times New Roman" w:hAnsi="Times New Roman" w:cs="Times New Roman"/>
          <w:sz w:val="24"/>
          <w:szCs w:val="24"/>
        </w:rPr>
        <w:t xml:space="preserve">, though </w:t>
      </w:r>
      <w:r w:rsidRPr="0035126B">
        <w:rPr>
          <w:rFonts w:ascii="Times New Roman" w:hAnsi="Times New Roman" w:cs="Times New Roman"/>
          <w:sz w:val="24"/>
          <w:szCs w:val="24"/>
        </w:rPr>
        <w:t>some of the ordinary notions here are as flexible as the notion of consciousness and need</w:t>
      </w:r>
      <w:r>
        <w:rPr>
          <w:rFonts w:ascii="Times New Roman" w:hAnsi="Times New Roman" w:cs="Times New Roman"/>
          <w:sz w:val="24"/>
          <w:szCs w:val="24"/>
        </w:rPr>
        <w:t xml:space="preserve"> similar</w:t>
      </w:r>
      <w:r w:rsidRPr="0035126B">
        <w:rPr>
          <w:rFonts w:ascii="Times New Roman" w:hAnsi="Times New Roman" w:cs="Times New Roman"/>
          <w:sz w:val="24"/>
          <w:szCs w:val="24"/>
        </w:rPr>
        <w:t xml:space="preserve"> regimentation.</w:t>
      </w:r>
    </w:p>
    <w:p w14:paraId="6712D1A4" w14:textId="01FB4628" w:rsidR="00D32FD4" w:rsidRPr="0035126B" w:rsidRDefault="00D32FD4" w:rsidP="00414213">
      <w:pPr>
        <w:spacing w:after="0" w:line="240" w:lineRule="auto"/>
        <w:ind w:firstLine="720"/>
        <w:jc w:val="both"/>
        <w:rPr>
          <w:rFonts w:ascii="Times New Roman" w:hAnsi="Times New Roman" w:cs="Times New Roman"/>
          <w:sz w:val="24"/>
          <w:szCs w:val="24"/>
        </w:rPr>
      </w:pPr>
      <w:r w:rsidRPr="0035126B">
        <w:rPr>
          <w:rFonts w:ascii="Times New Roman" w:hAnsi="Times New Roman" w:cs="Times New Roman"/>
          <w:sz w:val="24"/>
          <w:szCs w:val="24"/>
        </w:rPr>
        <w:t xml:space="preserve">A different option is to combine an appeal to ordinary epistemic concepts that are generic but distinct from </w:t>
      </w:r>
      <w:r w:rsidRPr="0035126B">
        <w:rPr>
          <w:rFonts w:ascii="Times New Roman" w:hAnsi="Times New Roman" w:cs="Times New Roman"/>
          <w:i/>
          <w:iCs/>
          <w:sz w:val="24"/>
          <w:szCs w:val="24"/>
        </w:rPr>
        <w:t xml:space="preserve">way of knowing </w:t>
      </w:r>
      <w:r w:rsidRPr="0035126B">
        <w:rPr>
          <w:rFonts w:ascii="Times New Roman" w:hAnsi="Times New Roman" w:cs="Times New Roman"/>
          <w:sz w:val="24"/>
          <w:szCs w:val="24"/>
        </w:rPr>
        <w:t xml:space="preserve">or </w:t>
      </w:r>
      <w:r w:rsidRPr="0035126B">
        <w:rPr>
          <w:rFonts w:ascii="Times New Roman" w:hAnsi="Times New Roman" w:cs="Times New Roman"/>
          <w:i/>
          <w:iCs/>
          <w:sz w:val="24"/>
          <w:szCs w:val="24"/>
        </w:rPr>
        <w:t xml:space="preserve">way of learning </w:t>
      </w:r>
      <w:r w:rsidRPr="0035126B">
        <w:rPr>
          <w:rFonts w:ascii="Times New Roman" w:hAnsi="Times New Roman" w:cs="Times New Roman"/>
          <w:sz w:val="24"/>
          <w:szCs w:val="24"/>
        </w:rPr>
        <w:t xml:space="preserve">with an appeal to additional non-epistemic concepts.  One interesting possibility is to restrict the notion of </w:t>
      </w:r>
      <w:r w:rsidRPr="0035126B">
        <w:rPr>
          <w:rFonts w:ascii="Times New Roman" w:hAnsi="Times New Roman" w:cs="Times New Roman"/>
          <w:i/>
          <w:iCs/>
          <w:sz w:val="24"/>
          <w:szCs w:val="24"/>
        </w:rPr>
        <w:t xml:space="preserve">awareness </w:t>
      </w:r>
      <w:r w:rsidRPr="0035126B">
        <w:rPr>
          <w:rFonts w:ascii="Times New Roman" w:hAnsi="Times New Roman" w:cs="Times New Roman"/>
          <w:sz w:val="24"/>
          <w:szCs w:val="24"/>
        </w:rPr>
        <w:t>as elucidated in recent work by Silva (202</w:t>
      </w:r>
      <w:r w:rsidR="00B04852">
        <w:rPr>
          <w:rFonts w:ascii="Times New Roman" w:hAnsi="Times New Roman" w:cs="Times New Roman"/>
          <w:sz w:val="24"/>
          <w:szCs w:val="24"/>
        </w:rPr>
        <w:t>3</w:t>
      </w:r>
      <w:r w:rsidR="00C97FDF">
        <w:rPr>
          <w:rFonts w:ascii="Times New Roman" w:hAnsi="Times New Roman" w:cs="Times New Roman"/>
          <w:sz w:val="24"/>
          <w:szCs w:val="24"/>
        </w:rPr>
        <w:t>;</w:t>
      </w:r>
      <w:r w:rsidRPr="0035126B">
        <w:rPr>
          <w:rFonts w:ascii="Times New Roman" w:hAnsi="Times New Roman" w:cs="Times New Roman"/>
          <w:sz w:val="24"/>
          <w:szCs w:val="24"/>
        </w:rPr>
        <w:t xml:space="preserve"> forthcoming) and Silva and Siscoe (2024), or in the early work of Huemer (2001).</w:t>
      </w:r>
      <w:r w:rsidRPr="0035126B">
        <w:rPr>
          <w:rStyle w:val="FootnoteReference"/>
          <w:rFonts w:ascii="Times New Roman" w:hAnsi="Times New Roman" w:cs="Times New Roman"/>
          <w:sz w:val="24"/>
          <w:szCs w:val="24"/>
        </w:rPr>
        <w:footnoteReference w:id="13"/>
      </w:r>
      <w:r w:rsidRPr="0035126B">
        <w:rPr>
          <w:rFonts w:ascii="Times New Roman" w:hAnsi="Times New Roman" w:cs="Times New Roman"/>
          <w:sz w:val="24"/>
          <w:szCs w:val="24"/>
        </w:rPr>
        <w:t xml:space="preserve">  Note that it will not do to appeal </w:t>
      </w:r>
      <w:r w:rsidRPr="0035126B">
        <w:rPr>
          <w:rFonts w:ascii="Times New Roman" w:hAnsi="Times New Roman" w:cs="Times New Roman"/>
          <w:i/>
          <w:iCs/>
          <w:sz w:val="24"/>
          <w:szCs w:val="24"/>
        </w:rPr>
        <w:t xml:space="preserve">only </w:t>
      </w:r>
      <w:r w:rsidRPr="0035126B">
        <w:rPr>
          <w:rFonts w:ascii="Times New Roman" w:hAnsi="Times New Roman" w:cs="Times New Roman"/>
          <w:sz w:val="24"/>
          <w:szCs w:val="24"/>
        </w:rPr>
        <w:t>to awareness in either of Silva or Huemer’s senses.  Firstly, Silva</w:t>
      </w:r>
      <w:r>
        <w:rPr>
          <w:rFonts w:ascii="Times New Roman" w:hAnsi="Times New Roman" w:cs="Times New Roman"/>
          <w:sz w:val="24"/>
          <w:szCs w:val="24"/>
        </w:rPr>
        <w:t xml:space="preserve"> and Siscoe</w:t>
      </w:r>
      <w:r w:rsidRPr="0035126B">
        <w:rPr>
          <w:rFonts w:ascii="Times New Roman" w:hAnsi="Times New Roman" w:cs="Times New Roman"/>
          <w:sz w:val="24"/>
          <w:szCs w:val="24"/>
        </w:rPr>
        <w:t xml:space="preserve"> and Huemer (2001) take awareness to be a state, but presentation is an episode.  Secondly, both Silva and the early Huemer take awareness to be a state that can be stored and also, when occurrent, not </w:t>
      </w:r>
      <w:r w:rsidRPr="00144E7F">
        <w:rPr>
          <w:rFonts w:ascii="Times New Roman" w:hAnsi="Times New Roman" w:cs="Times New Roman"/>
          <w:i/>
          <w:iCs/>
          <w:sz w:val="24"/>
          <w:szCs w:val="24"/>
        </w:rPr>
        <w:t>manifested in experience</w:t>
      </w:r>
      <w:r w:rsidRPr="0035126B">
        <w:rPr>
          <w:rFonts w:ascii="Times New Roman" w:hAnsi="Times New Roman" w:cs="Times New Roman"/>
          <w:sz w:val="24"/>
          <w:szCs w:val="24"/>
        </w:rPr>
        <w:t xml:space="preserve"> but merely </w:t>
      </w:r>
      <w:r w:rsidR="00D22F4E">
        <w:rPr>
          <w:rFonts w:ascii="Times New Roman" w:hAnsi="Times New Roman" w:cs="Times New Roman"/>
          <w:sz w:val="24"/>
          <w:szCs w:val="24"/>
        </w:rPr>
        <w:t xml:space="preserve">realized in an </w:t>
      </w:r>
      <w:r w:rsidR="00D22F4E" w:rsidRPr="00D22F4E">
        <w:rPr>
          <w:rFonts w:ascii="Times New Roman" w:hAnsi="Times New Roman" w:cs="Times New Roman"/>
          <w:i/>
          <w:iCs/>
          <w:sz w:val="24"/>
          <w:szCs w:val="24"/>
        </w:rPr>
        <w:t>occurrence</w:t>
      </w:r>
      <w:r w:rsidRPr="0035126B">
        <w:rPr>
          <w:rFonts w:ascii="Times New Roman" w:hAnsi="Times New Roman" w:cs="Times New Roman"/>
          <w:sz w:val="24"/>
          <w:szCs w:val="24"/>
        </w:rPr>
        <w:t xml:space="preserve">; </w:t>
      </w:r>
      <w:r>
        <w:rPr>
          <w:rFonts w:ascii="Times New Roman" w:hAnsi="Times New Roman" w:cs="Times New Roman"/>
          <w:sz w:val="24"/>
          <w:szCs w:val="24"/>
        </w:rPr>
        <w:t xml:space="preserve">hence </w:t>
      </w:r>
      <w:r w:rsidRPr="0035126B">
        <w:rPr>
          <w:rFonts w:ascii="Times New Roman" w:hAnsi="Times New Roman" w:cs="Times New Roman"/>
          <w:sz w:val="24"/>
          <w:szCs w:val="24"/>
        </w:rPr>
        <w:t>even mere belief can count as awareness for Huemer</w:t>
      </w:r>
      <w:r>
        <w:rPr>
          <w:rFonts w:ascii="Times New Roman" w:hAnsi="Times New Roman" w:cs="Times New Roman"/>
          <w:sz w:val="24"/>
          <w:szCs w:val="24"/>
        </w:rPr>
        <w:t xml:space="preserve"> (2001)</w:t>
      </w:r>
      <w:r w:rsidRPr="0035126B">
        <w:rPr>
          <w:rFonts w:ascii="Times New Roman" w:hAnsi="Times New Roman" w:cs="Times New Roman"/>
          <w:sz w:val="24"/>
          <w:szCs w:val="24"/>
        </w:rPr>
        <w:t xml:space="preserve">.  Presentations cannot be stored and </w:t>
      </w:r>
      <w:r>
        <w:rPr>
          <w:rFonts w:ascii="Times New Roman" w:hAnsi="Times New Roman" w:cs="Times New Roman"/>
          <w:sz w:val="24"/>
          <w:szCs w:val="24"/>
        </w:rPr>
        <w:t xml:space="preserve">must </w:t>
      </w:r>
      <w:r w:rsidRPr="0035126B">
        <w:rPr>
          <w:rFonts w:ascii="Times New Roman" w:hAnsi="Times New Roman" w:cs="Times New Roman"/>
          <w:sz w:val="24"/>
          <w:szCs w:val="24"/>
        </w:rPr>
        <w:t>be constituents of cognitive experience.  Finally, unlike awareness</w:t>
      </w:r>
      <w:r>
        <w:rPr>
          <w:rFonts w:ascii="Times New Roman" w:hAnsi="Times New Roman" w:cs="Times New Roman"/>
          <w:sz w:val="24"/>
          <w:szCs w:val="24"/>
        </w:rPr>
        <w:t xml:space="preserve"> according to Silva</w:t>
      </w:r>
      <w:r w:rsidRPr="0035126B">
        <w:rPr>
          <w:rFonts w:ascii="Times New Roman" w:hAnsi="Times New Roman" w:cs="Times New Roman"/>
          <w:sz w:val="24"/>
          <w:szCs w:val="24"/>
        </w:rPr>
        <w:t xml:space="preserve">, presentations plausibly consume attention.  One is presented with </w:t>
      </w:r>
      <w:r>
        <w:rPr>
          <w:rFonts w:ascii="Times New Roman" w:hAnsi="Times New Roman" w:cs="Times New Roman"/>
          <w:sz w:val="24"/>
          <w:szCs w:val="24"/>
        </w:rPr>
        <w:t>α</w:t>
      </w:r>
      <w:r w:rsidRPr="0035126B">
        <w:rPr>
          <w:rFonts w:ascii="Times New Roman" w:hAnsi="Times New Roman" w:cs="Times New Roman"/>
          <w:sz w:val="24"/>
          <w:szCs w:val="24"/>
        </w:rPr>
        <w:t xml:space="preserve"> only if </w:t>
      </w:r>
      <w:r>
        <w:rPr>
          <w:rFonts w:ascii="Times New Roman" w:hAnsi="Times New Roman" w:cs="Times New Roman"/>
          <w:sz w:val="24"/>
          <w:szCs w:val="24"/>
        </w:rPr>
        <w:t>α</w:t>
      </w:r>
      <w:r w:rsidRPr="0035126B">
        <w:rPr>
          <w:rFonts w:ascii="Times New Roman" w:hAnsi="Times New Roman" w:cs="Times New Roman"/>
          <w:sz w:val="24"/>
          <w:szCs w:val="24"/>
        </w:rPr>
        <w:t xml:space="preserve"> consumes attention, but one can be </w:t>
      </w:r>
      <w:proofErr w:type="spellStart"/>
      <w:r w:rsidRPr="0035126B">
        <w:rPr>
          <w:rFonts w:ascii="Times New Roman" w:hAnsi="Times New Roman" w:cs="Times New Roman"/>
          <w:sz w:val="24"/>
          <w:szCs w:val="24"/>
        </w:rPr>
        <w:t>occurrently</w:t>
      </w:r>
      <w:proofErr w:type="spellEnd"/>
      <w:r w:rsidRPr="0035126B">
        <w:rPr>
          <w:rFonts w:ascii="Times New Roman" w:hAnsi="Times New Roman" w:cs="Times New Roman"/>
          <w:sz w:val="24"/>
          <w:szCs w:val="24"/>
        </w:rPr>
        <w:t xml:space="preserve"> </w:t>
      </w:r>
      <w:r w:rsidRPr="0035126B">
        <w:rPr>
          <w:rFonts w:ascii="Times New Roman" w:hAnsi="Times New Roman" w:cs="Times New Roman"/>
          <w:sz w:val="24"/>
          <w:szCs w:val="24"/>
        </w:rPr>
        <w:lastRenderedPageBreak/>
        <w:t>aware of a fact without attending to it at all: consider Silva</w:t>
      </w:r>
      <w:r w:rsidR="006D54B7">
        <w:rPr>
          <w:rFonts w:ascii="Times New Roman" w:hAnsi="Times New Roman" w:cs="Times New Roman"/>
          <w:sz w:val="24"/>
          <w:szCs w:val="24"/>
        </w:rPr>
        <w:t xml:space="preserve"> (forthcoming)</w:t>
      </w:r>
      <w:r w:rsidRPr="0035126B">
        <w:rPr>
          <w:rFonts w:ascii="Times New Roman" w:hAnsi="Times New Roman" w:cs="Times New Roman"/>
          <w:sz w:val="24"/>
          <w:szCs w:val="24"/>
        </w:rPr>
        <w:t>’s example of being</w:t>
      </w:r>
      <w:r w:rsidR="006D54B7">
        <w:rPr>
          <w:rFonts w:ascii="Times New Roman" w:hAnsi="Times New Roman" w:cs="Times New Roman"/>
          <w:sz w:val="24"/>
          <w:szCs w:val="24"/>
        </w:rPr>
        <w:t xml:space="preserve"> unreflectively</w:t>
      </w:r>
      <w:r w:rsidRPr="0035126B">
        <w:rPr>
          <w:rFonts w:ascii="Times New Roman" w:hAnsi="Times New Roman" w:cs="Times New Roman"/>
          <w:sz w:val="24"/>
          <w:szCs w:val="24"/>
        </w:rPr>
        <w:t xml:space="preserve"> aware that the text one is reading is written in English</w:t>
      </w:r>
      <w:r w:rsidR="00011B40">
        <w:rPr>
          <w:rFonts w:ascii="Times New Roman" w:hAnsi="Times New Roman" w:cs="Times New Roman"/>
          <w:sz w:val="24"/>
          <w:szCs w:val="24"/>
        </w:rPr>
        <w:t>,</w:t>
      </w:r>
      <w:r w:rsidR="006D54B7">
        <w:rPr>
          <w:rFonts w:ascii="Times New Roman" w:hAnsi="Times New Roman" w:cs="Times New Roman"/>
          <w:sz w:val="24"/>
          <w:szCs w:val="24"/>
        </w:rPr>
        <w:t xml:space="preserve"> by</w:t>
      </w:r>
      <w:r w:rsidR="00162089">
        <w:rPr>
          <w:rFonts w:ascii="Times New Roman" w:hAnsi="Times New Roman" w:cs="Times New Roman"/>
          <w:sz w:val="24"/>
          <w:szCs w:val="24"/>
        </w:rPr>
        <w:t xml:space="preserve"> </w:t>
      </w:r>
      <w:r w:rsidR="006D54B7">
        <w:rPr>
          <w:rFonts w:ascii="Times New Roman" w:hAnsi="Times New Roman" w:cs="Times New Roman"/>
          <w:sz w:val="24"/>
          <w:szCs w:val="24"/>
        </w:rPr>
        <w:t>processing it as English.</w:t>
      </w:r>
      <w:r w:rsidRPr="0035126B">
        <w:rPr>
          <w:rFonts w:ascii="Times New Roman" w:hAnsi="Times New Roman" w:cs="Times New Roman"/>
          <w:sz w:val="24"/>
          <w:szCs w:val="24"/>
        </w:rPr>
        <w:t xml:space="preserve"> </w:t>
      </w:r>
    </w:p>
    <w:p w14:paraId="58015E76" w14:textId="380B5AA5" w:rsidR="00D32FD4" w:rsidRPr="0035126B" w:rsidRDefault="00D32FD4" w:rsidP="00414213">
      <w:pPr>
        <w:spacing w:after="0" w:line="240" w:lineRule="auto"/>
        <w:ind w:firstLine="720"/>
        <w:jc w:val="both"/>
        <w:rPr>
          <w:rFonts w:ascii="Times New Roman" w:hAnsi="Times New Roman" w:cs="Times New Roman"/>
          <w:sz w:val="24"/>
          <w:szCs w:val="24"/>
        </w:rPr>
      </w:pPr>
      <w:r w:rsidRPr="0035126B">
        <w:rPr>
          <w:rFonts w:ascii="Times New Roman" w:hAnsi="Times New Roman" w:cs="Times New Roman"/>
          <w:sz w:val="24"/>
          <w:szCs w:val="24"/>
        </w:rPr>
        <w:t xml:space="preserve">Perhaps one could say that one is presented with </w:t>
      </w:r>
      <w:r>
        <w:rPr>
          <w:rFonts w:ascii="Times New Roman" w:hAnsi="Times New Roman" w:cs="Times New Roman"/>
          <w:sz w:val="24"/>
          <w:szCs w:val="24"/>
        </w:rPr>
        <w:t>α</w:t>
      </w:r>
      <w:r w:rsidRPr="0035126B">
        <w:rPr>
          <w:rFonts w:ascii="Times New Roman" w:hAnsi="Times New Roman" w:cs="Times New Roman"/>
          <w:sz w:val="24"/>
          <w:szCs w:val="24"/>
        </w:rPr>
        <w:t xml:space="preserve"> iff one is made aware of </w:t>
      </w:r>
      <w:r>
        <w:rPr>
          <w:rFonts w:ascii="Times New Roman" w:hAnsi="Times New Roman" w:cs="Times New Roman"/>
          <w:sz w:val="24"/>
          <w:szCs w:val="24"/>
        </w:rPr>
        <w:t>α</w:t>
      </w:r>
      <w:r w:rsidRPr="0035126B">
        <w:rPr>
          <w:rFonts w:ascii="Times New Roman" w:hAnsi="Times New Roman" w:cs="Times New Roman"/>
          <w:sz w:val="24"/>
          <w:szCs w:val="24"/>
        </w:rPr>
        <w:t xml:space="preserve"> in some specific way.  Huemer (2001)’s appeal to the </w:t>
      </w:r>
      <w:r w:rsidRPr="0035126B">
        <w:rPr>
          <w:rFonts w:ascii="Times New Roman" w:hAnsi="Times New Roman" w:cs="Times New Roman"/>
          <w:i/>
          <w:iCs/>
          <w:sz w:val="24"/>
          <w:szCs w:val="24"/>
        </w:rPr>
        <w:t xml:space="preserve">forcefulness </w:t>
      </w:r>
      <w:r w:rsidRPr="0035126B">
        <w:rPr>
          <w:rFonts w:ascii="Times New Roman" w:hAnsi="Times New Roman" w:cs="Times New Roman"/>
          <w:sz w:val="24"/>
          <w:szCs w:val="24"/>
        </w:rPr>
        <w:t xml:space="preserve">of perceptual awareness might initially seem promising: one is presented with o iff one is forcefully made aware of o.  But Huemer (2001) seems to take this notion as primitive and graspable only by ostension.  As far as I can see, ‘forcefulness’ is a metaphorical term for </w:t>
      </w:r>
      <w:proofErr w:type="spellStart"/>
      <w:r w:rsidRPr="0035126B">
        <w:rPr>
          <w:rFonts w:ascii="Times New Roman" w:hAnsi="Times New Roman" w:cs="Times New Roman"/>
          <w:sz w:val="24"/>
          <w:szCs w:val="24"/>
        </w:rPr>
        <w:t>presentationality</w:t>
      </w:r>
      <w:proofErr w:type="spellEnd"/>
      <w:r w:rsidRPr="0035126B">
        <w:rPr>
          <w:rFonts w:ascii="Times New Roman" w:hAnsi="Times New Roman" w:cs="Times New Roman"/>
          <w:sz w:val="24"/>
          <w:szCs w:val="24"/>
        </w:rPr>
        <w:t>.</w:t>
      </w:r>
      <w:r w:rsidRPr="0035126B">
        <w:rPr>
          <w:rStyle w:val="FootnoteReference"/>
          <w:rFonts w:ascii="Times New Roman" w:hAnsi="Times New Roman" w:cs="Times New Roman"/>
          <w:sz w:val="24"/>
          <w:szCs w:val="24"/>
        </w:rPr>
        <w:footnoteReference w:id="14"/>
      </w:r>
      <w:r w:rsidRPr="0035126B">
        <w:rPr>
          <w:rFonts w:ascii="Times New Roman" w:hAnsi="Times New Roman" w:cs="Times New Roman"/>
          <w:sz w:val="24"/>
          <w:szCs w:val="24"/>
        </w:rPr>
        <w:t xml:space="preserve">  A different option is to invoke attention.  Perhaps one might say that one is presented with </w:t>
      </w:r>
      <w:r>
        <w:rPr>
          <w:rFonts w:ascii="Times New Roman" w:hAnsi="Times New Roman" w:cs="Times New Roman"/>
          <w:sz w:val="24"/>
          <w:szCs w:val="24"/>
        </w:rPr>
        <w:t>α</w:t>
      </w:r>
      <w:r w:rsidRPr="0035126B">
        <w:rPr>
          <w:rFonts w:ascii="Times New Roman" w:hAnsi="Times New Roman" w:cs="Times New Roman"/>
          <w:sz w:val="24"/>
          <w:szCs w:val="24"/>
        </w:rPr>
        <w:t xml:space="preserve"> iff one is made attentively aware of </w:t>
      </w:r>
      <w:r>
        <w:rPr>
          <w:rFonts w:ascii="Times New Roman" w:hAnsi="Times New Roman" w:cs="Times New Roman"/>
          <w:sz w:val="24"/>
          <w:szCs w:val="24"/>
        </w:rPr>
        <w:t>α</w:t>
      </w:r>
      <w:r w:rsidRPr="0035126B">
        <w:rPr>
          <w:rFonts w:ascii="Times New Roman" w:hAnsi="Times New Roman" w:cs="Times New Roman"/>
          <w:sz w:val="24"/>
          <w:szCs w:val="24"/>
        </w:rPr>
        <w:t>.  This is more compelling, since attention is independently recognizable.</w:t>
      </w:r>
    </w:p>
    <w:p w14:paraId="4791C58F" w14:textId="2DBBDD5A" w:rsidR="00D32FD4" w:rsidRPr="0035126B" w:rsidRDefault="00D32FD4" w:rsidP="00414213">
      <w:pPr>
        <w:spacing w:after="0" w:line="240" w:lineRule="auto"/>
        <w:jc w:val="both"/>
        <w:rPr>
          <w:rFonts w:ascii="Times New Roman" w:hAnsi="Times New Roman" w:cs="Times New Roman"/>
          <w:sz w:val="24"/>
          <w:szCs w:val="24"/>
        </w:rPr>
      </w:pPr>
      <w:r w:rsidRPr="0035126B">
        <w:rPr>
          <w:rFonts w:ascii="Times New Roman" w:hAnsi="Times New Roman" w:cs="Times New Roman"/>
          <w:sz w:val="24"/>
          <w:szCs w:val="24"/>
        </w:rPr>
        <w:tab/>
        <w:t xml:space="preserve">While both options can help one to get a fix on presentations, only the first seems helpful for the </w:t>
      </w:r>
      <w:proofErr w:type="spellStart"/>
      <w:r w:rsidRPr="0035126B">
        <w:rPr>
          <w:rFonts w:ascii="Times New Roman" w:hAnsi="Times New Roman" w:cs="Times New Roman"/>
          <w:sz w:val="24"/>
          <w:szCs w:val="24"/>
        </w:rPr>
        <w:t>presentationalist</w:t>
      </w:r>
      <w:proofErr w:type="spellEnd"/>
      <w:r w:rsidRPr="0035126B">
        <w:rPr>
          <w:rFonts w:ascii="Times New Roman" w:hAnsi="Times New Roman" w:cs="Times New Roman"/>
          <w:sz w:val="24"/>
          <w:szCs w:val="24"/>
        </w:rPr>
        <w:t xml:space="preserve"> monist.  </w:t>
      </w:r>
      <w:r w:rsidRPr="0035126B">
        <w:rPr>
          <w:rFonts w:ascii="Times New Roman" w:hAnsi="Times New Roman" w:cs="Times New Roman"/>
          <w:i/>
          <w:iCs/>
          <w:sz w:val="24"/>
          <w:szCs w:val="24"/>
        </w:rPr>
        <w:t xml:space="preserve">Being made attentively aware that p </w:t>
      </w:r>
      <w:r w:rsidRPr="0035126B">
        <w:rPr>
          <w:rFonts w:ascii="Times New Roman" w:hAnsi="Times New Roman" w:cs="Times New Roman"/>
          <w:sz w:val="24"/>
          <w:szCs w:val="24"/>
        </w:rPr>
        <w:t xml:space="preserve">is not plausibly a </w:t>
      </w:r>
      <w:r w:rsidRPr="0035126B">
        <w:rPr>
          <w:rFonts w:ascii="Times New Roman" w:hAnsi="Times New Roman" w:cs="Times New Roman"/>
          <w:i/>
          <w:iCs/>
          <w:sz w:val="24"/>
          <w:szCs w:val="24"/>
        </w:rPr>
        <w:t>way of knowing</w:t>
      </w:r>
      <w:r w:rsidRPr="0035126B">
        <w:rPr>
          <w:rFonts w:ascii="Times New Roman" w:hAnsi="Times New Roman" w:cs="Times New Roman"/>
          <w:sz w:val="24"/>
          <w:szCs w:val="24"/>
        </w:rPr>
        <w:t xml:space="preserve"> in cases where such awareness yields knowledge that p: rather, it </w:t>
      </w:r>
      <w:r w:rsidRPr="0035126B">
        <w:rPr>
          <w:rFonts w:ascii="Times New Roman" w:hAnsi="Times New Roman" w:cs="Times New Roman"/>
          <w:i/>
          <w:iCs/>
          <w:sz w:val="24"/>
          <w:szCs w:val="24"/>
        </w:rPr>
        <w:t>just is</w:t>
      </w:r>
      <w:r w:rsidRPr="0035126B">
        <w:rPr>
          <w:rFonts w:ascii="Times New Roman" w:hAnsi="Times New Roman" w:cs="Times New Roman"/>
          <w:sz w:val="24"/>
          <w:szCs w:val="24"/>
        </w:rPr>
        <w:t xml:space="preserve"> the process of coming to know in these cases.  But presentation is a way of knowing.  It is clear enough how it could be if we get a fix on it via the first option.</w:t>
      </w:r>
    </w:p>
    <w:p w14:paraId="3E54DFFB" w14:textId="1931ED95" w:rsidR="00D32FD4" w:rsidRPr="0035126B" w:rsidRDefault="00D32FD4" w:rsidP="00414213">
      <w:pPr>
        <w:spacing w:after="0" w:line="240" w:lineRule="auto"/>
        <w:jc w:val="both"/>
        <w:rPr>
          <w:rFonts w:ascii="Times New Roman" w:hAnsi="Times New Roman" w:cs="Times New Roman"/>
          <w:sz w:val="24"/>
          <w:szCs w:val="24"/>
        </w:rPr>
      </w:pPr>
      <w:r w:rsidRPr="0035126B">
        <w:rPr>
          <w:rFonts w:ascii="Times New Roman" w:hAnsi="Times New Roman" w:cs="Times New Roman"/>
          <w:sz w:val="24"/>
          <w:szCs w:val="24"/>
        </w:rPr>
        <w:tab/>
      </w:r>
      <w:r>
        <w:rPr>
          <w:rFonts w:ascii="Times New Roman" w:hAnsi="Times New Roman" w:cs="Times New Roman"/>
          <w:sz w:val="24"/>
          <w:szCs w:val="24"/>
        </w:rPr>
        <w:t>To summarize,</w:t>
      </w:r>
      <w:r w:rsidRPr="0035126B">
        <w:rPr>
          <w:rFonts w:ascii="Times New Roman" w:hAnsi="Times New Roman" w:cs="Times New Roman"/>
          <w:sz w:val="24"/>
          <w:szCs w:val="24"/>
        </w:rPr>
        <w:t xml:space="preserve"> the following biconditionals are </w:t>
      </w:r>
      <w:r>
        <w:rPr>
          <w:rFonts w:ascii="Times New Roman" w:hAnsi="Times New Roman" w:cs="Times New Roman"/>
          <w:sz w:val="24"/>
          <w:szCs w:val="24"/>
        </w:rPr>
        <w:t>all plausible</w:t>
      </w:r>
      <w:r w:rsidRPr="0035126B">
        <w:rPr>
          <w:rFonts w:ascii="Times New Roman" w:hAnsi="Times New Roman" w:cs="Times New Roman"/>
          <w:sz w:val="24"/>
          <w:szCs w:val="24"/>
        </w:rPr>
        <w:t>, but are not all explained in the same way:</w:t>
      </w:r>
    </w:p>
    <w:p w14:paraId="592182A3" w14:textId="77777777" w:rsidR="00D32FD4" w:rsidRPr="0035126B" w:rsidRDefault="00D32FD4" w:rsidP="00414213">
      <w:pPr>
        <w:spacing w:after="0" w:line="240" w:lineRule="auto"/>
        <w:jc w:val="both"/>
        <w:rPr>
          <w:rFonts w:ascii="Times New Roman" w:hAnsi="Times New Roman" w:cs="Times New Roman"/>
          <w:sz w:val="24"/>
          <w:szCs w:val="24"/>
        </w:rPr>
      </w:pPr>
    </w:p>
    <w:p w14:paraId="3A4F5B03" w14:textId="30B0CDCD" w:rsidR="00D32FD4" w:rsidRPr="0035126B" w:rsidRDefault="00D32FD4" w:rsidP="00414213">
      <w:pPr>
        <w:pStyle w:val="ListParagraph"/>
        <w:numPr>
          <w:ilvl w:val="0"/>
          <w:numId w:val="5"/>
        </w:numPr>
        <w:spacing w:after="0" w:line="240" w:lineRule="auto"/>
        <w:jc w:val="both"/>
        <w:rPr>
          <w:rFonts w:ascii="Times New Roman" w:hAnsi="Times New Roman" w:cs="Times New Roman"/>
          <w:sz w:val="24"/>
          <w:szCs w:val="24"/>
        </w:rPr>
      </w:pPr>
      <w:r w:rsidRPr="0035126B">
        <w:rPr>
          <w:rFonts w:ascii="Times New Roman" w:hAnsi="Times New Roman" w:cs="Times New Roman"/>
          <w:sz w:val="24"/>
          <w:szCs w:val="24"/>
        </w:rPr>
        <w:t>S is presented with the fact that p via &lt;</w:t>
      </w:r>
      <w:r w:rsidRPr="0035126B">
        <w:rPr>
          <w:rFonts w:ascii="Times New Roman" w:hAnsi="Times New Roman" w:cs="Times New Roman"/>
          <w:i/>
          <w:iCs/>
          <w:sz w:val="24"/>
          <w:szCs w:val="24"/>
        </w:rPr>
        <w:sym w:font="Symbol" w:char="F073"/>
      </w:r>
      <w:r w:rsidRPr="0035126B">
        <w:rPr>
          <w:rFonts w:ascii="Times New Roman" w:hAnsi="Times New Roman" w:cs="Times New Roman"/>
          <w:i/>
          <w:iCs/>
          <w:sz w:val="24"/>
          <w:szCs w:val="24"/>
        </w:rPr>
        <w:t>, φ&gt;</w:t>
      </w:r>
      <w:r w:rsidRPr="0035126B">
        <w:rPr>
          <w:rFonts w:ascii="Times New Roman" w:hAnsi="Times New Roman" w:cs="Times New Roman"/>
          <w:sz w:val="24"/>
          <w:szCs w:val="24"/>
        </w:rPr>
        <w:t xml:space="preserve"> iff S (re)learns that p by &lt;</w:t>
      </w:r>
      <w:r w:rsidRPr="0035126B">
        <w:rPr>
          <w:rFonts w:ascii="Times New Roman" w:hAnsi="Times New Roman" w:cs="Times New Roman"/>
          <w:i/>
          <w:iCs/>
          <w:sz w:val="24"/>
          <w:szCs w:val="24"/>
        </w:rPr>
        <w:sym w:font="Symbol" w:char="F073"/>
      </w:r>
      <w:r w:rsidRPr="0035126B">
        <w:rPr>
          <w:rFonts w:ascii="Times New Roman" w:hAnsi="Times New Roman" w:cs="Times New Roman"/>
          <w:i/>
          <w:iCs/>
          <w:sz w:val="24"/>
          <w:szCs w:val="24"/>
        </w:rPr>
        <w:t>, φ&gt;.</w:t>
      </w:r>
    </w:p>
    <w:p w14:paraId="5D769D0E" w14:textId="77777777" w:rsidR="00D32FD4" w:rsidRPr="0035126B" w:rsidRDefault="00D32FD4" w:rsidP="004A4E3C">
      <w:pPr>
        <w:pStyle w:val="ListParagraph"/>
        <w:spacing w:after="0" w:line="240" w:lineRule="auto"/>
        <w:ind w:left="1080"/>
        <w:jc w:val="both"/>
        <w:rPr>
          <w:rFonts w:ascii="Times New Roman" w:hAnsi="Times New Roman" w:cs="Times New Roman"/>
          <w:sz w:val="24"/>
          <w:szCs w:val="24"/>
        </w:rPr>
      </w:pPr>
    </w:p>
    <w:p w14:paraId="1163550A" w14:textId="5B6DC0CA" w:rsidR="00D32FD4" w:rsidRPr="0035126B" w:rsidRDefault="00D32FD4" w:rsidP="00414213">
      <w:pPr>
        <w:pStyle w:val="ListParagraph"/>
        <w:numPr>
          <w:ilvl w:val="0"/>
          <w:numId w:val="5"/>
        </w:numPr>
        <w:spacing w:after="0" w:line="240" w:lineRule="auto"/>
        <w:jc w:val="both"/>
        <w:rPr>
          <w:rFonts w:ascii="Times New Roman" w:hAnsi="Times New Roman" w:cs="Times New Roman"/>
          <w:sz w:val="24"/>
          <w:szCs w:val="24"/>
        </w:rPr>
      </w:pPr>
      <w:r w:rsidRPr="0035126B">
        <w:rPr>
          <w:rFonts w:ascii="Times New Roman" w:hAnsi="Times New Roman" w:cs="Times New Roman"/>
          <w:sz w:val="24"/>
          <w:szCs w:val="24"/>
        </w:rPr>
        <w:t>S is presented with the fact that p by &lt;</w:t>
      </w:r>
      <w:r w:rsidRPr="0035126B">
        <w:rPr>
          <w:rFonts w:ascii="Times New Roman" w:hAnsi="Times New Roman" w:cs="Times New Roman"/>
          <w:sz w:val="24"/>
          <w:szCs w:val="24"/>
        </w:rPr>
        <w:sym w:font="Symbol" w:char="F073"/>
      </w:r>
      <w:r w:rsidRPr="0035126B">
        <w:rPr>
          <w:rFonts w:ascii="Times New Roman" w:hAnsi="Times New Roman" w:cs="Times New Roman"/>
          <w:sz w:val="24"/>
          <w:szCs w:val="24"/>
        </w:rPr>
        <w:t xml:space="preserve">, φ&gt; iff S recognizes that p </w:t>
      </w:r>
      <w:r w:rsidR="00893357">
        <w:rPr>
          <w:rFonts w:ascii="Times New Roman" w:hAnsi="Times New Roman" w:cs="Times New Roman"/>
          <w:sz w:val="24"/>
          <w:szCs w:val="24"/>
        </w:rPr>
        <w:t>because of</w:t>
      </w:r>
      <w:r w:rsidRPr="0035126B">
        <w:rPr>
          <w:rFonts w:ascii="Times New Roman" w:hAnsi="Times New Roman" w:cs="Times New Roman"/>
          <w:sz w:val="24"/>
          <w:szCs w:val="24"/>
        </w:rPr>
        <w:t xml:space="preserve"> &lt;</w:t>
      </w:r>
      <w:r w:rsidRPr="0035126B">
        <w:rPr>
          <w:rFonts w:ascii="Times New Roman" w:hAnsi="Times New Roman" w:cs="Times New Roman"/>
          <w:sz w:val="24"/>
          <w:szCs w:val="24"/>
        </w:rPr>
        <w:sym w:font="Symbol" w:char="F073"/>
      </w:r>
      <w:r w:rsidRPr="0035126B">
        <w:rPr>
          <w:rFonts w:ascii="Times New Roman" w:hAnsi="Times New Roman" w:cs="Times New Roman"/>
          <w:sz w:val="24"/>
          <w:szCs w:val="24"/>
        </w:rPr>
        <w:t>, φ&gt;.</w:t>
      </w:r>
    </w:p>
    <w:p w14:paraId="2AC21708" w14:textId="77777777" w:rsidR="00D32FD4" w:rsidRPr="0035126B" w:rsidRDefault="00D32FD4" w:rsidP="00414213">
      <w:pPr>
        <w:spacing w:after="0" w:line="240" w:lineRule="auto"/>
        <w:jc w:val="both"/>
        <w:rPr>
          <w:rFonts w:ascii="Times New Roman" w:hAnsi="Times New Roman" w:cs="Times New Roman"/>
          <w:sz w:val="24"/>
          <w:szCs w:val="24"/>
        </w:rPr>
      </w:pPr>
    </w:p>
    <w:p w14:paraId="72FA62CC" w14:textId="27248957" w:rsidR="00D32FD4" w:rsidRPr="0035126B" w:rsidRDefault="00D32FD4" w:rsidP="00414213">
      <w:pPr>
        <w:pStyle w:val="ListParagraph"/>
        <w:numPr>
          <w:ilvl w:val="0"/>
          <w:numId w:val="5"/>
        </w:numPr>
        <w:spacing w:after="0" w:line="240" w:lineRule="auto"/>
        <w:jc w:val="both"/>
        <w:rPr>
          <w:rFonts w:ascii="Times New Roman" w:hAnsi="Times New Roman" w:cs="Times New Roman"/>
          <w:i/>
          <w:iCs/>
          <w:sz w:val="24"/>
          <w:szCs w:val="24"/>
        </w:rPr>
      </w:pPr>
      <w:r w:rsidRPr="0035126B">
        <w:rPr>
          <w:rFonts w:ascii="Times New Roman" w:hAnsi="Times New Roman" w:cs="Times New Roman"/>
          <w:sz w:val="24"/>
          <w:szCs w:val="24"/>
        </w:rPr>
        <w:t>S is presented with the fact that p by &lt;</w:t>
      </w:r>
      <w:r w:rsidRPr="0035126B">
        <w:rPr>
          <w:rFonts w:ascii="Times New Roman" w:hAnsi="Times New Roman" w:cs="Times New Roman"/>
          <w:i/>
          <w:iCs/>
          <w:sz w:val="24"/>
          <w:szCs w:val="24"/>
        </w:rPr>
        <w:sym w:font="Symbol" w:char="F073"/>
      </w:r>
      <w:r w:rsidRPr="0035126B">
        <w:rPr>
          <w:rFonts w:ascii="Times New Roman" w:hAnsi="Times New Roman" w:cs="Times New Roman"/>
          <w:i/>
          <w:iCs/>
          <w:sz w:val="24"/>
          <w:szCs w:val="24"/>
        </w:rPr>
        <w:t xml:space="preserve">, φ&gt; </w:t>
      </w:r>
      <w:r w:rsidRPr="0035126B">
        <w:rPr>
          <w:rFonts w:ascii="Times New Roman" w:hAnsi="Times New Roman" w:cs="Times New Roman"/>
          <w:sz w:val="24"/>
          <w:szCs w:val="24"/>
        </w:rPr>
        <w:t>iff S is made attentively aware that p by &lt;</w:t>
      </w:r>
      <w:r w:rsidRPr="0035126B">
        <w:rPr>
          <w:rFonts w:ascii="Times New Roman" w:hAnsi="Times New Roman" w:cs="Times New Roman"/>
          <w:i/>
          <w:iCs/>
          <w:sz w:val="24"/>
          <w:szCs w:val="24"/>
        </w:rPr>
        <w:sym w:font="Symbol" w:char="F073"/>
      </w:r>
      <w:r w:rsidRPr="0035126B">
        <w:rPr>
          <w:rFonts w:ascii="Times New Roman" w:hAnsi="Times New Roman" w:cs="Times New Roman"/>
          <w:i/>
          <w:iCs/>
          <w:sz w:val="24"/>
          <w:szCs w:val="24"/>
        </w:rPr>
        <w:t xml:space="preserve">, φ&gt;.  </w:t>
      </w:r>
    </w:p>
    <w:p w14:paraId="0AAD2499" w14:textId="77777777" w:rsidR="00D32FD4" w:rsidRPr="0035126B" w:rsidRDefault="00D32FD4" w:rsidP="00414213">
      <w:pPr>
        <w:spacing w:after="0" w:line="240" w:lineRule="auto"/>
        <w:jc w:val="both"/>
        <w:rPr>
          <w:rFonts w:ascii="Times New Roman" w:hAnsi="Times New Roman" w:cs="Times New Roman"/>
          <w:sz w:val="24"/>
          <w:szCs w:val="24"/>
        </w:rPr>
      </w:pPr>
    </w:p>
    <w:p w14:paraId="252DA1C4" w14:textId="6389644E" w:rsidR="00D32FD4" w:rsidRPr="0035126B" w:rsidRDefault="00893357" w:rsidP="004142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D32FD4" w:rsidRPr="0035126B">
        <w:rPr>
          <w:rFonts w:ascii="Times New Roman" w:hAnsi="Times New Roman" w:cs="Times New Roman"/>
          <w:sz w:val="24"/>
          <w:szCs w:val="24"/>
        </w:rPr>
        <w:t>2) is</w:t>
      </w:r>
      <w:r>
        <w:rPr>
          <w:rFonts w:ascii="Times New Roman" w:hAnsi="Times New Roman" w:cs="Times New Roman"/>
          <w:sz w:val="24"/>
          <w:szCs w:val="24"/>
        </w:rPr>
        <w:t xml:space="preserve"> plausibly</w:t>
      </w:r>
      <w:r w:rsidR="00D32FD4" w:rsidRPr="0035126B">
        <w:rPr>
          <w:rFonts w:ascii="Times New Roman" w:hAnsi="Times New Roman" w:cs="Times New Roman"/>
          <w:sz w:val="24"/>
          <w:szCs w:val="24"/>
        </w:rPr>
        <w:t xml:space="preserve"> a conceptual truth, but presentation </w:t>
      </w:r>
      <w:r>
        <w:rPr>
          <w:rFonts w:ascii="Times New Roman" w:hAnsi="Times New Roman" w:cs="Times New Roman"/>
          <w:sz w:val="24"/>
          <w:szCs w:val="24"/>
        </w:rPr>
        <w:t>is</w:t>
      </w:r>
      <w:r w:rsidR="00D32FD4" w:rsidRPr="0035126B">
        <w:rPr>
          <w:rFonts w:ascii="Times New Roman" w:hAnsi="Times New Roman" w:cs="Times New Roman"/>
          <w:sz w:val="24"/>
          <w:szCs w:val="24"/>
        </w:rPr>
        <w:t xml:space="preserve"> metaphysically more fundamental, so that this conceptual truth is explained by the fact that recognition of o as F is grounded in a presentation of o as F, which may itself be grounded in &lt;</w:t>
      </w:r>
      <w:r w:rsidR="00D32FD4" w:rsidRPr="0035126B">
        <w:rPr>
          <w:rFonts w:ascii="Times New Roman" w:hAnsi="Times New Roman" w:cs="Times New Roman"/>
          <w:i/>
          <w:iCs/>
          <w:sz w:val="24"/>
          <w:szCs w:val="24"/>
        </w:rPr>
        <w:sym w:font="Symbol" w:char="F073"/>
      </w:r>
      <w:r w:rsidR="00D32FD4" w:rsidRPr="0035126B">
        <w:rPr>
          <w:rFonts w:ascii="Times New Roman" w:hAnsi="Times New Roman" w:cs="Times New Roman"/>
          <w:i/>
          <w:iCs/>
          <w:sz w:val="24"/>
          <w:szCs w:val="24"/>
        </w:rPr>
        <w:t>, φ&gt;’s presenting o as F to S</w:t>
      </w:r>
      <w:r w:rsidR="00D32FD4" w:rsidRPr="0035126B">
        <w:rPr>
          <w:rFonts w:ascii="Times New Roman" w:hAnsi="Times New Roman" w:cs="Times New Roman"/>
          <w:sz w:val="24"/>
          <w:szCs w:val="24"/>
        </w:rPr>
        <w:t>.  Hence (2) can be used to get a fix on presentation</w:t>
      </w:r>
      <w:r>
        <w:rPr>
          <w:rFonts w:ascii="Times New Roman" w:hAnsi="Times New Roman" w:cs="Times New Roman"/>
          <w:sz w:val="24"/>
          <w:szCs w:val="24"/>
        </w:rPr>
        <w:t>,</w:t>
      </w:r>
      <w:r w:rsidR="00D32FD4" w:rsidRPr="0035126B">
        <w:rPr>
          <w:rFonts w:ascii="Times New Roman" w:hAnsi="Times New Roman" w:cs="Times New Roman"/>
          <w:sz w:val="24"/>
          <w:szCs w:val="24"/>
        </w:rPr>
        <w:t xml:space="preserve"> but </w:t>
      </w:r>
      <w:r>
        <w:rPr>
          <w:rFonts w:ascii="Times New Roman" w:hAnsi="Times New Roman" w:cs="Times New Roman"/>
          <w:sz w:val="24"/>
          <w:szCs w:val="24"/>
        </w:rPr>
        <w:t>does not constitute a reductive</w:t>
      </w:r>
      <w:r w:rsidR="00D32FD4" w:rsidRPr="0035126B">
        <w:rPr>
          <w:rFonts w:ascii="Times New Roman" w:hAnsi="Times New Roman" w:cs="Times New Roman"/>
          <w:sz w:val="24"/>
          <w:szCs w:val="24"/>
        </w:rPr>
        <w:t xml:space="preserve"> analysis of presentation.  According to </w:t>
      </w:r>
      <w:proofErr w:type="spellStart"/>
      <w:r w:rsidR="00D32FD4" w:rsidRPr="0035126B">
        <w:rPr>
          <w:rFonts w:ascii="Times New Roman" w:hAnsi="Times New Roman" w:cs="Times New Roman"/>
          <w:sz w:val="24"/>
          <w:szCs w:val="24"/>
        </w:rPr>
        <w:t>presentationalism</w:t>
      </w:r>
      <w:proofErr w:type="spellEnd"/>
      <w:r w:rsidR="00D32FD4" w:rsidRPr="0035126B">
        <w:rPr>
          <w:rFonts w:ascii="Times New Roman" w:hAnsi="Times New Roman" w:cs="Times New Roman"/>
          <w:sz w:val="24"/>
          <w:szCs w:val="24"/>
        </w:rPr>
        <w:t xml:space="preserve">, (1) is a substantive epistemological truth that is explained by the fact that presentation is the sole fundamental way of (re)learning that p.  (3) </w:t>
      </w:r>
      <w:r>
        <w:rPr>
          <w:rFonts w:ascii="Times New Roman" w:hAnsi="Times New Roman" w:cs="Times New Roman"/>
          <w:sz w:val="24"/>
          <w:szCs w:val="24"/>
        </w:rPr>
        <w:t xml:space="preserve">could also be </w:t>
      </w:r>
      <w:r w:rsidR="00D32FD4" w:rsidRPr="0035126B">
        <w:rPr>
          <w:rFonts w:ascii="Times New Roman" w:hAnsi="Times New Roman" w:cs="Times New Roman"/>
          <w:sz w:val="24"/>
          <w:szCs w:val="24"/>
        </w:rPr>
        <w:t>a substantive epistemological truth</w:t>
      </w:r>
      <w:r>
        <w:rPr>
          <w:rFonts w:ascii="Times New Roman" w:hAnsi="Times New Roman" w:cs="Times New Roman"/>
          <w:sz w:val="24"/>
          <w:szCs w:val="24"/>
        </w:rPr>
        <w:t xml:space="preserve"> that is explained in a similar way to (1)</w:t>
      </w:r>
      <w:r w:rsidR="00D32FD4" w:rsidRPr="0035126B">
        <w:rPr>
          <w:rFonts w:ascii="Times New Roman" w:hAnsi="Times New Roman" w:cs="Times New Roman"/>
          <w:sz w:val="24"/>
          <w:szCs w:val="24"/>
        </w:rPr>
        <w:t>.  I leave open, however, whether awareness has some intermediate place in the metaphysics of epistemology, per Silva (202</w:t>
      </w:r>
      <w:r w:rsidR="00B04852">
        <w:rPr>
          <w:rFonts w:ascii="Times New Roman" w:hAnsi="Times New Roman" w:cs="Times New Roman"/>
          <w:sz w:val="24"/>
          <w:szCs w:val="24"/>
        </w:rPr>
        <w:t>3</w:t>
      </w:r>
      <w:r w:rsidR="00D32FD4" w:rsidRPr="0035126B">
        <w:rPr>
          <w:rFonts w:ascii="Times New Roman" w:hAnsi="Times New Roman" w:cs="Times New Roman"/>
          <w:sz w:val="24"/>
          <w:szCs w:val="24"/>
        </w:rPr>
        <w:t xml:space="preserve">).  Perhaps, for example, presentation is the sole fundamental way of (re)learning </w:t>
      </w:r>
      <w:r w:rsidR="00D32FD4" w:rsidRPr="0035126B">
        <w:rPr>
          <w:rFonts w:ascii="Times New Roman" w:hAnsi="Times New Roman" w:cs="Times New Roman"/>
          <w:i/>
          <w:iCs/>
          <w:sz w:val="24"/>
          <w:szCs w:val="24"/>
        </w:rPr>
        <w:t xml:space="preserve">because </w:t>
      </w:r>
      <w:r w:rsidR="00D32FD4" w:rsidRPr="0035126B">
        <w:rPr>
          <w:rFonts w:ascii="Times New Roman" w:hAnsi="Times New Roman" w:cs="Times New Roman"/>
          <w:sz w:val="24"/>
          <w:szCs w:val="24"/>
        </w:rPr>
        <w:t xml:space="preserve">it is the sole fundamental way of being made attentively aware that p—this is consistent with the view defended here.  </w:t>
      </w:r>
    </w:p>
    <w:p w14:paraId="3780D95E" w14:textId="77777777" w:rsidR="00D32FD4" w:rsidRPr="0035126B" w:rsidRDefault="00D32FD4" w:rsidP="00414213">
      <w:pPr>
        <w:spacing w:after="0" w:line="240" w:lineRule="auto"/>
        <w:jc w:val="both"/>
        <w:rPr>
          <w:rFonts w:ascii="Times New Roman" w:hAnsi="Times New Roman" w:cs="Times New Roman"/>
          <w:color w:val="8EAADB" w:themeColor="accent1" w:themeTint="99"/>
          <w:sz w:val="24"/>
          <w:szCs w:val="24"/>
        </w:rPr>
      </w:pPr>
    </w:p>
    <w:p w14:paraId="02E0C76E" w14:textId="1BD2CCA7" w:rsidR="00D32FD4" w:rsidRPr="0035126B" w:rsidRDefault="00D32FD4" w:rsidP="00414213">
      <w:pPr>
        <w:spacing w:after="0" w:line="240" w:lineRule="auto"/>
        <w:jc w:val="both"/>
        <w:rPr>
          <w:rFonts w:ascii="Times New Roman" w:hAnsi="Times New Roman" w:cs="Times New Roman"/>
          <w:sz w:val="24"/>
          <w:szCs w:val="24"/>
        </w:rPr>
      </w:pPr>
      <w:r w:rsidRPr="0035126B">
        <w:rPr>
          <w:rFonts w:ascii="Times New Roman" w:hAnsi="Times New Roman" w:cs="Times New Roman"/>
          <w:sz w:val="24"/>
          <w:szCs w:val="24"/>
        </w:rPr>
        <w:t>2.2.</w:t>
      </w:r>
      <w:r w:rsidRPr="0035126B">
        <w:rPr>
          <w:rFonts w:ascii="Times New Roman" w:hAnsi="Times New Roman" w:cs="Times New Roman"/>
          <w:sz w:val="24"/>
          <w:szCs w:val="24"/>
        </w:rPr>
        <w:tab/>
      </w:r>
      <w:proofErr w:type="spellStart"/>
      <w:r w:rsidRPr="0035126B">
        <w:rPr>
          <w:rFonts w:ascii="Times New Roman" w:hAnsi="Times New Roman" w:cs="Times New Roman"/>
          <w:i/>
          <w:sz w:val="24"/>
          <w:szCs w:val="24"/>
        </w:rPr>
        <w:t>Presentationalism</w:t>
      </w:r>
      <w:proofErr w:type="spellEnd"/>
      <w:r w:rsidRPr="0035126B">
        <w:rPr>
          <w:rFonts w:ascii="Times New Roman" w:hAnsi="Times New Roman" w:cs="Times New Roman"/>
          <w:i/>
          <w:sz w:val="24"/>
          <w:szCs w:val="24"/>
        </w:rPr>
        <w:t xml:space="preserve"> as the Default View for Several Ways of Knowing</w:t>
      </w:r>
    </w:p>
    <w:p w14:paraId="76725F5F" w14:textId="2CC4BE04" w:rsidR="00D32FD4" w:rsidRPr="0035126B" w:rsidRDefault="00D32FD4" w:rsidP="00414213">
      <w:pPr>
        <w:spacing w:after="0" w:line="240" w:lineRule="auto"/>
        <w:jc w:val="both"/>
        <w:rPr>
          <w:rFonts w:ascii="Times New Roman" w:hAnsi="Times New Roman" w:cs="Times New Roman"/>
          <w:sz w:val="24"/>
          <w:szCs w:val="24"/>
        </w:rPr>
      </w:pPr>
    </w:p>
    <w:p w14:paraId="12BA73AE" w14:textId="1D6642DF" w:rsidR="00D32FD4" w:rsidRPr="0035126B" w:rsidRDefault="00D32FD4" w:rsidP="00414213">
      <w:pPr>
        <w:spacing w:after="0" w:line="240" w:lineRule="auto"/>
        <w:jc w:val="both"/>
        <w:rPr>
          <w:rFonts w:ascii="Times New Roman" w:hAnsi="Times New Roman" w:cs="Times New Roman"/>
          <w:sz w:val="24"/>
          <w:szCs w:val="24"/>
        </w:rPr>
      </w:pPr>
      <w:r w:rsidRPr="0035126B">
        <w:rPr>
          <w:rFonts w:ascii="Times New Roman" w:hAnsi="Times New Roman" w:cs="Times New Roman"/>
          <w:sz w:val="24"/>
          <w:szCs w:val="24"/>
        </w:rPr>
        <w:t xml:space="preserve">When the concepts of </w:t>
      </w:r>
      <w:r w:rsidRPr="0035126B">
        <w:rPr>
          <w:rFonts w:ascii="Times New Roman" w:hAnsi="Times New Roman" w:cs="Times New Roman"/>
          <w:i/>
          <w:iCs/>
          <w:sz w:val="24"/>
          <w:szCs w:val="24"/>
        </w:rPr>
        <w:t>presentation</w:t>
      </w:r>
      <w:r w:rsidRPr="0035126B">
        <w:rPr>
          <w:rFonts w:ascii="Times New Roman" w:hAnsi="Times New Roman" w:cs="Times New Roman"/>
          <w:sz w:val="24"/>
          <w:szCs w:val="24"/>
        </w:rPr>
        <w:t xml:space="preserve"> and </w:t>
      </w:r>
      <w:r w:rsidRPr="0035126B">
        <w:rPr>
          <w:rFonts w:ascii="Times New Roman" w:hAnsi="Times New Roman" w:cs="Times New Roman"/>
          <w:i/>
          <w:iCs/>
          <w:sz w:val="24"/>
          <w:szCs w:val="24"/>
        </w:rPr>
        <w:t>way of knowing</w:t>
      </w:r>
      <w:r w:rsidRPr="0035126B">
        <w:rPr>
          <w:rFonts w:ascii="Times New Roman" w:hAnsi="Times New Roman" w:cs="Times New Roman"/>
          <w:sz w:val="24"/>
          <w:szCs w:val="24"/>
        </w:rPr>
        <w:t xml:space="preserve"> are framed as </w:t>
      </w:r>
      <w:r w:rsidRPr="0035126B">
        <w:rPr>
          <w:rFonts w:ascii="Times New Roman" w:hAnsi="Times New Roman" w:cs="Times New Roman"/>
          <w:iCs/>
          <w:sz w:val="24"/>
          <w:szCs w:val="24"/>
        </w:rPr>
        <w:t>I’ve done</w:t>
      </w:r>
      <w:r w:rsidRPr="0035126B">
        <w:rPr>
          <w:rFonts w:ascii="Times New Roman" w:hAnsi="Times New Roman" w:cs="Times New Roman"/>
          <w:sz w:val="24"/>
          <w:szCs w:val="24"/>
        </w:rPr>
        <w:t xml:space="preserve">, it is straightforward enough to think that </w:t>
      </w:r>
      <w:proofErr w:type="spellStart"/>
      <w:r w:rsidRPr="0035126B">
        <w:rPr>
          <w:rFonts w:ascii="Times New Roman" w:hAnsi="Times New Roman" w:cs="Times New Roman"/>
          <w:sz w:val="24"/>
          <w:szCs w:val="24"/>
        </w:rPr>
        <w:t>presentationalism</w:t>
      </w:r>
      <w:proofErr w:type="spellEnd"/>
      <w:r w:rsidRPr="0035126B">
        <w:rPr>
          <w:rFonts w:ascii="Times New Roman" w:hAnsi="Times New Roman" w:cs="Times New Roman"/>
          <w:sz w:val="24"/>
          <w:szCs w:val="24"/>
        </w:rPr>
        <w:t xml:space="preserve"> should be a serious contender, and should be the default for perception and intuition.  Perception and intuition are plausibly both ways of knowing in virtue of being presentations</w:t>
      </w:r>
      <w:r w:rsidR="00E31BB6">
        <w:rPr>
          <w:rFonts w:ascii="Times New Roman" w:hAnsi="Times New Roman" w:cs="Times New Roman"/>
          <w:sz w:val="24"/>
          <w:szCs w:val="24"/>
        </w:rPr>
        <w:t>.</w:t>
      </w:r>
    </w:p>
    <w:p w14:paraId="4CA6C34E" w14:textId="7A5BA2DA" w:rsidR="00D32FD4" w:rsidRPr="0035126B" w:rsidRDefault="00D32FD4" w:rsidP="00414213">
      <w:pPr>
        <w:spacing w:after="0" w:line="240" w:lineRule="auto"/>
        <w:ind w:firstLine="720"/>
        <w:jc w:val="both"/>
        <w:rPr>
          <w:rFonts w:ascii="Times New Roman" w:hAnsi="Times New Roman" w:cs="Times New Roman"/>
          <w:sz w:val="24"/>
          <w:szCs w:val="24"/>
        </w:rPr>
      </w:pPr>
      <w:proofErr w:type="spellStart"/>
      <w:r w:rsidRPr="0035126B">
        <w:rPr>
          <w:rFonts w:ascii="Times New Roman" w:hAnsi="Times New Roman" w:cs="Times New Roman"/>
          <w:sz w:val="24"/>
          <w:szCs w:val="24"/>
        </w:rPr>
        <w:t>Presentationalism</w:t>
      </w:r>
      <w:proofErr w:type="spellEnd"/>
      <w:r w:rsidRPr="0035126B">
        <w:rPr>
          <w:rFonts w:ascii="Times New Roman" w:hAnsi="Times New Roman" w:cs="Times New Roman"/>
          <w:sz w:val="24"/>
          <w:szCs w:val="24"/>
        </w:rPr>
        <w:t xml:space="preserve"> is also intuitive about episodic memory.  The standard way of explaining episodic memory makes a quasi-perceptual construal seem inevitable.  Bernecker (2010: 14), for example, glosses episodic memory as paradigmatically consisting in ‘the </w:t>
      </w:r>
      <w:r w:rsidRPr="0035126B">
        <w:rPr>
          <w:rFonts w:ascii="Times New Roman" w:hAnsi="Times New Roman" w:cs="Times New Roman"/>
          <w:sz w:val="24"/>
          <w:szCs w:val="24"/>
        </w:rPr>
        <w:lastRenderedPageBreak/>
        <w:t xml:space="preserve">evocation of parts of the original experience in imagination, allowing [one] to relive or re-experience the original situation and [go] over what it is like’, adding that it can be ‘conceived as a sort of theatrical presentation to oneself’.  Consider also Locke (1689/1975: 150), who characterized episodic memory as the mind’s ability to ‘revive perceptions, which it has once had, with this additional perception annexed to them, that it has had them before’.  So there would appear to be no greater obstacle to </w:t>
      </w:r>
      <w:proofErr w:type="spellStart"/>
      <w:r w:rsidRPr="0035126B">
        <w:rPr>
          <w:rFonts w:ascii="Times New Roman" w:hAnsi="Times New Roman" w:cs="Times New Roman"/>
          <w:sz w:val="24"/>
          <w:szCs w:val="24"/>
        </w:rPr>
        <w:t>presentationalism</w:t>
      </w:r>
      <w:proofErr w:type="spellEnd"/>
      <w:r w:rsidRPr="0035126B">
        <w:rPr>
          <w:rFonts w:ascii="Times New Roman" w:hAnsi="Times New Roman" w:cs="Times New Roman"/>
          <w:sz w:val="24"/>
          <w:szCs w:val="24"/>
        </w:rPr>
        <w:t xml:space="preserve"> about knowledge by episodic memory than there is to </w:t>
      </w:r>
      <w:proofErr w:type="spellStart"/>
      <w:r w:rsidRPr="0035126B">
        <w:rPr>
          <w:rFonts w:ascii="Times New Roman" w:hAnsi="Times New Roman" w:cs="Times New Roman"/>
          <w:sz w:val="24"/>
          <w:szCs w:val="24"/>
        </w:rPr>
        <w:t>presentationalism</w:t>
      </w:r>
      <w:proofErr w:type="spellEnd"/>
      <w:r w:rsidRPr="0035126B">
        <w:rPr>
          <w:rFonts w:ascii="Times New Roman" w:hAnsi="Times New Roman" w:cs="Times New Roman"/>
          <w:sz w:val="24"/>
          <w:szCs w:val="24"/>
        </w:rPr>
        <w:t xml:space="preserve"> about intuition.  </w:t>
      </w:r>
    </w:p>
    <w:p w14:paraId="78397457" w14:textId="1A194DA7" w:rsidR="00D32FD4" w:rsidRPr="0035126B" w:rsidRDefault="00D32FD4" w:rsidP="00414213">
      <w:pPr>
        <w:spacing w:after="0" w:line="240" w:lineRule="auto"/>
        <w:ind w:firstLine="720"/>
        <w:jc w:val="both"/>
        <w:rPr>
          <w:rFonts w:ascii="Times New Roman" w:hAnsi="Times New Roman" w:cs="Times New Roman"/>
          <w:sz w:val="24"/>
          <w:szCs w:val="24"/>
        </w:rPr>
      </w:pPr>
      <w:r w:rsidRPr="0035126B">
        <w:rPr>
          <w:rFonts w:ascii="Times New Roman" w:hAnsi="Times New Roman" w:cs="Times New Roman"/>
          <w:sz w:val="24"/>
          <w:szCs w:val="24"/>
        </w:rPr>
        <w:t>There is a potential worry about the reconstructive nature of episodic memory.</w:t>
      </w:r>
      <w:r w:rsidR="005F1837">
        <w:rPr>
          <w:rStyle w:val="FootnoteReference"/>
          <w:rFonts w:ascii="Times New Roman" w:hAnsi="Times New Roman" w:cs="Times New Roman"/>
          <w:sz w:val="24"/>
          <w:szCs w:val="24"/>
        </w:rPr>
        <w:footnoteReference w:id="15"/>
      </w:r>
      <w:r w:rsidRPr="0035126B">
        <w:rPr>
          <w:rFonts w:ascii="Times New Roman" w:hAnsi="Times New Roman" w:cs="Times New Roman"/>
          <w:sz w:val="24"/>
          <w:szCs w:val="24"/>
        </w:rPr>
        <w:t xml:space="preserve">  In some cases, </w:t>
      </w:r>
      <w:r w:rsidR="00A121E4">
        <w:rPr>
          <w:rFonts w:ascii="Times New Roman" w:hAnsi="Times New Roman" w:cs="Times New Roman"/>
          <w:sz w:val="24"/>
          <w:szCs w:val="24"/>
        </w:rPr>
        <w:t>reconstruction</w:t>
      </w:r>
      <w:r w:rsidRPr="0035126B">
        <w:rPr>
          <w:rFonts w:ascii="Times New Roman" w:hAnsi="Times New Roman" w:cs="Times New Roman"/>
          <w:sz w:val="24"/>
          <w:szCs w:val="24"/>
        </w:rPr>
        <w:t xml:space="preserve"> </w:t>
      </w:r>
      <w:r w:rsidR="00EA7589">
        <w:rPr>
          <w:rFonts w:ascii="Times New Roman" w:hAnsi="Times New Roman" w:cs="Times New Roman"/>
          <w:sz w:val="24"/>
          <w:szCs w:val="24"/>
        </w:rPr>
        <w:t>poses no problem</w:t>
      </w:r>
      <w:r w:rsidRPr="0035126B">
        <w:rPr>
          <w:rFonts w:ascii="Times New Roman" w:hAnsi="Times New Roman" w:cs="Times New Roman"/>
          <w:sz w:val="24"/>
          <w:szCs w:val="24"/>
        </w:rPr>
        <w:t>, since it</w:t>
      </w:r>
      <w:r w:rsidR="00A121E4">
        <w:rPr>
          <w:rFonts w:ascii="Times New Roman" w:hAnsi="Times New Roman" w:cs="Times New Roman"/>
          <w:sz w:val="24"/>
          <w:szCs w:val="24"/>
        </w:rPr>
        <w:t xml:space="preserve"> also</w:t>
      </w:r>
      <w:r w:rsidRPr="0035126B">
        <w:rPr>
          <w:rFonts w:ascii="Times New Roman" w:hAnsi="Times New Roman" w:cs="Times New Roman"/>
          <w:sz w:val="24"/>
          <w:szCs w:val="24"/>
        </w:rPr>
        <w:t xml:space="preserve"> interferes with the reliability of the specific memory process to a sufficient degree that this process cannot produce </w:t>
      </w:r>
      <w:r w:rsidRPr="007A6897">
        <w:rPr>
          <w:rFonts w:ascii="Times New Roman" w:hAnsi="Times New Roman" w:cs="Times New Roman"/>
          <w:i/>
          <w:iCs/>
          <w:sz w:val="24"/>
          <w:szCs w:val="24"/>
        </w:rPr>
        <w:t>knowledge</w:t>
      </w:r>
      <w:r w:rsidRPr="0035126B">
        <w:rPr>
          <w:rFonts w:ascii="Times New Roman" w:hAnsi="Times New Roman" w:cs="Times New Roman"/>
          <w:sz w:val="24"/>
          <w:szCs w:val="24"/>
        </w:rPr>
        <w:t xml:space="preserve">.  But one might think that </w:t>
      </w:r>
      <w:r w:rsidRPr="0035126B">
        <w:rPr>
          <w:rFonts w:ascii="Times New Roman" w:hAnsi="Times New Roman" w:cs="Times New Roman"/>
          <w:i/>
          <w:sz w:val="24"/>
          <w:szCs w:val="24"/>
        </w:rPr>
        <w:t>some</w:t>
      </w:r>
      <w:r w:rsidRPr="0035126B">
        <w:rPr>
          <w:rFonts w:ascii="Times New Roman" w:hAnsi="Times New Roman" w:cs="Times New Roman"/>
          <w:sz w:val="24"/>
          <w:szCs w:val="24"/>
        </w:rPr>
        <w:t xml:space="preserve"> reconstructive memory processes can yield knowledge.  Yet </w:t>
      </w:r>
      <w:r>
        <w:rPr>
          <w:rFonts w:ascii="Times New Roman" w:hAnsi="Times New Roman" w:cs="Times New Roman"/>
          <w:sz w:val="24"/>
          <w:szCs w:val="24"/>
        </w:rPr>
        <w:t>i</w:t>
      </w:r>
      <w:r w:rsidRPr="0035126B">
        <w:rPr>
          <w:rFonts w:ascii="Times New Roman" w:hAnsi="Times New Roman" w:cs="Times New Roman"/>
          <w:sz w:val="24"/>
          <w:szCs w:val="24"/>
        </w:rPr>
        <w:t xml:space="preserve">sn’t reconstruction incompatible with presentation?  </w:t>
      </w:r>
    </w:p>
    <w:p w14:paraId="5C1C9E17" w14:textId="3F4B0ADB" w:rsidR="00D32FD4" w:rsidRPr="0035126B" w:rsidRDefault="00D32FD4" w:rsidP="0041421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answer is No:</w:t>
      </w:r>
      <w:r w:rsidRPr="0035126B">
        <w:rPr>
          <w:rFonts w:ascii="Times New Roman" w:hAnsi="Times New Roman" w:cs="Times New Roman"/>
          <w:sz w:val="24"/>
          <w:szCs w:val="24"/>
        </w:rPr>
        <w:t xml:space="preserve"> there is no tension between being presentational and being reconstructive.  The paradigm case of a presentational state—perception—is often reconstructive, as </w:t>
      </w:r>
      <w:r w:rsidRPr="0035126B">
        <w:rPr>
          <w:rFonts w:ascii="Times New Roman" w:hAnsi="Times New Roman" w:cs="Times New Roman"/>
          <w:i/>
          <w:iCs/>
          <w:sz w:val="24"/>
          <w:szCs w:val="24"/>
        </w:rPr>
        <w:t>amodal completion</w:t>
      </w:r>
      <w:r w:rsidRPr="0035126B">
        <w:rPr>
          <w:rFonts w:ascii="Times New Roman" w:hAnsi="Times New Roman" w:cs="Times New Roman"/>
          <w:sz w:val="24"/>
          <w:szCs w:val="24"/>
        </w:rPr>
        <w:t xml:space="preserve"> illustrates: one sees that </w:t>
      </w:r>
      <w:r w:rsidR="0027293C">
        <w:rPr>
          <w:rFonts w:ascii="Times New Roman" w:hAnsi="Times New Roman" w:cs="Times New Roman"/>
          <w:sz w:val="24"/>
          <w:szCs w:val="24"/>
        </w:rPr>
        <w:t xml:space="preserve">it is a whole circle partly occluded by a square </w:t>
      </w:r>
      <w:r w:rsidRPr="0035126B">
        <w:rPr>
          <w:rFonts w:ascii="Times New Roman" w:hAnsi="Times New Roman" w:cs="Times New Roman"/>
          <w:sz w:val="24"/>
          <w:szCs w:val="24"/>
        </w:rPr>
        <w:t>with the help of the visual system’s reconstructive work.</w:t>
      </w:r>
      <w:r w:rsidR="006A178F">
        <w:rPr>
          <w:rStyle w:val="FootnoteReference"/>
          <w:rFonts w:ascii="Times New Roman" w:hAnsi="Times New Roman" w:cs="Times New Roman"/>
          <w:sz w:val="24"/>
          <w:szCs w:val="24"/>
        </w:rPr>
        <w:footnoteReference w:id="16"/>
      </w:r>
      <w:r w:rsidRPr="0035126B">
        <w:rPr>
          <w:rFonts w:ascii="Times New Roman" w:hAnsi="Times New Roman" w:cs="Times New Roman"/>
          <w:sz w:val="24"/>
          <w:szCs w:val="24"/>
        </w:rPr>
        <w:t xml:space="preserve">  So the fact that the mind reconstructs a fact can’t imply that this fact isn’t presented to the mind. </w:t>
      </w:r>
    </w:p>
    <w:p w14:paraId="4E135CAB" w14:textId="5A3FBB63" w:rsidR="00D32FD4" w:rsidRPr="0035126B" w:rsidRDefault="00D32FD4" w:rsidP="00414213">
      <w:pPr>
        <w:spacing w:after="0" w:line="240" w:lineRule="auto"/>
        <w:ind w:firstLine="720"/>
        <w:jc w:val="both"/>
        <w:rPr>
          <w:rFonts w:ascii="Times New Roman" w:hAnsi="Times New Roman" w:cs="Times New Roman"/>
          <w:sz w:val="24"/>
          <w:szCs w:val="24"/>
        </w:rPr>
      </w:pPr>
      <w:r w:rsidRPr="0035126B">
        <w:rPr>
          <w:rFonts w:ascii="Times New Roman" w:hAnsi="Times New Roman" w:cs="Times New Roman"/>
          <w:sz w:val="24"/>
          <w:szCs w:val="24"/>
        </w:rPr>
        <w:t>Similar claims go for introspection as go for episodic memory: introspecting a state of pain, for example, is paradigmatically presentational.  Note that I don’t use ‘introspection’ to mean ‘self-knowledge’.  I allow that there are two ways of having self-knowledge</w:t>
      </w:r>
      <w:r>
        <w:rPr>
          <w:rFonts w:ascii="Times New Roman" w:hAnsi="Times New Roman" w:cs="Times New Roman"/>
          <w:sz w:val="24"/>
          <w:szCs w:val="24"/>
        </w:rPr>
        <w:t xml:space="preserve"> (per </w:t>
      </w:r>
      <w:r w:rsidRPr="0035126B">
        <w:rPr>
          <w:rFonts w:ascii="Times New Roman" w:hAnsi="Times New Roman" w:cs="Times New Roman"/>
          <w:sz w:val="24"/>
          <w:szCs w:val="24"/>
        </w:rPr>
        <w:t>Boyle (2009)</w:t>
      </w:r>
      <w:r>
        <w:rPr>
          <w:rFonts w:ascii="Times New Roman" w:hAnsi="Times New Roman" w:cs="Times New Roman"/>
          <w:sz w:val="24"/>
          <w:szCs w:val="24"/>
        </w:rPr>
        <w:t>)</w:t>
      </w:r>
      <w:r w:rsidRPr="0035126B">
        <w:rPr>
          <w:rFonts w:ascii="Times New Roman" w:hAnsi="Times New Roman" w:cs="Times New Roman"/>
          <w:sz w:val="24"/>
          <w:szCs w:val="24"/>
        </w:rPr>
        <w:t xml:space="preserve"> and discuss the other later. The point </w:t>
      </w:r>
      <w:r>
        <w:rPr>
          <w:rFonts w:ascii="Times New Roman" w:hAnsi="Times New Roman" w:cs="Times New Roman"/>
          <w:sz w:val="24"/>
          <w:szCs w:val="24"/>
        </w:rPr>
        <w:t>for</w:t>
      </w:r>
      <w:r w:rsidRPr="0035126B">
        <w:rPr>
          <w:rFonts w:ascii="Times New Roman" w:hAnsi="Times New Roman" w:cs="Times New Roman"/>
          <w:sz w:val="24"/>
          <w:szCs w:val="24"/>
        </w:rPr>
        <w:t xml:space="preserve"> now is that it is clear that there is</w:t>
      </w:r>
      <w:r w:rsidRPr="0035126B">
        <w:rPr>
          <w:rFonts w:ascii="Times New Roman" w:hAnsi="Times New Roman" w:cs="Times New Roman"/>
          <w:iCs/>
          <w:sz w:val="24"/>
          <w:szCs w:val="24"/>
        </w:rPr>
        <w:t xml:space="preserve"> </w:t>
      </w:r>
      <w:r>
        <w:rPr>
          <w:rFonts w:ascii="Times New Roman" w:hAnsi="Times New Roman" w:cs="Times New Roman"/>
          <w:iCs/>
          <w:sz w:val="24"/>
          <w:szCs w:val="24"/>
        </w:rPr>
        <w:t>one</w:t>
      </w:r>
      <w:r w:rsidRPr="0035126B">
        <w:rPr>
          <w:rFonts w:ascii="Times New Roman" w:hAnsi="Times New Roman" w:cs="Times New Roman"/>
          <w:iCs/>
          <w:sz w:val="24"/>
          <w:szCs w:val="24"/>
        </w:rPr>
        <w:t xml:space="preserve"> presentational</w:t>
      </w:r>
      <w:r w:rsidRPr="0035126B">
        <w:rPr>
          <w:rFonts w:ascii="Times New Roman" w:hAnsi="Times New Roman" w:cs="Times New Roman"/>
          <w:sz w:val="24"/>
          <w:szCs w:val="24"/>
        </w:rPr>
        <w:t xml:space="preserve"> kind of self-knowledge. </w:t>
      </w:r>
    </w:p>
    <w:p w14:paraId="72C16CFB" w14:textId="73F6EA64" w:rsidR="00D32FD4" w:rsidRPr="0035126B" w:rsidRDefault="00D32FD4" w:rsidP="00414213">
      <w:pPr>
        <w:spacing w:after="0" w:line="240" w:lineRule="auto"/>
        <w:ind w:firstLine="720"/>
        <w:jc w:val="both"/>
        <w:rPr>
          <w:rFonts w:ascii="Times New Roman" w:hAnsi="Times New Roman" w:cs="Times New Roman"/>
          <w:sz w:val="24"/>
          <w:szCs w:val="24"/>
        </w:rPr>
      </w:pPr>
      <w:r w:rsidRPr="0035126B">
        <w:rPr>
          <w:rFonts w:ascii="Times New Roman" w:hAnsi="Times New Roman" w:cs="Times New Roman"/>
          <w:sz w:val="24"/>
          <w:szCs w:val="24"/>
        </w:rPr>
        <w:t xml:space="preserve">Accordingly, I suggest </w:t>
      </w:r>
      <w:proofErr w:type="spellStart"/>
      <w:r w:rsidRPr="0035126B">
        <w:rPr>
          <w:rFonts w:ascii="Times New Roman" w:hAnsi="Times New Roman" w:cs="Times New Roman"/>
          <w:sz w:val="24"/>
          <w:szCs w:val="24"/>
        </w:rPr>
        <w:t>presentationalism</w:t>
      </w:r>
      <w:proofErr w:type="spellEnd"/>
      <w:r w:rsidRPr="0035126B">
        <w:rPr>
          <w:rFonts w:ascii="Times New Roman" w:hAnsi="Times New Roman" w:cs="Times New Roman"/>
          <w:sz w:val="24"/>
          <w:szCs w:val="24"/>
        </w:rPr>
        <w:t xml:space="preserve"> is the default account of several ways of knowing on account of its simplicity and explanatory power.  The reasoning here mirrors the reasoning for thinking that we shouldn’t count hearing and seeing as different fundamental ways of knowing, or deducing by </w:t>
      </w:r>
      <w:r w:rsidRPr="0035126B">
        <w:rPr>
          <w:rFonts w:ascii="Times New Roman" w:hAnsi="Times New Roman" w:cs="Times New Roman"/>
          <w:i/>
          <w:sz w:val="24"/>
          <w:szCs w:val="24"/>
        </w:rPr>
        <w:t>modus ponens</w:t>
      </w:r>
      <w:r w:rsidRPr="0035126B">
        <w:rPr>
          <w:rFonts w:ascii="Times New Roman" w:hAnsi="Times New Roman" w:cs="Times New Roman"/>
          <w:sz w:val="24"/>
          <w:szCs w:val="24"/>
        </w:rPr>
        <w:t xml:space="preserve"> and deducing by </w:t>
      </w:r>
      <w:r w:rsidRPr="0035126B">
        <w:rPr>
          <w:rFonts w:ascii="Times New Roman" w:hAnsi="Times New Roman" w:cs="Times New Roman"/>
          <w:i/>
          <w:sz w:val="24"/>
          <w:szCs w:val="24"/>
        </w:rPr>
        <w:t>modus tollens</w:t>
      </w:r>
      <w:r w:rsidRPr="0035126B">
        <w:rPr>
          <w:rFonts w:ascii="Times New Roman" w:hAnsi="Times New Roman" w:cs="Times New Roman"/>
          <w:sz w:val="24"/>
          <w:szCs w:val="24"/>
        </w:rPr>
        <w:t xml:space="preserve"> as different fundamental ways of knowing.  Just as knowing by hearing and seeing are special cases of knowing by perceiving and knowing by </w:t>
      </w:r>
      <w:r w:rsidRPr="0035126B">
        <w:rPr>
          <w:rFonts w:ascii="Times New Roman" w:hAnsi="Times New Roman" w:cs="Times New Roman"/>
          <w:i/>
          <w:sz w:val="24"/>
          <w:szCs w:val="24"/>
        </w:rPr>
        <w:t>modus ponens</w:t>
      </w:r>
      <w:r w:rsidRPr="0035126B">
        <w:rPr>
          <w:rFonts w:ascii="Times New Roman" w:hAnsi="Times New Roman" w:cs="Times New Roman"/>
          <w:sz w:val="24"/>
          <w:szCs w:val="24"/>
        </w:rPr>
        <w:t xml:space="preserve"> and knowing by </w:t>
      </w:r>
      <w:r w:rsidRPr="0035126B">
        <w:rPr>
          <w:rFonts w:ascii="Times New Roman" w:hAnsi="Times New Roman" w:cs="Times New Roman"/>
          <w:i/>
          <w:sz w:val="24"/>
          <w:szCs w:val="24"/>
        </w:rPr>
        <w:t>modus tollens</w:t>
      </w:r>
      <w:r w:rsidRPr="0035126B">
        <w:rPr>
          <w:rFonts w:ascii="Times New Roman" w:hAnsi="Times New Roman" w:cs="Times New Roman"/>
          <w:sz w:val="24"/>
          <w:szCs w:val="24"/>
        </w:rPr>
        <w:t xml:space="preserve"> are special cases of knowing by deducing, so knowing by perceiving, introspecting, and episodically remembering are special cases of knowing by presentation, and hence shouldn’t be counted as fundamental.  </w:t>
      </w:r>
    </w:p>
    <w:p w14:paraId="1215C197" w14:textId="77777777" w:rsidR="00D32FD4" w:rsidRPr="0035126B" w:rsidRDefault="00D32FD4" w:rsidP="00414213">
      <w:pPr>
        <w:spacing w:after="0" w:line="240" w:lineRule="auto"/>
        <w:jc w:val="both"/>
        <w:rPr>
          <w:rFonts w:ascii="Times New Roman" w:hAnsi="Times New Roman" w:cs="Times New Roman"/>
          <w:sz w:val="24"/>
          <w:szCs w:val="24"/>
        </w:rPr>
      </w:pPr>
    </w:p>
    <w:p w14:paraId="273B631A" w14:textId="1ECCD296" w:rsidR="00D32FD4" w:rsidRPr="0035126B" w:rsidRDefault="00D32FD4" w:rsidP="00414213">
      <w:pPr>
        <w:spacing w:after="0" w:line="240" w:lineRule="auto"/>
        <w:jc w:val="both"/>
        <w:rPr>
          <w:rFonts w:ascii="Times New Roman" w:hAnsi="Times New Roman" w:cs="Times New Roman"/>
          <w:b/>
          <w:sz w:val="24"/>
          <w:szCs w:val="24"/>
        </w:rPr>
      </w:pPr>
      <w:r w:rsidRPr="0035126B">
        <w:rPr>
          <w:rFonts w:ascii="Times New Roman" w:hAnsi="Times New Roman" w:cs="Times New Roman"/>
          <w:b/>
          <w:sz w:val="24"/>
          <w:szCs w:val="24"/>
        </w:rPr>
        <w:t>3.</w:t>
      </w:r>
      <w:r w:rsidRPr="0035126B">
        <w:rPr>
          <w:rFonts w:ascii="Times New Roman" w:hAnsi="Times New Roman" w:cs="Times New Roman"/>
          <w:b/>
          <w:sz w:val="24"/>
          <w:szCs w:val="24"/>
        </w:rPr>
        <w:tab/>
      </w:r>
      <w:proofErr w:type="spellStart"/>
      <w:r w:rsidRPr="0035126B">
        <w:rPr>
          <w:rFonts w:ascii="Times New Roman" w:hAnsi="Times New Roman" w:cs="Times New Roman"/>
          <w:b/>
          <w:sz w:val="24"/>
          <w:szCs w:val="24"/>
        </w:rPr>
        <w:t>Presentationalism</w:t>
      </w:r>
      <w:proofErr w:type="spellEnd"/>
      <w:r w:rsidRPr="0035126B">
        <w:rPr>
          <w:rFonts w:ascii="Times New Roman" w:hAnsi="Times New Roman" w:cs="Times New Roman"/>
          <w:b/>
          <w:sz w:val="24"/>
          <w:szCs w:val="24"/>
        </w:rPr>
        <w:t xml:space="preserve"> and Other Ways of Knowing</w:t>
      </w:r>
    </w:p>
    <w:p w14:paraId="150021DE" w14:textId="5DA91FB7" w:rsidR="00D32FD4" w:rsidRPr="0035126B" w:rsidRDefault="00D32FD4" w:rsidP="00414213">
      <w:pPr>
        <w:spacing w:after="0" w:line="240" w:lineRule="auto"/>
        <w:jc w:val="both"/>
        <w:rPr>
          <w:rFonts w:ascii="Times New Roman" w:hAnsi="Times New Roman" w:cs="Times New Roman"/>
          <w:sz w:val="24"/>
          <w:szCs w:val="24"/>
        </w:rPr>
      </w:pPr>
    </w:p>
    <w:p w14:paraId="50FD2955" w14:textId="0BACE266" w:rsidR="00D32FD4" w:rsidRPr="0035126B" w:rsidRDefault="00D32FD4" w:rsidP="00414213">
      <w:pPr>
        <w:spacing w:after="0" w:line="240" w:lineRule="auto"/>
        <w:jc w:val="both"/>
        <w:rPr>
          <w:rFonts w:ascii="Times New Roman" w:hAnsi="Times New Roman" w:cs="Times New Roman"/>
          <w:sz w:val="24"/>
          <w:szCs w:val="24"/>
        </w:rPr>
      </w:pPr>
      <w:r w:rsidRPr="0035126B">
        <w:rPr>
          <w:rFonts w:ascii="Times New Roman" w:hAnsi="Times New Roman" w:cs="Times New Roman"/>
          <w:sz w:val="24"/>
          <w:szCs w:val="24"/>
        </w:rPr>
        <w:t xml:space="preserve">While </w:t>
      </w:r>
      <w:proofErr w:type="spellStart"/>
      <w:r w:rsidRPr="0035126B">
        <w:rPr>
          <w:rFonts w:ascii="Times New Roman" w:hAnsi="Times New Roman" w:cs="Times New Roman"/>
          <w:sz w:val="24"/>
          <w:szCs w:val="24"/>
        </w:rPr>
        <w:t>presentationalism</w:t>
      </w:r>
      <w:proofErr w:type="spellEnd"/>
      <w:r w:rsidRPr="0035126B">
        <w:rPr>
          <w:rFonts w:ascii="Times New Roman" w:hAnsi="Times New Roman" w:cs="Times New Roman"/>
          <w:sz w:val="24"/>
          <w:szCs w:val="24"/>
        </w:rPr>
        <w:t xml:space="preserve"> is attractive for some ways of knowing, one might think it struggles with others.  Presentations seem essentially perception-like, but there are ways of knowing that one might think are not perception-like.  One might </w:t>
      </w:r>
      <w:r>
        <w:rPr>
          <w:rFonts w:ascii="Times New Roman" w:hAnsi="Times New Roman" w:cs="Times New Roman"/>
          <w:sz w:val="24"/>
          <w:szCs w:val="24"/>
        </w:rPr>
        <w:t>protest</w:t>
      </w:r>
      <w:r w:rsidRPr="0035126B">
        <w:rPr>
          <w:rFonts w:ascii="Times New Roman" w:hAnsi="Times New Roman" w:cs="Times New Roman"/>
          <w:sz w:val="24"/>
          <w:szCs w:val="24"/>
        </w:rPr>
        <w:t xml:space="preserve"> that inferential knowledge is indirect</w:t>
      </w:r>
      <w:r>
        <w:rPr>
          <w:rFonts w:ascii="Times New Roman" w:hAnsi="Times New Roman" w:cs="Times New Roman"/>
          <w:sz w:val="24"/>
          <w:szCs w:val="24"/>
        </w:rPr>
        <w:t>,</w:t>
      </w:r>
      <w:r w:rsidRPr="0035126B">
        <w:rPr>
          <w:rFonts w:ascii="Times New Roman" w:hAnsi="Times New Roman" w:cs="Times New Roman"/>
          <w:sz w:val="24"/>
          <w:szCs w:val="24"/>
        </w:rPr>
        <w:t xml:space="preserve"> and testimonial knowledge second-hand.  So one might think </w:t>
      </w:r>
      <w:proofErr w:type="spellStart"/>
      <w:r w:rsidRPr="0035126B">
        <w:rPr>
          <w:rFonts w:ascii="Times New Roman" w:hAnsi="Times New Roman" w:cs="Times New Roman"/>
          <w:sz w:val="24"/>
          <w:szCs w:val="24"/>
        </w:rPr>
        <w:t>presentationalism</w:t>
      </w:r>
      <w:proofErr w:type="spellEnd"/>
      <w:r w:rsidRPr="0035126B">
        <w:rPr>
          <w:rFonts w:ascii="Times New Roman" w:hAnsi="Times New Roman" w:cs="Times New Roman"/>
          <w:sz w:val="24"/>
          <w:szCs w:val="24"/>
        </w:rPr>
        <w:t xml:space="preserve"> fails to explain the difference in epistemic value between different ways of knowing: one might insist that we value knowing by perception and intuition more than knowing by inference and testimony precisely because the former ways of knowing present facts </w:t>
      </w:r>
      <w:r>
        <w:rPr>
          <w:rFonts w:ascii="Times New Roman" w:hAnsi="Times New Roman" w:cs="Times New Roman"/>
          <w:sz w:val="24"/>
          <w:szCs w:val="24"/>
        </w:rPr>
        <w:t>and</w:t>
      </w:r>
      <w:r w:rsidRPr="0035126B">
        <w:rPr>
          <w:rFonts w:ascii="Times New Roman" w:hAnsi="Times New Roman" w:cs="Times New Roman"/>
          <w:sz w:val="24"/>
          <w:szCs w:val="24"/>
        </w:rPr>
        <w:t xml:space="preserve"> the latter don’t.  </w:t>
      </w:r>
    </w:p>
    <w:p w14:paraId="3E3EA298" w14:textId="11DC1568" w:rsidR="00D32FD4" w:rsidRPr="0035126B" w:rsidRDefault="00D32FD4" w:rsidP="00360827">
      <w:pPr>
        <w:spacing w:after="0" w:line="240" w:lineRule="auto"/>
        <w:ind w:firstLine="720"/>
        <w:jc w:val="both"/>
        <w:rPr>
          <w:rFonts w:ascii="Times New Roman" w:hAnsi="Times New Roman" w:cs="Times New Roman"/>
          <w:sz w:val="24"/>
          <w:szCs w:val="24"/>
        </w:rPr>
      </w:pPr>
      <w:r w:rsidRPr="0035126B">
        <w:rPr>
          <w:rFonts w:ascii="Times New Roman" w:hAnsi="Times New Roman" w:cs="Times New Roman"/>
          <w:sz w:val="24"/>
          <w:szCs w:val="24"/>
        </w:rPr>
        <w:t xml:space="preserve">I will now address this apparent challenge, taking inference and testimony first.  As I will stress, there is an attractive presentational model of the cases of inference and testimony that most clearly yield knowledge.  I will suggest that cases of inferentially and </w:t>
      </w:r>
      <w:proofErr w:type="spellStart"/>
      <w:r w:rsidRPr="0035126B">
        <w:rPr>
          <w:rFonts w:ascii="Times New Roman" w:hAnsi="Times New Roman" w:cs="Times New Roman"/>
          <w:sz w:val="24"/>
          <w:szCs w:val="24"/>
        </w:rPr>
        <w:t>testimonially</w:t>
      </w:r>
      <w:proofErr w:type="spellEnd"/>
      <w:r w:rsidRPr="0035126B">
        <w:rPr>
          <w:rFonts w:ascii="Times New Roman" w:hAnsi="Times New Roman" w:cs="Times New Roman"/>
          <w:sz w:val="24"/>
          <w:szCs w:val="24"/>
        </w:rPr>
        <w:t xml:space="preserve"> justified non-accidentally true belief that don’t fit this model are not knowledge, though they have significant epistemic merit of other kinds.  While I don’t want to court the skepticism that empiricist access monists court by requiring direct acquaintance for knowledge, I also think it </w:t>
      </w:r>
      <w:r w:rsidRPr="0035126B">
        <w:rPr>
          <w:rFonts w:ascii="Times New Roman" w:hAnsi="Times New Roman" w:cs="Times New Roman"/>
          <w:sz w:val="24"/>
          <w:szCs w:val="24"/>
        </w:rPr>
        <w:lastRenderedPageBreak/>
        <w:t>is naïvely anti-skeptical to grant as cases of knowledge certain cases of justified non-accidentally true belief by inference and testimony.</w:t>
      </w:r>
    </w:p>
    <w:p w14:paraId="531A23F0" w14:textId="77777777" w:rsidR="00D32FD4" w:rsidRPr="0035126B" w:rsidRDefault="00D32FD4" w:rsidP="00360827">
      <w:pPr>
        <w:spacing w:after="0" w:line="240" w:lineRule="auto"/>
        <w:jc w:val="both"/>
        <w:rPr>
          <w:rFonts w:ascii="Times New Roman" w:hAnsi="Times New Roman" w:cs="Times New Roman"/>
          <w:sz w:val="24"/>
          <w:szCs w:val="24"/>
        </w:rPr>
      </w:pPr>
    </w:p>
    <w:p w14:paraId="6C6E79E9" w14:textId="43E027AD" w:rsidR="00D32FD4" w:rsidRPr="0035126B" w:rsidRDefault="00D32FD4" w:rsidP="00360827">
      <w:pPr>
        <w:spacing w:after="0" w:line="240" w:lineRule="auto"/>
        <w:jc w:val="both"/>
        <w:rPr>
          <w:rFonts w:ascii="Times New Roman" w:hAnsi="Times New Roman" w:cs="Times New Roman"/>
          <w:i/>
          <w:sz w:val="24"/>
          <w:szCs w:val="24"/>
        </w:rPr>
      </w:pPr>
      <w:r w:rsidRPr="0035126B">
        <w:rPr>
          <w:rFonts w:ascii="Times New Roman" w:hAnsi="Times New Roman" w:cs="Times New Roman"/>
          <w:sz w:val="24"/>
          <w:szCs w:val="24"/>
        </w:rPr>
        <w:t>3.1.</w:t>
      </w:r>
      <w:r w:rsidRPr="0035126B">
        <w:rPr>
          <w:rFonts w:ascii="Times New Roman" w:hAnsi="Times New Roman" w:cs="Times New Roman"/>
          <w:sz w:val="24"/>
          <w:szCs w:val="24"/>
        </w:rPr>
        <w:tab/>
      </w:r>
      <w:r w:rsidRPr="0035126B">
        <w:rPr>
          <w:rFonts w:ascii="Times New Roman" w:hAnsi="Times New Roman" w:cs="Times New Roman"/>
          <w:i/>
          <w:sz w:val="24"/>
          <w:szCs w:val="24"/>
        </w:rPr>
        <w:t>Inference as Presentation</w:t>
      </w:r>
    </w:p>
    <w:p w14:paraId="1EB16106" w14:textId="5F42DE75" w:rsidR="00D32FD4" w:rsidRPr="0035126B" w:rsidRDefault="00D32FD4" w:rsidP="00360827">
      <w:pPr>
        <w:spacing w:after="0" w:line="240" w:lineRule="auto"/>
        <w:jc w:val="both"/>
        <w:rPr>
          <w:rFonts w:ascii="Times New Roman" w:hAnsi="Times New Roman" w:cs="Times New Roman"/>
          <w:sz w:val="24"/>
          <w:szCs w:val="24"/>
        </w:rPr>
      </w:pPr>
    </w:p>
    <w:p w14:paraId="53D37D74" w14:textId="7EC7DDA5" w:rsidR="00D32FD4" w:rsidRPr="0035126B" w:rsidRDefault="00D32FD4" w:rsidP="00360827">
      <w:pPr>
        <w:spacing w:after="0" w:line="240" w:lineRule="auto"/>
        <w:jc w:val="both"/>
        <w:rPr>
          <w:rFonts w:ascii="Times New Roman" w:hAnsi="Times New Roman" w:cs="Times New Roman"/>
          <w:sz w:val="24"/>
          <w:szCs w:val="24"/>
        </w:rPr>
      </w:pPr>
      <w:r w:rsidRPr="0035126B">
        <w:rPr>
          <w:rFonts w:ascii="Times New Roman" w:hAnsi="Times New Roman" w:cs="Times New Roman"/>
          <w:sz w:val="24"/>
          <w:szCs w:val="24"/>
        </w:rPr>
        <w:t xml:space="preserve">The first thing I want to do is push back against the intuition that </w:t>
      </w:r>
      <w:r w:rsidR="00D97189">
        <w:rPr>
          <w:rFonts w:ascii="Times New Roman" w:hAnsi="Times New Roman" w:cs="Times New Roman"/>
          <w:sz w:val="24"/>
          <w:szCs w:val="24"/>
        </w:rPr>
        <w:t>inference</w:t>
      </w:r>
      <w:r w:rsidRPr="0035126B">
        <w:rPr>
          <w:rFonts w:ascii="Times New Roman" w:hAnsi="Times New Roman" w:cs="Times New Roman"/>
          <w:sz w:val="24"/>
          <w:szCs w:val="24"/>
        </w:rPr>
        <w:t xml:space="preserve"> presents </w:t>
      </w:r>
      <w:r w:rsidR="00D97189">
        <w:rPr>
          <w:rFonts w:ascii="Times New Roman" w:hAnsi="Times New Roman" w:cs="Times New Roman"/>
          <w:sz w:val="24"/>
          <w:szCs w:val="24"/>
        </w:rPr>
        <w:t>a</w:t>
      </w:r>
      <w:r w:rsidRPr="0035126B">
        <w:rPr>
          <w:rFonts w:ascii="Times New Roman" w:hAnsi="Times New Roman" w:cs="Times New Roman"/>
          <w:sz w:val="24"/>
          <w:szCs w:val="24"/>
        </w:rPr>
        <w:t xml:space="preserve"> problem.  To bring this out, note that there is an attractive presentational account of the clearest case of inferential knowledge—deductive knowledge.  Consider Cook Wilson (1926: 490):  </w:t>
      </w:r>
    </w:p>
    <w:p w14:paraId="27FB71BB" w14:textId="77777777" w:rsidR="00D32FD4" w:rsidRPr="0035126B" w:rsidRDefault="00D32FD4" w:rsidP="00360827">
      <w:pPr>
        <w:spacing w:after="0" w:line="240" w:lineRule="auto"/>
        <w:jc w:val="both"/>
        <w:rPr>
          <w:rFonts w:ascii="Times New Roman" w:hAnsi="Times New Roman" w:cs="Times New Roman"/>
          <w:sz w:val="24"/>
          <w:szCs w:val="24"/>
        </w:rPr>
      </w:pPr>
    </w:p>
    <w:p w14:paraId="4CB16E25" w14:textId="77777777" w:rsidR="00D32FD4" w:rsidRPr="0035126B" w:rsidRDefault="00D32FD4" w:rsidP="00360827">
      <w:pPr>
        <w:spacing w:after="0" w:line="240" w:lineRule="auto"/>
        <w:ind w:left="720"/>
        <w:jc w:val="both"/>
        <w:rPr>
          <w:rFonts w:ascii="Times New Roman" w:hAnsi="Times New Roman" w:cs="Times New Roman"/>
          <w:sz w:val="24"/>
          <w:szCs w:val="24"/>
        </w:rPr>
      </w:pPr>
      <w:r w:rsidRPr="0035126B">
        <w:rPr>
          <w:rFonts w:ascii="Times New Roman" w:hAnsi="Times New Roman" w:cs="Times New Roman"/>
          <w:sz w:val="24"/>
          <w:szCs w:val="24"/>
        </w:rPr>
        <w:t xml:space="preserve">[I]n an important sense the knowledge of axioms is of the same kind as the knowledge of demonstrations.  This knowledge we maintained to be an apprehension of a necessary </w:t>
      </w:r>
      <w:proofErr w:type="spellStart"/>
      <w:r w:rsidRPr="0035126B">
        <w:rPr>
          <w:rFonts w:ascii="Times New Roman" w:hAnsi="Times New Roman" w:cs="Times New Roman"/>
          <w:sz w:val="24"/>
          <w:szCs w:val="24"/>
        </w:rPr>
        <w:t>connexion</w:t>
      </w:r>
      <w:proofErr w:type="spellEnd"/>
      <w:r w:rsidRPr="0035126B">
        <w:rPr>
          <w:rFonts w:ascii="Times New Roman" w:hAnsi="Times New Roman" w:cs="Times New Roman"/>
          <w:sz w:val="24"/>
          <w:szCs w:val="24"/>
        </w:rPr>
        <w:t xml:space="preserve"> of universals in the construction of a particular case, the apprehension being always direct and the axioms requiring a construction as much as the theorems.  </w:t>
      </w:r>
    </w:p>
    <w:p w14:paraId="5C30650E" w14:textId="77777777" w:rsidR="00D32FD4" w:rsidRPr="0035126B" w:rsidRDefault="00D32FD4" w:rsidP="00360827">
      <w:pPr>
        <w:spacing w:after="0" w:line="240" w:lineRule="auto"/>
        <w:jc w:val="both"/>
        <w:rPr>
          <w:rFonts w:ascii="Times New Roman" w:hAnsi="Times New Roman" w:cs="Times New Roman"/>
          <w:sz w:val="24"/>
          <w:szCs w:val="24"/>
        </w:rPr>
      </w:pPr>
    </w:p>
    <w:p w14:paraId="235D0858" w14:textId="5D1FBDDB" w:rsidR="00D32FD4" w:rsidRPr="0035126B" w:rsidRDefault="00D32FD4" w:rsidP="00360827">
      <w:pPr>
        <w:spacing w:after="0" w:line="240" w:lineRule="auto"/>
        <w:jc w:val="both"/>
        <w:rPr>
          <w:rFonts w:ascii="Times New Roman" w:hAnsi="Times New Roman" w:cs="Times New Roman"/>
          <w:sz w:val="24"/>
          <w:szCs w:val="24"/>
        </w:rPr>
      </w:pPr>
      <w:r w:rsidRPr="0035126B">
        <w:rPr>
          <w:rFonts w:ascii="Times New Roman" w:hAnsi="Times New Roman" w:cs="Times New Roman"/>
          <w:sz w:val="24"/>
          <w:szCs w:val="24"/>
        </w:rPr>
        <w:t xml:space="preserve">As Cook Wilson observes, it is tempting to think that in cases of deductive knowledge, the premises </w:t>
      </w:r>
      <w:r w:rsidRPr="0035126B">
        <w:rPr>
          <w:rFonts w:ascii="Times New Roman" w:hAnsi="Times New Roman" w:cs="Times New Roman"/>
          <w:i/>
          <w:sz w:val="24"/>
          <w:szCs w:val="24"/>
        </w:rPr>
        <w:t>make evident</w:t>
      </w:r>
      <w:r w:rsidRPr="0035126B">
        <w:rPr>
          <w:rFonts w:ascii="Times New Roman" w:hAnsi="Times New Roman" w:cs="Times New Roman"/>
          <w:sz w:val="24"/>
          <w:szCs w:val="24"/>
        </w:rPr>
        <w:t xml:space="preserve"> or </w:t>
      </w:r>
      <w:r w:rsidRPr="0035126B">
        <w:rPr>
          <w:rFonts w:ascii="Times New Roman" w:hAnsi="Times New Roman" w:cs="Times New Roman"/>
          <w:i/>
          <w:sz w:val="24"/>
          <w:szCs w:val="24"/>
        </w:rPr>
        <w:t xml:space="preserve">present one with </w:t>
      </w:r>
      <w:r w:rsidRPr="0035126B">
        <w:rPr>
          <w:rFonts w:ascii="Times New Roman" w:hAnsi="Times New Roman" w:cs="Times New Roman"/>
          <w:sz w:val="24"/>
          <w:szCs w:val="24"/>
        </w:rPr>
        <w:t xml:space="preserve">the truth of the conclusion, and that one wouldn’t have a </w:t>
      </w:r>
      <w:r w:rsidRPr="0035126B">
        <w:rPr>
          <w:rFonts w:ascii="Times New Roman" w:hAnsi="Times New Roman" w:cs="Times New Roman"/>
          <w:i/>
          <w:sz w:val="24"/>
          <w:szCs w:val="24"/>
        </w:rPr>
        <w:t>proof</w:t>
      </w:r>
      <w:r w:rsidRPr="0035126B">
        <w:rPr>
          <w:rFonts w:ascii="Times New Roman" w:hAnsi="Times New Roman" w:cs="Times New Roman"/>
          <w:sz w:val="24"/>
          <w:szCs w:val="24"/>
        </w:rPr>
        <w:t xml:space="preserve"> if the premises failed to make the conclusion evident.  So far so good for </w:t>
      </w:r>
      <w:proofErr w:type="spellStart"/>
      <w:r w:rsidRPr="0035126B">
        <w:rPr>
          <w:rFonts w:ascii="Times New Roman" w:hAnsi="Times New Roman" w:cs="Times New Roman"/>
          <w:sz w:val="24"/>
          <w:szCs w:val="24"/>
        </w:rPr>
        <w:t>presentationalism</w:t>
      </w:r>
      <w:proofErr w:type="spellEnd"/>
      <w:r w:rsidRPr="0035126B">
        <w:rPr>
          <w:rFonts w:ascii="Times New Roman" w:hAnsi="Times New Roman" w:cs="Times New Roman"/>
          <w:sz w:val="24"/>
          <w:szCs w:val="24"/>
        </w:rPr>
        <w:t xml:space="preserve">, then: inferences can be understood as presentational processes that start with presentations of the truth of premises and culminate in presentations of the truth of conclusions.  </w:t>
      </w:r>
    </w:p>
    <w:p w14:paraId="43B73513" w14:textId="77777777" w:rsidR="00FA0229" w:rsidRPr="0035126B" w:rsidRDefault="00FA0229" w:rsidP="00360827">
      <w:pPr>
        <w:spacing w:after="0" w:line="240" w:lineRule="auto"/>
        <w:jc w:val="both"/>
        <w:rPr>
          <w:rFonts w:ascii="Times New Roman" w:hAnsi="Times New Roman" w:cs="Times New Roman"/>
          <w:sz w:val="24"/>
          <w:szCs w:val="24"/>
        </w:rPr>
      </w:pPr>
    </w:p>
    <w:p w14:paraId="39C538F0" w14:textId="17325B18" w:rsidR="00D32FD4" w:rsidRPr="0035126B" w:rsidRDefault="00D32FD4" w:rsidP="00360827">
      <w:pPr>
        <w:spacing w:after="0" w:line="240" w:lineRule="auto"/>
        <w:jc w:val="both"/>
        <w:rPr>
          <w:rFonts w:ascii="Times New Roman" w:hAnsi="Times New Roman" w:cs="Times New Roman"/>
          <w:i/>
          <w:sz w:val="24"/>
          <w:szCs w:val="24"/>
        </w:rPr>
      </w:pPr>
      <w:r w:rsidRPr="0035126B">
        <w:rPr>
          <w:rFonts w:ascii="Times New Roman" w:hAnsi="Times New Roman" w:cs="Times New Roman"/>
          <w:sz w:val="24"/>
          <w:szCs w:val="24"/>
        </w:rPr>
        <w:t>3.1.1.</w:t>
      </w:r>
      <w:r w:rsidRPr="0035126B">
        <w:rPr>
          <w:rFonts w:ascii="Times New Roman" w:hAnsi="Times New Roman" w:cs="Times New Roman"/>
          <w:sz w:val="24"/>
          <w:szCs w:val="24"/>
        </w:rPr>
        <w:tab/>
      </w:r>
      <w:r w:rsidRPr="0035126B">
        <w:rPr>
          <w:rFonts w:ascii="Times New Roman" w:hAnsi="Times New Roman" w:cs="Times New Roman"/>
          <w:i/>
          <w:sz w:val="24"/>
          <w:szCs w:val="24"/>
        </w:rPr>
        <w:t>What about Non-Evident Deductions?</w:t>
      </w:r>
    </w:p>
    <w:p w14:paraId="7A317581" w14:textId="77777777" w:rsidR="00D32FD4" w:rsidRPr="0035126B" w:rsidRDefault="00D32FD4" w:rsidP="00360827">
      <w:pPr>
        <w:spacing w:after="0" w:line="240" w:lineRule="auto"/>
        <w:jc w:val="both"/>
        <w:rPr>
          <w:rFonts w:ascii="Times New Roman" w:hAnsi="Times New Roman" w:cs="Times New Roman"/>
          <w:sz w:val="24"/>
          <w:szCs w:val="24"/>
        </w:rPr>
      </w:pPr>
    </w:p>
    <w:p w14:paraId="4F9A0631" w14:textId="3CB8664E" w:rsidR="00D32FD4" w:rsidRPr="0035126B" w:rsidRDefault="00D32FD4" w:rsidP="00360827">
      <w:pPr>
        <w:spacing w:after="0" w:line="240" w:lineRule="auto"/>
        <w:jc w:val="both"/>
        <w:rPr>
          <w:rFonts w:ascii="Times New Roman" w:hAnsi="Times New Roman" w:cs="Times New Roman"/>
          <w:b/>
          <w:sz w:val="24"/>
          <w:szCs w:val="24"/>
        </w:rPr>
      </w:pPr>
      <w:r w:rsidRPr="0035126B">
        <w:rPr>
          <w:rFonts w:ascii="Times New Roman" w:hAnsi="Times New Roman" w:cs="Times New Roman"/>
          <w:sz w:val="24"/>
          <w:szCs w:val="24"/>
        </w:rPr>
        <w:t>One might accept this view about some cases of deductive knowledge</w:t>
      </w:r>
      <w:r w:rsidR="005A7F71">
        <w:rPr>
          <w:rFonts w:ascii="Times New Roman" w:hAnsi="Times New Roman" w:cs="Times New Roman"/>
          <w:sz w:val="24"/>
          <w:szCs w:val="24"/>
        </w:rPr>
        <w:t>,</w:t>
      </w:r>
      <w:r w:rsidRPr="0035126B">
        <w:rPr>
          <w:rFonts w:ascii="Times New Roman" w:hAnsi="Times New Roman" w:cs="Times New Roman"/>
          <w:sz w:val="24"/>
          <w:szCs w:val="24"/>
        </w:rPr>
        <w:t xml:space="preserve"> but remain concerned.  The premises don’t always make the conclusion evident, one might think, and yet plausibly one can still know a conclusion that isn’t evident.  Here it would feel wrong to claim that one sees the truth of the conclusion in any interesting sense.</w:t>
      </w:r>
      <w:bookmarkStart w:id="0" w:name="_Hlk479449476"/>
    </w:p>
    <w:p w14:paraId="62EC7837" w14:textId="5C2A20EC" w:rsidR="00D32FD4" w:rsidRPr="0035126B" w:rsidRDefault="00D32FD4" w:rsidP="00360827">
      <w:pPr>
        <w:spacing w:after="0" w:line="240" w:lineRule="auto"/>
        <w:ind w:firstLine="720"/>
        <w:jc w:val="both"/>
        <w:rPr>
          <w:rFonts w:ascii="Times New Roman" w:hAnsi="Times New Roman" w:cs="Times New Roman"/>
          <w:sz w:val="24"/>
          <w:szCs w:val="24"/>
        </w:rPr>
      </w:pPr>
      <w:r w:rsidRPr="0035126B">
        <w:rPr>
          <w:rFonts w:ascii="Times New Roman" w:hAnsi="Times New Roman" w:cs="Times New Roman"/>
          <w:color w:val="000000" w:themeColor="text1"/>
          <w:sz w:val="24"/>
          <w:szCs w:val="24"/>
        </w:rPr>
        <w:t>My reply is that there are cases and cases</w:t>
      </w:r>
      <w:r w:rsidRPr="0035126B">
        <w:rPr>
          <w:rFonts w:ascii="Times New Roman" w:hAnsi="Times New Roman" w:cs="Times New Roman"/>
          <w:sz w:val="24"/>
          <w:szCs w:val="24"/>
        </w:rPr>
        <w:t>, all unproblematic, but for different reasons.  Consider three examples of non-evident deductions:</w:t>
      </w:r>
    </w:p>
    <w:p w14:paraId="24CCBDD5" w14:textId="77777777" w:rsidR="00D32FD4" w:rsidRPr="0035126B" w:rsidRDefault="00D32FD4" w:rsidP="00360827">
      <w:pPr>
        <w:spacing w:after="0" w:line="240" w:lineRule="auto"/>
        <w:ind w:left="720"/>
        <w:jc w:val="both"/>
        <w:rPr>
          <w:rFonts w:ascii="Times New Roman" w:hAnsi="Times New Roman" w:cs="Times New Roman"/>
          <w:sz w:val="24"/>
          <w:szCs w:val="24"/>
        </w:rPr>
      </w:pPr>
    </w:p>
    <w:p w14:paraId="5D9B64C7" w14:textId="52488D49" w:rsidR="00D32FD4" w:rsidRPr="0035126B" w:rsidRDefault="00D32FD4" w:rsidP="00360827">
      <w:pPr>
        <w:spacing w:after="0" w:line="240" w:lineRule="auto"/>
        <w:ind w:left="720"/>
        <w:jc w:val="both"/>
        <w:rPr>
          <w:rFonts w:ascii="Times New Roman" w:hAnsi="Times New Roman" w:cs="Times New Roman"/>
          <w:sz w:val="24"/>
          <w:szCs w:val="24"/>
        </w:rPr>
      </w:pPr>
      <w:r w:rsidRPr="0035126B">
        <w:rPr>
          <w:rFonts w:ascii="Times New Roman" w:hAnsi="Times New Roman" w:cs="Times New Roman"/>
          <w:sz w:val="24"/>
          <w:szCs w:val="24"/>
        </w:rPr>
        <w:t>(</w:t>
      </w:r>
      <w:r w:rsidRPr="0035126B">
        <w:rPr>
          <w:rFonts w:ascii="Times New Roman" w:hAnsi="Times New Roman" w:cs="Times New Roman"/>
          <w:i/>
          <w:sz w:val="24"/>
          <w:szCs w:val="24"/>
        </w:rPr>
        <w:t>Case 1: ‘OK.  Huh!’</w:t>
      </w:r>
      <w:r w:rsidRPr="0035126B">
        <w:rPr>
          <w:rFonts w:ascii="Times New Roman" w:hAnsi="Times New Roman" w:cs="Times New Roman"/>
          <w:sz w:val="24"/>
          <w:szCs w:val="24"/>
        </w:rPr>
        <w:t>)</w:t>
      </w:r>
      <w:r w:rsidRPr="0035126B">
        <w:rPr>
          <w:rFonts w:ascii="Times New Roman" w:hAnsi="Times New Roman" w:cs="Times New Roman"/>
          <w:b/>
          <w:sz w:val="24"/>
          <w:szCs w:val="24"/>
        </w:rPr>
        <w:t xml:space="preserve">  </w:t>
      </w:r>
      <w:r w:rsidRPr="0035126B">
        <w:rPr>
          <w:rFonts w:ascii="Times New Roman" w:hAnsi="Times New Roman" w:cs="Times New Roman"/>
          <w:sz w:val="24"/>
          <w:szCs w:val="24"/>
        </w:rPr>
        <w:t>I’m listening to my logician friend prove a striking proposition I hadn’t considered before.  The assumptions she’s taking for granted seem clearly right.  As I listen, each step sounds OK, though I’m not scrutinizing every step but rather trusting her expertise.  We approach the last step, which also sounds OK, and arrive at the surprising conclusion.  I say aloud—feeling a little lost—‘OK.  Huh!’</w:t>
      </w:r>
    </w:p>
    <w:p w14:paraId="2D75FC50" w14:textId="77777777" w:rsidR="00D32FD4" w:rsidRPr="0035126B" w:rsidRDefault="00D32FD4" w:rsidP="00360827">
      <w:pPr>
        <w:spacing w:after="0" w:line="240" w:lineRule="auto"/>
        <w:ind w:left="720"/>
        <w:jc w:val="both"/>
        <w:rPr>
          <w:rFonts w:ascii="Times New Roman" w:hAnsi="Times New Roman" w:cs="Times New Roman"/>
          <w:sz w:val="24"/>
          <w:szCs w:val="24"/>
        </w:rPr>
      </w:pPr>
    </w:p>
    <w:p w14:paraId="225D509F" w14:textId="4B0F3089" w:rsidR="00D32FD4" w:rsidRPr="0035126B" w:rsidRDefault="00D32FD4" w:rsidP="00360827">
      <w:pPr>
        <w:spacing w:after="0" w:line="240" w:lineRule="auto"/>
        <w:ind w:left="720"/>
        <w:jc w:val="both"/>
        <w:rPr>
          <w:rFonts w:ascii="Times New Roman" w:hAnsi="Times New Roman" w:cs="Times New Roman"/>
          <w:sz w:val="24"/>
          <w:szCs w:val="24"/>
        </w:rPr>
      </w:pPr>
      <w:r w:rsidRPr="0035126B">
        <w:rPr>
          <w:rFonts w:ascii="Times New Roman" w:hAnsi="Times New Roman" w:cs="Times New Roman"/>
          <w:sz w:val="24"/>
          <w:szCs w:val="24"/>
        </w:rPr>
        <w:t>(</w:t>
      </w:r>
      <w:r w:rsidRPr="0035126B">
        <w:rPr>
          <w:rFonts w:ascii="Times New Roman" w:hAnsi="Times New Roman" w:cs="Times New Roman"/>
          <w:i/>
          <w:sz w:val="24"/>
          <w:szCs w:val="24"/>
        </w:rPr>
        <w:t xml:space="preserve">Case 2: ‘That must be right.  But </w:t>
      </w:r>
      <w:proofErr w:type="spellStart"/>
      <w:r w:rsidRPr="0035126B">
        <w:rPr>
          <w:rFonts w:ascii="Times New Roman" w:hAnsi="Times New Roman" w:cs="Times New Roman"/>
          <w:i/>
          <w:sz w:val="24"/>
          <w:szCs w:val="24"/>
        </w:rPr>
        <w:t>lemme</w:t>
      </w:r>
      <w:proofErr w:type="spellEnd"/>
      <w:r w:rsidRPr="0035126B">
        <w:rPr>
          <w:rFonts w:ascii="Times New Roman" w:hAnsi="Times New Roman" w:cs="Times New Roman"/>
          <w:i/>
          <w:sz w:val="24"/>
          <w:szCs w:val="24"/>
        </w:rPr>
        <w:t xml:space="preserve"> check again.’</w:t>
      </w:r>
      <w:r w:rsidRPr="0035126B">
        <w:rPr>
          <w:rFonts w:ascii="Times New Roman" w:hAnsi="Times New Roman" w:cs="Times New Roman"/>
          <w:sz w:val="24"/>
          <w:szCs w:val="24"/>
        </w:rPr>
        <w:t>)</w:t>
      </w:r>
      <w:r w:rsidRPr="0035126B">
        <w:rPr>
          <w:rFonts w:ascii="Times New Roman" w:hAnsi="Times New Roman" w:cs="Times New Roman"/>
          <w:b/>
          <w:sz w:val="24"/>
          <w:szCs w:val="24"/>
        </w:rPr>
        <w:t xml:space="preserve">  </w:t>
      </w:r>
      <w:r w:rsidRPr="0035126B">
        <w:rPr>
          <w:rFonts w:ascii="Times New Roman" w:hAnsi="Times New Roman" w:cs="Times New Roman"/>
          <w:sz w:val="24"/>
          <w:szCs w:val="24"/>
        </w:rPr>
        <w:t>You are slowly reading a proof of a striking proposition you hadn’t considered before.  The starting assumptions seem clearly right.  You double-check every step, making sure it seems as clearly right to you as the starting assumptions.  You read the last step, arriving at the surprising conclusion.  You know that it follows.  But it is surprising enough that you decide to re-read the proof, saying to yourself, ‘Wow, OK.  That must be right, but I want to check again.’</w:t>
      </w:r>
    </w:p>
    <w:p w14:paraId="70EAA925" w14:textId="77777777" w:rsidR="00D32FD4" w:rsidRPr="0035126B" w:rsidRDefault="00D32FD4" w:rsidP="00360827">
      <w:pPr>
        <w:spacing w:after="0" w:line="240" w:lineRule="auto"/>
        <w:ind w:left="720"/>
        <w:jc w:val="both"/>
        <w:rPr>
          <w:rFonts w:ascii="Times New Roman" w:hAnsi="Times New Roman" w:cs="Times New Roman"/>
          <w:sz w:val="24"/>
          <w:szCs w:val="24"/>
        </w:rPr>
      </w:pPr>
    </w:p>
    <w:p w14:paraId="2AED30B7" w14:textId="5978990C" w:rsidR="00D32FD4" w:rsidRDefault="00D32FD4" w:rsidP="00C65E4C">
      <w:pPr>
        <w:spacing w:after="0" w:line="240" w:lineRule="auto"/>
        <w:ind w:left="720"/>
        <w:jc w:val="both"/>
        <w:rPr>
          <w:rFonts w:ascii="Times New Roman" w:hAnsi="Times New Roman" w:cs="Times New Roman"/>
          <w:sz w:val="24"/>
          <w:szCs w:val="24"/>
        </w:rPr>
      </w:pPr>
      <w:r w:rsidRPr="0035126B">
        <w:rPr>
          <w:rFonts w:ascii="Times New Roman" w:hAnsi="Times New Roman" w:cs="Times New Roman"/>
          <w:sz w:val="24"/>
          <w:szCs w:val="24"/>
        </w:rPr>
        <w:t>(</w:t>
      </w:r>
      <w:r w:rsidRPr="0035126B">
        <w:rPr>
          <w:rFonts w:ascii="Times New Roman" w:hAnsi="Times New Roman" w:cs="Times New Roman"/>
          <w:i/>
          <w:sz w:val="24"/>
          <w:szCs w:val="24"/>
        </w:rPr>
        <w:t>Case 3: ‘OK.  Weird!’</w:t>
      </w:r>
      <w:r w:rsidRPr="0035126B">
        <w:rPr>
          <w:rFonts w:ascii="Times New Roman" w:hAnsi="Times New Roman" w:cs="Times New Roman"/>
          <w:sz w:val="24"/>
          <w:szCs w:val="24"/>
        </w:rPr>
        <w:t>)  You punish yourself with exercises in a non-classical logic textbook.  You’re doing semantic tableaux.  You’ve done enough that you’re working unthinkingly.  You find that you are nearly infallible with them; all your results have checked out so far.  The next exercise is a tableau for a weird modal conditional, one whose import you didn’t process at the outset.  You complete the tableau and look back at what has been demonstrated, which is bizarre.  You remark: ‘OK.  Weird!’</w:t>
      </w:r>
    </w:p>
    <w:p w14:paraId="37985F53" w14:textId="77777777" w:rsidR="00D32FD4" w:rsidRPr="0035126B" w:rsidRDefault="00D32FD4" w:rsidP="00C65E4C">
      <w:pPr>
        <w:spacing w:after="0" w:line="240" w:lineRule="auto"/>
        <w:ind w:left="720"/>
        <w:jc w:val="both"/>
        <w:rPr>
          <w:rFonts w:ascii="Times New Roman" w:hAnsi="Times New Roman" w:cs="Times New Roman"/>
          <w:sz w:val="24"/>
          <w:szCs w:val="24"/>
        </w:rPr>
      </w:pPr>
    </w:p>
    <w:p w14:paraId="7F1BF535" w14:textId="1432B6A6" w:rsidR="00D32FD4" w:rsidRPr="0035126B" w:rsidRDefault="00D32FD4" w:rsidP="00360827">
      <w:pPr>
        <w:spacing w:after="0" w:line="240" w:lineRule="auto"/>
        <w:jc w:val="both"/>
        <w:rPr>
          <w:rFonts w:ascii="Times New Roman" w:hAnsi="Times New Roman" w:cs="Times New Roman"/>
          <w:sz w:val="24"/>
          <w:szCs w:val="24"/>
        </w:rPr>
      </w:pPr>
      <w:r w:rsidRPr="0035126B">
        <w:rPr>
          <w:rFonts w:ascii="Times New Roman" w:hAnsi="Times New Roman" w:cs="Times New Roman"/>
          <w:sz w:val="24"/>
          <w:szCs w:val="24"/>
        </w:rPr>
        <w:lastRenderedPageBreak/>
        <w:t xml:space="preserve">In Case 1, I do not think it courts skepticism to deny that I’ve come to know the conclusion.  In Case 2, it may seem implausible at the end to say that you </w:t>
      </w:r>
      <w:r w:rsidRPr="0035126B">
        <w:rPr>
          <w:rFonts w:ascii="Times New Roman" w:hAnsi="Times New Roman" w:cs="Times New Roman"/>
          <w:i/>
          <w:sz w:val="24"/>
          <w:szCs w:val="24"/>
        </w:rPr>
        <w:t>see</w:t>
      </w:r>
      <w:r w:rsidRPr="0035126B">
        <w:rPr>
          <w:rFonts w:ascii="Times New Roman" w:hAnsi="Times New Roman" w:cs="Times New Roman"/>
          <w:sz w:val="24"/>
          <w:szCs w:val="24"/>
        </w:rPr>
        <w:t xml:space="preserve"> the truth of the conclusion.  But here we can reason as follows in favor of </w:t>
      </w:r>
      <w:proofErr w:type="spellStart"/>
      <w:r w:rsidRPr="0035126B">
        <w:rPr>
          <w:rFonts w:ascii="Times New Roman" w:hAnsi="Times New Roman" w:cs="Times New Roman"/>
          <w:sz w:val="24"/>
          <w:szCs w:val="24"/>
        </w:rPr>
        <w:t>presentationalism</w:t>
      </w:r>
      <w:proofErr w:type="spellEnd"/>
      <w:r w:rsidRPr="0035126B">
        <w:rPr>
          <w:rFonts w:ascii="Times New Roman" w:hAnsi="Times New Roman" w:cs="Times New Roman"/>
          <w:sz w:val="24"/>
          <w:szCs w:val="24"/>
        </w:rPr>
        <w:t xml:space="preserve">.  Either you are in a position to see it or you aren’t.  If you aren’t, it is not plausible that you know the conclusion.  If you are, </w:t>
      </w:r>
      <w:proofErr w:type="spellStart"/>
      <w:r w:rsidRPr="0035126B">
        <w:rPr>
          <w:rFonts w:ascii="Times New Roman" w:hAnsi="Times New Roman" w:cs="Times New Roman"/>
          <w:sz w:val="24"/>
          <w:szCs w:val="24"/>
        </w:rPr>
        <w:t>presentationalism</w:t>
      </w:r>
      <w:proofErr w:type="spellEnd"/>
      <w:r w:rsidRPr="0035126B">
        <w:rPr>
          <w:rFonts w:ascii="Times New Roman" w:hAnsi="Times New Roman" w:cs="Times New Roman"/>
          <w:sz w:val="24"/>
          <w:szCs w:val="24"/>
        </w:rPr>
        <w:t xml:space="preserve"> isn’t in trouble: you’re still in a position to know by presentation.  </w:t>
      </w:r>
      <w:bookmarkEnd w:id="0"/>
      <w:r w:rsidRPr="0035126B">
        <w:rPr>
          <w:rFonts w:ascii="Times New Roman" w:hAnsi="Times New Roman" w:cs="Times New Roman"/>
          <w:sz w:val="24"/>
          <w:szCs w:val="24"/>
        </w:rPr>
        <w:t xml:space="preserve">A plausible reading of this case is as one in which you do acquire first-order knowledge, and for a moment </w:t>
      </w:r>
      <w:r w:rsidRPr="0035126B">
        <w:rPr>
          <w:rFonts w:ascii="Times New Roman" w:hAnsi="Times New Roman" w:cs="Times New Roman"/>
          <w:i/>
          <w:sz w:val="24"/>
          <w:szCs w:val="24"/>
        </w:rPr>
        <w:t>do</w:t>
      </w:r>
      <w:r w:rsidRPr="0035126B">
        <w:rPr>
          <w:rFonts w:ascii="Times New Roman" w:hAnsi="Times New Roman" w:cs="Times New Roman"/>
          <w:sz w:val="24"/>
          <w:szCs w:val="24"/>
        </w:rPr>
        <w:t xml:space="preserve"> see the truth of the conclusion, but your scruples prevent you from keeping a clear view of it, though you are poised to regain the view.  This case poses no problem.  </w:t>
      </w:r>
    </w:p>
    <w:p w14:paraId="3AB111F8" w14:textId="73993882" w:rsidR="00D32FD4" w:rsidRDefault="00D32FD4" w:rsidP="003A5519">
      <w:pPr>
        <w:spacing w:after="0" w:line="240" w:lineRule="auto"/>
        <w:ind w:firstLine="720"/>
        <w:jc w:val="both"/>
        <w:rPr>
          <w:rFonts w:ascii="Times New Roman" w:hAnsi="Times New Roman" w:cs="Times New Roman"/>
          <w:sz w:val="24"/>
          <w:szCs w:val="24"/>
        </w:rPr>
      </w:pPr>
      <w:r w:rsidRPr="0035126B">
        <w:rPr>
          <w:rFonts w:ascii="Times New Roman" w:hAnsi="Times New Roman" w:cs="Times New Roman"/>
          <w:sz w:val="24"/>
          <w:szCs w:val="24"/>
        </w:rPr>
        <w:t xml:space="preserve">It is less obvious what to say about Case 3.  Here it is hard to think that you may use the conclusion as a basis for terminating other inquiries in the way that a presentation of truth entitles you to do.  But one might think that you can know the conclusion, at least in a low-grade way.  But here too a dilemma settles the matter.  Either you are </w:t>
      </w:r>
      <w:r w:rsidR="00FC4A8B">
        <w:rPr>
          <w:rFonts w:ascii="Times New Roman" w:hAnsi="Times New Roman" w:cs="Times New Roman"/>
          <w:sz w:val="24"/>
          <w:szCs w:val="24"/>
        </w:rPr>
        <w:t xml:space="preserve">presented with </w:t>
      </w:r>
      <w:r w:rsidRPr="0035126B">
        <w:rPr>
          <w:rFonts w:ascii="Times New Roman" w:hAnsi="Times New Roman" w:cs="Times New Roman"/>
          <w:sz w:val="24"/>
          <w:szCs w:val="24"/>
        </w:rPr>
        <w:t xml:space="preserve">the truth of the conclusion at the end—if only in a shallow way—or you aren’t.  If you are, you have what you would need to settle further inquiry.  You may be obstructed from </w:t>
      </w:r>
      <w:r w:rsidRPr="0035126B">
        <w:rPr>
          <w:rFonts w:ascii="Times New Roman" w:hAnsi="Times New Roman" w:cs="Times New Roman"/>
          <w:i/>
          <w:iCs/>
          <w:sz w:val="24"/>
          <w:szCs w:val="24"/>
        </w:rPr>
        <w:t>coherently terminating</w:t>
      </w:r>
      <w:r w:rsidRPr="0035126B">
        <w:rPr>
          <w:rFonts w:ascii="Times New Roman" w:hAnsi="Times New Roman" w:cs="Times New Roman"/>
          <w:sz w:val="24"/>
          <w:szCs w:val="24"/>
        </w:rPr>
        <w:t xml:space="preserve"> inquiry, owing to self-doubt.  But the right verdict here is parallel to Pryor (2005: 366)’s verdict about Moore’s argument: if you are poised to see the truth of the conclusion, then even if your doubts</w:t>
      </w:r>
      <w:r w:rsidRPr="0035126B">
        <w:rPr>
          <w:rFonts w:ascii="Times New Roman" w:hAnsi="Times New Roman" w:cs="Times New Roman"/>
          <w:i/>
          <w:sz w:val="24"/>
          <w:szCs w:val="24"/>
        </w:rPr>
        <w:t xml:space="preserve"> obstruct</w:t>
      </w:r>
      <w:r w:rsidRPr="0035126B">
        <w:rPr>
          <w:rFonts w:ascii="Times New Roman" w:hAnsi="Times New Roman" w:cs="Times New Roman"/>
          <w:sz w:val="24"/>
          <w:szCs w:val="24"/>
        </w:rPr>
        <w:t xml:space="preserve"> you from accepting </w:t>
      </w:r>
      <w:r w:rsidR="008C7850">
        <w:rPr>
          <w:rFonts w:ascii="Times New Roman" w:hAnsi="Times New Roman" w:cs="Times New Roman"/>
          <w:sz w:val="24"/>
          <w:szCs w:val="24"/>
        </w:rPr>
        <w:t>it</w:t>
      </w:r>
      <w:r w:rsidRPr="0035126B">
        <w:rPr>
          <w:rFonts w:ascii="Times New Roman" w:hAnsi="Times New Roman" w:cs="Times New Roman"/>
          <w:sz w:val="24"/>
          <w:szCs w:val="24"/>
        </w:rPr>
        <w:t xml:space="preserve">, it is still true that you </w:t>
      </w:r>
      <w:r w:rsidRPr="0035126B">
        <w:rPr>
          <w:rFonts w:ascii="Times New Roman" w:hAnsi="Times New Roman" w:cs="Times New Roman"/>
          <w:i/>
          <w:sz w:val="24"/>
          <w:szCs w:val="24"/>
        </w:rPr>
        <w:t>have an entitlement to use it</w:t>
      </w:r>
      <w:r w:rsidRPr="0035126B">
        <w:rPr>
          <w:rFonts w:ascii="Times New Roman" w:hAnsi="Times New Roman" w:cs="Times New Roman"/>
          <w:sz w:val="24"/>
          <w:szCs w:val="24"/>
        </w:rPr>
        <w:t xml:space="preserve"> to terminate inquiry.  </w:t>
      </w:r>
    </w:p>
    <w:p w14:paraId="7E815379" w14:textId="77777777" w:rsidR="00CE0E71" w:rsidRPr="0035126B" w:rsidRDefault="00CE0E71" w:rsidP="003A5519">
      <w:pPr>
        <w:spacing w:after="0" w:line="240" w:lineRule="auto"/>
        <w:ind w:firstLine="720"/>
        <w:jc w:val="both"/>
        <w:rPr>
          <w:rFonts w:ascii="Times New Roman" w:hAnsi="Times New Roman" w:cs="Times New Roman"/>
          <w:sz w:val="24"/>
          <w:szCs w:val="24"/>
        </w:rPr>
      </w:pPr>
    </w:p>
    <w:p w14:paraId="28CBBE97" w14:textId="054A1A1E" w:rsidR="00D32FD4" w:rsidRPr="0035126B" w:rsidRDefault="00D32FD4" w:rsidP="00360827">
      <w:pPr>
        <w:spacing w:after="0" w:line="240" w:lineRule="auto"/>
        <w:jc w:val="both"/>
        <w:rPr>
          <w:rFonts w:ascii="Times New Roman" w:hAnsi="Times New Roman" w:cs="Times New Roman"/>
          <w:sz w:val="24"/>
          <w:szCs w:val="24"/>
        </w:rPr>
      </w:pPr>
      <w:r w:rsidRPr="0035126B">
        <w:rPr>
          <w:rFonts w:ascii="Times New Roman" w:hAnsi="Times New Roman" w:cs="Times New Roman"/>
          <w:sz w:val="24"/>
          <w:szCs w:val="24"/>
        </w:rPr>
        <w:t>3.1.2.</w:t>
      </w:r>
      <w:r w:rsidRPr="0035126B">
        <w:rPr>
          <w:rFonts w:ascii="Times New Roman" w:hAnsi="Times New Roman" w:cs="Times New Roman"/>
          <w:sz w:val="24"/>
          <w:szCs w:val="24"/>
        </w:rPr>
        <w:tab/>
      </w:r>
      <w:r w:rsidRPr="0035126B">
        <w:rPr>
          <w:rFonts w:ascii="Times New Roman" w:hAnsi="Times New Roman" w:cs="Times New Roman"/>
          <w:i/>
          <w:sz w:val="24"/>
          <w:szCs w:val="24"/>
        </w:rPr>
        <w:t>What about Non-Deductive Inferential Knowledge?</w:t>
      </w:r>
    </w:p>
    <w:p w14:paraId="6FDB048A" w14:textId="77777777" w:rsidR="00D32FD4" w:rsidRPr="0035126B" w:rsidRDefault="00D32FD4" w:rsidP="00360827">
      <w:pPr>
        <w:spacing w:after="0" w:line="240" w:lineRule="auto"/>
        <w:jc w:val="both"/>
        <w:rPr>
          <w:rFonts w:ascii="Times New Roman" w:hAnsi="Times New Roman" w:cs="Times New Roman"/>
          <w:sz w:val="24"/>
          <w:szCs w:val="24"/>
        </w:rPr>
      </w:pPr>
    </w:p>
    <w:p w14:paraId="7439CAE6" w14:textId="39001999" w:rsidR="00D32FD4" w:rsidRPr="0035126B" w:rsidRDefault="00D32FD4" w:rsidP="00360827">
      <w:pPr>
        <w:spacing w:after="0" w:line="240" w:lineRule="auto"/>
        <w:jc w:val="both"/>
        <w:rPr>
          <w:rFonts w:ascii="Times New Roman" w:hAnsi="Times New Roman" w:cs="Times New Roman"/>
          <w:sz w:val="24"/>
          <w:szCs w:val="24"/>
        </w:rPr>
      </w:pPr>
      <w:r w:rsidRPr="0035126B">
        <w:rPr>
          <w:rFonts w:ascii="Times New Roman" w:hAnsi="Times New Roman" w:cs="Times New Roman"/>
          <w:sz w:val="24"/>
          <w:szCs w:val="24"/>
        </w:rPr>
        <w:t xml:space="preserve">One might still suspect that </w:t>
      </w:r>
      <w:proofErr w:type="spellStart"/>
      <w:r w:rsidRPr="0035126B">
        <w:rPr>
          <w:rFonts w:ascii="Times New Roman" w:hAnsi="Times New Roman" w:cs="Times New Roman"/>
          <w:sz w:val="24"/>
          <w:szCs w:val="24"/>
        </w:rPr>
        <w:t>presentationalism</w:t>
      </w:r>
      <w:proofErr w:type="spellEnd"/>
      <w:r w:rsidRPr="0035126B">
        <w:rPr>
          <w:rFonts w:ascii="Times New Roman" w:hAnsi="Times New Roman" w:cs="Times New Roman"/>
          <w:sz w:val="24"/>
          <w:szCs w:val="24"/>
        </w:rPr>
        <w:t xml:space="preserve"> is only limitedly plausible for inferential knowledge.  One might grant it in deductive cases.  But surely </w:t>
      </w:r>
      <w:proofErr w:type="spellStart"/>
      <w:r w:rsidRPr="0035126B">
        <w:rPr>
          <w:rFonts w:ascii="Times New Roman" w:hAnsi="Times New Roman" w:cs="Times New Roman"/>
          <w:sz w:val="24"/>
          <w:szCs w:val="24"/>
        </w:rPr>
        <w:t>presentationalism</w:t>
      </w:r>
      <w:proofErr w:type="spellEnd"/>
      <w:r w:rsidRPr="0035126B">
        <w:rPr>
          <w:rFonts w:ascii="Times New Roman" w:hAnsi="Times New Roman" w:cs="Times New Roman"/>
          <w:sz w:val="24"/>
          <w:szCs w:val="24"/>
        </w:rPr>
        <w:t xml:space="preserve"> will be implausible in non-deductive cases.  We aren’t presented with facts about the future, are we?</w:t>
      </w:r>
    </w:p>
    <w:p w14:paraId="373A1C6A" w14:textId="4D2E7852" w:rsidR="00D32FD4" w:rsidRPr="0035126B" w:rsidRDefault="00D32FD4" w:rsidP="00360827">
      <w:pPr>
        <w:spacing w:after="0" w:line="240" w:lineRule="auto"/>
        <w:ind w:firstLine="720"/>
        <w:jc w:val="both"/>
        <w:rPr>
          <w:rFonts w:ascii="Times New Roman" w:hAnsi="Times New Roman" w:cs="Times New Roman"/>
          <w:sz w:val="24"/>
          <w:szCs w:val="24"/>
        </w:rPr>
      </w:pPr>
      <w:r w:rsidRPr="0035126B">
        <w:rPr>
          <w:rFonts w:ascii="Times New Roman" w:hAnsi="Times New Roman" w:cs="Times New Roman"/>
          <w:sz w:val="24"/>
          <w:szCs w:val="24"/>
        </w:rPr>
        <w:t xml:space="preserve">This objection rests on false assumptions about presentation.  </w:t>
      </w:r>
      <w:bookmarkStart w:id="1" w:name="_Hlk479449642"/>
      <w:r w:rsidRPr="0035126B">
        <w:rPr>
          <w:rFonts w:ascii="Times New Roman" w:hAnsi="Times New Roman" w:cs="Times New Roman"/>
          <w:sz w:val="24"/>
          <w:szCs w:val="24"/>
        </w:rPr>
        <w:t xml:space="preserve"> Consider a combination of points familiar from </w:t>
      </w:r>
      <w:proofErr w:type="spellStart"/>
      <w:r w:rsidRPr="0035126B">
        <w:rPr>
          <w:rFonts w:ascii="Times New Roman" w:hAnsi="Times New Roman" w:cs="Times New Roman"/>
          <w:sz w:val="24"/>
          <w:szCs w:val="24"/>
        </w:rPr>
        <w:t>Dretske</w:t>
      </w:r>
      <w:proofErr w:type="spellEnd"/>
      <w:r w:rsidRPr="0035126B">
        <w:rPr>
          <w:rFonts w:ascii="Times New Roman" w:hAnsi="Times New Roman" w:cs="Times New Roman"/>
          <w:sz w:val="24"/>
          <w:szCs w:val="24"/>
        </w:rPr>
        <w:t xml:space="preserve"> (1969) on seeing that p and literature on high-level perception (e.g., Siegel (2010)). </w:t>
      </w:r>
      <w:bookmarkEnd w:id="1"/>
      <w:r w:rsidRPr="0035126B">
        <w:rPr>
          <w:rFonts w:ascii="Times New Roman" w:hAnsi="Times New Roman" w:cs="Times New Roman"/>
          <w:sz w:val="24"/>
          <w:szCs w:val="24"/>
        </w:rPr>
        <w:t xml:space="preserve"> </w:t>
      </w:r>
      <w:proofErr w:type="spellStart"/>
      <w:r w:rsidRPr="0035126B">
        <w:rPr>
          <w:rFonts w:ascii="Times New Roman" w:hAnsi="Times New Roman" w:cs="Times New Roman"/>
          <w:sz w:val="24"/>
          <w:szCs w:val="24"/>
        </w:rPr>
        <w:t>Dretske</w:t>
      </w:r>
      <w:proofErr w:type="spellEnd"/>
      <w:r w:rsidRPr="0035126B">
        <w:rPr>
          <w:rFonts w:ascii="Times New Roman" w:hAnsi="Times New Roman" w:cs="Times New Roman"/>
          <w:sz w:val="24"/>
          <w:szCs w:val="24"/>
        </w:rPr>
        <w:t xml:space="preserve"> distinguishes primary and secondary seeing: you see that X is F primarily when you see that</w:t>
      </w:r>
      <w:r w:rsidRPr="0035126B">
        <w:rPr>
          <w:rFonts w:ascii="Times New Roman" w:hAnsi="Times New Roman" w:cs="Times New Roman"/>
          <w:i/>
          <w:sz w:val="24"/>
          <w:szCs w:val="24"/>
        </w:rPr>
        <w:t xml:space="preserve"> </w:t>
      </w:r>
      <w:r w:rsidRPr="0035126B">
        <w:rPr>
          <w:rFonts w:ascii="Times New Roman" w:hAnsi="Times New Roman" w:cs="Times New Roman"/>
          <w:sz w:val="24"/>
          <w:szCs w:val="24"/>
        </w:rPr>
        <w:t xml:space="preserve">X is F in part by seeing X and its F-ness, and you see that X is F secondarily when you see that X is F only by seeing some Y </w:t>
      </w:r>
      <w:r w:rsidRPr="0035126B">
        <w:rPr>
          <w:rFonts w:ascii="Times New Roman" w:hAnsi="Times New Roman" w:cs="Times New Roman"/>
          <w:sz w:val="24"/>
          <w:szCs w:val="24"/>
        </w:rPr>
        <w:sym w:font="Symbol" w:char="F0B9"/>
      </w:r>
      <w:r w:rsidRPr="0035126B">
        <w:rPr>
          <w:rFonts w:ascii="Times New Roman" w:hAnsi="Times New Roman" w:cs="Times New Roman"/>
          <w:sz w:val="24"/>
          <w:szCs w:val="24"/>
        </w:rPr>
        <w:t xml:space="preserve"> X and its features.  Both, however, are presentational.</w:t>
      </w:r>
    </w:p>
    <w:p w14:paraId="600C0C83" w14:textId="4365E80E" w:rsidR="00D32FD4" w:rsidRPr="0035126B" w:rsidRDefault="00D32FD4" w:rsidP="00360827">
      <w:pPr>
        <w:spacing w:after="0" w:line="240" w:lineRule="auto"/>
        <w:ind w:firstLine="720"/>
        <w:jc w:val="both"/>
        <w:rPr>
          <w:rFonts w:ascii="Times New Roman" w:hAnsi="Times New Roman" w:cs="Times New Roman"/>
          <w:sz w:val="24"/>
          <w:szCs w:val="24"/>
        </w:rPr>
      </w:pPr>
      <w:bookmarkStart w:id="2" w:name="_Hlk479449842"/>
      <w:r w:rsidRPr="0035126B">
        <w:rPr>
          <w:rFonts w:ascii="Times New Roman" w:hAnsi="Times New Roman" w:cs="Times New Roman"/>
          <w:sz w:val="24"/>
          <w:szCs w:val="24"/>
        </w:rPr>
        <w:t xml:space="preserve">The idea of secondarily seeing past facts is not mysterious: </w:t>
      </w:r>
      <w:r>
        <w:rPr>
          <w:rFonts w:ascii="Times New Roman" w:hAnsi="Times New Roman" w:cs="Times New Roman"/>
          <w:sz w:val="24"/>
          <w:szCs w:val="24"/>
        </w:rPr>
        <w:t>one</w:t>
      </w:r>
      <w:r w:rsidRPr="0035126B">
        <w:rPr>
          <w:rFonts w:ascii="Times New Roman" w:hAnsi="Times New Roman" w:cs="Times New Roman"/>
          <w:sz w:val="24"/>
          <w:szCs w:val="24"/>
        </w:rPr>
        <w:t xml:space="preserve"> can see from the footprints that someone has been here, for example.  As </w:t>
      </w:r>
      <w:proofErr w:type="spellStart"/>
      <w:r w:rsidRPr="0035126B">
        <w:rPr>
          <w:rFonts w:ascii="Times New Roman" w:hAnsi="Times New Roman" w:cs="Times New Roman"/>
          <w:sz w:val="24"/>
          <w:szCs w:val="24"/>
        </w:rPr>
        <w:t>Strohminger</w:t>
      </w:r>
      <w:proofErr w:type="spellEnd"/>
      <w:r w:rsidRPr="0035126B">
        <w:rPr>
          <w:rFonts w:ascii="Times New Roman" w:hAnsi="Times New Roman" w:cs="Times New Roman"/>
          <w:sz w:val="24"/>
          <w:szCs w:val="24"/>
        </w:rPr>
        <w:t xml:space="preserve"> (2015) persuasively suggests and many perceptual psychologists agree, one can equally well see that some </w:t>
      </w:r>
      <w:r w:rsidRPr="0035126B">
        <w:rPr>
          <w:rFonts w:ascii="Times New Roman" w:hAnsi="Times New Roman" w:cs="Times New Roman"/>
          <w:i/>
          <w:sz w:val="24"/>
          <w:szCs w:val="24"/>
        </w:rPr>
        <w:t>non-actual possibilities</w:t>
      </w:r>
      <w:r w:rsidRPr="0035126B">
        <w:rPr>
          <w:rFonts w:ascii="Times New Roman" w:hAnsi="Times New Roman" w:cs="Times New Roman"/>
          <w:sz w:val="24"/>
          <w:szCs w:val="24"/>
        </w:rPr>
        <w:t xml:space="preserve"> (e.g., </w:t>
      </w:r>
      <w:proofErr w:type="spellStart"/>
      <w:r w:rsidRPr="0035126B">
        <w:rPr>
          <w:rFonts w:ascii="Times New Roman" w:hAnsi="Times New Roman" w:cs="Times New Roman"/>
          <w:sz w:val="24"/>
          <w:szCs w:val="24"/>
        </w:rPr>
        <w:t>Gibsonian</w:t>
      </w:r>
      <w:proofErr w:type="spellEnd"/>
      <w:r w:rsidRPr="0035126B">
        <w:rPr>
          <w:rFonts w:ascii="Times New Roman" w:hAnsi="Times New Roman" w:cs="Times New Roman"/>
          <w:sz w:val="24"/>
          <w:szCs w:val="24"/>
        </w:rPr>
        <w:t xml:space="preserve"> affordances) obtain as one can see that someone has been in one’s garden.  This possibility rightly isn’t ruled out by </w:t>
      </w:r>
      <w:proofErr w:type="spellStart"/>
      <w:r w:rsidRPr="0035126B">
        <w:rPr>
          <w:rFonts w:ascii="Times New Roman" w:hAnsi="Times New Roman" w:cs="Times New Roman"/>
          <w:sz w:val="24"/>
          <w:szCs w:val="24"/>
        </w:rPr>
        <w:t>Dretske’s</w:t>
      </w:r>
      <w:proofErr w:type="spellEnd"/>
      <w:r w:rsidRPr="0035126B">
        <w:rPr>
          <w:rFonts w:ascii="Times New Roman" w:hAnsi="Times New Roman" w:cs="Times New Roman"/>
          <w:sz w:val="24"/>
          <w:szCs w:val="24"/>
        </w:rPr>
        <w:t xml:space="preserve"> characterization of secondary seeing</w:t>
      </w:r>
      <w:bookmarkEnd w:id="2"/>
      <w:r w:rsidRPr="0035126B">
        <w:rPr>
          <w:rFonts w:ascii="Times New Roman" w:hAnsi="Times New Roman" w:cs="Times New Roman"/>
          <w:sz w:val="24"/>
          <w:szCs w:val="24"/>
        </w:rPr>
        <w:t xml:space="preserve">: just as one can see that X is F—where X is a spatially distant or past object-slice—by seeing the features of a distinct Y or a present slice of the same object, so one can see that X could be F by seeing the features of a distinct Y or X in actuality.  Sentences like ‘I could see up close that it was fragile’ can be perfectly intuitive, as more importantly can sentences like ‘I could see that it would break if I nicked it’.  Moreover, it is intuitive that the knowledge reported in these cases is visual.  </w:t>
      </w:r>
      <w:bookmarkStart w:id="3" w:name="_Hlk479449902"/>
      <w:r w:rsidRPr="0035126B">
        <w:rPr>
          <w:rFonts w:ascii="Times New Roman" w:hAnsi="Times New Roman" w:cs="Times New Roman"/>
          <w:sz w:val="24"/>
          <w:szCs w:val="24"/>
        </w:rPr>
        <w:t xml:space="preserve">If </w:t>
      </w:r>
      <w:r>
        <w:rPr>
          <w:rFonts w:ascii="Times New Roman" w:hAnsi="Times New Roman" w:cs="Times New Roman"/>
          <w:sz w:val="24"/>
          <w:szCs w:val="24"/>
        </w:rPr>
        <w:t>one</w:t>
      </w:r>
      <w:r w:rsidRPr="0035126B">
        <w:rPr>
          <w:rFonts w:ascii="Times New Roman" w:hAnsi="Times New Roman" w:cs="Times New Roman"/>
          <w:sz w:val="24"/>
          <w:szCs w:val="24"/>
        </w:rPr>
        <w:t xml:space="preserve"> can see </w:t>
      </w:r>
      <w:r w:rsidRPr="0035126B">
        <w:rPr>
          <w:rFonts w:ascii="Times New Roman" w:hAnsi="Times New Roman" w:cs="Times New Roman"/>
          <w:i/>
          <w:sz w:val="24"/>
          <w:szCs w:val="24"/>
        </w:rPr>
        <w:t>these</w:t>
      </w:r>
      <w:r w:rsidRPr="0035126B">
        <w:rPr>
          <w:rFonts w:ascii="Times New Roman" w:hAnsi="Times New Roman" w:cs="Times New Roman"/>
          <w:sz w:val="24"/>
          <w:szCs w:val="24"/>
        </w:rPr>
        <w:t xml:space="preserve"> kinds of properties—merely possible states of an object—</w:t>
      </w:r>
      <w:r>
        <w:rPr>
          <w:rFonts w:ascii="Times New Roman" w:hAnsi="Times New Roman" w:cs="Times New Roman"/>
          <w:sz w:val="24"/>
          <w:szCs w:val="24"/>
        </w:rPr>
        <w:t>one</w:t>
      </w:r>
      <w:r w:rsidRPr="0035126B">
        <w:rPr>
          <w:rFonts w:ascii="Times New Roman" w:hAnsi="Times New Roman" w:cs="Times New Roman"/>
          <w:sz w:val="24"/>
          <w:szCs w:val="24"/>
        </w:rPr>
        <w:t xml:space="preserve"> can plausibly see future properties as well.  And intuition confirms this prediction: ‘I could see from the window that the plane would land within a few seconds’ can be just as literally true as the earlier sentences.  </w:t>
      </w:r>
      <w:bookmarkEnd w:id="3"/>
    </w:p>
    <w:p w14:paraId="4948DACD" w14:textId="6D512E53" w:rsidR="00D32FD4" w:rsidRPr="0035126B" w:rsidRDefault="00D32FD4" w:rsidP="00360827">
      <w:pPr>
        <w:spacing w:after="0" w:line="240" w:lineRule="auto"/>
        <w:ind w:firstLine="720"/>
        <w:jc w:val="both"/>
        <w:rPr>
          <w:rFonts w:ascii="Times New Roman" w:hAnsi="Times New Roman" w:cs="Times New Roman"/>
          <w:sz w:val="24"/>
          <w:szCs w:val="24"/>
        </w:rPr>
      </w:pPr>
      <w:bookmarkStart w:id="4" w:name="_Hlk479449918"/>
      <w:r w:rsidRPr="0035126B">
        <w:rPr>
          <w:rFonts w:ascii="Times New Roman" w:hAnsi="Times New Roman" w:cs="Times New Roman"/>
          <w:sz w:val="24"/>
          <w:szCs w:val="24"/>
        </w:rPr>
        <w:t xml:space="preserve">The same point could be made with the help of Siegel (2010)’s arguments for high-level content.  Siegel (2014) notes that we can use her contrast arguments to support the view that we can perceive </w:t>
      </w:r>
      <w:proofErr w:type="spellStart"/>
      <w:r w:rsidRPr="0035126B">
        <w:rPr>
          <w:rFonts w:ascii="Times New Roman" w:hAnsi="Times New Roman" w:cs="Times New Roman"/>
          <w:sz w:val="24"/>
          <w:szCs w:val="24"/>
        </w:rPr>
        <w:t>Gibsonian</w:t>
      </w:r>
      <w:proofErr w:type="spellEnd"/>
      <w:r w:rsidRPr="0035126B">
        <w:rPr>
          <w:rFonts w:ascii="Times New Roman" w:hAnsi="Times New Roman" w:cs="Times New Roman"/>
          <w:sz w:val="24"/>
          <w:szCs w:val="24"/>
        </w:rPr>
        <w:t xml:space="preserve"> affordances.  Once that point is made, the point about future contents is a simple extension</w:t>
      </w:r>
      <w:r w:rsidR="0089531A">
        <w:rPr>
          <w:rFonts w:ascii="Times New Roman" w:hAnsi="Times New Roman" w:cs="Times New Roman"/>
          <w:sz w:val="24"/>
          <w:szCs w:val="24"/>
        </w:rPr>
        <w:t xml:space="preserve">.  </w:t>
      </w:r>
      <w:r w:rsidRPr="0035126B">
        <w:rPr>
          <w:rFonts w:ascii="Times New Roman" w:hAnsi="Times New Roman" w:cs="Times New Roman"/>
          <w:sz w:val="24"/>
          <w:szCs w:val="24"/>
        </w:rPr>
        <w:t>Siegel’s take on the perception of causation illustrates this extension.</w:t>
      </w:r>
      <w:bookmarkEnd w:id="4"/>
      <w:r w:rsidRPr="0035126B">
        <w:rPr>
          <w:rFonts w:ascii="Times New Roman" w:hAnsi="Times New Roman" w:cs="Times New Roman"/>
          <w:sz w:val="24"/>
          <w:szCs w:val="24"/>
        </w:rPr>
        <w:t xml:space="preserve">  Suppose you’re watching a car that has swerved and is about to hit a tree.  You feel </w:t>
      </w:r>
      <w:r w:rsidRPr="0035126B">
        <w:rPr>
          <w:rFonts w:ascii="Times New Roman" w:hAnsi="Times New Roman" w:cs="Times New Roman"/>
          <w:sz w:val="24"/>
          <w:szCs w:val="24"/>
        </w:rPr>
        <w:lastRenderedPageBreak/>
        <w:t>yourself flinching just before it hits.  If asked why you flinched before it hit the tree, it would be natural to say:</w:t>
      </w:r>
    </w:p>
    <w:p w14:paraId="0AFEC2D1" w14:textId="77777777" w:rsidR="00D32FD4" w:rsidRPr="0035126B" w:rsidRDefault="00D32FD4" w:rsidP="00360827">
      <w:pPr>
        <w:spacing w:after="0" w:line="240" w:lineRule="auto"/>
        <w:jc w:val="both"/>
        <w:rPr>
          <w:rFonts w:ascii="Times New Roman" w:hAnsi="Times New Roman" w:cs="Times New Roman"/>
          <w:sz w:val="24"/>
          <w:szCs w:val="24"/>
        </w:rPr>
      </w:pPr>
    </w:p>
    <w:p w14:paraId="6A848552" w14:textId="05A23C70" w:rsidR="00D32FD4" w:rsidRPr="0035126B" w:rsidRDefault="00D32FD4" w:rsidP="00360827">
      <w:pPr>
        <w:spacing w:after="0" w:line="240" w:lineRule="auto"/>
        <w:jc w:val="both"/>
        <w:rPr>
          <w:rFonts w:ascii="Times New Roman" w:hAnsi="Times New Roman" w:cs="Times New Roman"/>
          <w:sz w:val="24"/>
          <w:szCs w:val="24"/>
        </w:rPr>
      </w:pPr>
      <w:r w:rsidRPr="0035126B">
        <w:rPr>
          <w:rFonts w:ascii="Times New Roman" w:hAnsi="Times New Roman" w:cs="Times New Roman"/>
          <w:sz w:val="24"/>
          <w:szCs w:val="24"/>
        </w:rPr>
        <w:tab/>
        <w:t>‘I could see it was going to crash.’</w:t>
      </w:r>
    </w:p>
    <w:p w14:paraId="78FB79DF" w14:textId="77777777" w:rsidR="00D32FD4" w:rsidRPr="0035126B" w:rsidRDefault="00D32FD4" w:rsidP="00360827">
      <w:pPr>
        <w:spacing w:after="0" w:line="240" w:lineRule="auto"/>
        <w:jc w:val="both"/>
        <w:rPr>
          <w:rFonts w:ascii="Times New Roman" w:hAnsi="Times New Roman" w:cs="Times New Roman"/>
          <w:sz w:val="24"/>
          <w:szCs w:val="24"/>
        </w:rPr>
      </w:pPr>
    </w:p>
    <w:p w14:paraId="627F4D1B" w14:textId="5E6B1E7C" w:rsidR="00D32FD4" w:rsidRPr="0035126B" w:rsidRDefault="00D32FD4" w:rsidP="00360827">
      <w:pPr>
        <w:spacing w:after="0" w:line="240" w:lineRule="auto"/>
        <w:jc w:val="both"/>
        <w:rPr>
          <w:rFonts w:ascii="Times New Roman" w:hAnsi="Times New Roman" w:cs="Times New Roman"/>
          <w:sz w:val="24"/>
          <w:szCs w:val="24"/>
        </w:rPr>
      </w:pPr>
      <w:r w:rsidRPr="0035126B">
        <w:rPr>
          <w:rFonts w:ascii="Times New Roman" w:hAnsi="Times New Roman" w:cs="Times New Roman"/>
          <w:sz w:val="24"/>
          <w:szCs w:val="24"/>
        </w:rPr>
        <w:t xml:space="preserve">All </w:t>
      </w:r>
      <w:proofErr w:type="spellStart"/>
      <w:r w:rsidRPr="0035126B">
        <w:rPr>
          <w:rFonts w:ascii="Times New Roman" w:hAnsi="Times New Roman" w:cs="Times New Roman"/>
          <w:sz w:val="24"/>
          <w:szCs w:val="24"/>
        </w:rPr>
        <w:t>presentationalism</w:t>
      </w:r>
      <w:proofErr w:type="spellEnd"/>
      <w:r w:rsidRPr="0035126B">
        <w:rPr>
          <w:rFonts w:ascii="Times New Roman" w:hAnsi="Times New Roman" w:cs="Times New Roman"/>
          <w:sz w:val="24"/>
          <w:szCs w:val="24"/>
        </w:rPr>
        <w:t xml:space="preserve"> requires is that this familiar kind of claim can be literally true.  </w:t>
      </w:r>
    </w:p>
    <w:p w14:paraId="494D3AB0" w14:textId="77777777" w:rsidR="00D32FD4" w:rsidRPr="0035126B" w:rsidRDefault="00D32FD4" w:rsidP="00360827">
      <w:pPr>
        <w:spacing w:after="0" w:line="240" w:lineRule="auto"/>
        <w:jc w:val="both"/>
        <w:rPr>
          <w:rFonts w:ascii="Times New Roman" w:hAnsi="Times New Roman" w:cs="Times New Roman"/>
          <w:sz w:val="24"/>
          <w:szCs w:val="24"/>
        </w:rPr>
      </w:pPr>
    </w:p>
    <w:p w14:paraId="51F1AD39" w14:textId="3BF551E8" w:rsidR="00D32FD4" w:rsidRPr="0035126B" w:rsidRDefault="00D32FD4" w:rsidP="00360827">
      <w:pPr>
        <w:spacing w:after="0" w:line="240" w:lineRule="auto"/>
        <w:jc w:val="both"/>
        <w:rPr>
          <w:rFonts w:ascii="Times New Roman" w:hAnsi="Times New Roman" w:cs="Times New Roman"/>
          <w:sz w:val="24"/>
          <w:szCs w:val="24"/>
        </w:rPr>
      </w:pPr>
      <w:r w:rsidRPr="0035126B">
        <w:rPr>
          <w:rFonts w:ascii="Times New Roman" w:hAnsi="Times New Roman" w:cs="Times New Roman"/>
          <w:sz w:val="24"/>
          <w:szCs w:val="24"/>
        </w:rPr>
        <w:t>3.2.</w:t>
      </w:r>
      <w:r w:rsidRPr="0035126B">
        <w:rPr>
          <w:rFonts w:ascii="Times New Roman" w:hAnsi="Times New Roman" w:cs="Times New Roman"/>
          <w:sz w:val="24"/>
          <w:szCs w:val="24"/>
        </w:rPr>
        <w:tab/>
      </w:r>
      <w:r w:rsidRPr="0035126B">
        <w:rPr>
          <w:rFonts w:ascii="Times New Roman" w:hAnsi="Times New Roman" w:cs="Times New Roman"/>
          <w:i/>
          <w:sz w:val="24"/>
          <w:szCs w:val="24"/>
        </w:rPr>
        <w:t>Testimony as Presentation</w:t>
      </w:r>
    </w:p>
    <w:p w14:paraId="5DE4BC55" w14:textId="50AA2B39" w:rsidR="00D32FD4" w:rsidRPr="0035126B" w:rsidRDefault="00D32FD4" w:rsidP="00360827">
      <w:pPr>
        <w:spacing w:after="0" w:line="240" w:lineRule="auto"/>
        <w:ind w:left="720"/>
        <w:jc w:val="both"/>
        <w:rPr>
          <w:rFonts w:ascii="Times New Roman" w:hAnsi="Times New Roman" w:cs="Times New Roman"/>
          <w:sz w:val="24"/>
          <w:szCs w:val="24"/>
        </w:rPr>
      </w:pPr>
    </w:p>
    <w:p w14:paraId="3A5A1E92" w14:textId="53A3268B" w:rsidR="00D32FD4" w:rsidRPr="0035126B" w:rsidRDefault="00D32FD4" w:rsidP="00360827">
      <w:pPr>
        <w:spacing w:after="0" w:line="240" w:lineRule="auto"/>
        <w:jc w:val="both"/>
        <w:rPr>
          <w:rFonts w:ascii="Times New Roman" w:hAnsi="Times New Roman" w:cs="Times New Roman"/>
          <w:sz w:val="24"/>
          <w:szCs w:val="24"/>
        </w:rPr>
      </w:pPr>
      <w:r w:rsidRPr="0035126B">
        <w:rPr>
          <w:rFonts w:ascii="Times New Roman" w:hAnsi="Times New Roman" w:cs="Times New Roman"/>
          <w:sz w:val="24"/>
          <w:szCs w:val="24"/>
        </w:rPr>
        <w:t xml:space="preserve">As in the case of inference, I will begin my discussion of testimony by pushing back against the idea that it presents a problem.  Here is a </w:t>
      </w:r>
      <w:r w:rsidRPr="0035126B">
        <w:rPr>
          <w:rFonts w:ascii="Times New Roman" w:hAnsi="Times New Roman" w:cs="Times New Roman"/>
          <w:i/>
          <w:sz w:val="24"/>
          <w:szCs w:val="24"/>
        </w:rPr>
        <w:t>prima facie</w:t>
      </w:r>
      <w:r w:rsidRPr="0035126B">
        <w:rPr>
          <w:rFonts w:ascii="Times New Roman" w:hAnsi="Times New Roman" w:cs="Times New Roman"/>
          <w:sz w:val="24"/>
          <w:szCs w:val="24"/>
        </w:rPr>
        <w:t xml:space="preserve"> appealing </w:t>
      </w:r>
      <w:proofErr w:type="spellStart"/>
      <w:r w:rsidRPr="0035126B">
        <w:rPr>
          <w:rFonts w:ascii="Times New Roman" w:hAnsi="Times New Roman" w:cs="Times New Roman"/>
          <w:sz w:val="24"/>
          <w:szCs w:val="24"/>
        </w:rPr>
        <w:t>presentationalist</w:t>
      </w:r>
      <w:proofErr w:type="spellEnd"/>
      <w:r w:rsidRPr="0035126B">
        <w:rPr>
          <w:rFonts w:ascii="Times New Roman" w:hAnsi="Times New Roman" w:cs="Times New Roman"/>
          <w:sz w:val="24"/>
          <w:szCs w:val="24"/>
        </w:rPr>
        <w:t xml:space="preserve"> model:  The speaker attempts to present you with a truth.  If the speaker fails to make this truth clear to you, you don’t come to know just by their testimony (though you might still know via a combined route, or another route).  So, you know just by testimony in virtue of the speaker succeeding in their attempt to present you with the truth.</w:t>
      </w:r>
    </w:p>
    <w:p w14:paraId="13BDAF07" w14:textId="28D95DC0" w:rsidR="00D32FD4" w:rsidRPr="0035126B" w:rsidRDefault="00D32FD4" w:rsidP="00360827">
      <w:pPr>
        <w:spacing w:after="0" w:line="240" w:lineRule="auto"/>
        <w:ind w:firstLine="720"/>
        <w:jc w:val="both"/>
        <w:rPr>
          <w:rFonts w:ascii="Times New Roman" w:hAnsi="Times New Roman" w:cs="Times New Roman"/>
          <w:sz w:val="24"/>
          <w:szCs w:val="24"/>
        </w:rPr>
      </w:pPr>
      <w:r w:rsidRPr="0035126B">
        <w:rPr>
          <w:rFonts w:ascii="Times New Roman" w:hAnsi="Times New Roman" w:cs="Times New Roman"/>
          <w:sz w:val="24"/>
          <w:szCs w:val="24"/>
        </w:rPr>
        <w:t xml:space="preserve">Now, the challenge is to defend the thought that in the </w:t>
      </w:r>
      <w:r w:rsidRPr="0035126B">
        <w:rPr>
          <w:rFonts w:ascii="Times New Roman" w:hAnsi="Times New Roman" w:cs="Times New Roman"/>
          <w:i/>
          <w:sz w:val="24"/>
          <w:szCs w:val="24"/>
        </w:rPr>
        <w:t>relevant</w:t>
      </w:r>
      <w:r w:rsidRPr="0035126B">
        <w:rPr>
          <w:rFonts w:ascii="Times New Roman" w:hAnsi="Times New Roman" w:cs="Times New Roman"/>
          <w:sz w:val="24"/>
          <w:szCs w:val="24"/>
        </w:rPr>
        <w:t xml:space="preserve"> sense of ‘present’, the speaker must present the truth to you—i.e., they must make you enjoy a presentation of the facts.  But this is a respectable old view in the epistemology of testimony.  In the first great Western defense of non-reductionism about testimonial knowledge, Reid (1764/1997) emphasized the ‘striking analogy’ between perception and testimony, discussing testimony in a chapter entitled </w:t>
      </w:r>
      <w:r w:rsidRPr="0035126B">
        <w:rPr>
          <w:rFonts w:ascii="Times New Roman" w:hAnsi="Times New Roman" w:cs="Times New Roman"/>
          <w:i/>
          <w:sz w:val="24"/>
          <w:szCs w:val="24"/>
        </w:rPr>
        <w:t>Of Seeing</w:t>
      </w:r>
      <w:r w:rsidRPr="0035126B">
        <w:rPr>
          <w:rFonts w:ascii="Times New Roman" w:hAnsi="Times New Roman" w:cs="Times New Roman"/>
          <w:sz w:val="24"/>
          <w:szCs w:val="24"/>
        </w:rPr>
        <w:t xml:space="preserve">.  Admittedly, Reid used ‘testimony’ in an extended way, so that facial expressions and gestures count as ‘natural testimony’ and hence knowledge by testimony includes mindreading.  But there is nothing more surprising about the idea that </w:t>
      </w:r>
      <w:r>
        <w:rPr>
          <w:rFonts w:ascii="Times New Roman" w:hAnsi="Times New Roman" w:cs="Times New Roman"/>
          <w:sz w:val="24"/>
          <w:szCs w:val="24"/>
        </w:rPr>
        <w:t>one</w:t>
      </w:r>
      <w:r w:rsidRPr="0035126B">
        <w:rPr>
          <w:rFonts w:ascii="Times New Roman" w:hAnsi="Times New Roman" w:cs="Times New Roman"/>
          <w:sz w:val="24"/>
          <w:szCs w:val="24"/>
        </w:rPr>
        <w:t xml:space="preserve"> can hear </w:t>
      </w:r>
      <w:r w:rsidRPr="0035126B">
        <w:rPr>
          <w:rFonts w:ascii="Times New Roman" w:hAnsi="Times New Roman" w:cs="Times New Roman"/>
          <w:i/>
          <w:sz w:val="24"/>
          <w:szCs w:val="24"/>
        </w:rPr>
        <w:t>meanings</w:t>
      </w:r>
      <w:r w:rsidRPr="0035126B">
        <w:rPr>
          <w:rFonts w:ascii="Times New Roman" w:hAnsi="Times New Roman" w:cs="Times New Roman"/>
          <w:sz w:val="24"/>
          <w:szCs w:val="24"/>
        </w:rPr>
        <w:t xml:space="preserve">, and if Reid is right that </w:t>
      </w:r>
      <w:r>
        <w:rPr>
          <w:rFonts w:ascii="Times New Roman" w:hAnsi="Times New Roman" w:cs="Times New Roman"/>
          <w:sz w:val="24"/>
          <w:szCs w:val="24"/>
        </w:rPr>
        <w:t>one</w:t>
      </w:r>
      <w:r w:rsidRPr="0035126B">
        <w:rPr>
          <w:rFonts w:ascii="Times New Roman" w:hAnsi="Times New Roman" w:cs="Times New Roman"/>
          <w:sz w:val="24"/>
          <w:szCs w:val="24"/>
        </w:rPr>
        <w:t xml:space="preserve"> start</w:t>
      </w:r>
      <w:r>
        <w:rPr>
          <w:rFonts w:ascii="Times New Roman" w:hAnsi="Times New Roman" w:cs="Times New Roman"/>
          <w:sz w:val="24"/>
          <w:szCs w:val="24"/>
        </w:rPr>
        <w:t>s</w:t>
      </w:r>
      <w:r w:rsidRPr="0035126B">
        <w:rPr>
          <w:rFonts w:ascii="Times New Roman" w:hAnsi="Times New Roman" w:cs="Times New Roman"/>
          <w:sz w:val="24"/>
          <w:szCs w:val="24"/>
        </w:rPr>
        <w:t xml:space="preserve"> off following the principle of credulity and only later become</w:t>
      </w:r>
      <w:r>
        <w:rPr>
          <w:rFonts w:ascii="Times New Roman" w:hAnsi="Times New Roman" w:cs="Times New Roman"/>
          <w:sz w:val="24"/>
          <w:szCs w:val="24"/>
        </w:rPr>
        <w:t>s</w:t>
      </w:r>
      <w:r w:rsidRPr="0035126B">
        <w:rPr>
          <w:rFonts w:ascii="Times New Roman" w:hAnsi="Times New Roman" w:cs="Times New Roman"/>
          <w:sz w:val="24"/>
          <w:szCs w:val="24"/>
        </w:rPr>
        <w:t xml:space="preserve"> ‘epistemically vigilant’, to use Sperber (2010)’s phrase, it’s not implausible to think that </w:t>
      </w:r>
      <w:r>
        <w:rPr>
          <w:rFonts w:ascii="Times New Roman" w:hAnsi="Times New Roman" w:cs="Times New Roman"/>
          <w:sz w:val="24"/>
          <w:szCs w:val="24"/>
        </w:rPr>
        <w:t>one can</w:t>
      </w:r>
      <w:r w:rsidRPr="0035126B">
        <w:rPr>
          <w:rFonts w:ascii="Times New Roman" w:hAnsi="Times New Roman" w:cs="Times New Roman"/>
          <w:sz w:val="24"/>
          <w:szCs w:val="24"/>
        </w:rPr>
        <w:t xml:space="preserve"> hear </w:t>
      </w:r>
      <w:r w:rsidRPr="0035126B">
        <w:rPr>
          <w:rFonts w:ascii="Times New Roman" w:hAnsi="Times New Roman" w:cs="Times New Roman"/>
          <w:i/>
          <w:iCs/>
          <w:sz w:val="24"/>
          <w:szCs w:val="24"/>
        </w:rPr>
        <w:t>truths</w:t>
      </w:r>
      <w:r w:rsidRPr="0035126B">
        <w:rPr>
          <w:rFonts w:ascii="Times New Roman" w:hAnsi="Times New Roman" w:cs="Times New Roman"/>
          <w:sz w:val="24"/>
          <w:szCs w:val="24"/>
        </w:rPr>
        <w:t xml:space="preserve"> when listening to a reliable speaker.</w:t>
      </w:r>
    </w:p>
    <w:p w14:paraId="3E1DC916" w14:textId="458009E7" w:rsidR="00D32FD4" w:rsidRPr="0035126B" w:rsidRDefault="00D32FD4" w:rsidP="00360827">
      <w:pPr>
        <w:spacing w:after="0" w:line="240" w:lineRule="auto"/>
        <w:ind w:firstLine="720"/>
        <w:jc w:val="both"/>
        <w:rPr>
          <w:rFonts w:ascii="Times New Roman" w:hAnsi="Times New Roman" w:cs="Times New Roman"/>
          <w:sz w:val="24"/>
          <w:szCs w:val="24"/>
        </w:rPr>
      </w:pPr>
      <w:r w:rsidRPr="0035126B">
        <w:rPr>
          <w:rFonts w:ascii="Times New Roman" w:hAnsi="Times New Roman" w:cs="Times New Roman"/>
          <w:sz w:val="24"/>
          <w:szCs w:val="24"/>
        </w:rPr>
        <w:t xml:space="preserve">This suggests a two-stage model of the testimonial case: in Edenic youth (which </w:t>
      </w:r>
      <w:r>
        <w:rPr>
          <w:rFonts w:ascii="Times New Roman" w:hAnsi="Times New Roman" w:cs="Times New Roman"/>
          <w:sz w:val="24"/>
          <w:szCs w:val="24"/>
        </w:rPr>
        <w:t>one</w:t>
      </w:r>
      <w:r w:rsidRPr="0035126B">
        <w:rPr>
          <w:rFonts w:ascii="Times New Roman" w:hAnsi="Times New Roman" w:cs="Times New Roman"/>
          <w:sz w:val="24"/>
          <w:szCs w:val="24"/>
        </w:rPr>
        <w:t xml:space="preserve"> relive</w:t>
      </w:r>
      <w:r>
        <w:rPr>
          <w:rFonts w:ascii="Times New Roman" w:hAnsi="Times New Roman" w:cs="Times New Roman"/>
          <w:sz w:val="24"/>
          <w:szCs w:val="24"/>
        </w:rPr>
        <w:t>s</w:t>
      </w:r>
      <w:r w:rsidRPr="0035126B">
        <w:rPr>
          <w:rFonts w:ascii="Times New Roman" w:hAnsi="Times New Roman" w:cs="Times New Roman"/>
          <w:sz w:val="24"/>
          <w:szCs w:val="24"/>
        </w:rPr>
        <w:t xml:space="preserve"> when listening to trusted sources), testimonial knowledge is perceptual.  </w:t>
      </w:r>
      <w:r>
        <w:rPr>
          <w:rFonts w:ascii="Times New Roman" w:hAnsi="Times New Roman" w:cs="Times New Roman"/>
          <w:sz w:val="24"/>
          <w:szCs w:val="24"/>
        </w:rPr>
        <w:t>One</w:t>
      </w:r>
      <w:r w:rsidRPr="0035126B">
        <w:rPr>
          <w:rFonts w:ascii="Times New Roman" w:hAnsi="Times New Roman" w:cs="Times New Roman"/>
          <w:sz w:val="24"/>
          <w:szCs w:val="24"/>
        </w:rPr>
        <w:t xml:space="preserve"> then meet</w:t>
      </w:r>
      <w:r>
        <w:rPr>
          <w:rFonts w:ascii="Times New Roman" w:hAnsi="Times New Roman" w:cs="Times New Roman"/>
          <w:sz w:val="24"/>
          <w:szCs w:val="24"/>
        </w:rPr>
        <w:t>s</w:t>
      </w:r>
      <w:r w:rsidRPr="0035126B">
        <w:rPr>
          <w:rFonts w:ascii="Times New Roman" w:hAnsi="Times New Roman" w:cs="Times New Roman"/>
          <w:sz w:val="24"/>
          <w:szCs w:val="24"/>
        </w:rPr>
        <w:t xml:space="preserve"> liars, politicians, and the like, and develop</w:t>
      </w:r>
      <w:r>
        <w:rPr>
          <w:rFonts w:ascii="Times New Roman" w:hAnsi="Times New Roman" w:cs="Times New Roman"/>
          <w:sz w:val="24"/>
          <w:szCs w:val="24"/>
        </w:rPr>
        <w:t>s</w:t>
      </w:r>
      <w:r w:rsidRPr="0035126B">
        <w:rPr>
          <w:rFonts w:ascii="Times New Roman" w:hAnsi="Times New Roman" w:cs="Times New Roman"/>
          <w:sz w:val="24"/>
          <w:szCs w:val="24"/>
        </w:rPr>
        <w:t xml:space="preserve"> epistemic vigilance.  But when </w:t>
      </w:r>
      <w:r>
        <w:rPr>
          <w:rFonts w:ascii="Times New Roman" w:hAnsi="Times New Roman" w:cs="Times New Roman"/>
          <w:sz w:val="24"/>
          <w:szCs w:val="24"/>
        </w:rPr>
        <w:t>one is</w:t>
      </w:r>
      <w:r w:rsidRPr="0035126B">
        <w:rPr>
          <w:rFonts w:ascii="Times New Roman" w:hAnsi="Times New Roman" w:cs="Times New Roman"/>
          <w:sz w:val="24"/>
          <w:szCs w:val="24"/>
        </w:rPr>
        <w:t xml:space="preserve"> vigilant, </w:t>
      </w:r>
      <w:r>
        <w:rPr>
          <w:rFonts w:ascii="Times New Roman" w:hAnsi="Times New Roman" w:cs="Times New Roman"/>
          <w:sz w:val="24"/>
          <w:szCs w:val="24"/>
        </w:rPr>
        <w:t>one</w:t>
      </w:r>
      <w:r w:rsidRPr="0035126B">
        <w:rPr>
          <w:rFonts w:ascii="Times New Roman" w:hAnsi="Times New Roman" w:cs="Times New Roman"/>
          <w:sz w:val="24"/>
          <w:szCs w:val="24"/>
        </w:rPr>
        <w:t xml:space="preserve"> often do</w:t>
      </w:r>
      <w:r>
        <w:rPr>
          <w:rFonts w:ascii="Times New Roman" w:hAnsi="Times New Roman" w:cs="Times New Roman"/>
          <w:sz w:val="24"/>
          <w:szCs w:val="24"/>
        </w:rPr>
        <w:t>es</w:t>
      </w:r>
      <w:r w:rsidRPr="0035126B">
        <w:rPr>
          <w:rFonts w:ascii="Times New Roman" w:hAnsi="Times New Roman" w:cs="Times New Roman"/>
          <w:sz w:val="24"/>
          <w:szCs w:val="24"/>
        </w:rPr>
        <w:t xml:space="preserve">n’t believe solidly on the basis of testimony, so that these cases can be treated in the reductionist’s inferential way, in which case we return to the case of inferential knowledge.  </w:t>
      </w:r>
    </w:p>
    <w:p w14:paraId="76A51AC5" w14:textId="010CB7B1" w:rsidR="00D32FD4" w:rsidRPr="0035126B" w:rsidRDefault="00D32FD4" w:rsidP="0036082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As with inference</w:t>
      </w:r>
      <w:r w:rsidRPr="0035126B">
        <w:rPr>
          <w:rFonts w:ascii="Times New Roman" w:hAnsi="Times New Roman" w:cs="Times New Roman"/>
          <w:sz w:val="24"/>
          <w:szCs w:val="24"/>
        </w:rPr>
        <w:t>, we must distinguish cases.  Sometimes one’s reception of testimony has a presentational character: the words make the relevant facts manifest to you, or so it feels.  In these cases, the reception of testimony plausibly resembles secondary seeing.  Reid said this in slightly different terms, analogizing the reception of so-called ‘artificial’ testimony to ‘acquired perception’ (his term for secondary perception).</w:t>
      </w:r>
    </w:p>
    <w:p w14:paraId="37BE79E3" w14:textId="3361077B" w:rsidR="00D32FD4" w:rsidRPr="0035126B" w:rsidRDefault="00D32FD4" w:rsidP="00360827">
      <w:pPr>
        <w:spacing w:after="0" w:line="240" w:lineRule="auto"/>
        <w:ind w:firstLine="720"/>
        <w:jc w:val="both"/>
        <w:rPr>
          <w:rFonts w:ascii="Times New Roman" w:hAnsi="Times New Roman" w:cs="Times New Roman"/>
          <w:sz w:val="24"/>
          <w:szCs w:val="24"/>
        </w:rPr>
      </w:pPr>
      <w:r w:rsidRPr="0035126B">
        <w:rPr>
          <w:rFonts w:ascii="Times New Roman" w:hAnsi="Times New Roman" w:cs="Times New Roman"/>
          <w:sz w:val="24"/>
          <w:szCs w:val="24"/>
        </w:rPr>
        <w:t xml:space="preserve">In other cases, it is not intuitive that the words make the facts manifest.  Some cases involving deference to experts are examples.  But are these clear cases of testimonial </w:t>
      </w:r>
      <w:r w:rsidRPr="0035126B">
        <w:rPr>
          <w:rFonts w:ascii="Times New Roman" w:hAnsi="Times New Roman" w:cs="Times New Roman"/>
          <w:i/>
          <w:sz w:val="24"/>
          <w:szCs w:val="24"/>
        </w:rPr>
        <w:t>knowledge</w:t>
      </w:r>
      <w:r w:rsidRPr="0035126B">
        <w:rPr>
          <w:rFonts w:ascii="Times New Roman" w:hAnsi="Times New Roman" w:cs="Times New Roman"/>
          <w:sz w:val="24"/>
          <w:szCs w:val="24"/>
        </w:rPr>
        <w:t xml:space="preserve">?  If the testifier doesn’t succeed in making the facts clear to you, or at least succeed in making them available as evidence, you plausibly don’t come to know them </w:t>
      </w:r>
      <w:r w:rsidRPr="0035126B">
        <w:rPr>
          <w:rFonts w:ascii="Times New Roman" w:hAnsi="Times New Roman" w:cs="Times New Roman"/>
          <w:i/>
          <w:sz w:val="24"/>
          <w:szCs w:val="24"/>
        </w:rPr>
        <w:t xml:space="preserve">just </w:t>
      </w:r>
      <w:r w:rsidRPr="0035126B">
        <w:rPr>
          <w:rFonts w:ascii="Times New Roman" w:hAnsi="Times New Roman" w:cs="Times New Roman"/>
          <w:sz w:val="24"/>
          <w:szCs w:val="24"/>
        </w:rPr>
        <w:t xml:space="preserve">on the basis of testimony.  And some examples of deference to experts intuitively don’t satisfy the antecedent: when you ‘take the expert’s word for it’ that some theory you barely understand is true, I don’t think it’s obvious that you come to know it is true, though you might stand in other important epistemic relations to it.  </w:t>
      </w:r>
    </w:p>
    <w:p w14:paraId="1B31864B" w14:textId="674A005D" w:rsidR="00D32FD4" w:rsidRPr="0035126B" w:rsidRDefault="00D32FD4" w:rsidP="00360827">
      <w:pPr>
        <w:spacing w:after="0" w:line="240" w:lineRule="auto"/>
        <w:ind w:firstLine="720"/>
        <w:jc w:val="both"/>
        <w:rPr>
          <w:rFonts w:ascii="Times New Roman" w:hAnsi="Times New Roman" w:cs="Times New Roman"/>
          <w:sz w:val="24"/>
          <w:szCs w:val="24"/>
        </w:rPr>
      </w:pPr>
      <w:r w:rsidRPr="0035126B">
        <w:rPr>
          <w:rFonts w:ascii="Times New Roman" w:hAnsi="Times New Roman" w:cs="Times New Roman"/>
          <w:sz w:val="24"/>
          <w:szCs w:val="24"/>
        </w:rPr>
        <w:t xml:space="preserve">There is a more general dilemma to invoke.  Either the relevant testimonial knowledge is inferential or it isn’t.  If it is, the problem of testimonial knowledge reduces to the problem of inferential knowledge, which we’ve already addressed.  If it isn’t, Reid’s model </w:t>
      </w:r>
      <w:r w:rsidR="00781A10">
        <w:rPr>
          <w:rFonts w:ascii="Times New Roman" w:hAnsi="Times New Roman" w:cs="Times New Roman"/>
          <w:sz w:val="24"/>
          <w:szCs w:val="24"/>
        </w:rPr>
        <w:t>is</w:t>
      </w:r>
      <w:r w:rsidRPr="0035126B">
        <w:rPr>
          <w:rFonts w:ascii="Times New Roman" w:hAnsi="Times New Roman" w:cs="Times New Roman"/>
          <w:sz w:val="24"/>
          <w:szCs w:val="24"/>
        </w:rPr>
        <w:t xml:space="preserve"> defensible.  So, either there is no </w:t>
      </w:r>
      <w:r w:rsidRPr="0035126B">
        <w:rPr>
          <w:rFonts w:ascii="Times New Roman" w:hAnsi="Times New Roman" w:cs="Times New Roman"/>
          <w:i/>
          <w:sz w:val="24"/>
          <w:szCs w:val="24"/>
        </w:rPr>
        <w:t>new</w:t>
      </w:r>
      <w:r w:rsidRPr="0035126B">
        <w:rPr>
          <w:rFonts w:ascii="Times New Roman" w:hAnsi="Times New Roman" w:cs="Times New Roman"/>
          <w:sz w:val="24"/>
          <w:szCs w:val="24"/>
        </w:rPr>
        <w:t xml:space="preserve"> problem for </w:t>
      </w:r>
      <w:proofErr w:type="spellStart"/>
      <w:r w:rsidRPr="0035126B">
        <w:rPr>
          <w:rFonts w:ascii="Times New Roman" w:hAnsi="Times New Roman" w:cs="Times New Roman"/>
          <w:sz w:val="24"/>
          <w:szCs w:val="24"/>
        </w:rPr>
        <w:t>presentationalism</w:t>
      </w:r>
      <w:proofErr w:type="spellEnd"/>
      <w:r w:rsidRPr="0035126B">
        <w:rPr>
          <w:rFonts w:ascii="Times New Roman" w:hAnsi="Times New Roman" w:cs="Times New Roman"/>
          <w:sz w:val="24"/>
          <w:szCs w:val="24"/>
        </w:rPr>
        <w:t>, or no problem at all.</w:t>
      </w:r>
    </w:p>
    <w:p w14:paraId="6880E061" w14:textId="5CE26513" w:rsidR="00D32FD4" w:rsidRPr="0035126B" w:rsidRDefault="00D32FD4" w:rsidP="00360827">
      <w:pPr>
        <w:spacing w:after="0" w:line="240" w:lineRule="auto"/>
        <w:ind w:firstLine="720"/>
        <w:jc w:val="both"/>
        <w:rPr>
          <w:rFonts w:ascii="Times New Roman" w:hAnsi="Times New Roman" w:cs="Times New Roman"/>
          <w:sz w:val="24"/>
          <w:szCs w:val="24"/>
        </w:rPr>
      </w:pPr>
      <w:r w:rsidRPr="0035126B">
        <w:rPr>
          <w:rFonts w:ascii="Times New Roman" w:hAnsi="Times New Roman" w:cs="Times New Roman"/>
          <w:sz w:val="24"/>
          <w:szCs w:val="24"/>
        </w:rPr>
        <w:lastRenderedPageBreak/>
        <w:t>A more radical suggestion resembles a strategy I will mention in discussing semantic memory knowledge.</w:t>
      </w:r>
      <w:r w:rsidR="00C97FDF">
        <w:rPr>
          <w:rStyle w:val="FootnoteReference"/>
          <w:rFonts w:ascii="Times New Roman" w:hAnsi="Times New Roman" w:cs="Times New Roman"/>
          <w:sz w:val="24"/>
          <w:szCs w:val="24"/>
        </w:rPr>
        <w:footnoteReference w:id="17"/>
      </w:r>
      <w:r w:rsidRPr="0035126B">
        <w:rPr>
          <w:rFonts w:ascii="Times New Roman" w:hAnsi="Times New Roman" w:cs="Times New Roman"/>
          <w:sz w:val="24"/>
          <w:szCs w:val="24"/>
        </w:rPr>
        <w:t xml:space="preserve">  One might understand testimonial knowledge as consisting in awareness of being informed that p by someone, where ‘informing that p’ is factive.  On this view, the immediate object of testimonial knowledge is something other than the fact said to obtain, though one can infer that this fact is true from perceptual knowledge </w:t>
      </w:r>
      <w:r w:rsidRPr="0035126B">
        <w:rPr>
          <w:rFonts w:ascii="Times New Roman" w:hAnsi="Times New Roman" w:cs="Times New Roman"/>
          <w:i/>
          <w:sz w:val="24"/>
          <w:szCs w:val="24"/>
        </w:rPr>
        <w:t>that</w:t>
      </w:r>
      <w:r w:rsidRPr="0035126B">
        <w:rPr>
          <w:rFonts w:ascii="Times New Roman" w:hAnsi="Times New Roman" w:cs="Times New Roman"/>
          <w:sz w:val="24"/>
          <w:szCs w:val="24"/>
        </w:rPr>
        <w:t xml:space="preserve"> one has been informed that p.</w:t>
      </w:r>
    </w:p>
    <w:p w14:paraId="24CD16E7" w14:textId="265F902E" w:rsidR="00D32FD4" w:rsidRPr="0035126B" w:rsidRDefault="00D32FD4" w:rsidP="00360827">
      <w:pPr>
        <w:spacing w:after="0" w:line="240" w:lineRule="auto"/>
        <w:ind w:firstLine="720"/>
        <w:jc w:val="both"/>
        <w:rPr>
          <w:rFonts w:ascii="Times New Roman" w:hAnsi="Times New Roman" w:cs="Times New Roman"/>
          <w:sz w:val="24"/>
          <w:szCs w:val="24"/>
        </w:rPr>
      </w:pPr>
      <w:r w:rsidRPr="0035126B">
        <w:rPr>
          <w:rFonts w:ascii="Times New Roman" w:hAnsi="Times New Roman" w:cs="Times New Roman"/>
          <w:sz w:val="24"/>
          <w:szCs w:val="24"/>
        </w:rPr>
        <w:t xml:space="preserve">This model is compelling in some cases where you come to believe p by testimony despite not fully understanding what the testifier means by saying that p.  One might deny that you really know </w:t>
      </w:r>
      <w:r w:rsidRPr="0035126B">
        <w:rPr>
          <w:rFonts w:ascii="Times New Roman" w:hAnsi="Times New Roman" w:cs="Times New Roman"/>
          <w:i/>
          <w:sz w:val="24"/>
          <w:szCs w:val="24"/>
        </w:rPr>
        <w:t xml:space="preserve">that p </w:t>
      </w:r>
      <w:r w:rsidRPr="0035126B">
        <w:rPr>
          <w:rFonts w:ascii="Times New Roman" w:hAnsi="Times New Roman" w:cs="Times New Roman"/>
          <w:sz w:val="24"/>
          <w:szCs w:val="24"/>
        </w:rPr>
        <w:t xml:space="preserve">here.  You know that the proposition expressed by the sentence ‘p’ is true, and </w:t>
      </w:r>
      <w:r w:rsidRPr="0035126B">
        <w:rPr>
          <w:rFonts w:ascii="Times New Roman" w:hAnsi="Times New Roman" w:cs="Times New Roman"/>
          <w:i/>
          <w:sz w:val="24"/>
          <w:szCs w:val="24"/>
        </w:rPr>
        <w:t xml:space="preserve">this </w:t>
      </w:r>
      <w:r w:rsidRPr="0035126B">
        <w:rPr>
          <w:rFonts w:ascii="Times New Roman" w:hAnsi="Times New Roman" w:cs="Times New Roman"/>
          <w:sz w:val="24"/>
          <w:szCs w:val="24"/>
        </w:rPr>
        <w:t xml:space="preserve">fact is presented to you as true.  But the fact that p itself isn’t presented to you as true.  Consider any case where a scientist tells you some truth in scientific language you don’t really understand.  You can come to believe that what they tell you is true.  Your testimonial knowledge consists in knowledge of this meta-representational truth.   Yet here we have no counterexample to </w:t>
      </w:r>
      <w:proofErr w:type="spellStart"/>
      <w:r w:rsidRPr="0035126B">
        <w:rPr>
          <w:rFonts w:ascii="Times New Roman" w:hAnsi="Times New Roman" w:cs="Times New Roman"/>
          <w:sz w:val="24"/>
          <w:szCs w:val="24"/>
        </w:rPr>
        <w:t>presentationalism</w:t>
      </w:r>
      <w:proofErr w:type="spellEnd"/>
      <w:r w:rsidRPr="0035126B">
        <w:rPr>
          <w:rFonts w:ascii="Times New Roman" w:hAnsi="Times New Roman" w:cs="Times New Roman"/>
          <w:sz w:val="24"/>
          <w:szCs w:val="24"/>
        </w:rPr>
        <w:t xml:space="preserve">, since the scientist can </w:t>
      </w:r>
      <w:r w:rsidRPr="0035126B">
        <w:rPr>
          <w:rFonts w:ascii="Times New Roman" w:hAnsi="Times New Roman" w:cs="Times New Roman"/>
          <w:iCs/>
          <w:sz w:val="24"/>
          <w:szCs w:val="24"/>
        </w:rPr>
        <w:t>present the truth</w:t>
      </w:r>
      <w:r w:rsidRPr="0035126B">
        <w:rPr>
          <w:rFonts w:ascii="Times New Roman" w:hAnsi="Times New Roman" w:cs="Times New Roman"/>
          <w:sz w:val="24"/>
          <w:szCs w:val="24"/>
        </w:rPr>
        <w:t xml:space="preserve"> of this claim to you.</w:t>
      </w:r>
      <w:r w:rsidRPr="0035126B">
        <w:rPr>
          <w:rStyle w:val="FootnoteReference"/>
          <w:rFonts w:ascii="Times New Roman" w:hAnsi="Times New Roman" w:cs="Times New Roman"/>
          <w:sz w:val="24"/>
          <w:szCs w:val="24"/>
        </w:rPr>
        <w:footnoteReference w:id="18"/>
      </w:r>
      <w:r w:rsidRPr="0035126B">
        <w:rPr>
          <w:rFonts w:ascii="Times New Roman" w:hAnsi="Times New Roman" w:cs="Times New Roman"/>
          <w:sz w:val="24"/>
          <w:szCs w:val="24"/>
        </w:rPr>
        <w:t xml:space="preserve">  </w:t>
      </w:r>
    </w:p>
    <w:p w14:paraId="40AD7324" w14:textId="77777777" w:rsidR="00FA0229" w:rsidRPr="0035126B" w:rsidRDefault="00FA0229" w:rsidP="00360827">
      <w:pPr>
        <w:spacing w:after="0" w:line="240" w:lineRule="auto"/>
        <w:jc w:val="both"/>
        <w:rPr>
          <w:rFonts w:ascii="Times New Roman" w:hAnsi="Times New Roman" w:cs="Times New Roman"/>
          <w:sz w:val="24"/>
          <w:szCs w:val="24"/>
        </w:rPr>
      </w:pPr>
    </w:p>
    <w:p w14:paraId="7ED9D911" w14:textId="31ADDB55" w:rsidR="00D32FD4" w:rsidRPr="0035126B" w:rsidRDefault="00D32FD4" w:rsidP="00360827">
      <w:pPr>
        <w:spacing w:after="0" w:line="240" w:lineRule="auto"/>
        <w:jc w:val="both"/>
        <w:rPr>
          <w:rFonts w:ascii="Times New Roman" w:hAnsi="Times New Roman" w:cs="Times New Roman"/>
          <w:sz w:val="24"/>
          <w:szCs w:val="24"/>
        </w:rPr>
      </w:pPr>
      <w:r w:rsidRPr="0035126B">
        <w:rPr>
          <w:rFonts w:ascii="Times New Roman" w:hAnsi="Times New Roman" w:cs="Times New Roman"/>
          <w:sz w:val="24"/>
          <w:szCs w:val="24"/>
        </w:rPr>
        <w:t>3.3.</w:t>
      </w:r>
      <w:r w:rsidRPr="0035126B">
        <w:rPr>
          <w:rFonts w:ascii="Times New Roman" w:hAnsi="Times New Roman" w:cs="Times New Roman"/>
          <w:sz w:val="24"/>
          <w:szCs w:val="24"/>
        </w:rPr>
        <w:tab/>
      </w:r>
      <w:r w:rsidRPr="0035126B">
        <w:rPr>
          <w:rFonts w:ascii="Times New Roman" w:hAnsi="Times New Roman" w:cs="Times New Roman"/>
          <w:i/>
          <w:sz w:val="24"/>
          <w:szCs w:val="24"/>
        </w:rPr>
        <w:t>Semantic Memory as Testimony-Like</w:t>
      </w:r>
    </w:p>
    <w:p w14:paraId="155933E0" w14:textId="44CD1588" w:rsidR="00D32FD4" w:rsidRPr="0035126B" w:rsidRDefault="00D32FD4" w:rsidP="00360827">
      <w:pPr>
        <w:spacing w:after="0" w:line="240" w:lineRule="auto"/>
        <w:ind w:left="720"/>
        <w:jc w:val="both"/>
        <w:rPr>
          <w:rFonts w:ascii="Times New Roman" w:hAnsi="Times New Roman" w:cs="Times New Roman"/>
          <w:sz w:val="24"/>
          <w:szCs w:val="24"/>
        </w:rPr>
      </w:pPr>
    </w:p>
    <w:p w14:paraId="31D97F4F" w14:textId="2C9DA56E" w:rsidR="00D32FD4" w:rsidRPr="0035126B" w:rsidRDefault="00D32FD4" w:rsidP="00360827">
      <w:pPr>
        <w:spacing w:after="0" w:line="240" w:lineRule="auto"/>
        <w:jc w:val="both"/>
        <w:rPr>
          <w:rFonts w:ascii="Times New Roman" w:hAnsi="Times New Roman" w:cs="Times New Roman"/>
          <w:sz w:val="24"/>
          <w:szCs w:val="24"/>
        </w:rPr>
      </w:pPr>
      <w:r w:rsidRPr="0035126B">
        <w:rPr>
          <w:rFonts w:ascii="Times New Roman" w:hAnsi="Times New Roman" w:cs="Times New Roman"/>
          <w:sz w:val="24"/>
          <w:szCs w:val="24"/>
        </w:rPr>
        <w:t xml:space="preserve">Semantic memory might seem a stumbling block for </w:t>
      </w:r>
      <w:proofErr w:type="spellStart"/>
      <w:r w:rsidRPr="0035126B">
        <w:rPr>
          <w:rFonts w:ascii="Times New Roman" w:hAnsi="Times New Roman" w:cs="Times New Roman"/>
          <w:sz w:val="24"/>
          <w:szCs w:val="24"/>
        </w:rPr>
        <w:t>presentationalism</w:t>
      </w:r>
      <w:proofErr w:type="spellEnd"/>
      <w:r w:rsidRPr="0035126B">
        <w:rPr>
          <w:rFonts w:ascii="Times New Roman" w:hAnsi="Times New Roman" w:cs="Times New Roman"/>
          <w:sz w:val="24"/>
          <w:szCs w:val="24"/>
        </w:rPr>
        <w:t xml:space="preserve">.  While it may be intuitive that you enjoy a presentation of the fact that you kissed someone in remembering that you did, it is not intuitive that you enjoy a presentation of the fact that the Battle of Hastings was fought in 1066 when you remember this fact.  My preferred diagnosis here is to treat the case analogously to testimonial knowledge.  </w:t>
      </w:r>
    </w:p>
    <w:p w14:paraId="3B75134E" w14:textId="157A2376" w:rsidR="00D32FD4" w:rsidRPr="0035126B" w:rsidRDefault="00D32FD4" w:rsidP="00360827">
      <w:pPr>
        <w:spacing w:after="0" w:line="240" w:lineRule="auto"/>
        <w:ind w:firstLine="720"/>
        <w:jc w:val="both"/>
        <w:rPr>
          <w:rFonts w:ascii="Times New Roman" w:hAnsi="Times New Roman" w:cs="Times New Roman"/>
          <w:sz w:val="24"/>
          <w:szCs w:val="24"/>
        </w:rPr>
      </w:pPr>
      <w:r w:rsidRPr="0035126B">
        <w:rPr>
          <w:rFonts w:ascii="Times New Roman" w:hAnsi="Times New Roman" w:cs="Times New Roman"/>
          <w:sz w:val="24"/>
          <w:szCs w:val="24"/>
        </w:rPr>
        <w:t xml:space="preserve">There is a more direct route worth mentioning first.  It begins with the observation that there is a plausible correlation between semantic memory and </w:t>
      </w:r>
      <w:r w:rsidRPr="0035126B">
        <w:rPr>
          <w:rFonts w:ascii="Times New Roman" w:hAnsi="Times New Roman" w:cs="Times New Roman"/>
          <w:i/>
          <w:sz w:val="24"/>
          <w:szCs w:val="24"/>
        </w:rPr>
        <w:t>some kind</w:t>
      </w:r>
      <w:r w:rsidRPr="0035126B">
        <w:rPr>
          <w:rFonts w:ascii="Times New Roman" w:hAnsi="Times New Roman" w:cs="Times New Roman"/>
          <w:sz w:val="24"/>
          <w:szCs w:val="24"/>
        </w:rPr>
        <w:t xml:space="preserve"> of episodic memory.  In particular, it seems plausible that whenever one semantically remembers that p, one also has at least the </w:t>
      </w:r>
      <w:r w:rsidRPr="0035126B">
        <w:rPr>
          <w:rFonts w:ascii="Times New Roman" w:hAnsi="Times New Roman" w:cs="Times New Roman"/>
          <w:i/>
          <w:sz w:val="24"/>
          <w:szCs w:val="24"/>
        </w:rPr>
        <w:t>generic</w:t>
      </w:r>
      <w:r w:rsidRPr="0035126B">
        <w:rPr>
          <w:rFonts w:ascii="Times New Roman" w:hAnsi="Times New Roman" w:cs="Times New Roman"/>
          <w:sz w:val="24"/>
          <w:szCs w:val="24"/>
        </w:rPr>
        <w:t xml:space="preserve"> episodic memory that one </w:t>
      </w:r>
      <w:r w:rsidRPr="0035126B">
        <w:rPr>
          <w:rFonts w:ascii="Times New Roman" w:hAnsi="Times New Roman" w:cs="Times New Roman"/>
          <w:i/>
          <w:sz w:val="24"/>
          <w:szCs w:val="24"/>
        </w:rPr>
        <w:t>learned</w:t>
      </w:r>
      <w:r w:rsidRPr="0035126B">
        <w:rPr>
          <w:rFonts w:ascii="Times New Roman" w:hAnsi="Times New Roman" w:cs="Times New Roman"/>
          <w:sz w:val="24"/>
          <w:szCs w:val="24"/>
        </w:rPr>
        <w:t xml:space="preserve"> that p at some point.  Of course, it would be a mistake to claim that one must remember the </w:t>
      </w:r>
      <w:r w:rsidRPr="0035126B">
        <w:rPr>
          <w:rFonts w:ascii="Times New Roman" w:hAnsi="Times New Roman" w:cs="Times New Roman"/>
          <w:i/>
          <w:sz w:val="24"/>
          <w:szCs w:val="24"/>
        </w:rPr>
        <w:t>details</w:t>
      </w:r>
      <w:r w:rsidRPr="0035126B">
        <w:rPr>
          <w:rFonts w:ascii="Times New Roman" w:hAnsi="Times New Roman" w:cs="Times New Roman"/>
          <w:sz w:val="24"/>
          <w:szCs w:val="24"/>
        </w:rPr>
        <w:t xml:space="preserve"> of the learning episode, or even remotely remember when it happened.  I don’t remember the details of how I learned that the Battle of Hastings was fought in 1066.  But I remember that I learned it in the same way that I remember, say, that I have had more than two paper cuts.  Whether this generic episodic memory is presentational is perhaps unobvious.  But here there is an analogy with Bengson (2015)’s observation that intuition can be more or less hazy: one can intuit, say, that there is some way of proving some truth, without yet being able to trace it.  If </w:t>
      </w:r>
      <w:proofErr w:type="spellStart"/>
      <w:r w:rsidRPr="0035126B">
        <w:rPr>
          <w:rFonts w:ascii="Times New Roman" w:hAnsi="Times New Roman" w:cs="Times New Roman"/>
          <w:sz w:val="24"/>
          <w:szCs w:val="24"/>
        </w:rPr>
        <w:t>presentationalism</w:t>
      </w:r>
      <w:proofErr w:type="spellEnd"/>
      <w:r w:rsidRPr="0035126B">
        <w:rPr>
          <w:rFonts w:ascii="Times New Roman" w:hAnsi="Times New Roman" w:cs="Times New Roman"/>
          <w:sz w:val="24"/>
          <w:szCs w:val="24"/>
        </w:rPr>
        <w:t xml:space="preserve"> works for intuitive knowledge, it should be no less defensible here.  This brings us to the most ambitious </w:t>
      </w:r>
      <w:proofErr w:type="spellStart"/>
      <w:r w:rsidRPr="0035126B">
        <w:rPr>
          <w:rFonts w:ascii="Times New Roman" w:hAnsi="Times New Roman" w:cs="Times New Roman"/>
          <w:sz w:val="24"/>
          <w:szCs w:val="24"/>
        </w:rPr>
        <w:t>presentationalist</w:t>
      </w:r>
      <w:proofErr w:type="spellEnd"/>
      <w:r w:rsidRPr="0035126B">
        <w:rPr>
          <w:rFonts w:ascii="Times New Roman" w:hAnsi="Times New Roman" w:cs="Times New Roman"/>
          <w:sz w:val="24"/>
          <w:szCs w:val="24"/>
        </w:rPr>
        <w:t xml:space="preserve"> story about knowledge that p by semantic memory: it is reducible to generic episodic memory that one learned that p.  </w:t>
      </w:r>
    </w:p>
    <w:p w14:paraId="2E8DC431" w14:textId="758D8641" w:rsidR="00D32FD4" w:rsidRPr="0035126B" w:rsidRDefault="00D32FD4" w:rsidP="00360827">
      <w:pPr>
        <w:spacing w:after="0" w:line="240" w:lineRule="auto"/>
        <w:ind w:firstLine="720"/>
        <w:jc w:val="both"/>
        <w:rPr>
          <w:rFonts w:ascii="Times New Roman" w:hAnsi="Times New Roman" w:cs="Times New Roman"/>
          <w:sz w:val="24"/>
          <w:szCs w:val="24"/>
        </w:rPr>
      </w:pPr>
      <w:r w:rsidRPr="0035126B">
        <w:rPr>
          <w:rFonts w:ascii="Times New Roman" w:hAnsi="Times New Roman" w:cs="Times New Roman"/>
          <w:sz w:val="24"/>
          <w:szCs w:val="24"/>
        </w:rPr>
        <w:t xml:space="preserve">My only reservation about this view is that it implies that one cannot </w:t>
      </w:r>
      <w:r w:rsidRPr="0035126B">
        <w:rPr>
          <w:rFonts w:ascii="Times New Roman" w:hAnsi="Times New Roman" w:cs="Times New Roman"/>
          <w:i/>
          <w:iCs/>
          <w:sz w:val="24"/>
          <w:szCs w:val="24"/>
        </w:rPr>
        <w:t>really</w:t>
      </w:r>
      <w:r w:rsidRPr="0035126B">
        <w:rPr>
          <w:rFonts w:ascii="Times New Roman" w:hAnsi="Times New Roman" w:cs="Times New Roman"/>
          <w:sz w:val="24"/>
          <w:szCs w:val="24"/>
        </w:rPr>
        <w:t xml:space="preserve"> remember facts that weren’t episodes in one’s life.  </w:t>
      </w:r>
      <w:r>
        <w:rPr>
          <w:rFonts w:ascii="Times New Roman" w:hAnsi="Times New Roman" w:cs="Times New Roman"/>
          <w:sz w:val="24"/>
          <w:szCs w:val="24"/>
        </w:rPr>
        <w:t>One</w:t>
      </w:r>
      <w:r w:rsidRPr="0035126B">
        <w:rPr>
          <w:rFonts w:ascii="Times New Roman" w:hAnsi="Times New Roman" w:cs="Times New Roman"/>
          <w:sz w:val="24"/>
          <w:szCs w:val="24"/>
        </w:rPr>
        <w:t xml:space="preserve"> remember</w:t>
      </w:r>
      <w:r>
        <w:rPr>
          <w:rFonts w:ascii="Times New Roman" w:hAnsi="Times New Roman" w:cs="Times New Roman"/>
          <w:sz w:val="24"/>
          <w:szCs w:val="24"/>
        </w:rPr>
        <w:t>s</w:t>
      </w:r>
      <w:r w:rsidRPr="0035126B">
        <w:rPr>
          <w:rFonts w:ascii="Times New Roman" w:hAnsi="Times New Roman" w:cs="Times New Roman"/>
          <w:sz w:val="24"/>
          <w:szCs w:val="24"/>
        </w:rPr>
        <w:t xml:space="preserve"> </w:t>
      </w:r>
      <w:r w:rsidRPr="0035126B">
        <w:rPr>
          <w:rFonts w:ascii="Times New Roman" w:hAnsi="Times New Roman" w:cs="Times New Roman"/>
          <w:i/>
          <w:sz w:val="24"/>
          <w:szCs w:val="24"/>
        </w:rPr>
        <w:t xml:space="preserve">that </w:t>
      </w:r>
      <w:r>
        <w:rPr>
          <w:rFonts w:ascii="Times New Roman" w:hAnsi="Times New Roman" w:cs="Times New Roman"/>
          <w:i/>
          <w:sz w:val="24"/>
          <w:szCs w:val="24"/>
        </w:rPr>
        <w:t>one</w:t>
      </w:r>
      <w:r w:rsidRPr="0035126B">
        <w:rPr>
          <w:rFonts w:ascii="Times New Roman" w:hAnsi="Times New Roman" w:cs="Times New Roman"/>
          <w:i/>
          <w:sz w:val="24"/>
          <w:szCs w:val="24"/>
        </w:rPr>
        <w:t xml:space="preserve"> learned</w:t>
      </w:r>
      <w:r w:rsidRPr="0035126B">
        <w:rPr>
          <w:rFonts w:ascii="Times New Roman" w:hAnsi="Times New Roman" w:cs="Times New Roman"/>
          <w:sz w:val="24"/>
          <w:szCs w:val="24"/>
        </w:rPr>
        <w:t xml:space="preserve"> that p, not that p.  I feel some temptation to say that one remembers that 7+5=12 </w:t>
      </w:r>
      <w:r w:rsidRPr="0035126B">
        <w:rPr>
          <w:rFonts w:ascii="Times New Roman" w:hAnsi="Times New Roman" w:cs="Times New Roman"/>
          <w:i/>
          <w:sz w:val="24"/>
          <w:szCs w:val="24"/>
        </w:rPr>
        <w:t xml:space="preserve">itself </w:t>
      </w:r>
      <w:r w:rsidRPr="0035126B">
        <w:rPr>
          <w:rFonts w:ascii="Times New Roman" w:hAnsi="Times New Roman" w:cs="Times New Roman"/>
          <w:iCs/>
          <w:sz w:val="24"/>
          <w:szCs w:val="24"/>
        </w:rPr>
        <w:t>even if one learned it by rote</w:t>
      </w:r>
      <w:r w:rsidRPr="0035126B">
        <w:rPr>
          <w:rFonts w:ascii="Times New Roman" w:hAnsi="Times New Roman" w:cs="Times New Roman"/>
          <w:sz w:val="24"/>
          <w:szCs w:val="24"/>
        </w:rPr>
        <w:t xml:space="preserve">.  On the other hand, there is some temptation to push back, and insist that memory is indeed fundamentally personal, and that it is only in an extended or elliptical sense that one’s knowledge that 7+5=12 is a product of </w:t>
      </w:r>
      <w:r w:rsidRPr="0035126B">
        <w:rPr>
          <w:rFonts w:ascii="Times New Roman" w:hAnsi="Times New Roman" w:cs="Times New Roman"/>
          <w:i/>
          <w:sz w:val="24"/>
          <w:szCs w:val="24"/>
        </w:rPr>
        <w:t>memory</w:t>
      </w:r>
      <w:r w:rsidRPr="0035126B">
        <w:rPr>
          <w:rFonts w:ascii="Times New Roman" w:hAnsi="Times New Roman" w:cs="Times New Roman"/>
          <w:sz w:val="24"/>
          <w:szCs w:val="24"/>
        </w:rPr>
        <w:t>.  I don’t know which temptation to trust.</w:t>
      </w:r>
    </w:p>
    <w:p w14:paraId="7382EF77" w14:textId="00DCF15F" w:rsidR="00D32FD4" w:rsidRPr="0035126B" w:rsidRDefault="00D32FD4" w:rsidP="0036082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O</w:t>
      </w:r>
      <w:r w:rsidRPr="0035126B">
        <w:rPr>
          <w:rFonts w:ascii="Times New Roman" w:hAnsi="Times New Roman" w:cs="Times New Roman"/>
          <w:sz w:val="24"/>
          <w:szCs w:val="24"/>
        </w:rPr>
        <w:t>ther options</w:t>
      </w:r>
      <w:r>
        <w:rPr>
          <w:rFonts w:ascii="Times New Roman" w:hAnsi="Times New Roman" w:cs="Times New Roman"/>
          <w:sz w:val="24"/>
          <w:szCs w:val="24"/>
        </w:rPr>
        <w:t xml:space="preserve"> are</w:t>
      </w:r>
      <w:r w:rsidRPr="0035126B">
        <w:rPr>
          <w:rFonts w:ascii="Times New Roman" w:hAnsi="Times New Roman" w:cs="Times New Roman"/>
          <w:sz w:val="24"/>
          <w:szCs w:val="24"/>
        </w:rPr>
        <w:t xml:space="preserve"> available to </w:t>
      </w:r>
      <w:proofErr w:type="spellStart"/>
      <w:r w:rsidRPr="0035126B">
        <w:rPr>
          <w:rFonts w:ascii="Times New Roman" w:hAnsi="Times New Roman" w:cs="Times New Roman"/>
          <w:sz w:val="24"/>
          <w:szCs w:val="24"/>
        </w:rPr>
        <w:t>presentationalist</w:t>
      </w:r>
      <w:r w:rsidR="00E86574">
        <w:rPr>
          <w:rFonts w:ascii="Times New Roman" w:hAnsi="Times New Roman" w:cs="Times New Roman"/>
          <w:sz w:val="24"/>
          <w:szCs w:val="24"/>
        </w:rPr>
        <w:t>s</w:t>
      </w:r>
      <w:proofErr w:type="spellEnd"/>
      <w:r w:rsidRPr="0035126B">
        <w:rPr>
          <w:rFonts w:ascii="Times New Roman" w:hAnsi="Times New Roman" w:cs="Times New Roman"/>
          <w:sz w:val="24"/>
          <w:szCs w:val="24"/>
        </w:rPr>
        <w:t xml:space="preserve">.  Firstly, one might insist that the mere fact that semantic memory lacks </w:t>
      </w:r>
      <w:r w:rsidRPr="0035126B">
        <w:rPr>
          <w:rFonts w:ascii="Times New Roman" w:hAnsi="Times New Roman" w:cs="Times New Roman"/>
          <w:iCs/>
          <w:sz w:val="24"/>
          <w:szCs w:val="24"/>
        </w:rPr>
        <w:t>sensory</w:t>
      </w:r>
      <w:r w:rsidRPr="0035126B">
        <w:rPr>
          <w:rFonts w:ascii="Times New Roman" w:hAnsi="Times New Roman" w:cs="Times New Roman"/>
          <w:i/>
          <w:sz w:val="24"/>
          <w:szCs w:val="24"/>
        </w:rPr>
        <w:t xml:space="preserve"> </w:t>
      </w:r>
      <w:r w:rsidRPr="0035126B">
        <w:rPr>
          <w:rFonts w:ascii="Times New Roman" w:hAnsi="Times New Roman" w:cs="Times New Roman"/>
          <w:sz w:val="24"/>
          <w:szCs w:val="24"/>
        </w:rPr>
        <w:t xml:space="preserve">phenomenology doesn’t imply that it isn’t relevantly perception-like.  Perception can lack such phenomenology (consider proprioception, whose phenomenology is similar to active self-knowledge).  Even when this phenomenology is present, one might doubt it plays an essential epistemic role.  Yet the most obvious difference between semantic and episodic memory is that the latter has sensory phenomenology.  </w:t>
      </w:r>
    </w:p>
    <w:p w14:paraId="60DBA33F" w14:textId="14AC2116" w:rsidR="00D32FD4" w:rsidRPr="0035126B" w:rsidRDefault="00D32FD4" w:rsidP="00360827">
      <w:pPr>
        <w:spacing w:after="0" w:line="240" w:lineRule="auto"/>
        <w:ind w:firstLine="720"/>
        <w:jc w:val="both"/>
        <w:rPr>
          <w:rFonts w:ascii="Times New Roman" w:hAnsi="Times New Roman" w:cs="Times New Roman"/>
          <w:sz w:val="24"/>
          <w:szCs w:val="24"/>
        </w:rPr>
      </w:pPr>
      <w:r w:rsidRPr="0035126B">
        <w:rPr>
          <w:rFonts w:ascii="Times New Roman" w:hAnsi="Times New Roman" w:cs="Times New Roman"/>
          <w:sz w:val="24"/>
          <w:szCs w:val="24"/>
        </w:rPr>
        <w:t xml:space="preserve">I’m doubtful </w:t>
      </w:r>
      <w:r w:rsidR="00735166">
        <w:rPr>
          <w:rFonts w:ascii="Times New Roman" w:hAnsi="Times New Roman" w:cs="Times New Roman"/>
          <w:sz w:val="24"/>
          <w:szCs w:val="24"/>
        </w:rPr>
        <w:t>that this goes far enough, however</w:t>
      </w:r>
      <w:r w:rsidRPr="0035126B">
        <w:rPr>
          <w:rFonts w:ascii="Times New Roman" w:hAnsi="Times New Roman" w:cs="Times New Roman"/>
          <w:sz w:val="24"/>
          <w:szCs w:val="24"/>
        </w:rPr>
        <w:t xml:space="preserve">.  </w:t>
      </w:r>
      <w:r w:rsidR="001D322E">
        <w:rPr>
          <w:rFonts w:ascii="Times New Roman" w:hAnsi="Times New Roman" w:cs="Times New Roman"/>
          <w:sz w:val="24"/>
          <w:szCs w:val="24"/>
        </w:rPr>
        <w:t>E</w:t>
      </w:r>
      <w:r w:rsidRPr="0035126B">
        <w:rPr>
          <w:rFonts w:ascii="Times New Roman" w:hAnsi="Times New Roman" w:cs="Times New Roman"/>
          <w:sz w:val="24"/>
          <w:szCs w:val="24"/>
        </w:rPr>
        <w:t xml:space="preserve">ven when perception lacks sensory phenomenology, it has presentational phenomenology.  Yet </w:t>
      </w:r>
      <w:r w:rsidR="00735166">
        <w:rPr>
          <w:rFonts w:ascii="Times New Roman" w:hAnsi="Times New Roman" w:cs="Times New Roman"/>
          <w:sz w:val="24"/>
          <w:szCs w:val="24"/>
        </w:rPr>
        <w:t xml:space="preserve">it is unclear that </w:t>
      </w:r>
      <w:r w:rsidRPr="0035126B">
        <w:rPr>
          <w:rFonts w:ascii="Times New Roman" w:hAnsi="Times New Roman" w:cs="Times New Roman"/>
          <w:sz w:val="24"/>
          <w:szCs w:val="24"/>
        </w:rPr>
        <w:t xml:space="preserve">semantic memory </w:t>
      </w:r>
      <w:r w:rsidR="00735166">
        <w:rPr>
          <w:rFonts w:ascii="Times New Roman" w:hAnsi="Times New Roman" w:cs="Times New Roman"/>
          <w:sz w:val="24"/>
          <w:szCs w:val="24"/>
        </w:rPr>
        <w:t>has</w:t>
      </w:r>
      <w:r w:rsidRPr="0035126B">
        <w:rPr>
          <w:rFonts w:ascii="Times New Roman" w:hAnsi="Times New Roman" w:cs="Times New Roman"/>
          <w:sz w:val="24"/>
          <w:szCs w:val="24"/>
        </w:rPr>
        <w:t xml:space="preserve"> presentational phenomenology.  When I remember that the Battle of Hastings was fought in 1066, I don’t feel that I’m presented with that fact, even in the non-sensory way in which the facts accessible to intuition can be presented to me.  </w:t>
      </w:r>
    </w:p>
    <w:p w14:paraId="1322B178" w14:textId="4F5BACB5" w:rsidR="00D32FD4" w:rsidRPr="0035126B" w:rsidRDefault="00D32FD4" w:rsidP="00360827">
      <w:pPr>
        <w:spacing w:after="0" w:line="240" w:lineRule="auto"/>
        <w:ind w:firstLine="720"/>
        <w:jc w:val="both"/>
        <w:rPr>
          <w:rFonts w:ascii="Times New Roman" w:hAnsi="Times New Roman" w:cs="Times New Roman"/>
          <w:sz w:val="24"/>
          <w:szCs w:val="24"/>
        </w:rPr>
      </w:pPr>
      <w:r w:rsidRPr="0035126B">
        <w:rPr>
          <w:rFonts w:ascii="Times New Roman" w:hAnsi="Times New Roman" w:cs="Times New Roman"/>
          <w:sz w:val="24"/>
          <w:szCs w:val="24"/>
        </w:rPr>
        <w:t xml:space="preserve">A second option is to hold a </w:t>
      </w:r>
      <w:r w:rsidRPr="0035126B">
        <w:rPr>
          <w:rFonts w:ascii="Times New Roman" w:hAnsi="Times New Roman" w:cs="Times New Roman"/>
          <w:iCs/>
          <w:sz w:val="24"/>
          <w:szCs w:val="24"/>
        </w:rPr>
        <w:t>merely preservative</w:t>
      </w:r>
      <w:r w:rsidRPr="0035126B">
        <w:rPr>
          <w:rFonts w:ascii="Times New Roman" w:hAnsi="Times New Roman" w:cs="Times New Roman"/>
          <w:i/>
          <w:sz w:val="24"/>
          <w:szCs w:val="24"/>
        </w:rPr>
        <w:t xml:space="preserve"> </w:t>
      </w:r>
      <w:r w:rsidRPr="0035126B">
        <w:rPr>
          <w:rFonts w:ascii="Times New Roman" w:hAnsi="Times New Roman" w:cs="Times New Roman"/>
          <w:sz w:val="24"/>
          <w:szCs w:val="24"/>
        </w:rPr>
        <w:t xml:space="preserve">view of semantic memory and claim that the knowledge preserved over time </w:t>
      </w:r>
      <w:r w:rsidR="00C95A03">
        <w:rPr>
          <w:rFonts w:ascii="Times New Roman" w:hAnsi="Times New Roman" w:cs="Times New Roman"/>
          <w:sz w:val="24"/>
          <w:szCs w:val="24"/>
        </w:rPr>
        <w:t xml:space="preserve">is </w:t>
      </w:r>
      <w:r w:rsidR="0096262E">
        <w:rPr>
          <w:rFonts w:ascii="Times New Roman" w:hAnsi="Times New Roman" w:cs="Times New Roman"/>
          <w:sz w:val="24"/>
          <w:szCs w:val="24"/>
        </w:rPr>
        <w:t>a</w:t>
      </w:r>
      <w:r w:rsidRPr="0035126B">
        <w:rPr>
          <w:rFonts w:ascii="Times New Roman" w:hAnsi="Times New Roman" w:cs="Times New Roman"/>
          <w:sz w:val="24"/>
          <w:szCs w:val="24"/>
        </w:rPr>
        <w:t xml:space="preserve"> non-memory form of knowledge for which </w:t>
      </w:r>
      <w:proofErr w:type="spellStart"/>
      <w:r w:rsidRPr="0035126B">
        <w:rPr>
          <w:rFonts w:ascii="Times New Roman" w:hAnsi="Times New Roman" w:cs="Times New Roman"/>
          <w:sz w:val="24"/>
          <w:szCs w:val="24"/>
        </w:rPr>
        <w:t>presentationalism</w:t>
      </w:r>
      <w:proofErr w:type="spellEnd"/>
      <w:r w:rsidRPr="0035126B">
        <w:rPr>
          <w:rFonts w:ascii="Times New Roman" w:hAnsi="Times New Roman" w:cs="Times New Roman"/>
          <w:sz w:val="24"/>
          <w:szCs w:val="24"/>
        </w:rPr>
        <w:t xml:space="preserve"> i</w:t>
      </w:r>
      <w:r w:rsidR="009901B5">
        <w:rPr>
          <w:rFonts w:ascii="Times New Roman" w:hAnsi="Times New Roman" w:cs="Times New Roman"/>
          <w:sz w:val="24"/>
          <w:szCs w:val="24"/>
        </w:rPr>
        <w:t>s</w:t>
      </w:r>
      <w:r w:rsidRPr="0035126B">
        <w:rPr>
          <w:rFonts w:ascii="Times New Roman" w:hAnsi="Times New Roman" w:cs="Times New Roman"/>
          <w:sz w:val="24"/>
          <w:szCs w:val="24"/>
        </w:rPr>
        <w:t xml:space="preserve"> plausible.  On preservative views, what happens when one remembers that p is that one takes some knowledge ‘out of storage’.  The knowledge one puts into storage </w:t>
      </w:r>
      <w:r w:rsidR="001070C0">
        <w:rPr>
          <w:rFonts w:ascii="Times New Roman" w:hAnsi="Times New Roman" w:cs="Times New Roman"/>
          <w:sz w:val="24"/>
          <w:szCs w:val="24"/>
        </w:rPr>
        <w:t>is</w:t>
      </w:r>
      <w:r w:rsidRPr="0035126B">
        <w:rPr>
          <w:rFonts w:ascii="Times New Roman" w:hAnsi="Times New Roman" w:cs="Times New Roman"/>
          <w:sz w:val="24"/>
          <w:szCs w:val="24"/>
        </w:rPr>
        <w:t xml:space="preserve"> of other sorts.  I see that there is a computer before me now, and I can make note of this fact.  When I do, I </w:t>
      </w:r>
      <w:r w:rsidR="00E85516">
        <w:rPr>
          <w:rFonts w:ascii="Times New Roman" w:hAnsi="Times New Roman" w:cs="Times New Roman"/>
          <w:sz w:val="24"/>
          <w:szCs w:val="24"/>
        </w:rPr>
        <w:t>store some</w:t>
      </w:r>
      <w:r w:rsidRPr="0035126B">
        <w:rPr>
          <w:rFonts w:ascii="Times New Roman" w:hAnsi="Times New Roman" w:cs="Times New Roman"/>
          <w:sz w:val="24"/>
          <w:szCs w:val="24"/>
        </w:rPr>
        <w:t xml:space="preserve"> perceptual knowledge.  One could say that it then becomes memory knowledge when I retrieve it.  But in calling it memory knowledge, one is merely taking note of the fact that it was successfully stored over time.  The knowledge doesn’t </w:t>
      </w:r>
      <w:r w:rsidRPr="0035126B">
        <w:rPr>
          <w:rFonts w:ascii="Times New Roman" w:hAnsi="Times New Roman" w:cs="Times New Roman"/>
          <w:i/>
          <w:sz w:val="24"/>
          <w:szCs w:val="24"/>
        </w:rPr>
        <w:t>derive</w:t>
      </w:r>
      <w:r w:rsidRPr="0035126B">
        <w:rPr>
          <w:rFonts w:ascii="Times New Roman" w:hAnsi="Times New Roman" w:cs="Times New Roman"/>
          <w:sz w:val="24"/>
          <w:szCs w:val="24"/>
        </w:rPr>
        <w:t xml:space="preserve"> from memory.  Yet if it derives from some other source, </w:t>
      </w:r>
      <w:proofErr w:type="spellStart"/>
      <w:r w:rsidR="006735CB">
        <w:rPr>
          <w:rFonts w:ascii="Times New Roman" w:hAnsi="Times New Roman" w:cs="Times New Roman"/>
          <w:sz w:val="24"/>
          <w:szCs w:val="24"/>
        </w:rPr>
        <w:t>presentationalists</w:t>
      </w:r>
      <w:proofErr w:type="spellEnd"/>
      <w:r w:rsidRPr="0035126B">
        <w:rPr>
          <w:rFonts w:ascii="Times New Roman" w:hAnsi="Times New Roman" w:cs="Times New Roman"/>
          <w:sz w:val="24"/>
          <w:szCs w:val="24"/>
        </w:rPr>
        <w:t xml:space="preserve"> face the different, more favorable question of whether </w:t>
      </w:r>
      <w:proofErr w:type="spellStart"/>
      <w:r w:rsidRPr="0035126B">
        <w:rPr>
          <w:rFonts w:ascii="Times New Roman" w:hAnsi="Times New Roman" w:cs="Times New Roman"/>
          <w:sz w:val="24"/>
          <w:szCs w:val="24"/>
        </w:rPr>
        <w:t>presentationalism</w:t>
      </w:r>
      <w:proofErr w:type="spellEnd"/>
      <w:r w:rsidRPr="0035126B">
        <w:rPr>
          <w:rFonts w:ascii="Times New Roman" w:hAnsi="Times New Roman" w:cs="Times New Roman"/>
          <w:sz w:val="24"/>
          <w:szCs w:val="24"/>
        </w:rPr>
        <w:t xml:space="preserve"> works for that other source.  </w:t>
      </w:r>
    </w:p>
    <w:p w14:paraId="19D96284" w14:textId="461D5583" w:rsidR="00D32FD4" w:rsidRPr="0035126B" w:rsidRDefault="00D32FD4" w:rsidP="00360827">
      <w:pPr>
        <w:spacing w:after="0" w:line="240" w:lineRule="auto"/>
        <w:ind w:firstLine="720"/>
        <w:jc w:val="both"/>
        <w:rPr>
          <w:rFonts w:ascii="Times New Roman" w:hAnsi="Times New Roman" w:cs="Times New Roman"/>
          <w:sz w:val="24"/>
          <w:szCs w:val="24"/>
        </w:rPr>
      </w:pPr>
      <w:r w:rsidRPr="0035126B">
        <w:rPr>
          <w:rFonts w:ascii="Times New Roman" w:hAnsi="Times New Roman" w:cs="Times New Roman"/>
          <w:sz w:val="24"/>
          <w:szCs w:val="24"/>
        </w:rPr>
        <w:t xml:space="preserve">There are other problems for </w:t>
      </w:r>
      <w:proofErr w:type="spellStart"/>
      <w:r w:rsidRPr="0035126B">
        <w:rPr>
          <w:rFonts w:ascii="Times New Roman" w:hAnsi="Times New Roman" w:cs="Times New Roman"/>
          <w:sz w:val="24"/>
          <w:szCs w:val="24"/>
        </w:rPr>
        <w:t>presentationalism</w:t>
      </w:r>
      <w:proofErr w:type="spellEnd"/>
      <w:r w:rsidRPr="0035126B">
        <w:rPr>
          <w:rFonts w:ascii="Times New Roman" w:hAnsi="Times New Roman" w:cs="Times New Roman"/>
          <w:sz w:val="24"/>
          <w:szCs w:val="24"/>
        </w:rPr>
        <w:t xml:space="preserve"> about memory knowledge, but I think these reduce to ones that </w:t>
      </w:r>
      <w:r>
        <w:rPr>
          <w:rFonts w:ascii="Times New Roman" w:hAnsi="Times New Roman" w:cs="Times New Roman"/>
          <w:sz w:val="24"/>
          <w:szCs w:val="24"/>
        </w:rPr>
        <w:t>I</w:t>
      </w:r>
      <w:r w:rsidRPr="0035126B">
        <w:rPr>
          <w:rFonts w:ascii="Times New Roman" w:hAnsi="Times New Roman" w:cs="Times New Roman"/>
          <w:sz w:val="24"/>
          <w:szCs w:val="24"/>
        </w:rPr>
        <w:t xml:space="preserve"> have addressed or will now address.  One problem </w:t>
      </w:r>
      <w:r>
        <w:rPr>
          <w:rFonts w:ascii="Times New Roman" w:hAnsi="Times New Roman" w:cs="Times New Roman"/>
          <w:sz w:val="24"/>
          <w:szCs w:val="24"/>
        </w:rPr>
        <w:t>I</w:t>
      </w:r>
      <w:r w:rsidRPr="0035126B">
        <w:rPr>
          <w:rFonts w:ascii="Times New Roman" w:hAnsi="Times New Roman" w:cs="Times New Roman"/>
          <w:sz w:val="24"/>
          <w:szCs w:val="24"/>
        </w:rPr>
        <w:t xml:space="preserve"> haven’t explicitly considered stems from the fact that it is plausible to understand some memory knowledge as knowledge taken on the trust of one’s earlier self.  Cases in which one entirely fails to remember how one acquired a piece of information and could only offer one’s general reliability as an independent reason to keep believing provide good examples.  These cases, however, are best understood as analogous to </w:t>
      </w:r>
      <w:r w:rsidR="00013CDC">
        <w:rPr>
          <w:rFonts w:ascii="Times New Roman" w:hAnsi="Times New Roman" w:cs="Times New Roman"/>
          <w:sz w:val="24"/>
          <w:szCs w:val="24"/>
        </w:rPr>
        <w:t>testimony</w:t>
      </w:r>
      <w:r w:rsidRPr="0035126B">
        <w:rPr>
          <w:rFonts w:ascii="Times New Roman" w:hAnsi="Times New Roman" w:cs="Times New Roman"/>
          <w:sz w:val="24"/>
          <w:szCs w:val="24"/>
        </w:rPr>
        <w:t xml:space="preserve">, where one’s past self </w:t>
      </w:r>
      <w:r w:rsidR="005D63CD">
        <w:rPr>
          <w:rFonts w:ascii="Times New Roman" w:hAnsi="Times New Roman" w:cs="Times New Roman"/>
          <w:sz w:val="24"/>
          <w:szCs w:val="24"/>
        </w:rPr>
        <w:t>is</w:t>
      </w:r>
      <w:r w:rsidRPr="0035126B">
        <w:rPr>
          <w:rFonts w:ascii="Times New Roman" w:hAnsi="Times New Roman" w:cs="Times New Roman"/>
          <w:sz w:val="24"/>
          <w:szCs w:val="24"/>
        </w:rPr>
        <w:t xml:space="preserve"> the conveyor of information to be trusted.  If </w:t>
      </w:r>
      <w:proofErr w:type="spellStart"/>
      <w:r>
        <w:rPr>
          <w:rFonts w:ascii="Times New Roman" w:hAnsi="Times New Roman" w:cs="Times New Roman"/>
          <w:sz w:val="24"/>
          <w:szCs w:val="24"/>
        </w:rPr>
        <w:t>presentationalists</w:t>
      </w:r>
      <w:proofErr w:type="spellEnd"/>
      <w:r w:rsidRPr="0035126B">
        <w:rPr>
          <w:rFonts w:ascii="Times New Roman" w:hAnsi="Times New Roman" w:cs="Times New Roman"/>
          <w:sz w:val="24"/>
          <w:szCs w:val="24"/>
        </w:rPr>
        <w:t xml:space="preserve"> can address testimonial knowledge, </w:t>
      </w:r>
      <w:r>
        <w:rPr>
          <w:rFonts w:ascii="Times New Roman" w:hAnsi="Times New Roman" w:cs="Times New Roman"/>
          <w:sz w:val="24"/>
          <w:szCs w:val="24"/>
        </w:rPr>
        <w:t xml:space="preserve">they </w:t>
      </w:r>
      <w:r w:rsidRPr="0035126B">
        <w:rPr>
          <w:rFonts w:ascii="Times New Roman" w:hAnsi="Times New Roman" w:cs="Times New Roman"/>
          <w:sz w:val="24"/>
          <w:szCs w:val="24"/>
        </w:rPr>
        <w:t>can also address these cases</w:t>
      </w:r>
      <w:r w:rsidR="0038362F">
        <w:rPr>
          <w:rFonts w:ascii="Times New Roman" w:hAnsi="Times New Roman" w:cs="Times New Roman"/>
          <w:sz w:val="24"/>
          <w:szCs w:val="24"/>
        </w:rPr>
        <w:t xml:space="preserve"> of memory knowledge.</w:t>
      </w:r>
    </w:p>
    <w:p w14:paraId="4D897015" w14:textId="77777777" w:rsidR="00D32FD4" w:rsidRPr="0035126B" w:rsidRDefault="00D32FD4" w:rsidP="00360827">
      <w:pPr>
        <w:spacing w:after="0" w:line="240" w:lineRule="auto"/>
        <w:ind w:firstLine="720"/>
        <w:jc w:val="both"/>
        <w:rPr>
          <w:rFonts w:ascii="Times New Roman" w:hAnsi="Times New Roman" w:cs="Times New Roman"/>
          <w:sz w:val="24"/>
          <w:szCs w:val="24"/>
        </w:rPr>
      </w:pPr>
    </w:p>
    <w:p w14:paraId="7B89DECB" w14:textId="77777777" w:rsidR="00D32FD4" w:rsidRPr="0035126B" w:rsidRDefault="00D32FD4" w:rsidP="00360827">
      <w:pPr>
        <w:spacing w:after="0" w:line="240" w:lineRule="auto"/>
        <w:rPr>
          <w:rFonts w:ascii="Times New Roman" w:hAnsi="Times New Roman" w:cs="Times New Roman"/>
          <w:sz w:val="24"/>
          <w:szCs w:val="24"/>
        </w:rPr>
      </w:pPr>
      <w:r w:rsidRPr="0035126B">
        <w:rPr>
          <w:rFonts w:ascii="Times New Roman" w:hAnsi="Times New Roman" w:cs="Times New Roman"/>
          <w:sz w:val="24"/>
          <w:szCs w:val="24"/>
        </w:rPr>
        <w:t>3.4.</w:t>
      </w:r>
      <w:r w:rsidRPr="0035126B">
        <w:rPr>
          <w:rFonts w:ascii="Times New Roman" w:hAnsi="Times New Roman" w:cs="Times New Roman"/>
          <w:sz w:val="24"/>
          <w:szCs w:val="24"/>
        </w:rPr>
        <w:tab/>
      </w:r>
      <w:r w:rsidRPr="0035126B">
        <w:rPr>
          <w:rFonts w:ascii="Times New Roman" w:hAnsi="Times New Roman" w:cs="Times New Roman"/>
          <w:i/>
          <w:iCs/>
          <w:sz w:val="24"/>
          <w:szCs w:val="24"/>
        </w:rPr>
        <w:t>Two Kinds of Spontaneous Knowledge</w:t>
      </w:r>
    </w:p>
    <w:p w14:paraId="733507E8" w14:textId="77777777" w:rsidR="00D32FD4" w:rsidRPr="0035126B" w:rsidRDefault="00D32FD4" w:rsidP="00360827">
      <w:pPr>
        <w:spacing w:after="0" w:line="240" w:lineRule="auto"/>
        <w:rPr>
          <w:rFonts w:ascii="Times New Roman" w:hAnsi="Times New Roman" w:cs="Times New Roman"/>
          <w:sz w:val="24"/>
          <w:szCs w:val="24"/>
        </w:rPr>
      </w:pPr>
    </w:p>
    <w:p w14:paraId="547D3A5A" w14:textId="6042A014" w:rsidR="00D32FD4" w:rsidRPr="0035126B" w:rsidRDefault="00D32FD4" w:rsidP="00360827">
      <w:pPr>
        <w:spacing w:after="0" w:line="240" w:lineRule="auto"/>
        <w:rPr>
          <w:rFonts w:ascii="Times New Roman" w:hAnsi="Times New Roman" w:cs="Times New Roman"/>
          <w:sz w:val="24"/>
          <w:szCs w:val="24"/>
        </w:rPr>
      </w:pPr>
      <w:r w:rsidRPr="0035126B">
        <w:rPr>
          <w:rFonts w:ascii="Times New Roman" w:hAnsi="Times New Roman" w:cs="Times New Roman"/>
          <w:sz w:val="24"/>
          <w:szCs w:val="24"/>
        </w:rPr>
        <w:t xml:space="preserve">I turn to two final groups of </w:t>
      </w:r>
      <w:r>
        <w:rPr>
          <w:rFonts w:ascii="Times New Roman" w:hAnsi="Times New Roman" w:cs="Times New Roman"/>
          <w:i/>
          <w:iCs/>
          <w:sz w:val="24"/>
          <w:szCs w:val="24"/>
        </w:rPr>
        <w:t xml:space="preserve">prima facie </w:t>
      </w:r>
      <w:r>
        <w:rPr>
          <w:rFonts w:ascii="Times New Roman" w:hAnsi="Times New Roman" w:cs="Times New Roman"/>
          <w:sz w:val="24"/>
          <w:szCs w:val="24"/>
        </w:rPr>
        <w:t xml:space="preserve">troubling </w:t>
      </w:r>
      <w:r w:rsidRPr="0035126B">
        <w:rPr>
          <w:rFonts w:ascii="Times New Roman" w:hAnsi="Times New Roman" w:cs="Times New Roman"/>
          <w:sz w:val="24"/>
          <w:szCs w:val="24"/>
        </w:rPr>
        <w:t>cases—cases of ‘spontaneous’ knowledge</w:t>
      </w:r>
      <w:r w:rsidR="00BA4C03">
        <w:rPr>
          <w:rFonts w:ascii="Times New Roman" w:hAnsi="Times New Roman" w:cs="Times New Roman"/>
          <w:sz w:val="24"/>
          <w:szCs w:val="24"/>
        </w:rPr>
        <w:t>,</w:t>
      </w:r>
      <w:r w:rsidRPr="0035126B">
        <w:rPr>
          <w:rFonts w:ascii="Times New Roman" w:hAnsi="Times New Roman" w:cs="Times New Roman"/>
          <w:sz w:val="24"/>
          <w:szCs w:val="24"/>
        </w:rPr>
        <w:t xml:space="preserve"> in </w:t>
      </w:r>
      <w:r w:rsidR="00B40EEB">
        <w:rPr>
          <w:rFonts w:ascii="Times New Roman" w:hAnsi="Times New Roman" w:cs="Times New Roman"/>
          <w:sz w:val="24"/>
          <w:szCs w:val="24"/>
        </w:rPr>
        <w:t xml:space="preserve">two </w:t>
      </w:r>
      <w:r w:rsidRPr="0035126B">
        <w:rPr>
          <w:rFonts w:ascii="Times New Roman" w:hAnsi="Times New Roman" w:cs="Times New Roman"/>
          <w:sz w:val="24"/>
          <w:szCs w:val="24"/>
        </w:rPr>
        <w:t>different senses</w:t>
      </w:r>
      <w:r w:rsidR="00BA4C03">
        <w:rPr>
          <w:rFonts w:ascii="Times New Roman" w:hAnsi="Times New Roman" w:cs="Times New Roman"/>
          <w:sz w:val="24"/>
          <w:szCs w:val="24"/>
        </w:rPr>
        <w:t xml:space="preserve"> of ‘spontaneous’</w:t>
      </w:r>
      <w:r w:rsidRPr="0035126B">
        <w:rPr>
          <w:rFonts w:ascii="Times New Roman" w:hAnsi="Times New Roman" w:cs="Times New Roman"/>
          <w:sz w:val="24"/>
          <w:szCs w:val="24"/>
        </w:rPr>
        <w:t xml:space="preserve">.  The first includes cases of ‘non-observational’ self-knowledge, including the practical knowledge emphasized by Anscombe (1957).  The second includes cases in which knowledge arises spontaneously not via one’s agency, but rather through development, growth, or relevantly similar changes.  While these two kinds of cases require different treatment, they are helpful reminders of the ambitions of </w:t>
      </w:r>
      <w:proofErr w:type="spellStart"/>
      <w:r w:rsidRPr="0035126B">
        <w:rPr>
          <w:rFonts w:ascii="Times New Roman" w:hAnsi="Times New Roman" w:cs="Times New Roman"/>
          <w:sz w:val="24"/>
          <w:szCs w:val="24"/>
        </w:rPr>
        <w:t>presentationalist</w:t>
      </w:r>
      <w:proofErr w:type="spellEnd"/>
      <w:r w:rsidRPr="0035126B">
        <w:rPr>
          <w:rFonts w:ascii="Times New Roman" w:hAnsi="Times New Roman" w:cs="Times New Roman"/>
          <w:sz w:val="24"/>
          <w:szCs w:val="24"/>
        </w:rPr>
        <w:t xml:space="preserve"> monism and the fact that </w:t>
      </w:r>
      <w:proofErr w:type="spellStart"/>
      <w:r w:rsidRPr="0035126B">
        <w:rPr>
          <w:rFonts w:ascii="Times New Roman" w:hAnsi="Times New Roman" w:cs="Times New Roman"/>
          <w:sz w:val="24"/>
          <w:szCs w:val="24"/>
        </w:rPr>
        <w:t>presentationalist</w:t>
      </w:r>
      <w:proofErr w:type="spellEnd"/>
      <w:r w:rsidRPr="0035126B">
        <w:rPr>
          <w:rFonts w:ascii="Times New Roman" w:hAnsi="Times New Roman" w:cs="Times New Roman"/>
          <w:sz w:val="24"/>
          <w:szCs w:val="24"/>
        </w:rPr>
        <w:t xml:space="preserve"> monism is consistent with pluralism about sources and modes of presentation.  </w:t>
      </w:r>
    </w:p>
    <w:p w14:paraId="63347E43" w14:textId="77777777" w:rsidR="00D32FD4" w:rsidRPr="0035126B" w:rsidRDefault="00D32FD4" w:rsidP="00360827">
      <w:pPr>
        <w:spacing w:after="0" w:line="240" w:lineRule="auto"/>
        <w:rPr>
          <w:rFonts w:ascii="Times New Roman" w:hAnsi="Times New Roman" w:cs="Times New Roman"/>
          <w:sz w:val="24"/>
          <w:szCs w:val="24"/>
        </w:rPr>
      </w:pPr>
    </w:p>
    <w:p w14:paraId="6FDCBBEF" w14:textId="77777777" w:rsidR="00D32FD4" w:rsidRPr="0035126B" w:rsidRDefault="00D32FD4" w:rsidP="00360827">
      <w:pPr>
        <w:spacing w:after="0" w:line="240" w:lineRule="auto"/>
        <w:rPr>
          <w:rFonts w:ascii="Times New Roman" w:hAnsi="Times New Roman" w:cs="Times New Roman"/>
          <w:i/>
          <w:iCs/>
          <w:sz w:val="24"/>
          <w:szCs w:val="24"/>
        </w:rPr>
      </w:pPr>
      <w:r w:rsidRPr="0035126B">
        <w:rPr>
          <w:rFonts w:ascii="Times New Roman" w:hAnsi="Times New Roman" w:cs="Times New Roman"/>
          <w:sz w:val="24"/>
          <w:szCs w:val="24"/>
        </w:rPr>
        <w:t>3.4.1.</w:t>
      </w:r>
      <w:r w:rsidRPr="0035126B">
        <w:rPr>
          <w:rFonts w:ascii="Times New Roman" w:hAnsi="Times New Roman" w:cs="Times New Roman"/>
          <w:sz w:val="24"/>
          <w:szCs w:val="24"/>
        </w:rPr>
        <w:tab/>
      </w:r>
      <w:r w:rsidRPr="0035126B">
        <w:rPr>
          <w:rFonts w:ascii="Times New Roman" w:hAnsi="Times New Roman" w:cs="Times New Roman"/>
          <w:i/>
          <w:iCs/>
          <w:sz w:val="24"/>
          <w:szCs w:val="24"/>
        </w:rPr>
        <w:t>Non-Observational Knowledge and Related Cases</w:t>
      </w:r>
    </w:p>
    <w:p w14:paraId="0222B9BD" w14:textId="77777777" w:rsidR="00D32FD4" w:rsidRPr="0035126B" w:rsidRDefault="00D32FD4" w:rsidP="00360827">
      <w:pPr>
        <w:spacing w:after="0" w:line="240" w:lineRule="auto"/>
        <w:rPr>
          <w:rFonts w:ascii="Times New Roman" w:hAnsi="Times New Roman" w:cs="Times New Roman"/>
          <w:sz w:val="24"/>
          <w:szCs w:val="24"/>
        </w:rPr>
      </w:pPr>
    </w:p>
    <w:p w14:paraId="093C2928" w14:textId="50F7650A" w:rsidR="00D32FD4" w:rsidRPr="0035126B" w:rsidRDefault="00D32FD4" w:rsidP="00360827">
      <w:pPr>
        <w:spacing w:after="0" w:line="240" w:lineRule="auto"/>
        <w:rPr>
          <w:rFonts w:ascii="Times New Roman" w:hAnsi="Times New Roman" w:cs="Times New Roman"/>
          <w:sz w:val="24"/>
          <w:szCs w:val="24"/>
        </w:rPr>
      </w:pPr>
      <w:r w:rsidRPr="0035126B">
        <w:rPr>
          <w:rFonts w:ascii="Times New Roman" w:hAnsi="Times New Roman" w:cs="Times New Roman"/>
          <w:sz w:val="24"/>
          <w:szCs w:val="24"/>
        </w:rPr>
        <w:t xml:space="preserve">Active self-knowledge is supposed to be </w:t>
      </w:r>
      <w:r>
        <w:rPr>
          <w:rFonts w:ascii="Times New Roman" w:hAnsi="Times New Roman" w:cs="Times New Roman"/>
          <w:sz w:val="24"/>
          <w:szCs w:val="24"/>
        </w:rPr>
        <w:t>‘</w:t>
      </w:r>
      <w:r w:rsidRPr="0035126B">
        <w:rPr>
          <w:rFonts w:ascii="Times New Roman" w:hAnsi="Times New Roman" w:cs="Times New Roman"/>
          <w:sz w:val="24"/>
          <w:szCs w:val="24"/>
        </w:rPr>
        <w:t>non-observational</w:t>
      </w:r>
      <w:r>
        <w:rPr>
          <w:rFonts w:ascii="Times New Roman" w:hAnsi="Times New Roman" w:cs="Times New Roman"/>
          <w:sz w:val="24"/>
          <w:szCs w:val="24"/>
        </w:rPr>
        <w:t>’</w:t>
      </w:r>
      <w:r w:rsidRPr="0035126B">
        <w:rPr>
          <w:rFonts w:ascii="Times New Roman" w:hAnsi="Times New Roman" w:cs="Times New Roman"/>
          <w:sz w:val="24"/>
          <w:szCs w:val="24"/>
        </w:rPr>
        <w:t xml:space="preserve">.  Examples include knowing what one is doing by intentionally doing it and knowing what one will do by intending to do it.  Such examples may appear to challenge </w:t>
      </w:r>
      <w:proofErr w:type="spellStart"/>
      <w:r w:rsidRPr="0035126B">
        <w:rPr>
          <w:rFonts w:ascii="Times New Roman" w:hAnsi="Times New Roman" w:cs="Times New Roman"/>
          <w:sz w:val="24"/>
          <w:szCs w:val="24"/>
        </w:rPr>
        <w:t>presentationalism</w:t>
      </w:r>
      <w:proofErr w:type="spellEnd"/>
      <w:r w:rsidRPr="0035126B">
        <w:rPr>
          <w:rFonts w:ascii="Times New Roman" w:hAnsi="Times New Roman" w:cs="Times New Roman"/>
          <w:sz w:val="24"/>
          <w:szCs w:val="24"/>
        </w:rPr>
        <w:t xml:space="preserve">.  The fact that </w:t>
      </w:r>
      <w:r w:rsidR="00DC3A57">
        <w:rPr>
          <w:rFonts w:ascii="Times New Roman" w:hAnsi="Times New Roman" w:cs="Times New Roman"/>
          <w:sz w:val="24"/>
          <w:szCs w:val="24"/>
        </w:rPr>
        <w:t>active</w:t>
      </w:r>
      <w:r w:rsidRPr="0035126B">
        <w:rPr>
          <w:rFonts w:ascii="Times New Roman" w:hAnsi="Times New Roman" w:cs="Times New Roman"/>
          <w:sz w:val="24"/>
          <w:szCs w:val="24"/>
        </w:rPr>
        <w:t xml:space="preserve"> self-knowledge is not </w:t>
      </w:r>
      <w:r w:rsidRPr="0035126B">
        <w:rPr>
          <w:rFonts w:ascii="Times New Roman" w:hAnsi="Times New Roman" w:cs="Times New Roman"/>
          <w:i/>
          <w:iCs/>
          <w:sz w:val="24"/>
          <w:szCs w:val="24"/>
        </w:rPr>
        <w:t>introspective</w:t>
      </w:r>
      <w:r w:rsidRPr="0035126B">
        <w:rPr>
          <w:rFonts w:ascii="Times New Roman" w:hAnsi="Times New Roman" w:cs="Times New Roman"/>
          <w:sz w:val="24"/>
          <w:szCs w:val="24"/>
        </w:rPr>
        <w:t xml:space="preserve">—i.e., not derived from inner observation—may seem at odds with the spirit of </w:t>
      </w:r>
      <w:proofErr w:type="spellStart"/>
      <w:r w:rsidRPr="0035126B">
        <w:rPr>
          <w:rFonts w:ascii="Times New Roman" w:hAnsi="Times New Roman" w:cs="Times New Roman"/>
          <w:sz w:val="24"/>
          <w:szCs w:val="24"/>
        </w:rPr>
        <w:t>presentationalism</w:t>
      </w:r>
      <w:proofErr w:type="spellEnd"/>
      <w:r w:rsidRPr="0035126B">
        <w:rPr>
          <w:rFonts w:ascii="Times New Roman" w:hAnsi="Times New Roman" w:cs="Times New Roman"/>
          <w:sz w:val="24"/>
          <w:szCs w:val="24"/>
        </w:rPr>
        <w:t xml:space="preserve">.  Since perception is the prototypical case of presentation </w:t>
      </w:r>
      <w:r w:rsidRPr="0035126B">
        <w:rPr>
          <w:rFonts w:ascii="Times New Roman" w:hAnsi="Times New Roman" w:cs="Times New Roman"/>
          <w:sz w:val="24"/>
          <w:szCs w:val="24"/>
        </w:rPr>
        <w:lastRenderedPageBreak/>
        <w:t xml:space="preserve">and agential self-knowledge is not knowledge from inner observation, it may feel tempting to conclude that it is non-presentational.  </w:t>
      </w:r>
    </w:p>
    <w:p w14:paraId="3C2B9B34" w14:textId="229FA376" w:rsidR="00D32FD4" w:rsidRPr="0035126B" w:rsidRDefault="00D32FD4" w:rsidP="001B2699">
      <w:pPr>
        <w:spacing w:after="0" w:line="240" w:lineRule="auto"/>
        <w:ind w:firstLine="720"/>
        <w:rPr>
          <w:rFonts w:ascii="Times New Roman" w:hAnsi="Times New Roman" w:cs="Times New Roman"/>
          <w:sz w:val="24"/>
          <w:szCs w:val="24"/>
        </w:rPr>
      </w:pPr>
      <w:r w:rsidRPr="0035126B">
        <w:rPr>
          <w:rFonts w:ascii="Times New Roman" w:hAnsi="Times New Roman" w:cs="Times New Roman"/>
          <w:sz w:val="24"/>
          <w:szCs w:val="24"/>
        </w:rPr>
        <w:t xml:space="preserve">But the temptation is ill-founded.  </w:t>
      </w:r>
      <w:proofErr w:type="spellStart"/>
      <w:r w:rsidRPr="0035126B">
        <w:rPr>
          <w:rFonts w:ascii="Times New Roman" w:hAnsi="Times New Roman" w:cs="Times New Roman"/>
          <w:sz w:val="24"/>
          <w:szCs w:val="24"/>
        </w:rPr>
        <w:t>Presentationalists</w:t>
      </w:r>
      <w:proofErr w:type="spellEnd"/>
      <w:r w:rsidRPr="0035126B">
        <w:rPr>
          <w:rFonts w:ascii="Times New Roman" w:hAnsi="Times New Roman" w:cs="Times New Roman"/>
          <w:sz w:val="24"/>
          <w:szCs w:val="24"/>
        </w:rPr>
        <w:t xml:space="preserve"> can reasonably insist that insofar as one has agential self-</w:t>
      </w:r>
      <w:r w:rsidRPr="009A1C27">
        <w:rPr>
          <w:rFonts w:ascii="Times New Roman" w:hAnsi="Times New Roman" w:cs="Times New Roman"/>
          <w:i/>
          <w:iCs/>
          <w:sz w:val="24"/>
          <w:szCs w:val="24"/>
        </w:rPr>
        <w:t>knowledge</w:t>
      </w:r>
      <w:r w:rsidRPr="0035126B">
        <w:rPr>
          <w:rFonts w:ascii="Times New Roman" w:hAnsi="Times New Roman" w:cs="Times New Roman"/>
          <w:sz w:val="24"/>
          <w:szCs w:val="24"/>
        </w:rPr>
        <w:t xml:space="preserve"> via an exercise of agency (whether intentional action or intending), an exercise of agency can be a source of presentation, perhaps with a distinctive mode of presentation.  For the </w:t>
      </w:r>
      <w:proofErr w:type="spellStart"/>
      <w:r w:rsidRPr="0035126B">
        <w:rPr>
          <w:rFonts w:ascii="Times New Roman" w:hAnsi="Times New Roman" w:cs="Times New Roman"/>
          <w:sz w:val="24"/>
          <w:szCs w:val="24"/>
        </w:rPr>
        <w:t>presentationalist</w:t>
      </w:r>
      <w:proofErr w:type="spellEnd"/>
      <w:r w:rsidRPr="0035126B">
        <w:rPr>
          <w:rFonts w:ascii="Times New Roman" w:hAnsi="Times New Roman" w:cs="Times New Roman"/>
          <w:sz w:val="24"/>
          <w:szCs w:val="24"/>
        </w:rPr>
        <w:t xml:space="preserve"> can reasonably insist that if an attempted exercise of agency </w:t>
      </w:r>
      <w:r w:rsidRPr="0035126B">
        <w:rPr>
          <w:rFonts w:ascii="Times New Roman" w:hAnsi="Times New Roman" w:cs="Times New Roman"/>
          <w:i/>
          <w:iCs/>
          <w:sz w:val="24"/>
          <w:szCs w:val="24"/>
        </w:rPr>
        <w:t>fails</w:t>
      </w:r>
      <w:r w:rsidRPr="0035126B">
        <w:rPr>
          <w:rFonts w:ascii="Times New Roman" w:hAnsi="Times New Roman" w:cs="Times New Roman"/>
          <w:sz w:val="24"/>
          <w:szCs w:val="24"/>
        </w:rPr>
        <w:t xml:space="preserve"> to present the agent with what they are doing (or will do), it fails to generate active self-</w:t>
      </w:r>
      <w:r w:rsidRPr="0035126B">
        <w:rPr>
          <w:rFonts w:ascii="Times New Roman" w:hAnsi="Times New Roman" w:cs="Times New Roman"/>
          <w:i/>
          <w:iCs/>
          <w:sz w:val="24"/>
          <w:szCs w:val="24"/>
        </w:rPr>
        <w:t>knowledge</w:t>
      </w:r>
      <w:r w:rsidRPr="0035126B">
        <w:rPr>
          <w:rFonts w:ascii="Times New Roman" w:hAnsi="Times New Roman" w:cs="Times New Roman"/>
          <w:sz w:val="24"/>
          <w:szCs w:val="24"/>
        </w:rPr>
        <w:t xml:space="preserve">, though it may yield justified belief.  After all, if it is unclear to one what one is doing, one plausibly lacks agential self-knowledge of what one is doing.  But if it is clear to one what one is doing, one is presented with what one is doing.  At most, the case of agential self-knowledge illustrates that there is a distinctive source of presentations not yet discussed, not that there is a non-presentational way of knowing.  Moreover, the fact that </w:t>
      </w:r>
      <w:r>
        <w:rPr>
          <w:rFonts w:ascii="Times New Roman" w:hAnsi="Times New Roman" w:cs="Times New Roman"/>
          <w:sz w:val="24"/>
          <w:szCs w:val="24"/>
        </w:rPr>
        <w:t xml:space="preserve">one’s </w:t>
      </w:r>
      <w:r w:rsidRPr="0035126B">
        <w:rPr>
          <w:rFonts w:ascii="Times New Roman" w:hAnsi="Times New Roman" w:cs="Times New Roman"/>
          <w:sz w:val="24"/>
          <w:szCs w:val="24"/>
        </w:rPr>
        <w:t xml:space="preserve">agency is involved is not a problem given the earlier points about reconstructive memory and reconstruction in perception. </w:t>
      </w:r>
    </w:p>
    <w:p w14:paraId="79E1A396" w14:textId="5100D94E" w:rsidR="00D32FD4" w:rsidRPr="0035126B" w:rsidRDefault="00D32FD4" w:rsidP="00360827">
      <w:pPr>
        <w:spacing w:after="0" w:line="240" w:lineRule="auto"/>
        <w:ind w:firstLine="720"/>
        <w:rPr>
          <w:rFonts w:ascii="Times New Roman" w:hAnsi="Times New Roman" w:cs="Times New Roman"/>
          <w:sz w:val="24"/>
          <w:szCs w:val="24"/>
        </w:rPr>
      </w:pPr>
      <w:r w:rsidRPr="0035126B">
        <w:rPr>
          <w:rFonts w:ascii="Times New Roman" w:hAnsi="Times New Roman" w:cs="Times New Roman"/>
          <w:sz w:val="24"/>
          <w:szCs w:val="24"/>
        </w:rPr>
        <w:t xml:space="preserve">Note that this response is consistent with Anscombe’s observation that there is no </w:t>
      </w:r>
      <w:r w:rsidRPr="0035126B">
        <w:rPr>
          <w:rFonts w:ascii="Times New Roman" w:hAnsi="Times New Roman" w:cs="Times New Roman"/>
          <w:i/>
          <w:iCs/>
          <w:sz w:val="24"/>
          <w:szCs w:val="24"/>
        </w:rPr>
        <w:t>feeling</w:t>
      </w:r>
      <w:r w:rsidRPr="0035126B">
        <w:rPr>
          <w:rFonts w:ascii="Times New Roman" w:hAnsi="Times New Roman" w:cs="Times New Roman"/>
          <w:sz w:val="24"/>
          <w:szCs w:val="24"/>
        </w:rPr>
        <w:t xml:space="preserve"> one uses to acquire agential self-knowledge.  As emphasized at the outset, </w:t>
      </w:r>
      <w:proofErr w:type="spellStart"/>
      <w:r w:rsidRPr="0035126B">
        <w:rPr>
          <w:rFonts w:ascii="Times New Roman" w:hAnsi="Times New Roman" w:cs="Times New Roman"/>
          <w:sz w:val="24"/>
          <w:szCs w:val="24"/>
        </w:rPr>
        <w:t>presentationalism</w:t>
      </w:r>
      <w:proofErr w:type="spellEnd"/>
      <w:r w:rsidRPr="0035126B">
        <w:rPr>
          <w:rFonts w:ascii="Times New Roman" w:hAnsi="Times New Roman" w:cs="Times New Roman"/>
          <w:sz w:val="24"/>
          <w:szCs w:val="24"/>
        </w:rPr>
        <w:t xml:space="preserve"> does not entail that all knowledge resembles </w:t>
      </w:r>
      <w:r w:rsidRPr="0035126B">
        <w:rPr>
          <w:rFonts w:ascii="Times New Roman" w:hAnsi="Times New Roman" w:cs="Times New Roman"/>
          <w:i/>
          <w:iCs/>
          <w:sz w:val="24"/>
          <w:szCs w:val="24"/>
        </w:rPr>
        <w:t>sensation</w:t>
      </w:r>
      <w:r w:rsidRPr="0035126B">
        <w:rPr>
          <w:rFonts w:ascii="Times New Roman" w:hAnsi="Times New Roman" w:cs="Times New Roman"/>
          <w:sz w:val="24"/>
          <w:szCs w:val="24"/>
        </w:rPr>
        <w:t xml:space="preserve">.  Presentations are essentially experiential, but there are forms of experience other than sensation.  Hence agential self-knowledge is not best understood via a total zombie epistemology.  It only illustrates that not all self-knowledge is derived from </w:t>
      </w:r>
      <w:r w:rsidRPr="0035126B">
        <w:rPr>
          <w:rFonts w:ascii="Times New Roman" w:hAnsi="Times New Roman" w:cs="Times New Roman"/>
          <w:i/>
          <w:iCs/>
          <w:sz w:val="24"/>
          <w:szCs w:val="24"/>
        </w:rPr>
        <w:t>interoception</w:t>
      </w:r>
      <w:r w:rsidRPr="0035126B">
        <w:rPr>
          <w:rFonts w:ascii="Times New Roman" w:hAnsi="Times New Roman" w:cs="Times New Roman"/>
          <w:sz w:val="24"/>
          <w:szCs w:val="24"/>
        </w:rPr>
        <w:t xml:space="preserve">.  Agential self-knowledge is more like knowing what one is thinking by thinking, a case of cognitive experience.  </w:t>
      </w:r>
    </w:p>
    <w:p w14:paraId="604DA6E7" w14:textId="2652F4DF" w:rsidR="00D32FD4" w:rsidRPr="0035126B" w:rsidRDefault="00D32FD4" w:rsidP="00360827">
      <w:pPr>
        <w:spacing w:after="0" w:line="240" w:lineRule="auto"/>
        <w:ind w:firstLine="720"/>
        <w:rPr>
          <w:rFonts w:ascii="Times New Roman" w:hAnsi="Times New Roman" w:cs="Times New Roman"/>
          <w:sz w:val="24"/>
          <w:szCs w:val="24"/>
        </w:rPr>
      </w:pPr>
      <w:r w:rsidRPr="0035126B">
        <w:rPr>
          <w:rFonts w:ascii="Times New Roman" w:hAnsi="Times New Roman" w:cs="Times New Roman"/>
          <w:sz w:val="24"/>
          <w:szCs w:val="24"/>
        </w:rPr>
        <w:t xml:space="preserve">Other cases of similarly spontaneous knowledge can be addressed in a similar way, including (i) knowing by being, (ii) knowing by exercising a competence (e.g., linguistic competence), (iii) normative knowledge, and (iv) acquiring know-how by practice.  Under (i), consider the knowledge emphasized by standpoint epistemologists and the case of knowing what it’s like to be a bat by being one.  Such examples only illustrate a distinctive kind of first-hand source.  Under (ii), consider knowing that a sentence is grammatical by exercising one’s linguistic competence: again, if one’s linguistic competence weren’t sufficient to make it clear to one that some sentence is grammatical, one would not know that it is grammatical by linguistic competence.  Under (iii), consider knowing that some act is wrong via moral understanding: if one’s moral understanding failed to make clear that this act is wrong, one would not know that it is wrong just by one’s moral understanding.  Under (iv), consider learning how to ride a bike by practicing: if practicing failed to make clear that </w:t>
      </w:r>
      <w:r w:rsidR="00361AD1">
        <w:rPr>
          <w:rFonts w:ascii="Times New Roman" w:hAnsi="Times New Roman" w:cs="Times New Roman"/>
          <w:i/>
          <w:iCs/>
          <w:sz w:val="24"/>
          <w:szCs w:val="24"/>
        </w:rPr>
        <w:t>that</w:t>
      </w:r>
      <w:r w:rsidRPr="0035126B">
        <w:rPr>
          <w:rFonts w:ascii="Times New Roman" w:hAnsi="Times New Roman" w:cs="Times New Roman"/>
          <w:i/>
          <w:iCs/>
          <w:sz w:val="24"/>
          <w:szCs w:val="24"/>
        </w:rPr>
        <w:t xml:space="preserve"> </w:t>
      </w:r>
      <w:r w:rsidRPr="0035126B">
        <w:rPr>
          <w:rFonts w:ascii="Times New Roman" w:hAnsi="Times New Roman" w:cs="Times New Roman"/>
          <w:sz w:val="24"/>
          <w:szCs w:val="24"/>
        </w:rPr>
        <w:t xml:space="preserve">is how to ride a bike, it would not afford the relevant know-how.  </w:t>
      </w:r>
    </w:p>
    <w:p w14:paraId="1E08DE09" w14:textId="77777777" w:rsidR="00D32FD4" w:rsidRPr="0035126B" w:rsidRDefault="00D32FD4" w:rsidP="00360827">
      <w:pPr>
        <w:spacing w:after="0" w:line="240" w:lineRule="auto"/>
        <w:rPr>
          <w:rFonts w:ascii="Times New Roman" w:hAnsi="Times New Roman" w:cs="Times New Roman"/>
          <w:i/>
          <w:iCs/>
          <w:sz w:val="24"/>
          <w:szCs w:val="24"/>
        </w:rPr>
      </w:pPr>
    </w:p>
    <w:p w14:paraId="553ACB3F" w14:textId="77777777" w:rsidR="00D32FD4" w:rsidRPr="0035126B" w:rsidRDefault="00D32FD4" w:rsidP="00360827">
      <w:pPr>
        <w:spacing w:after="0" w:line="240" w:lineRule="auto"/>
        <w:rPr>
          <w:rFonts w:ascii="Times New Roman" w:hAnsi="Times New Roman" w:cs="Times New Roman"/>
          <w:i/>
          <w:iCs/>
          <w:sz w:val="24"/>
          <w:szCs w:val="24"/>
        </w:rPr>
      </w:pPr>
      <w:r w:rsidRPr="0035126B">
        <w:rPr>
          <w:rFonts w:ascii="Times New Roman" w:hAnsi="Times New Roman" w:cs="Times New Roman"/>
          <w:sz w:val="24"/>
          <w:szCs w:val="24"/>
        </w:rPr>
        <w:t>3.4.2.</w:t>
      </w:r>
      <w:r w:rsidRPr="0035126B">
        <w:rPr>
          <w:rFonts w:ascii="Times New Roman" w:hAnsi="Times New Roman" w:cs="Times New Roman"/>
          <w:sz w:val="24"/>
          <w:szCs w:val="24"/>
        </w:rPr>
        <w:tab/>
      </w:r>
      <w:r w:rsidRPr="0035126B">
        <w:rPr>
          <w:rFonts w:ascii="Times New Roman" w:hAnsi="Times New Roman" w:cs="Times New Roman"/>
          <w:i/>
          <w:iCs/>
          <w:sz w:val="24"/>
          <w:szCs w:val="24"/>
        </w:rPr>
        <w:t>Innate Knowledge and Acquisition without Learning</w:t>
      </w:r>
    </w:p>
    <w:p w14:paraId="4B9410C5" w14:textId="77777777" w:rsidR="00D32FD4" w:rsidRPr="0035126B" w:rsidRDefault="00D32FD4" w:rsidP="00360827">
      <w:pPr>
        <w:spacing w:after="0" w:line="240" w:lineRule="auto"/>
        <w:rPr>
          <w:rFonts w:ascii="Times New Roman" w:hAnsi="Times New Roman" w:cs="Times New Roman"/>
          <w:sz w:val="24"/>
          <w:szCs w:val="24"/>
        </w:rPr>
      </w:pPr>
    </w:p>
    <w:p w14:paraId="0A542A17" w14:textId="27672FD6" w:rsidR="00D32FD4" w:rsidRPr="0035126B" w:rsidRDefault="00D32FD4" w:rsidP="00360827">
      <w:pPr>
        <w:spacing w:after="0" w:line="240" w:lineRule="auto"/>
        <w:rPr>
          <w:rFonts w:ascii="Times New Roman" w:hAnsi="Times New Roman" w:cs="Times New Roman"/>
          <w:sz w:val="24"/>
          <w:szCs w:val="24"/>
        </w:rPr>
      </w:pPr>
      <w:r w:rsidRPr="0035126B">
        <w:rPr>
          <w:rFonts w:ascii="Times New Roman" w:hAnsi="Times New Roman" w:cs="Times New Roman"/>
          <w:sz w:val="24"/>
          <w:szCs w:val="24"/>
        </w:rPr>
        <w:t xml:space="preserve">Knowledge can be spontaneously generated in another way: namely, by </w:t>
      </w:r>
      <w:r w:rsidR="00F326D5">
        <w:rPr>
          <w:rFonts w:ascii="Times New Roman" w:hAnsi="Times New Roman" w:cs="Times New Roman"/>
          <w:sz w:val="24"/>
          <w:szCs w:val="24"/>
        </w:rPr>
        <w:t xml:space="preserve">growth, </w:t>
      </w:r>
      <w:r w:rsidRPr="0035126B">
        <w:rPr>
          <w:rFonts w:ascii="Times New Roman" w:hAnsi="Times New Roman" w:cs="Times New Roman"/>
          <w:sz w:val="24"/>
          <w:szCs w:val="24"/>
        </w:rPr>
        <w:t>development and other processes of acquisition that are not processes of (re)learning.  Innate knowledge and knowledge acquired through development after birth (e.g., object permanence) are both examples.  While innate knowledge is not learned, it is ‘acquired’: a mind may go from merely having the capacity for consciousness to having some core conceptual capacities just via brain growth before birth.</w:t>
      </w:r>
      <w:r w:rsidR="00B0612C">
        <w:rPr>
          <w:rStyle w:val="FootnoteReference"/>
          <w:rFonts w:ascii="Times New Roman" w:hAnsi="Times New Roman" w:cs="Times New Roman"/>
          <w:sz w:val="24"/>
          <w:szCs w:val="24"/>
        </w:rPr>
        <w:footnoteReference w:id="19"/>
      </w:r>
      <w:r w:rsidRPr="0035126B">
        <w:rPr>
          <w:rFonts w:ascii="Times New Roman" w:hAnsi="Times New Roman" w:cs="Times New Roman"/>
          <w:sz w:val="24"/>
          <w:szCs w:val="24"/>
        </w:rPr>
        <w:t xml:space="preserve">  Other knowledge that arises through development after birth works in a similar way.  </w:t>
      </w:r>
      <w:r>
        <w:rPr>
          <w:rFonts w:ascii="Times New Roman" w:hAnsi="Times New Roman" w:cs="Times New Roman"/>
          <w:sz w:val="24"/>
          <w:szCs w:val="24"/>
        </w:rPr>
        <w:t>Isn’t this kind of knowledge a counterexample?</w:t>
      </w:r>
    </w:p>
    <w:p w14:paraId="59DF63A2" w14:textId="5F89873F" w:rsidR="00D32FD4" w:rsidRPr="0035126B" w:rsidRDefault="00D32FD4" w:rsidP="00360827">
      <w:pPr>
        <w:spacing w:after="0" w:line="240" w:lineRule="auto"/>
        <w:ind w:firstLine="720"/>
        <w:rPr>
          <w:rFonts w:ascii="Times New Roman" w:hAnsi="Times New Roman" w:cs="Times New Roman"/>
          <w:sz w:val="24"/>
          <w:szCs w:val="24"/>
        </w:rPr>
      </w:pPr>
      <w:r w:rsidRPr="0035126B">
        <w:rPr>
          <w:rFonts w:ascii="Times New Roman" w:hAnsi="Times New Roman" w:cs="Times New Roman"/>
          <w:sz w:val="24"/>
          <w:szCs w:val="24"/>
        </w:rPr>
        <w:t xml:space="preserve">I don’t think so: </w:t>
      </w:r>
      <w:proofErr w:type="spellStart"/>
      <w:r w:rsidRPr="0035126B">
        <w:rPr>
          <w:rFonts w:ascii="Times New Roman" w:hAnsi="Times New Roman" w:cs="Times New Roman"/>
          <w:sz w:val="24"/>
          <w:szCs w:val="24"/>
        </w:rPr>
        <w:t>presentationalist</w:t>
      </w:r>
      <w:proofErr w:type="spellEnd"/>
      <w:r w:rsidRPr="0035126B">
        <w:rPr>
          <w:rFonts w:ascii="Times New Roman" w:hAnsi="Times New Roman" w:cs="Times New Roman"/>
          <w:sz w:val="24"/>
          <w:szCs w:val="24"/>
        </w:rPr>
        <w:t xml:space="preserve"> monism is a view about ways of knowing in a specific sense, and</w:t>
      </w:r>
      <w:r>
        <w:rPr>
          <w:rFonts w:ascii="Times New Roman" w:hAnsi="Times New Roman" w:cs="Times New Roman"/>
          <w:sz w:val="24"/>
          <w:szCs w:val="24"/>
        </w:rPr>
        <w:t xml:space="preserve"> (biological)</w:t>
      </w:r>
      <w:r w:rsidRPr="0035126B">
        <w:rPr>
          <w:rFonts w:ascii="Times New Roman" w:hAnsi="Times New Roman" w:cs="Times New Roman"/>
          <w:sz w:val="24"/>
          <w:szCs w:val="24"/>
        </w:rPr>
        <w:t xml:space="preserve"> </w:t>
      </w:r>
      <w:r w:rsidRPr="00807E6D">
        <w:rPr>
          <w:rFonts w:ascii="Times New Roman" w:hAnsi="Times New Roman" w:cs="Times New Roman"/>
          <w:sz w:val="24"/>
          <w:szCs w:val="24"/>
        </w:rPr>
        <w:t>growth</w:t>
      </w:r>
      <w:r w:rsidRPr="0035126B">
        <w:rPr>
          <w:rFonts w:ascii="Times New Roman" w:hAnsi="Times New Roman" w:cs="Times New Roman"/>
          <w:sz w:val="24"/>
          <w:szCs w:val="24"/>
        </w:rPr>
        <w:t xml:space="preserve"> is not a way of knowing in that sense.  Consider how a similar point is needed to resolve Fodor (1975)’s nativism paradox while retaining the assumption that learning manifests rational agency.  To avoid the conclusion that all lexical </w:t>
      </w:r>
      <w:r w:rsidRPr="0035126B">
        <w:rPr>
          <w:rFonts w:ascii="Times New Roman" w:hAnsi="Times New Roman" w:cs="Times New Roman"/>
          <w:sz w:val="24"/>
          <w:szCs w:val="24"/>
        </w:rPr>
        <w:lastRenderedPageBreak/>
        <w:t>concepts are innate while retaining the idea that learning is a broadly rational process rather than an associative process, Fodor (2008: 130) distinguished between concept learning and other forms of concept acquisition:</w:t>
      </w:r>
    </w:p>
    <w:p w14:paraId="69FE2F4A" w14:textId="77777777" w:rsidR="00D32FD4" w:rsidRPr="0035126B" w:rsidRDefault="00D32FD4" w:rsidP="00360827">
      <w:pPr>
        <w:spacing w:after="0" w:line="240" w:lineRule="auto"/>
        <w:rPr>
          <w:rFonts w:ascii="Times New Roman" w:hAnsi="Times New Roman" w:cs="Times New Roman"/>
          <w:sz w:val="24"/>
          <w:szCs w:val="24"/>
        </w:rPr>
      </w:pPr>
    </w:p>
    <w:p w14:paraId="57692A3C" w14:textId="77777777" w:rsidR="00D32FD4" w:rsidRPr="0035126B" w:rsidRDefault="00D32FD4" w:rsidP="00360827">
      <w:pPr>
        <w:spacing w:after="0" w:line="240" w:lineRule="auto"/>
        <w:ind w:left="720"/>
        <w:rPr>
          <w:rFonts w:ascii="Times New Roman" w:hAnsi="Times New Roman" w:cs="Times New Roman"/>
          <w:sz w:val="24"/>
          <w:szCs w:val="24"/>
        </w:rPr>
      </w:pPr>
      <w:r w:rsidRPr="0035126B">
        <w:rPr>
          <w:rFonts w:ascii="Times New Roman" w:hAnsi="Times New Roman" w:cs="Times New Roman"/>
          <w:sz w:val="24"/>
          <w:szCs w:val="24"/>
        </w:rPr>
        <w:t xml:space="preserve">‘[L]earned’ and ‘innate’ don’t exhaust the options; God only knows how many ways a creature’s genetic endowment may interact with its experience to affect the inventory of concepts at the creature’s disposal, but surely there are lots.  </w:t>
      </w:r>
    </w:p>
    <w:p w14:paraId="78861F67" w14:textId="77777777" w:rsidR="00D32FD4" w:rsidRPr="0035126B" w:rsidRDefault="00D32FD4" w:rsidP="00360827">
      <w:pPr>
        <w:spacing w:after="0" w:line="240" w:lineRule="auto"/>
        <w:rPr>
          <w:rFonts w:ascii="Times New Roman" w:hAnsi="Times New Roman" w:cs="Times New Roman"/>
          <w:sz w:val="24"/>
          <w:szCs w:val="24"/>
        </w:rPr>
      </w:pPr>
    </w:p>
    <w:p w14:paraId="4C6FA9EE" w14:textId="4CEA7FF1" w:rsidR="00D32FD4" w:rsidRPr="0035126B" w:rsidRDefault="00D32FD4" w:rsidP="00360827">
      <w:pPr>
        <w:spacing w:after="0" w:line="240" w:lineRule="auto"/>
        <w:rPr>
          <w:rFonts w:ascii="Times New Roman" w:hAnsi="Times New Roman" w:cs="Times New Roman"/>
          <w:sz w:val="24"/>
          <w:szCs w:val="24"/>
        </w:rPr>
      </w:pPr>
      <w:r w:rsidRPr="0035126B">
        <w:rPr>
          <w:rFonts w:ascii="Times New Roman" w:hAnsi="Times New Roman" w:cs="Times New Roman"/>
          <w:sz w:val="24"/>
          <w:szCs w:val="24"/>
        </w:rPr>
        <w:t xml:space="preserve">To avoid the conclusion that no knowledge is acquired through development within the constraints of </w:t>
      </w:r>
      <w:r w:rsidR="001F57FB">
        <w:rPr>
          <w:rFonts w:ascii="Times New Roman" w:hAnsi="Times New Roman" w:cs="Times New Roman"/>
          <w:sz w:val="24"/>
          <w:szCs w:val="24"/>
        </w:rPr>
        <w:t>access monism</w:t>
      </w:r>
      <w:r w:rsidRPr="0035126B">
        <w:rPr>
          <w:rFonts w:ascii="Times New Roman" w:hAnsi="Times New Roman" w:cs="Times New Roman"/>
          <w:sz w:val="24"/>
          <w:szCs w:val="24"/>
        </w:rPr>
        <w:t>, a similar distinction is needed between knowledge acquisition via (re)learning and other cases of knowledge acquisition.</w:t>
      </w:r>
    </w:p>
    <w:p w14:paraId="7C1531EA" w14:textId="0DD12FF0" w:rsidR="00D32FD4" w:rsidRDefault="00D32FD4" w:rsidP="007E75EB">
      <w:pPr>
        <w:spacing w:after="0" w:line="240" w:lineRule="auto"/>
        <w:ind w:firstLine="720"/>
        <w:rPr>
          <w:rFonts w:ascii="Times New Roman" w:hAnsi="Times New Roman" w:cs="Times New Roman"/>
          <w:sz w:val="24"/>
          <w:szCs w:val="24"/>
        </w:rPr>
      </w:pPr>
      <w:r w:rsidRPr="0035126B">
        <w:rPr>
          <w:rFonts w:ascii="Times New Roman" w:hAnsi="Times New Roman" w:cs="Times New Roman"/>
          <w:sz w:val="24"/>
          <w:szCs w:val="24"/>
        </w:rPr>
        <w:t xml:space="preserve">The interesting question of whether there is one or several fundamental ways of knowing is not the question of whether there is one or several fundamental ways of </w:t>
      </w:r>
      <w:r w:rsidRPr="0035126B">
        <w:rPr>
          <w:rFonts w:ascii="Times New Roman" w:hAnsi="Times New Roman" w:cs="Times New Roman"/>
          <w:i/>
          <w:iCs/>
          <w:sz w:val="24"/>
          <w:szCs w:val="24"/>
        </w:rPr>
        <w:t xml:space="preserve">acquiring </w:t>
      </w:r>
      <w:r w:rsidRPr="0035126B">
        <w:rPr>
          <w:rFonts w:ascii="Times New Roman" w:hAnsi="Times New Roman" w:cs="Times New Roman"/>
          <w:sz w:val="24"/>
          <w:szCs w:val="24"/>
        </w:rPr>
        <w:t xml:space="preserve">knowledge.  For it is </w:t>
      </w:r>
      <w:r>
        <w:rPr>
          <w:rFonts w:ascii="Times New Roman" w:hAnsi="Times New Roman" w:cs="Times New Roman"/>
          <w:sz w:val="24"/>
          <w:szCs w:val="24"/>
        </w:rPr>
        <w:t>clear</w:t>
      </w:r>
      <w:r w:rsidRPr="0035126B">
        <w:rPr>
          <w:rFonts w:ascii="Times New Roman" w:hAnsi="Times New Roman" w:cs="Times New Roman"/>
          <w:sz w:val="24"/>
          <w:szCs w:val="24"/>
        </w:rPr>
        <w:t xml:space="preserve"> that there are many ways of acquiring knowledge that are not special cases of any of the familiar ways</w:t>
      </w:r>
      <w:r>
        <w:rPr>
          <w:rFonts w:ascii="Times New Roman" w:hAnsi="Times New Roman" w:cs="Times New Roman"/>
          <w:sz w:val="24"/>
          <w:szCs w:val="24"/>
        </w:rPr>
        <w:t xml:space="preserve"> of knowing</w:t>
      </w:r>
      <w:r w:rsidRPr="0035126B">
        <w:rPr>
          <w:rFonts w:ascii="Times New Roman" w:hAnsi="Times New Roman" w:cs="Times New Roman"/>
          <w:sz w:val="24"/>
          <w:szCs w:val="24"/>
        </w:rPr>
        <w:t xml:space="preserve">.  The diversity of developmental acquisition across </w:t>
      </w:r>
      <w:r>
        <w:rPr>
          <w:rFonts w:ascii="Times New Roman" w:hAnsi="Times New Roman" w:cs="Times New Roman"/>
          <w:sz w:val="24"/>
          <w:szCs w:val="24"/>
        </w:rPr>
        <w:t xml:space="preserve">non-human </w:t>
      </w:r>
      <w:r w:rsidRPr="0035126B">
        <w:rPr>
          <w:rFonts w:ascii="Times New Roman" w:hAnsi="Times New Roman" w:cs="Times New Roman"/>
          <w:sz w:val="24"/>
          <w:szCs w:val="24"/>
        </w:rPr>
        <w:t xml:space="preserve">animals, humans, and other creatures (e.g., </w:t>
      </w:r>
      <w:proofErr w:type="spellStart"/>
      <w:r w:rsidRPr="0035126B">
        <w:rPr>
          <w:rFonts w:ascii="Times New Roman" w:hAnsi="Times New Roman" w:cs="Times New Roman"/>
          <w:sz w:val="24"/>
          <w:szCs w:val="24"/>
        </w:rPr>
        <w:t>Swampman</w:t>
      </w:r>
      <w:proofErr w:type="spellEnd"/>
      <w:r w:rsidRPr="0035126B">
        <w:rPr>
          <w:rFonts w:ascii="Times New Roman" w:hAnsi="Times New Roman" w:cs="Times New Roman"/>
          <w:sz w:val="24"/>
          <w:szCs w:val="24"/>
        </w:rPr>
        <w:t xml:space="preserve">) makes clear that there are many more ways of </w:t>
      </w:r>
      <w:r w:rsidRPr="005C23EA">
        <w:rPr>
          <w:rFonts w:ascii="Times New Roman" w:hAnsi="Times New Roman" w:cs="Times New Roman"/>
          <w:i/>
          <w:iCs/>
          <w:sz w:val="24"/>
          <w:szCs w:val="24"/>
        </w:rPr>
        <w:t>getting</w:t>
      </w:r>
      <w:r w:rsidRPr="0035126B">
        <w:rPr>
          <w:rFonts w:ascii="Times New Roman" w:hAnsi="Times New Roman" w:cs="Times New Roman"/>
          <w:sz w:val="24"/>
          <w:szCs w:val="24"/>
        </w:rPr>
        <w:t xml:space="preserve"> knowledge than perception, inference, testimony, memory, introspection, and other standard methods.</w:t>
      </w:r>
      <w:r w:rsidRPr="0035126B">
        <w:rPr>
          <w:rStyle w:val="FootnoteReference"/>
          <w:rFonts w:ascii="Times New Roman" w:hAnsi="Times New Roman" w:cs="Times New Roman"/>
          <w:sz w:val="24"/>
          <w:szCs w:val="24"/>
        </w:rPr>
        <w:footnoteReference w:id="20"/>
      </w:r>
      <w:r w:rsidRPr="0035126B">
        <w:rPr>
          <w:rFonts w:ascii="Times New Roman" w:hAnsi="Times New Roman" w:cs="Times New Roman"/>
          <w:sz w:val="24"/>
          <w:szCs w:val="24"/>
        </w:rPr>
        <w:t xml:space="preserve">  They won’t have much in common besides being </w:t>
      </w:r>
      <w:r w:rsidRPr="0035126B">
        <w:rPr>
          <w:rFonts w:ascii="Times New Roman" w:hAnsi="Times New Roman" w:cs="Times New Roman"/>
          <w:i/>
          <w:iCs/>
          <w:sz w:val="24"/>
          <w:szCs w:val="24"/>
        </w:rPr>
        <w:t>knowledge-producing processes</w:t>
      </w:r>
      <w:r w:rsidRPr="0035126B">
        <w:rPr>
          <w:rFonts w:ascii="Times New Roman" w:hAnsi="Times New Roman" w:cs="Times New Roman"/>
          <w:sz w:val="24"/>
          <w:szCs w:val="24"/>
        </w:rPr>
        <w:t xml:space="preserve">.  It does not follow, however, that there is no unity to the ways of </w:t>
      </w:r>
      <w:r w:rsidRPr="0035126B">
        <w:rPr>
          <w:rFonts w:ascii="Times New Roman" w:hAnsi="Times New Roman" w:cs="Times New Roman"/>
          <w:i/>
          <w:iCs/>
          <w:sz w:val="24"/>
          <w:szCs w:val="24"/>
        </w:rPr>
        <w:t>(re)learning</w:t>
      </w:r>
      <w:r w:rsidRPr="0035126B">
        <w:rPr>
          <w:rFonts w:ascii="Times New Roman" w:hAnsi="Times New Roman" w:cs="Times New Roman"/>
          <w:sz w:val="24"/>
          <w:szCs w:val="24"/>
        </w:rPr>
        <w:t xml:space="preserve">.  </w:t>
      </w:r>
    </w:p>
    <w:p w14:paraId="6FB96100" w14:textId="77777777" w:rsidR="00BB76E5" w:rsidRPr="0035126B" w:rsidRDefault="00BB76E5" w:rsidP="007E75EB">
      <w:pPr>
        <w:spacing w:after="0" w:line="240" w:lineRule="auto"/>
        <w:ind w:firstLine="720"/>
        <w:rPr>
          <w:rFonts w:ascii="Times New Roman" w:hAnsi="Times New Roman" w:cs="Times New Roman"/>
          <w:sz w:val="24"/>
          <w:szCs w:val="24"/>
        </w:rPr>
      </w:pPr>
    </w:p>
    <w:p w14:paraId="34A7033A" w14:textId="4429364E" w:rsidR="00D32FD4" w:rsidRPr="0035126B" w:rsidRDefault="00D32FD4" w:rsidP="00360827">
      <w:pPr>
        <w:spacing w:after="0" w:line="240" w:lineRule="auto"/>
        <w:rPr>
          <w:rFonts w:ascii="Times New Roman" w:hAnsi="Times New Roman" w:cs="Times New Roman"/>
          <w:i/>
          <w:iCs/>
          <w:sz w:val="24"/>
          <w:szCs w:val="24"/>
        </w:rPr>
      </w:pPr>
      <w:r w:rsidRPr="0035126B">
        <w:rPr>
          <w:rFonts w:ascii="Times New Roman" w:hAnsi="Times New Roman" w:cs="Times New Roman"/>
          <w:sz w:val="24"/>
          <w:szCs w:val="24"/>
        </w:rPr>
        <w:t>3.5.</w:t>
      </w:r>
      <w:r w:rsidRPr="0035126B">
        <w:rPr>
          <w:rFonts w:ascii="Times New Roman" w:hAnsi="Times New Roman" w:cs="Times New Roman"/>
          <w:sz w:val="24"/>
          <w:szCs w:val="24"/>
        </w:rPr>
        <w:tab/>
      </w:r>
      <w:r w:rsidRPr="0035126B">
        <w:rPr>
          <w:rFonts w:ascii="Times New Roman" w:hAnsi="Times New Roman" w:cs="Times New Roman"/>
          <w:i/>
          <w:iCs/>
          <w:sz w:val="24"/>
          <w:szCs w:val="24"/>
        </w:rPr>
        <w:t xml:space="preserve">Taking Stock: The Scope of </w:t>
      </w:r>
      <w:proofErr w:type="spellStart"/>
      <w:r w:rsidRPr="0035126B">
        <w:rPr>
          <w:rFonts w:ascii="Times New Roman" w:hAnsi="Times New Roman" w:cs="Times New Roman"/>
          <w:i/>
          <w:iCs/>
          <w:sz w:val="24"/>
          <w:szCs w:val="24"/>
        </w:rPr>
        <w:t>Presentationalist</w:t>
      </w:r>
      <w:proofErr w:type="spellEnd"/>
      <w:r w:rsidRPr="0035126B">
        <w:rPr>
          <w:rFonts w:ascii="Times New Roman" w:hAnsi="Times New Roman" w:cs="Times New Roman"/>
          <w:i/>
          <w:iCs/>
          <w:sz w:val="24"/>
          <w:szCs w:val="24"/>
        </w:rPr>
        <w:t xml:space="preserve"> Monism</w:t>
      </w:r>
    </w:p>
    <w:p w14:paraId="063394A7" w14:textId="77777777" w:rsidR="00D32FD4" w:rsidRPr="0035126B" w:rsidRDefault="00D32FD4" w:rsidP="00360827">
      <w:pPr>
        <w:spacing w:after="0" w:line="240" w:lineRule="auto"/>
        <w:rPr>
          <w:rFonts w:ascii="Times New Roman" w:hAnsi="Times New Roman" w:cs="Times New Roman"/>
          <w:sz w:val="24"/>
          <w:szCs w:val="24"/>
        </w:rPr>
      </w:pPr>
    </w:p>
    <w:p w14:paraId="6E0F7B2A" w14:textId="4471B574" w:rsidR="00D32FD4" w:rsidRPr="0035126B" w:rsidRDefault="00D32FD4" w:rsidP="00D47161">
      <w:pPr>
        <w:spacing w:after="0" w:line="240" w:lineRule="auto"/>
        <w:rPr>
          <w:rFonts w:ascii="Times New Roman" w:hAnsi="Times New Roman" w:cs="Times New Roman"/>
          <w:sz w:val="24"/>
          <w:szCs w:val="24"/>
        </w:rPr>
      </w:pPr>
      <w:r w:rsidRPr="0035126B">
        <w:rPr>
          <w:rFonts w:ascii="Times New Roman" w:hAnsi="Times New Roman" w:cs="Times New Roman"/>
          <w:sz w:val="24"/>
          <w:szCs w:val="24"/>
        </w:rPr>
        <w:t xml:space="preserve">Let’s take stock.  </w:t>
      </w:r>
      <w:proofErr w:type="spellStart"/>
      <w:r w:rsidRPr="0035126B">
        <w:rPr>
          <w:rFonts w:ascii="Times New Roman" w:hAnsi="Times New Roman" w:cs="Times New Roman"/>
          <w:sz w:val="24"/>
          <w:szCs w:val="24"/>
        </w:rPr>
        <w:t>Presentationalist</w:t>
      </w:r>
      <w:proofErr w:type="spellEnd"/>
      <w:r w:rsidRPr="0035126B">
        <w:rPr>
          <w:rFonts w:ascii="Times New Roman" w:hAnsi="Times New Roman" w:cs="Times New Roman"/>
          <w:sz w:val="24"/>
          <w:szCs w:val="24"/>
        </w:rPr>
        <w:t xml:space="preserve"> monism is ambitious, but its ambitions are restricted in ways that the discussion in this section has underscored.  Firstly, </w:t>
      </w:r>
      <w:proofErr w:type="spellStart"/>
      <w:r w:rsidRPr="0035126B">
        <w:rPr>
          <w:rFonts w:ascii="Times New Roman" w:hAnsi="Times New Roman" w:cs="Times New Roman"/>
          <w:sz w:val="24"/>
          <w:szCs w:val="24"/>
        </w:rPr>
        <w:t>presentationalist</w:t>
      </w:r>
      <w:proofErr w:type="spellEnd"/>
      <w:r w:rsidRPr="0035126B">
        <w:rPr>
          <w:rFonts w:ascii="Times New Roman" w:hAnsi="Times New Roman" w:cs="Times New Roman"/>
          <w:sz w:val="24"/>
          <w:szCs w:val="24"/>
        </w:rPr>
        <w:t xml:space="preserve"> monism is a theory about ways of knowing in a specific sense: namely, ways of (re)learning.  Not all ways of acquiring knowledge are ways of (re)learning.  This point allows us to </w:t>
      </w:r>
      <w:r>
        <w:rPr>
          <w:rFonts w:ascii="Times New Roman" w:hAnsi="Times New Roman" w:cs="Times New Roman"/>
          <w:sz w:val="24"/>
          <w:szCs w:val="24"/>
        </w:rPr>
        <w:t>grant</w:t>
      </w:r>
      <w:r w:rsidRPr="0035126B">
        <w:rPr>
          <w:rFonts w:ascii="Times New Roman" w:hAnsi="Times New Roman" w:cs="Times New Roman"/>
          <w:sz w:val="24"/>
          <w:szCs w:val="24"/>
        </w:rPr>
        <w:t xml:space="preserve"> a nonnegotiable kind of pluralism: namely, that there is indefinitely great variety among ways of acquiring</w:t>
      </w:r>
      <w:r w:rsidRPr="0035126B">
        <w:rPr>
          <w:rFonts w:ascii="Times New Roman" w:hAnsi="Times New Roman" w:cs="Times New Roman"/>
          <w:i/>
          <w:iCs/>
          <w:sz w:val="24"/>
          <w:szCs w:val="24"/>
        </w:rPr>
        <w:t xml:space="preserve"> </w:t>
      </w:r>
      <w:r w:rsidRPr="0035126B">
        <w:rPr>
          <w:rFonts w:ascii="Times New Roman" w:hAnsi="Times New Roman" w:cs="Times New Roman"/>
          <w:sz w:val="24"/>
          <w:szCs w:val="24"/>
        </w:rPr>
        <w:t>knowledge.</w:t>
      </w:r>
    </w:p>
    <w:p w14:paraId="62F4F942" w14:textId="7D8EEDD9" w:rsidR="00D32FD4" w:rsidRPr="0035126B" w:rsidRDefault="00D32FD4" w:rsidP="00360827">
      <w:pPr>
        <w:spacing w:after="0" w:line="240" w:lineRule="auto"/>
        <w:ind w:firstLine="720"/>
        <w:rPr>
          <w:rFonts w:ascii="Times New Roman" w:hAnsi="Times New Roman" w:cs="Times New Roman"/>
          <w:sz w:val="24"/>
          <w:szCs w:val="24"/>
        </w:rPr>
      </w:pPr>
      <w:r w:rsidRPr="0035126B">
        <w:rPr>
          <w:rFonts w:ascii="Times New Roman" w:hAnsi="Times New Roman" w:cs="Times New Roman"/>
          <w:sz w:val="24"/>
          <w:szCs w:val="24"/>
        </w:rPr>
        <w:t xml:space="preserve">Secondly, the </w:t>
      </w:r>
      <w:proofErr w:type="spellStart"/>
      <w:r w:rsidRPr="0035126B">
        <w:rPr>
          <w:rFonts w:ascii="Times New Roman" w:hAnsi="Times New Roman" w:cs="Times New Roman"/>
          <w:sz w:val="24"/>
          <w:szCs w:val="24"/>
        </w:rPr>
        <w:t>presentationalist</w:t>
      </w:r>
      <w:proofErr w:type="spellEnd"/>
      <w:r w:rsidRPr="0035126B">
        <w:rPr>
          <w:rFonts w:ascii="Times New Roman" w:hAnsi="Times New Roman" w:cs="Times New Roman"/>
          <w:sz w:val="24"/>
          <w:szCs w:val="24"/>
        </w:rPr>
        <w:t xml:space="preserve"> monist can allow that there are interesting differences between modes of presentation, provided that there is sufficient underlying unity.  Here it is helpful to note that </w:t>
      </w:r>
      <w:proofErr w:type="spellStart"/>
      <w:r w:rsidRPr="0035126B">
        <w:rPr>
          <w:rFonts w:ascii="Times New Roman" w:hAnsi="Times New Roman" w:cs="Times New Roman"/>
          <w:sz w:val="24"/>
          <w:szCs w:val="24"/>
        </w:rPr>
        <w:t>presentationalist</w:t>
      </w:r>
      <w:proofErr w:type="spellEnd"/>
      <w:r w:rsidRPr="0035126B">
        <w:rPr>
          <w:rFonts w:ascii="Times New Roman" w:hAnsi="Times New Roman" w:cs="Times New Roman"/>
          <w:sz w:val="24"/>
          <w:szCs w:val="24"/>
        </w:rPr>
        <w:t xml:space="preserve"> monism can be understood as a </w:t>
      </w:r>
      <w:r w:rsidR="003754AD">
        <w:rPr>
          <w:rFonts w:ascii="Times New Roman" w:hAnsi="Times New Roman" w:cs="Times New Roman"/>
          <w:sz w:val="24"/>
          <w:szCs w:val="24"/>
        </w:rPr>
        <w:t>sort</w:t>
      </w:r>
      <w:r w:rsidRPr="0035126B">
        <w:rPr>
          <w:rFonts w:ascii="Times New Roman" w:hAnsi="Times New Roman" w:cs="Times New Roman"/>
          <w:sz w:val="24"/>
          <w:szCs w:val="24"/>
        </w:rPr>
        <w:t xml:space="preserve"> of monist formal foundationalism</w:t>
      </w:r>
      <w:r w:rsidRPr="0035126B">
        <w:rPr>
          <w:rFonts w:ascii="Times New Roman" w:hAnsi="Times New Roman" w:cs="Times New Roman"/>
          <w:i/>
          <w:iCs/>
          <w:sz w:val="24"/>
          <w:szCs w:val="24"/>
        </w:rPr>
        <w:t xml:space="preserve"> </w:t>
      </w:r>
      <w:r w:rsidRPr="0035126B">
        <w:rPr>
          <w:rFonts w:ascii="Times New Roman" w:hAnsi="Times New Roman" w:cs="Times New Roman"/>
          <w:sz w:val="24"/>
          <w:szCs w:val="24"/>
        </w:rPr>
        <w:t xml:space="preserve">about ways of </w:t>
      </w:r>
      <w:r>
        <w:rPr>
          <w:rFonts w:ascii="Times New Roman" w:hAnsi="Times New Roman" w:cs="Times New Roman"/>
          <w:sz w:val="24"/>
          <w:szCs w:val="24"/>
        </w:rPr>
        <w:t>knowing</w:t>
      </w:r>
      <w:r w:rsidRPr="0035126B">
        <w:rPr>
          <w:rFonts w:ascii="Times New Roman" w:hAnsi="Times New Roman" w:cs="Times New Roman"/>
          <w:sz w:val="24"/>
          <w:szCs w:val="24"/>
        </w:rPr>
        <w:t>.</w:t>
      </w:r>
      <w:r w:rsidRPr="0035126B">
        <w:rPr>
          <w:rStyle w:val="FootnoteReference"/>
          <w:rFonts w:ascii="Times New Roman" w:hAnsi="Times New Roman" w:cs="Times New Roman"/>
          <w:sz w:val="24"/>
          <w:szCs w:val="24"/>
        </w:rPr>
        <w:footnoteReference w:id="21"/>
      </w:r>
      <w:r w:rsidRPr="0035126B">
        <w:rPr>
          <w:rFonts w:ascii="Times New Roman" w:hAnsi="Times New Roman" w:cs="Times New Roman"/>
          <w:sz w:val="24"/>
          <w:szCs w:val="24"/>
        </w:rPr>
        <w:t xml:space="preserve">  </w:t>
      </w:r>
      <w:r w:rsidR="00BB46BA">
        <w:rPr>
          <w:rFonts w:ascii="Times New Roman" w:hAnsi="Times New Roman" w:cs="Times New Roman"/>
          <w:sz w:val="24"/>
          <w:szCs w:val="24"/>
        </w:rPr>
        <w:t>A simple</w:t>
      </w:r>
      <w:r w:rsidRPr="0035126B">
        <w:rPr>
          <w:rFonts w:ascii="Times New Roman" w:hAnsi="Times New Roman" w:cs="Times New Roman"/>
          <w:sz w:val="24"/>
          <w:szCs w:val="24"/>
        </w:rPr>
        <w:t xml:space="preserve"> example of monist formal foundationalism about ways of knowing is a traditional </w:t>
      </w:r>
      <w:r w:rsidR="00831B5B">
        <w:rPr>
          <w:rFonts w:ascii="Times New Roman" w:hAnsi="Times New Roman" w:cs="Times New Roman"/>
          <w:sz w:val="24"/>
          <w:szCs w:val="24"/>
        </w:rPr>
        <w:t>quasi-</w:t>
      </w:r>
      <w:proofErr w:type="spellStart"/>
      <w:r w:rsidR="00490C93">
        <w:rPr>
          <w:rFonts w:ascii="Times New Roman" w:hAnsi="Times New Roman" w:cs="Times New Roman"/>
          <w:sz w:val="24"/>
          <w:szCs w:val="24"/>
        </w:rPr>
        <w:t>perceptualist</w:t>
      </w:r>
      <w:proofErr w:type="spellEnd"/>
      <w:r w:rsidRPr="0035126B">
        <w:rPr>
          <w:rFonts w:ascii="Times New Roman" w:hAnsi="Times New Roman" w:cs="Times New Roman"/>
          <w:sz w:val="24"/>
          <w:szCs w:val="24"/>
        </w:rPr>
        <w:t xml:space="preserve"> view, which would have the following recursive structure:</w:t>
      </w:r>
    </w:p>
    <w:p w14:paraId="6B0B54AE" w14:textId="77777777" w:rsidR="00D32FD4" w:rsidRPr="0035126B" w:rsidRDefault="00D32FD4" w:rsidP="00360827">
      <w:pPr>
        <w:spacing w:after="0" w:line="240" w:lineRule="auto"/>
        <w:rPr>
          <w:rFonts w:ascii="Times New Roman" w:hAnsi="Times New Roman" w:cs="Times New Roman"/>
          <w:sz w:val="24"/>
          <w:szCs w:val="24"/>
        </w:rPr>
      </w:pPr>
    </w:p>
    <w:p w14:paraId="2CBC9325" w14:textId="48C54AE9" w:rsidR="00D32FD4" w:rsidRPr="0035126B" w:rsidRDefault="00D32FD4" w:rsidP="00360827">
      <w:pPr>
        <w:spacing w:after="0" w:line="240" w:lineRule="auto"/>
        <w:ind w:left="720"/>
        <w:rPr>
          <w:rFonts w:ascii="Times New Roman" w:hAnsi="Times New Roman" w:cs="Times New Roman"/>
          <w:sz w:val="24"/>
          <w:szCs w:val="24"/>
        </w:rPr>
      </w:pPr>
      <w:r w:rsidRPr="0035126B">
        <w:rPr>
          <w:rFonts w:ascii="Times New Roman" w:hAnsi="Times New Roman" w:cs="Times New Roman"/>
          <w:b/>
          <w:bCs/>
          <w:sz w:val="24"/>
          <w:szCs w:val="24"/>
        </w:rPr>
        <w:t>Base Clause</w:t>
      </w:r>
      <w:r w:rsidRPr="0035126B">
        <w:rPr>
          <w:rFonts w:ascii="Times New Roman" w:hAnsi="Times New Roman" w:cs="Times New Roman"/>
          <w:sz w:val="24"/>
          <w:szCs w:val="24"/>
        </w:rPr>
        <w:t xml:space="preserve">: Perception is a way of </w:t>
      </w:r>
      <w:r>
        <w:rPr>
          <w:rFonts w:ascii="Times New Roman" w:hAnsi="Times New Roman" w:cs="Times New Roman"/>
          <w:sz w:val="24"/>
          <w:szCs w:val="24"/>
        </w:rPr>
        <w:t>knowing</w:t>
      </w:r>
      <w:r w:rsidRPr="0035126B">
        <w:rPr>
          <w:rFonts w:ascii="Times New Roman" w:hAnsi="Times New Roman" w:cs="Times New Roman"/>
          <w:sz w:val="24"/>
          <w:szCs w:val="24"/>
        </w:rPr>
        <w:t xml:space="preserve">.  </w:t>
      </w:r>
    </w:p>
    <w:p w14:paraId="5965B6B3" w14:textId="77777777" w:rsidR="00D32FD4" w:rsidRPr="0035126B" w:rsidRDefault="00D32FD4" w:rsidP="00360827">
      <w:pPr>
        <w:spacing w:after="0" w:line="240" w:lineRule="auto"/>
        <w:ind w:left="720"/>
        <w:rPr>
          <w:rFonts w:ascii="Times New Roman" w:hAnsi="Times New Roman" w:cs="Times New Roman"/>
          <w:sz w:val="24"/>
          <w:szCs w:val="24"/>
        </w:rPr>
      </w:pPr>
    </w:p>
    <w:p w14:paraId="2E1EDD13" w14:textId="0E387CC1" w:rsidR="00D32FD4" w:rsidRPr="0035126B" w:rsidRDefault="00D32FD4" w:rsidP="00360827">
      <w:pPr>
        <w:spacing w:after="0" w:line="240" w:lineRule="auto"/>
        <w:ind w:left="720"/>
        <w:rPr>
          <w:rFonts w:ascii="Times New Roman" w:hAnsi="Times New Roman" w:cs="Times New Roman"/>
          <w:sz w:val="24"/>
          <w:szCs w:val="24"/>
        </w:rPr>
      </w:pPr>
      <w:r w:rsidRPr="0035126B">
        <w:rPr>
          <w:rFonts w:ascii="Times New Roman" w:hAnsi="Times New Roman" w:cs="Times New Roman"/>
          <w:b/>
          <w:bCs/>
          <w:sz w:val="24"/>
          <w:szCs w:val="24"/>
        </w:rPr>
        <w:t>Generative Clause</w:t>
      </w:r>
      <w:r w:rsidRPr="0035126B">
        <w:rPr>
          <w:rFonts w:ascii="Times New Roman" w:hAnsi="Times New Roman" w:cs="Times New Roman"/>
          <w:sz w:val="24"/>
          <w:szCs w:val="24"/>
        </w:rPr>
        <w:t xml:space="preserve">: If </w:t>
      </w:r>
      <w:r w:rsidR="00D916AC">
        <w:rPr>
          <w:rFonts w:ascii="Times New Roman" w:hAnsi="Times New Roman" w:cs="Times New Roman"/>
          <w:i/>
          <w:iCs/>
          <w:sz w:val="24"/>
          <w:szCs w:val="24"/>
        </w:rPr>
        <w:t>w</w:t>
      </w:r>
      <w:r w:rsidRPr="0035126B">
        <w:rPr>
          <w:rFonts w:ascii="Times New Roman" w:hAnsi="Times New Roman" w:cs="Times New Roman"/>
          <w:sz w:val="24"/>
          <w:szCs w:val="24"/>
        </w:rPr>
        <w:t xml:space="preserve"> is sufficiently perception-like, then it is also a way of </w:t>
      </w:r>
      <w:r>
        <w:rPr>
          <w:rFonts w:ascii="Times New Roman" w:hAnsi="Times New Roman" w:cs="Times New Roman"/>
          <w:sz w:val="24"/>
          <w:szCs w:val="24"/>
        </w:rPr>
        <w:t>knowing</w:t>
      </w:r>
      <w:r w:rsidRPr="0035126B">
        <w:rPr>
          <w:rFonts w:ascii="Times New Roman" w:hAnsi="Times New Roman" w:cs="Times New Roman"/>
          <w:sz w:val="24"/>
          <w:szCs w:val="24"/>
        </w:rPr>
        <w:t>.</w:t>
      </w:r>
    </w:p>
    <w:p w14:paraId="7113F8E4" w14:textId="77777777" w:rsidR="00D32FD4" w:rsidRPr="0035126B" w:rsidRDefault="00D32FD4" w:rsidP="00360827">
      <w:pPr>
        <w:spacing w:after="0" w:line="240" w:lineRule="auto"/>
        <w:ind w:left="720"/>
        <w:rPr>
          <w:rFonts w:ascii="Times New Roman" w:hAnsi="Times New Roman" w:cs="Times New Roman"/>
          <w:sz w:val="24"/>
          <w:szCs w:val="24"/>
        </w:rPr>
      </w:pPr>
    </w:p>
    <w:p w14:paraId="26403E9D" w14:textId="0A4B5FD0" w:rsidR="00D32FD4" w:rsidRPr="0035126B" w:rsidRDefault="00D32FD4" w:rsidP="00360827">
      <w:pPr>
        <w:spacing w:after="0" w:line="240" w:lineRule="auto"/>
        <w:ind w:left="720"/>
        <w:rPr>
          <w:rFonts w:ascii="Times New Roman" w:hAnsi="Times New Roman" w:cs="Times New Roman"/>
          <w:sz w:val="24"/>
          <w:szCs w:val="24"/>
        </w:rPr>
      </w:pPr>
      <w:r w:rsidRPr="0035126B">
        <w:rPr>
          <w:rFonts w:ascii="Times New Roman" w:hAnsi="Times New Roman" w:cs="Times New Roman"/>
          <w:b/>
          <w:bCs/>
          <w:sz w:val="24"/>
          <w:szCs w:val="24"/>
        </w:rPr>
        <w:lastRenderedPageBreak/>
        <w:t>Closure Clause</w:t>
      </w:r>
      <w:r w:rsidRPr="0035126B">
        <w:rPr>
          <w:rFonts w:ascii="Times New Roman" w:hAnsi="Times New Roman" w:cs="Times New Roman"/>
          <w:sz w:val="24"/>
          <w:szCs w:val="24"/>
        </w:rPr>
        <w:t xml:space="preserve">: Every </w:t>
      </w:r>
      <w:r w:rsidR="00D916AC">
        <w:rPr>
          <w:rFonts w:ascii="Times New Roman" w:hAnsi="Times New Roman" w:cs="Times New Roman"/>
          <w:i/>
          <w:iCs/>
          <w:sz w:val="24"/>
          <w:szCs w:val="24"/>
        </w:rPr>
        <w:t>w</w:t>
      </w:r>
      <w:r w:rsidRPr="0035126B">
        <w:rPr>
          <w:rFonts w:ascii="Times New Roman" w:hAnsi="Times New Roman" w:cs="Times New Roman"/>
          <w:sz w:val="24"/>
          <w:szCs w:val="24"/>
        </w:rPr>
        <w:t xml:space="preserve"> that is a way of </w:t>
      </w:r>
      <w:r>
        <w:rPr>
          <w:rFonts w:ascii="Times New Roman" w:hAnsi="Times New Roman" w:cs="Times New Roman"/>
          <w:sz w:val="24"/>
          <w:szCs w:val="24"/>
        </w:rPr>
        <w:t xml:space="preserve">knowing </w:t>
      </w:r>
      <w:r w:rsidRPr="0035126B">
        <w:rPr>
          <w:rFonts w:ascii="Times New Roman" w:hAnsi="Times New Roman" w:cs="Times New Roman"/>
          <w:sz w:val="24"/>
          <w:szCs w:val="24"/>
        </w:rPr>
        <w:t>is so in virtue of either (i) or (ii).</w:t>
      </w:r>
    </w:p>
    <w:p w14:paraId="09AEC336" w14:textId="77777777" w:rsidR="00D32FD4" w:rsidRPr="0035126B" w:rsidRDefault="00D32FD4" w:rsidP="00360827">
      <w:pPr>
        <w:spacing w:after="0" w:line="240" w:lineRule="auto"/>
        <w:rPr>
          <w:rFonts w:ascii="Times New Roman" w:hAnsi="Times New Roman" w:cs="Times New Roman"/>
          <w:sz w:val="24"/>
          <w:szCs w:val="24"/>
        </w:rPr>
      </w:pPr>
    </w:p>
    <w:p w14:paraId="1083AE9C" w14:textId="790D07C9" w:rsidR="00D32FD4" w:rsidRPr="0035126B" w:rsidRDefault="00D32FD4" w:rsidP="00360827">
      <w:pPr>
        <w:spacing w:after="0" w:line="240" w:lineRule="auto"/>
        <w:rPr>
          <w:rFonts w:ascii="Times New Roman" w:hAnsi="Times New Roman" w:cs="Times New Roman"/>
          <w:sz w:val="24"/>
          <w:szCs w:val="24"/>
        </w:rPr>
      </w:pPr>
      <w:r w:rsidRPr="0035126B">
        <w:rPr>
          <w:rFonts w:ascii="Times New Roman" w:hAnsi="Times New Roman" w:cs="Times New Roman"/>
          <w:sz w:val="24"/>
          <w:szCs w:val="24"/>
        </w:rPr>
        <w:t>The underlying idea was well expressed by Gupta (1995: 40) in a discussion of classical Indian theories of ways of knowing (</w:t>
      </w:r>
      <w:proofErr w:type="spellStart"/>
      <w:r w:rsidRPr="0035126B">
        <w:rPr>
          <w:rStyle w:val="Emphasis"/>
          <w:rFonts w:ascii="Times New Roman" w:hAnsi="Times New Roman" w:cs="Times New Roman"/>
          <w:sz w:val="24"/>
          <w:szCs w:val="24"/>
          <w:shd w:val="clear" w:color="auto" w:fill="FFFFFF"/>
        </w:rPr>
        <w:t>pramāṇas</w:t>
      </w:r>
      <w:proofErr w:type="spellEnd"/>
      <w:r w:rsidRPr="0035126B">
        <w:rPr>
          <w:rFonts w:ascii="Times New Roman" w:hAnsi="Times New Roman" w:cs="Times New Roman"/>
          <w:sz w:val="24"/>
          <w:szCs w:val="24"/>
        </w:rPr>
        <w:t xml:space="preserve">): </w:t>
      </w:r>
    </w:p>
    <w:p w14:paraId="26CE4ECC" w14:textId="77777777" w:rsidR="00D32FD4" w:rsidRPr="0035126B" w:rsidRDefault="00D32FD4" w:rsidP="00360827">
      <w:pPr>
        <w:spacing w:after="0" w:line="240" w:lineRule="auto"/>
        <w:rPr>
          <w:rFonts w:ascii="Times New Roman" w:hAnsi="Times New Roman" w:cs="Times New Roman"/>
          <w:sz w:val="24"/>
          <w:szCs w:val="24"/>
        </w:rPr>
      </w:pPr>
    </w:p>
    <w:p w14:paraId="53B19D75" w14:textId="77777777" w:rsidR="00D32FD4" w:rsidRPr="0035126B" w:rsidRDefault="00D32FD4" w:rsidP="00360827">
      <w:pPr>
        <w:spacing w:after="0" w:line="240" w:lineRule="auto"/>
        <w:ind w:left="720"/>
        <w:rPr>
          <w:rFonts w:ascii="Times New Roman" w:hAnsi="Times New Roman" w:cs="Times New Roman"/>
          <w:sz w:val="24"/>
          <w:szCs w:val="24"/>
        </w:rPr>
      </w:pPr>
      <w:r w:rsidRPr="0035126B">
        <w:rPr>
          <w:rFonts w:ascii="Times New Roman" w:hAnsi="Times New Roman" w:cs="Times New Roman"/>
          <w:sz w:val="24"/>
          <w:szCs w:val="24"/>
        </w:rPr>
        <w:t xml:space="preserve">Perception is also central in the scheme of </w:t>
      </w:r>
      <w:proofErr w:type="spellStart"/>
      <w:r w:rsidRPr="0035126B">
        <w:rPr>
          <w:rStyle w:val="Emphasis"/>
          <w:rFonts w:ascii="Times New Roman" w:hAnsi="Times New Roman" w:cs="Times New Roman"/>
          <w:sz w:val="24"/>
          <w:szCs w:val="24"/>
          <w:shd w:val="clear" w:color="auto" w:fill="FFFFFF"/>
        </w:rPr>
        <w:t>pramāṇas</w:t>
      </w:r>
      <w:proofErr w:type="spellEnd"/>
      <w:r w:rsidRPr="0035126B">
        <w:rPr>
          <w:rFonts w:ascii="Times New Roman" w:hAnsi="Times New Roman" w:cs="Times New Roman"/>
          <w:sz w:val="24"/>
          <w:szCs w:val="24"/>
        </w:rPr>
        <w:t xml:space="preserve"> in a much deeper sense.  It is the presupposition of all other </w:t>
      </w:r>
      <w:proofErr w:type="spellStart"/>
      <w:r w:rsidRPr="0035126B">
        <w:rPr>
          <w:rStyle w:val="Emphasis"/>
          <w:rFonts w:ascii="Times New Roman" w:hAnsi="Times New Roman" w:cs="Times New Roman"/>
          <w:sz w:val="24"/>
          <w:szCs w:val="24"/>
          <w:shd w:val="clear" w:color="auto" w:fill="FFFFFF"/>
        </w:rPr>
        <w:t>pramāṇas</w:t>
      </w:r>
      <w:proofErr w:type="spellEnd"/>
      <w:r w:rsidRPr="0035126B">
        <w:rPr>
          <w:rFonts w:ascii="Times New Roman" w:hAnsi="Times New Roman" w:cs="Times New Roman"/>
          <w:sz w:val="24"/>
          <w:szCs w:val="24"/>
        </w:rPr>
        <w:t xml:space="preserve">, not merely genetically in the sense that the latter are based on the knowledge derived from perception, but morphologically.  Perception represents a structure that overlaps into all other means of knowledge.  It is the paradigm of </w:t>
      </w:r>
      <w:proofErr w:type="spellStart"/>
      <w:r w:rsidRPr="0035126B">
        <w:rPr>
          <w:rFonts w:ascii="Times New Roman" w:hAnsi="Times New Roman" w:cs="Times New Roman"/>
          <w:sz w:val="24"/>
          <w:szCs w:val="24"/>
        </w:rPr>
        <w:t>nonmediate</w:t>
      </w:r>
      <w:proofErr w:type="spellEnd"/>
      <w:r w:rsidRPr="0035126B">
        <w:rPr>
          <w:rFonts w:ascii="Times New Roman" w:hAnsi="Times New Roman" w:cs="Times New Roman"/>
          <w:sz w:val="24"/>
          <w:szCs w:val="24"/>
        </w:rPr>
        <w:t xml:space="preserve"> knowledge, while also being intrinsic to mediate knowledge.</w:t>
      </w:r>
    </w:p>
    <w:p w14:paraId="5FF277EE" w14:textId="77777777" w:rsidR="00D32FD4" w:rsidRPr="0035126B" w:rsidRDefault="00D32FD4" w:rsidP="00360827">
      <w:pPr>
        <w:spacing w:after="0" w:line="240" w:lineRule="auto"/>
        <w:rPr>
          <w:rFonts w:ascii="Times New Roman" w:hAnsi="Times New Roman" w:cs="Times New Roman"/>
          <w:sz w:val="24"/>
          <w:szCs w:val="24"/>
        </w:rPr>
      </w:pPr>
    </w:p>
    <w:p w14:paraId="2F46139A" w14:textId="308A507F" w:rsidR="00D32FD4" w:rsidRPr="0035126B" w:rsidRDefault="00D32FD4" w:rsidP="00360827">
      <w:pPr>
        <w:spacing w:after="0" w:line="240" w:lineRule="auto"/>
        <w:rPr>
          <w:rFonts w:ascii="Times New Roman" w:hAnsi="Times New Roman" w:cs="Times New Roman"/>
          <w:sz w:val="24"/>
          <w:szCs w:val="24"/>
        </w:rPr>
      </w:pPr>
      <w:r w:rsidRPr="0035126B">
        <w:rPr>
          <w:rFonts w:ascii="Times New Roman" w:hAnsi="Times New Roman" w:cs="Times New Roman"/>
          <w:sz w:val="24"/>
          <w:szCs w:val="24"/>
        </w:rPr>
        <w:t xml:space="preserve">The enumerative argument I’ve offered is underwritten by a formal foundationalist account </w:t>
      </w:r>
      <w:r>
        <w:rPr>
          <w:rFonts w:ascii="Times New Roman" w:hAnsi="Times New Roman" w:cs="Times New Roman"/>
          <w:sz w:val="24"/>
          <w:szCs w:val="24"/>
        </w:rPr>
        <w:t>that captures the spirit of this suggestion</w:t>
      </w:r>
      <w:r w:rsidRPr="0035126B">
        <w:rPr>
          <w:rFonts w:ascii="Times New Roman" w:hAnsi="Times New Roman" w:cs="Times New Roman"/>
          <w:sz w:val="24"/>
          <w:szCs w:val="24"/>
        </w:rPr>
        <w:t xml:space="preserve">, </w:t>
      </w:r>
      <w:r>
        <w:rPr>
          <w:rFonts w:ascii="Times New Roman" w:hAnsi="Times New Roman" w:cs="Times New Roman"/>
          <w:sz w:val="24"/>
          <w:szCs w:val="24"/>
        </w:rPr>
        <w:t>since it</w:t>
      </w:r>
      <w:r w:rsidRPr="0035126B">
        <w:rPr>
          <w:rFonts w:ascii="Times New Roman" w:hAnsi="Times New Roman" w:cs="Times New Roman"/>
          <w:sz w:val="24"/>
          <w:szCs w:val="24"/>
        </w:rPr>
        <w:t xml:space="preserve"> starts with paradigmatic cases of presentation and generates the other</w:t>
      </w:r>
      <w:r>
        <w:rPr>
          <w:rFonts w:ascii="Times New Roman" w:hAnsi="Times New Roman" w:cs="Times New Roman"/>
          <w:sz w:val="24"/>
          <w:szCs w:val="24"/>
        </w:rPr>
        <w:t xml:space="preserve"> ways of knowing by analogy</w:t>
      </w:r>
      <w:r w:rsidRPr="0035126B">
        <w:rPr>
          <w:rFonts w:ascii="Times New Roman" w:hAnsi="Times New Roman" w:cs="Times New Roman"/>
          <w:sz w:val="24"/>
          <w:szCs w:val="24"/>
        </w:rPr>
        <w:t xml:space="preserve">.  </w:t>
      </w:r>
    </w:p>
    <w:p w14:paraId="73EFCAE9" w14:textId="34A5FE0D" w:rsidR="00D32FD4" w:rsidRPr="0035126B" w:rsidRDefault="00D32FD4" w:rsidP="00FB4F9C">
      <w:pPr>
        <w:spacing w:after="0" w:line="240" w:lineRule="auto"/>
        <w:ind w:firstLine="720"/>
        <w:rPr>
          <w:rFonts w:ascii="Times New Roman" w:hAnsi="Times New Roman" w:cs="Times New Roman"/>
          <w:sz w:val="24"/>
          <w:szCs w:val="24"/>
        </w:rPr>
      </w:pPr>
      <w:r w:rsidRPr="0035126B">
        <w:rPr>
          <w:rFonts w:ascii="Times New Roman" w:hAnsi="Times New Roman" w:cs="Times New Roman"/>
          <w:sz w:val="24"/>
          <w:szCs w:val="24"/>
        </w:rPr>
        <w:t xml:space="preserve">But there are other ways to be a </w:t>
      </w:r>
      <w:proofErr w:type="spellStart"/>
      <w:r w:rsidRPr="0035126B">
        <w:rPr>
          <w:rFonts w:ascii="Times New Roman" w:hAnsi="Times New Roman" w:cs="Times New Roman"/>
          <w:sz w:val="24"/>
          <w:szCs w:val="24"/>
        </w:rPr>
        <w:t>presentationalist</w:t>
      </w:r>
      <w:proofErr w:type="spellEnd"/>
      <w:r w:rsidRPr="0035126B">
        <w:rPr>
          <w:rFonts w:ascii="Times New Roman" w:hAnsi="Times New Roman" w:cs="Times New Roman"/>
          <w:sz w:val="24"/>
          <w:szCs w:val="24"/>
        </w:rPr>
        <w:t xml:space="preserve"> monist.  One could invoke more than one mode of presentation in a base-clause of the form:</w:t>
      </w:r>
    </w:p>
    <w:p w14:paraId="51484A99" w14:textId="77777777" w:rsidR="00D32FD4" w:rsidRPr="0035126B" w:rsidRDefault="00D32FD4" w:rsidP="00360827">
      <w:pPr>
        <w:spacing w:after="0" w:line="240" w:lineRule="auto"/>
        <w:rPr>
          <w:rFonts w:ascii="Times New Roman" w:hAnsi="Times New Roman" w:cs="Times New Roman"/>
          <w:sz w:val="24"/>
          <w:szCs w:val="24"/>
        </w:rPr>
      </w:pPr>
    </w:p>
    <w:p w14:paraId="5D62B675" w14:textId="7FE43710" w:rsidR="00D32FD4" w:rsidRPr="0035126B" w:rsidRDefault="00D32FD4" w:rsidP="00360827">
      <w:pPr>
        <w:spacing w:after="0" w:line="240" w:lineRule="auto"/>
        <w:ind w:left="720"/>
        <w:rPr>
          <w:rFonts w:ascii="Times New Roman" w:hAnsi="Times New Roman" w:cs="Times New Roman"/>
          <w:sz w:val="24"/>
          <w:szCs w:val="24"/>
        </w:rPr>
      </w:pPr>
      <w:r w:rsidRPr="0035126B">
        <w:rPr>
          <w:rFonts w:ascii="Times New Roman" w:hAnsi="Times New Roman" w:cs="Times New Roman"/>
          <w:b/>
          <w:bCs/>
          <w:sz w:val="24"/>
          <w:szCs w:val="24"/>
        </w:rPr>
        <w:t>Expanded Base Clause</w:t>
      </w:r>
      <w:r w:rsidRPr="0035126B">
        <w:rPr>
          <w:rFonts w:ascii="Times New Roman" w:hAnsi="Times New Roman" w:cs="Times New Roman"/>
          <w:sz w:val="24"/>
          <w:szCs w:val="24"/>
        </w:rPr>
        <w:t xml:space="preserve">: </w:t>
      </w:r>
      <w:r w:rsidR="00516E81">
        <w:rPr>
          <w:rFonts w:ascii="Times New Roman" w:hAnsi="Times New Roman" w:cs="Times New Roman"/>
          <w:i/>
          <w:iCs/>
          <w:sz w:val="24"/>
          <w:szCs w:val="24"/>
        </w:rPr>
        <w:t>w</w:t>
      </w:r>
      <w:r w:rsidRPr="00BB1DD3">
        <w:rPr>
          <w:rFonts w:ascii="Times New Roman" w:hAnsi="Times New Roman" w:cs="Times New Roman"/>
          <w:sz w:val="24"/>
          <w:szCs w:val="24"/>
          <w:vertAlign w:val="subscript"/>
        </w:rPr>
        <w:t>1</w:t>
      </w:r>
      <w:r w:rsidRPr="0035126B">
        <w:rPr>
          <w:rFonts w:ascii="Times New Roman" w:hAnsi="Times New Roman" w:cs="Times New Roman"/>
          <w:sz w:val="24"/>
          <w:szCs w:val="24"/>
        </w:rPr>
        <w:t>…</w:t>
      </w:r>
      <w:proofErr w:type="spellStart"/>
      <w:r w:rsidR="00516E81">
        <w:rPr>
          <w:rFonts w:ascii="Times New Roman" w:hAnsi="Times New Roman" w:cs="Times New Roman"/>
          <w:i/>
          <w:iCs/>
          <w:sz w:val="24"/>
          <w:szCs w:val="24"/>
        </w:rPr>
        <w:t>w</w:t>
      </w:r>
      <w:r w:rsidRPr="00BB1DD3">
        <w:rPr>
          <w:rFonts w:ascii="Times New Roman" w:hAnsi="Times New Roman" w:cs="Times New Roman"/>
          <w:sz w:val="24"/>
          <w:szCs w:val="24"/>
          <w:vertAlign w:val="subscript"/>
        </w:rPr>
        <w:t>n</w:t>
      </w:r>
      <w:proofErr w:type="spellEnd"/>
      <w:r w:rsidRPr="0035126B">
        <w:rPr>
          <w:rFonts w:ascii="Times New Roman" w:hAnsi="Times New Roman" w:cs="Times New Roman"/>
          <w:sz w:val="24"/>
          <w:szCs w:val="24"/>
        </w:rPr>
        <w:t xml:space="preserve"> are ways of </w:t>
      </w:r>
      <w:r>
        <w:rPr>
          <w:rFonts w:ascii="Times New Roman" w:hAnsi="Times New Roman" w:cs="Times New Roman"/>
          <w:sz w:val="24"/>
          <w:szCs w:val="24"/>
        </w:rPr>
        <w:t>knowing</w:t>
      </w:r>
      <w:r w:rsidRPr="0035126B">
        <w:rPr>
          <w:rFonts w:ascii="Times New Roman" w:hAnsi="Times New Roman" w:cs="Times New Roman"/>
          <w:sz w:val="24"/>
          <w:szCs w:val="24"/>
        </w:rPr>
        <w:t>, in virtue of the fact that they are the paradigmatic modes of presentation.</w:t>
      </w:r>
    </w:p>
    <w:p w14:paraId="2EFE8F68" w14:textId="77777777" w:rsidR="00D32FD4" w:rsidRPr="0035126B" w:rsidRDefault="00D32FD4" w:rsidP="00360827">
      <w:pPr>
        <w:spacing w:after="0" w:line="240" w:lineRule="auto"/>
        <w:rPr>
          <w:rFonts w:ascii="Times New Roman" w:hAnsi="Times New Roman" w:cs="Times New Roman"/>
          <w:sz w:val="24"/>
          <w:szCs w:val="24"/>
        </w:rPr>
      </w:pPr>
    </w:p>
    <w:p w14:paraId="69E37450" w14:textId="06989078" w:rsidR="00D32FD4" w:rsidRPr="0035126B" w:rsidRDefault="00D32FD4" w:rsidP="00360827">
      <w:pPr>
        <w:spacing w:after="0" w:line="240" w:lineRule="auto"/>
        <w:rPr>
          <w:rFonts w:ascii="Times New Roman" w:hAnsi="Times New Roman" w:cs="Times New Roman"/>
          <w:sz w:val="24"/>
          <w:szCs w:val="24"/>
        </w:rPr>
      </w:pPr>
      <w:r w:rsidRPr="0035126B">
        <w:rPr>
          <w:rFonts w:ascii="Times New Roman" w:hAnsi="Times New Roman" w:cs="Times New Roman"/>
          <w:sz w:val="24"/>
          <w:szCs w:val="24"/>
        </w:rPr>
        <w:t xml:space="preserve">One could then adjust the second clause so that any </w:t>
      </w:r>
      <w:r w:rsidR="00644949">
        <w:rPr>
          <w:rFonts w:ascii="Times New Roman" w:hAnsi="Times New Roman" w:cs="Times New Roman"/>
          <w:i/>
          <w:iCs/>
          <w:sz w:val="24"/>
          <w:szCs w:val="24"/>
        </w:rPr>
        <w:t>w</w:t>
      </w:r>
      <w:r w:rsidRPr="0035126B">
        <w:rPr>
          <w:rFonts w:ascii="Times New Roman" w:hAnsi="Times New Roman" w:cs="Times New Roman"/>
          <w:sz w:val="24"/>
          <w:szCs w:val="24"/>
        </w:rPr>
        <w:t xml:space="preserve"> that is sufficiently like these paradigmatic modes of presentation would also count.  Evans (1982: 122-123)’s epistemology is a version, allowing for a variety of basic ways of </w:t>
      </w:r>
      <w:r w:rsidRPr="0035126B">
        <w:rPr>
          <w:rFonts w:ascii="Times New Roman" w:hAnsi="Times New Roman" w:cs="Times New Roman"/>
          <w:i/>
          <w:iCs/>
          <w:sz w:val="24"/>
          <w:szCs w:val="24"/>
        </w:rPr>
        <w:t>being informed</w:t>
      </w:r>
      <w:r w:rsidRPr="0035126B">
        <w:rPr>
          <w:rFonts w:ascii="Times New Roman" w:hAnsi="Times New Roman" w:cs="Times New Roman"/>
          <w:sz w:val="24"/>
          <w:szCs w:val="24"/>
        </w:rPr>
        <w:t>, where this is an event in</w:t>
      </w:r>
      <w:r>
        <w:rPr>
          <w:rFonts w:ascii="Times New Roman" w:hAnsi="Times New Roman" w:cs="Times New Roman"/>
          <w:sz w:val="24"/>
          <w:szCs w:val="24"/>
        </w:rPr>
        <w:t xml:space="preserve"> cognitive</w:t>
      </w:r>
      <w:r w:rsidRPr="0035126B">
        <w:rPr>
          <w:rFonts w:ascii="Times New Roman" w:hAnsi="Times New Roman" w:cs="Times New Roman"/>
          <w:sz w:val="24"/>
          <w:szCs w:val="24"/>
        </w:rPr>
        <w:t xml:space="preserve"> experience.  A different strategy would be to keep the base clause monistic but allow for pluralism about indirect presentation.  Russell (1912)’s foundationalism is helpfully understood in this way, since he allowed that there were several forms of indirect presentation, including memory and inference.</w:t>
      </w:r>
      <w:r w:rsidRPr="0035126B">
        <w:rPr>
          <w:rStyle w:val="FootnoteReference"/>
          <w:rFonts w:ascii="Times New Roman" w:hAnsi="Times New Roman" w:cs="Times New Roman"/>
          <w:sz w:val="24"/>
          <w:szCs w:val="24"/>
        </w:rPr>
        <w:footnoteReference w:id="22"/>
      </w:r>
      <w:r w:rsidRPr="0035126B">
        <w:rPr>
          <w:rFonts w:ascii="Times New Roman" w:hAnsi="Times New Roman" w:cs="Times New Roman"/>
          <w:sz w:val="24"/>
          <w:szCs w:val="24"/>
        </w:rPr>
        <w:t xml:space="preserve">   </w:t>
      </w:r>
    </w:p>
    <w:p w14:paraId="2F596DFE" w14:textId="1C1CB78B" w:rsidR="00D32FD4" w:rsidRPr="0035126B" w:rsidRDefault="00D32FD4" w:rsidP="00AC5380">
      <w:pPr>
        <w:spacing w:after="0" w:line="240" w:lineRule="auto"/>
        <w:ind w:firstLine="720"/>
        <w:rPr>
          <w:rFonts w:ascii="Times New Roman" w:hAnsi="Times New Roman" w:cs="Times New Roman"/>
          <w:sz w:val="24"/>
          <w:szCs w:val="24"/>
        </w:rPr>
      </w:pPr>
      <w:r w:rsidRPr="0035126B">
        <w:rPr>
          <w:rFonts w:ascii="Times New Roman" w:hAnsi="Times New Roman" w:cs="Times New Roman"/>
          <w:sz w:val="24"/>
          <w:szCs w:val="24"/>
        </w:rPr>
        <w:t xml:space="preserve">In short, because </w:t>
      </w:r>
      <w:proofErr w:type="spellStart"/>
      <w:r w:rsidRPr="0035126B">
        <w:rPr>
          <w:rFonts w:ascii="Times New Roman" w:hAnsi="Times New Roman" w:cs="Times New Roman"/>
          <w:sz w:val="24"/>
          <w:szCs w:val="24"/>
        </w:rPr>
        <w:t>presentationalist</w:t>
      </w:r>
      <w:proofErr w:type="spellEnd"/>
      <w:r w:rsidRPr="0035126B">
        <w:rPr>
          <w:rFonts w:ascii="Times New Roman" w:hAnsi="Times New Roman" w:cs="Times New Roman"/>
          <w:sz w:val="24"/>
          <w:szCs w:val="24"/>
        </w:rPr>
        <w:t xml:space="preserve"> monism is </w:t>
      </w:r>
      <w:r>
        <w:rPr>
          <w:rFonts w:ascii="Times New Roman" w:hAnsi="Times New Roman" w:cs="Times New Roman"/>
          <w:sz w:val="24"/>
          <w:szCs w:val="24"/>
        </w:rPr>
        <w:t>a kind of formal foundationalism</w:t>
      </w:r>
      <w:r w:rsidRPr="0035126B">
        <w:rPr>
          <w:rFonts w:ascii="Times New Roman" w:hAnsi="Times New Roman" w:cs="Times New Roman"/>
          <w:sz w:val="24"/>
          <w:szCs w:val="24"/>
        </w:rPr>
        <w:t xml:space="preserve">, it is compatible with substantive pluralism about </w:t>
      </w:r>
      <w:r>
        <w:rPr>
          <w:rFonts w:ascii="Times New Roman" w:hAnsi="Times New Roman" w:cs="Times New Roman"/>
          <w:sz w:val="24"/>
          <w:szCs w:val="24"/>
        </w:rPr>
        <w:t>presentation</w:t>
      </w:r>
      <w:r w:rsidRPr="0035126B">
        <w:rPr>
          <w:rFonts w:ascii="Times New Roman" w:hAnsi="Times New Roman" w:cs="Times New Roman"/>
          <w:sz w:val="24"/>
          <w:szCs w:val="24"/>
        </w:rPr>
        <w:t xml:space="preserve">.  It is also compatible with the implicit architectural dualism of the directly vs. indirectly evident, where the indirectly evident may be stratified among generative and transmissive ways of (re)learning, depending on what the best views about testimony, memory, and inference require.  And partly because </w:t>
      </w:r>
      <w:proofErr w:type="spellStart"/>
      <w:r w:rsidRPr="0035126B">
        <w:rPr>
          <w:rFonts w:ascii="Times New Roman" w:hAnsi="Times New Roman" w:cs="Times New Roman"/>
          <w:sz w:val="24"/>
          <w:szCs w:val="24"/>
        </w:rPr>
        <w:t>presentationalist</w:t>
      </w:r>
      <w:proofErr w:type="spellEnd"/>
      <w:r w:rsidRPr="0035126B">
        <w:rPr>
          <w:rFonts w:ascii="Times New Roman" w:hAnsi="Times New Roman" w:cs="Times New Roman"/>
          <w:sz w:val="24"/>
          <w:szCs w:val="24"/>
        </w:rPr>
        <w:t xml:space="preserve"> monism is an architectural claim, it is consistent with a range of substantive views in epistemology and is notably neutral on the status of certain forms of externalism.  </w:t>
      </w:r>
    </w:p>
    <w:p w14:paraId="1041D091" w14:textId="11A04561" w:rsidR="00D32FD4" w:rsidRDefault="00D32FD4" w:rsidP="00C67DA1">
      <w:pPr>
        <w:spacing w:after="0" w:line="240" w:lineRule="auto"/>
        <w:rPr>
          <w:rFonts w:ascii="Times New Roman" w:hAnsi="Times New Roman" w:cs="Times New Roman"/>
          <w:sz w:val="24"/>
          <w:szCs w:val="24"/>
        </w:rPr>
      </w:pPr>
      <w:r w:rsidRPr="0035126B">
        <w:rPr>
          <w:rFonts w:ascii="Times New Roman" w:hAnsi="Times New Roman" w:cs="Times New Roman"/>
          <w:sz w:val="24"/>
          <w:szCs w:val="24"/>
        </w:rPr>
        <w:tab/>
      </w:r>
      <w:r>
        <w:rPr>
          <w:rFonts w:ascii="Times New Roman" w:hAnsi="Times New Roman" w:cs="Times New Roman"/>
          <w:sz w:val="24"/>
          <w:szCs w:val="24"/>
        </w:rPr>
        <w:t xml:space="preserve">The main idea of this paper is that </w:t>
      </w:r>
      <w:r>
        <w:rPr>
          <w:rFonts w:ascii="Times New Roman" w:hAnsi="Times New Roman" w:cs="Times New Roman"/>
          <w:i/>
          <w:iCs/>
          <w:sz w:val="24"/>
          <w:szCs w:val="24"/>
        </w:rPr>
        <w:t>provided</w:t>
      </w:r>
      <w:r w:rsidRPr="0035126B">
        <w:rPr>
          <w:rFonts w:ascii="Times New Roman" w:hAnsi="Times New Roman" w:cs="Times New Roman"/>
          <w:sz w:val="24"/>
          <w:szCs w:val="24"/>
        </w:rPr>
        <w:t xml:space="preserve"> that the </w:t>
      </w:r>
      <w:r>
        <w:rPr>
          <w:rFonts w:ascii="Times New Roman" w:hAnsi="Times New Roman" w:cs="Times New Roman"/>
          <w:sz w:val="24"/>
          <w:szCs w:val="24"/>
        </w:rPr>
        <w:t>ambitions of</w:t>
      </w:r>
      <w:r w:rsidRPr="0035126B">
        <w:rPr>
          <w:rFonts w:ascii="Times New Roman" w:hAnsi="Times New Roman" w:cs="Times New Roman"/>
          <w:sz w:val="24"/>
          <w:szCs w:val="24"/>
        </w:rPr>
        <w:t xml:space="preserve"> </w:t>
      </w:r>
      <w:proofErr w:type="spellStart"/>
      <w:r>
        <w:rPr>
          <w:rFonts w:ascii="Times New Roman" w:hAnsi="Times New Roman" w:cs="Times New Roman"/>
          <w:sz w:val="24"/>
          <w:szCs w:val="24"/>
        </w:rPr>
        <w:t>presentationalism</w:t>
      </w:r>
      <w:proofErr w:type="spellEnd"/>
      <w:r w:rsidRPr="0035126B">
        <w:rPr>
          <w:rFonts w:ascii="Times New Roman" w:hAnsi="Times New Roman" w:cs="Times New Roman"/>
          <w:sz w:val="24"/>
          <w:szCs w:val="24"/>
        </w:rPr>
        <w:t xml:space="preserve"> </w:t>
      </w:r>
      <w:r>
        <w:rPr>
          <w:rFonts w:ascii="Times New Roman" w:hAnsi="Times New Roman" w:cs="Times New Roman"/>
          <w:sz w:val="24"/>
          <w:szCs w:val="24"/>
        </w:rPr>
        <w:t>are</w:t>
      </w:r>
      <w:r w:rsidRPr="0035126B">
        <w:rPr>
          <w:rFonts w:ascii="Times New Roman" w:hAnsi="Times New Roman" w:cs="Times New Roman"/>
          <w:sz w:val="24"/>
          <w:szCs w:val="24"/>
        </w:rPr>
        <w:t xml:space="preserve"> appreciated—namely, it is a formal monist view about ways of knowing in a specific sense—it turns out to be surprisingly defensible.  While I have defended a specific version as a working hypothesis, I encourage more work on other</w:t>
      </w:r>
      <w:r>
        <w:rPr>
          <w:rFonts w:ascii="Times New Roman" w:hAnsi="Times New Roman" w:cs="Times New Roman"/>
          <w:sz w:val="24"/>
          <w:szCs w:val="24"/>
        </w:rPr>
        <w:t>s</w:t>
      </w:r>
      <w:r w:rsidRPr="0035126B">
        <w:rPr>
          <w:rFonts w:ascii="Times New Roman" w:hAnsi="Times New Roman" w:cs="Times New Roman"/>
          <w:sz w:val="24"/>
          <w:szCs w:val="24"/>
        </w:rPr>
        <w:t xml:space="preserve">.  The aim </w:t>
      </w:r>
      <w:r>
        <w:rPr>
          <w:rFonts w:ascii="Times New Roman" w:hAnsi="Times New Roman" w:cs="Times New Roman"/>
          <w:sz w:val="24"/>
          <w:szCs w:val="24"/>
        </w:rPr>
        <w:t>is</w:t>
      </w:r>
      <w:r w:rsidRPr="0035126B">
        <w:rPr>
          <w:rFonts w:ascii="Times New Roman" w:hAnsi="Times New Roman" w:cs="Times New Roman"/>
          <w:sz w:val="24"/>
          <w:szCs w:val="24"/>
        </w:rPr>
        <w:t xml:space="preserve"> to get this kind of view back on the epistemological map.   </w:t>
      </w:r>
    </w:p>
    <w:p w14:paraId="1EAED521" w14:textId="77777777" w:rsidR="00D32FD4" w:rsidRPr="0035126B" w:rsidRDefault="00D32FD4" w:rsidP="00360827">
      <w:pPr>
        <w:spacing w:after="0" w:line="240" w:lineRule="auto"/>
        <w:jc w:val="both"/>
        <w:rPr>
          <w:rFonts w:ascii="Times New Roman" w:hAnsi="Times New Roman" w:cs="Times New Roman"/>
          <w:sz w:val="24"/>
          <w:szCs w:val="24"/>
        </w:rPr>
      </w:pPr>
    </w:p>
    <w:p w14:paraId="741ED469" w14:textId="77777777" w:rsidR="00D32FD4" w:rsidRPr="0035126B" w:rsidRDefault="00D32FD4" w:rsidP="00360827">
      <w:pPr>
        <w:spacing w:after="0" w:line="240" w:lineRule="auto"/>
        <w:rPr>
          <w:rFonts w:ascii="Times New Roman" w:hAnsi="Times New Roman" w:cs="Times New Roman"/>
          <w:sz w:val="24"/>
          <w:szCs w:val="24"/>
        </w:rPr>
      </w:pPr>
      <w:r w:rsidRPr="0035126B">
        <w:rPr>
          <w:rFonts w:ascii="Times New Roman" w:hAnsi="Times New Roman" w:cs="Times New Roman"/>
          <w:b/>
          <w:bCs/>
          <w:sz w:val="24"/>
          <w:szCs w:val="24"/>
        </w:rPr>
        <w:t>4.</w:t>
      </w:r>
      <w:r w:rsidRPr="0035126B">
        <w:rPr>
          <w:rFonts w:ascii="Times New Roman" w:hAnsi="Times New Roman" w:cs="Times New Roman"/>
          <w:b/>
          <w:bCs/>
          <w:sz w:val="24"/>
          <w:szCs w:val="24"/>
        </w:rPr>
        <w:tab/>
        <w:t xml:space="preserve">An Objection Resolved </w:t>
      </w:r>
    </w:p>
    <w:p w14:paraId="5DC7C631" w14:textId="77777777" w:rsidR="00D32FD4" w:rsidRPr="0035126B" w:rsidRDefault="00D32FD4" w:rsidP="00360827">
      <w:pPr>
        <w:spacing w:after="0" w:line="240" w:lineRule="auto"/>
        <w:rPr>
          <w:rFonts w:ascii="Times New Roman" w:hAnsi="Times New Roman" w:cs="Times New Roman"/>
          <w:sz w:val="24"/>
          <w:szCs w:val="24"/>
        </w:rPr>
      </w:pPr>
    </w:p>
    <w:p w14:paraId="540B1DFE" w14:textId="2511E9E1" w:rsidR="00D32FD4" w:rsidRPr="0035126B" w:rsidRDefault="00D32FD4" w:rsidP="00360827">
      <w:pPr>
        <w:spacing w:after="0" w:line="240" w:lineRule="auto"/>
        <w:jc w:val="both"/>
        <w:rPr>
          <w:rFonts w:ascii="Times New Roman" w:hAnsi="Times New Roman" w:cs="Times New Roman"/>
          <w:sz w:val="24"/>
          <w:szCs w:val="24"/>
        </w:rPr>
      </w:pPr>
      <w:r w:rsidRPr="0035126B">
        <w:rPr>
          <w:rFonts w:ascii="Times New Roman" w:hAnsi="Times New Roman" w:cs="Times New Roman"/>
          <w:sz w:val="24"/>
          <w:szCs w:val="24"/>
        </w:rPr>
        <w:t xml:space="preserve">I turn now to consider an </w:t>
      </w:r>
      <w:r w:rsidR="00333038">
        <w:rPr>
          <w:rFonts w:ascii="Times New Roman" w:hAnsi="Times New Roman" w:cs="Times New Roman"/>
          <w:sz w:val="24"/>
          <w:szCs w:val="24"/>
        </w:rPr>
        <w:t>objection</w:t>
      </w:r>
      <w:r w:rsidRPr="0035126B">
        <w:rPr>
          <w:rFonts w:ascii="Times New Roman" w:hAnsi="Times New Roman" w:cs="Times New Roman"/>
          <w:sz w:val="24"/>
          <w:szCs w:val="24"/>
        </w:rPr>
        <w:t>.</w:t>
      </w:r>
      <w:r w:rsidRPr="0035126B">
        <w:rPr>
          <w:rStyle w:val="FootnoteReference"/>
          <w:rFonts w:ascii="Times New Roman" w:hAnsi="Times New Roman" w:cs="Times New Roman"/>
          <w:sz w:val="24"/>
          <w:szCs w:val="24"/>
        </w:rPr>
        <w:footnoteReference w:id="23"/>
      </w:r>
      <w:r w:rsidRPr="0035126B">
        <w:rPr>
          <w:rFonts w:ascii="Times New Roman" w:hAnsi="Times New Roman" w:cs="Times New Roman"/>
          <w:sz w:val="24"/>
          <w:szCs w:val="24"/>
        </w:rPr>
        <w:t xml:space="preserve">  </w:t>
      </w:r>
      <w:r w:rsidR="00333038">
        <w:rPr>
          <w:rFonts w:ascii="Times New Roman" w:hAnsi="Times New Roman" w:cs="Times New Roman"/>
          <w:sz w:val="24"/>
          <w:szCs w:val="24"/>
        </w:rPr>
        <w:t xml:space="preserve">It </w:t>
      </w:r>
      <w:r w:rsidRPr="0035126B">
        <w:rPr>
          <w:rFonts w:ascii="Times New Roman" w:hAnsi="Times New Roman" w:cs="Times New Roman"/>
          <w:sz w:val="24"/>
          <w:szCs w:val="24"/>
        </w:rPr>
        <w:t>emerges from a</w:t>
      </w:r>
      <w:r>
        <w:rPr>
          <w:rFonts w:ascii="Times New Roman" w:hAnsi="Times New Roman" w:cs="Times New Roman"/>
          <w:sz w:val="24"/>
          <w:szCs w:val="24"/>
        </w:rPr>
        <w:t xml:space="preserve">n idea </w:t>
      </w:r>
      <w:r w:rsidRPr="0035126B">
        <w:rPr>
          <w:rFonts w:ascii="Times New Roman" w:hAnsi="Times New Roman" w:cs="Times New Roman"/>
          <w:sz w:val="24"/>
          <w:szCs w:val="24"/>
        </w:rPr>
        <w:t>familiar from the literature on phenomenal conservatism</w:t>
      </w:r>
      <w:r>
        <w:rPr>
          <w:rFonts w:ascii="Times New Roman" w:hAnsi="Times New Roman" w:cs="Times New Roman"/>
          <w:sz w:val="24"/>
          <w:szCs w:val="24"/>
        </w:rPr>
        <w:t xml:space="preserve"> and dogmatism—i.e., </w:t>
      </w:r>
      <w:r w:rsidRPr="0035126B">
        <w:rPr>
          <w:rFonts w:ascii="Times New Roman" w:hAnsi="Times New Roman" w:cs="Times New Roman"/>
          <w:sz w:val="24"/>
          <w:szCs w:val="24"/>
        </w:rPr>
        <w:t xml:space="preserve">that presentations provide </w:t>
      </w:r>
      <w:r w:rsidRPr="0035126B">
        <w:rPr>
          <w:rFonts w:ascii="Times New Roman" w:hAnsi="Times New Roman" w:cs="Times New Roman"/>
          <w:i/>
          <w:sz w:val="24"/>
          <w:szCs w:val="24"/>
        </w:rPr>
        <w:t>immediate justification</w:t>
      </w:r>
      <w:r w:rsidRPr="0035126B">
        <w:rPr>
          <w:rFonts w:ascii="Times New Roman" w:hAnsi="Times New Roman" w:cs="Times New Roman"/>
          <w:sz w:val="24"/>
          <w:szCs w:val="24"/>
        </w:rPr>
        <w:t xml:space="preserve">.  Assuming this </w:t>
      </w:r>
      <w:r>
        <w:rPr>
          <w:rFonts w:ascii="Times New Roman" w:hAnsi="Times New Roman" w:cs="Times New Roman"/>
          <w:sz w:val="24"/>
          <w:szCs w:val="24"/>
        </w:rPr>
        <w:t>idea</w:t>
      </w:r>
      <w:r w:rsidRPr="0035126B">
        <w:rPr>
          <w:rFonts w:ascii="Times New Roman" w:hAnsi="Times New Roman" w:cs="Times New Roman"/>
          <w:sz w:val="24"/>
          <w:szCs w:val="24"/>
        </w:rPr>
        <w:t xml:space="preserve">, </w:t>
      </w:r>
      <w:proofErr w:type="spellStart"/>
      <w:r w:rsidRPr="0035126B">
        <w:rPr>
          <w:rFonts w:ascii="Times New Roman" w:hAnsi="Times New Roman" w:cs="Times New Roman"/>
          <w:sz w:val="24"/>
          <w:szCs w:val="24"/>
        </w:rPr>
        <w:t>presentationalism</w:t>
      </w:r>
      <w:proofErr w:type="spellEnd"/>
      <w:r w:rsidRPr="0035126B">
        <w:rPr>
          <w:rFonts w:ascii="Times New Roman" w:hAnsi="Times New Roman" w:cs="Times New Roman"/>
          <w:sz w:val="24"/>
          <w:szCs w:val="24"/>
        </w:rPr>
        <w:t xml:space="preserve"> </w:t>
      </w:r>
      <w:r>
        <w:rPr>
          <w:rFonts w:ascii="Times New Roman" w:hAnsi="Times New Roman" w:cs="Times New Roman"/>
          <w:sz w:val="24"/>
          <w:szCs w:val="24"/>
        </w:rPr>
        <w:t xml:space="preserve">entails </w:t>
      </w:r>
      <w:r w:rsidRPr="0035126B">
        <w:rPr>
          <w:rFonts w:ascii="Times New Roman" w:hAnsi="Times New Roman" w:cs="Times New Roman"/>
          <w:sz w:val="24"/>
          <w:szCs w:val="24"/>
        </w:rPr>
        <w:t xml:space="preserve">that every way of knowing provides </w:t>
      </w:r>
      <w:r w:rsidRPr="0035126B">
        <w:rPr>
          <w:rFonts w:ascii="Times New Roman" w:hAnsi="Times New Roman" w:cs="Times New Roman"/>
          <w:sz w:val="24"/>
          <w:szCs w:val="24"/>
        </w:rPr>
        <w:lastRenderedPageBreak/>
        <w:t xml:space="preserve">immediate justification, because every way of knowing is presentational.  I will call this thesis </w:t>
      </w:r>
      <w:r w:rsidRPr="0035126B">
        <w:rPr>
          <w:rFonts w:ascii="Times New Roman" w:hAnsi="Times New Roman" w:cs="Times New Roman"/>
          <w:i/>
          <w:sz w:val="24"/>
          <w:szCs w:val="24"/>
        </w:rPr>
        <w:t>Wodehouse’s Thesis</w:t>
      </w:r>
      <w:r w:rsidRPr="0035126B">
        <w:rPr>
          <w:rFonts w:ascii="Times New Roman" w:hAnsi="Times New Roman" w:cs="Times New Roman"/>
          <w:sz w:val="24"/>
          <w:szCs w:val="24"/>
        </w:rPr>
        <w:t>, since something close to it was explicitly affirmed by Helen Wodehouse:</w:t>
      </w:r>
    </w:p>
    <w:p w14:paraId="498A6B18" w14:textId="77777777" w:rsidR="00D32FD4" w:rsidRPr="0035126B" w:rsidRDefault="00D32FD4" w:rsidP="00360827">
      <w:pPr>
        <w:spacing w:after="0" w:line="240" w:lineRule="auto"/>
        <w:jc w:val="both"/>
        <w:rPr>
          <w:rFonts w:ascii="Times New Roman" w:hAnsi="Times New Roman" w:cs="Times New Roman"/>
          <w:sz w:val="24"/>
          <w:szCs w:val="24"/>
        </w:rPr>
      </w:pPr>
    </w:p>
    <w:p w14:paraId="5E3B5F0B" w14:textId="77777777" w:rsidR="00D32FD4" w:rsidRPr="0035126B" w:rsidRDefault="00D32FD4" w:rsidP="00360827">
      <w:pPr>
        <w:spacing w:after="0" w:line="240" w:lineRule="auto"/>
        <w:ind w:left="720"/>
        <w:jc w:val="both"/>
        <w:rPr>
          <w:rFonts w:ascii="Times New Roman" w:hAnsi="Times New Roman" w:cs="Times New Roman"/>
          <w:sz w:val="24"/>
          <w:szCs w:val="24"/>
        </w:rPr>
      </w:pPr>
      <w:r w:rsidRPr="0035126B">
        <w:rPr>
          <w:rFonts w:ascii="Times New Roman" w:hAnsi="Times New Roman" w:cs="Times New Roman"/>
          <w:sz w:val="24"/>
          <w:szCs w:val="24"/>
        </w:rPr>
        <w:t>[A]</w:t>
      </w:r>
      <w:proofErr w:type="spellStart"/>
      <w:r w:rsidRPr="0035126B">
        <w:rPr>
          <w:rFonts w:ascii="Times New Roman" w:hAnsi="Times New Roman" w:cs="Times New Roman"/>
          <w:sz w:val="24"/>
          <w:szCs w:val="24"/>
        </w:rPr>
        <w:t>ll</w:t>
      </w:r>
      <w:proofErr w:type="spellEnd"/>
      <w:r w:rsidRPr="0035126B">
        <w:rPr>
          <w:rFonts w:ascii="Times New Roman" w:hAnsi="Times New Roman" w:cs="Times New Roman"/>
          <w:sz w:val="24"/>
          <w:szCs w:val="24"/>
        </w:rPr>
        <w:t xml:space="preserve"> kinds of knowledge are equally immediate. (1909: 395)</w:t>
      </w:r>
    </w:p>
    <w:p w14:paraId="26BA1558" w14:textId="77777777" w:rsidR="00D32FD4" w:rsidRPr="0035126B" w:rsidRDefault="00D32FD4" w:rsidP="00360827">
      <w:pPr>
        <w:spacing w:after="0" w:line="240" w:lineRule="auto"/>
        <w:jc w:val="both"/>
        <w:rPr>
          <w:rFonts w:ascii="Times New Roman" w:hAnsi="Times New Roman" w:cs="Times New Roman"/>
          <w:sz w:val="24"/>
          <w:szCs w:val="24"/>
        </w:rPr>
      </w:pPr>
    </w:p>
    <w:p w14:paraId="4BD19D78" w14:textId="77777777" w:rsidR="00D32FD4" w:rsidRPr="0035126B" w:rsidRDefault="00D32FD4" w:rsidP="00360827">
      <w:pPr>
        <w:spacing w:after="0" w:line="240" w:lineRule="auto"/>
        <w:jc w:val="both"/>
        <w:rPr>
          <w:rFonts w:ascii="Times New Roman" w:hAnsi="Times New Roman" w:cs="Times New Roman"/>
          <w:sz w:val="24"/>
          <w:szCs w:val="24"/>
        </w:rPr>
      </w:pPr>
      <w:r w:rsidRPr="0035126B">
        <w:rPr>
          <w:rFonts w:ascii="Times New Roman" w:hAnsi="Times New Roman" w:cs="Times New Roman"/>
          <w:sz w:val="24"/>
          <w:szCs w:val="24"/>
        </w:rPr>
        <w:t>Here is a more official statement that gets closer to what I think is reasonable to extract from this claim:</w:t>
      </w:r>
    </w:p>
    <w:p w14:paraId="4392EFE4" w14:textId="77777777" w:rsidR="00D32FD4" w:rsidRPr="0035126B" w:rsidRDefault="00D32FD4" w:rsidP="00360827">
      <w:pPr>
        <w:spacing w:after="0" w:line="240" w:lineRule="auto"/>
        <w:jc w:val="both"/>
        <w:rPr>
          <w:rFonts w:ascii="Times New Roman" w:hAnsi="Times New Roman" w:cs="Times New Roman"/>
          <w:sz w:val="24"/>
          <w:szCs w:val="24"/>
        </w:rPr>
      </w:pPr>
    </w:p>
    <w:p w14:paraId="7709DBDC" w14:textId="77777777" w:rsidR="00D32FD4" w:rsidRPr="0035126B" w:rsidRDefault="00D32FD4" w:rsidP="00360827">
      <w:pPr>
        <w:spacing w:after="0" w:line="240" w:lineRule="auto"/>
        <w:ind w:left="720"/>
        <w:jc w:val="both"/>
        <w:rPr>
          <w:rFonts w:ascii="Times New Roman" w:hAnsi="Times New Roman" w:cs="Times New Roman"/>
          <w:sz w:val="24"/>
          <w:szCs w:val="24"/>
        </w:rPr>
      </w:pPr>
      <w:r w:rsidRPr="0035126B">
        <w:rPr>
          <w:rFonts w:ascii="Times New Roman" w:hAnsi="Times New Roman" w:cs="Times New Roman"/>
          <w:b/>
          <w:sz w:val="24"/>
          <w:szCs w:val="24"/>
        </w:rPr>
        <w:t>Wodehouse’s Thesis</w:t>
      </w:r>
      <w:r w:rsidRPr="0035126B">
        <w:rPr>
          <w:rFonts w:ascii="Times New Roman" w:hAnsi="Times New Roman" w:cs="Times New Roman"/>
          <w:sz w:val="24"/>
          <w:szCs w:val="24"/>
        </w:rPr>
        <w:t>: Every way of knowing provides immediate justification.</w:t>
      </w:r>
    </w:p>
    <w:p w14:paraId="5044858D" w14:textId="77777777" w:rsidR="00D32FD4" w:rsidRPr="0035126B" w:rsidRDefault="00D32FD4" w:rsidP="00360827">
      <w:pPr>
        <w:spacing w:after="0" w:line="240" w:lineRule="auto"/>
        <w:jc w:val="both"/>
        <w:rPr>
          <w:rFonts w:ascii="Times New Roman" w:hAnsi="Times New Roman" w:cs="Times New Roman"/>
          <w:sz w:val="24"/>
          <w:szCs w:val="24"/>
        </w:rPr>
      </w:pPr>
    </w:p>
    <w:p w14:paraId="6FC44B29" w14:textId="0FB4189C" w:rsidR="00D32FD4" w:rsidRPr="0035126B" w:rsidRDefault="00D32FD4" w:rsidP="00360827">
      <w:pPr>
        <w:spacing w:after="0" w:line="240" w:lineRule="auto"/>
        <w:jc w:val="both"/>
        <w:rPr>
          <w:rFonts w:ascii="Times New Roman" w:hAnsi="Times New Roman" w:cs="Times New Roman"/>
          <w:sz w:val="24"/>
          <w:szCs w:val="24"/>
        </w:rPr>
      </w:pPr>
      <w:r w:rsidRPr="0035126B">
        <w:rPr>
          <w:rFonts w:ascii="Times New Roman" w:hAnsi="Times New Roman" w:cs="Times New Roman"/>
          <w:sz w:val="24"/>
          <w:szCs w:val="24"/>
        </w:rPr>
        <w:t xml:space="preserve">On the face of it, this thesis </w:t>
      </w:r>
      <w:r>
        <w:rPr>
          <w:rFonts w:ascii="Times New Roman" w:hAnsi="Times New Roman" w:cs="Times New Roman"/>
          <w:sz w:val="24"/>
          <w:szCs w:val="24"/>
        </w:rPr>
        <w:t>implies a claim</w:t>
      </w:r>
      <w:r w:rsidRPr="0035126B">
        <w:rPr>
          <w:rFonts w:ascii="Times New Roman" w:hAnsi="Times New Roman" w:cs="Times New Roman"/>
          <w:sz w:val="24"/>
          <w:szCs w:val="24"/>
        </w:rPr>
        <w:t xml:space="preserve"> that some will find intolerable:</w:t>
      </w:r>
    </w:p>
    <w:p w14:paraId="58845509" w14:textId="77777777" w:rsidR="00D32FD4" w:rsidRPr="0035126B" w:rsidRDefault="00D32FD4" w:rsidP="00360827">
      <w:pPr>
        <w:spacing w:after="0" w:line="240" w:lineRule="auto"/>
        <w:jc w:val="both"/>
        <w:rPr>
          <w:rFonts w:ascii="Times New Roman" w:hAnsi="Times New Roman" w:cs="Times New Roman"/>
          <w:sz w:val="24"/>
          <w:szCs w:val="24"/>
        </w:rPr>
      </w:pPr>
    </w:p>
    <w:p w14:paraId="67BF1EE5" w14:textId="77777777" w:rsidR="00D32FD4" w:rsidRPr="0035126B" w:rsidRDefault="00D32FD4" w:rsidP="00360827">
      <w:pPr>
        <w:spacing w:after="0" w:line="240" w:lineRule="auto"/>
        <w:ind w:left="720"/>
        <w:jc w:val="both"/>
        <w:rPr>
          <w:rFonts w:ascii="Times New Roman" w:hAnsi="Times New Roman" w:cs="Times New Roman"/>
          <w:sz w:val="24"/>
          <w:szCs w:val="24"/>
        </w:rPr>
      </w:pPr>
      <w:r w:rsidRPr="0035126B">
        <w:rPr>
          <w:rFonts w:ascii="Times New Roman" w:hAnsi="Times New Roman" w:cs="Times New Roman"/>
          <w:b/>
          <w:sz w:val="24"/>
          <w:szCs w:val="24"/>
        </w:rPr>
        <w:t>Inferential Knowledge as a Source of Immediate Justification (IKI)</w:t>
      </w:r>
      <w:r w:rsidRPr="0035126B">
        <w:rPr>
          <w:rFonts w:ascii="Times New Roman" w:hAnsi="Times New Roman" w:cs="Times New Roman"/>
          <w:sz w:val="24"/>
          <w:szCs w:val="24"/>
        </w:rPr>
        <w:t>: Purely inferential knowledge can provide immediate justification.</w:t>
      </w:r>
    </w:p>
    <w:p w14:paraId="2A113539" w14:textId="77777777" w:rsidR="00D32FD4" w:rsidRPr="0035126B" w:rsidRDefault="00D32FD4" w:rsidP="00360827">
      <w:pPr>
        <w:spacing w:after="0" w:line="240" w:lineRule="auto"/>
        <w:jc w:val="both"/>
        <w:rPr>
          <w:rFonts w:ascii="Times New Roman" w:hAnsi="Times New Roman" w:cs="Times New Roman"/>
          <w:b/>
          <w:sz w:val="24"/>
          <w:szCs w:val="24"/>
        </w:rPr>
      </w:pPr>
    </w:p>
    <w:p w14:paraId="7133931C" w14:textId="488D9EDC" w:rsidR="00D32FD4" w:rsidRPr="0035126B" w:rsidRDefault="00D32FD4" w:rsidP="00360827">
      <w:pPr>
        <w:spacing w:after="0" w:line="240" w:lineRule="auto"/>
        <w:jc w:val="both"/>
        <w:rPr>
          <w:rFonts w:ascii="Times New Roman" w:hAnsi="Times New Roman" w:cs="Times New Roman"/>
          <w:sz w:val="24"/>
          <w:szCs w:val="24"/>
        </w:rPr>
      </w:pPr>
      <w:r w:rsidRPr="0035126B">
        <w:rPr>
          <w:rFonts w:ascii="Times New Roman" w:hAnsi="Times New Roman" w:cs="Times New Roman"/>
          <w:sz w:val="24"/>
          <w:szCs w:val="24"/>
        </w:rPr>
        <w:t>IKI leads to a problem familiar from the literature on E=K.</w:t>
      </w:r>
      <w:r w:rsidRPr="0035126B">
        <w:rPr>
          <w:rStyle w:val="FootnoteReference"/>
          <w:rFonts w:ascii="Times New Roman" w:hAnsi="Times New Roman" w:cs="Times New Roman"/>
          <w:sz w:val="24"/>
          <w:szCs w:val="24"/>
        </w:rPr>
        <w:footnoteReference w:id="24"/>
      </w:r>
      <w:r w:rsidRPr="0035126B">
        <w:rPr>
          <w:rFonts w:ascii="Times New Roman" w:hAnsi="Times New Roman" w:cs="Times New Roman"/>
          <w:sz w:val="24"/>
          <w:szCs w:val="24"/>
        </w:rPr>
        <w:t xml:space="preserve">  IKI, one might insist, is analytically false.  The debate between foundationalists and their opponents is often </w:t>
      </w:r>
      <w:r w:rsidRPr="0035126B">
        <w:rPr>
          <w:rFonts w:ascii="Times New Roman" w:hAnsi="Times New Roman" w:cs="Times New Roman"/>
          <w:i/>
          <w:sz w:val="24"/>
          <w:szCs w:val="24"/>
        </w:rPr>
        <w:t>defined</w:t>
      </w:r>
      <w:r w:rsidRPr="0035126B">
        <w:rPr>
          <w:rFonts w:ascii="Times New Roman" w:hAnsi="Times New Roman" w:cs="Times New Roman"/>
          <w:sz w:val="24"/>
          <w:szCs w:val="24"/>
        </w:rPr>
        <w:t xml:space="preserve"> as a debate about whether there is a bedrock of non-inferential knowledge or justified belief on which all other knowledge or justified belief is inferentially based.  Granting this way of setting up the debate, it is incoherent to suppose that purely inferential knowledge could provide immediate justification.</w:t>
      </w:r>
    </w:p>
    <w:p w14:paraId="629F9D58" w14:textId="3B9C5F39" w:rsidR="00D32FD4" w:rsidRPr="0035126B" w:rsidRDefault="00D32FD4" w:rsidP="00360827">
      <w:pPr>
        <w:spacing w:after="0" w:line="240" w:lineRule="auto"/>
        <w:rPr>
          <w:rFonts w:ascii="Times New Roman" w:hAnsi="Times New Roman" w:cs="Times New Roman"/>
          <w:sz w:val="24"/>
          <w:szCs w:val="24"/>
        </w:rPr>
      </w:pPr>
      <w:r w:rsidRPr="0035126B">
        <w:rPr>
          <w:rFonts w:ascii="Times New Roman" w:hAnsi="Times New Roman" w:cs="Times New Roman"/>
          <w:sz w:val="24"/>
          <w:szCs w:val="24"/>
        </w:rPr>
        <w:tab/>
        <w:t xml:space="preserve">Thankfully, this argument is too quick.  It rests on the assumption </w:t>
      </w:r>
      <w:r>
        <w:rPr>
          <w:rFonts w:ascii="Times New Roman" w:hAnsi="Times New Roman" w:cs="Times New Roman"/>
          <w:sz w:val="24"/>
          <w:szCs w:val="24"/>
        </w:rPr>
        <w:t xml:space="preserve">that </w:t>
      </w:r>
      <w:r w:rsidRPr="0035126B">
        <w:rPr>
          <w:rFonts w:ascii="Times New Roman" w:hAnsi="Times New Roman" w:cs="Times New Roman"/>
          <w:sz w:val="24"/>
          <w:szCs w:val="24"/>
        </w:rPr>
        <w:t xml:space="preserve">the foundational/derived distinction for </w:t>
      </w:r>
      <w:r>
        <w:rPr>
          <w:rFonts w:ascii="Times New Roman" w:hAnsi="Times New Roman" w:cs="Times New Roman"/>
          <w:i/>
          <w:iCs/>
          <w:sz w:val="24"/>
          <w:szCs w:val="24"/>
        </w:rPr>
        <w:t>ways of knowing</w:t>
      </w:r>
      <w:r w:rsidRPr="0035126B">
        <w:rPr>
          <w:rFonts w:ascii="Times New Roman" w:hAnsi="Times New Roman" w:cs="Times New Roman"/>
          <w:i/>
          <w:iCs/>
          <w:sz w:val="24"/>
          <w:szCs w:val="24"/>
        </w:rPr>
        <w:t xml:space="preserve"> </w:t>
      </w:r>
      <w:r w:rsidRPr="0035126B">
        <w:rPr>
          <w:rFonts w:ascii="Times New Roman" w:hAnsi="Times New Roman" w:cs="Times New Roman"/>
          <w:sz w:val="24"/>
          <w:szCs w:val="24"/>
        </w:rPr>
        <w:t xml:space="preserve">is the same as the foundational/derived distinction for </w:t>
      </w:r>
      <w:r w:rsidRPr="0035126B">
        <w:rPr>
          <w:rFonts w:ascii="Times New Roman" w:hAnsi="Times New Roman" w:cs="Times New Roman"/>
          <w:i/>
          <w:iCs/>
          <w:sz w:val="24"/>
          <w:szCs w:val="24"/>
        </w:rPr>
        <w:t>justification</w:t>
      </w:r>
      <w:r w:rsidRPr="0035126B">
        <w:rPr>
          <w:rFonts w:ascii="Times New Roman" w:hAnsi="Times New Roman" w:cs="Times New Roman"/>
          <w:sz w:val="24"/>
          <w:szCs w:val="24"/>
        </w:rPr>
        <w:t>.  But there are good reasons to think that there are two distinct forms of epistemic structure.  I will</w:t>
      </w:r>
      <w:r>
        <w:rPr>
          <w:rFonts w:ascii="Times New Roman" w:hAnsi="Times New Roman" w:cs="Times New Roman"/>
          <w:sz w:val="24"/>
          <w:szCs w:val="24"/>
        </w:rPr>
        <w:t xml:space="preserve"> now</w:t>
      </w:r>
      <w:r w:rsidRPr="0035126B">
        <w:rPr>
          <w:rFonts w:ascii="Times New Roman" w:hAnsi="Times New Roman" w:cs="Times New Roman"/>
          <w:sz w:val="24"/>
          <w:szCs w:val="24"/>
        </w:rPr>
        <w:t xml:space="preserve"> explain why I think this is true</w:t>
      </w:r>
      <w:r w:rsidR="005E7903">
        <w:rPr>
          <w:rFonts w:ascii="Times New Roman" w:hAnsi="Times New Roman" w:cs="Times New Roman"/>
          <w:sz w:val="24"/>
          <w:szCs w:val="24"/>
        </w:rPr>
        <w:t xml:space="preserve"> and why </w:t>
      </w:r>
      <w:r w:rsidRPr="0035126B">
        <w:rPr>
          <w:rFonts w:ascii="Times New Roman" w:hAnsi="Times New Roman" w:cs="Times New Roman"/>
          <w:sz w:val="24"/>
          <w:szCs w:val="24"/>
        </w:rPr>
        <w:t xml:space="preserve">Wodehouse’s Thesis is not absurd but rather a defensible implication of </w:t>
      </w:r>
      <w:proofErr w:type="spellStart"/>
      <w:r w:rsidRPr="0035126B">
        <w:rPr>
          <w:rFonts w:ascii="Times New Roman" w:hAnsi="Times New Roman" w:cs="Times New Roman"/>
          <w:sz w:val="24"/>
          <w:szCs w:val="24"/>
        </w:rPr>
        <w:t>presentationalism</w:t>
      </w:r>
      <w:proofErr w:type="spellEnd"/>
      <w:r w:rsidRPr="0035126B">
        <w:rPr>
          <w:rFonts w:ascii="Times New Roman" w:hAnsi="Times New Roman" w:cs="Times New Roman"/>
          <w:sz w:val="24"/>
          <w:szCs w:val="24"/>
        </w:rPr>
        <w:t>.</w:t>
      </w:r>
    </w:p>
    <w:p w14:paraId="206422B2" w14:textId="6D28F3CB" w:rsidR="00DE3232" w:rsidRPr="0035126B" w:rsidRDefault="00D32FD4" w:rsidP="00360827">
      <w:pPr>
        <w:spacing w:after="0" w:line="240" w:lineRule="auto"/>
        <w:ind w:firstLine="720"/>
        <w:rPr>
          <w:rFonts w:ascii="Times New Roman" w:hAnsi="Times New Roman" w:cs="Times New Roman"/>
          <w:sz w:val="24"/>
          <w:szCs w:val="24"/>
        </w:rPr>
      </w:pPr>
      <w:r w:rsidRPr="0035126B">
        <w:rPr>
          <w:rFonts w:ascii="Times New Roman" w:hAnsi="Times New Roman" w:cs="Times New Roman"/>
          <w:sz w:val="24"/>
          <w:szCs w:val="24"/>
        </w:rPr>
        <w:t xml:space="preserve">A special case of the distinction needed to resolve this </w:t>
      </w:r>
      <w:r>
        <w:rPr>
          <w:rFonts w:ascii="Times New Roman" w:hAnsi="Times New Roman" w:cs="Times New Roman"/>
          <w:sz w:val="24"/>
          <w:szCs w:val="24"/>
        </w:rPr>
        <w:t>objection</w:t>
      </w:r>
      <w:r w:rsidRPr="0035126B">
        <w:rPr>
          <w:rFonts w:ascii="Times New Roman" w:hAnsi="Times New Roman" w:cs="Times New Roman"/>
          <w:sz w:val="24"/>
          <w:szCs w:val="24"/>
        </w:rPr>
        <w:t xml:space="preserve"> was already present in Aristotle’s </w:t>
      </w:r>
      <w:r w:rsidRPr="0035126B">
        <w:rPr>
          <w:rFonts w:ascii="Times New Roman" w:hAnsi="Times New Roman" w:cs="Times New Roman"/>
          <w:i/>
          <w:iCs/>
          <w:sz w:val="24"/>
          <w:szCs w:val="24"/>
        </w:rPr>
        <w:t>Posterior Analytics</w:t>
      </w:r>
      <w:r w:rsidRPr="0035126B">
        <w:rPr>
          <w:rFonts w:ascii="Times New Roman" w:hAnsi="Times New Roman" w:cs="Times New Roman"/>
          <w:sz w:val="24"/>
          <w:szCs w:val="24"/>
        </w:rPr>
        <w:t xml:space="preserve">.  Aristotle distinguished between the structure of </w:t>
      </w:r>
      <w:r w:rsidRPr="0035126B">
        <w:rPr>
          <w:rFonts w:ascii="Times New Roman" w:hAnsi="Times New Roman" w:cs="Times New Roman"/>
          <w:i/>
          <w:iCs/>
          <w:sz w:val="24"/>
          <w:szCs w:val="24"/>
        </w:rPr>
        <w:t>learning</w:t>
      </w:r>
      <w:r w:rsidRPr="0035126B">
        <w:rPr>
          <w:rFonts w:ascii="Times New Roman" w:hAnsi="Times New Roman" w:cs="Times New Roman"/>
          <w:sz w:val="24"/>
          <w:szCs w:val="24"/>
        </w:rPr>
        <w:t xml:space="preserve"> and the structure of </w:t>
      </w:r>
      <w:r w:rsidRPr="0035126B">
        <w:rPr>
          <w:rFonts w:ascii="Times New Roman" w:hAnsi="Times New Roman" w:cs="Times New Roman"/>
          <w:i/>
          <w:iCs/>
          <w:sz w:val="24"/>
          <w:szCs w:val="24"/>
        </w:rPr>
        <w:t>demonstration</w:t>
      </w:r>
      <w:r w:rsidRPr="0035126B">
        <w:rPr>
          <w:rFonts w:ascii="Times New Roman" w:hAnsi="Times New Roman" w:cs="Times New Roman"/>
          <w:sz w:val="24"/>
          <w:szCs w:val="24"/>
        </w:rPr>
        <w:t>.  But a more general point lurks behind Aristotle’s distinction which undermines the assumption that the structure</w:t>
      </w:r>
      <w:r>
        <w:rPr>
          <w:rFonts w:ascii="Times New Roman" w:hAnsi="Times New Roman" w:cs="Times New Roman"/>
          <w:sz w:val="24"/>
          <w:szCs w:val="24"/>
        </w:rPr>
        <w:t>s</w:t>
      </w:r>
      <w:r w:rsidRPr="0035126B">
        <w:rPr>
          <w:rFonts w:ascii="Times New Roman" w:hAnsi="Times New Roman" w:cs="Times New Roman"/>
          <w:sz w:val="24"/>
          <w:szCs w:val="24"/>
        </w:rPr>
        <w:t xml:space="preserve"> of </w:t>
      </w:r>
      <w:r>
        <w:rPr>
          <w:rFonts w:ascii="Times New Roman" w:hAnsi="Times New Roman" w:cs="Times New Roman"/>
          <w:sz w:val="24"/>
          <w:szCs w:val="24"/>
        </w:rPr>
        <w:t>knowing</w:t>
      </w:r>
      <w:r w:rsidRPr="0035126B">
        <w:rPr>
          <w:rFonts w:ascii="Times New Roman" w:hAnsi="Times New Roman" w:cs="Times New Roman"/>
          <w:sz w:val="24"/>
          <w:szCs w:val="24"/>
        </w:rPr>
        <w:t xml:space="preserve"> and justification are the same.  As recent work on Aristotle’s epistemology suggests,</w:t>
      </w:r>
      <w:r w:rsidRPr="0035126B">
        <w:rPr>
          <w:rStyle w:val="FootnoteReference"/>
          <w:rFonts w:ascii="Times New Roman" w:hAnsi="Times New Roman" w:cs="Times New Roman"/>
          <w:sz w:val="24"/>
          <w:szCs w:val="24"/>
        </w:rPr>
        <w:footnoteReference w:id="25"/>
      </w:r>
      <w:r w:rsidRPr="0035126B">
        <w:rPr>
          <w:rFonts w:ascii="Times New Roman" w:hAnsi="Times New Roman" w:cs="Times New Roman"/>
          <w:sz w:val="24"/>
          <w:szCs w:val="24"/>
        </w:rPr>
        <w:t xml:space="preserve"> </w:t>
      </w:r>
      <w:r w:rsidR="00DE3232" w:rsidRPr="0035126B">
        <w:rPr>
          <w:rFonts w:ascii="Times New Roman" w:hAnsi="Times New Roman" w:cs="Times New Roman"/>
          <w:sz w:val="24"/>
          <w:szCs w:val="24"/>
        </w:rPr>
        <w:t xml:space="preserve"> Aristotle’s distinction supports a distinction between two kinds of epistemic immediacy</w:t>
      </w:r>
      <w:r w:rsidR="002E284B">
        <w:rPr>
          <w:rFonts w:ascii="Times New Roman" w:hAnsi="Times New Roman" w:cs="Times New Roman"/>
          <w:sz w:val="24"/>
          <w:szCs w:val="24"/>
        </w:rPr>
        <w:t>.  A</w:t>
      </w:r>
      <w:r w:rsidR="00DE3232" w:rsidRPr="0035126B">
        <w:rPr>
          <w:rFonts w:ascii="Times New Roman" w:hAnsi="Times New Roman" w:cs="Times New Roman"/>
          <w:sz w:val="24"/>
          <w:szCs w:val="24"/>
        </w:rPr>
        <w:t xml:space="preserve"> suitable generalization of this distinction shows why Wodehouse’s thesis, properly understood, is not absurd</w:t>
      </w:r>
      <w:r w:rsidR="00006C43" w:rsidRPr="0035126B">
        <w:rPr>
          <w:rFonts w:ascii="Times New Roman" w:hAnsi="Times New Roman" w:cs="Times New Roman"/>
          <w:sz w:val="24"/>
          <w:szCs w:val="24"/>
        </w:rPr>
        <w:t>.</w:t>
      </w:r>
      <w:r w:rsidR="00DE3232" w:rsidRPr="0035126B">
        <w:rPr>
          <w:rFonts w:ascii="Times New Roman" w:hAnsi="Times New Roman" w:cs="Times New Roman"/>
          <w:sz w:val="24"/>
          <w:szCs w:val="24"/>
        </w:rPr>
        <w:t xml:space="preserve"> </w:t>
      </w:r>
    </w:p>
    <w:p w14:paraId="3C93C574" w14:textId="4959F1E0" w:rsidR="00DE3232" w:rsidRPr="0035126B" w:rsidRDefault="00DE3232" w:rsidP="00360827">
      <w:pPr>
        <w:spacing w:after="0" w:line="240" w:lineRule="auto"/>
        <w:rPr>
          <w:rFonts w:ascii="Times New Roman" w:hAnsi="Times New Roman" w:cs="Times New Roman"/>
          <w:sz w:val="24"/>
          <w:szCs w:val="24"/>
        </w:rPr>
      </w:pPr>
      <w:r w:rsidRPr="0035126B">
        <w:rPr>
          <w:rFonts w:ascii="Times New Roman" w:hAnsi="Times New Roman" w:cs="Times New Roman"/>
          <w:sz w:val="24"/>
          <w:szCs w:val="24"/>
        </w:rPr>
        <w:tab/>
        <w:t xml:space="preserve">To bring this out, note first that there is a plausible generalization of Aristotle’s distinction between the structure of learning and the structure of demonstration: namely, between the structure of </w:t>
      </w:r>
      <w:r w:rsidRPr="0035126B">
        <w:rPr>
          <w:rFonts w:ascii="Times New Roman" w:hAnsi="Times New Roman" w:cs="Times New Roman"/>
          <w:i/>
          <w:iCs/>
          <w:sz w:val="24"/>
          <w:szCs w:val="24"/>
        </w:rPr>
        <w:t xml:space="preserve">(re)learning </w:t>
      </w:r>
      <w:r w:rsidRPr="0035126B">
        <w:rPr>
          <w:rFonts w:ascii="Times New Roman" w:hAnsi="Times New Roman" w:cs="Times New Roman"/>
          <w:sz w:val="24"/>
          <w:szCs w:val="24"/>
        </w:rPr>
        <w:t xml:space="preserve">and the structure of </w:t>
      </w:r>
      <w:r w:rsidRPr="0035126B">
        <w:rPr>
          <w:rFonts w:ascii="Times New Roman" w:hAnsi="Times New Roman" w:cs="Times New Roman"/>
          <w:i/>
          <w:iCs/>
          <w:sz w:val="24"/>
          <w:szCs w:val="24"/>
        </w:rPr>
        <w:t>thinking</w:t>
      </w:r>
      <w:r w:rsidRPr="0035126B">
        <w:rPr>
          <w:rFonts w:ascii="Times New Roman" w:hAnsi="Times New Roman" w:cs="Times New Roman"/>
          <w:sz w:val="24"/>
          <w:szCs w:val="24"/>
        </w:rPr>
        <w:t>.  The basic observations that Aristotle used to support his more specific distinction support this more general distinction.  Aristotle stressed that there is no problematic circularity in appealing to ‘common’ knowledge as a starting point for systematic inquiry.  Yet most such knowledge is built from prior learning.  There is no problematic circularity here, Aristotle believed, because two forms of cognition are in play which have different structures—</w:t>
      </w:r>
      <w:r w:rsidRPr="0035126B">
        <w:rPr>
          <w:rFonts w:ascii="Times New Roman" w:hAnsi="Times New Roman" w:cs="Times New Roman"/>
          <w:i/>
          <w:iCs/>
          <w:sz w:val="24"/>
          <w:szCs w:val="24"/>
        </w:rPr>
        <w:t xml:space="preserve">gnosis </w:t>
      </w:r>
      <w:r w:rsidRPr="0035126B">
        <w:rPr>
          <w:rFonts w:ascii="Times New Roman" w:hAnsi="Times New Roman" w:cs="Times New Roman"/>
          <w:sz w:val="24"/>
          <w:szCs w:val="24"/>
        </w:rPr>
        <w:t xml:space="preserve">and </w:t>
      </w:r>
      <w:r w:rsidRPr="0035126B">
        <w:rPr>
          <w:rFonts w:ascii="Times New Roman" w:hAnsi="Times New Roman" w:cs="Times New Roman"/>
          <w:i/>
          <w:iCs/>
          <w:sz w:val="24"/>
          <w:szCs w:val="24"/>
        </w:rPr>
        <w:t>episteme</w:t>
      </w:r>
      <w:r w:rsidRPr="0035126B">
        <w:rPr>
          <w:rFonts w:ascii="Times New Roman" w:hAnsi="Times New Roman" w:cs="Times New Roman"/>
          <w:sz w:val="24"/>
          <w:szCs w:val="24"/>
        </w:rPr>
        <w:t xml:space="preserve">.  It is straightforwardly possible to have </w:t>
      </w:r>
      <w:r w:rsidRPr="0035126B">
        <w:rPr>
          <w:rFonts w:ascii="Times New Roman" w:hAnsi="Times New Roman" w:cs="Times New Roman"/>
          <w:i/>
          <w:iCs/>
          <w:sz w:val="24"/>
          <w:szCs w:val="24"/>
        </w:rPr>
        <w:t xml:space="preserve">gnosis </w:t>
      </w:r>
      <w:r w:rsidRPr="0035126B">
        <w:rPr>
          <w:rFonts w:ascii="Times New Roman" w:hAnsi="Times New Roman" w:cs="Times New Roman"/>
          <w:sz w:val="24"/>
          <w:szCs w:val="24"/>
        </w:rPr>
        <w:t xml:space="preserve">of a truth but to also want </w:t>
      </w:r>
      <w:r w:rsidRPr="0035126B">
        <w:rPr>
          <w:rFonts w:ascii="Times New Roman" w:hAnsi="Times New Roman" w:cs="Times New Roman"/>
          <w:i/>
          <w:iCs/>
          <w:sz w:val="24"/>
          <w:szCs w:val="24"/>
        </w:rPr>
        <w:t xml:space="preserve">episteme </w:t>
      </w:r>
      <w:r w:rsidRPr="0035126B">
        <w:rPr>
          <w:rFonts w:ascii="Times New Roman" w:hAnsi="Times New Roman" w:cs="Times New Roman"/>
          <w:sz w:val="24"/>
          <w:szCs w:val="24"/>
        </w:rPr>
        <w:t>of the same truth, and to achieve it</w:t>
      </w:r>
      <w:r w:rsidRPr="0035126B">
        <w:rPr>
          <w:rFonts w:ascii="Times New Roman" w:hAnsi="Times New Roman" w:cs="Times New Roman"/>
          <w:i/>
          <w:iCs/>
          <w:sz w:val="24"/>
          <w:szCs w:val="24"/>
        </w:rPr>
        <w:t xml:space="preserve"> </w:t>
      </w:r>
      <w:r w:rsidRPr="0035126B">
        <w:rPr>
          <w:rFonts w:ascii="Times New Roman" w:hAnsi="Times New Roman" w:cs="Times New Roman"/>
          <w:sz w:val="24"/>
          <w:szCs w:val="24"/>
        </w:rPr>
        <w:t xml:space="preserve">by reorganizing and systematizing </w:t>
      </w:r>
      <w:r w:rsidRPr="0035126B">
        <w:rPr>
          <w:rFonts w:ascii="Times New Roman" w:hAnsi="Times New Roman" w:cs="Times New Roman"/>
          <w:i/>
          <w:iCs/>
          <w:sz w:val="24"/>
          <w:szCs w:val="24"/>
        </w:rPr>
        <w:t xml:space="preserve">gnosis </w:t>
      </w:r>
      <w:r w:rsidRPr="0035126B">
        <w:rPr>
          <w:rFonts w:ascii="Times New Roman" w:hAnsi="Times New Roman" w:cs="Times New Roman"/>
          <w:sz w:val="24"/>
          <w:szCs w:val="24"/>
        </w:rPr>
        <w:t xml:space="preserve">in accordance with scientific principles.  Hence Aristotle </w:t>
      </w:r>
      <w:r w:rsidR="00225981">
        <w:rPr>
          <w:rFonts w:ascii="Times New Roman" w:hAnsi="Times New Roman" w:cs="Times New Roman"/>
          <w:sz w:val="24"/>
          <w:szCs w:val="24"/>
        </w:rPr>
        <w:t>held</w:t>
      </w:r>
      <w:r w:rsidRPr="0035126B">
        <w:rPr>
          <w:rFonts w:ascii="Times New Roman" w:hAnsi="Times New Roman" w:cs="Times New Roman"/>
          <w:sz w:val="24"/>
          <w:szCs w:val="24"/>
        </w:rPr>
        <w:t xml:space="preserve"> that the structure of </w:t>
      </w:r>
      <w:r w:rsidRPr="0035126B">
        <w:rPr>
          <w:rFonts w:ascii="Times New Roman" w:hAnsi="Times New Roman" w:cs="Times New Roman"/>
          <w:i/>
          <w:iCs/>
          <w:sz w:val="24"/>
          <w:szCs w:val="24"/>
        </w:rPr>
        <w:t xml:space="preserve">gnosis </w:t>
      </w:r>
      <w:r w:rsidRPr="0035126B">
        <w:rPr>
          <w:rFonts w:ascii="Times New Roman" w:hAnsi="Times New Roman" w:cs="Times New Roman"/>
          <w:sz w:val="24"/>
          <w:szCs w:val="24"/>
        </w:rPr>
        <w:t xml:space="preserve">and the structure of </w:t>
      </w:r>
      <w:r w:rsidRPr="0035126B">
        <w:rPr>
          <w:rFonts w:ascii="Times New Roman" w:hAnsi="Times New Roman" w:cs="Times New Roman"/>
          <w:i/>
          <w:iCs/>
          <w:sz w:val="24"/>
          <w:szCs w:val="24"/>
        </w:rPr>
        <w:t xml:space="preserve">episteme </w:t>
      </w:r>
      <w:r w:rsidRPr="0035126B">
        <w:rPr>
          <w:rFonts w:ascii="Times New Roman" w:hAnsi="Times New Roman" w:cs="Times New Roman"/>
          <w:sz w:val="24"/>
          <w:szCs w:val="24"/>
        </w:rPr>
        <w:t xml:space="preserve">are different: </w:t>
      </w:r>
      <w:r w:rsidRPr="0035126B">
        <w:rPr>
          <w:rFonts w:ascii="Times New Roman" w:hAnsi="Times New Roman" w:cs="Times New Roman"/>
          <w:i/>
          <w:iCs/>
          <w:sz w:val="24"/>
          <w:szCs w:val="24"/>
        </w:rPr>
        <w:t>gnosis</w:t>
      </w:r>
      <w:r w:rsidRPr="0035126B">
        <w:rPr>
          <w:rFonts w:ascii="Times New Roman" w:hAnsi="Times New Roman" w:cs="Times New Roman"/>
          <w:sz w:val="24"/>
          <w:szCs w:val="24"/>
        </w:rPr>
        <w:t xml:space="preserve"> </w:t>
      </w:r>
      <w:r w:rsidR="00FB03A8">
        <w:rPr>
          <w:rFonts w:ascii="Times New Roman" w:hAnsi="Times New Roman" w:cs="Times New Roman"/>
          <w:sz w:val="24"/>
          <w:szCs w:val="24"/>
        </w:rPr>
        <w:t>is</w:t>
      </w:r>
      <w:r w:rsidRPr="0035126B">
        <w:rPr>
          <w:rFonts w:ascii="Times New Roman" w:hAnsi="Times New Roman" w:cs="Times New Roman"/>
          <w:sz w:val="24"/>
          <w:szCs w:val="24"/>
        </w:rPr>
        <w:t xml:space="preserve"> a foundation for achieving </w:t>
      </w:r>
      <w:r w:rsidRPr="0035126B">
        <w:rPr>
          <w:rFonts w:ascii="Times New Roman" w:hAnsi="Times New Roman" w:cs="Times New Roman"/>
          <w:i/>
          <w:iCs/>
          <w:sz w:val="24"/>
          <w:szCs w:val="24"/>
        </w:rPr>
        <w:t xml:space="preserve">episteme </w:t>
      </w:r>
      <w:r w:rsidRPr="0035126B">
        <w:rPr>
          <w:rFonts w:ascii="Times New Roman" w:hAnsi="Times New Roman" w:cs="Times New Roman"/>
          <w:sz w:val="24"/>
          <w:szCs w:val="24"/>
        </w:rPr>
        <w:t xml:space="preserve">even though </w:t>
      </w:r>
      <w:r w:rsidRPr="0035126B">
        <w:rPr>
          <w:rFonts w:ascii="Times New Roman" w:hAnsi="Times New Roman" w:cs="Times New Roman"/>
          <w:i/>
          <w:iCs/>
          <w:sz w:val="24"/>
          <w:szCs w:val="24"/>
        </w:rPr>
        <w:t xml:space="preserve">gnosis </w:t>
      </w:r>
      <w:r w:rsidRPr="0035126B">
        <w:rPr>
          <w:rFonts w:ascii="Times New Roman" w:hAnsi="Times New Roman" w:cs="Times New Roman"/>
          <w:sz w:val="24"/>
          <w:szCs w:val="24"/>
        </w:rPr>
        <w:t xml:space="preserve">has its own structure.  </w:t>
      </w:r>
    </w:p>
    <w:p w14:paraId="0C0AD53A" w14:textId="1249B2B6" w:rsidR="00DE3232" w:rsidRDefault="00DE3232" w:rsidP="00360827">
      <w:pPr>
        <w:spacing w:after="0" w:line="240" w:lineRule="auto"/>
        <w:ind w:firstLine="720"/>
        <w:rPr>
          <w:rFonts w:ascii="Times New Roman" w:hAnsi="Times New Roman" w:cs="Times New Roman"/>
          <w:sz w:val="24"/>
          <w:szCs w:val="24"/>
        </w:rPr>
      </w:pPr>
      <w:r w:rsidRPr="0035126B">
        <w:rPr>
          <w:rFonts w:ascii="Times New Roman" w:hAnsi="Times New Roman" w:cs="Times New Roman"/>
          <w:sz w:val="24"/>
          <w:szCs w:val="24"/>
        </w:rPr>
        <w:lastRenderedPageBreak/>
        <w:t xml:space="preserve">Aristotle’s core point was a simple observation about the transition from elementary learning to systematic inquiry in education: the latter is made possible by building on the former as a foundation, even though the former was hard won through earlier learning.  The observation applies before education: vast learning in infancy provides a foundation for a child’s earliest attempts to think through questions (e.g., ‘Why is the sky blue?) and demand answers.  This simple observation underscores the need for a distinction between </w:t>
      </w:r>
      <w:r w:rsidRPr="0035126B">
        <w:rPr>
          <w:rFonts w:ascii="Times New Roman" w:hAnsi="Times New Roman" w:cs="Times New Roman"/>
          <w:i/>
          <w:iCs/>
          <w:sz w:val="24"/>
          <w:szCs w:val="24"/>
        </w:rPr>
        <w:t>foundations of knowledge</w:t>
      </w:r>
      <w:r w:rsidRPr="0035126B">
        <w:rPr>
          <w:rFonts w:ascii="Times New Roman" w:hAnsi="Times New Roman" w:cs="Times New Roman"/>
          <w:sz w:val="24"/>
          <w:szCs w:val="24"/>
        </w:rPr>
        <w:t xml:space="preserve"> and </w:t>
      </w:r>
      <w:r w:rsidRPr="0035126B">
        <w:rPr>
          <w:rFonts w:ascii="Times New Roman" w:hAnsi="Times New Roman" w:cs="Times New Roman"/>
          <w:i/>
          <w:iCs/>
          <w:sz w:val="24"/>
          <w:szCs w:val="24"/>
        </w:rPr>
        <w:t>foundations of inquiry</w:t>
      </w:r>
      <w:r w:rsidRPr="0035126B">
        <w:rPr>
          <w:rFonts w:ascii="Times New Roman" w:hAnsi="Times New Roman" w:cs="Times New Roman"/>
          <w:sz w:val="24"/>
          <w:szCs w:val="24"/>
        </w:rPr>
        <w:t xml:space="preserve">, and a related distinction between </w:t>
      </w:r>
      <w:r w:rsidRPr="0035126B">
        <w:rPr>
          <w:rFonts w:ascii="Times New Roman" w:hAnsi="Times New Roman" w:cs="Times New Roman"/>
          <w:i/>
          <w:iCs/>
          <w:sz w:val="24"/>
          <w:szCs w:val="24"/>
        </w:rPr>
        <w:t xml:space="preserve">proper conclusions of inquiry </w:t>
      </w:r>
      <w:r w:rsidRPr="0035126B">
        <w:rPr>
          <w:rFonts w:ascii="Times New Roman" w:hAnsi="Times New Roman" w:cs="Times New Roman"/>
          <w:sz w:val="24"/>
          <w:szCs w:val="24"/>
        </w:rPr>
        <w:t xml:space="preserve">and </w:t>
      </w:r>
      <w:r w:rsidRPr="0035126B">
        <w:rPr>
          <w:rFonts w:ascii="Times New Roman" w:hAnsi="Times New Roman" w:cs="Times New Roman"/>
          <w:i/>
          <w:iCs/>
          <w:sz w:val="24"/>
          <w:szCs w:val="24"/>
        </w:rPr>
        <w:t xml:space="preserve">proper derivation through learning and </w:t>
      </w:r>
      <w:r w:rsidR="005C6F28">
        <w:rPr>
          <w:rFonts w:ascii="Times New Roman" w:hAnsi="Times New Roman" w:cs="Times New Roman"/>
          <w:i/>
          <w:iCs/>
          <w:sz w:val="24"/>
          <w:szCs w:val="24"/>
        </w:rPr>
        <w:t>remembering</w:t>
      </w:r>
      <w:r w:rsidRPr="005C6F28">
        <w:rPr>
          <w:rFonts w:ascii="Times New Roman" w:hAnsi="Times New Roman" w:cs="Times New Roman"/>
          <w:sz w:val="24"/>
          <w:szCs w:val="24"/>
        </w:rPr>
        <w:t xml:space="preserve"> (what I’ve called ‘(re)learning’).  Plausibly, these distinctions are orthogonal, as the following</w:t>
      </w:r>
      <w:r w:rsidRPr="0035126B">
        <w:rPr>
          <w:rFonts w:ascii="Times New Roman" w:hAnsi="Times New Roman" w:cs="Times New Roman"/>
          <w:sz w:val="24"/>
          <w:szCs w:val="24"/>
        </w:rPr>
        <w:t xml:space="preserve"> table of possibilities suggests (…examples to follow):</w:t>
      </w:r>
    </w:p>
    <w:p w14:paraId="16A2BCA2" w14:textId="77777777" w:rsidR="00DE3232" w:rsidRPr="0035126B" w:rsidRDefault="00DE3232" w:rsidP="00926B66">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005"/>
        <w:gridCol w:w="3005"/>
        <w:gridCol w:w="3006"/>
      </w:tblGrid>
      <w:tr w:rsidR="00DE3232" w:rsidRPr="0035126B" w14:paraId="1B748CD4" w14:textId="77777777" w:rsidTr="00C11159">
        <w:tc>
          <w:tcPr>
            <w:tcW w:w="3005" w:type="dxa"/>
          </w:tcPr>
          <w:p w14:paraId="7C2B4CEB" w14:textId="77777777" w:rsidR="00DE3232" w:rsidRPr="0035126B" w:rsidRDefault="00DE3232" w:rsidP="009B2DE9">
            <w:pPr>
              <w:jc w:val="center"/>
              <w:rPr>
                <w:rFonts w:ascii="Times New Roman" w:hAnsi="Times New Roman" w:cs="Times New Roman"/>
                <w:sz w:val="24"/>
                <w:szCs w:val="24"/>
              </w:rPr>
            </w:pPr>
          </w:p>
        </w:tc>
        <w:tc>
          <w:tcPr>
            <w:tcW w:w="3005" w:type="dxa"/>
          </w:tcPr>
          <w:p w14:paraId="2432CACF" w14:textId="77777777" w:rsidR="00DE3232" w:rsidRPr="0035126B" w:rsidRDefault="00DE3232" w:rsidP="009B2DE9">
            <w:pPr>
              <w:jc w:val="center"/>
              <w:rPr>
                <w:rFonts w:ascii="Times New Roman" w:hAnsi="Times New Roman" w:cs="Times New Roman"/>
                <w:b/>
                <w:bCs/>
                <w:sz w:val="24"/>
                <w:szCs w:val="24"/>
              </w:rPr>
            </w:pPr>
            <w:r w:rsidRPr="0035126B">
              <w:rPr>
                <w:rFonts w:ascii="Times New Roman" w:hAnsi="Times New Roman" w:cs="Times New Roman"/>
                <w:b/>
                <w:bCs/>
                <w:sz w:val="24"/>
                <w:szCs w:val="24"/>
              </w:rPr>
              <w:t>Foundation of Inquiry</w:t>
            </w:r>
          </w:p>
        </w:tc>
        <w:tc>
          <w:tcPr>
            <w:tcW w:w="3006" w:type="dxa"/>
          </w:tcPr>
          <w:p w14:paraId="3914BD9A" w14:textId="77777777" w:rsidR="00DE3232" w:rsidRDefault="00DE3232" w:rsidP="009B2DE9">
            <w:pPr>
              <w:jc w:val="center"/>
              <w:rPr>
                <w:rFonts w:ascii="Times New Roman" w:hAnsi="Times New Roman" w:cs="Times New Roman"/>
                <w:b/>
                <w:bCs/>
                <w:sz w:val="24"/>
                <w:szCs w:val="24"/>
              </w:rPr>
            </w:pPr>
            <w:r w:rsidRPr="0035126B">
              <w:rPr>
                <w:rFonts w:ascii="Times New Roman" w:hAnsi="Times New Roman" w:cs="Times New Roman"/>
                <w:b/>
                <w:bCs/>
                <w:sz w:val="24"/>
                <w:szCs w:val="24"/>
              </w:rPr>
              <w:t>Proper Conclusion of Inquiry</w:t>
            </w:r>
          </w:p>
          <w:p w14:paraId="70DE2730" w14:textId="77777777" w:rsidR="00BD69FA" w:rsidRDefault="00BD69FA" w:rsidP="009B2DE9">
            <w:pPr>
              <w:jc w:val="center"/>
              <w:rPr>
                <w:rFonts w:ascii="Times New Roman" w:hAnsi="Times New Roman" w:cs="Times New Roman"/>
                <w:b/>
                <w:bCs/>
                <w:sz w:val="8"/>
                <w:szCs w:val="8"/>
              </w:rPr>
            </w:pPr>
          </w:p>
          <w:p w14:paraId="4B9B2F5B" w14:textId="77777777" w:rsidR="00BD69FA" w:rsidRPr="00BD69FA" w:rsidRDefault="00BD69FA" w:rsidP="009B2DE9">
            <w:pPr>
              <w:jc w:val="center"/>
              <w:rPr>
                <w:rFonts w:ascii="Times New Roman" w:hAnsi="Times New Roman" w:cs="Times New Roman"/>
                <w:b/>
                <w:bCs/>
                <w:sz w:val="8"/>
                <w:szCs w:val="8"/>
              </w:rPr>
            </w:pPr>
          </w:p>
        </w:tc>
      </w:tr>
      <w:tr w:rsidR="00DE3232" w:rsidRPr="0035126B" w14:paraId="6060D557" w14:textId="77777777" w:rsidTr="00C11159">
        <w:tc>
          <w:tcPr>
            <w:tcW w:w="3005" w:type="dxa"/>
          </w:tcPr>
          <w:p w14:paraId="614B6187" w14:textId="77777777" w:rsidR="00DE3232" w:rsidRPr="0035126B" w:rsidRDefault="00DE3232" w:rsidP="009B2DE9">
            <w:pPr>
              <w:jc w:val="center"/>
              <w:rPr>
                <w:rFonts w:ascii="Times New Roman" w:hAnsi="Times New Roman" w:cs="Times New Roman"/>
                <w:b/>
                <w:bCs/>
                <w:sz w:val="24"/>
                <w:szCs w:val="24"/>
              </w:rPr>
            </w:pPr>
            <w:r w:rsidRPr="0035126B">
              <w:rPr>
                <w:rFonts w:ascii="Times New Roman" w:hAnsi="Times New Roman" w:cs="Times New Roman"/>
                <w:b/>
                <w:bCs/>
                <w:sz w:val="24"/>
                <w:szCs w:val="24"/>
              </w:rPr>
              <w:t>Foundation of Knowledge</w:t>
            </w:r>
          </w:p>
        </w:tc>
        <w:tc>
          <w:tcPr>
            <w:tcW w:w="3005" w:type="dxa"/>
          </w:tcPr>
          <w:p w14:paraId="5FD85A18" w14:textId="77777777" w:rsidR="00DE3232" w:rsidRDefault="00DE3232" w:rsidP="00782C9A">
            <w:pPr>
              <w:rPr>
                <w:rFonts w:ascii="Times New Roman" w:hAnsi="Times New Roman" w:cs="Times New Roman"/>
                <w:sz w:val="24"/>
                <w:szCs w:val="24"/>
              </w:rPr>
            </w:pPr>
            <w:r w:rsidRPr="0035126B">
              <w:rPr>
                <w:rFonts w:ascii="Times New Roman" w:hAnsi="Times New Roman" w:cs="Times New Roman"/>
                <w:sz w:val="24"/>
                <w:szCs w:val="24"/>
              </w:rPr>
              <w:t xml:space="preserve">(1) Possible though </w:t>
            </w:r>
            <w:r w:rsidR="00097F9B">
              <w:rPr>
                <w:rFonts w:ascii="Times New Roman" w:hAnsi="Times New Roman" w:cs="Times New Roman"/>
                <w:sz w:val="24"/>
                <w:szCs w:val="24"/>
              </w:rPr>
              <w:t>uncommon</w:t>
            </w:r>
          </w:p>
          <w:p w14:paraId="23E960F2" w14:textId="22ED5A46" w:rsidR="00654FC6" w:rsidRPr="00654FC6" w:rsidRDefault="00654FC6" w:rsidP="00782C9A">
            <w:pPr>
              <w:rPr>
                <w:rFonts w:ascii="Times New Roman" w:hAnsi="Times New Roman" w:cs="Times New Roman"/>
                <w:sz w:val="16"/>
                <w:szCs w:val="16"/>
              </w:rPr>
            </w:pPr>
          </w:p>
        </w:tc>
        <w:tc>
          <w:tcPr>
            <w:tcW w:w="3006" w:type="dxa"/>
          </w:tcPr>
          <w:p w14:paraId="4B38E2C7" w14:textId="77777777" w:rsidR="00DE3232" w:rsidRPr="0035126B" w:rsidRDefault="00DE3232" w:rsidP="00782C9A">
            <w:pPr>
              <w:rPr>
                <w:rFonts w:ascii="Times New Roman" w:hAnsi="Times New Roman" w:cs="Times New Roman"/>
                <w:sz w:val="24"/>
                <w:szCs w:val="24"/>
              </w:rPr>
            </w:pPr>
            <w:r w:rsidRPr="0035126B">
              <w:rPr>
                <w:rFonts w:ascii="Times New Roman" w:hAnsi="Times New Roman" w:cs="Times New Roman"/>
                <w:sz w:val="24"/>
                <w:szCs w:val="24"/>
              </w:rPr>
              <w:t>(2) Possible and common in advanced inquiry</w:t>
            </w:r>
          </w:p>
        </w:tc>
      </w:tr>
      <w:tr w:rsidR="00DE3232" w:rsidRPr="0035126B" w14:paraId="05D8865E" w14:textId="77777777" w:rsidTr="00C11159">
        <w:tc>
          <w:tcPr>
            <w:tcW w:w="3005" w:type="dxa"/>
          </w:tcPr>
          <w:p w14:paraId="7DE55DC4" w14:textId="77777777" w:rsidR="00DE3232" w:rsidRPr="0035126B" w:rsidRDefault="00DE3232" w:rsidP="009B2DE9">
            <w:pPr>
              <w:jc w:val="center"/>
              <w:rPr>
                <w:rFonts w:ascii="Times New Roman" w:hAnsi="Times New Roman" w:cs="Times New Roman"/>
                <w:b/>
                <w:bCs/>
                <w:sz w:val="24"/>
                <w:szCs w:val="24"/>
              </w:rPr>
            </w:pPr>
            <w:r w:rsidRPr="0035126B">
              <w:rPr>
                <w:rFonts w:ascii="Times New Roman" w:hAnsi="Times New Roman" w:cs="Times New Roman"/>
                <w:b/>
                <w:bCs/>
                <w:sz w:val="24"/>
                <w:szCs w:val="24"/>
              </w:rPr>
              <w:t>(Re)learned Knowledge</w:t>
            </w:r>
          </w:p>
        </w:tc>
        <w:tc>
          <w:tcPr>
            <w:tcW w:w="3005" w:type="dxa"/>
          </w:tcPr>
          <w:p w14:paraId="7EE786AB" w14:textId="77777777" w:rsidR="00DE3232" w:rsidRDefault="00DE3232" w:rsidP="00782C9A">
            <w:pPr>
              <w:rPr>
                <w:rFonts w:ascii="Times New Roman" w:hAnsi="Times New Roman" w:cs="Times New Roman"/>
                <w:sz w:val="24"/>
                <w:szCs w:val="24"/>
              </w:rPr>
            </w:pPr>
            <w:r w:rsidRPr="0035126B">
              <w:rPr>
                <w:rFonts w:ascii="Times New Roman" w:hAnsi="Times New Roman" w:cs="Times New Roman"/>
                <w:sz w:val="24"/>
                <w:szCs w:val="24"/>
              </w:rPr>
              <w:t>(3) Possible and common in ordinary life</w:t>
            </w:r>
          </w:p>
          <w:p w14:paraId="634B2F5F" w14:textId="77777777" w:rsidR="00654FC6" w:rsidRPr="00654FC6" w:rsidRDefault="00654FC6" w:rsidP="00782C9A">
            <w:pPr>
              <w:rPr>
                <w:rFonts w:ascii="Times New Roman" w:hAnsi="Times New Roman" w:cs="Times New Roman"/>
                <w:sz w:val="16"/>
                <w:szCs w:val="16"/>
              </w:rPr>
            </w:pPr>
          </w:p>
        </w:tc>
        <w:tc>
          <w:tcPr>
            <w:tcW w:w="3006" w:type="dxa"/>
          </w:tcPr>
          <w:p w14:paraId="5665436D" w14:textId="77777777" w:rsidR="00DE3232" w:rsidRPr="0035126B" w:rsidRDefault="00DE3232" w:rsidP="00782C9A">
            <w:pPr>
              <w:rPr>
                <w:rFonts w:ascii="Times New Roman" w:hAnsi="Times New Roman" w:cs="Times New Roman"/>
                <w:sz w:val="24"/>
                <w:szCs w:val="24"/>
              </w:rPr>
            </w:pPr>
            <w:r w:rsidRPr="0035126B">
              <w:rPr>
                <w:rFonts w:ascii="Times New Roman" w:hAnsi="Times New Roman" w:cs="Times New Roman"/>
                <w:sz w:val="24"/>
                <w:szCs w:val="24"/>
              </w:rPr>
              <w:t>(4) Possible and common in advanced inquiry</w:t>
            </w:r>
          </w:p>
        </w:tc>
      </w:tr>
    </w:tbl>
    <w:p w14:paraId="5EA7687D" w14:textId="77777777" w:rsidR="00DE3232" w:rsidRPr="0035126B" w:rsidRDefault="00DE3232" w:rsidP="00360827">
      <w:pPr>
        <w:spacing w:after="0" w:line="240" w:lineRule="auto"/>
        <w:rPr>
          <w:rFonts w:ascii="Times New Roman" w:hAnsi="Times New Roman" w:cs="Times New Roman"/>
          <w:sz w:val="24"/>
          <w:szCs w:val="24"/>
        </w:rPr>
      </w:pPr>
    </w:p>
    <w:p w14:paraId="576060EB" w14:textId="45800CB1" w:rsidR="00DE3232" w:rsidRPr="0035126B" w:rsidRDefault="00DE3232" w:rsidP="00360827">
      <w:pPr>
        <w:spacing w:after="0" w:line="240" w:lineRule="auto"/>
        <w:rPr>
          <w:rFonts w:ascii="Times New Roman" w:hAnsi="Times New Roman" w:cs="Times New Roman"/>
          <w:sz w:val="24"/>
          <w:szCs w:val="24"/>
        </w:rPr>
      </w:pPr>
      <w:r w:rsidRPr="0035126B">
        <w:rPr>
          <w:rFonts w:ascii="Times New Roman" w:hAnsi="Times New Roman" w:cs="Times New Roman"/>
          <w:sz w:val="24"/>
          <w:szCs w:val="24"/>
        </w:rPr>
        <w:t xml:space="preserve">I will call case (1) a case of a </w:t>
      </w:r>
      <w:r w:rsidRPr="0035126B">
        <w:rPr>
          <w:rFonts w:ascii="Times New Roman" w:hAnsi="Times New Roman" w:cs="Times New Roman"/>
          <w:i/>
          <w:iCs/>
          <w:sz w:val="24"/>
          <w:szCs w:val="24"/>
        </w:rPr>
        <w:t>Euclidean Foundation</w:t>
      </w:r>
      <w:r w:rsidRPr="0035126B">
        <w:rPr>
          <w:rFonts w:ascii="Times New Roman" w:hAnsi="Times New Roman" w:cs="Times New Roman"/>
          <w:sz w:val="24"/>
          <w:szCs w:val="24"/>
        </w:rPr>
        <w:t xml:space="preserve">, because it represents an aspiration reminiscent of ancient Greek mathematical </w:t>
      </w:r>
      <w:r w:rsidR="008E5348">
        <w:rPr>
          <w:rFonts w:ascii="Times New Roman" w:hAnsi="Times New Roman" w:cs="Times New Roman"/>
          <w:sz w:val="24"/>
          <w:szCs w:val="24"/>
        </w:rPr>
        <w:t>methodology</w:t>
      </w:r>
      <w:r w:rsidRPr="0035126B">
        <w:rPr>
          <w:rFonts w:ascii="Times New Roman" w:hAnsi="Times New Roman" w:cs="Times New Roman"/>
          <w:sz w:val="24"/>
          <w:szCs w:val="24"/>
        </w:rPr>
        <w:t>—</w:t>
      </w:r>
      <w:r w:rsidR="009937E6">
        <w:rPr>
          <w:rFonts w:ascii="Times New Roman" w:hAnsi="Times New Roman" w:cs="Times New Roman"/>
          <w:sz w:val="24"/>
          <w:szCs w:val="24"/>
        </w:rPr>
        <w:t xml:space="preserve">i.e., </w:t>
      </w:r>
      <w:r w:rsidRPr="0035126B">
        <w:rPr>
          <w:rFonts w:ascii="Times New Roman" w:hAnsi="Times New Roman" w:cs="Times New Roman"/>
          <w:sz w:val="24"/>
          <w:szCs w:val="24"/>
        </w:rPr>
        <w:t>finding first principles that</w:t>
      </w:r>
      <w:r w:rsidR="001F20EC">
        <w:rPr>
          <w:rFonts w:ascii="Times New Roman" w:hAnsi="Times New Roman" w:cs="Times New Roman"/>
          <w:sz w:val="24"/>
          <w:szCs w:val="24"/>
        </w:rPr>
        <w:t xml:space="preserve"> are </w:t>
      </w:r>
      <w:r w:rsidRPr="0035126B">
        <w:rPr>
          <w:rFonts w:ascii="Times New Roman" w:hAnsi="Times New Roman" w:cs="Times New Roman"/>
          <w:sz w:val="24"/>
          <w:szCs w:val="24"/>
        </w:rPr>
        <w:t xml:space="preserve">elementary intuitions.  Euclidean foundations are foundations for a form of knowledge that is a special case of (4)—namely, </w:t>
      </w:r>
      <w:r w:rsidRPr="0035126B">
        <w:rPr>
          <w:rFonts w:ascii="Times New Roman" w:hAnsi="Times New Roman" w:cs="Times New Roman"/>
          <w:i/>
          <w:iCs/>
          <w:sz w:val="24"/>
          <w:szCs w:val="24"/>
        </w:rPr>
        <w:t>Euclidean Conclusions</w:t>
      </w:r>
      <w:r w:rsidRPr="0035126B">
        <w:rPr>
          <w:rFonts w:ascii="Times New Roman" w:hAnsi="Times New Roman" w:cs="Times New Roman"/>
          <w:sz w:val="24"/>
          <w:szCs w:val="24"/>
        </w:rPr>
        <w:t xml:space="preserve"> which are demonstrated from </w:t>
      </w:r>
      <w:r w:rsidR="00291CC3" w:rsidRPr="0035126B">
        <w:rPr>
          <w:rFonts w:ascii="Times New Roman" w:hAnsi="Times New Roman" w:cs="Times New Roman"/>
          <w:sz w:val="24"/>
          <w:szCs w:val="24"/>
        </w:rPr>
        <w:t>elementary intuitions</w:t>
      </w:r>
      <w:r w:rsidRPr="0035126B">
        <w:rPr>
          <w:rFonts w:ascii="Times New Roman" w:hAnsi="Times New Roman" w:cs="Times New Roman"/>
          <w:sz w:val="24"/>
          <w:szCs w:val="24"/>
        </w:rPr>
        <w:t xml:space="preserve">.  Cases (3) and (2) I will call </w:t>
      </w:r>
      <w:r w:rsidRPr="0035126B">
        <w:rPr>
          <w:rFonts w:ascii="Times New Roman" w:hAnsi="Times New Roman" w:cs="Times New Roman"/>
          <w:i/>
          <w:iCs/>
          <w:sz w:val="24"/>
          <w:szCs w:val="24"/>
        </w:rPr>
        <w:t>Aristotelian Foundations</w:t>
      </w:r>
      <w:r w:rsidRPr="0035126B">
        <w:rPr>
          <w:rFonts w:ascii="Times New Roman" w:hAnsi="Times New Roman" w:cs="Times New Roman"/>
          <w:sz w:val="24"/>
          <w:szCs w:val="24"/>
        </w:rPr>
        <w:t xml:space="preserve"> and </w:t>
      </w:r>
      <w:r w:rsidRPr="0035126B">
        <w:rPr>
          <w:rFonts w:ascii="Times New Roman" w:hAnsi="Times New Roman" w:cs="Times New Roman"/>
          <w:i/>
          <w:iCs/>
          <w:sz w:val="24"/>
          <w:szCs w:val="24"/>
        </w:rPr>
        <w:t>Conclusions</w:t>
      </w:r>
      <w:r w:rsidR="0026142A">
        <w:rPr>
          <w:rFonts w:ascii="Times New Roman" w:hAnsi="Times New Roman" w:cs="Times New Roman"/>
          <w:sz w:val="24"/>
          <w:szCs w:val="24"/>
        </w:rPr>
        <w:t xml:space="preserve"> respectively</w:t>
      </w:r>
      <w:r w:rsidRPr="0035126B">
        <w:rPr>
          <w:rFonts w:ascii="Times New Roman" w:hAnsi="Times New Roman" w:cs="Times New Roman"/>
          <w:sz w:val="24"/>
          <w:szCs w:val="24"/>
        </w:rPr>
        <w:t xml:space="preserve">, since they are inspired by Aristotle’s thought that one can acceptably start with common learning and then seek to systematically understand and make sense of what one already knew (for Aristotle, this is what one had </w:t>
      </w:r>
      <w:r w:rsidRPr="0035126B">
        <w:rPr>
          <w:rFonts w:ascii="Times New Roman" w:hAnsi="Times New Roman" w:cs="Times New Roman"/>
          <w:i/>
          <w:iCs/>
          <w:sz w:val="24"/>
          <w:szCs w:val="24"/>
        </w:rPr>
        <w:t xml:space="preserve">gnosis </w:t>
      </w:r>
      <w:r w:rsidRPr="0035126B">
        <w:rPr>
          <w:rFonts w:ascii="Times New Roman" w:hAnsi="Times New Roman" w:cs="Times New Roman"/>
          <w:sz w:val="24"/>
          <w:szCs w:val="24"/>
        </w:rPr>
        <w:t xml:space="preserve">of from early years).   </w:t>
      </w:r>
    </w:p>
    <w:p w14:paraId="27730B96" w14:textId="0C4294DB" w:rsidR="00DE3232" w:rsidRPr="0035126B" w:rsidRDefault="00DE3232" w:rsidP="00360827">
      <w:pPr>
        <w:spacing w:after="0" w:line="240" w:lineRule="auto"/>
        <w:rPr>
          <w:rFonts w:ascii="Times New Roman" w:hAnsi="Times New Roman" w:cs="Times New Roman"/>
          <w:i/>
          <w:iCs/>
          <w:sz w:val="24"/>
          <w:szCs w:val="24"/>
        </w:rPr>
      </w:pPr>
      <w:r w:rsidRPr="0035126B">
        <w:rPr>
          <w:rFonts w:ascii="Times New Roman" w:hAnsi="Times New Roman" w:cs="Times New Roman"/>
          <w:sz w:val="24"/>
          <w:szCs w:val="24"/>
        </w:rPr>
        <w:tab/>
        <w:t xml:space="preserve">IKI only appears implausible if we conflate </w:t>
      </w:r>
      <w:r w:rsidR="00003333">
        <w:rPr>
          <w:rFonts w:ascii="Times New Roman" w:hAnsi="Times New Roman" w:cs="Times New Roman"/>
          <w:sz w:val="24"/>
          <w:szCs w:val="24"/>
        </w:rPr>
        <w:t>Aristotelian</w:t>
      </w:r>
      <w:r w:rsidRPr="0035126B">
        <w:rPr>
          <w:rFonts w:ascii="Times New Roman" w:hAnsi="Times New Roman" w:cs="Times New Roman"/>
          <w:sz w:val="24"/>
          <w:szCs w:val="24"/>
        </w:rPr>
        <w:t xml:space="preserve"> and Euclidean epistemic structure.  Aristotle reasonably thought it was obvious</w:t>
      </w:r>
      <w:r w:rsidRPr="0035126B">
        <w:rPr>
          <w:rFonts w:ascii="Times New Roman" w:hAnsi="Times New Roman" w:cs="Times New Roman"/>
          <w:i/>
          <w:iCs/>
          <w:sz w:val="24"/>
          <w:szCs w:val="24"/>
        </w:rPr>
        <w:t xml:space="preserve"> </w:t>
      </w:r>
      <w:r w:rsidRPr="0035126B">
        <w:rPr>
          <w:rFonts w:ascii="Times New Roman" w:hAnsi="Times New Roman" w:cs="Times New Roman"/>
          <w:sz w:val="24"/>
          <w:szCs w:val="24"/>
        </w:rPr>
        <w:t xml:space="preserve">that inferential knowledge can be a foundation for inquiry.  It was sufficiently obvious to him that it is plausibly presupposed in the first line of </w:t>
      </w:r>
      <w:r w:rsidRPr="0035126B">
        <w:rPr>
          <w:rFonts w:ascii="Times New Roman" w:hAnsi="Times New Roman" w:cs="Times New Roman"/>
          <w:i/>
          <w:iCs/>
          <w:sz w:val="24"/>
          <w:szCs w:val="24"/>
        </w:rPr>
        <w:t>Posterior Analytics</w:t>
      </w:r>
      <w:r w:rsidRPr="0035126B">
        <w:rPr>
          <w:rFonts w:ascii="Times New Roman" w:hAnsi="Times New Roman" w:cs="Times New Roman"/>
          <w:sz w:val="24"/>
          <w:szCs w:val="24"/>
        </w:rPr>
        <w:t xml:space="preserve">: ‘All teaching and intellectual learning come about from already existing knowledge’ (Book 1, Section 1).  Since the already existing knowledge on which inquiry (‘intellectual learning’) draws is </w:t>
      </w:r>
      <w:r w:rsidR="00AA5CA4" w:rsidRPr="0035126B">
        <w:rPr>
          <w:rFonts w:ascii="Times New Roman" w:hAnsi="Times New Roman" w:cs="Times New Roman"/>
          <w:sz w:val="24"/>
          <w:szCs w:val="24"/>
        </w:rPr>
        <w:t xml:space="preserve">often </w:t>
      </w:r>
      <w:r w:rsidRPr="0035126B">
        <w:rPr>
          <w:rFonts w:ascii="Times New Roman" w:hAnsi="Times New Roman" w:cs="Times New Roman"/>
          <w:sz w:val="24"/>
          <w:szCs w:val="24"/>
        </w:rPr>
        <w:t>more high-level than what was learned in infancy, inquiry</w:t>
      </w:r>
      <w:r w:rsidR="00077A6A" w:rsidRPr="0035126B">
        <w:rPr>
          <w:rFonts w:ascii="Times New Roman" w:hAnsi="Times New Roman" w:cs="Times New Roman"/>
          <w:sz w:val="24"/>
          <w:szCs w:val="24"/>
        </w:rPr>
        <w:t xml:space="preserve"> often</w:t>
      </w:r>
      <w:r w:rsidRPr="0035126B">
        <w:rPr>
          <w:rFonts w:ascii="Times New Roman" w:hAnsi="Times New Roman" w:cs="Times New Roman"/>
          <w:sz w:val="24"/>
          <w:szCs w:val="24"/>
        </w:rPr>
        <w:t xml:space="preserve"> rests on a foundation of inferential knowledge.  After all, for inquiry to be possible, we must begin somewhere</w:t>
      </w:r>
      <w:r w:rsidR="0087467D" w:rsidRPr="0035126B">
        <w:rPr>
          <w:rFonts w:ascii="Times New Roman" w:hAnsi="Times New Roman" w:cs="Times New Roman"/>
          <w:sz w:val="24"/>
          <w:szCs w:val="24"/>
        </w:rPr>
        <w:t xml:space="preserve">, and </w:t>
      </w:r>
      <w:r w:rsidRPr="0035126B">
        <w:rPr>
          <w:rFonts w:ascii="Times New Roman" w:hAnsi="Times New Roman" w:cs="Times New Roman"/>
          <w:sz w:val="24"/>
          <w:szCs w:val="24"/>
        </w:rPr>
        <w:t xml:space="preserve">there seem to be no </w:t>
      </w:r>
      <w:r w:rsidRPr="0035126B">
        <w:rPr>
          <w:rFonts w:ascii="Times New Roman" w:hAnsi="Times New Roman" w:cs="Times New Roman"/>
          <w:i/>
          <w:iCs/>
          <w:sz w:val="24"/>
          <w:szCs w:val="24"/>
        </w:rPr>
        <w:t>general</w:t>
      </w:r>
      <w:r w:rsidRPr="0035126B">
        <w:rPr>
          <w:rFonts w:ascii="Times New Roman" w:hAnsi="Times New Roman" w:cs="Times New Roman"/>
          <w:sz w:val="24"/>
          <w:szCs w:val="24"/>
        </w:rPr>
        <w:t xml:space="preserve"> restrictions on the content of this knowledge.  All that is required in general is that it is something we </w:t>
      </w:r>
      <w:r w:rsidRPr="0035126B">
        <w:rPr>
          <w:rFonts w:ascii="Times New Roman" w:hAnsi="Times New Roman" w:cs="Times New Roman"/>
          <w:i/>
          <w:iCs/>
          <w:sz w:val="24"/>
          <w:szCs w:val="24"/>
        </w:rPr>
        <w:t>already knew</w:t>
      </w:r>
      <w:r w:rsidRPr="0035126B">
        <w:rPr>
          <w:rFonts w:ascii="Times New Roman" w:hAnsi="Times New Roman" w:cs="Times New Roman"/>
          <w:sz w:val="24"/>
          <w:szCs w:val="24"/>
        </w:rPr>
        <w:t xml:space="preserve"> thanks to earlier learning, though specific domains of inquiry (e.g., Euclidean geometry) impose further restrictions.  If so, it seems that at least in principle, </w:t>
      </w:r>
      <w:r w:rsidRPr="0035126B">
        <w:rPr>
          <w:rFonts w:ascii="Times New Roman" w:hAnsi="Times New Roman" w:cs="Times New Roman"/>
          <w:i/>
          <w:iCs/>
          <w:sz w:val="24"/>
          <w:szCs w:val="24"/>
        </w:rPr>
        <w:t>any</w:t>
      </w:r>
      <w:r w:rsidRPr="0035126B">
        <w:rPr>
          <w:rFonts w:ascii="Times New Roman" w:hAnsi="Times New Roman" w:cs="Times New Roman"/>
          <w:sz w:val="24"/>
          <w:szCs w:val="24"/>
        </w:rPr>
        <w:t xml:space="preserve"> inferential knowledge could be a proper foundation for </w:t>
      </w:r>
      <w:r w:rsidRPr="0035126B">
        <w:rPr>
          <w:rFonts w:ascii="Times New Roman" w:hAnsi="Times New Roman" w:cs="Times New Roman"/>
          <w:i/>
          <w:iCs/>
          <w:sz w:val="24"/>
          <w:szCs w:val="24"/>
        </w:rPr>
        <w:t xml:space="preserve">some </w:t>
      </w:r>
      <w:r w:rsidRPr="0035126B">
        <w:rPr>
          <w:rFonts w:ascii="Times New Roman" w:hAnsi="Times New Roman" w:cs="Times New Roman"/>
          <w:sz w:val="24"/>
          <w:szCs w:val="24"/>
        </w:rPr>
        <w:t xml:space="preserve">inquiry.  </w:t>
      </w:r>
    </w:p>
    <w:p w14:paraId="039048C5" w14:textId="32595499" w:rsidR="00DE3232" w:rsidRPr="0035126B" w:rsidRDefault="00DE3232" w:rsidP="00360827">
      <w:pPr>
        <w:spacing w:after="0" w:line="240" w:lineRule="auto"/>
        <w:rPr>
          <w:rFonts w:ascii="Times New Roman" w:hAnsi="Times New Roman" w:cs="Times New Roman"/>
          <w:sz w:val="24"/>
          <w:szCs w:val="24"/>
        </w:rPr>
      </w:pPr>
      <w:r w:rsidRPr="0035126B">
        <w:rPr>
          <w:rFonts w:ascii="Times New Roman" w:hAnsi="Times New Roman" w:cs="Times New Roman"/>
          <w:sz w:val="24"/>
          <w:szCs w:val="24"/>
        </w:rPr>
        <w:tab/>
        <w:t xml:space="preserve">With these points in mind, the versions of IKI and Wodehouse’s Thesis seemingly implied by </w:t>
      </w:r>
      <w:proofErr w:type="spellStart"/>
      <w:r w:rsidRPr="0035126B">
        <w:rPr>
          <w:rFonts w:ascii="Times New Roman" w:hAnsi="Times New Roman" w:cs="Times New Roman"/>
          <w:sz w:val="24"/>
          <w:szCs w:val="24"/>
        </w:rPr>
        <w:t>presentationalism</w:t>
      </w:r>
      <w:proofErr w:type="spellEnd"/>
      <w:r w:rsidRPr="0035126B">
        <w:rPr>
          <w:rFonts w:ascii="Times New Roman" w:hAnsi="Times New Roman" w:cs="Times New Roman"/>
          <w:sz w:val="24"/>
          <w:szCs w:val="24"/>
        </w:rPr>
        <w:t xml:space="preserve"> can both be expressed more clearly as follows:</w:t>
      </w:r>
    </w:p>
    <w:p w14:paraId="514467C9" w14:textId="77777777" w:rsidR="00DE3232" w:rsidRPr="0035126B" w:rsidRDefault="00DE3232" w:rsidP="00360827">
      <w:pPr>
        <w:spacing w:after="0" w:line="240" w:lineRule="auto"/>
        <w:rPr>
          <w:rFonts w:ascii="Times New Roman" w:hAnsi="Times New Roman" w:cs="Times New Roman"/>
          <w:sz w:val="24"/>
          <w:szCs w:val="24"/>
        </w:rPr>
      </w:pPr>
    </w:p>
    <w:p w14:paraId="484E6907" w14:textId="3FDEBBFB" w:rsidR="00DE3232" w:rsidRPr="0035126B" w:rsidRDefault="00DE3232" w:rsidP="00360827">
      <w:pPr>
        <w:spacing w:after="0" w:line="240" w:lineRule="auto"/>
        <w:ind w:left="720"/>
        <w:jc w:val="both"/>
        <w:rPr>
          <w:rFonts w:ascii="Times New Roman" w:hAnsi="Times New Roman" w:cs="Times New Roman"/>
          <w:sz w:val="24"/>
          <w:szCs w:val="24"/>
        </w:rPr>
      </w:pPr>
      <w:r w:rsidRPr="0035126B">
        <w:rPr>
          <w:rFonts w:ascii="Times New Roman" w:hAnsi="Times New Roman" w:cs="Times New Roman"/>
          <w:b/>
          <w:bCs/>
          <w:sz w:val="24"/>
          <w:szCs w:val="24"/>
        </w:rPr>
        <w:t>IKI</w:t>
      </w:r>
      <w:r w:rsidRPr="0035126B">
        <w:rPr>
          <w:rFonts w:ascii="Times New Roman" w:hAnsi="Times New Roman" w:cs="Times New Roman"/>
          <w:sz w:val="24"/>
          <w:szCs w:val="24"/>
        </w:rPr>
        <w:t>*: Any piece of inferential knowledge can be an Aristotelian foundation for a justified conclusion in some proper inquiry.</w:t>
      </w:r>
    </w:p>
    <w:p w14:paraId="032017AD" w14:textId="77777777" w:rsidR="00DE3232" w:rsidRPr="0035126B" w:rsidRDefault="00DE3232" w:rsidP="00360827">
      <w:pPr>
        <w:spacing w:after="0" w:line="240" w:lineRule="auto"/>
        <w:ind w:left="720"/>
        <w:jc w:val="both"/>
        <w:rPr>
          <w:rFonts w:ascii="Times New Roman" w:hAnsi="Times New Roman" w:cs="Times New Roman"/>
          <w:sz w:val="24"/>
          <w:szCs w:val="24"/>
        </w:rPr>
      </w:pPr>
    </w:p>
    <w:p w14:paraId="0138EB11" w14:textId="77777777" w:rsidR="00DE3232" w:rsidRPr="0035126B" w:rsidRDefault="00DE3232" w:rsidP="00360827">
      <w:pPr>
        <w:spacing w:after="0" w:line="240" w:lineRule="auto"/>
        <w:ind w:left="720"/>
        <w:jc w:val="both"/>
        <w:rPr>
          <w:rFonts w:ascii="Times New Roman" w:hAnsi="Times New Roman" w:cs="Times New Roman"/>
          <w:sz w:val="24"/>
          <w:szCs w:val="24"/>
        </w:rPr>
      </w:pPr>
      <w:r w:rsidRPr="0035126B">
        <w:rPr>
          <w:rFonts w:ascii="Times New Roman" w:hAnsi="Times New Roman" w:cs="Times New Roman"/>
          <w:b/>
          <w:bCs/>
          <w:sz w:val="24"/>
          <w:szCs w:val="24"/>
        </w:rPr>
        <w:t>Wodehouse’s Thesis*:</w:t>
      </w:r>
      <w:r w:rsidRPr="0035126B">
        <w:rPr>
          <w:rFonts w:ascii="Times New Roman" w:hAnsi="Times New Roman" w:cs="Times New Roman"/>
          <w:sz w:val="24"/>
          <w:szCs w:val="24"/>
        </w:rPr>
        <w:t xml:space="preserve"> All knowledge is equally capable of being an Aristotelian foundation relative to some proper inquiry.    </w:t>
      </w:r>
    </w:p>
    <w:p w14:paraId="7F9EACE3" w14:textId="77777777" w:rsidR="00DE3232" w:rsidRPr="0035126B" w:rsidRDefault="00DE3232" w:rsidP="00360827">
      <w:pPr>
        <w:spacing w:after="0" w:line="240" w:lineRule="auto"/>
        <w:rPr>
          <w:rFonts w:ascii="Times New Roman" w:hAnsi="Times New Roman" w:cs="Times New Roman"/>
          <w:sz w:val="24"/>
          <w:szCs w:val="24"/>
        </w:rPr>
      </w:pPr>
    </w:p>
    <w:p w14:paraId="055B7CC5" w14:textId="6B3A32C6" w:rsidR="00DE3232" w:rsidRPr="0035126B" w:rsidRDefault="00DE3232" w:rsidP="00360827">
      <w:pPr>
        <w:spacing w:after="0" w:line="240" w:lineRule="auto"/>
        <w:rPr>
          <w:rFonts w:ascii="Times New Roman" w:hAnsi="Times New Roman" w:cs="Times New Roman"/>
          <w:sz w:val="24"/>
          <w:szCs w:val="24"/>
        </w:rPr>
      </w:pPr>
      <w:r w:rsidRPr="0035126B">
        <w:rPr>
          <w:rFonts w:ascii="Times New Roman" w:hAnsi="Times New Roman" w:cs="Times New Roman"/>
          <w:sz w:val="24"/>
          <w:szCs w:val="24"/>
        </w:rPr>
        <w:lastRenderedPageBreak/>
        <w:t xml:space="preserve">These </w:t>
      </w:r>
      <w:r w:rsidR="00D451EA">
        <w:rPr>
          <w:rFonts w:ascii="Times New Roman" w:hAnsi="Times New Roman" w:cs="Times New Roman"/>
          <w:sz w:val="24"/>
          <w:szCs w:val="24"/>
        </w:rPr>
        <w:t>claims</w:t>
      </w:r>
      <w:r w:rsidRPr="0035126B">
        <w:rPr>
          <w:rFonts w:ascii="Times New Roman" w:hAnsi="Times New Roman" w:cs="Times New Roman"/>
          <w:sz w:val="24"/>
          <w:szCs w:val="24"/>
        </w:rPr>
        <w:t xml:space="preserve"> are far from obviously false.  They are plausible in light of </w:t>
      </w:r>
      <w:r w:rsidR="00D451EA">
        <w:rPr>
          <w:rFonts w:ascii="Times New Roman" w:hAnsi="Times New Roman" w:cs="Times New Roman"/>
          <w:sz w:val="24"/>
          <w:szCs w:val="24"/>
        </w:rPr>
        <w:t>Aristotle’s points</w:t>
      </w:r>
      <w:r w:rsidRPr="0035126B">
        <w:rPr>
          <w:rFonts w:ascii="Times New Roman" w:hAnsi="Times New Roman" w:cs="Times New Roman"/>
          <w:sz w:val="24"/>
          <w:szCs w:val="24"/>
        </w:rPr>
        <w:t xml:space="preserve"> about</w:t>
      </w:r>
      <w:r w:rsidR="00FA00F4">
        <w:rPr>
          <w:rFonts w:ascii="Times New Roman" w:hAnsi="Times New Roman" w:cs="Times New Roman"/>
          <w:sz w:val="24"/>
          <w:szCs w:val="24"/>
        </w:rPr>
        <w:t xml:space="preserve"> </w:t>
      </w:r>
      <w:r w:rsidRPr="0035126B">
        <w:rPr>
          <w:rFonts w:ascii="Times New Roman" w:hAnsi="Times New Roman" w:cs="Times New Roman"/>
          <w:sz w:val="24"/>
          <w:szCs w:val="24"/>
        </w:rPr>
        <w:t xml:space="preserve">inquiry.  If all that is required for proper ordinary inquiry to be resolved is that one take up a question and answer it knowledgeably, these </w:t>
      </w:r>
      <w:r w:rsidR="00321D84">
        <w:rPr>
          <w:rFonts w:ascii="Times New Roman" w:hAnsi="Times New Roman" w:cs="Times New Roman"/>
          <w:sz w:val="24"/>
          <w:szCs w:val="24"/>
        </w:rPr>
        <w:t>claims seem clearly true</w:t>
      </w:r>
      <w:r w:rsidRPr="0035126B">
        <w:rPr>
          <w:rFonts w:ascii="Times New Roman" w:hAnsi="Times New Roman" w:cs="Times New Roman"/>
          <w:sz w:val="24"/>
          <w:szCs w:val="24"/>
        </w:rPr>
        <w:t xml:space="preserve">.  </w:t>
      </w:r>
      <w:r w:rsidR="00321D84">
        <w:rPr>
          <w:rFonts w:ascii="Times New Roman" w:hAnsi="Times New Roman" w:cs="Times New Roman"/>
          <w:sz w:val="24"/>
          <w:szCs w:val="24"/>
        </w:rPr>
        <w:t>C</w:t>
      </w:r>
      <w:r w:rsidRPr="0035126B">
        <w:rPr>
          <w:rFonts w:ascii="Times New Roman" w:hAnsi="Times New Roman" w:cs="Times New Roman"/>
          <w:sz w:val="24"/>
          <w:szCs w:val="24"/>
        </w:rPr>
        <w:t xml:space="preserve">onsider everyday cases where a fact one learned has left working memory but not long-term memory, one temporarily forgets whether one knows that p, and one </w:t>
      </w:r>
      <w:r w:rsidR="00871D2B">
        <w:rPr>
          <w:rFonts w:ascii="Times New Roman" w:hAnsi="Times New Roman" w:cs="Times New Roman"/>
          <w:sz w:val="24"/>
          <w:szCs w:val="24"/>
        </w:rPr>
        <w:t xml:space="preserve">has </w:t>
      </w:r>
      <w:r w:rsidRPr="0035126B">
        <w:rPr>
          <w:rFonts w:ascii="Times New Roman" w:hAnsi="Times New Roman" w:cs="Times New Roman"/>
          <w:sz w:val="24"/>
          <w:szCs w:val="24"/>
        </w:rPr>
        <w:t>a mental episode of the form, ‘Wait—</w:t>
      </w:r>
      <w:r w:rsidRPr="0035126B">
        <w:rPr>
          <w:rFonts w:ascii="Times New Roman" w:hAnsi="Times New Roman" w:cs="Times New Roman"/>
          <w:i/>
          <w:iCs/>
          <w:sz w:val="24"/>
          <w:szCs w:val="24"/>
        </w:rPr>
        <w:t>p</w:t>
      </w:r>
      <w:r w:rsidRPr="0035126B">
        <w:rPr>
          <w:rFonts w:ascii="Times New Roman" w:hAnsi="Times New Roman" w:cs="Times New Roman"/>
          <w:sz w:val="24"/>
          <w:szCs w:val="24"/>
        </w:rPr>
        <w:t xml:space="preserve">?  Oh, yes, of course, p.’  Provided that one can manage to </w:t>
      </w:r>
      <w:r w:rsidRPr="00DC5239">
        <w:rPr>
          <w:rFonts w:ascii="Times New Roman" w:hAnsi="Times New Roman" w:cs="Times New Roman"/>
          <w:sz w:val="24"/>
          <w:szCs w:val="24"/>
        </w:rPr>
        <w:t>recall</w:t>
      </w:r>
      <w:r w:rsidRPr="0035126B">
        <w:rPr>
          <w:rFonts w:ascii="Times New Roman" w:hAnsi="Times New Roman" w:cs="Times New Roman"/>
          <w:sz w:val="24"/>
          <w:szCs w:val="24"/>
        </w:rPr>
        <w:t xml:space="preserve"> that p, one can terminate the inquiry and justifiably affirm that p by recalling that p</w:t>
      </w:r>
      <w:r w:rsidR="00F94E44">
        <w:rPr>
          <w:rFonts w:ascii="Times New Roman" w:hAnsi="Times New Roman" w:cs="Times New Roman"/>
          <w:sz w:val="24"/>
          <w:szCs w:val="24"/>
        </w:rPr>
        <w:t xml:space="preserve"> in this way</w:t>
      </w:r>
      <w:r w:rsidRPr="0035126B">
        <w:rPr>
          <w:rFonts w:ascii="Times New Roman" w:hAnsi="Times New Roman" w:cs="Times New Roman"/>
          <w:sz w:val="24"/>
          <w:szCs w:val="24"/>
        </w:rPr>
        <w:t xml:space="preserve">, where p might be something one learned earlier by inference, testimony, perception, or other sources.   To be sure, if one enters a specialized domain of inquiry, this kind of resolution may become unacceptable.  But for everyday inquiry, it is not only acceptable but necessary: otherwise one will </w:t>
      </w:r>
      <w:r w:rsidR="003A6406">
        <w:rPr>
          <w:rFonts w:ascii="Times New Roman" w:hAnsi="Times New Roman" w:cs="Times New Roman"/>
          <w:sz w:val="24"/>
          <w:szCs w:val="24"/>
        </w:rPr>
        <w:t>lose most</w:t>
      </w:r>
      <w:r w:rsidR="00E96F75" w:rsidRPr="0035126B">
        <w:rPr>
          <w:rFonts w:ascii="Times New Roman" w:hAnsi="Times New Roman" w:cs="Times New Roman"/>
          <w:sz w:val="24"/>
          <w:szCs w:val="24"/>
        </w:rPr>
        <w:t xml:space="preserve"> </w:t>
      </w:r>
      <w:r w:rsidRPr="0035126B">
        <w:rPr>
          <w:rFonts w:ascii="Times New Roman" w:hAnsi="Times New Roman" w:cs="Times New Roman"/>
          <w:sz w:val="24"/>
          <w:szCs w:val="24"/>
        </w:rPr>
        <w:t xml:space="preserve">knowledge </w:t>
      </w:r>
      <w:r w:rsidR="004E3FAE" w:rsidRPr="0035126B">
        <w:rPr>
          <w:rFonts w:ascii="Times New Roman" w:hAnsi="Times New Roman" w:cs="Times New Roman"/>
          <w:sz w:val="24"/>
          <w:szCs w:val="24"/>
        </w:rPr>
        <w:t xml:space="preserve">merely </w:t>
      </w:r>
      <w:r w:rsidRPr="0035126B">
        <w:rPr>
          <w:rFonts w:ascii="Times New Roman" w:hAnsi="Times New Roman" w:cs="Times New Roman"/>
          <w:sz w:val="24"/>
          <w:szCs w:val="24"/>
        </w:rPr>
        <w:t xml:space="preserve">by dint of </w:t>
      </w:r>
      <w:r w:rsidR="00E96F75" w:rsidRPr="0035126B">
        <w:rPr>
          <w:rFonts w:ascii="Times New Roman" w:hAnsi="Times New Roman" w:cs="Times New Roman"/>
          <w:sz w:val="24"/>
          <w:szCs w:val="24"/>
        </w:rPr>
        <w:t xml:space="preserve">limited working memory.  </w:t>
      </w:r>
    </w:p>
    <w:p w14:paraId="21CE3F0D" w14:textId="77777777" w:rsidR="00DE3232" w:rsidRPr="0035126B" w:rsidRDefault="00DE3232" w:rsidP="00360827">
      <w:pPr>
        <w:spacing w:after="0" w:line="240" w:lineRule="auto"/>
        <w:rPr>
          <w:rFonts w:ascii="Times New Roman" w:hAnsi="Times New Roman" w:cs="Times New Roman"/>
          <w:sz w:val="24"/>
          <w:szCs w:val="24"/>
        </w:rPr>
      </w:pPr>
      <w:r w:rsidRPr="0035126B">
        <w:rPr>
          <w:rFonts w:ascii="Times New Roman" w:hAnsi="Times New Roman" w:cs="Times New Roman"/>
          <w:sz w:val="24"/>
          <w:szCs w:val="24"/>
        </w:rPr>
        <w:tab/>
        <w:t xml:space="preserve">Let’s take stock.  The defender of </w:t>
      </w:r>
      <w:proofErr w:type="spellStart"/>
      <w:r w:rsidRPr="0035126B">
        <w:rPr>
          <w:rFonts w:ascii="Times New Roman" w:hAnsi="Times New Roman" w:cs="Times New Roman"/>
          <w:sz w:val="24"/>
          <w:szCs w:val="24"/>
        </w:rPr>
        <w:t>presentationalism</w:t>
      </w:r>
      <w:proofErr w:type="spellEnd"/>
      <w:r w:rsidRPr="0035126B">
        <w:rPr>
          <w:rFonts w:ascii="Times New Roman" w:hAnsi="Times New Roman" w:cs="Times New Roman"/>
          <w:sz w:val="24"/>
          <w:szCs w:val="24"/>
        </w:rPr>
        <w:t xml:space="preserve"> about ways of knowing can without absurdity accept that presentations provide ‘immediate justification’ in the following sense:</w:t>
      </w:r>
    </w:p>
    <w:p w14:paraId="00559305" w14:textId="77777777" w:rsidR="00DE3232" w:rsidRPr="0035126B" w:rsidRDefault="00DE3232" w:rsidP="00360827">
      <w:pPr>
        <w:spacing w:after="0" w:line="240" w:lineRule="auto"/>
        <w:rPr>
          <w:rFonts w:ascii="Times New Roman" w:hAnsi="Times New Roman" w:cs="Times New Roman"/>
          <w:sz w:val="24"/>
          <w:szCs w:val="24"/>
        </w:rPr>
      </w:pPr>
    </w:p>
    <w:p w14:paraId="6DF5CA41" w14:textId="6A984B3D" w:rsidR="00DE3232" w:rsidRPr="0035126B" w:rsidRDefault="00DE3232" w:rsidP="00360827">
      <w:pPr>
        <w:spacing w:after="0" w:line="240" w:lineRule="auto"/>
        <w:ind w:left="720"/>
        <w:rPr>
          <w:rFonts w:ascii="Times New Roman" w:hAnsi="Times New Roman" w:cs="Times New Roman"/>
          <w:sz w:val="24"/>
          <w:szCs w:val="24"/>
        </w:rPr>
      </w:pPr>
      <w:r w:rsidRPr="0035126B">
        <w:rPr>
          <w:rFonts w:ascii="Times New Roman" w:hAnsi="Times New Roman" w:cs="Times New Roman"/>
          <w:i/>
          <w:iCs/>
          <w:sz w:val="24"/>
          <w:szCs w:val="24"/>
        </w:rPr>
        <w:t>Immediate Justification</w:t>
      </w:r>
      <w:r w:rsidRPr="0035126B">
        <w:rPr>
          <w:rFonts w:ascii="Times New Roman" w:hAnsi="Times New Roman" w:cs="Times New Roman"/>
          <w:sz w:val="24"/>
          <w:szCs w:val="24"/>
        </w:rPr>
        <w:t xml:space="preserve">: Immediate justification for p is justification for affirmatively answering &lt;p?&gt; </w:t>
      </w:r>
      <w:r w:rsidRPr="0035126B">
        <w:rPr>
          <w:rFonts w:ascii="Times New Roman" w:hAnsi="Times New Roman" w:cs="Times New Roman"/>
          <w:i/>
          <w:iCs/>
          <w:sz w:val="24"/>
          <w:szCs w:val="24"/>
        </w:rPr>
        <w:t>just</w:t>
      </w:r>
      <w:r w:rsidRPr="0035126B">
        <w:rPr>
          <w:rFonts w:ascii="Times New Roman" w:hAnsi="Times New Roman" w:cs="Times New Roman"/>
          <w:sz w:val="24"/>
          <w:szCs w:val="24"/>
        </w:rPr>
        <w:t xml:space="preserve"> on the grounds that it is now clear to one that p.    </w:t>
      </w:r>
    </w:p>
    <w:p w14:paraId="095D1C99" w14:textId="77777777" w:rsidR="00DE3232" w:rsidRPr="0035126B" w:rsidRDefault="00DE3232" w:rsidP="00360827">
      <w:pPr>
        <w:spacing w:after="0" w:line="240" w:lineRule="auto"/>
        <w:rPr>
          <w:rFonts w:ascii="Times New Roman" w:hAnsi="Times New Roman" w:cs="Times New Roman"/>
          <w:sz w:val="24"/>
          <w:szCs w:val="24"/>
        </w:rPr>
      </w:pPr>
    </w:p>
    <w:p w14:paraId="541EDA8B" w14:textId="5DB3EE8B" w:rsidR="00DE3232" w:rsidRPr="0035126B" w:rsidRDefault="00DE3232" w:rsidP="00360827">
      <w:pPr>
        <w:spacing w:after="0" w:line="240" w:lineRule="auto"/>
        <w:rPr>
          <w:rFonts w:ascii="Times New Roman" w:hAnsi="Times New Roman" w:cs="Times New Roman"/>
          <w:sz w:val="24"/>
          <w:szCs w:val="24"/>
        </w:rPr>
      </w:pPr>
      <w:proofErr w:type="spellStart"/>
      <w:r w:rsidRPr="0035126B">
        <w:rPr>
          <w:rFonts w:ascii="Times New Roman" w:hAnsi="Times New Roman" w:cs="Times New Roman"/>
          <w:sz w:val="24"/>
          <w:szCs w:val="24"/>
        </w:rPr>
        <w:t>Presentationalism</w:t>
      </w:r>
      <w:proofErr w:type="spellEnd"/>
      <w:r w:rsidRPr="0035126B">
        <w:rPr>
          <w:rFonts w:ascii="Times New Roman" w:hAnsi="Times New Roman" w:cs="Times New Roman"/>
          <w:sz w:val="24"/>
          <w:szCs w:val="24"/>
        </w:rPr>
        <w:t xml:space="preserve"> does imply that any way of (re)learning, including inferential learning, can make it clear to one that p, since it implies that all ways of (re)learning are forms of presentation, and if one is presented with the fact that p, it is clear to one that p.  This is a kind of immediate justification, but it is a kind that is consistent with that justification’s being provided by inferential knowledge.  </w:t>
      </w:r>
      <w:proofErr w:type="spellStart"/>
      <w:r w:rsidRPr="0035126B">
        <w:rPr>
          <w:rFonts w:ascii="Times New Roman" w:hAnsi="Times New Roman" w:cs="Times New Roman"/>
          <w:sz w:val="24"/>
          <w:szCs w:val="24"/>
        </w:rPr>
        <w:t>Presentationalism</w:t>
      </w:r>
      <w:proofErr w:type="spellEnd"/>
      <w:r w:rsidRPr="0035126B">
        <w:rPr>
          <w:rFonts w:ascii="Times New Roman" w:hAnsi="Times New Roman" w:cs="Times New Roman"/>
          <w:sz w:val="24"/>
          <w:szCs w:val="24"/>
        </w:rPr>
        <w:t xml:space="preserve"> does </w:t>
      </w:r>
      <w:r w:rsidRPr="0035126B">
        <w:rPr>
          <w:rFonts w:ascii="Times New Roman" w:hAnsi="Times New Roman" w:cs="Times New Roman"/>
          <w:i/>
          <w:iCs/>
          <w:sz w:val="24"/>
          <w:szCs w:val="24"/>
        </w:rPr>
        <w:t>not</w:t>
      </w:r>
      <w:r w:rsidRPr="0035126B">
        <w:rPr>
          <w:rFonts w:ascii="Times New Roman" w:hAnsi="Times New Roman" w:cs="Times New Roman"/>
          <w:sz w:val="24"/>
          <w:szCs w:val="24"/>
        </w:rPr>
        <w:t xml:space="preserve"> imply, however, that any way of (re)learning, including inferential learning, can provide one with </w:t>
      </w:r>
      <w:r w:rsidRPr="0035126B">
        <w:rPr>
          <w:rFonts w:ascii="Times New Roman" w:hAnsi="Times New Roman" w:cs="Times New Roman"/>
          <w:i/>
          <w:iCs/>
          <w:sz w:val="24"/>
          <w:szCs w:val="24"/>
        </w:rPr>
        <w:t>non-inferential knowledge</w:t>
      </w:r>
      <w:r w:rsidRPr="0035126B">
        <w:rPr>
          <w:rFonts w:ascii="Times New Roman" w:hAnsi="Times New Roman" w:cs="Times New Roman"/>
          <w:sz w:val="24"/>
          <w:szCs w:val="24"/>
        </w:rPr>
        <w:t>, or with justification that is ‘non-inferential’ in the strong sense of not presupposing anything learned by inference.  For presentations and knowledge from presentation can be inferential, as we’ve seen.  The appearance of a</w:t>
      </w:r>
      <w:r w:rsidR="00627CFF">
        <w:rPr>
          <w:rFonts w:ascii="Times New Roman" w:hAnsi="Times New Roman" w:cs="Times New Roman"/>
          <w:sz w:val="24"/>
          <w:szCs w:val="24"/>
        </w:rPr>
        <w:t xml:space="preserve"> </w:t>
      </w:r>
      <w:r w:rsidRPr="0035126B">
        <w:rPr>
          <w:rFonts w:ascii="Times New Roman" w:hAnsi="Times New Roman" w:cs="Times New Roman"/>
          <w:sz w:val="24"/>
          <w:szCs w:val="24"/>
        </w:rPr>
        <w:t xml:space="preserve">contradiction here is resolved by distinguishing between Aristotelian and Euclidean epistemic structure.  </w:t>
      </w:r>
    </w:p>
    <w:p w14:paraId="61512896" w14:textId="5AD33318" w:rsidR="00DE3232" w:rsidRPr="0035126B" w:rsidRDefault="00DE3232" w:rsidP="00360827">
      <w:pPr>
        <w:spacing w:after="0" w:line="240" w:lineRule="auto"/>
        <w:rPr>
          <w:rFonts w:ascii="Times New Roman" w:hAnsi="Times New Roman" w:cs="Times New Roman"/>
          <w:sz w:val="24"/>
          <w:szCs w:val="24"/>
        </w:rPr>
      </w:pPr>
      <w:r w:rsidRPr="0035126B">
        <w:rPr>
          <w:rFonts w:ascii="Times New Roman" w:hAnsi="Times New Roman" w:cs="Times New Roman"/>
          <w:sz w:val="24"/>
          <w:szCs w:val="24"/>
        </w:rPr>
        <w:tab/>
        <w:t xml:space="preserve">This response does leave us with the question of how to understand cases in which one is rationally required by the structure of some </w:t>
      </w:r>
      <w:r w:rsidR="000641C3">
        <w:rPr>
          <w:rFonts w:ascii="Times New Roman" w:hAnsi="Times New Roman" w:cs="Times New Roman"/>
          <w:sz w:val="24"/>
          <w:szCs w:val="24"/>
        </w:rPr>
        <w:t>special</w:t>
      </w:r>
      <w:r w:rsidRPr="0035126B">
        <w:rPr>
          <w:rFonts w:ascii="Times New Roman" w:hAnsi="Times New Roman" w:cs="Times New Roman"/>
          <w:sz w:val="24"/>
          <w:szCs w:val="24"/>
        </w:rPr>
        <w:t xml:space="preserve"> inquiry to provide independent reasons for believing p, but in which one is presented with the fact that p.  Ordinary cases in which one reminds oneself of the fact that p by raising the question of whether p aren’t like this: one has a </w:t>
      </w:r>
      <w:r w:rsidRPr="0035126B">
        <w:rPr>
          <w:rFonts w:ascii="Times New Roman" w:hAnsi="Times New Roman" w:cs="Times New Roman"/>
          <w:i/>
          <w:iCs/>
          <w:sz w:val="24"/>
          <w:szCs w:val="24"/>
        </w:rPr>
        <w:t xml:space="preserve">prima facie </w:t>
      </w:r>
      <w:r w:rsidRPr="0035126B">
        <w:rPr>
          <w:rFonts w:ascii="Times New Roman" w:hAnsi="Times New Roman" w:cs="Times New Roman"/>
          <w:sz w:val="24"/>
          <w:szCs w:val="24"/>
        </w:rPr>
        <w:t xml:space="preserve">entitlement to remind oneself of </w:t>
      </w:r>
      <w:r w:rsidR="00E35F9B">
        <w:rPr>
          <w:rFonts w:ascii="Times New Roman" w:hAnsi="Times New Roman" w:cs="Times New Roman"/>
          <w:sz w:val="24"/>
          <w:szCs w:val="24"/>
        </w:rPr>
        <w:t>what</w:t>
      </w:r>
      <w:r w:rsidRPr="0035126B">
        <w:rPr>
          <w:rFonts w:ascii="Times New Roman" w:hAnsi="Times New Roman" w:cs="Times New Roman"/>
          <w:sz w:val="24"/>
          <w:szCs w:val="24"/>
        </w:rPr>
        <w:t xml:space="preserve"> one knows without having to provide independent reasons.  But there are many other cases in which this procedure may appear disallowed.  Such cases can</w:t>
      </w:r>
      <w:r w:rsidR="00C2546B">
        <w:rPr>
          <w:rFonts w:ascii="Times New Roman" w:hAnsi="Times New Roman" w:cs="Times New Roman"/>
          <w:sz w:val="24"/>
          <w:szCs w:val="24"/>
        </w:rPr>
        <w:t xml:space="preserve">, to make a second use of an earlier point, </w:t>
      </w:r>
      <w:r w:rsidRPr="0035126B">
        <w:rPr>
          <w:rFonts w:ascii="Times New Roman" w:hAnsi="Times New Roman" w:cs="Times New Roman"/>
          <w:sz w:val="24"/>
          <w:szCs w:val="24"/>
        </w:rPr>
        <w:t xml:space="preserve">be understood in the way Pryor (2005: 366) understood Moore’s argument: namely, as cases in which one does possess sufficient </w:t>
      </w:r>
      <w:r w:rsidRPr="0035126B">
        <w:rPr>
          <w:rFonts w:ascii="Times New Roman" w:hAnsi="Times New Roman" w:cs="Times New Roman"/>
          <w:i/>
          <w:iCs/>
          <w:sz w:val="24"/>
          <w:szCs w:val="24"/>
        </w:rPr>
        <w:t>justification</w:t>
      </w:r>
      <w:r w:rsidRPr="0035126B">
        <w:rPr>
          <w:rFonts w:ascii="Times New Roman" w:hAnsi="Times New Roman" w:cs="Times New Roman"/>
          <w:sz w:val="24"/>
          <w:szCs w:val="24"/>
        </w:rPr>
        <w:t xml:space="preserve"> to believe p, but in which one is </w:t>
      </w:r>
      <w:r w:rsidRPr="0035126B">
        <w:rPr>
          <w:rFonts w:ascii="Times New Roman" w:hAnsi="Times New Roman" w:cs="Times New Roman"/>
          <w:i/>
          <w:iCs/>
          <w:sz w:val="24"/>
          <w:szCs w:val="24"/>
        </w:rPr>
        <w:t xml:space="preserve">temporarily obstructed </w:t>
      </w:r>
      <w:r w:rsidRPr="0035126B">
        <w:rPr>
          <w:rFonts w:ascii="Times New Roman" w:hAnsi="Times New Roman" w:cs="Times New Roman"/>
          <w:sz w:val="24"/>
          <w:szCs w:val="24"/>
        </w:rPr>
        <w:t xml:space="preserve">from exploiting this justification on grounds of coherence.  If so, one could </w:t>
      </w:r>
      <w:r w:rsidRPr="00797159">
        <w:rPr>
          <w:rFonts w:ascii="Times New Roman" w:hAnsi="Times New Roman" w:cs="Times New Roman"/>
          <w:sz w:val="24"/>
          <w:szCs w:val="24"/>
        </w:rPr>
        <w:t>still</w:t>
      </w:r>
      <w:r w:rsidRPr="0035126B">
        <w:rPr>
          <w:rFonts w:ascii="Times New Roman" w:hAnsi="Times New Roman" w:cs="Times New Roman"/>
          <w:i/>
          <w:iCs/>
          <w:sz w:val="24"/>
          <w:szCs w:val="24"/>
        </w:rPr>
        <w:t xml:space="preserve"> </w:t>
      </w:r>
      <w:r w:rsidRPr="0035126B">
        <w:rPr>
          <w:rFonts w:ascii="Times New Roman" w:hAnsi="Times New Roman" w:cs="Times New Roman"/>
          <w:sz w:val="24"/>
          <w:szCs w:val="24"/>
        </w:rPr>
        <w:t xml:space="preserve">claim in these cases that one has immediate justification to believe p, but also allow that there </w:t>
      </w:r>
      <w:r w:rsidR="004E3FAE" w:rsidRPr="0035126B">
        <w:rPr>
          <w:rFonts w:ascii="Times New Roman" w:hAnsi="Times New Roman" w:cs="Times New Roman"/>
          <w:sz w:val="24"/>
          <w:szCs w:val="24"/>
        </w:rPr>
        <w:t>is</w:t>
      </w:r>
      <w:r w:rsidRPr="0035126B">
        <w:rPr>
          <w:rFonts w:ascii="Times New Roman" w:hAnsi="Times New Roman" w:cs="Times New Roman"/>
          <w:sz w:val="24"/>
          <w:szCs w:val="24"/>
        </w:rPr>
        <w:t xml:space="preserve"> something bad about </w:t>
      </w:r>
      <w:r w:rsidR="004E3FAE" w:rsidRPr="0035126B">
        <w:rPr>
          <w:rFonts w:ascii="Times New Roman" w:hAnsi="Times New Roman" w:cs="Times New Roman"/>
          <w:sz w:val="24"/>
          <w:szCs w:val="24"/>
        </w:rPr>
        <w:t>settling whether p</w:t>
      </w:r>
      <w:r w:rsidRPr="0035126B">
        <w:rPr>
          <w:rFonts w:ascii="Times New Roman" w:hAnsi="Times New Roman" w:cs="Times New Roman"/>
          <w:sz w:val="24"/>
          <w:szCs w:val="24"/>
        </w:rPr>
        <w:t xml:space="preserve"> just on the grounds that it is clear that </w:t>
      </w:r>
      <w:r w:rsidR="004E3FAE" w:rsidRPr="0035126B">
        <w:rPr>
          <w:rFonts w:ascii="Times New Roman" w:hAnsi="Times New Roman" w:cs="Times New Roman"/>
          <w:sz w:val="24"/>
          <w:szCs w:val="24"/>
        </w:rPr>
        <w:t>p—i.e.</w:t>
      </w:r>
      <w:r w:rsidRPr="0035126B">
        <w:rPr>
          <w:rFonts w:ascii="Times New Roman" w:hAnsi="Times New Roman" w:cs="Times New Roman"/>
          <w:sz w:val="24"/>
          <w:szCs w:val="24"/>
        </w:rPr>
        <w:t xml:space="preserve">, it would be less than fully </w:t>
      </w:r>
      <w:r w:rsidRPr="0035126B">
        <w:rPr>
          <w:rFonts w:ascii="Times New Roman" w:hAnsi="Times New Roman" w:cs="Times New Roman"/>
          <w:i/>
          <w:iCs/>
          <w:sz w:val="24"/>
          <w:szCs w:val="24"/>
        </w:rPr>
        <w:t>coherent</w:t>
      </w:r>
      <w:r w:rsidRPr="0035126B">
        <w:rPr>
          <w:rFonts w:ascii="Times New Roman" w:hAnsi="Times New Roman" w:cs="Times New Roman"/>
          <w:sz w:val="24"/>
          <w:szCs w:val="24"/>
        </w:rPr>
        <w:t xml:space="preserve"> to do so if one takes the question</w:t>
      </w:r>
      <w:r w:rsidR="004E3FAE" w:rsidRPr="0035126B">
        <w:rPr>
          <w:rFonts w:ascii="Times New Roman" w:hAnsi="Times New Roman" w:cs="Times New Roman"/>
          <w:sz w:val="24"/>
          <w:szCs w:val="24"/>
        </w:rPr>
        <w:t xml:space="preserve"> at issue</w:t>
      </w:r>
      <w:r w:rsidRPr="0035126B">
        <w:rPr>
          <w:rFonts w:ascii="Times New Roman" w:hAnsi="Times New Roman" w:cs="Times New Roman"/>
          <w:sz w:val="24"/>
          <w:szCs w:val="24"/>
        </w:rPr>
        <w:t xml:space="preserve"> seriously.    </w:t>
      </w:r>
    </w:p>
    <w:p w14:paraId="24BEB5A5" w14:textId="77777777" w:rsidR="005A2F65" w:rsidRDefault="005A2F65" w:rsidP="00360827">
      <w:pPr>
        <w:spacing w:after="0" w:line="240" w:lineRule="auto"/>
        <w:jc w:val="both"/>
        <w:rPr>
          <w:rFonts w:ascii="Times New Roman" w:hAnsi="Times New Roman" w:cs="Times New Roman"/>
          <w:b/>
          <w:sz w:val="24"/>
          <w:szCs w:val="24"/>
        </w:rPr>
      </w:pPr>
    </w:p>
    <w:p w14:paraId="268AEAD5" w14:textId="6F18C807" w:rsidR="00DE3232" w:rsidRPr="0035126B" w:rsidRDefault="00DE3232" w:rsidP="00360827">
      <w:pPr>
        <w:spacing w:after="0" w:line="240" w:lineRule="auto"/>
        <w:jc w:val="both"/>
        <w:rPr>
          <w:rFonts w:ascii="Times New Roman" w:hAnsi="Times New Roman" w:cs="Times New Roman"/>
          <w:b/>
          <w:sz w:val="24"/>
          <w:szCs w:val="24"/>
        </w:rPr>
      </w:pPr>
      <w:r w:rsidRPr="0035126B">
        <w:rPr>
          <w:rFonts w:ascii="Times New Roman" w:hAnsi="Times New Roman" w:cs="Times New Roman"/>
          <w:b/>
          <w:sz w:val="24"/>
          <w:szCs w:val="24"/>
        </w:rPr>
        <w:t>5.</w:t>
      </w:r>
      <w:r w:rsidRPr="0035126B">
        <w:rPr>
          <w:rFonts w:ascii="Times New Roman" w:hAnsi="Times New Roman" w:cs="Times New Roman"/>
          <w:b/>
          <w:sz w:val="24"/>
          <w:szCs w:val="24"/>
        </w:rPr>
        <w:tab/>
        <w:t>Toward a Presentational Account of Knowledge?</w:t>
      </w:r>
    </w:p>
    <w:p w14:paraId="4A4A65C4" w14:textId="77777777" w:rsidR="00DE3232" w:rsidRPr="0035126B" w:rsidRDefault="00DE3232" w:rsidP="00360827">
      <w:pPr>
        <w:spacing w:after="0" w:line="240" w:lineRule="auto"/>
        <w:jc w:val="both"/>
        <w:rPr>
          <w:rFonts w:ascii="Times New Roman" w:hAnsi="Times New Roman" w:cs="Times New Roman"/>
          <w:sz w:val="24"/>
          <w:szCs w:val="24"/>
        </w:rPr>
      </w:pPr>
    </w:p>
    <w:p w14:paraId="55EA74DF" w14:textId="7052D813" w:rsidR="000F6090" w:rsidRPr="0035126B" w:rsidRDefault="00796734" w:rsidP="00360827">
      <w:pPr>
        <w:spacing w:after="0" w:line="240" w:lineRule="auto"/>
        <w:jc w:val="both"/>
        <w:rPr>
          <w:rFonts w:ascii="Times New Roman" w:hAnsi="Times New Roman" w:cs="Times New Roman"/>
          <w:sz w:val="24"/>
          <w:szCs w:val="24"/>
        </w:rPr>
      </w:pPr>
      <w:r w:rsidRPr="0035126B">
        <w:rPr>
          <w:rFonts w:ascii="Times New Roman" w:hAnsi="Times New Roman" w:cs="Times New Roman"/>
          <w:sz w:val="24"/>
          <w:szCs w:val="24"/>
        </w:rPr>
        <w:t xml:space="preserve">As I’ve stressed, </w:t>
      </w:r>
      <w:proofErr w:type="spellStart"/>
      <w:r w:rsidRPr="0035126B">
        <w:rPr>
          <w:rFonts w:ascii="Times New Roman" w:hAnsi="Times New Roman" w:cs="Times New Roman"/>
          <w:sz w:val="24"/>
          <w:szCs w:val="24"/>
        </w:rPr>
        <w:t>p</w:t>
      </w:r>
      <w:r w:rsidR="000F6090" w:rsidRPr="0035126B">
        <w:rPr>
          <w:rFonts w:ascii="Times New Roman" w:hAnsi="Times New Roman" w:cs="Times New Roman"/>
          <w:sz w:val="24"/>
          <w:szCs w:val="24"/>
        </w:rPr>
        <w:t>resentationalism</w:t>
      </w:r>
      <w:proofErr w:type="spellEnd"/>
      <w:r w:rsidR="000F6090" w:rsidRPr="0035126B">
        <w:rPr>
          <w:rFonts w:ascii="Times New Roman" w:hAnsi="Times New Roman" w:cs="Times New Roman"/>
          <w:sz w:val="24"/>
          <w:szCs w:val="24"/>
        </w:rPr>
        <w:t xml:space="preserve"> about ways of knowing should be distinguished from </w:t>
      </w:r>
      <w:proofErr w:type="spellStart"/>
      <w:r w:rsidR="000F6090" w:rsidRPr="0035126B">
        <w:rPr>
          <w:rFonts w:ascii="Times New Roman" w:hAnsi="Times New Roman" w:cs="Times New Roman"/>
          <w:sz w:val="24"/>
          <w:szCs w:val="24"/>
        </w:rPr>
        <w:t>presentationalism</w:t>
      </w:r>
      <w:proofErr w:type="spellEnd"/>
      <w:r w:rsidR="000F6090" w:rsidRPr="0035126B">
        <w:rPr>
          <w:rFonts w:ascii="Times New Roman" w:hAnsi="Times New Roman" w:cs="Times New Roman"/>
          <w:sz w:val="24"/>
          <w:szCs w:val="24"/>
        </w:rPr>
        <w:t xml:space="preserve"> about the nature of knowledge.  It is</w:t>
      </w:r>
      <w:r w:rsidRPr="0035126B">
        <w:rPr>
          <w:rFonts w:ascii="Times New Roman" w:hAnsi="Times New Roman" w:cs="Times New Roman"/>
          <w:sz w:val="24"/>
          <w:szCs w:val="24"/>
        </w:rPr>
        <w:t xml:space="preserve">, however, worth considering their relationship a little more by way of a conclusion.   </w:t>
      </w:r>
    </w:p>
    <w:p w14:paraId="1602978E" w14:textId="0D5812FD" w:rsidR="00DE3232" w:rsidRPr="0035126B" w:rsidRDefault="00796734" w:rsidP="00796734">
      <w:pPr>
        <w:spacing w:after="0" w:line="240" w:lineRule="auto"/>
        <w:ind w:firstLine="720"/>
        <w:jc w:val="both"/>
        <w:rPr>
          <w:rFonts w:ascii="Times New Roman" w:hAnsi="Times New Roman" w:cs="Times New Roman"/>
          <w:sz w:val="24"/>
          <w:szCs w:val="24"/>
        </w:rPr>
      </w:pPr>
      <w:r w:rsidRPr="0035126B">
        <w:rPr>
          <w:rFonts w:ascii="Times New Roman" w:hAnsi="Times New Roman" w:cs="Times New Roman"/>
          <w:sz w:val="24"/>
          <w:szCs w:val="24"/>
        </w:rPr>
        <w:t>O</w:t>
      </w:r>
      <w:r w:rsidR="000F6090" w:rsidRPr="0035126B">
        <w:rPr>
          <w:rFonts w:ascii="Times New Roman" w:hAnsi="Times New Roman" w:cs="Times New Roman"/>
          <w:sz w:val="24"/>
          <w:szCs w:val="24"/>
        </w:rPr>
        <w:t>ne might think that i</w:t>
      </w:r>
      <w:r w:rsidR="00DE3232" w:rsidRPr="0035126B">
        <w:rPr>
          <w:rFonts w:ascii="Times New Roman" w:hAnsi="Times New Roman" w:cs="Times New Roman"/>
          <w:sz w:val="24"/>
          <w:szCs w:val="24"/>
        </w:rPr>
        <w:t xml:space="preserve">t isn’t too much of a stretch to get from the view I’ve defended to a relative of a view that Wodehouse (1909, 1910) suggested, on which the knowledge relation is grounded in the converse of the presentation relation.  This view is a more reasonable </w:t>
      </w:r>
      <w:r w:rsidR="00DE3232" w:rsidRPr="0035126B">
        <w:rPr>
          <w:rFonts w:ascii="Times New Roman" w:hAnsi="Times New Roman" w:cs="Times New Roman"/>
          <w:sz w:val="24"/>
          <w:szCs w:val="24"/>
        </w:rPr>
        <w:lastRenderedPageBreak/>
        <w:t xml:space="preserve">descendant of the first account of knowledge suggested in the history of Western philosophy—viz., Theaetetus’s idea that knowledge is nothing but perception—which </w:t>
      </w:r>
      <w:proofErr w:type="spellStart"/>
      <w:r w:rsidR="00DE3232" w:rsidRPr="0035126B">
        <w:rPr>
          <w:rFonts w:ascii="Times New Roman" w:hAnsi="Times New Roman" w:cs="Times New Roman"/>
          <w:sz w:val="24"/>
          <w:szCs w:val="24"/>
        </w:rPr>
        <w:t>Antognazza</w:t>
      </w:r>
      <w:proofErr w:type="spellEnd"/>
      <w:r w:rsidR="00DE3232" w:rsidRPr="0035126B">
        <w:rPr>
          <w:rFonts w:ascii="Times New Roman" w:hAnsi="Times New Roman" w:cs="Times New Roman"/>
          <w:sz w:val="24"/>
          <w:szCs w:val="24"/>
        </w:rPr>
        <w:t xml:space="preserve"> (2015, 2020) argues is the standard</w:t>
      </w:r>
      <w:r w:rsidR="00DE3232" w:rsidRPr="0035126B">
        <w:rPr>
          <w:rFonts w:ascii="Times New Roman" w:hAnsi="Times New Roman" w:cs="Times New Roman"/>
          <w:i/>
          <w:iCs/>
          <w:sz w:val="24"/>
          <w:szCs w:val="24"/>
        </w:rPr>
        <w:t xml:space="preserve"> </w:t>
      </w:r>
      <w:r w:rsidR="00DE3232" w:rsidRPr="0035126B">
        <w:rPr>
          <w:rFonts w:ascii="Times New Roman" w:hAnsi="Times New Roman" w:cs="Times New Roman"/>
          <w:sz w:val="24"/>
          <w:szCs w:val="24"/>
        </w:rPr>
        <w:t xml:space="preserve">historical view.  </w:t>
      </w:r>
    </w:p>
    <w:p w14:paraId="5AE82419" w14:textId="21A3D7F1" w:rsidR="00DE3232" w:rsidRPr="0035126B" w:rsidRDefault="00DE3232" w:rsidP="00360827">
      <w:pPr>
        <w:spacing w:after="0" w:line="240" w:lineRule="auto"/>
        <w:ind w:firstLine="720"/>
        <w:jc w:val="both"/>
        <w:rPr>
          <w:rFonts w:ascii="Times New Roman" w:hAnsi="Times New Roman" w:cs="Times New Roman"/>
          <w:sz w:val="24"/>
          <w:szCs w:val="24"/>
        </w:rPr>
      </w:pPr>
      <w:r w:rsidRPr="0035126B">
        <w:rPr>
          <w:rFonts w:ascii="Times New Roman" w:hAnsi="Times New Roman" w:cs="Times New Roman"/>
          <w:sz w:val="24"/>
          <w:szCs w:val="24"/>
        </w:rPr>
        <w:t>Wodehouse claimed that to know something is to be presented with it: ‘Knowledge consists of the presentation of reality in consciousness’ (391).  This claim is problematic for the same reason why Theaetetus’s idea was—viz., there is merely stored knowledge</w:t>
      </w:r>
      <w:r w:rsidR="002F2465">
        <w:rPr>
          <w:rFonts w:ascii="Times New Roman" w:hAnsi="Times New Roman" w:cs="Times New Roman"/>
          <w:sz w:val="24"/>
          <w:szCs w:val="24"/>
        </w:rPr>
        <w:t xml:space="preserve"> accompanied by no </w:t>
      </w:r>
      <w:r w:rsidRPr="0035126B">
        <w:rPr>
          <w:rFonts w:ascii="Times New Roman" w:hAnsi="Times New Roman" w:cs="Times New Roman"/>
          <w:sz w:val="24"/>
          <w:szCs w:val="24"/>
        </w:rPr>
        <w:t>presentation.  Still, one might think Wodehouse’s view survives slight modification.  Her view faces no such problem when restricted to a view about occurrent knowledge.  So perhaps we could slightly revise her view and say that knowledge is that factive mental state which, when occurrent, is constituted by a presentation of a fact.</w:t>
      </w:r>
    </w:p>
    <w:p w14:paraId="672AA997" w14:textId="03BC211A" w:rsidR="00DE3232" w:rsidRPr="0035126B" w:rsidRDefault="001D3546" w:rsidP="001D3546">
      <w:pPr>
        <w:spacing w:after="0" w:line="240" w:lineRule="auto"/>
        <w:ind w:firstLine="720"/>
        <w:jc w:val="both"/>
        <w:rPr>
          <w:rFonts w:ascii="Times New Roman" w:hAnsi="Times New Roman" w:cs="Times New Roman"/>
          <w:sz w:val="24"/>
          <w:szCs w:val="24"/>
        </w:rPr>
      </w:pPr>
      <w:r w:rsidRPr="0035126B">
        <w:rPr>
          <w:rFonts w:ascii="Times New Roman" w:hAnsi="Times New Roman" w:cs="Times New Roman"/>
          <w:iCs/>
          <w:sz w:val="24"/>
          <w:szCs w:val="24"/>
        </w:rPr>
        <w:t xml:space="preserve">If ways of knowing are understood in a certain way, </w:t>
      </w:r>
      <w:r w:rsidR="005A2F65">
        <w:rPr>
          <w:rFonts w:ascii="Times New Roman" w:hAnsi="Times New Roman" w:cs="Times New Roman"/>
          <w:iCs/>
          <w:sz w:val="24"/>
          <w:szCs w:val="24"/>
        </w:rPr>
        <w:t>it is tempting to think</w:t>
      </w:r>
      <w:r w:rsidRPr="0035126B">
        <w:rPr>
          <w:rFonts w:ascii="Times New Roman" w:hAnsi="Times New Roman" w:cs="Times New Roman"/>
          <w:iCs/>
          <w:sz w:val="24"/>
          <w:szCs w:val="24"/>
        </w:rPr>
        <w:t xml:space="preserve"> that</w:t>
      </w:r>
      <w:r w:rsidR="001C1E04">
        <w:rPr>
          <w:rFonts w:ascii="Times New Roman" w:hAnsi="Times New Roman" w:cs="Times New Roman"/>
          <w:iCs/>
          <w:sz w:val="24"/>
          <w:szCs w:val="24"/>
        </w:rPr>
        <w:t xml:space="preserve"> my arguments support</w:t>
      </w:r>
      <w:r w:rsidR="00DE3232" w:rsidRPr="0035126B">
        <w:rPr>
          <w:rFonts w:ascii="Times New Roman" w:hAnsi="Times New Roman" w:cs="Times New Roman"/>
          <w:sz w:val="24"/>
          <w:szCs w:val="24"/>
        </w:rPr>
        <w:t xml:space="preserve"> this Wodehousian view.  </w:t>
      </w:r>
      <w:r w:rsidR="005B0DB3">
        <w:rPr>
          <w:rFonts w:ascii="Times New Roman" w:hAnsi="Times New Roman" w:cs="Times New Roman"/>
          <w:sz w:val="24"/>
          <w:szCs w:val="24"/>
        </w:rPr>
        <w:t xml:space="preserve">Although the ways of knowing at issue here are not instrumental means of knowing, they could be </w:t>
      </w:r>
      <w:r w:rsidR="00DE3232" w:rsidRPr="0035126B">
        <w:rPr>
          <w:rFonts w:ascii="Times New Roman" w:hAnsi="Times New Roman" w:cs="Times New Roman"/>
          <w:i/>
          <w:iCs/>
          <w:sz w:val="24"/>
          <w:szCs w:val="24"/>
        </w:rPr>
        <w:t>constitutive</w:t>
      </w:r>
      <w:r w:rsidR="00DE3232" w:rsidRPr="0035126B">
        <w:rPr>
          <w:rFonts w:ascii="Times New Roman" w:hAnsi="Times New Roman" w:cs="Times New Roman"/>
          <w:sz w:val="24"/>
          <w:szCs w:val="24"/>
        </w:rPr>
        <w:t xml:space="preserve"> means to knowing. </w:t>
      </w:r>
      <w:r w:rsidRPr="0035126B">
        <w:rPr>
          <w:rFonts w:ascii="Times New Roman" w:hAnsi="Times New Roman" w:cs="Times New Roman"/>
          <w:sz w:val="24"/>
          <w:szCs w:val="24"/>
        </w:rPr>
        <w:t xml:space="preserve"> </w:t>
      </w:r>
      <w:r w:rsidR="005B0DB3">
        <w:rPr>
          <w:rFonts w:ascii="Times New Roman" w:hAnsi="Times New Roman" w:cs="Times New Roman"/>
          <w:sz w:val="24"/>
          <w:szCs w:val="24"/>
        </w:rPr>
        <w:t>If so</w:t>
      </w:r>
      <w:r w:rsidRPr="0035126B">
        <w:rPr>
          <w:rFonts w:ascii="Times New Roman" w:hAnsi="Times New Roman" w:cs="Times New Roman"/>
          <w:sz w:val="24"/>
          <w:szCs w:val="24"/>
        </w:rPr>
        <w:t xml:space="preserve">, </w:t>
      </w:r>
      <w:r w:rsidR="00DE3232" w:rsidRPr="0035126B">
        <w:rPr>
          <w:rFonts w:ascii="Times New Roman" w:hAnsi="Times New Roman" w:cs="Times New Roman"/>
          <w:sz w:val="24"/>
          <w:szCs w:val="24"/>
        </w:rPr>
        <w:t>my arguments would suggest that there is a single factive mental state that always constitutes token instances of occurrent knowing.  The simplest explanation of this fact is just that the type, occurrent knowing, is constituted by the converse of the fact-presentation relation.</w:t>
      </w:r>
      <w:r w:rsidRPr="0035126B">
        <w:rPr>
          <w:rFonts w:ascii="Times New Roman" w:hAnsi="Times New Roman" w:cs="Times New Roman"/>
          <w:sz w:val="24"/>
          <w:szCs w:val="24"/>
        </w:rPr>
        <w:t xml:space="preserve">  </w:t>
      </w:r>
      <w:r w:rsidR="000A1A54">
        <w:rPr>
          <w:rFonts w:ascii="Times New Roman" w:hAnsi="Times New Roman" w:cs="Times New Roman"/>
          <w:sz w:val="24"/>
          <w:szCs w:val="24"/>
        </w:rPr>
        <w:t>One</w:t>
      </w:r>
      <w:r w:rsidR="00DE3232" w:rsidRPr="0035126B">
        <w:rPr>
          <w:rFonts w:ascii="Times New Roman" w:hAnsi="Times New Roman" w:cs="Times New Roman"/>
          <w:sz w:val="24"/>
          <w:szCs w:val="24"/>
        </w:rPr>
        <w:t xml:space="preserve"> only need</w:t>
      </w:r>
      <w:r w:rsidR="0087154D">
        <w:rPr>
          <w:rFonts w:ascii="Times New Roman" w:hAnsi="Times New Roman" w:cs="Times New Roman"/>
          <w:sz w:val="24"/>
          <w:szCs w:val="24"/>
        </w:rPr>
        <w:t>s</w:t>
      </w:r>
      <w:r w:rsidR="00DE3232" w:rsidRPr="0035126B">
        <w:rPr>
          <w:rFonts w:ascii="Times New Roman" w:hAnsi="Times New Roman" w:cs="Times New Roman"/>
          <w:sz w:val="24"/>
          <w:szCs w:val="24"/>
        </w:rPr>
        <w:t xml:space="preserve"> </w:t>
      </w:r>
      <w:r w:rsidR="0087154D">
        <w:rPr>
          <w:rFonts w:ascii="Times New Roman" w:hAnsi="Times New Roman" w:cs="Times New Roman"/>
          <w:sz w:val="24"/>
          <w:szCs w:val="24"/>
        </w:rPr>
        <w:t>a</w:t>
      </w:r>
      <w:r w:rsidR="00DE3232" w:rsidRPr="0035126B">
        <w:rPr>
          <w:rFonts w:ascii="Times New Roman" w:hAnsi="Times New Roman" w:cs="Times New Roman"/>
          <w:sz w:val="24"/>
          <w:szCs w:val="24"/>
        </w:rPr>
        <w:t xml:space="preserve"> further explanatory inference to get </w:t>
      </w:r>
      <w:r w:rsidRPr="0035126B">
        <w:rPr>
          <w:rFonts w:ascii="Times New Roman" w:hAnsi="Times New Roman" w:cs="Times New Roman"/>
          <w:sz w:val="24"/>
          <w:szCs w:val="24"/>
        </w:rPr>
        <w:t>a Wodehousian</w:t>
      </w:r>
      <w:r w:rsidR="00DE3232" w:rsidRPr="0035126B">
        <w:rPr>
          <w:rFonts w:ascii="Times New Roman" w:hAnsi="Times New Roman" w:cs="Times New Roman"/>
          <w:sz w:val="24"/>
          <w:szCs w:val="24"/>
        </w:rPr>
        <w:t xml:space="preserve"> view.  </w:t>
      </w:r>
      <w:r w:rsidR="0087154D">
        <w:rPr>
          <w:rFonts w:ascii="Times New Roman" w:hAnsi="Times New Roman" w:cs="Times New Roman"/>
          <w:sz w:val="24"/>
          <w:szCs w:val="24"/>
        </w:rPr>
        <w:t>One</w:t>
      </w:r>
      <w:r w:rsidR="00DE3232" w:rsidRPr="0035126B">
        <w:rPr>
          <w:rFonts w:ascii="Times New Roman" w:hAnsi="Times New Roman" w:cs="Times New Roman"/>
          <w:sz w:val="24"/>
          <w:szCs w:val="24"/>
        </w:rPr>
        <w:t xml:space="preserve"> can insist that the simplest explanation of why occurrent knowing as a type is constituted by the converse of the fact-presentation relation is that knowing as a type is itself constituted by one’s being in a type of mental state that, when occurrent, is constituted by a presentation of a fact.</w:t>
      </w:r>
    </w:p>
    <w:p w14:paraId="5D5A1E11" w14:textId="77777777" w:rsidR="001D3546" w:rsidRPr="0035126B" w:rsidRDefault="00DE3232" w:rsidP="001D3546">
      <w:pPr>
        <w:spacing w:after="0" w:line="240" w:lineRule="auto"/>
        <w:ind w:firstLine="720"/>
        <w:jc w:val="both"/>
        <w:rPr>
          <w:rFonts w:ascii="Times New Roman" w:hAnsi="Times New Roman" w:cs="Times New Roman"/>
          <w:sz w:val="24"/>
          <w:szCs w:val="24"/>
        </w:rPr>
      </w:pPr>
      <w:r w:rsidRPr="0035126B">
        <w:rPr>
          <w:rFonts w:ascii="Times New Roman" w:hAnsi="Times New Roman" w:cs="Times New Roman"/>
          <w:sz w:val="24"/>
          <w:szCs w:val="24"/>
        </w:rPr>
        <w:t xml:space="preserve">Hence, it may appear that we can get from </w:t>
      </w:r>
      <w:proofErr w:type="spellStart"/>
      <w:r w:rsidRPr="0035126B">
        <w:rPr>
          <w:rFonts w:ascii="Times New Roman" w:hAnsi="Times New Roman" w:cs="Times New Roman"/>
          <w:sz w:val="24"/>
          <w:szCs w:val="24"/>
        </w:rPr>
        <w:t>presentationalism</w:t>
      </w:r>
      <w:proofErr w:type="spellEnd"/>
      <w:r w:rsidRPr="0035126B">
        <w:rPr>
          <w:rFonts w:ascii="Times New Roman" w:hAnsi="Times New Roman" w:cs="Times New Roman"/>
          <w:sz w:val="24"/>
          <w:szCs w:val="24"/>
        </w:rPr>
        <w:t xml:space="preserve"> to a startling account of knowledge, one that suggests that epistemology went off the rails at the very beginning when Plato had Socrates reject Theaetetus’s initial suggestion that knowledge is perception and then diverted attention to a JTB-style account.  Is it time to go back to the future?  </w:t>
      </w:r>
    </w:p>
    <w:p w14:paraId="17E38B61" w14:textId="778D5D6F" w:rsidR="00F93108" w:rsidRDefault="00F5018B" w:rsidP="00464C6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Maybe, but </w:t>
      </w:r>
      <w:r w:rsidR="00DE3232" w:rsidRPr="0035126B">
        <w:rPr>
          <w:rFonts w:ascii="Times New Roman" w:hAnsi="Times New Roman" w:cs="Times New Roman"/>
          <w:sz w:val="24"/>
          <w:szCs w:val="24"/>
        </w:rPr>
        <w:t xml:space="preserve">there are reservations about a presentational analysis of knowing that </w:t>
      </w:r>
      <w:r w:rsidR="00962FD3">
        <w:rPr>
          <w:rFonts w:ascii="Times New Roman" w:hAnsi="Times New Roman" w:cs="Times New Roman"/>
          <w:sz w:val="24"/>
          <w:szCs w:val="24"/>
        </w:rPr>
        <w:t xml:space="preserve">would </w:t>
      </w:r>
      <w:r w:rsidR="00DE3232" w:rsidRPr="0035126B">
        <w:rPr>
          <w:rFonts w:ascii="Times New Roman" w:hAnsi="Times New Roman" w:cs="Times New Roman"/>
          <w:sz w:val="24"/>
          <w:szCs w:val="24"/>
        </w:rPr>
        <w:t xml:space="preserve">need to be addressed.  </w:t>
      </w:r>
      <w:r w:rsidR="002F727D" w:rsidRPr="0035126B">
        <w:rPr>
          <w:rFonts w:ascii="Times New Roman" w:hAnsi="Times New Roman" w:cs="Times New Roman"/>
          <w:sz w:val="24"/>
          <w:szCs w:val="24"/>
        </w:rPr>
        <w:t>The first concerns the relationship between ways of knowing and states of knowing.</w:t>
      </w:r>
      <w:r>
        <w:rPr>
          <w:rFonts w:ascii="Times New Roman" w:hAnsi="Times New Roman" w:cs="Times New Roman"/>
          <w:sz w:val="24"/>
          <w:szCs w:val="24"/>
        </w:rPr>
        <w:t xml:space="preserve">  </w:t>
      </w:r>
      <w:r w:rsidR="002F727D" w:rsidRPr="0035126B">
        <w:rPr>
          <w:rFonts w:ascii="Times New Roman" w:hAnsi="Times New Roman" w:cs="Times New Roman"/>
          <w:sz w:val="24"/>
          <w:szCs w:val="24"/>
        </w:rPr>
        <w:t>Even if ways of knowing are constitutive means</w:t>
      </w:r>
      <w:r w:rsidR="00383F3C">
        <w:rPr>
          <w:rFonts w:ascii="Times New Roman" w:hAnsi="Times New Roman" w:cs="Times New Roman"/>
          <w:sz w:val="24"/>
          <w:szCs w:val="24"/>
        </w:rPr>
        <w:t xml:space="preserve"> to knowledge</w:t>
      </w:r>
      <w:r w:rsidR="002F727D" w:rsidRPr="0035126B">
        <w:rPr>
          <w:rFonts w:ascii="Times New Roman" w:hAnsi="Times New Roman" w:cs="Times New Roman"/>
          <w:sz w:val="24"/>
          <w:szCs w:val="24"/>
        </w:rPr>
        <w:t xml:space="preserve">, </w:t>
      </w:r>
      <w:r w:rsidR="00DE3232" w:rsidRPr="0035126B">
        <w:rPr>
          <w:rFonts w:ascii="Times New Roman" w:hAnsi="Times New Roman" w:cs="Times New Roman"/>
          <w:sz w:val="24"/>
          <w:szCs w:val="24"/>
        </w:rPr>
        <w:t xml:space="preserve">one might plausibly think that knowledge is a state </w:t>
      </w:r>
      <w:r w:rsidR="002F727D" w:rsidRPr="0035126B">
        <w:rPr>
          <w:rFonts w:ascii="Times New Roman" w:hAnsi="Times New Roman" w:cs="Times New Roman"/>
          <w:sz w:val="24"/>
          <w:szCs w:val="24"/>
        </w:rPr>
        <w:t xml:space="preserve">entered </w:t>
      </w:r>
      <w:r w:rsidR="00383F3C">
        <w:rPr>
          <w:rFonts w:ascii="Times New Roman" w:hAnsi="Times New Roman" w:cs="Times New Roman"/>
          <w:sz w:val="24"/>
          <w:szCs w:val="24"/>
        </w:rPr>
        <w:t>upon</w:t>
      </w:r>
      <w:r w:rsidR="002F727D" w:rsidRPr="0035126B">
        <w:rPr>
          <w:rFonts w:ascii="Times New Roman" w:hAnsi="Times New Roman" w:cs="Times New Roman"/>
          <w:sz w:val="24"/>
          <w:szCs w:val="24"/>
        </w:rPr>
        <w:t xml:space="preserve"> the culmination of a presentational process</w:t>
      </w:r>
      <w:r w:rsidR="00DE3232" w:rsidRPr="0035126B">
        <w:rPr>
          <w:rFonts w:ascii="Times New Roman" w:hAnsi="Times New Roman" w:cs="Times New Roman"/>
          <w:sz w:val="24"/>
          <w:szCs w:val="24"/>
        </w:rPr>
        <w:t xml:space="preserve">, where the process is the way of knowing.  </w:t>
      </w:r>
      <w:r w:rsidR="00EC14B7" w:rsidRPr="0035126B">
        <w:rPr>
          <w:rFonts w:ascii="Times New Roman" w:hAnsi="Times New Roman" w:cs="Times New Roman"/>
          <w:sz w:val="24"/>
          <w:szCs w:val="24"/>
        </w:rPr>
        <w:t>While</w:t>
      </w:r>
      <w:r w:rsidR="00DE3232" w:rsidRPr="0035126B">
        <w:rPr>
          <w:rFonts w:ascii="Times New Roman" w:hAnsi="Times New Roman" w:cs="Times New Roman"/>
          <w:sz w:val="24"/>
          <w:szCs w:val="24"/>
        </w:rPr>
        <w:t xml:space="preserve"> processes</w:t>
      </w:r>
      <w:r w:rsidR="00DE3232" w:rsidRPr="0035126B">
        <w:rPr>
          <w:rFonts w:ascii="Times New Roman" w:hAnsi="Times New Roman" w:cs="Times New Roman"/>
          <w:i/>
          <w:iCs/>
          <w:sz w:val="24"/>
          <w:szCs w:val="24"/>
        </w:rPr>
        <w:t xml:space="preserve"> </w:t>
      </w:r>
      <w:r w:rsidR="00DE3232" w:rsidRPr="0035126B">
        <w:rPr>
          <w:rFonts w:ascii="Times New Roman" w:hAnsi="Times New Roman" w:cs="Times New Roman"/>
          <w:sz w:val="24"/>
          <w:szCs w:val="24"/>
        </w:rPr>
        <w:t>of coming to know are presentations, it doesn’t follow that</w:t>
      </w:r>
      <w:r w:rsidR="007C0232">
        <w:rPr>
          <w:rFonts w:ascii="Times New Roman" w:hAnsi="Times New Roman" w:cs="Times New Roman"/>
          <w:sz w:val="24"/>
          <w:szCs w:val="24"/>
        </w:rPr>
        <w:t xml:space="preserve"> the</w:t>
      </w:r>
      <w:r w:rsidR="004611A7">
        <w:rPr>
          <w:rFonts w:ascii="Times New Roman" w:hAnsi="Times New Roman" w:cs="Times New Roman"/>
          <w:sz w:val="24"/>
          <w:szCs w:val="24"/>
        </w:rPr>
        <w:t xml:space="preserve"> </w:t>
      </w:r>
      <w:r w:rsidR="00E56ED3">
        <w:rPr>
          <w:rFonts w:ascii="Times New Roman" w:hAnsi="Times New Roman" w:cs="Times New Roman"/>
          <w:sz w:val="24"/>
          <w:szCs w:val="24"/>
        </w:rPr>
        <w:t xml:space="preserve">occurrent </w:t>
      </w:r>
      <w:r w:rsidR="004611A7">
        <w:rPr>
          <w:rFonts w:ascii="Times New Roman" w:hAnsi="Times New Roman" w:cs="Times New Roman"/>
          <w:sz w:val="24"/>
          <w:szCs w:val="24"/>
        </w:rPr>
        <w:t>knowledge yielded upon the culmination of the process</w:t>
      </w:r>
      <w:r w:rsidR="00383F3C">
        <w:rPr>
          <w:rFonts w:ascii="Times New Roman" w:hAnsi="Times New Roman" w:cs="Times New Roman"/>
          <w:sz w:val="24"/>
          <w:szCs w:val="24"/>
        </w:rPr>
        <w:t xml:space="preserve"> is itself a presentation.  </w:t>
      </w:r>
      <w:r w:rsidR="00DE3232" w:rsidRPr="0035126B">
        <w:rPr>
          <w:rFonts w:ascii="Times New Roman" w:hAnsi="Times New Roman" w:cs="Times New Roman"/>
          <w:sz w:val="24"/>
          <w:szCs w:val="24"/>
        </w:rPr>
        <w:t xml:space="preserve">This is admittedly only a concern for </w:t>
      </w:r>
      <w:r w:rsidR="001D3546" w:rsidRPr="0035126B">
        <w:rPr>
          <w:rFonts w:ascii="Times New Roman" w:hAnsi="Times New Roman" w:cs="Times New Roman"/>
          <w:sz w:val="24"/>
          <w:szCs w:val="24"/>
        </w:rPr>
        <w:t>presentational views that see</w:t>
      </w:r>
      <w:r w:rsidR="00DE3232" w:rsidRPr="0035126B">
        <w:rPr>
          <w:rFonts w:ascii="Times New Roman" w:hAnsi="Times New Roman" w:cs="Times New Roman"/>
          <w:sz w:val="24"/>
          <w:szCs w:val="24"/>
        </w:rPr>
        <w:t xml:space="preserve"> knowledge states as grounded in states that dispose one to enjoy presentations</w:t>
      </w:r>
      <w:r w:rsidR="001D3546" w:rsidRPr="0035126B">
        <w:rPr>
          <w:rFonts w:ascii="Times New Roman" w:hAnsi="Times New Roman" w:cs="Times New Roman"/>
          <w:sz w:val="24"/>
          <w:szCs w:val="24"/>
        </w:rPr>
        <w:t>.  O</w:t>
      </w:r>
      <w:r w:rsidR="00DE3232" w:rsidRPr="0035126B">
        <w:rPr>
          <w:rFonts w:ascii="Times New Roman" w:hAnsi="Times New Roman" w:cs="Times New Roman"/>
          <w:sz w:val="24"/>
          <w:szCs w:val="24"/>
        </w:rPr>
        <w:t xml:space="preserve">ne might instead give an analysis that just says that knowledge is the culmination of a presentational process.  This </w:t>
      </w:r>
      <w:r w:rsidR="001D3546" w:rsidRPr="0035126B">
        <w:rPr>
          <w:rFonts w:ascii="Times New Roman" w:hAnsi="Times New Roman" w:cs="Times New Roman"/>
          <w:sz w:val="24"/>
          <w:szCs w:val="24"/>
        </w:rPr>
        <w:t>view</w:t>
      </w:r>
      <w:r w:rsidR="00DE3232" w:rsidRPr="0035126B">
        <w:rPr>
          <w:rFonts w:ascii="Times New Roman" w:hAnsi="Times New Roman" w:cs="Times New Roman"/>
          <w:sz w:val="24"/>
          <w:szCs w:val="24"/>
        </w:rPr>
        <w:t xml:space="preserve">, however, raises </w:t>
      </w:r>
      <w:r w:rsidR="001D3546" w:rsidRPr="0035126B">
        <w:rPr>
          <w:rFonts w:ascii="Times New Roman" w:hAnsi="Times New Roman" w:cs="Times New Roman"/>
          <w:sz w:val="24"/>
          <w:szCs w:val="24"/>
        </w:rPr>
        <w:t>other</w:t>
      </w:r>
      <w:r w:rsidR="00DE3232" w:rsidRPr="0035126B">
        <w:rPr>
          <w:rFonts w:ascii="Times New Roman" w:hAnsi="Times New Roman" w:cs="Times New Roman"/>
          <w:sz w:val="24"/>
          <w:szCs w:val="24"/>
        </w:rPr>
        <w:t xml:space="preserve"> worries.</w:t>
      </w:r>
      <w:r w:rsidR="00EC14B7" w:rsidRPr="0035126B">
        <w:rPr>
          <w:rFonts w:ascii="Times New Roman" w:hAnsi="Times New Roman" w:cs="Times New Roman"/>
          <w:sz w:val="24"/>
          <w:szCs w:val="24"/>
        </w:rPr>
        <w:t xml:space="preserve">  </w:t>
      </w:r>
    </w:p>
    <w:p w14:paraId="1BAE4999" w14:textId="2E35B217" w:rsidR="00933C67" w:rsidRDefault="00EC14B7" w:rsidP="00464C6E">
      <w:pPr>
        <w:spacing w:after="0" w:line="240" w:lineRule="auto"/>
        <w:ind w:firstLine="720"/>
        <w:jc w:val="both"/>
        <w:rPr>
          <w:rFonts w:ascii="Times New Roman" w:hAnsi="Times New Roman" w:cs="Times New Roman"/>
          <w:sz w:val="24"/>
          <w:szCs w:val="24"/>
        </w:rPr>
      </w:pPr>
      <w:r w:rsidRPr="0035126B">
        <w:rPr>
          <w:rFonts w:ascii="Times New Roman" w:hAnsi="Times New Roman" w:cs="Times New Roman"/>
          <w:sz w:val="24"/>
          <w:szCs w:val="24"/>
        </w:rPr>
        <w:t xml:space="preserve">Firstly, the reply to the objection above from innate knowledge crucially granted that some knowledge is not </w:t>
      </w:r>
      <w:r w:rsidR="0017236D" w:rsidRPr="0035126B">
        <w:rPr>
          <w:rFonts w:ascii="Times New Roman" w:hAnsi="Times New Roman" w:cs="Times New Roman"/>
          <w:sz w:val="24"/>
          <w:szCs w:val="24"/>
        </w:rPr>
        <w:t xml:space="preserve">the culmination of any relevant </w:t>
      </w:r>
      <w:r w:rsidRPr="0035126B">
        <w:rPr>
          <w:rFonts w:ascii="Times New Roman" w:hAnsi="Times New Roman" w:cs="Times New Roman"/>
          <w:i/>
          <w:iCs/>
          <w:sz w:val="24"/>
          <w:szCs w:val="24"/>
        </w:rPr>
        <w:t>way of knowing</w:t>
      </w:r>
      <w:r w:rsidR="0017236D" w:rsidRPr="0035126B">
        <w:rPr>
          <w:rFonts w:ascii="Times New Roman" w:hAnsi="Times New Roman" w:cs="Times New Roman"/>
          <w:sz w:val="24"/>
          <w:szCs w:val="24"/>
        </w:rPr>
        <w:t>, but just the product of developmental acquisition.  T</w:t>
      </w:r>
      <w:r w:rsidRPr="0035126B">
        <w:rPr>
          <w:rFonts w:ascii="Times New Roman" w:hAnsi="Times New Roman" w:cs="Times New Roman"/>
          <w:sz w:val="24"/>
          <w:szCs w:val="24"/>
        </w:rPr>
        <w:t xml:space="preserve">he defender of </w:t>
      </w:r>
      <w:proofErr w:type="spellStart"/>
      <w:r w:rsidRPr="0035126B">
        <w:rPr>
          <w:rFonts w:ascii="Times New Roman" w:hAnsi="Times New Roman" w:cs="Times New Roman"/>
          <w:sz w:val="24"/>
          <w:szCs w:val="24"/>
        </w:rPr>
        <w:t>presentationalism</w:t>
      </w:r>
      <w:proofErr w:type="spellEnd"/>
      <w:r w:rsidRPr="0035126B">
        <w:rPr>
          <w:rFonts w:ascii="Times New Roman" w:hAnsi="Times New Roman" w:cs="Times New Roman"/>
          <w:sz w:val="24"/>
          <w:szCs w:val="24"/>
        </w:rPr>
        <w:t xml:space="preserve"> about the nature of knowledge would need some other way to address these cases</w:t>
      </w:r>
      <w:r w:rsidR="004A0EF1" w:rsidRPr="0035126B">
        <w:rPr>
          <w:rFonts w:ascii="Times New Roman" w:hAnsi="Times New Roman" w:cs="Times New Roman"/>
          <w:sz w:val="24"/>
          <w:szCs w:val="24"/>
        </w:rPr>
        <w:t xml:space="preserve">, since it is far from obvious why all innate knowledge </w:t>
      </w:r>
      <w:r w:rsidR="0017236D" w:rsidRPr="0035126B">
        <w:rPr>
          <w:rFonts w:ascii="Times New Roman" w:hAnsi="Times New Roman" w:cs="Times New Roman"/>
          <w:sz w:val="24"/>
          <w:szCs w:val="24"/>
        </w:rPr>
        <w:t>must generate a presentation when occurrent</w:t>
      </w:r>
      <w:r w:rsidRPr="0035126B">
        <w:rPr>
          <w:rFonts w:ascii="Times New Roman" w:hAnsi="Times New Roman" w:cs="Times New Roman"/>
          <w:sz w:val="24"/>
          <w:szCs w:val="24"/>
        </w:rPr>
        <w:t xml:space="preserve">.  </w:t>
      </w:r>
    </w:p>
    <w:p w14:paraId="6BE2F404" w14:textId="12172DA0" w:rsidR="003B595B" w:rsidRPr="0035126B" w:rsidRDefault="00EC14B7" w:rsidP="00464C6E">
      <w:pPr>
        <w:spacing w:after="0" w:line="240" w:lineRule="auto"/>
        <w:ind w:firstLine="720"/>
        <w:jc w:val="both"/>
        <w:rPr>
          <w:rFonts w:ascii="Times New Roman" w:hAnsi="Times New Roman" w:cs="Times New Roman"/>
          <w:sz w:val="24"/>
          <w:szCs w:val="24"/>
        </w:rPr>
      </w:pPr>
      <w:r w:rsidRPr="0035126B">
        <w:rPr>
          <w:rFonts w:ascii="Times New Roman" w:hAnsi="Times New Roman" w:cs="Times New Roman"/>
          <w:sz w:val="24"/>
          <w:szCs w:val="24"/>
        </w:rPr>
        <w:t xml:space="preserve">Secondly, even if </w:t>
      </w:r>
      <w:r w:rsidR="00933C67">
        <w:rPr>
          <w:rFonts w:ascii="Times New Roman" w:hAnsi="Times New Roman" w:cs="Times New Roman"/>
          <w:sz w:val="24"/>
          <w:szCs w:val="24"/>
        </w:rPr>
        <w:t>one</w:t>
      </w:r>
      <w:r w:rsidRPr="0035126B">
        <w:rPr>
          <w:rFonts w:ascii="Times New Roman" w:hAnsi="Times New Roman" w:cs="Times New Roman"/>
          <w:sz w:val="24"/>
          <w:szCs w:val="24"/>
        </w:rPr>
        <w:t xml:space="preserve"> agree</w:t>
      </w:r>
      <w:r w:rsidR="00933C67">
        <w:rPr>
          <w:rFonts w:ascii="Times New Roman" w:hAnsi="Times New Roman" w:cs="Times New Roman"/>
          <w:sz w:val="24"/>
          <w:szCs w:val="24"/>
        </w:rPr>
        <w:t>s</w:t>
      </w:r>
      <w:r w:rsidRPr="0035126B">
        <w:rPr>
          <w:rFonts w:ascii="Times New Roman" w:hAnsi="Times New Roman" w:cs="Times New Roman"/>
          <w:sz w:val="24"/>
          <w:szCs w:val="24"/>
        </w:rPr>
        <w:t xml:space="preserve"> that</w:t>
      </w:r>
      <w:r w:rsidR="00DE3232" w:rsidRPr="0035126B">
        <w:rPr>
          <w:rFonts w:ascii="Times New Roman" w:hAnsi="Times New Roman" w:cs="Times New Roman"/>
          <w:sz w:val="24"/>
          <w:szCs w:val="24"/>
        </w:rPr>
        <w:t xml:space="preserve"> knowledge </w:t>
      </w:r>
      <w:r w:rsidR="00A46A23" w:rsidRPr="0035126B">
        <w:rPr>
          <w:rFonts w:ascii="Times New Roman" w:hAnsi="Times New Roman" w:cs="Times New Roman"/>
          <w:sz w:val="24"/>
          <w:szCs w:val="24"/>
        </w:rPr>
        <w:t>=</w:t>
      </w:r>
      <w:r w:rsidR="00DE3232" w:rsidRPr="0035126B">
        <w:rPr>
          <w:rFonts w:ascii="Times New Roman" w:hAnsi="Times New Roman" w:cs="Times New Roman"/>
          <w:sz w:val="24"/>
          <w:szCs w:val="24"/>
        </w:rPr>
        <w:t xml:space="preserve"> the </w:t>
      </w:r>
      <w:r w:rsidR="00CD1799" w:rsidRPr="0035126B">
        <w:rPr>
          <w:rFonts w:ascii="Times New Roman" w:hAnsi="Times New Roman" w:cs="Times New Roman"/>
          <w:sz w:val="24"/>
          <w:szCs w:val="24"/>
        </w:rPr>
        <w:t>culmination</w:t>
      </w:r>
      <w:r w:rsidR="00DE3232" w:rsidRPr="0035126B">
        <w:rPr>
          <w:rFonts w:ascii="Times New Roman" w:hAnsi="Times New Roman" w:cs="Times New Roman"/>
          <w:sz w:val="24"/>
          <w:szCs w:val="24"/>
        </w:rPr>
        <w:t xml:space="preserve"> of a presentational process</w:t>
      </w:r>
      <w:r w:rsidRPr="0035126B">
        <w:rPr>
          <w:rFonts w:ascii="Times New Roman" w:hAnsi="Times New Roman" w:cs="Times New Roman"/>
          <w:sz w:val="24"/>
          <w:szCs w:val="24"/>
        </w:rPr>
        <w:t xml:space="preserve">, one might doubt that this is the end of the story </w:t>
      </w:r>
      <w:r w:rsidR="00DE3232" w:rsidRPr="0035126B">
        <w:rPr>
          <w:rFonts w:ascii="Times New Roman" w:hAnsi="Times New Roman" w:cs="Times New Roman"/>
          <w:sz w:val="24"/>
          <w:szCs w:val="24"/>
        </w:rPr>
        <w:t>as far as the analysis of knowledge is concerned</w:t>
      </w:r>
      <w:r w:rsidRPr="0035126B">
        <w:rPr>
          <w:rFonts w:ascii="Times New Roman" w:hAnsi="Times New Roman" w:cs="Times New Roman"/>
          <w:sz w:val="24"/>
          <w:szCs w:val="24"/>
        </w:rPr>
        <w:t>.</w:t>
      </w:r>
      <w:r w:rsidR="00DE3232" w:rsidRPr="0035126B">
        <w:rPr>
          <w:rFonts w:ascii="Times New Roman" w:hAnsi="Times New Roman" w:cs="Times New Roman"/>
          <w:sz w:val="24"/>
          <w:szCs w:val="24"/>
        </w:rPr>
        <w:t xml:space="preserve">  One might think that it is only a suggestive mezzanine that points in the direction of a</w:t>
      </w:r>
      <w:r w:rsidR="00312DE4">
        <w:rPr>
          <w:rFonts w:ascii="Times New Roman" w:hAnsi="Times New Roman" w:cs="Times New Roman"/>
          <w:sz w:val="24"/>
          <w:szCs w:val="24"/>
        </w:rPr>
        <w:t xml:space="preserve">n </w:t>
      </w:r>
      <w:r w:rsidR="00DE3232" w:rsidRPr="0035126B">
        <w:rPr>
          <w:rFonts w:ascii="Times New Roman" w:hAnsi="Times New Roman" w:cs="Times New Roman"/>
          <w:sz w:val="24"/>
          <w:szCs w:val="24"/>
        </w:rPr>
        <w:t xml:space="preserve">analysis of some other kind—e.g., an informational </w:t>
      </w:r>
      <w:r w:rsidR="004236AC">
        <w:rPr>
          <w:rFonts w:ascii="Times New Roman" w:hAnsi="Times New Roman" w:cs="Times New Roman"/>
          <w:sz w:val="24"/>
          <w:szCs w:val="24"/>
        </w:rPr>
        <w:t>account</w:t>
      </w:r>
      <w:r w:rsidR="00DE3232" w:rsidRPr="0035126B">
        <w:rPr>
          <w:rFonts w:ascii="Times New Roman" w:hAnsi="Times New Roman" w:cs="Times New Roman"/>
          <w:sz w:val="24"/>
          <w:szCs w:val="24"/>
        </w:rPr>
        <w:t xml:space="preserve"> of Evans (1982)</w:t>
      </w:r>
      <w:r w:rsidR="00A46A23" w:rsidRPr="0035126B">
        <w:rPr>
          <w:rFonts w:ascii="Times New Roman" w:hAnsi="Times New Roman" w:cs="Times New Roman"/>
          <w:sz w:val="24"/>
          <w:szCs w:val="24"/>
        </w:rPr>
        <w:t>’s sort</w:t>
      </w:r>
      <w:r w:rsidR="00DE3232" w:rsidRPr="0035126B">
        <w:rPr>
          <w:rFonts w:ascii="Times New Roman" w:hAnsi="Times New Roman" w:cs="Times New Roman"/>
          <w:sz w:val="24"/>
          <w:szCs w:val="24"/>
        </w:rPr>
        <w:t xml:space="preserve">.   This is </w:t>
      </w:r>
      <w:r w:rsidR="00933C67">
        <w:rPr>
          <w:rFonts w:ascii="Times New Roman" w:hAnsi="Times New Roman" w:cs="Times New Roman"/>
          <w:sz w:val="24"/>
          <w:szCs w:val="24"/>
        </w:rPr>
        <w:t>a</w:t>
      </w:r>
      <w:r w:rsidR="00DE3232" w:rsidRPr="0035126B">
        <w:rPr>
          <w:rFonts w:ascii="Times New Roman" w:hAnsi="Times New Roman" w:cs="Times New Roman"/>
          <w:sz w:val="24"/>
          <w:szCs w:val="24"/>
        </w:rPr>
        <w:t xml:space="preserve"> challenge to </w:t>
      </w:r>
      <w:proofErr w:type="spellStart"/>
      <w:r w:rsidR="00DE3232" w:rsidRPr="0035126B">
        <w:rPr>
          <w:rFonts w:ascii="Times New Roman" w:hAnsi="Times New Roman" w:cs="Times New Roman"/>
          <w:sz w:val="24"/>
          <w:szCs w:val="24"/>
        </w:rPr>
        <w:t>Antognazza</w:t>
      </w:r>
      <w:proofErr w:type="spellEnd"/>
      <w:r w:rsidR="00DE3232" w:rsidRPr="0035126B">
        <w:rPr>
          <w:rFonts w:ascii="Times New Roman" w:hAnsi="Times New Roman" w:cs="Times New Roman"/>
          <w:sz w:val="24"/>
          <w:szCs w:val="24"/>
        </w:rPr>
        <w:t xml:space="preserve"> (2020)’s project if understood as an attempt to reorient epistemology</w:t>
      </w:r>
      <w:r w:rsidR="00ED0752">
        <w:rPr>
          <w:rFonts w:ascii="Times New Roman" w:hAnsi="Times New Roman" w:cs="Times New Roman"/>
          <w:sz w:val="24"/>
          <w:szCs w:val="24"/>
        </w:rPr>
        <w:t xml:space="preserve"> away from 20</w:t>
      </w:r>
      <w:r w:rsidR="00ED0752" w:rsidRPr="00ED0752">
        <w:rPr>
          <w:rFonts w:ascii="Times New Roman" w:hAnsi="Times New Roman" w:cs="Times New Roman"/>
          <w:sz w:val="24"/>
          <w:szCs w:val="24"/>
          <w:vertAlign w:val="superscript"/>
        </w:rPr>
        <w:t>th</w:t>
      </w:r>
      <w:r w:rsidR="00ED0752">
        <w:rPr>
          <w:rFonts w:ascii="Times New Roman" w:hAnsi="Times New Roman" w:cs="Times New Roman"/>
          <w:sz w:val="24"/>
          <w:szCs w:val="24"/>
        </w:rPr>
        <w:t xml:space="preserve"> century paradigms</w:t>
      </w:r>
      <w:r w:rsidR="00DE3232" w:rsidRPr="0035126B">
        <w:rPr>
          <w:rFonts w:ascii="Times New Roman" w:hAnsi="Times New Roman" w:cs="Times New Roman"/>
          <w:sz w:val="24"/>
          <w:szCs w:val="24"/>
        </w:rPr>
        <w:t xml:space="preserve">.  </w:t>
      </w:r>
    </w:p>
    <w:p w14:paraId="64184012" w14:textId="1AD3AF92" w:rsidR="000058E0" w:rsidRPr="0035126B" w:rsidRDefault="00F037A1" w:rsidP="0036082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3B595B" w:rsidRPr="0035126B">
        <w:rPr>
          <w:rFonts w:ascii="Times New Roman" w:hAnsi="Times New Roman" w:cs="Times New Roman"/>
          <w:sz w:val="24"/>
          <w:szCs w:val="24"/>
        </w:rPr>
        <w:t xml:space="preserve"> final group of challenges </w:t>
      </w:r>
      <w:r w:rsidR="001C7040" w:rsidRPr="0035126B">
        <w:rPr>
          <w:rFonts w:ascii="Times New Roman" w:hAnsi="Times New Roman" w:cs="Times New Roman"/>
          <w:sz w:val="24"/>
          <w:szCs w:val="24"/>
        </w:rPr>
        <w:t>concern</w:t>
      </w:r>
      <w:r w:rsidR="00A77B54">
        <w:rPr>
          <w:rFonts w:ascii="Times New Roman" w:hAnsi="Times New Roman" w:cs="Times New Roman"/>
          <w:sz w:val="24"/>
          <w:szCs w:val="24"/>
        </w:rPr>
        <w:t>s</w:t>
      </w:r>
      <w:r w:rsidR="001C7040" w:rsidRPr="0035126B">
        <w:rPr>
          <w:rFonts w:ascii="Times New Roman" w:hAnsi="Times New Roman" w:cs="Times New Roman"/>
          <w:sz w:val="24"/>
          <w:szCs w:val="24"/>
        </w:rPr>
        <w:t xml:space="preserve"> the apparent irrelevance of environmental luck to successful presentation: one might, after all, think that one is presented with the fact that some structure is a barn in fake barn country, but one doesn’t know.  </w:t>
      </w:r>
      <w:r w:rsidR="002E5766" w:rsidRPr="0035126B">
        <w:rPr>
          <w:rFonts w:ascii="Times New Roman" w:hAnsi="Times New Roman" w:cs="Times New Roman"/>
          <w:sz w:val="24"/>
          <w:szCs w:val="24"/>
        </w:rPr>
        <w:t xml:space="preserve">Here, however, </w:t>
      </w:r>
      <w:r w:rsidR="001D2041" w:rsidRPr="0035126B">
        <w:rPr>
          <w:rFonts w:ascii="Times New Roman" w:hAnsi="Times New Roman" w:cs="Times New Roman"/>
          <w:sz w:val="24"/>
          <w:szCs w:val="24"/>
        </w:rPr>
        <w:t xml:space="preserve">there are several ways out.  </w:t>
      </w:r>
      <w:r w:rsidR="00EB3B94" w:rsidRPr="0035126B">
        <w:rPr>
          <w:rFonts w:ascii="Times New Roman" w:hAnsi="Times New Roman" w:cs="Times New Roman"/>
          <w:sz w:val="24"/>
          <w:szCs w:val="24"/>
        </w:rPr>
        <w:t xml:space="preserve">One is to argue, </w:t>
      </w:r>
      <w:r w:rsidR="00EB3B94" w:rsidRPr="0035126B">
        <w:rPr>
          <w:rFonts w:ascii="Times New Roman" w:hAnsi="Times New Roman" w:cs="Times New Roman"/>
          <w:i/>
          <w:iCs/>
          <w:sz w:val="24"/>
          <w:szCs w:val="24"/>
        </w:rPr>
        <w:t>a la</w:t>
      </w:r>
      <w:r w:rsidR="00EB3B94" w:rsidRPr="0035126B">
        <w:rPr>
          <w:rFonts w:ascii="Times New Roman" w:hAnsi="Times New Roman" w:cs="Times New Roman"/>
          <w:sz w:val="24"/>
          <w:szCs w:val="24"/>
        </w:rPr>
        <w:t xml:space="preserve"> Williamson (2000), that while one is presented with </w:t>
      </w:r>
      <w:r w:rsidR="00EB3B94" w:rsidRPr="0035126B">
        <w:rPr>
          <w:rFonts w:ascii="Times New Roman" w:hAnsi="Times New Roman" w:cs="Times New Roman"/>
          <w:i/>
          <w:iCs/>
          <w:sz w:val="24"/>
          <w:szCs w:val="24"/>
        </w:rPr>
        <w:t>a barn</w:t>
      </w:r>
      <w:r w:rsidR="00EB3B94" w:rsidRPr="0035126B">
        <w:rPr>
          <w:rFonts w:ascii="Times New Roman" w:hAnsi="Times New Roman" w:cs="Times New Roman"/>
          <w:sz w:val="24"/>
          <w:szCs w:val="24"/>
        </w:rPr>
        <w:t xml:space="preserve">, one is not presented with </w:t>
      </w:r>
      <w:r w:rsidR="00EB3B94" w:rsidRPr="0035126B">
        <w:rPr>
          <w:rFonts w:ascii="Times New Roman" w:hAnsi="Times New Roman" w:cs="Times New Roman"/>
          <w:i/>
          <w:iCs/>
          <w:sz w:val="24"/>
          <w:szCs w:val="24"/>
        </w:rPr>
        <w:t xml:space="preserve">the fact </w:t>
      </w:r>
      <w:r w:rsidR="00EB3B94" w:rsidRPr="0035126B">
        <w:rPr>
          <w:rFonts w:ascii="Times New Roman" w:hAnsi="Times New Roman" w:cs="Times New Roman"/>
          <w:sz w:val="24"/>
          <w:szCs w:val="24"/>
        </w:rPr>
        <w:t>that the structure is a barn</w:t>
      </w:r>
      <w:r w:rsidR="00CE53AD" w:rsidRPr="0035126B">
        <w:rPr>
          <w:rFonts w:ascii="Times New Roman" w:hAnsi="Times New Roman" w:cs="Times New Roman"/>
          <w:sz w:val="24"/>
          <w:szCs w:val="24"/>
        </w:rPr>
        <w:t xml:space="preserve">, a move that could be strengthened </w:t>
      </w:r>
      <w:r w:rsidR="00CE53AD" w:rsidRPr="0035126B">
        <w:rPr>
          <w:rFonts w:ascii="Times New Roman" w:hAnsi="Times New Roman" w:cs="Times New Roman"/>
          <w:sz w:val="24"/>
          <w:szCs w:val="24"/>
        </w:rPr>
        <w:lastRenderedPageBreak/>
        <w:t>if one followed Littlejohn (</w:t>
      </w:r>
      <w:r w:rsidR="00144289" w:rsidRPr="0035126B">
        <w:rPr>
          <w:rFonts w:ascii="Times New Roman" w:hAnsi="Times New Roman" w:cs="Times New Roman"/>
          <w:sz w:val="24"/>
          <w:szCs w:val="24"/>
        </w:rPr>
        <w:t>2014</w:t>
      </w:r>
      <w:r w:rsidR="00CE53AD" w:rsidRPr="0035126B">
        <w:rPr>
          <w:rFonts w:ascii="Times New Roman" w:hAnsi="Times New Roman" w:cs="Times New Roman"/>
          <w:sz w:val="24"/>
          <w:szCs w:val="24"/>
        </w:rPr>
        <w:t>)</w:t>
      </w:r>
      <w:r w:rsidR="008828B6" w:rsidRPr="0035126B">
        <w:rPr>
          <w:rFonts w:ascii="Times New Roman" w:hAnsi="Times New Roman" w:cs="Times New Roman"/>
          <w:sz w:val="24"/>
          <w:szCs w:val="24"/>
        </w:rPr>
        <w:t xml:space="preserve">’s suggestion that one lacks the relevant recognitional ability here.  </w:t>
      </w:r>
      <w:r w:rsidR="000A260C" w:rsidRPr="0035126B">
        <w:rPr>
          <w:rFonts w:ascii="Times New Roman" w:hAnsi="Times New Roman" w:cs="Times New Roman"/>
          <w:sz w:val="24"/>
          <w:szCs w:val="24"/>
        </w:rPr>
        <w:t>The other is to follow Sosa (2007) and allow that one has animal knowledge here</w:t>
      </w:r>
      <w:r w:rsidR="00DE53F8" w:rsidRPr="0035126B">
        <w:rPr>
          <w:rFonts w:ascii="Times New Roman" w:hAnsi="Times New Roman" w:cs="Times New Roman"/>
          <w:sz w:val="24"/>
          <w:szCs w:val="24"/>
        </w:rPr>
        <w:t>.</w:t>
      </w:r>
    </w:p>
    <w:p w14:paraId="7E1B282A" w14:textId="78C838D8" w:rsidR="000058E0" w:rsidRPr="0035126B" w:rsidRDefault="000058E0" w:rsidP="00360827">
      <w:pPr>
        <w:spacing w:after="0" w:line="240" w:lineRule="auto"/>
        <w:ind w:firstLine="720"/>
        <w:jc w:val="both"/>
        <w:rPr>
          <w:rFonts w:ascii="Times New Roman" w:hAnsi="Times New Roman" w:cs="Times New Roman"/>
          <w:sz w:val="24"/>
          <w:szCs w:val="24"/>
        </w:rPr>
      </w:pPr>
      <w:r w:rsidRPr="0035126B">
        <w:rPr>
          <w:rFonts w:ascii="Times New Roman" w:hAnsi="Times New Roman" w:cs="Times New Roman"/>
          <w:sz w:val="24"/>
          <w:szCs w:val="24"/>
        </w:rPr>
        <w:t xml:space="preserve">I suspect that most of these challenges to </w:t>
      </w:r>
      <w:r w:rsidR="00AB59A3">
        <w:rPr>
          <w:rFonts w:ascii="Times New Roman" w:hAnsi="Times New Roman" w:cs="Times New Roman"/>
          <w:sz w:val="24"/>
          <w:szCs w:val="24"/>
        </w:rPr>
        <w:t>a</w:t>
      </w:r>
      <w:r w:rsidRPr="0035126B">
        <w:rPr>
          <w:rFonts w:ascii="Times New Roman" w:hAnsi="Times New Roman" w:cs="Times New Roman"/>
          <w:sz w:val="24"/>
          <w:szCs w:val="24"/>
        </w:rPr>
        <w:t xml:space="preserve"> presentational account of knowledge can be addressed.  </w:t>
      </w:r>
      <w:r w:rsidR="00887A93" w:rsidRPr="0035126B">
        <w:rPr>
          <w:rFonts w:ascii="Times New Roman" w:hAnsi="Times New Roman" w:cs="Times New Roman"/>
          <w:sz w:val="24"/>
          <w:szCs w:val="24"/>
        </w:rPr>
        <w:t>But I would expect addressing them to require a particular flavor of theory about presentation</w:t>
      </w:r>
      <w:r w:rsidR="008E747D" w:rsidRPr="0035126B">
        <w:rPr>
          <w:rFonts w:ascii="Times New Roman" w:hAnsi="Times New Roman" w:cs="Times New Roman"/>
          <w:sz w:val="24"/>
          <w:szCs w:val="24"/>
        </w:rPr>
        <w:t>s</w:t>
      </w:r>
      <w:r w:rsidR="003F3169" w:rsidRPr="0035126B">
        <w:rPr>
          <w:rFonts w:ascii="Times New Roman" w:hAnsi="Times New Roman" w:cs="Times New Roman"/>
          <w:sz w:val="24"/>
          <w:szCs w:val="24"/>
        </w:rPr>
        <w:t>—one</w:t>
      </w:r>
      <w:r w:rsidR="002511E8" w:rsidRPr="0035126B">
        <w:rPr>
          <w:rFonts w:ascii="Times New Roman" w:hAnsi="Times New Roman" w:cs="Times New Roman"/>
          <w:sz w:val="24"/>
          <w:szCs w:val="24"/>
        </w:rPr>
        <w:t xml:space="preserve"> that might well clash with the </w:t>
      </w:r>
      <w:r w:rsidR="003148CF">
        <w:rPr>
          <w:rFonts w:ascii="Times New Roman" w:hAnsi="Times New Roman" w:cs="Times New Roman"/>
          <w:sz w:val="24"/>
          <w:szCs w:val="24"/>
        </w:rPr>
        <w:t>spirit</w:t>
      </w:r>
      <w:r w:rsidR="002511E8" w:rsidRPr="0035126B">
        <w:rPr>
          <w:rFonts w:ascii="Times New Roman" w:hAnsi="Times New Roman" w:cs="Times New Roman"/>
          <w:sz w:val="24"/>
          <w:szCs w:val="24"/>
        </w:rPr>
        <w:t xml:space="preserve"> </w:t>
      </w:r>
      <w:r w:rsidR="003F3169" w:rsidRPr="0035126B">
        <w:rPr>
          <w:rFonts w:ascii="Times New Roman" w:hAnsi="Times New Roman" w:cs="Times New Roman"/>
          <w:sz w:val="24"/>
          <w:szCs w:val="24"/>
        </w:rPr>
        <w:t xml:space="preserve">of the account </w:t>
      </w:r>
      <w:proofErr w:type="spellStart"/>
      <w:r w:rsidR="003F3169" w:rsidRPr="0035126B">
        <w:rPr>
          <w:rFonts w:ascii="Times New Roman" w:hAnsi="Times New Roman" w:cs="Times New Roman"/>
          <w:sz w:val="24"/>
          <w:szCs w:val="24"/>
        </w:rPr>
        <w:t>Antognazza</w:t>
      </w:r>
      <w:proofErr w:type="spellEnd"/>
      <w:r w:rsidR="003F3169" w:rsidRPr="0035126B">
        <w:rPr>
          <w:rFonts w:ascii="Times New Roman" w:hAnsi="Times New Roman" w:cs="Times New Roman"/>
          <w:sz w:val="24"/>
          <w:szCs w:val="24"/>
        </w:rPr>
        <w:t xml:space="preserve"> </w:t>
      </w:r>
      <w:r w:rsidR="00E437DB" w:rsidRPr="0035126B">
        <w:rPr>
          <w:rFonts w:ascii="Times New Roman" w:hAnsi="Times New Roman" w:cs="Times New Roman"/>
          <w:sz w:val="24"/>
          <w:szCs w:val="24"/>
        </w:rPr>
        <w:t>touts</w:t>
      </w:r>
      <w:r w:rsidR="00887A93" w:rsidRPr="0035126B">
        <w:rPr>
          <w:rFonts w:ascii="Times New Roman" w:hAnsi="Times New Roman" w:cs="Times New Roman"/>
          <w:sz w:val="24"/>
          <w:szCs w:val="24"/>
        </w:rPr>
        <w:t xml:space="preserve">.  It might then be better to think of </w:t>
      </w:r>
      <w:r w:rsidR="00C414F9">
        <w:rPr>
          <w:rFonts w:ascii="Times New Roman" w:hAnsi="Times New Roman" w:cs="Times New Roman"/>
          <w:sz w:val="24"/>
          <w:szCs w:val="24"/>
        </w:rPr>
        <w:t>a</w:t>
      </w:r>
      <w:r w:rsidR="00887A93" w:rsidRPr="0035126B">
        <w:rPr>
          <w:rFonts w:ascii="Times New Roman" w:hAnsi="Times New Roman" w:cs="Times New Roman"/>
          <w:sz w:val="24"/>
          <w:szCs w:val="24"/>
        </w:rPr>
        <w:t xml:space="preserve"> presentational account as a </w:t>
      </w:r>
      <w:r w:rsidR="00887A93" w:rsidRPr="0035126B">
        <w:rPr>
          <w:rFonts w:ascii="Times New Roman" w:hAnsi="Times New Roman" w:cs="Times New Roman"/>
          <w:i/>
          <w:iCs/>
          <w:sz w:val="24"/>
          <w:szCs w:val="24"/>
        </w:rPr>
        <w:t xml:space="preserve">paradigm </w:t>
      </w:r>
      <w:r w:rsidR="00887A93" w:rsidRPr="0035126B">
        <w:rPr>
          <w:rFonts w:ascii="Times New Roman" w:hAnsi="Times New Roman" w:cs="Times New Roman"/>
          <w:sz w:val="24"/>
          <w:szCs w:val="24"/>
        </w:rPr>
        <w:t xml:space="preserve">for </w:t>
      </w:r>
      <w:r w:rsidR="00831CC5" w:rsidRPr="0035126B">
        <w:rPr>
          <w:rFonts w:ascii="Times New Roman" w:hAnsi="Times New Roman" w:cs="Times New Roman"/>
          <w:sz w:val="24"/>
          <w:szCs w:val="24"/>
        </w:rPr>
        <w:t>analysis</w:t>
      </w:r>
      <w:r w:rsidR="00887A93" w:rsidRPr="0035126B">
        <w:rPr>
          <w:rFonts w:ascii="Times New Roman" w:hAnsi="Times New Roman" w:cs="Times New Roman"/>
          <w:sz w:val="24"/>
          <w:szCs w:val="24"/>
        </w:rPr>
        <w:t>,</w:t>
      </w:r>
      <w:r w:rsidR="00831CC5" w:rsidRPr="0035126B">
        <w:rPr>
          <w:rFonts w:ascii="Times New Roman" w:hAnsi="Times New Roman" w:cs="Times New Roman"/>
          <w:sz w:val="24"/>
          <w:szCs w:val="24"/>
        </w:rPr>
        <w:t xml:space="preserve"> which could lead to new analyses</w:t>
      </w:r>
      <w:r w:rsidR="00887A93" w:rsidRPr="0035126B">
        <w:rPr>
          <w:rFonts w:ascii="Times New Roman" w:hAnsi="Times New Roman" w:cs="Times New Roman"/>
          <w:sz w:val="24"/>
          <w:szCs w:val="24"/>
        </w:rPr>
        <w:t xml:space="preserve"> inspired by the history of philosophy</w:t>
      </w:r>
      <w:r w:rsidR="004F7FB3" w:rsidRPr="0035126B">
        <w:rPr>
          <w:rFonts w:ascii="Times New Roman" w:hAnsi="Times New Roman" w:cs="Times New Roman"/>
          <w:sz w:val="24"/>
          <w:szCs w:val="24"/>
        </w:rPr>
        <w:t xml:space="preserve"> or wholesale resurrections of historical analyses</w:t>
      </w:r>
      <w:r w:rsidR="00887A93" w:rsidRPr="0035126B">
        <w:rPr>
          <w:rFonts w:ascii="Times New Roman" w:hAnsi="Times New Roman" w:cs="Times New Roman"/>
          <w:sz w:val="24"/>
          <w:szCs w:val="24"/>
        </w:rPr>
        <w:t xml:space="preserve">, </w:t>
      </w:r>
      <w:r w:rsidR="00A943F6" w:rsidRPr="0035126B">
        <w:rPr>
          <w:rFonts w:ascii="Times New Roman" w:hAnsi="Times New Roman" w:cs="Times New Roman"/>
          <w:sz w:val="24"/>
          <w:szCs w:val="24"/>
        </w:rPr>
        <w:t>but</w:t>
      </w:r>
      <w:r w:rsidR="0080084A" w:rsidRPr="0035126B">
        <w:rPr>
          <w:rFonts w:ascii="Times New Roman" w:hAnsi="Times New Roman" w:cs="Times New Roman"/>
          <w:sz w:val="24"/>
          <w:szCs w:val="24"/>
        </w:rPr>
        <w:t xml:space="preserve"> which</w:t>
      </w:r>
      <w:r w:rsidR="00831CC5" w:rsidRPr="0035126B">
        <w:rPr>
          <w:rFonts w:ascii="Times New Roman" w:hAnsi="Times New Roman" w:cs="Times New Roman"/>
          <w:sz w:val="24"/>
          <w:szCs w:val="24"/>
        </w:rPr>
        <w:t xml:space="preserve"> also could lead </w:t>
      </w:r>
      <w:r w:rsidR="006C1F1D" w:rsidRPr="0035126B">
        <w:rPr>
          <w:rFonts w:ascii="Times New Roman" w:hAnsi="Times New Roman" w:cs="Times New Roman"/>
          <w:sz w:val="24"/>
          <w:szCs w:val="24"/>
        </w:rPr>
        <w:t xml:space="preserve">merely </w:t>
      </w:r>
      <w:r w:rsidR="00831CC5" w:rsidRPr="0035126B">
        <w:rPr>
          <w:rFonts w:ascii="Times New Roman" w:hAnsi="Times New Roman" w:cs="Times New Roman"/>
          <w:sz w:val="24"/>
          <w:szCs w:val="24"/>
        </w:rPr>
        <w:t xml:space="preserve">to </w:t>
      </w:r>
      <w:r w:rsidR="006C1F1D" w:rsidRPr="0035126B">
        <w:rPr>
          <w:rFonts w:ascii="Times New Roman" w:hAnsi="Times New Roman" w:cs="Times New Roman"/>
          <w:sz w:val="24"/>
          <w:szCs w:val="24"/>
        </w:rPr>
        <w:t>confirmation of</w:t>
      </w:r>
      <w:r w:rsidR="001D3546" w:rsidRPr="0035126B">
        <w:rPr>
          <w:rFonts w:ascii="Times New Roman" w:hAnsi="Times New Roman" w:cs="Times New Roman"/>
          <w:sz w:val="24"/>
          <w:szCs w:val="24"/>
        </w:rPr>
        <w:t xml:space="preserve"> </w:t>
      </w:r>
      <w:r w:rsidR="00596F9A" w:rsidRPr="0035126B">
        <w:rPr>
          <w:rFonts w:ascii="Times New Roman" w:hAnsi="Times New Roman" w:cs="Times New Roman"/>
          <w:sz w:val="24"/>
          <w:szCs w:val="24"/>
        </w:rPr>
        <w:t>20</w:t>
      </w:r>
      <w:r w:rsidR="00596F9A" w:rsidRPr="0035126B">
        <w:rPr>
          <w:rFonts w:ascii="Times New Roman" w:hAnsi="Times New Roman" w:cs="Times New Roman"/>
          <w:sz w:val="24"/>
          <w:szCs w:val="24"/>
          <w:vertAlign w:val="superscript"/>
        </w:rPr>
        <w:t>th</w:t>
      </w:r>
      <w:r w:rsidR="00596F9A" w:rsidRPr="0035126B">
        <w:rPr>
          <w:rFonts w:ascii="Times New Roman" w:hAnsi="Times New Roman" w:cs="Times New Roman"/>
          <w:sz w:val="24"/>
          <w:szCs w:val="24"/>
        </w:rPr>
        <w:t xml:space="preserve"> </w:t>
      </w:r>
      <w:r w:rsidR="001D3546" w:rsidRPr="0035126B">
        <w:rPr>
          <w:rFonts w:ascii="Times New Roman" w:hAnsi="Times New Roman" w:cs="Times New Roman"/>
          <w:sz w:val="24"/>
          <w:szCs w:val="24"/>
        </w:rPr>
        <w:t>or</w:t>
      </w:r>
      <w:r w:rsidR="00596F9A" w:rsidRPr="0035126B">
        <w:rPr>
          <w:rFonts w:ascii="Times New Roman" w:hAnsi="Times New Roman" w:cs="Times New Roman"/>
          <w:sz w:val="24"/>
          <w:szCs w:val="24"/>
        </w:rPr>
        <w:t xml:space="preserve"> 21</w:t>
      </w:r>
      <w:r w:rsidR="00596F9A" w:rsidRPr="0035126B">
        <w:rPr>
          <w:rFonts w:ascii="Times New Roman" w:hAnsi="Times New Roman" w:cs="Times New Roman"/>
          <w:sz w:val="24"/>
          <w:szCs w:val="24"/>
          <w:vertAlign w:val="superscript"/>
        </w:rPr>
        <w:t>st</w:t>
      </w:r>
      <w:r w:rsidR="00596F9A" w:rsidRPr="0035126B">
        <w:rPr>
          <w:rFonts w:ascii="Times New Roman" w:hAnsi="Times New Roman" w:cs="Times New Roman"/>
          <w:sz w:val="24"/>
          <w:szCs w:val="24"/>
        </w:rPr>
        <w:t xml:space="preserve"> century analyses.</w:t>
      </w:r>
    </w:p>
    <w:p w14:paraId="38EBFB70" w14:textId="77777777" w:rsidR="005707DA" w:rsidRDefault="005707DA" w:rsidP="00360827">
      <w:pPr>
        <w:spacing w:after="0" w:line="240" w:lineRule="auto"/>
        <w:jc w:val="both"/>
        <w:rPr>
          <w:rFonts w:ascii="Times New Roman" w:hAnsi="Times New Roman" w:cs="Times New Roman"/>
          <w:sz w:val="24"/>
          <w:szCs w:val="24"/>
        </w:rPr>
      </w:pPr>
    </w:p>
    <w:p w14:paraId="587FDDE0" w14:textId="29EAD0BC" w:rsidR="00F11AB1" w:rsidRDefault="00F11AB1" w:rsidP="00360827">
      <w:pPr>
        <w:spacing w:after="0" w:line="240" w:lineRule="auto"/>
        <w:jc w:val="both"/>
        <w:rPr>
          <w:rFonts w:ascii="Times New Roman" w:hAnsi="Times New Roman" w:cs="Times New Roman"/>
          <w:sz w:val="24"/>
          <w:szCs w:val="24"/>
        </w:rPr>
      </w:pPr>
      <w:r w:rsidRPr="00F11AB1">
        <w:rPr>
          <w:rFonts w:ascii="Times New Roman" w:hAnsi="Times New Roman" w:cs="Times New Roman"/>
          <w:b/>
          <w:bCs/>
          <w:sz w:val="24"/>
          <w:szCs w:val="24"/>
        </w:rPr>
        <w:t>Acknowledgements</w:t>
      </w:r>
    </w:p>
    <w:p w14:paraId="66D27FD3" w14:textId="77777777" w:rsidR="00F607BA" w:rsidRDefault="00F607BA" w:rsidP="00360827">
      <w:pPr>
        <w:spacing w:after="0" w:line="240" w:lineRule="auto"/>
        <w:jc w:val="both"/>
        <w:rPr>
          <w:rFonts w:ascii="Times New Roman" w:hAnsi="Times New Roman" w:cs="Times New Roman"/>
          <w:sz w:val="24"/>
          <w:szCs w:val="24"/>
        </w:rPr>
      </w:pPr>
    </w:p>
    <w:p w14:paraId="7FF965DD" w14:textId="7A20A2FD" w:rsidR="00F11AB1" w:rsidRDefault="00F11AB1" w:rsidP="003608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feedback on various editions of this paper, thanks </w:t>
      </w:r>
      <w:r w:rsidR="003F00EB">
        <w:rPr>
          <w:rFonts w:ascii="Times New Roman" w:hAnsi="Times New Roman" w:cs="Times New Roman"/>
          <w:sz w:val="24"/>
          <w:szCs w:val="24"/>
        </w:rPr>
        <w:t xml:space="preserve">are due to Lucy Campbell, </w:t>
      </w:r>
      <w:r w:rsidR="00040472">
        <w:rPr>
          <w:rFonts w:ascii="Times New Roman" w:hAnsi="Times New Roman" w:cs="Times New Roman"/>
          <w:sz w:val="24"/>
          <w:szCs w:val="24"/>
        </w:rPr>
        <w:t xml:space="preserve">Naomi Eilan, </w:t>
      </w:r>
      <w:r w:rsidR="003F00EB">
        <w:rPr>
          <w:rFonts w:ascii="Times New Roman" w:hAnsi="Times New Roman" w:cs="Times New Roman"/>
          <w:sz w:val="24"/>
          <w:szCs w:val="24"/>
        </w:rPr>
        <w:t>Rachel Fraser, Alexander Greenberg, Alex Gregory,</w:t>
      </w:r>
      <w:r>
        <w:rPr>
          <w:rFonts w:ascii="Times New Roman" w:hAnsi="Times New Roman" w:cs="Times New Roman"/>
          <w:sz w:val="24"/>
          <w:szCs w:val="24"/>
        </w:rPr>
        <w:t xml:space="preserve"> </w:t>
      </w:r>
      <w:r w:rsidR="003F00EB">
        <w:rPr>
          <w:rFonts w:ascii="Times New Roman" w:hAnsi="Times New Roman" w:cs="Times New Roman"/>
          <w:sz w:val="24"/>
          <w:szCs w:val="24"/>
        </w:rPr>
        <w:t xml:space="preserve">Michael Hannon (and the Bloomsbury Epistemology Group), </w:t>
      </w:r>
      <w:r w:rsidR="00040472">
        <w:rPr>
          <w:rFonts w:ascii="Times New Roman" w:hAnsi="Times New Roman" w:cs="Times New Roman"/>
          <w:sz w:val="24"/>
          <w:szCs w:val="24"/>
        </w:rPr>
        <w:t xml:space="preserve">Guy Longworth, </w:t>
      </w:r>
      <w:r>
        <w:rPr>
          <w:rFonts w:ascii="Times New Roman" w:hAnsi="Times New Roman" w:cs="Times New Roman"/>
          <w:sz w:val="24"/>
          <w:szCs w:val="24"/>
        </w:rPr>
        <w:t xml:space="preserve">Errol Lord, </w:t>
      </w:r>
      <w:r w:rsidR="003F00EB">
        <w:rPr>
          <w:rFonts w:ascii="Times New Roman" w:hAnsi="Times New Roman" w:cs="Times New Roman"/>
          <w:sz w:val="24"/>
          <w:szCs w:val="24"/>
        </w:rPr>
        <w:t xml:space="preserve">Will McNeill, and audiences at the University of Stirling, the University of Warwick, the Freiburg Normative Epistemology workshop, the Southampton-Leuven Epistemology Conference, and the University of Southampton.  For transformative written comments, thanks are especially due to two referees for </w:t>
      </w:r>
      <w:r w:rsidR="003F00EB" w:rsidRPr="003F00EB">
        <w:rPr>
          <w:rFonts w:ascii="Times New Roman" w:hAnsi="Times New Roman" w:cs="Times New Roman"/>
          <w:i/>
          <w:iCs/>
          <w:sz w:val="24"/>
          <w:szCs w:val="24"/>
        </w:rPr>
        <w:t>Ergo</w:t>
      </w:r>
      <w:r w:rsidR="003F00EB">
        <w:rPr>
          <w:rFonts w:ascii="Times New Roman" w:hAnsi="Times New Roman" w:cs="Times New Roman"/>
          <w:sz w:val="24"/>
          <w:szCs w:val="24"/>
        </w:rPr>
        <w:t>.</w:t>
      </w:r>
    </w:p>
    <w:p w14:paraId="49201B4C" w14:textId="77777777" w:rsidR="00F11AB1" w:rsidRPr="0035126B" w:rsidRDefault="00F11AB1" w:rsidP="00360827">
      <w:pPr>
        <w:spacing w:after="0" w:line="240" w:lineRule="auto"/>
        <w:jc w:val="both"/>
        <w:rPr>
          <w:rFonts w:ascii="Times New Roman" w:hAnsi="Times New Roman" w:cs="Times New Roman"/>
          <w:sz w:val="24"/>
          <w:szCs w:val="24"/>
        </w:rPr>
      </w:pPr>
    </w:p>
    <w:p w14:paraId="124669F5" w14:textId="1452F271" w:rsidR="00AB53F8" w:rsidRPr="0035126B" w:rsidRDefault="00AB53F8" w:rsidP="00360827">
      <w:pPr>
        <w:spacing w:after="0" w:line="240" w:lineRule="auto"/>
        <w:rPr>
          <w:rFonts w:ascii="Times New Roman" w:hAnsi="Times New Roman" w:cs="Times New Roman"/>
          <w:b/>
          <w:sz w:val="24"/>
          <w:szCs w:val="24"/>
        </w:rPr>
      </w:pPr>
      <w:r w:rsidRPr="0035126B">
        <w:rPr>
          <w:rFonts w:ascii="Times New Roman" w:hAnsi="Times New Roman" w:cs="Times New Roman"/>
          <w:b/>
          <w:sz w:val="24"/>
          <w:szCs w:val="24"/>
        </w:rPr>
        <w:t>References</w:t>
      </w:r>
    </w:p>
    <w:p w14:paraId="36CE1EF7" w14:textId="1480068C" w:rsidR="00E6429F" w:rsidRPr="0035126B" w:rsidRDefault="00E6429F" w:rsidP="00360827">
      <w:pPr>
        <w:spacing w:after="0" w:line="240" w:lineRule="auto"/>
        <w:ind w:left="720" w:hanging="720"/>
        <w:jc w:val="both"/>
        <w:rPr>
          <w:rFonts w:ascii="Times New Roman" w:hAnsi="Times New Roman" w:cs="Times New Roman"/>
          <w:sz w:val="24"/>
          <w:szCs w:val="24"/>
        </w:rPr>
      </w:pPr>
    </w:p>
    <w:p w14:paraId="55251A2E" w14:textId="21BD35A0" w:rsidR="00E53232" w:rsidRPr="0035126B" w:rsidRDefault="00E53232" w:rsidP="00360827">
      <w:pPr>
        <w:spacing w:after="0" w:line="240" w:lineRule="auto"/>
        <w:ind w:left="720" w:hanging="720"/>
        <w:jc w:val="both"/>
        <w:rPr>
          <w:rFonts w:ascii="Times New Roman" w:hAnsi="Times New Roman" w:cs="Times New Roman"/>
          <w:sz w:val="24"/>
          <w:szCs w:val="24"/>
        </w:rPr>
      </w:pPr>
      <w:r w:rsidRPr="0035126B">
        <w:rPr>
          <w:rFonts w:ascii="Times New Roman" w:hAnsi="Times New Roman" w:cs="Times New Roman"/>
          <w:sz w:val="24"/>
          <w:szCs w:val="24"/>
        </w:rPr>
        <w:t xml:space="preserve">Anscombe, </w:t>
      </w:r>
      <w:r w:rsidR="009D3EC8">
        <w:rPr>
          <w:rFonts w:ascii="Times New Roman" w:hAnsi="Times New Roman" w:cs="Times New Roman"/>
          <w:sz w:val="24"/>
          <w:szCs w:val="24"/>
        </w:rPr>
        <w:t>Gertrude E. M</w:t>
      </w:r>
      <w:r w:rsidRPr="0035126B">
        <w:rPr>
          <w:rFonts w:ascii="Times New Roman" w:hAnsi="Times New Roman" w:cs="Times New Roman"/>
          <w:sz w:val="24"/>
          <w:szCs w:val="24"/>
        </w:rPr>
        <w:t xml:space="preserve">.  </w:t>
      </w:r>
      <w:r w:rsidR="009D3EC8">
        <w:rPr>
          <w:rFonts w:ascii="Times New Roman" w:hAnsi="Times New Roman" w:cs="Times New Roman"/>
          <w:sz w:val="24"/>
          <w:szCs w:val="24"/>
        </w:rPr>
        <w:t>(</w:t>
      </w:r>
      <w:r w:rsidRPr="0035126B">
        <w:rPr>
          <w:rFonts w:ascii="Times New Roman" w:hAnsi="Times New Roman" w:cs="Times New Roman"/>
          <w:sz w:val="24"/>
          <w:szCs w:val="24"/>
        </w:rPr>
        <w:t>1957</w:t>
      </w:r>
      <w:r w:rsidR="009D3EC8">
        <w:rPr>
          <w:rFonts w:ascii="Times New Roman" w:hAnsi="Times New Roman" w:cs="Times New Roman"/>
          <w:sz w:val="24"/>
          <w:szCs w:val="24"/>
        </w:rPr>
        <w:t>)</w:t>
      </w:r>
      <w:r w:rsidRPr="0035126B">
        <w:rPr>
          <w:rFonts w:ascii="Times New Roman" w:hAnsi="Times New Roman" w:cs="Times New Roman"/>
          <w:sz w:val="24"/>
          <w:szCs w:val="24"/>
        </w:rPr>
        <w:t xml:space="preserve">.  </w:t>
      </w:r>
      <w:r w:rsidRPr="0035126B">
        <w:rPr>
          <w:rFonts w:ascii="Times New Roman" w:hAnsi="Times New Roman" w:cs="Times New Roman"/>
          <w:i/>
          <w:iCs/>
          <w:sz w:val="24"/>
          <w:szCs w:val="24"/>
        </w:rPr>
        <w:t>Intention</w:t>
      </w:r>
      <w:r w:rsidRPr="0035126B">
        <w:rPr>
          <w:rFonts w:ascii="Times New Roman" w:hAnsi="Times New Roman" w:cs="Times New Roman"/>
          <w:sz w:val="24"/>
          <w:szCs w:val="24"/>
        </w:rPr>
        <w:t xml:space="preserve">.  </w:t>
      </w:r>
      <w:r w:rsidR="001F025E" w:rsidRPr="0035126B">
        <w:rPr>
          <w:rFonts w:ascii="Times New Roman" w:hAnsi="Times New Roman" w:cs="Times New Roman"/>
          <w:sz w:val="24"/>
          <w:szCs w:val="24"/>
        </w:rPr>
        <w:t>Basil Blackwell.</w:t>
      </w:r>
    </w:p>
    <w:p w14:paraId="5B864C61" w14:textId="376EB312" w:rsidR="002B3752" w:rsidRPr="0035126B" w:rsidRDefault="002B3752" w:rsidP="00360827">
      <w:pPr>
        <w:spacing w:after="0" w:line="240" w:lineRule="auto"/>
        <w:ind w:left="720" w:hanging="720"/>
        <w:rPr>
          <w:rFonts w:ascii="Times New Roman" w:hAnsi="Times New Roman" w:cs="Times New Roman"/>
          <w:i/>
          <w:iCs/>
          <w:sz w:val="24"/>
          <w:szCs w:val="24"/>
        </w:rPr>
      </w:pPr>
      <w:proofErr w:type="spellStart"/>
      <w:r w:rsidRPr="0035126B">
        <w:rPr>
          <w:rFonts w:ascii="Times New Roman" w:hAnsi="Times New Roman" w:cs="Times New Roman"/>
          <w:sz w:val="24"/>
          <w:szCs w:val="24"/>
        </w:rPr>
        <w:t>Antognazza</w:t>
      </w:r>
      <w:proofErr w:type="spellEnd"/>
      <w:r w:rsidRPr="0035126B">
        <w:rPr>
          <w:rFonts w:ascii="Times New Roman" w:hAnsi="Times New Roman" w:cs="Times New Roman"/>
          <w:sz w:val="24"/>
          <w:szCs w:val="24"/>
        </w:rPr>
        <w:t xml:space="preserve">, </w:t>
      </w:r>
      <w:r w:rsidR="00C17D31">
        <w:rPr>
          <w:rFonts w:ascii="Times New Roman" w:hAnsi="Times New Roman" w:cs="Times New Roman"/>
          <w:sz w:val="24"/>
          <w:szCs w:val="24"/>
        </w:rPr>
        <w:t xml:space="preserve">Maria </w:t>
      </w:r>
      <w:r w:rsidR="00372F1B" w:rsidRPr="0035126B">
        <w:rPr>
          <w:rFonts w:ascii="Times New Roman" w:hAnsi="Times New Roman" w:cs="Times New Roman"/>
          <w:sz w:val="24"/>
          <w:szCs w:val="24"/>
        </w:rPr>
        <w:t>R</w:t>
      </w:r>
      <w:r w:rsidR="00C17D31">
        <w:rPr>
          <w:rFonts w:ascii="Times New Roman" w:hAnsi="Times New Roman" w:cs="Times New Roman"/>
          <w:sz w:val="24"/>
          <w:szCs w:val="24"/>
        </w:rPr>
        <w:t>osa</w:t>
      </w:r>
      <w:r w:rsidRPr="0035126B">
        <w:rPr>
          <w:rFonts w:ascii="Times New Roman" w:hAnsi="Times New Roman" w:cs="Times New Roman"/>
          <w:sz w:val="24"/>
          <w:szCs w:val="24"/>
        </w:rPr>
        <w:t xml:space="preserve"> </w:t>
      </w:r>
      <w:r w:rsidR="009D3EC8">
        <w:rPr>
          <w:rFonts w:ascii="Times New Roman" w:hAnsi="Times New Roman" w:cs="Times New Roman"/>
          <w:sz w:val="24"/>
          <w:szCs w:val="24"/>
        </w:rPr>
        <w:t>(</w:t>
      </w:r>
      <w:r w:rsidRPr="0035126B">
        <w:rPr>
          <w:rFonts w:ascii="Times New Roman" w:hAnsi="Times New Roman" w:cs="Times New Roman"/>
          <w:sz w:val="24"/>
          <w:szCs w:val="24"/>
        </w:rPr>
        <w:t>2015</w:t>
      </w:r>
      <w:r w:rsidR="009D3EC8">
        <w:rPr>
          <w:rFonts w:ascii="Times New Roman" w:hAnsi="Times New Roman" w:cs="Times New Roman"/>
          <w:sz w:val="24"/>
          <w:szCs w:val="24"/>
        </w:rPr>
        <w:t>)</w:t>
      </w:r>
      <w:r w:rsidRPr="0035126B">
        <w:rPr>
          <w:rFonts w:ascii="Times New Roman" w:hAnsi="Times New Roman" w:cs="Times New Roman"/>
          <w:sz w:val="24"/>
          <w:szCs w:val="24"/>
        </w:rPr>
        <w:t xml:space="preserve">.  The Benefit to Philosophy of the Study of its History.  </w:t>
      </w:r>
      <w:r w:rsidRPr="0035126B">
        <w:rPr>
          <w:rFonts w:ascii="Times New Roman" w:hAnsi="Times New Roman" w:cs="Times New Roman"/>
          <w:i/>
          <w:iCs/>
          <w:sz w:val="24"/>
          <w:szCs w:val="24"/>
        </w:rPr>
        <w:t>British Journal for the History of Philosophy</w:t>
      </w:r>
      <w:r w:rsidR="009D3EC8">
        <w:rPr>
          <w:rFonts w:ascii="Times New Roman" w:hAnsi="Times New Roman" w:cs="Times New Roman"/>
          <w:sz w:val="24"/>
          <w:szCs w:val="24"/>
        </w:rPr>
        <w:t xml:space="preserve">, </w:t>
      </w:r>
      <w:r w:rsidRPr="009D3EC8">
        <w:rPr>
          <w:rFonts w:ascii="Times New Roman" w:hAnsi="Times New Roman" w:cs="Times New Roman"/>
          <w:i/>
          <w:iCs/>
          <w:sz w:val="24"/>
          <w:szCs w:val="24"/>
        </w:rPr>
        <w:t>23</w:t>
      </w:r>
      <w:r w:rsidR="009D3EC8">
        <w:rPr>
          <w:rFonts w:ascii="Times New Roman" w:hAnsi="Times New Roman" w:cs="Times New Roman"/>
          <w:sz w:val="24"/>
          <w:szCs w:val="24"/>
        </w:rPr>
        <w:t xml:space="preserve">, </w:t>
      </w:r>
      <w:r w:rsidRPr="0035126B">
        <w:rPr>
          <w:rFonts w:ascii="Times New Roman" w:hAnsi="Times New Roman" w:cs="Times New Roman"/>
          <w:sz w:val="24"/>
          <w:szCs w:val="24"/>
        </w:rPr>
        <w:t>161-184.</w:t>
      </w:r>
      <w:r w:rsidRPr="0035126B">
        <w:rPr>
          <w:rFonts w:ascii="Times New Roman" w:hAnsi="Times New Roman" w:cs="Times New Roman"/>
          <w:i/>
          <w:iCs/>
          <w:sz w:val="24"/>
          <w:szCs w:val="24"/>
        </w:rPr>
        <w:t xml:space="preserve"> </w:t>
      </w:r>
    </w:p>
    <w:p w14:paraId="45185611" w14:textId="56A1DBB1" w:rsidR="002B3752" w:rsidRPr="0035126B" w:rsidRDefault="002B3752" w:rsidP="00360827">
      <w:pPr>
        <w:spacing w:after="0" w:line="240" w:lineRule="auto"/>
        <w:ind w:left="720" w:hanging="720"/>
        <w:rPr>
          <w:rFonts w:ascii="Times New Roman" w:hAnsi="Times New Roman" w:cs="Times New Roman"/>
          <w:sz w:val="24"/>
          <w:szCs w:val="24"/>
        </w:rPr>
      </w:pPr>
      <w:proofErr w:type="spellStart"/>
      <w:r w:rsidRPr="0035126B">
        <w:rPr>
          <w:rFonts w:ascii="Times New Roman" w:hAnsi="Times New Roman" w:cs="Times New Roman"/>
          <w:sz w:val="24"/>
          <w:szCs w:val="24"/>
        </w:rPr>
        <w:t>Antognazza</w:t>
      </w:r>
      <w:proofErr w:type="spellEnd"/>
      <w:r w:rsidRPr="0035126B">
        <w:rPr>
          <w:rFonts w:ascii="Times New Roman" w:hAnsi="Times New Roman" w:cs="Times New Roman"/>
          <w:sz w:val="24"/>
          <w:szCs w:val="24"/>
        </w:rPr>
        <w:t xml:space="preserve">, </w:t>
      </w:r>
      <w:r w:rsidR="00C25223" w:rsidRPr="0035126B">
        <w:rPr>
          <w:rFonts w:ascii="Times New Roman" w:hAnsi="Times New Roman" w:cs="Times New Roman"/>
          <w:sz w:val="24"/>
          <w:szCs w:val="24"/>
        </w:rPr>
        <w:t>M</w:t>
      </w:r>
      <w:r w:rsidR="00C17D31">
        <w:rPr>
          <w:rFonts w:ascii="Times New Roman" w:hAnsi="Times New Roman" w:cs="Times New Roman"/>
          <w:sz w:val="24"/>
          <w:szCs w:val="24"/>
        </w:rPr>
        <w:t>aria</w:t>
      </w:r>
      <w:r w:rsidR="00C25223" w:rsidRPr="0035126B">
        <w:rPr>
          <w:rFonts w:ascii="Times New Roman" w:hAnsi="Times New Roman" w:cs="Times New Roman"/>
          <w:sz w:val="24"/>
          <w:szCs w:val="24"/>
        </w:rPr>
        <w:t xml:space="preserve"> R</w:t>
      </w:r>
      <w:r w:rsidR="00C17D31">
        <w:rPr>
          <w:rFonts w:ascii="Times New Roman" w:hAnsi="Times New Roman" w:cs="Times New Roman"/>
          <w:sz w:val="24"/>
          <w:szCs w:val="24"/>
        </w:rPr>
        <w:t>osa</w:t>
      </w:r>
      <w:r w:rsidR="009D3EC8">
        <w:rPr>
          <w:rFonts w:ascii="Times New Roman" w:hAnsi="Times New Roman" w:cs="Times New Roman"/>
          <w:sz w:val="24"/>
          <w:szCs w:val="24"/>
        </w:rPr>
        <w:t xml:space="preserve"> (</w:t>
      </w:r>
      <w:r w:rsidRPr="0035126B">
        <w:rPr>
          <w:rFonts w:ascii="Times New Roman" w:hAnsi="Times New Roman" w:cs="Times New Roman"/>
          <w:sz w:val="24"/>
          <w:szCs w:val="24"/>
        </w:rPr>
        <w:t>2020</w:t>
      </w:r>
      <w:r w:rsidR="009D3EC8">
        <w:rPr>
          <w:rFonts w:ascii="Times New Roman" w:hAnsi="Times New Roman" w:cs="Times New Roman"/>
          <w:sz w:val="24"/>
          <w:szCs w:val="24"/>
        </w:rPr>
        <w:t>)</w:t>
      </w:r>
      <w:r w:rsidRPr="0035126B">
        <w:rPr>
          <w:rFonts w:ascii="Times New Roman" w:hAnsi="Times New Roman" w:cs="Times New Roman"/>
          <w:sz w:val="24"/>
          <w:szCs w:val="24"/>
        </w:rPr>
        <w:t xml:space="preserve">.  The Distinction in Kind between Knowledge and Belief.  </w:t>
      </w:r>
      <w:r w:rsidRPr="0035126B">
        <w:rPr>
          <w:rFonts w:ascii="Times New Roman" w:hAnsi="Times New Roman" w:cs="Times New Roman"/>
          <w:i/>
          <w:iCs/>
          <w:sz w:val="24"/>
          <w:szCs w:val="24"/>
        </w:rPr>
        <w:t>Proceedings of the Aristotelian Society</w:t>
      </w:r>
      <w:r w:rsidR="009D3EC8">
        <w:rPr>
          <w:rFonts w:ascii="Times New Roman" w:hAnsi="Times New Roman" w:cs="Times New Roman"/>
          <w:sz w:val="24"/>
          <w:szCs w:val="24"/>
        </w:rPr>
        <w:t>,</w:t>
      </w:r>
      <w:r w:rsidRPr="0035126B">
        <w:rPr>
          <w:rFonts w:ascii="Times New Roman" w:hAnsi="Times New Roman" w:cs="Times New Roman"/>
          <w:i/>
          <w:iCs/>
          <w:sz w:val="24"/>
          <w:szCs w:val="24"/>
        </w:rPr>
        <w:t xml:space="preserve"> </w:t>
      </w:r>
      <w:r w:rsidRPr="009D3EC8">
        <w:rPr>
          <w:rFonts w:ascii="Times New Roman" w:hAnsi="Times New Roman" w:cs="Times New Roman"/>
          <w:i/>
          <w:iCs/>
          <w:sz w:val="24"/>
          <w:szCs w:val="24"/>
        </w:rPr>
        <w:t>120</w:t>
      </w:r>
      <w:r w:rsidR="009D3EC8">
        <w:rPr>
          <w:rFonts w:ascii="Times New Roman" w:hAnsi="Times New Roman" w:cs="Times New Roman"/>
          <w:sz w:val="24"/>
          <w:szCs w:val="24"/>
        </w:rPr>
        <w:t>,</w:t>
      </w:r>
      <w:r w:rsidRPr="0035126B">
        <w:rPr>
          <w:rFonts w:ascii="Times New Roman" w:hAnsi="Times New Roman" w:cs="Times New Roman"/>
          <w:sz w:val="24"/>
          <w:szCs w:val="24"/>
        </w:rPr>
        <w:t xml:space="preserve"> 277-308.</w:t>
      </w:r>
    </w:p>
    <w:p w14:paraId="686E3D67" w14:textId="5E652BDD" w:rsidR="007674FA" w:rsidRPr="007674FA" w:rsidRDefault="007674FA" w:rsidP="00360827">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Audi, R</w:t>
      </w:r>
      <w:r w:rsidR="00C17D31">
        <w:rPr>
          <w:rFonts w:ascii="Times New Roman" w:hAnsi="Times New Roman" w:cs="Times New Roman"/>
          <w:sz w:val="24"/>
          <w:szCs w:val="24"/>
        </w:rPr>
        <w:t>obert</w:t>
      </w:r>
      <w:r w:rsidR="00432FA1">
        <w:rPr>
          <w:rFonts w:ascii="Times New Roman" w:hAnsi="Times New Roman" w:cs="Times New Roman"/>
          <w:sz w:val="24"/>
          <w:szCs w:val="24"/>
        </w:rPr>
        <w:t xml:space="preserve"> (</w:t>
      </w:r>
      <w:r>
        <w:rPr>
          <w:rFonts w:ascii="Times New Roman" w:hAnsi="Times New Roman" w:cs="Times New Roman"/>
          <w:sz w:val="24"/>
          <w:szCs w:val="24"/>
        </w:rPr>
        <w:t>2011</w:t>
      </w:r>
      <w:r w:rsidR="00432FA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 xml:space="preserve">Epistemology </w:t>
      </w:r>
      <w:r>
        <w:rPr>
          <w:rFonts w:ascii="Times New Roman" w:hAnsi="Times New Roman" w:cs="Times New Roman"/>
          <w:sz w:val="24"/>
          <w:szCs w:val="24"/>
        </w:rPr>
        <w:t xml:space="preserve">(Third Edition).  Routledge.  </w:t>
      </w:r>
    </w:p>
    <w:p w14:paraId="2480D8E3" w14:textId="3D5E7267" w:rsidR="002B3752" w:rsidRPr="0035126B" w:rsidRDefault="002B3752" w:rsidP="00360827">
      <w:pPr>
        <w:spacing w:after="0" w:line="240" w:lineRule="auto"/>
        <w:ind w:left="720" w:hanging="720"/>
        <w:jc w:val="both"/>
        <w:rPr>
          <w:rFonts w:ascii="Times New Roman" w:hAnsi="Times New Roman" w:cs="Times New Roman"/>
          <w:sz w:val="24"/>
          <w:szCs w:val="24"/>
        </w:rPr>
      </w:pPr>
      <w:r w:rsidRPr="0035126B">
        <w:rPr>
          <w:rFonts w:ascii="Times New Roman" w:hAnsi="Times New Roman" w:cs="Times New Roman"/>
          <w:sz w:val="24"/>
          <w:szCs w:val="24"/>
        </w:rPr>
        <w:t>Ayers, M</w:t>
      </w:r>
      <w:r w:rsidR="00C17D31">
        <w:rPr>
          <w:rFonts w:ascii="Times New Roman" w:hAnsi="Times New Roman" w:cs="Times New Roman"/>
          <w:sz w:val="24"/>
          <w:szCs w:val="24"/>
        </w:rPr>
        <w:t>ichael</w:t>
      </w:r>
      <w:r w:rsidR="00432FA1">
        <w:rPr>
          <w:rFonts w:ascii="Times New Roman" w:hAnsi="Times New Roman" w:cs="Times New Roman"/>
          <w:sz w:val="24"/>
          <w:szCs w:val="24"/>
        </w:rPr>
        <w:t xml:space="preserve"> (</w:t>
      </w:r>
      <w:r w:rsidRPr="0035126B">
        <w:rPr>
          <w:rFonts w:ascii="Times New Roman" w:hAnsi="Times New Roman" w:cs="Times New Roman"/>
          <w:sz w:val="24"/>
          <w:szCs w:val="24"/>
        </w:rPr>
        <w:t>2019</w:t>
      </w:r>
      <w:r w:rsidR="00432FA1">
        <w:rPr>
          <w:rFonts w:ascii="Times New Roman" w:hAnsi="Times New Roman" w:cs="Times New Roman"/>
          <w:sz w:val="24"/>
          <w:szCs w:val="24"/>
        </w:rPr>
        <w:t>)</w:t>
      </w:r>
      <w:r w:rsidRPr="0035126B">
        <w:rPr>
          <w:rFonts w:ascii="Times New Roman" w:hAnsi="Times New Roman" w:cs="Times New Roman"/>
          <w:sz w:val="24"/>
          <w:szCs w:val="24"/>
        </w:rPr>
        <w:t xml:space="preserve">.  </w:t>
      </w:r>
      <w:r w:rsidRPr="0035126B">
        <w:rPr>
          <w:rFonts w:ascii="Times New Roman" w:hAnsi="Times New Roman" w:cs="Times New Roman"/>
          <w:i/>
          <w:iCs/>
          <w:sz w:val="24"/>
          <w:szCs w:val="24"/>
        </w:rPr>
        <w:t>Knowing and Seeing</w:t>
      </w:r>
      <w:r w:rsidRPr="0035126B">
        <w:rPr>
          <w:rFonts w:ascii="Times New Roman" w:hAnsi="Times New Roman" w:cs="Times New Roman"/>
          <w:sz w:val="24"/>
          <w:szCs w:val="24"/>
        </w:rPr>
        <w:t xml:space="preserve">.  </w:t>
      </w:r>
      <w:r w:rsidR="00432FA1">
        <w:rPr>
          <w:rFonts w:ascii="Times New Roman" w:hAnsi="Times New Roman" w:cs="Times New Roman"/>
          <w:sz w:val="24"/>
          <w:szCs w:val="24"/>
        </w:rPr>
        <w:t>Oxford University Press</w:t>
      </w:r>
      <w:r w:rsidRPr="0035126B">
        <w:rPr>
          <w:rFonts w:ascii="Times New Roman" w:hAnsi="Times New Roman" w:cs="Times New Roman"/>
          <w:sz w:val="24"/>
          <w:szCs w:val="24"/>
        </w:rPr>
        <w:t>.</w:t>
      </w:r>
    </w:p>
    <w:p w14:paraId="4907F190" w14:textId="507BCCEC" w:rsidR="00CE7033" w:rsidRPr="0035126B" w:rsidRDefault="00CE7033" w:rsidP="00360827">
      <w:pPr>
        <w:pStyle w:val="FootnoteText"/>
        <w:ind w:left="720" w:hanging="720"/>
        <w:rPr>
          <w:rFonts w:ascii="Times New Roman" w:hAnsi="Times New Roman" w:cs="Times New Roman"/>
          <w:sz w:val="24"/>
          <w:szCs w:val="24"/>
        </w:rPr>
      </w:pPr>
      <w:r w:rsidRPr="0035126B">
        <w:rPr>
          <w:rFonts w:ascii="Times New Roman" w:hAnsi="Times New Roman" w:cs="Times New Roman"/>
          <w:sz w:val="24"/>
          <w:szCs w:val="24"/>
        </w:rPr>
        <w:t>Baars, B</w:t>
      </w:r>
      <w:r w:rsidR="00C17D31">
        <w:rPr>
          <w:rFonts w:ascii="Times New Roman" w:hAnsi="Times New Roman" w:cs="Times New Roman"/>
          <w:sz w:val="24"/>
          <w:szCs w:val="24"/>
        </w:rPr>
        <w:t>ernard</w:t>
      </w:r>
      <w:r w:rsidR="00432FA1">
        <w:rPr>
          <w:rFonts w:ascii="Times New Roman" w:hAnsi="Times New Roman" w:cs="Times New Roman"/>
          <w:sz w:val="24"/>
          <w:szCs w:val="24"/>
        </w:rPr>
        <w:t xml:space="preserve"> (</w:t>
      </w:r>
      <w:r w:rsidRPr="0035126B">
        <w:rPr>
          <w:rFonts w:ascii="Times New Roman" w:hAnsi="Times New Roman" w:cs="Times New Roman"/>
          <w:sz w:val="24"/>
          <w:szCs w:val="24"/>
        </w:rPr>
        <w:t>1997</w:t>
      </w:r>
      <w:r w:rsidR="00432FA1">
        <w:rPr>
          <w:rFonts w:ascii="Times New Roman" w:hAnsi="Times New Roman" w:cs="Times New Roman"/>
          <w:sz w:val="24"/>
          <w:szCs w:val="24"/>
        </w:rPr>
        <w:t>)</w:t>
      </w:r>
      <w:r w:rsidRPr="0035126B">
        <w:rPr>
          <w:rFonts w:ascii="Times New Roman" w:hAnsi="Times New Roman" w:cs="Times New Roman"/>
          <w:sz w:val="24"/>
          <w:szCs w:val="24"/>
        </w:rPr>
        <w:t xml:space="preserve">.  </w:t>
      </w:r>
      <w:r w:rsidRPr="0035126B">
        <w:rPr>
          <w:rFonts w:ascii="Times New Roman" w:hAnsi="Times New Roman" w:cs="Times New Roman"/>
          <w:i/>
          <w:iCs/>
          <w:sz w:val="24"/>
          <w:szCs w:val="24"/>
        </w:rPr>
        <w:t>In the Theater of Consciousness</w:t>
      </w:r>
      <w:r w:rsidRPr="0035126B">
        <w:rPr>
          <w:rFonts w:ascii="Times New Roman" w:hAnsi="Times New Roman" w:cs="Times New Roman"/>
          <w:sz w:val="24"/>
          <w:szCs w:val="24"/>
        </w:rPr>
        <w:t xml:space="preserve">: </w:t>
      </w:r>
      <w:r w:rsidRPr="0035126B">
        <w:rPr>
          <w:rFonts w:ascii="Times New Roman" w:hAnsi="Times New Roman" w:cs="Times New Roman"/>
          <w:i/>
          <w:iCs/>
          <w:sz w:val="24"/>
          <w:szCs w:val="24"/>
        </w:rPr>
        <w:t>The Workspace of the Mind</w:t>
      </w:r>
      <w:r w:rsidRPr="0035126B">
        <w:rPr>
          <w:rFonts w:ascii="Times New Roman" w:hAnsi="Times New Roman" w:cs="Times New Roman"/>
          <w:sz w:val="24"/>
          <w:szCs w:val="24"/>
        </w:rPr>
        <w:t xml:space="preserve">.  </w:t>
      </w:r>
      <w:r w:rsidR="00432FA1">
        <w:rPr>
          <w:rFonts w:ascii="Times New Roman" w:hAnsi="Times New Roman" w:cs="Times New Roman"/>
          <w:sz w:val="24"/>
          <w:szCs w:val="24"/>
        </w:rPr>
        <w:t>Oxford University Press</w:t>
      </w:r>
      <w:r w:rsidR="00432FA1" w:rsidRPr="0035126B">
        <w:rPr>
          <w:rFonts w:ascii="Times New Roman" w:hAnsi="Times New Roman" w:cs="Times New Roman"/>
          <w:sz w:val="24"/>
          <w:szCs w:val="24"/>
        </w:rPr>
        <w:t>.</w:t>
      </w:r>
    </w:p>
    <w:p w14:paraId="0DE0A8E4" w14:textId="3540D93A" w:rsidR="00E6429F" w:rsidRPr="0035126B" w:rsidRDefault="00E6429F" w:rsidP="00360827">
      <w:pPr>
        <w:spacing w:after="0" w:line="240" w:lineRule="auto"/>
        <w:ind w:left="720" w:hanging="720"/>
        <w:jc w:val="both"/>
        <w:rPr>
          <w:rFonts w:ascii="Times New Roman" w:hAnsi="Times New Roman" w:cs="Times New Roman"/>
          <w:sz w:val="24"/>
          <w:szCs w:val="24"/>
        </w:rPr>
      </w:pPr>
      <w:r w:rsidRPr="0035126B">
        <w:rPr>
          <w:rFonts w:ascii="Times New Roman" w:hAnsi="Times New Roman" w:cs="Times New Roman"/>
          <w:sz w:val="24"/>
          <w:szCs w:val="24"/>
        </w:rPr>
        <w:t>Bengson, J</w:t>
      </w:r>
      <w:r w:rsidR="00C17D31">
        <w:rPr>
          <w:rFonts w:ascii="Times New Roman" w:hAnsi="Times New Roman" w:cs="Times New Roman"/>
          <w:sz w:val="24"/>
          <w:szCs w:val="24"/>
        </w:rPr>
        <w:t>ohn</w:t>
      </w:r>
      <w:r w:rsidR="00432FA1">
        <w:rPr>
          <w:rFonts w:ascii="Times New Roman" w:hAnsi="Times New Roman" w:cs="Times New Roman"/>
          <w:sz w:val="24"/>
          <w:szCs w:val="24"/>
        </w:rPr>
        <w:t xml:space="preserve"> (</w:t>
      </w:r>
      <w:r w:rsidRPr="0035126B">
        <w:rPr>
          <w:rFonts w:ascii="Times New Roman" w:hAnsi="Times New Roman" w:cs="Times New Roman"/>
          <w:sz w:val="24"/>
          <w:szCs w:val="24"/>
        </w:rPr>
        <w:t>2015</w:t>
      </w:r>
      <w:r w:rsidR="00432FA1">
        <w:rPr>
          <w:rFonts w:ascii="Times New Roman" w:hAnsi="Times New Roman" w:cs="Times New Roman"/>
          <w:sz w:val="24"/>
          <w:szCs w:val="24"/>
        </w:rPr>
        <w:t>)</w:t>
      </w:r>
      <w:r w:rsidRPr="0035126B">
        <w:rPr>
          <w:rFonts w:ascii="Times New Roman" w:hAnsi="Times New Roman" w:cs="Times New Roman"/>
          <w:sz w:val="24"/>
          <w:szCs w:val="24"/>
        </w:rPr>
        <w:t xml:space="preserve">.  The Intellectual Given.  </w:t>
      </w:r>
      <w:r w:rsidRPr="0035126B">
        <w:rPr>
          <w:rFonts w:ascii="Times New Roman" w:hAnsi="Times New Roman" w:cs="Times New Roman"/>
          <w:i/>
          <w:sz w:val="24"/>
          <w:szCs w:val="24"/>
        </w:rPr>
        <w:t>Mind</w:t>
      </w:r>
      <w:r w:rsidR="00432FA1">
        <w:rPr>
          <w:rFonts w:ascii="Times New Roman" w:hAnsi="Times New Roman" w:cs="Times New Roman"/>
          <w:iCs/>
          <w:sz w:val="24"/>
          <w:szCs w:val="24"/>
        </w:rPr>
        <w:t>,</w:t>
      </w:r>
      <w:r w:rsidRPr="0035126B">
        <w:rPr>
          <w:rFonts w:ascii="Times New Roman" w:hAnsi="Times New Roman" w:cs="Times New Roman"/>
          <w:i/>
          <w:sz w:val="24"/>
          <w:szCs w:val="24"/>
        </w:rPr>
        <w:t xml:space="preserve"> </w:t>
      </w:r>
      <w:r w:rsidRPr="00432FA1">
        <w:rPr>
          <w:rFonts w:ascii="Times New Roman" w:hAnsi="Times New Roman" w:cs="Times New Roman"/>
          <w:i/>
          <w:iCs/>
          <w:sz w:val="24"/>
          <w:szCs w:val="24"/>
        </w:rPr>
        <w:t>124</w:t>
      </w:r>
      <w:r w:rsidR="00432FA1">
        <w:rPr>
          <w:rFonts w:ascii="Times New Roman" w:hAnsi="Times New Roman" w:cs="Times New Roman"/>
          <w:sz w:val="24"/>
          <w:szCs w:val="24"/>
        </w:rPr>
        <w:t>,</w:t>
      </w:r>
      <w:r w:rsidRPr="0035126B">
        <w:rPr>
          <w:rFonts w:ascii="Times New Roman" w:hAnsi="Times New Roman" w:cs="Times New Roman"/>
          <w:sz w:val="24"/>
          <w:szCs w:val="24"/>
        </w:rPr>
        <w:t xml:space="preserve"> 707-760.</w:t>
      </w:r>
    </w:p>
    <w:p w14:paraId="04B61354" w14:textId="735B5EB7" w:rsidR="006E72A9" w:rsidRPr="0035126B" w:rsidRDefault="006E72A9" w:rsidP="00360827">
      <w:pPr>
        <w:spacing w:after="0" w:line="240" w:lineRule="auto"/>
        <w:ind w:left="720" w:hanging="720"/>
        <w:jc w:val="both"/>
        <w:rPr>
          <w:rFonts w:ascii="Times New Roman" w:hAnsi="Times New Roman" w:cs="Times New Roman"/>
          <w:sz w:val="24"/>
          <w:szCs w:val="24"/>
        </w:rPr>
      </w:pPr>
      <w:r w:rsidRPr="0035126B">
        <w:rPr>
          <w:rFonts w:ascii="Times New Roman" w:hAnsi="Times New Roman" w:cs="Times New Roman"/>
          <w:sz w:val="24"/>
          <w:szCs w:val="24"/>
        </w:rPr>
        <w:t>Bernecker, S</w:t>
      </w:r>
      <w:r w:rsidR="00C17D31">
        <w:rPr>
          <w:rFonts w:ascii="Times New Roman" w:hAnsi="Times New Roman" w:cs="Times New Roman"/>
          <w:sz w:val="24"/>
          <w:szCs w:val="24"/>
        </w:rPr>
        <w:t>ven</w:t>
      </w:r>
      <w:r w:rsidR="00186F2B">
        <w:rPr>
          <w:rFonts w:ascii="Times New Roman" w:hAnsi="Times New Roman" w:cs="Times New Roman"/>
          <w:sz w:val="24"/>
          <w:szCs w:val="24"/>
        </w:rPr>
        <w:t xml:space="preserve"> (</w:t>
      </w:r>
      <w:r w:rsidRPr="0035126B">
        <w:rPr>
          <w:rFonts w:ascii="Times New Roman" w:hAnsi="Times New Roman" w:cs="Times New Roman"/>
          <w:sz w:val="24"/>
          <w:szCs w:val="24"/>
        </w:rPr>
        <w:t>2010</w:t>
      </w:r>
      <w:r w:rsidR="00186F2B">
        <w:rPr>
          <w:rFonts w:ascii="Times New Roman" w:hAnsi="Times New Roman" w:cs="Times New Roman"/>
          <w:sz w:val="24"/>
          <w:szCs w:val="24"/>
        </w:rPr>
        <w:t>)</w:t>
      </w:r>
      <w:r w:rsidRPr="0035126B">
        <w:rPr>
          <w:rFonts w:ascii="Times New Roman" w:hAnsi="Times New Roman" w:cs="Times New Roman"/>
          <w:sz w:val="24"/>
          <w:szCs w:val="24"/>
        </w:rPr>
        <w:t xml:space="preserve">.  </w:t>
      </w:r>
      <w:r w:rsidRPr="0035126B">
        <w:rPr>
          <w:rFonts w:ascii="Times New Roman" w:hAnsi="Times New Roman" w:cs="Times New Roman"/>
          <w:i/>
          <w:sz w:val="24"/>
          <w:szCs w:val="24"/>
        </w:rPr>
        <w:t>Memory: A Philosophical Study</w:t>
      </w:r>
      <w:r w:rsidRPr="0035126B">
        <w:rPr>
          <w:rFonts w:ascii="Times New Roman" w:hAnsi="Times New Roman" w:cs="Times New Roman"/>
          <w:sz w:val="24"/>
          <w:szCs w:val="24"/>
        </w:rPr>
        <w:t xml:space="preserve">.  </w:t>
      </w:r>
      <w:r w:rsidR="00432FA1">
        <w:rPr>
          <w:rFonts w:ascii="Times New Roman" w:hAnsi="Times New Roman" w:cs="Times New Roman"/>
          <w:sz w:val="24"/>
          <w:szCs w:val="24"/>
        </w:rPr>
        <w:t>Oxford University Press</w:t>
      </w:r>
      <w:r w:rsidR="00432FA1" w:rsidRPr="0035126B">
        <w:rPr>
          <w:rFonts w:ascii="Times New Roman" w:hAnsi="Times New Roman" w:cs="Times New Roman"/>
          <w:sz w:val="24"/>
          <w:szCs w:val="24"/>
        </w:rPr>
        <w:t>.</w:t>
      </w:r>
    </w:p>
    <w:p w14:paraId="6A46B92E" w14:textId="335461A0" w:rsidR="00CE7033" w:rsidRPr="0035126B" w:rsidRDefault="00CE7033" w:rsidP="00360827">
      <w:pPr>
        <w:spacing w:after="0" w:line="240" w:lineRule="auto"/>
        <w:ind w:left="720" w:hanging="720"/>
        <w:rPr>
          <w:rFonts w:ascii="Times New Roman" w:hAnsi="Times New Roman" w:cs="Times New Roman"/>
          <w:sz w:val="24"/>
          <w:szCs w:val="24"/>
        </w:rPr>
      </w:pPr>
      <w:r w:rsidRPr="0035126B">
        <w:rPr>
          <w:rFonts w:ascii="Times New Roman" w:hAnsi="Times New Roman" w:cs="Times New Roman"/>
          <w:sz w:val="24"/>
          <w:szCs w:val="24"/>
          <w:lang w:val="en-GB"/>
        </w:rPr>
        <w:t>Bernecker, S</w:t>
      </w:r>
      <w:r w:rsidR="00C17D31">
        <w:rPr>
          <w:rFonts w:ascii="Times New Roman" w:hAnsi="Times New Roman" w:cs="Times New Roman"/>
          <w:sz w:val="24"/>
          <w:szCs w:val="24"/>
          <w:lang w:val="en-GB"/>
        </w:rPr>
        <w:t>ven</w:t>
      </w:r>
      <w:r w:rsidRPr="0035126B">
        <w:rPr>
          <w:rFonts w:ascii="Times New Roman" w:hAnsi="Times New Roman" w:cs="Times New Roman"/>
          <w:sz w:val="24"/>
          <w:szCs w:val="24"/>
          <w:lang w:val="en-GB"/>
        </w:rPr>
        <w:t xml:space="preserve"> and </w:t>
      </w:r>
      <w:r w:rsidR="00C17D31">
        <w:rPr>
          <w:rFonts w:ascii="Times New Roman" w:hAnsi="Times New Roman" w:cs="Times New Roman"/>
          <w:sz w:val="24"/>
          <w:szCs w:val="24"/>
          <w:lang w:val="en-GB"/>
        </w:rPr>
        <w:t xml:space="preserve">Thomas </w:t>
      </w:r>
      <w:r w:rsidRPr="0035126B">
        <w:rPr>
          <w:rFonts w:ascii="Times New Roman" w:hAnsi="Times New Roman" w:cs="Times New Roman"/>
          <w:sz w:val="24"/>
          <w:szCs w:val="24"/>
          <w:lang w:val="en-GB"/>
        </w:rPr>
        <w:t>Grundmann</w:t>
      </w:r>
      <w:r w:rsidR="00186F2B">
        <w:rPr>
          <w:rFonts w:ascii="Times New Roman" w:hAnsi="Times New Roman" w:cs="Times New Roman"/>
          <w:sz w:val="24"/>
          <w:szCs w:val="24"/>
          <w:lang w:val="en-GB"/>
        </w:rPr>
        <w:t xml:space="preserve"> (</w:t>
      </w:r>
      <w:r w:rsidRPr="0035126B">
        <w:rPr>
          <w:rFonts w:ascii="Times New Roman" w:hAnsi="Times New Roman" w:cs="Times New Roman"/>
          <w:sz w:val="24"/>
          <w:szCs w:val="24"/>
          <w:lang w:val="en-GB"/>
        </w:rPr>
        <w:t>2019</w:t>
      </w:r>
      <w:r w:rsidR="00186F2B">
        <w:rPr>
          <w:rFonts w:ascii="Times New Roman" w:hAnsi="Times New Roman" w:cs="Times New Roman"/>
          <w:sz w:val="24"/>
          <w:szCs w:val="24"/>
          <w:lang w:val="en-GB"/>
        </w:rPr>
        <w:t>)</w:t>
      </w:r>
      <w:r w:rsidRPr="0035126B">
        <w:rPr>
          <w:rFonts w:ascii="Times New Roman" w:hAnsi="Times New Roman" w:cs="Times New Roman"/>
          <w:sz w:val="24"/>
          <w:szCs w:val="24"/>
          <w:lang w:val="en-GB"/>
        </w:rPr>
        <w:t xml:space="preserve">.  Knowledge from Forgetting.  </w:t>
      </w:r>
      <w:r w:rsidRPr="0035126B">
        <w:rPr>
          <w:rFonts w:ascii="Times New Roman" w:hAnsi="Times New Roman" w:cs="Times New Roman"/>
          <w:i/>
          <w:iCs/>
          <w:sz w:val="24"/>
          <w:szCs w:val="24"/>
          <w:lang w:val="en-GB"/>
        </w:rPr>
        <w:t>Philosophy and Phenomenological Research</w:t>
      </w:r>
      <w:r w:rsidR="00186F2B">
        <w:rPr>
          <w:rFonts w:ascii="Times New Roman" w:hAnsi="Times New Roman" w:cs="Times New Roman"/>
          <w:i/>
          <w:iCs/>
          <w:sz w:val="24"/>
          <w:szCs w:val="24"/>
          <w:lang w:val="en-GB"/>
        </w:rPr>
        <w:t xml:space="preserve">, </w:t>
      </w:r>
      <w:r w:rsidRPr="00B50D90">
        <w:rPr>
          <w:rFonts w:ascii="Times New Roman" w:hAnsi="Times New Roman" w:cs="Times New Roman"/>
          <w:i/>
          <w:iCs/>
          <w:sz w:val="24"/>
          <w:szCs w:val="24"/>
          <w:lang w:val="en-GB"/>
        </w:rPr>
        <w:t>98</w:t>
      </w:r>
      <w:r w:rsidR="00186F2B">
        <w:rPr>
          <w:rFonts w:ascii="Times New Roman" w:hAnsi="Times New Roman" w:cs="Times New Roman"/>
          <w:sz w:val="24"/>
          <w:szCs w:val="24"/>
          <w:lang w:val="en-GB"/>
        </w:rPr>
        <w:t>,</w:t>
      </w:r>
      <w:r w:rsidRPr="0035126B">
        <w:rPr>
          <w:rFonts w:ascii="Times New Roman" w:hAnsi="Times New Roman" w:cs="Times New Roman"/>
          <w:sz w:val="24"/>
          <w:szCs w:val="24"/>
          <w:lang w:val="en-GB"/>
        </w:rPr>
        <w:t xml:space="preserve"> </w:t>
      </w:r>
      <w:r w:rsidRPr="0035126B">
        <w:rPr>
          <w:rFonts w:ascii="Times New Roman" w:hAnsi="Times New Roman" w:cs="Times New Roman"/>
          <w:sz w:val="24"/>
          <w:szCs w:val="24"/>
        </w:rPr>
        <w:t>525-540.</w:t>
      </w:r>
    </w:p>
    <w:p w14:paraId="56A0CAE1" w14:textId="7413024E" w:rsidR="00912453" w:rsidRPr="0035126B" w:rsidRDefault="00912453" w:rsidP="00360827">
      <w:pPr>
        <w:spacing w:after="0" w:line="240" w:lineRule="auto"/>
        <w:ind w:left="720" w:hanging="720"/>
        <w:rPr>
          <w:rFonts w:ascii="Times New Roman" w:hAnsi="Times New Roman" w:cs="Times New Roman"/>
          <w:color w:val="FF0000"/>
          <w:sz w:val="24"/>
          <w:szCs w:val="24"/>
        </w:rPr>
      </w:pPr>
      <w:r w:rsidRPr="0035126B">
        <w:rPr>
          <w:rFonts w:ascii="Times New Roman" w:hAnsi="Times New Roman" w:cs="Times New Roman"/>
          <w:sz w:val="24"/>
          <w:szCs w:val="24"/>
        </w:rPr>
        <w:t>Bhatt, G</w:t>
      </w:r>
      <w:r w:rsidR="00C17D31">
        <w:rPr>
          <w:rFonts w:ascii="Times New Roman" w:hAnsi="Times New Roman" w:cs="Times New Roman"/>
          <w:sz w:val="24"/>
          <w:szCs w:val="24"/>
        </w:rPr>
        <w:t>ovardhan</w:t>
      </w:r>
      <w:r w:rsidR="00186F2B">
        <w:rPr>
          <w:rFonts w:ascii="Times New Roman" w:hAnsi="Times New Roman" w:cs="Times New Roman"/>
          <w:sz w:val="24"/>
          <w:szCs w:val="24"/>
        </w:rPr>
        <w:t xml:space="preserve"> (</w:t>
      </w:r>
      <w:r w:rsidRPr="0035126B">
        <w:rPr>
          <w:rFonts w:ascii="Times New Roman" w:hAnsi="Times New Roman" w:cs="Times New Roman"/>
          <w:sz w:val="24"/>
          <w:szCs w:val="24"/>
        </w:rPr>
        <w:t>1962</w:t>
      </w:r>
      <w:r w:rsidR="00186F2B">
        <w:rPr>
          <w:rFonts w:ascii="Times New Roman" w:hAnsi="Times New Roman" w:cs="Times New Roman"/>
          <w:sz w:val="24"/>
          <w:szCs w:val="24"/>
        </w:rPr>
        <w:t>)</w:t>
      </w:r>
      <w:r w:rsidRPr="0035126B">
        <w:rPr>
          <w:rFonts w:ascii="Times New Roman" w:hAnsi="Times New Roman" w:cs="Times New Roman"/>
          <w:sz w:val="24"/>
          <w:szCs w:val="24"/>
        </w:rPr>
        <w:t xml:space="preserve">.  </w:t>
      </w:r>
      <w:r w:rsidRPr="0035126B">
        <w:rPr>
          <w:rFonts w:ascii="Times New Roman" w:hAnsi="Times New Roman" w:cs="Times New Roman"/>
          <w:i/>
          <w:iCs/>
          <w:sz w:val="24"/>
          <w:szCs w:val="24"/>
        </w:rPr>
        <w:t>The Basic Ways of Knowing</w:t>
      </w:r>
      <w:r w:rsidRPr="0035126B">
        <w:rPr>
          <w:rFonts w:ascii="Times New Roman" w:hAnsi="Times New Roman" w:cs="Times New Roman"/>
          <w:sz w:val="24"/>
          <w:szCs w:val="24"/>
        </w:rPr>
        <w:t xml:space="preserve">.  Motilal </w:t>
      </w:r>
      <w:proofErr w:type="spellStart"/>
      <w:r w:rsidRPr="0035126B">
        <w:rPr>
          <w:rFonts w:ascii="Times New Roman" w:hAnsi="Times New Roman" w:cs="Times New Roman"/>
          <w:sz w:val="24"/>
          <w:szCs w:val="24"/>
        </w:rPr>
        <w:t>Banarsidass</w:t>
      </w:r>
      <w:proofErr w:type="spellEnd"/>
      <w:r w:rsidRPr="0035126B">
        <w:rPr>
          <w:rFonts w:ascii="Times New Roman" w:hAnsi="Times New Roman" w:cs="Times New Roman"/>
          <w:sz w:val="24"/>
          <w:szCs w:val="24"/>
        </w:rPr>
        <w:t>.</w:t>
      </w:r>
      <w:r w:rsidRPr="0035126B">
        <w:rPr>
          <w:rFonts w:ascii="Times New Roman" w:hAnsi="Times New Roman" w:cs="Times New Roman"/>
          <w:color w:val="FF0000"/>
          <w:sz w:val="24"/>
          <w:szCs w:val="24"/>
        </w:rPr>
        <w:t xml:space="preserve">  </w:t>
      </w:r>
    </w:p>
    <w:p w14:paraId="5FE97342" w14:textId="5EC87151" w:rsidR="00CE7033" w:rsidRPr="0035126B" w:rsidRDefault="00CE7033" w:rsidP="00360827">
      <w:pPr>
        <w:spacing w:after="0" w:line="240" w:lineRule="auto"/>
        <w:ind w:left="720" w:hanging="720"/>
        <w:rPr>
          <w:rFonts w:ascii="Times New Roman" w:hAnsi="Times New Roman" w:cs="Times New Roman"/>
          <w:sz w:val="24"/>
          <w:szCs w:val="24"/>
        </w:rPr>
      </w:pPr>
      <w:r w:rsidRPr="0035126B">
        <w:rPr>
          <w:rFonts w:ascii="Times New Roman" w:hAnsi="Times New Roman" w:cs="Times New Roman"/>
          <w:sz w:val="24"/>
          <w:szCs w:val="24"/>
        </w:rPr>
        <w:t>Block, N</w:t>
      </w:r>
      <w:r w:rsidR="00C17D31">
        <w:rPr>
          <w:rFonts w:ascii="Times New Roman" w:hAnsi="Times New Roman" w:cs="Times New Roman"/>
          <w:sz w:val="24"/>
          <w:szCs w:val="24"/>
        </w:rPr>
        <w:t>ed</w:t>
      </w:r>
      <w:r w:rsidR="00186F2B">
        <w:rPr>
          <w:rFonts w:ascii="Times New Roman" w:hAnsi="Times New Roman" w:cs="Times New Roman"/>
          <w:sz w:val="24"/>
          <w:szCs w:val="24"/>
        </w:rPr>
        <w:t xml:space="preserve"> (1</w:t>
      </w:r>
      <w:r w:rsidRPr="0035126B">
        <w:rPr>
          <w:rFonts w:ascii="Times New Roman" w:hAnsi="Times New Roman" w:cs="Times New Roman"/>
          <w:sz w:val="24"/>
          <w:szCs w:val="24"/>
        </w:rPr>
        <w:t>995</w:t>
      </w:r>
      <w:r w:rsidR="00186F2B">
        <w:rPr>
          <w:rFonts w:ascii="Times New Roman" w:hAnsi="Times New Roman" w:cs="Times New Roman"/>
          <w:sz w:val="24"/>
          <w:szCs w:val="24"/>
        </w:rPr>
        <w:t>)</w:t>
      </w:r>
      <w:r w:rsidRPr="0035126B">
        <w:rPr>
          <w:rFonts w:ascii="Times New Roman" w:hAnsi="Times New Roman" w:cs="Times New Roman"/>
          <w:sz w:val="24"/>
          <w:szCs w:val="24"/>
        </w:rPr>
        <w:t xml:space="preserve">.  On a Confusion about the Function of Consciousness.  </w:t>
      </w:r>
      <w:r w:rsidRPr="0035126B">
        <w:rPr>
          <w:rFonts w:ascii="Times New Roman" w:hAnsi="Times New Roman" w:cs="Times New Roman"/>
          <w:i/>
          <w:iCs/>
          <w:sz w:val="24"/>
          <w:szCs w:val="24"/>
        </w:rPr>
        <w:t>Behavioral and Brain Sciences</w:t>
      </w:r>
      <w:r w:rsidR="00B50D90">
        <w:rPr>
          <w:rFonts w:ascii="Times New Roman" w:hAnsi="Times New Roman" w:cs="Times New Roman"/>
          <w:sz w:val="24"/>
          <w:szCs w:val="24"/>
        </w:rPr>
        <w:t>,</w:t>
      </w:r>
      <w:r w:rsidRPr="0035126B">
        <w:rPr>
          <w:rFonts w:ascii="Times New Roman" w:hAnsi="Times New Roman" w:cs="Times New Roman"/>
          <w:i/>
          <w:iCs/>
          <w:sz w:val="24"/>
          <w:szCs w:val="24"/>
        </w:rPr>
        <w:t xml:space="preserve"> </w:t>
      </w:r>
      <w:r w:rsidRPr="00B50D90">
        <w:rPr>
          <w:rFonts w:ascii="Times New Roman" w:hAnsi="Times New Roman" w:cs="Times New Roman"/>
          <w:i/>
          <w:iCs/>
          <w:sz w:val="24"/>
          <w:szCs w:val="24"/>
        </w:rPr>
        <w:t>18</w:t>
      </w:r>
      <w:r w:rsidR="00B50D90">
        <w:rPr>
          <w:rFonts w:ascii="Times New Roman" w:hAnsi="Times New Roman" w:cs="Times New Roman"/>
          <w:sz w:val="24"/>
          <w:szCs w:val="24"/>
        </w:rPr>
        <w:t>,</w:t>
      </w:r>
      <w:r w:rsidRPr="0035126B">
        <w:rPr>
          <w:rFonts w:ascii="Times New Roman" w:hAnsi="Times New Roman" w:cs="Times New Roman"/>
          <w:sz w:val="24"/>
          <w:szCs w:val="24"/>
        </w:rPr>
        <w:t xml:space="preserve"> 227-247.</w:t>
      </w:r>
    </w:p>
    <w:p w14:paraId="454EC771" w14:textId="6416DF43" w:rsidR="00E6036E" w:rsidRPr="0035126B" w:rsidRDefault="00E6036E" w:rsidP="00360827">
      <w:pPr>
        <w:spacing w:after="0" w:line="240" w:lineRule="auto"/>
        <w:ind w:left="720" w:hanging="720"/>
        <w:rPr>
          <w:rFonts w:ascii="Times New Roman" w:hAnsi="Times New Roman" w:cs="Times New Roman"/>
          <w:sz w:val="24"/>
          <w:szCs w:val="24"/>
        </w:rPr>
      </w:pPr>
      <w:r w:rsidRPr="0035126B">
        <w:rPr>
          <w:rFonts w:ascii="Times New Roman" w:hAnsi="Times New Roman" w:cs="Times New Roman"/>
          <w:sz w:val="24"/>
          <w:szCs w:val="24"/>
        </w:rPr>
        <w:t>Boyle, M</w:t>
      </w:r>
      <w:r w:rsidR="00C17D31">
        <w:rPr>
          <w:rFonts w:ascii="Times New Roman" w:hAnsi="Times New Roman" w:cs="Times New Roman"/>
          <w:sz w:val="24"/>
          <w:szCs w:val="24"/>
        </w:rPr>
        <w:t>att</w:t>
      </w:r>
      <w:r w:rsidR="00186F2B">
        <w:rPr>
          <w:rFonts w:ascii="Times New Roman" w:hAnsi="Times New Roman" w:cs="Times New Roman"/>
          <w:sz w:val="24"/>
          <w:szCs w:val="24"/>
        </w:rPr>
        <w:t xml:space="preserve"> (</w:t>
      </w:r>
      <w:r w:rsidRPr="0035126B">
        <w:rPr>
          <w:rFonts w:ascii="Times New Roman" w:hAnsi="Times New Roman" w:cs="Times New Roman"/>
          <w:sz w:val="24"/>
          <w:szCs w:val="24"/>
        </w:rPr>
        <w:t>2009</w:t>
      </w:r>
      <w:r w:rsidR="00186F2B">
        <w:rPr>
          <w:rFonts w:ascii="Times New Roman" w:hAnsi="Times New Roman" w:cs="Times New Roman"/>
          <w:sz w:val="24"/>
          <w:szCs w:val="24"/>
        </w:rPr>
        <w:t>)</w:t>
      </w:r>
      <w:r w:rsidRPr="0035126B">
        <w:rPr>
          <w:rFonts w:ascii="Times New Roman" w:hAnsi="Times New Roman" w:cs="Times New Roman"/>
          <w:sz w:val="24"/>
          <w:szCs w:val="24"/>
        </w:rPr>
        <w:t xml:space="preserve">.  Two Kinds of Self-Knowledge.  </w:t>
      </w:r>
      <w:r w:rsidRPr="0035126B">
        <w:rPr>
          <w:rFonts w:ascii="Times New Roman" w:hAnsi="Times New Roman" w:cs="Times New Roman"/>
          <w:i/>
          <w:sz w:val="24"/>
          <w:szCs w:val="24"/>
        </w:rPr>
        <w:t>Philosophy and Phenomenological Research</w:t>
      </w:r>
      <w:r w:rsidR="00186F2B">
        <w:rPr>
          <w:rFonts w:ascii="Times New Roman" w:hAnsi="Times New Roman" w:cs="Times New Roman"/>
          <w:iCs/>
          <w:sz w:val="24"/>
          <w:szCs w:val="24"/>
        </w:rPr>
        <w:t>,</w:t>
      </w:r>
      <w:r w:rsidRPr="0035126B">
        <w:rPr>
          <w:rFonts w:ascii="Times New Roman" w:hAnsi="Times New Roman" w:cs="Times New Roman"/>
          <w:sz w:val="24"/>
          <w:szCs w:val="24"/>
        </w:rPr>
        <w:t xml:space="preserve"> </w:t>
      </w:r>
      <w:r w:rsidR="00921499" w:rsidRPr="00B50D90">
        <w:rPr>
          <w:rFonts w:ascii="Times New Roman" w:hAnsi="Times New Roman" w:cs="Times New Roman"/>
          <w:i/>
          <w:iCs/>
          <w:sz w:val="24"/>
          <w:szCs w:val="24"/>
        </w:rPr>
        <w:t>78</w:t>
      </w:r>
      <w:r w:rsidR="00186F2B">
        <w:rPr>
          <w:rFonts w:ascii="Times New Roman" w:hAnsi="Times New Roman" w:cs="Times New Roman"/>
          <w:sz w:val="24"/>
          <w:szCs w:val="24"/>
        </w:rPr>
        <w:t>,</w:t>
      </w:r>
      <w:r w:rsidR="00921499" w:rsidRPr="0035126B">
        <w:rPr>
          <w:rFonts w:ascii="Times New Roman" w:hAnsi="Times New Roman" w:cs="Times New Roman"/>
          <w:sz w:val="24"/>
          <w:szCs w:val="24"/>
        </w:rPr>
        <w:t xml:space="preserve"> 133-164.</w:t>
      </w:r>
    </w:p>
    <w:p w14:paraId="667873FA" w14:textId="58D7B736" w:rsidR="00CE7033" w:rsidRPr="0035126B" w:rsidRDefault="00CE7033" w:rsidP="00360827">
      <w:pPr>
        <w:spacing w:after="0" w:line="240" w:lineRule="auto"/>
        <w:ind w:left="720" w:hanging="720"/>
        <w:rPr>
          <w:rFonts w:ascii="Times New Roman" w:hAnsi="Times New Roman" w:cs="Times New Roman"/>
          <w:sz w:val="24"/>
          <w:szCs w:val="24"/>
        </w:rPr>
      </w:pPr>
      <w:r w:rsidRPr="0035126B">
        <w:rPr>
          <w:rFonts w:ascii="Times New Roman" w:hAnsi="Times New Roman" w:cs="Times New Roman"/>
          <w:sz w:val="24"/>
          <w:szCs w:val="24"/>
        </w:rPr>
        <w:t>Brentano, F</w:t>
      </w:r>
      <w:r w:rsidR="00C17D31">
        <w:rPr>
          <w:rFonts w:ascii="Times New Roman" w:hAnsi="Times New Roman" w:cs="Times New Roman"/>
          <w:sz w:val="24"/>
          <w:szCs w:val="24"/>
        </w:rPr>
        <w:t>ranz</w:t>
      </w:r>
      <w:r w:rsidR="00FD2498">
        <w:rPr>
          <w:rFonts w:ascii="Times New Roman" w:hAnsi="Times New Roman" w:cs="Times New Roman"/>
          <w:sz w:val="24"/>
          <w:szCs w:val="24"/>
        </w:rPr>
        <w:t xml:space="preserve"> (</w:t>
      </w:r>
      <w:r w:rsidRPr="0035126B">
        <w:rPr>
          <w:rFonts w:ascii="Times New Roman" w:hAnsi="Times New Roman" w:cs="Times New Roman"/>
          <w:sz w:val="24"/>
          <w:szCs w:val="24"/>
        </w:rPr>
        <w:t>1930/1966</w:t>
      </w:r>
      <w:r w:rsidR="00FD2498">
        <w:rPr>
          <w:rFonts w:ascii="Times New Roman" w:hAnsi="Times New Roman" w:cs="Times New Roman"/>
          <w:sz w:val="24"/>
          <w:szCs w:val="24"/>
        </w:rPr>
        <w:t>)</w:t>
      </w:r>
      <w:r w:rsidRPr="0035126B">
        <w:rPr>
          <w:rFonts w:ascii="Times New Roman" w:hAnsi="Times New Roman" w:cs="Times New Roman"/>
          <w:sz w:val="24"/>
          <w:szCs w:val="24"/>
        </w:rPr>
        <w:t xml:space="preserve">.  </w:t>
      </w:r>
      <w:r w:rsidRPr="0035126B">
        <w:rPr>
          <w:rFonts w:ascii="Times New Roman" w:hAnsi="Times New Roman" w:cs="Times New Roman"/>
          <w:i/>
          <w:iCs/>
          <w:sz w:val="24"/>
          <w:szCs w:val="24"/>
        </w:rPr>
        <w:t>The True and the Evident</w:t>
      </w:r>
      <w:r w:rsidR="00FD2498">
        <w:rPr>
          <w:rFonts w:ascii="Times New Roman" w:hAnsi="Times New Roman" w:cs="Times New Roman"/>
          <w:sz w:val="24"/>
          <w:szCs w:val="24"/>
        </w:rPr>
        <w:t xml:space="preserve">. </w:t>
      </w:r>
      <w:r w:rsidRPr="0035126B">
        <w:rPr>
          <w:rFonts w:ascii="Times New Roman" w:hAnsi="Times New Roman" w:cs="Times New Roman"/>
          <w:sz w:val="24"/>
          <w:szCs w:val="24"/>
        </w:rPr>
        <w:t xml:space="preserve"> </w:t>
      </w:r>
      <w:r w:rsidR="00FD2498">
        <w:rPr>
          <w:rFonts w:ascii="Times New Roman" w:hAnsi="Times New Roman" w:cs="Times New Roman"/>
          <w:sz w:val="24"/>
          <w:szCs w:val="24"/>
        </w:rPr>
        <w:t>E</w:t>
      </w:r>
      <w:r w:rsidRPr="0035126B">
        <w:rPr>
          <w:rFonts w:ascii="Times New Roman" w:hAnsi="Times New Roman" w:cs="Times New Roman"/>
          <w:sz w:val="24"/>
          <w:szCs w:val="24"/>
        </w:rPr>
        <w:t>ds.</w:t>
      </w:r>
      <w:r w:rsidR="00FD2498">
        <w:rPr>
          <w:rFonts w:ascii="Times New Roman" w:hAnsi="Times New Roman" w:cs="Times New Roman"/>
          <w:sz w:val="24"/>
          <w:szCs w:val="24"/>
        </w:rPr>
        <w:t xml:space="preserve"> and trans.</w:t>
      </w:r>
      <w:r w:rsidRPr="0035126B">
        <w:rPr>
          <w:rFonts w:ascii="Times New Roman" w:hAnsi="Times New Roman" w:cs="Times New Roman"/>
          <w:sz w:val="24"/>
          <w:szCs w:val="24"/>
        </w:rPr>
        <w:t xml:space="preserve"> </w:t>
      </w:r>
      <w:r w:rsidR="00FD2498">
        <w:rPr>
          <w:rFonts w:ascii="Times New Roman" w:hAnsi="Times New Roman" w:cs="Times New Roman"/>
          <w:sz w:val="24"/>
          <w:szCs w:val="24"/>
        </w:rPr>
        <w:t>Oskar Kraus</w:t>
      </w:r>
      <w:r w:rsidRPr="0035126B">
        <w:rPr>
          <w:rFonts w:ascii="Times New Roman" w:hAnsi="Times New Roman" w:cs="Times New Roman"/>
          <w:sz w:val="24"/>
          <w:szCs w:val="24"/>
        </w:rPr>
        <w:t xml:space="preserve"> and </w:t>
      </w:r>
      <w:r w:rsidR="00FD2498">
        <w:rPr>
          <w:rFonts w:ascii="Times New Roman" w:hAnsi="Times New Roman" w:cs="Times New Roman"/>
          <w:sz w:val="24"/>
          <w:szCs w:val="24"/>
        </w:rPr>
        <w:t>Roderick Chisholm</w:t>
      </w:r>
      <w:r w:rsidRPr="0035126B">
        <w:rPr>
          <w:rFonts w:ascii="Times New Roman" w:hAnsi="Times New Roman" w:cs="Times New Roman"/>
          <w:sz w:val="24"/>
          <w:szCs w:val="24"/>
        </w:rPr>
        <w:t>.  Routledge.</w:t>
      </w:r>
    </w:p>
    <w:p w14:paraId="01269256" w14:textId="29B07196" w:rsidR="00D76257" w:rsidRPr="0035126B" w:rsidRDefault="00D76257" w:rsidP="00360827">
      <w:pPr>
        <w:spacing w:after="0" w:line="240" w:lineRule="auto"/>
        <w:ind w:left="720" w:hanging="720"/>
        <w:rPr>
          <w:rFonts w:ascii="Times New Roman" w:hAnsi="Times New Roman" w:cs="Times New Roman"/>
          <w:sz w:val="24"/>
          <w:szCs w:val="24"/>
        </w:rPr>
      </w:pPr>
      <w:r w:rsidRPr="0035126B">
        <w:rPr>
          <w:rFonts w:ascii="Times New Roman" w:hAnsi="Times New Roman" w:cs="Times New Roman"/>
          <w:sz w:val="24"/>
          <w:szCs w:val="24"/>
        </w:rPr>
        <w:t>Brentano, F</w:t>
      </w:r>
      <w:r w:rsidR="00C17D31">
        <w:rPr>
          <w:rFonts w:ascii="Times New Roman" w:hAnsi="Times New Roman" w:cs="Times New Roman"/>
          <w:sz w:val="24"/>
          <w:szCs w:val="24"/>
        </w:rPr>
        <w:t>ranz</w:t>
      </w:r>
      <w:r w:rsidR="00B50D90">
        <w:rPr>
          <w:rFonts w:ascii="Times New Roman" w:hAnsi="Times New Roman" w:cs="Times New Roman"/>
          <w:sz w:val="24"/>
          <w:szCs w:val="24"/>
        </w:rPr>
        <w:t xml:space="preserve"> (</w:t>
      </w:r>
      <w:r w:rsidRPr="0035126B">
        <w:rPr>
          <w:rFonts w:ascii="Times New Roman" w:hAnsi="Times New Roman" w:cs="Times New Roman"/>
          <w:sz w:val="24"/>
          <w:szCs w:val="24"/>
        </w:rPr>
        <w:t>1973</w:t>
      </w:r>
      <w:r w:rsidR="00B50D90">
        <w:rPr>
          <w:rFonts w:ascii="Times New Roman" w:hAnsi="Times New Roman" w:cs="Times New Roman"/>
          <w:sz w:val="24"/>
          <w:szCs w:val="24"/>
        </w:rPr>
        <w:t>)</w:t>
      </w:r>
      <w:r w:rsidRPr="0035126B">
        <w:rPr>
          <w:rFonts w:ascii="Times New Roman" w:hAnsi="Times New Roman" w:cs="Times New Roman"/>
          <w:sz w:val="24"/>
          <w:szCs w:val="24"/>
        </w:rPr>
        <w:t xml:space="preserve">.  </w:t>
      </w:r>
      <w:r w:rsidRPr="0035126B">
        <w:rPr>
          <w:rFonts w:ascii="Times New Roman" w:hAnsi="Times New Roman" w:cs="Times New Roman"/>
          <w:i/>
          <w:iCs/>
          <w:sz w:val="24"/>
          <w:szCs w:val="24"/>
        </w:rPr>
        <w:t>Psychology from an Empirical Point of View</w:t>
      </w:r>
      <w:r w:rsidR="00FD2498">
        <w:rPr>
          <w:rFonts w:ascii="Times New Roman" w:hAnsi="Times New Roman" w:cs="Times New Roman"/>
          <w:sz w:val="24"/>
          <w:szCs w:val="24"/>
        </w:rPr>
        <w:t xml:space="preserve">. </w:t>
      </w:r>
      <w:r w:rsidR="00F634B7" w:rsidRPr="0035126B">
        <w:rPr>
          <w:rFonts w:ascii="Times New Roman" w:hAnsi="Times New Roman" w:cs="Times New Roman"/>
          <w:sz w:val="24"/>
          <w:szCs w:val="24"/>
        </w:rPr>
        <w:t xml:space="preserve"> </w:t>
      </w:r>
      <w:r w:rsidR="00FD2498">
        <w:rPr>
          <w:rFonts w:ascii="Times New Roman" w:hAnsi="Times New Roman" w:cs="Times New Roman"/>
          <w:sz w:val="24"/>
          <w:szCs w:val="24"/>
        </w:rPr>
        <w:t>E</w:t>
      </w:r>
      <w:r w:rsidR="00FD2498" w:rsidRPr="0035126B">
        <w:rPr>
          <w:rFonts w:ascii="Times New Roman" w:hAnsi="Times New Roman" w:cs="Times New Roman"/>
          <w:sz w:val="24"/>
          <w:szCs w:val="24"/>
        </w:rPr>
        <w:t>ds.</w:t>
      </w:r>
      <w:r w:rsidR="00FD2498">
        <w:rPr>
          <w:rFonts w:ascii="Times New Roman" w:hAnsi="Times New Roman" w:cs="Times New Roman"/>
          <w:sz w:val="24"/>
          <w:szCs w:val="24"/>
        </w:rPr>
        <w:t xml:space="preserve"> and trans.</w:t>
      </w:r>
      <w:r w:rsidR="00FD2498" w:rsidRPr="0035126B">
        <w:rPr>
          <w:rFonts w:ascii="Times New Roman" w:hAnsi="Times New Roman" w:cs="Times New Roman"/>
          <w:sz w:val="24"/>
          <w:szCs w:val="24"/>
        </w:rPr>
        <w:t xml:space="preserve"> </w:t>
      </w:r>
      <w:r w:rsidR="00FD2498">
        <w:rPr>
          <w:rFonts w:ascii="Times New Roman" w:hAnsi="Times New Roman" w:cs="Times New Roman"/>
          <w:sz w:val="24"/>
          <w:szCs w:val="24"/>
        </w:rPr>
        <w:t>Oskar Kraus</w:t>
      </w:r>
      <w:r w:rsidR="00FD2498" w:rsidRPr="0035126B">
        <w:rPr>
          <w:rFonts w:ascii="Times New Roman" w:hAnsi="Times New Roman" w:cs="Times New Roman"/>
          <w:sz w:val="24"/>
          <w:szCs w:val="24"/>
        </w:rPr>
        <w:t xml:space="preserve"> and </w:t>
      </w:r>
      <w:r w:rsidR="00FD2498">
        <w:rPr>
          <w:rFonts w:ascii="Times New Roman" w:hAnsi="Times New Roman" w:cs="Times New Roman"/>
          <w:sz w:val="24"/>
          <w:szCs w:val="24"/>
        </w:rPr>
        <w:t>Roderick Chisholm</w:t>
      </w:r>
      <w:r w:rsidR="00FD2498" w:rsidRPr="0035126B">
        <w:rPr>
          <w:rFonts w:ascii="Times New Roman" w:hAnsi="Times New Roman" w:cs="Times New Roman"/>
          <w:sz w:val="24"/>
          <w:szCs w:val="24"/>
        </w:rPr>
        <w:t xml:space="preserve">.  </w:t>
      </w:r>
      <w:r w:rsidR="00F634B7" w:rsidRPr="0035126B">
        <w:rPr>
          <w:rFonts w:ascii="Times New Roman" w:hAnsi="Times New Roman" w:cs="Times New Roman"/>
          <w:sz w:val="24"/>
          <w:szCs w:val="24"/>
        </w:rPr>
        <w:t>Routledge.</w:t>
      </w:r>
      <w:r w:rsidRPr="0035126B">
        <w:rPr>
          <w:rFonts w:ascii="Times New Roman" w:hAnsi="Times New Roman" w:cs="Times New Roman"/>
          <w:sz w:val="24"/>
          <w:szCs w:val="24"/>
        </w:rPr>
        <w:t xml:space="preserve">  </w:t>
      </w:r>
    </w:p>
    <w:p w14:paraId="693D82F9" w14:textId="33590074" w:rsidR="00CE7033" w:rsidRPr="0035126B" w:rsidRDefault="00CE7033" w:rsidP="00360827">
      <w:pPr>
        <w:spacing w:after="0" w:line="240" w:lineRule="auto"/>
        <w:ind w:left="720" w:hanging="720"/>
        <w:rPr>
          <w:rFonts w:ascii="Times New Roman" w:hAnsi="Times New Roman" w:cs="Times New Roman"/>
          <w:sz w:val="24"/>
          <w:szCs w:val="24"/>
        </w:rPr>
      </w:pPr>
      <w:r w:rsidRPr="0035126B">
        <w:rPr>
          <w:rFonts w:ascii="Times New Roman" w:hAnsi="Times New Roman" w:cs="Times New Roman"/>
          <w:sz w:val="24"/>
          <w:szCs w:val="24"/>
        </w:rPr>
        <w:t>Burge, T</w:t>
      </w:r>
      <w:r w:rsidR="00C17D31">
        <w:rPr>
          <w:rFonts w:ascii="Times New Roman" w:hAnsi="Times New Roman" w:cs="Times New Roman"/>
          <w:sz w:val="24"/>
          <w:szCs w:val="24"/>
        </w:rPr>
        <w:t>yler</w:t>
      </w:r>
      <w:r w:rsidR="00B50D90">
        <w:rPr>
          <w:rFonts w:ascii="Times New Roman" w:hAnsi="Times New Roman" w:cs="Times New Roman"/>
          <w:sz w:val="24"/>
          <w:szCs w:val="24"/>
        </w:rPr>
        <w:t xml:space="preserve"> (</w:t>
      </w:r>
      <w:r w:rsidRPr="0035126B">
        <w:rPr>
          <w:rFonts w:ascii="Times New Roman" w:hAnsi="Times New Roman" w:cs="Times New Roman"/>
          <w:sz w:val="24"/>
          <w:szCs w:val="24"/>
        </w:rPr>
        <w:t>1997</w:t>
      </w:r>
      <w:r w:rsidR="00B50D90">
        <w:rPr>
          <w:rFonts w:ascii="Times New Roman" w:hAnsi="Times New Roman" w:cs="Times New Roman"/>
          <w:sz w:val="24"/>
          <w:szCs w:val="24"/>
        </w:rPr>
        <w:t>)</w:t>
      </w:r>
      <w:r w:rsidRPr="0035126B">
        <w:rPr>
          <w:rFonts w:ascii="Times New Roman" w:hAnsi="Times New Roman" w:cs="Times New Roman"/>
          <w:sz w:val="24"/>
          <w:szCs w:val="24"/>
        </w:rPr>
        <w:t>.  Two Kinds of Consciousness</w:t>
      </w:r>
      <w:r w:rsidR="00B50D90">
        <w:rPr>
          <w:rFonts w:ascii="Times New Roman" w:hAnsi="Times New Roman" w:cs="Times New Roman"/>
          <w:sz w:val="24"/>
          <w:szCs w:val="24"/>
        </w:rPr>
        <w:t>.</w:t>
      </w:r>
      <w:r w:rsidRPr="0035126B">
        <w:rPr>
          <w:rFonts w:ascii="Times New Roman" w:hAnsi="Times New Roman" w:cs="Times New Roman"/>
          <w:sz w:val="24"/>
          <w:szCs w:val="24"/>
        </w:rPr>
        <w:t xml:space="preserve"> </w:t>
      </w:r>
      <w:r w:rsidR="00B50D90">
        <w:rPr>
          <w:rFonts w:ascii="Times New Roman" w:hAnsi="Times New Roman" w:cs="Times New Roman"/>
          <w:sz w:val="24"/>
          <w:szCs w:val="24"/>
        </w:rPr>
        <w:t xml:space="preserve"> I</w:t>
      </w:r>
      <w:r w:rsidRPr="0035126B">
        <w:rPr>
          <w:rFonts w:ascii="Times New Roman" w:hAnsi="Times New Roman" w:cs="Times New Roman"/>
          <w:sz w:val="24"/>
          <w:szCs w:val="24"/>
        </w:rPr>
        <w:t xml:space="preserve">n </w:t>
      </w:r>
      <w:r w:rsidR="00B50D90">
        <w:rPr>
          <w:rFonts w:ascii="Times New Roman" w:hAnsi="Times New Roman" w:cs="Times New Roman"/>
          <w:sz w:val="24"/>
          <w:szCs w:val="24"/>
        </w:rPr>
        <w:t>Ned Block,</w:t>
      </w:r>
      <w:r w:rsidRPr="0035126B">
        <w:rPr>
          <w:rFonts w:ascii="Times New Roman" w:hAnsi="Times New Roman" w:cs="Times New Roman"/>
          <w:sz w:val="24"/>
          <w:szCs w:val="24"/>
        </w:rPr>
        <w:t xml:space="preserve"> </w:t>
      </w:r>
      <w:r w:rsidR="00B50D90">
        <w:rPr>
          <w:rFonts w:ascii="Times New Roman" w:hAnsi="Times New Roman" w:cs="Times New Roman"/>
          <w:sz w:val="24"/>
          <w:szCs w:val="24"/>
        </w:rPr>
        <w:t>Owen Flanagan,</w:t>
      </w:r>
      <w:r w:rsidRPr="0035126B">
        <w:rPr>
          <w:rFonts w:ascii="Times New Roman" w:hAnsi="Times New Roman" w:cs="Times New Roman"/>
          <w:sz w:val="24"/>
          <w:szCs w:val="24"/>
        </w:rPr>
        <w:t xml:space="preserve"> and </w:t>
      </w:r>
      <w:r w:rsidR="00B50D90">
        <w:rPr>
          <w:rFonts w:ascii="Times New Roman" w:hAnsi="Times New Roman" w:cs="Times New Roman"/>
          <w:sz w:val="24"/>
          <w:szCs w:val="24"/>
        </w:rPr>
        <w:t xml:space="preserve">Guven </w:t>
      </w:r>
      <w:proofErr w:type="spellStart"/>
      <w:r w:rsidRPr="0035126B">
        <w:rPr>
          <w:rFonts w:ascii="Times New Roman" w:hAnsi="Times New Roman" w:cs="Times New Roman"/>
          <w:sz w:val="24"/>
          <w:szCs w:val="24"/>
        </w:rPr>
        <w:t>Guzeldere</w:t>
      </w:r>
      <w:proofErr w:type="spellEnd"/>
      <w:r w:rsidRPr="0035126B">
        <w:rPr>
          <w:rFonts w:ascii="Times New Roman" w:hAnsi="Times New Roman" w:cs="Times New Roman"/>
          <w:sz w:val="24"/>
          <w:szCs w:val="24"/>
        </w:rPr>
        <w:t xml:space="preserve"> (</w:t>
      </w:r>
      <w:r w:rsidR="00B50D90">
        <w:rPr>
          <w:rFonts w:ascii="Times New Roman" w:hAnsi="Times New Roman" w:cs="Times New Roman"/>
          <w:sz w:val="24"/>
          <w:szCs w:val="24"/>
        </w:rPr>
        <w:t>E</w:t>
      </w:r>
      <w:r w:rsidRPr="0035126B">
        <w:rPr>
          <w:rFonts w:ascii="Times New Roman" w:hAnsi="Times New Roman" w:cs="Times New Roman"/>
          <w:sz w:val="24"/>
          <w:szCs w:val="24"/>
        </w:rPr>
        <w:t>ds.)</w:t>
      </w:r>
      <w:r w:rsidR="00B50D90">
        <w:rPr>
          <w:rFonts w:ascii="Times New Roman" w:hAnsi="Times New Roman" w:cs="Times New Roman"/>
          <w:sz w:val="24"/>
          <w:szCs w:val="24"/>
        </w:rPr>
        <w:t>,</w:t>
      </w:r>
      <w:r w:rsidRPr="0035126B">
        <w:rPr>
          <w:rFonts w:ascii="Times New Roman" w:hAnsi="Times New Roman" w:cs="Times New Roman"/>
          <w:sz w:val="24"/>
          <w:szCs w:val="24"/>
        </w:rPr>
        <w:t xml:space="preserve"> </w:t>
      </w:r>
      <w:r w:rsidRPr="0035126B">
        <w:rPr>
          <w:rFonts w:ascii="Times New Roman" w:hAnsi="Times New Roman" w:cs="Times New Roman"/>
          <w:i/>
          <w:iCs/>
          <w:sz w:val="24"/>
          <w:szCs w:val="24"/>
        </w:rPr>
        <w:t>The Nature of Consciousness</w:t>
      </w:r>
      <w:r w:rsidRPr="0035126B">
        <w:rPr>
          <w:rFonts w:ascii="Times New Roman" w:hAnsi="Times New Roman" w:cs="Times New Roman"/>
          <w:sz w:val="24"/>
          <w:szCs w:val="24"/>
        </w:rPr>
        <w:t>.  The MIT Press.</w:t>
      </w:r>
    </w:p>
    <w:p w14:paraId="2C763A98" w14:textId="1F845AA4" w:rsidR="00CE7033" w:rsidRPr="0035126B" w:rsidRDefault="00CE7033" w:rsidP="00360827">
      <w:pPr>
        <w:spacing w:after="0" w:line="240" w:lineRule="auto"/>
        <w:ind w:left="720" w:hanging="720"/>
        <w:rPr>
          <w:rFonts w:ascii="Times New Roman" w:hAnsi="Times New Roman" w:cs="Times New Roman"/>
          <w:sz w:val="24"/>
          <w:szCs w:val="24"/>
        </w:rPr>
      </w:pPr>
      <w:r w:rsidRPr="0035126B">
        <w:rPr>
          <w:rFonts w:ascii="Times New Roman" w:hAnsi="Times New Roman" w:cs="Times New Roman"/>
          <w:sz w:val="24"/>
          <w:szCs w:val="24"/>
        </w:rPr>
        <w:t>Chalmers, D</w:t>
      </w:r>
      <w:r w:rsidR="00C17D31">
        <w:rPr>
          <w:rFonts w:ascii="Times New Roman" w:hAnsi="Times New Roman" w:cs="Times New Roman"/>
          <w:sz w:val="24"/>
          <w:szCs w:val="24"/>
        </w:rPr>
        <w:t>avid</w:t>
      </w:r>
      <w:r w:rsidR="00DE4283">
        <w:rPr>
          <w:rFonts w:ascii="Times New Roman" w:hAnsi="Times New Roman" w:cs="Times New Roman"/>
          <w:sz w:val="24"/>
          <w:szCs w:val="24"/>
        </w:rPr>
        <w:t xml:space="preserve"> (</w:t>
      </w:r>
      <w:r w:rsidRPr="0035126B">
        <w:rPr>
          <w:rFonts w:ascii="Times New Roman" w:hAnsi="Times New Roman" w:cs="Times New Roman"/>
          <w:sz w:val="24"/>
          <w:szCs w:val="24"/>
        </w:rPr>
        <w:t>1996</w:t>
      </w:r>
      <w:r w:rsidR="00DE4283">
        <w:rPr>
          <w:rFonts w:ascii="Times New Roman" w:hAnsi="Times New Roman" w:cs="Times New Roman"/>
          <w:sz w:val="24"/>
          <w:szCs w:val="24"/>
        </w:rPr>
        <w:t>)</w:t>
      </w:r>
      <w:r w:rsidRPr="0035126B">
        <w:rPr>
          <w:rFonts w:ascii="Times New Roman" w:hAnsi="Times New Roman" w:cs="Times New Roman"/>
          <w:sz w:val="24"/>
          <w:szCs w:val="24"/>
        </w:rPr>
        <w:t xml:space="preserve">.  </w:t>
      </w:r>
      <w:r w:rsidRPr="0035126B">
        <w:rPr>
          <w:rFonts w:ascii="Times New Roman" w:hAnsi="Times New Roman" w:cs="Times New Roman"/>
          <w:i/>
          <w:iCs/>
          <w:sz w:val="24"/>
          <w:szCs w:val="24"/>
        </w:rPr>
        <w:t>The Conscious Mind</w:t>
      </w:r>
      <w:r w:rsidRPr="0035126B">
        <w:rPr>
          <w:rFonts w:ascii="Times New Roman" w:hAnsi="Times New Roman" w:cs="Times New Roman"/>
          <w:sz w:val="24"/>
          <w:szCs w:val="24"/>
        </w:rPr>
        <w:t xml:space="preserve">.  </w:t>
      </w:r>
      <w:r w:rsidR="00DE4283">
        <w:rPr>
          <w:rFonts w:ascii="Times New Roman" w:hAnsi="Times New Roman" w:cs="Times New Roman"/>
          <w:sz w:val="24"/>
          <w:szCs w:val="24"/>
        </w:rPr>
        <w:t>Oxford University Press</w:t>
      </w:r>
      <w:r w:rsidR="00DE4283" w:rsidRPr="0035126B">
        <w:rPr>
          <w:rFonts w:ascii="Times New Roman" w:hAnsi="Times New Roman" w:cs="Times New Roman"/>
          <w:sz w:val="24"/>
          <w:szCs w:val="24"/>
        </w:rPr>
        <w:t>.</w:t>
      </w:r>
    </w:p>
    <w:p w14:paraId="276D26D8" w14:textId="58F75CE6" w:rsidR="00652B16" w:rsidRPr="0035126B" w:rsidRDefault="00652B16" w:rsidP="00360827">
      <w:pPr>
        <w:spacing w:after="0" w:line="240" w:lineRule="auto"/>
        <w:ind w:left="720" w:hanging="720"/>
        <w:rPr>
          <w:rFonts w:ascii="Times New Roman" w:hAnsi="Times New Roman" w:cs="Times New Roman"/>
          <w:sz w:val="24"/>
          <w:szCs w:val="24"/>
        </w:rPr>
      </w:pPr>
      <w:r w:rsidRPr="0035126B">
        <w:rPr>
          <w:rFonts w:ascii="Times New Roman" w:hAnsi="Times New Roman" w:cs="Times New Roman"/>
          <w:sz w:val="24"/>
          <w:szCs w:val="24"/>
        </w:rPr>
        <w:t>Chalmers, D</w:t>
      </w:r>
      <w:r w:rsidR="00C17D31">
        <w:rPr>
          <w:rFonts w:ascii="Times New Roman" w:hAnsi="Times New Roman" w:cs="Times New Roman"/>
          <w:sz w:val="24"/>
          <w:szCs w:val="24"/>
        </w:rPr>
        <w:t>avid</w:t>
      </w:r>
      <w:r w:rsidR="00DE4283">
        <w:rPr>
          <w:rFonts w:ascii="Times New Roman" w:hAnsi="Times New Roman" w:cs="Times New Roman"/>
          <w:sz w:val="24"/>
          <w:szCs w:val="24"/>
        </w:rPr>
        <w:t xml:space="preserve"> (</w:t>
      </w:r>
      <w:r w:rsidRPr="0035126B">
        <w:rPr>
          <w:rFonts w:ascii="Times New Roman" w:hAnsi="Times New Roman" w:cs="Times New Roman"/>
          <w:sz w:val="24"/>
          <w:szCs w:val="24"/>
        </w:rPr>
        <w:t>2022</w:t>
      </w:r>
      <w:r w:rsidR="00DE4283">
        <w:rPr>
          <w:rFonts w:ascii="Times New Roman" w:hAnsi="Times New Roman" w:cs="Times New Roman"/>
          <w:sz w:val="24"/>
          <w:szCs w:val="24"/>
        </w:rPr>
        <w:t>)</w:t>
      </w:r>
      <w:r w:rsidRPr="0035126B">
        <w:rPr>
          <w:rFonts w:ascii="Times New Roman" w:hAnsi="Times New Roman" w:cs="Times New Roman"/>
          <w:sz w:val="24"/>
          <w:szCs w:val="24"/>
        </w:rPr>
        <w:t xml:space="preserve">.  </w:t>
      </w:r>
      <w:r w:rsidRPr="0035126B">
        <w:rPr>
          <w:rFonts w:ascii="Times New Roman" w:hAnsi="Times New Roman" w:cs="Times New Roman"/>
          <w:i/>
          <w:iCs/>
          <w:sz w:val="24"/>
          <w:szCs w:val="24"/>
        </w:rPr>
        <w:t>Reality+</w:t>
      </w:r>
      <w:r w:rsidRPr="0035126B">
        <w:rPr>
          <w:rFonts w:ascii="Times New Roman" w:hAnsi="Times New Roman" w:cs="Times New Roman"/>
          <w:sz w:val="24"/>
          <w:szCs w:val="24"/>
        </w:rPr>
        <w:t xml:space="preserve">.  </w:t>
      </w:r>
      <w:r w:rsidR="009B4DE5" w:rsidRPr="0035126B">
        <w:rPr>
          <w:rFonts w:ascii="Times New Roman" w:hAnsi="Times New Roman" w:cs="Times New Roman"/>
          <w:sz w:val="24"/>
          <w:szCs w:val="24"/>
        </w:rPr>
        <w:t xml:space="preserve">Allen Lane.  </w:t>
      </w:r>
    </w:p>
    <w:p w14:paraId="6ACD86BC" w14:textId="54F1B626" w:rsidR="00912453" w:rsidRPr="0035126B" w:rsidRDefault="00912453" w:rsidP="00360827">
      <w:pPr>
        <w:spacing w:after="0" w:line="240" w:lineRule="auto"/>
        <w:ind w:left="720" w:hanging="720"/>
        <w:rPr>
          <w:rFonts w:ascii="Times New Roman" w:hAnsi="Times New Roman" w:cs="Times New Roman"/>
          <w:sz w:val="24"/>
          <w:szCs w:val="24"/>
        </w:rPr>
      </w:pPr>
      <w:r w:rsidRPr="0035126B">
        <w:rPr>
          <w:rFonts w:ascii="Times New Roman" w:hAnsi="Times New Roman" w:cs="Times New Roman"/>
          <w:sz w:val="24"/>
          <w:szCs w:val="24"/>
        </w:rPr>
        <w:t xml:space="preserve">Chatterjee, </w:t>
      </w:r>
      <w:proofErr w:type="spellStart"/>
      <w:r w:rsidRPr="0035126B">
        <w:rPr>
          <w:rFonts w:ascii="Times New Roman" w:hAnsi="Times New Roman" w:cs="Times New Roman"/>
          <w:sz w:val="24"/>
          <w:szCs w:val="24"/>
        </w:rPr>
        <w:t>S</w:t>
      </w:r>
      <w:r w:rsidR="00C17D31">
        <w:rPr>
          <w:rFonts w:ascii="Times New Roman" w:hAnsi="Times New Roman" w:cs="Times New Roman"/>
          <w:sz w:val="24"/>
          <w:szCs w:val="24"/>
        </w:rPr>
        <w:t>atischandra</w:t>
      </w:r>
      <w:proofErr w:type="spellEnd"/>
      <w:r w:rsidR="00DE4283">
        <w:rPr>
          <w:rFonts w:ascii="Times New Roman" w:hAnsi="Times New Roman" w:cs="Times New Roman"/>
          <w:sz w:val="24"/>
          <w:szCs w:val="24"/>
        </w:rPr>
        <w:t xml:space="preserve"> (</w:t>
      </w:r>
      <w:r w:rsidRPr="0035126B">
        <w:rPr>
          <w:rFonts w:ascii="Times New Roman" w:hAnsi="Times New Roman" w:cs="Times New Roman"/>
          <w:sz w:val="24"/>
          <w:szCs w:val="24"/>
        </w:rPr>
        <w:t>1939/2008</w:t>
      </w:r>
      <w:r w:rsidR="00DE4283">
        <w:rPr>
          <w:rFonts w:ascii="Times New Roman" w:hAnsi="Times New Roman" w:cs="Times New Roman"/>
          <w:sz w:val="24"/>
          <w:szCs w:val="24"/>
        </w:rPr>
        <w:t>)</w:t>
      </w:r>
      <w:r w:rsidRPr="0035126B">
        <w:rPr>
          <w:rFonts w:ascii="Times New Roman" w:hAnsi="Times New Roman" w:cs="Times New Roman"/>
          <w:sz w:val="24"/>
          <w:szCs w:val="24"/>
        </w:rPr>
        <w:t xml:space="preserve">.  </w:t>
      </w:r>
      <w:r w:rsidRPr="0035126B">
        <w:rPr>
          <w:rFonts w:ascii="Times New Roman" w:hAnsi="Times New Roman" w:cs="Times New Roman"/>
          <w:i/>
          <w:iCs/>
          <w:sz w:val="24"/>
          <w:szCs w:val="24"/>
        </w:rPr>
        <w:t xml:space="preserve">The </w:t>
      </w:r>
      <w:proofErr w:type="spellStart"/>
      <w:r w:rsidRPr="0035126B">
        <w:rPr>
          <w:rFonts w:ascii="Times New Roman" w:hAnsi="Times New Roman" w:cs="Times New Roman"/>
          <w:i/>
          <w:iCs/>
          <w:sz w:val="24"/>
          <w:szCs w:val="24"/>
        </w:rPr>
        <w:t>Nyāya</w:t>
      </w:r>
      <w:proofErr w:type="spellEnd"/>
      <w:r w:rsidRPr="0035126B">
        <w:rPr>
          <w:rFonts w:ascii="Times New Roman" w:hAnsi="Times New Roman" w:cs="Times New Roman"/>
          <w:i/>
          <w:iCs/>
          <w:sz w:val="24"/>
          <w:szCs w:val="24"/>
        </w:rPr>
        <w:t xml:space="preserve"> Theory of Knowledge</w:t>
      </w:r>
      <w:r w:rsidRPr="0035126B">
        <w:rPr>
          <w:rFonts w:ascii="Times New Roman" w:hAnsi="Times New Roman" w:cs="Times New Roman"/>
          <w:sz w:val="24"/>
          <w:szCs w:val="24"/>
        </w:rPr>
        <w:t xml:space="preserve">.  </w:t>
      </w:r>
      <w:proofErr w:type="spellStart"/>
      <w:r w:rsidRPr="0035126B">
        <w:rPr>
          <w:rFonts w:ascii="Times New Roman" w:hAnsi="Times New Roman" w:cs="Times New Roman"/>
          <w:sz w:val="24"/>
          <w:szCs w:val="24"/>
        </w:rPr>
        <w:t>Bharatiya</w:t>
      </w:r>
      <w:proofErr w:type="spellEnd"/>
      <w:r w:rsidRPr="0035126B">
        <w:rPr>
          <w:rFonts w:ascii="Times New Roman" w:hAnsi="Times New Roman" w:cs="Times New Roman"/>
          <w:sz w:val="24"/>
          <w:szCs w:val="24"/>
        </w:rPr>
        <w:t xml:space="preserve"> Kala Prakashan.  </w:t>
      </w:r>
    </w:p>
    <w:p w14:paraId="24E517F9" w14:textId="01AAA4C0" w:rsidR="00CE7033" w:rsidRPr="0035126B" w:rsidRDefault="00CE7033" w:rsidP="00360827">
      <w:pPr>
        <w:spacing w:after="0" w:line="240" w:lineRule="auto"/>
        <w:ind w:left="720" w:hanging="720"/>
        <w:rPr>
          <w:rFonts w:ascii="Times New Roman" w:hAnsi="Times New Roman" w:cs="Times New Roman"/>
          <w:sz w:val="24"/>
          <w:szCs w:val="24"/>
        </w:rPr>
      </w:pPr>
      <w:r w:rsidRPr="0035126B">
        <w:rPr>
          <w:rFonts w:ascii="Times New Roman" w:hAnsi="Times New Roman" w:cs="Times New Roman"/>
          <w:sz w:val="24"/>
          <w:szCs w:val="24"/>
        </w:rPr>
        <w:lastRenderedPageBreak/>
        <w:t>Chisholm, R</w:t>
      </w:r>
      <w:r w:rsidR="00C17D31">
        <w:rPr>
          <w:rFonts w:ascii="Times New Roman" w:hAnsi="Times New Roman" w:cs="Times New Roman"/>
          <w:sz w:val="24"/>
          <w:szCs w:val="24"/>
        </w:rPr>
        <w:t>oderick</w:t>
      </w:r>
      <w:r w:rsidR="009106A2">
        <w:rPr>
          <w:rFonts w:ascii="Times New Roman" w:hAnsi="Times New Roman" w:cs="Times New Roman"/>
          <w:sz w:val="24"/>
          <w:szCs w:val="24"/>
        </w:rPr>
        <w:t xml:space="preserve"> (</w:t>
      </w:r>
      <w:r w:rsidRPr="0035126B">
        <w:rPr>
          <w:rFonts w:ascii="Times New Roman" w:hAnsi="Times New Roman" w:cs="Times New Roman"/>
          <w:sz w:val="24"/>
          <w:szCs w:val="24"/>
        </w:rPr>
        <w:t>1982</w:t>
      </w:r>
      <w:r w:rsidR="009106A2">
        <w:rPr>
          <w:rFonts w:ascii="Times New Roman" w:hAnsi="Times New Roman" w:cs="Times New Roman"/>
          <w:sz w:val="24"/>
          <w:szCs w:val="24"/>
        </w:rPr>
        <w:t>)</w:t>
      </w:r>
      <w:r w:rsidRPr="0035126B">
        <w:rPr>
          <w:rFonts w:ascii="Times New Roman" w:hAnsi="Times New Roman" w:cs="Times New Roman"/>
          <w:sz w:val="24"/>
          <w:szCs w:val="24"/>
        </w:rPr>
        <w:t xml:space="preserve">.  </w:t>
      </w:r>
      <w:r w:rsidRPr="0035126B">
        <w:rPr>
          <w:rFonts w:ascii="Times New Roman" w:hAnsi="Times New Roman" w:cs="Times New Roman"/>
          <w:i/>
          <w:iCs/>
          <w:sz w:val="24"/>
          <w:szCs w:val="24"/>
        </w:rPr>
        <w:t>The Foundations of Knowing.</w:t>
      </w:r>
      <w:r w:rsidRPr="0035126B">
        <w:rPr>
          <w:rFonts w:ascii="Times New Roman" w:hAnsi="Times New Roman" w:cs="Times New Roman"/>
          <w:sz w:val="24"/>
          <w:szCs w:val="24"/>
        </w:rPr>
        <w:t xml:space="preserve">  University of Minnesota Press.</w:t>
      </w:r>
    </w:p>
    <w:p w14:paraId="4DE1C2D8" w14:textId="00377B86" w:rsidR="000D27C7" w:rsidRPr="0035126B" w:rsidRDefault="00E6429F" w:rsidP="00360827">
      <w:pPr>
        <w:spacing w:after="0" w:line="240" w:lineRule="auto"/>
        <w:ind w:left="720" w:hanging="720"/>
        <w:jc w:val="both"/>
        <w:rPr>
          <w:rFonts w:ascii="Times New Roman" w:hAnsi="Times New Roman" w:cs="Times New Roman"/>
          <w:sz w:val="24"/>
          <w:szCs w:val="24"/>
        </w:rPr>
      </w:pPr>
      <w:proofErr w:type="spellStart"/>
      <w:r w:rsidRPr="0035126B">
        <w:rPr>
          <w:rFonts w:ascii="Times New Roman" w:hAnsi="Times New Roman" w:cs="Times New Roman"/>
          <w:sz w:val="24"/>
          <w:szCs w:val="24"/>
        </w:rPr>
        <w:t>Chudnoff</w:t>
      </w:r>
      <w:proofErr w:type="spellEnd"/>
      <w:r w:rsidRPr="0035126B">
        <w:rPr>
          <w:rFonts w:ascii="Times New Roman" w:hAnsi="Times New Roman" w:cs="Times New Roman"/>
          <w:sz w:val="24"/>
          <w:szCs w:val="24"/>
        </w:rPr>
        <w:t>, E</w:t>
      </w:r>
      <w:r w:rsidR="00C17D31">
        <w:rPr>
          <w:rFonts w:ascii="Times New Roman" w:hAnsi="Times New Roman" w:cs="Times New Roman"/>
          <w:sz w:val="24"/>
          <w:szCs w:val="24"/>
        </w:rPr>
        <w:t>lijah</w:t>
      </w:r>
      <w:r w:rsidR="009106A2">
        <w:rPr>
          <w:rFonts w:ascii="Times New Roman" w:hAnsi="Times New Roman" w:cs="Times New Roman"/>
          <w:sz w:val="24"/>
          <w:szCs w:val="24"/>
        </w:rPr>
        <w:t xml:space="preserve"> (</w:t>
      </w:r>
      <w:r w:rsidRPr="0035126B">
        <w:rPr>
          <w:rFonts w:ascii="Times New Roman" w:hAnsi="Times New Roman" w:cs="Times New Roman"/>
          <w:sz w:val="24"/>
          <w:szCs w:val="24"/>
        </w:rPr>
        <w:t>2013</w:t>
      </w:r>
      <w:r w:rsidR="009106A2">
        <w:rPr>
          <w:rFonts w:ascii="Times New Roman" w:hAnsi="Times New Roman" w:cs="Times New Roman"/>
          <w:sz w:val="24"/>
          <w:szCs w:val="24"/>
        </w:rPr>
        <w:t>)</w:t>
      </w:r>
      <w:r w:rsidRPr="0035126B">
        <w:rPr>
          <w:rFonts w:ascii="Times New Roman" w:hAnsi="Times New Roman" w:cs="Times New Roman"/>
          <w:sz w:val="24"/>
          <w:szCs w:val="24"/>
        </w:rPr>
        <w:t xml:space="preserve">.  </w:t>
      </w:r>
      <w:r w:rsidRPr="0035126B">
        <w:rPr>
          <w:rFonts w:ascii="Times New Roman" w:hAnsi="Times New Roman" w:cs="Times New Roman"/>
          <w:i/>
          <w:sz w:val="24"/>
          <w:szCs w:val="24"/>
        </w:rPr>
        <w:t>Intuition</w:t>
      </w:r>
      <w:r w:rsidRPr="0035126B">
        <w:rPr>
          <w:rFonts w:ascii="Times New Roman" w:hAnsi="Times New Roman" w:cs="Times New Roman"/>
          <w:sz w:val="24"/>
          <w:szCs w:val="24"/>
        </w:rPr>
        <w:t xml:space="preserve">.  </w:t>
      </w:r>
      <w:r w:rsidR="009106A2">
        <w:rPr>
          <w:rFonts w:ascii="Times New Roman" w:hAnsi="Times New Roman" w:cs="Times New Roman"/>
          <w:sz w:val="24"/>
          <w:szCs w:val="24"/>
        </w:rPr>
        <w:t>Oxford University Press</w:t>
      </w:r>
      <w:r w:rsidR="009106A2" w:rsidRPr="0035126B">
        <w:rPr>
          <w:rFonts w:ascii="Times New Roman" w:hAnsi="Times New Roman" w:cs="Times New Roman"/>
          <w:sz w:val="24"/>
          <w:szCs w:val="24"/>
        </w:rPr>
        <w:t>.</w:t>
      </w:r>
    </w:p>
    <w:p w14:paraId="4D2B870E" w14:textId="3A4A6092" w:rsidR="00AB53F8" w:rsidRPr="0035126B" w:rsidRDefault="00E6429F" w:rsidP="00360827">
      <w:pPr>
        <w:spacing w:after="0" w:line="240" w:lineRule="auto"/>
        <w:ind w:left="720" w:hanging="720"/>
        <w:jc w:val="both"/>
        <w:rPr>
          <w:rFonts w:ascii="Times New Roman" w:hAnsi="Times New Roman" w:cs="Times New Roman"/>
          <w:sz w:val="24"/>
          <w:szCs w:val="24"/>
        </w:rPr>
      </w:pPr>
      <w:r w:rsidRPr="0035126B">
        <w:rPr>
          <w:rFonts w:ascii="Times New Roman" w:hAnsi="Times New Roman" w:cs="Times New Roman"/>
          <w:sz w:val="24"/>
          <w:szCs w:val="24"/>
        </w:rPr>
        <w:t>Cook Wilson, J</w:t>
      </w:r>
      <w:r w:rsidR="00C17D31">
        <w:rPr>
          <w:rFonts w:ascii="Times New Roman" w:hAnsi="Times New Roman" w:cs="Times New Roman"/>
          <w:sz w:val="24"/>
          <w:szCs w:val="24"/>
        </w:rPr>
        <w:t>ohn</w:t>
      </w:r>
      <w:r w:rsidR="009106A2">
        <w:rPr>
          <w:rFonts w:ascii="Times New Roman" w:hAnsi="Times New Roman" w:cs="Times New Roman"/>
          <w:sz w:val="24"/>
          <w:szCs w:val="24"/>
        </w:rPr>
        <w:t xml:space="preserve"> (</w:t>
      </w:r>
      <w:r w:rsidRPr="0035126B">
        <w:rPr>
          <w:rFonts w:ascii="Times New Roman" w:hAnsi="Times New Roman" w:cs="Times New Roman"/>
          <w:sz w:val="24"/>
          <w:szCs w:val="24"/>
        </w:rPr>
        <w:t>1926</w:t>
      </w:r>
      <w:r w:rsidR="009106A2">
        <w:rPr>
          <w:rFonts w:ascii="Times New Roman" w:hAnsi="Times New Roman" w:cs="Times New Roman"/>
          <w:sz w:val="24"/>
          <w:szCs w:val="24"/>
        </w:rPr>
        <w:t>)</w:t>
      </w:r>
      <w:r w:rsidRPr="0035126B">
        <w:rPr>
          <w:rFonts w:ascii="Times New Roman" w:hAnsi="Times New Roman" w:cs="Times New Roman"/>
          <w:sz w:val="24"/>
          <w:szCs w:val="24"/>
        </w:rPr>
        <w:t xml:space="preserve">.  </w:t>
      </w:r>
      <w:r w:rsidRPr="0035126B">
        <w:rPr>
          <w:rFonts w:ascii="Times New Roman" w:hAnsi="Times New Roman" w:cs="Times New Roman"/>
          <w:i/>
          <w:sz w:val="24"/>
          <w:szCs w:val="24"/>
        </w:rPr>
        <w:t>Statement and Inference</w:t>
      </w:r>
      <w:r w:rsidRPr="0035126B">
        <w:rPr>
          <w:rFonts w:ascii="Times New Roman" w:hAnsi="Times New Roman" w:cs="Times New Roman"/>
          <w:sz w:val="24"/>
          <w:szCs w:val="24"/>
        </w:rPr>
        <w:t xml:space="preserve">.  </w:t>
      </w:r>
      <w:r w:rsidR="009106A2">
        <w:rPr>
          <w:rFonts w:ascii="Times New Roman" w:hAnsi="Times New Roman" w:cs="Times New Roman"/>
          <w:sz w:val="24"/>
          <w:szCs w:val="24"/>
        </w:rPr>
        <w:t xml:space="preserve"> </w:t>
      </w:r>
      <w:r w:rsidR="009106A2" w:rsidRPr="0035126B">
        <w:rPr>
          <w:rFonts w:ascii="Times New Roman" w:hAnsi="Times New Roman" w:cs="Times New Roman"/>
          <w:sz w:val="24"/>
          <w:szCs w:val="24"/>
        </w:rPr>
        <w:t>Clarendon Press.</w:t>
      </w:r>
    </w:p>
    <w:p w14:paraId="111083F2" w14:textId="258C2158" w:rsidR="00F96249" w:rsidRPr="0035126B" w:rsidRDefault="00F96249" w:rsidP="00360827">
      <w:pPr>
        <w:spacing w:after="0" w:line="240" w:lineRule="auto"/>
        <w:ind w:left="720" w:hanging="720"/>
        <w:rPr>
          <w:rFonts w:ascii="Times New Roman" w:hAnsi="Times New Roman" w:cs="Times New Roman"/>
          <w:sz w:val="24"/>
          <w:szCs w:val="24"/>
        </w:rPr>
      </w:pPr>
      <w:proofErr w:type="spellStart"/>
      <w:r w:rsidRPr="0035126B">
        <w:rPr>
          <w:rFonts w:ascii="Times New Roman" w:hAnsi="Times New Roman" w:cs="Times New Roman"/>
          <w:sz w:val="24"/>
          <w:szCs w:val="24"/>
        </w:rPr>
        <w:t>Dretske</w:t>
      </w:r>
      <w:proofErr w:type="spellEnd"/>
      <w:r w:rsidRPr="0035126B">
        <w:rPr>
          <w:rFonts w:ascii="Times New Roman" w:hAnsi="Times New Roman" w:cs="Times New Roman"/>
          <w:sz w:val="24"/>
          <w:szCs w:val="24"/>
        </w:rPr>
        <w:t>, F</w:t>
      </w:r>
      <w:r w:rsidR="00C17D31">
        <w:rPr>
          <w:rFonts w:ascii="Times New Roman" w:hAnsi="Times New Roman" w:cs="Times New Roman"/>
          <w:sz w:val="24"/>
          <w:szCs w:val="24"/>
        </w:rPr>
        <w:t>red</w:t>
      </w:r>
      <w:r w:rsidR="009106A2">
        <w:rPr>
          <w:rFonts w:ascii="Times New Roman" w:hAnsi="Times New Roman" w:cs="Times New Roman"/>
          <w:sz w:val="24"/>
          <w:szCs w:val="24"/>
        </w:rPr>
        <w:t xml:space="preserve"> (</w:t>
      </w:r>
      <w:r w:rsidRPr="0035126B">
        <w:rPr>
          <w:rFonts w:ascii="Times New Roman" w:hAnsi="Times New Roman" w:cs="Times New Roman"/>
          <w:sz w:val="24"/>
          <w:szCs w:val="24"/>
        </w:rPr>
        <w:t>1969</w:t>
      </w:r>
      <w:r w:rsidR="009106A2">
        <w:rPr>
          <w:rFonts w:ascii="Times New Roman" w:hAnsi="Times New Roman" w:cs="Times New Roman"/>
          <w:sz w:val="24"/>
          <w:szCs w:val="24"/>
        </w:rPr>
        <w:t>)</w:t>
      </w:r>
      <w:r w:rsidRPr="0035126B">
        <w:rPr>
          <w:rFonts w:ascii="Times New Roman" w:hAnsi="Times New Roman" w:cs="Times New Roman"/>
          <w:sz w:val="24"/>
          <w:szCs w:val="24"/>
        </w:rPr>
        <w:t xml:space="preserve">.  </w:t>
      </w:r>
      <w:r w:rsidRPr="0035126B">
        <w:rPr>
          <w:rFonts w:ascii="Times New Roman" w:hAnsi="Times New Roman" w:cs="Times New Roman"/>
          <w:i/>
          <w:sz w:val="24"/>
          <w:szCs w:val="24"/>
        </w:rPr>
        <w:t>Seeing and Knowing</w:t>
      </w:r>
      <w:r w:rsidRPr="0035126B">
        <w:rPr>
          <w:rFonts w:ascii="Times New Roman" w:hAnsi="Times New Roman" w:cs="Times New Roman"/>
          <w:sz w:val="24"/>
          <w:szCs w:val="24"/>
        </w:rPr>
        <w:t>.  University of Chicago Press.</w:t>
      </w:r>
    </w:p>
    <w:p w14:paraId="471E3B6C" w14:textId="17A5E634" w:rsidR="00207674" w:rsidRPr="0035126B" w:rsidRDefault="00207674" w:rsidP="00360827">
      <w:pPr>
        <w:spacing w:after="0" w:line="240" w:lineRule="auto"/>
        <w:ind w:left="720" w:hanging="720"/>
        <w:rPr>
          <w:rFonts w:ascii="Times New Roman" w:hAnsi="Times New Roman" w:cs="Times New Roman"/>
          <w:sz w:val="24"/>
          <w:szCs w:val="24"/>
        </w:rPr>
      </w:pPr>
      <w:proofErr w:type="spellStart"/>
      <w:r w:rsidRPr="0035126B">
        <w:rPr>
          <w:rFonts w:ascii="Times New Roman" w:hAnsi="Times New Roman" w:cs="Times New Roman"/>
          <w:sz w:val="24"/>
          <w:szCs w:val="24"/>
        </w:rPr>
        <w:t>Dretske</w:t>
      </w:r>
      <w:proofErr w:type="spellEnd"/>
      <w:r w:rsidR="00016FE5" w:rsidRPr="0035126B">
        <w:rPr>
          <w:rFonts w:ascii="Times New Roman" w:hAnsi="Times New Roman" w:cs="Times New Roman"/>
          <w:sz w:val="24"/>
          <w:szCs w:val="24"/>
        </w:rPr>
        <w:t>, F</w:t>
      </w:r>
      <w:r w:rsidR="00C17D31">
        <w:rPr>
          <w:rFonts w:ascii="Times New Roman" w:hAnsi="Times New Roman" w:cs="Times New Roman"/>
          <w:sz w:val="24"/>
          <w:szCs w:val="24"/>
        </w:rPr>
        <w:t>red</w:t>
      </w:r>
      <w:r w:rsidR="009106A2">
        <w:rPr>
          <w:rFonts w:ascii="Times New Roman" w:hAnsi="Times New Roman" w:cs="Times New Roman"/>
          <w:sz w:val="24"/>
          <w:szCs w:val="24"/>
        </w:rPr>
        <w:t xml:space="preserve"> (</w:t>
      </w:r>
      <w:r w:rsidRPr="0035126B">
        <w:rPr>
          <w:rFonts w:ascii="Times New Roman" w:hAnsi="Times New Roman" w:cs="Times New Roman"/>
          <w:sz w:val="24"/>
          <w:szCs w:val="24"/>
        </w:rPr>
        <w:t>1981</w:t>
      </w:r>
      <w:r w:rsidR="009106A2">
        <w:rPr>
          <w:rFonts w:ascii="Times New Roman" w:hAnsi="Times New Roman" w:cs="Times New Roman"/>
          <w:sz w:val="24"/>
          <w:szCs w:val="24"/>
        </w:rPr>
        <w:t>)</w:t>
      </w:r>
      <w:r w:rsidRPr="0035126B">
        <w:rPr>
          <w:rFonts w:ascii="Times New Roman" w:hAnsi="Times New Roman" w:cs="Times New Roman"/>
          <w:sz w:val="24"/>
          <w:szCs w:val="24"/>
        </w:rPr>
        <w:t xml:space="preserve">.  </w:t>
      </w:r>
      <w:r w:rsidRPr="0035126B">
        <w:rPr>
          <w:rFonts w:ascii="Times New Roman" w:hAnsi="Times New Roman" w:cs="Times New Roman"/>
          <w:i/>
          <w:iCs/>
          <w:sz w:val="24"/>
          <w:szCs w:val="24"/>
        </w:rPr>
        <w:t>Knowledge and the Flow of Information</w:t>
      </w:r>
      <w:r w:rsidRPr="0035126B">
        <w:rPr>
          <w:rFonts w:ascii="Times New Roman" w:hAnsi="Times New Roman" w:cs="Times New Roman"/>
          <w:sz w:val="24"/>
          <w:szCs w:val="24"/>
        </w:rPr>
        <w:t>.  CSLI</w:t>
      </w:r>
      <w:r w:rsidR="009106A2">
        <w:rPr>
          <w:rFonts w:ascii="Times New Roman" w:hAnsi="Times New Roman" w:cs="Times New Roman"/>
          <w:sz w:val="24"/>
          <w:szCs w:val="24"/>
        </w:rPr>
        <w:t xml:space="preserve"> Publications</w:t>
      </w:r>
      <w:r w:rsidRPr="0035126B">
        <w:rPr>
          <w:rFonts w:ascii="Times New Roman" w:hAnsi="Times New Roman" w:cs="Times New Roman"/>
          <w:sz w:val="24"/>
          <w:szCs w:val="24"/>
        </w:rPr>
        <w:t xml:space="preserve">.  </w:t>
      </w:r>
    </w:p>
    <w:p w14:paraId="1C1034C8" w14:textId="710FBBDF" w:rsidR="00A010D3" w:rsidRPr="0035126B" w:rsidRDefault="00A010D3" w:rsidP="00360827">
      <w:pPr>
        <w:spacing w:after="0" w:line="240" w:lineRule="auto"/>
        <w:ind w:left="720" w:hanging="720"/>
        <w:rPr>
          <w:rFonts w:ascii="Times New Roman" w:hAnsi="Times New Roman" w:cs="Times New Roman"/>
          <w:sz w:val="24"/>
          <w:szCs w:val="24"/>
        </w:rPr>
      </w:pPr>
      <w:r w:rsidRPr="0035126B">
        <w:rPr>
          <w:rFonts w:ascii="Times New Roman" w:hAnsi="Times New Roman" w:cs="Times New Roman"/>
          <w:sz w:val="24"/>
          <w:szCs w:val="24"/>
        </w:rPr>
        <w:t>Evans, G</w:t>
      </w:r>
      <w:r w:rsidR="00C17D31">
        <w:rPr>
          <w:rFonts w:ascii="Times New Roman" w:hAnsi="Times New Roman" w:cs="Times New Roman"/>
          <w:sz w:val="24"/>
          <w:szCs w:val="24"/>
        </w:rPr>
        <w:t>areth</w:t>
      </w:r>
      <w:r w:rsidR="009106A2">
        <w:rPr>
          <w:rFonts w:ascii="Times New Roman" w:hAnsi="Times New Roman" w:cs="Times New Roman"/>
          <w:sz w:val="24"/>
          <w:szCs w:val="24"/>
        </w:rPr>
        <w:t xml:space="preserve"> (</w:t>
      </w:r>
      <w:r w:rsidRPr="0035126B">
        <w:rPr>
          <w:rFonts w:ascii="Times New Roman" w:hAnsi="Times New Roman" w:cs="Times New Roman"/>
          <w:sz w:val="24"/>
          <w:szCs w:val="24"/>
        </w:rPr>
        <w:t>1982</w:t>
      </w:r>
      <w:r w:rsidR="009106A2">
        <w:rPr>
          <w:rFonts w:ascii="Times New Roman" w:hAnsi="Times New Roman" w:cs="Times New Roman"/>
          <w:sz w:val="24"/>
          <w:szCs w:val="24"/>
        </w:rPr>
        <w:t>)</w:t>
      </w:r>
      <w:r w:rsidRPr="0035126B">
        <w:rPr>
          <w:rFonts w:ascii="Times New Roman" w:hAnsi="Times New Roman" w:cs="Times New Roman"/>
          <w:sz w:val="24"/>
          <w:szCs w:val="24"/>
        </w:rPr>
        <w:t xml:space="preserve">.  </w:t>
      </w:r>
      <w:r w:rsidRPr="0035126B">
        <w:rPr>
          <w:rFonts w:ascii="Times New Roman" w:hAnsi="Times New Roman" w:cs="Times New Roman"/>
          <w:i/>
          <w:iCs/>
          <w:sz w:val="24"/>
          <w:szCs w:val="24"/>
        </w:rPr>
        <w:t>The Varieties of Reference</w:t>
      </w:r>
      <w:r w:rsidRPr="0035126B">
        <w:rPr>
          <w:rFonts w:ascii="Times New Roman" w:hAnsi="Times New Roman" w:cs="Times New Roman"/>
          <w:sz w:val="24"/>
          <w:szCs w:val="24"/>
        </w:rPr>
        <w:t xml:space="preserve">.  </w:t>
      </w:r>
      <w:r w:rsidR="00E869A4" w:rsidRPr="0035126B">
        <w:rPr>
          <w:rFonts w:ascii="Times New Roman" w:hAnsi="Times New Roman" w:cs="Times New Roman"/>
          <w:sz w:val="24"/>
          <w:szCs w:val="24"/>
        </w:rPr>
        <w:t>Clarendon Press.</w:t>
      </w:r>
    </w:p>
    <w:p w14:paraId="70C5C7F5" w14:textId="49518ADC" w:rsidR="001033D4" w:rsidRPr="001033D4" w:rsidRDefault="001033D4" w:rsidP="00360827">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Feldman, R</w:t>
      </w:r>
      <w:r w:rsidR="00C17D31">
        <w:rPr>
          <w:rFonts w:ascii="Times New Roman" w:hAnsi="Times New Roman" w:cs="Times New Roman"/>
          <w:sz w:val="24"/>
          <w:szCs w:val="24"/>
        </w:rPr>
        <w:t>ichard</w:t>
      </w:r>
      <w:r>
        <w:rPr>
          <w:rFonts w:ascii="Times New Roman" w:hAnsi="Times New Roman" w:cs="Times New Roman"/>
          <w:sz w:val="24"/>
          <w:szCs w:val="24"/>
        </w:rPr>
        <w:t xml:space="preserve"> </w:t>
      </w:r>
      <w:r w:rsidR="009106A2">
        <w:rPr>
          <w:rFonts w:ascii="Times New Roman" w:hAnsi="Times New Roman" w:cs="Times New Roman"/>
          <w:sz w:val="24"/>
          <w:szCs w:val="24"/>
        </w:rPr>
        <w:t>(</w:t>
      </w:r>
      <w:r>
        <w:rPr>
          <w:rFonts w:ascii="Times New Roman" w:hAnsi="Times New Roman" w:cs="Times New Roman"/>
          <w:sz w:val="24"/>
          <w:szCs w:val="24"/>
        </w:rPr>
        <w:t>2003</w:t>
      </w:r>
      <w:r w:rsidR="009106A2">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Epistemology</w:t>
      </w:r>
      <w:r>
        <w:rPr>
          <w:rFonts w:ascii="Times New Roman" w:hAnsi="Times New Roman" w:cs="Times New Roman"/>
          <w:sz w:val="24"/>
          <w:szCs w:val="24"/>
        </w:rPr>
        <w:t xml:space="preserve">.  Prentice-Hall.  </w:t>
      </w:r>
    </w:p>
    <w:p w14:paraId="01B31C08" w14:textId="75E6129B" w:rsidR="00CE7033" w:rsidRPr="0035126B" w:rsidRDefault="00CE7033" w:rsidP="00360827">
      <w:pPr>
        <w:spacing w:after="0" w:line="240" w:lineRule="auto"/>
        <w:ind w:left="720" w:hanging="720"/>
        <w:rPr>
          <w:rFonts w:ascii="Times New Roman" w:hAnsi="Times New Roman" w:cs="Times New Roman"/>
          <w:sz w:val="24"/>
          <w:szCs w:val="24"/>
        </w:rPr>
      </w:pPr>
      <w:r w:rsidRPr="0035126B">
        <w:rPr>
          <w:rFonts w:ascii="Times New Roman" w:hAnsi="Times New Roman" w:cs="Times New Roman"/>
          <w:sz w:val="24"/>
          <w:szCs w:val="24"/>
        </w:rPr>
        <w:t>Fodor, J</w:t>
      </w:r>
      <w:r w:rsidR="00C17D31">
        <w:rPr>
          <w:rFonts w:ascii="Times New Roman" w:hAnsi="Times New Roman" w:cs="Times New Roman"/>
          <w:sz w:val="24"/>
          <w:szCs w:val="24"/>
        </w:rPr>
        <w:t>erry</w:t>
      </w:r>
      <w:r w:rsidR="009106A2">
        <w:rPr>
          <w:rFonts w:ascii="Times New Roman" w:hAnsi="Times New Roman" w:cs="Times New Roman"/>
          <w:sz w:val="24"/>
          <w:szCs w:val="24"/>
        </w:rPr>
        <w:t xml:space="preserve"> (</w:t>
      </w:r>
      <w:r w:rsidRPr="0035126B">
        <w:rPr>
          <w:rFonts w:ascii="Times New Roman" w:hAnsi="Times New Roman" w:cs="Times New Roman"/>
          <w:sz w:val="24"/>
          <w:szCs w:val="24"/>
        </w:rPr>
        <w:t>1975</w:t>
      </w:r>
      <w:r w:rsidR="009106A2">
        <w:rPr>
          <w:rFonts w:ascii="Times New Roman" w:hAnsi="Times New Roman" w:cs="Times New Roman"/>
          <w:sz w:val="24"/>
          <w:szCs w:val="24"/>
        </w:rPr>
        <w:t>)</w:t>
      </w:r>
      <w:r w:rsidRPr="0035126B">
        <w:rPr>
          <w:rFonts w:ascii="Times New Roman" w:hAnsi="Times New Roman" w:cs="Times New Roman"/>
          <w:sz w:val="24"/>
          <w:szCs w:val="24"/>
        </w:rPr>
        <w:t xml:space="preserve">.  </w:t>
      </w:r>
      <w:r w:rsidRPr="0035126B">
        <w:rPr>
          <w:rFonts w:ascii="Times New Roman" w:hAnsi="Times New Roman" w:cs="Times New Roman"/>
          <w:i/>
          <w:iCs/>
          <w:sz w:val="24"/>
          <w:szCs w:val="24"/>
        </w:rPr>
        <w:t>The Language of Thought</w:t>
      </w:r>
      <w:r w:rsidRPr="0035126B">
        <w:rPr>
          <w:rFonts w:ascii="Times New Roman" w:hAnsi="Times New Roman" w:cs="Times New Roman"/>
          <w:sz w:val="24"/>
          <w:szCs w:val="24"/>
        </w:rPr>
        <w:t>.  The MIT Press.</w:t>
      </w:r>
    </w:p>
    <w:p w14:paraId="4B045EBB" w14:textId="76C2D624" w:rsidR="00CE7033" w:rsidRPr="0035126B" w:rsidRDefault="00CE7033" w:rsidP="00360827">
      <w:pPr>
        <w:spacing w:after="0" w:line="240" w:lineRule="auto"/>
        <w:ind w:left="720" w:hanging="720"/>
        <w:rPr>
          <w:rFonts w:ascii="Times New Roman" w:hAnsi="Times New Roman" w:cs="Times New Roman"/>
          <w:sz w:val="24"/>
          <w:szCs w:val="24"/>
        </w:rPr>
      </w:pPr>
      <w:r w:rsidRPr="0035126B">
        <w:rPr>
          <w:rFonts w:ascii="Times New Roman" w:hAnsi="Times New Roman" w:cs="Times New Roman"/>
          <w:sz w:val="24"/>
          <w:szCs w:val="24"/>
        </w:rPr>
        <w:t>Fodor, J</w:t>
      </w:r>
      <w:r w:rsidR="00C17D31">
        <w:rPr>
          <w:rFonts w:ascii="Times New Roman" w:hAnsi="Times New Roman" w:cs="Times New Roman"/>
          <w:sz w:val="24"/>
          <w:szCs w:val="24"/>
        </w:rPr>
        <w:t>erry</w:t>
      </w:r>
      <w:r w:rsidR="009106A2">
        <w:rPr>
          <w:rFonts w:ascii="Times New Roman" w:hAnsi="Times New Roman" w:cs="Times New Roman"/>
          <w:sz w:val="24"/>
          <w:szCs w:val="24"/>
        </w:rPr>
        <w:t xml:space="preserve"> (</w:t>
      </w:r>
      <w:r w:rsidRPr="0035126B">
        <w:rPr>
          <w:rFonts w:ascii="Times New Roman" w:hAnsi="Times New Roman" w:cs="Times New Roman"/>
          <w:sz w:val="24"/>
          <w:szCs w:val="24"/>
        </w:rPr>
        <w:t>2008</w:t>
      </w:r>
      <w:r w:rsidR="009106A2">
        <w:rPr>
          <w:rFonts w:ascii="Times New Roman" w:hAnsi="Times New Roman" w:cs="Times New Roman"/>
          <w:sz w:val="24"/>
          <w:szCs w:val="24"/>
        </w:rPr>
        <w:t>)</w:t>
      </w:r>
      <w:r w:rsidRPr="0035126B">
        <w:rPr>
          <w:rFonts w:ascii="Times New Roman" w:hAnsi="Times New Roman" w:cs="Times New Roman"/>
          <w:sz w:val="24"/>
          <w:szCs w:val="24"/>
        </w:rPr>
        <w:t xml:space="preserve">.  </w:t>
      </w:r>
      <w:r w:rsidRPr="0035126B">
        <w:rPr>
          <w:rFonts w:ascii="Times New Roman" w:hAnsi="Times New Roman" w:cs="Times New Roman"/>
          <w:i/>
          <w:iCs/>
          <w:sz w:val="24"/>
          <w:szCs w:val="24"/>
        </w:rPr>
        <w:t>LOT2</w:t>
      </w:r>
      <w:r w:rsidRPr="0035126B">
        <w:rPr>
          <w:rFonts w:ascii="Times New Roman" w:hAnsi="Times New Roman" w:cs="Times New Roman"/>
          <w:sz w:val="24"/>
          <w:szCs w:val="24"/>
        </w:rPr>
        <w:t xml:space="preserve">.  </w:t>
      </w:r>
      <w:r w:rsidR="009106A2">
        <w:rPr>
          <w:rFonts w:ascii="Times New Roman" w:hAnsi="Times New Roman" w:cs="Times New Roman"/>
          <w:sz w:val="24"/>
          <w:szCs w:val="24"/>
        </w:rPr>
        <w:t>Oxford University Press</w:t>
      </w:r>
      <w:r w:rsidR="009106A2" w:rsidRPr="0035126B">
        <w:rPr>
          <w:rFonts w:ascii="Times New Roman" w:hAnsi="Times New Roman" w:cs="Times New Roman"/>
          <w:sz w:val="24"/>
          <w:szCs w:val="24"/>
        </w:rPr>
        <w:t>.</w:t>
      </w:r>
    </w:p>
    <w:p w14:paraId="3F9D8002" w14:textId="7F2B3F9B" w:rsidR="00E6429F" w:rsidRPr="0035126B" w:rsidRDefault="00E6429F" w:rsidP="00360827">
      <w:pPr>
        <w:spacing w:after="0" w:line="240" w:lineRule="auto"/>
        <w:ind w:left="720" w:hanging="720"/>
        <w:rPr>
          <w:rFonts w:ascii="Times New Roman" w:hAnsi="Times New Roman" w:cs="Times New Roman"/>
          <w:sz w:val="24"/>
          <w:szCs w:val="24"/>
        </w:rPr>
      </w:pPr>
      <w:r w:rsidRPr="0035126B">
        <w:rPr>
          <w:rFonts w:ascii="Times New Roman" w:hAnsi="Times New Roman" w:cs="Times New Roman"/>
          <w:sz w:val="24"/>
          <w:szCs w:val="24"/>
        </w:rPr>
        <w:t>French, C</w:t>
      </w:r>
      <w:r w:rsidR="00C17D31">
        <w:rPr>
          <w:rFonts w:ascii="Times New Roman" w:hAnsi="Times New Roman" w:cs="Times New Roman"/>
          <w:sz w:val="24"/>
          <w:szCs w:val="24"/>
        </w:rPr>
        <w:t>raig</w:t>
      </w:r>
      <w:r w:rsidR="009106A2">
        <w:rPr>
          <w:rFonts w:ascii="Times New Roman" w:hAnsi="Times New Roman" w:cs="Times New Roman"/>
          <w:sz w:val="24"/>
          <w:szCs w:val="24"/>
        </w:rPr>
        <w:t xml:space="preserve"> (</w:t>
      </w:r>
      <w:r w:rsidRPr="0035126B">
        <w:rPr>
          <w:rFonts w:ascii="Times New Roman" w:hAnsi="Times New Roman" w:cs="Times New Roman"/>
          <w:sz w:val="24"/>
          <w:szCs w:val="24"/>
        </w:rPr>
        <w:t>2014</w:t>
      </w:r>
      <w:r w:rsidR="009106A2">
        <w:rPr>
          <w:rFonts w:ascii="Times New Roman" w:hAnsi="Times New Roman" w:cs="Times New Roman"/>
          <w:sz w:val="24"/>
          <w:szCs w:val="24"/>
        </w:rPr>
        <w:t>)</w:t>
      </w:r>
      <w:r w:rsidRPr="0035126B">
        <w:rPr>
          <w:rFonts w:ascii="Times New Roman" w:hAnsi="Times New Roman" w:cs="Times New Roman"/>
          <w:sz w:val="24"/>
          <w:szCs w:val="24"/>
        </w:rPr>
        <w:t xml:space="preserve">.  Knowledge and Ways of Knowing.  </w:t>
      </w:r>
      <w:r w:rsidRPr="0035126B">
        <w:rPr>
          <w:rFonts w:ascii="Times New Roman" w:hAnsi="Times New Roman" w:cs="Times New Roman"/>
          <w:i/>
          <w:sz w:val="24"/>
          <w:szCs w:val="24"/>
        </w:rPr>
        <w:t xml:space="preserve">Proceedings of the Aristotelian </w:t>
      </w:r>
      <w:r w:rsidRPr="009106A2">
        <w:rPr>
          <w:rFonts w:ascii="Times New Roman" w:hAnsi="Times New Roman" w:cs="Times New Roman"/>
          <w:i/>
          <w:sz w:val="24"/>
          <w:szCs w:val="24"/>
        </w:rPr>
        <w:t>Society</w:t>
      </w:r>
      <w:r w:rsidR="009106A2">
        <w:rPr>
          <w:rFonts w:ascii="Times New Roman" w:hAnsi="Times New Roman" w:cs="Times New Roman"/>
          <w:iCs/>
          <w:sz w:val="24"/>
          <w:szCs w:val="24"/>
        </w:rPr>
        <w:t xml:space="preserve">, </w:t>
      </w:r>
      <w:r w:rsidRPr="009106A2">
        <w:rPr>
          <w:rFonts w:ascii="Times New Roman" w:hAnsi="Times New Roman" w:cs="Times New Roman"/>
          <w:i/>
          <w:sz w:val="24"/>
          <w:szCs w:val="24"/>
        </w:rPr>
        <w:t>114</w:t>
      </w:r>
      <w:r w:rsidR="009106A2">
        <w:rPr>
          <w:rFonts w:ascii="Times New Roman" w:hAnsi="Times New Roman" w:cs="Times New Roman"/>
          <w:sz w:val="24"/>
          <w:szCs w:val="24"/>
        </w:rPr>
        <w:t>,</w:t>
      </w:r>
      <w:r w:rsidRPr="0035126B">
        <w:rPr>
          <w:rFonts w:ascii="Times New Roman" w:hAnsi="Times New Roman" w:cs="Times New Roman"/>
          <w:sz w:val="24"/>
          <w:szCs w:val="24"/>
        </w:rPr>
        <w:t xml:space="preserve"> 353-364.</w:t>
      </w:r>
    </w:p>
    <w:p w14:paraId="2E2311BB" w14:textId="4275F3E8" w:rsidR="000830F0" w:rsidRPr="00D66094" w:rsidRDefault="000830F0" w:rsidP="00360827">
      <w:pPr>
        <w:spacing w:after="0" w:line="240" w:lineRule="auto"/>
        <w:ind w:left="720" w:hanging="720"/>
        <w:rPr>
          <w:rFonts w:ascii="Times New Roman" w:hAnsi="Times New Roman" w:cs="Times New Roman"/>
          <w:sz w:val="24"/>
          <w:szCs w:val="24"/>
        </w:rPr>
      </w:pPr>
      <w:r w:rsidRPr="0035126B">
        <w:rPr>
          <w:rFonts w:ascii="Times New Roman" w:hAnsi="Times New Roman" w:cs="Times New Roman"/>
          <w:sz w:val="24"/>
          <w:szCs w:val="24"/>
        </w:rPr>
        <w:t>Goldman, A</w:t>
      </w:r>
      <w:r w:rsidR="00C17D31">
        <w:rPr>
          <w:rFonts w:ascii="Times New Roman" w:hAnsi="Times New Roman" w:cs="Times New Roman"/>
          <w:sz w:val="24"/>
          <w:szCs w:val="24"/>
        </w:rPr>
        <w:t>lvin</w:t>
      </w:r>
      <w:r w:rsidR="00BB7AF5">
        <w:rPr>
          <w:rFonts w:ascii="Times New Roman" w:hAnsi="Times New Roman" w:cs="Times New Roman"/>
          <w:sz w:val="24"/>
          <w:szCs w:val="24"/>
        </w:rPr>
        <w:t xml:space="preserve"> (</w:t>
      </w:r>
      <w:r w:rsidR="00845632" w:rsidRPr="0035126B">
        <w:rPr>
          <w:rFonts w:ascii="Times New Roman" w:hAnsi="Times New Roman" w:cs="Times New Roman"/>
          <w:sz w:val="24"/>
          <w:szCs w:val="24"/>
        </w:rPr>
        <w:t>2009</w:t>
      </w:r>
      <w:r w:rsidR="00BB7AF5">
        <w:rPr>
          <w:rFonts w:ascii="Times New Roman" w:hAnsi="Times New Roman" w:cs="Times New Roman"/>
          <w:sz w:val="24"/>
          <w:szCs w:val="24"/>
        </w:rPr>
        <w:t>)</w:t>
      </w:r>
      <w:r w:rsidR="00845632" w:rsidRPr="0035126B">
        <w:rPr>
          <w:rFonts w:ascii="Times New Roman" w:hAnsi="Times New Roman" w:cs="Times New Roman"/>
          <w:sz w:val="24"/>
          <w:szCs w:val="24"/>
        </w:rPr>
        <w:t>.  Williamson on Knowledge and Evidence</w:t>
      </w:r>
      <w:r w:rsidR="00BB7AF5">
        <w:rPr>
          <w:rFonts w:ascii="Times New Roman" w:hAnsi="Times New Roman" w:cs="Times New Roman"/>
          <w:sz w:val="24"/>
          <w:szCs w:val="24"/>
        </w:rPr>
        <w:t>.  In Patrick Greenough and Duncan Pritchard</w:t>
      </w:r>
      <w:r w:rsidR="00845632" w:rsidRPr="00D66094">
        <w:rPr>
          <w:rFonts w:ascii="Times New Roman" w:hAnsi="Times New Roman" w:cs="Times New Roman"/>
          <w:sz w:val="24"/>
          <w:szCs w:val="24"/>
        </w:rPr>
        <w:t xml:space="preserve"> (</w:t>
      </w:r>
      <w:r w:rsidR="00BB7AF5">
        <w:rPr>
          <w:rFonts w:ascii="Times New Roman" w:hAnsi="Times New Roman" w:cs="Times New Roman"/>
          <w:sz w:val="24"/>
          <w:szCs w:val="24"/>
        </w:rPr>
        <w:t>E</w:t>
      </w:r>
      <w:r w:rsidR="00845632" w:rsidRPr="00D66094">
        <w:rPr>
          <w:rFonts w:ascii="Times New Roman" w:hAnsi="Times New Roman" w:cs="Times New Roman"/>
          <w:sz w:val="24"/>
          <w:szCs w:val="24"/>
        </w:rPr>
        <w:t xml:space="preserve">ds.) </w:t>
      </w:r>
      <w:r w:rsidR="00845632" w:rsidRPr="00D66094">
        <w:rPr>
          <w:rFonts w:ascii="Times New Roman" w:hAnsi="Times New Roman" w:cs="Times New Roman"/>
          <w:i/>
          <w:sz w:val="24"/>
          <w:szCs w:val="24"/>
        </w:rPr>
        <w:t>Williamson on Knowledge</w:t>
      </w:r>
      <w:r w:rsidR="00845632" w:rsidRPr="00D66094">
        <w:rPr>
          <w:rFonts w:ascii="Times New Roman" w:hAnsi="Times New Roman" w:cs="Times New Roman"/>
          <w:sz w:val="24"/>
          <w:szCs w:val="24"/>
        </w:rPr>
        <w:t>.  Oxford University Press.</w:t>
      </w:r>
    </w:p>
    <w:p w14:paraId="17CC37E9" w14:textId="4AAC8209" w:rsidR="005F0354" w:rsidRPr="00D66094" w:rsidRDefault="005F0354" w:rsidP="00360827">
      <w:pPr>
        <w:spacing w:after="0" w:line="240" w:lineRule="auto"/>
        <w:ind w:left="720" w:hanging="720"/>
        <w:rPr>
          <w:rFonts w:ascii="Times New Roman" w:hAnsi="Times New Roman" w:cs="Times New Roman"/>
          <w:sz w:val="24"/>
          <w:szCs w:val="24"/>
        </w:rPr>
      </w:pPr>
      <w:r w:rsidRPr="00D66094">
        <w:rPr>
          <w:rFonts w:ascii="Times New Roman" w:hAnsi="Times New Roman" w:cs="Times New Roman"/>
          <w:sz w:val="24"/>
          <w:szCs w:val="24"/>
        </w:rPr>
        <w:t>Gupta, B</w:t>
      </w:r>
      <w:r w:rsidR="00C17D31">
        <w:rPr>
          <w:rFonts w:ascii="Times New Roman" w:hAnsi="Times New Roman" w:cs="Times New Roman"/>
          <w:sz w:val="24"/>
          <w:szCs w:val="24"/>
        </w:rPr>
        <w:t>ina</w:t>
      </w:r>
      <w:r w:rsidR="00FE0A94">
        <w:rPr>
          <w:rFonts w:ascii="Times New Roman" w:hAnsi="Times New Roman" w:cs="Times New Roman"/>
          <w:sz w:val="24"/>
          <w:szCs w:val="24"/>
        </w:rPr>
        <w:t xml:space="preserve"> (</w:t>
      </w:r>
      <w:r w:rsidRPr="00D66094">
        <w:rPr>
          <w:rFonts w:ascii="Times New Roman" w:hAnsi="Times New Roman" w:cs="Times New Roman"/>
          <w:sz w:val="24"/>
          <w:szCs w:val="24"/>
        </w:rPr>
        <w:t>1995</w:t>
      </w:r>
      <w:r w:rsidR="00FE0A94">
        <w:rPr>
          <w:rFonts w:ascii="Times New Roman" w:hAnsi="Times New Roman" w:cs="Times New Roman"/>
          <w:sz w:val="24"/>
          <w:szCs w:val="24"/>
        </w:rPr>
        <w:t>)</w:t>
      </w:r>
      <w:r w:rsidRPr="00D66094">
        <w:rPr>
          <w:rFonts w:ascii="Times New Roman" w:hAnsi="Times New Roman" w:cs="Times New Roman"/>
          <w:sz w:val="24"/>
          <w:szCs w:val="24"/>
        </w:rPr>
        <w:t xml:space="preserve">.  </w:t>
      </w:r>
      <w:r w:rsidRPr="00D66094">
        <w:rPr>
          <w:rFonts w:ascii="Times New Roman" w:hAnsi="Times New Roman" w:cs="Times New Roman"/>
          <w:i/>
          <w:iCs/>
          <w:sz w:val="24"/>
          <w:szCs w:val="24"/>
        </w:rPr>
        <w:t xml:space="preserve">Perceiving in Advaita </w:t>
      </w:r>
      <w:proofErr w:type="spellStart"/>
      <w:r w:rsidRPr="00D66094">
        <w:rPr>
          <w:rFonts w:ascii="Times New Roman" w:hAnsi="Times New Roman" w:cs="Times New Roman"/>
          <w:i/>
          <w:iCs/>
          <w:sz w:val="24"/>
          <w:szCs w:val="24"/>
        </w:rPr>
        <w:t>Ved</w:t>
      </w:r>
      <w:r w:rsidR="0015206D" w:rsidRPr="00D66094">
        <w:rPr>
          <w:rFonts w:ascii="Times New Roman" w:hAnsi="Times New Roman" w:cs="Times New Roman"/>
          <w:i/>
          <w:iCs/>
          <w:sz w:val="24"/>
          <w:szCs w:val="24"/>
        </w:rPr>
        <w:t>ā</w:t>
      </w:r>
      <w:r w:rsidRPr="00D66094">
        <w:rPr>
          <w:rFonts w:ascii="Times New Roman" w:hAnsi="Times New Roman" w:cs="Times New Roman"/>
          <w:i/>
          <w:iCs/>
          <w:sz w:val="24"/>
          <w:szCs w:val="24"/>
        </w:rPr>
        <w:t>nta</w:t>
      </w:r>
      <w:proofErr w:type="spellEnd"/>
      <w:r w:rsidRPr="00D66094">
        <w:rPr>
          <w:rFonts w:ascii="Times New Roman" w:hAnsi="Times New Roman" w:cs="Times New Roman"/>
          <w:sz w:val="24"/>
          <w:szCs w:val="24"/>
        </w:rPr>
        <w:t xml:space="preserve">.  Delhi: Motilal </w:t>
      </w:r>
      <w:proofErr w:type="spellStart"/>
      <w:r w:rsidRPr="00D66094">
        <w:rPr>
          <w:rFonts w:ascii="Times New Roman" w:hAnsi="Times New Roman" w:cs="Times New Roman"/>
          <w:sz w:val="24"/>
          <w:szCs w:val="24"/>
        </w:rPr>
        <w:t>Banarsidass</w:t>
      </w:r>
      <w:proofErr w:type="spellEnd"/>
      <w:r w:rsidRPr="00D66094">
        <w:rPr>
          <w:rFonts w:ascii="Times New Roman" w:hAnsi="Times New Roman" w:cs="Times New Roman"/>
          <w:sz w:val="24"/>
          <w:szCs w:val="24"/>
        </w:rPr>
        <w:t>.</w:t>
      </w:r>
    </w:p>
    <w:p w14:paraId="5B8C338E" w14:textId="49BF650D" w:rsidR="00D66094" w:rsidRPr="00D66094" w:rsidRDefault="00D66094" w:rsidP="00360827">
      <w:pPr>
        <w:spacing w:after="0" w:line="240" w:lineRule="auto"/>
        <w:ind w:left="720" w:hanging="720"/>
        <w:rPr>
          <w:rFonts w:ascii="Times New Roman" w:hAnsi="Times New Roman" w:cs="Times New Roman"/>
          <w:sz w:val="24"/>
          <w:szCs w:val="24"/>
        </w:rPr>
      </w:pPr>
      <w:r w:rsidRPr="00D66094">
        <w:rPr>
          <w:rFonts w:ascii="Times New Roman" w:hAnsi="Times New Roman" w:cs="Times New Roman"/>
          <w:sz w:val="24"/>
          <w:szCs w:val="24"/>
          <w:lang w:val="en-GB"/>
        </w:rPr>
        <w:t>Helton</w:t>
      </w:r>
      <w:r>
        <w:rPr>
          <w:rFonts w:ascii="Times New Roman" w:hAnsi="Times New Roman" w:cs="Times New Roman"/>
          <w:sz w:val="24"/>
          <w:szCs w:val="24"/>
          <w:lang w:val="en-GB"/>
        </w:rPr>
        <w:t>, G</w:t>
      </w:r>
      <w:r w:rsidR="00C17D31">
        <w:rPr>
          <w:rFonts w:ascii="Times New Roman" w:hAnsi="Times New Roman" w:cs="Times New Roman"/>
          <w:sz w:val="24"/>
          <w:szCs w:val="24"/>
          <w:lang w:val="en-GB"/>
        </w:rPr>
        <w:t>race</w:t>
      </w:r>
      <w:r w:rsidRPr="00D66094">
        <w:rPr>
          <w:rFonts w:ascii="Times New Roman" w:hAnsi="Times New Roman" w:cs="Times New Roman"/>
          <w:sz w:val="24"/>
          <w:szCs w:val="24"/>
          <w:lang w:val="en-GB"/>
        </w:rPr>
        <w:t xml:space="preserve"> and </w:t>
      </w:r>
      <w:r w:rsidR="00C17D31">
        <w:rPr>
          <w:rFonts w:ascii="Times New Roman" w:hAnsi="Times New Roman" w:cs="Times New Roman"/>
          <w:sz w:val="24"/>
          <w:szCs w:val="24"/>
          <w:lang w:val="en-GB"/>
        </w:rPr>
        <w:t>Bence Nanay</w:t>
      </w:r>
      <w:r w:rsidR="00FE0A94">
        <w:rPr>
          <w:rFonts w:ascii="Times New Roman" w:hAnsi="Times New Roman" w:cs="Times New Roman"/>
          <w:sz w:val="24"/>
          <w:szCs w:val="24"/>
          <w:lang w:val="en-GB"/>
        </w:rPr>
        <w:t xml:space="preserve"> (</w:t>
      </w:r>
      <w:r w:rsidRPr="00D66094">
        <w:rPr>
          <w:rFonts w:ascii="Times New Roman" w:hAnsi="Times New Roman" w:cs="Times New Roman"/>
          <w:sz w:val="24"/>
          <w:szCs w:val="24"/>
          <w:lang w:val="en-GB"/>
        </w:rPr>
        <w:t>2019</w:t>
      </w:r>
      <w:r w:rsidR="00FE0A94">
        <w:rPr>
          <w:rFonts w:ascii="Times New Roman" w:hAnsi="Times New Roman" w:cs="Times New Roman"/>
          <w:sz w:val="24"/>
          <w:szCs w:val="24"/>
          <w:lang w:val="en-GB"/>
        </w:rPr>
        <w:t>)</w:t>
      </w:r>
      <w:r w:rsidRPr="00D66094">
        <w:rPr>
          <w:rFonts w:ascii="Times New Roman" w:hAnsi="Times New Roman" w:cs="Times New Roman"/>
          <w:sz w:val="24"/>
          <w:szCs w:val="24"/>
          <w:lang w:val="en-GB"/>
        </w:rPr>
        <w:t>.</w:t>
      </w:r>
      <w:r>
        <w:rPr>
          <w:rFonts w:ascii="Times New Roman" w:hAnsi="Times New Roman" w:cs="Times New Roman"/>
          <w:sz w:val="24"/>
          <w:szCs w:val="24"/>
          <w:lang w:val="en-GB"/>
        </w:rPr>
        <w:t xml:space="preserve">  Amodal Completion and Knowledge.  </w:t>
      </w:r>
      <w:r>
        <w:rPr>
          <w:rFonts w:ascii="Times New Roman" w:hAnsi="Times New Roman" w:cs="Times New Roman"/>
          <w:i/>
          <w:iCs/>
          <w:sz w:val="24"/>
          <w:szCs w:val="24"/>
          <w:lang w:val="en-GB"/>
        </w:rPr>
        <w:t>Analysis</w:t>
      </w:r>
      <w:r w:rsidR="00247DDA">
        <w:rPr>
          <w:rFonts w:ascii="Times New Roman" w:hAnsi="Times New Roman" w:cs="Times New Roman"/>
          <w:sz w:val="24"/>
          <w:szCs w:val="24"/>
          <w:lang w:val="en-GB"/>
        </w:rPr>
        <w:t xml:space="preserve">, </w:t>
      </w:r>
      <w:r w:rsidR="00AF6EF5" w:rsidRPr="00FE0A94">
        <w:rPr>
          <w:rFonts w:ascii="Times New Roman" w:hAnsi="Times New Roman" w:cs="Times New Roman"/>
          <w:i/>
          <w:iCs/>
          <w:sz w:val="24"/>
          <w:szCs w:val="24"/>
          <w:lang w:val="en-GB"/>
        </w:rPr>
        <w:t>79</w:t>
      </w:r>
      <w:r w:rsidR="00247DDA">
        <w:rPr>
          <w:rFonts w:ascii="Times New Roman" w:hAnsi="Times New Roman" w:cs="Times New Roman"/>
          <w:sz w:val="24"/>
          <w:szCs w:val="24"/>
          <w:lang w:val="en-GB"/>
        </w:rPr>
        <w:t>,</w:t>
      </w:r>
      <w:r>
        <w:rPr>
          <w:rFonts w:ascii="Times New Roman" w:hAnsi="Times New Roman" w:cs="Times New Roman"/>
          <w:sz w:val="24"/>
          <w:szCs w:val="24"/>
          <w:lang w:val="en-GB"/>
        </w:rPr>
        <w:t xml:space="preserve"> 415-423.</w:t>
      </w:r>
    </w:p>
    <w:p w14:paraId="11775A00" w14:textId="4C055F24" w:rsidR="000D27C7" w:rsidRPr="0035126B" w:rsidRDefault="000D27C7" w:rsidP="00360827">
      <w:pPr>
        <w:spacing w:after="0" w:line="240" w:lineRule="auto"/>
        <w:ind w:left="720" w:hanging="720"/>
        <w:rPr>
          <w:rFonts w:ascii="Times New Roman" w:hAnsi="Times New Roman" w:cs="Times New Roman"/>
          <w:sz w:val="24"/>
          <w:szCs w:val="24"/>
        </w:rPr>
      </w:pPr>
      <w:r w:rsidRPr="00D66094">
        <w:rPr>
          <w:rFonts w:ascii="Times New Roman" w:hAnsi="Times New Roman" w:cs="Times New Roman"/>
          <w:sz w:val="24"/>
          <w:szCs w:val="24"/>
        </w:rPr>
        <w:t>Huemer, M</w:t>
      </w:r>
      <w:r w:rsidR="00C17D31">
        <w:rPr>
          <w:rFonts w:ascii="Times New Roman" w:hAnsi="Times New Roman" w:cs="Times New Roman"/>
          <w:sz w:val="24"/>
          <w:szCs w:val="24"/>
        </w:rPr>
        <w:t>ichael</w:t>
      </w:r>
      <w:r w:rsidR="00FE0A94">
        <w:rPr>
          <w:rFonts w:ascii="Times New Roman" w:hAnsi="Times New Roman" w:cs="Times New Roman"/>
          <w:sz w:val="24"/>
          <w:szCs w:val="24"/>
        </w:rPr>
        <w:t xml:space="preserve"> (</w:t>
      </w:r>
      <w:r w:rsidRPr="00D66094">
        <w:rPr>
          <w:rFonts w:ascii="Times New Roman" w:hAnsi="Times New Roman" w:cs="Times New Roman"/>
          <w:sz w:val="24"/>
          <w:szCs w:val="24"/>
        </w:rPr>
        <w:t>2001</w:t>
      </w:r>
      <w:r w:rsidR="00FE0A94">
        <w:rPr>
          <w:rFonts w:ascii="Times New Roman" w:hAnsi="Times New Roman" w:cs="Times New Roman"/>
          <w:sz w:val="24"/>
          <w:szCs w:val="24"/>
        </w:rPr>
        <w:t>)</w:t>
      </w:r>
      <w:r w:rsidRPr="0035126B">
        <w:rPr>
          <w:rFonts w:ascii="Times New Roman" w:hAnsi="Times New Roman" w:cs="Times New Roman"/>
          <w:sz w:val="24"/>
          <w:szCs w:val="24"/>
        </w:rPr>
        <w:t xml:space="preserve">.  </w:t>
      </w:r>
      <w:r w:rsidRPr="0035126B">
        <w:rPr>
          <w:rFonts w:ascii="Times New Roman" w:hAnsi="Times New Roman" w:cs="Times New Roman"/>
          <w:i/>
          <w:sz w:val="24"/>
          <w:szCs w:val="24"/>
        </w:rPr>
        <w:t>Skepticism and the Veil of Perception</w:t>
      </w:r>
      <w:r w:rsidRPr="0035126B">
        <w:rPr>
          <w:rFonts w:ascii="Times New Roman" w:hAnsi="Times New Roman" w:cs="Times New Roman"/>
          <w:sz w:val="24"/>
          <w:szCs w:val="24"/>
        </w:rPr>
        <w:t>.  Rowman &amp; Littlefield.</w:t>
      </w:r>
    </w:p>
    <w:p w14:paraId="63095E83" w14:textId="59347208" w:rsidR="00CE7033" w:rsidRPr="0035126B" w:rsidRDefault="00CE7033" w:rsidP="00360827">
      <w:pPr>
        <w:spacing w:after="0" w:line="240" w:lineRule="auto"/>
        <w:ind w:left="720" w:hanging="720"/>
        <w:rPr>
          <w:rFonts w:ascii="Times New Roman" w:hAnsi="Times New Roman" w:cs="Times New Roman"/>
          <w:sz w:val="24"/>
          <w:szCs w:val="24"/>
        </w:rPr>
      </w:pPr>
      <w:r w:rsidRPr="0035126B">
        <w:rPr>
          <w:rFonts w:ascii="Times New Roman" w:hAnsi="Times New Roman" w:cs="Times New Roman"/>
          <w:sz w:val="24"/>
          <w:szCs w:val="24"/>
        </w:rPr>
        <w:t>Huemer, M</w:t>
      </w:r>
      <w:r w:rsidR="00C17D31">
        <w:rPr>
          <w:rFonts w:ascii="Times New Roman" w:hAnsi="Times New Roman" w:cs="Times New Roman"/>
          <w:sz w:val="24"/>
          <w:szCs w:val="24"/>
        </w:rPr>
        <w:t>ichael</w:t>
      </w:r>
      <w:r w:rsidR="00FE0A94">
        <w:rPr>
          <w:rFonts w:ascii="Times New Roman" w:hAnsi="Times New Roman" w:cs="Times New Roman"/>
          <w:sz w:val="24"/>
          <w:szCs w:val="24"/>
        </w:rPr>
        <w:t xml:space="preserve"> (</w:t>
      </w:r>
      <w:r w:rsidRPr="0035126B">
        <w:rPr>
          <w:rFonts w:ascii="Times New Roman" w:hAnsi="Times New Roman" w:cs="Times New Roman"/>
          <w:sz w:val="24"/>
          <w:szCs w:val="24"/>
        </w:rPr>
        <w:t>2005</w:t>
      </w:r>
      <w:r w:rsidR="00FE0A94">
        <w:rPr>
          <w:rFonts w:ascii="Times New Roman" w:hAnsi="Times New Roman" w:cs="Times New Roman"/>
          <w:sz w:val="24"/>
          <w:szCs w:val="24"/>
        </w:rPr>
        <w:t>)</w:t>
      </w:r>
      <w:r w:rsidRPr="0035126B">
        <w:rPr>
          <w:rFonts w:ascii="Times New Roman" w:hAnsi="Times New Roman" w:cs="Times New Roman"/>
          <w:sz w:val="24"/>
          <w:szCs w:val="24"/>
        </w:rPr>
        <w:t xml:space="preserve">.  </w:t>
      </w:r>
      <w:r w:rsidRPr="0035126B">
        <w:rPr>
          <w:rFonts w:ascii="Times New Roman" w:hAnsi="Times New Roman" w:cs="Times New Roman"/>
          <w:i/>
          <w:iCs/>
          <w:sz w:val="24"/>
          <w:szCs w:val="24"/>
        </w:rPr>
        <w:t>Ethical Intuitionism</w:t>
      </w:r>
      <w:r w:rsidRPr="0035126B">
        <w:rPr>
          <w:rFonts w:ascii="Times New Roman" w:hAnsi="Times New Roman" w:cs="Times New Roman"/>
          <w:sz w:val="24"/>
          <w:szCs w:val="24"/>
        </w:rPr>
        <w:t>.  Palgrave Macmillan.</w:t>
      </w:r>
    </w:p>
    <w:p w14:paraId="4822843E" w14:textId="5581C116" w:rsidR="000D27C7" w:rsidRPr="0035126B" w:rsidRDefault="00EC70BC" w:rsidP="00360827">
      <w:pPr>
        <w:spacing w:after="0" w:line="240" w:lineRule="auto"/>
        <w:ind w:left="720" w:hanging="720"/>
        <w:rPr>
          <w:rFonts w:ascii="Times New Roman" w:hAnsi="Times New Roman" w:cs="Times New Roman"/>
          <w:sz w:val="24"/>
          <w:szCs w:val="24"/>
        </w:rPr>
      </w:pPr>
      <w:r w:rsidRPr="0035126B">
        <w:rPr>
          <w:rFonts w:ascii="Times New Roman" w:hAnsi="Times New Roman" w:cs="Times New Roman"/>
          <w:sz w:val="24"/>
          <w:szCs w:val="24"/>
        </w:rPr>
        <w:t>Huemer</w:t>
      </w:r>
      <w:r w:rsidR="000D27C7" w:rsidRPr="0035126B">
        <w:rPr>
          <w:rFonts w:ascii="Times New Roman" w:hAnsi="Times New Roman" w:cs="Times New Roman"/>
          <w:sz w:val="24"/>
          <w:szCs w:val="24"/>
        </w:rPr>
        <w:t>, M</w:t>
      </w:r>
      <w:r w:rsidR="00C17D31">
        <w:rPr>
          <w:rFonts w:ascii="Times New Roman" w:hAnsi="Times New Roman" w:cs="Times New Roman"/>
          <w:sz w:val="24"/>
          <w:szCs w:val="24"/>
        </w:rPr>
        <w:t>ichael</w:t>
      </w:r>
      <w:r w:rsidR="00FE0A94">
        <w:rPr>
          <w:rFonts w:ascii="Times New Roman" w:hAnsi="Times New Roman" w:cs="Times New Roman"/>
          <w:sz w:val="24"/>
          <w:szCs w:val="24"/>
        </w:rPr>
        <w:t xml:space="preserve"> (</w:t>
      </w:r>
      <w:r w:rsidR="000D27C7" w:rsidRPr="0035126B">
        <w:rPr>
          <w:rFonts w:ascii="Times New Roman" w:hAnsi="Times New Roman" w:cs="Times New Roman"/>
          <w:sz w:val="24"/>
          <w:szCs w:val="24"/>
        </w:rPr>
        <w:t>200</w:t>
      </w:r>
      <w:r w:rsidR="006544D2" w:rsidRPr="0035126B">
        <w:rPr>
          <w:rFonts w:ascii="Times New Roman" w:hAnsi="Times New Roman" w:cs="Times New Roman"/>
          <w:sz w:val="24"/>
          <w:szCs w:val="24"/>
        </w:rPr>
        <w:t>7</w:t>
      </w:r>
      <w:r w:rsidR="00FE0A94">
        <w:rPr>
          <w:rFonts w:ascii="Times New Roman" w:hAnsi="Times New Roman" w:cs="Times New Roman"/>
          <w:sz w:val="24"/>
          <w:szCs w:val="24"/>
        </w:rPr>
        <w:t>)</w:t>
      </w:r>
      <w:r w:rsidR="000D27C7" w:rsidRPr="0035126B">
        <w:rPr>
          <w:rFonts w:ascii="Times New Roman" w:hAnsi="Times New Roman" w:cs="Times New Roman"/>
          <w:sz w:val="24"/>
          <w:szCs w:val="24"/>
        </w:rPr>
        <w:t xml:space="preserve">.  Compassionate Phenomenal Conservatism.  </w:t>
      </w:r>
      <w:r w:rsidR="000D27C7" w:rsidRPr="0035126B">
        <w:rPr>
          <w:rFonts w:ascii="Times New Roman" w:hAnsi="Times New Roman" w:cs="Times New Roman"/>
          <w:i/>
          <w:sz w:val="24"/>
          <w:szCs w:val="24"/>
        </w:rPr>
        <w:t>Philosophy and Phenomenological Research</w:t>
      </w:r>
      <w:r w:rsidR="00FE0A94">
        <w:rPr>
          <w:rFonts w:ascii="Times New Roman" w:hAnsi="Times New Roman" w:cs="Times New Roman"/>
          <w:iCs/>
          <w:sz w:val="24"/>
          <w:szCs w:val="24"/>
        </w:rPr>
        <w:t>,</w:t>
      </w:r>
      <w:r w:rsidR="000D27C7" w:rsidRPr="0035126B">
        <w:rPr>
          <w:rFonts w:ascii="Times New Roman" w:hAnsi="Times New Roman" w:cs="Times New Roman"/>
          <w:i/>
          <w:sz w:val="24"/>
          <w:szCs w:val="24"/>
        </w:rPr>
        <w:t xml:space="preserve"> </w:t>
      </w:r>
      <w:r w:rsidR="006544D2" w:rsidRPr="00FE0A94">
        <w:rPr>
          <w:rFonts w:ascii="Times New Roman" w:hAnsi="Times New Roman" w:cs="Times New Roman"/>
          <w:i/>
          <w:iCs/>
          <w:sz w:val="24"/>
          <w:szCs w:val="24"/>
        </w:rPr>
        <w:t>74</w:t>
      </w:r>
      <w:r w:rsidR="00FE0A94">
        <w:rPr>
          <w:rFonts w:ascii="Times New Roman" w:hAnsi="Times New Roman" w:cs="Times New Roman"/>
          <w:sz w:val="24"/>
          <w:szCs w:val="24"/>
        </w:rPr>
        <w:t>,</w:t>
      </w:r>
      <w:r w:rsidR="006544D2" w:rsidRPr="0035126B">
        <w:rPr>
          <w:rFonts w:ascii="Times New Roman" w:hAnsi="Times New Roman" w:cs="Times New Roman"/>
          <w:sz w:val="24"/>
          <w:szCs w:val="24"/>
        </w:rPr>
        <w:t xml:space="preserve"> 30-55.</w:t>
      </w:r>
    </w:p>
    <w:p w14:paraId="3D3C6391" w14:textId="614EF9A3" w:rsidR="00CE7033" w:rsidRPr="0035126B" w:rsidRDefault="00CE7033" w:rsidP="00360827">
      <w:pPr>
        <w:spacing w:after="0" w:line="240" w:lineRule="auto"/>
        <w:ind w:left="720" w:hanging="720"/>
        <w:rPr>
          <w:rFonts w:ascii="Times New Roman" w:hAnsi="Times New Roman" w:cs="Times New Roman"/>
          <w:sz w:val="24"/>
          <w:szCs w:val="24"/>
        </w:rPr>
      </w:pPr>
      <w:r w:rsidRPr="0035126B">
        <w:rPr>
          <w:rFonts w:ascii="Times New Roman" w:hAnsi="Times New Roman" w:cs="Times New Roman"/>
          <w:sz w:val="24"/>
          <w:szCs w:val="24"/>
        </w:rPr>
        <w:t>Kriegel, U</w:t>
      </w:r>
      <w:r w:rsidR="00C17D31">
        <w:rPr>
          <w:rFonts w:ascii="Times New Roman" w:hAnsi="Times New Roman" w:cs="Times New Roman"/>
          <w:sz w:val="24"/>
          <w:szCs w:val="24"/>
        </w:rPr>
        <w:t>riah</w:t>
      </w:r>
      <w:r w:rsidR="00FB427F">
        <w:rPr>
          <w:rFonts w:ascii="Times New Roman" w:hAnsi="Times New Roman" w:cs="Times New Roman"/>
          <w:sz w:val="24"/>
          <w:szCs w:val="24"/>
        </w:rPr>
        <w:t xml:space="preserve"> (</w:t>
      </w:r>
      <w:r w:rsidRPr="0035126B">
        <w:rPr>
          <w:rFonts w:ascii="Times New Roman" w:hAnsi="Times New Roman" w:cs="Times New Roman"/>
          <w:sz w:val="24"/>
          <w:szCs w:val="24"/>
        </w:rPr>
        <w:t>2024</w:t>
      </w:r>
      <w:r w:rsidR="00FB427F">
        <w:rPr>
          <w:rFonts w:ascii="Times New Roman" w:hAnsi="Times New Roman" w:cs="Times New Roman"/>
          <w:sz w:val="24"/>
          <w:szCs w:val="24"/>
        </w:rPr>
        <w:t>)</w:t>
      </w:r>
      <w:r w:rsidRPr="0035126B">
        <w:rPr>
          <w:rFonts w:ascii="Times New Roman" w:hAnsi="Times New Roman" w:cs="Times New Roman"/>
          <w:sz w:val="24"/>
          <w:szCs w:val="24"/>
        </w:rPr>
        <w:t xml:space="preserve">.  Knowledge-by-Acquaintance First.  </w:t>
      </w:r>
      <w:r w:rsidRPr="0035126B">
        <w:rPr>
          <w:rFonts w:ascii="Times New Roman" w:hAnsi="Times New Roman" w:cs="Times New Roman"/>
          <w:i/>
          <w:iCs/>
          <w:sz w:val="24"/>
          <w:szCs w:val="24"/>
        </w:rPr>
        <w:t>Philosophy and Phenomenological Research</w:t>
      </w:r>
      <w:r w:rsidR="00FB427F">
        <w:rPr>
          <w:rFonts w:ascii="Times New Roman" w:hAnsi="Times New Roman" w:cs="Times New Roman"/>
          <w:sz w:val="24"/>
          <w:szCs w:val="24"/>
        </w:rPr>
        <w:t>,</w:t>
      </w:r>
      <w:r w:rsidRPr="0035126B">
        <w:rPr>
          <w:rFonts w:ascii="Times New Roman" w:hAnsi="Times New Roman" w:cs="Times New Roman"/>
          <w:sz w:val="24"/>
          <w:szCs w:val="24"/>
        </w:rPr>
        <w:t xml:space="preserve"> </w:t>
      </w:r>
      <w:r w:rsidRPr="00FB427F">
        <w:rPr>
          <w:rFonts w:ascii="Times New Roman" w:hAnsi="Times New Roman" w:cs="Times New Roman"/>
          <w:i/>
          <w:iCs/>
          <w:sz w:val="24"/>
          <w:szCs w:val="24"/>
        </w:rPr>
        <w:t>109</w:t>
      </w:r>
      <w:r w:rsidR="00FB427F">
        <w:rPr>
          <w:rFonts w:ascii="Times New Roman" w:hAnsi="Times New Roman" w:cs="Times New Roman"/>
          <w:sz w:val="24"/>
          <w:szCs w:val="24"/>
        </w:rPr>
        <w:t>,</w:t>
      </w:r>
      <w:r w:rsidRPr="0035126B">
        <w:rPr>
          <w:rFonts w:ascii="Times New Roman" w:hAnsi="Times New Roman" w:cs="Times New Roman"/>
          <w:sz w:val="24"/>
          <w:szCs w:val="24"/>
        </w:rPr>
        <w:t xml:space="preserve"> 458-477.</w:t>
      </w:r>
    </w:p>
    <w:p w14:paraId="5C7A1A15" w14:textId="7F2808EF" w:rsidR="00304A30" w:rsidRPr="0035126B" w:rsidRDefault="00304A30" w:rsidP="00360827">
      <w:pPr>
        <w:spacing w:after="0" w:line="240" w:lineRule="auto"/>
        <w:ind w:left="720" w:hanging="720"/>
        <w:rPr>
          <w:rFonts w:ascii="Times New Roman" w:hAnsi="Times New Roman" w:cs="Times New Roman"/>
          <w:sz w:val="24"/>
          <w:szCs w:val="24"/>
        </w:rPr>
      </w:pPr>
      <w:r w:rsidRPr="0035126B">
        <w:rPr>
          <w:rFonts w:ascii="Times New Roman" w:hAnsi="Times New Roman" w:cs="Times New Roman"/>
          <w:sz w:val="24"/>
          <w:szCs w:val="24"/>
        </w:rPr>
        <w:t>Kriegel, U</w:t>
      </w:r>
      <w:r w:rsidR="00C17D31">
        <w:rPr>
          <w:rFonts w:ascii="Times New Roman" w:hAnsi="Times New Roman" w:cs="Times New Roman"/>
          <w:sz w:val="24"/>
          <w:szCs w:val="24"/>
        </w:rPr>
        <w:t>riah</w:t>
      </w:r>
      <w:r w:rsidRPr="0035126B">
        <w:rPr>
          <w:rFonts w:ascii="Times New Roman" w:hAnsi="Times New Roman" w:cs="Times New Roman"/>
          <w:sz w:val="24"/>
          <w:szCs w:val="24"/>
        </w:rPr>
        <w:t xml:space="preserve"> </w:t>
      </w:r>
      <w:r w:rsidR="0075346C">
        <w:rPr>
          <w:rFonts w:ascii="Times New Roman" w:hAnsi="Times New Roman" w:cs="Times New Roman"/>
          <w:sz w:val="24"/>
          <w:szCs w:val="24"/>
        </w:rPr>
        <w:t>(</w:t>
      </w:r>
      <w:r w:rsidRPr="0035126B">
        <w:rPr>
          <w:rFonts w:ascii="Times New Roman" w:hAnsi="Times New Roman" w:cs="Times New Roman"/>
          <w:sz w:val="24"/>
          <w:szCs w:val="24"/>
        </w:rPr>
        <w:t>Forthcoming</w:t>
      </w:r>
      <w:r w:rsidR="0075346C">
        <w:rPr>
          <w:rFonts w:ascii="Times New Roman" w:hAnsi="Times New Roman" w:cs="Times New Roman"/>
          <w:sz w:val="24"/>
          <w:szCs w:val="24"/>
        </w:rPr>
        <w:t>)</w:t>
      </w:r>
      <w:r w:rsidRPr="0035126B">
        <w:rPr>
          <w:rFonts w:ascii="Times New Roman" w:hAnsi="Times New Roman" w:cs="Times New Roman"/>
          <w:sz w:val="24"/>
          <w:szCs w:val="24"/>
        </w:rPr>
        <w:t>.  Brentano’s Classification of Mental Phenomena</w:t>
      </w:r>
      <w:r w:rsidR="0075346C">
        <w:rPr>
          <w:rFonts w:ascii="Times New Roman" w:hAnsi="Times New Roman" w:cs="Times New Roman"/>
          <w:sz w:val="24"/>
          <w:szCs w:val="24"/>
        </w:rPr>
        <w:t xml:space="preserve">. </w:t>
      </w:r>
      <w:r w:rsidRPr="0035126B">
        <w:rPr>
          <w:rFonts w:ascii="Times New Roman" w:hAnsi="Times New Roman" w:cs="Times New Roman"/>
          <w:sz w:val="24"/>
          <w:szCs w:val="24"/>
        </w:rPr>
        <w:t xml:space="preserve"> </w:t>
      </w:r>
      <w:r w:rsidR="0075346C">
        <w:rPr>
          <w:rFonts w:ascii="Times New Roman" w:hAnsi="Times New Roman" w:cs="Times New Roman"/>
          <w:sz w:val="24"/>
          <w:szCs w:val="24"/>
        </w:rPr>
        <w:t>I</w:t>
      </w:r>
      <w:r w:rsidRPr="0035126B">
        <w:rPr>
          <w:rFonts w:ascii="Times New Roman" w:hAnsi="Times New Roman" w:cs="Times New Roman"/>
          <w:sz w:val="24"/>
          <w:szCs w:val="24"/>
        </w:rPr>
        <w:t xml:space="preserve">n </w:t>
      </w:r>
      <w:r w:rsidR="0075346C">
        <w:rPr>
          <w:rFonts w:ascii="Times New Roman" w:hAnsi="Times New Roman" w:cs="Times New Roman"/>
          <w:sz w:val="24"/>
          <w:szCs w:val="24"/>
        </w:rPr>
        <w:t xml:space="preserve">Uriah Kriegel (Ed.) </w:t>
      </w:r>
      <w:r w:rsidRPr="0035126B">
        <w:rPr>
          <w:rFonts w:ascii="Times New Roman" w:hAnsi="Times New Roman" w:cs="Times New Roman"/>
          <w:i/>
          <w:iCs/>
          <w:sz w:val="24"/>
          <w:szCs w:val="24"/>
        </w:rPr>
        <w:t>The Routledge Handbook of Brentano and the Brentano School</w:t>
      </w:r>
      <w:r w:rsidRPr="0035126B">
        <w:rPr>
          <w:rFonts w:ascii="Times New Roman" w:hAnsi="Times New Roman" w:cs="Times New Roman"/>
          <w:sz w:val="24"/>
          <w:szCs w:val="24"/>
        </w:rPr>
        <w:t xml:space="preserve">.  Routledge.  </w:t>
      </w:r>
    </w:p>
    <w:p w14:paraId="04BDC039" w14:textId="2B187DD6" w:rsidR="00CE7033" w:rsidRPr="0035126B" w:rsidRDefault="00CE7033" w:rsidP="00360827">
      <w:pPr>
        <w:spacing w:after="0" w:line="240" w:lineRule="auto"/>
        <w:ind w:left="720" w:hanging="720"/>
        <w:rPr>
          <w:rFonts w:ascii="Times New Roman" w:hAnsi="Times New Roman" w:cs="Times New Roman"/>
          <w:sz w:val="24"/>
          <w:szCs w:val="24"/>
        </w:rPr>
      </w:pPr>
      <w:r w:rsidRPr="0035126B">
        <w:rPr>
          <w:rFonts w:ascii="Times New Roman" w:hAnsi="Times New Roman" w:cs="Times New Roman"/>
          <w:sz w:val="24"/>
          <w:szCs w:val="24"/>
        </w:rPr>
        <w:t>Lennon, P</w:t>
      </w:r>
      <w:r w:rsidR="00C17D31">
        <w:rPr>
          <w:rFonts w:ascii="Times New Roman" w:hAnsi="Times New Roman" w:cs="Times New Roman"/>
          <w:sz w:val="24"/>
          <w:szCs w:val="24"/>
        </w:rPr>
        <w:t>reston</w:t>
      </w:r>
      <w:r w:rsidR="00733858">
        <w:rPr>
          <w:rFonts w:ascii="Times New Roman" w:hAnsi="Times New Roman" w:cs="Times New Roman"/>
          <w:sz w:val="24"/>
          <w:szCs w:val="24"/>
        </w:rPr>
        <w:t xml:space="preserve"> (</w:t>
      </w:r>
      <w:r w:rsidRPr="0035126B">
        <w:rPr>
          <w:rFonts w:ascii="Times New Roman" w:hAnsi="Times New Roman" w:cs="Times New Roman"/>
          <w:sz w:val="24"/>
          <w:szCs w:val="24"/>
        </w:rPr>
        <w:t>2023</w:t>
      </w:r>
      <w:r w:rsidR="00733858">
        <w:rPr>
          <w:rFonts w:ascii="Times New Roman" w:hAnsi="Times New Roman" w:cs="Times New Roman"/>
          <w:sz w:val="24"/>
          <w:szCs w:val="24"/>
        </w:rPr>
        <w:t>)</w:t>
      </w:r>
      <w:r w:rsidRPr="0035126B">
        <w:rPr>
          <w:rFonts w:ascii="Times New Roman" w:hAnsi="Times New Roman" w:cs="Times New Roman"/>
          <w:sz w:val="24"/>
          <w:szCs w:val="24"/>
        </w:rPr>
        <w:t xml:space="preserve">.  Aphantasia and Conscious Thought.  </w:t>
      </w:r>
      <w:r w:rsidR="00272659">
        <w:rPr>
          <w:rFonts w:ascii="Times New Roman" w:hAnsi="Times New Roman" w:cs="Times New Roman"/>
          <w:sz w:val="24"/>
          <w:szCs w:val="24"/>
        </w:rPr>
        <w:t xml:space="preserve">In </w:t>
      </w:r>
      <w:r w:rsidRPr="0035126B">
        <w:rPr>
          <w:rFonts w:ascii="Times New Roman" w:hAnsi="Times New Roman" w:cs="Times New Roman"/>
          <w:i/>
          <w:iCs/>
          <w:sz w:val="24"/>
          <w:szCs w:val="24"/>
        </w:rPr>
        <w:t>Oxford Studies in Philosophy of Mind</w:t>
      </w:r>
      <w:r w:rsidR="00733858">
        <w:rPr>
          <w:rFonts w:ascii="Times New Roman" w:hAnsi="Times New Roman" w:cs="Times New Roman"/>
          <w:sz w:val="24"/>
          <w:szCs w:val="24"/>
        </w:rPr>
        <w:t>,</w:t>
      </w:r>
      <w:r w:rsidRPr="0035126B">
        <w:rPr>
          <w:rFonts w:ascii="Times New Roman" w:hAnsi="Times New Roman" w:cs="Times New Roman"/>
          <w:i/>
          <w:iCs/>
          <w:sz w:val="24"/>
          <w:szCs w:val="24"/>
        </w:rPr>
        <w:t xml:space="preserve"> </w:t>
      </w:r>
      <w:r w:rsidRPr="00F370EF">
        <w:rPr>
          <w:rFonts w:ascii="Times New Roman" w:hAnsi="Times New Roman" w:cs="Times New Roman"/>
          <w:i/>
          <w:iCs/>
          <w:sz w:val="24"/>
          <w:szCs w:val="24"/>
        </w:rPr>
        <w:t>3</w:t>
      </w:r>
      <w:r w:rsidRPr="0035126B">
        <w:rPr>
          <w:rFonts w:ascii="Times New Roman" w:hAnsi="Times New Roman" w:cs="Times New Roman"/>
          <w:sz w:val="24"/>
          <w:szCs w:val="24"/>
        </w:rPr>
        <w:t xml:space="preserve">.  </w:t>
      </w:r>
    </w:p>
    <w:p w14:paraId="321FB05D" w14:textId="2A5559E6" w:rsidR="00CE7033" w:rsidRPr="0035126B" w:rsidRDefault="00CE7033" w:rsidP="00360827">
      <w:pPr>
        <w:spacing w:after="0" w:line="240" w:lineRule="auto"/>
        <w:ind w:left="720" w:hanging="720"/>
        <w:rPr>
          <w:rFonts w:ascii="Times New Roman" w:hAnsi="Times New Roman" w:cs="Times New Roman"/>
          <w:sz w:val="24"/>
          <w:szCs w:val="24"/>
        </w:rPr>
      </w:pPr>
      <w:r w:rsidRPr="0035126B">
        <w:rPr>
          <w:rFonts w:ascii="Times New Roman" w:hAnsi="Times New Roman" w:cs="Times New Roman"/>
          <w:sz w:val="24"/>
          <w:szCs w:val="24"/>
        </w:rPr>
        <w:t>Lennon, P</w:t>
      </w:r>
      <w:r w:rsidR="00C17D31">
        <w:rPr>
          <w:rFonts w:ascii="Times New Roman" w:hAnsi="Times New Roman" w:cs="Times New Roman"/>
          <w:sz w:val="24"/>
          <w:szCs w:val="24"/>
        </w:rPr>
        <w:t>reston</w:t>
      </w:r>
      <w:r w:rsidR="00733858">
        <w:rPr>
          <w:rFonts w:ascii="Times New Roman" w:hAnsi="Times New Roman" w:cs="Times New Roman"/>
          <w:sz w:val="24"/>
          <w:szCs w:val="24"/>
        </w:rPr>
        <w:t xml:space="preserve"> (</w:t>
      </w:r>
      <w:r w:rsidRPr="0035126B">
        <w:rPr>
          <w:rFonts w:ascii="Times New Roman" w:hAnsi="Times New Roman" w:cs="Times New Roman"/>
          <w:sz w:val="24"/>
          <w:szCs w:val="24"/>
        </w:rPr>
        <w:t>Forthcoming</w:t>
      </w:r>
      <w:r w:rsidR="00733858">
        <w:rPr>
          <w:rFonts w:ascii="Times New Roman" w:hAnsi="Times New Roman" w:cs="Times New Roman"/>
          <w:sz w:val="24"/>
          <w:szCs w:val="24"/>
        </w:rPr>
        <w:t>)</w:t>
      </w:r>
      <w:r w:rsidRPr="0035126B">
        <w:rPr>
          <w:rFonts w:ascii="Times New Roman" w:hAnsi="Times New Roman" w:cs="Times New Roman"/>
          <w:sz w:val="24"/>
          <w:szCs w:val="24"/>
        </w:rPr>
        <w:t xml:space="preserve">.  The Value of Cognitive Experience.  </w:t>
      </w:r>
      <w:r w:rsidRPr="0035126B">
        <w:rPr>
          <w:rFonts w:ascii="Times New Roman" w:hAnsi="Times New Roman" w:cs="Times New Roman"/>
          <w:i/>
          <w:iCs/>
          <w:sz w:val="24"/>
          <w:szCs w:val="24"/>
        </w:rPr>
        <w:t>Australasian Journal of Philosophy.</w:t>
      </w:r>
    </w:p>
    <w:p w14:paraId="1391FE8F" w14:textId="46CB74BC" w:rsidR="0001718F" w:rsidRPr="0035126B" w:rsidRDefault="0001718F" w:rsidP="00360827">
      <w:pPr>
        <w:spacing w:after="0" w:line="240" w:lineRule="auto"/>
        <w:ind w:left="720" w:hanging="720"/>
        <w:rPr>
          <w:rFonts w:ascii="Times New Roman" w:hAnsi="Times New Roman" w:cs="Times New Roman"/>
          <w:sz w:val="24"/>
          <w:szCs w:val="24"/>
        </w:rPr>
      </w:pPr>
      <w:r w:rsidRPr="0035126B">
        <w:rPr>
          <w:rFonts w:ascii="Times New Roman" w:hAnsi="Times New Roman" w:cs="Times New Roman"/>
          <w:sz w:val="24"/>
          <w:szCs w:val="24"/>
        </w:rPr>
        <w:t>Littlejohn, C</w:t>
      </w:r>
      <w:r w:rsidR="00C17D31">
        <w:rPr>
          <w:rFonts w:ascii="Times New Roman" w:hAnsi="Times New Roman" w:cs="Times New Roman"/>
          <w:sz w:val="24"/>
          <w:szCs w:val="24"/>
        </w:rPr>
        <w:t>layton</w:t>
      </w:r>
      <w:r w:rsidR="00733858">
        <w:rPr>
          <w:rFonts w:ascii="Times New Roman" w:hAnsi="Times New Roman" w:cs="Times New Roman"/>
          <w:sz w:val="24"/>
          <w:szCs w:val="24"/>
        </w:rPr>
        <w:t xml:space="preserve"> (</w:t>
      </w:r>
      <w:r w:rsidRPr="0035126B">
        <w:rPr>
          <w:rFonts w:ascii="Times New Roman" w:hAnsi="Times New Roman" w:cs="Times New Roman"/>
          <w:sz w:val="24"/>
          <w:szCs w:val="24"/>
        </w:rPr>
        <w:t>2014</w:t>
      </w:r>
      <w:r w:rsidR="00733858">
        <w:rPr>
          <w:rFonts w:ascii="Times New Roman" w:hAnsi="Times New Roman" w:cs="Times New Roman"/>
          <w:sz w:val="24"/>
          <w:szCs w:val="24"/>
        </w:rPr>
        <w:t>)</w:t>
      </w:r>
      <w:r w:rsidRPr="0035126B">
        <w:rPr>
          <w:rFonts w:ascii="Times New Roman" w:hAnsi="Times New Roman" w:cs="Times New Roman"/>
          <w:sz w:val="24"/>
          <w:szCs w:val="24"/>
        </w:rPr>
        <w:t>.  Fake Barns and False Dilemmas</w:t>
      </w:r>
      <w:r w:rsidR="00733858">
        <w:rPr>
          <w:rFonts w:ascii="Times New Roman" w:hAnsi="Times New Roman" w:cs="Times New Roman"/>
          <w:sz w:val="24"/>
          <w:szCs w:val="24"/>
        </w:rPr>
        <w:t>.</w:t>
      </w:r>
      <w:r w:rsidRPr="0035126B">
        <w:rPr>
          <w:rFonts w:ascii="Times New Roman" w:hAnsi="Times New Roman" w:cs="Times New Roman"/>
          <w:sz w:val="24"/>
          <w:szCs w:val="24"/>
        </w:rPr>
        <w:t xml:space="preserve">  </w:t>
      </w:r>
      <w:r w:rsidRPr="0035126B">
        <w:rPr>
          <w:rFonts w:ascii="Times New Roman" w:hAnsi="Times New Roman" w:cs="Times New Roman"/>
          <w:i/>
          <w:iCs/>
          <w:sz w:val="24"/>
          <w:szCs w:val="24"/>
        </w:rPr>
        <w:t>Episteme</w:t>
      </w:r>
      <w:r w:rsidR="00733858">
        <w:rPr>
          <w:rFonts w:ascii="Times New Roman" w:hAnsi="Times New Roman" w:cs="Times New Roman"/>
          <w:sz w:val="24"/>
          <w:szCs w:val="24"/>
        </w:rPr>
        <w:t>,</w:t>
      </w:r>
      <w:r w:rsidRPr="0035126B">
        <w:rPr>
          <w:rFonts w:ascii="Times New Roman" w:hAnsi="Times New Roman" w:cs="Times New Roman"/>
          <w:i/>
          <w:iCs/>
          <w:sz w:val="24"/>
          <w:szCs w:val="24"/>
        </w:rPr>
        <w:t xml:space="preserve"> </w:t>
      </w:r>
      <w:r w:rsidRPr="00733858">
        <w:rPr>
          <w:rFonts w:ascii="Times New Roman" w:hAnsi="Times New Roman" w:cs="Times New Roman"/>
          <w:i/>
          <w:iCs/>
          <w:sz w:val="24"/>
          <w:szCs w:val="24"/>
        </w:rPr>
        <w:t>11</w:t>
      </w:r>
      <w:r w:rsidR="00733858">
        <w:rPr>
          <w:rFonts w:ascii="Times New Roman" w:hAnsi="Times New Roman" w:cs="Times New Roman"/>
          <w:sz w:val="24"/>
          <w:szCs w:val="24"/>
        </w:rPr>
        <w:t>,</w:t>
      </w:r>
      <w:r w:rsidRPr="0035126B">
        <w:rPr>
          <w:rFonts w:ascii="Times New Roman" w:hAnsi="Times New Roman" w:cs="Times New Roman"/>
          <w:sz w:val="24"/>
          <w:szCs w:val="24"/>
        </w:rPr>
        <w:t xml:space="preserve"> </w:t>
      </w:r>
      <w:r w:rsidR="004B25B8" w:rsidRPr="0035126B">
        <w:rPr>
          <w:rFonts w:ascii="Times New Roman" w:hAnsi="Times New Roman" w:cs="Times New Roman"/>
          <w:sz w:val="24"/>
          <w:szCs w:val="24"/>
        </w:rPr>
        <w:t>369-389.</w:t>
      </w:r>
    </w:p>
    <w:p w14:paraId="236752B2" w14:textId="149AA70D" w:rsidR="00516767" w:rsidRPr="0035126B" w:rsidRDefault="00516767" w:rsidP="00360827">
      <w:pPr>
        <w:spacing w:after="0" w:line="240" w:lineRule="auto"/>
        <w:ind w:left="720" w:hanging="720"/>
        <w:rPr>
          <w:rFonts w:ascii="Times New Roman" w:hAnsi="Times New Roman" w:cs="Times New Roman"/>
          <w:sz w:val="24"/>
          <w:szCs w:val="24"/>
        </w:rPr>
      </w:pPr>
      <w:r w:rsidRPr="0035126B">
        <w:rPr>
          <w:rFonts w:ascii="Times New Roman" w:hAnsi="Times New Roman" w:cs="Times New Roman"/>
          <w:sz w:val="24"/>
          <w:szCs w:val="24"/>
        </w:rPr>
        <w:t xml:space="preserve">Locke, </w:t>
      </w:r>
      <w:r w:rsidR="00605487">
        <w:rPr>
          <w:rFonts w:ascii="Times New Roman" w:hAnsi="Times New Roman" w:cs="Times New Roman"/>
          <w:sz w:val="24"/>
          <w:szCs w:val="24"/>
        </w:rPr>
        <w:t>John</w:t>
      </w:r>
      <w:r w:rsidR="00E31505">
        <w:rPr>
          <w:rFonts w:ascii="Times New Roman" w:hAnsi="Times New Roman" w:cs="Times New Roman"/>
          <w:sz w:val="24"/>
          <w:szCs w:val="24"/>
        </w:rPr>
        <w:t xml:space="preserve"> (</w:t>
      </w:r>
      <w:r w:rsidRPr="0035126B">
        <w:rPr>
          <w:rFonts w:ascii="Times New Roman" w:hAnsi="Times New Roman" w:cs="Times New Roman"/>
          <w:sz w:val="24"/>
          <w:szCs w:val="24"/>
        </w:rPr>
        <w:t>1689/1975</w:t>
      </w:r>
      <w:r w:rsidR="00E31505">
        <w:rPr>
          <w:rFonts w:ascii="Times New Roman" w:hAnsi="Times New Roman" w:cs="Times New Roman"/>
          <w:sz w:val="24"/>
          <w:szCs w:val="24"/>
        </w:rPr>
        <w:t>)</w:t>
      </w:r>
      <w:r w:rsidRPr="0035126B">
        <w:rPr>
          <w:rFonts w:ascii="Times New Roman" w:hAnsi="Times New Roman" w:cs="Times New Roman"/>
          <w:sz w:val="24"/>
          <w:szCs w:val="24"/>
        </w:rPr>
        <w:t xml:space="preserve">.  </w:t>
      </w:r>
      <w:r w:rsidRPr="0035126B">
        <w:rPr>
          <w:rFonts w:ascii="Times New Roman" w:hAnsi="Times New Roman" w:cs="Times New Roman"/>
          <w:i/>
          <w:sz w:val="24"/>
          <w:szCs w:val="24"/>
        </w:rPr>
        <w:t>An Essay Concerning Human Understanding</w:t>
      </w:r>
      <w:r w:rsidRPr="0035126B">
        <w:rPr>
          <w:rFonts w:ascii="Times New Roman" w:hAnsi="Times New Roman" w:cs="Times New Roman"/>
          <w:sz w:val="24"/>
          <w:szCs w:val="24"/>
        </w:rPr>
        <w:t xml:space="preserve"> (ed. P. </w:t>
      </w:r>
      <w:proofErr w:type="spellStart"/>
      <w:r w:rsidRPr="0035126B">
        <w:rPr>
          <w:rFonts w:ascii="Times New Roman" w:hAnsi="Times New Roman" w:cs="Times New Roman"/>
          <w:sz w:val="24"/>
          <w:szCs w:val="24"/>
        </w:rPr>
        <w:t>Nidditch</w:t>
      </w:r>
      <w:proofErr w:type="spellEnd"/>
      <w:r w:rsidRPr="0035126B">
        <w:rPr>
          <w:rFonts w:ascii="Times New Roman" w:hAnsi="Times New Roman" w:cs="Times New Roman"/>
          <w:sz w:val="24"/>
          <w:szCs w:val="24"/>
        </w:rPr>
        <w:t xml:space="preserve">).  </w:t>
      </w:r>
      <w:r w:rsidR="00E31505" w:rsidRPr="00D66094">
        <w:rPr>
          <w:rFonts w:ascii="Times New Roman" w:hAnsi="Times New Roman" w:cs="Times New Roman"/>
          <w:sz w:val="24"/>
          <w:szCs w:val="24"/>
        </w:rPr>
        <w:t>Oxford University Press.</w:t>
      </w:r>
    </w:p>
    <w:p w14:paraId="13A1505D" w14:textId="21DEF7E6" w:rsidR="00C54607" w:rsidRPr="0035126B" w:rsidRDefault="00C54607" w:rsidP="00360827">
      <w:pPr>
        <w:spacing w:after="0" w:line="240" w:lineRule="auto"/>
        <w:ind w:left="720" w:hanging="720"/>
        <w:rPr>
          <w:rFonts w:ascii="Times New Roman" w:hAnsi="Times New Roman" w:cs="Times New Roman"/>
          <w:sz w:val="24"/>
          <w:szCs w:val="24"/>
        </w:rPr>
      </w:pPr>
      <w:r w:rsidRPr="0035126B">
        <w:rPr>
          <w:rFonts w:ascii="Times New Roman" w:hAnsi="Times New Roman" w:cs="Times New Roman"/>
          <w:sz w:val="24"/>
          <w:szCs w:val="24"/>
        </w:rPr>
        <w:t>Lyons, J</w:t>
      </w:r>
      <w:r w:rsidR="00C17D31">
        <w:rPr>
          <w:rFonts w:ascii="Times New Roman" w:hAnsi="Times New Roman" w:cs="Times New Roman"/>
          <w:sz w:val="24"/>
          <w:szCs w:val="24"/>
        </w:rPr>
        <w:t>ack</w:t>
      </w:r>
      <w:r w:rsidR="00E31505">
        <w:rPr>
          <w:rFonts w:ascii="Times New Roman" w:hAnsi="Times New Roman" w:cs="Times New Roman"/>
          <w:sz w:val="24"/>
          <w:szCs w:val="24"/>
        </w:rPr>
        <w:t xml:space="preserve"> (</w:t>
      </w:r>
      <w:r w:rsidRPr="0035126B">
        <w:rPr>
          <w:rFonts w:ascii="Times New Roman" w:hAnsi="Times New Roman" w:cs="Times New Roman"/>
          <w:sz w:val="24"/>
          <w:szCs w:val="24"/>
        </w:rPr>
        <w:t>2009</w:t>
      </w:r>
      <w:r w:rsidR="00E31505">
        <w:rPr>
          <w:rFonts w:ascii="Times New Roman" w:hAnsi="Times New Roman" w:cs="Times New Roman"/>
          <w:sz w:val="24"/>
          <w:szCs w:val="24"/>
        </w:rPr>
        <w:t>)</w:t>
      </w:r>
      <w:r w:rsidRPr="0035126B">
        <w:rPr>
          <w:rFonts w:ascii="Times New Roman" w:hAnsi="Times New Roman" w:cs="Times New Roman"/>
          <w:sz w:val="24"/>
          <w:szCs w:val="24"/>
        </w:rPr>
        <w:t xml:space="preserve">.  </w:t>
      </w:r>
      <w:r w:rsidRPr="0035126B">
        <w:rPr>
          <w:rFonts w:ascii="Times New Roman" w:hAnsi="Times New Roman" w:cs="Times New Roman"/>
          <w:i/>
          <w:iCs/>
          <w:sz w:val="24"/>
          <w:szCs w:val="24"/>
        </w:rPr>
        <w:t>Perception and Basic Beliefs</w:t>
      </w:r>
      <w:r w:rsidRPr="0035126B">
        <w:rPr>
          <w:rFonts w:ascii="Times New Roman" w:hAnsi="Times New Roman" w:cs="Times New Roman"/>
          <w:sz w:val="24"/>
          <w:szCs w:val="24"/>
        </w:rPr>
        <w:t xml:space="preserve">.  </w:t>
      </w:r>
      <w:r w:rsidR="00E31505" w:rsidRPr="00D66094">
        <w:rPr>
          <w:rFonts w:ascii="Times New Roman" w:hAnsi="Times New Roman" w:cs="Times New Roman"/>
          <w:sz w:val="24"/>
          <w:szCs w:val="24"/>
        </w:rPr>
        <w:t>Oxford University Press.</w:t>
      </w:r>
    </w:p>
    <w:p w14:paraId="299B9322" w14:textId="0FD4D57C" w:rsidR="00F77644" w:rsidRPr="00F77644" w:rsidRDefault="00F77644" w:rsidP="00360827">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Mackie, J</w:t>
      </w:r>
      <w:r w:rsidR="00EC6785">
        <w:rPr>
          <w:rFonts w:ascii="Times New Roman" w:hAnsi="Times New Roman" w:cs="Times New Roman"/>
          <w:sz w:val="24"/>
          <w:szCs w:val="24"/>
        </w:rPr>
        <w:t>ohn</w:t>
      </w:r>
      <w:r>
        <w:rPr>
          <w:rFonts w:ascii="Times New Roman" w:hAnsi="Times New Roman" w:cs="Times New Roman"/>
          <w:sz w:val="24"/>
          <w:szCs w:val="24"/>
        </w:rPr>
        <w:t xml:space="preserve"> L</w:t>
      </w:r>
      <w:r w:rsidR="00F766CA">
        <w:rPr>
          <w:rFonts w:ascii="Times New Roman" w:hAnsi="Times New Roman" w:cs="Times New Roman"/>
          <w:sz w:val="24"/>
          <w:szCs w:val="24"/>
        </w:rPr>
        <w:t>eslie</w:t>
      </w:r>
      <w:r w:rsidR="00E31505">
        <w:rPr>
          <w:rFonts w:ascii="Times New Roman" w:hAnsi="Times New Roman" w:cs="Times New Roman"/>
          <w:sz w:val="24"/>
          <w:szCs w:val="24"/>
        </w:rPr>
        <w:t xml:space="preserve"> (</w:t>
      </w:r>
      <w:r>
        <w:rPr>
          <w:rFonts w:ascii="Times New Roman" w:hAnsi="Times New Roman" w:cs="Times New Roman"/>
          <w:sz w:val="24"/>
          <w:szCs w:val="24"/>
        </w:rPr>
        <w:t>1970</w:t>
      </w:r>
      <w:r w:rsidR="00E31505">
        <w:rPr>
          <w:rFonts w:ascii="Times New Roman" w:hAnsi="Times New Roman" w:cs="Times New Roman"/>
          <w:sz w:val="24"/>
          <w:szCs w:val="24"/>
        </w:rPr>
        <w:t>)</w:t>
      </w:r>
      <w:r>
        <w:rPr>
          <w:rFonts w:ascii="Times New Roman" w:hAnsi="Times New Roman" w:cs="Times New Roman"/>
          <w:sz w:val="24"/>
          <w:szCs w:val="24"/>
        </w:rPr>
        <w:t xml:space="preserve">.  The Possibility of Innate Knowledge.  </w:t>
      </w:r>
      <w:r>
        <w:rPr>
          <w:rFonts w:ascii="Times New Roman" w:hAnsi="Times New Roman" w:cs="Times New Roman"/>
          <w:i/>
          <w:iCs/>
          <w:sz w:val="24"/>
          <w:szCs w:val="24"/>
        </w:rPr>
        <w:t>Proceedings of the Aristotelian Society</w:t>
      </w:r>
      <w:r w:rsidR="00E31505">
        <w:rPr>
          <w:rFonts w:ascii="Times New Roman" w:hAnsi="Times New Roman" w:cs="Times New Roman"/>
          <w:sz w:val="24"/>
          <w:szCs w:val="24"/>
        </w:rPr>
        <w:t>,</w:t>
      </w:r>
      <w:r>
        <w:rPr>
          <w:rFonts w:ascii="Times New Roman" w:hAnsi="Times New Roman" w:cs="Times New Roman"/>
          <w:i/>
          <w:iCs/>
          <w:sz w:val="24"/>
          <w:szCs w:val="24"/>
        </w:rPr>
        <w:t xml:space="preserve"> </w:t>
      </w:r>
      <w:r w:rsidRPr="00A27565">
        <w:rPr>
          <w:rFonts w:ascii="Times New Roman" w:hAnsi="Times New Roman" w:cs="Times New Roman"/>
          <w:i/>
          <w:iCs/>
          <w:sz w:val="24"/>
          <w:szCs w:val="24"/>
        </w:rPr>
        <w:t>70</w:t>
      </w:r>
      <w:r w:rsidR="00E31505">
        <w:rPr>
          <w:rFonts w:ascii="Times New Roman" w:hAnsi="Times New Roman" w:cs="Times New Roman"/>
          <w:sz w:val="24"/>
          <w:szCs w:val="24"/>
        </w:rPr>
        <w:t>,</w:t>
      </w:r>
      <w:r>
        <w:rPr>
          <w:rFonts w:ascii="Times New Roman" w:hAnsi="Times New Roman" w:cs="Times New Roman"/>
          <w:sz w:val="24"/>
          <w:szCs w:val="24"/>
        </w:rPr>
        <w:t xml:space="preserve"> 245-257.</w:t>
      </w:r>
    </w:p>
    <w:p w14:paraId="63F64997" w14:textId="56AD8097" w:rsidR="00717F29" w:rsidRPr="0035126B" w:rsidRDefault="00717F29" w:rsidP="00360827">
      <w:pPr>
        <w:spacing w:after="0" w:line="240" w:lineRule="auto"/>
        <w:ind w:left="720" w:hanging="720"/>
        <w:rPr>
          <w:rFonts w:ascii="Times New Roman" w:hAnsi="Times New Roman" w:cs="Times New Roman"/>
          <w:sz w:val="24"/>
          <w:szCs w:val="24"/>
        </w:rPr>
      </w:pPr>
      <w:r w:rsidRPr="0035126B">
        <w:rPr>
          <w:rFonts w:ascii="Times New Roman" w:hAnsi="Times New Roman" w:cs="Times New Roman"/>
          <w:sz w:val="24"/>
          <w:szCs w:val="24"/>
        </w:rPr>
        <w:t>Mercier, H</w:t>
      </w:r>
      <w:r w:rsidR="00912E2E">
        <w:rPr>
          <w:rFonts w:ascii="Times New Roman" w:hAnsi="Times New Roman" w:cs="Times New Roman"/>
          <w:sz w:val="24"/>
          <w:szCs w:val="24"/>
        </w:rPr>
        <w:t>ugo</w:t>
      </w:r>
      <w:r w:rsidRPr="0035126B">
        <w:rPr>
          <w:rFonts w:ascii="Times New Roman" w:hAnsi="Times New Roman" w:cs="Times New Roman"/>
          <w:sz w:val="24"/>
          <w:szCs w:val="24"/>
        </w:rPr>
        <w:t xml:space="preserve"> and </w:t>
      </w:r>
      <w:r w:rsidR="00912E2E">
        <w:rPr>
          <w:rFonts w:ascii="Times New Roman" w:hAnsi="Times New Roman" w:cs="Times New Roman"/>
          <w:sz w:val="24"/>
          <w:szCs w:val="24"/>
        </w:rPr>
        <w:t>Dan Sperber (</w:t>
      </w:r>
      <w:r w:rsidRPr="0035126B">
        <w:rPr>
          <w:rFonts w:ascii="Times New Roman" w:hAnsi="Times New Roman" w:cs="Times New Roman"/>
          <w:sz w:val="24"/>
          <w:szCs w:val="24"/>
        </w:rPr>
        <w:t>2009</w:t>
      </w:r>
      <w:r w:rsidR="00912E2E">
        <w:rPr>
          <w:rFonts w:ascii="Times New Roman" w:hAnsi="Times New Roman" w:cs="Times New Roman"/>
          <w:sz w:val="24"/>
          <w:szCs w:val="24"/>
        </w:rPr>
        <w:t>)</w:t>
      </w:r>
      <w:r w:rsidRPr="0035126B">
        <w:rPr>
          <w:rFonts w:ascii="Times New Roman" w:hAnsi="Times New Roman" w:cs="Times New Roman"/>
          <w:sz w:val="24"/>
          <w:szCs w:val="24"/>
        </w:rPr>
        <w:t>.  Intuitive and Reflective Inferences</w:t>
      </w:r>
      <w:r w:rsidR="00912E2E">
        <w:rPr>
          <w:rFonts w:ascii="Times New Roman" w:hAnsi="Times New Roman" w:cs="Times New Roman"/>
          <w:sz w:val="24"/>
          <w:szCs w:val="24"/>
        </w:rPr>
        <w:t>.  In</w:t>
      </w:r>
      <w:r w:rsidRPr="0035126B">
        <w:rPr>
          <w:rFonts w:ascii="Times New Roman" w:hAnsi="Times New Roman" w:cs="Times New Roman"/>
          <w:sz w:val="24"/>
          <w:szCs w:val="24"/>
        </w:rPr>
        <w:t xml:space="preserve"> </w:t>
      </w:r>
      <w:r w:rsidR="00912E2E">
        <w:rPr>
          <w:rFonts w:ascii="Times New Roman" w:hAnsi="Times New Roman" w:cs="Times New Roman"/>
          <w:sz w:val="24"/>
          <w:szCs w:val="24"/>
        </w:rPr>
        <w:t>Jonathan Evans</w:t>
      </w:r>
      <w:r w:rsidRPr="0035126B">
        <w:rPr>
          <w:rFonts w:ascii="Times New Roman" w:hAnsi="Times New Roman" w:cs="Times New Roman"/>
          <w:sz w:val="24"/>
          <w:szCs w:val="24"/>
        </w:rPr>
        <w:t xml:space="preserve"> and </w:t>
      </w:r>
      <w:r w:rsidR="00912E2E">
        <w:rPr>
          <w:rFonts w:ascii="Times New Roman" w:hAnsi="Times New Roman" w:cs="Times New Roman"/>
          <w:sz w:val="24"/>
          <w:szCs w:val="24"/>
        </w:rPr>
        <w:t>Keith Frankish</w:t>
      </w:r>
      <w:r w:rsidRPr="0035126B">
        <w:rPr>
          <w:rFonts w:ascii="Times New Roman" w:hAnsi="Times New Roman" w:cs="Times New Roman"/>
          <w:sz w:val="24"/>
          <w:szCs w:val="24"/>
        </w:rPr>
        <w:t xml:space="preserve"> (eds.) </w:t>
      </w:r>
      <w:r w:rsidRPr="0035126B">
        <w:rPr>
          <w:rFonts w:ascii="Times New Roman" w:hAnsi="Times New Roman" w:cs="Times New Roman"/>
          <w:i/>
          <w:sz w:val="24"/>
          <w:szCs w:val="24"/>
        </w:rPr>
        <w:t>In Two Minds</w:t>
      </w:r>
      <w:r w:rsidRPr="0035126B">
        <w:rPr>
          <w:rFonts w:ascii="Times New Roman" w:hAnsi="Times New Roman" w:cs="Times New Roman"/>
          <w:sz w:val="24"/>
          <w:szCs w:val="24"/>
        </w:rPr>
        <w:t xml:space="preserve">.  </w:t>
      </w:r>
      <w:r w:rsidR="00A5338B" w:rsidRPr="00D66094">
        <w:rPr>
          <w:rFonts w:ascii="Times New Roman" w:hAnsi="Times New Roman" w:cs="Times New Roman"/>
          <w:sz w:val="24"/>
          <w:szCs w:val="24"/>
        </w:rPr>
        <w:t>Oxford University Press.</w:t>
      </w:r>
    </w:p>
    <w:p w14:paraId="6A1B9853" w14:textId="6FA5FDB7" w:rsidR="00834B78" w:rsidRPr="0035126B" w:rsidRDefault="0093291D" w:rsidP="00360827">
      <w:pPr>
        <w:spacing w:after="0" w:line="240" w:lineRule="auto"/>
        <w:ind w:left="720" w:hanging="720"/>
        <w:rPr>
          <w:rFonts w:ascii="Times New Roman" w:hAnsi="Times New Roman" w:cs="Times New Roman"/>
          <w:sz w:val="24"/>
          <w:szCs w:val="24"/>
        </w:rPr>
      </w:pPr>
      <w:r w:rsidRPr="0035126B">
        <w:rPr>
          <w:rFonts w:ascii="Times New Roman" w:hAnsi="Times New Roman" w:cs="Times New Roman"/>
          <w:sz w:val="24"/>
          <w:szCs w:val="24"/>
        </w:rPr>
        <w:t xml:space="preserve">Mercier, </w:t>
      </w:r>
      <w:r w:rsidR="0014022F">
        <w:rPr>
          <w:rFonts w:ascii="Times New Roman" w:hAnsi="Times New Roman" w:cs="Times New Roman"/>
          <w:sz w:val="24"/>
          <w:szCs w:val="24"/>
        </w:rPr>
        <w:t>Hugo</w:t>
      </w:r>
      <w:r w:rsidRPr="0035126B">
        <w:rPr>
          <w:rFonts w:ascii="Times New Roman" w:hAnsi="Times New Roman" w:cs="Times New Roman"/>
          <w:sz w:val="24"/>
          <w:szCs w:val="24"/>
        </w:rPr>
        <w:t xml:space="preserve"> and </w:t>
      </w:r>
      <w:r w:rsidR="0014022F">
        <w:rPr>
          <w:rFonts w:ascii="Times New Roman" w:hAnsi="Times New Roman" w:cs="Times New Roman"/>
          <w:sz w:val="24"/>
          <w:szCs w:val="24"/>
        </w:rPr>
        <w:t>Dan Sperber</w:t>
      </w:r>
      <w:r w:rsidR="000C2B9B">
        <w:rPr>
          <w:rFonts w:ascii="Times New Roman" w:hAnsi="Times New Roman" w:cs="Times New Roman"/>
          <w:sz w:val="24"/>
          <w:szCs w:val="24"/>
        </w:rPr>
        <w:t xml:space="preserve"> (</w:t>
      </w:r>
      <w:r w:rsidR="00834B78" w:rsidRPr="0035126B">
        <w:rPr>
          <w:rFonts w:ascii="Times New Roman" w:hAnsi="Times New Roman" w:cs="Times New Roman"/>
          <w:sz w:val="24"/>
          <w:szCs w:val="24"/>
        </w:rPr>
        <w:t>2017</w:t>
      </w:r>
      <w:r w:rsidR="000C2B9B">
        <w:rPr>
          <w:rFonts w:ascii="Times New Roman" w:hAnsi="Times New Roman" w:cs="Times New Roman"/>
          <w:sz w:val="24"/>
          <w:szCs w:val="24"/>
        </w:rPr>
        <w:t>)</w:t>
      </w:r>
      <w:r w:rsidR="00834B78" w:rsidRPr="0035126B">
        <w:rPr>
          <w:rFonts w:ascii="Times New Roman" w:hAnsi="Times New Roman" w:cs="Times New Roman"/>
          <w:sz w:val="24"/>
          <w:szCs w:val="24"/>
        </w:rPr>
        <w:t xml:space="preserve">.  </w:t>
      </w:r>
      <w:r w:rsidR="00834B78" w:rsidRPr="0035126B">
        <w:rPr>
          <w:rFonts w:ascii="Times New Roman" w:hAnsi="Times New Roman" w:cs="Times New Roman"/>
          <w:i/>
          <w:sz w:val="24"/>
          <w:szCs w:val="24"/>
        </w:rPr>
        <w:t>The Enigma of Reason</w:t>
      </w:r>
      <w:r w:rsidR="00834B78" w:rsidRPr="0035126B">
        <w:rPr>
          <w:rFonts w:ascii="Times New Roman" w:hAnsi="Times New Roman" w:cs="Times New Roman"/>
          <w:sz w:val="24"/>
          <w:szCs w:val="24"/>
        </w:rPr>
        <w:t>.  Harvard University Press.</w:t>
      </w:r>
    </w:p>
    <w:p w14:paraId="5E70FE00" w14:textId="1A187E8E" w:rsidR="00F05F2D" w:rsidRDefault="00F05F2D" w:rsidP="00F05F2D">
      <w:pPr>
        <w:pStyle w:val="FootnoteText"/>
        <w:ind w:left="720" w:hanging="720"/>
        <w:rPr>
          <w:rFonts w:ascii="Times New Roman" w:hAnsi="Times New Roman" w:cs="Times New Roman"/>
          <w:sz w:val="24"/>
          <w:szCs w:val="24"/>
        </w:rPr>
      </w:pPr>
      <w:r>
        <w:rPr>
          <w:rFonts w:ascii="Times New Roman" w:hAnsi="Times New Roman" w:cs="Times New Roman"/>
          <w:sz w:val="24"/>
          <w:szCs w:val="24"/>
        </w:rPr>
        <w:t xml:space="preserve">Michaelian, </w:t>
      </w:r>
      <w:r w:rsidR="0014022F">
        <w:rPr>
          <w:rFonts w:ascii="Times New Roman" w:hAnsi="Times New Roman" w:cs="Times New Roman"/>
          <w:sz w:val="24"/>
          <w:szCs w:val="24"/>
        </w:rPr>
        <w:t>Kourken</w:t>
      </w:r>
      <w:r w:rsidR="004631E5">
        <w:rPr>
          <w:rFonts w:ascii="Times New Roman" w:hAnsi="Times New Roman" w:cs="Times New Roman"/>
          <w:sz w:val="24"/>
          <w:szCs w:val="24"/>
        </w:rPr>
        <w:t xml:space="preserve"> (</w:t>
      </w:r>
      <w:r>
        <w:rPr>
          <w:rFonts w:ascii="Times New Roman" w:hAnsi="Times New Roman" w:cs="Times New Roman"/>
          <w:sz w:val="24"/>
          <w:szCs w:val="24"/>
        </w:rPr>
        <w:t>2011</w:t>
      </w:r>
      <w:r w:rsidR="004631E5">
        <w:rPr>
          <w:rFonts w:ascii="Times New Roman" w:hAnsi="Times New Roman" w:cs="Times New Roman"/>
          <w:sz w:val="24"/>
          <w:szCs w:val="24"/>
        </w:rPr>
        <w:t>)</w:t>
      </w:r>
      <w:r>
        <w:rPr>
          <w:rFonts w:ascii="Times New Roman" w:hAnsi="Times New Roman" w:cs="Times New Roman"/>
          <w:sz w:val="24"/>
          <w:szCs w:val="24"/>
        </w:rPr>
        <w:t xml:space="preserve">.  Generative Memory.  </w:t>
      </w:r>
      <w:r>
        <w:rPr>
          <w:rFonts w:ascii="Times New Roman" w:hAnsi="Times New Roman" w:cs="Times New Roman"/>
          <w:i/>
          <w:iCs/>
          <w:sz w:val="24"/>
          <w:szCs w:val="24"/>
        </w:rPr>
        <w:t>Philosophical Psychology</w:t>
      </w:r>
      <w:r w:rsidR="004631E5">
        <w:rPr>
          <w:rFonts w:ascii="Times New Roman" w:hAnsi="Times New Roman" w:cs="Times New Roman"/>
          <w:sz w:val="24"/>
          <w:szCs w:val="24"/>
        </w:rPr>
        <w:t>,</w:t>
      </w:r>
      <w:r>
        <w:rPr>
          <w:rFonts w:ascii="Times New Roman" w:hAnsi="Times New Roman" w:cs="Times New Roman"/>
          <w:i/>
          <w:iCs/>
          <w:sz w:val="24"/>
          <w:szCs w:val="24"/>
        </w:rPr>
        <w:t xml:space="preserve"> </w:t>
      </w:r>
      <w:r w:rsidRPr="00A27565">
        <w:rPr>
          <w:rFonts w:ascii="Times New Roman" w:hAnsi="Times New Roman" w:cs="Times New Roman"/>
          <w:i/>
          <w:iCs/>
          <w:sz w:val="24"/>
          <w:szCs w:val="24"/>
        </w:rPr>
        <w:t>24</w:t>
      </w:r>
      <w:r w:rsidR="004631E5">
        <w:rPr>
          <w:rFonts w:ascii="Times New Roman" w:hAnsi="Times New Roman" w:cs="Times New Roman"/>
          <w:sz w:val="24"/>
          <w:szCs w:val="24"/>
        </w:rPr>
        <w:t>,</w:t>
      </w:r>
      <w:r>
        <w:rPr>
          <w:rFonts w:ascii="Times New Roman" w:hAnsi="Times New Roman" w:cs="Times New Roman"/>
          <w:sz w:val="24"/>
          <w:szCs w:val="24"/>
        </w:rPr>
        <w:t xml:space="preserve"> 323-342.</w:t>
      </w:r>
    </w:p>
    <w:p w14:paraId="451A29A4" w14:textId="5D5A2D65" w:rsidR="00F05F2D" w:rsidRPr="00F05F2D" w:rsidRDefault="00F05F2D" w:rsidP="00F05F2D">
      <w:pPr>
        <w:pStyle w:val="FootnoteText"/>
        <w:ind w:left="720" w:hanging="720"/>
        <w:rPr>
          <w:rFonts w:ascii="Times New Roman" w:hAnsi="Times New Roman" w:cs="Times New Roman"/>
          <w:sz w:val="24"/>
          <w:szCs w:val="24"/>
        </w:rPr>
      </w:pPr>
      <w:r>
        <w:rPr>
          <w:rFonts w:ascii="Times New Roman" w:hAnsi="Times New Roman" w:cs="Times New Roman"/>
          <w:sz w:val="24"/>
          <w:szCs w:val="24"/>
        </w:rPr>
        <w:t>Michaelian, K</w:t>
      </w:r>
      <w:r w:rsidR="0014022F">
        <w:rPr>
          <w:rFonts w:ascii="Times New Roman" w:hAnsi="Times New Roman" w:cs="Times New Roman"/>
          <w:sz w:val="24"/>
          <w:szCs w:val="24"/>
        </w:rPr>
        <w:t>ourken</w:t>
      </w:r>
      <w:r w:rsidR="00A27565">
        <w:rPr>
          <w:rFonts w:ascii="Times New Roman" w:hAnsi="Times New Roman" w:cs="Times New Roman"/>
          <w:sz w:val="24"/>
          <w:szCs w:val="24"/>
        </w:rPr>
        <w:t xml:space="preserve"> (</w:t>
      </w:r>
      <w:r>
        <w:rPr>
          <w:rFonts w:ascii="Times New Roman" w:hAnsi="Times New Roman" w:cs="Times New Roman"/>
          <w:sz w:val="24"/>
          <w:szCs w:val="24"/>
        </w:rPr>
        <w:t>2016</w:t>
      </w:r>
      <w:r w:rsidR="00A27565">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Mental Time Travel</w:t>
      </w:r>
      <w:r>
        <w:rPr>
          <w:rFonts w:ascii="Times New Roman" w:hAnsi="Times New Roman" w:cs="Times New Roman"/>
          <w:sz w:val="24"/>
          <w:szCs w:val="24"/>
        </w:rPr>
        <w:t xml:space="preserve">.  The MIT Press.  </w:t>
      </w:r>
    </w:p>
    <w:p w14:paraId="50E559B8" w14:textId="13BF1A1B" w:rsidR="00CE7033" w:rsidRPr="0035126B" w:rsidRDefault="00CE7033" w:rsidP="00360827">
      <w:pPr>
        <w:pStyle w:val="FootnoteText"/>
        <w:ind w:left="720" w:hanging="720"/>
        <w:rPr>
          <w:rFonts w:ascii="Times New Roman" w:hAnsi="Times New Roman" w:cs="Times New Roman"/>
          <w:sz w:val="24"/>
          <w:szCs w:val="24"/>
        </w:rPr>
      </w:pPr>
      <w:r w:rsidRPr="0035126B">
        <w:rPr>
          <w:rFonts w:ascii="Times New Roman" w:hAnsi="Times New Roman" w:cs="Times New Roman"/>
          <w:sz w:val="24"/>
          <w:szCs w:val="24"/>
        </w:rPr>
        <w:t>Pryor, J</w:t>
      </w:r>
      <w:r w:rsidR="0014022F">
        <w:rPr>
          <w:rFonts w:ascii="Times New Roman" w:hAnsi="Times New Roman" w:cs="Times New Roman"/>
          <w:sz w:val="24"/>
          <w:szCs w:val="24"/>
        </w:rPr>
        <w:t>ames</w:t>
      </w:r>
      <w:r w:rsidR="00A27565">
        <w:rPr>
          <w:rFonts w:ascii="Times New Roman" w:hAnsi="Times New Roman" w:cs="Times New Roman"/>
          <w:sz w:val="24"/>
          <w:szCs w:val="24"/>
        </w:rPr>
        <w:t xml:space="preserve"> (</w:t>
      </w:r>
      <w:r w:rsidRPr="0035126B">
        <w:rPr>
          <w:rFonts w:ascii="Times New Roman" w:hAnsi="Times New Roman" w:cs="Times New Roman"/>
          <w:sz w:val="24"/>
          <w:szCs w:val="24"/>
        </w:rPr>
        <w:t>2000</w:t>
      </w:r>
      <w:r w:rsidR="00A27565">
        <w:rPr>
          <w:rFonts w:ascii="Times New Roman" w:hAnsi="Times New Roman" w:cs="Times New Roman"/>
          <w:sz w:val="24"/>
          <w:szCs w:val="24"/>
        </w:rPr>
        <w:t>)</w:t>
      </w:r>
      <w:r w:rsidRPr="0035126B">
        <w:rPr>
          <w:rFonts w:ascii="Times New Roman" w:hAnsi="Times New Roman" w:cs="Times New Roman"/>
          <w:sz w:val="24"/>
          <w:szCs w:val="24"/>
        </w:rPr>
        <w:t xml:space="preserve">.  The Skeptic and the Dogmatist.  </w:t>
      </w:r>
      <w:r w:rsidRPr="0035126B">
        <w:rPr>
          <w:rFonts w:ascii="Times New Roman" w:hAnsi="Times New Roman" w:cs="Times New Roman"/>
          <w:i/>
          <w:iCs/>
          <w:sz w:val="24"/>
          <w:szCs w:val="24"/>
        </w:rPr>
        <w:t>Nous</w:t>
      </w:r>
      <w:r w:rsidR="00A27565">
        <w:rPr>
          <w:rFonts w:ascii="Times New Roman" w:hAnsi="Times New Roman" w:cs="Times New Roman"/>
          <w:sz w:val="24"/>
          <w:szCs w:val="24"/>
        </w:rPr>
        <w:t>,</w:t>
      </w:r>
      <w:r w:rsidRPr="0035126B">
        <w:rPr>
          <w:rFonts w:ascii="Times New Roman" w:hAnsi="Times New Roman" w:cs="Times New Roman"/>
          <w:i/>
          <w:iCs/>
          <w:sz w:val="24"/>
          <w:szCs w:val="24"/>
        </w:rPr>
        <w:t xml:space="preserve"> </w:t>
      </w:r>
      <w:r w:rsidRPr="00A27565">
        <w:rPr>
          <w:rFonts w:ascii="Times New Roman" w:hAnsi="Times New Roman" w:cs="Times New Roman"/>
          <w:i/>
          <w:iCs/>
          <w:sz w:val="24"/>
          <w:szCs w:val="24"/>
        </w:rPr>
        <w:t>34</w:t>
      </w:r>
      <w:r w:rsidR="00A27565">
        <w:rPr>
          <w:rFonts w:ascii="Times New Roman" w:hAnsi="Times New Roman" w:cs="Times New Roman"/>
          <w:sz w:val="24"/>
          <w:szCs w:val="24"/>
        </w:rPr>
        <w:t>,</w:t>
      </w:r>
      <w:r w:rsidRPr="0035126B">
        <w:rPr>
          <w:rFonts w:ascii="Times New Roman" w:hAnsi="Times New Roman" w:cs="Times New Roman"/>
          <w:sz w:val="24"/>
          <w:szCs w:val="24"/>
        </w:rPr>
        <w:t xml:space="preserve"> 517-549.</w:t>
      </w:r>
    </w:p>
    <w:p w14:paraId="4A2EBFF7" w14:textId="5A6D5D3C" w:rsidR="00F96249" w:rsidRPr="0035126B" w:rsidRDefault="00F96249" w:rsidP="00360827">
      <w:pPr>
        <w:spacing w:after="0" w:line="240" w:lineRule="auto"/>
        <w:ind w:left="720" w:hanging="720"/>
        <w:rPr>
          <w:rFonts w:ascii="Times New Roman" w:hAnsi="Times New Roman" w:cs="Times New Roman"/>
          <w:i/>
          <w:sz w:val="24"/>
          <w:szCs w:val="24"/>
        </w:rPr>
      </w:pPr>
      <w:r w:rsidRPr="0035126B">
        <w:rPr>
          <w:rFonts w:ascii="Times New Roman" w:hAnsi="Times New Roman" w:cs="Times New Roman"/>
          <w:sz w:val="24"/>
          <w:szCs w:val="24"/>
        </w:rPr>
        <w:t>Pryor, J</w:t>
      </w:r>
      <w:r w:rsidR="0014022F">
        <w:rPr>
          <w:rFonts w:ascii="Times New Roman" w:hAnsi="Times New Roman" w:cs="Times New Roman"/>
          <w:sz w:val="24"/>
          <w:szCs w:val="24"/>
        </w:rPr>
        <w:t>ames</w:t>
      </w:r>
      <w:r w:rsidR="00A27565">
        <w:rPr>
          <w:rFonts w:ascii="Times New Roman" w:hAnsi="Times New Roman" w:cs="Times New Roman"/>
          <w:sz w:val="24"/>
          <w:szCs w:val="24"/>
        </w:rPr>
        <w:t xml:space="preserve"> (</w:t>
      </w:r>
      <w:r w:rsidRPr="0035126B">
        <w:rPr>
          <w:rFonts w:ascii="Times New Roman" w:hAnsi="Times New Roman" w:cs="Times New Roman"/>
          <w:sz w:val="24"/>
          <w:szCs w:val="24"/>
        </w:rPr>
        <w:t>2005</w:t>
      </w:r>
      <w:r w:rsidR="00A27565">
        <w:rPr>
          <w:rFonts w:ascii="Times New Roman" w:hAnsi="Times New Roman" w:cs="Times New Roman"/>
          <w:sz w:val="24"/>
          <w:szCs w:val="24"/>
        </w:rPr>
        <w:t>)</w:t>
      </w:r>
      <w:r w:rsidRPr="0035126B">
        <w:rPr>
          <w:rFonts w:ascii="Times New Roman" w:hAnsi="Times New Roman" w:cs="Times New Roman"/>
          <w:sz w:val="24"/>
          <w:szCs w:val="24"/>
        </w:rPr>
        <w:t xml:space="preserve">.  ‘What’s Wrong with Moore’s Argument?’  </w:t>
      </w:r>
      <w:r w:rsidRPr="0035126B">
        <w:rPr>
          <w:rFonts w:ascii="Times New Roman" w:hAnsi="Times New Roman" w:cs="Times New Roman"/>
          <w:i/>
          <w:sz w:val="24"/>
          <w:szCs w:val="24"/>
        </w:rPr>
        <w:t>Philosophical Issues</w:t>
      </w:r>
      <w:r w:rsidR="00A27565">
        <w:rPr>
          <w:rFonts w:ascii="Times New Roman" w:hAnsi="Times New Roman" w:cs="Times New Roman"/>
          <w:iCs/>
          <w:sz w:val="24"/>
          <w:szCs w:val="24"/>
        </w:rPr>
        <w:t>,</w:t>
      </w:r>
      <w:r w:rsidRPr="0035126B">
        <w:rPr>
          <w:rFonts w:ascii="Times New Roman" w:hAnsi="Times New Roman" w:cs="Times New Roman"/>
          <w:i/>
          <w:sz w:val="24"/>
          <w:szCs w:val="24"/>
        </w:rPr>
        <w:t xml:space="preserve"> </w:t>
      </w:r>
      <w:r w:rsidRPr="00A27565">
        <w:rPr>
          <w:rFonts w:ascii="Times New Roman" w:hAnsi="Times New Roman" w:cs="Times New Roman"/>
          <w:i/>
          <w:iCs/>
          <w:sz w:val="24"/>
          <w:szCs w:val="24"/>
        </w:rPr>
        <w:t>14</w:t>
      </w:r>
      <w:r w:rsidR="00A27565">
        <w:rPr>
          <w:rFonts w:ascii="Times New Roman" w:hAnsi="Times New Roman" w:cs="Times New Roman"/>
          <w:sz w:val="24"/>
          <w:szCs w:val="24"/>
        </w:rPr>
        <w:t>,</w:t>
      </w:r>
      <w:r w:rsidRPr="0035126B">
        <w:rPr>
          <w:rFonts w:ascii="Times New Roman" w:hAnsi="Times New Roman" w:cs="Times New Roman"/>
          <w:sz w:val="24"/>
          <w:szCs w:val="24"/>
        </w:rPr>
        <w:t xml:space="preserve"> 349-378</w:t>
      </w:r>
      <w:r w:rsidR="00FB3C10">
        <w:rPr>
          <w:rFonts w:ascii="Times New Roman" w:hAnsi="Times New Roman" w:cs="Times New Roman"/>
          <w:sz w:val="24"/>
          <w:szCs w:val="24"/>
        </w:rPr>
        <w:t>.</w:t>
      </w:r>
    </w:p>
    <w:p w14:paraId="4E4F18C9" w14:textId="07D39D72" w:rsidR="00E13E67" w:rsidRPr="0035126B" w:rsidRDefault="00E13E67" w:rsidP="00360827">
      <w:pPr>
        <w:spacing w:after="0" w:line="240" w:lineRule="auto"/>
        <w:ind w:left="720" w:hanging="720"/>
        <w:jc w:val="both"/>
        <w:rPr>
          <w:rFonts w:ascii="Times New Roman" w:hAnsi="Times New Roman" w:cs="Times New Roman"/>
          <w:sz w:val="24"/>
          <w:szCs w:val="24"/>
        </w:rPr>
      </w:pPr>
      <w:r w:rsidRPr="0035126B">
        <w:rPr>
          <w:rFonts w:ascii="Times New Roman" w:hAnsi="Times New Roman" w:cs="Times New Roman"/>
          <w:sz w:val="24"/>
          <w:szCs w:val="24"/>
        </w:rPr>
        <w:t xml:space="preserve">Recanati, </w:t>
      </w:r>
      <w:r w:rsidR="0014022F" w:rsidRPr="0035126B">
        <w:rPr>
          <w:rFonts w:ascii="Times New Roman" w:hAnsi="Times New Roman" w:cs="Times New Roman"/>
          <w:sz w:val="24"/>
          <w:szCs w:val="24"/>
        </w:rPr>
        <w:t>F</w:t>
      </w:r>
      <w:r w:rsidR="0014022F">
        <w:rPr>
          <w:rFonts w:ascii="Times New Roman" w:hAnsi="Times New Roman" w:cs="Times New Roman"/>
          <w:sz w:val="24"/>
          <w:szCs w:val="24"/>
        </w:rPr>
        <w:t>rancois</w:t>
      </w:r>
      <w:r w:rsidRPr="0035126B">
        <w:rPr>
          <w:rFonts w:ascii="Times New Roman" w:hAnsi="Times New Roman" w:cs="Times New Roman"/>
          <w:sz w:val="24"/>
          <w:szCs w:val="24"/>
        </w:rPr>
        <w:t xml:space="preserve"> </w:t>
      </w:r>
      <w:r w:rsidR="004B56A6">
        <w:rPr>
          <w:rFonts w:ascii="Times New Roman" w:hAnsi="Times New Roman" w:cs="Times New Roman"/>
          <w:sz w:val="24"/>
          <w:szCs w:val="24"/>
        </w:rPr>
        <w:t>(</w:t>
      </w:r>
      <w:r w:rsidRPr="0035126B">
        <w:rPr>
          <w:rFonts w:ascii="Times New Roman" w:hAnsi="Times New Roman" w:cs="Times New Roman"/>
          <w:sz w:val="24"/>
          <w:szCs w:val="24"/>
        </w:rPr>
        <w:t>1997</w:t>
      </w:r>
      <w:r w:rsidR="004B56A6">
        <w:rPr>
          <w:rFonts w:ascii="Times New Roman" w:hAnsi="Times New Roman" w:cs="Times New Roman"/>
          <w:sz w:val="24"/>
          <w:szCs w:val="24"/>
        </w:rPr>
        <w:t>)</w:t>
      </w:r>
      <w:r w:rsidRPr="0035126B">
        <w:rPr>
          <w:rFonts w:ascii="Times New Roman" w:hAnsi="Times New Roman" w:cs="Times New Roman"/>
          <w:sz w:val="24"/>
          <w:szCs w:val="24"/>
        </w:rPr>
        <w:t xml:space="preserve">.  ‘Can We Believe What We Do Not Understand?’  </w:t>
      </w:r>
      <w:r w:rsidRPr="0035126B">
        <w:rPr>
          <w:rFonts w:ascii="Times New Roman" w:hAnsi="Times New Roman" w:cs="Times New Roman"/>
          <w:i/>
          <w:sz w:val="24"/>
          <w:szCs w:val="24"/>
        </w:rPr>
        <w:t>Mind and Language</w:t>
      </w:r>
      <w:r w:rsidR="004B56A6">
        <w:rPr>
          <w:rFonts w:ascii="Times New Roman" w:hAnsi="Times New Roman" w:cs="Times New Roman"/>
          <w:iCs/>
          <w:sz w:val="24"/>
          <w:szCs w:val="24"/>
        </w:rPr>
        <w:t>,</w:t>
      </w:r>
      <w:r w:rsidRPr="0035126B">
        <w:rPr>
          <w:rFonts w:ascii="Times New Roman" w:hAnsi="Times New Roman" w:cs="Times New Roman"/>
          <w:i/>
          <w:sz w:val="24"/>
          <w:szCs w:val="24"/>
        </w:rPr>
        <w:t xml:space="preserve"> </w:t>
      </w:r>
      <w:r w:rsidRPr="0035126B">
        <w:rPr>
          <w:rFonts w:ascii="Times New Roman" w:hAnsi="Times New Roman" w:cs="Times New Roman"/>
          <w:sz w:val="24"/>
          <w:szCs w:val="24"/>
        </w:rPr>
        <w:t>12</w:t>
      </w:r>
      <w:r w:rsidR="004B56A6">
        <w:rPr>
          <w:rFonts w:ascii="Times New Roman" w:hAnsi="Times New Roman" w:cs="Times New Roman"/>
          <w:sz w:val="24"/>
          <w:szCs w:val="24"/>
        </w:rPr>
        <w:t>,</w:t>
      </w:r>
      <w:r w:rsidRPr="0035126B">
        <w:rPr>
          <w:rFonts w:ascii="Times New Roman" w:hAnsi="Times New Roman" w:cs="Times New Roman"/>
          <w:sz w:val="24"/>
          <w:szCs w:val="24"/>
        </w:rPr>
        <w:t xml:space="preserve"> 84-100.</w:t>
      </w:r>
    </w:p>
    <w:p w14:paraId="73F01040" w14:textId="3155A636" w:rsidR="00E13E67" w:rsidRPr="0035126B" w:rsidRDefault="0093291D" w:rsidP="00360827">
      <w:pPr>
        <w:spacing w:after="0" w:line="240" w:lineRule="auto"/>
        <w:ind w:left="720" w:hanging="720"/>
        <w:jc w:val="both"/>
        <w:rPr>
          <w:rFonts w:ascii="Times New Roman" w:hAnsi="Times New Roman" w:cs="Times New Roman"/>
          <w:sz w:val="24"/>
          <w:szCs w:val="24"/>
        </w:rPr>
      </w:pPr>
      <w:r w:rsidRPr="0035126B">
        <w:rPr>
          <w:rFonts w:ascii="Times New Roman" w:hAnsi="Times New Roman" w:cs="Times New Roman"/>
          <w:sz w:val="24"/>
          <w:szCs w:val="24"/>
        </w:rPr>
        <w:t>Recanati, F</w:t>
      </w:r>
      <w:r w:rsidR="0014022F">
        <w:rPr>
          <w:rFonts w:ascii="Times New Roman" w:hAnsi="Times New Roman" w:cs="Times New Roman"/>
          <w:sz w:val="24"/>
          <w:szCs w:val="24"/>
        </w:rPr>
        <w:t>rancois</w:t>
      </w:r>
      <w:r w:rsidR="00E13E67" w:rsidRPr="0035126B">
        <w:rPr>
          <w:rFonts w:ascii="Times New Roman" w:hAnsi="Times New Roman" w:cs="Times New Roman"/>
          <w:sz w:val="24"/>
          <w:szCs w:val="24"/>
        </w:rPr>
        <w:t xml:space="preserve"> </w:t>
      </w:r>
      <w:r w:rsidR="00C9628A">
        <w:rPr>
          <w:rFonts w:ascii="Times New Roman" w:hAnsi="Times New Roman" w:cs="Times New Roman"/>
          <w:sz w:val="24"/>
          <w:szCs w:val="24"/>
        </w:rPr>
        <w:t>(</w:t>
      </w:r>
      <w:r w:rsidR="00E13E67" w:rsidRPr="0035126B">
        <w:rPr>
          <w:rFonts w:ascii="Times New Roman" w:hAnsi="Times New Roman" w:cs="Times New Roman"/>
          <w:sz w:val="24"/>
          <w:szCs w:val="24"/>
        </w:rPr>
        <w:t>2001</w:t>
      </w:r>
      <w:r w:rsidR="00C9628A">
        <w:rPr>
          <w:rFonts w:ascii="Times New Roman" w:hAnsi="Times New Roman" w:cs="Times New Roman"/>
          <w:sz w:val="24"/>
          <w:szCs w:val="24"/>
        </w:rPr>
        <w:t>)</w:t>
      </w:r>
      <w:r w:rsidR="00E13E67" w:rsidRPr="0035126B">
        <w:rPr>
          <w:rFonts w:ascii="Times New Roman" w:hAnsi="Times New Roman" w:cs="Times New Roman"/>
          <w:sz w:val="24"/>
          <w:szCs w:val="24"/>
        </w:rPr>
        <w:t>.  Modes of Presentation: Perceptual vs. Deferential</w:t>
      </w:r>
      <w:r w:rsidR="00C9628A">
        <w:rPr>
          <w:rFonts w:ascii="Times New Roman" w:hAnsi="Times New Roman" w:cs="Times New Roman"/>
          <w:sz w:val="24"/>
          <w:szCs w:val="24"/>
        </w:rPr>
        <w:t xml:space="preserve">. </w:t>
      </w:r>
      <w:r w:rsidR="00E13E67" w:rsidRPr="0035126B">
        <w:rPr>
          <w:rFonts w:ascii="Times New Roman" w:hAnsi="Times New Roman" w:cs="Times New Roman"/>
          <w:sz w:val="24"/>
          <w:szCs w:val="24"/>
        </w:rPr>
        <w:t xml:space="preserve"> </w:t>
      </w:r>
      <w:r w:rsidR="00C9628A">
        <w:rPr>
          <w:rFonts w:ascii="Times New Roman" w:hAnsi="Times New Roman" w:cs="Times New Roman"/>
          <w:sz w:val="24"/>
          <w:szCs w:val="24"/>
        </w:rPr>
        <w:t>I</w:t>
      </w:r>
      <w:r w:rsidR="00E13E67" w:rsidRPr="0035126B">
        <w:rPr>
          <w:rFonts w:ascii="Times New Roman" w:hAnsi="Times New Roman" w:cs="Times New Roman"/>
          <w:sz w:val="24"/>
          <w:szCs w:val="24"/>
        </w:rPr>
        <w:t xml:space="preserve">n </w:t>
      </w:r>
      <w:r w:rsidR="00DB7F85">
        <w:rPr>
          <w:rFonts w:ascii="Times New Roman" w:hAnsi="Times New Roman" w:cs="Times New Roman"/>
          <w:sz w:val="24"/>
          <w:szCs w:val="24"/>
        </w:rPr>
        <w:t xml:space="preserve">Albert </w:t>
      </w:r>
      <w:proofErr w:type="spellStart"/>
      <w:r w:rsidR="00E13E67" w:rsidRPr="0035126B">
        <w:rPr>
          <w:rFonts w:ascii="Times New Roman" w:hAnsi="Times New Roman" w:cs="Times New Roman"/>
          <w:sz w:val="24"/>
          <w:szCs w:val="24"/>
        </w:rPr>
        <w:t>Newen</w:t>
      </w:r>
      <w:proofErr w:type="spellEnd"/>
      <w:r w:rsidR="00E13E67" w:rsidRPr="0035126B">
        <w:rPr>
          <w:rFonts w:ascii="Times New Roman" w:hAnsi="Times New Roman" w:cs="Times New Roman"/>
          <w:sz w:val="24"/>
          <w:szCs w:val="24"/>
        </w:rPr>
        <w:t xml:space="preserve">, </w:t>
      </w:r>
      <w:r w:rsidR="00DB7F85">
        <w:rPr>
          <w:rFonts w:ascii="Times New Roman" w:hAnsi="Times New Roman" w:cs="Times New Roman"/>
          <w:sz w:val="24"/>
          <w:szCs w:val="24"/>
        </w:rPr>
        <w:t xml:space="preserve">Ulrich </w:t>
      </w:r>
      <w:proofErr w:type="spellStart"/>
      <w:r w:rsidR="00E13E67" w:rsidRPr="0035126B">
        <w:rPr>
          <w:rFonts w:ascii="Times New Roman" w:hAnsi="Times New Roman" w:cs="Times New Roman"/>
          <w:sz w:val="24"/>
          <w:szCs w:val="24"/>
        </w:rPr>
        <w:t>Nortmann</w:t>
      </w:r>
      <w:proofErr w:type="spellEnd"/>
      <w:r w:rsidR="00E13E67" w:rsidRPr="0035126B">
        <w:rPr>
          <w:rFonts w:ascii="Times New Roman" w:hAnsi="Times New Roman" w:cs="Times New Roman"/>
          <w:sz w:val="24"/>
          <w:szCs w:val="24"/>
        </w:rPr>
        <w:t xml:space="preserve">, and </w:t>
      </w:r>
      <w:r w:rsidR="00DB7F85">
        <w:rPr>
          <w:rFonts w:ascii="Times New Roman" w:hAnsi="Times New Roman" w:cs="Times New Roman"/>
          <w:sz w:val="24"/>
          <w:szCs w:val="24"/>
        </w:rPr>
        <w:t xml:space="preserve">Rainer </w:t>
      </w:r>
      <w:proofErr w:type="spellStart"/>
      <w:r w:rsidR="00E13E67" w:rsidRPr="0035126B">
        <w:rPr>
          <w:rFonts w:ascii="Times New Roman" w:hAnsi="Times New Roman" w:cs="Times New Roman"/>
          <w:sz w:val="24"/>
          <w:szCs w:val="24"/>
        </w:rPr>
        <w:t>Stuhlmann-Laeisz</w:t>
      </w:r>
      <w:proofErr w:type="spellEnd"/>
      <w:r w:rsidR="00E13E67" w:rsidRPr="0035126B">
        <w:rPr>
          <w:rFonts w:ascii="Times New Roman" w:hAnsi="Times New Roman" w:cs="Times New Roman"/>
          <w:sz w:val="24"/>
          <w:szCs w:val="24"/>
        </w:rPr>
        <w:t xml:space="preserve"> (</w:t>
      </w:r>
      <w:r w:rsidR="00DB7F85">
        <w:rPr>
          <w:rFonts w:ascii="Times New Roman" w:hAnsi="Times New Roman" w:cs="Times New Roman"/>
          <w:sz w:val="24"/>
          <w:szCs w:val="24"/>
        </w:rPr>
        <w:t>E</w:t>
      </w:r>
      <w:r w:rsidR="00E13E67" w:rsidRPr="0035126B">
        <w:rPr>
          <w:rFonts w:ascii="Times New Roman" w:hAnsi="Times New Roman" w:cs="Times New Roman"/>
          <w:sz w:val="24"/>
          <w:szCs w:val="24"/>
        </w:rPr>
        <w:t xml:space="preserve">ds.) </w:t>
      </w:r>
      <w:r w:rsidR="00E13E67" w:rsidRPr="0035126B">
        <w:rPr>
          <w:rFonts w:ascii="Times New Roman" w:hAnsi="Times New Roman" w:cs="Times New Roman"/>
          <w:i/>
          <w:sz w:val="24"/>
          <w:szCs w:val="24"/>
        </w:rPr>
        <w:t>Building on Frege</w:t>
      </w:r>
      <w:r w:rsidR="00E13E67" w:rsidRPr="0035126B">
        <w:rPr>
          <w:rFonts w:ascii="Times New Roman" w:hAnsi="Times New Roman" w:cs="Times New Roman"/>
          <w:sz w:val="24"/>
          <w:szCs w:val="24"/>
        </w:rPr>
        <w:t>.  CSLI Publications</w:t>
      </w:r>
      <w:r w:rsidR="001857E3">
        <w:rPr>
          <w:rFonts w:ascii="Times New Roman" w:hAnsi="Times New Roman" w:cs="Times New Roman"/>
          <w:sz w:val="24"/>
          <w:szCs w:val="24"/>
        </w:rPr>
        <w:t>.</w:t>
      </w:r>
    </w:p>
    <w:p w14:paraId="30BEC801" w14:textId="4AC02324" w:rsidR="002950D9" w:rsidRPr="0035126B" w:rsidRDefault="002950D9" w:rsidP="00360827">
      <w:pPr>
        <w:spacing w:after="0" w:line="240" w:lineRule="auto"/>
        <w:ind w:left="720" w:hanging="720"/>
        <w:rPr>
          <w:rFonts w:ascii="Times New Roman" w:hAnsi="Times New Roman" w:cs="Times New Roman"/>
          <w:sz w:val="24"/>
          <w:szCs w:val="24"/>
        </w:rPr>
      </w:pPr>
      <w:r w:rsidRPr="0035126B">
        <w:rPr>
          <w:rFonts w:ascii="Times New Roman" w:hAnsi="Times New Roman" w:cs="Times New Roman"/>
          <w:sz w:val="24"/>
          <w:szCs w:val="24"/>
        </w:rPr>
        <w:t xml:space="preserve">Reid, </w:t>
      </w:r>
      <w:r w:rsidR="001C6B35">
        <w:rPr>
          <w:rFonts w:ascii="Times New Roman" w:hAnsi="Times New Roman" w:cs="Times New Roman"/>
          <w:sz w:val="24"/>
          <w:szCs w:val="24"/>
        </w:rPr>
        <w:t>Thomas (</w:t>
      </w:r>
      <w:r w:rsidRPr="0035126B">
        <w:rPr>
          <w:rFonts w:ascii="Times New Roman" w:hAnsi="Times New Roman" w:cs="Times New Roman"/>
          <w:sz w:val="24"/>
          <w:szCs w:val="24"/>
        </w:rPr>
        <w:t>1765/1997</w:t>
      </w:r>
      <w:r w:rsidR="001C6B35">
        <w:rPr>
          <w:rFonts w:ascii="Times New Roman" w:hAnsi="Times New Roman" w:cs="Times New Roman"/>
          <w:sz w:val="24"/>
          <w:szCs w:val="24"/>
        </w:rPr>
        <w:t>)</w:t>
      </w:r>
      <w:r w:rsidRPr="0035126B">
        <w:rPr>
          <w:rFonts w:ascii="Times New Roman" w:hAnsi="Times New Roman" w:cs="Times New Roman"/>
          <w:sz w:val="24"/>
          <w:szCs w:val="24"/>
        </w:rPr>
        <w:t xml:space="preserve">.  </w:t>
      </w:r>
      <w:r w:rsidRPr="0035126B">
        <w:rPr>
          <w:rFonts w:ascii="Times New Roman" w:hAnsi="Times New Roman" w:cs="Times New Roman"/>
          <w:i/>
          <w:sz w:val="24"/>
          <w:szCs w:val="24"/>
        </w:rPr>
        <w:t>An Inquiry into the Human Mind</w:t>
      </w:r>
      <w:r w:rsidRPr="0035126B">
        <w:rPr>
          <w:rFonts w:ascii="Times New Roman" w:hAnsi="Times New Roman" w:cs="Times New Roman"/>
          <w:sz w:val="24"/>
          <w:szCs w:val="24"/>
        </w:rPr>
        <w:t>.  Edinburgh University Press.</w:t>
      </w:r>
    </w:p>
    <w:p w14:paraId="30F07893" w14:textId="4B6AAF6E" w:rsidR="00CE7033" w:rsidRPr="0035126B" w:rsidRDefault="00CE7033" w:rsidP="00360827">
      <w:pPr>
        <w:spacing w:after="0" w:line="240" w:lineRule="auto"/>
        <w:ind w:left="720" w:hanging="720"/>
        <w:rPr>
          <w:rFonts w:ascii="Times New Roman" w:hAnsi="Times New Roman" w:cs="Times New Roman"/>
          <w:sz w:val="24"/>
          <w:szCs w:val="24"/>
        </w:rPr>
      </w:pPr>
      <w:r w:rsidRPr="0035126B">
        <w:rPr>
          <w:rFonts w:ascii="Times New Roman" w:hAnsi="Times New Roman" w:cs="Times New Roman"/>
          <w:sz w:val="24"/>
          <w:szCs w:val="24"/>
        </w:rPr>
        <w:t>Russell, B</w:t>
      </w:r>
      <w:r w:rsidR="0014022F">
        <w:rPr>
          <w:rFonts w:ascii="Times New Roman" w:hAnsi="Times New Roman" w:cs="Times New Roman"/>
          <w:sz w:val="24"/>
          <w:szCs w:val="24"/>
        </w:rPr>
        <w:t>ertrand</w:t>
      </w:r>
      <w:r w:rsidR="00440C3D">
        <w:rPr>
          <w:rFonts w:ascii="Times New Roman" w:hAnsi="Times New Roman" w:cs="Times New Roman"/>
          <w:sz w:val="24"/>
          <w:szCs w:val="24"/>
        </w:rPr>
        <w:t xml:space="preserve"> (</w:t>
      </w:r>
      <w:r w:rsidRPr="0035126B">
        <w:rPr>
          <w:rFonts w:ascii="Times New Roman" w:hAnsi="Times New Roman" w:cs="Times New Roman"/>
          <w:sz w:val="24"/>
          <w:szCs w:val="24"/>
        </w:rPr>
        <w:t>1912</w:t>
      </w:r>
      <w:r w:rsidR="00440C3D">
        <w:rPr>
          <w:rFonts w:ascii="Times New Roman" w:hAnsi="Times New Roman" w:cs="Times New Roman"/>
          <w:sz w:val="24"/>
          <w:szCs w:val="24"/>
        </w:rPr>
        <w:t>)</w:t>
      </w:r>
      <w:r w:rsidRPr="0035126B">
        <w:rPr>
          <w:rFonts w:ascii="Times New Roman" w:hAnsi="Times New Roman" w:cs="Times New Roman"/>
          <w:sz w:val="24"/>
          <w:szCs w:val="24"/>
        </w:rPr>
        <w:t xml:space="preserve">.  </w:t>
      </w:r>
      <w:r w:rsidRPr="0035126B">
        <w:rPr>
          <w:rFonts w:ascii="Times New Roman" w:hAnsi="Times New Roman" w:cs="Times New Roman"/>
          <w:i/>
          <w:iCs/>
          <w:sz w:val="24"/>
          <w:szCs w:val="24"/>
        </w:rPr>
        <w:t>The Problems of Philosophy</w:t>
      </w:r>
      <w:r w:rsidRPr="0035126B">
        <w:rPr>
          <w:rFonts w:ascii="Times New Roman" w:hAnsi="Times New Roman" w:cs="Times New Roman"/>
          <w:sz w:val="24"/>
          <w:szCs w:val="24"/>
        </w:rPr>
        <w:t xml:space="preserve">.  Henry Holt and Company.  </w:t>
      </w:r>
    </w:p>
    <w:p w14:paraId="367751FD" w14:textId="152E3011" w:rsidR="00342642" w:rsidRPr="00342642" w:rsidRDefault="00342642" w:rsidP="00360827">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Salvaggio, M</w:t>
      </w:r>
      <w:r w:rsidR="0014022F">
        <w:rPr>
          <w:rFonts w:ascii="Times New Roman" w:hAnsi="Times New Roman" w:cs="Times New Roman"/>
          <w:sz w:val="24"/>
          <w:szCs w:val="24"/>
        </w:rPr>
        <w:t>ary</w:t>
      </w:r>
      <w:r>
        <w:rPr>
          <w:rFonts w:ascii="Times New Roman" w:hAnsi="Times New Roman" w:cs="Times New Roman"/>
          <w:sz w:val="24"/>
          <w:szCs w:val="24"/>
        </w:rPr>
        <w:t xml:space="preserve"> </w:t>
      </w:r>
      <w:r w:rsidR="00440C3D">
        <w:rPr>
          <w:rFonts w:ascii="Times New Roman" w:hAnsi="Times New Roman" w:cs="Times New Roman"/>
          <w:sz w:val="24"/>
          <w:szCs w:val="24"/>
        </w:rPr>
        <w:t>(</w:t>
      </w:r>
      <w:r>
        <w:rPr>
          <w:rFonts w:ascii="Times New Roman" w:hAnsi="Times New Roman" w:cs="Times New Roman"/>
          <w:sz w:val="24"/>
          <w:szCs w:val="24"/>
        </w:rPr>
        <w:t>2018</w:t>
      </w:r>
      <w:r w:rsidR="00440C3D">
        <w:rPr>
          <w:rFonts w:ascii="Times New Roman" w:hAnsi="Times New Roman" w:cs="Times New Roman"/>
          <w:sz w:val="24"/>
          <w:szCs w:val="24"/>
        </w:rPr>
        <w:t>)</w:t>
      </w:r>
      <w:r>
        <w:rPr>
          <w:rFonts w:ascii="Times New Roman" w:hAnsi="Times New Roman" w:cs="Times New Roman"/>
          <w:sz w:val="24"/>
          <w:szCs w:val="24"/>
        </w:rPr>
        <w:t xml:space="preserve">.  The Justification of Reconstructive and Reproductive Memory Beliefs.  </w:t>
      </w:r>
      <w:r>
        <w:rPr>
          <w:rFonts w:ascii="Times New Roman" w:hAnsi="Times New Roman" w:cs="Times New Roman"/>
          <w:i/>
          <w:iCs/>
          <w:sz w:val="24"/>
          <w:szCs w:val="24"/>
        </w:rPr>
        <w:t xml:space="preserve">Philosophical Studies </w:t>
      </w:r>
      <w:r>
        <w:rPr>
          <w:rFonts w:ascii="Times New Roman" w:hAnsi="Times New Roman" w:cs="Times New Roman"/>
          <w:sz w:val="24"/>
          <w:szCs w:val="24"/>
        </w:rPr>
        <w:t>175: 649-663.</w:t>
      </w:r>
    </w:p>
    <w:p w14:paraId="6B749119" w14:textId="1C94E971" w:rsidR="009C0089" w:rsidRPr="0035126B" w:rsidRDefault="009C0089" w:rsidP="00360827">
      <w:pPr>
        <w:spacing w:after="0" w:line="240" w:lineRule="auto"/>
        <w:ind w:left="720" w:hanging="720"/>
        <w:jc w:val="both"/>
        <w:rPr>
          <w:rFonts w:ascii="Times New Roman" w:hAnsi="Times New Roman" w:cs="Times New Roman"/>
          <w:sz w:val="24"/>
          <w:szCs w:val="24"/>
        </w:rPr>
      </w:pPr>
      <w:r w:rsidRPr="0035126B">
        <w:rPr>
          <w:rFonts w:ascii="Times New Roman" w:hAnsi="Times New Roman" w:cs="Times New Roman"/>
          <w:sz w:val="24"/>
          <w:szCs w:val="24"/>
        </w:rPr>
        <w:t>Scheffler, I</w:t>
      </w:r>
      <w:r w:rsidR="0014022F">
        <w:rPr>
          <w:rFonts w:ascii="Times New Roman" w:hAnsi="Times New Roman" w:cs="Times New Roman"/>
          <w:sz w:val="24"/>
          <w:szCs w:val="24"/>
        </w:rPr>
        <w:t>srael</w:t>
      </w:r>
      <w:r w:rsidR="00440C3D">
        <w:rPr>
          <w:rFonts w:ascii="Times New Roman" w:hAnsi="Times New Roman" w:cs="Times New Roman"/>
          <w:sz w:val="24"/>
          <w:szCs w:val="24"/>
        </w:rPr>
        <w:t xml:space="preserve"> (</w:t>
      </w:r>
      <w:r w:rsidRPr="0035126B">
        <w:rPr>
          <w:rFonts w:ascii="Times New Roman" w:hAnsi="Times New Roman" w:cs="Times New Roman"/>
          <w:sz w:val="24"/>
          <w:szCs w:val="24"/>
        </w:rPr>
        <w:t>1965</w:t>
      </w:r>
      <w:r w:rsidR="00440C3D">
        <w:rPr>
          <w:rFonts w:ascii="Times New Roman" w:hAnsi="Times New Roman" w:cs="Times New Roman"/>
          <w:sz w:val="24"/>
          <w:szCs w:val="24"/>
        </w:rPr>
        <w:t>)</w:t>
      </w:r>
      <w:r w:rsidRPr="0035126B">
        <w:rPr>
          <w:rFonts w:ascii="Times New Roman" w:hAnsi="Times New Roman" w:cs="Times New Roman"/>
          <w:sz w:val="24"/>
          <w:szCs w:val="24"/>
        </w:rPr>
        <w:t xml:space="preserve">.  </w:t>
      </w:r>
      <w:r w:rsidRPr="0035126B">
        <w:rPr>
          <w:rFonts w:ascii="Times New Roman" w:hAnsi="Times New Roman" w:cs="Times New Roman"/>
          <w:i/>
          <w:iCs/>
          <w:sz w:val="24"/>
          <w:szCs w:val="24"/>
        </w:rPr>
        <w:t>Conditions of Knowledge</w:t>
      </w:r>
      <w:r w:rsidRPr="0035126B">
        <w:rPr>
          <w:rFonts w:ascii="Times New Roman" w:hAnsi="Times New Roman" w:cs="Times New Roman"/>
          <w:sz w:val="24"/>
          <w:szCs w:val="24"/>
        </w:rPr>
        <w:t>.  Scott and Foresman.</w:t>
      </w:r>
    </w:p>
    <w:p w14:paraId="3D4A5B79" w14:textId="642A8A71" w:rsidR="00F96249" w:rsidRPr="0035126B" w:rsidRDefault="00F96249" w:rsidP="00360827">
      <w:pPr>
        <w:spacing w:after="0" w:line="240" w:lineRule="auto"/>
        <w:ind w:left="720" w:hanging="720"/>
        <w:jc w:val="both"/>
        <w:rPr>
          <w:rFonts w:ascii="Times New Roman" w:hAnsi="Times New Roman" w:cs="Times New Roman"/>
          <w:sz w:val="24"/>
          <w:szCs w:val="24"/>
        </w:rPr>
      </w:pPr>
      <w:r w:rsidRPr="0035126B">
        <w:rPr>
          <w:rFonts w:ascii="Times New Roman" w:hAnsi="Times New Roman" w:cs="Times New Roman"/>
          <w:sz w:val="24"/>
          <w:szCs w:val="24"/>
        </w:rPr>
        <w:t>Siegel, S</w:t>
      </w:r>
      <w:r w:rsidR="0014022F">
        <w:rPr>
          <w:rFonts w:ascii="Times New Roman" w:hAnsi="Times New Roman" w:cs="Times New Roman"/>
          <w:sz w:val="24"/>
          <w:szCs w:val="24"/>
        </w:rPr>
        <w:t>usanna</w:t>
      </w:r>
      <w:r w:rsidR="00440C3D">
        <w:rPr>
          <w:rFonts w:ascii="Times New Roman" w:hAnsi="Times New Roman" w:cs="Times New Roman"/>
          <w:sz w:val="24"/>
          <w:szCs w:val="24"/>
        </w:rPr>
        <w:t xml:space="preserve"> (</w:t>
      </w:r>
      <w:r w:rsidRPr="0035126B">
        <w:rPr>
          <w:rFonts w:ascii="Times New Roman" w:hAnsi="Times New Roman" w:cs="Times New Roman"/>
          <w:sz w:val="24"/>
          <w:szCs w:val="24"/>
        </w:rPr>
        <w:t>2010</w:t>
      </w:r>
      <w:r w:rsidR="00440C3D">
        <w:rPr>
          <w:rFonts w:ascii="Times New Roman" w:hAnsi="Times New Roman" w:cs="Times New Roman"/>
          <w:sz w:val="24"/>
          <w:szCs w:val="24"/>
        </w:rPr>
        <w:t>)</w:t>
      </w:r>
      <w:r w:rsidRPr="0035126B">
        <w:rPr>
          <w:rFonts w:ascii="Times New Roman" w:hAnsi="Times New Roman" w:cs="Times New Roman"/>
          <w:sz w:val="24"/>
          <w:szCs w:val="24"/>
        </w:rPr>
        <w:t xml:space="preserve">.  </w:t>
      </w:r>
      <w:r w:rsidRPr="0035126B">
        <w:rPr>
          <w:rFonts w:ascii="Times New Roman" w:hAnsi="Times New Roman" w:cs="Times New Roman"/>
          <w:i/>
          <w:sz w:val="24"/>
          <w:szCs w:val="24"/>
        </w:rPr>
        <w:t>The Contents of Experience</w:t>
      </w:r>
      <w:r w:rsidRPr="0035126B">
        <w:rPr>
          <w:rFonts w:ascii="Times New Roman" w:hAnsi="Times New Roman" w:cs="Times New Roman"/>
          <w:sz w:val="24"/>
          <w:szCs w:val="24"/>
        </w:rPr>
        <w:t xml:space="preserve">.  </w:t>
      </w:r>
      <w:r w:rsidR="00A5338B" w:rsidRPr="00D66094">
        <w:rPr>
          <w:rFonts w:ascii="Times New Roman" w:hAnsi="Times New Roman" w:cs="Times New Roman"/>
          <w:sz w:val="24"/>
          <w:szCs w:val="24"/>
        </w:rPr>
        <w:t>Oxford University Press.</w:t>
      </w:r>
    </w:p>
    <w:p w14:paraId="386607EA" w14:textId="34F930E4" w:rsidR="00F96249" w:rsidRPr="0035126B" w:rsidRDefault="00F96249" w:rsidP="00360827">
      <w:pPr>
        <w:spacing w:after="0" w:line="240" w:lineRule="auto"/>
        <w:ind w:left="720" w:hanging="720"/>
        <w:jc w:val="both"/>
        <w:rPr>
          <w:rFonts w:ascii="Times New Roman" w:hAnsi="Times New Roman" w:cs="Times New Roman"/>
          <w:sz w:val="24"/>
          <w:szCs w:val="24"/>
        </w:rPr>
      </w:pPr>
      <w:r w:rsidRPr="0035126B">
        <w:rPr>
          <w:rFonts w:ascii="Times New Roman" w:hAnsi="Times New Roman" w:cs="Times New Roman"/>
          <w:sz w:val="24"/>
          <w:szCs w:val="24"/>
        </w:rPr>
        <w:t>Siegel, S</w:t>
      </w:r>
      <w:r w:rsidR="0014022F">
        <w:rPr>
          <w:rFonts w:ascii="Times New Roman" w:hAnsi="Times New Roman" w:cs="Times New Roman"/>
          <w:sz w:val="24"/>
          <w:szCs w:val="24"/>
        </w:rPr>
        <w:t>usanna</w:t>
      </w:r>
      <w:r w:rsidR="00A5338B">
        <w:rPr>
          <w:rFonts w:ascii="Times New Roman" w:hAnsi="Times New Roman" w:cs="Times New Roman"/>
          <w:sz w:val="24"/>
          <w:szCs w:val="24"/>
        </w:rPr>
        <w:t xml:space="preserve"> (</w:t>
      </w:r>
      <w:r w:rsidRPr="0035126B">
        <w:rPr>
          <w:rFonts w:ascii="Times New Roman" w:hAnsi="Times New Roman" w:cs="Times New Roman"/>
          <w:sz w:val="24"/>
          <w:szCs w:val="24"/>
        </w:rPr>
        <w:t>2014</w:t>
      </w:r>
      <w:r w:rsidR="00A5338B">
        <w:rPr>
          <w:rFonts w:ascii="Times New Roman" w:hAnsi="Times New Roman" w:cs="Times New Roman"/>
          <w:sz w:val="24"/>
          <w:szCs w:val="24"/>
        </w:rPr>
        <w:t>)</w:t>
      </w:r>
      <w:r w:rsidRPr="0035126B">
        <w:rPr>
          <w:rFonts w:ascii="Times New Roman" w:hAnsi="Times New Roman" w:cs="Times New Roman"/>
          <w:sz w:val="24"/>
          <w:szCs w:val="24"/>
        </w:rPr>
        <w:t>.  Affordances and the Contents of Perception</w:t>
      </w:r>
      <w:r w:rsidR="002F376E">
        <w:rPr>
          <w:rFonts w:ascii="Times New Roman" w:hAnsi="Times New Roman" w:cs="Times New Roman"/>
          <w:sz w:val="24"/>
          <w:szCs w:val="24"/>
        </w:rPr>
        <w:t>.  I</w:t>
      </w:r>
      <w:r w:rsidRPr="0035126B">
        <w:rPr>
          <w:rFonts w:ascii="Times New Roman" w:hAnsi="Times New Roman" w:cs="Times New Roman"/>
          <w:sz w:val="24"/>
          <w:szCs w:val="24"/>
        </w:rPr>
        <w:t xml:space="preserve">n </w:t>
      </w:r>
      <w:r w:rsidR="00A5338B">
        <w:rPr>
          <w:rFonts w:ascii="Times New Roman" w:hAnsi="Times New Roman" w:cs="Times New Roman"/>
          <w:sz w:val="24"/>
          <w:szCs w:val="24"/>
        </w:rPr>
        <w:t>Berit Brogaard</w:t>
      </w:r>
      <w:r w:rsidRPr="0035126B">
        <w:rPr>
          <w:rFonts w:ascii="Times New Roman" w:hAnsi="Times New Roman" w:cs="Times New Roman"/>
          <w:sz w:val="24"/>
          <w:szCs w:val="24"/>
        </w:rPr>
        <w:t xml:space="preserve"> (</w:t>
      </w:r>
      <w:r w:rsidR="00A5338B">
        <w:rPr>
          <w:rFonts w:ascii="Times New Roman" w:hAnsi="Times New Roman" w:cs="Times New Roman"/>
          <w:sz w:val="24"/>
          <w:szCs w:val="24"/>
        </w:rPr>
        <w:t>E</w:t>
      </w:r>
      <w:r w:rsidRPr="0035126B">
        <w:rPr>
          <w:rFonts w:ascii="Times New Roman" w:hAnsi="Times New Roman" w:cs="Times New Roman"/>
          <w:sz w:val="24"/>
          <w:szCs w:val="24"/>
        </w:rPr>
        <w:t xml:space="preserve">d.) </w:t>
      </w:r>
      <w:r w:rsidRPr="0035126B">
        <w:rPr>
          <w:rFonts w:ascii="Times New Roman" w:hAnsi="Times New Roman" w:cs="Times New Roman"/>
          <w:i/>
          <w:sz w:val="24"/>
          <w:szCs w:val="24"/>
        </w:rPr>
        <w:t>Does Perception Have Content?</w:t>
      </w:r>
      <w:r w:rsidRPr="0035126B">
        <w:rPr>
          <w:rFonts w:ascii="Times New Roman" w:hAnsi="Times New Roman" w:cs="Times New Roman"/>
          <w:sz w:val="24"/>
          <w:szCs w:val="24"/>
        </w:rPr>
        <w:t xml:space="preserve">  </w:t>
      </w:r>
      <w:r w:rsidR="00A5338B" w:rsidRPr="00D66094">
        <w:rPr>
          <w:rFonts w:ascii="Times New Roman" w:hAnsi="Times New Roman" w:cs="Times New Roman"/>
          <w:sz w:val="24"/>
          <w:szCs w:val="24"/>
        </w:rPr>
        <w:t>Oxford University Press.</w:t>
      </w:r>
    </w:p>
    <w:p w14:paraId="467830C4" w14:textId="1B879CFC" w:rsidR="00C51A07" w:rsidRPr="0035126B" w:rsidRDefault="00C51A07" w:rsidP="00360827">
      <w:pPr>
        <w:spacing w:after="0" w:line="240" w:lineRule="auto"/>
        <w:ind w:left="720" w:hanging="720"/>
        <w:jc w:val="both"/>
        <w:rPr>
          <w:rFonts w:ascii="Times New Roman" w:hAnsi="Times New Roman" w:cs="Times New Roman"/>
          <w:sz w:val="24"/>
          <w:szCs w:val="24"/>
        </w:rPr>
      </w:pPr>
      <w:r w:rsidRPr="0035126B">
        <w:rPr>
          <w:rFonts w:ascii="Times New Roman" w:hAnsi="Times New Roman" w:cs="Times New Roman"/>
          <w:sz w:val="24"/>
          <w:szCs w:val="24"/>
        </w:rPr>
        <w:t>Silva, P</w:t>
      </w:r>
      <w:r w:rsidR="0014022F">
        <w:rPr>
          <w:rFonts w:ascii="Times New Roman" w:hAnsi="Times New Roman" w:cs="Times New Roman"/>
          <w:sz w:val="24"/>
          <w:szCs w:val="24"/>
        </w:rPr>
        <w:t>aul</w:t>
      </w:r>
      <w:r w:rsidR="00300DB2">
        <w:rPr>
          <w:rFonts w:ascii="Times New Roman" w:hAnsi="Times New Roman" w:cs="Times New Roman"/>
          <w:sz w:val="24"/>
          <w:szCs w:val="24"/>
        </w:rPr>
        <w:t xml:space="preserve"> (</w:t>
      </w:r>
      <w:r w:rsidR="009D2881" w:rsidRPr="0035126B">
        <w:rPr>
          <w:rFonts w:ascii="Times New Roman" w:hAnsi="Times New Roman" w:cs="Times New Roman"/>
          <w:sz w:val="24"/>
          <w:szCs w:val="24"/>
        </w:rPr>
        <w:t>202</w:t>
      </w:r>
      <w:r w:rsidR="00B04852">
        <w:rPr>
          <w:rFonts w:ascii="Times New Roman" w:hAnsi="Times New Roman" w:cs="Times New Roman"/>
          <w:sz w:val="24"/>
          <w:szCs w:val="24"/>
        </w:rPr>
        <w:t>3</w:t>
      </w:r>
      <w:r w:rsidR="00300DB2">
        <w:rPr>
          <w:rFonts w:ascii="Times New Roman" w:hAnsi="Times New Roman" w:cs="Times New Roman"/>
          <w:sz w:val="24"/>
          <w:szCs w:val="24"/>
        </w:rPr>
        <w:t>)</w:t>
      </w:r>
      <w:r w:rsidR="009D2881" w:rsidRPr="0035126B">
        <w:rPr>
          <w:rFonts w:ascii="Times New Roman" w:hAnsi="Times New Roman" w:cs="Times New Roman"/>
          <w:sz w:val="24"/>
          <w:szCs w:val="24"/>
        </w:rPr>
        <w:t xml:space="preserve">.  </w:t>
      </w:r>
      <w:r w:rsidR="009D2881" w:rsidRPr="0035126B">
        <w:rPr>
          <w:rFonts w:ascii="Times New Roman" w:hAnsi="Times New Roman" w:cs="Times New Roman"/>
          <w:i/>
          <w:iCs/>
          <w:sz w:val="24"/>
          <w:szCs w:val="24"/>
        </w:rPr>
        <w:t>Awareness and the Substructure of Knowledge</w:t>
      </w:r>
      <w:r w:rsidR="009D2881" w:rsidRPr="0035126B">
        <w:rPr>
          <w:rFonts w:ascii="Times New Roman" w:hAnsi="Times New Roman" w:cs="Times New Roman"/>
          <w:sz w:val="24"/>
          <w:szCs w:val="24"/>
        </w:rPr>
        <w:t xml:space="preserve">.  </w:t>
      </w:r>
      <w:r w:rsidR="00B504B7" w:rsidRPr="0035126B">
        <w:rPr>
          <w:rFonts w:ascii="Times New Roman" w:hAnsi="Times New Roman" w:cs="Times New Roman"/>
          <w:sz w:val="24"/>
          <w:szCs w:val="24"/>
        </w:rPr>
        <w:t>OUP</w:t>
      </w:r>
      <w:r w:rsidR="009D2881" w:rsidRPr="0035126B">
        <w:rPr>
          <w:rFonts w:ascii="Times New Roman" w:hAnsi="Times New Roman" w:cs="Times New Roman"/>
          <w:sz w:val="24"/>
          <w:szCs w:val="24"/>
        </w:rPr>
        <w:t xml:space="preserve">.  </w:t>
      </w:r>
    </w:p>
    <w:p w14:paraId="4A3C7CD1" w14:textId="06BD5486" w:rsidR="00CE7033" w:rsidRPr="0035126B" w:rsidRDefault="00CE7033" w:rsidP="00360827">
      <w:pPr>
        <w:spacing w:after="0" w:line="240" w:lineRule="auto"/>
        <w:ind w:left="720" w:hanging="720"/>
        <w:jc w:val="both"/>
        <w:rPr>
          <w:rFonts w:ascii="Times New Roman" w:hAnsi="Times New Roman" w:cs="Times New Roman"/>
          <w:sz w:val="24"/>
          <w:szCs w:val="24"/>
        </w:rPr>
      </w:pPr>
      <w:r w:rsidRPr="0035126B">
        <w:rPr>
          <w:rFonts w:ascii="Times New Roman" w:hAnsi="Times New Roman" w:cs="Times New Roman"/>
          <w:sz w:val="24"/>
          <w:szCs w:val="24"/>
        </w:rPr>
        <w:t>Silva, P</w:t>
      </w:r>
      <w:r w:rsidR="0014022F">
        <w:rPr>
          <w:rFonts w:ascii="Times New Roman" w:hAnsi="Times New Roman" w:cs="Times New Roman"/>
          <w:sz w:val="24"/>
          <w:szCs w:val="24"/>
        </w:rPr>
        <w:t>aul</w:t>
      </w:r>
      <w:r w:rsidR="00300DB2">
        <w:rPr>
          <w:rFonts w:ascii="Times New Roman" w:hAnsi="Times New Roman" w:cs="Times New Roman"/>
          <w:sz w:val="24"/>
          <w:szCs w:val="24"/>
        </w:rPr>
        <w:t xml:space="preserve"> (</w:t>
      </w:r>
      <w:r w:rsidRPr="0035126B">
        <w:rPr>
          <w:rFonts w:ascii="Times New Roman" w:hAnsi="Times New Roman" w:cs="Times New Roman"/>
          <w:sz w:val="24"/>
          <w:szCs w:val="24"/>
        </w:rPr>
        <w:t>Forthcoming</w:t>
      </w:r>
      <w:r w:rsidR="00300DB2">
        <w:rPr>
          <w:rFonts w:ascii="Times New Roman" w:hAnsi="Times New Roman" w:cs="Times New Roman"/>
          <w:sz w:val="24"/>
          <w:szCs w:val="24"/>
        </w:rPr>
        <w:t>)</w:t>
      </w:r>
      <w:r w:rsidRPr="0035126B">
        <w:rPr>
          <w:rFonts w:ascii="Times New Roman" w:hAnsi="Times New Roman" w:cs="Times New Roman"/>
          <w:sz w:val="24"/>
          <w:szCs w:val="24"/>
        </w:rPr>
        <w:t>.  ‘Awareness’ in</w:t>
      </w:r>
      <w:r w:rsidR="00300DB2">
        <w:rPr>
          <w:rFonts w:ascii="Times New Roman" w:hAnsi="Times New Roman" w:cs="Times New Roman"/>
          <w:sz w:val="24"/>
          <w:szCs w:val="24"/>
        </w:rPr>
        <w:t xml:space="preserve"> Kurt Sylvan, Jonathan Dancy, Ernest Sosa, and Matthias Steup (Eds.)</w:t>
      </w:r>
      <w:r w:rsidRPr="0035126B">
        <w:rPr>
          <w:rFonts w:ascii="Times New Roman" w:hAnsi="Times New Roman" w:cs="Times New Roman"/>
          <w:sz w:val="24"/>
          <w:szCs w:val="24"/>
        </w:rPr>
        <w:t xml:space="preserve"> </w:t>
      </w:r>
      <w:r w:rsidRPr="0035126B">
        <w:rPr>
          <w:rFonts w:ascii="Times New Roman" w:hAnsi="Times New Roman" w:cs="Times New Roman"/>
          <w:i/>
          <w:iCs/>
          <w:sz w:val="24"/>
          <w:szCs w:val="24"/>
        </w:rPr>
        <w:t xml:space="preserve">The Blackwell Companion to Epistemology, Third Edition.  </w:t>
      </w:r>
      <w:r w:rsidRPr="0035126B">
        <w:rPr>
          <w:rFonts w:ascii="Times New Roman" w:hAnsi="Times New Roman" w:cs="Times New Roman"/>
          <w:sz w:val="24"/>
          <w:szCs w:val="24"/>
        </w:rPr>
        <w:t>Wiley-Blackwell.</w:t>
      </w:r>
    </w:p>
    <w:p w14:paraId="01089279" w14:textId="5AB0F704" w:rsidR="00CE7033" w:rsidRPr="0035126B" w:rsidRDefault="00CE7033" w:rsidP="00360827">
      <w:pPr>
        <w:spacing w:after="0" w:line="240" w:lineRule="auto"/>
        <w:ind w:left="720" w:hanging="720"/>
        <w:rPr>
          <w:rFonts w:ascii="Times New Roman" w:hAnsi="Times New Roman" w:cs="Times New Roman"/>
          <w:sz w:val="24"/>
          <w:szCs w:val="24"/>
        </w:rPr>
      </w:pPr>
      <w:r w:rsidRPr="0035126B">
        <w:rPr>
          <w:rFonts w:ascii="Times New Roman" w:hAnsi="Times New Roman" w:cs="Times New Roman"/>
          <w:sz w:val="24"/>
          <w:szCs w:val="24"/>
        </w:rPr>
        <w:t>Silva, P</w:t>
      </w:r>
      <w:r w:rsidR="0014022F">
        <w:rPr>
          <w:rFonts w:ascii="Times New Roman" w:hAnsi="Times New Roman" w:cs="Times New Roman"/>
          <w:sz w:val="24"/>
          <w:szCs w:val="24"/>
        </w:rPr>
        <w:t xml:space="preserve">aul </w:t>
      </w:r>
      <w:r w:rsidRPr="0035126B">
        <w:rPr>
          <w:rFonts w:ascii="Times New Roman" w:hAnsi="Times New Roman" w:cs="Times New Roman"/>
          <w:sz w:val="24"/>
          <w:szCs w:val="24"/>
        </w:rPr>
        <w:t xml:space="preserve">and </w:t>
      </w:r>
      <w:r w:rsidR="0014022F">
        <w:rPr>
          <w:rFonts w:ascii="Times New Roman" w:hAnsi="Times New Roman" w:cs="Times New Roman"/>
          <w:sz w:val="24"/>
          <w:szCs w:val="24"/>
        </w:rPr>
        <w:t>Robert Weston Siscoe</w:t>
      </w:r>
      <w:r w:rsidR="002F376E">
        <w:rPr>
          <w:rFonts w:ascii="Times New Roman" w:hAnsi="Times New Roman" w:cs="Times New Roman"/>
          <w:sz w:val="24"/>
          <w:szCs w:val="24"/>
        </w:rPr>
        <w:t xml:space="preserve"> (</w:t>
      </w:r>
      <w:r w:rsidRPr="0035126B">
        <w:rPr>
          <w:rFonts w:ascii="Times New Roman" w:hAnsi="Times New Roman" w:cs="Times New Roman"/>
          <w:sz w:val="24"/>
          <w:szCs w:val="24"/>
        </w:rPr>
        <w:t>2024</w:t>
      </w:r>
      <w:r w:rsidR="002F376E">
        <w:rPr>
          <w:rFonts w:ascii="Times New Roman" w:hAnsi="Times New Roman" w:cs="Times New Roman"/>
          <w:sz w:val="24"/>
          <w:szCs w:val="24"/>
        </w:rPr>
        <w:t>)</w:t>
      </w:r>
      <w:r w:rsidRPr="0035126B">
        <w:rPr>
          <w:rFonts w:ascii="Times New Roman" w:hAnsi="Times New Roman" w:cs="Times New Roman"/>
          <w:sz w:val="24"/>
          <w:szCs w:val="24"/>
        </w:rPr>
        <w:t xml:space="preserve">. </w:t>
      </w:r>
      <w:r w:rsidR="00B124D8">
        <w:rPr>
          <w:rFonts w:ascii="Times New Roman" w:hAnsi="Times New Roman" w:cs="Times New Roman"/>
          <w:sz w:val="24"/>
          <w:szCs w:val="24"/>
        </w:rPr>
        <w:t xml:space="preserve"> </w:t>
      </w:r>
      <w:r w:rsidRPr="0035126B">
        <w:rPr>
          <w:rFonts w:ascii="Times New Roman" w:hAnsi="Times New Roman" w:cs="Times New Roman"/>
          <w:sz w:val="24"/>
          <w:szCs w:val="24"/>
        </w:rPr>
        <w:t xml:space="preserve">Ignorance and Awareness.  </w:t>
      </w:r>
      <w:r w:rsidRPr="0035126B">
        <w:rPr>
          <w:rFonts w:ascii="Times New Roman" w:hAnsi="Times New Roman" w:cs="Times New Roman"/>
          <w:i/>
          <w:iCs/>
          <w:sz w:val="24"/>
          <w:szCs w:val="24"/>
        </w:rPr>
        <w:t>Nous</w:t>
      </w:r>
      <w:r w:rsidR="00277F01">
        <w:rPr>
          <w:rFonts w:ascii="Times New Roman" w:hAnsi="Times New Roman" w:cs="Times New Roman"/>
          <w:sz w:val="24"/>
          <w:szCs w:val="24"/>
        </w:rPr>
        <w:t>,</w:t>
      </w:r>
      <w:r w:rsidRPr="0035126B">
        <w:rPr>
          <w:rFonts w:ascii="Times New Roman" w:hAnsi="Times New Roman" w:cs="Times New Roman"/>
          <w:i/>
          <w:iCs/>
          <w:sz w:val="24"/>
          <w:szCs w:val="24"/>
        </w:rPr>
        <w:t xml:space="preserve"> </w:t>
      </w:r>
      <w:r w:rsidRPr="00277F01">
        <w:rPr>
          <w:rFonts w:ascii="Times New Roman" w:hAnsi="Times New Roman" w:cs="Times New Roman"/>
          <w:i/>
          <w:iCs/>
          <w:sz w:val="24"/>
          <w:szCs w:val="24"/>
        </w:rPr>
        <w:t>58</w:t>
      </w:r>
      <w:r w:rsidR="00277F01">
        <w:rPr>
          <w:rFonts w:ascii="Times New Roman" w:hAnsi="Times New Roman" w:cs="Times New Roman"/>
          <w:sz w:val="24"/>
          <w:szCs w:val="24"/>
        </w:rPr>
        <w:t>,</w:t>
      </w:r>
      <w:r w:rsidRPr="0035126B">
        <w:rPr>
          <w:rFonts w:ascii="Times New Roman" w:hAnsi="Times New Roman" w:cs="Times New Roman"/>
          <w:sz w:val="24"/>
          <w:szCs w:val="24"/>
        </w:rPr>
        <w:t xml:space="preserve"> 225-243.</w:t>
      </w:r>
    </w:p>
    <w:p w14:paraId="3647D5CD" w14:textId="5A6E16F0" w:rsidR="00CE7033" w:rsidRDefault="00CE7033" w:rsidP="00E0321D">
      <w:pPr>
        <w:spacing w:after="0" w:line="240" w:lineRule="auto"/>
        <w:ind w:left="720" w:hanging="720"/>
        <w:rPr>
          <w:rFonts w:ascii="Times New Roman" w:hAnsi="Times New Roman" w:cs="Times New Roman"/>
          <w:sz w:val="24"/>
          <w:szCs w:val="24"/>
        </w:rPr>
      </w:pPr>
      <w:r w:rsidRPr="0035126B">
        <w:rPr>
          <w:rFonts w:ascii="Times New Roman" w:hAnsi="Times New Roman" w:cs="Times New Roman"/>
          <w:sz w:val="24"/>
          <w:szCs w:val="24"/>
        </w:rPr>
        <w:t>Smithies, D</w:t>
      </w:r>
      <w:r w:rsidR="0014022F">
        <w:rPr>
          <w:rFonts w:ascii="Times New Roman" w:hAnsi="Times New Roman" w:cs="Times New Roman"/>
          <w:sz w:val="24"/>
          <w:szCs w:val="24"/>
        </w:rPr>
        <w:t>eclan</w:t>
      </w:r>
      <w:r w:rsidR="00AA4005">
        <w:rPr>
          <w:rFonts w:ascii="Times New Roman" w:hAnsi="Times New Roman" w:cs="Times New Roman"/>
          <w:sz w:val="24"/>
          <w:szCs w:val="24"/>
        </w:rPr>
        <w:t xml:space="preserve"> (</w:t>
      </w:r>
      <w:r w:rsidRPr="0035126B">
        <w:rPr>
          <w:rFonts w:ascii="Times New Roman" w:hAnsi="Times New Roman" w:cs="Times New Roman"/>
          <w:sz w:val="24"/>
          <w:szCs w:val="24"/>
        </w:rPr>
        <w:t>2019</w:t>
      </w:r>
      <w:r w:rsidR="00AA4005">
        <w:rPr>
          <w:rFonts w:ascii="Times New Roman" w:hAnsi="Times New Roman" w:cs="Times New Roman"/>
          <w:sz w:val="24"/>
          <w:szCs w:val="24"/>
        </w:rPr>
        <w:t>)</w:t>
      </w:r>
      <w:r w:rsidRPr="0035126B">
        <w:rPr>
          <w:rFonts w:ascii="Times New Roman" w:hAnsi="Times New Roman" w:cs="Times New Roman"/>
          <w:sz w:val="24"/>
          <w:szCs w:val="24"/>
        </w:rPr>
        <w:t xml:space="preserve">.  </w:t>
      </w:r>
      <w:r w:rsidRPr="0035126B">
        <w:rPr>
          <w:rFonts w:ascii="Times New Roman" w:hAnsi="Times New Roman" w:cs="Times New Roman"/>
          <w:i/>
          <w:iCs/>
          <w:sz w:val="24"/>
          <w:szCs w:val="24"/>
        </w:rPr>
        <w:t>The Epistemic Role of Consciousness</w:t>
      </w:r>
      <w:r w:rsidRPr="0035126B">
        <w:rPr>
          <w:rFonts w:ascii="Times New Roman" w:hAnsi="Times New Roman" w:cs="Times New Roman"/>
          <w:sz w:val="24"/>
          <w:szCs w:val="24"/>
        </w:rPr>
        <w:t xml:space="preserve">.  </w:t>
      </w:r>
      <w:r w:rsidR="00BF20C2" w:rsidRPr="00D66094">
        <w:rPr>
          <w:rFonts w:ascii="Times New Roman" w:hAnsi="Times New Roman" w:cs="Times New Roman"/>
          <w:sz w:val="24"/>
          <w:szCs w:val="24"/>
        </w:rPr>
        <w:t>Oxford University Press.</w:t>
      </w:r>
    </w:p>
    <w:p w14:paraId="239F572A" w14:textId="7543BD94" w:rsidR="009C0269" w:rsidRPr="00467721" w:rsidRDefault="00467721" w:rsidP="00E0321D">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Sylvan, K</w:t>
      </w:r>
      <w:r w:rsidR="0014022F">
        <w:rPr>
          <w:rFonts w:ascii="Times New Roman" w:hAnsi="Times New Roman" w:cs="Times New Roman"/>
          <w:sz w:val="24"/>
          <w:szCs w:val="24"/>
        </w:rPr>
        <w:t>urt</w:t>
      </w:r>
      <w:r w:rsidR="00AA4005">
        <w:rPr>
          <w:rFonts w:ascii="Times New Roman" w:hAnsi="Times New Roman" w:cs="Times New Roman"/>
          <w:sz w:val="24"/>
          <w:szCs w:val="24"/>
        </w:rPr>
        <w:t xml:space="preserve"> (</w:t>
      </w:r>
      <w:r>
        <w:rPr>
          <w:rFonts w:ascii="Times New Roman" w:hAnsi="Times New Roman" w:cs="Times New Roman"/>
          <w:sz w:val="24"/>
          <w:szCs w:val="24"/>
        </w:rPr>
        <w:t>2025</w:t>
      </w:r>
      <w:r w:rsidR="00AA4005">
        <w:rPr>
          <w:rFonts w:ascii="Times New Roman" w:hAnsi="Times New Roman" w:cs="Times New Roman"/>
          <w:sz w:val="24"/>
          <w:szCs w:val="24"/>
        </w:rPr>
        <w:t>)</w:t>
      </w:r>
      <w:r>
        <w:rPr>
          <w:rFonts w:ascii="Times New Roman" w:hAnsi="Times New Roman" w:cs="Times New Roman"/>
          <w:sz w:val="24"/>
          <w:szCs w:val="24"/>
        </w:rPr>
        <w:t xml:space="preserve">.  ‘Inference and the Presentational Conception of Knowing’ in </w:t>
      </w:r>
      <w:r w:rsidR="00CE4099">
        <w:rPr>
          <w:rFonts w:ascii="Times New Roman" w:hAnsi="Times New Roman" w:cs="Times New Roman"/>
          <w:sz w:val="24"/>
          <w:szCs w:val="24"/>
        </w:rPr>
        <w:t xml:space="preserve">Lucy </w:t>
      </w:r>
      <w:r>
        <w:rPr>
          <w:rFonts w:ascii="Times New Roman" w:hAnsi="Times New Roman" w:cs="Times New Roman"/>
          <w:sz w:val="24"/>
          <w:szCs w:val="24"/>
        </w:rPr>
        <w:t>Campbell</w:t>
      </w:r>
      <w:r w:rsidR="00CE4099">
        <w:rPr>
          <w:rFonts w:ascii="Times New Roman" w:hAnsi="Times New Roman" w:cs="Times New Roman"/>
          <w:sz w:val="24"/>
          <w:szCs w:val="24"/>
        </w:rPr>
        <w:t xml:space="preserve"> </w:t>
      </w:r>
      <w:r>
        <w:rPr>
          <w:rFonts w:ascii="Times New Roman" w:hAnsi="Times New Roman" w:cs="Times New Roman"/>
          <w:sz w:val="24"/>
          <w:szCs w:val="24"/>
        </w:rPr>
        <w:t>(</w:t>
      </w:r>
      <w:r w:rsidR="00CE4099">
        <w:rPr>
          <w:rFonts w:ascii="Times New Roman" w:hAnsi="Times New Roman" w:cs="Times New Roman"/>
          <w:sz w:val="24"/>
          <w:szCs w:val="24"/>
        </w:rPr>
        <w:t>Ed</w:t>
      </w:r>
      <w:r>
        <w:rPr>
          <w:rFonts w:ascii="Times New Roman" w:hAnsi="Times New Roman" w:cs="Times New Roman"/>
          <w:sz w:val="24"/>
          <w:szCs w:val="24"/>
        </w:rPr>
        <w:t xml:space="preserve">.) </w:t>
      </w:r>
      <w:r>
        <w:rPr>
          <w:rFonts w:ascii="Times New Roman" w:hAnsi="Times New Roman" w:cs="Times New Roman"/>
          <w:i/>
          <w:iCs/>
          <w:sz w:val="24"/>
          <w:szCs w:val="24"/>
        </w:rPr>
        <w:t>Forms of Knowledge</w:t>
      </w:r>
      <w:r>
        <w:rPr>
          <w:rFonts w:ascii="Times New Roman" w:hAnsi="Times New Roman" w:cs="Times New Roman"/>
          <w:sz w:val="24"/>
          <w:szCs w:val="24"/>
        </w:rPr>
        <w:t xml:space="preserve">.  </w:t>
      </w:r>
      <w:r w:rsidR="00CE4099" w:rsidRPr="00D66094">
        <w:rPr>
          <w:rFonts w:ascii="Times New Roman" w:hAnsi="Times New Roman" w:cs="Times New Roman"/>
          <w:sz w:val="24"/>
          <w:szCs w:val="24"/>
        </w:rPr>
        <w:t>Oxford University Press.</w:t>
      </w:r>
    </w:p>
    <w:p w14:paraId="622BD1CC" w14:textId="34F90218" w:rsidR="00467721" w:rsidRDefault="00467721" w:rsidP="00467721">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Sylvan, K</w:t>
      </w:r>
      <w:r w:rsidR="0014022F">
        <w:rPr>
          <w:rFonts w:ascii="Times New Roman" w:hAnsi="Times New Roman" w:cs="Times New Roman"/>
          <w:sz w:val="24"/>
          <w:szCs w:val="24"/>
        </w:rPr>
        <w:t>urt</w:t>
      </w:r>
      <w:r w:rsidR="00AA4005">
        <w:rPr>
          <w:rFonts w:ascii="Times New Roman" w:hAnsi="Times New Roman" w:cs="Times New Roman"/>
          <w:sz w:val="24"/>
          <w:szCs w:val="24"/>
        </w:rPr>
        <w:t xml:space="preserve"> (</w:t>
      </w:r>
      <w:r>
        <w:rPr>
          <w:rFonts w:ascii="Times New Roman" w:hAnsi="Times New Roman" w:cs="Times New Roman"/>
          <w:sz w:val="24"/>
          <w:szCs w:val="24"/>
        </w:rPr>
        <w:t>Ms</w:t>
      </w:r>
      <w:r w:rsidR="00AA4005">
        <w:rPr>
          <w:rFonts w:ascii="Times New Roman" w:hAnsi="Times New Roman" w:cs="Times New Roman"/>
          <w:sz w:val="24"/>
          <w:szCs w:val="24"/>
        </w:rPr>
        <w:t>)</w:t>
      </w:r>
      <w:r>
        <w:rPr>
          <w:rFonts w:ascii="Times New Roman" w:hAnsi="Times New Roman" w:cs="Times New Roman"/>
          <w:sz w:val="24"/>
          <w:szCs w:val="24"/>
        </w:rPr>
        <w:t xml:space="preserve">.  What is Learning?  Manuscript, University of Southampton. </w:t>
      </w:r>
    </w:p>
    <w:p w14:paraId="3187800A" w14:textId="757CAA1E" w:rsidR="00CE7033" w:rsidRPr="0035126B" w:rsidRDefault="00CE7033" w:rsidP="00360827">
      <w:pPr>
        <w:spacing w:after="0" w:line="240" w:lineRule="auto"/>
        <w:ind w:left="720" w:hanging="720"/>
        <w:rPr>
          <w:rFonts w:ascii="Times New Roman" w:hAnsi="Times New Roman" w:cs="Times New Roman"/>
          <w:sz w:val="24"/>
          <w:szCs w:val="24"/>
        </w:rPr>
      </w:pPr>
      <w:r w:rsidRPr="0035126B">
        <w:rPr>
          <w:rFonts w:ascii="Times New Roman" w:hAnsi="Times New Roman" w:cs="Times New Roman"/>
          <w:sz w:val="24"/>
          <w:szCs w:val="24"/>
        </w:rPr>
        <w:t>Sosa, E</w:t>
      </w:r>
      <w:r w:rsidR="0014022F">
        <w:rPr>
          <w:rFonts w:ascii="Times New Roman" w:hAnsi="Times New Roman" w:cs="Times New Roman"/>
          <w:sz w:val="24"/>
          <w:szCs w:val="24"/>
        </w:rPr>
        <w:t>rnest</w:t>
      </w:r>
      <w:r w:rsidR="00AA4005">
        <w:rPr>
          <w:rFonts w:ascii="Times New Roman" w:hAnsi="Times New Roman" w:cs="Times New Roman"/>
          <w:sz w:val="24"/>
          <w:szCs w:val="24"/>
        </w:rPr>
        <w:t xml:space="preserve"> (</w:t>
      </w:r>
      <w:r w:rsidRPr="0035126B">
        <w:rPr>
          <w:rFonts w:ascii="Times New Roman" w:hAnsi="Times New Roman" w:cs="Times New Roman"/>
          <w:sz w:val="24"/>
          <w:szCs w:val="24"/>
        </w:rPr>
        <w:t>1980</w:t>
      </w:r>
      <w:r w:rsidR="00AA4005">
        <w:rPr>
          <w:rFonts w:ascii="Times New Roman" w:hAnsi="Times New Roman" w:cs="Times New Roman"/>
          <w:sz w:val="24"/>
          <w:szCs w:val="24"/>
        </w:rPr>
        <w:t>)</w:t>
      </w:r>
      <w:r w:rsidRPr="0035126B">
        <w:rPr>
          <w:rFonts w:ascii="Times New Roman" w:hAnsi="Times New Roman" w:cs="Times New Roman"/>
          <w:sz w:val="24"/>
          <w:szCs w:val="24"/>
        </w:rPr>
        <w:t>.  The Foundations of Foundationalism</w:t>
      </w:r>
      <w:r w:rsidR="00AA4005">
        <w:rPr>
          <w:rFonts w:ascii="Times New Roman" w:hAnsi="Times New Roman" w:cs="Times New Roman"/>
          <w:sz w:val="24"/>
          <w:szCs w:val="24"/>
        </w:rPr>
        <w:t>.</w:t>
      </w:r>
      <w:r w:rsidRPr="0035126B">
        <w:rPr>
          <w:rFonts w:ascii="Times New Roman" w:hAnsi="Times New Roman" w:cs="Times New Roman"/>
          <w:sz w:val="24"/>
          <w:szCs w:val="24"/>
        </w:rPr>
        <w:t xml:space="preserve">  </w:t>
      </w:r>
      <w:r w:rsidRPr="0035126B">
        <w:rPr>
          <w:rFonts w:ascii="Times New Roman" w:hAnsi="Times New Roman" w:cs="Times New Roman"/>
          <w:i/>
          <w:iCs/>
          <w:sz w:val="24"/>
          <w:szCs w:val="24"/>
        </w:rPr>
        <w:t>Nous</w:t>
      </w:r>
      <w:r w:rsidR="00AA4005">
        <w:rPr>
          <w:rFonts w:ascii="Times New Roman" w:hAnsi="Times New Roman" w:cs="Times New Roman"/>
          <w:sz w:val="24"/>
          <w:szCs w:val="24"/>
        </w:rPr>
        <w:t>,</w:t>
      </w:r>
      <w:r w:rsidRPr="0035126B">
        <w:rPr>
          <w:rFonts w:ascii="Times New Roman" w:hAnsi="Times New Roman" w:cs="Times New Roman"/>
          <w:i/>
          <w:iCs/>
          <w:sz w:val="24"/>
          <w:szCs w:val="24"/>
        </w:rPr>
        <w:t xml:space="preserve"> </w:t>
      </w:r>
      <w:r w:rsidRPr="00570B6A">
        <w:rPr>
          <w:rFonts w:ascii="Times New Roman" w:hAnsi="Times New Roman" w:cs="Times New Roman"/>
          <w:i/>
          <w:iCs/>
          <w:sz w:val="24"/>
          <w:szCs w:val="24"/>
        </w:rPr>
        <w:t>14</w:t>
      </w:r>
      <w:r w:rsidR="00AA4005">
        <w:rPr>
          <w:rFonts w:ascii="Times New Roman" w:hAnsi="Times New Roman" w:cs="Times New Roman"/>
          <w:sz w:val="24"/>
          <w:szCs w:val="24"/>
        </w:rPr>
        <w:t>,</w:t>
      </w:r>
      <w:r w:rsidRPr="0035126B">
        <w:rPr>
          <w:rFonts w:ascii="Times New Roman" w:hAnsi="Times New Roman" w:cs="Times New Roman"/>
          <w:sz w:val="24"/>
          <w:szCs w:val="24"/>
        </w:rPr>
        <w:t xml:space="preserve"> 47-65.</w:t>
      </w:r>
    </w:p>
    <w:p w14:paraId="248DEC23" w14:textId="7805B53F" w:rsidR="0096387E" w:rsidRPr="0035126B" w:rsidRDefault="0096387E" w:rsidP="00360827">
      <w:pPr>
        <w:spacing w:after="0" w:line="240" w:lineRule="auto"/>
        <w:ind w:left="720" w:hanging="720"/>
        <w:jc w:val="both"/>
        <w:rPr>
          <w:rFonts w:ascii="Times New Roman" w:hAnsi="Times New Roman" w:cs="Times New Roman"/>
          <w:sz w:val="24"/>
          <w:szCs w:val="24"/>
        </w:rPr>
      </w:pPr>
      <w:r w:rsidRPr="0035126B">
        <w:rPr>
          <w:rFonts w:ascii="Times New Roman" w:hAnsi="Times New Roman" w:cs="Times New Roman"/>
          <w:sz w:val="24"/>
          <w:szCs w:val="24"/>
        </w:rPr>
        <w:t>Sperber, D</w:t>
      </w:r>
      <w:r w:rsidR="0014022F">
        <w:rPr>
          <w:rFonts w:ascii="Times New Roman" w:hAnsi="Times New Roman" w:cs="Times New Roman"/>
          <w:sz w:val="24"/>
          <w:szCs w:val="24"/>
        </w:rPr>
        <w:t>an</w:t>
      </w:r>
      <w:r w:rsidR="00AA4005">
        <w:rPr>
          <w:rFonts w:ascii="Times New Roman" w:hAnsi="Times New Roman" w:cs="Times New Roman"/>
          <w:sz w:val="24"/>
          <w:szCs w:val="24"/>
        </w:rPr>
        <w:t xml:space="preserve"> (</w:t>
      </w:r>
      <w:r w:rsidRPr="0035126B">
        <w:rPr>
          <w:rFonts w:ascii="Times New Roman" w:hAnsi="Times New Roman" w:cs="Times New Roman"/>
          <w:sz w:val="24"/>
          <w:szCs w:val="24"/>
        </w:rPr>
        <w:t>1997</w:t>
      </w:r>
      <w:r w:rsidR="00AA4005">
        <w:rPr>
          <w:rFonts w:ascii="Times New Roman" w:hAnsi="Times New Roman" w:cs="Times New Roman"/>
          <w:sz w:val="24"/>
          <w:szCs w:val="24"/>
        </w:rPr>
        <w:t>)</w:t>
      </w:r>
      <w:r w:rsidRPr="0035126B">
        <w:rPr>
          <w:rFonts w:ascii="Times New Roman" w:hAnsi="Times New Roman" w:cs="Times New Roman"/>
          <w:sz w:val="24"/>
          <w:szCs w:val="24"/>
        </w:rPr>
        <w:t xml:space="preserve">.  Intuitive and Reflective Beliefs.  </w:t>
      </w:r>
      <w:r w:rsidRPr="0035126B">
        <w:rPr>
          <w:rFonts w:ascii="Times New Roman" w:hAnsi="Times New Roman" w:cs="Times New Roman"/>
          <w:i/>
          <w:sz w:val="24"/>
          <w:szCs w:val="24"/>
        </w:rPr>
        <w:t>Mind and Language</w:t>
      </w:r>
      <w:r w:rsidR="00AA4005">
        <w:rPr>
          <w:rFonts w:ascii="Times New Roman" w:hAnsi="Times New Roman" w:cs="Times New Roman"/>
          <w:iCs/>
          <w:sz w:val="24"/>
          <w:szCs w:val="24"/>
        </w:rPr>
        <w:t>,</w:t>
      </w:r>
      <w:r w:rsidRPr="0035126B">
        <w:rPr>
          <w:rFonts w:ascii="Times New Roman" w:hAnsi="Times New Roman" w:cs="Times New Roman"/>
          <w:i/>
          <w:sz w:val="24"/>
          <w:szCs w:val="24"/>
        </w:rPr>
        <w:t xml:space="preserve"> </w:t>
      </w:r>
      <w:r w:rsidRPr="00570B6A">
        <w:rPr>
          <w:rFonts w:ascii="Times New Roman" w:hAnsi="Times New Roman" w:cs="Times New Roman"/>
          <w:i/>
          <w:iCs/>
          <w:sz w:val="24"/>
          <w:szCs w:val="24"/>
        </w:rPr>
        <w:t>12</w:t>
      </w:r>
      <w:r w:rsidR="00AA4005">
        <w:rPr>
          <w:rFonts w:ascii="Times New Roman" w:hAnsi="Times New Roman" w:cs="Times New Roman"/>
          <w:sz w:val="24"/>
          <w:szCs w:val="24"/>
        </w:rPr>
        <w:t>,</w:t>
      </w:r>
      <w:r w:rsidRPr="0035126B">
        <w:rPr>
          <w:rFonts w:ascii="Times New Roman" w:hAnsi="Times New Roman" w:cs="Times New Roman"/>
          <w:sz w:val="24"/>
          <w:szCs w:val="24"/>
        </w:rPr>
        <w:t xml:space="preserve"> 67-83.</w:t>
      </w:r>
    </w:p>
    <w:p w14:paraId="134B70BB" w14:textId="6797CC1A" w:rsidR="0080131A" w:rsidRPr="0035126B" w:rsidRDefault="0080131A" w:rsidP="00360827">
      <w:pPr>
        <w:spacing w:after="0" w:line="240" w:lineRule="auto"/>
        <w:ind w:left="720" w:hanging="720"/>
        <w:jc w:val="both"/>
        <w:rPr>
          <w:rFonts w:ascii="Times New Roman" w:hAnsi="Times New Roman" w:cs="Times New Roman"/>
          <w:sz w:val="24"/>
          <w:szCs w:val="24"/>
        </w:rPr>
      </w:pPr>
      <w:r w:rsidRPr="0035126B">
        <w:rPr>
          <w:rFonts w:ascii="Times New Roman" w:hAnsi="Times New Roman" w:cs="Times New Roman"/>
          <w:sz w:val="24"/>
          <w:szCs w:val="24"/>
        </w:rPr>
        <w:t>Sperber, D</w:t>
      </w:r>
      <w:r w:rsidR="0014022F">
        <w:rPr>
          <w:rFonts w:ascii="Times New Roman" w:hAnsi="Times New Roman" w:cs="Times New Roman"/>
          <w:sz w:val="24"/>
          <w:szCs w:val="24"/>
        </w:rPr>
        <w:t>an</w:t>
      </w:r>
      <w:r w:rsidR="00AA4005">
        <w:rPr>
          <w:rFonts w:ascii="Times New Roman" w:hAnsi="Times New Roman" w:cs="Times New Roman"/>
          <w:sz w:val="24"/>
          <w:szCs w:val="24"/>
        </w:rPr>
        <w:t>, Fabrice Clement, Christopher Heintz, Oliver Mascaro, Hugo Mercier and Deirdre Wilson (</w:t>
      </w:r>
      <w:r w:rsidRPr="0035126B">
        <w:rPr>
          <w:rFonts w:ascii="Times New Roman" w:hAnsi="Times New Roman" w:cs="Times New Roman"/>
          <w:sz w:val="24"/>
          <w:szCs w:val="24"/>
        </w:rPr>
        <w:t>2010</w:t>
      </w:r>
      <w:r w:rsidR="00AA4005">
        <w:rPr>
          <w:rFonts w:ascii="Times New Roman" w:hAnsi="Times New Roman" w:cs="Times New Roman"/>
          <w:sz w:val="24"/>
          <w:szCs w:val="24"/>
        </w:rPr>
        <w:t>)</w:t>
      </w:r>
      <w:r w:rsidRPr="0035126B">
        <w:rPr>
          <w:rFonts w:ascii="Times New Roman" w:hAnsi="Times New Roman" w:cs="Times New Roman"/>
          <w:sz w:val="24"/>
          <w:szCs w:val="24"/>
        </w:rPr>
        <w:t xml:space="preserve">.  Epistemic Vigilance.  </w:t>
      </w:r>
      <w:r w:rsidRPr="0035126B">
        <w:rPr>
          <w:rFonts w:ascii="Times New Roman" w:hAnsi="Times New Roman" w:cs="Times New Roman"/>
          <w:i/>
          <w:sz w:val="24"/>
          <w:szCs w:val="24"/>
        </w:rPr>
        <w:t>Mind and Language</w:t>
      </w:r>
      <w:r w:rsidR="007A4671">
        <w:rPr>
          <w:rFonts w:ascii="Times New Roman" w:hAnsi="Times New Roman" w:cs="Times New Roman"/>
          <w:iCs/>
          <w:sz w:val="24"/>
          <w:szCs w:val="24"/>
        </w:rPr>
        <w:t>,</w:t>
      </w:r>
      <w:r w:rsidRPr="0035126B">
        <w:rPr>
          <w:rFonts w:ascii="Times New Roman" w:hAnsi="Times New Roman" w:cs="Times New Roman"/>
          <w:i/>
          <w:sz w:val="24"/>
          <w:szCs w:val="24"/>
        </w:rPr>
        <w:t xml:space="preserve"> </w:t>
      </w:r>
      <w:r w:rsidRPr="00570B6A">
        <w:rPr>
          <w:rFonts w:ascii="Times New Roman" w:hAnsi="Times New Roman" w:cs="Times New Roman"/>
          <w:i/>
          <w:iCs/>
          <w:sz w:val="24"/>
          <w:szCs w:val="24"/>
        </w:rPr>
        <w:t>25</w:t>
      </w:r>
      <w:r w:rsidR="007A4671">
        <w:rPr>
          <w:rFonts w:ascii="Times New Roman" w:hAnsi="Times New Roman" w:cs="Times New Roman"/>
          <w:sz w:val="24"/>
          <w:szCs w:val="24"/>
        </w:rPr>
        <w:t>,</w:t>
      </w:r>
      <w:r w:rsidRPr="0035126B">
        <w:rPr>
          <w:rFonts w:ascii="Times New Roman" w:hAnsi="Times New Roman" w:cs="Times New Roman"/>
          <w:sz w:val="24"/>
          <w:szCs w:val="24"/>
        </w:rPr>
        <w:t xml:space="preserve"> 359-393.</w:t>
      </w:r>
    </w:p>
    <w:p w14:paraId="6D2B85AB" w14:textId="0C4E2CE6" w:rsidR="00CB7D5A" w:rsidRPr="00CB7D5A" w:rsidRDefault="00CB7D5A" w:rsidP="00360827">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Stoljar</w:t>
      </w:r>
      <w:proofErr w:type="spellEnd"/>
      <w:r>
        <w:rPr>
          <w:rFonts w:ascii="Times New Roman" w:hAnsi="Times New Roman" w:cs="Times New Roman"/>
          <w:sz w:val="24"/>
          <w:szCs w:val="24"/>
        </w:rPr>
        <w:t>, D</w:t>
      </w:r>
      <w:r w:rsidR="0014022F">
        <w:rPr>
          <w:rFonts w:ascii="Times New Roman" w:hAnsi="Times New Roman" w:cs="Times New Roman"/>
          <w:sz w:val="24"/>
          <w:szCs w:val="24"/>
        </w:rPr>
        <w:t>aniel</w:t>
      </w:r>
      <w:r w:rsidR="00570B6A">
        <w:rPr>
          <w:rFonts w:ascii="Times New Roman" w:hAnsi="Times New Roman" w:cs="Times New Roman"/>
          <w:sz w:val="24"/>
          <w:szCs w:val="24"/>
        </w:rPr>
        <w:t xml:space="preserve"> (</w:t>
      </w:r>
      <w:r>
        <w:rPr>
          <w:rFonts w:ascii="Times New Roman" w:hAnsi="Times New Roman" w:cs="Times New Roman"/>
          <w:sz w:val="24"/>
          <w:szCs w:val="24"/>
        </w:rPr>
        <w:t>2019</w:t>
      </w:r>
      <w:r w:rsidR="00570B6A">
        <w:rPr>
          <w:rFonts w:ascii="Times New Roman" w:hAnsi="Times New Roman" w:cs="Times New Roman"/>
          <w:sz w:val="24"/>
          <w:szCs w:val="24"/>
        </w:rPr>
        <w:t>).</w:t>
      </w:r>
      <w:r>
        <w:rPr>
          <w:rFonts w:ascii="Times New Roman" w:hAnsi="Times New Roman" w:cs="Times New Roman"/>
          <w:sz w:val="24"/>
          <w:szCs w:val="24"/>
        </w:rPr>
        <w:t xml:space="preserve">  In Praise of Poise</w:t>
      </w:r>
      <w:r w:rsidR="00570B6A">
        <w:rPr>
          <w:rFonts w:ascii="Times New Roman" w:hAnsi="Times New Roman" w:cs="Times New Roman"/>
          <w:sz w:val="24"/>
          <w:szCs w:val="24"/>
        </w:rPr>
        <w:t xml:space="preserve">.  In Adam Pautz and Daniel </w:t>
      </w:r>
      <w:proofErr w:type="spellStart"/>
      <w:r w:rsidR="00570B6A">
        <w:rPr>
          <w:rFonts w:ascii="Times New Roman" w:hAnsi="Times New Roman" w:cs="Times New Roman"/>
          <w:sz w:val="24"/>
          <w:szCs w:val="24"/>
        </w:rPr>
        <w:t>Stoljar</w:t>
      </w:r>
      <w:proofErr w:type="spellEnd"/>
      <w:r w:rsidR="00570B6A">
        <w:rPr>
          <w:rFonts w:ascii="Times New Roman" w:hAnsi="Times New Roman" w:cs="Times New Roman"/>
          <w:sz w:val="24"/>
          <w:szCs w:val="24"/>
        </w:rPr>
        <w:t xml:space="preserve"> (Eds.)</w:t>
      </w:r>
      <w:r>
        <w:rPr>
          <w:rFonts w:ascii="Times New Roman" w:hAnsi="Times New Roman" w:cs="Times New Roman"/>
          <w:sz w:val="24"/>
          <w:szCs w:val="24"/>
        </w:rPr>
        <w:t xml:space="preserve"> </w:t>
      </w:r>
      <w:r>
        <w:rPr>
          <w:rFonts w:ascii="Times New Roman" w:hAnsi="Times New Roman" w:cs="Times New Roman"/>
          <w:i/>
          <w:iCs/>
          <w:sz w:val="24"/>
          <w:szCs w:val="24"/>
        </w:rPr>
        <w:t xml:space="preserve">Blockheads!  </w:t>
      </w:r>
      <w:r>
        <w:rPr>
          <w:rFonts w:ascii="Times New Roman" w:hAnsi="Times New Roman" w:cs="Times New Roman"/>
          <w:sz w:val="24"/>
          <w:szCs w:val="24"/>
        </w:rPr>
        <w:t xml:space="preserve">The MIT Press.  </w:t>
      </w:r>
    </w:p>
    <w:p w14:paraId="725F9C06" w14:textId="5F628A2D" w:rsidR="0096387E" w:rsidRPr="0035126B" w:rsidRDefault="0096387E" w:rsidP="00360827">
      <w:pPr>
        <w:spacing w:after="0" w:line="240" w:lineRule="auto"/>
        <w:ind w:left="720" w:hanging="720"/>
        <w:jc w:val="both"/>
        <w:rPr>
          <w:rFonts w:ascii="Times New Roman" w:hAnsi="Times New Roman" w:cs="Times New Roman"/>
          <w:sz w:val="24"/>
          <w:szCs w:val="24"/>
        </w:rPr>
      </w:pPr>
      <w:proofErr w:type="spellStart"/>
      <w:r w:rsidRPr="0035126B">
        <w:rPr>
          <w:rFonts w:ascii="Times New Roman" w:hAnsi="Times New Roman" w:cs="Times New Roman"/>
          <w:sz w:val="24"/>
          <w:szCs w:val="24"/>
        </w:rPr>
        <w:t>Strohminger</w:t>
      </w:r>
      <w:proofErr w:type="spellEnd"/>
      <w:r w:rsidRPr="0035126B">
        <w:rPr>
          <w:rFonts w:ascii="Times New Roman" w:hAnsi="Times New Roman" w:cs="Times New Roman"/>
          <w:sz w:val="24"/>
          <w:szCs w:val="24"/>
        </w:rPr>
        <w:t>, M</w:t>
      </w:r>
      <w:r w:rsidR="0014022F">
        <w:rPr>
          <w:rFonts w:ascii="Times New Roman" w:hAnsi="Times New Roman" w:cs="Times New Roman"/>
          <w:sz w:val="24"/>
          <w:szCs w:val="24"/>
        </w:rPr>
        <w:t>argot</w:t>
      </w:r>
      <w:r w:rsidR="00570B6A">
        <w:rPr>
          <w:rFonts w:ascii="Times New Roman" w:hAnsi="Times New Roman" w:cs="Times New Roman"/>
          <w:sz w:val="24"/>
          <w:szCs w:val="24"/>
        </w:rPr>
        <w:t xml:space="preserve"> (</w:t>
      </w:r>
      <w:r w:rsidRPr="0035126B">
        <w:rPr>
          <w:rFonts w:ascii="Times New Roman" w:hAnsi="Times New Roman" w:cs="Times New Roman"/>
          <w:sz w:val="24"/>
          <w:szCs w:val="24"/>
        </w:rPr>
        <w:t>2015</w:t>
      </w:r>
      <w:r w:rsidR="00570B6A">
        <w:rPr>
          <w:rFonts w:ascii="Times New Roman" w:hAnsi="Times New Roman" w:cs="Times New Roman"/>
          <w:sz w:val="24"/>
          <w:szCs w:val="24"/>
        </w:rPr>
        <w:t>)</w:t>
      </w:r>
      <w:r w:rsidRPr="0035126B">
        <w:rPr>
          <w:rFonts w:ascii="Times New Roman" w:hAnsi="Times New Roman" w:cs="Times New Roman"/>
          <w:sz w:val="24"/>
          <w:szCs w:val="24"/>
        </w:rPr>
        <w:t xml:space="preserve">.  Perceptual Knowledge of Non-Actual Possibilities.  </w:t>
      </w:r>
      <w:r w:rsidRPr="0035126B">
        <w:rPr>
          <w:rFonts w:ascii="Times New Roman" w:hAnsi="Times New Roman" w:cs="Times New Roman"/>
          <w:i/>
          <w:sz w:val="24"/>
          <w:szCs w:val="24"/>
        </w:rPr>
        <w:t>Philosophical Perspectives</w:t>
      </w:r>
      <w:r w:rsidR="00570B6A">
        <w:rPr>
          <w:rFonts w:ascii="Times New Roman" w:hAnsi="Times New Roman" w:cs="Times New Roman"/>
          <w:iCs/>
          <w:sz w:val="24"/>
          <w:szCs w:val="24"/>
        </w:rPr>
        <w:t>,</w:t>
      </w:r>
      <w:r w:rsidRPr="0035126B">
        <w:rPr>
          <w:rFonts w:ascii="Times New Roman" w:hAnsi="Times New Roman" w:cs="Times New Roman"/>
          <w:i/>
          <w:sz w:val="24"/>
          <w:szCs w:val="24"/>
        </w:rPr>
        <w:t xml:space="preserve"> </w:t>
      </w:r>
      <w:r w:rsidRPr="00570B6A">
        <w:rPr>
          <w:rFonts w:ascii="Times New Roman" w:hAnsi="Times New Roman" w:cs="Times New Roman"/>
          <w:i/>
          <w:iCs/>
          <w:sz w:val="24"/>
          <w:szCs w:val="24"/>
        </w:rPr>
        <w:t>29</w:t>
      </w:r>
      <w:r w:rsidR="00570B6A">
        <w:rPr>
          <w:rFonts w:ascii="Times New Roman" w:hAnsi="Times New Roman" w:cs="Times New Roman"/>
          <w:sz w:val="24"/>
          <w:szCs w:val="24"/>
        </w:rPr>
        <w:t>,</w:t>
      </w:r>
      <w:r w:rsidRPr="0035126B">
        <w:rPr>
          <w:rFonts w:ascii="Times New Roman" w:hAnsi="Times New Roman" w:cs="Times New Roman"/>
          <w:sz w:val="24"/>
          <w:szCs w:val="24"/>
        </w:rPr>
        <w:t xml:space="preserve"> 363-375.</w:t>
      </w:r>
    </w:p>
    <w:p w14:paraId="6F8F7D5B" w14:textId="23E33BEB" w:rsidR="00144289" w:rsidRPr="0035126B" w:rsidRDefault="00144289" w:rsidP="00360827">
      <w:pPr>
        <w:spacing w:after="0" w:line="240" w:lineRule="auto"/>
        <w:ind w:left="720" w:hanging="720"/>
        <w:rPr>
          <w:rFonts w:ascii="Times New Roman" w:hAnsi="Times New Roman" w:cs="Times New Roman"/>
          <w:sz w:val="24"/>
          <w:szCs w:val="24"/>
        </w:rPr>
      </w:pPr>
      <w:r w:rsidRPr="0035126B">
        <w:rPr>
          <w:rFonts w:ascii="Times New Roman" w:hAnsi="Times New Roman" w:cs="Times New Roman"/>
          <w:sz w:val="24"/>
          <w:szCs w:val="24"/>
        </w:rPr>
        <w:t>Williamson, T</w:t>
      </w:r>
      <w:r w:rsidR="0014022F">
        <w:rPr>
          <w:rFonts w:ascii="Times New Roman" w:hAnsi="Times New Roman" w:cs="Times New Roman"/>
          <w:sz w:val="24"/>
          <w:szCs w:val="24"/>
        </w:rPr>
        <w:t>imothy</w:t>
      </w:r>
      <w:r w:rsidR="00B0160C">
        <w:rPr>
          <w:rFonts w:ascii="Times New Roman" w:hAnsi="Times New Roman" w:cs="Times New Roman"/>
          <w:sz w:val="24"/>
          <w:szCs w:val="24"/>
        </w:rPr>
        <w:t xml:space="preserve"> (</w:t>
      </w:r>
      <w:r w:rsidR="00C53C48" w:rsidRPr="0035126B">
        <w:rPr>
          <w:rFonts w:ascii="Times New Roman" w:hAnsi="Times New Roman" w:cs="Times New Roman"/>
          <w:sz w:val="24"/>
          <w:szCs w:val="24"/>
        </w:rPr>
        <w:t>2000</w:t>
      </w:r>
      <w:r w:rsidR="00B0160C">
        <w:rPr>
          <w:rFonts w:ascii="Times New Roman" w:hAnsi="Times New Roman" w:cs="Times New Roman"/>
          <w:sz w:val="24"/>
          <w:szCs w:val="24"/>
        </w:rPr>
        <w:t>)</w:t>
      </w:r>
      <w:r w:rsidR="00C53C48" w:rsidRPr="0035126B">
        <w:rPr>
          <w:rFonts w:ascii="Times New Roman" w:hAnsi="Times New Roman" w:cs="Times New Roman"/>
          <w:sz w:val="24"/>
          <w:szCs w:val="24"/>
        </w:rPr>
        <w:t xml:space="preserve">.  </w:t>
      </w:r>
      <w:r w:rsidR="00C53C48" w:rsidRPr="0035126B">
        <w:rPr>
          <w:rFonts w:ascii="Times New Roman" w:hAnsi="Times New Roman" w:cs="Times New Roman"/>
          <w:i/>
          <w:iCs/>
          <w:sz w:val="24"/>
          <w:szCs w:val="24"/>
        </w:rPr>
        <w:t>Knowledge and its Limits</w:t>
      </w:r>
      <w:r w:rsidR="00C53C48" w:rsidRPr="0035126B">
        <w:rPr>
          <w:rFonts w:ascii="Times New Roman" w:hAnsi="Times New Roman" w:cs="Times New Roman"/>
          <w:sz w:val="24"/>
          <w:szCs w:val="24"/>
        </w:rPr>
        <w:t xml:space="preserve">. </w:t>
      </w:r>
      <w:r w:rsidR="00B0160C">
        <w:rPr>
          <w:rFonts w:ascii="Times New Roman" w:hAnsi="Times New Roman" w:cs="Times New Roman"/>
          <w:sz w:val="24"/>
          <w:szCs w:val="24"/>
        </w:rPr>
        <w:t xml:space="preserve"> </w:t>
      </w:r>
      <w:r w:rsidR="00C53C48" w:rsidRPr="0035126B">
        <w:rPr>
          <w:rFonts w:ascii="Times New Roman" w:hAnsi="Times New Roman" w:cs="Times New Roman"/>
          <w:sz w:val="24"/>
          <w:szCs w:val="24"/>
        </w:rPr>
        <w:t xml:space="preserve">Oxford University Press.  </w:t>
      </w:r>
    </w:p>
    <w:p w14:paraId="7067C941" w14:textId="5F8E386E" w:rsidR="00FE3CE2" w:rsidRPr="0035126B" w:rsidRDefault="00FE3CE2" w:rsidP="00360827">
      <w:pPr>
        <w:spacing w:after="0" w:line="240" w:lineRule="auto"/>
        <w:ind w:left="720" w:hanging="720"/>
        <w:rPr>
          <w:rFonts w:ascii="Times New Roman" w:hAnsi="Times New Roman" w:cs="Times New Roman"/>
          <w:sz w:val="24"/>
          <w:szCs w:val="24"/>
        </w:rPr>
      </w:pPr>
      <w:r w:rsidRPr="0035126B">
        <w:rPr>
          <w:rFonts w:ascii="Times New Roman" w:hAnsi="Times New Roman" w:cs="Times New Roman"/>
          <w:sz w:val="24"/>
          <w:szCs w:val="24"/>
        </w:rPr>
        <w:t xml:space="preserve">Wodehouse, </w:t>
      </w:r>
      <w:r w:rsidR="0014022F" w:rsidRPr="0035126B">
        <w:rPr>
          <w:rFonts w:ascii="Times New Roman" w:hAnsi="Times New Roman" w:cs="Times New Roman"/>
          <w:sz w:val="24"/>
          <w:szCs w:val="24"/>
        </w:rPr>
        <w:t>H</w:t>
      </w:r>
      <w:r w:rsidR="0014022F">
        <w:rPr>
          <w:rFonts w:ascii="Times New Roman" w:hAnsi="Times New Roman" w:cs="Times New Roman"/>
          <w:sz w:val="24"/>
          <w:szCs w:val="24"/>
        </w:rPr>
        <w:t>elen</w:t>
      </w:r>
      <w:r w:rsidR="00821C97">
        <w:rPr>
          <w:rFonts w:ascii="Times New Roman" w:hAnsi="Times New Roman" w:cs="Times New Roman"/>
          <w:sz w:val="24"/>
          <w:szCs w:val="24"/>
        </w:rPr>
        <w:t xml:space="preserve"> (</w:t>
      </w:r>
      <w:r w:rsidRPr="0035126B">
        <w:rPr>
          <w:rFonts w:ascii="Times New Roman" w:hAnsi="Times New Roman" w:cs="Times New Roman"/>
          <w:sz w:val="24"/>
          <w:szCs w:val="24"/>
        </w:rPr>
        <w:t>1908</w:t>
      </w:r>
      <w:r w:rsidR="00821C97">
        <w:rPr>
          <w:rFonts w:ascii="Times New Roman" w:hAnsi="Times New Roman" w:cs="Times New Roman"/>
          <w:sz w:val="24"/>
          <w:szCs w:val="24"/>
        </w:rPr>
        <w:t>)</w:t>
      </w:r>
      <w:r w:rsidRPr="0035126B">
        <w:rPr>
          <w:rFonts w:ascii="Times New Roman" w:hAnsi="Times New Roman" w:cs="Times New Roman"/>
          <w:sz w:val="24"/>
          <w:szCs w:val="24"/>
        </w:rPr>
        <w:t xml:space="preserve">.  </w:t>
      </w:r>
      <w:r w:rsidRPr="0035126B">
        <w:rPr>
          <w:rFonts w:ascii="Times New Roman" w:hAnsi="Times New Roman" w:cs="Times New Roman"/>
          <w:i/>
          <w:iCs/>
          <w:sz w:val="24"/>
          <w:szCs w:val="24"/>
        </w:rPr>
        <w:t>The Logic of Will</w:t>
      </w:r>
      <w:r w:rsidRPr="0035126B">
        <w:rPr>
          <w:rFonts w:ascii="Times New Roman" w:hAnsi="Times New Roman" w:cs="Times New Roman"/>
          <w:sz w:val="24"/>
          <w:szCs w:val="24"/>
        </w:rPr>
        <w:t>.  Macmillan and Co.</w:t>
      </w:r>
    </w:p>
    <w:p w14:paraId="1D6A5BDB" w14:textId="415C921C" w:rsidR="00AB53F8" w:rsidRPr="0035126B" w:rsidRDefault="00AB53F8" w:rsidP="00360827">
      <w:pPr>
        <w:spacing w:after="0" w:line="240" w:lineRule="auto"/>
        <w:ind w:left="720" w:hanging="720"/>
        <w:rPr>
          <w:rFonts w:ascii="Times New Roman" w:hAnsi="Times New Roman" w:cs="Times New Roman"/>
          <w:sz w:val="24"/>
          <w:szCs w:val="24"/>
        </w:rPr>
      </w:pPr>
      <w:r w:rsidRPr="0035126B">
        <w:rPr>
          <w:rFonts w:ascii="Times New Roman" w:hAnsi="Times New Roman" w:cs="Times New Roman"/>
          <w:sz w:val="24"/>
          <w:szCs w:val="24"/>
        </w:rPr>
        <w:t xml:space="preserve">Wodehouse, </w:t>
      </w:r>
      <w:r w:rsidR="0014022F" w:rsidRPr="0035126B">
        <w:rPr>
          <w:rFonts w:ascii="Times New Roman" w:hAnsi="Times New Roman" w:cs="Times New Roman"/>
          <w:sz w:val="24"/>
          <w:szCs w:val="24"/>
        </w:rPr>
        <w:t>H</w:t>
      </w:r>
      <w:r w:rsidR="0014022F">
        <w:rPr>
          <w:rFonts w:ascii="Times New Roman" w:hAnsi="Times New Roman" w:cs="Times New Roman"/>
          <w:sz w:val="24"/>
          <w:szCs w:val="24"/>
        </w:rPr>
        <w:t>elen</w:t>
      </w:r>
      <w:r w:rsidR="00821C97">
        <w:rPr>
          <w:rFonts w:ascii="Times New Roman" w:hAnsi="Times New Roman" w:cs="Times New Roman"/>
          <w:sz w:val="24"/>
          <w:szCs w:val="24"/>
        </w:rPr>
        <w:t xml:space="preserve"> (</w:t>
      </w:r>
      <w:r w:rsidRPr="0035126B">
        <w:rPr>
          <w:rFonts w:ascii="Times New Roman" w:hAnsi="Times New Roman" w:cs="Times New Roman"/>
          <w:sz w:val="24"/>
          <w:szCs w:val="24"/>
        </w:rPr>
        <w:t>1909</w:t>
      </w:r>
      <w:r w:rsidR="00821C97">
        <w:rPr>
          <w:rFonts w:ascii="Times New Roman" w:hAnsi="Times New Roman" w:cs="Times New Roman"/>
          <w:sz w:val="24"/>
          <w:szCs w:val="24"/>
        </w:rPr>
        <w:t>)</w:t>
      </w:r>
      <w:r w:rsidRPr="0035126B">
        <w:rPr>
          <w:rFonts w:ascii="Times New Roman" w:hAnsi="Times New Roman" w:cs="Times New Roman"/>
          <w:sz w:val="24"/>
          <w:szCs w:val="24"/>
        </w:rPr>
        <w:t xml:space="preserve">.  Knowledge as Presentation.  </w:t>
      </w:r>
      <w:r w:rsidRPr="0035126B">
        <w:rPr>
          <w:rFonts w:ascii="Times New Roman" w:hAnsi="Times New Roman" w:cs="Times New Roman"/>
          <w:i/>
          <w:sz w:val="24"/>
          <w:szCs w:val="24"/>
        </w:rPr>
        <w:t>Mind</w:t>
      </w:r>
      <w:r w:rsidR="00821C97">
        <w:rPr>
          <w:rFonts w:ascii="Times New Roman" w:hAnsi="Times New Roman" w:cs="Times New Roman"/>
          <w:iCs/>
          <w:sz w:val="24"/>
          <w:szCs w:val="24"/>
        </w:rPr>
        <w:t>,</w:t>
      </w:r>
      <w:r w:rsidRPr="0035126B">
        <w:rPr>
          <w:rFonts w:ascii="Times New Roman" w:hAnsi="Times New Roman" w:cs="Times New Roman"/>
          <w:i/>
          <w:sz w:val="24"/>
          <w:szCs w:val="24"/>
        </w:rPr>
        <w:t xml:space="preserve"> </w:t>
      </w:r>
      <w:r w:rsidRPr="00821C97">
        <w:rPr>
          <w:rFonts w:ascii="Times New Roman" w:hAnsi="Times New Roman" w:cs="Times New Roman"/>
          <w:i/>
          <w:iCs/>
          <w:sz w:val="24"/>
          <w:szCs w:val="24"/>
        </w:rPr>
        <w:t>18</w:t>
      </w:r>
      <w:r w:rsidR="00821C97">
        <w:rPr>
          <w:rFonts w:ascii="Times New Roman" w:hAnsi="Times New Roman" w:cs="Times New Roman"/>
          <w:sz w:val="24"/>
          <w:szCs w:val="24"/>
        </w:rPr>
        <w:t>,</w:t>
      </w:r>
      <w:r w:rsidRPr="0035126B">
        <w:rPr>
          <w:rFonts w:ascii="Times New Roman" w:hAnsi="Times New Roman" w:cs="Times New Roman"/>
          <w:sz w:val="24"/>
          <w:szCs w:val="24"/>
        </w:rPr>
        <w:t xml:space="preserve"> 391-399.</w:t>
      </w:r>
    </w:p>
    <w:p w14:paraId="09545F4C" w14:textId="7219DD81" w:rsidR="00B82043" w:rsidRPr="0035126B" w:rsidRDefault="00AB53F8" w:rsidP="00360827">
      <w:pPr>
        <w:spacing w:after="0" w:line="240" w:lineRule="auto"/>
        <w:ind w:left="720" w:hanging="720"/>
        <w:rPr>
          <w:rFonts w:ascii="Times New Roman" w:hAnsi="Times New Roman" w:cs="Times New Roman"/>
          <w:sz w:val="24"/>
          <w:szCs w:val="24"/>
        </w:rPr>
      </w:pPr>
      <w:r w:rsidRPr="0035126B">
        <w:rPr>
          <w:rFonts w:ascii="Times New Roman" w:hAnsi="Times New Roman" w:cs="Times New Roman"/>
          <w:sz w:val="24"/>
          <w:szCs w:val="24"/>
        </w:rPr>
        <w:t>Wodehouse, H</w:t>
      </w:r>
      <w:r w:rsidR="0014022F">
        <w:rPr>
          <w:rFonts w:ascii="Times New Roman" w:hAnsi="Times New Roman" w:cs="Times New Roman"/>
          <w:sz w:val="24"/>
          <w:szCs w:val="24"/>
        </w:rPr>
        <w:t>elen</w:t>
      </w:r>
      <w:r w:rsidR="00F86578">
        <w:rPr>
          <w:rFonts w:ascii="Times New Roman" w:hAnsi="Times New Roman" w:cs="Times New Roman"/>
          <w:sz w:val="24"/>
          <w:szCs w:val="24"/>
        </w:rPr>
        <w:t xml:space="preserve"> (</w:t>
      </w:r>
      <w:r w:rsidRPr="0035126B">
        <w:rPr>
          <w:rFonts w:ascii="Times New Roman" w:hAnsi="Times New Roman" w:cs="Times New Roman"/>
          <w:sz w:val="24"/>
          <w:szCs w:val="24"/>
        </w:rPr>
        <w:t>1910</w:t>
      </w:r>
      <w:r w:rsidR="00F86578">
        <w:rPr>
          <w:rFonts w:ascii="Times New Roman" w:hAnsi="Times New Roman" w:cs="Times New Roman"/>
          <w:sz w:val="24"/>
          <w:szCs w:val="24"/>
        </w:rPr>
        <w:t>)</w:t>
      </w:r>
      <w:r w:rsidRPr="0035126B">
        <w:rPr>
          <w:rFonts w:ascii="Times New Roman" w:hAnsi="Times New Roman" w:cs="Times New Roman"/>
          <w:sz w:val="24"/>
          <w:szCs w:val="24"/>
        </w:rPr>
        <w:t xml:space="preserve">.  </w:t>
      </w:r>
      <w:r w:rsidRPr="0035126B">
        <w:rPr>
          <w:rFonts w:ascii="Times New Roman" w:hAnsi="Times New Roman" w:cs="Times New Roman"/>
          <w:i/>
          <w:sz w:val="24"/>
          <w:szCs w:val="24"/>
        </w:rPr>
        <w:t>The Presentation of Reality</w:t>
      </w:r>
      <w:r w:rsidRPr="0035126B">
        <w:rPr>
          <w:rFonts w:ascii="Times New Roman" w:hAnsi="Times New Roman" w:cs="Times New Roman"/>
          <w:sz w:val="24"/>
          <w:szCs w:val="24"/>
        </w:rPr>
        <w:t>.  Cambridge University Press</w:t>
      </w:r>
      <w:r w:rsidR="008D7811" w:rsidRPr="0035126B">
        <w:rPr>
          <w:rFonts w:ascii="Times New Roman" w:hAnsi="Times New Roman" w:cs="Times New Roman"/>
          <w:sz w:val="24"/>
          <w:szCs w:val="24"/>
        </w:rPr>
        <w:t>.</w:t>
      </w:r>
    </w:p>
    <w:p w14:paraId="386468E1" w14:textId="318F1123" w:rsidR="0087581B" w:rsidRPr="0035126B" w:rsidRDefault="00F94AD9" w:rsidP="00360827">
      <w:pPr>
        <w:spacing w:after="0" w:line="240" w:lineRule="auto"/>
        <w:rPr>
          <w:rFonts w:ascii="Times New Roman" w:hAnsi="Times New Roman" w:cs="Times New Roman"/>
          <w:sz w:val="24"/>
          <w:szCs w:val="24"/>
        </w:rPr>
      </w:pPr>
      <w:proofErr w:type="spellStart"/>
      <w:r w:rsidRPr="0035126B">
        <w:rPr>
          <w:rFonts w:ascii="Times New Roman" w:hAnsi="Times New Roman" w:cs="Times New Roman"/>
          <w:sz w:val="24"/>
          <w:szCs w:val="24"/>
        </w:rPr>
        <w:t>Zuppolini</w:t>
      </w:r>
      <w:proofErr w:type="spellEnd"/>
      <w:r w:rsidRPr="0035126B">
        <w:rPr>
          <w:rFonts w:ascii="Times New Roman" w:hAnsi="Times New Roman" w:cs="Times New Roman"/>
          <w:sz w:val="24"/>
          <w:szCs w:val="24"/>
        </w:rPr>
        <w:t>, B</w:t>
      </w:r>
      <w:r w:rsidR="0014022F">
        <w:rPr>
          <w:rFonts w:ascii="Times New Roman" w:hAnsi="Times New Roman" w:cs="Times New Roman"/>
          <w:sz w:val="24"/>
          <w:szCs w:val="24"/>
        </w:rPr>
        <w:t>reno</w:t>
      </w:r>
      <w:r w:rsidR="00F86578">
        <w:rPr>
          <w:rFonts w:ascii="Times New Roman" w:hAnsi="Times New Roman" w:cs="Times New Roman"/>
          <w:sz w:val="24"/>
          <w:szCs w:val="24"/>
        </w:rPr>
        <w:t xml:space="preserve"> (</w:t>
      </w:r>
      <w:r w:rsidRPr="0035126B">
        <w:rPr>
          <w:rFonts w:ascii="Times New Roman" w:hAnsi="Times New Roman" w:cs="Times New Roman"/>
          <w:sz w:val="24"/>
          <w:szCs w:val="24"/>
        </w:rPr>
        <w:t>2021</w:t>
      </w:r>
      <w:r w:rsidR="00F86578">
        <w:rPr>
          <w:rFonts w:ascii="Times New Roman" w:hAnsi="Times New Roman" w:cs="Times New Roman"/>
          <w:sz w:val="24"/>
          <w:szCs w:val="24"/>
        </w:rPr>
        <w:t>)</w:t>
      </w:r>
      <w:r w:rsidRPr="0035126B">
        <w:rPr>
          <w:rFonts w:ascii="Times New Roman" w:hAnsi="Times New Roman" w:cs="Times New Roman"/>
          <w:sz w:val="24"/>
          <w:szCs w:val="24"/>
        </w:rPr>
        <w:t xml:space="preserve">.  Immediacy in Aristotle’s Epistemology.  </w:t>
      </w:r>
      <w:r w:rsidRPr="0035126B">
        <w:rPr>
          <w:rFonts w:ascii="Times New Roman" w:hAnsi="Times New Roman" w:cs="Times New Roman"/>
          <w:i/>
          <w:iCs/>
          <w:sz w:val="24"/>
          <w:szCs w:val="24"/>
        </w:rPr>
        <w:t>Phronesis</w:t>
      </w:r>
      <w:r w:rsidR="00F86578">
        <w:rPr>
          <w:rFonts w:ascii="Times New Roman" w:hAnsi="Times New Roman" w:cs="Times New Roman"/>
          <w:sz w:val="24"/>
          <w:szCs w:val="24"/>
        </w:rPr>
        <w:t>,</w:t>
      </w:r>
      <w:r w:rsidRPr="0035126B">
        <w:rPr>
          <w:rFonts w:ascii="Times New Roman" w:hAnsi="Times New Roman" w:cs="Times New Roman"/>
          <w:i/>
          <w:iCs/>
          <w:sz w:val="24"/>
          <w:szCs w:val="24"/>
        </w:rPr>
        <w:t xml:space="preserve"> </w:t>
      </w:r>
      <w:r w:rsidRPr="00F86578">
        <w:rPr>
          <w:rFonts w:ascii="Times New Roman" w:hAnsi="Times New Roman" w:cs="Times New Roman"/>
          <w:i/>
          <w:iCs/>
          <w:sz w:val="24"/>
          <w:szCs w:val="24"/>
        </w:rPr>
        <w:t>66</w:t>
      </w:r>
      <w:r w:rsidR="00F86578">
        <w:rPr>
          <w:rFonts w:ascii="Times New Roman" w:hAnsi="Times New Roman" w:cs="Times New Roman"/>
          <w:sz w:val="24"/>
          <w:szCs w:val="24"/>
        </w:rPr>
        <w:t>,</w:t>
      </w:r>
      <w:r w:rsidRPr="0035126B">
        <w:rPr>
          <w:rFonts w:ascii="Times New Roman" w:hAnsi="Times New Roman" w:cs="Times New Roman"/>
          <w:sz w:val="24"/>
          <w:szCs w:val="24"/>
        </w:rPr>
        <w:t xml:space="preserve"> 111-138.</w:t>
      </w:r>
    </w:p>
    <w:sectPr w:rsidR="0087581B" w:rsidRPr="0035126B">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A104B" w14:textId="77777777" w:rsidR="00791A5B" w:rsidRDefault="00791A5B" w:rsidP="000A4D66">
      <w:pPr>
        <w:spacing w:after="0" w:line="240" w:lineRule="auto"/>
      </w:pPr>
      <w:r>
        <w:separator/>
      </w:r>
    </w:p>
  </w:endnote>
  <w:endnote w:type="continuationSeparator" w:id="0">
    <w:p w14:paraId="4F3B7ED6" w14:textId="77777777" w:rsidR="00791A5B" w:rsidRDefault="00791A5B" w:rsidP="000A4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3C985" w14:textId="77777777" w:rsidR="00791A5B" w:rsidRDefault="00791A5B" w:rsidP="000A4D66">
      <w:pPr>
        <w:spacing w:after="0" w:line="240" w:lineRule="auto"/>
      </w:pPr>
      <w:r>
        <w:separator/>
      </w:r>
    </w:p>
  </w:footnote>
  <w:footnote w:type="continuationSeparator" w:id="0">
    <w:p w14:paraId="17946744" w14:textId="77777777" w:rsidR="00791A5B" w:rsidRDefault="00791A5B" w:rsidP="000A4D66">
      <w:pPr>
        <w:spacing w:after="0" w:line="240" w:lineRule="auto"/>
      </w:pPr>
      <w:r>
        <w:continuationSeparator/>
      </w:r>
    </w:p>
  </w:footnote>
  <w:footnote w:id="1">
    <w:p w14:paraId="3B81AAD6" w14:textId="7206B11E" w:rsidR="00FE043C" w:rsidRPr="00C97FDF" w:rsidRDefault="00FE043C">
      <w:pPr>
        <w:pStyle w:val="FootnoteText"/>
        <w:rPr>
          <w:rFonts w:ascii="Times New Roman" w:hAnsi="Times New Roman" w:cs="Times New Roman"/>
          <w:lang w:val="en-GB"/>
        </w:rPr>
      </w:pPr>
      <w:r w:rsidRPr="00C97FDF">
        <w:rPr>
          <w:rStyle w:val="FootnoteReference"/>
          <w:rFonts w:ascii="Times New Roman" w:hAnsi="Times New Roman" w:cs="Times New Roman"/>
        </w:rPr>
        <w:footnoteRef/>
      </w:r>
      <w:r w:rsidRPr="00C97FDF">
        <w:rPr>
          <w:rFonts w:ascii="Times New Roman" w:hAnsi="Times New Roman" w:cs="Times New Roman"/>
        </w:rPr>
        <w:t xml:space="preserve"> </w:t>
      </w:r>
      <w:r w:rsidRPr="00C97FDF">
        <w:rPr>
          <w:rFonts w:ascii="Times New Roman" w:hAnsi="Times New Roman" w:cs="Times New Roman"/>
          <w:lang w:val="en-GB"/>
        </w:rPr>
        <w:t xml:space="preserve">For </w:t>
      </w:r>
      <w:r w:rsidR="00C00C24" w:rsidRPr="00C97FDF">
        <w:rPr>
          <w:rFonts w:ascii="Times New Roman" w:hAnsi="Times New Roman" w:cs="Times New Roman"/>
          <w:lang w:val="en-GB"/>
        </w:rPr>
        <w:t xml:space="preserve">exemplary </w:t>
      </w:r>
      <w:r w:rsidRPr="00C97FDF">
        <w:rPr>
          <w:rFonts w:ascii="Times New Roman" w:hAnsi="Times New Roman" w:cs="Times New Roman"/>
          <w:lang w:val="en-GB"/>
        </w:rPr>
        <w:t>endorsements</w:t>
      </w:r>
      <w:r w:rsidR="00E34D77">
        <w:rPr>
          <w:rFonts w:ascii="Times New Roman" w:hAnsi="Times New Roman" w:cs="Times New Roman"/>
          <w:lang w:val="en-GB"/>
        </w:rPr>
        <w:t xml:space="preserve"> of this idea</w:t>
      </w:r>
      <w:r w:rsidRPr="00C97FDF">
        <w:rPr>
          <w:rFonts w:ascii="Times New Roman" w:hAnsi="Times New Roman" w:cs="Times New Roman"/>
          <w:lang w:val="en-GB"/>
        </w:rPr>
        <w:t>, see Audi (201</w:t>
      </w:r>
      <w:r w:rsidR="00516CFC" w:rsidRPr="00C97FDF">
        <w:rPr>
          <w:rFonts w:ascii="Times New Roman" w:hAnsi="Times New Roman" w:cs="Times New Roman"/>
          <w:lang w:val="en-GB"/>
        </w:rPr>
        <w:t>1</w:t>
      </w:r>
      <w:r w:rsidRPr="00C97FDF">
        <w:rPr>
          <w:rFonts w:ascii="Times New Roman" w:hAnsi="Times New Roman" w:cs="Times New Roman"/>
          <w:lang w:val="en-GB"/>
        </w:rPr>
        <w:t>: 150), who writes that ‘perception, memory, consciousness, and reason are our primary individual sources of knowledge’ while ‘testimony from others is our primary social source’, as well as Feldman (2002: 3</w:t>
      </w:r>
      <w:r w:rsidR="005C0CB2" w:rsidRPr="00C97FDF">
        <w:rPr>
          <w:rFonts w:ascii="Times New Roman" w:hAnsi="Times New Roman" w:cs="Times New Roman"/>
          <w:lang w:val="en-GB"/>
        </w:rPr>
        <w:t>-4</w:t>
      </w:r>
      <w:r w:rsidRPr="00C97FDF">
        <w:rPr>
          <w:rFonts w:ascii="Times New Roman" w:hAnsi="Times New Roman" w:cs="Times New Roman"/>
          <w:lang w:val="en-GB"/>
        </w:rPr>
        <w:t>), who offers a list including perception, memory, testimony, introspection, reasoning, and rational insight as ‘[o]</w:t>
      </w:r>
      <w:proofErr w:type="spellStart"/>
      <w:r w:rsidRPr="00C97FDF">
        <w:rPr>
          <w:rFonts w:ascii="Times New Roman" w:hAnsi="Times New Roman" w:cs="Times New Roman"/>
          <w:lang w:val="en-GB"/>
        </w:rPr>
        <w:t>ur</w:t>
      </w:r>
      <w:proofErr w:type="spellEnd"/>
      <w:r w:rsidRPr="00C97FDF">
        <w:rPr>
          <w:rFonts w:ascii="Times New Roman" w:hAnsi="Times New Roman" w:cs="Times New Roman"/>
          <w:lang w:val="en-GB"/>
        </w:rPr>
        <w:t xml:space="preserve"> list of sources of knowledge’.</w:t>
      </w:r>
      <w:r w:rsidR="00C00C24" w:rsidRPr="00C97FDF">
        <w:rPr>
          <w:rFonts w:ascii="Times New Roman" w:hAnsi="Times New Roman" w:cs="Times New Roman"/>
          <w:lang w:val="en-GB"/>
        </w:rPr>
        <w:t xml:space="preserve">  Feldman</w:t>
      </w:r>
      <w:r w:rsidR="005C0CB2" w:rsidRPr="00C97FDF">
        <w:rPr>
          <w:rFonts w:ascii="Times New Roman" w:hAnsi="Times New Roman" w:cs="Times New Roman"/>
          <w:lang w:val="en-GB"/>
        </w:rPr>
        <w:t xml:space="preserve"> (2002: 4)</w:t>
      </w:r>
      <w:r w:rsidR="00C00C24" w:rsidRPr="00C97FDF">
        <w:rPr>
          <w:rFonts w:ascii="Times New Roman" w:hAnsi="Times New Roman" w:cs="Times New Roman"/>
          <w:lang w:val="en-GB"/>
        </w:rPr>
        <w:t xml:space="preserve"> also </w:t>
      </w:r>
      <w:r w:rsidR="00976E86" w:rsidRPr="00C97FDF">
        <w:rPr>
          <w:rFonts w:ascii="Times New Roman" w:hAnsi="Times New Roman" w:cs="Times New Roman"/>
          <w:lang w:val="en-GB"/>
        </w:rPr>
        <w:t xml:space="preserve">explicitly takes </w:t>
      </w:r>
      <w:r w:rsidR="00567879">
        <w:rPr>
          <w:rFonts w:ascii="Times New Roman" w:hAnsi="Times New Roman" w:cs="Times New Roman"/>
          <w:lang w:val="en-GB"/>
        </w:rPr>
        <w:t xml:space="preserve">acceptance of such a </w:t>
      </w:r>
      <w:r w:rsidR="00976E86" w:rsidRPr="00C97FDF">
        <w:rPr>
          <w:rFonts w:ascii="Times New Roman" w:hAnsi="Times New Roman" w:cs="Times New Roman"/>
          <w:lang w:val="en-GB"/>
        </w:rPr>
        <w:t>list to represent the</w:t>
      </w:r>
      <w:r w:rsidR="005C0CB2" w:rsidRPr="00C97FDF">
        <w:rPr>
          <w:rFonts w:ascii="Times New Roman" w:hAnsi="Times New Roman" w:cs="Times New Roman"/>
          <w:lang w:val="en-GB"/>
        </w:rPr>
        <w:t xml:space="preserve"> </w:t>
      </w:r>
      <w:r w:rsidR="00C00C24" w:rsidRPr="00C97FDF">
        <w:rPr>
          <w:rFonts w:ascii="Times New Roman" w:hAnsi="Times New Roman" w:cs="Times New Roman"/>
          <w:lang w:val="en-GB"/>
        </w:rPr>
        <w:t xml:space="preserve">‘Standard View’ about </w:t>
      </w:r>
      <w:r w:rsidR="00567879">
        <w:rPr>
          <w:rFonts w:ascii="Times New Roman" w:hAnsi="Times New Roman" w:cs="Times New Roman"/>
          <w:lang w:val="en-GB"/>
        </w:rPr>
        <w:t>how we know</w:t>
      </w:r>
      <w:r w:rsidR="00C00C24" w:rsidRPr="00C97FDF">
        <w:rPr>
          <w:rFonts w:ascii="Times New Roman" w:hAnsi="Times New Roman" w:cs="Times New Roman"/>
          <w:lang w:val="en-GB"/>
        </w:rPr>
        <w:t xml:space="preserve">.  </w:t>
      </w:r>
    </w:p>
  </w:footnote>
  <w:footnote w:id="2">
    <w:p w14:paraId="12EEE1EF" w14:textId="62337157" w:rsidR="00D32FD4" w:rsidRPr="00C97FDF" w:rsidRDefault="00D32FD4" w:rsidP="00D7199B">
      <w:pPr>
        <w:spacing w:after="0" w:line="240" w:lineRule="auto"/>
        <w:jc w:val="both"/>
        <w:rPr>
          <w:rFonts w:ascii="Times New Roman" w:hAnsi="Times New Roman" w:cs="Times New Roman"/>
          <w:sz w:val="20"/>
          <w:szCs w:val="20"/>
        </w:rPr>
      </w:pPr>
      <w:r w:rsidRPr="00C97FDF">
        <w:rPr>
          <w:rStyle w:val="FootnoteReference"/>
          <w:rFonts w:ascii="Times New Roman" w:hAnsi="Times New Roman" w:cs="Times New Roman"/>
          <w:sz w:val="20"/>
          <w:szCs w:val="20"/>
        </w:rPr>
        <w:footnoteRef/>
      </w:r>
      <w:r w:rsidRPr="00C97FDF">
        <w:rPr>
          <w:rFonts w:ascii="Times New Roman" w:hAnsi="Times New Roman" w:cs="Times New Roman"/>
          <w:sz w:val="20"/>
          <w:szCs w:val="20"/>
        </w:rPr>
        <w:t xml:space="preserve"> Note that a process’s </w:t>
      </w:r>
      <w:r w:rsidRPr="00C97FDF">
        <w:rPr>
          <w:rFonts w:ascii="Times New Roman" w:hAnsi="Times New Roman" w:cs="Times New Roman"/>
          <w:i/>
          <w:iCs/>
          <w:sz w:val="20"/>
          <w:szCs w:val="20"/>
        </w:rPr>
        <w:t xml:space="preserve">culminating </w:t>
      </w:r>
      <w:r w:rsidRPr="00C97FDF">
        <w:rPr>
          <w:rFonts w:ascii="Times New Roman" w:hAnsi="Times New Roman" w:cs="Times New Roman"/>
          <w:sz w:val="20"/>
          <w:szCs w:val="20"/>
        </w:rPr>
        <w:t xml:space="preserve">in X is different from its </w:t>
      </w:r>
      <w:r w:rsidRPr="00C97FDF">
        <w:rPr>
          <w:rFonts w:ascii="Times New Roman" w:hAnsi="Times New Roman" w:cs="Times New Roman"/>
          <w:i/>
          <w:iCs/>
          <w:sz w:val="20"/>
          <w:szCs w:val="20"/>
        </w:rPr>
        <w:t xml:space="preserve">producing </w:t>
      </w:r>
      <w:r w:rsidRPr="00C97FDF">
        <w:rPr>
          <w:rFonts w:ascii="Times New Roman" w:hAnsi="Times New Roman" w:cs="Times New Roman"/>
          <w:sz w:val="20"/>
          <w:szCs w:val="20"/>
        </w:rPr>
        <w:t>X: in the former case, X is a stage in the proces</w:t>
      </w:r>
      <w:r w:rsidR="0023670B" w:rsidRPr="00C97FDF">
        <w:rPr>
          <w:rFonts w:ascii="Times New Roman" w:hAnsi="Times New Roman" w:cs="Times New Roman"/>
          <w:sz w:val="20"/>
          <w:szCs w:val="20"/>
        </w:rPr>
        <w:t>s rather than part of the aftermath of the process.</w:t>
      </w:r>
      <w:r w:rsidR="00D7199B">
        <w:rPr>
          <w:rFonts w:ascii="Times New Roman" w:hAnsi="Times New Roman" w:cs="Times New Roman"/>
        </w:rPr>
        <w:t xml:space="preserve">  </w:t>
      </w:r>
      <w:r w:rsidR="00D7199B">
        <w:rPr>
          <w:rFonts w:ascii="Times New Roman" w:hAnsi="Times New Roman" w:cs="Times New Roman"/>
          <w:sz w:val="20"/>
          <w:szCs w:val="20"/>
        </w:rPr>
        <w:t>Hence ways</w:t>
      </w:r>
      <w:r w:rsidR="00D7199B" w:rsidRPr="00C97FDF">
        <w:rPr>
          <w:rFonts w:ascii="Times New Roman" w:hAnsi="Times New Roman" w:cs="Times New Roman"/>
          <w:sz w:val="20"/>
          <w:szCs w:val="20"/>
        </w:rPr>
        <w:t xml:space="preserve"> of knowing in </w:t>
      </w:r>
      <w:r w:rsidR="00D7199B">
        <w:rPr>
          <w:rFonts w:ascii="Times New Roman" w:hAnsi="Times New Roman" w:cs="Times New Roman"/>
          <w:sz w:val="20"/>
          <w:szCs w:val="20"/>
        </w:rPr>
        <w:t>the relevant</w:t>
      </w:r>
      <w:r w:rsidR="00D7199B" w:rsidRPr="00C97FDF">
        <w:rPr>
          <w:rFonts w:ascii="Times New Roman" w:hAnsi="Times New Roman" w:cs="Times New Roman"/>
          <w:sz w:val="20"/>
          <w:szCs w:val="20"/>
        </w:rPr>
        <w:t xml:space="preserve"> sense are not </w:t>
      </w:r>
      <w:r w:rsidR="00D7199B" w:rsidRPr="00C97FDF">
        <w:rPr>
          <w:rFonts w:ascii="Times New Roman" w:hAnsi="Times New Roman" w:cs="Times New Roman"/>
          <w:i/>
          <w:sz w:val="20"/>
          <w:szCs w:val="20"/>
        </w:rPr>
        <w:t>instrumental</w:t>
      </w:r>
      <w:r w:rsidR="00D7199B" w:rsidRPr="00C97FDF">
        <w:rPr>
          <w:rFonts w:ascii="Times New Roman" w:hAnsi="Times New Roman" w:cs="Times New Roman"/>
          <w:iCs/>
          <w:sz w:val="20"/>
          <w:szCs w:val="20"/>
        </w:rPr>
        <w:t xml:space="preserve"> means</w:t>
      </w:r>
      <w:r w:rsidR="00D7199B" w:rsidRPr="00C97FDF">
        <w:rPr>
          <w:rFonts w:ascii="Times New Roman" w:hAnsi="Times New Roman" w:cs="Times New Roman"/>
          <w:sz w:val="20"/>
          <w:szCs w:val="20"/>
        </w:rPr>
        <w:t xml:space="preserve"> to knowledge.  As French (2014) notes, there are several worthwhile uses of ‘ways of knowing’: this talk can also refer to instrumental means of knowing, and to states rather than processes.   As I will explain below (and have already hinted), it seems reasonable to combine access monism about ways of knowing in the sense at issue here with pluralism about ways of knowing in a wider sense.</w:t>
      </w:r>
    </w:p>
  </w:footnote>
  <w:footnote w:id="3">
    <w:p w14:paraId="7E23BC25" w14:textId="77BD706F" w:rsidR="00D32FD4" w:rsidRPr="00C97FDF" w:rsidRDefault="00D32FD4">
      <w:pPr>
        <w:pStyle w:val="FootnoteText"/>
        <w:rPr>
          <w:rFonts w:ascii="Times New Roman" w:hAnsi="Times New Roman" w:cs="Times New Roman"/>
          <w:lang w:val="en-GB"/>
        </w:rPr>
      </w:pPr>
      <w:r w:rsidRPr="00C97FDF">
        <w:rPr>
          <w:rStyle w:val="FootnoteReference"/>
          <w:rFonts w:ascii="Times New Roman" w:hAnsi="Times New Roman" w:cs="Times New Roman"/>
        </w:rPr>
        <w:footnoteRef/>
      </w:r>
      <w:r w:rsidRPr="00C97FDF">
        <w:rPr>
          <w:rFonts w:ascii="Times New Roman" w:hAnsi="Times New Roman" w:cs="Times New Roman"/>
        </w:rPr>
        <w:t xml:space="preserve"> At least in the central factive sense of ‘learning’—viz., what Scheffler (1965) called the ‘discovery’ rather than the (non-factive) ‘tutorial’ sense; for discussion of the epistemology of learning, including non-factive learning, see </w:t>
      </w:r>
      <w:r w:rsidR="004A2DB1" w:rsidRPr="00C97FDF">
        <w:rPr>
          <w:rFonts w:ascii="Times New Roman" w:hAnsi="Times New Roman" w:cs="Times New Roman"/>
        </w:rPr>
        <w:t>Sylvan (</w:t>
      </w:r>
      <w:proofErr w:type="spellStart"/>
      <w:r w:rsidR="004A2DB1" w:rsidRPr="00C97FDF">
        <w:rPr>
          <w:rFonts w:ascii="Times New Roman" w:hAnsi="Times New Roman" w:cs="Times New Roman"/>
        </w:rPr>
        <w:t>ms</w:t>
      </w:r>
      <w:proofErr w:type="spellEnd"/>
      <w:r w:rsidR="004A2DB1" w:rsidRPr="00C97FDF">
        <w:rPr>
          <w:rFonts w:ascii="Times New Roman" w:hAnsi="Times New Roman" w:cs="Times New Roman"/>
        </w:rPr>
        <w:t>)</w:t>
      </w:r>
      <w:r w:rsidRPr="00C97FDF">
        <w:rPr>
          <w:rFonts w:ascii="Times New Roman" w:hAnsi="Times New Roman" w:cs="Times New Roman"/>
        </w:rPr>
        <w:t>.  I will henceforth assume that learning and knowing are success notions.</w:t>
      </w:r>
    </w:p>
  </w:footnote>
  <w:footnote w:id="4">
    <w:p w14:paraId="5B2CD3F2" w14:textId="15F71CC6" w:rsidR="00703DD1" w:rsidRPr="00C97FDF" w:rsidRDefault="00703DD1">
      <w:pPr>
        <w:pStyle w:val="FootnoteText"/>
        <w:rPr>
          <w:rFonts w:ascii="Times New Roman" w:hAnsi="Times New Roman" w:cs="Times New Roman"/>
          <w:lang w:val="en-GB"/>
        </w:rPr>
      </w:pPr>
      <w:r w:rsidRPr="00C97FDF">
        <w:rPr>
          <w:rStyle w:val="FootnoteReference"/>
          <w:rFonts w:ascii="Times New Roman" w:hAnsi="Times New Roman" w:cs="Times New Roman"/>
        </w:rPr>
        <w:footnoteRef/>
      </w:r>
      <w:r w:rsidRPr="00C97FDF">
        <w:rPr>
          <w:rFonts w:ascii="Times New Roman" w:hAnsi="Times New Roman" w:cs="Times New Roman"/>
        </w:rPr>
        <w:t xml:space="preserve"> </w:t>
      </w:r>
      <w:r w:rsidRPr="00C97FDF">
        <w:rPr>
          <w:rFonts w:ascii="Times New Roman" w:hAnsi="Times New Roman" w:cs="Times New Roman"/>
          <w:lang w:val="en-GB"/>
        </w:rPr>
        <w:t xml:space="preserve">Note that the relevant verbs </w:t>
      </w:r>
      <w:r w:rsidR="00AE404E" w:rsidRPr="00C97FDF">
        <w:rPr>
          <w:rFonts w:ascii="Times New Roman" w:hAnsi="Times New Roman" w:cs="Times New Roman"/>
          <w:lang w:val="en-GB"/>
        </w:rPr>
        <w:t>comprise</w:t>
      </w:r>
      <w:r w:rsidRPr="00C97FDF">
        <w:rPr>
          <w:rFonts w:ascii="Times New Roman" w:hAnsi="Times New Roman" w:cs="Times New Roman"/>
          <w:lang w:val="en-GB"/>
        </w:rPr>
        <w:t xml:space="preserve"> a proper subset of factive verbs, including only ones that correspond to a source, unlike ‘know’</w:t>
      </w:r>
      <w:r w:rsidR="007725FC">
        <w:rPr>
          <w:rFonts w:ascii="Times New Roman" w:hAnsi="Times New Roman" w:cs="Times New Roman"/>
          <w:lang w:val="en-GB"/>
        </w:rPr>
        <w:t xml:space="preserve">; note also </w:t>
      </w:r>
      <w:r w:rsidRPr="00C97FDF">
        <w:rPr>
          <w:rFonts w:ascii="Times New Roman" w:hAnsi="Times New Roman" w:cs="Times New Roman"/>
          <w:lang w:val="en-GB"/>
        </w:rPr>
        <w:t xml:space="preserve">that not just verbs but some adjective phrases (e.g., </w:t>
      </w:r>
      <w:r w:rsidR="00A0400D">
        <w:rPr>
          <w:rFonts w:ascii="Times New Roman" w:hAnsi="Times New Roman" w:cs="Times New Roman"/>
          <w:lang w:val="en-GB"/>
        </w:rPr>
        <w:t>‘am</w:t>
      </w:r>
      <w:r w:rsidR="007725FC">
        <w:rPr>
          <w:rFonts w:ascii="Times New Roman" w:hAnsi="Times New Roman" w:cs="Times New Roman"/>
          <w:lang w:val="en-GB"/>
        </w:rPr>
        <w:t xml:space="preserve"> </w:t>
      </w:r>
      <w:r w:rsidRPr="00C97FDF">
        <w:rPr>
          <w:rFonts w:ascii="Times New Roman" w:hAnsi="Times New Roman" w:cs="Times New Roman"/>
          <w:lang w:val="en-GB"/>
        </w:rPr>
        <w:t>visually aware</w:t>
      </w:r>
      <w:r w:rsidR="007725FC">
        <w:rPr>
          <w:rFonts w:ascii="Times New Roman" w:hAnsi="Times New Roman" w:cs="Times New Roman"/>
          <w:lang w:val="en-GB"/>
        </w:rPr>
        <w:t>’</w:t>
      </w:r>
      <w:r w:rsidRPr="00C97FDF">
        <w:rPr>
          <w:rFonts w:ascii="Times New Roman" w:hAnsi="Times New Roman" w:cs="Times New Roman"/>
          <w:lang w:val="en-GB"/>
        </w:rPr>
        <w:t xml:space="preserve">) could also be used.  Silva (2023) calls the relevant </w:t>
      </w:r>
      <w:r w:rsidR="00AE404E" w:rsidRPr="00C97FDF">
        <w:rPr>
          <w:rFonts w:ascii="Times New Roman" w:hAnsi="Times New Roman" w:cs="Times New Roman"/>
          <w:lang w:val="en-GB"/>
        </w:rPr>
        <w:t>bits of language</w:t>
      </w:r>
      <w:r w:rsidRPr="00C97FDF">
        <w:rPr>
          <w:rFonts w:ascii="Times New Roman" w:hAnsi="Times New Roman" w:cs="Times New Roman"/>
          <w:lang w:val="en-GB"/>
        </w:rPr>
        <w:t xml:space="preserve"> </w:t>
      </w:r>
      <w:r w:rsidRPr="00C97FDF">
        <w:rPr>
          <w:rFonts w:ascii="Times New Roman" w:hAnsi="Times New Roman" w:cs="Times New Roman"/>
          <w:i/>
          <w:iCs/>
          <w:lang w:val="en-GB"/>
        </w:rPr>
        <w:t xml:space="preserve">modal </w:t>
      </w:r>
      <w:r w:rsidRPr="00C97FDF">
        <w:rPr>
          <w:rFonts w:ascii="Times New Roman" w:hAnsi="Times New Roman" w:cs="Times New Roman"/>
          <w:lang w:val="en-GB"/>
        </w:rPr>
        <w:t xml:space="preserve">rather than </w:t>
      </w:r>
      <w:r w:rsidRPr="00C97FDF">
        <w:rPr>
          <w:rFonts w:ascii="Times New Roman" w:hAnsi="Times New Roman" w:cs="Times New Roman"/>
          <w:i/>
          <w:iCs/>
          <w:lang w:val="en-GB"/>
        </w:rPr>
        <w:t xml:space="preserve">amodal </w:t>
      </w:r>
      <w:proofErr w:type="spellStart"/>
      <w:r w:rsidRPr="00C97FDF">
        <w:rPr>
          <w:rFonts w:ascii="Times New Roman" w:hAnsi="Times New Roman" w:cs="Times New Roman"/>
          <w:i/>
          <w:iCs/>
          <w:lang w:val="en-GB"/>
        </w:rPr>
        <w:t>factives</w:t>
      </w:r>
      <w:proofErr w:type="spellEnd"/>
      <w:r w:rsidR="004A2DB1" w:rsidRPr="00C97FDF">
        <w:rPr>
          <w:rFonts w:ascii="Times New Roman" w:hAnsi="Times New Roman" w:cs="Times New Roman"/>
          <w:lang w:val="en-GB"/>
        </w:rPr>
        <w:t xml:space="preserve">, though note that this ‘modal’/’amodal’ contrast is more general than the one used in connection with perception (where ‘modal’ is linked to a </w:t>
      </w:r>
      <w:r w:rsidR="004A2DB1" w:rsidRPr="00C97FDF">
        <w:rPr>
          <w:rFonts w:ascii="Times New Roman" w:hAnsi="Times New Roman" w:cs="Times New Roman"/>
          <w:i/>
          <w:iCs/>
          <w:lang w:val="en-GB"/>
        </w:rPr>
        <w:t>sense modality</w:t>
      </w:r>
      <w:r w:rsidR="004A2DB1" w:rsidRPr="00C97FDF">
        <w:rPr>
          <w:rFonts w:ascii="Times New Roman" w:hAnsi="Times New Roman" w:cs="Times New Roman"/>
          <w:lang w:val="en-GB"/>
        </w:rPr>
        <w:t xml:space="preserve">).   </w:t>
      </w:r>
    </w:p>
  </w:footnote>
  <w:footnote w:id="5">
    <w:p w14:paraId="0A0BFAC3" w14:textId="54CB6A30" w:rsidR="00D32FD4" w:rsidRPr="00C97FDF" w:rsidRDefault="00D32FD4">
      <w:pPr>
        <w:pStyle w:val="FootnoteText"/>
        <w:rPr>
          <w:rFonts w:ascii="Times New Roman" w:hAnsi="Times New Roman" w:cs="Times New Roman"/>
          <w:lang w:val="en-GB"/>
        </w:rPr>
      </w:pPr>
      <w:r w:rsidRPr="00C97FDF">
        <w:rPr>
          <w:rStyle w:val="FootnoteReference"/>
          <w:rFonts w:ascii="Times New Roman" w:hAnsi="Times New Roman" w:cs="Times New Roman"/>
        </w:rPr>
        <w:footnoteRef/>
      </w:r>
      <w:r w:rsidRPr="00C97FDF">
        <w:rPr>
          <w:rFonts w:ascii="Times New Roman" w:hAnsi="Times New Roman" w:cs="Times New Roman"/>
        </w:rPr>
        <w:t xml:space="preserve"> </w:t>
      </w:r>
      <w:r w:rsidRPr="00C97FDF">
        <w:rPr>
          <w:rFonts w:ascii="Times New Roman" w:hAnsi="Times New Roman" w:cs="Times New Roman"/>
          <w:lang w:val="en-GB"/>
        </w:rPr>
        <w:t>This use of ‘</w:t>
      </w:r>
      <w:proofErr w:type="spellStart"/>
      <w:r w:rsidRPr="00C97FDF">
        <w:rPr>
          <w:rFonts w:ascii="Times New Roman" w:hAnsi="Times New Roman" w:cs="Times New Roman"/>
          <w:lang w:val="en-GB"/>
        </w:rPr>
        <w:t>presentationalism</w:t>
      </w:r>
      <w:proofErr w:type="spellEnd"/>
      <w:r w:rsidRPr="00C97FDF">
        <w:rPr>
          <w:rFonts w:ascii="Times New Roman" w:hAnsi="Times New Roman" w:cs="Times New Roman"/>
          <w:lang w:val="en-GB"/>
        </w:rPr>
        <w:t>’ to refer to a monist view about ways of knowing</w:t>
      </w:r>
      <w:r w:rsidRPr="00C97FDF">
        <w:rPr>
          <w:rFonts w:ascii="Times New Roman" w:hAnsi="Times New Roman" w:cs="Times New Roman"/>
          <w:i/>
          <w:iCs/>
          <w:lang w:val="en-GB"/>
        </w:rPr>
        <w:t xml:space="preserve"> </w:t>
      </w:r>
      <w:r w:rsidRPr="00C97FDF">
        <w:rPr>
          <w:rFonts w:ascii="Times New Roman" w:hAnsi="Times New Roman" w:cs="Times New Roman"/>
          <w:lang w:val="en-GB"/>
        </w:rPr>
        <w:t xml:space="preserve">should be contrasted with its use in </w:t>
      </w:r>
      <w:r w:rsidR="004F10D3" w:rsidRPr="00C97FDF">
        <w:rPr>
          <w:rFonts w:ascii="Times New Roman" w:hAnsi="Times New Roman" w:cs="Times New Roman"/>
          <w:lang w:val="en-GB"/>
        </w:rPr>
        <w:t>Sylvan (2025)</w:t>
      </w:r>
      <w:r w:rsidRPr="00C97FDF">
        <w:rPr>
          <w:rFonts w:ascii="Times New Roman" w:hAnsi="Times New Roman" w:cs="Times New Roman"/>
          <w:lang w:val="en-GB"/>
        </w:rPr>
        <w:t xml:space="preserve"> to refer to a view about the nature of knowledge.</w:t>
      </w:r>
    </w:p>
  </w:footnote>
  <w:footnote w:id="6">
    <w:p w14:paraId="102B1E57" w14:textId="773E234E" w:rsidR="00D32FD4" w:rsidRPr="00C97FDF" w:rsidRDefault="00D32FD4" w:rsidP="00411543">
      <w:pPr>
        <w:pStyle w:val="FootnoteText"/>
        <w:rPr>
          <w:rFonts w:ascii="Times New Roman" w:hAnsi="Times New Roman" w:cs="Times New Roman"/>
        </w:rPr>
      </w:pPr>
      <w:r w:rsidRPr="00C97FDF">
        <w:rPr>
          <w:rStyle w:val="FootnoteReference"/>
          <w:rFonts w:ascii="Times New Roman" w:hAnsi="Times New Roman" w:cs="Times New Roman"/>
        </w:rPr>
        <w:footnoteRef/>
      </w:r>
      <w:r w:rsidRPr="00C97FDF">
        <w:rPr>
          <w:rFonts w:ascii="Times New Roman" w:hAnsi="Times New Roman" w:cs="Times New Roman"/>
        </w:rPr>
        <w:t xml:space="preserve"> See Gupta (1995: 40), as well as Chatterjee (1939: 42-</w:t>
      </w:r>
      <w:r w:rsidR="00050C74">
        <w:rPr>
          <w:rFonts w:ascii="Times New Roman" w:hAnsi="Times New Roman" w:cs="Times New Roman"/>
        </w:rPr>
        <w:t>4</w:t>
      </w:r>
      <w:r w:rsidRPr="00C97FDF">
        <w:rPr>
          <w:rFonts w:ascii="Times New Roman" w:hAnsi="Times New Roman" w:cs="Times New Roman"/>
        </w:rPr>
        <w:t xml:space="preserve">3) and Bhatt (1962: 71-72)’s early presentations in English of Sanskrit epistemology.  </w:t>
      </w:r>
    </w:p>
  </w:footnote>
  <w:footnote w:id="7">
    <w:p w14:paraId="0A1E5D41" w14:textId="101E4A93" w:rsidR="00D32FD4" w:rsidRPr="00C97FDF" w:rsidRDefault="00D32FD4">
      <w:pPr>
        <w:pStyle w:val="FootnoteText"/>
        <w:rPr>
          <w:rFonts w:ascii="Times New Roman" w:hAnsi="Times New Roman" w:cs="Times New Roman"/>
          <w:lang w:val="en-GB"/>
        </w:rPr>
      </w:pPr>
      <w:r w:rsidRPr="00C97FDF">
        <w:rPr>
          <w:rStyle w:val="FootnoteReference"/>
          <w:rFonts w:ascii="Times New Roman" w:hAnsi="Times New Roman" w:cs="Times New Roman"/>
        </w:rPr>
        <w:footnoteRef/>
      </w:r>
      <w:r w:rsidRPr="00C97FDF">
        <w:rPr>
          <w:rFonts w:ascii="Times New Roman" w:hAnsi="Times New Roman" w:cs="Times New Roman"/>
        </w:rPr>
        <w:t xml:space="preserve"> </w:t>
      </w:r>
      <w:r w:rsidRPr="00C97FDF">
        <w:rPr>
          <w:rFonts w:ascii="Times New Roman" w:hAnsi="Times New Roman" w:cs="Times New Roman"/>
          <w:lang w:val="en-GB"/>
        </w:rPr>
        <w:t xml:space="preserve">To take a couple of examples from independent traditions, consider how Brentano (1973) took presentation to be the most basic mental phenomenon (see Kriegel (forthcoming)) and how the </w:t>
      </w:r>
      <w:proofErr w:type="spellStart"/>
      <w:r w:rsidRPr="00C97FDF">
        <w:rPr>
          <w:rFonts w:ascii="Times New Roman" w:hAnsi="Times New Roman" w:cs="Times New Roman"/>
          <w:lang w:val="en-GB"/>
        </w:rPr>
        <w:t>Nyāya</w:t>
      </w:r>
      <w:proofErr w:type="spellEnd"/>
      <w:r w:rsidRPr="00C97FDF">
        <w:rPr>
          <w:rFonts w:ascii="Times New Roman" w:hAnsi="Times New Roman" w:cs="Times New Roman"/>
          <w:lang w:val="en-GB"/>
        </w:rPr>
        <w:t xml:space="preserve"> school of Sanskrit epistemology took something worth translating as ‘presentation’ (</w:t>
      </w:r>
      <w:proofErr w:type="spellStart"/>
      <w:r w:rsidRPr="00C97FDF">
        <w:rPr>
          <w:rFonts w:ascii="Times New Roman" w:hAnsi="Times New Roman" w:cs="Times New Roman"/>
          <w:i/>
          <w:iCs/>
          <w:lang w:val="en-GB"/>
        </w:rPr>
        <w:t>anubhava</w:t>
      </w:r>
      <w:proofErr w:type="spellEnd"/>
      <w:r w:rsidRPr="00C97FDF">
        <w:rPr>
          <w:rFonts w:ascii="Times New Roman" w:hAnsi="Times New Roman" w:cs="Times New Roman"/>
          <w:lang w:val="en-GB"/>
        </w:rPr>
        <w:t>) as a basic form of awareness and the only form that can constitute knowledge (see Chatterjee (1939/2008)).  Kant’s bifurcation of representations into ‘intuitions’ and concepts and insistence on the necessity of intuition for knowledge (</w:t>
      </w:r>
      <w:proofErr w:type="spellStart"/>
      <w:r w:rsidRPr="00C97FDF">
        <w:rPr>
          <w:rFonts w:ascii="Times New Roman" w:hAnsi="Times New Roman" w:cs="Times New Roman"/>
          <w:i/>
          <w:iCs/>
          <w:lang w:val="en-GB"/>
        </w:rPr>
        <w:t>erkenntnis</w:t>
      </w:r>
      <w:proofErr w:type="spellEnd"/>
      <w:r w:rsidRPr="00C97FDF">
        <w:rPr>
          <w:rFonts w:ascii="Times New Roman" w:hAnsi="Times New Roman" w:cs="Times New Roman"/>
          <w:lang w:val="en-GB"/>
        </w:rPr>
        <w:t xml:space="preserve">) could also be understood as an illustration—'presentation’ seems a more helpful translation than ‘intuition’.  </w:t>
      </w:r>
    </w:p>
  </w:footnote>
  <w:footnote w:id="8">
    <w:p w14:paraId="6DDB9DB9" w14:textId="1E3C2C14" w:rsidR="005D75BA" w:rsidRPr="00C97FDF" w:rsidRDefault="005D75BA">
      <w:pPr>
        <w:pStyle w:val="FootnoteText"/>
        <w:rPr>
          <w:rFonts w:ascii="Times New Roman" w:hAnsi="Times New Roman" w:cs="Times New Roman"/>
          <w:lang w:val="en-GB"/>
        </w:rPr>
      </w:pPr>
      <w:r w:rsidRPr="00C97FDF">
        <w:rPr>
          <w:rStyle w:val="FootnoteReference"/>
          <w:rFonts w:ascii="Times New Roman" w:hAnsi="Times New Roman" w:cs="Times New Roman"/>
        </w:rPr>
        <w:footnoteRef/>
      </w:r>
      <w:r w:rsidRPr="00C97FDF">
        <w:rPr>
          <w:rFonts w:ascii="Times New Roman" w:hAnsi="Times New Roman" w:cs="Times New Roman"/>
        </w:rPr>
        <w:t xml:space="preserve"> </w:t>
      </w:r>
      <w:r w:rsidRPr="00C97FDF">
        <w:rPr>
          <w:rFonts w:ascii="Times New Roman" w:hAnsi="Times New Roman" w:cs="Times New Roman"/>
          <w:lang w:val="en-GB"/>
        </w:rPr>
        <w:t xml:space="preserve">For discussion of this earmark, see </w:t>
      </w:r>
      <w:proofErr w:type="spellStart"/>
      <w:r w:rsidRPr="00C97FDF">
        <w:rPr>
          <w:rFonts w:ascii="Times New Roman" w:hAnsi="Times New Roman" w:cs="Times New Roman"/>
          <w:lang w:val="en-GB"/>
        </w:rPr>
        <w:t>Stoljar</w:t>
      </w:r>
      <w:proofErr w:type="spellEnd"/>
      <w:r w:rsidRPr="00C97FDF">
        <w:rPr>
          <w:rFonts w:ascii="Times New Roman" w:hAnsi="Times New Roman" w:cs="Times New Roman"/>
          <w:lang w:val="en-GB"/>
        </w:rPr>
        <w:t xml:space="preserve"> (2019).  He also uses it to define</w:t>
      </w:r>
      <w:r w:rsidRPr="00C97FDF">
        <w:rPr>
          <w:rFonts w:ascii="Times New Roman" w:hAnsi="Times New Roman" w:cs="Times New Roman"/>
          <w:i/>
          <w:iCs/>
          <w:lang w:val="en-GB"/>
        </w:rPr>
        <w:t xml:space="preserve"> </w:t>
      </w:r>
      <w:r w:rsidRPr="00C97FDF">
        <w:rPr>
          <w:rFonts w:ascii="Times New Roman" w:hAnsi="Times New Roman" w:cs="Times New Roman"/>
          <w:lang w:val="en-GB"/>
        </w:rPr>
        <w:t>access consciousness</w:t>
      </w:r>
      <w:r w:rsidR="00AD107F" w:rsidRPr="00C97FDF">
        <w:rPr>
          <w:rFonts w:ascii="Times New Roman" w:hAnsi="Times New Roman" w:cs="Times New Roman"/>
          <w:lang w:val="en-GB"/>
        </w:rPr>
        <w:t xml:space="preserve"> as </w:t>
      </w:r>
      <w:r w:rsidR="00AD107F" w:rsidRPr="00C97FDF">
        <w:rPr>
          <w:rFonts w:ascii="Times New Roman" w:hAnsi="Times New Roman" w:cs="Times New Roman"/>
          <w:i/>
          <w:iCs/>
          <w:lang w:val="en-GB"/>
        </w:rPr>
        <w:t>poise grounded in attention</w:t>
      </w:r>
      <w:r w:rsidRPr="00C97FDF">
        <w:rPr>
          <w:rFonts w:ascii="Times New Roman" w:hAnsi="Times New Roman" w:cs="Times New Roman"/>
          <w:lang w:val="en-GB"/>
        </w:rPr>
        <w:t xml:space="preserve">, but I use it only to fix reference on access consciousness, </w:t>
      </w:r>
      <w:r w:rsidR="00AD107F" w:rsidRPr="00C97FDF">
        <w:rPr>
          <w:rFonts w:ascii="Times New Roman" w:hAnsi="Times New Roman" w:cs="Times New Roman"/>
          <w:lang w:val="en-GB"/>
        </w:rPr>
        <w:t xml:space="preserve">which could reasonably be treated as primitive in the metaphysics of mind, and more fundamental than attention.  </w:t>
      </w:r>
      <w:r w:rsidRPr="00C97FDF">
        <w:rPr>
          <w:rFonts w:ascii="Times New Roman" w:hAnsi="Times New Roman" w:cs="Times New Roman"/>
          <w:lang w:val="en-GB"/>
        </w:rPr>
        <w:t xml:space="preserve">  </w:t>
      </w:r>
    </w:p>
  </w:footnote>
  <w:footnote w:id="9">
    <w:p w14:paraId="32585320" w14:textId="62CC3281" w:rsidR="00DD58F6" w:rsidRPr="00C97FDF" w:rsidRDefault="00DD58F6">
      <w:pPr>
        <w:pStyle w:val="FootnoteText"/>
        <w:rPr>
          <w:rFonts w:ascii="Times New Roman" w:hAnsi="Times New Roman" w:cs="Times New Roman"/>
          <w:lang w:val="en-GB"/>
        </w:rPr>
      </w:pPr>
      <w:r w:rsidRPr="00C97FDF">
        <w:rPr>
          <w:rStyle w:val="FootnoteReference"/>
          <w:rFonts w:ascii="Times New Roman" w:hAnsi="Times New Roman" w:cs="Times New Roman"/>
        </w:rPr>
        <w:footnoteRef/>
      </w:r>
      <w:r w:rsidRPr="00C97FDF">
        <w:rPr>
          <w:rFonts w:ascii="Times New Roman" w:hAnsi="Times New Roman" w:cs="Times New Roman"/>
        </w:rPr>
        <w:t xml:space="preserve"> See Burge (1997), Smithies (2019), and Lennon (2023, forthcoming) for arguments against the view that full-blown zombies enjoy access consciousness.  </w:t>
      </w:r>
    </w:p>
  </w:footnote>
  <w:footnote w:id="10">
    <w:p w14:paraId="72ACA715" w14:textId="08AC9528" w:rsidR="00D32FD4" w:rsidRPr="00C97FDF" w:rsidRDefault="00D32FD4" w:rsidP="00EB3993">
      <w:pPr>
        <w:pStyle w:val="FootnoteText"/>
        <w:rPr>
          <w:rFonts w:ascii="Times New Roman" w:hAnsi="Times New Roman" w:cs="Times New Roman"/>
          <w:lang w:val="en-GB"/>
        </w:rPr>
      </w:pPr>
      <w:r w:rsidRPr="00C97FDF">
        <w:rPr>
          <w:rStyle w:val="FootnoteReference"/>
          <w:rFonts w:ascii="Times New Roman" w:hAnsi="Times New Roman" w:cs="Times New Roman"/>
        </w:rPr>
        <w:footnoteRef/>
      </w:r>
      <w:r w:rsidRPr="00C97FDF">
        <w:rPr>
          <w:rFonts w:ascii="Times New Roman" w:hAnsi="Times New Roman" w:cs="Times New Roman"/>
        </w:rPr>
        <w:t xml:space="preserve"> I don’t find talk of cognitive phenomenology very helpful, however: it suggests a stronger analogy between sensory and cognitive experience than I think is plausible.  So, unlike </w:t>
      </w:r>
      <w:proofErr w:type="spellStart"/>
      <w:r w:rsidRPr="00C97FDF">
        <w:rPr>
          <w:rFonts w:ascii="Times New Roman" w:hAnsi="Times New Roman" w:cs="Times New Roman"/>
        </w:rPr>
        <w:t>Chudnoff</w:t>
      </w:r>
      <w:proofErr w:type="spellEnd"/>
      <w:r w:rsidRPr="00C97FDF">
        <w:rPr>
          <w:rFonts w:ascii="Times New Roman" w:hAnsi="Times New Roman" w:cs="Times New Roman"/>
        </w:rPr>
        <w:t xml:space="preserve"> and Bengson, I will not put much emphasis on the </w:t>
      </w:r>
      <w:r w:rsidRPr="00C97FDF">
        <w:rPr>
          <w:rFonts w:ascii="Times New Roman" w:hAnsi="Times New Roman" w:cs="Times New Roman"/>
          <w:i/>
          <w:iCs/>
        </w:rPr>
        <w:t>phenomenal character</w:t>
      </w:r>
      <w:r w:rsidRPr="00C97FDF">
        <w:rPr>
          <w:rFonts w:ascii="Times New Roman" w:hAnsi="Times New Roman" w:cs="Times New Roman"/>
        </w:rPr>
        <w:t xml:space="preserve"> of presentations.  But I take this to be compatible with holding that knowledge-yielding presentations must occur in (cognitive) experience.    </w:t>
      </w:r>
    </w:p>
  </w:footnote>
  <w:footnote w:id="11">
    <w:p w14:paraId="3CFD32C6" w14:textId="13596129" w:rsidR="00D32FD4" w:rsidRPr="00C97FDF" w:rsidRDefault="00D32FD4" w:rsidP="00106EE7">
      <w:pPr>
        <w:pStyle w:val="FootnoteText"/>
        <w:rPr>
          <w:rFonts w:ascii="Times New Roman" w:hAnsi="Times New Roman" w:cs="Times New Roman"/>
        </w:rPr>
      </w:pPr>
      <w:r w:rsidRPr="00C97FDF">
        <w:rPr>
          <w:rStyle w:val="FootnoteReference"/>
          <w:rFonts w:ascii="Times New Roman" w:hAnsi="Times New Roman" w:cs="Times New Roman"/>
        </w:rPr>
        <w:footnoteRef/>
      </w:r>
      <w:r w:rsidRPr="00C97FDF">
        <w:rPr>
          <w:rFonts w:ascii="Times New Roman" w:hAnsi="Times New Roman" w:cs="Times New Roman"/>
        </w:rPr>
        <w:t xml:space="preserve"> Wodehouse was a Meinongian and an idealist.  The Austrian influence on Wodehouse (1909</w:t>
      </w:r>
      <w:r w:rsidR="00C97FDF" w:rsidRPr="00C97FDF">
        <w:rPr>
          <w:rFonts w:ascii="Times New Roman" w:hAnsi="Times New Roman" w:cs="Times New Roman"/>
        </w:rPr>
        <w:t>;</w:t>
      </w:r>
      <w:r w:rsidRPr="00C97FDF">
        <w:rPr>
          <w:rFonts w:ascii="Times New Roman" w:hAnsi="Times New Roman" w:cs="Times New Roman"/>
        </w:rPr>
        <w:t xml:space="preserve"> 1910) is clear.  Her idealism is not obvious from her (1909</w:t>
      </w:r>
      <w:r w:rsidR="00B26F34">
        <w:rPr>
          <w:rFonts w:ascii="Times New Roman" w:hAnsi="Times New Roman" w:cs="Times New Roman"/>
        </w:rPr>
        <w:t>) and</w:t>
      </w:r>
      <w:r w:rsidRPr="00C97FDF">
        <w:rPr>
          <w:rFonts w:ascii="Times New Roman" w:hAnsi="Times New Roman" w:cs="Times New Roman"/>
        </w:rPr>
        <w:t xml:space="preserve"> </w:t>
      </w:r>
      <w:r w:rsidR="00B26F34">
        <w:rPr>
          <w:rFonts w:ascii="Times New Roman" w:hAnsi="Times New Roman" w:cs="Times New Roman"/>
        </w:rPr>
        <w:t>(</w:t>
      </w:r>
      <w:r w:rsidRPr="00C97FDF">
        <w:rPr>
          <w:rFonts w:ascii="Times New Roman" w:hAnsi="Times New Roman" w:cs="Times New Roman"/>
        </w:rPr>
        <w:t>1910), which sound realist, but her (1908) reveals that she combines empirical realism with objective idealism.</w:t>
      </w:r>
    </w:p>
  </w:footnote>
  <w:footnote w:id="12">
    <w:p w14:paraId="1C550989" w14:textId="4076C25D" w:rsidR="00D32FD4" w:rsidRPr="00C97FDF" w:rsidRDefault="00D32FD4">
      <w:pPr>
        <w:pStyle w:val="FootnoteText"/>
        <w:rPr>
          <w:rFonts w:ascii="Times New Roman" w:hAnsi="Times New Roman" w:cs="Times New Roman"/>
          <w:lang w:val="en-GB"/>
        </w:rPr>
      </w:pPr>
      <w:r w:rsidRPr="00C97FDF">
        <w:rPr>
          <w:rStyle w:val="FootnoteReference"/>
          <w:rFonts w:ascii="Times New Roman" w:hAnsi="Times New Roman" w:cs="Times New Roman"/>
        </w:rPr>
        <w:footnoteRef/>
      </w:r>
      <w:r w:rsidRPr="00C97FDF">
        <w:rPr>
          <w:rFonts w:ascii="Times New Roman" w:hAnsi="Times New Roman" w:cs="Times New Roman"/>
        </w:rPr>
        <w:t xml:space="preserve"> Evans (1982) would have agreed: his informational epistemology was different from </w:t>
      </w:r>
      <w:proofErr w:type="spellStart"/>
      <w:r w:rsidRPr="00C97FDF">
        <w:rPr>
          <w:rFonts w:ascii="Times New Roman" w:hAnsi="Times New Roman" w:cs="Times New Roman"/>
        </w:rPr>
        <w:t>Dretske</w:t>
      </w:r>
      <w:proofErr w:type="spellEnd"/>
      <w:r w:rsidRPr="00C97FDF">
        <w:rPr>
          <w:rFonts w:ascii="Times New Roman" w:hAnsi="Times New Roman" w:cs="Times New Roman"/>
        </w:rPr>
        <w:t xml:space="preserve"> (1981)’s, which was plausibly compatible with total zombie epistemology.    </w:t>
      </w:r>
    </w:p>
  </w:footnote>
  <w:footnote w:id="13">
    <w:p w14:paraId="58919804" w14:textId="0460AEE7" w:rsidR="00D32FD4" w:rsidRPr="00C97FDF" w:rsidRDefault="00D32FD4" w:rsidP="00106EE7">
      <w:pPr>
        <w:pStyle w:val="FootnoteText"/>
        <w:rPr>
          <w:rFonts w:ascii="Times New Roman" w:hAnsi="Times New Roman" w:cs="Times New Roman"/>
          <w:lang w:val="en-GB"/>
        </w:rPr>
      </w:pPr>
      <w:r w:rsidRPr="00C97FDF">
        <w:rPr>
          <w:rStyle w:val="FootnoteReference"/>
          <w:rFonts w:ascii="Times New Roman" w:hAnsi="Times New Roman" w:cs="Times New Roman"/>
        </w:rPr>
        <w:footnoteRef/>
      </w:r>
      <w:r w:rsidRPr="00C97FDF">
        <w:rPr>
          <w:rFonts w:ascii="Times New Roman" w:hAnsi="Times New Roman" w:cs="Times New Roman"/>
        </w:rPr>
        <w:t xml:space="preserve"> </w:t>
      </w:r>
      <w:r w:rsidRPr="00C97FDF">
        <w:rPr>
          <w:rFonts w:ascii="Times New Roman" w:hAnsi="Times New Roman" w:cs="Times New Roman"/>
          <w:lang w:val="en-GB"/>
        </w:rPr>
        <w:t>Thanks to an anonymous reviewer for suggesting discussion of the interaction between the access monism defended here and Silva’s work on awareness and the substructure of knowledge.</w:t>
      </w:r>
    </w:p>
  </w:footnote>
  <w:footnote w:id="14">
    <w:p w14:paraId="2849E6E6" w14:textId="79491A48" w:rsidR="00D32FD4" w:rsidRPr="00C97FDF" w:rsidRDefault="00D32FD4">
      <w:pPr>
        <w:pStyle w:val="FootnoteText"/>
        <w:rPr>
          <w:rFonts w:ascii="Times New Roman" w:hAnsi="Times New Roman" w:cs="Times New Roman"/>
          <w:lang w:val="en-GB"/>
        </w:rPr>
      </w:pPr>
      <w:r w:rsidRPr="00C97FDF">
        <w:rPr>
          <w:rStyle w:val="FootnoteReference"/>
          <w:rFonts w:ascii="Times New Roman" w:hAnsi="Times New Roman" w:cs="Times New Roman"/>
        </w:rPr>
        <w:footnoteRef/>
      </w:r>
      <w:r w:rsidRPr="00C97FDF">
        <w:rPr>
          <w:rFonts w:ascii="Times New Roman" w:hAnsi="Times New Roman" w:cs="Times New Roman"/>
        </w:rPr>
        <w:t xml:space="preserve"> </w:t>
      </w:r>
      <w:r w:rsidRPr="00C97FDF">
        <w:rPr>
          <w:rFonts w:ascii="Times New Roman" w:hAnsi="Times New Roman" w:cs="Times New Roman"/>
          <w:i/>
          <w:iCs/>
        </w:rPr>
        <w:t>Seemings</w:t>
      </w:r>
      <w:r w:rsidRPr="00C97FDF">
        <w:rPr>
          <w:rFonts w:ascii="Times New Roman" w:hAnsi="Times New Roman" w:cs="Times New Roman"/>
        </w:rPr>
        <w:t xml:space="preserve"> may seem to provide an alternative, but ‘seems’ talk is sufficiently flexible that a restriction to relevantly forceful seemings would be needed.</w:t>
      </w:r>
    </w:p>
  </w:footnote>
  <w:footnote w:id="15">
    <w:p w14:paraId="57C4ADE6" w14:textId="41939BDC" w:rsidR="005F1837" w:rsidRPr="00C97FDF" w:rsidRDefault="005F1837">
      <w:pPr>
        <w:pStyle w:val="FootnoteText"/>
        <w:rPr>
          <w:rFonts w:ascii="Times New Roman" w:hAnsi="Times New Roman" w:cs="Times New Roman"/>
          <w:lang w:val="en-GB"/>
        </w:rPr>
      </w:pPr>
      <w:r w:rsidRPr="00C97FDF">
        <w:rPr>
          <w:rStyle w:val="FootnoteReference"/>
          <w:rFonts w:ascii="Times New Roman" w:hAnsi="Times New Roman" w:cs="Times New Roman"/>
        </w:rPr>
        <w:footnoteRef/>
      </w:r>
      <w:r w:rsidRPr="00C97FDF">
        <w:rPr>
          <w:rFonts w:ascii="Times New Roman" w:hAnsi="Times New Roman" w:cs="Times New Roman"/>
        </w:rPr>
        <w:t xml:space="preserve"> </w:t>
      </w:r>
      <w:r w:rsidRPr="00C97FDF">
        <w:rPr>
          <w:rFonts w:ascii="Times New Roman" w:hAnsi="Times New Roman" w:cs="Times New Roman"/>
          <w:lang w:val="en-GB"/>
        </w:rPr>
        <w:t xml:space="preserve">For discussion of </w:t>
      </w:r>
      <w:r w:rsidR="006C44B5">
        <w:rPr>
          <w:rFonts w:ascii="Times New Roman" w:hAnsi="Times New Roman" w:cs="Times New Roman"/>
          <w:lang w:val="en-GB"/>
        </w:rPr>
        <w:t>reconstruction in</w:t>
      </w:r>
      <w:r w:rsidRPr="00C97FDF">
        <w:rPr>
          <w:rFonts w:ascii="Times New Roman" w:hAnsi="Times New Roman" w:cs="Times New Roman"/>
          <w:lang w:val="en-GB"/>
        </w:rPr>
        <w:t xml:space="preserve"> memory, see Michaelian (2011</w:t>
      </w:r>
      <w:r w:rsidR="00C97FDF" w:rsidRPr="00C97FDF">
        <w:rPr>
          <w:rFonts w:ascii="Times New Roman" w:hAnsi="Times New Roman" w:cs="Times New Roman"/>
          <w:lang w:val="en-GB"/>
        </w:rPr>
        <w:t>;</w:t>
      </w:r>
      <w:r w:rsidR="006A178F" w:rsidRPr="00C97FDF">
        <w:rPr>
          <w:rFonts w:ascii="Times New Roman" w:hAnsi="Times New Roman" w:cs="Times New Roman"/>
          <w:lang w:val="en-GB"/>
        </w:rPr>
        <w:t xml:space="preserve"> 2016</w:t>
      </w:r>
      <w:r w:rsidRPr="00C97FDF">
        <w:rPr>
          <w:rFonts w:ascii="Times New Roman" w:hAnsi="Times New Roman" w:cs="Times New Roman"/>
          <w:lang w:val="en-GB"/>
        </w:rPr>
        <w:t>) and Salvaggio (2018).</w:t>
      </w:r>
    </w:p>
  </w:footnote>
  <w:footnote w:id="16">
    <w:p w14:paraId="1F327D4C" w14:textId="4D069A65" w:rsidR="006A178F" w:rsidRPr="00C97FDF" w:rsidRDefault="006A178F">
      <w:pPr>
        <w:pStyle w:val="FootnoteText"/>
        <w:rPr>
          <w:rFonts w:ascii="Times New Roman" w:hAnsi="Times New Roman" w:cs="Times New Roman"/>
          <w:lang w:val="en-GB"/>
        </w:rPr>
      </w:pPr>
      <w:r w:rsidRPr="00C97FDF">
        <w:rPr>
          <w:rStyle w:val="FootnoteReference"/>
          <w:rFonts w:ascii="Times New Roman" w:hAnsi="Times New Roman" w:cs="Times New Roman"/>
        </w:rPr>
        <w:footnoteRef/>
      </w:r>
      <w:r w:rsidRPr="00C97FDF">
        <w:rPr>
          <w:rFonts w:ascii="Times New Roman" w:hAnsi="Times New Roman" w:cs="Times New Roman"/>
        </w:rPr>
        <w:t xml:space="preserve"> </w:t>
      </w:r>
      <w:r w:rsidRPr="00C97FDF">
        <w:rPr>
          <w:rFonts w:ascii="Times New Roman" w:hAnsi="Times New Roman" w:cs="Times New Roman"/>
          <w:lang w:val="en-GB"/>
        </w:rPr>
        <w:t>For discussion of the epistemology of amodal completion, see Helton and Nanay (2019).</w:t>
      </w:r>
    </w:p>
  </w:footnote>
  <w:footnote w:id="17">
    <w:p w14:paraId="744C7A24" w14:textId="6F195758" w:rsidR="00C97FDF" w:rsidRPr="00C97FDF" w:rsidRDefault="00C97FDF">
      <w:pPr>
        <w:pStyle w:val="FootnoteText"/>
        <w:rPr>
          <w:rFonts w:ascii="Times New Roman" w:hAnsi="Times New Roman" w:cs="Times New Roman"/>
          <w:lang w:val="en-GB"/>
        </w:rPr>
      </w:pPr>
      <w:r w:rsidRPr="00C97FDF">
        <w:rPr>
          <w:rStyle w:val="FootnoteReference"/>
          <w:rFonts w:ascii="Times New Roman" w:hAnsi="Times New Roman" w:cs="Times New Roman"/>
        </w:rPr>
        <w:footnoteRef/>
      </w:r>
      <w:r w:rsidRPr="00C97FDF">
        <w:rPr>
          <w:rFonts w:ascii="Times New Roman" w:hAnsi="Times New Roman" w:cs="Times New Roman"/>
        </w:rPr>
        <w:t xml:space="preserve"> </w:t>
      </w:r>
      <w:r w:rsidRPr="00C97FDF">
        <w:rPr>
          <w:rFonts w:ascii="Times New Roman" w:hAnsi="Times New Roman" w:cs="Times New Roman"/>
        </w:rPr>
        <w:t>Sperber (1997), Sperber et al. (2010)</w:t>
      </w:r>
      <w:r w:rsidRPr="00C97FDF">
        <w:rPr>
          <w:rFonts w:ascii="Times New Roman" w:hAnsi="Times New Roman" w:cs="Times New Roman"/>
        </w:rPr>
        <w:t>,</w:t>
      </w:r>
      <w:r w:rsidRPr="00C97FDF">
        <w:rPr>
          <w:rFonts w:ascii="Times New Roman" w:hAnsi="Times New Roman" w:cs="Times New Roman"/>
        </w:rPr>
        <w:t xml:space="preserve"> and Mercier and Sperber (2009</w:t>
      </w:r>
      <w:r w:rsidRPr="00C97FDF">
        <w:rPr>
          <w:rFonts w:ascii="Times New Roman" w:hAnsi="Times New Roman" w:cs="Times New Roman"/>
        </w:rPr>
        <w:t>)</w:t>
      </w:r>
      <w:r w:rsidR="00612577">
        <w:rPr>
          <w:rFonts w:ascii="Times New Roman" w:hAnsi="Times New Roman" w:cs="Times New Roman"/>
        </w:rPr>
        <w:t xml:space="preserve"> lay the </w:t>
      </w:r>
      <w:r w:rsidR="00612577">
        <w:rPr>
          <w:rFonts w:ascii="Times New Roman" w:hAnsi="Times New Roman" w:cs="Times New Roman"/>
        </w:rPr>
        <w:t>foundations for this strategy.</w:t>
      </w:r>
    </w:p>
  </w:footnote>
  <w:footnote w:id="18">
    <w:p w14:paraId="3D099D57" w14:textId="32F89DD1" w:rsidR="00D32FD4" w:rsidRPr="00C97FDF" w:rsidRDefault="00D32FD4" w:rsidP="0056062F">
      <w:pPr>
        <w:spacing w:after="0" w:line="240" w:lineRule="auto"/>
        <w:jc w:val="both"/>
        <w:rPr>
          <w:rFonts w:ascii="Times New Roman" w:hAnsi="Times New Roman" w:cs="Times New Roman"/>
          <w:sz w:val="20"/>
          <w:szCs w:val="20"/>
        </w:rPr>
      </w:pPr>
      <w:r w:rsidRPr="00C97FDF">
        <w:rPr>
          <w:rStyle w:val="FootnoteReference"/>
          <w:rFonts w:ascii="Times New Roman" w:hAnsi="Times New Roman" w:cs="Times New Roman"/>
          <w:sz w:val="20"/>
          <w:szCs w:val="20"/>
        </w:rPr>
        <w:footnoteRef/>
      </w:r>
      <w:r w:rsidRPr="00C97FDF">
        <w:rPr>
          <w:rFonts w:ascii="Times New Roman" w:hAnsi="Times New Roman" w:cs="Times New Roman"/>
          <w:sz w:val="20"/>
          <w:szCs w:val="20"/>
        </w:rPr>
        <w:t xml:space="preserve"> There is a different take on these cases which is reminiscent of social externalist models of mental content, which is to say that you do come to know the scientific fact under a deferential mode of presentation (cf. Recanati (1997)).  But pace Recanati (2001)’s later attempt to contrast deferential and perceptual modes of presentation, it seems to me that if it is plausible to claim that are deferential modes of presentation, it will also be plausible to think that some facts known by secondary perception are known under such modes of presentation.  If so, we cannot infer that these testimonial cases are not genuine cases of presentational knowledge.  </w:t>
      </w:r>
    </w:p>
  </w:footnote>
  <w:footnote w:id="19">
    <w:p w14:paraId="3CA2E867" w14:textId="0C588F6D" w:rsidR="00B0612C" w:rsidRPr="00C97FDF" w:rsidRDefault="00B0612C">
      <w:pPr>
        <w:pStyle w:val="FootnoteText"/>
        <w:rPr>
          <w:rFonts w:ascii="Times New Roman" w:hAnsi="Times New Roman" w:cs="Times New Roman"/>
          <w:lang w:val="en-GB"/>
        </w:rPr>
      </w:pPr>
      <w:r w:rsidRPr="00C97FDF">
        <w:rPr>
          <w:rStyle w:val="FootnoteReference"/>
          <w:rFonts w:ascii="Times New Roman" w:hAnsi="Times New Roman" w:cs="Times New Roman"/>
        </w:rPr>
        <w:footnoteRef/>
      </w:r>
      <w:r w:rsidRPr="00C97FDF">
        <w:rPr>
          <w:rFonts w:ascii="Times New Roman" w:hAnsi="Times New Roman" w:cs="Times New Roman"/>
        </w:rPr>
        <w:t xml:space="preserve"> </w:t>
      </w:r>
      <w:r w:rsidRPr="00C97FDF">
        <w:rPr>
          <w:rFonts w:ascii="Times New Roman" w:hAnsi="Times New Roman" w:cs="Times New Roman"/>
          <w:lang w:val="en-GB"/>
        </w:rPr>
        <w:t>For related points about innate knowledge, see Mackie (1970: 247-248).</w:t>
      </w:r>
    </w:p>
  </w:footnote>
  <w:footnote w:id="20">
    <w:p w14:paraId="0DE0C274" w14:textId="69BE0CA2" w:rsidR="00D32FD4" w:rsidRPr="00C97FDF" w:rsidRDefault="00D32FD4" w:rsidP="007E4CC0">
      <w:pPr>
        <w:pStyle w:val="FootnoteText"/>
        <w:rPr>
          <w:rFonts w:ascii="Times New Roman" w:hAnsi="Times New Roman" w:cs="Times New Roman"/>
          <w:lang w:val="en-GB"/>
        </w:rPr>
      </w:pPr>
      <w:r w:rsidRPr="00C97FDF">
        <w:rPr>
          <w:rStyle w:val="FootnoteReference"/>
          <w:rFonts w:ascii="Times New Roman" w:hAnsi="Times New Roman" w:cs="Times New Roman"/>
        </w:rPr>
        <w:footnoteRef/>
      </w:r>
      <w:r w:rsidRPr="00C97FDF">
        <w:rPr>
          <w:rFonts w:ascii="Times New Roman" w:hAnsi="Times New Roman" w:cs="Times New Roman"/>
        </w:rPr>
        <w:t xml:space="preserve"> </w:t>
      </w:r>
      <w:r w:rsidRPr="00C97FDF">
        <w:rPr>
          <w:rFonts w:ascii="Times New Roman" w:hAnsi="Times New Roman" w:cs="Times New Roman"/>
          <w:lang w:val="en-GB"/>
        </w:rPr>
        <w:t xml:space="preserve">Bernecker and Grundmann (2019)’s interesting examples of knowing from forgetting also fall into this category if understood as described at the end of their paper—viz., as involving a process of </w:t>
      </w:r>
      <w:r w:rsidRPr="00C97FDF">
        <w:rPr>
          <w:rFonts w:ascii="Times New Roman" w:hAnsi="Times New Roman" w:cs="Times New Roman"/>
          <w:i/>
          <w:iCs/>
          <w:lang w:val="en-GB"/>
        </w:rPr>
        <w:t xml:space="preserve">levelling </w:t>
      </w:r>
      <w:r w:rsidRPr="00C97FDF">
        <w:rPr>
          <w:rFonts w:ascii="Times New Roman" w:hAnsi="Times New Roman" w:cs="Times New Roman"/>
          <w:lang w:val="en-GB"/>
        </w:rPr>
        <w:t>that consists in ‘the loss of details, the condensation of elements, and the general simplification of information encoded in memory’</w:t>
      </w:r>
      <w:r w:rsidR="009D3EC8">
        <w:rPr>
          <w:rFonts w:ascii="Times New Roman" w:hAnsi="Times New Roman" w:cs="Times New Roman"/>
          <w:lang w:val="en-GB"/>
        </w:rPr>
        <w:t xml:space="preserve"> (538)</w:t>
      </w:r>
      <w:r w:rsidRPr="00C97FDF">
        <w:rPr>
          <w:rFonts w:ascii="Times New Roman" w:hAnsi="Times New Roman" w:cs="Times New Roman"/>
          <w:lang w:val="en-GB"/>
        </w:rPr>
        <w:t xml:space="preserve">.  Rather than treating this as a novel case of memory knowledge without presentation, </w:t>
      </w:r>
      <w:r w:rsidR="009D3EC8">
        <w:rPr>
          <w:rFonts w:ascii="Times New Roman" w:hAnsi="Times New Roman" w:cs="Times New Roman"/>
          <w:lang w:val="en-GB"/>
        </w:rPr>
        <w:t xml:space="preserve">it is more plausible </w:t>
      </w:r>
      <w:r w:rsidRPr="00C97FDF">
        <w:rPr>
          <w:rFonts w:ascii="Times New Roman" w:hAnsi="Times New Roman" w:cs="Times New Roman"/>
          <w:lang w:val="en-GB"/>
        </w:rPr>
        <w:t xml:space="preserve">to treat it as knowledge by levelling, where levelling is epistemologically on a par with developmental knowledge acquisition.   </w:t>
      </w:r>
    </w:p>
  </w:footnote>
  <w:footnote w:id="21">
    <w:p w14:paraId="0290904B" w14:textId="4B1519E1" w:rsidR="00D32FD4" w:rsidRPr="00C97FDF" w:rsidRDefault="00D32FD4" w:rsidP="007E4CC0">
      <w:pPr>
        <w:pStyle w:val="FootnoteText"/>
        <w:rPr>
          <w:rFonts w:ascii="Times New Roman" w:hAnsi="Times New Roman" w:cs="Times New Roman"/>
          <w:lang w:val="en-GB"/>
        </w:rPr>
      </w:pPr>
      <w:r w:rsidRPr="00C97FDF">
        <w:rPr>
          <w:rStyle w:val="FootnoteReference"/>
          <w:rFonts w:ascii="Times New Roman" w:hAnsi="Times New Roman" w:cs="Times New Roman"/>
        </w:rPr>
        <w:footnoteRef/>
      </w:r>
      <w:r w:rsidRPr="00C97FDF">
        <w:rPr>
          <w:rFonts w:ascii="Times New Roman" w:hAnsi="Times New Roman" w:cs="Times New Roman"/>
        </w:rPr>
        <w:t xml:space="preserve"> </w:t>
      </w:r>
      <w:r w:rsidRPr="00C97FDF">
        <w:rPr>
          <w:rFonts w:ascii="Times New Roman" w:hAnsi="Times New Roman" w:cs="Times New Roman"/>
          <w:lang w:val="en-GB"/>
        </w:rPr>
        <w:t xml:space="preserve">See Sosa (1980) for an exploration of formal foundationalism about justification, which provides the template for the recursive account of ways of knowing I am about to sketch.  Sosa’s use of the problem of scatter for Chisholm’s pluralism about epistemic principles and his argument on this basis for formal foundationalism is structurally similar to my strategy for defending </w:t>
      </w:r>
      <w:proofErr w:type="spellStart"/>
      <w:r w:rsidRPr="00C97FDF">
        <w:rPr>
          <w:rFonts w:ascii="Times New Roman" w:hAnsi="Times New Roman" w:cs="Times New Roman"/>
          <w:lang w:val="en-GB"/>
        </w:rPr>
        <w:t>presentationalism</w:t>
      </w:r>
      <w:proofErr w:type="spellEnd"/>
      <w:r w:rsidRPr="00C97FDF">
        <w:rPr>
          <w:rFonts w:ascii="Times New Roman" w:hAnsi="Times New Roman" w:cs="Times New Roman"/>
          <w:lang w:val="en-GB"/>
        </w:rPr>
        <w:t>.</w:t>
      </w:r>
    </w:p>
  </w:footnote>
  <w:footnote w:id="22">
    <w:p w14:paraId="7EFC50E7" w14:textId="77777777" w:rsidR="00D32FD4" w:rsidRPr="00C97FDF" w:rsidRDefault="00D32FD4" w:rsidP="007E4CC0">
      <w:pPr>
        <w:pStyle w:val="FootnoteText"/>
        <w:rPr>
          <w:rFonts w:ascii="Times New Roman" w:hAnsi="Times New Roman" w:cs="Times New Roman"/>
          <w:lang w:val="en-GB"/>
        </w:rPr>
      </w:pPr>
      <w:r w:rsidRPr="00C97FDF">
        <w:rPr>
          <w:rStyle w:val="FootnoteReference"/>
          <w:rFonts w:ascii="Times New Roman" w:hAnsi="Times New Roman" w:cs="Times New Roman"/>
        </w:rPr>
        <w:footnoteRef/>
      </w:r>
      <w:r w:rsidRPr="00C97FDF">
        <w:rPr>
          <w:rFonts w:ascii="Times New Roman" w:hAnsi="Times New Roman" w:cs="Times New Roman"/>
        </w:rPr>
        <w:t xml:space="preserve"> This view has been resurrected by Kriegel (2024).</w:t>
      </w:r>
    </w:p>
  </w:footnote>
  <w:footnote w:id="23">
    <w:p w14:paraId="721B14F8" w14:textId="4E55D14E" w:rsidR="00D32FD4" w:rsidRPr="00C97FDF" w:rsidRDefault="00D32FD4" w:rsidP="00D659F1">
      <w:pPr>
        <w:pStyle w:val="FootnoteText"/>
        <w:rPr>
          <w:rFonts w:ascii="Times New Roman" w:hAnsi="Times New Roman" w:cs="Times New Roman"/>
          <w:lang w:val="en-GB"/>
        </w:rPr>
      </w:pPr>
      <w:r w:rsidRPr="00C97FDF">
        <w:rPr>
          <w:rStyle w:val="FootnoteReference"/>
          <w:rFonts w:ascii="Times New Roman" w:hAnsi="Times New Roman" w:cs="Times New Roman"/>
        </w:rPr>
        <w:footnoteRef/>
      </w:r>
      <w:r w:rsidRPr="00C97FDF">
        <w:rPr>
          <w:rFonts w:ascii="Times New Roman" w:hAnsi="Times New Roman" w:cs="Times New Roman"/>
        </w:rPr>
        <w:t xml:space="preserve"> </w:t>
      </w:r>
      <w:r w:rsidRPr="00C97FDF">
        <w:rPr>
          <w:rFonts w:ascii="Times New Roman" w:hAnsi="Times New Roman" w:cs="Times New Roman"/>
          <w:lang w:val="en-GB"/>
        </w:rPr>
        <w:t xml:space="preserve">For a more involved discussion of this objection and its problematic implications for </w:t>
      </w:r>
      <w:proofErr w:type="spellStart"/>
      <w:r w:rsidRPr="00C97FDF">
        <w:rPr>
          <w:rFonts w:ascii="Times New Roman" w:hAnsi="Times New Roman" w:cs="Times New Roman"/>
          <w:lang w:val="en-GB"/>
        </w:rPr>
        <w:t>presentationalism</w:t>
      </w:r>
      <w:proofErr w:type="spellEnd"/>
      <w:r w:rsidRPr="00C97FDF">
        <w:rPr>
          <w:rFonts w:ascii="Times New Roman" w:hAnsi="Times New Roman" w:cs="Times New Roman"/>
          <w:lang w:val="en-GB"/>
        </w:rPr>
        <w:t xml:space="preserve"> about the </w:t>
      </w:r>
      <w:r w:rsidRPr="00C97FDF">
        <w:rPr>
          <w:rFonts w:ascii="Times New Roman" w:hAnsi="Times New Roman" w:cs="Times New Roman"/>
          <w:i/>
          <w:iCs/>
          <w:lang w:val="en-GB"/>
        </w:rPr>
        <w:t>nature of knowledge</w:t>
      </w:r>
      <w:r w:rsidRPr="00C97FDF">
        <w:rPr>
          <w:rFonts w:ascii="Times New Roman" w:hAnsi="Times New Roman" w:cs="Times New Roman"/>
          <w:lang w:val="en-GB"/>
        </w:rPr>
        <w:t xml:space="preserve"> rather than about </w:t>
      </w:r>
      <w:r w:rsidRPr="00C97FDF">
        <w:rPr>
          <w:rFonts w:ascii="Times New Roman" w:hAnsi="Times New Roman" w:cs="Times New Roman"/>
          <w:i/>
          <w:iCs/>
          <w:lang w:val="en-GB"/>
        </w:rPr>
        <w:t>ways of knowing</w:t>
      </w:r>
      <w:r w:rsidRPr="00C97FDF">
        <w:rPr>
          <w:rFonts w:ascii="Times New Roman" w:hAnsi="Times New Roman" w:cs="Times New Roman"/>
          <w:lang w:val="en-GB"/>
        </w:rPr>
        <w:t xml:space="preserve">, see </w:t>
      </w:r>
      <w:r w:rsidR="003F0A1B" w:rsidRPr="00C97FDF">
        <w:rPr>
          <w:rFonts w:ascii="Times New Roman" w:hAnsi="Times New Roman" w:cs="Times New Roman"/>
          <w:lang w:val="en-GB"/>
        </w:rPr>
        <w:t>Sylvan (2025).</w:t>
      </w:r>
    </w:p>
  </w:footnote>
  <w:footnote w:id="24">
    <w:p w14:paraId="14005965" w14:textId="77777777" w:rsidR="00D32FD4" w:rsidRPr="00C97FDF" w:rsidRDefault="00D32FD4" w:rsidP="00D659F1">
      <w:pPr>
        <w:pStyle w:val="FootnoteText"/>
        <w:rPr>
          <w:rFonts w:ascii="Times New Roman" w:hAnsi="Times New Roman" w:cs="Times New Roman"/>
        </w:rPr>
      </w:pPr>
      <w:r w:rsidRPr="00C97FDF">
        <w:rPr>
          <w:rStyle w:val="FootnoteReference"/>
          <w:rFonts w:ascii="Times New Roman" w:hAnsi="Times New Roman" w:cs="Times New Roman"/>
        </w:rPr>
        <w:footnoteRef/>
      </w:r>
      <w:r w:rsidRPr="00C97FDF">
        <w:rPr>
          <w:rFonts w:ascii="Times New Roman" w:hAnsi="Times New Roman" w:cs="Times New Roman"/>
        </w:rPr>
        <w:t xml:space="preserve"> See esp. Goldman (2009).</w:t>
      </w:r>
    </w:p>
  </w:footnote>
  <w:footnote w:id="25">
    <w:p w14:paraId="6F8BFF23" w14:textId="77777777" w:rsidR="00D32FD4" w:rsidRPr="00C97FDF" w:rsidRDefault="00D32FD4" w:rsidP="00006C43">
      <w:pPr>
        <w:pStyle w:val="FootnoteText"/>
        <w:rPr>
          <w:rFonts w:ascii="Times New Roman" w:hAnsi="Times New Roman" w:cs="Times New Roman"/>
          <w:lang w:val="en-GB"/>
        </w:rPr>
      </w:pPr>
      <w:r w:rsidRPr="00C97FDF">
        <w:rPr>
          <w:rStyle w:val="FootnoteReference"/>
          <w:rFonts w:ascii="Times New Roman" w:hAnsi="Times New Roman" w:cs="Times New Roman"/>
        </w:rPr>
        <w:footnoteRef/>
      </w:r>
      <w:r w:rsidRPr="00C97FDF">
        <w:rPr>
          <w:rFonts w:ascii="Times New Roman" w:hAnsi="Times New Roman" w:cs="Times New Roman"/>
        </w:rPr>
        <w:t xml:space="preserve"> </w:t>
      </w:r>
      <w:r w:rsidRPr="00C97FDF">
        <w:rPr>
          <w:rFonts w:ascii="Times New Roman" w:hAnsi="Times New Roman" w:cs="Times New Roman"/>
          <w:lang w:val="en-GB"/>
        </w:rPr>
        <w:t xml:space="preserve">See esp. </w:t>
      </w:r>
      <w:proofErr w:type="spellStart"/>
      <w:r w:rsidRPr="00C97FDF">
        <w:rPr>
          <w:rFonts w:ascii="Times New Roman" w:hAnsi="Times New Roman" w:cs="Times New Roman"/>
          <w:lang w:val="en-GB"/>
        </w:rPr>
        <w:t>Zuppolini</w:t>
      </w:r>
      <w:proofErr w:type="spellEnd"/>
      <w:r w:rsidRPr="00C97FDF">
        <w:rPr>
          <w:rFonts w:ascii="Times New Roman" w:hAnsi="Times New Roman" w:cs="Times New Roman"/>
          <w:lang w:val="en-GB"/>
        </w:rPr>
        <w:t xml:space="preserve"> (2021).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942917541"/>
      <w:docPartObj>
        <w:docPartGallery w:val="Page Numbers (Top of Page)"/>
        <w:docPartUnique/>
      </w:docPartObj>
    </w:sdtPr>
    <w:sdtEndPr>
      <w:rPr>
        <w:noProof/>
      </w:rPr>
    </w:sdtEndPr>
    <w:sdtContent>
      <w:p w14:paraId="46B7C530" w14:textId="4DCB80BB" w:rsidR="009A1859" w:rsidRPr="009C48CB" w:rsidRDefault="009A1859">
        <w:pPr>
          <w:pStyle w:val="Header"/>
          <w:jc w:val="right"/>
          <w:rPr>
            <w:rFonts w:ascii="Times New Roman" w:hAnsi="Times New Roman" w:cs="Times New Roman"/>
          </w:rPr>
        </w:pPr>
        <w:r w:rsidRPr="009C48CB">
          <w:rPr>
            <w:rFonts w:ascii="Times New Roman" w:hAnsi="Times New Roman" w:cs="Times New Roman"/>
          </w:rPr>
          <w:fldChar w:fldCharType="begin"/>
        </w:r>
        <w:r w:rsidRPr="009C48CB">
          <w:rPr>
            <w:rFonts w:ascii="Times New Roman" w:hAnsi="Times New Roman" w:cs="Times New Roman"/>
          </w:rPr>
          <w:instrText xml:space="preserve"> PAGE   \* MERGEFORMAT </w:instrText>
        </w:r>
        <w:r w:rsidRPr="009C48CB">
          <w:rPr>
            <w:rFonts w:ascii="Times New Roman" w:hAnsi="Times New Roman" w:cs="Times New Roman"/>
          </w:rPr>
          <w:fldChar w:fldCharType="separate"/>
        </w:r>
        <w:r w:rsidRPr="009C48CB">
          <w:rPr>
            <w:rFonts w:ascii="Times New Roman" w:hAnsi="Times New Roman" w:cs="Times New Roman"/>
            <w:noProof/>
          </w:rPr>
          <w:t>2</w:t>
        </w:r>
        <w:r w:rsidRPr="009C48CB">
          <w:rPr>
            <w:rFonts w:ascii="Times New Roman" w:hAnsi="Times New Roman" w:cs="Times New Roman"/>
            <w:noProof/>
          </w:rPr>
          <w:fldChar w:fldCharType="end"/>
        </w:r>
      </w:p>
    </w:sdtContent>
  </w:sdt>
  <w:p w14:paraId="147A83FA" w14:textId="77777777" w:rsidR="009A1859" w:rsidRPr="009C48CB" w:rsidRDefault="009A1859">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82A7E"/>
    <w:multiLevelType w:val="hybridMultilevel"/>
    <w:tmpl w:val="C41CDA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D6507A"/>
    <w:multiLevelType w:val="hybridMultilevel"/>
    <w:tmpl w:val="66A4281E"/>
    <w:lvl w:ilvl="0" w:tplc="626639AA">
      <w:start w:val="1"/>
      <w:numFmt w:val="decimal"/>
      <w:lvlText w:val="%1."/>
      <w:lvlJc w:val="left"/>
      <w:pPr>
        <w:ind w:left="720" w:hanging="360"/>
      </w:pPr>
      <w:rPr>
        <w:rFonts w:ascii="Garamond" w:eastAsiaTheme="minorHAnsi" w:hAnsi="Garamond"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3756A8"/>
    <w:multiLevelType w:val="hybridMultilevel"/>
    <w:tmpl w:val="065C5F56"/>
    <w:lvl w:ilvl="0" w:tplc="CE1811F4">
      <w:start w:val="1"/>
      <w:numFmt w:val="decimal"/>
      <w:lvlText w:val="%1."/>
      <w:lvlJc w:val="left"/>
      <w:pPr>
        <w:ind w:left="1080" w:hanging="360"/>
      </w:pPr>
      <w:rPr>
        <w:rFonts w:hint="default"/>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13A7DDB"/>
    <w:multiLevelType w:val="hybridMultilevel"/>
    <w:tmpl w:val="B3544E22"/>
    <w:lvl w:ilvl="0" w:tplc="59B8667A">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B64B91"/>
    <w:multiLevelType w:val="hybridMultilevel"/>
    <w:tmpl w:val="EF20635C"/>
    <w:lvl w:ilvl="0" w:tplc="BFCEF3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6C83216"/>
    <w:multiLevelType w:val="hybridMultilevel"/>
    <w:tmpl w:val="B78645A8"/>
    <w:lvl w:ilvl="0" w:tplc="2A3488D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4383982">
    <w:abstractNumId w:val="5"/>
  </w:num>
  <w:num w:numId="2" w16cid:durableId="1525750724">
    <w:abstractNumId w:val="0"/>
  </w:num>
  <w:num w:numId="3" w16cid:durableId="2127658658">
    <w:abstractNumId w:val="1"/>
  </w:num>
  <w:num w:numId="4" w16cid:durableId="1257520230">
    <w:abstractNumId w:val="4"/>
  </w:num>
  <w:num w:numId="5" w16cid:durableId="1262254306">
    <w:abstractNumId w:val="2"/>
  </w:num>
  <w:num w:numId="6" w16cid:durableId="16761508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C40"/>
    <w:rsid w:val="00000F6F"/>
    <w:rsid w:val="00002D11"/>
    <w:rsid w:val="0000309D"/>
    <w:rsid w:val="00003333"/>
    <w:rsid w:val="00003E20"/>
    <w:rsid w:val="00003FDA"/>
    <w:rsid w:val="00005229"/>
    <w:rsid w:val="000058E0"/>
    <w:rsid w:val="000062DF"/>
    <w:rsid w:val="00006C43"/>
    <w:rsid w:val="00011889"/>
    <w:rsid w:val="00011B40"/>
    <w:rsid w:val="0001276C"/>
    <w:rsid w:val="00012D45"/>
    <w:rsid w:val="00013186"/>
    <w:rsid w:val="00013577"/>
    <w:rsid w:val="000135F2"/>
    <w:rsid w:val="00013CDC"/>
    <w:rsid w:val="00014D38"/>
    <w:rsid w:val="00016FE5"/>
    <w:rsid w:val="0001702C"/>
    <w:rsid w:val="00017063"/>
    <w:rsid w:val="0001718F"/>
    <w:rsid w:val="00020047"/>
    <w:rsid w:val="000201C9"/>
    <w:rsid w:val="00021E6E"/>
    <w:rsid w:val="000222C2"/>
    <w:rsid w:val="000303BC"/>
    <w:rsid w:val="00031587"/>
    <w:rsid w:val="0003226F"/>
    <w:rsid w:val="00032EC7"/>
    <w:rsid w:val="00033FF7"/>
    <w:rsid w:val="000346C5"/>
    <w:rsid w:val="0003550C"/>
    <w:rsid w:val="0003793D"/>
    <w:rsid w:val="00040472"/>
    <w:rsid w:val="00041028"/>
    <w:rsid w:val="00041354"/>
    <w:rsid w:val="000449B7"/>
    <w:rsid w:val="00044CF9"/>
    <w:rsid w:val="00046123"/>
    <w:rsid w:val="00046CFE"/>
    <w:rsid w:val="0004758A"/>
    <w:rsid w:val="00050C74"/>
    <w:rsid w:val="00050F0D"/>
    <w:rsid w:val="00051C7D"/>
    <w:rsid w:val="00052045"/>
    <w:rsid w:val="00052062"/>
    <w:rsid w:val="00052D01"/>
    <w:rsid w:val="0005399C"/>
    <w:rsid w:val="00053BDF"/>
    <w:rsid w:val="00054265"/>
    <w:rsid w:val="00055C62"/>
    <w:rsid w:val="00056B27"/>
    <w:rsid w:val="00056D73"/>
    <w:rsid w:val="00057D30"/>
    <w:rsid w:val="0006015D"/>
    <w:rsid w:val="000611A8"/>
    <w:rsid w:val="000627F0"/>
    <w:rsid w:val="0006331C"/>
    <w:rsid w:val="000641C3"/>
    <w:rsid w:val="00066ECA"/>
    <w:rsid w:val="0006702A"/>
    <w:rsid w:val="000677ED"/>
    <w:rsid w:val="000707F0"/>
    <w:rsid w:val="00072064"/>
    <w:rsid w:val="00072872"/>
    <w:rsid w:val="00073F10"/>
    <w:rsid w:val="000740C8"/>
    <w:rsid w:val="00074763"/>
    <w:rsid w:val="000763FC"/>
    <w:rsid w:val="00077A6A"/>
    <w:rsid w:val="00077FDD"/>
    <w:rsid w:val="000811C7"/>
    <w:rsid w:val="0008191A"/>
    <w:rsid w:val="00081DBC"/>
    <w:rsid w:val="000824EC"/>
    <w:rsid w:val="00082810"/>
    <w:rsid w:val="00082EC6"/>
    <w:rsid w:val="000830F0"/>
    <w:rsid w:val="000839BE"/>
    <w:rsid w:val="000845BF"/>
    <w:rsid w:val="000853E0"/>
    <w:rsid w:val="00085B7B"/>
    <w:rsid w:val="00085C1A"/>
    <w:rsid w:val="000907C6"/>
    <w:rsid w:val="00090DC8"/>
    <w:rsid w:val="00091611"/>
    <w:rsid w:val="00092110"/>
    <w:rsid w:val="00094553"/>
    <w:rsid w:val="00094806"/>
    <w:rsid w:val="0009638D"/>
    <w:rsid w:val="000965FA"/>
    <w:rsid w:val="00096C4E"/>
    <w:rsid w:val="00096E6F"/>
    <w:rsid w:val="000970FF"/>
    <w:rsid w:val="00097603"/>
    <w:rsid w:val="00097E23"/>
    <w:rsid w:val="00097F94"/>
    <w:rsid w:val="00097F9B"/>
    <w:rsid w:val="000A1003"/>
    <w:rsid w:val="000A1A54"/>
    <w:rsid w:val="000A21E2"/>
    <w:rsid w:val="000A2500"/>
    <w:rsid w:val="000A260C"/>
    <w:rsid w:val="000A28CD"/>
    <w:rsid w:val="000A4D66"/>
    <w:rsid w:val="000A58CE"/>
    <w:rsid w:val="000B3029"/>
    <w:rsid w:val="000B3B59"/>
    <w:rsid w:val="000B4417"/>
    <w:rsid w:val="000B4D99"/>
    <w:rsid w:val="000B770F"/>
    <w:rsid w:val="000B79AD"/>
    <w:rsid w:val="000C0414"/>
    <w:rsid w:val="000C063D"/>
    <w:rsid w:val="000C0703"/>
    <w:rsid w:val="000C1184"/>
    <w:rsid w:val="000C17AF"/>
    <w:rsid w:val="000C2B9B"/>
    <w:rsid w:val="000C2DE5"/>
    <w:rsid w:val="000C32C4"/>
    <w:rsid w:val="000C3535"/>
    <w:rsid w:val="000C48A4"/>
    <w:rsid w:val="000C4D38"/>
    <w:rsid w:val="000C656C"/>
    <w:rsid w:val="000C660C"/>
    <w:rsid w:val="000C74EC"/>
    <w:rsid w:val="000C7ADB"/>
    <w:rsid w:val="000C7C69"/>
    <w:rsid w:val="000D03CE"/>
    <w:rsid w:val="000D197F"/>
    <w:rsid w:val="000D27C7"/>
    <w:rsid w:val="000D406C"/>
    <w:rsid w:val="000D4466"/>
    <w:rsid w:val="000D4B4F"/>
    <w:rsid w:val="000D5E53"/>
    <w:rsid w:val="000D6133"/>
    <w:rsid w:val="000D67F5"/>
    <w:rsid w:val="000D6CFA"/>
    <w:rsid w:val="000D7D72"/>
    <w:rsid w:val="000D7E46"/>
    <w:rsid w:val="000E022B"/>
    <w:rsid w:val="000E2525"/>
    <w:rsid w:val="000E2680"/>
    <w:rsid w:val="000E2FB5"/>
    <w:rsid w:val="000E38B8"/>
    <w:rsid w:val="000E405D"/>
    <w:rsid w:val="000E4860"/>
    <w:rsid w:val="000E4F5C"/>
    <w:rsid w:val="000E712C"/>
    <w:rsid w:val="000F6090"/>
    <w:rsid w:val="000F691F"/>
    <w:rsid w:val="000F6B64"/>
    <w:rsid w:val="000F6C50"/>
    <w:rsid w:val="000F7278"/>
    <w:rsid w:val="000F78DA"/>
    <w:rsid w:val="000F7A97"/>
    <w:rsid w:val="000F7C73"/>
    <w:rsid w:val="000F7D6A"/>
    <w:rsid w:val="00102ABC"/>
    <w:rsid w:val="001033D4"/>
    <w:rsid w:val="001051B0"/>
    <w:rsid w:val="00105218"/>
    <w:rsid w:val="00105604"/>
    <w:rsid w:val="00105874"/>
    <w:rsid w:val="00106EE7"/>
    <w:rsid w:val="001070C0"/>
    <w:rsid w:val="00107ADB"/>
    <w:rsid w:val="00110386"/>
    <w:rsid w:val="00110457"/>
    <w:rsid w:val="00110E5E"/>
    <w:rsid w:val="00111904"/>
    <w:rsid w:val="00112701"/>
    <w:rsid w:val="00113ED7"/>
    <w:rsid w:val="00114147"/>
    <w:rsid w:val="001146B1"/>
    <w:rsid w:val="00115153"/>
    <w:rsid w:val="001206E0"/>
    <w:rsid w:val="001222A3"/>
    <w:rsid w:val="001223F3"/>
    <w:rsid w:val="00122BC0"/>
    <w:rsid w:val="00122C83"/>
    <w:rsid w:val="00123509"/>
    <w:rsid w:val="00124787"/>
    <w:rsid w:val="0012572C"/>
    <w:rsid w:val="00125B04"/>
    <w:rsid w:val="00126795"/>
    <w:rsid w:val="001274CA"/>
    <w:rsid w:val="00132983"/>
    <w:rsid w:val="00132A7D"/>
    <w:rsid w:val="00135326"/>
    <w:rsid w:val="00135FC3"/>
    <w:rsid w:val="00136BA2"/>
    <w:rsid w:val="0013713A"/>
    <w:rsid w:val="00137C0F"/>
    <w:rsid w:val="001401BB"/>
    <w:rsid w:val="0014022F"/>
    <w:rsid w:val="001407AE"/>
    <w:rsid w:val="00141426"/>
    <w:rsid w:val="00141983"/>
    <w:rsid w:val="0014217A"/>
    <w:rsid w:val="001423D0"/>
    <w:rsid w:val="001433EB"/>
    <w:rsid w:val="00144289"/>
    <w:rsid w:val="00144A26"/>
    <w:rsid w:val="00144C44"/>
    <w:rsid w:val="00144E7F"/>
    <w:rsid w:val="0014501D"/>
    <w:rsid w:val="00146C0A"/>
    <w:rsid w:val="0014758C"/>
    <w:rsid w:val="001479A4"/>
    <w:rsid w:val="001500AB"/>
    <w:rsid w:val="00151519"/>
    <w:rsid w:val="0015177F"/>
    <w:rsid w:val="001519FC"/>
    <w:rsid w:val="00151BBC"/>
    <w:rsid w:val="00151DAB"/>
    <w:rsid w:val="0015206D"/>
    <w:rsid w:val="00152E1D"/>
    <w:rsid w:val="0015356E"/>
    <w:rsid w:val="00154652"/>
    <w:rsid w:val="0015476C"/>
    <w:rsid w:val="00156821"/>
    <w:rsid w:val="00156A53"/>
    <w:rsid w:val="00156FBC"/>
    <w:rsid w:val="00157A3B"/>
    <w:rsid w:val="00157A6C"/>
    <w:rsid w:val="00160CD5"/>
    <w:rsid w:val="00160E06"/>
    <w:rsid w:val="00160EA9"/>
    <w:rsid w:val="00161AC6"/>
    <w:rsid w:val="00161BC7"/>
    <w:rsid w:val="00161FA9"/>
    <w:rsid w:val="00162089"/>
    <w:rsid w:val="001638F7"/>
    <w:rsid w:val="00165799"/>
    <w:rsid w:val="00165A93"/>
    <w:rsid w:val="00165D4E"/>
    <w:rsid w:val="0016718B"/>
    <w:rsid w:val="001703C3"/>
    <w:rsid w:val="00171C69"/>
    <w:rsid w:val="00171EF0"/>
    <w:rsid w:val="0017236D"/>
    <w:rsid w:val="0017265C"/>
    <w:rsid w:val="00172971"/>
    <w:rsid w:val="00172C36"/>
    <w:rsid w:val="00173A14"/>
    <w:rsid w:val="00174A08"/>
    <w:rsid w:val="00177AE7"/>
    <w:rsid w:val="001804EE"/>
    <w:rsid w:val="001805FB"/>
    <w:rsid w:val="00180CA2"/>
    <w:rsid w:val="00180D40"/>
    <w:rsid w:val="00184849"/>
    <w:rsid w:val="00184C83"/>
    <w:rsid w:val="001852FD"/>
    <w:rsid w:val="00185310"/>
    <w:rsid w:val="00185640"/>
    <w:rsid w:val="001857E3"/>
    <w:rsid w:val="001861F4"/>
    <w:rsid w:val="00186F2B"/>
    <w:rsid w:val="001874B1"/>
    <w:rsid w:val="0019060A"/>
    <w:rsid w:val="00191BD0"/>
    <w:rsid w:val="001943F3"/>
    <w:rsid w:val="00195869"/>
    <w:rsid w:val="00197742"/>
    <w:rsid w:val="001A0ABF"/>
    <w:rsid w:val="001A13FA"/>
    <w:rsid w:val="001A19EC"/>
    <w:rsid w:val="001A2EB2"/>
    <w:rsid w:val="001A2FA6"/>
    <w:rsid w:val="001A3C81"/>
    <w:rsid w:val="001A3FEE"/>
    <w:rsid w:val="001A59B7"/>
    <w:rsid w:val="001A70B2"/>
    <w:rsid w:val="001B03B4"/>
    <w:rsid w:val="001B0EE7"/>
    <w:rsid w:val="001B169E"/>
    <w:rsid w:val="001B1D98"/>
    <w:rsid w:val="001B2699"/>
    <w:rsid w:val="001B2AFC"/>
    <w:rsid w:val="001B3FF5"/>
    <w:rsid w:val="001B4B01"/>
    <w:rsid w:val="001B5840"/>
    <w:rsid w:val="001B757F"/>
    <w:rsid w:val="001B7DDF"/>
    <w:rsid w:val="001B7E0D"/>
    <w:rsid w:val="001B7EA6"/>
    <w:rsid w:val="001C136B"/>
    <w:rsid w:val="001C1E04"/>
    <w:rsid w:val="001C4C99"/>
    <w:rsid w:val="001C6143"/>
    <w:rsid w:val="001C6B35"/>
    <w:rsid w:val="001C7040"/>
    <w:rsid w:val="001C797B"/>
    <w:rsid w:val="001C7A46"/>
    <w:rsid w:val="001D140A"/>
    <w:rsid w:val="001D1D3C"/>
    <w:rsid w:val="001D2041"/>
    <w:rsid w:val="001D2880"/>
    <w:rsid w:val="001D322E"/>
    <w:rsid w:val="001D3546"/>
    <w:rsid w:val="001D474B"/>
    <w:rsid w:val="001D4E1C"/>
    <w:rsid w:val="001D53E4"/>
    <w:rsid w:val="001D669B"/>
    <w:rsid w:val="001E29A7"/>
    <w:rsid w:val="001E42A7"/>
    <w:rsid w:val="001E5686"/>
    <w:rsid w:val="001E6BE8"/>
    <w:rsid w:val="001E71B8"/>
    <w:rsid w:val="001F025E"/>
    <w:rsid w:val="001F13CE"/>
    <w:rsid w:val="001F1C38"/>
    <w:rsid w:val="001F20EC"/>
    <w:rsid w:val="001F2252"/>
    <w:rsid w:val="001F241B"/>
    <w:rsid w:val="001F2A5A"/>
    <w:rsid w:val="001F3081"/>
    <w:rsid w:val="001F31AB"/>
    <w:rsid w:val="001F3DC2"/>
    <w:rsid w:val="001F47C9"/>
    <w:rsid w:val="001F57FB"/>
    <w:rsid w:val="001F65E9"/>
    <w:rsid w:val="001F664C"/>
    <w:rsid w:val="001F665F"/>
    <w:rsid w:val="00203066"/>
    <w:rsid w:val="00203E3F"/>
    <w:rsid w:val="00203F02"/>
    <w:rsid w:val="00204D16"/>
    <w:rsid w:val="002059C7"/>
    <w:rsid w:val="00205CAA"/>
    <w:rsid w:val="00205D00"/>
    <w:rsid w:val="00206968"/>
    <w:rsid w:val="00207674"/>
    <w:rsid w:val="00207D62"/>
    <w:rsid w:val="00210086"/>
    <w:rsid w:val="00210392"/>
    <w:rsid w:val="00211776"/>
    <w:rsid w:val="002125E7"/>
    <w:rsid w:val="002126D3"/>
    <w:rsid w:val="00212799"/>
    <w:rsid w:val="00212B8C"/>
    <w:rsid w:val="00213ED5"/>
    <w:rsid w:val="00214D42"/>
    <w:rsid w:val="00215D22"/>
    <w:rsid w:val="00217239"/>
    <w:rsid w:val="0021766B"/>
    <w:rsid w:val="00217C2E"/>
    <w:rsid w:val="00220D0E"/>
    <w:rsid w:val="00221362"/>
    <w:rsid w:val="00221850"/>
    <w:rsid w:val="00222FD1"/>
    <w:rsid w:val="0022319D"/>
    <w:rsid w:val="002231E1"/>
    <w:rsid w:val="00224952"/>
    <w:rsid w:val="00224CDC"/>
    <w:rsid w:val="00225981"/>
    <w:rsid w:val="00227C8D"/>
    <w:rsid w:val="00230A0E"/>
    <w:rsid w:val="00231002"/>
    <w:rsid w:val="00231857"/>
    <w:rsid w:val="00232B66"/>
    <w:rsid w:val="0023353E"/>
    <w:rsid w:val="00234640"/>
    <w:rsid w:val="002357C2"/>
    <w:rsid w:val="0023670B"/>
    <w:rsid w:val="00236841"/>
    <w:rsid w:val="0023693B"/>
    <w:rsid w:val="00240DB1"/>
    <w:rsid w:val="00241439"/>
    <w:rsid w:val="002422C8"/>
    <w:rsid w:val="00244329"/>
    <w:rsid w:val="00244A51"/>
    <w:rsid w:val="002454C3"/>
    <w:rsid w:val="00247D78"/>
    <w:rsid w:val="00247DDA"/>
    <w:rsid w:val="00250042"/>
    <w:rsid w:val="00250A21"/>
    <w:rsid w:val="002511E8"/>
    <w:rsid w:val="002515EB"/>
    <w:rsid w:val="002520A0"/>
    <w:rsid w:val="0025255D"/>
    <w:rsid w:val="002528CE"/>
    <w:rsid w:val="00252C02"/>
    <w:rsid w:val="002531E0"/>
    <w:rsid w:val="00254549"/>
    <w:rsid w:val="00254F39"/>
    <w:rsid w:val="0025553A"/>
    <w:rsid w:val="002558DD"/>
    <w:rsid w:val="00256283"/>
    <w:rsid w:val="00256787"/>
    <w:rsid w:val="002574EB"/>
    <w:rsid w:val="0026142A"/>
    <w:rsid w:val="0026148C"/>
    <w:rsid w:val="0026209B"/>
    <w:rsid w:val="00263D46"/>
    <w:rsid w:val="00264645"/>
    <w:rsid w:val="00265035"/>
    <w:rsid w:val="00265164"/>
    <w:rsid w:val="0026518A"/>
    <w:rsid w:val="00265757"/>
    <w:rsid w:val="00267131"/>
    <w:rsid w:val="00267930"/>
    <w:rsid w:val="00267DE2"/>
    <w:rsid w:val="00270241"/>
    <w:rsid w:val="00270442"/>
    <w:rsid w:val="00270C86"/>
    <w:rsid w:val="00270FE2"/>
    <w:rsid w:val="00271009"/>
    <w:rsid w:val="002713A0"/>
    <w:rsid w:val="00272659"/>
    <w:rsid w:val="0027293C"/>
    <w:rsid w:val="002732D9"/>
    <w:rsid w:val="002742DE"/>
    <w:rsid w:val="002746B3"/>
    <w:rsid w:val="00274839"/>
    <w:rsid w:val="00275C51"/>
    <w:rsid w:val="00276486"/>
    <w:rsid w:val="002770F9"/>
    <w:rsid w:val="00277F01"/>
    <w:rsid w:val="002813BC"/>
    <w:rsid w:val="002823B3"/>
    <w:rsid w:val="00282799"/>
    <w:rsid w:val="00282B0D"/>
    <w:rsid w:val="00283CF6"/>
    <w:rsid w:val="002853EC"/>
    <w:rsid w:val="0028687B"/>
    <w:rsid w:val="002875CD"/>
    <w:rsid w:val="00287D75"/>
    <w:rsid w:val="00291122"/>
    <w:rsid w:val="00291253"/>
    <w:rsid w:val="00291CC3"/>
    <w:rsid w:val="00292815"/>
    <w:rsid w:val="002948F8"/>
    <w:rsid w:val="00294CEA"/>
    <w:rsid w:val="00294EDE"/>
    <w:rsid w:val="002950D9"/>
    <w:rsid w:val="002958E5"/>
    <w:rsid w:val="00296326"/>
    <w:rsid w:val="00297088"/>
    <w:rsid w:val="0029709E"/>
    <w:rsid w:val="002A3241"/>
    <w:rsid w:val="002A3BFE"/>
    <w:rsid w:val="002A4215"/>
    <w:rsid w:val="002A4AE2"/>
    <w:rsid w:val="002A5809"/>
    <w:rsid w:val="002A59B4"/>
    <w:rsid w:val="002A5E49"/>
    <w:rsid w:val="002A6427"/>
    <w:rsid w:val="002B19D4"/>
    <w:rsid w:val="002B3003"/>
    <w:rsid w:val="002B3752"/>
    <w:rsid w:val="002B3FDC"/>
    <w:rsid w:val="002B41E6"/>
    <w:rsid w:val="002B445D"/>
    <w:rsid w:val="002B4C4F"/>
    <w:rsid w:val="002B4EE6"/>
    <w:rsid w:val="002B5E48"/>
    <w:rsid w:val="002B69C9"/>
    <w:rsid w:val="002C01EC"/>
    <w:rsid w:val="002C0BD4"/>
    <w:rsid w:val="002C2D87"/>
    <w:rsid w:val="002C3611"/>
    <w:rsid w:val="002C3D2F"/>
    <w:rsid w:val="002C5E37"/>
    <w:rsid w:val="002C5E95"/>
    <w:rsid w:val="002C6401"/>
    <w:rsid w:val="002C6B3E"/>
    <w:rsid w:val="002C73E4"/>
    <w:rsid w:val="002D04F5"/>
    <w:rsid w:val="002D13D7"/>
    <w:rsid w:val="002D1429"/>
    <w:rsid w:val="002D23E3"/>
    <w:rsid w:val="002D38FF"/>
    <w:rsid w:val="002D43B0"/>
    <w:rsid w:val="002D4642"/>
    <w:rsid w:val="002D46D7"/>
    <w:rsid w:val="002D50C3"/>
    <w:rsid w:val="002D761D"/>
    <w:rsid w:val="002E208A"/>
    <w:rsid w:val="002E284B"/>
    <w:rsid w:val="002E2D37"/>
    <w:rsid w:val="002E3E4A"/>
    <w:rsid w:val="002E5766"/>
    <w:rsid w:val="002E70AA"/>
    <w:rsid w:val="002E7536"/>
    <w:rsid w:val="002E7C7E"/>
    <w:rsid w:val="002F0288"/>
    <w:rsid w:val="002F2465"/>
    <w:rsid w:val="002F376E"/>
    <w:rsid w:val="002F378D"/>
    <w:rsid w:val="002F704D"/>
    <w:rsid w:val="002F727D"/>
    <w:rsid w:val="00300DB2"/>
    <w:rsid w:val="00302777"/>
    <w:rsid w:val="00303992"/>
    <w:rsid w:val="00304274"/>
    <w:rsid w:val="00304A30"/>
    <w:rsid w:val="00304E89"/>
    <w:rsid w:val="00310461"/>
    <w:rsid w:val="00310D97"/>
    <w:rsid w:val="00311821"/>
    <w:rsid w:val="00311CC7"/>
    <w:rsid w:val="00311FDC"/>
    <w:rsid w:val="00312BCD"/>
    <w:rsid w:val="00312DE4"/>
    <w:rsid w:val="003133F7"/>
    <w:rsid w:val="003148CF"/>
    <w:rsid w:val="00314C45"/>
    <w:rsid w:val="00315ECA"/>
    <w:rsid w:val="00315FAC"/>
    <w:rsid w:val="00320253"/>
    <w:rsid w:val="00321409"/>
    <w:rsid w:val="00321D63"/>
    <w:rsid w:val="00321D84"/>
    <w:rsid w:val="003244CE"/>
    <w:rsid w:val="00325E4A"/>
    <w:rsid w:val="00325E64"/>
    <w:rsid w:val="00326183"/>
    <w:rsid w:val="00326C13"/>
    <w:rsid w:val="0032793C"/>
    <w:rsid w:val="00327E01"/>
    <w:rsid w:val="00331779"/>
    <w:rsid w:val="00331D06"/>
    <w:rsid w:val="00331D5D"/>
    <w:rsid w:val="00332644"/>
    <w:rsid w:val="00333038"/>
    <w:rsid w:val="003343C7"/>
    <w:rsid w:val="00334E98"/>
    <w:rsid w:val="00335879"/>
    <w:rsid w:val="00335B6F"/>
    <w:rsid w:val="00337D90"/>
    <w:rsid w:val="00341153"/>
    <w:rsid w:val="00341A3B"/>
    <w:rsid w:val="00341AE0"/>
    <w:rsid w:val="00341EED"/>
    <w:rsid w:val="00342642"/>
    <w:rsid w:val="00346A4A"/>
    <w:rsid w:val="00346B2B"/>
    <w:rsid w:val="00347773"/>
    <w:rsid w:val="0034779C"/>
    <w:rsid w:val="00350C57"/>
    <w:rsid w:val="0035126B"/>
    <w:rsid w:val="00352DBB"/>
    <w:rsid w:val="00353280"/>
    <w:rsid w:val="00354451"/>
    <w:rsid w:val="00355404"/>
    <w:rsid w:val="00355623"/>
    <w:rsid w:val="003556A4"/>
    <w:rsid w:val="00355883"/>
    <w:rsid w:val="00356855"/>
    <w:rsid w:val="00356B98"/>
    <w:rsid w:val="00357EE0"/>
    <w:rsid w:val="00360827"/>
    <w:rsid w:val="00360E2A"/>
    <w:rsid w:val="0036183C"/>
    <w:rsid w:val="00361AD1"/>
    <w:rsid w:val="00363AF9"/>
    <w:rsid w:val="00365EF9"/>
    <w:rsid w:val="00366A88"/>
    <w:rsid w:val="00371B35"/>
    <w:rsid w:val="00371BF0"/>
    <w:rsid w:val="00372C3F"/>
    <w:rsid w:val="00372F1B"/>
    <w:rsid w:val="00374580"/>
    <w:rsid w:val="003748E6"/>
    <w:rsid w:val="00374DF8"/>
    <w:rsid w:val="003754AD"/>
    <w:rsid w:val="00375655"/>
    <w:rsid w:val="00376FAB"/>
    <w:rsid w:val="0037768D"/>
    <w:rsid w:val="0038302E"/>
    <w:rsid w:val="0038362F"/>
    <w:rsid w:val="00383F3C"/>
    <w:rsid w:val="00384EC1"/>
    <w:rsid w:val="003852DF"/>
    <w:rsid w:val="00385580"/>
    <w:rsid w:val="0038570F"/>
    <w:rsid w:val="00386023"/>
    <w:rsid w:val="00386ED2"/>
    <w:rsid w:val="003873C5"/>
    <w:rsid w:val="00387649"/>
    <w:rsid w:val="003906AA"/>
    <w:rsid w:val="00390890"/>
    <w:rsid w:val="00390CEC"/>
    <w:rsid w:val="00393185"/>
    <w:rsid w:val="0039418B"/>
    <w:rsid w:val="00394266"/>
    <w:rsid w:val="003957F7"/>
    <w:rsid w:val="00395B11"/>
    <w:rsid w:val="00395CA6"/>
    <w:rsid w:val="00396DB5"/>
    <w:rsid w:val="00396FF1"/>
    <w:rsid w:val="003A0054"/>
    <w:rsid w:val="003A0DAA"/>
    <w:rsid w:val="003A38F2"/>
    <w:rsid w:val="003A3B6D"/>
    <w:rsid w:val="003A411F"/>
    <w:rsid w:val="003A4B8E"/>
    <w:rsid w:val="003A5519"/>
    <w:rsid w:val="003A553C"/>
    <w:rsid w:val="003A58E9"/>
    <w:rsid w:val="003A6406"/>
    <w:rsid w:val="003A7968"/>
    <w:rsid w:val="003A7E02"/>
    <w:rsid w:val="003B595B"/>
    <w:rsid w:val="003B5B78"/>
    <w:rsid w:val="003B5C22"/>
    <w:rsid w:val="003B706C"/>
    <w:rsid w:val="003B73F0"/>
    <w:rsid w:val="003C03CC"/>
    <w:rsid w:val="003C1893"/>
    <w:rsid w:val="003C18CE"/>
    <w:rsid w:val="003C2BF6"/>
    <w:rsid w:val="003C2CC0"/>
    <w:rsid w:val="003C3812"/>
    <w:rsid w:val="003C498D"/>
    <w:rsid w:val="003C52A7"/>
    <w:rsid w:val="003C7C51"/>
    <w:rsid w:val="003D3036"/>
    <w:rsid w:val="003D48B4"/>
    <w:rsid w:val="003D6047"/>
    <w:rsid w:val="003E0234"/>
    <w:rsid w:val="003E0DFA"/>
    <w:rsid w:val="003E1E0A"/>
    <w:rsid w:val="003E2DF8"/>
    <w:rsid w:val="003E39F1"/>
    <w:rsid w:val="003E5273"/>
    <w:rsid w:val="003E5851"/>
    <w:rsid w:val="003E5E6D"/>
    <w:rsid w:val="003E6240"/>
    <w:rsid w:val="003E7DC2"/>
    <w:rsid w:val="003F00EB"/>
    <w:rsid w:val="003F02AB"/>
    <w:rsid w:val="003F03F6"/>
    <w:rsid w:val="003F07F2"/>
    <w:rsid w:val="003F0A1B"/>
    <w:rsid w:val="003F2C73"/>
    <w:rsid w:val="003F3169"/>
    <w:rsid w:val="003F3A2D"/>
    <w:rsid w:val="003F491E"/>
    <w:rsid w:val="003F49FB"/>
    <w:rsid w:val="003F54AA"/>
    <w:rsid w:val="003F5D04"/>
    <w:rsid w:val="003F69C7"/>
    <w:rsid w:val="003F6A8B"/>
    <w:rsid w:val="003F6D2F"/>
    <w:rsid w:val="003F72D9"/>
    <w:rsid w:val="003F753F"/>
    <w:rsid w:val="003F789D"/>
    <w:rsid w:val="004011D0"/>
    <w:rsid w:val="00401303"/>
    <w:rsid w:val="00401733"/>
    <w:rsid w:val="0040263A"/>
    <w:rsid w:val="00402934"/>
    <w:rsid w:val="004046BB"/>
    <w:rsid w:val="00405900"/>
    <w:rsid w:val="00407C8C"/>
    <w:rsid w:val="00410AD1"/>
    <w:rsid w:val="00411209"/>
    <w:rsid w:val="0041144F"/>
    <w:rsid w:val="00411543"/>
    <w:rsid w:val="00411BF7"/>
    <w:rsid w:val="004129EC"/>
    <w:rsid w:val="00413A73"/>
    <w:rsid w:val="00414213"/>
    <w:rsid w:val="00414658"/>
    <w:rsid w:val="0041546A"/>
    <w:rsid w:val="00415EB7"/>
    <w:rsid w:val="0041715F"/>
    <w:rsid w:val="004173C6"/>
    <w:rsid w:val="00417DDB"/>
    <w:rsid w:val="00417F73"/>
    <w:rsid w:val="00420080"/>
    <w:rsid w:val="004209AE"/>
    <w:rsid w:val="00420D53"/>
    <w:rsid w:val="00422652"/>
    <w:rsid w:val="00422EE4"/>
    <w:rsid w:val="00423074"/>
    <w:rsid w:val="004236AC"/>
    <w:rsid w:val="00424012"/>
    <w:rsid w:val="00424CAC"/>
    <w:rsid w:val="00425D85"/>
    <w:rsid w:val="0042603E"/>
    <w:rsid w:val="00427375"/>
    <w:rsid w:val="00430436"/>
    <w:rsid w:val="00430CC4"/>
    <w:rsid w:val="00430F34"/>
    <w:rsid w:val="004318CE"/>
    <w:rsid w:val="00432FA1"/>
    <w:rsid w:val="00433D3F"/>
    <w:rsid w:val="00435A6E"/>
    <w:rsid w:val="00436561"/>
    <w:rsid w:val="0043681F"/>
    <w:rsid w:val="004374E1"/>
    <w:rsid w:val="00440040"/>
    <w:rsid w:val="00440C3D"/>
    <w:rsid w:val="00440D56"/>
    <w:rsid w:val="0044208F"/>
    <w:rsid w:val="00443D45"/>
    <w:rsid w:val="00445D19"/>
    <w:rsid w:val="00446486"/>
    <w:rsid w:val="00446C1E"/>
    <w:rsid w:val="0044721A"/>
    <w:rsid w:val="004504F9"/>
    <w:rsid w:val="00450A4C"/>
    <w:rsid w:val="00450D59"/>
    <w:rsid w:val="0045138C"/>
    <w:rsid w:val="00452764"/>
    <w:rsid w:val="00452834"/>
    <w:rsid w:val="0045329B"/>
    <w:rsid w:val="00455497"/>
    <w:rsid w:val="004554C9"/>
    <w:rsid w:val="00457A8D"/>
    <w:rsid w:val="004611A7"/>
    <w:rsid w:val="00462EC3"/>
    <w:rsid w:val="004631E5"/>
    <w:rsid w:val="004642D6"/>
    <w:rsid w:val="00464C6E"/>
    <w:rsid w:val="0046592D"/>
    <w:rsid w:val="00466498"/>
    <w:rsid w:val="00466F93"/>
    <w:rsid w:val="00467022"/>
    <w:rsid w:val="00467721"/>
    <w:rsid w:val="00472471"/>
    <w:rsid w:val="00475F18"/>
    <w:rsid w:val="004775A2"/>
    <w:rsid w:val="00477961"/>
    <w:rsid w:val="004807F4"/>
    <w:rsid w:val="00482B45"/>
    <w:rsid w:val="00483AA3"/>
    <w:rsid w:val="004840F9"/>
    <w:rsid w:val="00484665"/>
    <w:rsid w:val="0048673A"/>
    <w:rsid w:val="004878DA"/>
    <w:rsid w:val="00487D53"/>
    <w:rsid w:val="00487D80"/>
    <w:rsid w:val="0049010B"/>
    <w:rsid w:val="0049040F"/>
    <w:rsid w:val="00490C93"/>
    <w:rsid w:val="004915A0"/>
    <w:rsid w:val="00491643"/>
    <w:rsid w:val="004923A1"/>
    <w:rsid w:val="004924A8"/>
    <w:rsid w:val="00493DFB"/>
    <w:rsid w:val="00494D49"/>
    <w:rsid w:val="004967BC"/>
    <w:rsid w:val="0049735B"/>
    <w:rsid w:val="00497E56"/>
    <w:rsid w:val="004A0EF1"/>
    <w:rsid w:val="004A24C6"/>
    <w:rsid w:val="004A2DB1"/>
    <w:rsid w:val="004A3B68"/>
    <w:rsid w:val="004A3B9C"/>
    <w:rsid w:val="004A42BE"/>
    <w:rsid w:val="004A4CF5"/>
    <w:rsid w:val="004A4E3C"/>
    <w:rsid w:val="004A5E04"/>
    <w:rsid w:val="004A6703"/>
    <w:rsid w:val="004A7718"/>
    <w:rsid w:val="004A7B26"/>
    <w:rsid w:val="004B06F1"/>
    <w:rsid w:val="004B1A6F"/>
    <w:rsid w:val="004B25B8"/>
    <w:rsid w:val="004B3428"/>
    <w:rsid w:val="004B397B"/>
    <w:rsid w:val="004B4958"/>
    <w:rsid w:val="004B56A6"/>
    <w:rsid w:val="004B5ED1"/>
    <w:rsid w:val="004C0001"/>
    <w:rsid w:val="004C45C5"/>
    <w:rsid w:val="004C4A19"/>
    <w:rsid w:val="004C5E87"/>
    <w:rsid w:val="004C60C1"/>
    <w:rsid w:val="004C690F"/>
    <w:rsid w:val="004C74DF"/>
    <w:rsid w:val="004D0292"/>
    <w:rsid w:val="004D1ADB"/>
    <w:rsid w:val="004D25A7"/>
    <w:rsid w:val="004D2692"/>
    <w:rsid w:val="004D4363"/>
    <w:rsid w:val="004D5E81"/>
    <w:rsid w:val="004D75F7"/>
    <w:rsid w:val="004D77F4"/>
    <w:rsid w:val="004E1B70"/>
    <w:rsid w:val="004E1FCE"/>
    <w:rsid w:val="004E2A46"/>
    <w:rsid w:val="004E2D1C"/>
    <w:rsid w:val="004E3CE4"/>
    <w:rsid w:val="004E3FAE"/>
    <w:rsid w:val="004E41FF"/>
    <w:rsid w:val="004E468B"/>
    <w:rsid w:val="004E4BA6"/>
    <w:rsid w:val="004E5C88"/>
    <w:rsid w:val="004E5DEC"/>
    <w:rsid w:val="004E61A3"/>
    <w:rsid w:val="004E7454"/>
    <w:rsid w:val="004F02DB"/>
    <w:rsid w:val="004F0795"/>
    <w:rsid w:val="004F0DDA"/>
    <w:rsid w:val="004F10D3"/>
    <w:rsid w:val="004F1597"/>
    <w:rsid w:val="004F628E"/>
    <w:rsid w:val="004F7FB3"/>
    <w:rsid w:val="005028B1"/>
    <w:rsid w:val="00504C56"/>
    <w:rsid w:val="00506A6D"/>
    <w:rsid w:val="00506EC5"/>
    <w:rsid w:val="00510665"/>
    <w:rsid w:val="005119B1"/>
    <w:rsid w:val="00511B62"/>
    <w:rsid w:val="00513FA7"/>
    <w:rsid w:val="0051400A"/>
    <w:rsid w:val="00516767"/>
    <w:rsid w:val="00516CFC"/>
    <w:rsid w:val="00516E81"/>
    <w:rsid w:val="00520906"/>
    <w:rsid w:val="005211FE"/>
    <w:rsid w:val="00521431"/>
    <w:rsid w:val="0052423E"/>
    <w:rsid w:val="00524491"/>
    <w:rsid w:val="00524E37"/>
    <w:rsid w:val="00525FB8"/>
    <w:rsid w:val="00526993"/>
    <w:rsid w:val="00526B41"/>
    <w:rsid w:val="005301B6"/>
    <w:rsid w:val="00530253"/>
    <w:rsid w:val="0053060D"/>
    <w:rsid w:val="005326EE"/>
    <w:rsid w:val="00532986"/>
    <w:rsid w:val="00532F5A"/>
    <w:rsid w:val="0053392B"/>
    <w:rsid w:val="00533DA2"/>
    <w:rsid w:val="00534B8E"/>
    <w:rsid w:val="00537287"/>
    <w:rsid w:val="00537761"/>
    <w:rsid w:val="00537C2F"/>
    <w:rsid w:val="00540DE4"/>
    <w:rsid w:val="00541669"/>
    <w:rsid w:val="005419FE"/>
    <w:rsid w:val="0054233E"/>
    <w:rsid w:val="00542767"/>
    <w:rsid w:val="00545278"/>
    <w:rsid w:val="00546DC5"/>
    <w:rsid w:val="00554293"/>
    <w:rsid w:val="005549ED"/>
    <w:rsid w:val="00554E78"/>
    <w:rsid w:val="00556043"/>
    <w:rsid w:val="00560404"/>
    <w:rsid w:val="0056062F"/>
    <w:rsid w:val="00560976"/>
    <w:rsid w:val="00561F14"/>
    <w:rsid w:val="00562643"/>
    <w:rsid w:val="005645D2"/>
    <w:rsid w:val="00564E6F"/>
    <w:rsid w:val="005663B5"/>
    <w:rsid w:val="00567879"/>
    <w:rsid w:val="00567E44"/>
    <w:rsid w:val="005707DA"/>
    <w:rsid w:val="00570B6A"/>
    <w:rsid w:val="005733D8"/>
    <w:rsid w:val="005734C3"/>
    <w:rsid w:val="005750B1"/>
    <w:rsid w:val="00575301"/>
    <w:rsid w:val="00576CC2"/>
    <w:rsid w:val="00577975"/>
    <w:rsid w:val="00577B0A"/>
    <w:rsid w:val="005803F0"/>
    <w:rsid w:val="0058093E"/>
    <w:rsid w:val="005814CB"/>
    <w:rsid w:val="005824BA"/>
    <w:rsid w:val="00585151"/>
    <w:rsid w:val="00585175"/>
    <w:rsid w:val="00585179"/>
    <w:rsid w:val="00587D0D"/>
    <w:rsid w:val="0059009A"/>
    <w:rsid w:val="0059168E"/>
    <w:rsid w:val="00592101"/>
    <w:rsid w:val="0059284A"/>
    <w:rsid w:val="00592B6C"/>
    <w:rsid w:val="00592DE3"/>
    <w:rsid w:val="00593448"/>
    <w:rsid w:val="00593A58"/>
    <w:rsid w:val="00596827"/>
    <w:rsid w:val="00596F9A"/>
    <w:rsid w:val="005A0BCA"/>
    <w:rsid w:val="005A284B"/>
    <w:rsid w:val="005A2F65"/>
    <w:rsid w:val="005A3299"/>
    <w:rsid w:val="005A65C0"/>
    <w:rsid w:val="005A662B"/>
    <w:rsid w:val="005A6A4E"/>
    <w:rsid w:val="005A749B"/>
    <w:rsid w:val="005A7B7E"/>
    <w:rsid w:val="005A7F71"/>
    <w:rsid w:val="005B0DB3"/>
    <w:rsid w:val="005B1CFE"/>
    <w:rsid w:val="005B4076"/>
    <w:rsid w:val="005B550E"/>
    <w:rsid w:val="005B76AB"/>
    <w:rsid w:val="005B77F6"/>
    <w:rsid w:val="005C0CB2"/>
    <w:rsid w:val="005C1BEC"/>
    <w:rsid w:val="005C2346"/>
    <w:rsid w:val="005C23EA"/>
    <w:rsid w:val="005C3404"/>
    <w:rsid w:val="005C3B67"/>
    <w:rsid w:val="005C3CD9"/>
    <w:rsid w:val="005C4136"/>
    <w:rsid w:val="005C4545"/>
    <w:rsid w:val="005C50BA"/>
    <w:rsid w:val="005C58F7"/>
    <w:rsid w:val="005C6F28"/>
    <w:rsid w:val="005C7005"/>
    <w:rsid w:val="005C7598"/>
    <w:rsid w:val="005D0147"/>
    <w:rsid w:val="005D10F9"/>
    <w:rsid w:val="005D1203"/>
    <w:rsid w:val="005D17C1"/>
    <w:rsid w:val="005D1EA5"/>
    <w:rsid w:val="005D487E"/>
    <w:rsid w:val="005D63CD"/>
    <w:rsid w:val="005D7404"/>
    <w:rsid w:val="005D75BA"/>
    <w:rsid w:val="005E0151"/>
    <w:rsid w:val="005E1A80"/>
    <w:rsid w:val="005E2287"/>
    <w:rsid w:val="005E2FE0"/>
    <w:rsid w:val="005E3BB2"/>
    <w:rsid w:val="005E55B2"/>
    <w:rsid w:val="005E7903"/>
    <w:rsid w:val="005E7F7D"/>
    <w:rsid w:val="005F0354"/>
    <w:rsid w:val="005F081E"/>
    <w:rsid w:val="005F084B"/>
    <w:rsid w:val="005F1837"/>
    <w:rsid w:val="005F1B9B"/>
    <w:rsid w:val="005F1FC7"/>
    <w:rsid w:val="005F3040"/>
    <w:rsid w:val="005F37B0"/>
    <w:rsid w:val="005F434F"/>
    <w:rsid w:val="005F62E1"/>
    <w:rsid w:val="005F639B"/>
    <w:rsid w:val="005F798D"/>
    <w:rsid w:val="005F7B10"/>
    <w:rsid w:val="0060029F"/>
    <w:rsid w:val="00600E9C"/>
    <w:rsid w:val="00602014"/>
    <w:rsid w:val="0060461F"/>
    <w:rsid w:val="00604AE9"/>
    <w:rsid w:val="00604B3F"/>
    <w:rsid w:val="006051BF"/>
    <w:rsid w:val="00605487"/>
    <w:rsid w:val="00605B07"/>
    <w:rsid w:val="00606A77"/>
    <w:rsid w:val="0061146D"/>
    <w:rsid w:val="006114C0"/>
    <w:rsid w:val="00611CE3"/>
    <w:rsid w:val="00612577"/>
    <w:rsid w:val="006136C4"/>
    <w:rsid w:val="00614784"/>
    <w:rsid w:val="0061508D"/>
    <w:rsid w:val="006172FF"/>
    <w:rsid w:val="00617CDB"/>
    <w:rsid w:val="0062015C"/>
    <w:rsid w:val="00622213"/>
    <w:rsid w:val="00622FC8"/>
    <w:rsid w:val="00623A6F"/>
    <w:rsid w:val="00623E06"/>
    <w:rsid w:val="00625826"/>
    <w:rsid w:val="00627920"/>
    <w:rsid w:val="00627CFF"/>
    <w:rsid w:val="00631C78"/>
    <w:rsid w:val="0063352B"/>
    <w:rsid w:val="00633FE8"/>
    <w:rsid w:val="00635800"/>
    <w:rsid w:val="0063691C"/>
    <w:rsid w:val="00636E8E"/>
    <w:rsid w:val="00637489"/>
    <w:rsid w:val="00642BBD"/>
    <w:rsid w:val="00642DAE"/>
    <w:rsid w:val="00643BD6"/>
    <w:rsid w:val="00644492"/>
    <w:rsid w:val="00644949"/>
    <w:rsid w:val="00645D0C"/>
    <w:rsid w:val="00646944"/>
    <w:rsid w:val="0064792D"/>
    <w:rsid w:val="00650E75"/>
    <w:rsid w:val="0065144F"/>
    <w:rsid w:val="00651998"/>
    <w:rsid w:val="00652B16"/>
    <w:rsid w:val="00652F8E"/>
    <w:rsid w:val="006544D2"/>
    <w:rsid w:val="00654FC6"/>
    <w:rsid w:val="00656425"/>
    <w:rsid w:val="006564CF"/>
    <w:rsid w:val="006610F2"/>
    <w:rsid w:val="00661235"/>
    <w:rsid w:val="00662582"/>
    <w:rsid w:val="00662702"/>
    <w:rsid w:val="006653C7"/>
    <w:rsid w:val="00665925"/>
    <w:rsid w:val="00665E81"/>
    <w:rsid w:val="00667EB5"/>
    <w:rsid w:val="00670064"/>
    <w:rsid w:val="006707F4"/>
    <w:rsid w:val="00670F12"/>
    <w:rsid w:val="00671B6C"/>
    <w:rsid w:val="00671CD7"/>
    <w:rsid w:val="006725BC"/>
    <w:rsid w:val="006735CB"/>
    <w:rsid w:val="00673AB6"/>
    <w:rsid w:val="0067428F"/>
    <w:rsid w:val="0067536C"/>
    <w:rsid w:val="00675AD7"/>
    <w:rsid w:val="006779F5"/>
    <w:rsid w:val="00681349"/>
    <w:rsid w:val="0068319C"/>
    <w:rsid w:val="00683E5E"/>
    <w:rsid w:val="006847F7"/>
    <w:rsid w:val="00684C4C"/>
    <w:rsid w:val="00684F20"/>
    <w:rsid w:val="00685318"/>
    <w:rsid w:val="00685BDB"/>
    <w:rsid w:val="0068662C"/>
    <w:rsid w:val="00686671"/>
    <w:rsid w:val="00686FB0"/>
    <w:rsid w:val="006900A3"/>
    <w:rsid w:val="006902FE"/>
    <w:rsid w:val="00690E6C"/>
    <w:rsid w:val="00692548"/>
    <w:rsid w:val="00692A72"/>
    <w:rsid w:val="0069434B"/>
    <w:rsid w:val="0069436C"/>
    <w:rsid w:val="00694C04"/>
    <w:rsid w:val="006979D7"/>
    <w:rsid w:val="006A0FDB"/>
    <w:rsid w:val="006A142E"/>
    <w:rsid w:val="006A178F"/>
    <w:rsid w:val="006A21FD"/>
    <w:rsid w:val="006A331C"/>
    <w:rsid w:val="006A415B"/>
    <w:rsid w:val="006A4669"/>
    <w:rsid w:val="006A4D43"/>
    <w:rsid w:val="006A58F4"/>
    <w:rsid w:val="006A5BC7"/>
    <w:rsid w:val="006A65AD"/>
    <w:rsid w:val="006A7376"/>
    <w:rsid w:val="006A7E88"/>
    <w:rsid w:val="006B284D"/>
    <w:rsid w:val="006B3265"/>
    <w:rsid w:val="006B4341"/>
    <w:rsid w:val="006B4C17"/>
    <w:rsid w:val="006B54FB"/>
    <w:rsid w:val="006B5741"/>
    <w:rsid w:val="006B78F7"/>
    <w:rsid w:val="006C01F2"/>
    <w:rsid w:val="006C0E9E"/>
    <w:rsid w:val="006C1F1D"/>
    <w:rsid w:val="006C256F"/>
    <w:rsid w:val="006C2C5E"/>
    <w:rsid w:val="006C3006"/>
    <w:rsid w:val="006C44B5"/>
    <w:rsid w:val="006C59FD"/>
    <w:rsid w:val="006C6254"/>
    <w:rsid w:val="006C6876"/>
    <w:rsid w:val="006D5284"/>
    <w:rsid w:val="006D54B7"/>
    <w:rsid w:val="006D57B1"/>
    <w:rsid w:val="006D6326"/>
    <w:rsid w:val="006E004A"/>
    <w:rsid w:val="006E3D74"/>
    <w:rsid w:val="006E663C"/>
    <w:rsid w:val="006E70AB"/>
    <w:rsid w:val="006E72A9"/>
    <w:rsid w:val="006E759D"/>
    <w:rsid w:val="006F07FA"/>
    <w:rsid w:val="006F0B8B"/>
    <w:rsid w:val="006F0C54"/>
    <w:rsid w:val="006F18BD"/>
    <w:rsid w:val="006F33B5"/>
    <w:rsid w:val="006F40F3"/>
    <w:rsid w:val="006F4437"/>
    <w:rsid w:val="006F5567"/>
    <w:rsid w:val="006F58CD"/>
    <w:rsid w:val="006F659F"/>
    <w:rsid w:val="006F6F40"/>
    <w:rsid w:val="00700845"/>
    <w:rsid w:val="0070261F"/>
    <w:rsid w:val="00703D0B"/>
    <w:rsid w:val="00703DD1"/>
    <w:rsid w:val="00704AAB"/>
    <w:rsid w:val="007058E2"/>
    <w:rsid w:val="0070602C"/>
    <w:rsid w:val="0070681F"/>
    <w:rsid w:val="0070764A"/>
    <w:rsid w:val="00711BD4"/>
    <w:rsid w:val="0071238D"/>
    <w:rsid w:val="0071292D"/>
    <w:rsid w:val="00712B41"/>
    <w:rsid w:val="00712D2C"/>
    <w:rsid w:val="00713582"/>
    <w:rsid w:val="0071385B"/>
    <w:rsid w:val="007139D7"/>
    <w:rsid w:val="00713DC4"/>
    <w:rsid w:val="00714FDB"/>
    <w:rsid w:val="00715208"/>
    <w:rsid w:val="00715A50"/>
    <w:rsid w:val="007161C4"/>
    <w:rsid w:val="00717867"/>
    <w:rsid w:val="00717F29"/>
    <w:rsid w:val="00721309"/>
    <w:rsid w:val="00721BCE"/>
    <w:rsid w:val="00721FCF"/>
    <w:rsid w:val="007225BB"/>
    <w:rsid w:val="00723C7A"/>
    <w:rsid w:val="007240B9"/>
    <w:rsid w:val="00727152"/>
    <w:rsid w:val="00727C9C"/>
    <w:rsid w:val="0073126A"/>
    <w:rsid w:val="00733180"/>
    <w:rsid w:val="00733858"/>
    <w:rsid w:val="00734812"/>
    <w:rsid w:val="007348A3"/>
    <w:rsid w:val="00735166"/>
    <w:rsid w:val="00735798"/>
    <w:rsid w:val="00737599"/>
    <w:rsid w:val="00740938"/>
    <w:rsid w:val="0074147E"/>
    <w:rsid w:val="0074292E"/>
    <w:rsid w:val="00742D83"/>
    <w:rsid w:val="00742F9F"/>
    <w:rsid w:val="00744BD6"/>
    <w:rsid w:val="00745794"/>
    <w:rsid w:val="00750B2A"/>
    <w:rsid w:val="00752DE2"/>
    <w:rsid w:val="0075346C"/>
    <w:rsid w:val="00753DF8"/>
    <w:rsid w:val="00754438"/>
    <w:rsid w:val="00755652"/>
    <w:rsid w:val="00755A5A"/>
    <w:rsid w:val="00755BD5"/>
    <w:rsid w:val="00755CEF"/>
    <w:rsid w:val="0076018A"/>
    <w:rsid w:val="00760B85"/>
    <w:rsid w:val="007619BA"/>
    <w:rsid w:val="00761E63"/>
    <w:rsid w:val="00763FF1"/>
    <w:rsid w:val="00764A06"/>
    <w:rsid w:val="00765093"/>
    <w:rsid w:val="00765FA7"/>
    <w:rsid w:val="00766365"/>
    <w:rsid w:val="007674FA"/>
    <w:rsid w:val="007720D0"/>
    <w:rsid w:val="007725FC"/>
    <w:rsid w:val="007726F8"/>
    <w:rsid w:val="007749AF"/>
    <w:rsid w:val="00775ACB"/>
    <w:rsid w:val="00776E35"/>
    <w:rsid w:val="00780170"/>
    <w:rsid w:val="00780CC9"/>
    <w:rsid w:val="007816E2"/>
    <w:rsid w:val="00781A10"/>
    <w:rsid w:val="00782C9A"/>
    <w:rsid w:val="0078303A"/>
    <w:rsid w:val="0078638F"/>
    <w:rsid w:val="007863CD"/>
    <w:rsid w:val="007874C3"/>
    <w:rsid w:val="007878E3"/>
    <w:rsid w:val="0079042B"/>
    <w:rsid w:val="007910C1"/>
    <w:rsid w:val="007917BC"/>
    <w:rsid w:val="00791A5B"/>
    <w:rsid w:val="00792357"/>
    <w:rsid w:val="00792638"/>
    <w:rsid w:val="00793ED4"/>
    <w:rsid w:val="007946BC"/>
    <w:rsid w:val="00794758"/>
    <w:rsid w:val="0079501D"/>
    <w:rsid w:val="0079579D"/>
    <w:rsid w:val="00796734"/>
    <w:rsid w:val="00796C61"/>
    <w:rsid w:val="00796DF5"/>
    <w:rsid w:val="00797159"/>
    <w:rsid w:val="00797267"/>
    <w:rsid w:val="0079782A"/>
    <w:rsid w:val="00797A6E"/>
    <w:rsid w:val="007A0C60"/>
    <w:rsid w:val="007A1466"/>
    <w:rsid w:val="007A1D16"/>
    <w:rsid w:val="007A2BB6"/>
    <w:rsid w:val="007A4251"/>
    <w:rsid w:val="007A44BB"/>
    <w:rsid w:val="007A4671"/>
    <w:rsid w:val="007A5230"/>
    <w:rsid w:val="007A6897"/>
    <w:rsid w:val="007A77AC"/>
    <w:rsid w:val="007B0911"/>
    <w:rsid w:val="007B0957"/>
    <w:rsid w:val="007B0CBF"/>
    <w:rsid w:val="007B32C5"/>
    <w:rsid w:val="007B3ADF"/>
    <w:rsid w:val="007B3D7B"/>
    <w:rsid w:val="007B45CE"/>
    <w:rsid w:val="007B4A29"/>
    <w:rsid w:val="007B532F"/>
    <w:rsid w:val="007B5E95"/>
    <w:rsid w:val="007B6C0D"/>
    <w:rsid w:val="007C0232"/>
    <w:rsid w:val="007C0B2C"/>
    <w:rsid w:val="007C17D0"/>
    <w:rsid w:val="007C2EB7"/>
    <w:rsid w:val="007C6AA3"/>
    <w:rsid w:val="007C7496"/>
    <w:rsid w:val="007D048A"/>
    <w:rsid w:val="007D0FB2"/>
    <w:rsid w:val="007D12AF"/>
    <w:rsid w:val="007D4337"/>
    <w:rsid w:val="007D47BD"/>
    <w:rsid w:val="007D5DE1"/>
    <w:rsid w:val="007D6294"/>
    <w:rsid w:val="007D6C7E"/>
    <w:rsid w:val="007E0382"/>
    <w:rsid w:val="007E1E84"/>
    <w:rsid w:val="007E1F4E"/>
    <w:rsid w:val="007E435F"/>
    <w:rsid w:val="007E4A44"/>
    <w:rsid w:val="007E4CC0"/>
    <w:rsid w:val="007E5927"/>
    <w:rsid w:val="007E61B4"/>
    <w:rsid w:val="007E75EB"/>
    <w:rsid w:val="007E783D"/>
    <w:rsid w:val="007F73B9"/>
    <w:rsid w:val="00800258"/>
    <w:rsid w:val="0080084A"/>
    <w:rsid w:val="00800D1D"/>
    <w:rsid w:val="0080131A"/>
    <w:rsid w:val="00802A1D"/>
    <w:rsid w:val="008033AD"/>
    <w:rsid w:val="00804710"/>
    <w:rsid w:val="008078BE"/>
    <w:rsid w:val="00807E6D"/>
    <w:rsid w:val="0081057E"/>
    <w:rsid w:val="0081088A"/>
    <w:rsid w:val="008114B3"/>
    <w:rsid w:val="00811C97"/>
    <w:rsid w:val="008122A8"/>
    <w:rsid w:val="008124BD"/>
    <w:rsid w:val="00813267"/>
    <w:rsid w:val="008175FE"/>
    <w:rsid w:val="00821A4C"/>
    <w:rsid w:val="00821C97"/>
    <w:rsid w:val="00823092"/>
    <w:rsid w:val="00823157"/>
    <w:rsid w:val="00823CF9"/>
    <w:rsid w:val="00824524"/>
    <w:rsid w:val="00824542"/>
    <w:rsid w:val="0083187B"/>
    <w:rsid w:val="00831B5B"/>
    <w:rsid w:val="00831C3B"/>
    <w:rsid w:val="00831CC5"/>
    <w:rsid w:val="00831D4F"/>
    <w:rsid w:val="00831FB4"/>
    <w:rsid w:val="0083219E"/>
    <w:rsid w:val="00832368"/>
    <w:rsid w:val="00832F35"/>
    <w:rsid w:val="00833769"/>
    <w:rsid w:val="00833F16"/>
    <w:rsid w:val="00834B78"/>
    <w:rsid w:val="00834FF4"/>
    <w:rsid w:val="0083548A"/>
    <w:rsid w:val="0084188B"/>
    <w:rsid w:val="008422EA"/>
    <w:rsid w:val="00842894"/>
    <w:rsid w:val="00842DE5"/>
    <w:rsid w:val="00843B62"/>
    <w:rsid w:val="008452B2"/>
    <w:rsid w:val="00845431"/>
    <w:rsid w:val="00845632"/>
    <w:rsid w:val="008458B9"/>
    <w:rsid w:val="00847DEB"/>
    <w:rsid w:val="00850824"/>
    <w:rsid w:val="00851127"/>
    <w:rsid w:val="008511E4"/>
    <w:rsid w:val="00851334"/>
    <w:rsid w:val="008520BD"/>
    <w:rsid w:val="00852EA3"/>
    <w:rsid w:val="008551E2"/>
    <w:rsid w:val="00855469"/>
    <w:rsid w:val="00857BD2"/>
    <w:rsid w:val="00860B91"/>
    <w:rsid w:val="00861516"/>
    <w:rsid w:val="00861BED"/>
    <w:rsid w:val="00862319"/>
    <w:rsid w:val="00862EEB"/>
    <w:rsid w:val="00863010"/>
    <w:rsid w:val="00864FC0"/>
    <w:rsid w:val="00866451"/>
    <w:rsid w:val="00867204"/>
    <w:rsid w:val="00870CF7"/>
    <w:rsid w:val="0087133A"/>
    <w:rsid w:val="0087154D"/>
    <w:rsid w:val="00871D2B"/>
    <w:rsid w:val="00873C3E"/>
    <w:rsid w:val="0087467D"/>
    <w:rsid w:val="00874DAF"/>
    <w:rsid w:val="008751F5"/>
    <w:rsid w:val="0087581B"/>
    <w:rsid w:val="00875EB6"/>
    <w:rsid w:val="00876C32"/>
    <w:rsid w:val="0088031B"/>
    <w:rsid w:val="0088247B"/>
    <w:rsid w:val="008825B4"/>
    <w:rsid w:val="008828B6"/>
    <w:rsid w:val="00883E01"/>
    <w:rsid w:val="0088501D"/>
    <w:rsid w:val="0088662A"/>
    <w:rsid w:val="00887A93"/>
    <w:rsid w:val="0089023D"/>
    <w:rsid w:val="008903A8"/>
    <w:rsid w:val="00891DA7"/>
    <w:rsid w:val="00893357"/>
    <w:rsid w:val="00894B81"/>
    <w:rsid w:val="0089531A"/>
    <w:rsid w:val="00895578"/>
    <w:rsid w:val="008A2295"/>
    <w:rsid w:val="008A2E2E"/>
    <w:rsid w:val="008A53D1"/>
    <w:rsid w:val="008A648B"/>
    <w:rsid w:val="008A676A"/>
    <w:rsid w:val="008B1E23"/>
    <w:rsid w:val="008B2F88"/>
    <w:rsid w:val="008B4D3E"/>
    <w:rsid w:val="008B5D21"/>
    <w:rsid w:val="008B6BDD"/>
    <w:rsid w:val="008B7BA4"/>
    <w:rsid w:val="008C00D0"/>
    <w:rsid w:val="008C0FD3"/>
    <w:rsid w:val="008C1E07"/>
    <w:rsid w:val="008C2BDC"/>
    <w:rsid w:val="008C3BE7"/>
    <w:rsid w:val="008C4B76"/>
    <w:rsid w:val="008C5CFB"/>
    <w:rsid w:val="008C6B18"/>
    <w:rsid w:val="008C6BE5"/>
    <w:rsid w:val="008C6F4F"/>
    <w:rsid w:val="008C7850"/>
    <w:rsid w:val="008D1326"/>
    <w:rsid w:val="008D16F5"/>
    <w:rsid w:val="008D316B"/>
    <w:rsid w:val="008D59D4"/>
    <w:rsid w:val="008D5F52"/>
    <w:rsid w:val="008D7687"/>
    <w:rsid w:val="008D7811"/>
    <w:rsid w:val="008E01A7"/>
    <w:rsid w:val="008E06E0"/>
    <w:rsid w:val="008E0A17"/>
    <w:rsid w:val="008E0C35"/>
    <w:rsid w:val="008E11B2"/>
    <w:rsid w:val="008E136C"/>
    <w:rsid w:val="008E20EC"/>
    <w:rsid w:val="008E2598"/>
    <w:rsid w:val="008E275D"/>
    <w:rsid w:val="008E3012"/>
    <w:rsid w:val="008E47A9"/>
    <w:rsid w:val="008E482F"/>
    <w:rsid w:val="008E512F"/>
    <w:rsid w:val="008E5348"/>
    <w:rsid w:val="008E5911"/>
    <w:rsid w:val="008E6754"/>
    <w:rsid w:val="008E70FE"/>
    <w:rsid w:val="008E73DA"/>
    <w:rsid w:val="008E747D"/>
    <w:rsid w:val="008E74DF"/>
    <w:rsid w:val="008F08A8"/>
    <w:rsid w:val="008F28D3"/>
    <w:rsid w:val="008F3274"/>
    <w:rsid w:val="008F4BEE"/>
    <w:rsid w:val="008F59B5"/>
    <w:rsid w:val="008F5AC7"/>
    <w:rsid w:val="008F5D02"/>
    <w:rsid w:val="008F5D97"/>
    <w:rsid w:val="008F7606"/>
    <w:rsid w:val="008F7820"/>
    <w:rsid w:val="009004F4"/>
    <w:rsid w:val="0090266B"/>
    <w:rsid w:val="00902D6C"/>
    <w:rsid w:val="00902D83"/>
    <w:rsid w:val="00902FBE"/>
    <w:rsid w:val="0090359A"/>
    <w:rsid w:val="00903AA9"/>
    <w:rsid w:val="00905DE0"/>
    <w:rsid w:val="009064F5"/>
    <w:rsid w:val="0090750B"/>
    <w:rsid w:val="00907D04"/>
    <w:rsid w:val="00910567"/>
    <w:rsid w:val="009106A2"/>
    <w:rsid w:val="0091231F"/>
    <w:rsid w:val="00912453"/>
    <w:rsid w:val="00912E2E"/>
    <w:rsid w:val="00912E7F"/>
    <w:rsid w:val="00913E9E"/>
    <w:rsid w:val="009149DC"/>
    <w:rsid w:val="009166D0"/>
    <w:rsid w:val="00917038"/>
    <w:rsid w:val="0092053E"/>
    <w:rsid w:val="009208BB"/>
    <w:rsid w:val="00921499"/>
    <w:rsid w:val="00922CFF"/>
    <w:rsid w:val="0092351B"/>
    <w:rsid w:val="009238CF"/>
    <w:rsid w:val="009240A5"/>
    <w:rsid w:val="0092435C"/>
    <w:rsid w:val="00924A56"/>
    <w:rsid w:val="0092520A"/>
    <w:rsid w:val="00926B66"/>
    <w:rsid w:val="0092748E"/>
    <w:rsid w:val="009302A2"/>
    <w:rsid w:val="00930979"/>
    <w:rsid w:val="00932423"/>
    <w:rsid w:val="0093291D"/>
    <w:rsid w:val="00932F5F"/>
    <w:rsid w:val="00933807"/>
    <w:rsid w:val="00933C67"/>
    <w:rsid w:val="00934D38"/>
    <w:rsid w:val="00935769"/>
    <w:rsid w:val="009359E7"/>
    <w:rsid w:val="00935E30"/>
    <w:rsid w:val="0093638D"/>
    <w:rsid w:val="0093687F"/>
    <w:rsid w:val="00936D06"/>
    <w:rsid w:val="009373AA"/>
    <w:rsid w:val="00937989"/>
    <w:rsid w:val="00940ED6"/>
    <w:rsid w:val="0094223A"/>
    <w:rsid w:val="00942A5D"/>
    <w:rsid w:val="00944D89"/>
    <w:rsid w:val="0095023C"/>
    <w:rsid w:val="00951CF9"/>
    <w:rsid w:val="00952809"/>
    <w:rsid w:val="00953748"/>
    <w:rsid w:val="0095595A"/>
    <w:rsid w:val="00956545"/>
    <w:rsid w:val="00956C51"/>
    <w:rsid w:val="009571EB"/>
    <w:rsid w:val="00960902"/>
    <w:rsid w:val="00960C88"/>
    <w:rsid w:val="009610EB"/>
    <w:rsid w:val="0096141B"/>
    <w:rsid w:val="009618A5"/>
    <w:rsid w:val="0096262E"/>
    <w:rsid w:val="00962FD3"/>
    <w:rsid w:val="0096387E"/>
    <w:rsid w:val="009649CB"/>
    <w:rsid w:val="009654A9"/>
    <w:rsid w:val="00965DEC"/>
    <w:rsid w:val="00965FFD"/>
    <w:rsid w:val="0096611B"/>
    <w:rsid w:val="00966369"/>
    <w:rsid w:val="00967126"/>
    <w:rsid w:val="00970939"/>
    <w:rsid w:val="009719C3"/>
    <w:rsid w:val="00972BCE"/>
    <w:rsid w:val="00972F35"/>
    <w:rsid w:val="00973799"/>
    <w:rsid w:val="00974AFB"/>
    <w:rsid w:val="009763F2"/>
    <w:rsid w:val="00976E86"/>
    <w:rsid w:val="009775F8"/>
    <w:rsid w:val="00977C75"/>
    <w:rsid w:val="00980317"/>
    <w:rsid w:val="00980BB0"/>
    <w:rsid w:val="00981545"/>
    <w:rsid w:val="00981900"/>
    <w:rsid w:val="00982032"/>
    <w:rsid w:val="00982E50"/>
    <w:rsid w:val="009838BA"/>
    <w:rsid w:val="0098408C"/>
    <w:rsid w:val="009868B4"/>
    <w:rsid w:val="00987715"/>
    <w:rsid w:val="009901B5"/>
    <w:rsid w:val="0099098F"/>
    <w:rsid w:val="00990C04"/>
    <w:rsid w:val="00991B46"/>
    <w:rsid w:val="0099302B"/>
    <w:rsid w:val="009937E6"/>
    <w:rsid w:val="00993A86"/>
    <w:rsid w:val="00993FC1"/>
    <w:rsid w:val="0099489A"/>
    <w:rsid w:val="00996B22"/>
    <w:rsid w:val="009A1859"/>
    <w:rsid w:val="009A1C27"/>
    <w:rsid w:val="009A1D91"/>
    <w:rsid w:val="009A2A7A"/>
    <w:rsid w:val="009A30A4"/>
    <w:rsid w:val="009A431F"/>
    <w:rsid w:val="009A5572"/>
    <w:rsid w:val="009A55A7"/>
    <w:rsid w:val="009A67FC"/>
    <w:rsid w:val="009A68CA"/>
    <w:rsid w:val="009A71E2"/>
    <w:rsid w:val="009A7AEB"/>
    <w:rsid w:val="009B085B"/>
    <w:rsid w:val="009B0F4B"/>
    <w:rsid w:val="009B2A06"/>
    <w:rsid w:val="009B2CFB"/>
    <w:rsid w:val="009B2DE9"/>
    <w:rsid w:val="009B4919"/>
    <w:rsid w:val="009B4A19"/>
    <w:rsid w:val="009B4DE5"/>
    <w:rsid w:val="009B4E8A"/>
    <w:rsid w:val="009B5D1D"/>
    <w:rsid w:val="009B5F0B"/>
    <w:rsid w:val="009B6220"/>
    <w:rsid w:val="009B62D3"/>
    <w:rsid w:val="009B6E22"/>
    <w:rsid w:val="009B7CDF"/>
    <w:rsid w:val="009C0089"/>
    <w:rsid w:val="009C0136"/>
    <w:rsid w:val="009C0269"/>
    <w:rsid w:val="009C18D3"/>
    <w:rsid w:val="009C2A2A"/>
    <w:rsid w:val="009C3E53"/>
    <w:rsid w:val="009C3F48"/>
    <w:rsid w:val="009C4350"/>
    <w:rsid w:val="009C46EA"/>
    <w:rsid w:val="009C48CB"/>
    <w:rsid w:val="009C5674"/>
    <w:rsid w:val="009C7E1D"/>
    <w:rsid w:val="009D0312"/>
    <w:rsid w:val="009D23E5"/>
    <w:rsid w:val="009D2881"/>
    <w:rsid w:val="009D30F3"/>
    <w:rsid w:val="009D376E"/>
    <w:rsid w:val="009D3EC8"/>
    <w:rsid w:val="009D5111"/>
    <w:rsid w:val="009E2B46"/>
    <w:rsid w:val="009E2C48"/>
    <w:rsid w:val="009E3DED"/>
    <w:rsid w:val="009E433F"/>
    <w:rsid w:val="009E6657"/>
    <w:rsid w:val="009E7933"/>
    <w:rsid w:val="009E7996"/>
    <w:rsid w:val="009E7F57"/>
    <w:rsid w:val="009E7F86"/>
    <w:rsid w:val="009F07B2"/>
    <w:rsid w:val="009F15B4"/>
    <w:rsid w:val="009F27CD"/>
    <w:rsid w:val="009F36CC"/>
    <w:rsid w:val="009F3D49"/>
    <w:rsid w:val="009F454A"/>
    <w:rsid w:val="009F5C7B"/>
    <w:rsid w:val="009F6FD6"/>
    <w:rsid w:val="00A00255"/>
    <w:rsid w:val="00A0033A"/>
    <w:rsid w:val="00A00C5F"/>
    <w:rsid w:val="00A00D0C"/>
    <w:rsid w:val="00A010D3"/>
    <w:rsid w:val="00A027D8"/>
    <w:rsid w:val="00A02E2A"/>
    <w:rsid w:val="00A0349A"/>
    <w:rsid w:val="00A03996"/>
    <w:rsid w:val="00A0400D"/>
    <w:rsid w:val="00A04CE9"/>
    <w:rsid w:val="00A04EB3"/>
    <w:rsid w:val="00A05C21"/>
    <w:rsid w:val="00A0672F"/>
    <w:rsid w:val="00A07536"/>
    <w:rsid w:val="00A07BB6"/>
    <w:rsid w:val="00A105C8"/>
    <w:rsid w:val="00A121E4"/>
    <w:rsid w:val="00A12621"/>
    <w:rsid w:val="00A126CE"/>
    <w:rsid w:val="00A13975"/>
    <w:rsid w:val="00A13F8E"/>
    <w:rsid w:val="00A140E2"/>
    <w:rsid w:val="00A17958"/>
    <w:rsid w:val="00A201D3"/>
    <w:rsid w:val="00A20F5C"/>
    <w:rsid w:val="00A21522"/>
    <w:rsid w:val="00A23898"/>
    <w:rsid w:val="00A23D2F"/>
    <w:rsid w:val="00A25247"/>
    <w:rsid w:val="00A26034"/>
    <w:rsid w:val="00A263B3"/>
    <w:rsid w:val="00A2683B"/>
    <w:rsid w:val="00A26A95"/>
    <w:rsid w:val="00A26AEC"/>
    <w:rsid w:val="00A27565"/>
    <w:rsid w:val="00A30570"/>
    <w:rsid w:val="00A30C39"/>
    <w:rsid w:val="00A31439"/>
    <w:rsid w:val="00A31896"/>
    <w:rsid w:val="00A367EC"/>
    <w:rsid w:val="00A41794"/>
    <w:rsid w:val="00A4204B"/>
    <w:rsid w:val="00A42A2A"/>
    <w:rsid w:val="00A43EBA"/>
    <w:rsid w:val="00A44B4C"/>
    <w:rsid w:val="00A455B6"/>
    <w:rsid w:val="00A46414"/>
    <w:rsid w:val="00A4681E"/>
    <w:rsid w:val="00A46A23"/>
    <w:rsid w:val="00A500C4"/>
    <w:rsid w:val="00A52389"/>
    <w:rsid w:val="00A53350"/>
    <w:rsid w:val="00A5338B"/>
    <w:rsid w:val="00A54382"/>
    <w:rsid w:val="00A54512"/>
    <w:rsid w:val="00A54B5A"/>
    <w:rsid w:val="00A55394"/>
    <w:rsid w:val="00A60FF4"/>
    <w:rsid w:val="00A62929"/>
    <w:rsid w:val="00A643D9"/>
    <w:rsid w:val="00A650E6"/>
    <w:rsid w:val="00A65480"/>
    <w:rsid w:val="00A6777E"/>
    <w:rsid w:val="00A70179"/>
    <w:rsid w:val="00A70A75"/>
    <w:rsid w:val="00A7261F"/>
    <w:rsid w:val="00A7376B"/>
    <w:rsid w:val="00A74011"/>
    <w:rsid w:val="00A74459"/>
    <w:rsid w:val="00A74753"/>
    <w:rsid w:val="00A75362"/>
    <w:rsid w:val="00A757B6"/>
    <w:rsid w:val="00A75876"/>
    <w:rsid w:val="00A75C15"/>
    <w:rsid w:val="00A76462"/>
    <w:rsid w:val="00A76B08"/>
    <w:rsid w:val="00A76D8C"/>
    <w:rsid w:val="00A77661"/>
    <w:rsid w:val="00A778E3"/>
    <w:rsid w:val="00A77A65"/>
    <w:rsid w:val="00A77B54"/>
    <w:rsid w:val="00A806EA"/>
    <w:rsid w:val="00A8205F"/>
    <w:rsid w:val="00A82B8E"/>
    <w:rsid w:val="00A83379"/>
    <w:rsid w:val="00A85076"/>
    <w:rsid w:val="00A85872"/>
    <w:rsid w:val="00A86301"/>
    <w:rsid w:val="00A86583"/>
    <w:rsid w:val="00A878FB"/>
    <w:rsid w:val="00A90F6E"/>
    <w:rsid w:val="00A910F9"/>
    <w:rsid w:val="00A92C3A"/>
    <w:rsid w:val="00A92FA1"/>
    <w:rsid w:val="00A943F6"/>
    <w:rsid w:val="00A94DD6"/>
    <w:rsid w:val="00AA159E"/>
    <w:rsid w:val="00AA19ED"/>
    <w:rsid w:val="00AA2332"/>
    <w:rsid w:val="00AA2D75"/>
    <w:rsid w:val="00AA3258"/>
    <w:rsid w:val="00AA367B"/>
    <w:rsid w:val="00AA4005"/>
    <w:rsid w:val="00AA48FC"/>
    <w:rsid w:val="00AA5CA4"/>
    <w:rsid w:val="00AA72E8"/>
    <w:rsid w:val="00AA7814"/>
    <w:rsid w:val="00AA7E14"/>
    <w:rsid w:val="00AB0680"/>
    <w:rsid w:val="00AB071A"/>
    <w:rsid w:val="00AB09DE"/>
    <w:rsid w:val="00AB1B60"/>
    <w:rsid w:val="00AB4062"/>
    <w:rsid w:val="00AB53F8"/>
    <w:rsid w:val="00AB589D"/>
    <w:rsid w:val="00AB59A3"/>
    <w:rsid w:val="00AB5D6D"/>
    <w:rsid w:val="00AB7231"/>
    <w:rsid w:val="00AB7C54"/>
    <w:rsid w:val="00AC0E9B"/>
    <w:rsid w:val="00AC1490"/>
    <w:rsid w:val="00AC14E0"/>
    <w:rsid w:val="00AC1CA5"/>
    <w:rsid w:val="00AC1E97"/>
    <w:rsid w:val="00AC316D"/>
    <w:rsid w:val="00AC394B"/>
    <w:rsid w:val="00AC3C11"/>
    <w:rsid w:val="00AC3FF3"/>
    <w:rsid w:val="00AC5380"/>
    <w:rsid w:val="00AC759C"/>
    <w:rsid w:val="00AC76A8"/>
    <w:rsid w:val="00AD0BD6"/>
    <w:rsid w:val="00AD107F"/>
    <w:rsid w:val="00AD1D14"/>
    <w:rsid w:val="00AD21B2"/>
    <w:rsid w:val="00AD22E6"/>
    <w:rsid w:val="00AD428A"/>
    <w:rsid w:val="00AD4D07"/>
    <w:rsid w:val="00AD4FF1"/>
    <w:rsid w:val="00AD5F99"/>
    <w:rsid w:val="00AD6174"/>
    <w:rsid w:val="00AD6482"/>
    <w:rsid w:val="00AD6765"/>
    <w:rsid w:val="00AD6FD2"/>
    <w:rsid w:val="00AD7389"/>
    <w:rsid w:val="00AE3E02"/>
    <w:rsid w:val="00AE404E"/>
    <w:rsid w:val="00AE700E"/>
    <w:rsid w:val="00AF0CBD"/>
    <w:rsid w:val="00AF1141"/>
    <w:rsid w:val="00AF221D"/>
    <w:rsid w:val="00AF36CF"/>
    <w:rsid w:val="00AF3DD0"/>
    <w:rsid w:val="00AF40BA"/>
    <w:rsid w:val="00AF44DB"/>
    <w:rsid w:val="00AF67A4"/>
    <w:rsid w:val="00AF69DD"/>
    <w:rsid w:val="00AF6EF5"/>
    <w:rsid w:val="00B00B93"/>
    <w:rsid w:val="00B0160C"/>
    <w:rsid w:val="00B020A3"/>
    <w:rsid w:val="00B02F48"/>
    <w:rsid w:val="00B03367"/>
    <w:rsid w:val="00B03DF1"/>
    <w:rsid w:val="00B03E1B"/>
    <w:rsid w:val="00B04487"/>
    <w:rsid w:val="00B04852"/>
    <w:rsid w:val="00B04B20"/>
    <w:rsid w:val="00B04C2B"/>
    <w:rsid w:val="00B05603"/>
    <w:rsid w:val="00B0612C"/>
    <w:rsid w:val="00B064D9"/>
    <w:rsid w:val="00B07317"/>
    <w:rsid w:val="00B119B3"/>
    <w:rsid w:val="00B11B8B"/>
    <w:rsid w:val="00B11DAF"/>
    <w:rsid w:val="00B124D8"/>
    <w:rsid w:val="00B1283E"/>
    <w:rsid w:val="00B13685"/>
    <w:rsid w:val="00B13C03"/>
    <w:rsid w:val="00B14082"/>
    <w:rsid w:val="00B141BD"/>
    <w:rsid w:val="00B14D90"/>
    <w:rsid w:val="00B158EE"/>
    <w:rsid w:val="00B16618"/>
    <w:rsid w:val="00B16966"/>
    <w:rsid w:val="00B16D87"/>
    <w:rsid w:val="00B16ED8"/>
    <w:rsid w:val="00B175E1"/>
    <w:rsid w:val="00B206C1"/>
    <w:rsid w:val="00B2106D"/>
    <w:rsid w:val="00B21C8A"/>
    <w:rsid w:val="00B22D0A"/>
    <w:rsid w:val="00B23328"/>
    <w:rsid w:val="00B245A7"/>
    <w:rsid w:val="00B2477D"/>
    <w:rsid w:val="00B24F2D"/>
    <w:rsid w:val="00B26F34"/>
    <w:rsid w:val="00B27BC4"/>
    <w:rsid w:val="00B27D58"/>
    <w:rsid w:val="00B30A8A"/>
    <w:rsid w:val="00B3177E"/>
    <w:rsid w:val="00B31D9F"/>
    <w:rsid w:val="00B32520"/>
    <w:rsid w:val="00B327E4"/>
    <w:rsid w:val="00B32FC2"/>
    <w:rsid w:val="00B34021"/>
    <w:rsid w:val="00B36192"/>
    <w:rsid w:val="00B36900"/>
    <w:rsid w:val="00B37916"/>
    <w:rsid w:val="00B4036D"/>
    <w:rsid w:val="00B40EEB"/>
    <w:rsid w:val="00B42360"/>
    <w:rsid w:val="00B426BF"/>
    <w:rsid w:val="00B426D3"/>
    <w:rsid w:val="00B42F53"/>
    <w:rsid w:val="00B44656"/>
    <w:rsid w:val="00B44CCF"/>
    <w:rsid w:val="00B44DA2"/>
    <w:rsid w:val="00B45131"/>
    <w:rsid w:val="00B46B93"/>
    <w:rsid w:val="00B46D25"/>
    <w:rsid w:val="00B50148"/>
    <w:rsid w:val="00B504B7"/>
    <w:rsid w:val="00B50786"/>
    <w:rsid w:val="00B50D90"/>
    <w:rsid w:val="00B50F57"/>
    <w:rsid w:val="00B515FF"/>
    <w:rsid w:val="00B52306"/>
    <w:rsid w:val="00B543FA"/>
    <w:rsid w:val="00B55F4B"/>
    <w:rsid w:val="00B57525"/>
    <w:rsid w:val="00B575F3"/>
    <w:rsid w:val="00B6018A"/>
    <w:rsid w:val="00B60ECD"/>
    <w:rsid w:val="00B61490"/>
    <w:rsid w:val="00B628C7"/>
    <w:rsid w:val="00B655DC"/>
    <w:rsid w:val="00B6744F"/>
    <w:rsid w:val="00B71A4E"/>
    <w:rsid w:val="00B71BEA"/>
    <w:rsid w:val="00B732C7"/>
    <w:rsid w:val="00B75B43"/>
    <w:rsid w:val="00B75BB0"/>
    <w:rsid w:val="00B763DF"/>
    <w:rsid w:val="00B77799"/>
    <w:rsid w:val="00B77CEA"/>
    <w:rsid w:val="00B77FC6"/>
    <w:rsid w:val="00B81836"/>
    <w:rsid w:val="00B81AF9"/>
    <w:rsid w:val="00B82043"/>
    <w:rsid w:val="00B8275A"/>
    <w:rsid w:val="00B82FDF"/>
    <w:rsid w:val="00B83393"/>
    <w:rsid w:val="00B836D7"/>
    <w:rsid w:val="00B8378B"/>
    <w:rsid w:val="00B838B6"/>
    <w:rsid w:val="00B842BC"/>
    <w:rsid w:val="00B84B15"/>
    <w:rsid w:val="00B86491"/>
    <w:rsid w:val="00B868C5"/>
    <w:rsid w:val="00B8703E"/>
    <w:rsid w:val="00B90C3C"/>
    <w:rsid w:val="00B91C59"/>
    <w:rsid w:val="00B929C2"/>
    <w:rsid w:val="00B94F21"/>
    <w:rsid w:val="00B9630B"/>
    <w:rsid w:val="00B96B65"/>
    <w:rsid w:val="00B96DE3"/>
    <w:rsid w:val="00B979C1"/>
    <w:rsid w:val="00B97D03"/>
    <w:rsid w:val="00BA2A47"/>
    <w:rsid w:val="00BA2ADC"/>
    <w:rsid w:val="00BA3D36"/>
    <w:rsid w:val="00BA4C03"/>
    <w:rsid w:val="00BA508B"/>
    <w:rsid w:val="00BA54DF"/>
    <w:rsid w:val="00BA7986"/>
    <w:rsid w:val="00BA7B37"/>
    <w:rsid w:val="00BA7E25"/>
    <w:rsid w:val="00BB1DD3"/>
    <w:rsid w:val="00BB222B"/>
    <w:rsid w:val="00BB262A"/>
    <w:rsid w:val="00BB37DF"/>
    <w:rsid w:val="00BB46BA"/>
    <w:rsid w:val="00BB76D4"/>
    <w:rsid w:val="00BB76E5"/>
    <w:rsid w:val="00BB7AF5"/>
    <w:rsid w:val="00BC055D"/>
    <w:rsid w:val="00BC1A7A"/>
    <w:rsid w:val="00BC302A"/>
    <w:rsid w:val="00BC304D"/>
    <w:rsid w:val="00BC3D64"/>
    <w:rsid w:val="00BC49DF"/>
    <w:rsid w:val="00BC4BF3"/>
    <w:rsid w:val="00BC5464"/>
    <w:rsid w:val="00BC6455"/>
    <w:rsid w:val="00BC6BE8"/>
    <w:rsid w:val="00BC7FE5"/>
    <w:rsid w:val="00BD1497"/>
    <w:rsid w:val="00BD1A89"/>
    <w:rsid w:val="00BD1F31"/>
    <w:rsid w:val="00BD3EAA"/>
    <w:rsid w:val="00BD4937"/>
    <w:rsid w:val="00BD5193"/>
    <w:rsid w:val="00BD52E6"/>
    <w:rsid w:val="00BD5DE8"/>
    <w:rsid w:val="00BD5FA2"/>
    <w:rsid w:val="00BD69FA"/>
    <w:rsid w:val="00BD6AE7"/>
    <w:rsid w:val="00BE164B"/>
    <w:rsid w:val="00BE2724"/>
    <w:rsid w:val="00BE2DB3"/>
    <w:rsid w:val="00BE3C11"/>
    <w:rsid w:val="00BE45BB"/>
    <w:rsid w:val="00BE5BEA"/>
    <w:rsid w:val="00BF013A"/>
    <w:rsid w:val="00BF0B69"/>
    <w:rsid w:val="00BF20C2"/>
    <w:rsid w:val="00BF2979"/>
    <w:rsid w:val="00BF32C5"/>
    <w:rsid w:val="00BF3349"/>
    <w:rsid w:val="00BF411A"/>
    <w:rsid w:val="00BF5491"/>
    <w:rsid w:val="00BF5BA0"/>
    <w:rsid w:val="00BF5F46"/>
    <w:rsid w:val="00BF623B"/>
    <w:rsid w:val="00BF759D"/>
    <w:rsid w:val="00C00C24"/>
    <w:rsid w:val="00C00EA1"/>
    <w:rsid w:val="00C020D3"/>
    <w:rsid w:val="00C020EB"/>
    <w:rsid w:val="00C03E41"/>
    <w:rsid w:val="00C04140"/>
    <w:rsid w:val="00C0438F"/>
    <w:rsid w:val="00C0530F"/>
    <w:rsid w:val="00C066C0"/>
    <w:rsid w:val="00C06F88"/>
    <w:rsid w:val="00C071EC"/>
    <w:rsid w:val="00C1017B"/>
    <w:rsid w:val="00C11E68"/>
    <w:rsid w:val="00C1362B"/>
    <w:rsid w:val="00C14DF0"/>
    <w:rsid w:val="00C162FE"/>
    <w:rsid w:val="00C16491"/>
    <w:rsid w:val="00C178A7"/>
    <w:rsid w:val="00C17AEA"/>
    <w:rsid w:val="00C17B24"/>
    <w:rsid w:val="00C17D31"/>
    <w:rsid w:val="00C212F0"/>
    <w:rsid w:val="00C2284A"/>
    <w:rsid w:val="00C22B68"/>
    <w:rsid w:val="00C23661"/>
    <w:rsid w:val="00C237B1"/>
    <w:rsid w:val="00C25223"/>
    <w:rsid w:val="00C25328"/>
    <w:rsid w:val="00C2546B"/>
    <w:rsid w:val="00C26F64"/>
    <w:rsid w:val="00C277EE"/>
    <w:rsid w:val="00C27D9D"/>
    <w:rsid w:val="00C300AF"/>
    <w:rsid w:val="00C31920"/>
    <w:rsid w:val="00C3407A"/>
    <w:rsid w:val="00C34629"/>
    <w:rsid w:val="00C3500E"/>
    <w:rsid w:val="00C36DCF"/>
    <w:rsid w:val="00C41475"/>
    <w:rsid w:val="00C414F9"/>
    <w:rsid w:val="00C42768"/>
    <w:rsid w:val="00C427D3"/>
    <w:rsid w:val="00C44BBA"/>
    <w:rsid w:val="00C508F9"/>
    <w:rsid w:val="00C50F50"/>
    <w:rsid w:val="00C51220"/>
    <w:rsid w:val="00C51A07"/>
    <w:rsid w:val="00C52725"/>
    <w:rsid w:val="00C52B0B"/>
    <w:rsid w:val="00C52C62"/>
    <w:rsid w:val="00C53C48"/>
    <w:rsid w:val="00C54543"/>
    <w:rsid w:val="00C54607"/>
    <w:rsid w:val="00C557E8"/>
    <w:rsid w:val="00C57612"/>
    <w:rsid w:val="00C578B0"/>
    <w:rsid w:val="00C6081F"/>
    <w:rsid w:val="00C61035"/>
    <w:rsid w:val="00C62A19"/>
    <w:rsid w:val="00C63285"/>
    <w:rsid w:val="00C63C4F"/>
    <w:rsid w:val="00C64651"/>
    <w:rsid w:val="00C65E36"/>
    <w:rsid w:val="00C65E4C"/>
    <w:rsid w:val="00C66A9B"/>
    <w:rsid w:val="00C67DA1"/>
    <w:rsid w:val="00C711BD"/>
    <w:rsid w:val="00C73922"/>
    <w:rsid w:val="00C73D56"/>
    <w:rsid w:val="00C74CB5"/>
    <w:rsid w:val="00C7575A"/>
    <w:rsid w:val="00C75FFA"/>
    <w:rsid w:val="00C76FDC"/>
    <w:rsid w:val="00C77D3E"/>
    <w:rsid w:val="00C80C5C"/>
    <w:rsid w:val="00C81D77"/>
    <w:rsid w:val="00C821C0"/>
    <w:rsid w:val="00C8395B"/>
    <w:rsid w:val="00C84A9A"/>
    <w:rsid w:val="00C8698F"/>
    <w:rsid w:val="00C86B8A"/>
    <w:rsid w:val="00C91F78"/>
    <w:rsid w:val="00C928A4"/>
    <w:rsid w:val="00C94F62"/>
    <w:rsid w:val="00C95A03"/>
    <w:rsid w:val="00C9628A"/>
    <w:rsid w:val="00C967A1"/>
    <w:rsid w:val="00C96F30"/>
    <w:rsid w:val="00C9727B"/>
    <w:rsid w:val="00C974EF"/>
    <w:rsid w:val="00C97FDF"/>
    <w:rsid w:val="00CA02BE"/>
    <w:rsid w:val="00CA0C94"/>
    <w:rsid w:val="00CA1622"/>
    <w:rsid w:val="00CA3129"/>
    <w:rsid w:val="00CA3822"/>
    <w:rsid w:val="00CA3FC7"/>
    <w:rsid w:val="00CA5ECF"/>
    <w:rsid w:val="00CA6AA5"/>
    <w:rsid w:val="00CA792A"/>
    <w:rsid w:val="00CB08E8"/>
    <w:rsid w:val="00CB0D31"/>
    <w:rsid w:val="00CB0FD4"/>
    <w:rsid w:val="00CB21F6"/>
    <w:rsid w:val="00CB2420"/>
    <w:rsid w:val="00CB285E"/>
    <w:rsid w:val="00CB2A7E"/>
    <w:rsid w:val="00CB2C0A"/>
    <w:rsid w:val="00CB446C"/>
    <w:rsid w:val="00CB4613"/>
    <w:rsid w:val="00CB4FAB"/>
    <w:rsid w:val="00CB4FD1"/>
    <w:rsid w:val="00CB57FE"/>
    <w:rsid w:val="00CB7D5A"/>
    <w:rsid w:val="00CB7DD6"/>
    <w:rsid w:val="00CC1594"/>
    <w:rsid w:val="00CC380D"/>
    <w:rsid w:val="00CC51DC"/>
    <w:rsid w:val="00CC5C45"/>
    <w:rsid w:val="00CC5E2E"/>
    <w:rsid w:val="00CC7F26"/>
    <w:rsid w:val="00CD1799"/>
    <w:rsid w:val="00CD1DA8"/>
    <w:rsid w:val="00CD247D"/>
    <w:rsid w:val="00CD4CF0"/>
    <w:rsid w:val="00CD4EE0"/>
    <w:rsid w:val="00CE06BE"/>
    <w:rsid w:val="00CE0D8E"/>
    <w:rsid w:val="00CE0DEF"/>
    <w:rsid w:val="00CE0E71"/>
    <w:rsid w:val="00CE17DC"/>
    <w:rsid w:val="00CE1CE6"/>
    <w:rsid w:val="00CE2202"/>
    <w:rsid w:val="00CE2896"/>
    <w:rsid w:val="00CE3521"/>
    <w:rsid w:val="00CE4099"/>
    <w:rsid w:val="00CE4653"/>
    <w:rsid w:val="00CE478C"/>
    <w:rsid w:val="00CE53AD"/>
    <w:rsid w:val="00CE6827"/>
    <w:rsid w:val="00CE7033"/>
    <w:rsid w:val="00CE7203"/>
    <w:rsid w:val="00CE7530"/>
    <w:rsid w:val="00CE7A45"/>
    <w:rsid w:val="00CF08C8"/>
    <w:rsid w:val="00CF28D0"/>
    <w:rsid w:val="00CF2A7B"/>
    <w:rsid w:val="00CF38F4"/>
    <w:rsid w:val="00CF45DA"/>
    <w:rsid w:val="00CF4601"/>
    <w:rsid w:val="00CF5BF3"/>
    <w:rsid w:val="00CF616C"/>
    <w:rsid w:val="00CF688E"/>
    <w:rsid w:val="00CF6C1E"/>
    <w:rsid w:val="00CF73D9"/>
    <w:rsid w:val="00CF76AC"/>
    <w:rsid w:val="00CF7C40"/>
    <w:rsid w:val="00D002B8"/>
    <w:rsid w:val="00D01119"/>
    <w:rsid w:val="00D019D0"/>
    <w:rsid w:val="00D019ED"/>
    <w:rsid w:val="00D029D5"/>
    <w:rsid w:val="00D037B2"/>
    <w:rsid w:val="00D03898"/>
    <w:rsid w:val="00D05B56"/>
    <w:rsid w:val="00D1078A"/>
    <w:rsid w:val="00D109A5"/>
    <w:rsid w:val="00D141C6"/>
    <w:rsid w:val="00D1561A"/>
    <w:rsid w:val="00D16557"/>
    <w:rsid w:val="00D17035"/>
    <w:rsid w:val="00D20E38"/>
    <w:rsid w:val="00D210A4"/>
    <w:rsid w:val="00D21EA7"/>
    <w:rsid w:val="00D22257"/>
    <w:rsid w:val="00D22349"/>
    <w:rsid w:val="00D2259B"/>
    <w:rsid w:val="00D22C08"/>
    <w:rsid w:val="00D22F4E"/>
    <w:rsid w:val="00D239D1"/>
    <w:rsid w:val="00D25143"/>
    <w:rsid w:val="00D25D61"/>
    <w:rsid w:val="00D26408"/>
    <w:rsid w:val="00D300AB"/>
    <w:rsid w:val="00D305E1"/>
    <w:rsid w:val="00D306A3"/>
    <w:rsid w:val="00D30BC6"/>
    <w:rsid w:val="00D32E17"/>
    <w:rsid w:val="00D32FD4"/>
    <w:rsid w:val="00D33506"/>
    <w:rsid w:val="00D34CC0"/>
    <w:rsid w:val="00D35A59"/>
    <w:rsid w:val="00D36A97"/>
    <w:rsid w:val="00D37F1A"/>
    <w:rsid w:val="00D407D3"/>
    <w:rsid w:val="00D41121"/>
    <w:rsid w:val="00D439B6"/>
    <w:rsid w:val="00D451EA"/>
    <w:rsid w:val="00D47161"/>
    <w:rsid w:val="00D47466"/>
    <w:rsid w:val="00D475CF"/>
    <w:rsid w:val="00D51822"/>
    <w:rsid w:val="00D5284E"/>
    <w:rsid w:val="00D52E66"/>
    <w:rsid w:val="00D5349C"/>
    <w:rsid w:val="00D5472C"/>
    <w:rsid w:val="00D554DF"/>
    <w:rsid w:val="00D56C57"/>
    <w:rsid w:val="00D57CE8"/>
    <w:rsid w:val="00D603BB"/>
    <w:rsid w:val="00D60BE2"/>
    <w:rsid w:val="00D62A78"/>
    <w:rsid w:val="00D659F1"/>
    <w:rsid w:val="00D66052"/>
    <w:rsid w:val="00D66094"/>
    <w:rsid w:val="00D710D2"/>
    <w:rsid w:val="00D7199B"/>
    <w:rsid w:val="00D719D5"/>
    <w:rsid w:val="00D733AF"/>
    <w:rsid w:val="00D73723"/>
    <w:rsid w:val="00D73F5D"/>
    <w:rsid w:val="00D74117"/>
    <w:rsid w:val="00D753B6"/>
    <w:rsid w:val="00D76257"/>
    <w:rsid w:val="00D76C1D"/>
    <w:rsid w:val="00D7707B"/>
    <w:rsid w:val="00D77844"/>
    <w:rsid w:val="00D80630"/>
    <w:rsid w:val="00D82C70"/>
    <w:rsid w:val="00D83293"/>
    <w:rsid w:val="00D84613"/>
    <w:rsid w:val="00D84923"/>
    <w:rsid w:val="00D8500B"/>
    <w:rsid w:val="00D8560E"/>
    <w:rsid w:val="00D9084F"/>
    <w:rsid w:val="00D90983"/>
    <w:rsid w:val="00D90CB7"/>
    <w:rsid w:val="00D91517"/>
    <w:rsid w:val="00D916AC"/>
    <w:rsid w:val="00D919C5"/>
    <w:rsid w:val="00D927DF"/>
    <w:rsid w:val="00D93159"/>
    <w:rsid w:val="00D935AC"/>
    <w:rsid w:val="00D947C8"/>
    <w:rsid w:val="00D9480E"/>
    <w:rsid w:val="00D9712C"/>
    <w:rsid w:val="00D97189"/>
    <w:rsid w:val="00D97CF4"/>
    <w:rsid w:val="00D97FE0"/>
    <w:rsid w:val="00DA07A6"/>
    <w:rsid w:val="00DA1E68"/>
    <w:rsid w:val="00DA4B44"/>
    <w:rsid w:val="00DA53BB"/>
    <w:rsid w:val="00DA5BEA"/>
    <w:rsid w:val="00DB1796"/>
    <w:rsid w:val="00DB19BC"/>
    <w:rsid w:val="00DB1D4F"/>
    <w:rsid w:val="00DB6C5E"/>
    <w:rsid w:val="00DB7060"/>
    <w:rsid w:val="00DB72F7"/>
    <w:rsid w:val="00DB7AA9"/>
    <w:rsid w:val="00DB7F85"/>
    <w:rsid w:val="00DC01C0"/>
    <w:rsid w:val="00DC02C6"/>
    <w:rsid w:val="00DC0EAB"/>
    <w:rsid w:val="00DC3205"/>
    <w:rsid w:val="00DC3A57"/>
    <w:rsid w:val="00DC4411"/>
    <w:rsid w:val="00DC5239"/>
    <w:rsid w:val="00DD0387"/>
    <w:rsid w:val="00DD1D89"/>
    <w:rsid w:val="00DD31EB"/>
    <w:rsid w:val="00DD4526"/>
    <w:rsid w:val="00DD4D53"/>
    <w:rsid w:val="00DD57AA"/>
    <w:rsid w:val="00DD58F6"/>
    <w:rsid w:val="00DD6ACB"/>
    <w:rsid w:val="00DE0482"/>
    <w:rsid w:val="00DE3232"/>
    <w:rsid w:val="00DE3C87"/>
    <w:rsid w:val="00DE3F2B"/>
    <w:rsid w:val="00DE4283"/>
    <w:rsid w:val="00DE42E7"/>
    <w:rsid w:val="00DE4E08"/>
    <w:rsid w:val="00DE53F8"/>
    <w:rsid w:val="00DE60B8"/>
    <w:rsid w:val="00DE6EA7"/>
    <w:rsid w:val="00DF1803"/>
    <w:rsid w:val="00DF4C25"/>
    <w:rsid w:val="00DF614C"/>
    <w:rsid w:val="00DF7368"/>
    <w:rsid w:val="00E0136B"/>
    <w:rsid w:val="00E01BE3"/>
    <w:rsid w:val="00E01EC3"/>
    <w:rsid w:val="00E0321D"/>
    <w:rsid w:val="00E03640"/>
    <w:rsid w:val="00E045B3"/>
    <w:rsid w:val="00E0611C"/>
    <w:rsid w:val="00E06794"/>
    <w:rsid w:val="00E06A5F"/>
    <w:rsid w:val="00E10638"/>
    <w:rsid w:val="00E12937"/>
    <w:rsid w:val="00E13C4C"/>
    <w:rsid w:val="00E13E67"/>
    <w:rsid w:val="00E1597D"/>
    <w:rsid w:val="00E15F0E"/>
    <w:rsid w:val="00E17155"/>
    <w:rsid w:val="00E1740C"/>
    <w:rsid w:val="00E22120"/>
    <w:rsid w:val="00E226D7"/>
    <w:rsid w:val="00E24D9D"/>
    <w:rsid w:val="00E25A08"/>
    <w:rsid w:val="00E308DE"/>
    <w:rsid w:val="00E31505"/>
    <w:rsid w:val="00E316F5"/>
    <w:rsid w:val="00E31BB6"/>
    <w:rsid w:val="00E337BD"/>
    <w:rsid w:val="00E33EF8"/>
    <w:rsid w:val="00E34D77"/>
    <w:rsid w:val="00E35279"/>
    <w:rsid w:val="00E35CF4"/>
    <w:rsid w:val="00E35F9B"/>
    <w:rsid w:val="00E361A2"/>
    <w:rsid w:val="00E37A95"/>
    <w:rsid w:val="00E40C42"/>
    <w:rsid w:val="00E40ECE"/>
    <w:rsid w:val="00E429C0"/>
    <w:rsid w:val="00E43342"/>
    <w:rsid w:val="00E437DB"/>
    <w:rsid w:val="00E448CE"/>
    <w:rsid w:val="00E469C6"/>
    <w:rsid w:val="00E512BE"/>
    <w:rsid w:val="00E51D62"/>
    <w:rsid w:val="00E53232"/>
    <w:rsid w:val="00E53824"/>
    <w:rsid w:val="00E562FD"/>
    <w:rsid w:val="00E56ED3"/>
    <w:rsid w:val="00E5735B"/>
    <w:rsid w:val="00E57B91"/>
    <w:rsid w:val="00E57EAD"/>
    <w:rsid w:val="00E60234"/>
    <w:rsid w:val="00E6036E"/>
    <w:rsid w:val="00E6109E"/>
    <w:rsid w:val="00E63CE9"/>
    <w:rsid w:val="00E6429F"/>
    <w:rsid w:val="00E647D9"/>
    <w:rsid w:val="00E65928"/>
    <w:rsid w:val="00E65F5D"/>
    <w:rsid w:val="00E67493"/>
    <w:rsid w:val="00E67F11"/>
    <w:rsid w:val="00E702FF"/>
    <w:rsid w:val="00E7033C"/>
    <w:rsid w:val="00E70619"/>
    <w:rsid w:val="00E70E7C"/>
    <w:rsid w:val="00E72372"/>
    <w:rsid w:val="00E73785"/>
    <w:rsid w:val="00E7529D"/>
    <w:rsid w:val="00E75D9E"/>
    <w:rsid w:val="00E8087A"/>
    <w:rsid w:val="00E8212A"/>
    <w:rsid w:val="00E82E3F"/>
    <w:rsid w:val="00E8381D"/>
    <w:rsid w:val="00E846AF"/>
    <w:rsid w:val="00E84D40"/>
    <w:rsid w:val="00E85516"/>
    <w:rsid w:val="00E85DBC"/>
    <w:rsid w:val="00E86574"/>
    <w:rsid w:val="00E869A4"/>
    <w:rsid w:val="00E939FC"/>
    <w:rsid w:val="00E94B1F"/>
    <w:rsid w:val="00E95664"/>
    <w:rsid w:val="00E963DF"/>
    <w:rsid w:val="00E968DF"/>
    <w:rsid w:val="00E96F75"/>
    <w:rsid w:val="00EA0F92"/>
    <w:rsid w:val="00EA1CDA"/>
    <w:rsid w:val="00EA1D06"/>
    <w:rsid w:val="00EA24F9"/>
    <w:rsid w:val="00EA25E2"/>
    <w:rsid w:val="00EA41EB"/>
    <w:rsid w:val="00EA4E27"/>
    <w:rsid w:val="00EA53EB"/>
    <w:rsid w:val="00EA5F93"/>
    <w:rsid w:val="00EA606C"/>
    <w:rsid w:val="00EA6B8F"/>
    <w:rsid w:val="00EA6FBF"/>
    <w:rsid w:val="00EA7017"/>
    <w:rsid w:val="00EA718F"/>
    <w:rsid w:val="00EA7589"/>
    <w:rsid w:val="00EA7EA9"/>
    <w:rsid w:val="00EB035E"/>
    <w:rsid w:val="00EB0E0D"/>
    <w:rsid w:val="00EB22C2"/>
    <w:rsid w:val="00EB3116"/>
    <w:rsid w:val="00EB3536"/>
    <w:rsid w:val="00EB3993"/>
    <w:rsid w:val="00EB3B94"/>
    <w:rsid w:val="00EB3EB5"/>
    <w:rsid w:val="00EB491E"/>
    <w:rsid w:val="00EB6B3E"/>
    <w:rsid w:val="00EC14B7"/>
    <w:rsid w:val="00EC1DFF"/>
    <w:rsid w:val="00EC2C22"/>
    <w:rsid w:val="00EC32D0"/>
    <w:rsid w:val="00EC4262"/>
    <w:rsid w:val="00EC5AEF"/>
    <w:rsid w:val="00EC6785"/>
    <w:rsid w:val="00EC70BC"/>
    <w:rsid w:val="00EC7926"/>
    <w:rsid w:val="00ED006F"/>
    <w:rsid w:val="00ED0752"/>
    <w:rsid w:val="00ED36AC"/>
    <w:rsid w:val="00ED393E"/>
    <w:rsid w:val="00ED414E"/>
    <w:rsid w:val="00ED7499"/>
    <w:rsid w:val="00EE079D"/>
    <w:rsid w:val="00EE1C7E"/>
    <w:rsid w:val="00EE31BE"/>
    <w:rsid w:val="00EE54D7"/>
    <w:rsid w:val="00EE62B8"/>
    <w:rsid w:val="00EE779A"/>
    <w:rsid w:val="00EE7ED3"/>
    <w:rsid w:val="00EF04AC"/>
    <w:rsid w:val="00EF1BA3"/>
    <w:rsid w:val="00EF2834"/>
    <w:rsid w:val="00EF3912"/>
    <w:rsid w:val="00EF5DC8"/>
    <w:rsid w:val="00F00C85"/>
    <w:rsid w:val="00F01834"/>
    <w:rsid w:val="00F01C58"/>
    <w:rsid w:val="00F028E1"/>
    <w:rsid w:val="00F037A1"/>
    <w:rsid w:val="00F04845"/>
    <w:rsid w:val="00F05057"/>
    <w:rsid w:val="00F05F2D"/>
    <w:rsid w:val="00F06111"/>
    <w:rsid w:val="00F07F85"/>
    <w:rsid w:val="00F1043E"/>
    <w:rsid w:val="00F10D17"/>
    <w:rsid w:val="00F11AB1"/>
    <w:rsid w:val="00F12D83"/>
    <w:rsid w:val="00F15378"/>
    <w:rsid w:val="00F15AB8"/>
    <w:rsid w:val="00F15F51"/>
    <w:rsid w:val="00F162F6"/>
    <w:rsid w:val="00F16CA9"/>
    <w:rsid w:val="00F170C4"/>
    <w:rsid w:val="00F175F4"/>
    <w:rsid w:val="00F17D26"/>
    <w:rsid w:val="00F20555"/>
    <w:rsid w:val="00F21025"/>
    <w:rsid w:val="00F21103"/>
    <w:rsid w:val="00F223F3"/>
    <w:rsid w:val="00F22827"/>
    <w:rsid w:val="00F22AC5"/>
    <w:rsid w:val="00F23983"/>
    <w:rsid w:val="00F23D75"/>
    <w:rsid w:val="00F243F1"/>
    <w:rsid w:val="00F272AE"/>
    <w:rsid w:val="00F27EC4"/>
    <w:rsid w:val="00F3065F"/>
    <w:rsid w:val="00F310EC"/>
    <w:rsid w:val="00F31FFB"/>
    <w:rsid w:val="00F32431"/>
    <w:rsid w:val="00F326D5"/>
    <w:rsid w:val="00F328E1"/>
    <w:rsid w:val="00F329BE"/>
    <w:rsid w:val="00F348CC"/>
    <w:rsid w:val="00F34A87"/>
    <w:rsid w:val="00F368D4"/>
    <w:rsid w:val="00F370EF"/>
    <w:rsid w:val="00F37BE9"/>
    <w:rsid w:val="00F4080F"/>
    <w:rsid w:val="00F40D5F"/>
    <w:rsid w:val="00F41B92"/>
    <w:rsid w:val="00F42A64"/>
    <w:rsid w:val="00F42ED5"/>
    <w:rsid w:val="00F43F2C"/>
    <w:rsid w:val="00F443F8"/>
    <w:rsid w:val="00F4588E"/>
    <w:rsid w:val="00F45C01"/>
    <w:rsid w:val="00F46391"/>
    <w:rsid w:val="00F46FCA"/>
    <w:rsid w:val="00F47010"/>
    <w:rsid w:val="00F500A0"/>
    <w:rsid w:val="00F5018B"/>
    <w:rsid w:val="00F5078D"/>
    <w:rsid w:val="00F51A96"/>
    <w:rsid w:val="00F51EB6"/>
    <w:rsid w:val="00F523E2"/>
    <w:rsid w:val="00F528B7"/>
    <w:rsid w:val="00F52A18"/>
    <w:rsid w:val="00F538A7"/>
    <w:rsid w:val="00F54904"/>
    <w:rsid w:val="00F56126"/>
    <w:rsid w:val="00F561D2"/>
    <w:rsid w:val="00F563EA"/>
    <w:rsid w:val="00F60530"/>
    <w:rsid w:val="00F607BA"/>
    <w:rsid w:val="00F63308"/>
    <w:rsid w:val="00F634B7"/>
    <w:rsid w:val="00F6420E"/>
    <w:rsid w:val="00F64D81"/>
    <w:rsid w:val="00F67863"/>
    <w:rsid w:val="00F7060A"/>
    <w:rsid w:val="00F707F3"/>
    <w:rsid w:val="00F71722"/>
    <w:rsid w:val="00F7248A"/>
    <w:rsid w:val="00F72D79"/>
    <w:rsid w:val="00F72EDA"/>
    <w:rsid w:val="00F736D3"/>
    <w:rsid w:val="00F73EB8"/>
    <w:rsid w:val="00F74FC4"/>
    <w:rsid w:val="00F75E6D"/>
    <w:rsid w:val="00F766CA"/>
    <w:rsid w:val="00F77644"/>
    <w:rsid w:val="00F803D2"/>
    <w:rsid w:val="00F80F20"/>
    <w:rsid w:val="00F81580"/>
    <w:rsid w:val="00F86578"/>
    <w:rsid w:val="00F86A79"/>
    <w:rsid w:val="00F86A82"/>
    <w:rsid w:val="00F9061A"/>
    <w:rsid w:val="00F90C68"/>
    <w:rsid w:val="00F91077"/>
    <w:rsid w:val="00F9182A"/>
    <w:rsid w:val="00F91E30"/>
    <w:rsid w:val="00F92105"/>
    <w:rsid w:val="00F9286F"/>
    <w:rsid w:val="00F92AE3"/>
    <w:rsid w:val="00F92B48"/>
    <w:rsid w:val="00F93108"/>
    <w:rsid w:val="00F94457"/>
    <w:rsid w:val="00F94AD9"/>
    <w:rsid w:val="00F94E44"/>
    <w:rsid w:val="00F95E17"/>
    <w:rsid w:val="00F96249"/>
    <w:rsid w:val="00F96260"/>
    <w:rsid w:val="00F97CB5"/>
    <w:rsid w:val="00FA00F4"/>
    <w:rsid w:val="00FA0229"/>
    <w:rsid w:val="00FA1136"/>
    <w:rsid w:val="00FA2396"/>
    <w:rsid w:val="00FA3890"/>
    <w:rsid w:val="00FA42F6"/>
    <w:rsid w:val="00FA67B4"/>
    <w:rsid w:val="00FA762C"/>
    <w:rsid w:val="00FB03A8"/>
    <w:rsid w:val="00FB22EB"/>
    <w:rsid w:val="00FB2698"/>
    <w:rsid w:val="00FB37EA"/>
    <w:rsid w:val="00FB3C10"/>
    <w:rsid w:val="00FB3C6C"/>
    <w:rsid w:val="00FB427F"/>
    <w:rsid w:val="00FB499B"/>
    <w:rsid w:val="00FB4F9C"/>
    <w:rsid w:val="00FC02FA"/>
    <w:rsid w:val="00FC1749"/>
    <w:rsid w:val="00FC28A8"/>
    <w:rsid w:val="00FC2EDA"/>
    <w:rsid w:val="00FC4154"/>
    <w:rsid w:val="00FC4A8B"/>
    <w:rsid w:val="00FC6F6E"/>
    <w:rsid w:val="00FD2498"/>
    <w:rsid w:val="00FD25D1"/>
    <w:rsid w:val="00FD2B27"/>
    <w:rsid w:val="00FD3057"/>
    <w:rsid w:val="00FD50CC"/>
    <w:rsid w:val="00FD5128"/>
    <w:rsid w:val="00FD5488"/>
    <w:rsid w:val="00FD7F79"/>
    <w:rsid w:val="00FE043C"/>
    <w:rsid w:val="00FE0A94"/>
    <w:rsid w:val="00FE0C93"/>
    <w:rsid w:val="00FE0CE6"/>
    <w:rsid w:val="00FE1591"/>
    <w:rsid w:val="00FE1EA7"/>
    <w:rsid w:val="00FE2A1C"/>
    <w:rsid w:val="00FE373A"/>
    <w:rsid w:val="00FE3CE2"/>
    <w:rsid w:val="00FE4817"/>
    <w:rsid w:val="00FE6F69"/>
    <w:rsid w:val="00FE7E44"/>
    <w:rsid w:val="00FF01CD"/>
    <w:rsid w:val="00FF0BA1"/>
    <w:rsid w:val="00FF0D6A"/>
    <w:rsid w:val="00FF1DCE"/>
    <w:rsid w:val="00FF2323"/>
    <w:rsid w:val="00FF36E9"/>
    <w:rsid w:val="00FF3DAE"/>
    <w:rsid w:val="00FF4AAE"/>
    <w:rsid w:val="00FF4FDF"/>
    <w:rsid w:val="00FF6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26F05"/>
  <w15:chartTrackingRefBased/>
  <w15:docId w15:val="{3C1FAF2D-A04A-4A2F-82A3-1059E574F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6EE7"/>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106EE7"/>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106EE7"/>
    <w:pPr>
      <w:keepNext/>
      <w:keepLines/>
      <w:spacing w:before="160" w:after="80" w:line="240" w:lineRule="auto"/>
      <w:outlineLvl w:val="2"/>
    </w:pPr>
    <w:rPr>
      <w:rFonts w:eastAsiaTheme="majorEastAsia"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106EE7"/>
    <w:pPr>
      <w:keepNext/>
      <w:keepLines/>
      <w:spacing w:before="80" w:after="40" w:line="240" w:lineRule="auto"/>
      <w:outlineLvl w:val="3"/>
    </w:pPr>
    <w:rPr>
      <w:rFonts w:eastAsiaTheme="majorEastAsia" w:cstheme="majorBidi"/>
      <w:i/>
      <w:iCs/>
      <w:color w:val="2F5496"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106EE7"/>
    <w:pPr>
      <w:keepNext/>
      <w:keepLines/>
      <w:spacing w:before="80" w:after="40" w:line="240" w:lineRule="auto"/>
      <w:outlineLvl w:val="4"/>
    </w:pPr>
    <w:rPr>
      <w:rFonts w:eastAsiaTheme="majorEastAsia" w:cstheme="majorBidi"/>
      <w:color w:val="2F5496"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106EE7"/>
    <w:pPr>
      <w:keepNext/>
      <w:keepLines/>
      <w:spacing w:before="40" w:after="0" w:line="240" w:lineRule="auto"/>
      <w:outlineLvl w:val="5"/>
    </w:pPr>
    <w:rPr>
      <w:rFonts w:eastAsiaTheme="majorEastAsia"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106EE7"/>
    <w:pPr>
      <w:keepNext/>
      <w:keepLines/>
      <w:spacing w:before="40" w:after="0" w:line="240" w:lineRule="auto"/>
      <w:outlineLvl w:val="6"/>
    </w:pPr>
    <w:rPr>
      <w:rFonts w:eastAsiaTheme="majorEastAsia"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106EE7"/>
    <w:pPr>
      <w:keepNext/>
      <w:keepLines/>
      <w:spacing w:after="0" w:line="240" w:lineRule="auto"/>
      <w:outlineLvl w:val="7"/>
    </w:pPr>
    <w:rPr>
      <w:rFonts w:eastAsiaTheme="majorEastAsia"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106EE7"/>
    <w:pPr>
      <w:keepNext/>
      <w:keepLines/>
      <w:spacing w:after="0" w:line="240" w:lineRule="auto"/>
      <w:outlineLvl w:val="8"/>
    </w:pPr>
    <w:rPr>
      <w:rFonts w:eastAsiaTheme="majorEastAsia"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490"/>
    <w:pPr>
      <w:ind w:left="720"/>
      <w:contextualSpacing/>
    </w:pPr>
  </w:style>
  <w:style w:type="paragraph" w:styleId="FootnoteText">
    <w:name w:val="footnote text"/>
    <w:basedOn w:val="Normal"/>
    <w:link w:val="FootnoteTextChar"/>
    <w:uiPriority w:val="99"/>
    <w:unhideWhenUsed/>
    <w:rsid w:val="000A4D66"/>
    <w:pPr>
      <w:spacing w:after="0" w:line="240" w:lineRule="auto"/>
    </w:pPr>
    <w:rPr>
      <w:sz w:val="20"/>
      <w:szCs w:val="20"/>
    </w:rPr>
  </w:style>
  <w:style w:type="character" w:customStyle="1" w:styleId="FootnoteTextChar">
    <w:name w:val="Footnote Text Char"/>
    <w:basedOn w:val="DefaultParagraphFont"/>
    <w:link w:val="FootnoteText"/>
    <w:uiPriority w:val="99"/>
    <w:rsid w:val="000A4D66"/>
    <w:rPr>
      <w:sz w:val="20"/>
      <w:szCs w:val="20"/>
    </w:rPr>
  </w:style>
  <w:style w:type="character" w:styleId="FootnoteReference">
    <w:name w:val="footnote reference"/>
    <w:basedOn w:val="DefaultParagraphFont"/>
    <w:uiPriority w:val="99"/>
    <w:semiHidden/>
    <w:unhideWhenUsed/>
    <w:rsid w:val="000A4D66"/>
    <w:rPr>
      <w:vertAlign w:val="superscript"/>
    </w:rPr>
  </w:style>
  <w:style w:type="character" w:styleId="Emphasis">
    <w:name w:val="Emphasis"/>
    <w:basedOn w:val="DefaultParagraphFont"/>
    <w:uiPriority w:val="20"/>
    <w:qFormat/>
    <w:rsid w:val="002746B3"/>
    <w:rPr>
      <w:i/>
      <w:iCs/>
    </w:rPr>
  </w:style>
  <w:style w:type="character" w:customStyle="1" w:styleId="Heading1Char">
    <w:name w:val="Heading 1 Char"/>
    <w:basedOn w:val="DefaultParagraphFont"/>
    <w:link w:val="Heading1"/>
    <w:uiPriority w:val="9"/>
    <w:rsid w:val="00106EE7"/>
    <w:rPr>
      <w:rFonts w:asciiTheme="majorHAnsi" w:eastAsiaTheme="majorEastAsia" w:hAnsiTheme="majorHAnsi" w:cstheme="majorBidi"/>
      <w:color w:val="2F5496" w:themeColor="accent1" w:themeShade="BF"/>
      <w:kern w:val="2"/>
      <w:sz w:val="40"/>
      <w:szCs w:val="40"/>
      <w:lang w:val="en-GB"/>
      <w14:ligatures w14:val="standardContextual"/>
    </w:rPr>
  </w:style>
  <w:style w:type="character" w:customStyle="1" w:styleId="Heading2Char">
    <w:name w:val="Heading 2 Char"/>
    <w:basedOn w:val="DefaultParagraphFont"/>
    <w:link w:val="Heading2"/>
    <w:uiPriority w:val="9"/>
    <w:semiHidden/>
    <w:rsid w:val="00106EE7"/>
    <w:rPr>
      <w:rFonts w:asciiTheme="majorHAnsi" w:eastAsiaTheme="majorEastAsia" w:hAnsiTheme="majorHAnsi" w:cstheme="majorBidi"/>
      <w:color w:val="2F5496" w:themeColor="accent1" w:themeShade="BF"/>
      <w:kern w:val="2"/>
      <w:sz w:val="32"/>
      <w:szCs w:val="32"/>
      <w:lang w:val="en-GB"/>
      <w14:ligatures w14:val="standardContextual"/>
    </w:rPr>
  </w:style>
  <w:style w:type="character" w:customStyle="1" w:styleId="Heading3Char">
    <w:name w:val="Heading 3 Char"/>
    <w:basedOn w:val="DefaultParagraphFont"/>
    <w:link w:val="Heading3"/>
    <w:uiPriority w:val="9"/>
    <w:semiHidden/>
    <w:rsid w:val="00106EE7"/>
    <w:rPr>
      <w:rFonts w:eastAsiaTheme="majorEastAsia" w:cstheme="majorBidi"/>
      <w:color w:val="2F5496" w:themeColor="accent1" w:themeShade="BF"/>
      <w:kern w:val="2"/>
      <w:sz w:val="28"/>
      <w:szCs w:val="28"/>
      <w:lang w:val="en-GB"/>
      <w14:ligatures w14:val="standardContextual"/>
    </w:rPr>
  </w:style>
  <w:style w:type="character" w:customStyle="1" w:styleId="Heading4Char">
    <w:name w:val="Heading 4 Char"/>
    <w:basedOn w:val="DefaultParagraphFont"/>
    <w:link w:val="Heading4"/>
    <w:uiPriority w:val="9"/>
    <w:semiHidden/>
    <w:rsid w:val="00106EE7"/>
    <w:rPr>
      <w:rFonts w:eastAsiaTheme="majorEastAsia" w:cstheme="majorBidi"/>
      <w:i/>
      <w:iCs/>
      <w:color w:val="2F5496" w:themeColor="accent1" w:themeShade="BF"/>
      <w:kern w:val="2"/>
      <w:lang w:val="en-GB"/>
      <w14:ligatures w14:val="standardContextual"/>
    </w:rPr>
  </w:style>
  <w:style w:type="character" w:customStyle="1" w:styleId="Heading5Char">
    <w:name w:val="Heading 5 Char"/>
    <w:basedOn w:val="DefaultParagraphFont"/>
    <w:link w:val="Heading5"/>
    <w:uiPriority w:val="9"/>
    <w:semiHidden/>
    <w:rsid w:val="00106EE7"/>
    <w:rPr>
      <w:rFonts w:eastAsiaTheme="majorEastAsia" w:cstheme="majorBidi"/>
      <w:color w:val="2F5496" w:themeColor="accent1" w:themeShade="BF"/>
      <w:kern w:val="2"/>
      <w:lang w:val="en-GB"/>
      <w14:ligatures w14:val="standardContextual"/>
    </w:rPr>
  </w:style>
  <w:style w:type="character" w:customStyle="1" w:styleId="Heading6Char">
    <w:name w:val="Heading 6 Char"/>
    <w:basedOn w:val="DefaultParagraphFont"/>
    <w:link w:val="Heading6"/>
    <w:uiPriority w:val="9"/>
    <w:semiHidden/>
    <w:rsid w:val="00106EE7"/>
    <w:rPr>
      <w:rFonts w:eastAsiaTheme="majorEastAsia" w:cstheme="majorBidi"/>
      <w:i/>
      <w:iCs/>
      <w:color w:val="595959" w:themeColor="text1" w:themeTint="A6"/>
      <w:kern w:val="2"/>
      <w:lang w:val="en-GB"/>
      <w14:ligatures w14:val="standardContextual"/>
    </w:rPr>
  </w:style>
  <w:style w:type="character" w:customStyle="1" w:styleId="Heading7Char">
    <w:name w:val="Heading 7 Char"/>
    <w:basedOn w:val="DefaultParagraphFont"/>
    <w:link w:val="Heading7"/>
    <w:uiPriority w:val="9"/>
    <w:semiHidden/>
    <w:rsid w:val="00106EE7"/>
    <w:rPr>
      <w:rFonts w:eastAsiaTheme="majorEastAsia" w:cstheme="majorBidi"/>
      <w:color w:val="595959" w:themeColor="text1" w:themeTint="A6"/>
      <w:kern w:val="2"/>
      <w:lang w:val="en-GB"/>
      <w14:ligatures w14:val="standardContextual"/>
    </w:rPr>
  </w:style>
  <w:style w:type="character" w:customStyle="1" w:styleId="Heading8Char">
    <w:name w:val="Heading 8 Char"/>
    <w:basedOn w:val="DefaultParagraphFont"/>
    <w:link w:val="Heading8"/>
    <w:uiPriority w:val="9"/>
    <w:semiHidden/>
    <w:rsid w:val="00106EE7"/>
    <w:rPr>
      <w:rFonts w:eastAsiaTheme="majorEastAsia" w:cstheme="majorBidi"/>
      <w:i/>
      <w:iCs/>
      <w:color w:val="272727" w:themeColor="text1" w:themeTint="D8"/>
      <w:kern w:val="2"/>
      <w:lang w:val="en-GB"/>
      <w14:ligatures w14:val="standardContextual"/>
    </w:rPr>
  </w:style>
  <w:style w:type="character" w:customStyle="1" w:styleId="Heading9Char">
    <w:name w:val="Heading 9 Char"/>
    <w:basedOn w:val="DefaultParagraphFont"/>
    <w:link w:val="Heading9"/>
    <w:uiPriority w:val="9"/>
    <w:semiHidden/>
    <w:rsid w:val="00106EE7"/>
    <w:rPr>
      <w:rFonts w:eastAsiaTheme="majorEastAsia" w:cstheme="majorBidi"/>
      <w:color w:val="272727" w:themeColor="text1" w:themeTint="D8"/>
      <w:kern w:val="2"/>
      <w:lang w:val="en-GB"/>
      <w14:ligatures w14:val="standardContextual"/>
    </w:rPr>
  </w:style>
  <w:style w:type="paragraph" w:styleId="Title">
    <w:name w:val="Title"/>
    <w:basedOn w:val="Normal"/>
    <w:next w:val="Normal"/>
    <w:link w:val="TitleChar"/>
    <w:uiPriority w:val="10"/>
    <w:qFormat/>
    <w:rsid w:val="00106EE7"/>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106EE7"/>
    <w:rPr>
      <w:rFonts w:asciiTheme="majorHAnsi" w:eastAsiaTheme="majorEastAsia" w:hAnsiTheme="majorHAnsi" w:cstheme="majorBidi"/>
      <w:spacing w:val="-10"/>
      <w:kern w:val="28"/>
      <w:sz w:val="56"/>
      <w:szCs w:val="56"/>
      <w:lang w:val="en-GB"/>
      <w14:ligatures w14:val="standardContextual"/>
    </w:rPr>
  </w:style>
  <w:style w:type="paragraph" w:styleId="Subtitle">
    <w:name w:val="Subtitle"/>
    <w:basedOn w:val="Normal"/>
    <w:next w:val="Normal"/>
    <w:link w:val="SubtitleChar"/>
    <w:uiPriority w:val="11"/>
    <w:qFormat/>
    <w:rsid w:val="00106EE7"/>
    <w:pPr>
      <w:numPr>
        <w:ilvl w:val="1"/>
      </w:numPr>
      <w:spacing w:line="240"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106EE7"/>
    <w:rPr>
      <w:rFonts w:eastAsiaTheme="majorEastAsia" w:cstheme="majorBidi"/>
      <w:color w:val="595959" w:themeColor="text1" w:themeTint="A6"/>
      <w:spacing w:val="15"/>
      <w:kern w:val="2"/>
      <w:sz w:val="28"/>
      <w:szCs w:val="28"/>
      <w:lang w:val="en-GB"/>
      <w14:ligatures w14:val="standardContextual"/>
    </w:rPr>
  </w:style>
  <w:style w:type="paragraph" w:styleId="Quote">
    <w:name w:val="Quote"/>
    <w:basedOn w:val="Normal"/>
    <w:next w:val="Normal"/>
    <w:link w:val="QuoteChar"/>
    <w:uiPriority w:val="29"/>
    <w:qFormat/>
    <w:rsid w:val="00106EE7"/>
    <w:pPr>
      <w:spacing w:before="160" w:line="240" w:lineRule="auto"/>
      <w:jc w:val="center"/>
    </w:pPr>
    <w:rPr>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106EE7"/>
    <w:rPr>
      <w:i/>
      <w:iCs/>
      <w:color w:val="404040" w:themeColor="text1" w:themeTint="BF"/>
      <w:kern w:val="2"/>
      <w:lang w:val="en-GB"/>
      <w14:ligatures w14:val="standardContextual"/>
    </w:rPr>
  </w:style>
  <w:style w:type="character" w:styleId="IntenseEmphasis">
    <w:name w:val="Intense Emphasis"/>
    <w:basedOn w:val="DefaultParagraphFont"/>
    <w:uiPriority w:val="21"/>
    <w:qFormat/>
    <w:rsid w:val="00106EE7"/>
    <w:rPr>
      <w:i/>
      <w:iCs/>
      <w:color w:val="2F5496" w:themeColor="accent1" w:themeShade="BF"/>
    </w:rPr>
  </w:style>
  <w:style w:type="paragraph" w:styleId="IntenseQuote">
    <w:name w:val="Intense Quote"/>
    <w:basedOn w:val="Normal"/>
    <w:next w:val="Normal"/>
    <w:link w:val="IntenseQuoteChar"/>
    <w:uiPriority w:val="30"/>
    <w:qFormat/>
    <w:rsid w:val="00106EE7"/>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106EE7"/>
    <w:rPr>
      <w:i/>
      <w:iCs/>
      <w:color w:val="2F5496" w:themeColor="accent1" w:themeShade="BF"/>
      <w:kern w:val="2"/>
      <w:lang w:val="en-GB"/>
      <w14:ligatures w14:val="standardContextual"/>
    </w:rPr>
  </w:style>
  <w:style w:type="character" w:styleId="IntenseReference">
    <w:name w:val="Intense Reference"/>
    <w:basedOn w:val="DefaultParagraphFont"/>
    <w:uiPriority w:val="32"/>
    <w:qFormat/>
    <w:rsid w:val="00106EE7"/>
    <w:rPr>
      <w:b/>
      <w:bCs/>
      <w:smallCaps/>
      <w:color w:val="2F5496" w:themeColor="accent1" w:themeShade="BF"/>
      <w:spacing w:val="5"/>
    </w:rPr>
  </w:style>
  <w:style w:type="table" w:styleId="TableGrid">
    <w:name w:val="Table Grid"/>
    <w:basedOn w:val="TableNormal"/>
    <w:uiPriority w:val="39"/>
    <w:rsid w:val="00D659F1"/>
    <w:pPr>
      <w:spacing w:after="0" w:line="240" w:lineRule="auto"/>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87581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7581B"/>
    <w:rPr>
      <w:sz w:val="20"/>
      <w:szCs w:val="20"/>
    </w:rPr>
  </w:style>
  <w:style w:type="character" w:styleId="EndnoteReference">
    <w:name w:val="endnote reference"/>
    <w:basedOn w:val="DefaultParagraphFont"/>
    <w:uiPriority w:val="99"/>
    <w:semiHidden/>
    <w:unhideWhenUsed/>
    <w:rsid w:val="0087581B"/>
    <w:rPr>
      <w:vertAlign w:val="superscript"/>
    </w:rPr>
  </w:style>
  <w:style w:type="paragraph" w:styleId="Header">
    <w:name w:val="header"/>
    <w:basedOn w:val="Normal"/>
    <w:link w:val="HeaderChar"/>
    <w:uiPriority w:val="99"/>
    <w:unhideWhenUsed/>
    <w:rsid w:val="009A18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1859"/>
  </w:style>
  <w:style w:type="paragraph" w:styleId="Footer">
    <w:name w:val="footer"/>
    <w:basedOn w:val="Normal"/>
    <w:link w:val="FooterChar"/>
    <w:uiPriority w:val="99"/>
    <w:unhideWhenUsed/>
    <w:rsid w:val="009A18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25929">
      <w:bodyDiv w:val="1"/>
      <w:marLeft w:val="0"/>
      <w:marRight w:val="0"/>
      <w:marTop w:val="0"/>
      <w:marBottom w:val="0"/>
      <w:divBdr>
        <w:top w:val="none" w:sz="0" w:space="0" w:color="auto"/>
        <w:left w:val="none" w:sz="0" w:space="0" w:color="auto"/>
        <w:bottom w:val="none" w:sz="0" w:space="0" w:color="auto"/>
        <w:right w:val="none" w:sz="0" w:space="0" w:color="auto"/>
      </w:divBdr>
    </w:div>
    <w:div w:id="657156024">
      <w:bodyDiv w:val="1"/>
      <w:marLeft w:val="0"/>
      <w:marRight w:val="0"/>
      <w:marTop w:val="0"/>
      <w:marBottom w:val="0"/>
      <w:divBdr>
        <w:top w:val="none" w:sz="0" w:space="0" w:color="auto"/>
        <w:left w:val="none" w:sz="0" w:space="0" w:color="auto"/>
        <w:bottom w:val="none" w:sz="0" w:space="0" w:color="auto"/>
        <w:right w:val="none" w:sz="0" w:space="0" w:color="auto"/>
      </w:divBdr>
      <w:divsChild>
        <w:div w:id="1618754583">
          <w:marLeft w:val="0"/>
          <w:marRight w:val="0"/>
          <w:marTop w:val="0"/>
          <w:marBottom w:val="0"/>
          <w:divBdr>
            <w:top w:val="none" w:sz="0" w:space="0" w:color="auto"/>
            <w:left w:val="none" w:sz="0" w:space="0" w:color="auto"/>
            <w:bottom w:val="none" w:sz="0" w:space="0" w:color="auto"/>
            <w:right w:val="none" w:sz="0" w:space="0" w:color="auto"/>
          </w:divBdr>
        </w:div>
        <w:div w:id="1325012188">
          <w:marLeft w:val="0"/>
          <w:marRight w:val="0"/>
          <w:marTop w:val="0"/>
          <w:marBottom w:val="0"/>
          <w:divBdr>
            <w:top w:val="none" w:sz="0" w:space="0" w:color="auto"/>
            <w:left w:val="none" w:sz="0" w:space="0" w:color="auto"/>
            <w:bottom w:val="none" w:sz="0" w:space="0" w:color="auto"/>
            <w:right w:val="none" w:sz="0" w:space="0" w:color="auto"/>
          </w:divBdr>
        </w:div>
        <w:div w:id="1376277325">
          <w:marLeft w:val="0"/>
          <w:marRight w:val="0"/>
          <w:marTop w:val="0"/>
          <w:marBottom w:val="0"/>
          <w:divBdr>
            <w:top w:val="none" w:sz="0" w:space="0" w:color="auto"/>
            <w:left w:val="none" w:sz="0" w:space="0" w:color="auto"/>
            <w:bottom w:val="none" w:sz="0" w:space="0" w:color="auto"/>
            <w:right w:val="none" w:sz="0" w:space="0" w:color="auto"/>
          </w:divBdr>
        </w:div>
        <w:div w:id="1244531946">
          <w:marLeft w:val="0"/>
          <w:marRight w:val="0"/>
          <w:marTop w:val="0"/>
          <w:marBottom w:val="0"/>
          <w:divBdr>
            <w:top w:val="none" w:sz="0" w:space="0" w:color="auto"/>
            <w:left w:val="none" w:sz="0" w:space="0" w:color="auto"/>
            <w:bottom w:val="none" w:sz="0" w:space="0" w:color="auto"/>
            <w:right w:val="none" w:sz="0" w:space="0" w:color="auto"/>
          </w:divBdr>
        </w:div>
        <w:div w:id="2099982453">
          <w:marLeft w:val="0"/>
          <w:marRight w:val="0"/>
          <w:marTop w:val="0"/>
          <w:marBottom w:val="0"/>
          <w:divBdr>
            <w:top w:val="none" w:sz="0" w:space="0" w:color="auto"/>
            <w:left w:val="none" w:sz="0" w:space="0" w:color="auto"/>
            <w:bottom w:val="none" w:sz="0" w:space="0" w:color="auto"/>
            <w:right w:val="none" w:sz="0" w:space="0" w:color="auto"/>
          </w:divBdr>
        </w:div>
        <w:div w:id="436146106">
          <w:marLeft w:val="0"/>
          <w:marRight w:val="0"/>
          <w:marTop w:val="0"/>
          <w:marBottom w:val="0"/>
          <w:divBdr>
            <w:top w:val="none" w:sz="0" w:space="0" w:color="auto"/>
            <w:left w:val="none" w:sz="0" w:space="0" w:color="auto"/>
            <w:bottom w:val="none" w:sz="0" w:space="0" w:color="auto"/>
            <w:right w:val="none" w:sz="0" w:space="0" w:color="auto"/>
          </w:divBdr>
        </w:div>
        <w:div w:id="1420978815">
          <w:marLeft w:val="0"/>
          <w:marRight w:val="0"/>
          <w:marTop w:val="0"/>
          <w:marBottom w:val="0"/>
          <w:divBdr>
            <w:top w:val="none" w:sz="0" w:space="0" w:color="auto"/>
            <w:left w:val="none" w:sz="0" w:space="0" w:color="auto"/>
            <w:bottom w:val="none" w:sz="0" w:space="0" w:color="auto"/>
            <w:right w:val="none" w:sz="0" w:space="0" w:color="auto"/>
          </w:divBdr>
        </w:div>
        <w:div w:id="819545200">
          <w:marLeft w:val="0"/>
          <w:marRight w:val="0"/>
          <w:marTop w:val="0"/>
          <w:marBottom w:val="0"/>
          <w:divBdr>
            <w:top w:val="none" w:sz="0" w:space="0" w:color="auto"/>
            <w:left w:val="none" w:sz="0" w:space="0" w:color="auto"/>
            <w:bottom w:val="none" w:sz="0" w:space="0" w:color="auto"/>
            <w:right w:val="none" w:sz="0" w:space="0" w:color="auto"/>
          </w:divBdr>
        </w:div>
      </w:divsChild>
    </w:div>
    <w:div w:id="1137652021">
      <w:bodyDiv w:val="1"/>
      <w:marLeft w:val="0"/>
      <w:marRight w:val="0"/>
      <w:marTop w:val="0"/>
      <w:marBottom w:val="0"/>
      <w:divBdr>
        <w:top w:val="none" w:sz="0" w:space="0" w:color="auto"/>
        <w:left w:val="none" w:sz="0" w:space="0" w:color="auto"/>
        <w:bottom w:val="none" w:sz="0" w:space="0" w:color="auto"/>
        <w:right w:val="none" w:sz="0" w:space="0" w:color="auto"/>
      </w:divBdr>
    </w:div>
    <w:div w:id="1200898002">
      <w:bodyDiv w:val="1"/>
      <w:marLeft w:val="0"/>
      <w:marRight w:val="0"/>
      <w:marTop w:val="0"/>
      <w:marBottom w:val="0"/>
      <w:divBdr>
        <w:top w:val="none" w:sz="0" w:space="0" w:color="auto"/>
        <w:left w:val="none" w:sz="0" w:space="0" w:color="auto"/>
        <w:bottom w:val="none" w:sz="0" w:space="0" w:color="auto"/>
        <w:right w:val="none" w:sz="0" w:space="0" w:color="auto"/>
      </w:divBdr>
    </w:div>
    <w:div w:id="1738044055">
      <w:bodyDiv w:val="1"/>
      <w:marLeft w:val="0"/>
      <w:marRight w:val="0"/>
      <w:marTop w:val="0"/>
      <w:marBottom w:val="0"/>
      <w:divBdr>
        <w:top w:val="none" w:sz="0" w:space="0" w:color="auto"/>
        <w:left w:val="none" w:sz="0" w:space="0" w:color="auto"/>
        <w:bottom w:val="none" w:sz="0" w:space="0" w:color="auto"/>
        <w:right w:val="none" w:sz="0" w:space="0" w:color="auto"/>
      </w:divBdr>
    </w:div>
    <w:div w:id="196747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72DF1-5F7A-4B94-B2B2-022AA13B7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23</Pages>
  <Words>11890</Words>
  <Characters>67776</Characters>
  <Application>Microsoft Office Word</Application>
  <DocSecurity>0</DocSecurity>
  <Lines>564</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Kurt Sylvan</cp:lastModifiedBy>
  <cp:revision>64</cp:revision>
  <cp:lastPrinted>2025-02-13T11:49:00Z</cp:lastPrinted>
  <dcterms:created xsi:type="dcterms:W3CDTF">2025-02-12T20:35:00Z</dcterms:created>
  <dcterms:modified xsi:type="dcterms:W3CDTF">2025-02-13T12:57:00Z</dcterms:modified>
</cp:coreProperties>
</file>