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D796" w14:textId="1F076FDB" w:rsidR="0033598D" w:rsidRPr="009527F5" w:rsidRDefault="0033598D" w:rsidP="0033598D">
      <w:pPr>
        <w:jc w:val="center"/>
        <w:rPr>
          <w:rFonts w:ascii="Times New Roman" w:hAnsi="Times New Roman" w:cs="Times New Roman"/>
          <w:b/>
          <w:iCs/>
          <w:color w:val="000000"/>
          <w:bdr w:val="none" w:sz="0" w:space="0" w:color="auto" w:frame="1"/>
          <w:shd w:val="clear" w:color="auto" w:fill="FFFFFF"/>
        </w:rPr>
      </w:pPr>
      <w:bookmarkStart w:id="0" w:name="_Hlk120546606"/>
      <w:r w:rsidRPr="009527F5">
        <w:rPr>
          <w:rFonts w:ascii="Times New Roman" w:hAnsi="Times New Roman" w:cs="Times New Roman"/>
          <w:b/>
          <w:iCs/>
          <w:color w:val="000000"/>
          <w:bdr w:val="none" w:sz="0" w:space="0" w:color="auto" w:frame="1"/>
          <w:shd w:val="clear" w:color="auto" w:fill="FFFFFF"/>
        </w:rPr>
        <w:t xml:space="preserve">Adult-child pedagogical interactions in the home and in preschool:  </w:t>
      </w:r>
      <w:r w:rsidRPr="009527F5">
        <w:rPr>
          <w:rFonts w:ascii="Times New Roman" w:hAnsi="Times New Roman" w:cs="Times New Roman"/>
          <w:b/>
          <w:bCs/>
          <w:iCs/>
          <w:color w:val="000000"/>
          <w:bdr w:val="none" w:sz="0" w:space="0" w:color="auto" w:frame="1"/>
          <w:shd w:val="clear" w:color="auto" w:fill="FFFFFF"/>
        </w:rPr>
        <w:t>What commonalities can pre</w:t>
      </w:r>
      <w:r w:rsidRPr="009527F5">
        <w:rPr>
          <w:rFonts w:ascii="Times New Roman" w:hAnsi="Times New Roman" w:cs="Times New Roman"/>
          <w:b/>
          <w:bCs/>
          <w:iCs/>
          <w:color w:val="000000"/>
          <w:bdr w:val="none" w:sz="0" w:space="0" w:color="auto" w:frame="1"/>
          <w:shd w:val="clear" w:color="auto" w:fill="FFFFFF"/>
        </w:rPr>
        <w:noBreakHyphen/>
        <w:t>schoolers experience in the context of cognitive development?</w:t>
      </w:r>
    </w:p>
    <w:bookmarkEnd w:id="0"/>
    <w:p w14:paraId="37C85E8C" w14:textId="77777777" w:rsidR="0033598D" w:rsidRPr="009527F5" w:rsidRDefault="0033598D" w:rsidP="0033598D">
      <w:pPr>
        <w:rPr>
          <w:rFonts w:ascii="Times New Roman" w:hAnsi="Times New Roman" w:cs="Times New Roman"/>
          <w:b/>
          <w:iCs/>
          <w:color w:val="000000"/>
          <w:bdr w:val="none" w:sz="0" w:space="0" w:color="auto" w:frame="1"/>
          <w:shd w:val="clear" w:color="auto" w:fill="FFFFFF"/>
        </w:rPr>
      </w:pPr>
    </w:p>
    <w:p w14:paraId="1CDFFE86" w14:textId="77777777" w:rsidR="0033598D" w:rsidRPr="009527F5" w:rsidRDefault="0033598D" w:rsidP="0033598D">
      <w:pPr>
        <w:rPr>
          <w:rFonts w:ascii="Times New Roman" w:hAnsi="Times New Roman" w:cs="Times New Roman"/>
          <w:b/>
          <w:iCs/>
          <w:color w:val="000000"/>
          <w:bdr w:val="none" w:sz="0" w:space="0" w:color="auto" w:frame="1"/>
          <w:shd w:val="clear" w:color="auto" w:fill="FFFFFF"/>
        </w:rPr>
      </w:pPr>
    </w:p>
    <w:p w14:paraId="5834101A" w14:textId="77777777" w:rsidR="0033598D" w:rsidRPr="009527F5" w:rsidRDefault="0033598D" w:rsidP="0033598D">
      <w:pPr>
        <w:rPr>
          <w:rFonts w:ascii="Times New Roman" w:hAnsi="Times New Roman" w:cs="Times New Roman"/>
          <w:b/>
          <w:iCs/>
          <w:color w:val="000000"/>
          <w:bdr w:val="none" w:sz="0" w:space="0" w:color="auto" w:frame="1"/>
          <w:shd w:val="clear" w:color="auto" w:fill="FFFFFF"/>
        </w:rPr>
      </w:pPr>
    </w:p>
    <w:p w14:paraId="605AA2D7" w14:textId="77777777" w:rsidR="0033598D" w:rsidRPr="009527F5" w:rsidRDefault="0033598D" w:rsidP="0033598D">
      <w:pPr>
        <w:rPr>
          <w:rFonts w:ascii="Times New Roman" w:hAnsi="Times New Roman" w:cs="Times New Roman"/>
          <w:b/>
          <w:iCs/>
          <w:color w:val="000000"/>
          <w:bdr w:val="none" w:sz="0" w:space="0" w:color="auto" w:frame="1"/>
          <w:shd w:val="clear" w:color="auto" w:fill="FFFFFF"/>
        </w:rPr>
      </w:pPr>
    </w:p>
    <w:p w14:paraId="1025F371" w14:textId="77777777" w:rsidR="0033598D" w:rsidRPr="009527F5" w:rsidRDefault="0033598D" w:rsidP="0033598D">
      <w:pPr>
        <w:jc w:val="center"/>
        <w:rPr>
          <w:rFonts w:ascii="Times New Roman" w:hAnsi="Times New Roman" w:cs="Times New Roman"/>
          <w:b/>
          <w:iCs/>
          <w:color w:val="000000"/>
          <w:bdr w:val="none" w:sz="0" w:space="0" w:color="auto" w:frame="1"/>
          <w:shd w:val="clear" w:color="auto" w:fill="FFFFFF"/>
        </w:rPr>
      </w:pPr>
    </w:p>
    <w:p w14:paraId="1AF8E7A8" w14:textId="77777777" w:rsidR="0033598D" w:rsidRPr="009527F5" w:rsidRDefault="0033598D" w:rsidP="0033598D">
      <w:pPr>
        <w:spacing w:after="0"/>
        <w:jc w:val="center"/>
        <w:rPr>
          <w:rFonts w:ascii="Times New Roman" w:hAnsi="Times New Roman" w:cs="Times New Roman"/>
          <w:lang w:val="en-US"/>
        </w:rPr>
      </w:pPr>
      <w:r w:rsidRPr="009527F5">
        <w:rPr>
          <w:rFonts w:ascii="Times New Roman" w:hAnsi="Times New Roman" w:cs="Times New Roman"/>
          <w:lang w:val="en-US"/>
        </w:rPr>
        <w:t>James Hall</w:t>
      </w:r>
      <w:r w:rsidRPr="009527F5">
        <w:rPr>
          <w:rFonts w:ascii="Times New Roman" w:hAnsi="Times New Roman" w:cs="Times New Roman"/>
          <w:vertAlign w:val="superscript"/>
          <w:lang w:val="en-US"/>
        </w:rPr>
        <w:t>1</w:t>
      </w:r>
      <w:r w:rsidRPr="009527F5">
        <w:rPr>
          <w:rFonts w:ascii="Times New Roman" w:hAnsi="Times New Roman" w:cs="Times New Roman"/>
          <w:lang w:val="en-US"/>
        </w:rPr>
        <w:t>*; Chloe Eddy</w:t>
      </w:r>
      <w:r w:rsidRPr="009527F5">
        <w:rPr>
          <w:rFonts w:ascii="Times New Roman" w:hAnsi="Times New Roman" w:cs="Times New Roman"/>
          <w:vertAlign w:val="superscript"/>
          <w:lang w:val="en-US"/>
        </w:rPr>
        <w:t>1</w:t>
      </w:r>
      <w:r w:rsidRPr="009527F5">
        <w:rPr>
          <w:rFonts w:ascii="Times New Roman" w:hAnsi="Times New Roman" w:cs="Times New Roman"/>
          <w:lang w:val="en-US"/>
        </w:rPr>
        <w:t xml:space="preserve">; </w:t>
      </w:r>
      <w:proofErr w:type="spellStart"/>
      <w:r w:rsidRPr="009527F5">
        <w:rPr>
          <w:rFonts w:ascii="Times New Roman" w:hAnsi="Times New Roman" w:cs="Times New Roman"/>
          <w:lang w:val="en-US"/>
        </w:rPr>
        <w:t>Chronoula</w:t>
      </w:r>
      <w:proofErr w:type="spellEnd"/>
      <w:r w:rsidRPr="009527F5">
        <w:rPr>
          <w:rFonts w:ascii="Times New Roman" w:hAnsi="Times New Roman" w:cs="Times New Roman"/>
          <w:lang w:val="en-US"/>
        </w:rPr>
        <w:t xml:space="preserve"> Voutsina</w:t>
      </w:r>
      <w:r w:rsidRPr="009527F5">
        <w:rPr>
          <w:rFonts w:ascii="Times New Roman" w:hAnsi="Times New Roman" w:cs="Times New Roman"/>
          <w:vertAlign w:val="superscript"/>
          <w:lang w:val="en-US"/>
        </w:rPr>
        <w:t>1</w:t>
      </w:r>
      <w:r w:rsidRPr="009527F5">
        <w:rPr>
          <w:rFonts w:ascii="Times New Roman" w:hAnsi="Times New Roman" w:cs="Times New Roman"/>
          <w:lang w:val="en-US"/>
        </w:rPr>
        <w:t xml:space="preserve">; </w:t>
      </w:r>
    </w:p>
    <w:p w14:paraId="59DBD4F2" w14:textId="77777777" w:rsidR="0033598D" w:rsidRPr="009527F5" w:rsidRDefault="0033598D" w:rsidP="0033598D">
      <w:pPr>
        <w:spacing w:after="0"/>
        <w:rPr>
          <w:rFonts w:ascii="Times New Roman" w:hAnsi="Times New Roman" w:cs="Times New Roman"/>
          <w:b/>
          <w:bCs/>
          <w:lang w:val="en-US"/>
        </w:rPr>
      </w:pPr>
    </w:p>
    <w:p w14:paraId="61853B9A" w14:textId="77777777" w:rsidR="0033598D" w:rsidRPr="009527F5" w:rsidRDefault="0033598D" w:rsidP="0033598D">
      <w:pPr>
        <w:spacing w:after="0"/>
        <w:rPr>
          <w:rFonts w:ascii="Times New Roman" w:hAnsi="Times New Roman" w:cs="Times New Roman"/>
          <w:b/>
          <w:bCs/>
          <w:lang w:val="en-US"/>
        </w:rPr>
      </w:pPr>
    </w:p>
    <w:p w14:paraId="4F4C6E2B" w14:textId="77777777" w:rsidR="0033598D" w:rsidRPr="009527F5" w:rsidRDefault="0033598D" w:rsidP="0033598D">
      <w:pPr>
        <w:spacing w:after="0"/>
        <w:rPr>
          <w:rFonts w:ascii="Times New Roman" w:hAnsi="Times New Roman" w:cs="Times New Roman"/>
          <w:b/>
          <w:bCs/>
          <w:lang w:val="en-US"/>
        </w:rPr>
      </w:pPr>
    </w:p>
    <w:p w14:paraId="422B3EB0" w14:textId="77777777" w:rsidR="0033598D" w:rsidRPr="009527F5" w:rsidRDefault="0033598D" w:rsidP="0033598D">
      <w:pPr>
        <w:spacing w:after="0"/>
        <w:rPr>
          <w:rFonts w:ascii="Times New Roman" w:hAnsi="Times New Roman" w:cs="Times New Roman"/>
          <w:b/>
          <w:bCs/>
          <w:lang w:val="en-US"/>
        </w:rPr>
      </w:pPr>
    </w:p>
    <w:p w14:paraId="1010C254" w14:textId="77777777" w:rsidR="0033598D" w:rsidRPr="009527F5" w:rsidRDefault="0033598D" w:rsidP="0033598D">
      <w:pPr>
        <w:spacing w:after="0"/>
        <w:rPr>
          <w:rFonts w:ascii="Times New Roman" w:hAnsi="Times New Roman" w:cs="Times New Roman"/>
          <w:b/>
          <w:bCs/>
          <w:lang w:val="en-US"/>
        </w:rPr>
      </w:pPr>
    </w:p>
    <w:p w14:paraId="6DFBC291" w14:textId="77777777" w:rsidR="0033598D" w:rsidRPr="009527F5" w:rsidRDefault="0033598D" w:rsidP="0033598D">
      <w:pPr>
        <w:spacing w:after="0"/>
        <w:rPr>
          <w:rFonts w:ascii="Times New Roman" w:hAnsi="Times New Roman" w:cs="Times New Roman"/>
          <w:b/>
          <w:bCs/>
          <w:lang w:val="en-US"/>
        </w:rPr>
      </w:pPr>
    </w:p>
    <w:p w14:paraId="6E641B66" w14:textId="77777777" w:rsidR="0033598D" w:rsidRPr="009527F5" w:rsidRDefault="0033598D" w:rsidP="0033598D">
      <w:pPr>
        <w:spacing w:after="0"/>
        <w:rPr>
          <w:rFonts w:ascii="Times New Roman" w:hAnsi="Times New Roman" w:cs="Times New Roman"/>
          <w:lang w:val="en-US"/>
        </w:rPr>
      </w:pPr>
      <w:r w:rsidRPr="009527F5">
        <w:rPr>
          <w:rFonts w:ascii="Times New Roman" w:hAnsi="Times New Roman" w:cs="Times New Roman"/>
          <w:vertAlign w:val="superscript"/>
          <w:lang w:val="en-US"/>
        </w:rPr>
        <w:t>1</w:t>
      </w:r>
      <w:r w:rsidRPr="009527F5">
        <w:rPr>
          <w:rFonts w:ascii="Times New Roman" w:hAnsi="Times New Roman" w:cs="Times New Roman"/>
          <w:lang w:val="en-US"/>
        </w:rPr>
        <w:t>Southampton Education School, University of Southampton, UK</w:t>
      </w:r>
    </w:p>
    <w:p w14:paraId="117C1976" w14:textId="77777777" w:rsidR="0033598D" w:rsidRPr="009527F5" w:rsidRDefault="0033598D" w:rsidP="0033598D">
      <w:pPr>
        <w:spacing w:after="0"/>
        <w:rPr>
          <w:rFonts w:ascii="Times New Roman" w:hAnsi="Times New Roman" w:cs="Times New Roman"/>
          <w:lang w:val="en-US"/>
        </w:rPr>
      </w:pPr>
    </w:p>
    <w:p w14:paraId="60E96BA7" w14:textId="77777777" w:rsidR="0033598D" w:rsidRPr="009527F5" w:rsidRDefault="0033598D" w:rsidP="0033598D">
      <w:pPr>
        <w:spacing w:after="0"/>
        <w:rPr>
          <w:rFonts w:ascii="Times New Roman" w:hAnsi="Times New Roman" w:cs="Times New Roman"/>
          <w:lang w:val="en-US"/>
        </w:rPr>
      </w:pPr>
    </w:p>
    <w:p w14:paraId="75D3D0D0" w14:textId="77777777" w:rsidR="0033598D" w:rsidRPr="009527F5" w:rsidRDefault="0033598D" w:rsidP="0033598D">
      <w:pPr>
        <w:spacing w:after="0"/>
        <w:rPr>
          <w:rFonts w:ascii="Times New Roman" w:eastAsia="Calibri" w:hAnsi="Times New Roman" w:cs="Times New Roman"/>
          <w:bCs/>
          <w:lang w:val="en-US"/>
        </w:rPr>
      </w:pPr>
      <w:r w:rsidRPr="009527F5">
        <w:rPr>
          <w:rFonts w:ascii="Times New Roman" w:hAnsi="Times New Roman" w:cs="Times New Roman"/>
          <w:lang w:val="en-US"/>
        </w:rPr>
        <w:t xml:space="preserve">*Corresponding author.  </w:t>
      </w:r>
      <w:r w:rsidRPr="009527F5">
        <w:rPr>
          <w:rFonts w:ascii="Times New Roman" w:eastAsia="Calibri" w:hAnsi="Times New Roman" w:cs="Times New Roman"/>
          <w:bCs/>
          <w:lang w:val="en-US"/>
        </w:rPr>
        <w:t xml:space="preserve">Address: Southampton Education School, University of Southampton, Highfield Campus, Southampton, Hampshire, United Kingdom, SO17 1BJ; </w:t>
      </w:r>
      <w:r w:rsidRPr="009527F5">
        <w:rPr>
          <w:rFonts w:ascii="Times New Roman" w:hAnsi="Times New Roman" w:cs="Times New Roman"/>
          <w:bCs/>
          <w:lang w:val="en-US" w:eastAsia="en-GB"/>
        </w:rPr>
        <w:t xml:space="preserve">Telephone: +44 (0)2380 593472; Fax: +44 (0)2380 593131; </w:t>
      </w:r>
      <w:r w:rsidRPr="009527F5">
        <w:rPr>
          <w:rFonts w:ascii="Times New Roman" w:eastAsia="Calibri" w:hAnsi="Times New Roman" w:cs="Times New Roman"/>
          <w:bCs/>
        </w:rPr>
        <w:t>Email: J.E.Hall@Soton.ac.uk</w:t>
      </w:r>
    </w:p>
    <w:p w14:paraId="59FEB206" w14:textId="77777777" w:rsidR="0033598D" w:rsidRPr="009527F5" w:rsidRDefault="0033598D" w:rsidP="0033598D">
      <w:pPr>
        <w:spacing w:after="0"/>
        <w:rPr>
          <w:rFonts w:ascii="Times New Roman" w:hAnsi="Times New Roman" w:cs="Times New Roman"/>
          <w:b/>
          <w:bCs/>
          <w:lang w:val="en-US"/>
        </w:rPr>
      </w:pPr>
    </w:p>
    <w:p w14:paraId="1B0070C4" w14:textId="77777777" w:rsidR="0033598D" w:rsidRPr="009527F5" w:rsidRDefault="0033598D" w:rsidP="0033598D">
      <w:pPr>
        <w:spacing w:after="0"/>
        <w:rPr>
          <w:rFonts w:ascii="Times New Roman" w:hAnsi="Times New Roman" w:cs="Times New Roman"/>
          <w:b/>
          <w:bCs/>
          <w:lang w:val="en-US"/>
        </w:rPr>
      </w:pPr>
      <w:r w:rsidRPr="009527F5">
        <w:rPr>
          <w:rFonts w:ascii="Times New Roman" w:hAnsi="Times New Roman" w:cs="Times New Roman"/>
          <w:b/>
          <w:bCs/>
          <w:lang w:val="en-US"/>
        </w:rPr>
        <w:t>ORCID numbers:</w:t>
      </w:r>
    </w:p>
    <w:p w14:paraId="7AF2C7D8" w14:textId="77777777" w:rsidR="0033598D" w:rsidRPr="009527F5" w:rsidRDefault="0033598D" w:rsidP="0033598D">
      <w:pPr>
        <w:spacing w:after="0"/>
        <w:rPr>
          <w:rFonts w:ascii="Times New Roman" w:hAnsi="Times New Roman" w:cs="Times New Roman"/>
          <w:lang w:val="en-US"/>
        </w:rPr>
      </w:pPr>
      <w:r w:rsidRPr="009527F5">
        <w:rPr>
          <w:rFonts w:ascii="Times New Roman" w:hAnsi="Times New Roman" w:cs="Times New Roman"/>
          <w:lang w:val="en-US"/>
        </w:rPr>
        <w:t>Hall:</w:t>
      </w:r>
      <w:r w:rsidRPr="009527F5">
        <w:rPr>
          <w:rFonts w:ascii="Times New Roman" w:hAnsi="Times New Roman" w:cs="Times New Roman"/>
          <w:lang w:val="en-US"/>
        </w:rPr>
        <w:tab/>
      </w:r>
      <w:r w:rsidRPr="009527F5">
        <w:rPr>
          <w:rFonts w:ascii="Times New Roman" w:hAnsi="Times New Roman" w:cs="Times New Roman"/>
          <w:lang w:val="en-US"/>
        </w:rPr>
        <w:tab/>
      </w:r>
      <w:r w:rsidRPr="009527F5">
        <w:rPr>
          <w:rFonts w:ascii="Times New Roman" w:hAnsi="Times New Roman" w:cs="Times New Roman"/>
        </w:rPr>
        <w:t>0000-0001-8002-0922</w:t>
      </w:r>
      <w:r w:rsidRPr="009527F5">
        <w:rPr>
          <w:rFonts w:ascii="Times New Roman" w:hAnsi="Times New Roman" w:cs="Times New Roman"/>
          <w:lang w:val="en-US"/>
        </w:rPr>
        <w:tab/>
      </w:r>
    </w:p>
    <w:p w14:paraId="4EE9B5F5" w14:textId="77777777" w:rsidR="0033598D" w:rsidRPr="009527F5" w:rsidRDefault="0033598D" w:rsidP="0033598D">
      <w:pPr>
        <w:spacing w:after="0"/>
        <w:rPr>
          <w:rFonts w:ascii="Times New Roman" w:hAnsi="Times New Roman" w:cs="Times New Roman"/>
          <w:lang w:val="en-US"/>
        </w:rPr>
      </w:pPr>
      <w:r w:rsidRPr="009527F5">
        <w:rPr>
          <w:rFonts w:ascii="Times New Roman" w:hAnsi="Times New Roman" w:cs="Times New Roman"/>
          <w:lang w:val="en-US"/>
        </w:rPr>
        <w:t>Eddy:</w:t>
      </w:r>
      <w:r w:rsidRPr="009527F5">
        <w:rPr>
          <w:rFonts w:ascii="Times New Roman" w:hAnsi="Times New Roman" w:cs="Times New Roman"/>
          <w:lang w:val="en-US"/>
        </w:rPr>
        <w:tab/>
      </w:r>
      <w:r w:rsidRPr="009527F5">
        <w:rPr>
          <w:rFonts w:ascii="Times New Roman" w:hAnsi="Times New Roman" w:cs="Times New Roman"/>
          <w:lang w:val="en-US"/>
        </w:rPr>
        <w:tab/>
        <w:t>0000-0003-2555-1186</w:t>
      </w:r>
      <w:r w:rsidRPr="009527F5">
        <w:rPr>
          <w:rFonts w:ascii="Times New Roman" w:hAnsi="Times New Roman" w:cs="Times New Roman"/>
          <w:lang w:val="en-US"/>
        </w:rPr>
        <w:tab/>
      </w:r>
    </w:p>
    <w:p w14:paraId="76F66805" w14:textId="77777777" w:rsidR="0033598D" w:rsidRPr="009527F5" w:rsidRDefault="0033598D" w:rsidP="0033598D">
      <w:pPr>
        <w:spacing w:after="0"/>
        <w:rPr>
          <w:rFonts w:ascii="Times New Roman" w:hAnsi="Times New Roman" w:cs="Times New Roman"/>
          <w:lang w:val="en-US"/>
        </w:rPr>
      </w:pPr>
      <w:r w:rsidRPr="009527F5">
        <w:rPr>
          <w:rFonts w:ascii="Times New Roman" w:hAnsi="Times New Roman" w:cs="Times New Roman"/>
          <w:lang w:val="en-US"/>
        </w:rPr>
        <w:t>Voutsina:</w:t>
      </w:r>
      <w:r w:rsidRPr="009527F5">
        <w:rPr>
          <w:rFonts w:ascii="Times New Roman" w:hAnsi="Times New Roman" w:cs="Times New Roman"/>
          <w:lang w:val="en-US"/>
        </w:rPr>
        <w:tab/>
        <w:t>0000-0003-2196-5816</w:t>
      </w:r>
    </w:p>
    <w:p w14:paraId="660176DC" w14:textId="77777777" w:rsidR="0033598D" w:rsidRPr="009527F5" w:rsidRDefault="0033598D" w:rsidP="0033598D">
      <w:pPr>
        <w:spacing w:after="0"/>
        <w:rPr>
          <w:rFonts w:ascii="Times New Roman" w:hAnsi="Times New Roman" w:cs="Times New Roman"/>
          <w:b/>
          <w:bCs/>
          <w:lang w:val="en-US"/>
        </w:rPr>
      </w:pPr>
    </w:p>
    <w:p w14:paraId="6139B741" w14:textId="154B6A12" w:rsidR="0033598D" w:rsidRPr="009527F5" w:rsidRDefault="0033598D" w:rsidP="00E17759">
      <w:pPr>
        <w:spacing w:after="0"/>
        <w:rPr>
          <w:rFonts w:ascii="Times New Roman" w:hAnsi="Times New Roman" w:cs="Times New Roman"/>
          <w:b/>
          <w:bCs/>
          <w:lang w:val="en-US"/>
        </w:rPr>
      </w:pPr>
      <w:r w:rsidRPr="009527F5">
        <w:rPr>
          <w:rFonts w:ascii="Times New Roman" w:hAnsi="Times New Roman" w:cs="Times New Roman"/>
          <w:b/>
          <w:bCs/>
          <w:lang w:val="en-US"/>
        </w:rPr>
        <w:t xml:space="preserve">Word Count </w:t>
      </w:r>
      <w:r w:rsidRPr="009527F5">
        <w:rPr>
          <w:rFonts w:ascii="Times New Roman" w:hAnsi="Times New Roman" w:cs="Times New Roman"/>
          <w:bCs/>
          <w:lang w:val="en-US"/>
        </w:rPr>
        <w:t xml:space="preserve">(Abstract through Conclusions): </w:t>
      </w:r>
      <w:r w:rsidR="00E17759" w:rsidRPr="009527F5">
        <w:rPr>
          <w:rFonts w:ascii="Times New Roman" w:hAnsi="Times New Roman" w:cs="Times New Roman"/>
          <w:bCs/>
          <w:lang w:val="en-US"/>
        </w:rPr>
        <w:t>8594</w:t>
      </w:r>
    </w:p>
    <w:p w14:paraId="7E381093" w14:textId="77777777" w:rsidR="0033598D" w:rsidRPr="009527F5" w:rsidRDefault="0033598D" w:rsidP="0033598D">
      <w:pPr>
        <w:spacing w:after="0"/>
        <w:rPr>
          <w:rFonts w:ascii="Times New Roman" w:hAnsi="Times New Roman" w:cs="Times New Roman"/>
          <w:b/>
          <w:bCs/>
          <w:lang w:val="en-US"/>
        </w:rPr>
      </w:pPr>
    </w:p>
    <w:p w14:paraId="47E0E10C" w14:textId="77777777" w:rsidR="0033598D" w:rsidRPr="009527F5" w:rsidRDefault="0033598D" w:rsidP="0033598D">
      <w:pPr>
        <w:spacing w:after="0"/>
        <w:rPr>
          <w:rFonts w:ascii="Times New Roman" w:hAnsi="Times New Roman" w:cs="Times New Roman"/>
          <w:b/>
          <w:bCs/>
          <w:lang w:val="en-US"/>
        </w:rPr>
      </w:pPr>
    </w:p>
    <w:p w14:paraId="192656C3" w14:textId="77777777" w:rsidR="0033598D" w:rsidRPr="009527F5" w:rsidRDefault="0033598D" w:rsidP="0033598D">
      <w:pPr>
        <w:spacing w:after="0"/>
        <w:rPr>
          <w:rFonts w:ascii="Times New Roman" w:hAnsi="Times New Roman" w:cs="Times New Roman"/>
          <w:b/>
          <w:bCs/>
          <w:lang w:val="en-US"/>
        </w:rPr>
      </w:pPr>
      <w:r w:rsidRPr="009527F5">
        <w:rPr>
          <w:rFonts w:ascii="Times New Roman" w:hAnsi="Times New Roman" w:cs="Times New Roman"/>
          <w:b/>
          <w:bCs/>
          <w:lang w:val="en-US"/>
        </w:rPr>
        <w:t xml:space="preserve">Funding Details: </w:t>
      </w:r>
      <w:r w:rsidRPr="009527F5">
        <w:rPr>
          <w:rFonts w:ascii="Times New Roman" w:hAnsi="Times New Roman" w:cs="Times New Roman"/>
          <w:bCs/>
          <w:lang w:val="en-US"/>
        </w:rPr>
        <w:t>This paper is the result of unfunded research</w:t>
      </w:r>
      <w:r w:rsidRPr="009527F5">
        <w:rPr>
          <w:rFonts w:ascii="Times New Roman" w:hAnsi="Times New Roman" w:cs="Times New Roman"/>
          <w:b/>
          <w:bCs/>
          <w:lang w:val="en-US"/>
        </w:rPr>
        <w:t xml:space="preserve"> </w:t>
      </w:r>
    </w:p>
    <w:p w14:paraId="6EDB42AA" w14:textId="77777777" w:rsidR="0033598D" w:rsidRPr="009527F5" w:rsidRDefault="0033598D" w:rsidP="0033598D">
      <w:pPr>
        <w:spacing w:after="0"/>
        <w:rPr>
          <w:rFonts w:ascii="Times New Roman" w:hAnsi="Times New Roman" w:cs="Times New Roman"/>
          <w:b/>
          <w:bCs/>
          <w:lang w:val="en-US"/>
        </w:rPr>
      </w:pPr>
    </w:p>
    <w:p w14:paraId="6C996D10" w14:textId="77777777" w:rsidR="0033598D" w:rsidRPr="009527F5" w:rsidRDefault="0033598D" w:rsidP="0033598D">
      <w:pPr>
        <w:spacing w:after="0"/>
        <w:rPr>
          <w:rFonts w:ascii="Times New Roman" w:hAnsi="Times New Roman" w:cs="Times New Roman"/>
        </w:rPr>
      </w:pPr>
      <w:r w:rsidRPr="009527F5">
        <w:rPr>
          <w:rFonts w:ascii="Times New Roman" w:hAnsi="Times New Roman" w:cs="Times New Roman"/>
          <w:b/>
        </w:rPr>
        <w:t xml:space="preserve">Data availability: </w:t>
      </w:r>
      <w:r w:rsidRPr="009527F5">
        <w:rPr>
          <w:rFonts w:ascii="Times New Roman" w:hAnsi="Times New Roman" w:cs="Times New Roman"/>
        </w:rPr>
        <w:t>The (anonymous) data analysed in this paper is freely available to download from the UK ESRC data archive: https://beta.ukdataservice.ac.uk/datacatalogue/studies/study?id=7540</w:t>
      </w:r>
    </w:p>
    <w:p w14:paraId="54FA0203" w14:textId="77777777" w:rsidR="0033598D" w:rsidRPr="009527F5" w:rsidRDefault="0033598D" w:rsidP="0033598D">
      <w:pPr>
        <w:spacing w:after="0"/>
        <w:rPr>
          <w:rFonts w:ascii="Times New Roman" w:hAnsi="Times New Roman" w:cs="Times New Roman"/>
          <w:b/>
        </w:rPr>
      </w:pPr>
    </w:p>
    <w:p w14:paraId="162C0908" w14:textId="77777777" w:rsidR="0033598D" w:rsidRPr="009527F5" w:rsidRDefault="0033598D" w:rsidP="0033598D">
      <w:pPr>
        <w:spacing w:after="0"/>
        <w:rPr>
          <w:rFonts w:ascii="Times New Roman" w:hAnsi="Times New Roman" w:cs="Times New Roman"/>
          <w:bCs/>
          <w:iCs/>
        </w:rPr>
      </w:pPr>
      <w:r w:rsidRPr="009527F5">
        <w:rPr>
          <w:rFonts w:ascii="Times New Roman" w:hAnsi="Times New Roman" w:cs="Times New Roman"/>
          <w:b/>
        </w:rPr>
        <w:t xml:space="preserve">Declaration of interest statement:  </w:t>
      </w:r>
      <w:r w:rsidRPr="009527F5">
        <w:rPr>
          <w:rFonts w:ascii="Times New Roman" w:hAnsi="Times New Roman" w:cs="Times New Roman"/>
        </w:rPr>
        <w:t xml:space="preserve">The corresponding author is a </w:t>
      </w:r>
      <w:r w:rsidRPr="009527F5">
        <w:rPr>
          <w:rFonts w:ascii="Times New Roman" w:hAnsi="Times New Roman" w:cs="Times New Roman"/>
          <w:bCs/>
          <w:iCs/>
        </w:rPr>
        <w:t>core member of the Early Years Pedagogy and Practice Forum that is maintained by the UK Government’s Office for Standards in Education, Children's Services and Skills (Ofsted)</w:t>
      </w:r>
    </w:p>
    <w:p w14:paraId="32632683" w14:textId="77777777" w:rsidR="0033598D" w:rsidRPr="009527F5" w:rsidRDefault="0033598D" w:rsidP="0033598D">
      <w:pPr>
        <w:spacing w:after="0"/>
        <w:rPr>
          <w:rFonts w:ascii="Times New Roman" w:hAnsi="Times New Roman" w:cs="Times New Roman"/>
          <w:bCs/>
          <w:iCs/>
        </w:rPr>
      </w:pPr>
    </w:p>
    <w:p w14:paraId="20C948AF" w14:textId="77777777" w:rsidR="0033598D" w:rsidRPr="009527F5" w:rsidRDefault="0033598D" w:rsidP="0033598D">
      <w:pPr>
        <w:spacing w:after="0"/>
        <w:rPr>
          <w:rFonts w:ascii="Times New Roman" w:hAnsi="Times New Roman" w:cs="Times New Roman"/>
          <w:b/>
          <w:bCs/>
          <w:lang w:val="en-US"/>
        </w:rPr>
      </w:pPr>
      <w:r w:rsidRPr="009527F5">
        <w:rPr>
          <w:rFonts w:ascii="Times New Roman" w:hAnsi="Times New Roman" w:cs="Times New Roman"/>
          <w:b/>
        </w:rPr>
        <w:t xml:space="preserve">Acknowledgements:  </w:t>
      </w:r>
      <w:r w:rsidRPr="009527F5">
        <w:rPr>
          <w:rFonts w:ascii="Times New Roman" w:hAnsi="Times New Roman" w:cs="Times New Roman"/>
          <w:bCs/>
        </w:rPr>
        <w:t xml:space="preserve">Our thanks to Dr Miranda Dodd for comments on an early draft version of this manuscript </w:t>
      </w:r>
      <w:r w:rsidRPr="009527F5">
        <w:rPr>
          <w:rFonts w:ascii="Times New Roman" w:hAnsi="Times New Roman" w:cs="Times New Roman"/>
          <w:b/>
        </w:rPr>
        <w:t xml:space="preserve">    </w:t>
      </w:r>
    </w:p>
    <w:p w14:paraId="311C7F71" w14:textId="64F613ED" w:rsidR="0033598D" w:rsidRPr="009527F5" w:rsidRDefault="0033598D">
      <w:pPr>
        <w:rPr>
          <w:rFonts w:ascii="Times New Roman" w:hAnsi="Times New Roman" w:cs="Times New Roman"/>
          <w:b/>
          <w:iCs/>
          <w:color w:val="000000"/>
          <w:sz w:val="24"/>
          <w:szCs w:val="24"/>
          <w:bdr w:val="none" w:sz="0" w:space="0" w:color="auto" w:frame="1"/>
          <w:shd w:val="clear" w:color="auto" w:fill="FFFFFF"/>
        </w:rPr>
      </w:pPr>
    </w:p>
    <w:p w14:paraId="77D21E6E" w14:textId="58BEF727" w:rsidR="00FE6189" w:rsidRPr="009527F5" w:rsidRDefault="00FE6189" w:rsidP="00D00010">
      <w:pPr>
        <w:spacing w:after="0" w:line="480" w:lineRule="auto"/>
        <w:jc w:val="center"/>
        <w:rPr>
          <w:rFonts w:ascii="Times New Roman" w:hAnsi="Times New Roman" w:cs="Times New Roman"/>
          <w:b/>
          <w:bCs/>
          <w:sz w:val="24"/>
          <w:szCs w:val="24"/>
          <w:lang w:val="en-US"/>
        </w:rPr>
      </w:pPr>
      <w:r w:rsidRPr="009527F5">
        <w:rPr>
          <w:rFonts w:ascii="Times New Roman" w:hAnsi="Times New Roman" w:cs="Times New Roman"/>
          <w:b/>
          <w:iCs/>
          <w:color w:val="000000"/>
          <w:sz w:val="24"/>
          <w:szCs w:val="24"/>
          <w:bdr w:val="none" w:sz="0" w:space="0" w:color="auto" w:frame="1"/>
          <w:shd w:val="clear" w:color="auto" w:fill="FFFFFF"/>
        </w:rPr>
        <w:lastRenderedPageBreak/>
        <w:t xml:space="preserve">Adult-child pedagogical interactions in the home and in preschool:  </w:t>
      </w:r>
      <w:r w:rsidRPr="009527F5">
        <w:rPr>
          <w:rFonts w:ascii="Times New Roman" w:hAnsi="Times New Roman" w:cs="Times New Roman"/>
          <w:b/>
          <w:bCs/>
          <w:iCs/>
          <w:color w:val="000000"/>
          <w:sz w:val="24"/>
          <w:szCs w:val="24"/>
          <w:bdr w:val="none" w:sz="0" w:space="0" w:color="auto" w:frame="1"/>
          <w:shd w:val="clear" w:color="auto" w:fill="FFFFFF"/>
        </w:rPr>
        <w:t>What commonalities can pre</w:t>
      </w:r>
      <w:r w:rsidRPr="009527F5">
        <w:rPr>
          <w:rFonts w:ascii="Times New Roman" w:hAnsi="Times New Roman" w:cs="Times New Roman"/>
          <w:b/>
          <w:bCs/>
          <w:iCs/>
          <w:color w:val="000000"/>
          <w:sz w:val="24"/>
          <w:szCs w:val="24"/>
          <w:bdr w:val="none" w:sz="0" w:space="0" w:color="auto" w:frame="1"/>
          <w:shd w:val="clear" w:color="auto" w:fill="FFFFFF"/>
        </w:rPr>
        <w:noBreakHyphen/>
        <w:t>schoolers experience in the context of cognitive development?</w:t>
      </w:r>
    </w:p>
    <w:p w14:paraId="07DFC0F4" w14:textId="77777777" w:rsidR="00B21A5A" w:rsidRPr="009527F5" w:rsidRDefault="00B21A5A" w:rsidP="00D00010">
      <w:pPr>
        <w:spacing w:after="0" w:line="480" w:lineRule="auto"/>
        <w:jc w:val="both"/>
        <w:rPr>
          <w:rFonts w:ascii="Times New Roman" w:hAnsi="Times New Roman" w:cs="Times New Roman"/>
          <w:b/>
          <w:bCs/>
          <w:sz w:val="24"/>
          <w:szCs w:val="24"/>
          <w:lang w:val="en-US"/>
        </w:rPr>
      </w:pPr>
    </w:p>
    <w:p w14:paraId="7136F58E" w14:textId="62A5A60A" w:rsidR="00E724C0" w:rsidRPr="009527F5" w:rsidRDefault="00E724C0" w:rsidP="00D00010">
      <w:pPr>
        <w:spacing w:after="0" w:line="480" w:lineRule="auto"/>
        <w:jc w:val="both"/>
        <w:rPr>
          <w:rFonts w:ascii="Times New Roman" w:hAnsi="Times New Roman" w:cs="Times New Roman"/>
          <w:b/>
          <w:bCs/>
          <w:sz w:val="24"/>
          <w:szCs w:val="24"/>
          <w:lang w:val="en-US"/>
        </w:rPr>
      </w:pPr>
      <w:r w:rsidRPr="009527F5">
        <w:rPr>
          <w:rFonts w:ascii="Times New Roman" w:hAnsi="Times New Roman" w:cs="Times New Roman"/>
          <w:b/>
          <w:bCs/>
          <w:sz w:val="24"/>
          <w:szCs w:val="24"/>
          <w:lang w:val="en-US"/>
        </w:rPr>
        <w:t>Abstract</w:t>
      </w:r>
      <w:r w:rsidR="003A6CA6" w:rsidRPr="009527F5">
        <w:rPr>
          <w:rFonts w:ascii="Times New Roman" w:hAnsi="Times New Roman" w:cs="Times New Roman"/>
          <w:b/>
          <w:bCs/>
          <w:sz w:val="24"/>
          <w:szCs w:val="24"/>
          <w:lang w:val="en-US"/>
        </w:rPr>
        <w:t xml:space="preserve"> (</w:t>
      </w:r>
      <w:r w:rsidR="00657A91" w:rsidRPr="009527F5">
        <w:rPr>
          <w:rFonts w:ascii="Times New Roman" w:hAnsi="Times New Roman" w:cs="Times New Roman"/>
          <w:b/>
          <w:bCs/>
          <w:sz w:val="24"/>
          <w:szCs w:val="24"/>
          <w:lang w:val="en-US"/>
        </w:rPr>
        <w:t>150</w:t>
      </w:r>
      <w:r w:rsidR="003A6CA6" w:rsidRPr="009527F5">
        <w:rPr>
          <w:rFonts w:ascii="Times New Roman" w:hAnsi="Times New Roman" w:cs="Times New Roman"/>
          <w:b/>
          <w:bCs/>
          <w:sz w:val="24"/>
          <w:szCs w:val="24"/>
          <w:lang w:val="en-US"/>
        </w:rPr>
        <w:t xml:space="preserve"> words)</w:t>
      </w:r>
    </w:p>
    <w:p w14:paraId="063B7C55" w14:textId="15D45F61" w:rsidR="00A91858" w:rsidRPr="009527F5" w:rsidRDefault="00A91858" w:rsidP="00D00010">
      <w:pPr>
        <w:spacing w:line="480" w:lineRule="auto"/>
        <w:rPr>
          <w:rFonts w:ascii="Times New Roman" w:hAnsi="Times New Roman" w:cs="Times New Roman"/>
          <w:color w:val="1C1D1E"/>
          <w:shd w:val="clear" w:color="auto" w:fill="FFFFFF"/>
        </w:rPr>
      </w:pPr>
      <w:r w:rsidRPr="009527F5">
        <w:rPr>
          <w:rFonts w:ascii="Times New Roman" w:hAnsi="Times New Roman" w:cs="Times New Roman"/>
          <w:color w:val="1C1D1E"/>
          <w:shd w:val="clear" w:color="auto" w:fill="FFFFFF"/>
        </w:rPr>
        <w:t>Early Childhood Education and Care (ECEC)</w:t>
      </w:r>
      <w:r w:rsidR="00657A91" w:rsidRPr="009527F5">
        <w:rPr>
          <w:rFonts w:ascii="Times New Roman" w:hAnsi="Times New Roman" w:cs="Times New Roman"/>
          <w:color w:val="1C1D1E"/>
          <w:shd w:val="clear" w:color="auto" w:fill="FFFFFF"/>
        </w:rPr>
        <w:t xml:space="preserve"> research</w:t>
      </w:r>
      <w:r w:rsidRPr="009527F5">
        <w:rPr>
          <w:rFonts w:ascii="Times New Roman" w:hAnsi="Times New Roman" w:cs="Times New Roman"/>
          <w:color w:val="1C1D1E"/>
          <w:shd w:val="clear" w:color="auto" w:fill="FFFFFF"/>
        </w:rPr>
        <w:t xml:space="preserve"> </w:t>
      </w:r>
      <w:r w:rsidR="00C327D0" w:rsidRPr="009527F5">
        <w:rPr>
          <w:rFonts w:ascii="Times New Roman" w:hAnsi="Times New Roman" w:cs="Times New Roman"/>
          <w:color w:val="1C1D1E"/>
          <w:shd w:val="clear" w:color="auto" w:fill="FFFFFF"/>
        </w:rPr>
        <w:t>emphasises</w:t>
      </w:r>
      <w:r w:rsidR="00B60AD7" w:rsidRPr="009527F5">
        <w:rPr>
          <w:rFonts w:ascii="Times New Roman" w:hAnsi="Times New Roman" w:cs="Times New Roman"/>
          <w:color w:val="1C1D1E"/>
          <w:shd w:val="clear" w:color="auto" w:fill="FFFFFF"/>
        </w:rPr>
        <w:t xml:space="preserve"> the importance of</w:t>
      </w:r>
      <w:r w:rsidRPr="009527F5">
        <w:rPr>
          <w:rFonts w:ascii="Times New Roman" w:hAnsi="Times New Roman" w:cs="Times New Roman"/>
          <w:color w:val="1C1D1E"/>
          <w:shd w:val="clear" w:color="auto" w:fill="FFFFFF"/>
        </w:rPr>
        <w:t xml:space="preserve"> </w:t>
      </w:r>
      <w:r w:rsidR="00521C74" w:rsidRPr="009527F5">
        <w:rPr>
          <w:rFonts w:ascii="Times New Roman" w:hAnsi="Times New Roman" w:cs="Times New Roman"/>
          <w:color w:val="1C1D1E"/>
          <w:shd w:val="clear" w:color="auto" w:fill="FFFFFF"/>
        </w:rPr>
        <w:t xml:space="preserve">adult-child pedagogical interactions </w:t>
      </w:r>
      <w:r w:rsidR="00B60AD7" w:rsidRPr="009527F5">
        <w:rPr>
          <w:rFonts w:ascii="Times New Roman" w:hAnsi="Times New Roman" w:cs="Times New Roman"/>
          <w:color w:val="1C1D1E"/>
          <w:shd w:val="clear" w:color="auto" w:fill="FFFFFF"/>
        </w:rPr>
        <w:t>at</w:t>
      </w:r>
      <w:r w:rsidR="00521C74" w:rsidRPr="009527F5">
        <w:rPr>
          <w:rFonts w:ascii="Times New Roman" w:hAnsi="Times New Roman" w:cs="Times New Roman"/>
          <w:color w:val="1C1D1E"/>
          <w:shd w:val="clear" w:color="auto" w:fill="FFFFFF"/>
        </w:rPr>
        <w:t xml:space="preserve"> home and </w:t>
      </w:r>
      <w:r w:rsidR="00B60AD7" w:rsidRPr="009527F5">
        <w:rPr>
          <w:rFonts w:ascii="Times New Roman" w:hAnsi="Times New Roman" w:cs="Times New Roman"/>
          <w:color w:val="1C1D1E"/>
          <w:shd w:val="clear" w:color="auto" w:fill="FFFFFF"/>
        </w:rPr>
        <w:t>in</w:t>
      </w:r>
      <w:r w:rsidR="00521C74" w:rsidRPr="009527F5">
        <w:rPr>
          <w:rFonts w:ascii="Times New Roman" w:hAnsi="Times New Roman" w:cs="Times New Roman"/>
          <w:color w:val="1C1D1E"/>
          <w:shd w:val="clear" w:color="auto" w:fill="FFFFFF"/>
        </w:rPr>
        <w:t xml:space="preserve"> </w:t>
      </w:r>
      <w:r w:rsidR="00CC2ABC" w:rsidRPr="009527F5">
        <w:rPr>
          <w:rFonts w:ascii="Times New Roman" w:hAnsi="Times New Roman" w:cs="Times New Roman"/>
          <w:color w:val="1C1D1E"/>
          <w:shd w:val="clear" w:color="auto" w:fill="FFFFFF"/>
        </w:rPr>
        <w:t>ECEC setting</w:t>
      </w:r>
      <w:r w:rsidR="00B60AD7" w:rsidRPr="009527F5">
        <w:rPr>
          <w:rFonts w:ascii="Times New Roman" w:hAnsi="Times New Roman" w:cs="Times New Roman"/>
          <w:color w:val="1C1D1E"/>
          <w:shd w:val="clear" w:color="auto" w:fill="FFFFFF"/>
        </w:rPr>
        <w:t>s</w:t>
      </w:r>
      <w:r w:rsidR="00521C74" w:rsidRPr="009527F5">
        <w:rPr>
          <w:rFonts w:ascii="Times New Roman" w:hAnsi="Times New Roman" w:cs="Times New Roman"/>
          <w:color w:val="1C1D1E"/>
          <w:shd w:val="clear" w:color="auto" w:fill="FFFFFF"/>
        </w:rPr>
        <w:t xml:space="preserve"> for </w:t>
      </w:r>
      <w:r w:rsidR="00B60AD7" w:rsidRPr="009527F5">
        <w:rPr>
          <w:rFonts w:ascii="Times New Roman" w:hAnsi="Times New Roman" w:cs="Times New Roman"/>
          <w:color w:val="1C1D1E"/>
          <w:shd w:val="clear" w:color="auto" w:fill="FFFFFF"/>
        </w:rPr>
        <w:t>children’s</w:t>
      </w:r>
      <w:r w:rsidR="00521C74" w:rsidRPr="009527F5">
        <w:rPr>
          <w:rFonts w:ascii="Times New Roman" w:hAnsi="Times New Roman" w:cs="Times New Roman"/>
          <w:color w:val="1C1D1E"/>
          <w:shd w:val="clear" w:color="auto" w:fill="FFFFFF"/>
        </w:rPr>
        <w:t xml:space="preserve"> cognitive development.  </w:t>
      </w:r>
      <w:r w:rsidR="00657A91" w:rsidRPr="009527F5">
        <w:rPr>
          <w:rFonts w:ascii="Times New Roman" w:hAnsi="Times New Roman" w:cs="Times New Roman"/>
          <w:color w:val="1C1D1E"/>
          <w:shd w:val="clear" w:color="auto" w:fill="FFFFFF"/>
        </w:rPr>
        <w:t>Meanwhile, r</w:t>
      </w:r>
      <w:r w:rsidR="00CC2ABC" w:rsidRPr="009527F5">
        <w:rPr>
          <w:rFonts w:ascii="Times New Roman" w:hAnsi="Times New Roman" w:cs="Times New Roman"/>
          <w:color w:val="1C1D1E"/>
          <w:shd w:val="clear" w:color="auto" w:fill="FFFFFF"/>
        </w:rPr>
        <w:t>ecent developments in statisti</w:t>
      </w:r>
      <w:r w:rsidR="00657A91" w:rsidRPr="009527F5">
        <w:rPr>
          <w:rFonts w:ascii="Times New Roman" w:hAnsi="Times New Roman" w:cs="Times New Roman"/>
          <w:color w:val="1C1D1E"/>
          <w:shd w:val="clear" w:color="auto" w:fill="FFFFFF"/>
        </w:rPr>
        <w:t xml:space="preserve">cs </w:t>
      </w:r>
      <w:r w:rsidR="00CC2ABC" w:rsidRPr="009527F5">
        <w:rPr>
          <w:rFonts w:ascii="Times New Roman" w:hAnsi="Times New Roman" w:cs="Times New Roman"/>
          <w:color w:val="1C1D1E"/>
          <w:shd w:val="clear" w:color="auto" w:fill="FFFFFF"/>
        </w:rPr>
        <w:t xml:space="preserve">offer the opportunity to challenge gaps in </w:t>
      </w:r>
      <w:r w:rsidR="00657A91" w:rsidRPr="009527F5">
        <w:rPr>
          <w:rFonts w:ascii="Times New Roman" w:hAnsi="Times New Roman" w:cs="Times New Roman"/>
          <w:color w:val="1C1D1E"/>
          <w:shd w:val="clear" w:color="auto" w:fill="FFFFFF"/>
        </w:rPr>
        <w:t xml:space="preserve">ECEC </w:t>
      </w:r>
      <w:r w:rsidR="00CC2ABC" w:rsidRPr="009527F5">
        <w:rPr>
          <w:rFonts w:ascii="Times New Roman" w:hAnsi="Times New Roman" w:cs="Times New Roman"/>
          <w:color w:val="1C1D1E"/>
          <w:shd w:val="clear" w:color="auto" w:fill="FFFFFF"/>
        </w:rPr>
        <w:t xml:space="preserve">knowledge fostered by traditional </w:t>
      </w:r>
      <w:r w:rsidR="00657A91" w:rsidRPr="009527F5">
        <w:rPr>
          <w:rFonts w:ascii="Times New Roman" w:hAnsi="Times New Roman" w:cs="Times New Roman"/>
          <w:color w:val="1C1D1E"/>
          <w:shd w:val="clear" w:color="auto" w:fill="FFFFFF"/>
        </w:rPr>
        <w:t>statistical methods</w:t>
      </w:r>
      <w:r w:rsidR="00CC2ABC" w:rsidRPr="009527F5">
        <w:rPr>
          <w:rFonts w:ascii="Times New Roman" w:hAnsi="Times New Roman" w:cs="Times New Roman"/>
          <w:color w:val="1C1D1E"/>
          <w:shd w:val="clear" w:color="auto" w:fill="FFFFFF"/>
        </w:rPr>
        <w:t>.</w:t>
      </w:r>
    </w:p>
    <w:p w14:paraId="4293667F" w14:textId="408AC733" w:rsidR="004D53DA" w:rsidRPr="009527F5" w:rsidRDefault="003A6CA6" w:rsidP="00D00010">
      <w:pPr>
        <w:spacing w:line="480" w:lineRule="auto"/>
        <w:rPr>
          <w:rFonts w:ascii="Times New Roman" w:hAnsi="Times New Roman" w:cs="Times New Roman"/>
          <w:color w:val="1C1D1E"/>
          <w:shd w:val="clear" w:color="auto" w:fill="FFFFFF"/>
        </w:rPr>
      </w:pPr>
      <w:r w:rsidRPr="009527F5">
        <w:rPr>
          <w:rFonts w:ascii="Times New Roman" w:hAnsi="Times New Roman" w:cs="Times New Roman"/>
          <w:color w:val="1C1D1E"/>
          <w:shd w:val="clear" w:color="auto" w:fill="FFFFFF"/>
        </w:rPr>
        <w:t>Aim</w:t>
      </w:r>
      <w:r w:rsidR="004D53DA" w:rsidRPr="009527F5">
        <w:rPr>
          <w:rFonts w:ascii="Times New Roman" w:hAnsi="Times New Roman" w:cs="Times New Roman"/>
          <w:color w:val="1C1D1E"/>
          <w:shd w:val="clear" w:color="auto" w:fill="FFFFFF"/>
        </w:rPr>
        <w:t>:</w:t>
      </w:r>
      <w:r w:rsidR="00B60AD7" w:rsidRPr="009527F5">
        <w:rPr>
          <w:rFonts w:ascii="Times New Roman" w:hAnsi="Times New Roman" w:cs="Times New Roman"/>
          <w:color w:val="1C1D1E"/>
          <w:shd w:val="clear" w:color="auto" w:fill="FFFFFF"/>
        </w:rPr>
        <w:t xml:space="preserve"> </w:t>
      </w:r>
      <w:r w:rsidR="00B60AD7" w:rsidRPr="009527F5">
        <w:rPr>
          <w:rFonts w:ascii="Times New Roman" w:hAnsi="Times New Roman" w:cs="Times New Roman"/>
          <w:iCs/>
          <w:color w:val="000000"/>
          <w:bdr w:val="none" w:sz="0" w:space="0" w:color="auto" w:frame="1"/>
          <w:shd w:val="clear" w:color="auto" w:fill="FFFFFF"/>
        </w:rPr>
        <w:t xml:space="preserve">Using contemporary statistical mixture modelling procedures: </w:t>
      </w:r>
      <w:r w:rsidR="00D27C1A" w:rsidRPr="009527F5">
        <w:rPr>
          <w:rFonts w:ascii="Times New Roman" w:hAnsi="Times New Roman" w:cs="Times New Roman"/>
          <w:iCs/>
          <w:color w:val="000000"/>
          <w:bdr w:val="none" w:sz="0" w:space="0" w:color="auto" w:frame="1"/>
          <w:shd w:val="clear" w:color="auto" w:fill="FFFFFF"/>
        </w:rPr>
        <w:t>What</w:t>
      </w:r>
      <w:r w:rsidR="00CC2ABC" w:rsidRPr="009527F5">
        <w:rPr>
          <w:rFonts w:ascii="Times New Roman" w:hAnsi="Times New Roman" w:cs="Times New Roman"/>
          <w:color w:val="1C1D1E"/>
          <w:shd w:val="clear" w:color="auto" w:fill="FFFFFF"/>
        </w:rPr>
        <w:t xml:space="preserve"> </w:t>
      </w:r>
      <w:r w:rsidR="00627B0B" w:rsidRPr="009527F5">
        <w:rPr>
          <w:rFonts w:ascii="Times New Roman" w:hAnsi="Times New Roman" w:cs="Times New Roman"/>
          <w:color w:val="1C1D1E"/>
          <w:shd w:val="clear" w:color="auto" w:fill="FFFFFF"/>
        </w:rPr>
        <w:t>commonalities</w:t>
      </w:r>
      <w:r w:rsidR="00CC2ABC" w:rsidRPr="009527F5">
        <w:rPr>
          <w:rFonts w:ascii="Times New Roman" w:hAnsi="Times New Roman" w:cs="Times New Roman"/>
          <w:color w:val="1C1D1E"/>
          <w:shd w:val="clear" w:color="auto" w:fill="FFFFFF"/>
        </w:rPr>
        <w:t xml:space="preserve"> </w:t>
      </w:r>
      <w:r w:rsidR="00D27C1A" w:rsidRPr="009527F5">
        <w:rPr>
          <w:rFonts w:ascii="Times New Roman" w:hAnsi="Times New Roman" w:cs="Times New Roman"/>
          <w:color w:val="1C1D1E"/>
          <w:shd w:val="clear" w:color="auto" w:fill="FFFFFF"/>
        </w:rPr>
        <w:t>exist across the home and preschool</w:t>
      </w:r>
      <w:r w:rsidR="00D27C1A" w:rsidRPr="009527F5">
        <w:rPr>
          <w:rFonts w:ascii="Times New Roman" w:hAnsi="Times New Roman" w:cs="Times New Roman"/>
          <w:b/>
          <w:bCs/>
          <w:iCs/>
          <w:color w:val="000000"/>
          <w:bdr w:val="none" w:sz="0" w:space="0" w:color="auto" w:frame="1"/>
          <w:shd w:val="clear" w:color="auto" w:fill="FFFFFF"/>
        </w:rPr>
        <w:t xml:space="preserve"> </w:t>
      </w:r>
      <w:r w:rsidR="00CC2ABC" w:rsidRPr="009527F5">
        <w:rPr>
          <w:rFonts w:ascii="Times New Roman" w:hAnsi="Times New Roman" w:cs="Times New Roman"/>
          <w:color w:val="1C1D1E"/>
          <w:shd w:val="clear" w:color="auto" w:fill="FFFFFF"/>
        </w:rPr>
        <w:t>in the adult</w:t>
      </w:r>
      <w:r w:rsidR="00B60AD7" w:rsidRPr="009527F5">
        <w:rPr>
          <w:rFonts w:ascii="Times New Roman" w:hAnsi="Times New Roman" w:cs="Times New Roman"/>
          <w:color w:val="1C1D1E"/>
          <w:shd w:val="clear" w:color="auto" w:fill="FFFFFF"/>
        </w:rPr>
        <w:noBreakHyphen/>
      </w:r>
      <w:r w:rsidR="00CC2ABC" w:rsidRPr="009527F5">
        <w:rPr>
          <w:rFonts w:ascii="Times New Roman" w:hAnsi="Times New Roman" w:cs="Times New Roman"/>
          <w:color w:val="1C1D1E"/>
          <w:shd w:val="clear" w:color="auto" w:fill="FFFFFF"/>
        </w:rPr>
        <w:t xml:space="preserve">child pedagogical interactions that </w:t>
      </w:r>
      <w:r w:rsidR="00657A91" w:rsidRPr="009527F5">
        <w:rPr>
          <w:rFonts w:ascii="Times New Roman" w:hAnsi="Times New Roman" w:cs="Times New Roman"/>
          <w:color w:val="1C1D1E"/>
          <w:shd w:val="clear" w:color="auto" w:fill="FFFFFF"/>
        </w:rPr>
        <w:t>children</w:t>
      </w:r>
      <w:r w:rsidR="00C327D0" w:rsidRPr="009527F5">
        <w:rPr>
          <w:rFonts w:ascii="Times New Roman" w:hAnsi="Times New Roman" w:cs="Times New Roman"/>
          <w:color w:val="1C1D1E"/>
          <w:shd w:val="clear" w:color="auto" w:fill="FFFFFF"/>
        </w:rPr>
        <w:t xml:space="preserve"> can</w:t>
      </w:r>
      <w:r w:rsidR="00CC2ABC" w:rsidRPr="009527F5">
        <w:rPr>
          <w:rFonts w:ascii="Times New Roman" w:hAnsi="Times New Roman" w:cs="Times New Roman"/>
          <w:color w:val="1C1D1E"/>
          <w:shd w:val="clear" w:color="auto" w:fill="FFFFFF"/>
        </w:rPr>
        <w:t xml:space="preserve"> experience </w:t>
      </w:r>
      <w:r w:rsidR="00CC2ABC" w:rsidRPr="009527F5">
        <w:rPr>
          <w:rFonts w:ascii="Times New Roman" w:hAnsi="Times New Roman" w:cs="Times New Roman"/>
          <w:iCs/>
          <w:color w:val="000000"/>
          <w:bdr w:val="none" w:sz="0" w:space="0" w:color="auto" w:frame="1"/>
          <w:shd w:val="clear" w:color="auto" w:fill="FFFFFF"/>
        </w:rPr>
        <w:t>in the context of cognitive development</w:t>
      </w:r>
      <w:r w:rsidR="00B60AD7" w:rsidRPr="009527F5">
        <w:rPr>
          <w:rFonts w:ascii="Times New Roman" w:hAnsi="Times New Roman" w:cs="Times New Roman"/>
          <w:iCs/>
          <w:color w:val="000000"/>
          <w:bdr w:val="none" w:sz="0" w:space="0" w:color="auto" w:frame="1"/>
          <w:shd w:val="clear" w:color="auto" w:fill="FFFFFF"/>
        </w:rPr>
        <w:t>?</w:t>
      </w:r>
    </w:p>
    <w:p w14:paraId="56A20C7D" w14:textId="77FD51E3" w:rsidR="004D53DA" w:rsidRPr="009527F5" w:rsidRDefault="003A6CA6" w:rsidP="00D00010">
      <w:pPr>
        <w:spacing w:line="480" w:lineRule="auto"/>
        <w:rPr>
          <w:rFonts w:ascii="Times New Roman" w:hAnsi="Times New Roman" w:cs="Times New Roman"/>
          <w:color w:val="1C1D1E"/>
          <w:shd w:val="clear" w:color="auto" w:fill="FFFFFF"/>
        </w:rPr>
      </w:pPr>
      <w:r w:rsidRPr="009527F5">
        <w:rPr>
          <w:rFonts w:ascii="Times New Roman" w:hAnsi="Times New Roman" w:cs="Times New Roman"/>
          <w:color w:val="1C1D1E"/>
          <w:shd w:val="clear" w:color="auto" w:fill="FFFFFF"/>
        </w:rPr>
        <w:t>Methods</w:t>
      </w:r>
      <w:r w:rsidR="004D53DA" w:rsidRPr="009527F5">
        <w:rPr>
          <w:rFonts w:ascii="Times New Roman" w:hAnsi="Times New Roman" w:cs="Times New Roman"/>
          <w:color w:val="1C1D1E"/>
          <w:shd w:val="clear" w:color="auto" w:fill="FFFFFF"/>
        </w:rPr>
        <w:t>:</w:t>
      </w:r>
      <w:r w:rsidR="006446AF" w:rsidRPr="009527F5">
        <w:rPr>
          <w:rFonts w:ascii="Times New Roman" w:hAnsi="Times New Roman" w:cs="Times New Roman"/>
          <w:iCs/>
          <w:color w:val="000000"/>
          <w:bdr w:val="none" w:sz="0" w:space="0" w:color="auto" w:frame="1"/>
          <w:shd w:val="clear" w:color="auto" w:fill="FFFFFF"/>
        </w:rPr>
        <w:t xml:space="preserve"> Secondary analysis of data from the </w:t>
      </w:r>
      <w:r w:rsidR="006446AF" w:rsidRPr="009527F5">
        <w:rPr>
          <w:rFonts w:ascii="Times New Roman" w:hAnsi="Times New Roman" w:cs="Times New Roman"/>
        </w:rPr>
        <w:t>Effective Provision of Preschool Education study</w:t>
      </w:r>
      <w:r w:rsidR="00B60AD7" w:rsidRPr="009527F5">
        <w:rPr>
          <w:rFonts w:ascii="Times New Roman" w:hAnsi="Times New Roman" w:cs="Times New Roman"/>
          <w:iCs/>
          <w:color w:val="000000"/>
          <w:bdr w:val="none" w:sz="0" w:space="0" w:color="auto" w:frame="1"/>
          <w:shd w:val="clear" w:color="auto" w:fill="FFFFFF"/>
        </w:rPr>
        <w:t xml:space="preserve">: </w:t>
      </w:r>
      <w:r w:rsidR="00B60AD7" w:rsidRPr="009527F5">
        <w:rPr>
          <w:rFonts w:ascii="Times New Roman" w:hAnsi="Times New Roman" w:cs="Times New Roman"/>
          <w:color w:val="1C1D1E"/>
          <w:shd w:val="clear" w:color="auto" w:fill="FFFFFF"/>
        </w:rPr>
        <w:t xml:space="preserve">2,857 </w:t>
      </w:r>
      <w:r w:rsidR="00D27C1A" w:rsidRPr="009527F5">
        <w:rPr>
          <w:rFonts w:ascii="Times New Roman" w:hAnsi="Times New Roman" w:cs="Times New Roman"/>
          <w:color w:val="1C1D1E"/>
          <w:shd w:val="clear" w:color="auto" w:fill="FFFFFF"/>
        </w:rPr>
        <w:t>children</w:t>
      </w:r>
      <w:r w:rsidR="00B60AD7" w:rsidRPr="009527F5">
        <w:rPr>
          <w:rFonts w:ascii="Times New Roman" w:hAnsi="Times New Roman" w:cs="Times New Roman"/>
          <w:color w:val="1C1D1E"/>
          <w:shd w:val="clear" w:color="auto" w:fill="FFFFFF"/>
        </w:rPr>
        <w:t xml:space="preserve"> and families using 14</w:t>
      </w:r>
      <w:r w:rsidR="00B35296" w:rsidRPr="009527F5">
        <w:rPr>
          <w:rFonts w:ascii="Times New Roman" w:hAnsi="Times New Roman" w:cs="Times New Roman"/>
          <w:color w:val="1C1D1E"/>
          <w:shd w:val="clear" w:color="auto" w:fill="FFFFFF"/>
        </w:rPr>
        <w:t>1</w:t>
      </w:r>
      <w:r w:rsidR="00B60AD7" w:rsidRPr="009527F5">
        <w:rPr>
          <w:rFonts w:ascii="Times New Roman" w:hAnsi="Times New Roman" w:cs="Times New Roman"/>
          <w:color w:val="1C1D1E"/>
          <w:shd w:val="clear" w:color="auto" w:fill="FFFFFF"/>
        </w:rPr>
        <w:t xml:space="preserve"> ECEC settings across England.  </w:t>
      </w:r>
    </w:p>
    <w:p w14:paraId="286189A7" w14:textId="420A9751" w:rsidR="00E724C0" w:rsidRPr="009527F5" w:rsidRDefault="003A6CA6" w:rsidP="00D00010">
      <w:pPr>
        <w:spacing w:line="480" w:lineRule="auto"/>
        <w:rPr>
          <w:rFonts w:ascii="Times New Roman" w:hAnsi="Times New Roman" w:cs="Times New Roman"/>
          <w:color w:val="1C1D1E"/>
          <w:shd w:val="clear" w:color="auto" w:fill="FFFFFF"/>
        </w:rPr>
      </w:pPr>
      <w:r w:rsidRPr="009527F5">
        <w:rPr>
          <w:rFonts w:ascii="Times New Roman" w:hAnsi="Times New Roman" w:cs="Times New Roman"/>
          <w:color w:val="1C1D1E"/>
          <w:shd w:val="clear" w:color="auto" w:fill="FFFFFF"/>
        </w:rPr>
        <w:t>Results</w:t>
      </w:r>
      <w:r w:rsidR="004D53DA" w:rsidRPr="009527F5">
        <w:rPr>
          <w:rFonts w:ascii="Times New Roman" w:hAnsi="Times New Roman" w:cs="Times New Roman"/>
          <w:color w:val="1C1D1E"/>
          <w:shd w:val="clear" w:color="auto" w:fill="FFFFFF"/>
        </w:rPr>
        <w:t>:</w:t>
      </w:r>
      <w:r w:rsidRPr="009527F5">
        <w:rPr>
          <w:rFonts w:ascii="Times New Roman" w:hAnsi="Times New Roman" w:cs="Times New Roman"/>
          <w:color w:val="1C1D1E"/>
          <w:shd w:val="clear" w:color="auto" w:fill="FFFFFF"/>
        </w:rPr>
        <w:t xml:space="preserve"> </w:t>
      </w:r>
      <w:r w:rsidR="004B6E54" w:rsidRPr="009527F5">
        <w:rPr>
          <w:rFonts w:ascii="Times New Roman" w:hAnsi="Times New Roman" w:cs="Times New Roman"/>
          <w:color w:val="1C1D1E"/>
          <w:shd w:val="clear" w:color="auto" w:fill="FFFFFF"/>
        </w:rPr>
        <w:t>C</w:t>
      </w:r>
      <w:r w:rsidR="00017E4C" w:rsidRPr="009527F5">
        <w:rPr>
          <w:rFonts w:ascii="Times New Roman" w:hAnsi="Times New Roman" w:cs="Times New Roman"/>
          <w:color w:val="1C1D1E"/>
          <w:shd w:val="clear" w:color="auto" w:fill="FFFFFF"/>
        </w:rPr>
        <w:t>ommonalities a</w:t>
      </w:r>
      <w:r w:rsidR="00703EB7" w:rsidRPr="009527F5">
        <w:rPr>
          <w:rFonts w:ascii="Times New Roman" w:hAnsi="Times New Roman" w:cs="Times New Roman"/>
          <w:color w:val="1C1D1E"/>
          <w:shd w:val="clear" w:color="auto" w:fill="FFFFFF"/>
        </w:rPr>
        <w:t xml:space="preserve">re found </w:t>
      </w:r>
      <w:r w:rsidR="00017E4C" w:rsidRPr="009527F5">
        <w:rPr>
          <w:rFonts w:ascii="Times New Roman" w:hAnsi="Times New Roman" w:cs="Times New Roman"/>
          <w:color w:val="1C1D1E"/>
          <w:shd w:val="clear" w:color="auto" w:fill="FFFFFF"/>
        </w:rPr>
        <w:t>that</w:t>
      </w:r>
      <w:r w:rsidR="006446AF" w:rsidRPr="009527F5">
        <w:rPr>
          <w:rFonts w:ascii="Times New Roman" w:hAnsi="Times New Roman" w:cs="Times New Roman"/>
          <w:color w:val="1C1D1E"/>
          <w:shd w:val="clear" w:color="auto" w:fill="FFFFFF"/>
        </w:rPr>
        <w:t xml:space="preserve"> var</w:t>
      </w:r>
      <w:r w:rsidR="00017E4C" w:rsidRPr="009527F5">
        <w:rPr>
          <w:rFonts w:ascii="Times New Roman" w:hAnsi="Times New Roman" w:cs="Times New Roman"/>
          <w:color w:val="1C1D1E"/>
          <w:shd w:val="clear" w:color="auto" w:fill="FFFFFF"/>
        </w:rPr>
        <w:t>y</w:t>
      </w:r>
      <w:r w:rsidR="00657A91" w:rsidRPr="009527F5">
        <w:rPr>
          <w:rFonts w:ascii="Times New Roman" w:hAnsi="Times New Roman" w:cs="Times New Roman"/>
          <w:color w:val="1C1D1E"/>
          <w:shd w:val="clear" w:color="auto" w:fill="FFFFFF"/>
        </w:rPr>
        <w:t xml:space="preserve"> </w:t>
      </w:r>
      <w:r w:rsidR="004B6E54" w:rsidRPr="009527F5">
        <w:rPr>
          <w:rFonts w:ascii="Times New Roman" w:hAnsi="Times New Roman" w:cs="Times New Roman"/>
          <w:color w:val="1C1D1E"/>
          <w:shd w:val="clear" w:color="auto" w:fill="FFFFFF"/>
        </w:rPr>
        <w:t>by</w:t>
      </w:r>
      <w:r w:rsidR="00017E4C" w:rsidRPr="009527F5">
        <w:rPr>
          <w:rFonts w:ascii="Times New Roman" w:hAnsi="Times New Roman" w:cs="Times New Roman"/>
          <w:color w:val="1C1D1E"/>
          <w:shd w:val="clear" w:color="auto" w:fill="FFFFFF"/>
        </w:rPr>
        <w:t xml:space="preserve"> pre-schoolers’</w:t>
      </w:r>
      <w:r w:rsidR="00C327D0" w:rsidRPr="009527F5">
        <w:rPr>
          <w:rFonts w:ascii="Times New Roman" w:hAnsi="Times New Roman" w:cs="Times New Roman"/>
          <w:color w:val="1C1D1E"/>
          <w:shd w:val="clear" w:color="auto" w:fill="FFFFFF"/>
        </w:rPr>
        <w:t xml:space="preserve"> </w:t>
      </w:r>
      <w:r w:rsidR="006446AF" w:rsidRPr="009527F5">
        <w:rPr>
          <w:rFonts w:ascii="Times New Roman" w:hAnsi="Times New Roman" w:cs="Times New Roman"/>
          <w:color w:val="1C1D1E"/>
          <w:shd w:val="clear" w:color="auto" w:fill="FFFFFF"/>
        </w:rPr>
        <w:t xml:space="preserve">verbal </w:t>
      </w:r>
      <w:r w:rsidR="004B6E54" w:rsidRPr="009527F5">
        <w:rPr>
          <w:rFonts w:ascii="Times New Roman" w:hAnsi="Times New Roman" w:cs="Times New Roman"/>
          <w:color w:val="1C1D1E"/>
          <w:shd w:val="clear" w:color="auto" w:fill="FFFFFF"/>
        </w:rPr>
        <w:t>and</w:t>
      </w:r>
      <w:r w:rsidR="006446AF" w:rsidRPr="009527F5">
        <w:rPr>
          <w:rFonts w:ascii="Times New Roman" w:hAnsi="Times New Roman" w:cs="Times New Roman"/>
          <w:color w:val="1C1D1E"/>
          <w:shd w:val="clear" w:color="auto" w:fill="FFFFFF"/>
        </w:rPr>
        <w:t xml:space="preserve"> nonverbal reasoning</w:t>
      </w:r>
      <w:r w:rsidR="00C327D0" w:rsidRPr="009527F5">
        <w:rPr>
          <w:rFonts w:ascii="Times New Roman" w:hAnsi="Times New Roman" w:cs="Times New Roman"/>
          <w:color w:val="1C1D1E"/>
          <w:shd w:val="clear" w:color="auto" w:fill="FFFFFF"/>
        </w:rPr>
        <w:t xml:space="preserve">.  </w:t>
      </w:r>
      <w:r w:rsidR="001F2626" w:rsidRPr="009527F5">
        <w:rPr>
          <w:rFonts w:ascii="Times New Roman" w:hAnsi="Times New Roman" w:cs="Times New Roman"/>
          <w:color w:val="1C1D1E"/>
          <w:shd w:val="clear" w:color="auto" w:fill="FFFFFF"/>
        </w:rPr>
        <w:t>The</w:t>
      </w:r>
      <w:r w:rsidR="00017E4C" w:rsidRPr="009527F5">
        <w:rPr>
          <w:rFonts w:ascii="Times New Roman" w:hAnsi="Times New Roman" w:cs="Times New Roman"/>
          <w:color w:val="1C1D1E"/>
          <w:shd w:val="clear" w:color="auto" w:fill="FFFFFF"/>
        </w:rPr>
        <w:t xml:space="preserve">se commonalities </w:t>
      </w:r>
      <w:r w:rsidR="00657A91" w:rsidRPr="009527F5">
        <w:rPr>
          <w:rFonts w:ascii="Times New Roman" w:hAnsi="Times New Roman" w:cs="Times New Roman"/>
          <w:color w:val="1C1D1E"/>
          <w:shd w:val="clear" w:color="auto" w:fill="FFFFFF"/>
        </w:rPr>
        <w:t>reveal</w:t>
      </w:r>
      <w:r w:rsidR="001F2626" w:rsidRPr="009527F5">
        <w:rPr>
          <w:rFonts w:ascii="Times New Roman" w:hAnsi="Times New Roman" w:cs="Times New Roman"/>
          <w:color w:val="1C1D1E"/>
          <w:shd w:val="clear" w:color="auto" w:fill="FFFFFF"/>
        </w:rPr>
        <w:t xml:space="preserve"> the importance of </w:t>
      </w:r>
      <w:r w:rsidR="00D27C1A" w:rsidRPr="009527F5">
        <w:rPr>
          <w:rFonts w:ascii="Times New Roman" w:hAnsi="Times New Roman" w:cs="Times New Roman"/>
          <w:color w:val="1C1D1E"/>
          <w:shd w:val="clear" w:color="auto" w:fill="FFFFFF"/>
        </w:rPr>
        <w:t>different</w:t>
      </w:r>
      <w:r w:rsidR="004B6E54" w:rsidRPr="009527F5">
        <w:rPr>
          <w:rFonts w:ascii="Times New Roman" w:hAnsi="Times New Roman" w:cs="Times New Roman"/>
          <w:color w:val="1C1D1E"/>
          <w:shd w:val="clear" w:color="auto" w:fill="FFFFFF"/>
        </w:rPr>
        <w:t xml:space="preserve"> </w:t>
      </w:r>
      <w:r w:rsidR="00703EB7" w:rsidRPr="009527F5">
        <w:rPr>
          <w:rFonts w:ascii="Times New Roman" w:hAnsi="Times New Roman" w:cs="Times New Roman"/>
          <w:color w:val="1C1D1E"/>
          <w:shd w:val="clear" w:color="auto" w:fill="FFFFFF"/>
        </w:rPr>
        <w:t>home learning</w:t>
      </w:r>
      <w:r w:rsidR="00657A91" w:rsidRPr="009527F5">
        <w:rPr>
          <w:rFonts w:ascii="Times New Roman" w:hAnsi="Times New Roman" w:cs="Times New Roman"/>
          <w:color w:val="1C1D1E"/>
          <w:shd w:val="clear" w:color="auto" w:fill="FFFFFF"/>
        </w:rPr>
        <w:t xml:space="preserve"> environments</w:t>
      </w:r>
      <w:r w:rsidR="00703EB7" w:rsidRPr="009527F5">
        <w:rPr>
          <w:rFonts w:ascii="Times New Roman" w:hAnsi="Times New Roman" w:cs="Times New Roman"/>
          <w:color w:val="1C1D1E"/>
          <w:shd w:val="clear" w:color="auto" w:fill="FFFFFF"/>
        </w:rPr>
        <w:t xml:space="preserve"> </w:t>
      </w:r>
      <w:r w:rsidR="00657A91" w:rsidRPr="009527F5">
        <w:rPr>
          <w:rFonts w:ascii="Times New Roman" w:hAnsi="Times New Roman" w:cs="Times New Roman"/>
          <w:color w:val="1C1D1E"/>
          <w:shd w:val="clear" w:color="auto" w:fill="FFFFFF"/>
        </w:rPr>
        <w:t>plus</w:t>
      </w:r>
      <w:r w:rsidR="001F2626" w:rsidRPr="009527F5">
        <w:rPr>
          <w:rFonts w:ascii="Times New Roman" w:hAnsi="Times New Roman" w:cs="Times New Roman"/>
          <w:color w:val="1C1D1E"/>
          <w:shd w:val="clear" w:color="auto" w:fill="FFFFFF"/>
        </w:rPr>
        <w:t xml:space="preserve"> opportunities </w:t>
      </w:r>
      <w:r w:rsidR="004B6E54" w:rsidRPr="009527F5">
        <w:rPr>
          <w:rFonts w:ascii="Times New Roman" w:hAnsi="Times New Roman" w:cs="Times New Roman"/>
          <w:color w:val="1C1D1E"/>
          <w:shd w:val="clear" w:color="auto" w:fill="FFFFFF"/>
        </w:rPr>
        <w:t>for</w:t>
      </w:r>
      <w:r w:rsidR="001F2626" w:rsidRPr="009527F5">
        <w:rPr>
          <w:rFonts w:ascii="Times New Roman" w:hAnsi="Times New Roman" w:cs="Times New Roman"/>
          <w:color w:val="1C1D1E"/>
          <w:shd w:val="clear" w:color="auto" w:fill="FFFFFF"/>
        </w:rPr>
        <w:t xml:space="preserve"> </w:t>
      </w:r>
      <w:r w:rsidR="00703EB7" w:rsidRPr="009527F5">
        <w:rPr>
          <w:rFonts w:ascii="Times New Roman" w:hAnsi="Times New Roman" w:cs="Times New Roman"/>
          <w:color w:val="1C1D1E"/>
          <w:shd w:val="clear" w:color="auto" w:fill="FFFFFF"/>
        </w:rPr>
        <w:t>more equitable and inclusive ECEC</w:t>
      </w:r>
      <w:r w:rsidR="006446AF" w:rsidRPr="009527F5">
        <w:rPr>
          <w:rFonts w:ascii="Times New Roman" w:hAnsi="Times New Roman" w:cs="Times New Roman"/>
          <w:color w:val="1C1D1E"/>
          <w:shd w:val="clear" w:color="auto" w:fill="FFFFFF"/>
        </w:rPr>
        <w:t xml:space="preserve">. </w:t>
      </w:r>
      <w:r w:rsidR="00657A91" w:rsidRPr="009527F5">
        <w:rPr>
          <w:rFonts w:ascii="Times New Roman" w:hAnsi="Times New Roman" w:cs="Times New Roman"/>
          <w:color w:val="1C1D1E"/>
          <w:shd w:val="clear" w:color="auto" w:fill="FFFFFF"/>
        </w:rPr>
        <w:t xml:space="preserve"> </w:t>
      </w:r>
      <w:r w:rsidR="004B6E54" w:rsidRPr="009527F5">
        <w:rPr>
          <w:rFonts w:ascii="Times New Roman" w:hAnsi="Times New Roman" w:cs="Times New Roman"/>
          <w:color w:val="1C1D1E"/>
          <w:shd w:val="clear" w:color="auto" w:fill="FFFFFF"/>
        </w:rPr>
        <w:t>Contemporary statistical methods</w:t>
      </w:r>
      <w:r w:rsidR="00657A91" w:rsidRPr="009527F5">
        <w:rPr>
          <w:rFonts w:ascii="Times New Roman" w:hAnsi="Times New Roman" w:cs="Times New Roman"/>
          <w:color w:val="1C1D1E"/>
          <w:shd w:val="clear" w:color="auto" w:fill="FFFFFF"/>
        </w:rPr>
        <w:t xml:space="preserve"> can</w:t>
      </w:r>
      <w:r w:rsidR="00C327D0" w:rsidRPr="009527F5">
        <w:rPr>
          <w:rFonts w:ascii="Times New Roman" w:hAnsi="Times New Roman" w:cs="Times New Roman"/>
          <w:color w:val="1C1D1E"/>
          <w:shd w:val="clear" w:color="auto" w:fill="FFFFFF"/>
        </w:rPr>
        <w:t xml:space="preserve"> reveal new and important ways in which adult-child pedagogical interactions </w:t>
      </w:r>
      <w:r w:rsidR="004B6E54" w:rsidRPr="009527F5">
        <w:rPr>
          <w:rFonts w:ascii="Times New Roman" w:hAnsi="Times New Roman" w:cs="Times New Roman"/>
          <w:color w:val="1C1D1E"/>
          <w:shd w:val="clear" w:color="auto" w:fill="FFFFFF"/>
        </w:rPr>
        <w:t>at</w:t>
      </w:r>
      <w:r w:rsidR="00C327D0" w:rsidRPr="009527F5">
        <w:rPr>
          <w:rFonts w:ascii="Times New Roman" w:hAnsi="Times New Roman" w:cs="Times New Roman"/>
          <w:color w:val="1C1D1E"/>
          <w:shd w:val="clear" w:color="auto" w:fill="FFFFFF"/>
        </w:rPr>
        <w:t xml:space="preserve"> home and in </w:t>
      </w:r>
      <w:r w:rsidR="00657A91" w:rsidRPr="009527F5">
        <w:rPr>
          <w:rFonts w:ascii="Times New Roman" w:hAnsi="Times New Roman" w:cs="Times New Roman"/>
          <w:color w:val="1C1D1E"/>
          <w:shd w:val="clear" w:color="auto" w:fill="FFFFFF"/>
        </w:rPr>
        <w:t>ECEC settings</w:t>
      </w:r>
      <w:r w:rsidR="00C327D0" w:rsidRPr="009527F5">
        <w:rPr>
          <w:rFonts w:ascii="Times New Roman" w:hAnsi="Times New Roman" w:cs="Times New Roman"/>
          <w:color w:val="1C1D1E"/>
          <w:shd w:val="clear" w:color="auto" w:fill="FFFFFF"/>
        </w:rPr>
        <w:t xml:space="preserve"> </w:t>
      </w:r>
      <w:r w:rsidR="00B60AD7" w:rsidRPr="009527F5">
        <w:rPr>
          <w:rFonts w:ascii="Times New Roman" w:hAnsi="Times New Roman" w:cs="Times New Roman"/>
          <w:color w:val="1C1D1E"/>
          <w:shd w:val="clear" w:color="auto" w:fill="FFFFFF"/>
        </w:rPr>
        <w:t>may</w:t>
      </w:r>
      <w:r w:rsidR="00C327D0" w:rsidRPr="009527F5">
        <w:rPr>
          <w:rFonts w:ascii="Times New Roman" w:hAnsi="Times New Roman" w:cs="Times New Roman"/>
          <w:color w:val="1C1D1E"/>
          <w:shd w:val="clear" w:color="auto" w:fill="FFFFFF"/>
        </w:rPr>
        <w:t xml:space="preserve"> shape </w:t>
      </w:r>
      <w:r w:rsidR="00D27C1A" w:rsidRPr="009527F5">
        <w:rPr>
          <w:rFonts w:ascii="Times New Roman" w:hAnsi="Times New Roman" w:cs="Times New Roman"/>
          <w:color w:val="1C1D1E"/>
          <w:shd w:val="clear" w:color="auto" w:fill="FFFFFF"/>
        </w:rPr>
        <w:t>children’s</w:t>
      </w:r>
      <w:r w:rsidR="00C327D0" w:rsidRPr="009527F5">
        <w:rPr>
          <w:rFonts w:ascii="Times New Roman" w:hAnsi="Times New Roman" w:cs="Times New Roman"/>
          <w:color w:val="1C1D1E"/>
          <w:shd w:val="clear" w:color="auto" w:fill="FFFFFF"/>
        </w:rPr>
        <w:t xml:space="preserve"> development.</w:t>
      </w:r>
    </w:p>
    <w:p w14:paraId="27EA9EE7" w14:textId="77777777" w:rsidR="00B60AD7" w:rsidRPr="009527F5" w:rsidRDefault="00B60AD7" w:rsidP="00D00010">
      <w:pPr>
        <w:spacing w:line="480" w:lineRule="auto"/>
        <w:rPr>
          <w:rFonts w:ascii="Times New Roman" w:hAnsi="Times New Roman" w:cs="Times New Roman"/>
          <w:b/>
          <w:bCs/>
          <w:sz w:val="24"/>
          <w:szCs w:val="24"/>
          <w:lang w:val="en-US"/>
        </w:rPr>
      </w:pPr>
    </w:p>
    <w:p w14:paraId="40EA84B0" w14:textId="18810006" w:rsidR="00E724C0" w:rsidRPr="009527F5" w:rsidRDefault="00E724C0" w:rsidP="00D00010">
      <w:pPr>
        <w:spacing w:line="480" w:lineRule="auto"/>
        <w:rPr>
          <w:rFonts w:ascii="Times New Roman" w:hAnsi="Times New Roman" w:cs="Times New Roman"/>
          <w:bCs/>
          <w:sz w:val="24"/>
          <w:szCs w:val="24"/>
          <w:lang w:val="en-US"/>
        </w:rPr>
      </w:pPr>
      <w:r w:rsidRPr="009527F5">
        <w:rPr>
          <w:rFonts w:ascii="Times New Roman" w:hAnsi="Times New Roman" w:cs="Times New Roman"/>
          <w:b/>
          <w:bCs/>
          <w:sz w:val="24"/>
          <w:szCs w:val="24"/>
          <w:lang w:val="en-US"/>
        </w:rPr>
        <w:t xml:space="preserve">Keywords: </w:t>
      </w:r>
      <w:r w:rsidRPr="009527F5">
        <w:rPr>
          <w:rFonts w:ascii="Times New Roman" w:hAnsi="Times New Roman" w:cs="Times New Roman"/>
          <w:bCs/>
          <w:sz w:val="24"/>
          <w:szCs w:val="24"/>
          <w:lang w:val="en-US"/>
        </w:rPr>
        <w:t>Adult-</w:t>
      </w:r>
      <w:r w:rsidR="0010103E" w:rsidRPr="009527F5">
        <w:rPr>
          <w:rFonts w:ascii="Times New Roman" w:hAnsi="Times New Roman" w:cs="Times New Roman"/>
          <w:bCs/>
          <w:sz w:val="24"/>
          <w:szCs w:val="24"/>
          <w:lang w:val="en-US"/>
        </w:rPr>
        <w:t>c</w:t>
      </w:r>
      <w:r w:rsidRPr="009527F5">
        <w:rPr>
          <w:rFonts w:ascii="Times New Roman" w:hAnsi="Times New Roman" w:cs="Times New Roman"/>
          <w:bCs/>
          <w:sz w:val="24"/>
          <w:szCs w:val="24"/>
          <w:lang w:val="en-US"/>
        </w:rPr>
        <w:t xml:space="preserve">hild </w:t>
      </w:r>
      <w:r w:rsidR="0010103E" w:rsidRPr="009527F5">
        <w:rPr>
          <w:rFonts w:ascii="Times New Roman" w:hAnsi="Times New Roman" w:cs="Times New Roman"/>
          <w:bCs/>
          <w:sz w:val="24"/>
          <w:szCs w:val="24"/>
          <w:lang w:val="en-US"/>
        </w:rPr>
        <w:t>i</w:t>
      </w:r>
      <w:r w:rsidRPr="009527F5">
        <w:rPr>
          <w:rFonts w:ascii="Times New Roman" w:hAnsi="Times New Roman" w:cs="Times New Roman"/>
          <w:bCs/>
          <w:sz w:val="24"/>
          <w:szCs w:val="24"/>
          <w:lang w:val="en-US"/>
        </w:rPr>
        <w:t>nteractions;</w:t>
      </w:r>
      <w:r w:rsidR="00585307" w:rsidRPr="009527F5">
        <w:rPr>
          <w:rFonts w:ascii="Times New Roman" w:hAnsi="Times New Roman" w:cs="Times New Roman"/>
          <w:bCs/>
          <w:sz w:val="24"/>
          <w:szCs w:val="24"/>
          <w:lang w:val="en-US"/>
        </w:rPr>
        <w:t xml:space="preserve"> Home Learning Environment; Early Childhood Education and Care; Preschool; </w:t>
      </w:r>
      <w:r w:rsidRPr="009527F5">
        <w:rPr>
          <w:rFonts w:ascii="Times New Roman" w:hAnsi="Times New Roman" w:cs="Times New Roman"/>
          <w:bCs/>
          <w:sz w:val="24"/>
          <w:szCs w:val="24"/>
          <w:lang w:val="en-US"/>
        </w:rPr>
        <w:t>Latent Profile Analysis</w:t>
      </w:r>
    </w:p>
    <w:p w14:paraId="7FF1368A" w14:textId="77777777" w:rsidR="00E724C0" w:rsidRPr="009527F5" w:rsidRDefault="00E724C0" w:rsidP="00D00010">
      <w:pPr>
        <w:spacing w:line="480" w:lineRule="auto"/>
        <w:rPr>
          <w:rFonts w:ascii="Times New Roman" w:hAnsi="Times New Roman" w:cs="Times New Roman"/>
          <w:b/>
          <w:sz w:val="24"/>
          <w:szCs w:val="24"/>
        </w:rPr>
      </w:pPr>
      <w:r w:rsidRPr="009527F5">
        <w:rPr>
          <w:rFonts w:ascii="Times New Roman" w:hAnsi="Times New Roman" w:cs="Times New Roman"/>
          <w:b/>
          <w:sz w:val="24"/>
          <w:szCs w:val="24"/>
        </w:rPr>
        <w:br w:type="page"/>
      </w:r>
    </w:p>
    <w:p w14:paraId="63C64DD5" w14:textId="036B6E5A" w:rsidR="00E724C0" w:rsidRPr="009527F5" w:rsidRDefault="00E724C0" w:rsidP="00D00010">
      <w:pPr>
        <w:spacing w:after="0" w:line="480" w:lineRule="auto"/>
        <w:jc w:val="both"/>
        <w:rPr>
          <w:rFonts w:ascii="Times New Roman" w:hAnsi="Times New Roman" w:cs="Times New Roman"/>
          <w:b/>
          <w:bCs/>
          <w:sz w:val="24"/>
          <w:szCs w:val="24"/>
        </w:rPr>
      </w:pPr>
      <w:r w:rsidRPr="009527F5">
        <w:rPr>
          <w:rFonts w:ascii="Times New Roman" w:hAnsi="Times New Roman" w:cs="Times New Roman"/>
          <w:b/>
          <w:bCs/>
          <w:sz w:val="24"/>
          <w:szCs w:val="24"/>
        </w:rPr>
        <w:lastRenderedPageBreak/>
        <w:t>1. Introduction</w:t>
      </w:r>
    </w:p>
    <w:p w14:paraId="641C486C" w14:textId="20C45CF6" w:rsidR="00292AB5" w:rsidRPr="009527F5" w:rsidRDefault="00125A79" w:rsidP="00D00010">
      <w:pPr>
        <w:spacing w:line="480" w:lineRule="auto"/>
        <w:rPr>
          <w:rFonts w:ascii="Times New Roman" w:hAnsi="Times New Roman" w:cs="Times New Roman"/>
          <w:bCs/>
          <w:sz w:val="24"/>
          <w:szCs w:val="24"/>
        </w:rPr>
      </w:pPr>
      <w:r w:rsidRPr="009527F5">
        <w:rPr>
          <w:rFonts w:ascii="Times New Roman" w:hAnsi="Times New Roman" w:cs="Times New Roman"/>
          <w:bCs/>
          <w:sz w:val="24"/>
          <w:szCs w:val="24"/>
        </w:rPr>
        <w:t>A</w:t>
      </w:r>
      <w:r w:rsidR="00D577AD" w:rsidRPr="009527F5">
        <w:rPr>
          <w:rFonts w:ascii="Times New Roman" w:hAnsi="Times New Roman" w:cs="Times New Roman"/>
          <w:bCs/>
          <w:sz w:val="24"/>
          <w:szCs w:val="24"/>
        </w:rPr>
        <w:t xml:space="preserve"> mature body of </w:t>
      </w:r>
      <w:r w:rsidRPr="009527F5">
        <w:rPr>
          <w:rFonts w:ascii="Times New Roman" w:hAnsi="Times New Roman" w:cs="Times New Roman"/>
          <w:bCs/>
          <w:sz w:val="24"/>
          <w:szCs w:val="24"/>
        </w:rPr>
        <w:t>knowledg</w:t>
      </w:r>
      <w:r w:rsidR="00D577AD" w:rsidRPr="009527F5">
        <w:rPr>
          <w:rFonts w:ascii="Times New Roman" w:hAnsi="Times New Roman" w:cs="Times New Roman"/>
          <w:bCs/>
          <w:sz w:val="24"/>
          <w:szCs w:val="24"/>
        </w:rPr>
        <w:t>e</w:t>
      </w:r>
      <w:r w:rsidRPr="009527F5">
        <w:rPr>
          <w:rFonts w:ascii="Times New Roman" w:hAnsi="Times New Roman" w:cs="Times New Roman"/>
          <w:bCs/>
          <w:sz w:val="24"/>
          <w:szCs w:val="24"/>
        </w:rPr>
        <w:t xml:space="preserve"> exists</w:t>
      </w:r>
      <w:r w:rsidR="00D577AD" w:rsidRPr="009527F5">
        <w:rPr>
          <w:rFonts w:ascii="Times New Roman" w:hAnsi="Times New Roman" w:cs="Times New Roman"/>
          <w:bCs/>
          <w:sz w:val="24"/>
          <w:szCs w:val="24"/>
        </w:rPr>
        <w:t xml:space="preserve"> regarding</w:t>
      </w:r>
      <w:r w:rsidR="00BD1DE3" w:rsidRPr="009527F5">
        <w:rPr>
          <w:rFonts w:ascii="Times New Roman" w:hAnsi="Times New Roman" w:cs="Times New Roman"/>
          <w:bCs/>
          <w:sz w:val="24"/>
          <w:szCs w:val="24"/>
        </w:rPr>
        <w:t xml:space="preserve"> </w:t>
      </w:r>
      <w:r w:rsidR="00D577AD" w:rsidRPr="009527F5">
        <w:rPr>
          <w:rFonts w:ascii="Times New Roman" w:hAnsi="Times New Roman" w:cs="Times New Roman"/>
          <w:bCs/>
          <w:sz w:val="24"/>
          <w:szCs w:val="24"/>
        </w:rPr>
        <w:t xml:space="preserve">the </w:t>
      </w:r>
      <w:r w:rsidR="00BD1DE3" w:rsidRPr="009527F5">
        <w:rPr>
          <w:rFonts w:ascii="Times New Roman" w:hAnsi="Times New Roman" w:cs="Times New Roman"/>
          <w:bCs/>
          <w:sz w:val="24"/>
          <w:szCs w:val="24"/>
        </w:rPr>
        <w:t xml:space="preserve">effective provision of </w:t>
      </w:r>
      <w:r w:rsidR="00BD1DE3" w:rsidRPr="009527F5">
        <w:rPr>
          <w:rFonts w:ascii="Times New Roman" w:hAnsi="Times New Roman" w:cs="Times New Roman"/>
          <w:bCs/>
          <w:sz w:val="24"/>
          <w:szCs w:val="24"/>
          <w:lang w:val="en-US"/>
        </w:rPr>
        <w:t>Early Childhood Education and Care</w:t>
      </w:r>
      <w:r w:rsidR="00CE7816" w:rsidRPr="009527F5">
        <w:rPr>
          <w:rFonts w:ascii="Times New Roman" w:hAnsi="Times New Roman" w:cs="Times New Roman"/>
          <w:bCs/>
          <w:sz w:val="24"/>
          <w:szCs w:val="24"/>
        </w:rPr>
        <w:t xml:space="preserve"> </w:t>
      </w:r>
      <w:r w:rsidR="00BD1DE3" w:rsidRPr="009527F5">
        <w:rPr>
          <w:rFonts w:ascii="Times New Roman" w:hAnsi="Times New Roman" w:cs="Times New Roman"/>
          <w:bCs/>
          <w:sz w:val="24"/>
          <w:szCs w:val="24"/>
        </w:rPr>
        <w:t>(ECEC)</w:t>
      </w:r>
      <w:r w:rsidRPr="009527F5">
        <w:rPr>
          <w:rFonts w:ascii="Times New Roman" w:hAnsi="Times New Roman" w:cs="Times New Roman"/>
          <w:bCs/>
          <w:sz w:val="24"/>
          <w:szCs w:val="24"/>
        </w:rPr>
        <w:t>;</w:t>
      </w:r>
      <w:r w:rsidR="00D577AD" w:rsidRPr="009527F5">
        <w:rPr>
          <w:rFonts w:ascii="Times New Roman" w:hAnsi="Times New Roman" w:cs="Times New Roman"/>
          <w:bCs/>
          <w:sz w:val="24"/>
          <w:szCs w:val="24"/>
        </w:rPr>
        <w:t xml:space="preserve"> knowledge</w:t>
      </w:r>
      <w:r w:rsidRPr="009527F5">
        <w:rPr>
          <w:rFonts w:ascii="Times New Roman" w:hAnsi="Times New Roman" w:cs="Times New Roman"/>
          <w:bCs/>
          <w:sz w:val="24"/>
          <w:szCs w:val="24"/>
        </w:rPr>
        <w:t xml:space="preserve"> that</w:t>
      </w:r>
      <w:r w:rsidR="00BD1DE3" w:rsidRPr="009527F5">
        <w:rPr>
          <w:rFonts w:ascii="Times New Roman" w:hAnsi="Times New Roman" w:cs="Times New Roman"/>
          <w:bCs/>
          <w:sz w:val="24"/>
          <w:szCs w:val="24"/>
        </w:rPr>
        <w:t xml:space="preserve"> </w:t>
      </w:r>
      <w:r w:rsidR="00CE7816" w:rsidRPr="009527F5">
        <w:rPr>
          <w:rFonts w:ascii="Times New Roman" w:hAnsi="Times New Roman" w:cs="Times New Roman"/>
          <w:bCs/>
          <w:sz w:val="24"/>
          <w:szCs w:val="24"/>
        </w:rPr>
        <w:t xml:space="preserve">has </w:t>
      </w:r>
      <w:r w:rsidR="00D577AD" w:rsidRPr="009527F5">
        <w:rPr>
          <w:rFonts w:ascii="Times New Roman" w:hAnsi="Times New Roman" w:cs="Times New Roman"/>
          <w:bCs/>
          <w:sz w:val="24"/>
          <w:szCs w:val="24"/>
        </w:rPr>
        <w:t>shaped</w:t>
      </w:r>
      <w:r w:rsidRPr="009527F5">
        <w:rPr>
          <w:rFonts w:ascii="Times New Roman" w:hAnsi="Times New Roman" w:cs="Times New Roman"/>
          <w:bCs/>
          <w:sz w:val="24"/>
          <w:szCs w:val="24"/>
        </w:rPr>
        <w:t xml:space="preserve"> international educational</w:t>
      </w:r>
      <w:r w:rsidR="00CE7816" w:rsidRPr="009527F5">
        <w:rPr>
          <w:rFonts w:ascii="Times New Roman" w:hAnsi="Times New Roman" w:cs="Times New Roman"/>
          <w:bCs/>
          <w:sz w:val="24"/>
          <w:szCs w:val="24"/>
        </w:rPr>
        <w:t xml:space="preserve"> policy and practice for decades</w:t>
      </w:r>
      <w:r w:rsidR="00BD1DE3" w:rsidRPr="009527F5">
        <w:rPr>
          <w:rFonts w:ascii="Times New Roman" w:hAnsi="Times New Roman" w:cs="Times New Roman"/>
          <w:bCs/>
          <w:sz w:val="24"/>
          <w:szCs w:val="24"/>
        </w:rPr>
        <w:t xml:space="preserve"> (</w:t>
      </w:r>
      <w:r w:rsidR="005875E8" w:rsidRPr="009527F5">
        <w:rPr>
          <w:rFonts w:ascii="Times New Roman" w:hAnsi="Times New Roman" w:cs="Times New Roman"/>
          <w:bCs/>
          <w:sz w:val="24"/>
          <w:szCs w:val="24"/>
        </w:rPr>
        <w:t>H</w:t>
      </w:r>
      <w:r w:rsidR="00BE1964" w:rsidRPr="009527F5">
        <w:rPr>
          <w:rFonts w:ascii="Times New Roman" w:hAnsi="Times New Roman" w:cs="Times New Roman"/>
          <w:bCs/>
          <w:sz w:val="24"/>
          <w:szCs w:val="24"/>
        </w:rPr>
        <w:t>aslip and Gullo, 2018;</w:t>
      </w:r>
      <w:r w:rsidR="009A7F7E" w:rsidRPr="009527F5">
        <w:rPr>
          <w:rFonts w:ascii="Times New Roman" w:hAnsi="Times New Roman" w:cs="Times New Roman"/>
          <w:bCs/>
          <w:sz w:val="24"/>
          <w:szCs w:val="24"/>
        </w:rPr>
        <w:t xml:space="preserve"> Taggart </w:t>
      </w:r>
      <w:r w:rsidR="009A7F7E" w:rsidRPr="009527F5">
        <w:rPr>
          <w:rFonts w:ascii="Times New Roman" w:hAnsi="Times New Roman" w:cs="Times New Roman"/>
          <w:bCs/>
          <w:i/>
          <w:iCs/>
          <w:sz w:val="24"/>
          <w:szCs w:val="24"/>
        </w:rPr>
        <w:t>et al.,</w:t>
      </w:r>
      <w:r w:rsidR="009A7F7E" w:rsidRPr="009527F5">
        <w:rPr>
          <w:rFonts w:ascii="Times New Roman" w:hAnsi="Times New Roman" w:cs="Times New Roman"/>
          <w:bCs/>
          <w:sz w:val="24"/>
          <w:szCs w:val="24"/>
        </w:rPr>
        <w:t xml:space="preserve"> </w:t>
      </w:r>
      <w:r w:rsidR="00A602ED" w:rsidRPr="009527F5">
        <w:rPr>
          <w:rFonts w:ascii="Times New Roman" w:hAnsi="Times New Roman" w:cs="Times New Roman"/>
          <w:bCs/>
          <w:sz w:val="24"/>
          <w:szCs w:val="24"/>
        </w:rPr>
        <w:t>2008</w:t>
      </w:r>
      <w:r w:rsidR="00BD1DE3" w:rsidRPr="009527F5">
        <w:rPr>
          <w:rFonts w:ascii="Times New Roman" w:hAnsi="Times New Roman" w:cs="Times New Roman"/>
          <w:bCs/>
          <w:sz w:val="24"/>
          <w:szCs w:val="24"/>
        </w:rPr>
        <w:t>).  However</w:t>
      </w:r>
      <w:r w:rsidRPr="009527F5">
        <w:rPr>
          <w:rFonts w:ascii="Times New Roman" w:hAnsi="Times New Roman" w:cs="Times New Roman"/>
          <w:bCs/>
          <w:sz w:val="24"/>
          <w:szCs w:val="24"/>
        </w:rPr>
        <w:t>,</w:t>
      </w:r>
      <w:r w:rsidR="00CE7816" w:rsidRPr="009527F5">
        <w:rPr>
          <w:rFonts w:ascii="Times New Roman" w:hAnsi="Times New Roman" w:cs="Times New Roman"/>
          <w:bCs/>
          <w:sz w:val="24"/>
          <w:szCs w:val="24"/>
        </w:rPr>
        <w:t xml:space="preserve"> gaps in knowledge</w:t>
      </w:r>
      <w:r w:rsidRPr="009527F5">
        <w:rPr>
          <w:rFonts w:ascii="Times New Roman" w:hAnsi="Times New Roman" w:cs="Times New Roman"/>
          <w:bCs/>
          <w:sz w:val="24"/>
          <w:szCs w:val="24"/>
        </w:rPr>
        <w:t xml:space="preserve"> remain within </w:t>
      </w:r>
      <w:r w:rsidR="008A2D90" w:rsidRPr="009527F5">
        <w:rPr>
          <w:rFonts w:ascii="Times New Roman" w:hAnsi="Times New Roman" w:cs="Times New Roman"/>
          <w:bCs/>
          <w:sz w:val="24"/>
          <w:szCs w:val="24"/>
        </w:rPr>
        <w:t>this field of enquiry and</w:t>
      </w:r>
      <w:r w:rsidRPr="009527F5">
        <w:rPr>
          <w:rFonts w:ascii="Times New Roman" w:hAnsi="Times New Roman" w:cs="Times New Roman"/>
          <w:bCs/>
          <w:sz w:val="24"/>
          <w:szCs w:val="24"/>
        </w:rPr>
        <w:t xml:space="preserve"> one such gap</w:t>
      </w:r>
      <w:r w:rsidR="00CE7816" w:rsidRPr="009527F5">
        <w:rPr>
          <w:rFonts w:ascii="Times New Roman" w:hAnsi="Times New Roman" w:cs="Times New Roman"/>
          <w:bCs/>
          <w:sz w:val="24"/>
          <w:szCs w:val="24"/>
        </w:rPr>
        <w:t xml:space="preserve"> concern</w:t>
      </w:r>
      <w:r w:rsidR="008A2D90" w:rsidRPr="009527F5">
        <w:rPr>
          <w:rFonts w:ascii="Times New Roman" w:hAnsi="Times New Roman" w:cs="Times New Roman"/>
          <w:bCs/>
          <w:sz w:val="24"/>
          <w:szCs w:val="24"/>
        </w:rPr>
        <w:t>s</w:t>
      </w:r>
      <w:r w:rsidR="00CE7816" w:rsidRPr="009527F5">
        <w:rPr>
          <w:rFonts w:ascii="Times New Roman" w:hAnsi="Times New Roman" w:cs="Times New Roman"/>
          <w:bCs/>
          <w:sz w:val="24"/>
          <w:szCs w:val="24"/>
        </w:rPr>
        <w:t xml:space="preserve"> the </w:t>
      </w:r>
      <w:r w:rsidR="00D577AD" w:rsidRPr="009527F5">
        <w:rPr>
          <w:rFonts w:ascii="Times New Roman" w:hAnsi="Times New Roman" w:cs="Times New Roman"/>
          <w:bCs/>
          <w:sz w:val="24"/>
          <w:szCs w:val="24"/>
        </w:rPr>
        <w:t>roles played by</w:t>
      </w:r>
      <w:r w:rsidR="00CE7816" w:rsidRPr="009527F5">
        <w:rPr>
          <w:rFonts w:ascii="Times New Roman" w:hAnsi="Times New Roman" w:cs="Times New Roman"/>
          <w:bCs/>
          <w:sz w:val="24"/>
          <w:szCs w:val="24"/>
        </w:rPr>
        <w:t xml:space="preserve"> adult-child pedagogical activities for children’s </w:t>
      </w:r>
      <w:r w:rsidR="00224353" w:rsidRPr="009527F5">
        <w:rPr>
          <w:rFonts w:ascii="Times New Roman" w:hAnsi="Times New Roman" w:cs="Times New Roman"/>
          <w:bCs/>
          <w:sz w:val="24"/>
          <w:szCs w:val="24"/>
        </w:rPr>
        <w:t xml:space="preserve">cognitive </w:t>
      </w:r>
      <w:r w:rsidR="00CE7816" w:rsidRPr="009527F5">
        <w:rPr>
          <w:rFonts w:ascii="Times New Roman" w:hAnsi="Times New Roman" w:cs="Times New Roman"/>
          <w:bCs/>
          <w:sz w:val="24"/>
          <w:szCs w:val="24"/>
        </w:rPr>
        <w:t xml:space="preserve">development during the preschool period (3-4 years).  </w:t>
      </w:r>
      <w:bookmarkStart w:id="1" w:name="_Hlk165031683"/>
      <w:r w:rsidR="00C52A83" w:rsidRPr="009527F5">
        <w:rPr>
          <w:rFonts w:ascii="Times New Roman" w:hAnsi="Times New Roman" w:cs="Times New Roman"/>
          <w:bCs/>
          <w:sz w:val="24"/>
          <w:szCs w:val="24"/>
        </w:rPr>
        <w:t xml:space="preserve">Commonly </w:t>
      </w:r>
      <w:r w:rsidR="0041581D" w:rsidRPr="009527F5">
        <w:rPr>
          <w:rFonts w:ascii="Times New Roman" w:hAnsi="Times New Roman" w:cs="Times New Roman"/>
          <w:bCs/>
          <w:sz w:val="24"/>
          <w:szCs w:val="24"/>
        </w:rPr>
        <w:t xml:space="preserve">understood to </w:t>
      </w:r>
      <w:r w:rsidR="00292AB5" w:rsidRPr="009527F5">
        <w:rPr>
          <w:rFonts w:ascii="Times New Roman" w:hAnsi="Times New Roman" w:cs="Times New Roman"/>
          <w:bCs/>
          <w:sz w:val="24"/>
          <w:szCs w:val="24"/>
        </w:rPr>
        <w:t>scaffold child development</w:t>
      </w:r>
      <w:r w:rsidR="0041581D" w:rsidRPr="009527F5">
        <w:rPr>
          <w:rFonts w:ascii="Times New Roman" w:hAnsi="Times New Roman" w:cs="Times New Roman"/>
          <w:bCs/>
          <w:sz w:val="24"/>
          <w:szCs w:val="24"/>
        </w:rPr>
        <w:t xml:space="preserve"> (</w:t>
      </w:r>
      <w:r w:rsidR="00322203" w:rsidRPr="009527F5">
        <w:rPr>
          <w:rFonts w:ascii="Times New Roman" w:hAnsi="Times New Roman" w:cs="Times New Roman"/>
          <w:bCs/>
          <w:sz w:val="24"/>
          <w:szCs w:val="24"/>
        </w:rPr>
        <w:t xml:space="preserve">e.g. </w:t>
      </w:r>
      <w:proofErr w:type="spellStart"/>
      <w:r w:rsidR="003D084D" w:rsidRPr="009527F5">
        <w:rPr>
          <w:rFonts w:ascii="Times New Roman" w:hAnsi="Times New Roman" w:cs="Times New Roman"/>
          <w:bCs/>
          <w:sz w:val="24"/>
          <w:szCs w:val="24"/>
        </w:rPr>
        <w:t>Scharnagl</w:t>
      </w:r>
      <w:proofErr w:type="spellEnd"/>
      <w:r w:rsidR="003D084D" w:rsidRPr="009527F5">
        <w:rPr>
          <w:rFonts w:ascii="Times New Roman" w:hAnsi="Times New Roman" w:cs="Times New Roman"/>
          <w:bCs/>
          <w:sz w:val="24"/>
          <w:szCs w:val="24"/>
        </w:rPr>
        <w:t xml:space="preserve"> &amp; Smidt, 2024</w:t>
      </w:r>
      <w:r w:rsidR="00322203" w:rsidRPr="009527F5">
        <w:rPr>
          <w:rFonts w:ascii="Times New Roman" w:hAnsi="Times New Roman" w:cs="Times New Roman"/>
          <w:bCs/>
          <w:sz w:val="24"/>
          <w:szCs w:val="24"/>
        </w:rPr>
        <w:t>; Frankenberg, 2023</w:t>
      </w:r>
      <w:r w:rsidR="0041581D" w:rsidRPr="009527F5">
        <w:rPr>
          <w:rFonts w:ascii="Times New Roman" w:hAnsi="Times New Roman" w:cs="Times New Roman"/>
          <w:bCs/>
          <w:sz w:val="24"/>
          <w:szCs w:val="24"/>
        </w:rPr>
        <w:t xml:space="preserve">), </w:t>
      </w:r>
      <w:r w:rsidR="008A2D90" w:rsidRPr="009527F5">
        <w:rPr>
          <w:rFonts w:ascii="Times New Roman" w:hAnsi="Times New Roman" w:cs="Times New Roman"/>
          <w:bCs/>
          <w:sz w:val="24"/>
          <w:szCs w:val="24"/>
        </w:rPr>
        <w:t xml:space="preserve">these </w:t>
      </w:r>
      <w:r w:rsidR="00292AB5" w:rsidRPr="009527F5">
        <w:rPr>
          <w:rFonts w:ascii="Times New Roman" w:hAnsi="Times New Roman" w:cs="Times New Roman"/>
          <w:bCs/>
          <w:sz w:val="24"/>
          <w:szCs w:val="24"/>
        </w:rPr>
        <w:t xml:space="preserve">preschool period </w:t>
      </w:r>
      <w:r w:rsidR="008A2D90" w:rsidRPr="009527F5">
        <w:rPr>
          <w:rFonts w:ascii="Times New Roman" w:hAnsi="Times New Roman" w:cs="Times New Roman"/>
          <w:bCs/>
          <w:sz w:val="24"/>
          <w:szCs w:val="24"/>
        </w:rPr>
        <w:t>activities change over time</w:t>
      </w:r>
      <w:r w:rsidR="00292AB5" w:rsidRPr="009527F5">
        <w:rPr>
          <w:rFonts w:ascii="Times New Roman" w:hAnsi="Times New Roman" w:cs="Times New Roman"/>
          <w:bCs/>
          <w:sz w:val="24"/>
          <w:szCs w:val="24"/>
        </w:rPr>
        <w:t xml:space="preserve"> (</w:t>
      </w:r>
      <w:r w:rsidR="00E46E01" w:rsidRPr="009527F5">
        <w:rPr>
          <w:rFonts w:ascii="Times New Roman" w:hAnsi="Times New Roman" w:cs="Times New Roman"/>
          <w:bCs/>
          <w:sz w:val="24"/>
          <w:szCs w:val="24"/>
        </w:rPr>
        <w:t>e.g. Cox, 2002</w:t>
      </w:r>
      <w:r w:rsidR="00292AB5" w:rsidRPr="009527F5">
        <w:rPr>
          <w:rFonts w:ascii="Times New Roman" w:hAnsi="Times New Roman" w:cs="Times New Roman"/>
          <w:bCs/>
          <w:sz w:val="24"/>
          <w:szCs w:val="24"/>
        </w:rPr>
        <w:t>)</w:t>
      </w:r>
      <w:r w:rsidR="008A2D90" w:rsidRPr="009527F5">
        <w:rPr>
          <w:rFonts w:ascii="Times New Roman" w:hAnsi="Times New Roman" w:cs="Times New Roman"/>
          <w:bCs/>
          <w:sz w:val="24"/>
          <w:szCs w:val="24"/>
        </w:rPr>
        <w:t xml:space="preserve"> and</w:t>
      </w:r>
      <w:r w:rsidR="00292AB5" w:rsidRPr="009527F5">
        <w:rPr>
          <w:rFonts w:ascii="Times New Roman" w:hAnsi="Times New Roman" w:cs="Times New Roman"/>
          <w:bCs/>
          <w:sz w:val="24"/>
          <w:szCs w:val="24"/>
        </w:rPr>
        <w:t xml:space="preserve"> we continue to uncover new trends in their systematic variation across families (e.g. </w:t>
      </w:r>
      <w:r w:rsidR="00CA5052" w:rsidRPr="009527F5">
        <w:rPr>
          <w:rFonts w:ascii="Times New Roman" w:hAnsi="Times New Roman" w:cs="Times New Roman"/>
          <w:bCs/>
          <w:sz w:val="24"/>
          <w:szCs w:val="24"/>
        </w:rPr>
        <w:t>which families engage</w:t>
      </w:r>
      <w:r w:rsidR="008A2D90" w:rsidRPr="009527F5">
        <w:rPr>
          <w:rFonts w:ascii="Times New Roman" w:hAnsi="Times New Roman" w:cs="Times New Roman"/>
          <w:bCs/>
          <w:sz w:val="24"/>
          <w:szCs w:val="24"/>
        </w:rPr>
        <w:t xml:space="preserve"> in more frequent </w:t>
      </w:r>
      <w:bookmarkStart w:id="2" w:name="_Hlk165025571"/>
      <w:r w:rsidR="00CA5052" w:rsidRPr="009527F5">
        <w:rPr>
          <w:rFonts w:ascii="Times New Roman" w:hAnsi="Times New Roman" w:cs="Times New Roman"/>
          <w:bCs/>
          <w:sz w:val="24"/>
          <w:szCs w:val="24"/>
        </w:rPr>
        <w:t>shared parent-child reading</w:t>
      </w:r>
      <w:bookmarkEnd w:id="2"/>
      <w:r w:rsidR="00292AB5" w:rsidRPr="009527F5">
        <w:rPr>
          <w:rFonts w:ascii="Times New Roman" w:hAnsi="Times New Roman" w:cs="Times New Roman"/>
          <w:bCs/>
          <w:sz w:val="24"/>
          <w:szCs w:val="24"/>
        </w:rPr>
        <w:t xml:space="preserve">; </w:t>
      </w:r>
      <w:r w:rsidR="00CA5052" w:rsidRPr="009527F5">
        <w:rPr>
          <w:rFonts w:ascii="Times New Roman" w:hAnsi="Times New Roman" w:cs="Times New Roman"/>
          <w:bCs/>
          <w:sz w:val="24"/>
          <w:szCs w:val="24"/>
        </w:rPr>
        <w:t>Hayes &amp; Berthelsen, 20</w:t>
      </w:r>
      <w:r w:rsidR="008A2D90" w:rsidRPr="009527F5">
        <w:rPr>
          <w:rFonts w:ascii="Times New Roman" w:hAnsi="Times New Roman" w:cs="Times New Roman"/>
          <w:bCs/>
          <w:sz w:val="24"/>
          <w:szCs w:val="24"/>
        </w:rPr>
        <w:t>20</w:t>
      </w:r>
      <w:r w:rsidR="00C66B30" w:rsidRPr="009527F5">
        <w:rPr>
          <w:rFonts w:ascii="Times New Roman" w:hAnsi="Times New Roman" w:cs="Times New Roman"/>
          <w:bCs/>
          <w:sz w:val="24"/>
          <w:szCs w:val="24"/>
        </w:rPr>
        <w:t>)</w:t>
      </w:r>
      <w:r w:rsidRPr="009527F5">
        <w:rPr>
          <w:rFonts w:ascii="Times New Roman" w:hAnsi="Times New Roman" w:cs="Times New Roman"/>
          <w:bCs/>
          <w:sz w:val="24"/>
          <w:szCs w:val="24"/>
        </w:rPr>
        <w:t xml:space="preserve">.  </w:t>
      </w:r>
      <w:bookmarkEnd w:id="1"/>
    </w:p>
    <w:p w14:paraId="4A1C7D6C" w14:textId="7BED928E" w:rsidR="006A2915" w:rsidRPr="009527F5" w:rsidRDefault="00CE7816" w:rsidP="00D00010">
      <w:pPr>
        <w:spacing w:line="480" w:lineRule="auto"/>
        <w:rPr>
          <w:rFonts w:ascii="Times New Roman" w:hAnsi="Times New Roman" w:cs="Times New Roman"/>
          <w:bCs/>
          <w:sz w:val="24"/>
          <w:szCs w:val="24"/>
        </w:rPr>
      </w:pPr>
      <w:r w:rsidRPr="009527F5">
        <w:rPr>
          <w:rFonts w:ascii="Times New Roman" w:hAnsi="Times New Roman" w:cs="Times New Roman"/>
          <w:bCs/>
          <w:sz w:val="24"/>
          <w:szCs w:val="24"/>
        </w:rPr>
        <w:t>One</w:t>
      </w:r>
      <w:r w:rsidR="00BC0244" w:rsidRPr="009527F5">
        <w:rPr>
          <w:rFonts w:ascii="Times New Roman" w:hAnsi="Times New Roman" w:cs="Times New Roman"/>
          <w:bCs/>
          <w:sz w:val="24"/>
          <w:szCs w:val="24"/>
        </w:rPr>
        <w:t xml:space="preserve"> reason </w:t>
      </w:r>
      <w:r w:rsidR="00436385" w:rsidRPr="009527F5">
        <w:rPr>
          <w:rFonts w:ascii="Times New Roman" w:hAnsi="Times New Roman" w:cs="Times New Roman"/>
          <w:bCs/>
          <w:sz w:val="24"/>
          <w:szCs w:val="24"/>
        </w:rPr>
        <w:t>that th</w:t>
      </w:r>
      <w:r w:rsidR="008A2D90" w:rsidRPr="009527F5">
        <w:rPr>
          <w:rFonts w:ascii="Times New Roman" w:hAnsi="Times New Roman" w:cs="Times New Roman"/>
          <w:bCs/>
          <w:sz w:val="24"/>
          <w:szCs w:val="24"/>
        </w:rPr>
        <w:t>ese</w:t>
      </w:r>
      <w:r w:rsidR="00125A79" w:rsidRPr="009527F5">
        <w:rPr>
          <w:rFonts w:ascii="Times New Roman" w:hAnsi="Times New Roman" w:cs="Times New Roman"/>
          <w:bCs/>
          <w:sz w:val="24"/>
          <w:szCs w:val="24"/>
        </w:rPr>
        <w:t xml:space="preserve"> and other</w:t>
      </w:r>
      <w:r w:rsidR="00436385" w:rsidRPr="009527F5">
        <w:rPr>
          <w:rFonts w:ascii="Times New Roman" w:hAnsi="Times New Roman" w:cs="Times New Roman"/>
          <w:bCs/>
          <w:sz w:val="24"/>
          <w:szCs w:val="24"/>
        </w:rPr>
        <w:t xml:space="preserve"> </w:t>
      </w:r>
      <w:r w:rsidR="00BD1DE3" w:rsidRPr="009527F5">
        <w:rPr>
          <w:rFonts w:ascii="Times New Roman" w:hAnsi="Times New Roman" w:cs="Times New Roman"/>
          <w:bCs/>
          <w:sz w:val="24"/>
          <w:szCs w:val="24"/>
        </w:rPr>
        <w:t>gap</w:t>
      </w:r>
      <w:r w:rsidR="008532F9" w:rsidRPr="009527F5">
        <w:rPr>
          <w:rFonts w:ascii="Times New Roman" w:hAnsi="Times New Roman" w:cs="Times New Roman"/>
          <w:bCs/>
          <w:sz w:val="24"/>
          <w:szCs w:val="24"/>
        </w:rPr>
        <w:t>s</w:t>
      </w:r>
      <w:r w:rsidR="00125A79" w:rsidRPr="009527F5">
        <w:rPr>
          <w:rFonts w:ascii="Times New Roman" w:hAnsi="Times New Roman" w:cs="Times New Roman"/>
          <w:bCs/>
          <w:sz w:val="24"/>
          <w:szCs w:val="24"/>
        </w:rPr>
        <w:t xml:space="preserve"> in knowledge re</w:t>
      </w:r>
      <w:r w:rsidR="00436385" w:rsidRPr="009527F5">
        <w:rPr>
          <w:rFonts w:ascii="Times New Roman" w:hAnsi="Times New Roman" w:cs="Times New Roman"/>
          <w:bCs/>
          <w:sz w:val="24"/>
          <w:szCs w:val="24"/>
        </w:rPr>
        <w:t xml:space="preserve">main </w:t>
      </w:r>
      <w:r w:rsidR="008532F9" w:rsidRPr="009527F5">
        <w:rPr>
          <w:rFonts w:ascii="Times New Roman" w:hAnsi="Times New Roman" w:cs="Times New Roman"/>
          <w:bCs/>
          <w:sz w:val="24"/>
          <w:szCs w:val="24"/>
        </w:rPr>
        <w:t xml:space="preserve">is that ECEC policy </w:t>
      </w:r>
      <w:r w:rsidR="00A52BDC" w:rsidRPr="009527F5">
        <w:rPr>
          <w:rFonts w:ascii="Times New Roman" w:hAnsi="Times New Roman" w:cs="Times New Roman"/>
          <w:bCs/>
          <w:sz w:val="24"/>
          <w:szCs w:val="24"/>
        </w:rPr>
        <w:t>has traditionally</w:t>
      </w:r>
      <w:r w:rsidR="008532F9" w:rsidRPr="009527F5">
        <w:rPr>
          <w:rFonts w:ascii="Times New Roman" w:hAnsi="Times New Roman" w:cs="Times New Roman"/>
          <w:bCs/>
          <w:sz w:val="24"/>
          <w:szCs w:val="24"/>
        </w:rPr>
        <w:t xml:space="preserve"> place</w:t>
      </w:r>
      <w:r w:rsidR="00A52BDC" w:rsidRPr="009527F5">
        <w:rPr>
          <w:rFonts w:ascii="Times New Roman" w:hAnsi="Times New Roman" w:cs="Times New Roman"/>
          <w:bCs/>
          <w:sz w:val="24"/>
          <w:szCs w:val="24"/>
        </w:rPr>
        <w:t>d</w:t>
      </w:r>
      <w:r w:rsidR="008532F9" w:rsidRPr="009527F5">
        <w:rPr>
          <w:rFonts w:ascii="Times New Roman" w:hAnsi="Times New Roman" w:cs="Times New Roman"/>
          <w:bCs/>
          <w:sz w:val="24"/>
          <w:szCs w:val="24"/>
        </w:rPr>
        <w:t xml:space="preserve"> great stock on research findings from the quantitative approach to research – and yet this approach to research</w:t>
      </w:r>
      <w:r w:rsidR="00D577AD" w:rsidRPr="009527F5">
        <w:rPr>
          <w:rFonts w:ascii="Times New Roman" w:hAnsi="Times New Roman" w:cs="Times New Roman"/>
          <w:bCs/>
          <w:sz w:val="24"/>
          <w:szCs w:val="24"/>
        </w:rPr>
        <w:t xml:space="preserve">, </w:t>
      </w:r>
      <w:r w:rsidR="00A52BDC" w:rsidRPr="009527F5">
        <w:rPr>
          <w:rFonts w:ascii="Times New Roman" w:hAnsi="Times New Roman" w:cs="Times New Roman"/>
          <w:bCs/>
          <w:sz w:val="24"/>
          <w:szCs w:val="24"/>
        </w:rPr>
        <w:t>as with all others</w:t>
      </w:r>
      <w:r w:rsidR="00D577AD" w:rsidRPr="009527F5">
        <w:rPr>
          <w:rFonts w:ascii="Times New Roman" w:hAnsi="Times New Roman" w:cs="Times New Roman"/>
          <w:bCs/>
          <w:sz w:val="24"/>
          <w:szCs w:val="24"/>
        </w:rPr>
        <w:t>,</w:t>
      </w:r>
      <w:r w:rsidR="00A52BDC" w:rsidRPr="009527F5">
        <w:rPr>
          <w:rFonts w:ascii="Times New Roman" w:hAnsi="Times New Roman" w:cs="Times New Roman"/>
          <w:bCs/>
          <w:sz w:val="24"/>
          <w:szCs w:val="24"/>
        </w:rPr>
        <w:t xml:space="preserve"> has limitations </w:t>
      </w:r>
      <w:r w:rsidR="00125A79" w:rsidRPr="009527F5">
        <w:rPr>
          <w:rFonts w:ascii="Times New Roman" w:hAnsi="Times New Roman" w:cs="Times New Roman"/>
          <w:bCs/>
          <w:sz w:val="24"/>
          <w:szCs w:val="24"/>
        </w:rPr>
        <w:t>in</w:t>
      </w:r>
      <w:r w:rsidR="00A52BDC" w:rsidRPr="009527F5">
        <w:rPr>
          <w:rFonts w:ascii="Times New Roman" w:hAnsi="Times New Roman" w:cs="Times New Roman"/>
          <w:bCs/>
          <w:sz w:val="24"/>
          <w:szCs w:val="24"/>
        </w:rPr>
        <w:t xml:space="preserve"> the</w:t>
      </w:r>
      <w:r w:rsidR="00436385" w:rsidRPr="009527F5">
        <w:rPr>
          <w:rFonts w:ascii="Times New Roman" w:hAnsi="Times New Roman" w:cs="Times New Roman"/>
          <w:bCs/>
          <w:sz w:val="24"/>
          <w:szCs w:val="24"/>
        </w:rPr>
        <w:t xml:space="preserve"> types of</w:t>
      </w:r>
      <w:r w:rsidR="00A52BDC" w:rsidRPr="009527F5">
        <w:rPr>
          <w:rFonts w:ascii="Times New Roman" w:hAnsi="Times New Roman" w:cs="Times New Roman"/>
          <w:bCs/>
          <w:sz w:val="24"/>
          <w:szCs w:val="24"/>
        </w:rPr>
        <w:t xml:space="preserve"> knowledge that it</w:t>
      </w:r>
      <w:r w:rsidR="00436385" w:rsidRPr="009527F5">
        <w:rPr>
          <w:rFonts w:ascii="Times New Roman" w:hAnsi="Times New Roman" w:cs="Times New Roman"/>
          <w:bCs/>
          <w:sz w:val="24"/>
          <w:szCs w:val="24"/>
        </w:rPr>
        <w:t xml:space="preserve"> can</w:t>
      </w:r>
      <w:r w:rsidR="00A52BDC" w:rsidRPr="009527F5">
        <w:rPr>
          <w:rFonts w:ascii="Times New Roman" w:hAnsi="Times New Roman" w:cs="Times New Roman"/>
          <w:bCs/>
          <w:sz w:val="24"/>
          <w:szCs w:val="24"/>
        </w:rPr>
        <w:t xml:space="preserve"> return.  However, recent</w:t>
      </w:r>
      <w:r w:rsidR="00D577AD" w:rsidRPr="009527F5">
        <w:rPr>
          <w:rFonts w:ascii="Times New Roman" w:hAnsi="Times New Roman" w:cs="Times New Roman"/>
          <w:bCs/>
          <w:sz w:val="24"/>
          <w:szCs w:val="24"/>
        </w:rPr>
        <w:t xml:space="preserve"> </w:t>
      </w:r>
      <w:r w:rsidR="00A52BDC" w:rsidRPr="009527F5">
        <w:rPr>
          <w:rFonts w:ascii="Times New Roman" w:hAnsi="Times New Roman" w:cs="Times New Roman"/>
          <w:bCs/>
          <w:sz w:val="24"/>
          <w:szCs w:val="24"/>
        </w:rPr>
        <w:t xml:space="preserve">developments </w:t>
      </w:r>
      <w:r w:rsidR="00436385" w:rsidRPr="009527F5">
        <w:rPr>
          <w:rFonts w:ascii="Times New Roman" w:hAnsi="Times New Roman" w:cs="Times New Roman"/>
          <w:bCs/>
          <w:sz w:val="24"/>
          <w:szCs w:val="24"/>
        </w:rPr>
        <w:t>with</w:t>
      </w:r>
      <w:r w:rsidR="00A52BDC" w:rsidRPr="009527F5">
        <w:rPr>
          <w:rFonts w:ascii="Times New Roman" w:hAnsi="Times New Roman" w:cs="Times New Roman"/>
          <w:bCs/>
          <w:sz w:val="24"/>
          <w:szCs w:val="24"/>
        </w:rPr>
        <w:t xml:space="preserve">in </w:t>
      </w:r>
      <w:r w:rsidR="00D577AD" w:rsidRPr="009527F5">
        <w:rPr>
          <w:rFonts w:ascii="Times New Roman" w:hAnsi="Times New Roman" w:cs="Times New Roman"/>
          <w:bCs/>
          <w:sz w:val="24"/>
          <w:szCs w:val="24"/>
        </w:rPr>
        <w:t>the methodology of quantitative</w:t>
      </w:r>
      <w:r w:rsidR="00A52BDC" w:rsidRPr="009527F5">
        <w:rPr>
          <w:rFonts w:ascii="Times New Roman" w:hAnsi="Times New Roman" w:cs="Times New Roman"/>
          <w:bCs/>
          <w:sz w:val="24"/>
          <w:szCs w:val="24"/>
        </w:rPr>
        <w:t xml:space="preserve"> research offe</w:t>
      </w:r>
      <w:r w:rsidR="00D577AD" w:rsidRPr="009527F5">
        <w:rPr>
          <w:rFonts w:ascii="Times New Roman" w:hAnsi="Times New Roman" w:cs="Times New Roman"/>
          <w:bCs/>
          <w:sz w:val="24"/>
          <w:szCs w:val="24"/>
        </w:rPr>
        <w:t xml:space="preserve">r </w:t>
      </w:r>
      <w:r w:rsidR="00A52BDC" w:rsidRPr="009527F5">
        <w:rPr>
          <w:rFonts w:ascii="Times New Roman" w:hAnsi="Times New Roman" w:cs="Times New Roman"/>
          <w:bCs/>
          <w:sz w:val="24"/>
          <w:szCs w:val="24"/>
        </w:rPr>
        <w:t xml:space="preserve">ways to challenge </w:t>
      </w:r>
      <w:r w:rsidR="008A2D90" w:rsidRPr="009527F5">
        <w:rPr>
          <w:rFonts w:ascii="Times New Roman" w:hAnsi="Times New Roman" w:cs="Times New Roman"/>
          <w:bCs/>
          <w:sz w:val="24"/>
          <w:szCs w:val="24"/>
        </w:rPr>
        <w:t>some of these</w:t>
      </w:r>
      <w:r w:rsidR="00A52BDC" w:rsidRPr="009527F5">
        <w:rPr>
          <w:rFonts w:ascii="Times New Roman" w:hAnsi="Times New Roman" w:cs="Times New Roman"/>
          <w:bCs/>
          <w:sz w:val="24"/>
          <w:szCs w:val="24"/>
        </w:rPr>
        <w:t xml:space="preserve"> limitations and thus </w:t>
      </w:r>
      <w:r w:rsidR="00D577AD" w:rsidRPr="009527F5">
        <w:rPr>
          <w:rFonts w:ascii="Times New Roman" w:hAnsi="Times New Roman" w:cs="Times New Roman"/>
          <w:bCs/>
          <w:sz w:val="24"/>
          <w:szCs w:val="24"/>
        </w:rPr>
        <w:t xml:space="preserve">present </w:t>
      </w:r>
      <w:r w:rsidR="00A52BDC" w:rsidRPr="009527F5">
        <w:rPr>
          <w:rFonts w:ascii="Times New Roman" w:hAnsi="Times New Roman" w:cs="Times New Roman"/>
          <w:bCs/>
          <w:sz w:val="24"/>
          <w:szCs w:val="24"/>
        </w:rPr>
        <w:t xml:space="preserve">opportunities </w:t>
      </w:r>
      <w:r w:rsidR="00436385" w:rsidRPr="009527F5">
        <w:rPr>
          <w:rFonts w:ascii="Times New Roman" w:hAnsi="Times New Roman" w:cs="Times New Roman"/>
          <w:bCs/>
          <w:sz w:val="24"/>
          <w:szCs w:val="24"/>
        </w:rPr>
        <w:t xml:space="preserve">for researchers </w:t>
      </w:r>
      <w:r w:rsidR="00125A79" w:rsidRPr="009527F5">
        <w:rPr>
          <w:rFonts w:ascii="Times New Roman" w:hAnsi="Times New Roman" w:cs="Times New Roman"/>
          <w:bCs/>
          <w:sz w:val="24"/>
          <w:szCs w:val="24"/>
        </w:rPr>
        <w:t xml:space="preserve">who use this approach </w:t>
      </w:r>
      <w:r w:rsidR="00436385" w:rsidRPr="009527F5">
        <w:rPr>
          <w:rFonts w:ascii="Times New Roman" w:hAnsi="Times New Roman" w:cs="Times New Roman"/>
          <w:bCs/>
          <w:sz w:val="24"/>
          <w:szCs w:val="24"/>
        </w:rPr>
        <w:t xml:space="preserve">to </w:t>
      </w:r>
      <w:r w:rsidR="00A52BDC" w:rsidRPr="009527F5">
        <w:rPr>
          <w:rFonts w:ascii="Times New Roman" w:hAnsi="Times New Roman" w:cs="Times New Roman"/>
          <w:bCs/>
          <w:sz w:val="24"/>
          <w:szCs w:val="24"/>
        </w:rPr>
        <w:t>address gaps in knowledge</w:t>
      </w:r>
      <w:r w:rsidR="00D577AD" w:rsidRPr="009527F5">
        <w:rPr>
          <w:rFonts w:ascii="Times New Roman" w:hAnsi="Times New Roman" w:cs="Times New Roman"/>
          <w:bCs/>
          <w:sz w:val="24"/>
          <w:szCs w:val="24"/>
        </w:rPr>
        <w:t xml:space="preserve"> and to </w:t>
      </w:r>
      <w:r w:rsidR="00C84590" w:rsidRPr="009527F5">
        <w:rPr>
          <w:rFonts w:ascii="Times New Roman" w:hAnsi="Times New Roman" w:cs="Times New Roman"/>
          <w:bCs/>
          <w:sz w:val="24"/>
          <w:szCs w:val="24"/>
        </w:rPr>
        <w:t>facilitate the</w:t>
      </w:r>
      <w:r w:rsidR="00A52BDC" w:rsidRPr="009527F5">
        <w:rPr>
          <w:rFonts w:ascii="Times New Roman" w:hAnsi="Times New Roman" w:cs="Times New Roman"/>
          <w:bCs/>
          <w:sz w:val="24"/>
          <w:szCs w:val="24"/>
        </w:rPr>
        <w:t xml:space="preserve"> effective provision of ECEC.  </w:t>
      </w:r>
    </w:p>
    <w:p w14:paraId="57CE973A" w14:textId="0BAFF457" w:rsidR="000E058F" w:rsidRPr="009527F5" w:rsidRDefault="00585307"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Both </w:t>
      </w:r>
      <w:r w:rsidR="0090653C" w:rsidRPr="009527F5">
        <w:rPr>
          <w:rFonts w:ascii="Times New Roman" w:hAnsi="Times New Roman" w:cs="Times New Roman"/>
          <w:sz w:val="24"/>
          <w:szCs w:val="24"/>
        </w:rPr>
        <w:t xml:space="preserve">ECEC and </w:t>
      </w:r>
      <w:r w:rsidR="000E058F" w:rsidRPr="009527F5">
        <w:rPr>
          <w:rFonts w:ascii="Times New Roman" w:hAnsi="Times New Roman" w:cs="Times New Roman"/>
          <w:sz w:val="24"/>
          <w:szCs w:val="24"/>
        </w:rPr>
        <w:t>early years</w:t>
      </w:r>
      <w:r w:rsidR="0090653C" w:rsidRPr="009527F5">
        <w:rPr>
          <w:rFonts w:ascii="Times New Roman" w:hAnsi="Times New Roman" w:cs="Times New Roman"/>
          <w:sz w:val="24"/>
          <w:szCs w:val="24"/>
        </w:rPr>
        <w:t xml:space="preserve"> interventions</w:t>
      </w:r>
      <w:r w:rsidR="000E058F" w:rsidRPr="009527F5">
        <w:rPr>
          <w:rFonts w:ascii="Times New Roman" w:hAnsi="Times New Roman" w:cs="Times New Roman"/>
          <w:sz w:val="24"/>
          <w:szCs w:val="24"/>
        </w:rPr>
        <w:t xml:space="preserve"> </w:t>
      </w:r>
      <w:r w:rsidRPr="009527F5">
        <w:rPr>
          <w:rFonts w:ascii="Times New Roman" w:hAnsi="Times New Roman" w:cs="Times New Roman"/>
          <w:sz w:val="24"/>
          <w:szCs w:val="24"/>
        </w:rPr>
        <w:t xml:space="preserve">are well </w:t>
      </w:r>
      <w:r w:rsidR="000E058F" w:rsidRPr="009527F5">
        <w:rPr>
          <w:rFonts w:ascii="Times New Roman" w:hAnsi="Times New Roman" w:cs="Times New Roman"/>
          <w:sz w:val="24"/>
          <w:szCs w:val="24"/>
        </w:rPr>
        <w:t xml:space="preserve">known </w:t>
      </w:r>
      <w:r w:rsidR="0090653C" w:rsidRPr="009527F5">
        <w:rPr>
          <w:rFonts w:ascii="Times New Roman" w:hAnsi="Times New Roman" w:cs="Times New Roman"/>
          <w:sz w:val="24"/>
          <w:szCs w:val="24"/>
        </w:rPr>
        <w:t>to offer sizeable</w:t>
      </w:r>
      <w:r w:rsidRPr="009527F5">
        <w:rPr>
          <w:rFonts w:ascii="Times New Roman" w:hAnsi="Times New Roman" w:cs="Times New Roman"/>
          <w:sz w:val="24"/>
          <w:szCs w:val="24"/>
        </w:rPr>
        <w:t xml:space="preserve"> potential </w:t>
      </w:r>
      <w:r w:rsidR="000E058F" w:rsidRPr="009527F5">
        <w:rPr>
          <w:rFonts w:ascii="Times New Roman" w:hAnsi="Times New Roman" w:cs="Times New Roman"/>
          <w:sz w:val="24"/>
          <w:szCs w:val="24"/>
        </w:rPr>
        <w:t xml:space="preserve">benefits </w:t>
      </w:r>
      <w:r w:rsidR="0090653C" w:rsidRPr="009527F5">
        <w:rPr>
          <w:rFonts w:ascii="Times New Roman" w:hAnsi="Times New Roman" w:cs="Times New Roman"/>
          <w:sz w:val="24"/>
          <w:szCs w:val="24"/>
        </w:rPr>
        <w:t>to</w:t>
      </w:r>
      <w:r w:rsidR="000E058F" w:rsidRPr="009527F5">
        <w:rPr>
          <w:rFonts w:ascii="Times New Roman" w:hAnsi="Times New Roman" w:cs="Times New Roman"/>
          <w:sz w:val="24"/>
          <w:szCs w:val="24"/>
        </w:rPr>
        <w:t xml:space="preserve"> children’s </w:t>
      </w:r>
      <w:r w:rsidRPr="009527F5">
        <w:rPr>
          <w:rFonts w:ascii="Times New Roman" w:hAnsi="Times New Roman" w:cs="Times New Roman"/>
          <w:sz w:val="24"/>
          <w:szCs w:val="24"/>
        </w:rPr>
        <w:t>development (</w:t>
      </w:r>
      <w:r w:rsidR="00492D6C" w:rsidRPr="009527F5">
        <w:rPr>
          <w:rFonts w:ascii="Times New Roman" w:hAnsi="Times New Roman" w:cs="Times New Roman"/>
          <w:sz w:val="24"/>
          <w:szCs w:val="24"/>
        </w:rPr>
        <w:t>e.g. Rea &amp; Burton, 20</w:t>
      </w:r>
      <w:r w:rsidR="00D062C3" w:rsidRPr="009527F5">
        <w:rPr>
          <w:rFonts w:ascii="Times New Roman" w:hAnsi="Times New Roman" w:cs="Times New Roman"/>
          <w:sz w:val="24"/>
          <w:szCs w:val="24"/>
        </w:rPr>
        <w:t>20</w:t>
      </w:r>
      <w:r w:rsidRPr="009527F5">
        <w:rPr>
          <w:rFonts w:ascii="Times New Roman" w:hAnsi="Times New Roman" w:cs="Times New Roman"/>
          <w:sz w:val="24"/>
          <w:szCs w:val="24"/>
        </w:rPr>
        <w:t>) and</w:t>
      </w:r>
      <w:r w:rsidR="0090653C" w:rsidRPr="009527F5">
        <w:rPr>
          <w:rFonts w:ascii="Times New Roman" w:hAnsi="Times New Roman" w:cs="Times New Roman"/>
          <w:sz w:val="24"/>
          <w:szCs w:val="24"/>
        </w:rPr>
        <w:t xml:space="preserve"> </w:t>
      </w:r>
      <w:r w:rsidR="00A52BDC" w:rsidRPr="009527F5">
        <w:rPr>
          <w:rFonts w:ascii="Times New Roman" w:hAnsi="Times New Roman" w:cs="Times New Roman"/>
          <w:sz w:val="24"/>
          <w:szCs w:val="24"/>
        </w:rPr>
        <w:t xml:space="preserve">from these benefits, </w:t>
      </w:r>
      <w:r w:rsidR="0090653C" w:rsidRPr="009527F5">
        <w:rPr>
          <w:rFonts w:ascii="Times New Roman" w:hAnsi="Times New Roman" w:cs="Times New Roman"/>
          <w:sz w:val="24"/>
          <w:szCs w:val="24"/>
        </w:rPr>
        <w:t>secondary</w:t>
      </w:r>
      <w:r w:rsidRPr="009527F5">
        <w:rPr>
          <w:rFonts w:ascii="Times New Roman" w:hAnsi="Times New Roman" w:cs="Times New Roman"/>
          <w:sz w:val="24"/>
          <w:szCs w:val="24"/>
        </w:rPr>
        <w:t xml:space="preserve"> benefits to society </w:t>
      </w:r>
      <w:r w:rsidR="00791009" w:rsidRPr="009527F5">
        <w:rPr>
          <w:rFonts w:ascii="Times New Roman" w:hAnsi="Times New Roman" w:cs="Times New Roman"/>
          <w:sz w:val="24"/>
          <w:szCs w:val="24"/>
        </w:rPr>
        <w:t>(</w:t>
      </w:r>
      <w:r w:rsidR="00774820" w:rsidRPr="009527F5">
        <w:rPr>
          <w:rFonts w:ascii="Times New Roman" w:hAnsi="Times New Roman" w:cs="Times New Roman"/>
          <w:sz w:val="24"/>
          <w:szCs w:val="24"/>
        </w:rPr>
        <w:t xml:space="preserve">Clark </w:t>
      </w:r>
      <w:r w:rsidR="00774820" w:rsidRPr="009527F5">
        <w:rPr>
          <w:rFonts w:ascii="Times New Roman" w:hAnsi="Times New Roman" w:cs="Times New Roman"/>
          <w:i/>
          <w:iCs/>
          <w:sz w:val="24"/>
          <w:szCs w:val="24"/>
        </w:rPr>
        <w:t>et al.</w:t>
      </w:r>
      <w:r w:rsidR="00791009" w:rsidRPr="009527F5">
        <w:rPr>
          <w:rFonts w:ascii="Times New Roman" w:hAnsi="Times New Roman" w:cs="Times New Roman"/>
          <w:sz w:val="24"/>
          <w:szCs w:val="24"/>
        </w:rPr>
        <w:t xml:space="preserve">, </w:t>
      </w:r>
      <w:r w:rsidR="00B27832" w:rsidRPr="009527F5">
        <w:rPr>
          <w:rFonts w:ascii="Times New Roman" w:hAnsi="Times New Roman" w:cs="Times New Roman"/>
          <w:sz w:val="24"/>
          <w:szCs w:val="24"/>
        </w:rPr>
        <w:t>2020).</w:t>
      </w:r>
      <w:r w:rsidR="000E058F" w:rsidRPr="009527F5">
        <w:rPr>
          <w:rFonts w:ascii="Times New Roman" w:hAnsi="Times New Roman" w:cs="Times New Roman"/>
          <w:sz w:val="24"/>
          <w:szCs w:val="24"/>
        </w:rPr>
        <w:t xml:space="preserve">  </w:t>
      </w:r>
      <w:r w:rsidR="0090653C" w:rsidRPr="009527F5">
        <w:rPr>
          <w:rFonts w:ascii="Times New Roman" w:hAnsi="Times New Roman" w:cs="Times New Roman"/>
          <w:sz w:val="24"/>
          <w:szCs w:val="24"/>
        </w:rPr>
        <w:t>More effective</w:t>
      </w:r>
      <w:r w:rsidRPr="009527F5">
        <w:rPr>
          <w:rFonts w:ascii="Times New Roman" w:hAnsi="Times New Roman" w:cs="Times New Roman"/>
          <w:sz w:val="24"/>
          <w:szCs w:val="24"/>
        </w:rPr>
        <w:t xml:space="preserve"> universal </w:t>
      </w:r>
      <w:r w:rsidR="009860BD" w:rsidRPr="009527F5">
        <w:rPr>
          <w:rFonts w:ascii="Times New Roman" w:hAnsi="Times New Roman" w:cs="Times New Roman"/>
          <w:sz w:val="24"/>
          <w:szCs w:val="24"/>
        </w:rPr>
        <w:t>ECEC</w:t>
      </w:r>
      <w:r w:rsidRPr="009527F5">
        <w:rPr>
          <w:rFonts w:ascii="Times New Roman" w:hAnsi="Times New Roman" w:cs="Times New Roman"/>
          <w:sz w:val="24"/>
          <w:szCs w:val="24"/>
        </w:rPr>
        <w:t xml:space="preserve"> has even been shown to have the potential to facilitate equity in early child development and educational progress (e.g. </w:t>
      </w:r>
      <w:r w:rsidR="00674342" w:rsidRPr="009527F5">
        <w:rPr>
          <w:rFonts w:ascii="Times New Roman" w:hAnsi="Times New Roman" w:cs="Times New Roman"/>
          <w:sz w:val="24"/>
          <w:szCs w:val="24"/>
        </w:rPr>
        <w:t xml:space="preserve">Hall </w:t>
      </w:r>
      <w:r w:rsidR="00674342" w:rsidRPr="009527F5">
        <w:rPr>
          <w:rFonts w:ascii="Times New Roman" w:hAnsi="Times New Roman" w:cs="Times New Roman"/>
          <w:i/>
          <w:iCs/>
          <w:sz w:val="24"/>
          <w:szCs w:val="24"/>
        </w:rPr>
        <w:t>et al</w:t>
      </w:r>
      <w:r w:rsidR="00674342" w:rsidRPr="009527F5">
        <w:rPr>
          <w:rFonts w:ascii="Times New Roman" w:hAnsi="Times New Roman" w:cs="Times New Roman"/>
          <w:sz w:val="24"/>
          <w:szCs w:val="24"/>
        </w:rPr>
        <w:t>., 2009, 2013</w:t>
      </w:r>
      <w:r w:rsidRPr="009527F5">
        <w:rPr>
          <w:rFonts w:ascii="Times New Roman" w:hAnsi="Times New Roman" w:cs="Times New Roman"/>
          <w:sz w:val="24"/>
          <w:szCs w:val="24"/>
        </w:rPr>
        <w:t>).  As a result</w:t>
      </w:r>
      <w:r w:rsidR="0090653C" w:rsidRPr="009527F5">
        <w:rPr>
          <w:rFonts w:ascii="Times New Roman" w:hAnsi="Times New Roman" w:cs="Times New Roman"/>
          <w:sz w:val="24"/>
          <w:szCs w:val="24"/>
        </w:rPr>
        <w:t>,</w:t>
      </w:r>
      <w:r w:rsidRPr="009527F5">
        <w:rPr>
          <w:rFonts w:ascii="Times New Roman" w:hAnsi="Times New Roman" w:cs="Times New Roman"/>
          <w:sz w:val="24"/>
          <w:szCs w:val="24"/>
        </w:rPr>
        <w:t xml:space="preserve"> there</w:t>
      </w:r>
      <w:r w:rsidR="000E058F" w:rsidRPr="009527F5">
        <w:rPr>
          <w:rFonts w:ascii="Times New Roman" w:hAnsi="Times New Roman" w:cs="Times New Roman"/>
          <w:sz w:val="24"/>
          <w:szCs w:val="24"/>
        </w:rPr>
        <w:t xml:space="preserve"> </w:t>
      </w:r>
      <w:r w:rsidRPr="009527F5">
        <w:rPr>
          <w:rFonts w:ascii="Times New Roman" w:hAnsi="Times New Roman" w:cs="Times New Roman"/>
          <w:sz w:val="24"/>
          <w:szCs w:val="24"/>
        </w:rPr>
        <w:t>now exist</w:t>
      </w:r>
      <w:r w:rsidR="000E058F" w:rsidRPr="009527F5">
        <w:rPr>
          <w:rFonts w:ascii="Times New Roman" w:hAnsi="Times New Roman" w:cs="Times New Roman"/>
          <w:sz w:val="24"/>
          <w:szCs w:val="24"/>
        </w:rPr>
        <w:t xml:space="preserve"> a plethor</w:t>
      </w:r>
      <w:r w:rsidR="00BF21D2" w:rsidRPr="009527F5">
        <w:rPr>
          <w:rFonts w:ascii="Times New Roman" w:hAnsi="Times New Roman" w:cs="Times New Roman"/>
          <w:sz w:val="24"/>
          <w:szCs w:val="24"/>
        </w:rPr>
        <w:t>a</w:t>
      </w:r>
      <w:r w:rsidR="000E058F" w:rsidRPr="009527F5">
        <w:rPr>
          <w:rFonts w:ascii="Times New Roman" w:hAnsi="Times New Roman" w:cs="Times New Roman"/>
          <w:sz w:val="24"/>
          <w:szCs w:val="24"/>
        </w:rPr>
        <w:t xml:space="preserve"> of national</w:t>
      </w:r>
      <w:r w:rsidRPr="009527F5">
        <w:rPr>
          <w:rFonts w:ascii="Times New Roman" w:hAnsi="Times New Roman" w:cs="Times New Roman"/>
          <w:sz w:val="24"/>
          <w:szCs w:val="24"/>
        </w:rPr>
        <w:t xml:space="preserve"> policies </w:t>
      </w:r>
      <w:r w:rsidR="000E058F" w:rsidRPr="009527F5">
        <w:rPr>
          <w:rFonts w:ascii="Times New Roman" w:hAnsi="Times New Roman" w:cs="Times New Roman"/>
          <w:sz w:val="24"/>
          <w:szCs w:val="24"/>
        </w:rPr>
        <w:t xml:space="preserve">and </w:t>
      </w:r>
      <w:r w:rsidR="00BF21D2" w:rsidRPr="009527F5">
        <w:rPr>
          <w:rFonts w:ascii="Times New Roman" w:hAnsi="Times New Roman" w:cs="Times New Roman"/>
          <w:sz w:val="24"/>
          <w:szCs w:val="24"/>
        </w:rPr>
        <w:t>supranational</w:t>
      </w:r>
      <w:r w:rsidR="000E058F" w:rsidRPr="009527F5">
        <w:rPr>
          <w:rFonts w:ascii="Times New Roman" w:hAnsi="Times New Roman" w:cs="Times New Roman"/>
          <w:sz w:val="24"/>
          <w:szCs w:val="24"/>
        </w:rPr>
        <w:t xml:space="preserve"> </w:t>
      </w:r>
      <w:r w:rsidRPr="009527F5">
        <w:rPr>
          <w:rFonts w:ascii="Times New Roman" w:hAnsi="Times New Roman" w:cs="Times New Roman"/>
          <w:sz w:val="24"/>
          <w:szCs w:val="24"/>
        </w:rPr>
        <w:t>guidelines</w:t>
      </w:r>
      <w:r w:rsidR="0090653C" w:rsidRPr="009527F5">
        <w:rPr>
          <w:rFonts w:ascii="Times New Roman" w:hAnsi="Times New Roman" w:cs="Times New Roman"/>
          <w:sz w:val="24"/>
          <w:szCs w:val="24"/>
        </w:rPr>
        <w:t xml:space="preserve"> </w:t>
      </w:r>
      <w:r w:rsidR="00A52BDC" w:rsidRPr="009527F5">
        <w:rPr>
          <w:rFonts w:ascii="Times New Roman" w:hAnsi="Times New Roman" w:cs="Times New Roman"/>
          <w:sz w:val="24"/>
          <w:szCs w:val="24"/>
        </w:rPr>
        <w:t>regarding</w:t>
      </w:r>
      <w:r w:rsidR="0090653C" w:rsidRPr="009527F5">
        <w:rPr>
          <w:rFonts w:ascii="Times New Roman" w:hAnsi="Times New Roman" w:cs="Times New Roman"/>
          <w:sz w:val="24"/>
          <w:szCs w:val="24"/>
        </w:rPr>
        <w:t xml:space="preserve"> early years policies and practices</w:t>
      </w:r>
      <w:r w:rsidRPr="009527F5">
        <w:rPr>
          <w:rFonts w:ascii="Times New Roman" w:hAnsi="Times New Roman" w:cs="Times New Roman"/>
          <w:sz w:val="24"/>
          <w:szCs w:val="24"/>
        </w:rPr>
        <w:t xml:space="preserve"> that aim to foster</w:t>
      </w:r>
      <w:r w:rsidR="000E058F" w:rsidRPr="009527F5">
        <w:rPr>
          <w:rFonts w:ascii="Times New Roman" w:hAnsi="Times New Roman" w:cs="Times New Roman"/>
          <w:sz w:val="24"/>
          <w:szCs w:val="24"/>
        </w:rPr>
        <w:t xml:space="preserve"> </w:t>
      </w:r>
      <w:r w:rsidR="0090653C" w:rsidRPr="009527F5">
        <w:rPr>
          <w:rFonts w:ascii="Times New Roman" w:hAnsi="Times New Roman" w:cs="Times New Roman"/>
          <w:sz w:val="24"/>
          <w:szCs w:val="24"/>
        </w:rPr>
        <w:t xml:space="preserve">more </w:t>
      </w:r>
      <w:r w:rsidR="0090653C" w:rsidRPr="009527F5">
        <w:rPr>
          <w:rFonts w:ascii="Times New Roman" w:hAnsi="Times New Roman" w:cs="Times New Roman"/>
          <w:sz w:val="24"/>
          <w:szCs w:val="24"/>
        </w:rPr>
        <w:lastRenderedPageBreak/>
        <w:t>effective</w:t>
      </w:r>
      <w:r w:rsidR="00A52BDC" w:rsidRPr="009527F5">
        <w:rPr>
          <w:rFonts w:ascii="Times New Roman" w:hAnsi="Times New Roman" w:cs="Times New Roman"/>
          <w:sz w:val="24"/>
          <w:szCs w:val="24"/>
        </w:rPr>
        <w:t xml:space="preserve"> and</w:t>
      </w:r>
      <w:r w:rsidR="00D577AD" w:rsidRPr="009527F5">
        <w:rPr>
          <w:rFonts w:ascii="Times New Roman" w:hAnsi="Times New Roman" w:cs="Times New Roman"/>
          <w:sz w:val="24"/>
          <w:szCs w:val="24"/>
        </w:rPr>
        <w:t xml:space="preserve"> more</w:t>
      </w:r>
      <w:r w:rsidR="00A52BDC" w:rsidRPr="009527F5">
        <w:rPr>
          <w:rFonts w:ascii="Times New Roman" w:hAnsi="Times New Roman" w:cs="Times New Roman"/>
          <w:sz w:val="24"/>
          <w:szCs w:val="24"/>
        </w:rPr>
        <w:t xml:space="preserve"> equitable</w:t>
      </w:r>
      <w:r w:rsidR="000E058F" w:rsidRPr="009527F5">
        <w:rPr>
          <w:rFonts w:ascii="Times New Roman" w:hAnsi="Times New Roman" w:cs="Times New Roman"/>
          <w:sz w:val="24"/>
          <w:szCs w:val="24"/>
        </w:rPr>
        <w:t xml:space="preserve"> ECEC</w:t>
      </w:r>
      <w:r w:rsidR="009860BD" w:rsidRPr="009527F5">
        <w:rPr>
          <w:rFonts w:ascii="Times New Roman" w:hAnsi="Times New Roman" w:cs="Times New Roman"/>
          <w:sz w:val="24"/>
          <w:szCs w:val="24"/>
        </w:rPr>
        <w:t xml:space="preserve"> (</w:t>
      </w:r>
      <w:r w:rsidRPr="009527F5">
        <w:rPr>
          <w:rFonts w:ascii="Times New Roman" w:hAnsi="Times New Roman" w:cs="Times New Roman"/>
          <w:sz w:val="24"/>
          <w:szCs w:val="24"/>
        </w:rPr>
        <w:t xml:space="preserve">e.g. </w:t>
      </w:r>
      <w:r w:rsidR="00492D6C" w:rsidRPr="009527F5">
        <w:rPr>
          <w:rFonts w:ascii="Times New Roman" w:hAnsi="Times New Roman" w:cs="Times New Roman"/>
          <w:sz w:val="24"/>
          <w:szCs w:val="24"/>
        </w:rPr>
        <w:t>Cascio, 2015</w:t>
      </w:r>
      <w:r w:rsidRPr="009527F5">
        <w:rPr>
          <w:rFonts w:ascii="Times New Roman" w:hAnsi="Times New Roman" w:cs="Times New Roman"/>
          <w:sz w:val="24"/>
          <w:szCs w:val="24"/>
        </w:rPr>
        <w:t>)</w:t>
      </w:r>
      <w:r w:rsidR="000E058F" w:rsidRPr="009527F5">
        <w:rPr>
          <w:rFonts w:ascii="Times New Roman" w:hAnsi="Times New Roman" w:cs="Times New Roman"/>
          <w:sz w:val="24"/>
          <w:szCs w:val="24"/>
        </w:rPr>
        <w:t xml:space="preserve"> </w:t>
      </w:r>
      <w:r w:rsidR="0010103E" w:rsidRPr="009527F5">
        <w:rPr>
          <w:rFonts w:ascii="Times New Roman" w:hAnsi="Times New Roman" w:cs="Times New Roman"/>
          <w:sz w:val="24"/>
          <w:szCs w:val="24"/>
        </w:rPr>
        <w:t>plus</w:t>
      </w:r>
      <w:r w:rsidR="0090653C" w:rsidRPr="009527F5">
        <w:rPr>
          <w:rFonts w:ascii="Times New Roman" w:hAnsi="Times New Roman" w:cs="Times New Roman"/>
          <w:sz w:val="24"/>
          <w:szCs w:val="24"/>
        </w:rPr>
        <w:t xml:space="preserve"> </w:t>
      </w:r>
      <w:r w:rsidR="0010103E" w:rsidRPr="009527F5">
        <w:rPr>
          <w:rFonts w:ascii="Times New Roman" w:hAnsi="Times New Roman" w:cs="Times New Roman"/>
          <w:sz w:val="24"/>
          <w:szCs w:val="24"/>
        </w:rPr>
        <w:t>more impactful</w:t>
      </w:r>
      <w:r w:rsidR="00C84590" w:rsidRPr="009527F5">
        <w:rPr>
          <w:rFonts w:ascii="Times New Roman" w:hAnsi="Times New Roman" w:cs="Times New Roman"/>
          <w:sz w:val="24"/>
          <w:szCs w:val="24"/>
        </w:rPr>
        <w:t xml:space="preserve"> </w:t>
      </w:r>
      <w:r w:rsidR="000E058F" w:rsidRPr="009527F5">
        <w:rPr>
          <w:rFonts w:ascii="Times New Roman" w:hAnsi="Times New Roman" w:cs="Times New Roman"/>
          <w:sz w:val="24"/>
          <w:szCs w:val="24"/>
        </w:rPr>
        <w:t>early</w:t>
      </w:r>
      <w:r w:rsidRPr="009527F5">
        <w:rPr>
          <w:rFonts w:ascii="Times New Roman" w:hAnsi="Times New Roman" w:cs="Times New Roman"/>
          <w:sz w:val="24"/>
          <w:szCs w:val="24"/>
        </w:rPr>
        <w:t xml:space="preserve"> years</w:t>
      </w:r>
      <w:r w:rsidR="000E058F" w:rsidRPr="009527F5">
        <w:rPr>
          <w:rFonts w:ascii="Times New Roman" w:hAnsi="Times New Roman" w:cs="Times New Roman"/>
          <w:sz w:val="24"/>
          <w:szCs w:val="24"/>
        </w:rPr>
        <w:t xml:space="preserve"> interventions</w:t>
      </w:r>
      <w:r w:rsidR="00D577AD" w:rsidRPr="009527F5">
        <w:rPr>
          <w:rFonts w:ascii="Times New Roman" w:hAnsi="Times New Roman" w:cs="Times New Roman"/>
          <w:sz w:val="24"/>
          <w:szCs w:val="24"/>
        </w:rPr>
        <w:t xml:space="preserve"> </w:t>
      </w:r>
      <w:r w:rsidRPr="009527F5">
        <w:rPr>
          <w:rFonts w:ascii="Times New Roman" w:hAnsi="Times New Roman" w:cs="Times New Roman"/>
          <w:sz w:val="24"/>
          <w:szCs w:val="24"/>
        </w:rPr>
        <w:t xml:space="preserve">(e.g. </w:t>
      </w:r>
      <w:r w:rsidR="00046B9C" w:rsidRPr="009527F5">
        <w:rPr>
          <w:rFonts w:ascii="Times New Roman" w:hAnsi="Times New Roman" w:cs="Times New Roman"/>
          <w:sz w:val="24"/>
          <w:szCs w:val="24"/>
        </w:rPr>
        <w:t>WHO, 2020</w:t>
      </w:r>
      <w:r w:rsidRPr="009527F5">
        <w:rPr>
          <w:rFonts w:ascii="Times New Roman" w:hAnsi="Times New Roman" w:cs="Times New Roman"/>
          <w:sz w:val="24"/>
          <w:szCs w:val="24"/>
        </w:rPr>
        <w:t>)</w:t>
      </w:r>
      <w:r w:rsidR="000E058F" w:rsidRPr="009527F5">
        <w:rPr>
          <w:rFonts w:ascii="Times New Roman" w:hAnsi="Times New Roman" w:cs="Times New Roman"/>
          <w:sz w:val="24"/>
          <w:szCs w:val="24"/>
        </w:rPr>
        <w:t xml:space="preserve">.  </w:t>
      </w:r>
    </w:p>
    <w:p w14:paraId="49D893B1" w14:textId="3F2DCAE5" w:rsidR="008C4596" w:rsidRPr="009527F5" w:rsidRDefault="009860BD" w:rsidP="00943252">
      <w:pPr>
        <w:spacing w:line="480" w:lineRule="auto"/>
        <w:rPr>
          <w:rFonts w:ascii="Times New Roman" w:hAnsi="Times New Roman" w:cs="Times New Roman"/>
          <w:sz w:val="24"/>
          <w:szCs w:val="24"/>
        </w:rPr>
      </w:pPr>
      <w:r w:rsidRPr="009527F5">
        <w:rPr>
          <w:rFonts w:ascii="Times New Roman" w:hAnsi="Times New Roman" w:cs="Times New Roman"/>
          <w:sz w:val="24"/>
          <w:szCs w:val="24"/>
        </w:rPr>
        <w:t>The key mechanism</w:t>
      </w:r>
      <w:r w:rsidR="00644FB8" w:rsidRPr="009527F5">
        <w:rPr>
          <w:rFonts w:ascii="Times New Roman" w:hAnsi="Times New Roman" w:cs="Times New Roman"/>
          <w:sz w:val="24"/>
          <w:szCs w:val="24"/>
        </w:rPr>
        <w:t xml:space="preserve"> known to</w:t>
      </w:r>
      <w:r w:rsidRPr="009527F5">
        <w:rPr>
          <w:rFonts w:ascii="Times New Roman" w:hAnsi="Times New Roman" w:cs="Times New Roman"/>
          <w:sz w:val="24"/>
          <w:szCs w:val="24"/>
        </w:rPr>
        <w:t xml:space="preserve"> driv</w:t>
      </w:r>
      <w:r w:rsidR="00644FB8" w:rsidRPr="009527F5">
        <w:rPr>
          <w:rFonts w:ascii="Times New Roman" w:hAnsi="Times New Roman" w:cs="Times New Roman"/>
          <w:sz w:val="24"/>
          <w:szCs w:val="24"/>
        </w:rPr>
        <w:t>e</w:t>
      </w:r>
      <w:r w:rsidRPr="009527F5">
        <w:rPr>
          <w:rFonts w:ascii="Times New Roman" w:hAnsi="Times New Roman" w:cs="Times New Roman"/>
          <w:sz w:val="24"/>
          <w:szCs w:val="24"/>
        </w:rPr>
        <w:t xml:space="preserve"> the</w:t>
      </w:r>
      <w:r w:rsidR="003666BC" w:rsidRPr="009527F5">
        <w:rPr>
          <w:rFonts w:ascii="Times New Roman" w:hAnsi="Times New Roman" w:cs="Times New Roman"/>
          <w:sz w:val="24"/>
          <w:szCs w:val="24"/>
        </w:rPr>
        <w:t xml:space="preserve"> impacts</w:t>
      </w:r>
      <w:r w:rsidRPr="009527F5">
        <w:rPr>
          <w:rFonts w:ascii="Times New Roman" w:hAnsi="Times New Roman" w:cs="Times New Roman"/>
          <w:sz w:val="24"/>
          <w:szCs w:val="24"/>
        </w:rPr>
        <w:t xml:space="preserve"> of </w:t>
      </w:r>
      <w:r w:rsidR="0090653C" w:rsidRPr="009527F5">
        <w:rPr>
          <w:rFonts w:ascii="Times New Roman" w:hAnsi="Times New Roman" w:cs="Times New Roman"/>
          <w:sz w:val="24"/>
          <w:szCs w:val="24"/>
        </w:rPr>
        <w:t>more effective</w:t>
      </w:r>
      <w:r w:rsidRPr="009527F5">
        <w:rPr>
          <w:rFonts w:ascii="Times New Roman" w:hAnsi="Times New Roman" w:cs="Times New Roman"/>
          <w:sz w:val="24"/>
          <w:szCs w:val="24"/>
        </w:rPr>
        <w:t xml:space="preserve"> ECEC </w:t>
      </w:r>
      <w:r w:rsidR="00A52BDC" w:rsidRPr="009527F5">
        <w:rPr>
          <w:rFonts w:ascii="Times New Roman" w:hAnsi="Times New Roman" w:cs="Times New Roman"/>
          <w:sz w:val="24"/>
          <w:szCs w:val="24"/>
        </w:rPr>
        <w:t>(</w:t>
      </w:r>
      <w:r w:rsidRPr="009527F5">
        <w:rPr>
          <w:rFonts w:ascii="Times New Roman" w:hAnsi="Times New Roman" w:cs="Times New Roman"/>
          <w:sz w:val="24"/>
          <w:szCs w:val="24"/>
        </w:rPr>
        <w:t xml:space="preserve">and early years interventions </w:t>
      </w:r>
      <w:r w:rsidR="00644FB8" w:rsidRPr="009527F5">
        <w:rPr>
          <w:rFonts w:ascii="Times New Roman" w:hAnsi="Times New Roman" w:cs="Times New Roman"/>
          <w:sz w:val="24"/>
          <w:szCs w:val="24"/>
        </w:rPr>
        <w:t>for</w:t>
      </w:r>
      <w:r w:rsidRPr="009527F5">
        <w:rPr>
          <w:rFonts w:ascii="Times New Roman" w:hAnsi="Times New Roman" w:cs="Times New Roman"/>
          <w:sz w:val="24"/>
          <w:szCs w:val="24"/>
        </w:rPr>
        <w:t xml:space="preserve"> child development</w:t>
      </w:r>
      <w:r w:rsidR="00A52BDC" w:rsidRPr="009527F5">
        <w:rPr>
          <w:rFonts w:ascii="Times New Roman" w:hAnsi="Times New Roman" w:cs="Times New Roman"/>
          <w:sz w:val="24"/>
          <w:szCs w:val="24"/>
        </w:rPr>
        <w:t>)</w:t>
      </w:r>
      <w:r w:rsidRPr="009527F5">
        <w:rPr>
          <w:rFonts w:ascii="Times New Roman" w:hAnsi="Times New Roman" w:cs="Times New Roman"/>
          <w:sz w:val="24"/>
          <w:szCs w:val="24"/>
        </w:rPr>
        <w:t xml:space="preserve"> are a</w:t>
      </w:r>
      <w:r w:rsidR="00BF21D2" w:rsidRPr="009527F5">
        <w:rPr>
          <w:rFonts w:ascii="Times New Roman" w:hAnsi="Times New Roman" w:cs="Times New Roman"/>
          <w:sz w:val="24"/>
          <w:szCs w:val="24"/>
        </w:rPr>
        <w:t>dult-child</w:t>
      </w:r>
      <w:r w:rsidR="003666BC" w:rsidRPr="009527F5">
        <w:rPr>
          <w:rFonts w:ascii="Times New Roman" w:hAnsi="Times New Roman" w:cs="Times New Roman"/>
          <w:sz w:val="24"/>
          <w:szCs w:val="24"/>
        </w:rPr>
        <w:t xml:space="preserve"> pedagogical</w:t>
      </w:r>
      <w:r w:rsidR="00BF21D2" w:rsidRPr="009527F5">
        <w:rPr>
          <w:rFonts w:ascii="Times New Roman" w:hAnsi="Times New Roman" w:cs="Times New Roman"/>
          <w:sz w:val="24"/>
          <w:szCs w:val="24"/>
        </w:rPr>
        <w:t xml:space="preserve"> interactions </w:t>
      </w:r>
      <w:r w:rsidR="0010103E" w:rsidRPr="009527F5">
        <w:rPr>
          <w:rFonts w:ascii="Times New Roman" w:hAnsi="Times New Roman" w:cs="Times New Roman"/>
          <w:sz w:val="24"/>
          <w:szCs w:val="24"/>
        </w:rPr>
        <w:t xml:space="preserve">(interactions with the intent of teaching) </w:t>
      </w:r>
      <w:r w:rsidR="00BF21D2" w:rsidRPr="009527F5">
        <w:rPr>
          <w:rFonts w:ascii="Times New Roman" w:hAnsi="Times New Roman" w:cs="Times New Roman"/>
          <w:sz w:val="24"/>
          <w:szCs w:val="24"/>
        </w:rPr>
        <w:t xml:space="preserve">– </w:t>
      </w:r>
      <w:r w:rsidR="00A52BDC" w:rsidRPr="009527F5">
        <w:rPr>
          <w:rFonts w:ascii="Times New Roman" w:hAnsi="Times New Roman" w:cs="Times New Roman"/>
          <w:sz w:val="24"/>
          <w:szCs w:val="24"/>
        </w:rPr>
        <w:t>with ‘adults’ referring to both</w:t>
      </w:r>
      <w:r w:rsidRPr="009527F5">
        <w:rPr>
          <w:rFonts w:ascii="Times New Roman" w:hAnsi="Times New Roman" w:cs="Times New Roman"/>
          <w:sz w:val="24"/>
          <w:szCs w:val="24"/>
        </w:rPr>
        <w:t xml:space="preserve"> parents/guardians</w:t>
      </w:r>
      <w:r w:rsidR="00A52BDC" w:rsidRPr="009527F5">
        <w:rPr>
          <w:rFonts w:ascii="Times New Roman" w:hAnsi="Times New Roman" w:cs="Times New Roman"/>
          <w:sz w:val="24"/>
          <w:szCs w:val="24"/>
        </w:rPr>
        <w:t xml:space="preserve"> and </w:t>
      </w:r>
      <w:r w:rsidR="00CD7B3D" w:rsidRPr="009527F5">
        <w:rPr>
          <w:rFonts w:ascii="Times New Roman" w:hAnsi="Times New Roman" w:cs="Times New Roman"/>
          <w:sz w:val="24"/>
          <w:szCs w:val="24"/>
        </w:rPr>
        <w:t xml:space="preserve">to </w:t>
      </w:r>
      <w:r w:rsidRPr="009527F5">
        <w:rPr>
          <w:rFonts w:ascii="Times New Roman" w:hAnsi="Times New Roman" w:cs="Times New Roman"/>
          <w:sz w:val="24"/>
          <w:szCs w:val="24"/>
        </w:rPr>
        <w:t>early years professionals</w:t>
      </w:r>
      <w:r w:rsidR="0046685A" w:rsidRPr="009527F5">
        <w:rPr>
          <w:rFonts w:ascii="Times New Roman" w:hAnsi="Times New Roman" w:cs="Times New Roman"/>
          <w:sz w:val="24"/>
          <w:szCs w:val="24"/>
        </w:rPr>
        <w:t xml:space="preserve">. </w:t>
      </w:r>
      <w:r w:rsidR="00C130BF" w:rsidRPr="009527F5">
        <w:rPr>
          <w:rFonts w:ascii="Times New Roman" w:hAnsi="Times New Roman" w:cs="Times New Roman"/>
          <w:sz w:val="24"/>
          <w:szCs w:val="24"/>
        </w:rPr>
        <w:t>A broad range of</w:t>
      </w:r>
      <w:r w:rsidR="0046685A" w:rsidRPr="009527F5">
        <w:rPr>
          <w:rFonts w:ascii="Times New Roman" w:hAnsi="Times New Roman" w:cs="Times New Roman"/>
          <w:sz w:val="24"/>
          <w:szCs w:val="24"/>
        </w:rPr>
        <w:t xml:space="preserve"> </w:t>
      </w:r>
      <w:r w:rsidR="00C130BF" w:rsidRPr="009527F5">
        <w:rPr>
          <w:rFonts w:ascii="Times New Roman" w:hAnsi="Times New Roman" w:cs="Times New Roman"/>
          <w:sz w:val="24"/>
          <w:szCs w:val="24"/>
        </w:rPr>
        <w:t>behaviours are</w:t>
      </w:r>
      <w:r w:rsidR="0046685A" w:rsidRPr="009527F5">
        <w:rPr>
          <w:rFonts w:ascii="Times New Roman" w:hAnsi="Times New Roman" w:cs="Times New Roman"/>
          <w:sz w:val="24"/>
          <w:szCs w:val="24"/>
        </w:rPr>
        <w:t xml:space="preserve"> included in th</w:t>
      </w:r>
      <w:r w:rsidR="00657B9B" w:rsidRPr="009527F5">
        <w:rPr>
          <w:rFonts w:ascii="Times New Roman" w:hAnsi="Times New Roman" w:cs="Times New Roman"/>
          <w:sz w:val="24"/>
          <w:szCs w:val="24"/>
        </w:rPr>
        <w:t>is</w:t>
      </w:r>
      <w:r w:rsidR="0046685A" w:rsidRPr="009527F5">
        <w:rPr>
          <w:rFonts w:ascii="Times New Roman" w:hAnsi="Times New Roman" w:cs="Times New Roman"/>
          <w:sz w:val="24"/>
          <w:szCs w:val="24"/>
        </w:rPr>
        <w:t xml:space="preserve"> </w:t>
      </w:r>
      <w:r w:rsidR="00657B9B" w:rsidRPr="009527F5">
        <w:rPr>
          <w:rFonts w:ascii="Times New Roman" w:hAnsi="Times New Roman" w:cs="Times New Roman"/>
          <w:sz w:val="24"/>
          <w:szCs w:val="24"/>
        </w:rPr>
        <w:t xml:space="preserve">term.  A recent </w:t>
      </w:r>
      <w:r w:rsidR="00DC0B46" w:rsidRPr="009527F5">
        <w:rPr>
          <w:rFonts w:ascii="Times New Roman" w:hAnsi="Times New Roman" w:cs="Times New Roman"/>
          <w:sz w:val="24"/>
          <w:szCs w:val="24"/>
        </w:rPr>
        <w:t xml:space="preserve">systematic </w:t>
      </w:r>
      <w:r w:rsidR="00657B9B" w:rsidRPr="009527F5">
        <w:rPr>
          <w:rFonts w:ascii="Times New Roman" w:hAnsi="Times New Roman" w:cs="Times New Roman"/>
          <w:sz w:val="24"/>
          <w:szCs w:val="24"/>
        </w:rPr>
        <w:t xml:space="preserve">review </w:t>
      </w:r>
      <w:r w:rsidR="0046685A" w:rsidRPr="009527F5">
        <w:rPr>
          <w:rFonts w:ascii="Times New Roman" w:hAnsi="Times New Roman" w:cs="Times New Roman"/>
          <w:sz w:val="24"/>
          <w:szCs w:val="24"/>
        </w:rPr>
        <w:t>in ECEC settings</w:t>
      </w:r>
      <w:r w:rsidR="00657B9B" w:rsidRPr="009527F5">
        <w:rPr>
          <w:rFonts w:ascii="Times New Roman" w:hAnsi="Times New Roman" w:cs="Times New Roman"/>
          <w:sz w:val="24"/>
          <w:szCs w:val="24"/>
        </w:rPr>
        <w:t xml:space="preserve"> (Howard </w:t>
      </w:r>
      <w:r w:rsidR="00657B9B" w:rsidRPr="009527F5">
        <w:rPr>
          <w:rFonts w:ascii="Times New Roman" w:hAnsi="Times New Roman" w:cs="Times New Roman"/>
          <w:i/>
          <w:iCs/>
          <w:sz w:val="24"/>
          <w:szCs w:val="24"/>
        </w:rPr>
        <w:t>et al.,</w:t>
      </w:r>
      <w:r w:rsidR="00657B9B" w:rsidRPr="009527F5">
        <w:rPr>
          <w:rFonts w:ascii="Times New Roman" w:hAnsi="Times New Roman" w:cs="Times New Roman"/>
          <w:sz w:val="24"/>
          <w:szCs w:val="24"/>
        </w:rPr>
        <w:t xml:space="preserve"> 2024)</w:t>
      </w:r>
      <w:r w:rsidR="00C130BF" w:rsidRPr="009527F5">
        <w:rPr>
          <w:rFonts w:ascii="Times New Roman" w:hAnsi="Times New Roman" w:cs="Times New Roman"/>
          <w:sz w:val="24"/>
          <w:szCs w:val="24"/>
        </w:rPr>
        <w:t>, for example, groups these interactions into four categories</w:t>
      </w:r>
      <w:r w:rsidR="0046685A" w:rsidRPr="009527F5">
        <w:rPr>
          <w:rFonts w:ascii="Times New Roman" w:hAnsi="Times New Roman" w:cs="Times New Roman"/>
          <w:sz w:val="24"/>
          <w:szCs w:val="24"/>
        </w:rPr>
        <w:t>: 1. Building positive (educator-child</w:t>
      </w:r>
      <w:r w:rsidR="00657B9B" w:rsidRPr="009527F5">
        <w:rPr>
          <w:rFonts w:ascii="Times New Roman" w:hAnsi="Times New Roman" w:cs="Times New Roman"/>
          <w:sz w:val="24"/>
          <w:szCs w:val="24"/>
        </w:rPr>
        <w:t xml:space="preserve"> social-emotional</w:t>
      </w:r>
      <w:r w:rsidR="0046685A" w:rsidRPr="009527F5">
        <w:rPr>
          <w:rFonts w:ascii="Times New Roman" w:hAnsi="Times New Roman" w:cs="Times New Roman"/>
          <w:sz w:val="24"/>
          <w:szCs w:val="24"/>
        </w:rPr>
        <w:t>) relationships; 2. Routines and structure (“</w:t>
      </w:r>
      <w:r w:rsidR="0046685A" w:rsidRPr="009527F5">
        <w:rPr>
          <w:rFonts w:ascii="Times New Roman" w:hAnsi="Times New Roman" w:cs="Times New Roman"/>
          <w:i/>
          <w:iCs/>
          <w:sz w:val="24"/>
          <w:szCs w:val="24"/>
        </w:rPr>
        <w:t>positive organisation and management of child routines and structure throughout the day</w:t>
      </w:r>
      <w:r w:rsidR="0046685A" w:rsidRPr="009527F5">
        <w:rPr>
          <w:rFonts w:ascii="Times New Roman" w:hAnsi="Times New Roman" w:cs="Times New Roman"/>
          <w:sz w:val="24"/>
          <w:szCs w:val="24"/>
        </w:rPr>
        <w:t xml:space="preserve">” p.34); 3. </w:t>
      </w:r>
      <w:r w:rsidR="00C130BF" w:rsidRPr="009527F5">
        <w:rPr>
          <w:rFonts w:ascii="Times New Roman" w:hAnsi="Times New Roman" w:cs="Times New Roman"/>
          <w:sz w:val="24"/>
          <w:szCs w:val="24"/>
        </w:rPr>
        <w:t>Adult</w:t>
      </w:r>
      <w:r w:rsidR="0046685A" w:rsidRPr="009527F5">
        <w:rPr>
          <w:rFonts w:ascii="Times New Roman" w:hAnsi="Times New Roman" w:cs="Times New Roman"/>
          <w:sz w:val="24"/>
          <w:szCs w:val="24"/>
        </w:rPr>
        <w:t>–child conversations and questioning (“</w:t>
      </w:r>
      <w:r w:rsidR="0046685A" w:rsidRPr="009527F5">
        <w:rPr>
          <w:rFonts w:ascii="Times New Roman" w:hAnsi="Times New Roman" w:cs="Times New Roman"/>
          <w:i/>
          <w:iCs/>
          <w:sz w:val="24"/>
          <w:szCs w:val="24"/>
        </w:rPr>
        <w:t>the use of conversational features that are conducive to fluency, connectedness and joint engagement… …e.g. conversational turns, open-ended questions, cognitive facilitation</w:t>
      </w:r>
      <w:r w:rsidR="0046685A" w:rsidRPr="009527F5">
        <w:rPr>
          <w:rFonts w:ascii="Times New Roman" w:hAnsi="Times New Roman" w:cs="Times New Roman"/>
          <w:sz w:val="24"/>
          <w:szCs w:val="24"/>
        </w:rPr>
        <w:t xml:space="preserve">” p.35); </w:t>
      </w:r>
      <w:r w:rsidR="00657B9B" w:rsidRPr="009527F5">
        <w:rPr>
          <w:rFonts w:ascii="Times New Roman" w:hAnsi="Times New Roman" w:cs="Times New Roman"/>
          <w:sz w:val="24"/>
          <w:szCs w:val="24"/>
        </w:rPr>
        <w:t xml:space="preserve">and, </w:t>
      </w:r>
      <w:r w:rsidR="0046685A" w:rsidRPr="009527F5">
        <w:rPr>
          <w:rFonts w:ascii="Times New Roman" w:hAnsi="Times New Roman" w:cs="Times New Roman"/>
          <w:sz w:val="24"/>
          <w:szCs w:val="24"/>
        </w:rPr>
        <w:t>4. Supporting play (adult facilitation in the context of play)</w:t>
      </w:r>
      <w:r w:rsidR="00943252" w:rsidRPr="009527F5">
        <w:rPr>
          <w:rFonts w:ascii="Times New Roman" w:hAnsi="Times New Roman" w:cs="Times New Roman"/>
          <w:sz w:val="24"/>
          <w:szCs w:val="24"/>
        </w:rPr>
        <w:t xml:space="preserve">.  </w:t>
      </w:r>
      <w:r w:rsidR="007973D0" w:rsidRPr="009527F5">
        <w:rPr>
          <w:rFonts w:ascii="Times New Roman" w:hAnsi="Times New Roman" w:cs="Times New Roman"/>
          <w:sz w:val="24"/>
          <w:szCs w:val="24"/>
        </w:rPr>
        <w:t>When it comes to interactions within children’s homes,</w:t>
      </w:r>
      <w:r w:rsidR="00C130BF" w:rsidRPr="009527F5">
        <w:rPr>
          <w:rFonts w:ascii="Times New Roman" w:hAnsi="Times New Roman" w:cs="Times New Roman"/>
          <w:sz w:val="24"/>
          <w:szCs w:val="24"/>
        </w:rPr>
        <w:t xml:space="preserve"> </w:t>
      </w:r>
      <w:r w:rsidR="008C4596" w:rsidRPr="009527F5">
        <w:rPr>
          <w:rFonts w:ascii="Times New Roman" w:hAnsi="Times New Roman" w:cs="Times New Roman"/>
          <w:sz w:val="24"/>
          <w:szCs w:val="24"/>
        </w:rPr>
        <w:t>a recent systematic review (Harris &amp; Almutairi, 2016) also distinguishes categories of interaction – with these categories broadly mirroring those found by Howard and colleagues (</w:t>
      </w:r>
      <w:r w:rsidR="008C4596" w:rsidRPr="009527F5">
        <w:rPr>
          <w:rFonts w:ascii="Times New Roman" w:hAnsi="Times New Roman" w:cs="Times New Roman"/>
          <w:i/>
          <w:iCs/>
          <w:sz w:val="24"/>
          <w:szCs w:val="24"/>
        </w:rPr>
        <w:t>ibid</w:t>
      </w:r>
      <w:r w:rsidR="008C4596" w:rsidRPr="009527F5">
        <w:rPr>
          <w:rFonts w:ascii="Times New Roman" w:hAnsi="Times New Roman" w:cs="Times New Roman"/>
          <w:sz w:val="24"/>
          <w:szCs w:val="24"/>
        </w:rPr>
        <w:t>).</w:t>
      </w:r>
    </w:p>
    <w:p w14:paraId="2B8C5E7E" w14:textId="43AA0EC6" w:rsidR="00BF21D2" w:rsidRPr="009527F5" w:rsidRDefault="00C130BF" w:rsidP="00C130BF">
      <w:pPr>
        <w:spacing w:line="480" w:lineRule="auto"/>
        <w:rPr>
          <w:rFonts w:ascii="Times New Roman" w:hAnsi="Times New Roman" w:cs="Times New Roman"/>
          <w:sz w:val="24"/>
          <w:szCs w:val="24"/>
        </w:rPr>
      </w:pPr>
      <w:r w:rsidRPr="009527F5">
        <w:rPr>
          <w:rFonts w:ascii="Times New Roman" w:hAnsi="Times New Roman" w:cs="Times New Roman"/>
          <w:sz w:val="24"/>
          <w:szCs w:val="24"/>
        </w:rPr>
        <w:t>Considering the magnitude of the impacts of adult-child pedagogical interactions on child development, t</w:t>
      </w:r>
      <w:r w:rsidR="00644FB8" w:rsidRPr="009527F5">
        <w:rPr>
          <w:rFonts w:ascii="Times New Roman" w:hAnsi="Times New Roman" w:cs="Times New Roman"/>
          <w:sz w:val="24"/>
          <w:szCs w:val="24"/>
        </w:rPr>
        <w:t xml:space="preserve">ake, for example, the </w:t>
      </w:r>
      <w:r w:rsidRPr="009527F5">
        <w:rPr>
          <w:rFonts w:ascii="Times New Roman" w:hAnsi="Times New Roman" w:cs="Times New Roman"/>
          <w:sz w:val="24"/>
          <w:szCs w:val="24"/>
        </w:rPr>
        <w:t xml:space="preserve">well-known </w:t>
      </w:r>
      <w:r w:rsidR="00644FB8" w:rsidRPr="009527F5">
        <w:rPr>
          <w:rFonts w:ascii="Times New Roman" w:hAnsi="Times New Roman" w:cs="Times New Roman"/>
          <w:sz w:val="24"/>
          <w:szCs w:val="24"/>
        </w:rPr>
        <w:t>finding that more stimulating adult-child</w:t>
      </w:r>
      <w:r w:rsidR="006422F9" w:rsidRPr="009527F5">
        <w:rPr>
          <w:rFonts w:ascii="Times New Roman" w:hAnsi="Times New Roman" w:cs="Times New Roman"/>
          <w:sz w:val="24"/>
          <w:szCs w:val="24"/>
        </w:rPr>
        <w:t xml:space="preserve"> pedagogical</w:t>
      </w:r>
      <w:r w:rsidR="00644FB8" w:rsidRPr="009527F5">
        <w:rPr>
          <w:rFonts w:ascii="Times New Roman" w:hAnsi="Times New Roman" w:cs="Times New Roman"/>
          <w:sz w:val="24"/>
          <w:szCs w:val="24"/>
        </w:rPr>
        <w:t xml:space="preserve"> interactions in the home can have effects on </w:t>
      </w:r>
      <w:r w:rsidR="003666BC" w:rsidRPr="009527F5">
        <w:rPr>
          <w:rFonts w:ascii="Times New Roman" w:hAnsi="Times New Roman" w:cs="Times New Roman"/>
          <w:sz w:val="24"/>
          <w:szCs w:val="24"/>
        </w:rPr>
        <w:t>the</w:t>
      </w:r>
      <w:r w:rsidR="00644FB8" w:rsidRPr="009527F5">
        <w:rPr>
          <w:rFonts w:ascii="Times New Roman" w:hAnsi="Times New Roman" w:cs="Times New Roman"/>
          <w:sz w:val="24"/>
          <w:szCs w:val="24"/>
        </w:rPr>
        <w:t xml:space="preserve"> development</w:t>
      </w:r>
      <w:r w:rsidR="003666BC" w:rsidRPr="009527F5">
        <w:rPr>
          <w:rFonts w:ascii="Times New Roman" w:hAnsi="Times New Roman" w:cs="Times New Roman"/>
          <w:sz w:val="24"/>
          <w:szCs w:val="24"/>
        </w:rPr>
        <w:t xml:space="preserve"> of pre</w:t>
      </w:r>
      <w:r w:rsidR="00685EA2" w:rsidRPr="009527F5">
        <w:rPr>
          <w:rFonts w:ascii="Times New Roman" w:hAnsi="Times New Roman" w:cs="Times New Roman"/>
          <w:sz w:val="24"/>
          <w:szCs w:val="24"/>
        </w:rPr>
        <w:noBreakHyphen/>
      </w:r>
      <w:r w:rsidR="003666BC" w:rsidRPr="009527F5">
        <w:rPr>
          <w:rFonts w:ascii="Times New Roman" w:hAnsi="Times New Roman" w:cs="Times New Roman"/>
          <w:sz w:val="24"/>
          <w:szCs w:val="24"/>
        </w:rPr>
        <w:t>schoolers</w:t>
      </w:r>
      <w:r w:rsidR="00644FB8" w:rsidRPr="009527F5">
        <w:rPr>
          <w:rFonts w:ascii="Times New Roman" w:hAnsi="Times New Roman" w:cs="Times New Roman"/>
          <w:sz w:val="24"/>
          <w:szCs w:val="24"/>
        </w:rPr>
        <w:t xml:space="preserve"> that are larger </w:t>
      </w:r>
      <w:r w:rsidR="0010103E" w:rsidRPr="009527F5">
        <w:rPr>
          <w:rFonts w:ascii="Times New Roman" w:hAnsi="Times New Roman" w:cs="Times New Roman"/>
          <w:sz w:val="24"/>
          <w:szCs w:val="24"/>
        </w:rPr>
        <w:t xml:space="preserve">in size </w:t>
      </w:r>
      <w:r w:rsidR="00644FB8" w:rsidRPr="009527F5">
        <w:rPr>
          <w:rFonts w:ascii="Times New Roman" w:hAnsi="Times New Roman" w:cs="Times New Roman"/>
          <w:sz w:val="24"/>
          <w:szCs w:val="24"/>
        </w:rPr>
        <w:t>than those associated with</w:t>
      </w:r>
      <w:r w:rsidR="003666BC" w:rsidRPr="009527F5">
        <w:rPr>
          <w:rFonts w:ascii="Times New Roman" w:hAnsi="Times New Roman" w:cs="Times New Roman"/>
          <w:sz w:val="24"/>
          <w:szCs w:val="24"/>
        </w:rPr>
        <w:t xml:space="preserve"> growing up in</w:t>
      </w:r>
      <w:r w:rsidR="00EA4C1D" w:rsidRPr="009527F5">
        <w:rPr>
          <w:rFonts w:ascii="Times New Roman" w:hAnsi="Times New Roman" w:cs="Times New Roman"/>
          <w:sz w:val="24"/>
          <w:szCs w:val="24"/>
        </w:rPr>
        <w:t xml:space="preserve"> </w:t>
      </w:r>
      <w:r w:rsidR="003666BC" w:rsidRPr="009527F5">
        <w:rPr>
          <w:rFonts w:ascii="Times New Roman" w:hAnsi="Times New Roman" w:cs="Times New Roman"/>
          <w:sz w:val="24"/>
          <w:szCs w:val="24"/>
        </w:rPr>
        <w:t>a</w:t>
      </w:r>
      <w:r w:rsidR="00685EA2" w:rsidRPr="009527F5">
        <w:rPr>
          <w:rFonts w:ascii="Times New Roman" w:hAnsi="Times New Roman" w:cs="Times New Roman"/>
          <w:sz w:val="24"/>
          <w:szCs w:val="24"/>
        </w:rPr>
        <w:t xml:space="preserve"> socially disadvantaged</w:t>
      </w:r>
      <w:r w:rsidR="003666BC" w:rsidRPr="009527F5">
        <w:rPr>
          <w:rFonts w:ascii="Times New Roman" w:hAnsi="Times New Roman" w:cs="Times New Roman"/>
          <w:sz w:val="24"/>
          <w:szCs w:val="24"/>
        </w:rPr>
        <w:t xml:space="preserve"> </w:t>
      </w:r>
      <w:r w:rsidR="00EA4C1D" w:rsidRPr="009527F5">
        <w:rPr>
          <w:rFonts w:ascii="Times New Roman" w:hAnsi="Times New Roman" w:cs="Times New Roman"/>
          <w:sz w:val="24"/>
          <w:szCs w:val="24"/>
        </w:rPr>
        <w:t xml:space="preserve">household </w:t>
      </w:r>
      <w:r w:rsidR="00644FB8" w:rsidRPr="009527F5">
        <w:rPr>
          <w:rFonts w:ascii="Times New Roman" w:hAnsi="Times New Roman" w:cs="Times New Roman"/>
          <w:sz w:val="24"/>
          <w:szCs w:val="24"/>
        </w:rPr>
        <w:t>(</w:t>
      </w:r>
      <w:r w:rsidR="001C7D40" w:rsidRPr="009527F5">
        <w:rPr>
          <w:rFonts w:ascii="Times New Roman" w:hAnsi="Times New Roman" w:cs="Times New Roman"/>
          <w:sz w:val="24"/>
          <w:szCs w:val="24"/>
        </w:rPr>
        <w:t xml:space="preserve">e.g., Sylva </w:t>
      </w:r>
      <w:r w:rsidR="001C7D40" w:rsidRPr="009527F5">
        <w:rPr>
          <w:rFonts w:ascii="Times New Roman" w:hAnsi="Times New Roman" w:cs="Times New Roman"/>
          <w:i/>
          <w:iCs/>
          <w:sz w:val="24"/>
          <w:szCs w:val="24"/>
        </w:rPr>
        <w:t>et al.,</w:t>
      </w:r>
      <w:r w:rsidR="001C7D40" w:rsidRPr="009527F5">
        <w:rPr>
          <w:rFonts w:ascii="Times New Roman" w:hAnsi="Times New Roman" w:cs="Times New Roman"/>
          <w:sz w:val="24"/>
          <w:szCs w:val="24"/>
        </w:rPr>
        <w:t xml:space="preserve"> 2008</w:t>
      </w:r>
      <w:r w:rsidR="00644FB8" w:rsidRPr="009527F5">
        <w:rPr>
          <w:rFonts w:ascii="Times New Roman" w:hAnsi="Times New Roman" w:cs="Times New Roman"/>
          <w:sz w:val="24"/>
          <w:szCs w:val="24"/>
        </w:rPr>
        <w:t>)</w:t>
      </w:r>
      <w:r w:rsidR="002D20CE" w:rsidRPr="009527F5">
        <w:rPr>
          <w:rFonts w:ascii="Times New Roman" w:hAnsi="Times New Roman" w:cs="Times New Roman"/>
          <w:sz w:val="24"/>
          <w:szCs w:val="24"/>
        </w:rPr>
        <w:t xml:space="preserve"> </w:t>
      </w:r>
      <w:r w:rsidR="00CD7B3D" w:rsidRPr="009527F5">
        <w:rPr>
          <w:rFonts w:ascii="Times New Roman" w:hAnsi="Times New Roman" w:cs="Times New Roman"/>
          <w:sz w:val="24"/>
          <w:szCs w:val="24"/>
        </w:rPr>
        <w:t>and</w:t>
      </w:r>
      <w:r w:rsidR="002D20CE" w:rsidRPr="009527F5">
        <w:rPr>
          <w:rFonts w:ascii="Times New Roman" w:hAnsi="Times New Roman" w:cs="Times New Roman"/>
          <w:sz w:val="24"/>
          <w:szCs w:val="24"/>
        </w:rPr>
        <w:t xml:space="preserve"> larger than </w:t>
      </w:r>
      <w:r w:rsidR="00CD7B3D" w:rsidRPr="009527F5">
        <w:rPr>
          <w:rFonts w:ascii="Times New Roman" w:hAnsi="Times New Roman" w:cs="Times New Roman"/>
          <w:sz w:val="24"/>
          <w:szCs w:val="24"/>
        </w:rPr>
        <w:t>effects</w:t>
      </w:r>
      <w:r w:rsidR="002D20CE" w:rsidRPr="009527F5">
        <w:rPr>
          <w:rFonts w:ascii="Times New Roman" w:hAnsi="Times New Roman" w:cs="Times New Roman"/>
          <w:sz w:val="24"/>
          <w:szCs w:val="24"/>
        </w:rPr>
        <w:t xml:space="preserve"> associated with the damage</w:t>
      </w:r>
      <w:r w:rsidR="00CD7B3D" w:rsidRPr="009527F5">
        <w:rPr>
          <w:rFonts w:ascii="Times New Roman" w:hAnsi="Times New Roman" w:cs="Times New Roman"/>
          <w:sz w:val="24"/>
          <w:szCs w:val="24"/>
        </w:rPr>
        <w:t xml:space="preserve"> to the brain</w:t>
      </w:r>
      <w:r w:rsidR="002D20CE" w:rsidRPr="009527F5">
        <w:rPr>
          <w:rFonts w:ascii="Times New Roman" w:hAnsi="Times New Roman" w:cs="Times New Roman"/>
          <w:sz w:val="24"/>
          <w:szCs w:val="24"/>
        </w:rPr>
        <w:t xml:space="preserve"> that can occur </w:t>
      </w:r>
      <w:r w:rsidR="00685EA2" w:rsidRPr="009527F5">
        <w:rPr>
          <w:rFonts w:ascii="Times New Roman" w:hAnsi="Times New Roman" w:cs="Times New Roman"/>
          <w:sz w:val="24"/>
          <w:szCs w:val="24"/>
        </w:rPr>
        <w:t>from</w:t>
      </w:r>
      <w:r w:rsidR="002D20CE" w:rsidRPr="009527F5">
        <w:rPr>
          <w:rFonts w:ascii="Times New Roman" w:hAnsi="Times New Roman" w:cs="Times New Roman"/>
          <w:sz w:val="24"/>
          <w:szCs w:val="24"/>
        </w:rPr>
        <w:t xml:space="preserve"> low weight</w:t>
      </w:r>
      <w:r w:rsidR="00CD7B3D" w:rsidRPr="009527F5">
        <w:rPr>
          <w:rFonts w:ascii="Times New Roman" w:hAnsi="Times New Roman" w:cs="Times New Roman"/>
          <w:sz w:val="24"/>
          <w:szCs w:val="24"/>
        </w:rPr>
        <w:t xml:space="preserve"> and premature</w:t>
      </w:r>
      <w:r w:rsidR="002D20CE" w:rsidRPr="009527F5">
        <w:rPr>
          <w:rFonts w:ascii="Times New Roman" w:hAnsi="Times New Roman" w:cs="Times New Roman"/>
          <w:sz w:val="24"/>
          <w:szCs w:val="24"/>
        </w:rPr>
        <w:t xml:space="preserve"> births (</w:t>
      </w:r>
      <w:r w:rsidR="00FF029D" w:rsidRPr="009527F5">
        <w:rPr>
          <w:rFonts w:ascii="Times New Roman" w:hAnsi="Times New Roman" w:cs="Times New Roman"/>
          <w:sz w:val="24"/>
          <w:szCs w:val="24"/>
        </w:rPr>
        <w:t xml:space="preserve">Wolke </w:t>
      </w:r>
      <w:r w:rsidR="00FF029D" w:rsidRPr="009527F5">
        <w:rPr>
          <w:rFonts w:ascii="Times New Roman" w:hAnsi="Times New Roman" w:cs="Times New Roman"/>
          <w:i/>
          <w:iCs/>
          <w:sz w:val="24"/>
          <w:szCs w:val="24"/>
        </w:rPr>
        <w:t>et al</w:t>
      </w:r>
      <w:r w:rsidR="00FF029D" w:rsidRPr="009527F5">
        <w:rPr>
          <w:rFonts w:ascii="Times New Roman" w:hAnsi="Times New Roman" w:cs="Times New Roman"/>
          <w:sz w:val="24"/>
          <w:szCs w:val="24"/>
        </w:rPr>
        <w:t>., 2013</w:t>
      </w:r>
      <w:r w:rsidR="002D20CE" w:rsidRPr="009527F5">
        <w:rPr>
          <w:rFonts w:ascii="Times New Roman" w:hAnsi="Times New Roman" w:cs="Times New Roman"/>
          <w:sz w:val="24"/>
          <w:szCs w:val="24"/>
        </w:rPr>
        <w:t>)</w:t>
      </w:r>
      <w:r w:rsidR="00644FB8" w:rsidRPr="009527F5">
        <w:rPr>
          <w:rFonts w:ascii="Times New Roman" w:hAnsi="Times New Roman" w:cs="Times New Roman"/>
          <w:sz w:val="24"/>
          <w:szCs w:val="24"/>
        </w:rPr>
        <w:t xml:space="preserve">.  </w:t>
      </w:r>
      <w:r w:rsidR="003666BC" w:rsidRPr="009527F5">
        <w:rPr>
          <w:rFonts w:ascii="Times New Roman" w:hAnsi="Times New Roman" w:cs="Times New Roman"/>
          <w:sz w:val="24"/>
          <w:szCs w:val="24"/>
        </w:rPr>
        <w:t>Further, c</w:t>
      </w:r>
      <w:r w:rsidR="00EA4C1D" w:rsidRPr="009527F5">
        <w:rPr>
          <w:rFonts w:ascii="Times New Roman" w:hAnsi="Times New Roman" w:cs="Times New Roman"/>
          <w:sz w:val="24"/>
          <w:szCs w:val="24"/>
        </w:rPr>
        <w:t>onsider also the</w:t>
      </w:r>
      <w:r w:rsidR="002D20CE" w:rsidRPr="009527F5">
        <w:rPr>
          <w:rFonts w:ascii="Times New Roman" w:hAnsi="Times New Roman" w:cs="Times New Roman"/>
          <w:sz w:val="24"/>
          <w:szCs w:val="24"/>
        </w:rPr>
        <w:t xml:space="preserve"> opposing effects: The</w:t>
      </w:r>
      <w:r w:rsidR="00EA4C1D" w:rsidRPr="009527F5">
        <w:rPr>
          <w:rFonts w:ascii="Times New Roman" w:hAnsi="Times New Roman" w:cs="Times New Roman"/>
          <w:sz w:val="24"/>
          <w:szCs w:val="24"/>
        </w:rPr>
        <w:t xml:space="preserve"> literature </w:t>
      </w:r>
      <w:r w:rsidR="002D20CE" w:rsidRPr="009527F5">
        <w:rPr>
          <w:rFonts w:ascii="Times New Roman" w:hAnsi="Times New Roman" w:cs="Times New Roman"/>
          <w:sz w:val="24"/>
          <w:szCs w:val="24"/>
        </w:rPr>
        <w:t>that</w:t>
      </w:r>
      <w:r w:rsidR="00EA4C1D" w:rsidRPr="009527F5">
        <w:rPr>
          <w:rFonts w:ascii="Times New Roman" w:hAnsi="Times New Roman" w:cs="Times New Roman"/>
          <w:sz w:val="24"/>
          <w:szCs w:val="24"/>
        </w:rPr>
        <w:t xml:space="preserve"> </w:t>
      </w:r>
      <w:r w:rsidR="00F57DDC" w:rsidRPr="009527F5">
        <w:rPr>
          <w:rFonts w:ascii="Times New Roman" w:hAnsi="Times New Roman" w:cs="Times New Roman"/>
          <w:sz w:val="24"/>
          <w:szCs w:val="24"/>
        </w:rPr>
        <w:t>reveals those</w:t>
      </w:r>
      <w:r w:rsidR="00EA4C1D" w:rsidRPr="009527F5">
        <w:rPr>
          <w:rFonts w:ascii="Times New Roman" w:hAnsi="Times New Roman" w:cs="Times New Roman"/>
          <w:sz w:val="24"/>
          <w:szCs w:val="24"/>
        </w:rPr>
        <w:t xml:space="preserve"> adult-child</w:t>
      </w:r>
      <w:r w:rsidR="002D20CE" w:rsidRPr="009527F5">
        <w:rPr>
          <w:rFonts w:ascii="Times New Roman" w:hAnsi="Times New Roman" w:cs="Times New Roman"/>
          <w:sz w:val="24"/>
          <w:szCs w:val="24"/>
        </w:rPr>
        <w:t xml:space="preserve"> </w:t>
      </w:r>
      <w:r w:rsidR="00EA4C1D" w:rsidRPr="009527F5">
        <w:rPr>
          <w:rFonts w:ascii="Times New Roman" w:hAnsi="Times New Roman" w:cs="Times New Roman"/>
          <w:sz w:val="24"/>
          <w:szCs w:val="24"/>
        </w:rPr>
        <w:t xml:space="preserve">interactions that </w:t>
      </w:r>
      <w:r w:rsidR="00F57DDC" w:rsidRPr="009527F5">
        <w:rPr>
          <w:rFonts w:ascii="Times New Roman" w:hAnsi="Times New Roman" w:cs="Times New Roman"/>
          <w:sz w:val="24"/>
          <w:szCs w:val="24"/>
        </w:rPr>
        <w:t xml:space="preserve">can be </w:t>
      </w:r>
      <w:r w:rsidR="00EA4C1D" w:rsidRPr="009527F5">
        <w:rPr>
          <w:rFonts w:ascii="Times New Roman" w:hAnsi="Times New Roman" w:cs="Times New Roman"/>
          <w:sz w:val="24"/>
          <w:szCs w:val="24"/>
        </w:rPr>
        <w:t xml:space="preserve">detrimental to </w:t>
      </w:r>
      <w:r w:rsidR="00A52BDC" w:rsidRPr="009527F5">
        <w:rPr>
          <w:rFonts w:ascii="Times New Roman" w:hAnsi="Times New Roman" w:cs="Times New Roman"/>
          <w:sz w:val="24"/>
          <w:szCs w:val="24"/>
        </w:rPr>
        <w:t xml:space="preserve">the </w:t>
      </w:r>
      <w:r w:rsidR="00EA4C1D" w:rsidRPr="009527F5">
        <w:rPr>
          <w:rFonts w:ascii="Times New Roman" w:hAnsi="Times New Roman" w:cs="Times New Roman"/>
          <w:sz w:val="24"/>
          <w:szCs w:val="24"/>
        </w:rPr>
        <w:t xml:space="preserve">development </w:t>
      </w:r>
      <w:r w:rsidR="00A52BDC" w:rsidRPr="009527F5">
        <w:rPr>
          <w:rFonts w:ascii="Times New Roman" w:hAnsi="Times New Roman" w:cs="Times New Roman"/>
          <w:sz w:val="24"/>
          <w:szCs w:val="24"/>
        </w:rPr>
        <w:t>of pre</w:t>
      </w:r>
      <w:r w:rsidR="00A52BDC" w:rsidRPr="009527F5">
        <w:rPr>
          <w:rFonts w:ascii="Times New Roman" w:hAnsi="Times New Roman" w:cs="Times New Roman"/>
          <w:sz w:val="24"/>
          <w:szCs w:val="24"/>
        </w:rPr>
        <w:noBreakHyphen/>
        <w:t xml:space="preserve">schoolers </w:t>
      </w:r>
      <w:r w:rsidR="00EA4C1D" w:rsidRPr="009527F5">
        <w:rPr>
          <w:rFonts w:ascii="Times New Roman" w:hAnsi="Times New Roman" w:cs="Times New Roman"/>
          <w:sz w:val="24"/>
          <w:szCs w:val="24"/>
        </w:rPr>
        <w:t>(</w:t>
      </w:r>
      <w:r w:rsidR="003666BC" w:rsidRPr="009527F5">
        <w:rPr>
          <w:rFonts w:ascii="Times New Roman" w:hAnsi="Times New Roman" w:cs="Times New Roman"/>
          <w:sz w:val="24"/>
          <w:szCs w:val="24"/>
        </w:rPr>
        <w:t xml:space="preserve">e.g. </w:t>
      </w:r>
      <w:r w:rsidR="00925592" w:rsidRPr="009527F5">
        <w:rPr>
          <w:rFonts w:ascii="Times New Roman" w:hAnsi="Times New Roman" w:cs="Times New Roman"/>
          <w:sz w:val="24"/>
          <w:szCs w:val="24"/>
        </w:rPr>
        <w:t xml:space="preserve">Clarke-Stewart </w:t>
      </w:r>
      <w:r w:rsidR="00925592" w:rsidRPr="009527F5">
        <w:rPr>
          <w:rFonts w:ascii="Times New Roman" w:hAnsi="Times New Roman" w:cs="Times New Roman"/>
          <w:i/>
          <w:iCs/>
          <w:sz w:val="24"/>
          <w:szCs w:val="24"/>
        </w:rPr>
        <w:t>et al</w:t>
      </w:r>
      <w:r w:rsidR="00951E57" w:rsidRPr="009527F5">
        <w:rPr>
          <w:rFonts w:ascii="Times New Roman" w:hAnsi="Times New Roman" w:cs="Times New Roman"/>
          <w:i/>
          <w:iCs/>
          <w:sz w:val="24"/>
          <w:szCs w:val="24"/>
        </w:rPr>
        <w:t>.,</w:t>
      </w:r>
      <w:r w:rsidR="00951E57" w:rsidRPr="009527F5">
        <w:rPr>
          <w:rFonts w:ascii="Times New Roman" w:hAnsi="Times New Roman" w:cs="Times New Roman"/>
          <w:sz w:val="24"/>
          <w:szCs w:val="24"/>
        </w:rPr>
        <w:t xml:space="preserve"> 2002; </w:t>
      </w:r>
      <w:r w:rsidR="00EE1CFA" w:rsidRPr="009527F5">
        <w:rPr>
          <w:rFonts w:ascii="Times New Roman" w:hAnsi="Times New Roman" w:cs="Times New Roman"/>
          <w:sz w:val="24"/>
          <w:szCs w:val="24"/>
        </w:rPr>
        <w:t xml:space="preserve">Goodvin </w:t>
      </w:r>
      <w:r w:rsidR="00EE1CFA" w:rsidRPr="009527F5">
        <w:rPr>
          <w:rFonts w:ascii="Times New Roman" w:hAnsi="Times New Roman" w:cs="Times New Roman"/>
          <w:i/>
          <w:iCs/>
          <w:sz w:val="24"/>
          <w:szCs w:val="24"/>
        </w:rPr>
        <w:t>et al.,</w:t>
      </w:r>
      <w:r w:rsidR="00EE1CFA" w:rsidRPr="009527F5">
        <w:rPr>
          <w:rFonts w:ascii="Times New Roman" w:hAnsi="Times New Roman" w:cs="Times New Roman"/>
          <w:sz w:val="24"/>
          <w:szCs w:val="24"/>
        </w:rPr>
        <w:t xml:space="preserve"> 2008; </w:t>
      </w:r>
      <w:r w:rsidR="002E0198" w:rsidRPr="009527F5">
        <w:rPr>
          <w:rFonts w:ascii="Times New Roman" w:hAnsi="Times New Roman" w:cs="Times New Roman"/>
          <w:sz w:val="24"/>
          <w:szCs w:val="24"/>
        </w:rPr>
        <w:t>Ma</w:t>
      </w:r>
      <w:r w:rsidR="007F7428" w:rsidRPr="009527F5">
        <w:rPr>
          <w:rFonts w:ascii="Times New Roman" w:hAnsi="Times New Roman" w:cs="Times New Roman"/>
          <w:sz w:val="24"/>
          <w:szCs w:val="24"/>
        </w:rPr>
        <w:t xml:space="preserve">rtin </w:t>
      </w:r>
      <w:r w:rsidR="007F7428" w:rsidRPr="009527F5">
        <w:rPr>
          <w:rFonts w:ascii="Times New Roman" w:hAnsi="Times New Roman" w:cs="Times New Roman"/>
          <w:i/>
          <w:iCs/>
          <w:sz w:val="24"/>
          <w:szCs w:val="24"/>
        </w:rPr>
        <w:t>et al.,</w:t>
      </w:r>
      <w:r w:rsidR="007F7428" w:rsidRPr="009527F5">
        <w:rPr>
          <w:rFonts w:ascii="Times New Roman" w:hAnsi="Times New Roman" w:cs="Times New Roman"/>
          <w:sz w:val="24"/>
          <w:szCs w:val="24"/>
        </w:rPr>
        <w:t xml:space="preserve"> 2011</w:t>
      </w:r>
      <w:r w:rsidR="00EA4C1D" w:rsidRPr="009527F5">
        <w:rPr>
          <w:rFonts w:ascii="Times New Roman" w:hAnsi="Times New Roman" w:cs="Times New Roman"/>
          <w:sz w:val="24"/>
          <w:szCs w:val="24"/>
        </w:rPr>
        <w:t xml:space="preserve">).  </w:t>
      </w:r>
      <w:r w:rsidR="00CD7B3D" w:rsidRPr="009527F5">
        <w:rPr>
          <w:rFonts w:ascii="Times New Roman" w:hAnsi="Times New Roman" w:cs="Times New Roman"/>
          <w:sz w:val="24"/>
          <w:szCs w:val="24"/>
        </w:rPr>
        <w:t xml:space="preserve">Ultimately, the importance of </w:t>
      </w:r>
      <w:r w:rsidR="00644FB8" w:rsidRPr="009527F5">
        <w:rPr>
          <w:rFonts w:ascii="Times New Roman" w:hAnsi="Times New Roman" w:cs="Times New Roman"/>
          <w:sz w:val="24"/>
          <w:szCs w:val="24"/>
        </w:rPr>
        <w:t>adult-</w:t>
      </w:r>
      <w:r w:rsidR="003666BC" w:rsidRPr="009527F5">
        <w:rPr>
          <w:rFonts w:ascii="Times New Roman" w:hAnsi="Times New Roman" w:cs="Times New Roman"/>
          <w:sz w:val="24"/>
          <w:szCs w:val="24"/>
        </w:rPr>
        <w:t>pre</w:t>
      </w:r>
      <w:r w:rsidR="00A52BDC" w:rsidRPr="009527F5">
        <w:rPr>
          <w:rFonts w:ascii="Times New Roman" w:hAnsi="Times New Roman" w:cs="Times New Roman"/>
          <w:sz w:val="24"/>
          <w:szCs w:val="24"/>
        </w:rPr>
        <w:noBreakHyphen/>
      </w:r>
      <w:r w:rsidR="003666BC" w:rsidRPr="009527F5">
        <w:rPr>
          <w:rFonts w:ascii="Times New Roman" w:hAnsi="Times New Roman" w:cs="Times New Roman"/>
          <w:sz w:val="24"/>
          <w:szCs w:val="24"/>
        </w:rPr>
        <w:t xml:space="preserve">schooler </w:t>
      </w:r>
      <w:r w:rsidR="003666BC" w:rsidRPr="009527F5">
        <w:rPr>
          <w:rFonts w:ascii="Times New Roman" w:hAnsi="Times New Roman" w:cs="Times New Roman"/>
          <w:sz w:val="24"/>
          <w:szCs w:val="24"/>
        </w:rPr>
        <w:lastRenderedPageBreak/>
        <w:t>pedagogical</w:t>
      </w:r>
      <w:r w:rsidR="00644FB8" w:rsidRPr="009527F5">
        <w:rPr>
          <w:rFonts w:ascii="Times New Roman" w:hAnsi="Times New Roman" w:cs="Times New Roman"/>
          <w:sz w:val="24"/>
          <w:szCs w:val="24"/>
        </w:rPr>
        <w:t xml:space="preserve"> interactions</w:t>
      </w:r>
      <w:r w:rsidR="002D20CE" w:rsidRPr="009527F5">
        <w:rPr>
          <w:rFonts w:ascii="Times New Roman" w:hAnsi="Times New Roman" w:cs="Times New Roman"/>
          <w:sz w:val="24"/>
          <w:szCs w:val="24"/>
        </w:rPr>
        <w:t xml:space="preserve"> </w:t>
      </w:r>
      <w:r w:rsidR="00CD7B3D" w:rsidRPr="009527F5">
        <w:rPr>
          <w:rFonts w:ascii="Times New Roman" w:hAnsi="Times New Roman" w:cs="Times New Roman"/>
          <w:sz w:val="24"/>
          <w:szCs w:val="24"/>
        </w:rPr>
        <w:t xml:space="preserve">is shown in two critical places concerning early years education:  Within </w:t>
      </w:r>
      <w:r w:rsidR="00EA4C1D" w:rsidRPr="009527F5">
        <w:rPr>
          <w:rFonts w:ascii="Times New Roman" w:hAnsi="Times New Roman" w:cs="Times New Roman"/>
          <w:sz w:val="24"/>
          <w:szCs w:val="24"/>
        </w:rPr>
        <w:t>the</w:t>
      </w:r>
      <w:r w:rsidR="00644FB8" w:rsidRPr="009527F5">
        <w:rPr>
          <w:rFonts w:ascii="Times New Roman" w:hAnsi="Times New Roman" w:cs="Times New Roman"/>
          <w:sz w:val="24"/>
          <w:szCs w:val="24"/>
        </w:rPr>
        <w:t xml:space="preserve"> ‘</w:t>
      </w:r>
      <w:r w:rsidR="00BF21D2" w:rsidRPr="009527F5">
        <w:rPr>
          <w:rFonts w:ascii="Times New Roman" w:hAnsi="Times New Roman" w:cs="Times New Roman"/>
          <w:sz w:val="24"/>
          <w:szCs w:val="24"/>
        </w:rPr>
        <w:t>what matters</w:t>
      </w:r>
      <w:r w:rsidR="00644FB8" w:rsidRPr="009527F5">
        <w:rPr>
          <w:rFonts w:ascii="Times New Roman" w:hAnsi="Times New Roman" w:cs="Times New Roman"/>
          <w:sz w:val="24"/>
          <w:szCs w:val="24"/>
        </w:rPr>
        <w:t>’</w:t>
      </w:r>
      <w:r w:rsidR="00BF21D2" w:rsidRPr="009527F5">
        <w:rPr>
          <w:rFonts w:ascii="Times New Roman" w:hAnsi="Times New Roman" w:cs="Times New Roman"/>
          <w:sz w:val="24"/>
          <w:szCs w:val="24"/>
        </w:rPr>
        <w:t xml:space="preserve"> </w:t>
      </w:r>
      <w:r w:rsidR="003666BC" w:rsidRPr="009527F5">
        <w:rPr>
          <w:rFonts w:ascii="Times New Roman" w:hAnsi="Times New Roman" w:cs="Times New Roman"/>
          <w:sz w:val="24"/>
          <w:szCs w:val="24"/>
        </w:rPr>
        <w:t>of</w:t>
      </w:r>
      <w:r w:rsidR="00BF21D2" w:rsidRPr="009527F5">
        <w:rPr>
          <w:rFonts w:ascii="Times New Roman" w:hAnsi="Times New Roman" w:cs="Times New Roman"/>
          <w:sz w:val="24"/>
          <w:szCs w:val="24"/>
        </w:rPr>
        <w:t xml:space="preserve"> ECEC (namely </w:t>
      </w:r>
      <w:r w:rsidR="003666BC" w:rsidRPr="009527F5">
        <w:rPr>
          <w:rFonts w:ascii="Times New Roman" w:hAnsi="Times New Roman" w:cs="Times New Roman"/>
          <w:sz w:val="24"/>
          <w:szCs w:val="24"/>
        </w:rPr>
        <w:t>aspects</w:t>
      </w:r>
      <w:r w:rsidR="00BF21D2" w:rsidRPr="009527F5">
        <w:rPr>
          <w:rFonts w:ascii="Times New Roman" w:hAnsi="Times New Roman" w:cs="Times New Roman"/>
          <w:sz w:val="24"/>
          <w:szCs w:val="24"/>
        </w:rPr>
        <w:t xml:space="preserve"> of</w:t>
      </w:r>
      <w:r w:rsidR="003666BC" w:rsidRPr="009527F5">
        <w:rPr>
          <w:rFonts w:ascii="Times New Roman" w:hAnsi="Times New Roman" w:cs="Times New Roman"/>
          <w:sz w:val="24"/>
          <w:szCs w:val="24"/>
        </w:rPr>
        <w:t xml:space="preserve"> ‘</w:t>
      </w:r>
      <w:r w:rsidR="00BF21D2" w:rsidRPr="009527F5">
        <w:rPr>
          <w:rFonts w:ascii="Times New Roman" w:hAnsi="Times New Roman" w:cs="Times New Roman"/>
          <w:sz w:val="24"/>
          <w:szCs w:val="24"/>
        </w:rPr>
        <w:t>process quality</w:t>
      </w:r>
      <w:r w:rsidR="003666BC" w:rsidRPr="009527F5">
        <w:rPr>
          <w:rFonts w:ascii="Times New Roman" w:hAnsi="Times New Roman" w:cs="Times New Roman"/>
          <w:sz w:val="24"/>
          <w:szCs w:val="24"/>
        </w:rPr>
        <w:t>’</w:t>
      </w:r>
      <w:r w:rsidR="00436385" w:rsidRPr="009527F5">
        <w:rPr>
          <w:rFonts w:ascii="Times New Roman" w:hAnsi="Times New Roman" w:cs="Times New Roman"/>
          <w:sz w:val="24"/>
          <w:szCs w:val="24"/>
        </w:rPr>
        <w:t>;</w:t>
      </w:r>
      <w:r w:rsidR="00644FB8" w:rsidRPr="009527F5">
        <w:rPr>
          <w:rFonts w:ascii="Times New Roman" w:hAnsi="Times New Roman" w:cs="Times New Roman"/>
          <w:sz w:val="24"/>
          <w:szCs w:val="24"/>
        </w:rPr>
        <w:t xml:space="preserve"> see </w:t>
      </w:r>
      <w:r w:rsidR="00EE2CD5" w:rsidRPr="009527F5">
        <w:rPr>
          <w:rFonts w:ascii="Times New Roman" w:hAnsi="Times New Roman" w:cs="Times New Roman"/>
          <w:sz w:val="24"/>
          <w:szCs w:val="24"/>
        </w:rPr>
        <w:t xml:space="preserve">Sylva </w:t>
      </w:r>
      <w:r w:rsidR="00EE2CD5" w:rsidRPr="009527F5">
        <w:rPr>
          <w:rFonts w:ascii="Times New Roman" w:hAnsi="Times New Roman" w:cs="Times New Roman"/>
          <w:i/>
          <w:iCs/>
          <w:sz w:val="24"/>
          <w:szCs w:val="24"/>
        </w:rPr>
        <w:t>et al.,</w:t>
      </w:r>
      <w:r w:rsidR="00EE2CD5" w:rsidRPr="009527F5">
        <w:rPr>
          <w:rFonts w:ascii="Times New Roman" w:hAnsi="Times New Roman" w:cs="Times New Roman"/>
          <w:sz w:val="24"/>
          <w:szCs w:val="24"/>
        </w:rPr>
        <w:t xml:space="preserve"> 2006</w:t>
      </w:r>
      <w:r w:rsidR="00BF21D2" w:rsidRPr="009527F5">
        <w:rPr>
          <w:rFonts w:ascii="Times New Roman" w:hAnsi="Times New Roman" w:cs="Times New Roman"/>
          <w:sz w:val="24"/>
          <w:szCs w:val="24"/>
        </w:rPr>
        <w:t xml:space="preserve">) </w:t>
      </w:r>
      <w:r w:rsidR="00CD7B3D" w:rsidRPr="009527F5">
        <w:rPr>
          <w:rFonts w:ascii="Times New Roman" w:hAnsi="Times New Roman" w:cs="Times New Roman"/>
          <w:sz w:val="24"/>
          <w:szCs w:val="24"/>
        </w:rPr>
        <w:t>and</w:t>
      </w:r>
      <w:r w:rsidR="00BF21D2" w:rsidRPr="009527F5">
        <w:rPr>
          <w:rFonts w:ascii="Times New Roman" w:hAnsi="Times New Roman" w:cs="Times New Roman"/>
          <w:sz w:val="24"/>
          <w:szCs w:val="24"/>
        </w:rPr>
        <w:t xml:space="preserve"> also </w:t>
      </w:r>
      <w:r w:rsidR="00CD7B3D" w:rsidRPr="009527F5">
        <w:rPr>
          <w:rFonts w:ascii="Times New Roman" w:hAnsi="Times New Roman" w:cs="Times New Roman"/>
          <w:sz w:val="24"/>
          <w:szCs w:val="24"/>
        </w:rPr>
        <w:t>with</w:t>
      </w:r>
      <w:r w:rsidR="00BF21D2" w:rsidRPr="009527F5">
        <w:rPr>
          <w:rFonts w:ascii="Times New Roman" w:hAnsi="Times New Roman" w:cs="Times New Roman"/>
          <w:sz w:val="24"/>
          <w:szCs w:val="24"/>
        </w:rPr>
        <w:t xml:space="preserve">in </w:t>
      </w:r>
      <w:r w:rsidR="00F57DDC" w:rsidRPr="009527F5">
        <w:rPr>
          <w:rFonts w:ascii="Times New Roman" w:hAnsi="Times New Roman" w:cs="Times New Roman"/>
          <w:sz w:val="24"/>
          <w:szCs w:val="24"/>
        </w:rPr>
        <w:t xml:space="preserve">the </w:t>
      </w:r>
      <w:r w:rsidR="00BF21D2" w:rsidRPr="009527F5">
        <w:rPr>
          <w:rFonts w:ascii="Times New Roman" w:hAnsi="Times New Roman" w:cs="Times New Roman"/>
          <w:sz w:val="24"/>
          <w:szCs w:val="24"/>
        </w:rPr>
        <w:t>early</w:t>
      </w:r>
      <w:r w:rsidR="00644FB8" w:rsidRPr="009527F5">
        <w:rPr>
          <w:rFonts w:ascii="Times New Roman" w:hAnsi="Times New Roman" w:cs="Times New Roman"/>
          <w:sz w:val="24"/>
          <w:szCs w:val="24"/>
        </w:rPr>
        <w:t xml:space="preserve"> years</w:t>
      </w:r>
      <w:r w:rsidR="00BF21D2" w:rsidRPr="009527F5">
        <w:rPr>
          <w:rFonts w:ascii="Times New Roman" w:hAnsi="Times New Roman" w:cs="Times New Roman"/>
          <w:sz w:val="24"/>
          <w:szCs w:val="24"/>
        </w:rPr>
        <w:t xml:space="preserve"> interventions that are designed to support</w:t>
      </w:r>
      <w:r w:rsidR="00CD7B3D" w:rsidRPr="009527F5">
        <w:rPr>
          <w:rFonts w:ascii="Times New Roman" w:hAnsi="Times New Roman" w:cs="Times New Roman"/>
          <w:sz w:val="24"/>
          <w:szCs w:val="24"/>
        </w:rPr>
        <w:t xml:space="preserve"> the</w:t>
      </w:r>
      <w:r w:rsidR="003666BC" w:rsidRPr="009527F5">
        <w:rPr>
          <w:rFonts w:ascii="Times New Roman" w:hAnsi="Times New Roman" w:cs="Times New Roman"/>
          <w:sz w:val="24"/>
          <w:szCs w:val="24"/>
        </w:rPr>
        <w:t xml:space="preserve"> </w:t>
      </w:r>
      <w:r w:rsidR="003632CE" w:rsidRPr="009527F5">
        <w:rPr>
          <w:rFonts w:ascii="Times New Roman" w:hAnsi="Times New Roman" w:cs="Times New Roman"/>
          <w:sz w:val="24"/>
          <w:szCs w:val="24"/>
        </w:rPr>
        <w:t xml:space="preserve">development of </w:t>
      </w:r>
      <w:r w:rsidR="003666BC" w:rsidRPr="009527F5">
        <w:rPr>
          <w:rFonts w:ascii="Times New Roman" w:hAnsi="Times New Roman" w:cs="Times New Roman"/>
          <w:sz w:val="24"/>
          <w:szCs w:val="24"/>
        </w:rPr>
        <w:t xml:space="preserve">young children </w:t>
      </w:r>
      <w:r w:rsidR="00BF21D2" w:rsidRPr="009527F5">
        <w:rPr>
          <w:rFonts w:ascii="Times New Roman" w:hAnsi="Times New Roman" w:cs="Times New Roman"/>
          <w:sz w:val="24"/>
          <w:szCs w:val="24"/>
        </w:rPr>
        <w:t>(e.g. Head Start in the USA</w:t>
      </w:r>
      <w:r w:rsidR="00644FB8" w:rsidRPr="009527F5">
        <w:rPr>
          <w:rFonts w:ascii="Times New Roman" w:hAnsi="Times New Roman" w:cs="Times New Roman"/>
          <w:sz w:val="24"/>
          <w:szCs w:val="24"/>
        </w:rPr>
        <w:t xml:space="preserve">, </w:t>
      </w:r>
      <w:r w:rsidR="00FC7E7F" w:rsidRPr="009527F5">
        <w:rPr>
          <w:rFonts w:ascii="Times New Roman" w:hAnsi="Times New Roman" w:cs="Times New Roman"/>
          <w:sz w:val="24"/>
          <w:szCs w:val="24"/>
        </w:rPr>
        <w:t>Puma</w:t>
      </w:r>
      <w:r w:rsidR="00250D7B" w:rsidRPr="009527F5">
        <w:rPr>
          <w:rFonts w:ascii="Times New Roman" w:hAnsi="Times New Roman" w:cs="Times New Roman"/>
          <w:sz w:val="24"/>
          <w:szCs w:val="24"/>
        </w:rPr>
        <w:t xml:space="preserve"> </w:t>
      </w:r>
      <w:r w:rsidR="00250D7B" w:rsidRPr="009527F5">
        <w:rPr>
          <w:rFonts w:ascii="Times New Roman" w:hAnsi="Times New Roman" w:cs="Times New Roman"/>
          <w:i/>
          <w:iCs/>
          <w:sz w:val="24"/>
          <w:szCs w:val="24"/>
        </w:rPr>
        <w:t>et al.,</w:t>
      </w:r>
      <w:r w:rsidR="00250D7B" w:rsidRPr="009527F5">
        <w:rPr>
          <w:rFonts w:ascii="Times New Roman" w:hAnsi="Times New Roman" w:cs="Times New Roman"/>
          <w:sz w:val="24"/>
          <w:szCs w:val="24"/>
        </w:rPr>
        <w:t xml:space="preserve"> 2010</w:t>
      </w:r>
      <w:r w:rsidR="00644FB8" w:rsidRPr="009527F5">
        <w:rPr>
          <w:rFonts w:ascii="Times New Roman" w:hAnsi="Times New Roman" w:cs="Times New Roman"/>
          <w:sz w:val="24"/>
          <w:szCs w:val="24"/>
        </w:rPr>
        <w:t xml:space="preserve">; </w:t>
      </w:r>
      <w:r w:rsidR="00BF21D2" w:rsidRPr="009527F5">
        <w:rPr>
          <w:rFonts w:ascii="Times New Roman" w:hAnsi="Times New Roman" w:cs="Times New Roman"/>
          <w:sz w:val="24"/>
          <w:szCs w:val="24"/>
        </w:rPr>
        <w:t>Sure Start Children’s Centres in the UK</w:t>
      </w:r>
      <w:r w:rsidR="00466500" w:rsidRPr="009527F5">
        <w:rPr>
          <w:rFonts w:ascii="Times New Roman" w:hAnsi="Times New Roman" w:cs="Times New Roman"/>
          <w:sz w:val="24"/>
          <w:szCs w:val="24"/>
        </w:rPr>
        <w:t xml:space="preserve">, </w:t>
      </w:r>
      <w:r w:rsidR="00E14869" w:rsidRPr="009527F5">
        <w:rPr>
          <w:rFonts w:ascii="Times New Roman" w:hAnsi="Times New Roman" w:cs="Times New Roman"/>
          <w:sz w:val="24"/>
          <w:szCs w:val="24"/>
        </w:rPr>
        <w:t xml:space="preserve">Hall </w:t>
      </w:r>
      <w:r w:rsidR="00E14869" w:rsidRPr="009527F5">
        <w:rPr>
          <w:rFonts w:ascii="Times New Roman" w:hAnsi="Times New Roman" w:cs="Times New Roman"/>
          <w:i/>
          <w:iCs/>
          <w:sz w:val="24"/>
          <w:szCs w:val="24"/>
        </w:rPr>
        <w:t>et al</w:t>
      </w:r>
      <w:r w:rsidR="00E14869" w:rsidRPr="009527F5">
        <w:rPr>
          <w:rFonts w:ascii="Times New Roman" w:hAnsi="Times New Roman" w:cs="Times New Roman"/>
          <w:sz w:val="24"/>
          <w:szCs w:val="24"/>
        </w:rPr>
        <w:t>., 2019</w:t>
      </w:r>
      <w:r w:rsidR="006947B0" w:rsidRPr="009527F5">
        <w:rPr>
          <w:rFonts w:ascii="Times New Roman" w:hAnsi="Times New Roman" w:cs="Times New Roman"/>
          <w:sz w:val="24"/>
          <w:szCs w:val="24"/>
        </w:rPr>
        <w:t xml:space="preserve">; </w:t>
      </w:r>
      <w:r w:rsidR="00E27921" w:rsidRPr="009527F5">
        <w:rPr>
          <w:rFonts w:ascii="Times New Roman" w:hAnsi="Times New Roman" w:cs="Times New Roman"/>
          <w:sz w:val="24"/>
          <w:szCs w:val="24"/>
        </w:rPr>
        <w:t xml:space="preserve">and </w:t>
      </w:r>
      <w:r w:rsidR="00F57DDC" w:rsidRPr="009527F5">
        <w:rPr>
          <w:rFonts w:ascii="Times New Roman" w:hAnsi="Times New Roman" w:cs="Times New Roman"/>
          <w:sz w:val="24"/>
          <w:szCs w:val="24"/>
        </w:rPr>
        <w:t>others around the world -- see</w:t>
      </w:r>
      <w:r w:rsidR="00E27921" w:rsidRPr="009527F5">
        <w:rPr>
          <w:rFonts w:ascii="Times New Roman" w:hAnsi="Times New Roman" w:cs="Times New Roman"/>
          <w:sz w:val="24"/>
          <w:szCs w:val="24"/>
        </w:rPr>
        <w:t xml:space="preserve"> OECD</w:t>
      </w:r>
      <w:r w:rsidR="00F5380A" w:rsidRPr="009527F5">
        <w:rPr>
          <w:rFonts w:ascii="Times New Roman" w:hAnsi="Times New Roman" w:cs="Times New Roman"/>
          <w:sz w:val="24"/>
          <w:szCs w:val="24"/>
        </w:rPr>
        <w:t>, 2001).</w:t>
      </w:r>
    </w:p>
    <w:p w14:paraId="34CF7C03" w14:textId="1DB8C4C2" w:rsidR="009554BA" w:rsidRPr="009527F5" w:rsidRDefault="00EA4C1D" w:rsidP="00F85C49">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However, </w:t>
      </w:r>
      <w:r w:rsidR="0090653C" w:rsidRPr="009527F5">
        <w:rPr>
          <w:rFonts w:ascii="Times New Roman" w:hAnsi="Times New Roman" w:cs="Times New Roman"/>
          <w:sz w:val="24"/>
          <w:szCs w:val="24"/>
        </w:rPr>
        <w:t>despite there being</w:t>
      </w:r>
      <w:r w:rsidR="00BF21D2" w:rsidRPr="009527F5">
        <w:rPr>
          <w:rFonts w:ascii="Times New Roman" w:hAnsi="Times New Roman" w:cs="Times New Roman"/>
          <w:sz w:val="24"/>
          <w:szCs w:val="24"/>
        </w:rPr>
        <w:t xml:space="preserve"> a mature and international body of research evidence regarding the importance of adult-child </w:t>
      </w:r>
      <w:r w:rsidR="006947B0" w:rsidRPr="009527F5">
        <w:rPr>
          <w:rFonts w:ascii="Times New Roman" w:hAnsi="Times New Roman" w:cs="Times New Roman"/>
          <w:sz w:val="24"/>
          <w:szCs w:val="24"/>
        </w:rPr>
        <w:t xml:space="preserve">pedagogical </w:t>
      </w:r>
      <w:r w:rsidR="00BF21D2" w:rsidRPr="009527F5">
        <w:rPr>
          <w:rFonts w:ascii="Times New Roman" w:hAnsi="Times New Roman" w:cs="Times New Roman"/>
          <w:sz w:val="24"/>
          <w:szCs w:val="24"/>
        </w:rPr>
        <w:t xml:space="preserve">interactions in the home and </w:t>
      </w:r>
      <w:r w:rsidR="00644FB8" w:rsidRPr="009527F5">
        <w:rPr>
          <w:rFonts w:ascii="Times New Roman" w:hAnsi="Times New Roman" w:cs="Times New Roman"/>
          <w:sz w:val="24"/>
          <w:szCs w:val="24"/>
        </w:rPr>
        <w:t xml:space="preserve">in </w:t>
      </w:r>
      <w:r w:rsidR="00BF21D2" w:rsidRPr="009527F5">
        <w:rPr>
          <w:rFonts w:ascii="Times New Roman" w:hAnsi="Times New Roman" w:cs="Times New Roman"/>
          <w:sz w:val="24"/>
          <w:szCs w:val="24"/>
        </w:rPr>
        <w:t xml:space="preserve">ECEC settings for </w:t>
      </w:r>
      <w:r w:rsidR="006947B0" w:rsidRPr="009527F5">
        <w:rPr>
          <w:rFonts w:ascii="Times New Roman" w:hAnsi="Times New Roman" w:cs="Times New Roman"/>
          <w:sz w:val="24"/>
          <w:szCs w:val="24"/>
        </w:rPr>
        <w:t>pre</w:t>
      </w:r>
      <w:r w:rsidR="00436385" w:rsidRPr="009527F5">
        <w:rPr>
          <w:rFonts w:ascii="Times New Roman" w:hAnsi="Times New Roman" w:cs="Times New Roman"/>
          <w:sz w:val="24"/>
          <w:szCs w:val="24"/>
        </w:rPr>
        <w:noBreakHyphen/>
      </w:r>
      <w:r w:rsidR="006947B0" w:rsidRPr="009527F5">
        <w:rPr>
          <w:rFonts w:ascii="Times New Roman" w:hAnsi="Times New Roman" w:cs="Times New Roman"/>
          <w:sz w:val="24"/>
          <w:szCs w:val="24"/>
        </w:rPr>
        <w:t>schoolers’</w:t>
      </w:r>
      <w:r w:rsidR="00BF21D2" w:rsidRPr="009527F5">
        <w:rPr>
          <w:rFonts w:ascii="Times New Roman" w:hAnsi="Times New Roman" w:cs="Times New Roman"/>
          <w:sz w:val="24"/>
          <w:szCs w:val="24"/>
        </w:rPr>
        <w:t xml:space="preserve"> development, there</w:t>
      </w:r>
      <w:r w:rsidR="0090653C" w:rsidRPr="009527F5">
        <w:rPr>
          <w:rFonts w:ascii="Times New Roman" w:hAnsi="Times New Roman" w:cs="Times New Roman"/>
          <w:sz w:val="24"/>
          <w:szCs w:val="24"/>
        </w:rPr>
        <w:t xml:space="preserve"> still remain important gaps in our</w:t>
      </w:r>
      <w:r w:rsidR="00BF21D2" w:rsidRPr="009527F5">
        <w:rPr>
          <w:rFonts w:ascii="Times New Roman" w:hAnsi="Times New Roman" w:cs="Times New Roman"/>
          <w:sz w:val="24"/>
          <w:szCs w:val="24"/>
        </w:rPr>
        <w:t xml:space="preserve"> knowledge.</w:t>
      </w:r>
      <w:r w:rsidR="00FA1D07" w:rsidRPr="009527F5">
        <w:rPr>
          <w:rFonts w:ascii="Times New Roman" w:hAnsi="Times New Roman" w:cs="Times New Roman"/>
          <w:sz w:val="24"/>
          <w:szCs w:val="24"/>
        </w:rPr>
        <w:t xml:space="preserve">  </w:t>
      </w:r>
      <w:r w:rsidR="00436385" w:rsidRPr="009527F5">
        <w:rPr>
          <w:rFonts w:ascii="Times New Roman" w:hAnsi="Times New Roman" w:cs="Times New Roman"/>
          <w:sz w:val="24"/>
          <w:szCs w:val="24"/>
        </w:rPr>
        <w:t>Some of</w:t>
      </w:r>
      <w:r w:rsidR="006947B0" w:rsidRPr="009527F5">
        <w:rPr>
          <w:rFonts w:ascii="Times New Roman" w:hAnsi="Times New Roman" w:cs="Times New Roman"/>
          <w:sz w:val="24"/>
          <w:szCs w:val="24"/>
        </w:rPr>
        <w:t xml:space="preserve"> these</w:t>
      </w:r>
      <w:r w:rsidR="00D97021" w:rsidRPr="009527F5">
        <w:rPr>
          <w:rFonts w:ascii="Times New Roman" w:hAnsi="Times New Roman" w:cs="Times New Roman"/>
          <w:sz w:val="24"/>
          <w:szCs w:val="24"/>
        </w:rPr>
        <w:t xml:space="preserve"> gap</w:t>
      </w:r>
      <w:r w:rsidR="006947B0" w:rsidRPr="009527F5">
        <w:rPr>
          <w:rFonts w:ascii="Times New Roman" w:hAnsi="Times New Roman" w:cs="Times New Roman"/>
          <w:sz w:val="24"/>
          <w:szCs w:val="24"/>
        </w:rPr>
        <w:t>s</w:t>
      </w:r>
      <w:r w:rsidR="00436385" w:rsidRPr="009527F5">
        <w:rPr>
          <w:rFonts w:ascii="Times New Roman" w:hAnsi="Times New Roman" w:cs="Times New Roman"/>
          <w:sz w:val="24"/>
          <w:szCs w:val="24"/>
        </w:rPr>
        <w:t xml:space="preserve"> in knowledge</w:t>
      </w:r>
      <w:r w:rsidR="00FA1D07" w:rsidRPr="009527F5">
        <w:rPr>
          <w:rFonts w:ascii="Times New Roman" w:hAnsi="Times New Roman" w:cs="Times New Roman"/>
          <w:sz w:val="24"/>
          <w:szCs w:val="24"/>
        </w:rPr>
        <w:t xml:space="preserve"> come </w:t>
      </w:r>
      <w:r w:rsidR="00BF21D2" w:rsidRPr="009527F5">
        <w:rPr>
          <w:rFonts w:ascii="Times New Roman" w:hAnsi="Times New Roman" w:cs="Times New Roman"/>
          <w:sz w:val="24"/>
          <w:szCs w:val="24"/>
        </w:rPr>
        <w:t>from the</w:t>
      </w:r>
      <w:r w:rsidR="00436385" w:rsidRPr="009527F5">
        <w:rPr>
          <w:rFonts w:ascii="Times New Roman" w:hAnsi="Times New Roman" w:cs="Times New Roman"/>
          <w:sz w:val="24"/>
          <w:szCs w:val="24"/>
        </w:rPr>
        <w:t xml:space="preserve"> </w:t>
      </w:r>
      <w:r w:rsidR="00BF21D2" w:rsidRPr="009527F5">
        <w:rPr>
          <w:rFonts w:ascii="Times New Roman" w:hAnsi="Times New Roman" w:cs="Times New Roman"/>
          <w:sz w:val="24"/>
          <w:szCs w:val="24"/>
        </w:rPr>
        <w:t>limitations of the</w:t>
      </w:r>
      <w:r w:rsidR="0090653C" w:rsidRPr="009527F5">
        <w:rPr>
          <w:rFonts w:ascii="Times New Roman" w:hAnsi="Times New Roman" w:cs="Times New Roman"/>
          <w:sz w:val="24"/>
          <w:szCs w:val="24"/>
        </w:rPr>
        <w:t xml:space="preserve"> quantitative</w:t>
      </w:r>
      <w:r w:rsidR="00BF21D2" w:rsidRPr="009527F5">
        <w:rPr>
          <w:rFonts w:ascii="Times New Roman" w:hAnsi="Times New Roman" w:cs="Times New Roman"/>
          <w:sz w:val="24"/>
          <w:szCs w:val="24"/>
        </w:rPr>
        <w:t xml:space="preserve"> </w:t>
      </w:r>
      <w:r w:rsidR="00644FB8" w:rsidRPr="009527F5">
        <w:rPr>
          <w:rFonts w:ascii="Times New Roman" w:hAnsi="Times New Roman" w:cs="Times New Roman"/>
          <w:sz w:val="24"/>
          <w:szCs w:val="24"/>
        </w:rPr>
        <w:t>approach to research</w:t>
      </w:r>
      <w:r w:rsidR="0090653C" w:rsidRPr="009527F5">
        <w:rPr>
          <w:rFonts w:ascii="Times New Roman" w:hAnsi="Times New Roman" w:cs="Times New Roman"/>
          <w:sz w:val="24"/>
          <w:szCs w:val="24"/>
        </w:rPr>
        <w:t xml:space="preserve"> – the approach to research</w:t>
      </w:r>
      <w:r w:rsidR="00BF21D2" w:rsidRPr="009527F5">
        <w:rPr>
          <w:rFonts w:ascii="Times New Roman" w:hAnsi="Times New Roman" w:cs="Times New Roman"/>
          <w:sz w:val="24"/>
          <w:szCs w:val="24"/>
        </w:rPr>
        <w:t xml:space="preserve"> that </w:t>
      </w:r>
      <w:r w:rsidR="00CD7B3D" w:rsidRPr="009527F5">
        <w:rPr>
          <w:rFonts w:ascii="Times New Roman" w:hAnsi="Times New Roman" w:cs="Times New Roman"/>
          <w:sz w:val="24"/>
          <w:szCs w:val="24"/>
        </w:rPr>
        <w:t>continues to inform</w:t>
      </w:r>
      <w:r w:rsidR="00BF21D2" w:rsidRPr="009527F5">
        <w:rPr>
          <w:rFonts w:ascii="Times New Roman" w:hAnsi="Times New Roman" w:cs="Times New Roman"/>
          <w:sz w:val="24"/>
          <w:szCs w:val="24"/>
        </w:rPr>
        <w:t xml:space="preserve"> </w:t>
      </w:r>
      <w:r w:rsidR="00644FB8" w:rsidRPr="009527F5">
        <w:rPr>
          <w:rFonts w:ascii="Times New Roman" w:hAnsi="Times New Roman" w:cs="Times New Roman"/>
          <w:sz w:val="24"/>
          <w:szCs w:val="24"/>
        </w:rPr>
        <w:t xml:space="preserve">much early years </w:t>
      </w:r>
      <w:r w:rsidR="00BF21D2" w:rsidRPr="009527F5">
        <w:rPr>
          <w:rFonts w:ascii="Times New Roman" w:hAnsi="Times New Roman" w:cs="Times New Roman"/>
          <w:sz w:val="24"/>
          <w:szCs w:val="24"/>
        </w:rPr>
        <w:t>policy and practice</w:t>
      </w:r>
      <w:r w:rsidR="00FA1D07" w:rsidRPr="009527F5">
        <w:rPr>
          <w:rFonts w:ascii="Times New Roman" w:hAnsi="Times New Roman" w:cs="Times New Roman"/>
          <w:sz w:val="24"/>
          <w:szCs w:val="24"/>
        </w:rPr>
        <w:t xml:space="preserve"> (e.g.</w:t>
      </w:r>
      <w:r w:rsidR="00DB74D7" w:rsidRPr="009527F5">
        <w:rPr>
          <w:rFonts w:ascii="Times New Roman" w:hAnsi="Times New Roman" w:cs="Times New Roman"/>
          <w:sz w:val="24"/>
          <w:szCs w:val="24"/>
        </w:rPr>
        <w:t xml:space="preserve"> Sylva </w:t>
      </w:r>
      <w:r w:rsidR="00DB74D7" w:rsidRPr="009527F5">
        <w:rPr>
          <w:rFonts w:ascii="Times New Roman" w:hAnsi="Times New Roman" w:cs="Times New Roman"/>
          <w:i/>
          <w:iCs/>
          <w:sz w:val="24"/>
          <w:szCs w:val="24"/>
        </w:rPr>
        <w:t>et al.,</w:t>
      </w:r>
      <w:r w:rsidR="00DB74D7" w:rsidRPr="009527F5">
        <w:rPr>
          <w:rFonts w:ascii="Times New Roman" w:hAnsi="Times New Roman" w:cs="Times New Roman"/>
          <w:sz w:val="24"/>
          <w:szCs w:val="24"/>
        </w:rPr>
        <w:t xml:space="preserve"> 2004</w:t>
      </w:r>
      <w:r w:rsidR="00FA1D07" w:rsidRPr="009527F5">
        <w:rPr>
          <w:rFonts w:ascii="Times New Roman" w:hAnsi="Times New Roman" w:cs="Times New Roman"/>
          <w:sz w:val="24"/>
          <w:szCs w:val="24"/>
        </w:rPr>
        <w:t xml:space="preserve"> cited </w:t>
      </w:r>
      <w:r w:rsidR="00F61E3D" w:rsidRPr="009527F5">
        <w:rPr>
          <w:rFonts w:ascii="Times New Roman" w:hAnsi="Times New Roman" w:cs="Times New Roman"/>
          <w:sz w:val="24"/>
          <w:szCs w:val="24"/>
        </w:rPr>
        <w:t>in UNICEF</w:t>
      </w:r>
      <w:r w:rsidR="00CE5F31" w:rsidRPr="009527F5">
        <w:rPr>
          <w:rFonts w:ascii="Times New Roman" w:hAnsi="Times New Roman" w:cs="Times New Roman"/>
          <w:sz w:val="24"/>
          <w:szCs w:val="24"/>
        </w:rPr>
        <w:t>, 2020</w:t>
      </w:r>
      <w:r w:rsidR="00FA1D07" w:rsidRPr="009527F5">
        <w:rPr>
          <w:rFonts w:ascii="Times New Roman" w:hAnsi="Times New Roman" w:cs="Times New Roman"/>
          <w:sz w:val="24"/>
          <w:szCs w:val="24"/>
        </w:rPr>
        <w:t>)</w:t>
      </w:r>
      <w:r w:rsidR="00BF21D2" w:rsidRPr="009527F5">
        <w:rPr>
          <w:rFonts w:ascii="Times New Roman" w:hAnsi="Times New Roman" w:cs="Times New Roman"/>
          <w:sz w:val="24"/>
          <w:szCs w:val="24"/>
        </w:rPr>
        <w:t xml:space="preserve">.  </w:t>
      </w:r>
      <w:r w:rsidR="008532F9" w:rsidRPr="009527F5">
        <w:rPr>
          <w:rFonts w:ascii="Times New Roman" w:hAnsi="Times New Roman" w:cs="Times New Roman"/>
          <w:sz w:val="24"/>
          <w:szCs w:val="24"/>
        </w:rPr>
        <w:t>T</w:t>
      </w:r>
      <w:r w:rsidR="00FA1D07" w:rsidRPr="009527F5">
        <w:rPr>
          <w:rFonts w:ascii="Times New Roman" w:hAnsi="Times New Roman" w:cs="Times New Roman"/>
          <w:sz w:val="24"/>
          <w:szCs w:val="24"/>
        </w:rPr>
        <w:t>his approach to research</w:t>
      </w:r>
      <w:r w:rsidR="008532F9" w:rsidRPr="009527F5">
        <w:rPr>
          <w:rFonts w:ascii="Times New Roman" w:hAnsi="Times New Roman" w:cs="Times New Roman"/>
          <w:sz w:val="24"/>
          <w:szCs w:val="24"/>
        </w:rPr>
        <w:t>, for example,</w:t>
      </w:r>
      <w:r w:rsidR="00FA1D07" w:rsidRPr="009527F5">
        <w:rPr>
          <w:rFonts w:ascii="Times New Roman" w:hAnsi="Times New Roman" w:cs="Times New Roman"/>
          <w:sz w:val="24"/>
          <w:szCs w:val="24"/>
        </w:rPr>
        <w:t xml:space="preserve"> frequently implements</w:t>
      </w:r>
      <w:r w:rsidR="0090653C" w:rsidRPr="009527F5">
        <w:rPr>
          <w:rFonts w:ascii="Times New Roman" w:hAnsi="Times New Roman" w:cs="Times New Roman"/>
          <w:sz w:val="24"/>
          <w:szCs w:val="24"/>
        </w:rPr>
        <w:t xml:space="preserve"> a</w:t>
      </w:r>
      <w:r w:rsidR="00FA1D07" w:rsidRPr="009527F5">
        <w:rPr>
          <w:rFonts w:ascii="Times New Roman" w:hAnsi="Times New Roman" w:cs="Times New Roman"/>
          <w:sz w:val="24"/>
          <w:szCs w:val="24"/>
        </w:rPr>
        <w:t xml:space="preserve"> </w:t>
      </w:r>
      <w:r w:rsidR="00685EA2" w:rsidRPr="009527F5">
        <w:rPr>
          <w:rFonts w:ascii="Times New Roman" w:hAnsi="Times New Roman" w:cs="Times New Roman"/>
          <w:sz w:val="24"/>
          <w:szCs w:val="24"/>
        </w:rPr>
        <w:t>d</w:t>
      </w:r>
      <w:r w:rsidR="00FA1D07" w:rsidRPr="009527F5">
        <w:rPr>
          <w:rFonts w:ascii="Times New Roman" w:hAnsi="Times New Roman" w:cs="Times New Roman"/>
          <w:sz w:val="24"/>
          <w:szCs w:val="24"/>
        </w:rPr>
        <w:t>eductive</w:t>
      </w:r>
      <w:r w:rsidR="003632CE" w:rsidRPr="009527F5">
        <w:rPr>
          <w:rFonts w:ascii="Times New Roman" w:hAnsi="Times New Roman" w:cs="Times New Roman"/>
          <w:sz w:val="24"/>
          <w:szCs w:val="24"/>
        </w:rPr>
        <w:t xml:space="preserve"> ‘top-down’</w:t>
      </w:r>
      <w:r w:rsidR="00FA1D07" w:rsidRPr="009527F5">
        <w:rPr>
          <w:rFonts w:ascii="Times New Roman" w:hAnsi="Times New Roman" w:cs="Times New Roman"/>
          <w:sz w:val="24"/>
          <w:szCs w:val="24"/>
        </w:rPr>
        <w:t xml:space="preserve"> </w:t>
      </w:r>
      <w:r w:rsidR="008445D1" w:rsidRPr="009527F5">
        <w:rPr>
          <w:rFonts w:ascii="Times New Roman" w:hAnsi="Times New Roman" w:cs="Times New Roman"/>
          <w:sz w:val="24"/>
          <w:szCs w:val="24"/>
        </w:rPr>
        <w:t>representation</w:t>
      </w:r>
      <w:r w:rsidR="0090653C" w:rsidRPr="009527F5">
        <w:rPr>
          <w:rFonts w:ascii="Times New Roman" w:hAnsi="Times New Roman" w:cs="Times New Roman"/>
          <w:sz w:val="24"/>
          <w:szCs w:val="24"/>
        </w:rPr>
        <w:t xml:space="preserve"> of the drivers of </w:t>
      </w:r>
      <w:r w:rsidR="00FA1D07" w:rsidRPr="009527F5">
        <w:rPr>
          <w:rFonts w:ascii="Times New Roman" w:hAnsi="Times New Roman" w:cs="Times New Roman"/>
          <w:sz w:val="24"/>
          <w:szCs w:val="24"/>
        </w:rPr>
        <w:t>child development</w:t>
      </w:r>
      <w:r w:rsidR="0090653C" w:rsidRPr="009527F5">
        <w:rPr>
          <w:rFonts w:ascii="Times New Roman" w:hAnsi="Times New Roman" w:cs="Times New Roman"/>
          <w:sz w:val="24"/>
          <w:szCs w:val="24"/>
        </w:rPr>
        <w:t xml:space="preserve"> where</w:t>
      </w:r>
      <w:r w:rsidR="008532F9" w:rsidRPr="009527F5">
        <w:rPr>
          <w:rFonts w:ascii="Times New Roman" w:hAnsi="Times New Roman" w:cs="Times New Roman"/>
          <w:sz w:val="24"/>
          <w:szCs w:val="24"/>
        </w:rPr>
        <w:t>in</w:t>
      </w:r>
      <w:r w:rsidR="00FA1D07" w:rsidRPr="009527F5">
        <w:rPr>
          <w:rFonts w:ascii="Times New Roman" w:hAnsi="Times New Roman" w:cs="Times New Roman"/>
          <w:sz w:val="24"/>
          <w:szCs w:val="24"/>
        </w:rPr>
        <w:t xml:space="preserve"> a prespecified set of relationships</w:t>
      </w:r>
      <w:r w:rsidR="0090653C" w:rsidRPr="009527F5">
        <w:rPr>
          <w:rFonts w:ascii="Times New Roman" w:hAnsi="Times New Roman" w:cs="Times New Roman"/>
          <w:sz w:val="24"/>
          <w:szCs w:val="24"/>
        </w:rPr>
        <w:t xml:space="preserve"> are hypothesised</w:t>
      </w:r>
      <w:r w:rsidR="00FA1D07" w:rsidRPr="009527F5">
        <w:rPr>
          <w:rFonts w:ascii="Times New Roman" w:hAnsi="Times New Roman" w:cs="Times New Roman"/>
          <w:sz w:val="24"/>
          <w:szCs w:val="24"/>
        </w:rPr>
        <w:t xml:space="preserve"> between a </w:t>
      </w:r>
      <w:r w:rsidR="00CD7B3D" w:rsidRPr="009527F5">
        <w:rPr>
          <w:rFonts w:ascii="Times New Roman" w:hAnsi="Times New Roman" w:cs="Times New Roman"/>
          <w:sz w:val="24"/>
          <w:szCs w:val="24"/>
        </w:rPr>
        <w:t>prespecified</w:t>
      </w:r>
      <w:r w:rsidR="009554BA" w:rsidRPr="009527F5">
        <w:rPr>
          <w:rFonts w:ascii="Times New Roman" w:hAnsi="Times New Roman" w:cs="Times New Roman"/>
          <w:sz w:val="24"/>
          <w:szCs w:val="24"/>
        </w:rPr>
        <w:t xml:space="preserve"> </w:t>
      </w:r>
      <w:r w:rsidR="00FA1D07" w:rsidRPr="009527F5">
        <w:rPr>
          <w:rFonts w:ascii="Times New Roman" w:hAnsi="Times New Roman" w:cs="Times New Roman"/>
          <w:sz w:val="24"/>
          <w:szCs w:val="24"/>
        </w:rPr>
        <w:t xml:space="preserve">number of </w:t>
      </w:r>
      <w:r w:rsidR="009554BA" w:rsidRPr="009527F5">
        <w:rPr>
          <w:rFonts w:ascii="Times New Roman" w:hAnsi="Times New Roman" w:cs="Times New Roman"/>
          <w:sz w:val="24"/>
          <w:szCs w:val="24"/>
        </w:rPr>
        <w:t xml:space="preserve">theoretical </w:t>
      </w:r>
      <w:r w:rsidR="00FA1D07" w:rsidRPr="009527F5">
        <w:rPr>
          <w:rFonts w:ascii="Times New Roman" w:hAnsi="Times New Roman" w:cs="Times New Roman"/>
          <w:sz w:val="24"/>
          <w:szCs w:val="24"/>
        </w:rPr>
        <w:t>concepts</w:t>
      </w:r>
      <w:r w:rsidR="009554BA" w:rsidRPr="009527F5">
        <w:rPr>
          <w:rFonts w:ascii="Times New Roman" w:hAnsi="Times New Roman" w:cs="Times New Roman"/>
          <w:sz w:val="24"/>
          <w:szCs w:val="24"/>
        </w:rPr>
        <w:t xml:space="preserve"> </w:t>
      </w:r>
      <w:r w:rsidR="006947B0" w:rsidRPr="009527F5">
        <w:rPr>
          <w:rFonts w:ascii="Times New Roman" w:hAnsi="Times New Roman" w:cs="Times New Roman"/>
          <w:sz w:val="24"/>
          <w:szCs w:val="24"/>
        </w:rPr>
        <w:t>(</w:t>
      </w:r>
      <w:r w:rsidR="009554BA" w:rsidRPr="009527F5">
        <w:rPr>
          <w:rFonts w:ascii="Times New Roman" w:hAnsi="Times New Roman" w:cs="Times New Roman"/>
          <w:sz w:val="24"/>
          <w:szCs w:val="24"/>
        </w:rPr>
        <w:t xml:space="preserve">and sometimes </w:t>
      </w:r>
      <w:r w:rsidR="0090653C" w:rsidRPr="009527F5">
        <w:rPr>
          <w:rFonts w:ascii="Times New Roman" w:hAnsi="Times New Roman" w:cs="Times New Roman"/>
          <w:sz w:val="24"/>
          <w:szCs w:val="24"/>
        </w:rPr>
        <w:t xml:space="preserve">also </w:t>
      </w:r>
      <w:r w:rsidR="008532F9" w:rsidRPr="009527F5">
        <w:rPr>
          <w:rFonts w:ascii="Times New Roman" w:hAnsi="Times New Roman" w:cs="Times New Roman"/>
          <w:sz w:val="24"/>
          <w:szCs w:val="24"/>
        </w:rPr>
        <w:t>within</w:t>
      </w:r>
      <w:r w:rsidR="0090653C" w:rsidRPr="009527F5">
        <w:rPr>
          <w:rFonts w:ascii="Times New Roman" w:hAnsi="Times New Roman" w:cs="Times New Roman"/>
          <w:sz w:val="24"/>
          <w:szCs w:val="24"/>
        </w:rPr>
        <w:t xml:space="preserve"> a</w:t>
      </w:r>
      <w:r w:rsidR="009554BA" w:rsidRPr="009527F5">
        <w:rPr>
          <w:rFonts w:ascii="Times New Roman" w:hAnsi="Times New Roman" w:cs="Times New Roman"/>
          <w:sz w:val="24"/>
          <w:szCs w:val="24"/>
        </w:rPr>
        <w:t xml:space="preserve"> prespecified number of group</w:t>
      </w:r>
      <w:r w:rsidR="0090653C" w:rsidRPr="009527F5">
        <w:rPr>
          <w:rFonts w:ascii="Times New Roman" w:hAnsi="Times New Roman" w:cs="Times New Roman"/>
          <w:sz w:val="24"/>
          <w:szCs w:val="24"/>
        </w:rPr>
        <w:t>s of children/families</w:t>
      </w:r>
      <w:r w:rsidR="006947B0" w:rsidRPr="009527F5">
        <w:rPr>
          <w:rFonts w:ascii="Times New Roman" w:hAnsi="Times New Roman" w:cs="Times New Roman"/>
          <w:sz w:val="24"/>
          <w:szCs w:val="24"/>
        </w:rPr>
        <w:t>)</w:t>
      </w:r>
      <w:r w:rsidR="009554BA" w:rsidRPr="009527F5">
        <w:rPr>
          <w:rFonts w:ascii="Times New Roman" w:hAnsi="Times New Roman" w:cs="Times New Roman"/>
          <w:sz w:val="24"/>
          <w:szCs w:val="24"/>
        </w:rPr>
        <w:t xml:space="preserve">.  </w:t>
      </w:r>
      <w:r w:rsidR="0090653C" w:rsidRPr="009527F5">
        <w:rPr>
          <w:rFonts w:ascii="Times New Roman" w:hAnsi="Times New Roman" w:cs="Times New Roman"/>
          <w:sz w:val="24"/>
          <w:szCs w:val="24"/>
        </w:rPr>
        <w:t>In contrast, t</w:t>
      </w:r>
      <w:r w:rsidR="009554BA" w:rsidRPr="009527F5">
        <w:rPr>
          <w:rFonts w:ascii="Times New Roman" w:hAnsi="Times New Roman" w:cs="Times New Roman"/>
          <w:sz w:val="24"/>
          <w:szCs w:val="24"/>
        </w:rPr>
        <w:t>hose theoretical concepts, relationships</w:t>
      </w:r>
      <w:r w:rsidR="0090653C" w:rsidRPr="009527F5">
        <w:rPr>
          <w:rFonts w:ascii="Times New Roman" w:hAnsi="Times New Roman" w:cs="Times New Roman"/>
          <w:sz w:val="24"/>
          <w:szCs w:val="24"/>
        </w:rPr>
        <w:t xml:space="preserve"> between concepts</w:t>
      </w:r>
      <w:r w:rsidR="009554BA" w:rsidRPr="009527F5">
        <w:rPr>
          <w:rFonts w:ascii="Times New Roman" w:hAnsi="Times New Roman" w:cs="Times New Roman"/>
          <w:sz w:val="24"/>
          <w:szCs w:val="24"/>
        </w:rPr>
        <w:t>, and group</w:t>
      </w:r>
      <w:r w:rsidR="0090653C" w:rsidRPr="009527F5">
        <w:rPr>
          <w:rFonts w:ascii="Times New Roman" w:hAnsi="Times New Roman" w:cs="Times New Roman"/>
          <w:sz w:val="24"/>
          <w:szCs w:val="24"/>
        </w:rPr>
        <w:t>s of individuals</w:t>
      </w:r>
      <w:r w:rsidR="009554BA" w:rsidRPr="009527F5">
        <w:rPr>
          <w:rFonts w:ascii="Times New Roman" w:hAnsi="Times New Roman" w:cs="Times New Roman"/>
          <w:sz w:val="24"/>
          <w:szCs w:val="24"/>
        </w:rPr>
        <w:t xml:space="preserve"> that are not perceived as important towards answering a given research question are either not measured or</w:t>
      </w:r>
      <w:r w:rsidR="006947B0" w:rsidRPr="009527F5">
        <w:rPr>
          <w:rFonts w:ascii="Times New Roman" w:hAnsi="Times New Roman" w:cs="Times New Roman"/>
          <w:sz w:val="24"/>
          <w:szCs w:val="24"/>
        </w:rPr>
        <w:t xml:space="preserve"> </w:t>
      </w:r>
      <w:r w:rsidR="008532F9" w:rsidRPr="009527F5">
        <w:rPr>
          <w:rFonts w:ascii="Times New Roman" w:hAnsi="Times New Roman" w:cs="Times New Roman"/>
          <w:sz w:val="24"/>
          <w:szCs w:val="24"/>
        </w:rPr>
        <w:t xml:space="preserve">are measured but </w:t>
      </w:r>
      <w:r w:rsidR="0090653C" w:rsidRPr="009527F5">
        <w:rPr>
          <w:rFonts w:ascii="Times New Roman" w:hAnsi="Times New Roman" w:cs="Times New Roman"/>
          <w:sz w:val="24"/>
          <w:szCs w:val="24"/>
        </w:rPr>
        <w:t xml:space="preserve">do not feature in the </w:t>
      </w:r>
      <w:r w:rsidR="009554BA" w:rsidRPr="009527F5">
        <w:rPr>
          <w:rFonts w:ascii="Times New Roman" w:hAnsi="Times New Roman" w:cs="Times New Roman"/>
          <w:sz w:val="24"/>
          <w:szCs w:val="24"/>
        </w:rPr>
        <w:t>models that are</w:t>
      </w:r>
      <w:r w:rsidR="003463CF" w:rsidRPr="009527F5">
        <w:rPr>
          <w:rFonts w:ascii="Times New Roman" w:hAnsi="Times New Roman" w:cs="Times New Roman"/>
          <w:sz w:val="24"/>
          <w:szCs w:val="24"/>
        </w:rPr>
        <w:t xml:space="preserve"> then</w:t>
      </w:r>
      <w:r w:rsidR="009554BA" w:rsidRPr="009527F5">
        <w:rPr>
          <w:rFonts w:ascii="Times New Roman" w:hAnsi="Times New Roman" w:cs="Times New Roman"/>
          <w:sz w:val="24"/>
          <w:szCs w:val="24"/>
        </w:rPr>
        <w:t xml:space="preserve"> </w:t>
      </w:r>
      <w:r w:rsidR="003463CF" w:rsidRPr="009527F5">
        <w:rPr>
          <w:rFonts w:ascii="Times New Roman" w:hAnsi="Times New Roman" w:cs="Times New Roman"/>
          <w:sz w:val="24"/>
          <w:szCs w:val="24"/>
        </w:rPr>
        <w:t>empirically tested</w:t>
      </w:r>
      <w:r w:rsidR="009554BA" w:rsidRPr="009527F5">
        <w:rPr>
          <w:rFonts w:ascii="Times New Roman" w:hAnsi="Times New Roman" w:cs="Times New Roman"/>
          <w:sz w:val="24"/>
          <w:szCs w:val="24"/>
        </w:rPr>
        <w:t xml:space="preserve"> (e.g.</w:t>
      </w:r>
      <w:r w:rsidR="008445D1" w:rsidRPr="009527F5">
        <w:rPr>
          <w:rFonts w:ascii="Times New Roman" w:hAnsi="Times New Roman" w:cs="Times New Roman"/>
          <w:sz w:val="24"/>
          <w:szCs w:val="24"/>
        </w:rPr>
        <w:t xml:space="preserve"> within</w:t>
      </w:r>
      <w:r w:rsidR="009554BA" w:rsidRPr="009527F5">
        <w:rPr>
          <w:rFonts w:ascii="Times New Roman" w:hAnsi="Times New Roman" w:cs="Times New Roman"/>
          <w:sz w:val="24"/>
          <w:szCs w:val="24"/>
        </w:rPr>
        <w:t xml:space="preserve"> Contextual Value-Added [CVA] models of educational effectiveness</w:t>
      </w:r>
      <w:r w:rsidR="00033BB6" w:rsidRPr="009527F5">
        <w:rPr>
          <w:rFonts w:ascii="Times New Roman" w:hAnsi="Times New Roman" w:cs="Times New Roman"/>
          <w:sz w:val="24"/>
          <w:szCs w:val="24"/>
        </w:rPr>
        <w:t xml:space="preserve"> where aspects of education are associated with child learning at the end of a given period net of child learning at the beginning of this period as well as background characteristics understood as salient to learning during this period;  see</w:t>
      </w:r>
      <w:r w:rsidR="009554BA" w:rsidRPr="009527F5">
        <w:rPr>
          <w:rFonts w:ascii="Times New Roman" w:hAnsi="Times New Roman" w:cs="Times New Roman"/>
          <w:sz w:val="24"/>
          <w:szCs w:val="24"/>
        </w:rPr>
        <w:t xml:space="preserve"> </w:t>
      </w:r>
      <w:r w:rsidR="0068034A" w:rsidRPr="009527F5">
        <w:rPr>
          <w:rFonts w:ascii="Times New Roman" w:hAnsi="Times New Roman" w:cs="Times New Roman"/>
          <w:sz w:val="24"/>
          <w:szCs w:val="24"/>
        </w:rPr>
        <w:t>R</w:t>
      </w:r>
      <w:r w:rsidR="00967B90" w:rsidRPr="009527F5">
        <w:rPr>
          <w:rFonts w:ascii="Times New Roman" w:hAnsi="Times New Roman" w:cs="Times New Roman"/>
          <w:sz w:val="24"/>
          <w:szCs w:val="24"/>
        </w:rPr>
        <w:t>audenbush, 2004</w:t>
      </w:r>
      <w:r w:rsidR="009554BA" w:rsidRPr="009527F5">
        <w:rPr>
          <w:rFonts w:ascii="Times New Roman" w:hAnsi="Times New Roman" w:cs="Times New Roman"/>
          <w:sz w:val="24"/>
          <w:szCs w:val="24"/>
        </w:rPr>
        <w:t xml:space="preserve">).   </w:t>
      </w:r>
      <w:r w:rsidR="00CD7B3D" w:rsidRPr="009527F5">
        <w:rPr>
          <w:rFonts w:ascii="Times New Roman" w:hAnsi="Times New Roman" w:cs="Times New Roman"/>
          <w:sz w:val="24"/>
          <w:szCs w:val="24"/>
        </w:rPr>
        <w:t>Of all the consequences of</w:t>
      </w:r>
      <w:r w:rsidR="008532F9" w:rsidRPr="009527F5">
        <w:rPr>
          <w:rFonts w:ascii="Times New Roman" w:hAnsi="Times New Roman" w:cs="Times New Roman"/>
          <w:sz w:val="24"/>
          <w:szCs w:val="24"/>
        </w:rPr>
        <w:t xml:space="preserve"> this </w:t>
      </w:r>
      <w:r w:rsidR="00685EA2" w:rsidRPr="009527F5">
        <w:rPr>
          <w:rFonts w:ascii="Times New Roman" w:hAnsi="Times New Roman" w:cs="Times New Roman"/>
          <w:sz w:val="24"/>
          <w:szCs w:val="24"/>
        </w:rPr>
        <w:t>d</w:t>
      </w:r>
      <w:r w:rsidR="008532F9" w:rsidRPr="009527F5">
        <w:rPr>
          <w:rFonts w:ascii="Times New Roman" w:hAnsi="Times New Roman" w:cs="Times New Roman"/>
          <w:sz w:val="24"/>
          <w:szCs w:val="24"/>
        </w:rPr>
        <w:t>eductive approach to research</w:t>
      </w:r>
      <w:r w:rsidR="00CD7B3D" w:rsidRPr="009527F5">
        <w:rPr>
          <w:rFonts w:ascii="Times New Roman" w:hAnsi="Times New Roman" w:cs="Times New Roman"/>
          <w:sz w:val="24"/>
          <w:szCs w:val="24"/>
        </w:rPr>
        <w:t xml:space="preserve"> (that go beyond the scope of this paper; </w:t>
      </w:r>
      <w:r w:rsidR="00313050" w:rsidRPr="009527F5">
        <w:rPr>
          <w:rFonts w:ascii="Times New Roman" w:hAnsi="Times New Roman" w:cs="Times New Roman"/>
          <w:sz w:val="24"/>
          <w:szCs w:val="24"/>
        </w:rPr>
        <w:t>Wrigley, 2013</w:t>
      </w:r>
      <w:r w:rsidR="00CD7B3D" w:rsidRPr="009527F5">
        <w:rPr>
          <w:rFonts w:ascii="Times New Roman" w:hAnsi="Times New Roman" w:cs="Times New Roman"/>
          <w:sz w:val="24"/>
          <w:szCs w:val="24"/>
        </w:rPr>
        <w:t>), one</w:t>
      </w:r>
      <w:r w:rsidR="008532F9" w:rsidRPr="009527F5">
        <w:rPr>
          <w:rFonts w:ascii="Times New Roman" w:hAnsi="Times New Roman" w:cs="Times New Roman"/>
          <w:sz w:val="24"/>
          <w:szCs w:val="24"/>
        </w:rPr>
        <w:t xml:space="preserve"> </w:t>
      </w:r>
      <w:r w:rsidR="003632CE" w:rsidRPr="009527F5">
        <w:rPr>
          <w:rFonts w:ascii="Times New Roman" w:hAnsi="Times New Roman" w:cs="Times New Roman"/>
          <w:sz w:val="24"/>
          <w:szCs w:val="24"/>
        </w:rPr>
        <w:t xml:space="preserve">that is particularly damaging </w:t>
      </w:r>
      <w:r w:rsidR="008445D1" w:rsidRPr="009527F5">
        <w:rPr>
          <w:rFonts w:ascii="Times New Roman" w:hAnsi="Times New Roman" w:cs="Times New Roman"/>
          <w:sz w:val="24"/>
          <w:szCs w:val="24"/>
        </w:rPr>
        <w:t>is the</w:t>
      </w:r>
      <w:r w:rsidR="009554BA" w:rsidRPr="009527F5">
        <w:rPr>
          <w:rFonts w:ascii="Times New Roman" w:hAnsi="Times New Roman" w:cs="Times New Roman"/>
          <w:sz w:val="24"/>
          <w:szCs w:val="24"/>
        </w:rPr>
        <w:t xml:space="preserve"> foster</w:t>
      </w:r>
      <w:r w:rsidR="008445D1" w:rsidRPr="009527F5">
        <w:rPr>
          <w:rFonts w:ascii="Times New Roman" w:hAnsi="Times New Roman" w:cs="Times New Roman"/>
          <w:sz w:val="24"/>
          <w:szCs w:val="24"/>
        </w:rPr>
        <w:t>ing of</w:t>
      </w:r>
      <w:r w:rsidR="009554BA" w:rsidRPr="009527F5">
        <w:rPr>
          <w:rFonts w:ascii="Times New Roman" w:hAnsi="Times New Roman" w:cs="Times New Roman"/>
          <w:sz w:val="24"/>
          <w:szCs w:val="24"/>
        </w:rPr>
        <w:t xml:space="preserve"> a ‘Matthew Effect’</w:t>
      </w:r>
      <w:r w:rsidR="00CD7B3D" w:rsidRPr="009527F5">
        <w:rPr>
          <w:rFonts w:ascii="Times New Roman" w:hAnsi="Times New Roman" w:cs="Times New Roman"/>
          <w:sz w:val="24"/>
          <w:szCs w:val="24"/>
        </w:rPr>
        <w:t xml:space="preserve"> in ECEC research, policy, and practice</w:t>
      </w:r>
      <w:r w:rsidR="00F85C49" w:rsidRPr="009527F5">
        <w:rPr>
          <w:rFonts w:ascii="Times New Roman" w:hAnsi="Times New Roman" w:cs="Times New Roman"/>
          <w:sz w:val="24"/>
          <w:szCs w:val="24"/>
        </w:rPr>
        <w:t xml:space="preserve"> (the idea that the </w:t>
      </w:r>
      <w:r w:rsidR="00F85C49" w:rsidRPr="009527F5">
        <w:rPr>
          <w:rFonts w:ascii="Times New Roman" w:hAnsi="Times New Roman" w:cs="Times New Roman"/>
          <w:sz w:val="24"/>
          <w:szCs w:val="24"/>
        </w:rPr>
        <w:lastRenderedPageBreak/>
        <w:t>‘rich’ get richer and the ‘poor’ get poorer over time; e.g. Van Lancker, 2023)</w:t>
      </w:r>
      <w:r w:rsidR="00CD7B3D" w:rsidRPr="009527F5">
        <w:rPr>
          <w:rFonts w:ascii="Times New Roman" w:hAnsi="Times New Roman" w:cs="Times New Roman"/>
          <w:sz w:val="24"/>
          <w:szCs w:val="24"/>
        </w:rPr>
        <w:t>.</w:t>
      </w:r>
      <w:r w:rsidR="008445D1" w:rsidRPr="009527F5">
        <w:rPr>
          <w:rFonts w:ascii="Times New Roman" w:hAnsi="Times New Roman" w:cs="Times New Roman"/>
          <w:sz w:val="24"/>
          <w:szCs w:val="24"/>
        </w:rPr>
        <w:t xml:space="preserve"> </w:t>
      </w:r>
      <w:r w:rsidR="00CD7B3D" w:rsidRPr="009527F5">
        <w:rPr>
          <w:rFonts w:ascii="Times New Roman" w:hAnsi="Times New Roman" w:cs="Times New Roman"/>
          <w:sz w:val="24"/>
          <w:szCs w:val="24"/>
        </w:rPr>
        <w:t xml:space="preserve"> Those c</w:t>
      </w:r>
      <w:r w:rsidR="008445D1" w:rsidRPr="009527F5">
        <w:rPr>
          <w:rFonts w:ascii="Times New Roman" w:hAnsi="Times New Roman" w:cs="Times New Roman"/>
          <w:sz w:val="24"/>
          <w:szCs w:val="24"/>
        </w:rPr>
        <w:t xml:space="preserve">oncepts and relationships </w:t>
      </w:r>
      <w:r w:rsidR="00CD7B3D" w:rsidRPr="009527F5">
        <w:rPr>
          <w:rFonts w:ascii="Times New Roman" w:hAnsi="Times New Roman" w:cs="Times New Roman"/>
          <w:sz w:val="24"/>
          <w:szCs w:val="24"/>
        </w:rPr>
        <w:t>that are believed to be more important to the development of pre-schoolers</w:t>
      </w:r>
      <w:r w:rsidR="008445D1" w:rsidRPr="009527F5">
        <w:rPr>
          <w:rFonts w:ascii="Times New Roman" w:hAnsi="Times New Roman" w:cs="Times New Roman"/>
          <w:sz w:val="24"/>
          <w:szCs w:val="24"/>
        </w:rPr>
        <w:t xml:space="preserve"> are more likely to</w:t>
      </w:r>
      <w:r w:rsidR="00CD7B3D" w:rsidRPr="009527F5">
        <w:rPr>
          <w:rFonts w:ascii="Times New Roman" w:hAnsi="Times New Roman" w:cs="Times New Roman"/>
          <w:sz w:val="24"/>
          <w:szCs w:val="24"/>
        </w:rPr>
        <w:t xml:space="preserve"> feature in future research</w:t>
      </w:r>
      <w:r w:rsidR="008445D1" w:rsidRPr="009527F5">
        <w:rPr>
          <w:rFonts w:ascii="Times New Roman" w:hAnsi="Times New Roman" w:cs="Times New Roman"/>
          <w:sz w:val="24"/>
          <w:szCs w:val="24"/>
        </w:rPr>
        <w:t>, while those that</w:t>
      </w:r>
      <w:r w:rsidR="008532F9" w:rsidRPr="009527F5">
        <w:rPr>
          <w:rFonts w:ascii="Times New Roman" w:hAnsi="Times New Roman" w:cs="Times New Roman"/>
          <w:sz w:val="24"/>
          <w:szCs w:val="24"/>
        </w:rPr>
        <w:t xml:space="preserve"> are</w:t>
      </w:r>
      <w:r w:rsidR="008445D1" w:rsidRPr="009527F5">
        <w:rPr>
          <w:rFonts w:ascii="Times New Roman" w:hAnsi="Times New Roman" w:cs="Times New Roman"/>
          <w:sz w:val="24"/>
          <w:szCs w:val="24"/>
        </w:rPr>
        <w:t xml:space="preserve"> </w:t>
      </w:r>
      <w:r w:rsidR="00081DE2" w:rsidRPr="009527F5">
        <w:rPr>
          <w:rFonts w:ascii="Times New Roman" w:hAnsi="Times New Roman" w:cs="Times New Roman"/>
          <w:sz w:val="24"/>
          <w:szCs w:val="24"/>
        </w:rPr>
        <w:t xml:space="preserve">less researched </w:t>
      </w:r>
      <w:r w:rsidR="008445D1" w:rsidRPr="009527F5">
        <w:rPr>
          <w:rFonts w:ascii="Times New Roman" w:hAnsi="Times New Roman" w:cs="Times New Roman"/>
          <w:sz w:val="24"/>
          <w:szCs w:val="24"/>
        </w:rPr>
        <w:t>are</w:t>
      </w:r>
      <w:r w:rsidR="00081DE2" w:rsidRPr="009527F5">
        <w:rPr>
          <w:rFonts w:ascii="Times New Roman" w:hAnsi="Times New Roman" w:cs="Times New Roman"/>
          <w:sz w:val="24"/>
          <w:szCs w:val="24"/>
        </w:rPr>
        <w:t xml:space="preserve"> pressured to remain so.</w:t>
      </w:r>
    </w:p>
    <w:p w14:paraId="04113D15" w14:textId="4E082A17" w:rsidR="00BF21D2" w:rsidRPr="009527F5" w:rsidRDefault="00081DE2"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A</w:t>
      </w:r>
      <w:r w:rsidR="008445D1" w:rsidRPr="009527F5">
        <w:rPr>
          <w:rFonts w:ascii="Times New Roman" w:hAnsi="Times New Roman" w:cs="Times New Roman"/>
          <w:sz w:val="24"/>
          <w:szCs w:val="24"/>
        </w:rPr>
        <w:t xml:space="preserve"> second</w:t>
      </w:r>
      <w:r w:rsidRPr="009527F5">
        <w:rPr>
          <w:rFonts w:ascii="Times New Roman" w:hAnsi="Times New Roman" w:cs="Times New Roman"/>
          <w:sz w:val="24"/>
          <w:szCs w:val="24"/>
        </w:rPr>
        <w:t xml:space="preserve"> limitation </w:t>
      </w:r>
      <w:r w:rsidR="008445D1" w:rsidRPr="009527F5">
        <w:rPr>
          <w:rFonts w:ascii="Times New Roman" w:hAnsi="Times New Roman" w:cs="Times New Roman"/>
          <w:sz w:val="24"/>
          <w:szCs w:val="24"/>
        </w:rPr>
        <w:t xml:space="preserve">within the </w:t>
      </w:r>
      <w:r w:rsidRPr="009527F5">
        <w:rPr>
          <w:rFonts w:ascii="Times New Roman" w:hAnsi="Times New Roman" w:cs="Times New Roman"/>
          <w:sz w:val="24"/>
          <w:szCs w:val="24"/>
        </w:rPr>
        <w:t>quantitative approach to</w:t>
      </w:r>
      <w:r w:rsidR="008445D1" w:rsidRPr="009527F5">
        <w:rPr>
          <w:rFonts w:ascii="Times New Roman" w:hAnsi="Times New Roman" w:cs="Times New Roman"/>
          <w:sz w:val="24"/>
          <w:szCs w:val="24"/>
        </w:rPr>
        <w:t xml:space="preserve"> r</w:t>
      </w:r>
      <w:r w:rsidRPr="009527F5">
        <w:rPr>
          <w:rFonts w:ascii="Times New Roman" w:hAnsi="Times New Roman" w:cs="Times New Roman"/>
          <w:sz w:val="24"/>
          <w:szCs w:val="24"/>
        </w:rPr>
        <w:t xml:space="preserve">esearch that contributes to </w:t>
      </w:r>
      <w:r w:rsidR="003463CF" w:rsidRPr="009527F5">
        <w:rPr>
          <w:rFonts w:ascii="Times New Roman" w:hAnsi="Times New Roman" w:cs="Times New Roman"/>
          <w:sz w:val="24"/>
          <w:szCs w:val="24"/>
        </w:rPr>
        <w:t xml:space="preserve">a </w:t>
      </w:r>
      <w:r w:rsidRPr="009527F5">
        <w:rPr>
          <w:rFonts w:ascii="Times New Roman" w:hAnsi="Times New Roman" w:cs="Times New Roman"/>
          <w:sz w:val="24"/>
          <w:szCs w:val="24"/>
        </w:rPr>
        <w:t>gap in contemporary</w:t>
      </w:r>
      <w:r w:rsidR="008445D1" w:rsidRPr="009527F5">
        <w:rPr>
          <w:rFonts w:ascii="Times New Roman" w:hAnsi="Times New Roman" w:cs="Times New Roman"/>
          <w:sz w:val="24"/>
          <w:szCs w:val="24"/>
        </w:rPr>
        <w:t xml:space="preserve"> ECEC </w:t>
      </w:r>
      <w:r w:rsidRPr="009527F5">
        <w:rPr>
          <w:rFonts w:ascii="Times New Roman" w:hAnsi="Times New Roman" w:cs="Times New Roman"/>
          <w:sz w:val="24"/>
          <w:szCs w:val="24"/>
        </w:rPr>
        <w:t>knowledge regarding the importance of adult-child</w:t>
      </w:r>
      <w:r w:rsidR="006947B0" w:rsidRPr="009527F5">
        <w:rPr>
          <w:rFonts w:ascii="Times New Roman" w:hAnsi="Times New Roman" w:cs="Times New Roman"/>
          <w:sz w:val="24"/>
          <w:szCs w:val="24"/>
        </w:rPr>
        <w:t xml:space="preserve"> pedagogical</w:t>
      </w:r>
      <w:r w:rsidRPr="009527F5">
        <w:rPr>
          <w:rFonts w:ascii="Times New Roman" w:hAnsi="Times New Roman" w:cs="Times New Roman"/>
          <w:sz w:val="24"/>
          <w:szCs w:val="24"/>
        </w:rPr>
        <w:t xml:space="preserve"> interactions for</w:t>
      </w:r>
      <w:r w:rsidR="006947B0" w:rsidRPr="009527F5">
        <w:rPr>
          <w:rFonts w:ascii="Times New Roman" w:hAnsi="Times New Roman" w:cs="Times New Roman"/>
          <w:sz w:val="24"/>
          <w:szCs w:val="24"/>
        </w:rPr>
        <w:t xml:space="preserve"> the</w:t>
      </w:r>
      <w:r w:rsidRPr="009527F5">
        <w:rPr>
          <w:rFonts w:ascii="Times New Roman" w:hAnsi="Times New Roman" w:cs="Times New Roman"/>
          <w:sz w:val="24"/>
          <w:szCs w:val="24"/>
        </w:rPr>
        <w:t xml:space="preserve"> development</w:t>
      </w:r>
      <w:r w:rsidR="006947B0" w:rsidRPr="009527F5">
        <w:rPr>
          <w:rFonts w:ascii="Times New Roman" w:hAnsi="Times New Roman" w:cs="Times New Roman"/>
          <w:sz w:val="24"/>
          <w:szCs w:val="24"/>
        </w:rPr>
        <w:t xml:space="preserve"> of pre-schoolers</w:t>
      </w:r>
      <w:r w:rsidRPr="009527F5">
        <w:rPr>
          <w:rFonts w:ascii="Times New Roman" w:hAnsi="Times New Roman" w:cs="Times New Roman"/>
          <w:sz w:val="24"/>
          <w:szCs w:val="24"/>
        </w:rPr>
        <w:t xml:space="preserve"> comes from </w:t>
      </w:r>
      <w:r w:rsidRPr="009527F5">
        <w:rPr>
          <w:rFonts w:ascii="Times New Roman" w:hAnsi="Times New Roman" w:cs="Times New Roman"/>
          <w:i/>
          <w:iCs/>
          <w:sz w:val="24"/>
          <w:szCs w:val="24"/>
        </w:rPr>
        <w:t>how</w:t>
      </w:r>
      <w:r w:rsidRPr="009527F5">
        <w:rPr>
          <w:rFonts w:ascii="Times New Roman" w:hAnsi="Times New Roman" w:cs="Times New Roman"/>
          <w:sz w:val="24"/>
          <w:szCs w:val="24"/>
        </w:rPr>
        <w:t xml:space="preserve"> this approach to research represents </w:t>
      </w:r>
      <w:r w:rsidR="008445D1" w:rsidRPr="009527F5">
        <w:rPr>
          <w:rFonts w:ascii="Times New Roman" w:hAnsi="Times New Roman" w:cs="Times New Roman"/>
          <w:sz w:val="24"/>
          <w:szCs w:val="24"/>
        </w:rPr>
        <w:t>people</w:t>
      </w:r>
      <w:r w:rsidRPr="009527F5">
        <w:rPr>
          <w:rFonts w:ascii="Times New Roman" w:hAnsi="Times New Roman" w:cs="Times New Roman"/>
          <w:sz w:val="24"/>
          <w:szCs w:val="24"/>
        </w:rPr>
        <w:t xml:space="preserve"> and </w:t>
      </w:r>
      <w:r w:rsidR="008445D1" w:rsidRPr="009527F5">
        <w:rPr>
          <w:rFonts w:ascii="Times New Roman" w:hAnsi="Times New Roman" w:cs="Times New Roman"/>
          <w:sz w:val="24"/>
          <w:szCs w:val="24"/>
        </w:rPr>
        <w:t>their interactions</w:t>
      </w:r>
      <w:r w:rsidRPr="009527F5">
        <w:rPr>
          <w:rFonts w:ascii="Times New Roman" w:hAnsi="Times New Roman" w:cs="Times New Roman"/>
          <w:sz w:val="24"/>
          <w:szCs w:val="24"/>
        </w:rPr>
        <w:t xml:space="preserve"> with one another.   The quantitative approach to research often </w:t>
      </w:r>
      <w:r w:rsidR="008445D1" w:rsidRPr="009527F5">
        <w:rPr>
          <w:rFonts w:ascii="Times New Roman" w:hAnsi="Times New Roman" w:cs="Times New Roman"/>
          <w:sz w:val="24"/>
          <w:szCs w:val="24"/>
        </w:rPr>
        <w:t>implements</w:t>
      </w:r>
      <w:r w:rsidRPr="009527F5">
        <w:rPr>
          <w:rFonts w:ascii="Times New Roman" w:hAnsi="Times New Roman" w:cs="Times New Roman"/>
          <w:sz w:val="24"/>
          <w:szCs w:val="24"/>
        </w:rPr>
        <w:t xml:space="preserve"> </w:t>
      </w:r>
      <w:r w:rsidR="00685EA2" w:rsidRPr="009527F5">
        <w:rPr>
          <w:rFonts w:ascii="Times New Roman" w:hAnsi="Times New Roman" w:cs="Times New Roman"/>
          <w:sz w:val="24"/>
          <w:szCs w:val="24"/>
        </w:rPr>
        <w:t>r</w:t>
      </w:r>
      <w:r w:rsidRPr="009527F5">
        <w:rPr>
          <w:rFonts w:ascii="Times New Roman" w:hAnsi="Times New Roman" w:cs="Times New Roman"/>
          <w:sz w:val="24"/>
          <w:szCs w:val="24"/>
        </w:rPr>
        <w:t>eductionis</w:t>
      </w:r>
      <w:r w:rsidR="003463CF" w:rsidRPr="009527F5">
        <w:rPr>
          <w:rFonts w:ascii="Times New Roman" w:hAnsi="Times New Roman" w:cs="Times New Roman"/>
          <w:sz w:val="24"/>
          <w:szCs w:val="24"/>
        </w:rPr>
        <w:t xml:space="preserve">t </w:t>
      </w:r>
      <w:r w:rsidR="008445D1" w:rsidRPr="009527F5">
        <w:rPr>
          <w:rFonts w:ascii="Times New Roman" w:hAnsi="Times New Roman" w:cs="Times New Roman"/>
          <w:sz w:val="24"/>
          <w:szCs w:val="24"/>
        </w:rPr>
        <w:t>notions of the human condition</w:t>
      </w:r>
      <w:r w:rsidR="00D165E3" w:rsidRPr="009527F5">
        <w:rPr>
          <w:rFonts w:ascii="Times New Roman" w:hAnsi="Times New Roman" w:cs="Times New Roman"/>
          <w:sz w:val="24"/>
          <w:szCs w:val="24"/>
        </w:rPr>
        <w:t xml:space="preserve"> </w:t>
      </w:r>
      <w:r w:rsidR="00D47D1C" w:rsidRPr="009527F5">
        <w:rPr>
          <w:rFonts w:ascii="Times New Roman" w:hAnsi="Times New Roman" w:cs="Times New Roman"/>
          <w:sz w:val="24"/>
          <w:szCs w:val="24"/>
        </w:rPr>
        <w:t xml:space="preserve">and society </w:t>
      </w:r>
      <w:r w:rsidR="00D165E3" w:rsidRPr="009527F5">
        <w:rPr>
          <w:rFonts w:ascii="Times New Roman" w:hAnsi="Times New Roman" w:cs="Times New Roman"/>
          <w:sz w:val="24"/>
          <w:szCs w:val="24"/>
        </w:rPr>
        <w:t>(</w:t>
      </w:r>
      <w:r w:rsidR="00D47D1C" w:rsidRPr="009527F5">
        <w:rPr>
          <w:rFonts w:ascii="Times New Roman" w:hAnsi="Times New Roman" w:cs="Times New Roman"/>
          <w:sz w:val="24"/>
          <w:szCs w:val="24"/>
        </w:rPr>
        <w:t>Wrigley, 2019</w:t>
      </w:r>
      <w:r w:rsidR="00D165E3" w:rsidRPr="009527F5">
        <w:rPr>
          <w:rFonts w:ascii="Times New Roman" w:hAnsi="Times New Roman" w:cs="Times New Roman"/>
          <w:sz w:val="24"/>
          <w:szCs w:val="24"/>
        </w:rPr>
        <w:t>)</w:t>
      </w:r>
      <w:r w:rsidR="008445D1" w:rsidRPr="009527F5">
        <w:rPr>
          <w:rFonts w:ascii="Times New Roman" w:hAnsi="Times New Roman" w:cs="Times New Roman"/>
          <w:sz w:val="24"/>
          <w:szCs w:val="24"/>
        </w:rPr>
        <w:t xml:space="preserve"> and </w:t>
      </w:r>
      <w:r w:rsidR="003632CE" w:rsidRPr="009527F5">
        <w:rPr>
          <w:rFonts w:ascii="Times New Roman" w:hAnsi="Times New Roman" w:cs="Times New Roman"/>
          <w:sz w:val="24"/>
          <w:szCs w:val="24"/>
        </w:rPr>
        <w:t>these show within</w:t>
      </w:r>
      <w:r w:rsidR="001966CE" w:rsidRPr="009527F5">
        <w:rPr>
          <w:rFonts w:ascii="Times New Roman" w:hAnsi="Times New Roman" w:cs="Times New Roman"/>
          <w:sz w:val="24"/>
          <w:szCs w:val="24"/>
        </w:rPr>
        <w:t xml:space="preserve"> research on</w:t>
      </w:r>
      <w:r w:rsidR="003463CF" w:rsidRPr="009527F5">
        <w:rPr>
          <w:rFonts w:ascii="Times New Roman" w:hAnsi="Times New Roman" w:cs="Times New Roman"/>
          <w:sz w:val="24"/>
          <w:szCs w:val="24"/>
        </w:rPr>
        <w:t xml:space="preserve"> child development and the potential drivers of child development</w:t>
      </w:r>
      <w:r w:rsidR="008445D1" w:rsidRPr="009527F5">
        <w:rPr>
          <w:rFonts w:ascii="Times New Roman" w:hAnsi="Times New Roman" w:cs="Times New Roman"/>
          <w:sz w:val="24"/>
          <w:szCs w:val="24"/>
        </w:rPr>
        <w:t xml:space="preserve">.   This </w:t>
      </w:r>
      <w:r w:rsidR="001966CE" w:rsidRPr="009527F5">
        <w:rPr>
          <w:rFonts w:ascii="Times New Roman" w:hAnsi="Times New Roman" w:cs="Times New Roman"/>
          <w:sz w:val="24"/>
          <w:szCs w:val="24"/>
        </w:rPr>
        <w:t xml:space="preserve">reductionism </w:t>
      </w:r>
      <w:r w:rsidR="008445D1" w:rsidRPr="009527F5">
        <w:rPr>
          <w:rFonts w:ascii="Times New Roman" w:hAnsi="Times New Roman" w:cs="Times New Roman"/>
          <w:sz w:val="24"/>
          <w:szCs w:val="24"/>
        </w:rPr>
        <w:t>can</w:t>
      </w:r>
      <w:r w:rsidR="001966CE" w:rsidRPr="009527F5">
        <w:rPr>
          <w:rFonts w:ascii="Times New Roman" w:hAnsi="Times New Roman" w:cs="Times New Roman"/>
          <w:sz w:val="24"/>
          <w:szCs w:val="24"/>
        </w:rPr>
        <w:t xml:space="preserve"> </w:t>
      </w:r>
      <w:r w:rsidR="008445D1" w:rsidRPr="009527F5">
        <w:rPr>
          <w:rFonts w:ascii="Times New Roman" w:hAnsi="Times New Roman" w:cs="Times New Roman"/>
          <w:sz w:val="24"/>
          <w:szCs w:val="24"/>
        </w:rPr>
        <w:t>be</w:t>
      </w:r>
      <w:r w:rsidRPr="009527F5">
        <w:rPr>
          <w:rFonts w:ascii="Times New Roman" w:hAnsi="Times New Roman" w:cs="Times New Roman"/>
          <w:sz w:val="24"/>
          <w:szCs w:val="24"/>
        </w:rPr>
        <w:t xml:space="preserve"> clearly observed in</w:t>
      </w:r>
      <w:r w:rsidR="00644FB8" w:rsidRPr="009527F5">
        <w:rPr>
          <w:rFonts w:ascii="Times New Roman" w:hAnsi="Times New Roman" w:cs="Times New Roman"/>
          <w:sz w:val="24"/>
          <w:szCs w:val="24"/>
        </w:rPr>
        <w:t xml:space="preserve"> </w:t>
      </w:r>
      <w:r w:rsidR="008445D1" w:rsidRPr="009527F5">
        <w:rPr>
          <w:rFonts w:ascii="Times New Roman" w:hAnsi="Times New Roman" w:cs="Times New Roman"/>
          <w:sz w:val="24"/>
          <w:szCs w:val="24"/>
        </w:rPr>
        <w:t xml:space="preserve">research </w:t>
      </w:r>
      <w:r w:rsidR="00644FB8" w:rsidRPr="009527F5">
        <w:rPr>
          <w:rFonts w:ascii="Times New Roman" w:hAnsi="Times New Roman" w:cs="Times New Roman"/>
          <w:sz w:val="24"/>
          <w:szCs w:val="24"/>
        </w:rPr>
        <w:t>narratives</w:t>
      </w:r>
      <w:r w:rsidRPr="009527F5">
        <w:rPr>
          <w:rFonts w:ascii="Times New Roman" w:hAnsi="Times New Roman" w:cs="Times New Roman"/>
          <w:sz w:val="24"/>
          <w:szCs w:val="24"/>
        </w:rPr>
        <w:t xml:space="preserve"> that</w:t>
      </w:r>
      <w:r w:rsidR="00644FB8" w:rsidRPr="009527F5">
        <w:rPr>
          <w:rFonts w:ascii="Times New Roman" w:hAnsi="Times New Roman" w:cs="Times New Roman"/>
          <w:sz w:val="24"/>
          <w:szCs w:val="24"/>
        </w:rPr>
        <w:t xml:space="preserve"> </w:t>
      </w:r>
      <w:r w:rsidRPr="009527F5">
        <w:rPr>
          <w:rFonts w:ascii="Times New Roman" w:hAnsi="Times New Roman" w:cs="Times New Roman"/>
          <w:sz w:val="24"/>
          <w:szCs w:val="24"/>
        </w:rPr>
        <w:t>describe</w:t>
      </w:r>
      <w:r w:rsidR="009867F7" w:rsidRPr="009527F5">
        <w:rPr>
          <w:rFonts w:ascii="Times New Roman" w:hAnsi="Times New Roman" w:cs="Times New Roman"/>
          <w:sz w:val="24"/>
          <w:szCs w:val="24"/>
        </w:rPr>
        <w:t xml:space="preserve"> the </w:t>
      </w:r>
      <w:r w:rsidR="00644FB8" w:rsidRPr="009527F5">
        <w:rPr>
          <w:rFonts w:ascii="Times New Roman" w:hAnsi="Times New Roman" w:cs="Times New Roman"/>
          <w:sz w:val="24"/>
          <w:szCs w:val="24"/>
        </w:rPr>
        <w:t>‘</w:t>
      </w:r>
      <w:r w:rsidR="009867F7" w:rsidRPr="009527F5">
        <w:rPr>
          <w:rFonts w:ascii="Times New Roman" w:hAnsi="Times New Roman" w:cs="Times New Roman"/>
          <w:sz w:val="24"/>
          <w:szCs w:val="24"/>
        </w:rPr>
        <w:t>average</w:t>
      </w:r>
      <w:r w:rsidR="00644FB8" w:rsidRPr="009527F5">
        <w:rPr>
          <w:rFonts w:ascii="Times New Roman" w:hAnsi="Times New Roman" w:cs="Times New Roman"/>
          <w:sz w:val="24"/>
          <w:szCs w:val="24"/>
        </w:rPr>
        <w:t>’</w:t>
      </w:r>
      <w:r w:rsidR="009867F7" w:rsidRPr="009527F5">
        <w:rPr>
          <w:rFonts w:ascii="Times New Roman" w:hAnsi="Times New Roman" w:cs="Times New Roman"/>
          <w:sz w:val="24"/>
          <w:szCs w:val="24"/>
        </w:rPr>
        <w:t xml:space="preserve"> child</w:t>
      </w:r>
      <w:r w:rsidR="00644FB8" w:rsidRPr="009527F5">
        <w:rPr>
          <w:rFonts w:ascii="Times New Roman" w:hAnsi="Times New Roman" w:cs="Times New Roman"/>
          <w:sz w:val="24"/>
          <w:szCs w:val="24"/>
        </w:rPr>
        <w:t xml:space="preserve">, </w:t>
      </w:r>
      <w:r w:rsidR="009867F7" w:rsidRPr="009527F5">
        <w:rPr>
          <w:rFonts w:ascii="Times New Roman" w:hAnsi="Times New Roman" w:cs="Times New Roman"/>
          <w:sz w:val="24"/>
          <w:szCs w:val="24"/>
        </w:rPr>
        <w:t>family</w:t>
      </w:r>
      <w:r w:rsidR="00644FB8" w:rsidRPr="009527F5">
        <w:rPr>
          <w:rFonts w:ascii="Times New Roman" w:hAnsi="Times New Roman" w:cs="Times New Roman"/>
          <w:sz w:val="24"/>
          <w:szCs w:val="24"/>
        </w:rPr>
        <w:t xml:space="preserve">, parent, </w:t>
      </w:r>
      <w:r w:rsidR="009867F7" w:rsidRPr="009527F5">
        <w:rPr>
          <w:rFonts w:ascii="Times New Roman" w:hAnsi="Times New Roman" w:cs="Times New Roman"/>
          <w:sz w:val="24"/>
          <w:szCs w:val="24"/>
        </w:rPr>
        <w:t>home</w:t>
      </w:r>
      <w:r w:rsidR="00644FB8" w:rsidRPr="009527F5">
        <w:rPr>
          <w:rFonts w:ascii="Times New Roman" w:hAnsi="Times New Roman" w:cs="Times New Roman"/>
          <w:sz w:val="24"/>
          <w:szCs w:val="24"/>
        </w:rPr>
        <w:t xml:space="preserve">, </w:t>
      </w:r>
      <w:r w:rsidR="009867F7" w:rsidRPr="009527F5">
        <w:rPr>
          <w:rFonts w:ascii="Times New Roman" w:hAnsi="Times New Roman" w:cs="Times New Roman"/>
          <w:sz w:val="24"/>
          <w:szCs w:val="24"/>
        </w:rPr>
        <w:t>ECEC setting</w:t>
      </w:r>
      <w:r w:rsidRPr="009527F5">
        <w:rPr>
          <w:rFonts w:ascii="Times New Roman" w:hAnsi="Times New Roman" w:cs="Times New Roman"/>
          <w:sz w:val="24"/>
          <w:szCs w:val="24"/>
        </w:rPr>
        <w:t>, adult-child interaction</w:t>
      </w:r>
      <w:r w:rsidR="003463CF" w:rsidRPr="009527F5">
        <w:rPr>
          <w:rFonts w:ascii="Times New Roman" w:hAnsi="Times New Roman" w:cs="Times New Roman"/>
          <w:sz w:val="24"/>
          <w:szCs w:val="24"/>
        </w:rPr>
        <w:t xml:space="preserve"> (etc</w:t>
      </w:r>
      <w:r w:rsidR="005568A5" w:rsidRPr="009527F5">
        <w:rPr>
          <w:rFonts w:ascii="Times New Roman" w:hAnsi="Times New Roman" w:cs="Times New Roman"/>
          <w:sz w:val="24"/>
          <w:szCs w:val="24"/>
        </w:rPr>
        <w:t>.</w:t>
      </w:r>
      <w:r w:rsidR="003463CF" w:rsidRPr="009527F5">
        <w:rPr>
          <w:rFonts w:ascii="Times New Roman" w:hAnsi="Times New Roman" w:cs="Times New Roman"/>
          <w:sz w:val="24"/>
          <w:szCs w:val="24"/>
        </w:rPr>
        <w:t>)</w:t>
      </w:r>
      <w:r w:rsidRPr="009527F5">
        <w:rPr>
          <w:rFonts w:ascii="Times New Roman" w:hAnsi="Times New Roman" w:cs="Times New Roman"/>
          <w:sz w:val="24"/>
          <w:szCs w:val="24"/>
        </w:rPr>
        <w:t>,</w:t>
      </w:r>
      <w:r w:rsidR="00644FB8" w:rsidRPr="009527F5">
        <w:rPr>
          <w:rFonts w:ascii="Times New Roman" w:hAnsi="Times New Roman" w:cs="Times New Roman"/>
          <w:sz w:val="24"/>
          <w:szCs w:val="24"/>
        </w:rPr>
        <w:t xml:space="preserve"> or even </w:t>
      </w:r>
      <w:r w:rsidR="003463CF" w:rsidRPr="009527F5">
        <w:rPr>
          <w:rFonts w:ascii="Times New Roman" w:hAnsi="Times New Roman" w:cs="Times New Roman"/>
          <w:sz w:val="24"/>
          <w:szCs w:val="24"/>
        </w:rPr>
        <w:t>the</w:t>
      </w:r>
      <w:r w:rsidRPr="009527F5">
        <w:rPr>
          <w:rFonts w:ascii="Times New Roman" w:hAnsi="Times New Roman" w:cs="Times New Roman"/>
          <w:sz w:val="24"/>
          <w:szCs w:val="24"/>
        </w:rPr>
        <w:t xml:space="preserve"> </w:t>
      </w:r>
      <w:r w:rsidR="008445D1" w:rsidRPr="009527F5">
        <w:rPr>
          <w:rFonts w:ascii="Times New Roman" w:hAnsi="Times New Roman" w:cs="Times New Roman"/>
          <w:sz w:val="24"/>
          <w:szCs w:val="24"/>
        </w:rPr>
        <w:t>‘</w:t>
      </w:r>
      <w:r w:rsidRPr="009527F5">
        <w:rPr>
          <w:rFonts w:ascii="Times New Roman" w:hAnsi="Times New Roman" w:cs="Times New Roman"/>
          <w:sz w:val="24"/>
          <w:szCs w:val="24"/>
        </w:rPr>
        <w:t>averages</w:t>
      </w:r>
      <w:r w:rsidR="008445D1"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00644FB8" w:rsidRPr="009527F5">
        <w:rPr>
          <w:rFonts w:ascii="Times New Roman" w:hAnsi="Times New Roman" w:cs="Times New Roman"/>
          <w:sz w:val="24"/>
          <w:szCs w:val="24"/>
        </w:rPr>
        <w:t xml:space="preserve">within </w:t>
      </w:r>
      <w:r w:rsidRPr="009527F5">
        <w:rPr>
          <w:rFonts w:ascii="Times New Roman" w:hAnsi="Times New Roman" w:cs="Times New Roman"/>
          <w:sz w:val="24"/>
          <w:szCs w:val="24"/>
        </w:rPr>
        <w:t>one or more</w:t>
      </w:r>
      <w:r w:rsidR="00644FB8" w:rsidRPr="009527F5">
        <w:rPr>
          <w:rFonts w:ascii="Times New Roman" w:hAnsi="Times New Roman" w:cs="Times New Roman"/>
          <w:sz w:val="24"/>
          <w:szCs w:val="24"/>
        </w:rPr>
        <w:t xml:space="preserve"> </w:t>
      </w:r>
      <w:r w:rsidRPr="009527F5">
        <w:rPr>
          <w:rFonts w:ascii="Times New Roman" w:hAnsi="Times New Roman" w:cs="Times New Roman"/>
          <w:sz w:val="24"/>
          <w:szCs w:val="24"/>
        </w:rPr>
        <w:t>groups</w:t>
      </w:r>
      <w:r w:rsidR="00644FB8" w:rsidRPr="009527F5">
        <w:rPr>
          <w:rFonts w:ascii="Times New Roman" w:hAnsi="Times New Roman" w:cs="Times New Roman"/>
          <w:sz w:val="24"/>
          <w:szCs w:val="24"/>
        </w:rPr>
        <w:t xml:space="preserve"> (e.g.</w:t>
      </w:r>
      <w:r w:rsidR="00892ABF" w:rsidRPr="009527F5">
        <w:rPr>
          <w:rFonts w:ascii="Times New Roman" w:hAnsi="Times New Roman" w:cs="Times New Roman"/>
          <w:sz w:val="24"/>
          <w:szCs w:val="24"/>
        </w:rPr>
        <w:t xml:space="preserve"> Sammons </w:t>
      </w:r>
      <w:r w:rsidR="00892ABF" w:rsidRPr="009527F5">
        <w:rPr>
          <w:rFonts w:ascii="Times New Roman" w:hAnsi="Times New Roman" w:cs="Times New Roman"/>
          <w:i/>
          <w:iCs/>
          <w:sz w:val="24"/>
          <w:szCs w:val="24"/>
        </w:rPr>
        <w:t>et al</w:t>
      </w:r>
      <w:r w:rsidR="00892ABF" w:rsidRPr="009527F5">
        <w:rPr>
          <w:rFonts w:ascii="Times New Roman" w:hAnsi="Times New Roman" w:cs="Times New Roman"/>
          <w:sz w:val="24"/>
          <w:szCs w:val="24"/>
        </w:rPr>
        <w:t>., 2002</w:t>
      </w:r>
      <w:r w:rsidR="00644FB8" w:rsidRPr="009527F5">
        <w:rPr>
          <w:rFonts w:ascii="Times New Roman" w:hAnsi="Times New Roman" w:cs="Times New Roman"/>
          <w:sz w:val="24"/>
          <w:szCs w:val="24"/>
        </w:rPr>
        <w:t xml:space="preserve">).  As a result, </w:t>
      </w:r>
      <w:r w:rsidR="009867F7" w:rsidRPr="009527F5">
        <w:rPr>
          <w:rFonts w:ascii="Times New Roman" w:hAnsi="Times New Roman" w:cs="Times New Roman"/>
          <w:sz w:val="24"/>
          <w:szCs w:val="24"/>
        </w:rPr>
        <w:t xml:space="preserve">the </w:t>
      </w:r>
      <w:r w:rsidR="00234102" w:rsidRPr="009527F5">
        <w:rPr>
          <w:rFonts w:ascii="Times New Roman" w:hAnsi="Times New Roman" w:cs="Times New Roman"/>
          <w:sz w:val="24"/>
          <w:szCs w:val="24"/>
        </w:rPr>
        <w:t xml:space="preserve">full </w:t>
      </w:r>
      <w:r w:rsidR="009867F7" w:rsidRPr="009527F5">
        <w:rPr>
          <w:rFonts w:ascii="Times New Roman" w:hAnsi="Times New Roman" w:cs="Times New Roman"/>
          <w:sz w:val="24"/>
          <w:szCs w:val="24"/>
        </w:rPr>
        <w:t>variation and complexities that exist in</w:t>
      </w:r>
      <w:r w:rsidR="008F32D4" w:rsidRPr="009527F5">
        <w:rPr>
          <w:rFonts w:ascii="Times New Roman" w:hAnsi="Times New Roman" w:cs="Times New Roman"/>
          <w:sz w:val="24"/>
          <w:szCs w:val="24"/>
        </w:rPr>
        <w:t xml:space="preserve"> humanity, </w:t>
      </w:r>
      <w:r w:rsidR="009867F7" w:rsidRPr="009527F5">
        <w:rPr>
          <w:rFonts w:ascii="Times New Roman" w:hAnsi="Times New Roman" w:cs="Times New Roman"/>
          <w:sz w:val="24"/>
          <w:szCs w:val="24"/>
        </w:rPr>
        <w:t>child</w:t>
      </w:r>
      <w:r w:rsidR="00891FF7" w:rsidRPr="009527F5">
        <w:rPr>
          <w:rFonts w:ascii="Times New Roman" w:hAnsi="Times New Roman" w:cs="Times New Roman"/>
          <w:sz w:val="24"/>
          <w:szCs w:val="24"/>
        </w:rPr>
        <w:t>ren’s</w:t>
      </w:r>
      <w:r w:rsidR="009867F7" w:rsidRPr="009527F5">
        <w:rPr>
          <w:rFonts w:ascii="Times New Roman" w:hAnsi="Times New Roman" w:cs="Times New Roman"/>
          <w:sz w:val="24"/>
          <w:szCs w:val="24"/>
        </w:rPr>
        <w:t xml:space="preserve"> development</w:t>
      </w:r>
      <w:r w:rsidR="008F32D4" w:rsidRPr="009527F5">
        <w:rPr>
          <w:rFonts w:ascii="Times New Roman" w:hAnsi="Times New Roman" w:cs="Times New Roman"/>
          <w:sz w:val="24"/>
          <w:szCs w:val="24"/>
        </w:rPr>
        <w:t>, and</w:t>
      </w:r>
      <w:r w:rsidR="00891FF7" w:rsidRPr="009527F5">
        <w:rPr>
          <w:rFonts w:ascii="Times New Roman" w:hAnsi="Times New Roman" w:cs="Times New Roman"/>
          <w:sz w:val="24"/>
          <w:szCs w:val="24"/>
        </w:rPr>
        <w:t xml:space="preserve"> the drivers of this development</w:t>
      </w:r>
      <w:r w:rsidR="008F32D4" w:rsidRPr="009527F5">
        <w:rPr>
          <w:rFonts w:ascii="Times New Roman" w:hAnsi="Times New Roman" w:cs="Times New Roman"/>
          <w:sz w:val="24"/>
          <w:szCs w:val="24"/>
        </w:rPr>
        <w:t>,</w:t>
      </w:r>
      <w:r w:rsidR="009867F7" w:rsidRPr="009527F5">
        <w:rPr>
          <w:rFonts w:ascii="Times New Roman" w:hAnsi="Times New Roman" w:cs="Times New Roman"/>
          <w:sz w:val="24"/>
          <w:szCs w:val="24"/>
        </w:rPr>
        <w:t xml:space="preserve"> </w:t>
      </w:r>
      <w:r w:rsidR="00234102" w:rsidRPr="009527F5">
        <w:rPr>
          <w:rFonts w:ascii="Times New Roman" w:hAnsi="Times New Roman" w:cs="Times New Roman"/>
          <w:sz w:val="24"/>
          <w:szCs w:val="24"/>
        </w:rPr>
        <w:t>are impeded from representation within</w:t>
      </w:r>
      <w:r w:rsidR="001966CE" w:rsidRPr="009527F5">
        <w:rPr>
          <w:rFonts w:ascii="Times New Roman" w:hAnsi="Times New Roman" w:cs="Times New Roman"/>
          <w:sz w:val="24"/>
          <w:szCs w:val="24"/>
        </w:rPr>
        <w:t xml:space="preserve"> the</w:t>
      </w:r>
      <w:r w:rsidR="008F32D4" w:rsidRPr="009527F5">
        <w:rPr>
          <w:rFonts w:ascii="Times New Roman" w:hAnsi="Times New Roman" w:cs="Times New Roman"/>
          <w:sz w:val="24"/>
          <w:szCs w:val="24"/>
        </w:rPr>
        <w:t xml:space="preserve"> </w:t>
      </w:r>
      <w:r w:rsidR="001966CE" w:rsidRPr="009527F5">
        <w:rPr>
          <w:rFonts w:ascii="Times New Roman" w:hAnsi="Times New Roman" w:cs="Times New Roman"/>
          <w:sz w:val="24"/>
          <w:szCs w:val="24"/>
        </w:rPr>
        <w:t xml:space="preserve">body of knowledge returned from the </w:t>
      </w:r>
      <w:r w:rsidR="00685EA2" w:rsidRPr="009527F5">
        <w:rPr>
          <w:rFonts w:ascii="Times New Roman" w:hAnsi="Times New Roman" w:cs="Times New Roman"/>
          <w:sz w:val="24"/>
          <w:szCs w:val="24"/>
        </w:rPr>
        <w:t xml:space="preserve">traditional </w:t>
      </w:r>
      <w:r w:rsidR="001966CE" w:rsidRPr="009527F5">
        <w:rPr>
          <w:rFonts w:ascii="Times New Roman" w:hAnsi="Times New Roman" w:cs="Times New Roman"/>
          <w:sz w:val="24"/>
          <w:szCs w:val="24"/>
        </w:rPr>
        <w:t>quantitative approach to ECEC research</w:t>
      </w:r>
      <w:r w:rsidR="008F32D4" w:rsidRPr="009527F5">
        <w:rPr>
          <w:rFonts w:ascii="Times New Roman" w:hAnsi="Times New Roman" w:cs="Times New Roman"/>
          <w:sz w:val="24"/>
          <w:szCs w:val="24"/>
        </w:rPr>
        <w:t xml:space="preserve"> </w:t>
      </w:r>
      <w:r w:rsidR="001966CE" w:rsidRPr="009527F5">
        <w:rPr>
          <w:rFonts w:ascii="Times New Roman" w:hAnsi="Times New Roman" w:cs="Times New Roman"/>
          <w:sz w:val="24"/>
          <w:szCs w:val="24"/>
        </w:rPr>
        <w:t>(and therefore also within the</w:t>
      </w:r>
      <w:r w:rsidR="008F32D4" w:rsidRPr="009527F5">
        <w:rPr>
          <w:rFonts w:ascii="Times New Roman" w:hAnsi="Times New Roman" w:cs="Times New Roman"/>
          <w:sz w:val="24"/>
          <w:szCs w:val="24"/>
        </w:rPr>
        <w:t xml:space="preserve"> ECEC</w:t>
      </w:r>
      <w:r w:rsidR="00891FF7" w:rsidRPr="009527F5">
        <w:rPr>
          <w:rFonts w:ascii="Times New Roman" w:hAnsi="Times New Roman" w:cs="Times New Roman"/>
          <w:sz w:val="24"/>
          <w:szCs w:val="24"/>
        </w:rPr>
        <w:t xml:space="preserve"> policy and practice</w:t>
      </w:r>
      <w:r w:rsidR="008F32D4" w:rsidRPr="009527F5">
        <w:rPr>
          <w:rFonts w:ascii="Times New Roman" w:hAnsi="Times New Roman" w:cs="Times New Roman"/>
          <w:sz w:val="24"/>
          <w:szCs w:val="24"/>
        </w:rPr>
        <w:t xml:space="preserve"> that it informs</w:t>
      </w:r>
      <w:r w:rsidR="001966CE" w:rsidRPr="009527F5">
        <w:rPr>
          <w:rFonts w:ascii="Times New Roman" w:hAnsi="Times New Roman" w:cs="Times New Roman"/>
          <w:sz w:val="24"/>
          <w:szCs w:val="24"/>
        </w:rPr>
        <w:t>)</w:t>
      </w:r>
      <w:r w:rsidR="009867F7" w:rsidRPr="009527F5">
        <w:rPr>
          <w:rFonts w:ascii="Times New Roman" w:hAnsi="Times New Roman" w:cs="Times New Roman"/>
          <w:sz w:val="24"/>
          <w:szCs w:val="24"/>
        </w:rPr>
        <w:t>.</w:t>
      </w:r>
      <w:r w:rsidR="00644FB8" w:rsidRPr="009527F5">
        <w:rPr>
          <w:rFonts w:ascii="Times New Roman" w:hAnsi="Times New Roman" w:cs="Times New Roman"/>
          <w:sz w:val="24"/>
          <w:szCs w:val="24"/>
        </w:rPr>
        <w:t xml:space="preserve">  </w:t>
      </w:r>
      <w:r w:rsidR="00B20C5A" w:rsidRPr="009527F5">
        <w:rPr>
          <w:rFonts w:ascii="Times New Roman" w:hAnsi="Times New Roman" w:cs="Times New Roman"/>
          <w:sz w:val="24"/>
          <w:szCs w:val="24"/>
        </w:rPr>
        <w:t>Gaps in knowledge remain – particularly for individuals, adult-child</w:t>
      </w:r>
      <w:r w:rsidR="006422F9" w:rsidRPr="009527F5">
        <w:rPr>
          <w:rFonts w:ascii="Times New Roman" w:hAnsi="Times New Roman" w:cs="Times New Roman"/>
          <w:sz w:val="24"/>
          <w:szCs w:val="24"/>
        </w:rPr>
        <w:t xml:space="preserve"> pedagogical</w:t>
      </w:r>
      <w:r w:rsidR="00B20C5A" w:rsidRPr="009527F5">
        <w:rPr>
          <w:rFonts w:ascii="Times New Roman" w:hAnsi="Times New Roman" w:cs="Times New Roman"/>
          <w:sz w:val="24"/>
          <w:szCs w:val="24"/>
        </w:rPr>
        <w:t xml:space="preserve"> interactions, and</w:t>
      </w:r>
      <w:r w:rsidR="001966CE" w:rsidRPr="009527F5">
        <w:rPr>
          <w:rFonts w:ascii="Times New Roman" w:hAnsi="Times New Roman" w:cs="Times New Roman"/>
          <w:sz w:val="24"/>
          <w:szCs w:val="24"/>
        </w:rPr>
        <w:t xml:space="preserve"> the</w:t>
      </w:r>
      <w:r w:rsidR="00B20C5A" w:rsidRPr="009527F5">
        <w:rPr>
          <w:rFonts w:ascii="Times New Roman" w:hAnsi="Times New Roman" w:cs="Times New Roman"/>
          <w:sz w:val="24"/>
          <w:szCs w:val="24"/>
        </w:rPr>
        <w:t xml:space="preserve"> contexts</w:t>
      </w:r>
      <w:r w:rsidR="00891FF7" w:rsidRPr="009527F5">
        <w:rPr>
          <w:rFonts w:ascii="Times New Roman" w:hAnsi="Times New Roman" w:cs="Times New Roman"/>
          <w:sz w:val="24"/>
          <w:szCs w:val="24"/>
        </w:rPr>
        <w:t xml:space="preserve"> within which these interactions occur (e.g. the home and ECEC setting)</w:t>
      </w:r>
      <w:r w:rsidR="00B20C5A" w:rsidRPr="009527F5">
        <w:rPr>
          <w:rFonts w:ascii="Times New Roman" w:hAnsi="Times New Roman" w:cs="Times New Roman"/>
          <w:sz w:val="24"/>
          <w:szCs w:val="24"/>
        </w:rPr>
        <w:t xml:space="preserve"> </w:t>
      </w:r>
      <w:r w:rsidR="00AA79D7" w:rsidRPr="009527F5">
        <w:rPr>
          <w:rFonts w:ascii="Times New Roman" w:hAnsi="Times New Roman" w:cs="Times New Roman"/>
          <w:sz w:val="24"/>
          <w:szCs w:val="24"/>
        </w:rPr>
        <w:t>that are statistically</w:t>
      </w:r>
      <w:r w:rsidR="00B20C5A" w:rsidRPr="009527F5">
        <w:rPr>
          <w:rFonts w:ascii="Times New Roman" w:hAnsi="Times New Roman" w:cs="Times New Roman"/>
          <w:sz w:val="24"/>
          <w:szCs w:val="24"/>
        </w:rPr>
        <w:t xml:space="preserve"> ‘</w:t>
      </w:r>
      <w:r w:rsidR="00685EA2" w:rsidRPr="009527F5">
        <w:rPr>
          <w:rFonts w:ascii="Times New Roman" w:hAnsi="Times New Roman" w:cs="Times New Roman"/>
          <w:sz w:val="24"/>
          <w:szCs w:val="24"/>
        </w:rPr>
        <w:t>non</w:t>
      </w:r>
      <w:r w:rsidR="004C5BCA" w:rsidRPr="009527F5">
        <w:rPr>
          <w:rFonts w:ascii="Times New Roman" w:hAnsi="Times New Roman" w:cs="Times New Roman"/>
          <w:sz w:val="24"/>
          <w:szCs w:val="24"/>
        </w:rPr>
        <w:t xml:space="preserve"> </w:t>
      </w:r>
      <w:r w:rsidR="00B20C5A" w:rsidRPr="009527F5">
        <w:rPr>
          <w:rFonts w:ascii="Times New Roman" w:hAnsi="Times New Roman" w:cs="Times New Roman"/>
          <w:sz w:val="24"/>
          <w:szCs w:val="24"/>
        </w:rPr>
        <w:t xml:space="preserve">average’ (e.g. </w:t>
      </w:r>
      <w:r w:rsidR="00891FF7" w:rsidRPr="009527F5">
        <w:rPr>
          <w:rFonts w:ascii="Times New Roman" w:hAnsi="Times New Roman" w:cs="Times New Roman"/>
          <w:sz w:val="24"/>
          <w:szCs w:val="24"/>
        </w:rPr>
        <w:t>the development of, and adult-child interactions involving, pre-schoolers</w:t>
      </w:r>
      <w:r w:rsidR="00B20C5A" w:rsidRPr="009527F5">
        <w:rPr>
          <w:rFonts w:ascii="Times New Roman" w:hAnsi="Times New Roman" w:cs="Times New Roman"/>
          <w:sz w:val="24"/>
          <w:szCs w:val="24"/>
        </w:rPr>
        <w:t xml:space="preserve"> with SEND; R</w:t>
      </w:r>
      <w:r w:rsidR="00BE2485" w:rsidRPr="009527F5">
        <w:rPr>
          <w:rFonts w:ascii="Times New Roman" w:hAnsi="Times New Roman" w:cs="Times New Roman"/>
          <w:sz w:val="24"/>
          <w:szCs w:val="24"/>
        </w:rPr>
        <w:t>esearch Excellen</w:t>
      </w:r>
      <w:r w:rsidR="0022767D" w:rsidRPr="009527F5">
        <w:rPr>
          <w:rFonts w:ascii="Times New Roman" w:hAnsi="Times New Roman" w:cs="Times New Roman"/>
          <w:sz w:val="24"/>
          <w:szCs w:val="24"/>
        </w:rPr>
        <w:t>ce</w:t>
      </w:r>
      <w:r w:rsidR="00BE2485" w:rsidRPr="009527F5">
        <w:rPr>
          <w:rFonts w:ascii="Times New Roman" w:hAnsi="Times New Roman" w:cs="Times New Roman"/>
          <w:sz w:val="24"/>
          <w:szCs w:val="24"/>
        </w:rPr>
        <w:t xml:space="preserve"> Framework,</w:t>
      </w:r>
      <w:r w:rsidR="00B20C5A" w:rsidRPr="009527F5">
        <w:rPr>
          <w:rFonts w:ascii="Times New Roman" w:hAnsi="Times New Roman" w:cs="Times New Roman"/>
          <w:sz w:val="24"/>
          <w:szCs w:val="24"/>
        </w:rPr>
        <w:t xml:space="preserve"> 2021).</w:t>
      </w:r>
      <w:r w:rsidR="00234102" w:rsidRPr="009527F5">
        <w:rPr>
          <w:rFonts w:ascii="Times New Roman" w:hAnsi="Times New Roman" w:cs="Times New Roman"/>
          <w:sz w:val="24"/>
          <w:szCs w:val="24"/>
        </w:rPr>
        <w:t xml:space="preserve">  </w:t>
      </w:r>
      <w:r w:rsidR="001966CE" w:rsidRPr="009527F5">
        <w:rPr>
          <w:rFonts w:ascii="Times New Roman" w:hAnsi="Times New Roman" w:cs="Times New Roman"/>
          <w:sz w:val="24"/>
          <w:szCs w:val="24"/>
        </w:rPr>
        <w:t>Worse still</w:t>
      </w:r>
      <w:r w:rsidR="00234102" w:rsidRPr="009527F5">
        <w:rPr>
          <w:rFonts w:ascii="Times New Roman" w:hAnsi="Times New Roman" w:cs="Times New Roman"/>
          <w:sz w:val="24"/>
          <w:szCs w:val="24"/>
        </w:rPr>
        <w:t>, these gaps in knowledge regarding the</w:t>
      </w:r>
      <w:r w:rsidR="00AA79D7" w:rsidRPr="009527F5">
        <w:rPr>
          <w:rFonts w:ascii="Times New Roman" w:hAnsi="Times New Roman" w:cs="Times New Roman"/>
          <w:sz w:val="24"/>
          <w:szCs w:val="24"/>
        </w:rPr>
        <w:t xml:space="preserve"> statistically</w:t>
      </w:r>
      <w:r w:rsidR="00234102" w:rsidRPr="009527F5">
        <w:rPr>
          <w:rFonts w:ascii="Times New Roman" w:hAnsi="Times New Roman" w:cs="Times New Roman"/>
          <w:sz w:val="24"/>
          <w:szCs w:val="24"/>
        </w:rPr>
        <w:t xml:space="preserve"> ‘</w:t>
      </w:r>
      <w:r w:rsidR="00685EA2" w:rsidRPr="009527F5">
        <w:rPr>
          <w:rFonts w:ascii="Times New Roman" w:hAnsi="Times New Roman" w:cs="Times New Roman"/>
          <w:sz w:val="24"/>
          <w:szCs w:val="24"/>
        </w:rPr>
        <w:t>non</w:t>
      </w:r>
      <w:r w:rsidR="004C5BCA" w:rsidRPr="009527F5">
        <w:rPr>
          <w:rFonts w:ascii="Times New Roman" w:hAnsi="Times New Roman" w:cs="Times New Roman"/>
          <w:sz w:val="24"/>
          <w:szCs w:val="24"/>
        </w:rPr>
        <w:t xml:space="preserve"> </w:t>
      </w:r>
      <w:r w:rsidR="00234102" w:rsidRPr="009527F5">
        <w:rPr>
          <w:rFonts w:ascii="Times New Roman" w:hAnsi="Times New Roman" w:cs="Times New Roman"/>
          <w:sz w:val="24"/>
          <w:szCs w:val="24"/>
        </w:rPr>
        <w:t xml:space="preserve">average’ are </w:t>
      </w:r>
      <w:r w:rsidR="001966CE" w:rsidRPr="009527F5">
        <w:rPr>
          <w:rFonts w:ascii="Times New Roman" w:hAnsi="Times New Roman" w:cs="Times New Roman"/>
          <w:sz w:val="24"/>
          <w:szCs w:val="24"/>
        </w:rPr>
        <w:t xml:space="preserve">then </w:t>
      </w:r>
      <w:r w:rsidR="00234102" w:rsidRPr="009527F5">
        <w:rPr>
          <w:rFonts w:ascii="Times New Roman" w:hAnsi="Times New Roman" w:cs="Times New Roman"/>
          <w:sz w:val="24"/>
          <w:szCs w:val="24"/>
        </w:rPr>
        <w:t>stubborn to shift due</w:t>
      </w:r>
      <w:r w:rsidR="004B3268" w:rsidRPr="009527F5">
        <w:rPr>
          <w:rFonts w:ascii="Times New Roman" w:hAnsi="Times New Roman" w:cs="Times New Roman"/>
          <w:sz w:val="24"/>
          <w:szCs w:val="24"/>
        </w:rPr>
        <w:t>, in part,</w:t>
      </w:r>
      <w:r w:rsidR="00234102" w:rsidRPr="009527F5">
        <w:rPr>
          <w:rFonts w:ascii="Times New Roman" w:hAnsi="Times New Roman" w:cs="Times New Roman"/>
          <w:sz w:val="24"/>
          <w:szCs w:val="24"/>
        </w:rPr>
        <w:t xml:space="preserve"> to the aforementioned Matthew Effect that</w:t>
      </w:r>
      <w:r w:rsidR="004B3268" w:rsidRPr="009527F5">
        <w:rPr>
          <w:rFonts w:ascii="Times New Roman" w:hAnsi="Times New Roman" w:cs="Times New Roman"/>
          <w:sz w:val="24"/>
          <w:szCs w:val="24"/>
        </w:rPr>
        <w:t xml:space="preserve"> is fostered by </w:t>
      </w:r>
      <w:r w:rsidR="008F32D4" w:rsidRPr="009527F5">
        <w:rPr>
          <w:rFonts w:ascii="Times New Roman" w:hAnsi="Times New Roman" w:cs="Times New Roman"/>
          <w:sz w:val="24"/>
          <w:szCs w:val="24"/>
        </w:rPr>
        <w:t>the</w:t>
      </w:r>
      <w:r w:rsidR="00234102" w:rsidRPr="009527F5">
        <w:rPr>
          <w:rFonts w:ascii="Times New Roman" w:hAnsi="Times New Roman" w:cs="Times New Roman"/>
          <w:sz w:val="24"/>
          <w:szCs w:val="24"/>
        </w:rPr>
        <w:t xml:space="preserve"> </w:t>
      </w:r>
      <w:r w:rsidR="00685EA2" w:rsidRPr="009527F5">
        <w:rPr>
          <w:rFonts w:ascii="Times New Roman" w:hAnsi="Times New Roman" w:cs="Times New Roman"/>
          <w:sz w:val="24"/>
          <w:szCs w:val="24"/>
        </w:rPr>
        <w:t>d</w:t>
      </w:r>
      <w:r w:rsidR="00234102" w:rsidRPr="009527F5">
        <w:rPr>
          <w:rFonts w:ascii="Times New Roman" w:hAnsi="Times New Roman" w:cs="Times New Roman"/>
          <w:sz w:val="24"/>
          <w:szCs w:val="24"/>
        </w:rPr>
        <w:t>educti</w:t>
      </w:r>
      <w:r w:rsidR="008F32D4" w:rsidRPr="009527F5">
        <w:rPr>
          <w:rFonts w:ascii="Times New Roman" w:hAnsi="Times New Roman" w:cs="Times New Roman"/>
          <w:sz w:val="24"/>
          <w:szCs w:val="24"/>
        </w:rPr>
        <w:t xml:space="preserve">on that </w:t>
      </w:r>
      <w:r w:rsidR="00685EA2" w:rsidRPr="009527F5">
        <w:rPr>
          <w:rFonts w:ascii="Times New Roman" w:hAnsi="Times New Roman" w:cs="Times New Roman"/>
          <w:sz w:val="24"/>
          <w:szCs w:val="24"/>
        </w:rPr>
        <w:t xml:space="preserve">also </w:t>
      </w:r>
      <w:r w:rsidR="008F32D4" w:rsidRPr="009527F5">
        <w:rPr>
          <w:rFonts w:ascii="Times New Roman" w:hAnsi="Times New Roman" w:cs="Times New Roman"/>
          <w:sz w:val="24"/>
          <w:szCs w:val="24"/>
        </w:rPr>
        <w:t xml:space="preserve">often </w:t>
      </w:r>
      <w:r w:rsidR="001966CE" w:rsidRPr="009527F5">
        <w:rPr>
          <w:rFonts w:ascii="Times New Roman" w:hAnsi="Times New Roman" w:cs="Times New Roman"/>
          <w:sz w:val="24"/>
          <w:szCs w:val="24"/>
        </w:rPr>
        <w:t>characterises</w:t>
      </w:r>
      <w:r w:rsidR="008F32D4" w:rsidRPr="009527F5">
        <w:rPr>
          <w:rFonts w:ascii="Times New Roman" w:hAnsi="Times New Roman" w:cs="Times New Roman"/>
          <w:sz w:val="24"/>
          <w:szCs w:val="24"/>
        </w:rPr>
        <w:t xml:space="preserve"> the quantitative approach to</w:t>
      </w:r>
      <w:r w:rsidR="00234102" w:rsidRPr="009527F5">
        <w:rPr>
          <w:rFonts w:ascii="Times New Roman" w:hAnsi="Times New Roman" w:cs="Times New Roman"/>
          <w:sz w:val="24"/>
          <w:szCs w:val="24"/>
        </w:rPr>
        <w:t xml:space="preserve"> research.</w:t>
      </w:r>
    </w:p>
    <w:p w14:paraId="3D6E152A" w14:textId="7E10091A" w:rsidR="00863BFF" w:rsidRPr="009527F5" w:rsidRDefault="009867F7" w:rsidP="00347E83">
      <w:pPr>
        <w:spacing w:line="480" w:lineRule="auto"/>
        <w:rPr>
          <w:rFonts w:ascii="Times New Roman" w:hAnsi="Times New Roman" w:cs="Times New Roman"/>
          <w:sz w:val="24"/>
          <w:szCs w:val="24"/>
        </w:rPr>
      </w:pPr>
      <w:r w:rsidRPr="009527F5">
        <w:rPr>
          <w:rFonts w:ascii="Times New Roman" w:hAnsi="Times New Roman" w:cs="Times New Roman"/>
          <w:sz w:val="24"/>
          <w:szCs w:val="24"/>
        </w:rPr>
        <w:lastRenderedPageBreak/>
        <w:t xml:space="preserve">Of course there are, </w:t>
      </w:r>
      <w:r w:rsidR="00ED7CC8" w:rsidRPr="009527F5">
        <w:rPr>
          <w:rFonts w:ascii="Times New Roman" w:hAnsi="Times New Roman" w:cs="Times New Roman"/>
          <w:sz w:val="24"/>
          <w:szCs w:val="24"/>
        </w:rPr>
        <w:t>have</w:t>
      </w:r>
      <w:r w:rsidR="00234102" w:rsidRPr="009527F5">
        <w:rPr>
          <w:rFonts w:ascii="Times New Roman" w:hAnsi="Times New Roman" w:cs="Times New Roman"/>
          <w:sz w:val="24"/>
          <w:szCs w:val="24"/>
        </w:rPr>
        <w:t xml:space="preserve"> always</w:t>
      </w:r>
      <w:r w:rsidR="00ED7CC8" w:rsidRPr="009527F5">
        <w:rPr>
          <w:rFonts w:ascii="Times New Roman" w:hAnsi="Times New Roman" w:cs="Times New Roman"/>
          <w:sz w:val="24"/>
          <w:szCs w:val="24"/>
        </w:rPr>
        <w:t xml:space="preserve"> been, </w:t>
      </w:r>
      <w:r w:rsidRPr="009527F5">
        <w:rPr>
          <w:rFonts w:ascii="Times New Roman" w:hAnsi="Times New Roman" w:cs="Times New Roman"/>
          <w:sz w:val="24"/>
          <w:szCs w:val="24"/>
        </w:rPr>
        <w:t xml:space="preserve">and </w:t>
      </w:r>
      <w:r w:rsidR="00152A13" w:rsidRPr="009527F5">
        <w:rPr>
          <w:rFonts w:ascii="Times New Roman" w:hAnsi="Times New Roman" w:cs="Times New Roman"/>
          <w:sz w:val="24"/>
          <w:szCs w:val="24"/>
        </w:rPr>
        <w:t>should always be</w:t>
      </w:r>
      <w:r w:rsidRPr="009527F5">
        <w:rPr>
          <w:rFonts w:ascii="Times New Roman" w:hAnsi="Times New Roman" w:cs="Times New Roman"/>
          <w:sz w:val="24"/>
          <w:szCs w:val="24"/>
        </w:rPr>
        <w:t xml:space="preserve">, contributions made to </w:t>
      </w:r>
      <w:r w:rsidR="008F32D4" w:rsidRPr="009527F5">
        <w:rPr>
          <w:rFonts w:ascii="Times New Roman" w:hAnsi="Times New Roman" w:cs="Times New Roman"/>
          <w:sz w:val="24"/>
          <w:szCs w:val="24"/>
        </w:rPr>
        <w:t xml:space="preserve">ECEC </w:t>
      </w:r>
      <w:r w:rsidR="00ED7CC8" w:rsidRPr="009527F5">
        <w:rPr>
          <w:rFonts w:ascii="Times New Roman" w:hAnsi="Times New Roman" w:cs="Times New Roman"/>
          <w:sz w:val="24"/>
          <w:szCs w:val="24"/>
        </w:rPr>
        <w:t>policy and practice</w:t>
      </w:r>
      <w:r w:rsidRPr="009527F5">
        <w:rPr>
          <w:rFonts w:ascii="Times New Roman" w:hAnsi="Times New Roman" w:cs="Times New Roman"/>
          <w:sz w:val="24"/>
          <w:szCs w:val="24"/>
        </w:rPr>
        <w:t xml:space="preserve"> from </w:t>
      </w:r>
      <w:r w:rsidR="00ED7CC8" w:rsidRPr="009527F5">
        <w:rPr>
          <w:rFonts w:ascii="Times New Roman" w:hAnsi="Times New Roman" w:cs="Times New Roman"/>
          <w:sz w:val="24"/>
          <w:szCs w:val="24"/>
        </w:rPr>
        <w:t>approaches</w:t>
      </w:r>
      <w:r w:rsidR="008F32D4" w:rsidRPr="009527F5">
        <w:rPr>
          <w:rFonts w:ascii="Times New Roman" w:hAnsi="Times New Roman" w:cs="Times New Roman"/>
          <w:sz w:val="24"/>
          <w:szCs w:val="24"/>
        </w:rPr>
        <w:t xml:space="preserve"> to research</w:t>
      </w:r>
      <w:r w:rsidR="00ED7CC8" w:rsidRPr="009527F5">
        <w:rPr>
          <w:rFonts w:ascii="Times New Roman" w:hAnsi="Times New Roman" w:cs="Times New Roman"/>
          <w:sz w:val="24"/>
          <w:szCs w:val="24"/>
        </w:rPr>
        <w:t xml:space="preserve"> that</w:t>
      </w:r>
      <w:r w:rsidR="008F32D4" w:rsidRPr="009527F5">
        <w:rPr>
          <w:rFonts w:ascii="Times New Roman" w:hAnsi="Times New Roman" w:cs="Times New Roman"/>
          <w:sz w:val="24"/>
          <w:szCs w:val="24"/>
        </w:rPr>
        <w:t xml:space="preserve"> place less emphasis on </w:t>
      </w:r>
      <w:r w:rsidR="00685EA2" w:rsidRPr="009527F5">
        <w:rPr>
          <w:rFonts w:ascii="Times New Roman" w:hAnsi="Times New Roman" w:cs="Times New Roman"/>
          <w:sz w:val="24"/>
          <w:szCs w:val="24"/>
        </w:rPr>
        <w:t>d</w:t>
      </w:r>
      <w:r w:rsidR="008F32D4" w:rsidRPr="009527F5">
        <w:rPr>
          <w:rFonts w:ascii="Times New Roman" w:hAnsi="Times New Roman" w:cs="Times New Roman"/>
          <w:sz w:val="24"/>
          <w:szCs w:val="24"/>
        </w:rPr>
        <w:t>eduction</w:t>
      </w:r>
      <w:r w:rsidR="00234102" w:rsidRPr="009527F5">
        <w:rPr>
          <w:rFonts w:ascii="Times New Roman" w:hAnsi="Times New Roman" w:cs="Times New Roman"/>
          <w:sz w:val="24"/>
          <w:szCs w:val="24"/>
        </w:rPr>
        <w:t xml:space="preserve"> and </w:t>
      </w:r>
      <w:r w:rsidR="008F32D4" w:rsidRPr="009527F5">
        <w:rPr>
          <w:rFonts w:ascii="Times New Roman" w:hAnsi="Times New Roman" w:cs="Times New Roman"/>
          <w:sz w:val="24"/>
          <w:szCs w:val="24"/>
        </w:rPr>
        <w:t>implement less</w:t>
      </w:r>
      <w:r w:rsidR="00234102" w:rsidRPr="009527F5">
        <w:rPr>
          <w:rFonts w:ascii="Times New Roman" w:hAnsi="Times New Roman" w:cs="Times New Roman"/>
          <w:sz w:val="24"/>
          <w:szCs w:val="24"/>
        </w:rPr>
        <w:t xml:space="preserve"> </w:t>
      </w:r>
      <w:r w:rsidR="00685EA2" w:rsidRPr="009527F5">
        <w:rPr>
          <w:rFonts w:ascii="Times New Roman" w:hAnsi="Times New Roman" w:cs="Times New Roman"/>
          <w:sz w:val="24"/>
          <w:szCs w:val="24"/>
        </w:rPr>
        <w:t>r</w:t>
      </w:r>
      <w:r w:rsidR="00ED7CC8" w:rsidRPr="009527F5">
        <w:rPr>
          <w:rFonts w:ascii="Times New Roman" w:hAnsi="Times New Roman" w:cs="Times New Roman"/>
          <w:sz w:val="24"/>
          <w:szCs w:val="24"/>
        </w:rPr>
        <w:t xml:space="preserve">eductionist </w:t>
      </w:r>
      <w:r w:rsidR="008F32D4" w:rsidRPr="009527F5">
        <w:rPr>
          <w:rFonts w:ascii="Times New Roman" w:hAnsi="Times New Roman" w:cs="Times New Roman"/>
          <w:sz w:val="24"/>
          <w:szCs w:val="24"/>
        </w:rPr>
        <w:t>repr</w:t>
      </w:r>
      <w:r w:rsidR="00ED7CC8" w:rsidRPr="009527F5">
        <w:rPr>
          <w:rFonts w:ascii="Times New Roman" w:hAnsi="Times New Roman" w:cs="Times New Roman"/>
          <w:sz w:val="24"/>
          <w:szCs w:val="24"/>
        </w:rPr>
        <w:t xml:space="preserve">esentations of </w:t>
      </w:r>
      <w:r w:rsidR="003632CE" w:rsidRPr="009527F5">
        <w:rPr>
          <w:rFonts w:ascii="Times New Roman" w:hAnsi="Times New Roman" w:cs="Times New Roman"/>
          <w:sz w:val="24"/>
          <w:szCs w:val="24"/>
        </w:rPr>
        <w:t>humanity</w:t>
      </w:r>
      <w:r w:rsidRPr="009527F5">
        <w:rPr>
          <w:rFonts w:ascii="Times New Roman" w:hAnsi="Times New Roman" w:cs="Times New Roman"/>
          <w:sz w:val="24"/>
          <w:szCs w:val="24"/>
        </w:rPr>
        <w:t xml:space="preserve">.  Historically, </w:t>
      </w:r>
      <w:r w:rsidR="00ED7CC8" w:rsidRPr="009527F5">
        <w:rPr>
          <w:rFonts w:ascii="Times New Roman" w:hAnsi="Times New Roman" w:cs="Times New Roman"/>
          <w:sz w:val="24"/>
          <w:szCs w:val="24"/>
        </w:rPr>
        <w:t>such contributions to research</w:t>
      </w:r>
      <w:r w:rsidRPr="009527F5">
        <w:rPr>
          <w:rFonts w:ascii="Times New Roman" w:hAnsi="Times New Roman" w:cs="Times New Roman"/>
          <w:sz w:val="24"/>
          <w:szCs w:val="24"/>
        </w:rPr>
        <w:t xml:space="preserve"> have primarily come from qualitative traditions of research</w:t>
      </w:r>
      <w:r w:rsidR="008F32D4" w:rsidRPr="009527F5">
        <w:rPr>
          <w:rFonts w:ascii="Times New Roman" w:hAnsi="Times New Roman" w:cs="Times New Roman"/>
          <w:sz w:val="24"/>
          <w:szCs w:val="24"/>
        </w:rPr>
        <w:t xml:space="preserve"> – for which one can find many overviews</w:t>
      </w:r>
      <w:r w:rsidR="00ED7CC8" w:rsidRPr="009527F5">
        <w:rPr>
          <w:rFonts w:ascii="Times New Roman" w:hAnsi="Times New Roman" w:cs="Times New Roman"/>
          <w:sz w:val="24"/>
          <w:szCs w:val="24"/>
        </w:rPr>
        <w:t xml:space="preserve"> (e.g</w:t>
      </w:r>
      <w:r w:rsidR="00596D7C" w:rsidRPr="009527F5">
        <w:rPr>
          <w:rFonts w:ascii="Times New Roman" w:hAnsi="Times New Roman" w:cs="Times New Roman"/>
          <w:sz w:val="24"/>
          <w:szCs w:val="24"/>
        </w:rPr>
        <w:t>.</w:t>
      </w:r>
      <w:r w:rsidR="00E278A5" w:rsidRPr="009527F5">
        <w:rPr>
          <w:rFonts w:ascii="Times New Roman" w:hAnsi="Times New Roman" w:cs="Times New Roman"/>
          <w:sz w:val="24"/>
          <w:szCs w:val="24"/>
        </w:rPr>
        <w:t xml:space="preserve"> </w:t>
      </w:r>
      <w:r w:rsidR="007A4209" w:rsidRPr="009527F5">
        <w:rPr>
          <w:rFonts w:ascii="Times New Roman" w:hAnsi="Times New Roman" w:cs="Times New Roman"/>
          <w:sz w:val="24"/>
          <w:szCs w:val="24"/>
        </w:rPr>
        <w:t>Jarvie, 2012</w:t>
      </w:r>
      <w:r w:rsidR="00ED7CC8" w:rsidRPr="009527F5">
        <w:rPr>
          <w:rFonts w:ascii="Times New Roman" w:hAnsi="Times New Roman" w:cs="Times New Roman"/>
          <w:sz w:val="24"/>
          <w:szCs w:val="24"/>
        </w:rPr>
        <w:t>)</w:t>
      </w:r>
      <w:r w:rsidRPr="009527F5">
        <w:rPr>
          <w:rFonts w:ascii="Times New Roman" w:hAnsi="Times New Roman" w:cs="Times New Roman"/>
          <w:sz w:val="24"/>
          <w:szCs w:val="24"/>
        </w:rPr>
        <w:t>.  However, recent advances</w:t>
      </w:r>
      <w:r w:rsidR="00ED7CC8" w:rsidRPr="009527F5">
        <w:rPr>
          <w:rFonts w:ascii="Times New Roman" w:hAnsi="Times New Roman" w:cs="Times New Roman"/>
          <w:sz w:val="24"/>
          <w:szCs w:val="24"/>
        </w:rPr>
        <w:t xml:space="preserve"> in</w:t>
      </w:r>
      <w:r w:rsidRPr="009527F5">
        <w:rPr>
          <w:rFonts w:ascii="Times New Roman" w:hAnsi="Times New Roman" w:cs="Times New Roman"/>
          <w:sz w:val="24"/>
          <w:szCs w:val="24"/>
        </w:rPr>
        <w:t xml:space="preserve"> </w:t>
      </w:r>
      <w:r w:rsidR="008F32D4" w:rsidRPr="009527F5">
        <w:rPr>
          <w:rFonts w:ascii="Times New Roman" w:hAnsi="Times New Roman" w:cs="Times New Roman"/>
          <w:sz w:val="24"/>
          <w:szCs w:val="24"/>
        </w:rPr>
        <w:t xml:space="preserve">the </w:t>
      </w:r>
      <w:r w:rsidR="00ED7CC8" w:rsidRPr="009527F5">
        <w:rPr>
          <w:rFonts w:ascii="Times New Roman" w:hAnsi="Times New Roman" w:cs="Times New Roman"/>
          <w:sz w:val="24"/>
          <w:szCs w:val="24"/>
        </w:rPr>
        <w:t>statistical methods</w:t>
      </w:r>
      <w:r w:rsidR="008F32D4" w:rsidRPr="009527F5">
        <w:rPr>
          <w:rFonts w:ascii="Times New Roman" w:hAnsi="Times New Roman" w:cs="Times New Roman"/>
          <w:sz w:val="24"/>
          <w:szCs w:val="24"/>
        </w:rPr>
        <w:t xml:space="preserve"> available for use </w:t>
      </w:r>
      <w:r w:rsidR="008532F9" w:rsidRPr="009527F5">
        <w:rPr>
          <w:rFonts w:ascii="Times New Roman" w:hAnsi="Times New Roman" w:cs="Times New Roman"/>
          <w:sz w:val="24"/>
          <w:szCs w:val="24"/>
        </w:rPr>
        <w:t>in the</w:t>
      </w:r>
      <w:r w:rsidR="008F32D4" w:rsidRPr="009527F5">
        <w:rPr>
          <w:rFonts w:ascii="Times New Roman" w:hAnsi="Times New Roman" w:cs="Times New Roman"/>
          <w:sz w:val="24"/>
          <w:szCs w:val="24"/>
        </w:rPr>
        <w:t xml:space="preserve"> quantitative</w:t>
      </w:r>
      <w:r w:rsidR="008532F9" w:rsidRPr="009527F5">
        <w:rPr>
          <w:rFonts w:ascii="Times New Roman" w:hAnsi="Times New Roman" w:cs="Times New Roman"/>
          <w:sz w:val="24"/>
          <w:szCs w:val="24"/>
        </w:rPr>
        <w:t xml:space="preserve"> approach</w:t>
      </w:r>
      <w:r w:rsidR="00D86C92" w:rsidRPr="009527F5">
        <w:rPr>
          <w:rFonts w:ascii="Times New Roman" w:hAnsi="Times New Roman" w:cs="Times New Roman"/>
          <w:sz w:val="24"/>
          <w:szCs w:val="24"/>
        </w:rPr>
        <w:t xml:space="preserve"> to</w:t>
      </w:r>
      <w:r w:rsidR="008F32D4" w:rsidRPr="009527F5">
        <w:rPr>
          <w:rFonts w:ascii="Times New Roman" w:hAnsi="Times New Roman" w:cs="Times New Roman"/>
          <w:sz w:val="24"/>
          <w:szCs w:val="24"/>
        </w:rPr>
        <w:t xml:space="preserve"> research</w:t>
      </w:r>
      <w:r w:rsidR="00ED7CC8" w:rsidRPr="009527F5">
        <w:rPr>
          <w:rFonts w:ascii="Times New Roman" w:hAnsi="Times New Roman" w:cs="Times New Roman"/>
          <w:sz w:val="24"/>
          <w:szCs w:val="24"/>
        </w:rPr>
        <w:t xml:space="preserve"> </w:t>
      </w:r>
      <w:r w:rsidR="003632CE" w:rsidRPr="009527F5">
        <w:rPr>
          <w:rFonts w:ascii="Times New Roman" w:hAnsi="Times New Roman" w:cs="Times New Roman"/>
          <w:sz w:val="24"/>
          <w:szCs w:val="24"/>
        </w:rPr>
        <w:t>have documented new</w:t>
      </w:r>
      <w:r w:rsidR="00152A13" w:rsidRPr="009527F5">
        <w:rPr>
          <w:rFonts w:ascii="Times New Roman" w:hAnsi="Times New Roman" w:cs="Times New Roman"/>
          <w:sz w:val="24"/>
          <w:szCs w:val="24"/>
        </w:rPr>
        <w:t xml:space="preserve"> techniques </w:t>
      </w:r>
      <w:r w:rsidR="00685EA2" w:rsidRPr="009527F5">
        <w:rPr>
          <w:rFonts w:ascii="Times New Roman" w:hAnsi="Times New Roman" w:cs="Times New Roman"/>
          <w:sz w:val="24"/>
          <w:szCs w:val="24"/>
        </w:rPr>
        <w:t xml:space="preserve">that are </w:t>
      </w:r>
      <w:r w:rsidR="008F32D4" w:rsidRPr="009527F5">
        <w:rPr>
          <w:rFonts w:ascii="Times New Roman" w:hAnsi="Times New Roman" w:cs="Times New Roman"/>
          <w:sz w:val="24"/>
          <w:szCs w:val="24"/>
        </w:rPr>
        <w:t xml:space="preserve">less </w:t>
      </w:r>
      <w:r w:rsidR="00685EA2" w:rsidRPr="009527F5">
        <w:rPr>
          <w:rFonts w:ascii="Times New Roman" w:hAnsi="Times New Roman" w:cs="Times New Roman"/>
          <w:sz w:val="24"/>
          <w:szCs w:val="24"/>
        </w:rPr>
        <w:t>d</w:t>
      </w:r>
      <w:r w:rsidR="008F32D4" w:rsidRPr="009527F5">
        <w:rPr>
          <w:rFonts w:ascii="Times New Roman" w:hAnsi="Times New Roman" w:cs="Times New Roman"/>
          <w:sz w:val="24"/>
          <w:szCs w:val="24"/>
        </w:rPr>
        <w:t xml:space="preserve">eductive (instead more </w:t>
      </w:r>
      <w:r w:rsidR="00685EA2" w:rsidRPr="009527F5">
        <w:rPr>
          <w:rFonts w:ascii="Times New Roman" w:hAnsi="Times New Roman" w:cs="Times New Roman"/>
          <w:sz w:val="24"/>
          <w:szCs w:val="24"/>
        </w:rPr>
        <w:t>i</w:t>
      </w:r>
      <w:r w:rsidR="008F32D4" w:rsidRPr="009527F5">
        <w:rPr>
          <w:rFonts w:ascii="Times New Roman" w:hAnsi="Times New Roman" w:cs="Times New Roman"/>
          <w:sz w:val="24"/>
          <w:szCs w:val="24"/>
        </w:rPr>
        <w:t>nductive)</w:t>
      </w:r>
      <w:r w:rsidR="00234102" w:rsidRPr="009527F5">
        <w:rPr>
          <w:rFonts w:ascii="Times New Roman" w:hAnsi="Times New Roman" w:cs="Times New Roman"/>
          <w:sz w:val="24"/>
          <w:szCs w:val="24"/>
        </w:rPr>
        <w:t xml:space="preserve"> </w:t>
      </w:r>
      <w:r w:rsidR="00152A13" w:rsidRPr="009527F5">
        <w:rPr>
          <w:rFonts w:ascii="Times New Roman" w:hAnsi="Times New Roman" w:cs="Times New Roman"/>
          <w:sz w:val="24"/>
          <w:szCs w:val="24"/>
        </w:rPr>
        <w:t xml:space="preserve">and </w:t>
      </w:r>
      <w:r w:rsidR="00234102" w:rsidRPr="009527F5">
        <w:rPr>
          <w:rFonts w:ascii="Times New Roman" w:hAnsi="Times New Roman" w:cs="Times New Roman"/>
          <w:sz w:val="24"/>
          <w:szCs w:val="24"/>
        </w:rPr>
        <w:t>also</w:t>
      </w:r>
      <w:r w:rsidR="00ED7CC8" w:rsidRPr="009527F5">
        <w:rPr>
          <w:rFonts w:ascii="Times New Roman" w:hAnsi="Times New Roman" w:cs="Times New Roman"/>
          <w:sz w:val="24"/>
          <w:szCs w:val="24"/>
        </w:rPr>
        <w:t xml:space="preserve"> less </w:t>
      </w:r>
      <w:r w:rsidR="00685EA2" w:rsidRPr="009527F5">
        <w:rPr>
          <w:rFonts w:ascii="Times New Roman" w:hAnsi="Times New Roman" w:cs="Times New Roman"/>
          <w:sz w:val="24"/>
          <w:szCs w:val="24"/>
        </w:rPr>
        <w:t>r</w:t>
      </w:r>
      <w:r w:rsidR="00ED7CC8" w:rsidRPr="009527F5">
        <w:rPr>
          <w:rFonts w:ascii="Times New Roman" w:hAnsi="Times New Roman" w:cs="Times New Roman"/>
          <w:sz w:val="24"/>
          <w:szCs w:val="24"/>
        </w:rPr>
        <w:t>eductionist</w:t>
      </w:r>
      <w:r w:rsidR="00234102" w:rsidRPr="009527F5">
        <w:rPr>
          <w:rFonts w:ascii="Times New Roman" w:hAnsi="Times New Roman" w:cs="Times New Roman"/>
          <w:sz w:val="24"/>
          <w:szCs w:val="24"/>
        </w:rPr>
        <w:t>.  Machine Learning approaches are one example</w:t>
      </w:r>
      <w:r w:rsidR="005D694C" w:rsidRPr="009527F5">
        <w:rPr>
          <w:rFonts w:ascii="Times New Roman" w:hAnsi="Times New Roman" w:cs="Times New Roman"/>
          <w:sz w:val="24"/>
          <w:szCs w:val="24"/>
        </w:rPr>
        <w:t xml:space="preserve"> (e.g.</w:t>
      </w:r>
      <w:r w:rsidR="00A4254A" w:rsidRPr="009527F5">
        <w:rPr>
          <w:rFonts w:ascii="Times New Roman" w:hAnsi="Times New Roman" w:cs="Times New Roman"/>
          <w:sz w:val="24"/>
          <w:szCs w:val="24"/>
        </w:rPr>
        <w:t xml:space="preserve"> </w:t>
      </w:r>
      <w:proofErr w:type="spellStart"/>
      <w:r w:rsidR="00A4254A" w:rsidRPr="009527F5">
        <w:rPr>
          <w:rFonts w:ascii="Times New Roman" w:hAnsi="Times New Roman" w:cs="Times New Roman"/>
          <w:sz w:val="24"/>
          <w:szCs w:val="24"/>
        </w:rPr>
        <w:t>Gahegan</w:t>
      </w:r>
      <w:proofErr w:type="spellEnd"/>
      <w:r w:rsidR="00A4254A" w:rsidRPr="009527F5">
        <w:rPr>
          <w:rFonts w:ascii="Times New Roman" w:hAnsi="Times New Roman" w:cs="Times New Roman"/>
          <w:sz w:val="24"/>
          <w:szCs w:val="24"/>
        </w:rPr>
        <w:t>, 20</w:t>
      </w:r>
      <w:r w:rsidR="002A5583" w:rsidRPr="009527F5">
        <w:rPr>
          <w:rFonts w:ascii="Times New Roman" w:hAnsi="Times New Roman" w:cs="Times New Roman"/>
          <w:sz w:val="24"/>
          <w:szCs w:val="24"/>
        </w:rPr>
        <w:t>10</w:t>
      </w:r>
      <w:r w:rsidR="005D694C" w:rsidRPr="009527F5">
        <w:rPr>
          <w:rFonts w:ascii="Times New Roman" w:hAnsi="Times New Roman" w:cs="Times New Roman"/>
          <w:sz w:val="24"/>
          <w:szCs w:val="24"/>
        </w:rPr>
        <w:t>)</w:t>
      </w:r>
      <w:r w:rsidR="00234102" w:rsidRPr="009527F5">
        <w:rPr>
          <w:rFonts w:ascii="Times New Roman" w:hAnsi="Times New Roman" w:cs="Times New Roman"/>
          <w:sz w:val="24"/>
          <w:szCs w:val="24"/>
        </w:rPr>
        <w:t xml:space="preserve"> and Mixture Models are another</w:t>
      </w:r>
      <w:r w:rsidR="005D694C" w:rsidRPr="009527F5">
        <w:rPr>
          <w:rFonts w:ascii="Times New Roman" w:hAnsi="Times New Roman" w:cs="Times New Roman"/>
          <w:sz w:val="24"/>
          <w:szCs w:val="24"/>
        </w:rPr>
        <w:t xml:space="preserve"> (</w:t>
      </w:r>
      <w:r w:rsidR="00CA6D26" w:rsidRPr="009527F5">
        <w:rPr>
          <w:rFonts w:ascii="Times New Roman" w:hAnsi="Times New Roman" w:cs="Times New Roman"/>
          <w:sz w:val="24"/>
          <w:szCs w:val="24"/>
        </w:rPr>
        <w:t>e.g.</w:t>
      </w:r>
      <w:r w:rsidR="00554FEF" w:rsidRPr="009527F5">
        <w:rPr>
          <w:rFonts w:ascii="Times New Roman" w:hAnsi="Times New Roman" w:cs="Times New Roman"/>
          <w:sz w:val="24"/>
          <w:szCs w:val="24"/>
        </w:rPr>
        <w:t xml:space="preserve"> </w:t>
      </w:r>
      <w:r w:rsidR="00034394" w:rsidRPr="009527F5">
        <w:rPr>
          <w:rFonts w:ascii="Times New Roman" w:hAnsi="Times New Roman" w:cs="Times New Roman"/>
          <w:sz w:val="24"/>
          <w:szCs w:val="24"/>
        </w:rPr>
        <w:t xml:space="preserve">Dyer, </w:t>
      </w:r>
      <w:proofErr w:type="spellStart"/>
      <w:r w:rsidR="00034394" w:rsidRPr="009527F5">
        <w:rPr>
          <w:rFonts w:ascii="Times New Roman" w:hAnsi="Times New Roman" w:cs="Times New Roman"/>
          <w:sz w:val="24"/>
          <w:szCs w:val="24"/>
        </w:rPr>
        <w:t>Pleck</w:t>
      </w:r>
      <w:proofErr w:type="spellEnd"/>
      <w:r w:rsidR="00034394" w:rsidRPr="009527F5">
        <w:rPr>
          <w:rFonts w:ascii="Times New Roman" w:hAnsi="Times New Roman" w:cs="Times New Roman"/>
          <w:sz w:val="24"/>
          <w:szCs w:val="24"/>
        </w:rPr>
        <w:t>, &amp; McBride, 2012</w:t>
      </w:r>
      <w:r w:rsidR="00347E83" w:rsidRPr="009527F5">
        <w:rPr>
          <w:rFonts w:ascii="Times New Roman" w:hAnsi="Times New Roman" w:cs="Times New Roman"/>
          <w:sz w:val="24"/>
          <w:szCs w:val="24"/>
        </w:rPr>
        <w:t xml:space="preserve">; </w:t>
      </w:r>
      <w:proofErr w:type="spellStart"/>
      <w:r w:rsidR="00347E83" w:rsidRPr="009527F5">
        <w:rPr>
          <w:rFonts w:ascii="Times New Roman" w:hAnsi="Times New Roman" w:cs="Times New Roman"/>
          <w:sz w:val="24"/>
          <w:szCs w:val="24"/>
        </w:rPr>
        <w:t>Hodis</w:t>
      </w:r>
      <w:proofErr w:type="spellEnd"/>
      <w:r w:rsidR="00347E83" w:rsidRPr="009527F5">
        <w:rPr>
          <w:rFonts w:ascii="Times New Roman" w:hAnsi="Times New Roman" w:cs="Times New Roman"/>
          <w:sz w:val="24"/>
          <w:szCs w:val="24"/>
        </w:rPr>
        <w:t xml:space="preserve"> &amp; Hancock, 2016; Morgan &amp; Padgett, 2021). </w:t>
      </w:r>
      <w:r w:rsidR="005D694C" w:rsidRPr="009527F5">
        <w:rPr>
          <w:rFonts w:ascii="Times New Roman" w:hAnsi="Times New Roman" w:cs="Times New Roman"/>
          <w:sz w:val="24"/>
          <w:szCs w:val="24"/>
        </w:rPr>
        <w:t xml:space="preserve">By dint of their nature, such approaches offer the quantitative approach to </w:t>
      </w:r>
      <w:r w:rsidR="003632CE" w:rsidRPr="009527F5">
        <w:rPr>
          <w:rFonts w:ascii="Times New Roman" w:hAnsi="Times New Roman" w:cs="Times New Roman"/>
          <w:sz w:val="24"/>
          <w:szCs w:val="24"/>
        </w:rPr>
        <w:t xml:space="preserve">ECEC </w:t>
      </w:r>
      <w:r w:rsidR="005D694C" w:rsidRPr="009527F5">
        <w:rPr>
          <w:rFonts w:ascii="Times New Roman" w:hAnsi="Times New Roman" w:cs="Times New Roman"/>
          <w:sz w:val="24"/>
          <w:szCs w:val="24"/>
        </w:rPr>
        <w:t>research</w:t>
      </w:r>
      <w:r w:rsidR="00685EA2" w:rsidRPr="009527F5">
        <w:rPr>
          <w:rFonts w:ascii="Times New Roman" w:hAnsi="Times New Roman" w:cs="Times New Roman"/>
          <w:sz w:val="24"/>
          <w:szCs w:val="24"/>
        </w:rPr>
        <w:t xml:space="preserve"> </w:t>
      </w:r>
      <w:r w:rsidR="004C5BCA" w:rsidRPr="009527F5">
        <w:rPr>
          <w:rFonts w:ascii="Times New Roman" w:hAnsi="Times New Roman" w:cs="Times New Roman"/>
          <w:sz w:val="24"/>
          <w:szCs w:val="24"/>
        </w:rPr>
        <w:t xml:space="preserve">new opportunities to address the gaps in knowledge </w:t>
      </w:r>
      <w:r w:rsidR="003632CE" w:rsidRPr="009527F5">
        <w:rPr>
          <w:rFonts w:ascii="Times New Roman" w:hAnsi="Times New Roman" w:cs="Times New Roman"/>
          <w:sz w:val="24"/>
          <w:szCs w:val="24"/>
        </w:rPr>
        <w:t xml:space="preserve">that </w:t>
      </w:r>
      <w:r w:rsidR="008F32D4" w:rsidRPr="009527F5">
        <w:rPr>
          <w:rFonts w:ascii="Times New Roman" w:hAnsi="Times New Roman" w:cs="Times New Roman"/>
          <w:sz w:val="24"/>
          <w:szCs w:val="24"/>
        </w:rPr>
        <w:t>current and historic</w:t>
      </w:r>
      <w:r w:rsidR="00DC33F6" w:rsidRPr="009527F5">
        <w:rPr>
          <w:rFonts w:ascii="Times New Roman" w:hAnsi="Times New Roman" w:cs="Times New Roman"/>
          <w:sz w:val="24"/>
          <w:szCs w:val="24"/>
        </w:rPr>
        <w:t xml:space="preserve"> methods have helped </w:t>
      </w:r>
      <w:r w:rsidR="00DC77FE" w:rsidRPr="009527F5">
        <w:rPr>
          <w:rFonts w:ascii="Times New Roman" w:hAnsi="Times New Roman" w:cs="Times New Roman"/>
          <w:sz w:val="24"/>
          <w:szCs w:val="24"/>
        </w:rPr>
        <w:t>foster</w:t>
      </w:r>
      <w:r w:rsidR="00DC33F6" w:rsidRPr="009527F5">
        <w:rPr>
          <w:rFonts w:ascii="Times New Roman" w:hAnsi="Times New Roman" w:cs="Times New Roman"/>
          <w:sz w:val="24"/>
          <w:szCs w:val="24"/>
        </w:rPr>
        <w:t xml:space="preserve"> </w:t>
      </w:r>
      <w:r w:rsidR="00863BFF" w:rsidRPr="009527F5">
        <w:rPr>
          <w:rFonts w:ascii="Times New Roman" w:hAnsi="Times New Roman" w:cs="Times New Roman"/>
          <w:sz w:val="24"/>
          <w:szCs w:val="24"/>
        </w:rPr>
        <w:t>in our knowledge of</w:t>
      </w:r>
      <w:r w:rsidR="004C5BCA" w:rsidRPr="009527F5">
        <w:rPr>
          <w:rFonts w:ascii="Times New Roman" w:hAnsi="Times New Roman" w:cs="Times New Roman"/>
          <w:sz w:val="24"/>
          <w:szCs w:val="24"/>
        </w:rPr>
        <w:t xml:space="preserve"> pre</w:t>
      </w:r>
      <w:r w:rsidR="006422F9" w:rsidRPr="009527F5">
        <w:rPr>
          <w:rFonts w:ascii="Times New Roman" w:hAnsi="Times New Roman" w:cs="Times New Roman"/>
          <w:sz w:val="24"/>
          <w:szCs w:val="24"/>
        </w:rPr>
        <w:noBreakHyphen/>
      </w:r>
      <w:r w:rsidR="004C5BCA" w:rsidRPr="009527F5">
        <w:rPr>
          <w:rFonts w:ascii="Times New Roman" w:hAnsi="Times New Roman" w:cs="Times New Roman"/>
          <w:sz w:val="24"/>
          <w:szCs w:val="24"/>
        </w:rPr>
        <w:t>schoolers’ development and the role of adult-child interactions</w:t>
      </w:r>
      <w:r w:rsidR="008A0EF8" w:rsidRPr="009527F5">
        <w:rPr>
          <w:rFonts w:ascii="Times New Roman" w:hAnsi="Times New Roman" w:cs="Times New Roman"/>
          <w:sz w:val="24"/>
          <w:szCs w:val="24"/>
        </w:rPr>
        <w:t xml:space="preserve"> (e.g. on persistent under</w:t>
      </w:r>
      <w:r w:rsidR="00863BFF" w:rsidRPr="009527F5">
        <w:rPr>
          <w:rFonts w:ascii="Times New Roman" w:hAnsi="Times New Roman" w:cs="Times New Roman"/>
          <w:sz w:val="24"/>
          <w:szCs w:val="24"/>
        </w:rPr>
        <w:t xml:space="preserve"> </w:t>
      </w:r>
      <w:r w:rsidR="008A0EF8" w:rsidRPr="009527F5">
        <w:rPr>
          <w:rFonts w:ascii="Times New Roman" w:hAnsi="Times New Roman" w:cs="Times New Roman"/>
          <w:sz w:val="24"/>
          <w:szCs w:val="24"/>
        </w:rPr>
        <w:t>research topic</w:t>
      </w:r>
      <w:r w:rsidR="00863BFF" w:rsidRPr="009527F5">
        <w:rPr>
          <w:rFonts w:ascii="Times New Roman" w:hAnsi="Times New Roman" w:cs="Times New Roman"/>
          <w:sz w:val="24"/>
          <w:szCs w:val="24"/>
        </w:rPr>
        <w:t xml:space="preserve"> areas,</w:t>
      </w:r>
      <w:r w:rsidR="008A0EF8" w:rsidRPr="009527F5">
        <w:rPr>
          <w:rFonts w:ascii="Times New Roman" w:hAnsi="Times New Roman" w:cs="Times New Roman"/>
          <w:sz w:val="24"/>
          <w:szCs w:val="24"/>
        </w:rPr>
        <w:t xml:space="preserve"> and</w:t>
      </w:r>
      <w:r w:rsidR="008F32D4" w:rsidRPr="009527F5">
        <w:rPr>
          <w:rFonts w:ascii="Times New Roman" w:hAnsi="Times New Roman" w:cs="Times New Roman"/>
          <w:sz w:val="24"/>
          <w:szCs w:val="24"/>
        </w:rPr>
        <w:t xml:space="preserve"> </w:t>
      </w:r>
      <w:r w:rsidR="00152A13" w:rsidRPr="009527F5">
        <w:rPr>
          <w:rFonts w:ascii="Times New Roman" w:hAnsi="Times New Roman" w:cs="Times New Roman"/>
          <w:sz w:val="24"/>
          <w:szCs w:val="24"/>
        </w:rPr>
        <w:t>on groups and processes</w:t>
      </w:r>
      <w:r w:rsidR="008F32D4" w:rsidRPr="009527F5">
        <w:rPr>
          <w:rFonts w:ascii="Times New Roman" w:hAnsi="Times New Roman" w:cs="Times New Roman"/>
          <w:sz w:val="24"/>
          <w:szCs w:val="24"/>
        </w:rPr>
        <w:t xml:space="preserve"> </w:t>
      </w:r>
      <w:r w:rsidR="00685EA2" w:rsidRPr="009527F5">
        <w:rPr>
          <w:rFonts w:ascii="Times New Roman" w:hAnsi="Times New Roman" w:cs="Times New Roman"/>
          <w:sz w:val="24"/>
          <w:szCs w:val="24"/>
        </w:rPr>
        <w:t xml:space="preserve">that are </w:t>
      </w:r>
      <w:r w:rsidR="008F32D4" w:rsidRPr="009527F5">
        <w:rPr>
          <w:rFonts w:ascii="Times New Roman" w:hAnsi="Times New Roman" w:cs="Times New Roman"/>
          <w:sz w:val="24"/>
          <w:szCs w:val="24"/>
        </w:rPr>
        <w:t>‘</w:t>
      </w:r>
      <w:r w:rsidR="00685EA2" w:rsidRPr="009527F5">
        <w:rPr>
          <w:rFonts w:ascii="Times New Roman" w:hAnsi="Times New Roman" w:cs="Times New Roman"/>
          <w:sz w:val="24"/>
          <w:szCs w:val="24"/>
        </w:rPr>
        <w:t xml:space="preserve">non </w:t>
      </w:r>
      <w:r w:rsidR="008F32D4" w:rsidRPr="009527F5">
        <w:rPr>
          <w:rFonts w:ascii="Times New Roman" w:hAnsi="Times New Roman" w:cs="Times New Roman"/>
          <w:sz w:val="24"/>
          <w:szCs w:val="24"/>
        </w:rPr>
        <w:t>average’</w:t>
      </w:r>
      <w:r w:rsidR="008A0EF8" w:rsidRPr="009527F5">
        <w:rPr>
          <w:rFonts w:ascii="Times New Roman" w:hAnsi="Times New Roman" w:cs="Times New Roman"/>
          <w:sz w:val="24"/>
          <w:szCs w:val="24"/>
        </w:rPr>
        <w:t>)</w:t>
      </w:r>
      <w:r w:rsidR="00DC33F6" w:rsidRPr="009527F5">
        <w:rPr>
          <w:rFonts w:ascii="Times New Roman" w:hAnsi="Times New Roman" w:cs="Times New Roman"/>
          <w:sz w:val="24"/>
          <w:szCs w:val="24"/>
        </w:rPr>
        <w:t>.</w:t>
      </w:r>
      <w:r w:rsidR="000F6D4F" w:rsidRPr="009527F5">
        <w:rPr>
          <w:rFonts w:ascii="Times New Roman" w:hAnsi="Times New Roman" w:cs="Times New Roman"/>
          <w:sz w:val="24"/>
          <w:szCs w:val="24"/>
        </w:rPr>
        <w:t xml:space="preserve">  </w:t>
      </w:r>
      <w:r w:rsidR="00863BFF" w:rsidRPr="009527F5">
        <w:rPr>
          <w:rFonts w:ascii="Times New Roman" w:hAnsi="Times New Roman" w:cs="Times New Roman"/>
          <w:sz w:val="24"/>
          <w:szCs w:val="24"/>
        </w:rPr>
        <w:t>Thus</w:t>
      </w:r>
      <w:r w:rsidR="008532F9" w:rsidRPr="009527F5">
        <w:rPr>
          <w:rFonts w:ascii="Times New Roman" w:hAnsi="Times New Roman" w:cs="Times New Roman"/>
          <w:sz w:val="24"/>
          <w:szCs w:val="24"/>
        </w:rPr>
        <w:t xml:space="preserve"> t</w:t>
      </w:r>
      <w:r w:rsidR="008A0EF8" w:rsidRPr="009527F5">
        <w:rPr>
          <w:rFonts w:ascii="Times New Roman" w:hAnsi="Times New Roman" w:cs="Times New Roman"/>
          <w:sz w:val="24"/>
          <w:szCs w:val="24"/>
        </w:rPr>
        <w:t xml:space="preserve">he potential benefits offered </w:t>
      </w:r>
      <w:r w:rsidR="001C5417" w:rsidRPr="009527F5">
        <w:rPr>
          <w:rFonts w:ascii="Times New Roman" w:hAnsi="Times New Roman" w:cs="Times New Roman"/>
          <w:sz w:val="24"/>
          <w:szCs w:val="24"/>
        </w:rPr>
        <w:t>by the</w:t>
      </w:r>
      <w:r w:rsidR="00DC77FE" w:rsidRPr="009527F5">
        <w:rPr>
          <w:rFonts w:ascii="Times New Roman" w:hAnsi="Times New Roman" w:cs="Times New Roman"/>
          <w:sz w:val="24"/>
          <w:szCs w:val="24"/>
        </w:rPr>
        <w:t xml:space="preserve"> use of</w:t>
      </w:r>
      <w:r w:rsidR="008A0EF8" w:rsidRPr="009527F5">
        <w:rPr>
          <w:rFonts w:ascii="Times New Roman" w:hAnsi="Times New Roman" w:cs="Times New Roman"/>
          <w:sz w:val="24"/>
          <w:szCs w:val="24"/>
        </w:rPr>
        <w:t xml:space="preserve"> </w:t>
      </w:r>
      <w:r w:rsidR="001C5417" w:rsidRPr="009527F5">
        <w:rPr>
          <w:rFonts w:ascii="Times New Roman" w:hAnsi="Times New Roman" w:cs="Times New Roman"/>
          <w:sz w:val="24"/>
          <w:szCs w:val="24"/>
        </w:rPr>
        <w:t>these new statistical</w:t>
      </w:r>
      <w:r w:rsidR="008A0EF8" w:rsidRPr="009527F5">
        <w:rPr>
          <w:rFonts w:ascii="Times New Roman" w:hAnsi="Times New Roman" w:cs="Times New Roman"/>
          <w:sz w:val="24"/>
          <w:szCs w:val="24"/>
        </w:rPr>
        <w:t xml:space="preserve"> </w:t>
      </w:r>
      <w:r w:rsidR="008F32D4" w:rsidRPr="009527F5">
        <w:rPr>
          <w:rFonts w:ascii="Times New Roman" w:hAnsi="Times New Roman" w:cs="Times New Roman"/>
          <w:sz w:val="24"/>
          <w:szCs w:val="24"/>
        </w:rPr>
        <w:t xml:space="preserve">methods </w:t>
      </w:r>
      <w:r w:rsidR="008532F9" w:rsidRPr="009527F5">
        <w:rPr>
          <w:rFonts w:ascii="Times New Roman" w:hAnsi="Times New Roman" w:cs="Times New Roman"/>
          <w:sz w:val="24"/>
          <w:szCs w:val="24"/>
        </w:rPr>
        <w:t>also</w:t>
      </w:r>
      <w:r w:rsidR="008A0EF8" w:rsidRPr="009527F5">
        <w:rPr>
          <w:rFonts w:ascii="Times New Roman" w:hAnsi="Times New Roman" w:cs="Times New Roman"/>
          <w:sz w:val="24"/>
          <w:szCs w:val="24"/>
        </w:rPr>
        <w:t xml:space="preserve"> </w:t>
      </w:r>
      <w:r w:rsidR="001C5417" w:rsidRPr="009527F5">
        <w:rPr>
          <w:rFonts w:ascii="Times New Roman" w:hAnsi="Times New Roman" w:cs="Times New Roman"/>
          <w:sz w:val="24"/>
          <w:szCs w:val="24"/>
        </w:rPr>
        <w:t>extend</w:t>
      </w:r>
      <w:r w:rsidR="000F6D4F" w:rsidRPr="009527F5">
        <w:rPr>
          <w:rFonts w:ascii="Times New Roman" w:hAnsi="Times New Roman" w:cs="Times New Roman"/>
          <w:sz w:val="24"/>
          <w:szCs w:val="24"/>
        </w:rPr>
        <w:t xml:space="preserve"> </w:t>
      </w:r>
      <w:r w:rsidR="001C5417" w:rsidRPr="009527F5">
        <w:rPr>
          <w:rFonts w:ascii="Times New Roman" w:hAnsi="Times New Roman" w:cs="Times New Roman"/>
          <w:sz w:val="24"/>
          <w:szCs w:val="24"/>
        </w:rPr>
        <w:t xml:space="preserve">beyond </w:t>
      </w:r>
      <w:r w:rsidR="008A0EF8" w:rsidRPr="009527F5">
        <w:rPr>
          <w:rFonts w:ascii="Times New Roman" w:hAnsi="Times New Roman" w:cs="Times New Roman"/>
          <w:sz w:val="24"/>
          <w:szCs w:val="24"/>
        </w:rPr>
        <w:t>just</w:t>
      </w:r>
      <w:r w:rsidR="000F6D4F" w:rsidRPr="009527F5">
        <w:rPr>
          <w:rFonts w:ascii="Times New Roman" w:hAnsi="Times New Roman" w:cs="Times New Roman"/>
          <w:sz w:val="24"/>
          <w:szCs w:val="24"/>
        </w:rPr>
        <w:t xml:space="preserve"> </w:t>
      </w:r>
      <w:r w:rsidR="008A0EF8" w:rsidRPr="009527F5">
        <w:rPr>
          <w:rFonts w:ascii="Times New Roman" w:hAnsi="Times New Roman" w:cs="Times New Roman"/>
          <w:sz w:val="24"/>
          <w:szCs w:val="24"/>
        </w:rPr>
        <w:t xml:space="preserve">the </w:t>
      </w:r>
      <w:r w:rsidR="000F6D4F" w:rsidRPr="009527F5">
        <w:rPr>
          <w:rFonts w:ascii="Times New Roman" w:hAnsi="Times New Roman" w:cs="Times New Roman"/>
          <w:sz w:val="24"/>
          <w:szCs w:val="24"/>
        </w:rPr>
        <w:t>practical</w:t>
      </w:r>
      <w:r w:rsidR="00CC180B" w:rsidRPr="009527F5">
        <w:rPr>
          <w:rFonts w:ascii="Times New Roman" w:hAnsi="Times New Roman" w:cs="Times New Roman"/>
          <w:sz w:val="24"/>
          <w:szCs w:val="24"/>
        </w:rPr>
        <w:t xml:space="preserve"> (e.g. for </w:t>
      </w:r>
      <w:r w:rsidR="001C5417" w:rsidRPr="009527F5">
        <w:rPr>
          <w:rFonts w:ascii="Times New Roman" w:hAnsi="Times New Roman" w:cs="Times New Roman"/>
          <w:sz w:val="24"/>
          <w:szCs w:val="24"/>
        </w:rPr>
        <w:t xml:space="preserve">the </w:t>
      </w:r>
      <w:r w:rsidR="00CC180B" w:rsidRPr="009527F5">
        <w:rPr>
          <w:rFonts w:ascii="Times New Roman" w:hAnsi="Times New Roman" w:cs="Times New Roman"/>
          <w:sz w:val="24"/>
          <w:szCs w:val="24"/>
        </w:rPr>
        <w:t>increased external validity of findings)</w:t>
      </w:r>
      <w:r w:rsidR="008532F9" w:rsidRPr="009527F5">
        <w:rPr>
          <w:rFonts w:ascii="Times New Roman" w:hAnsi="Times New Roman" w:cs="Times New Roman"/>
          <w:sz w:val="24"/>
          <w:szCs w:val="24"/>
        </w:rPr>
        <w:t xml:space="preserve">. </w:t>
      </w:r>
      <w:r w:rsidR="008A0EF8" w:rsidRPr="009527F5">
        <w:rPr>
          <w:rFonts w:ascii="Times New Roman" w:hAnsi="Times New Roman" w:cs="Times New Roman"/>
          <w:sz w:val="24"/>
          <w:szCs w:val="24"/>
        </w:rPr>
        <w:t xml:space="preserve"> </w:t>
      </w:r>
      <w:r w:rsidR="008532F9" w:rsidRPr="009527F5">
        <w:rPr>
          <w:rFonts w:ascii="Times New Roman" w:hAnsi="Times New Roman" w:cs="Times New Roman"/>
          <w:sz w:val="24"/>
          <w:szCs w:val="24"/>
        </w:rPr>
        <w:t>T</w:t>
      </w:r>
      <w:r w:rsidR="000F6D4F" w:rsidRPr="009527F5">
        <w:rPr>
          <w:rFonts w:ascii="Times New Roman" w:hAnsi="Times New Roman" w:cs="Times New Roman"/>
          <w:sz w:val="24"/>
          <w:szCs w:val="24"/>
        </w:rPr>
        <w:t xml:space="preserve">here is also an ethical </w:t>
      </w:r>
      <w:r w:rsidR="00DC77FE" w:rsidRPr="009527F5">
        <w:rPr>
          <w:rFonts w:ascii="Times New Roman" w:hAnsi="Times New Roman" w:cs="Times New Roman"/>
          <w:sz w:val="24"/>
          <w:szCs w:val="24"/>
        </w:rPr>
        <w:t xml:space="preserve">argument for exploring </w:t>
      </w:r>
      <w:r w:rsidR="008A0EF8" w:rsidRPr="009527F5">
        <w:rPr>
          <w:rFonts w:ascii="Times New Roman" w:hAnsi="Times New Roman" w:cs="Times New Roman"/>
          <w:sz w:val="24"/>
          <w:szCs w:val="24"/>
        </w:rPr>
        <w:t>the</w:t>
      </w:r>
      <w:r w:rsidR="001C5417" w:rsidRPr="009527F5">
        <w:rPr>
          <w:rFonts w:ascii="Times New Roman" w:hAnsi="Times New Roman" w:cs="Times New Roman"/>
          <w:sz w:val="24"/>
          <w:szCs w:val="24"/>
        </w:rPr>
        <w:t>ir</w:t>
      </w:r>
      <w:r w:rsidR="008A0EF8" w:rsidRPr="009527F5">
        <w:rPr>
          <w:rFonts w:ascii="Times New Roman" w:hAnsi="Times New Roman" w:cs="Times New Roman"/>
          <w:sz w:val="24"/>
          <w:szCs w:val="24"/>
        </w:rPr>
        <w:t xml:space="preserve"> use</w:t>
      </w:r>
      <w:r w:rsidR="008532F9" w:rsidRPr="009527F5">
        <w:rPr>
          <w:rFonts w:ascii="Times New Roman" w:hAnsi="Times New Roman" w:cs="Times New Roman"/>
          <w:sz w:val="24"/>
          <w:szCs w:val="24"/>
        </w:rPr>
        <w:t xml:space="preserve">.  </w:t>
      </w:r>
      <w:r w:rsidR="00863BFF" w:rsidRPr="009527F5">
        <w:rPr>
          <w:rFonts w:ascii="Times New Roman" w:hAnsi="Times New Roman" w:cs="Times New Roman"/>
          <w:sz w:val="24"/>
          <w:szCs w:val="24"/>
        </w:rPr>
        <w:t xml:space="preserve">Matthew Effects fostered by deduction may be </w:t>
      </w:r>
      <w:r w:rsidR="0010103E" w:rsidRPr="009527F5">
        <w:rPr>
          <w:rFonts w:ascii="Times New Roman" w:hAnsi="Times New Roman" w:cs="Times New Roman"/>
          <w:sz w:val="24"/>
          <w:szCs w:val="24"/>
        </w:rPr>
        <w:t>imped</w:t>
      </w:r>
      <w:r w:rsidR="00863BFF" w:rsidRPr="009527F5">
        <w:rPr>
          <w:rFonts w:ascii="Times New Roman" w:hAnsi="Times New Roman" w:cs="Times New Roman"/>
          <w:sz w:val="24"/>
          <w:szCs w:val="24"/>
        </w:rPr>
        <w:t>ed and new findings revealed for groups and processes that are statistically ‘non average’.</w:t>
      </w:r>
    </w:p>
    <w:p w14:paraId="1A77F643" w14:textId="10AC1431" w:rsidR="002519DB" w:rsidRPr="009527F5" w:rsidRDefault="004C10B2" w:rsidP="00D00010">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sz w:val="24"/>
          <w:szCs w:val="24"/>
        </w:rPr>
        <w:t xml:space="preserve">This study responds to the above issues by carrying out a secondary </w:t>
      </w:r>
      <w:r w:rsidR="002451CB" w:rsidRPr="009527F5">
        <w:rPr>
          <w:rFonts w:ascii="Times New Roman" w:hAnsi="Times New Roman" w:cs="Times New Roman"/>
          <w:sz w:val="24"/>
          <w:szCs w:val="24"/>
        </w:rPr>
        <w:t xml:space="preserve">statistical </w:t>
      </w:r>
      <w:r w:rsidRPr="009527F5">
        <w:rPr>
          <w:rFonts w:ascii="Times New Roman" w:hAnsi="Times New Roman" w:cs="Times New Roman"/>
          <w:sz w:val="24"/>
          <w:szCs w:val="24"/>
        </w:rPr>
        <w:t>analysis</w:t>
      </w:r>
      <w:r w:rsidR="002451CB" w:rsidRPr="009527F5">
        <w:rPr>
          <w:rFonts w:ascii="Times New Roman" w:hAnsi="Times New Roman" w:cs="Times New Roman"/>
          <w:sz w:val="24"/>
          <w:szCs w:val="24"/>
        </w:rPr>
        <w:t xml:space="preserve"> </w:t>
      </w:r>
      <w:r w:rsidRPr="009527F5">
        <w:rPr>
          <w:rFonts w:ascii="Times New Roman" w:hAnsi="Times New Roman" w:cs="Times New Roman"/>
          <w:sz w:val="24"/>
          <w:szCs w:val="24"/>
        </w:rPr>
        <w:t xml:space="preserve">of </w:t>
      </w:r>
      <w:r w:rsidR="002519DB" w:rsidRPr="009527F5">
        <w:rPr>
          <w:rFonts w:ascii="Times New Roman" w:hAnsi="Times New Roman" w:cs="Times New Roman"/>
          <w:sz w:val="24"/>
          <w:szCs w:val="24"/>
        </w:rPr>
        <w:t xml:space="preserve">numeric </w:t>
      </w:r>
      <w:r w:rsidR="00AF6592" w:rsidRPr="009527F5">
        <w:rPr>
          <w:rFonts w:ascii="Times New Roman" w:hAnsi="Times New Roman" w:cs="Times New Roman"/>
          <w:sz w:val="24"/>
          <w:szCs w:val="24"/>
        </w:rPr>
        <w:t xml:space="preserve">data regarding pre-schoolers’ </w:t>
      </w:r>
      <w:r w:rsidRPr="009527F5">
        <w:rPr>
          <w:rFonts w:ascii="Times New Roman" w:hAnsi="Times New Roman" w:cs="Times New Roman"/>
          <w:sz w:val="24"/>
          <w:szCs w:val="24"/>
        </w:rPr>
        <w:t>adult-child</w:t>
      </w:r>
      <w:r w:rsidR="003632CE" w:rsidRPr="009527F5">
        <w:rPr>
          <w:rFonts w:ascii="Times New Roman" w:hAnsi="Times New Roman" w:cs="Times New Roman"/>
          <w:sz w:val="24"/>
          <w:szCs w:val="24"/>
        </w:rPr>
        <w:t xml:space="preserve"> </w:t>
      </w:r>
      <w:r w:rsidR="002519DB" w:rsidRPr="009527F5">
        <w:rPr>
          <w:rFonts w:ascii="Times New Roman" w:hAnsi="Times New Roman" w:cs="Times New Roman"/>
          <w:sz w:val="24"/>
          <w:szCs w:val="24"/>
        </w:rPr>
        <w:t>pedagogical</w:t>
      </w:r>
      <w:r w:rsidRPr="009527F5">
        <w:rPr>
          <w:rFonts w:ascii="Times New Roman" w:hAnsi="Times New Roman" w:cs="Times New Roman"/>
          <w:sz w:val="24"/>
          <w:szCs w:val="24"/>
        </w:rPr>
        <w:t xml:space="preserve"> interaction</w:t>
      </w:r>
      <w:r w:rsidR="001C5417" w:rsidRPr="009527F5">
        <w:rPr>
          <w:rFonts w:ascii="Times New Roman" w:hAnsi="Times New Roman" w:cs="Times New Roman"/>
          <w:sz w:val="24"/>
          <w:szCs w:val="24"/>
        </w:rPr>
        <w:t>s</w:t>
      </w:r>
      <w:r w:rsidR="002519DB" w:rsidRPr="009527F5">
        <w:rPr>
          <w:rFonts w:ascii="Times New Roman" w:hAnsi="Times New Roman" w:cs="Times New Roman"/>
          <w:sz w:val="24"/>
          <w:szCs w:val="24"/>
        </w:rPr>
        <w:t xml:space="preserve"> </w:t>
      </w:r>
      <w:r w:rsidR="001C5417" w:rsidRPr="009527F5">
        <w:rPr>
          <w:rFonts w:ascii="Times New Roman" w:hAnsi="Times New Roman" w:cs="Times New Roman"/>
          <w:sz w:val="24"/>
          <w:szCs w:val="24"/>
        </w:rPr>
        <w:t>at</w:t>
      </w:r>
      <w:r w:rsidR="002519DB" w:rsidRPr="009527F5">
        <w:rPr>
          <w:rFonts w:ascii="Times New Roman" w:hAnsi="Times New Roman" w:cs="Times New Roman"/>
          <w:sz w:val="24"/>
          <w:szCs w:val="24"/>
        </w:rPr>
        <w:t xml:space="preserve"> home and</w:t>
      </w:r>
      <w:r w:rsidR="001C5417" w:rsidRPr="009527F5">
        <w:rPr>
          <w:rFonts w:ascii="Times New Roman" w:hAnsi="Times New Roman" w:cs="Times New Roman"/>
          <w:sz w:val="24"/>
          <w:szCs w:val="24"/>
        </w:rPr>
        <w:t xml:space="preserve"> in their</w:t>
      </w:r>
      <w:r w:rsidR="002519DB" w:rsidRPr="009527F5">
        <w:rPr>
          <w:rFonts w:ascii="Times New Roman" w:hAnsi="Times New Roman" w:cs="Times New Roman"/>
          <w:sz w:val="24"/>
          <w:szCs w:val="24"/>
        </w:rPr>
        <w:t xml:space="preserve"> ECEC setting.  Data c</w:t>
      </w:r>
      <w:r w:rsidR="00676E3B" w:rsidRPr="009527F5">
        <w:rPr>
          <w:rFonts w:ascii="Times New Roman" w:hAnsi="Times New Roman" w:cs="Times New Roman"/>
          <w:sz w:val="24"/>
          <w:szCs w:val="24"/>
        </w:rPr>
        <w:t>a</w:t>
      </w:r>
      <w:r w:rsidR="002519DB" w:rsidRPr="009527F5">
        <w:rPr>
          <w:rFonts w:ascii="Times New Roman" w:hAnsi="Times New Roman" w:cs="Times New Roman"/>
          <w:sz w:val="24"/>
          <w:szCs w:val="24"/>
        </w:rPr>
        <w:t>me from,</w:t>
      </w:r>
      <w:r w:rsidR="002451CB" w:rsidRPr="009527F5">
        <w:rPr>
          <w:rFonts w:ascii="Times New Roman" w:hAnsi="Times New Roman" w:cs="Times New Roman"/>
          <w:sz w:val="24"/>
          <w:szCs w:val="24"/>
        </w:rPr>
        <w:t xml:space="preserve"> arguably</w:t>
      </w:r>
      <w:r w:rsidR="001C5417" w:rsidRPr="009527F5">
        <w:rPr>
          <w:rFonts w:ascii="Times New Roman" w:hAnsi="Times New Roman" w:cs="Times New Roman"/>
          <w:sz w:val="24"/>
          <w:szCs w:val="24"/>
        </w:rPr>
        <w:t xml:space="preserve"> (e.g. </w:t>
      </w:r>
      <w:r w:rsidR="00CF0FCB" w:rsidRPr="009527F5">
        <w:rPr>
          <w:rFonts w:ascii="Times New Roman" w:hAnsi="Times New Roman" w:cs="Times New Roman"/>
          <w:sz w:val="24"/>
          <w:szCs w:val="24"/>
        </w:rPr>
        <w:t>UNICEF</w:t>
      </w:r>
      <w:r w:rsidR="003276BD" w:rsidRPr="009527F5">
        <w:rPr>
          <w:rFonts w:ascii="Times New Roman" w:hAnsi="Times New Roman" w:cs="Times New Roman"/>
          <w:sz w:val="24"/>
          <w:szCs w:val="24"/>
        </w:rPr>
        <w:t>, 2020)</w:t>
      </w:r>
      <w:r w:rsidR="002451CB" w:rsidRPr="009527F5">
        <w:rPr>
          <w:rFonts w:ascii="Times New Roman" w:hAnsi="Times New Roman" w:cs="Times New Roman"/>
          <w:sz w:val="24"/>
          <w:szCs w:val="24"/>
        </w:rPr>
        <w:t xml:space="preserve"> </w:t>
      </w:r>
      <w:r w:rsidR="005147C7" w:rsidRPr="009527F5">
        <w:rPr>
          <w:rFonts w:ascii="Times New Roman" w:hAnsi="Times New Roman" w:cs="Times New Roman"/>
          <w:sz w:val="24"/>
          <w:szCs w:val="24"/>
        </w:rPr>
        <w:t xml:space="preserve">one of </w:t>
      </w:r>
      <w:r w:rsidR="002451CB" w:rsidRPr="009527F5">
        <w:rPr>
          <w:rFonts w:ascii="Times New Roman" w:hAnsi="Times New Roman" w:cs="Times New Roman"/>
          <w:sz w:val="24"/>
          <w:szCs w:val="24"/>
        </w:rPr>
        <w:t>the most famous and impactful stud</w:t>
      </w:r>
      <w:r w:rsidR="005147C7" w:rsidRPr="009527F5">
        <w:rPr>
          <w:rFonts w:ascii="Times New Roman" w:hAnsi="Times New Roman" w:cs="Times New Roman"/>
          <w:sz w:val="24"/>
          <w:szCs w:val="24"/>
        </w:rPr>
        <w:t>ies</w:t>
      </w:r>
      <w:r w:rsidR="002451CB" w:rsidRPr="009527F5">
        <w:rPr>
          <w:rFonts w:ascii="Times New Roman" w:hAnsi="Times New Roman" w:cs="Times New Roman"/>
          <w:sz w:val="24"/>
          <w:szCs w:val="24"/>
        </w:rPr>
        <w:t xml:space="preserve"> of universal ECEC </w:t>
      </w:r>
      <w:r w:rsidR="001C5417" w:rsidRPr="009527F5">
        <w:rPr>
          <w:rFonts w:ascii="Times New Roman" w:hAnsi="Times New Roman" w:cs="Times New Roman"/>
          <w:sz w:val="24"/>
          <w:szCs w:val="24"/>
        </w:rPr>
        <w:t>in the world</w:t>
      </w:r>
      <w:r w:rsidR="002451CB" w:rsidRPr="009527F5">
        <w:rPr>
          <w:rFonts w:ascii="Times New Roman" w:hAnsi="Times New Roman" w:cs="Times New Roman"/>
          <w:sz w:val="24"/>
          <w:szCs w:val="24"/>
        </w:rPr>
        <w:t xml:space="preserve">:  </w:t>
      </w:r>
      <w:r w:rsidR="00253039" w:rsidRPr="009527F5">
        <w:rPr>
          <w:rFonts w:ascii="Times New Roman" w:hAnsi="Times New Roman" w:cs="Times New Roman"/>
          <w:sz w:val="24"/>
          <w:szCs w:val="24"/>
        </w:rPr>
        <w:t>The Effective Provision of Preschool Education (</w:t>
      </w:r>
      <w:r w:rsidR="002451CB" w:rsidRPr="009527F5">
        <w:rPr>
          <w:rFonts w:ascii="Times New Roman" w:hAnsi="Times New Roman" w:cs="Times New Roman"/>
          <w:sz w:val="24"/>
          <w:szCs w:val="24"/>
        </w:rPr>
        <w:t>EPPE</w:t>
      </w:r>
      <w:r w:rsidR="00253039" w:rsidRPr="009527F5">
        <w:rPr>
          <w:rFonts w:ascii="Times New Roman" w:hAnsi="Times New Roman" w:cs="Times New Roman"/>
          <w:sz w:val="24"/>
          <w:szCs w:val="24"/>
        </w:rPr>
        <w:t>) study</w:t>
      </w:r>
      <w:r w:rsidR="00AF6592" w:rsidRPr="009527F5">
        <w:rPr>
          <w:rFonts w:ascii="Times New Roman" w:hAnsi="Times New Roman" w:cs="Times New Roman"/>
          <w:sz w:val="24"/>
          <w:szCs w:val="24"/>
        </w:rPr>
        <w:t xml:space="preserve"> (</w:t>
      </w:r>
      <w:r w:rsidR="004964D3" w:rsidRPr="009527F5">
        <w:rPr>
          <w:rFonts w:ascii="Times New Roman" w:hAnsi="Times New Roman" w:cs="Times New Roman"/>
          <w:sz w:val="24"/>
          <w:szCs w:val="24"/>
        </w:rPr>
        <w:t xml:space="preserve">1997-2013; see </w:t>
      </w:r>
      <w:r w:rsidR="00CF0FCB" w:rsidRPr="009527F5">
        <w:rPr>
          <w:rFonts w:ascii="Times New Roman" w:hAnsi="Times New Roman" w:cs="Times New Roman"/>
          <w:sz w:val="24"/>
          <w:szCs w:val="24"/>
        </w:rPr>
        <w:t xml:space="preserve">Sylva </w:t>
      </w:r>
      <w:r w:rsidR="00CF0FCB" w:rsidRPr="009527F5">
        <w:rPr>
          <w:rFonts w:ascii="Times New Roman" w:hAnsi="Times New Roman" w:cs="Times New Roman"/>
          <w:i/>
          <w:iCs/>
          <w:sz w:val="24"/>
          <w:szCs w:val="24"/>
        </w:rPr>
        <w:t>et al</w:t>
      </w:r>
      <w:r w:rsidR="00CF0FCB" w:rsidRPr="009527F5">
        <w:rPr>
          <w:rFonts w:ascii="Times New Roman" w:hAnsi="Times New Roman" w:cs="Times New Roman"/>
          <w:sz w:val="24"/>
          <w:szCs w:val="24"/>
        </w:rPr>
        <w:t>., 2010</w:t>
      </w:r>
      <w:r w:rsidR="002519DB" w:rsidRPr="009527F5">
        <w:rPr>
          <w:rFonts w:ascii="Times New Roman" w:hAnsi="Times New Roman" w:cs="Times New Roman"/>
          <w:sz w:val="24"/>
          <w:szCs w:val="24"/>
        </w:rPr>
        <w:t xml:space="preserve">; </w:t>
      </w:r>
      <w:r w:rsidR="00AF6592" w:rsidRPr="009527F5">
        <w:rPr>
          <w:rFonts w:ascii="Times New Roman" w:hAnsi="Times New Roman" w:cs="Times New Roman"/>
          <w:sz w:val="24"/>
          <w:szCs w:val="24"/>
        </w:rPr>
        <w:t>details below)</w:t>
      </w:r>
      <w:r w:rsidR="00253039" w:rsidRPr="009527F5">
        <w:rPr>
          <w:rFonts w:ascii="Times New Roman" w:hAnsi="Times New Roman" w:cs="Times New Roman"/>
          <w:sz w:val="24"/>
          <w:szCs w:val="24"/>
        </w:rPr>
        <w:t>.</w:t>
      </w:r>
      <w:r w:rsidR="00AF6592" w:rsidRPr="009527F5">
        <w:rPr>
          <w:rFonts w:ascii="Times New Roman" w:hAnsi="Times New Roman" w:cs="Times New Roman"/>
          <w:sz w:val="24"/>
          <w:szCs w:val="24"/>
        </w:rPr>
        <w:t xml:space="preserve">  </w:t>
      </w:r>
      <w:r w:rsidR="00C84E72" w:rsidRPr="009527F5">
        <w:rPr>
          <w:rFonts w:ascii="Times New Roman" w:hAnsi="Times New Roman" w:cs="Times New Roman"/>
          <w:sz w:val="24"/>
          <w:szCs w:val="24"/>
        </w:rPr>
        <w:t>O</w:t>
      </w:r>
      <w:r w:rsidR="00AF6592" w:rsidRPr="009527F5">
        <w:rPr>
          <w:rFonts w:ascii="Times New Roman" w:hAnsi="Times New Roman" w:cs="Times New Roman"/>
          <w:sz w:val="24"/>
          <w:szCs w:val="24"/>
        </w:rPr>
        <w:t>ne type of M</w:t>
      </w:r>
      <w:r w:rsidR="002451CB" w:rsidRPr="009527F5">
        <w:rPr>
          <w:rFonts w:ascii="Times New Roman" w:hAnsi="Times New Roman" w:cs="Times New Roman"/>
          <w:sz w:val="24"/>
          <w:szCs w:val="24"/>
        </w:rPr>
        <w:t xml:space="preserve">ixture </w:t>
      </w:r>
      <w:r w:rsidR="00AF6592" w:rsidRPr="009527F5">
        <w:rPr>
          <w:rFonts w:ascii="Times New Roman" w:hAnsi="Times New Roman" w:cs="Times New Roman"/>
          <w:sz w:val="24"/>
          <w:szCs w:val="24"/>
        </w:rPr>
        <w:t>M</w:t>
      </w:r>
      <w:r w:rsidR="002451CB" w:rsidRPr="009527F5">
        <w:rPr>
          <w:rFonts w:ascii="Times New Roman" w:hAnsi="Times New Roman" w:cs="Times New Roman"/>
          <w:sz w:val="24"/>
          <w:szCs w:val="24"/>
        </w:rPr>
        <w:t>odelling</w:t>
      </w:r>
      <w:r w:rsidR="00C84E72" w:rsidRPr="009527F5">
        <w:rPr>
          <w:rFonts w:ascii="Times New Roman" w:hAnsi="Times New Roman" w:cs="Times New Roman"/>
          <w:sz w:val="24"/>
          <w:szCs w:val="24"/>
        </w:rPr>
        <w:t xml:space="preserve"> (Latent Profile Analysis, LPA</w:t>
      </w:r>
      <w:r w:rsidR="002451CB" w:rsidRPr="009527F5">
        <w:rPr>
          <w:rFonts w:ascii="Times New Roman" w:hAnsi="Times New Roman" w:cs="Times New Roman"/>
          <w:sz w:val="24"/>
          <w:szCs w:val="24"/>
        </w:rPr>
        <w:t xml:space="preserve">) </w:t>
      </w:r>
      <w:r w:rsidR="00676E3B" w:rsidRPr="009527F5">
        <w:rPr>
          <w:rFonts w:ascii="Times New Roman" w:hAnsi="Times New Roman" w:cs="Times New Roman"/>
          <w:sz w:val="24"/>
          <w:szCs w:val="24"/>
        </w:rPr>
        <w:t>wa</w:t>
      </w:r>
      <w:r w:rsidR="002451CB" w:rsidRPr="009527F5">
        <w:rPr>
          <w:rFonts w:ascii="Times New Roman" w:hAnsi="Times New Roman" w:cs="Times New Roman"/>
          <w:sz w:val="24"/>
          <w:szCs w:val="24"/>
        </w:rPr>
        <w:t xml:space="preserve">s used to </w:t>
      </w:r>
      <w:r w:rsidR="001C5417" w:rsidRPr="009527F5">
        <w:rPr>
          <w:rFonts w:ascii="Times New Roman" w:hAnsi="Times New Roman" w:cs="Times New Roman"/>
          <w:sz w:val="24"/>
          <w:szCs w:val="24"/>
        </w:rPr>
        <w:t>explore the potential for</w:t>
      </w:r>
      <w:r w:rsidR="002519DB" w:rsidRPr="009527F5">
        <w:rPr>
          <w:rFonts w:ascii="Times New Roman" w:hAnsi="Times New Roman" w:cs="Times New Roman"/>
          <w:sz w:val="24"/>
          <w:szCs w:val="24"/>
        </w:rPr>
        <w:t xml:space="preserve"> </w:t>
      </w:r>
      <w:r w:rsidR="005B769B" w:rsidRPr="009527F5">
        <w:rPr>
          <w:rFonts w:ascii="Times New Roman" w:hAnsi="Times New Roman" w:cs="Times New Roman"/>
          <w:sz w:val="24"/>
          <w:szCs w:val="24"/>
        </w:rPr>
        <w:t>commonalities</w:t>
      </w:r>
      <w:r w:rsidR="002451CB" w:rsidRPr="009527F5">
        <w:rPr>
          <w:rFonts w:ascii="Times New Roman" w:hAnsi="Times New Roman" w:cs="Times New Roman"/>
          <w:iCs/>
          <w:color w:val="000000"/>
          <w:sz w:val="24"/>
          <w:szCs w:val="24"/>
          <w:bdr w:val="none" w:sz="0" w:space="0" w:color="auto" w:frame="1"/>
          <w:shd w:val="clear" w:color="auto" w:fill="FFFFFF"/>
        </w:rPr>
        <w:t xml:space="preserve"> in the adult-child </w:t>
      </w:r>
      <w:r w:rsidR="002519DB" w:rsidRPr="009527F5">
        <w:rPr>
          <w:rFonts w:ascii="Times New Roman" w:hAnsi="Times New Roman" w:cs="Times New Roman"/>
          <w:iCs/>
          <w:color w:val="000000"/>
          <w:sz w:val="24"/>
          <w:szCs w:val="24"/>
          <w:bdr w:val="none" w:sz="0" w:space="0" w:color="auto" w:frame="1"/>
          <w:shd w:val="clear" w:color="auto" w:fill="FFFFFF"/>
        </w:rPr>
        <w:t xml:space="preserve">pedagogical </w:t>
      </w:r>
      <w:r w:rsidR="002451CB" w:rsidRPr="009527F5">
        <w:rPr>
          <w:rFonts w:ascii="Times New Roman" w:hAnsi="Times New Roman" w:cs="Times New Roman"/>
          <w:iCs/>
          <w:color w:val="000000"/>
          <w:sz w:val="24"/>
          <w:szCs w:val="24"/>
          <w:bdr w:val="none" w:sz="0" w:space="0" w:color="auto" w:frame="1"/>
          <w:shd w:val="clear" w:color="auto" w:fill="FFFFFF"/>
        </w:rPr>
        <w:t>interactions that</w:t>
      </w:r>
      <w:r w:rsidR="001C5417" w:rsidRPr="009527F5">
        <w:rPr>
          <w:rFonts w:ascii="Times New Roman" w:hAnsi="Times New Roman" w:cs="Times New Roman"/>
          <w:iCs/>
          <w:color w:val="000000"/>
          <w:sz w:val="24"/>
          <w:szCs w:val="24"/>
          <w:bdr w:val="none" w:sz="0" w:space="0" w:color="auto" w:frame="1"/>
          <w:shd w:val="clear" w:color="auto" w:fill="FFFFFF"/>
        </w:rPr>
        <w:t xml:space="preserve"> the</w:t>
      </w:r>
      <w:r w:rsidR="002451CB" w:rsidRPr="009527F5">
        <w:rPr>
          <w:rFonts w:ascii="Times New Roman" w:hAnsi="Times New Roman" w:cs="Times New Roman"/>
          <w:iCs/>
          <w:color w:val="000000"/>
          <w:sz w:val="24"/>
          <w:szCs w:val="24"/>
          <w:bdr w:val="none" w:sz="0" w:space="0" w:color="auto" w:frame="1"/>
          <w:shd w:val="clear" w:color="auto" w:fill="FFFFFF"/>
        </w:rPr>
        <w:t xml:space="preserve"> </w:t>
      </w:r>
      <w:r w:rsidR="001C5417" w:rsidRPr="009527F5">
        <w:rPr>
          <w:rFonts w:ascii="Times New Roman" w:hAnsi="Times New Roman" w:cs="Times New Roman"/>
          <w:iCs/>
          <w:color w:val="000000"/>
          <w:sz w:val="24"/>
          <w:szCs w:val="24"/>
          <w:bdr w:val="none" w:sz="0" w:space="0" w:color="auto" w:frame="1"/>
          <w:shd w:val="clear" w:color="auto" w:fill="FFFFFF"/>
        </w:rPr>
        <w:t xml:space="preserve">EPPE </w:t>
      </w:r>
      <w:r w:rsidR="005811E4" w:rsidRPr="009527F5">
        <w:rPr>
          <w:rFonts w:ascii="Times New Roman" w:hAnsi="Times New Roman" w:cs="Times New Roman"/>
          <w:iCs/>
          <w:color w:val="000000"/>
          <w:sz w:val="24"/>
          <w:szCs w:val="24"/>
          <w:bdr w:val="none" w:sz="0" w:space="0" w:color="auto" w:frame="1"/>
          <w:shd w:val="clear" w:color="auto" w:fill="FFFFFF"/>
        </w:rPr>
        <w:t>pre-schoolers</w:t>
      </w:r>
      <w:r w:rsidR="002451CB" w:rsidRPr="009527F5">
        <w:rPr>
          <w:rFonts w:ascii="Times New Roman" w:hAnsi="Times New Roman" w:cs="Times New Roman"/>
          <w:iCs/>
          <w:color w:val="000000"/>
          <w:sz w:val="24"/>
          <w:szCs w:val="24"/>
          <w:bdr w:val="none" w:sz="0" w:space="0" w:color="auto" w:frame="1"/>
          <w:shd w:val="clear" w:color="auto" w:fill="FFFFFF"/>
        </w:rPr>
        <w:t xml:space="preserve"> </w:t>
      </w:r>
      <w:r w:rsidR="002451CB" w:rsidRPr="009527F5">
        <w:rPr>
          <w:rFonts w:ascii="Times New Roman" w:hAnsi="Times New Roman" w:cs="Times New Roman"/>
          <w:iCs/>
          <w:color w:val="000000"/>
          <w:sz w:val="24"/>
          <w:szCs w:val="24"/>
          <w:bdr w:val="none" w:sz="0" w:space="0" w:color="auto" w:frame="1"/>
          <w:shd w:val="clear" w:color="auto" w:fill="FFFFFF"/>
        </w:rPr>
        <w:lastRenderedPageBreak/>
        <w:t>experienced at home and in their ECEC setting</w:t>
      </w:r>
      <w:r w:rsidR="002519DB" w:rsidRPr="009527F5">
        <w:rPr>
          <w:rFonts w:ascii="Times New Roman" w:hAnsi="Times New Roman" w:cs="Times New Roman"/>
          <w:iCs/>
          <w:color w:val="000000"/>
          <w:sz w:val="24"/>
          <w:szCs w:val="24"/>
          <w:bdr w:val="none" w:sz="0" w:space="0" w:color="auto" w:frame="1"/>
          <w:shd w:val="clear" w:color="auto" w:fill="FFFFFF"/>
        </w:rPr>
        <w:t xml:space="preserve"> </w:t>
      </w:r>
      <w:r w:rsidR="00863BFF" w:rsidRPr="009527F5">
        <w:rPr>
          <w:rFonts w:ascii="Times New Roman" w:hAnsi="Times New Roman" w:cs="Times New Roman"/>
          <w:iCs/>
          <w:color w:val="000000"/>
          <w:sz w:val="24"/>
          <w:szCs w:val="24"/>
          <w:bdr w:val="none" w:sz="0" w:space="0" w:color="auto" w:frame="1"/>
          <w:shd w:val="clear" w:color="auto" w:fill="FFFFFF"/>
        </w:rPr>
        <w:t>in the context of their association with</w:t>
      </w:r>
      <w:r w:rsidR="002519DB" w:rsidRPr="009527F5">
        <w:rPr>
          <w:rFonts w:ascii="Times New Roman" w:hAnsi="Times New Roman" w:cs="Times New Roman"/>
          <w:iCs/>
          <w:color w:val="000000"/>
          <w:sz w:val="24"/>
          <w:szCs w:val="24"/>
          <w:bdr w:val="none" w:sz="0" w:space="0" w:color="auto" w:frame="1"/>
          <w:shd w:val="clear" w:color="auto" w:fill="FFFFFF"/>
        </w:rPr>
        <w:t xml:space="preserve"> cognitive development</w:t>
      </w:r>
      <w:r w:rsidR="001C5417" w:rsidRPr="009527F5">
        <w:rPr>
          <w:rFonts w:ascii="Times New Roman" w:hAnsi="Times New Roman" w:cs="Times New Roman"/>
          <w:iCs/>
          <w:color w:val="000000"/>
          <w:sz w:val="24"/>
          <w:szCs w:val="24"/>
          <w:bdr w:val="none" w:sz="0" w:space="0" w:color="auto" w:frame="1"/>
          <w:shd w:val="clear" w:color="auto" w:fill="FFFFFF"/>
        </w:rPr>
        <w:t xml:space="preserve"> between 3 to 4 years</w:t>
      </w:r>
      <w:r w:rsidR="002451CB" w:rsidRPr="009527F5">
        <w:rPr>
          <w:rFonts w:ascii="Times New Roman" w:hAnsi="Times New Roman" w:cs="Times New Roman"/>
          <w:iCs/>
          <w:color w:val="000000"/>
          <w:sz w:val="24"/>
          <w:szCs w:val="24"/>
          <w:bdr w:val="none" w:sz="0" w:space="0" w:color="auto" w:frame="1"/>
          <w:shd w:val="clear" w:color="auto" w:fill="FFFFFF"/>
        </w:rPr>
        <w:t xml:space="preserve">.  </w:t>
      </w:r>
      <w:r w:rsidR="00146B43" w:rsidRPr="009527F5">
        <w:rPr>
          <w:rFonts w:ascii="Times New Roman" w:hAnsi="Times New Roman" w:cs="Times New Roman"/>
          <w:iCs/>
          <w:color w:val="000000"/>
          <w:sz w:val="24"/>
          <w:szCs w:val="24"/>
          <w:bdr w:val="none" w:sz="0" w:space="0" w:color="auto" w:frame="1"/>
          <w:shd w:val="clear" w:color="auto" w:fill="FFFFFF"/>
        </w:rPr>
        <w:t xml:space="preserve">Findings are compared to those </w:t>
      </w:r>
      <w:r w:rsidR="001C5417" w:rsidRPr="009527F5">
        <w:rPr>
          <w:rFonts w:ascii="Times New Roman" w:hAnsi="Times New Roman" w:cs="Times New Roman"/>
          <w:iCs/>
          <w:color w:val="000000"/>
          <w:sz w:val="24"/>
          <w:szCs w:val="24"/>
          <w:bdr w:val="none" w:sz="0" w:space="0" w:color="auto" w:frame="1"/>
          <w:shd w:val="clear" w:color="auto" w:fill="FFFFFF"/>
        </w:rPr>
        <w:t>published by the</w:t>
      </w:r>
      <w:r w:rsidR="00146B43" w:rsidRPr="009527F5">
        <w:rPr>
          <w:rFonts w:ascii="Times New Roman" w:hAnsi="Times New Roman" w:cs="Times New Roman"/>
          <w:iCs/>
          <w:color w:val="000000"/>
          <w:sz w:val="24"/>
          <w:szCs w:val="24"/>
          <w:bdr w:val="none" w:sz="0" w:space="0" w:color="auto" w:frame="1"/>
          <w:shd w:val="clear" w:color="auto" w:fill="FFFFFF"/>
        </w:rPr>
        <w:t xml:space="preserve"> EPPE</w:t>
      </w:r>
      <w:r w:rsidR="001C5417" w:rsidRPr="009527F5">
        <w:rPr>
          <w:rFonts w:ascii="Times New Roman" w:hAnsi="Times New Roman" w:cs="Times New Roman"/>
          <w:iCs/>
          <w:color w:val="000000"/>
          <w:sz w:val="24"/>
          <w:szCs w:val="24"/>
          <w:bdr w:val="none" w:sz="0" w:space="0" w:color="auto" w:frame="1"/>
          <w:shd w:val="clear" w:color="auto" w:fill="FFFFFF"/>
        </w:rPr>
        <w:t xml:space="preserve"> team</w:t>
      </w:r>
      <w:r w:rsidR="00146B43" w:rsidRPr="009527F5">
        <w:rPr>
          <w:rFonts w:ascii="Times New Roman" w:hAnsi="Times New Roman" w:cs="Times New Roman"/>
          <w:iCs/>
          <w:color w:val="000000"/>
          <w:sz w:val="24"/>
          <w:szCs w:val="24"/>
          <w:bdr w:val="none" w:sz="0" w:space="0" w:color="auto" w:frame="1"/>
          <w:shd w:val="clear" w:color="auto" w:fill="FFFFFF"/>
        </w:rPr>
        <w:t xml:space="preserve">, </w:t>
      </w:r>
      <w:r w:rsidR="001C5417" w:rsidRPr="009527F5">
        <w:rPr>
          <w:rFonts w:ascii="Times New Roman" w:hAnsi="Times New Roman" w:cs="Times New Roman"/>
          <w:iCs/>
          <w:color w:val="000000"/>
          <w:sz w:val="24"/>
          <w:szCs w:val="24"/>
          <w:bdr w:val="none" w:sz="0" w:space="0" w:color="auto" w:frame="1"/>
          <w:shd w:val="clear" w:color="auto" w:fill="FFFFFF"/>
        </w:rPr>
        <w:t xml:space="preserve">to those </w:t>
      </w:r>
      <w:r w:rsidR="00146B43" w:rsidRPr="009527F5">
        <w:rPr>
          <w:rFonts w:ascii="Times New Roman" w:hAnsi="Times New Roman" w:cs="Times New Roman"/>
          <w:iCs/>
          <w:color w:val="000000"/>
          <w:sz w:val="24"/>
          <w:szCs w:val="24"/>
          <w:bdr w:val="none" w:sz="0" w:space="0" w:color="auto" w:frame="1"/>
          <w:shd w:val="clear" w:color="auto" w:fill="FFFFFF"/>
        </w:rPr>
        <w:t xml:space="preserve">from </w:t>
      </w:r>
      <w:r w:rsidR="001C5417" w:rsidRPr="009527F5">
        <w:rPr>
          <w:rFonts w:ascii="Times New Roman" w:hAnsi="Times New Roman" w:cs="Times New Roman"/>
          <w:iCs/>
          <w:color w:val="000000"/>
          <w:sz w:val="24"/>
          <w:szCs w:val="24"/>
          <w:bdr w:val="none" w:sz="0" w:space="0" w:color="auto" w:frame="1"/>
          <w:shd w:val="clear" w:color="auto" w:fill="FFFFFF"/>
        </w:rPr>
        <w:t xml:space="preserve">other </w:t>
      </w:r>
      <w:r w:rsidR="00146B43" w:rsidRPr="009527F5">
        <w:rPr>
          <w:rFonts w:ascii="Times New Roman" w:hAnsi="Times New Roman" w:cs="Times New Roman"/>
          <w:iCs/>
          <w:color w:val="000000"/>
          <w:sz w:val="24"/>
          <w:szCs w:val="24"/>
          <w:bdr w:val="none" w:sz="0" w:space="0" w:color="auto" w:frame="1"/>
          <w:shd w:val="clear" w:color="auto" w:fill="FFFFFF"/>
        </w:rPr>
        <w:t>early years research, and implications are considered</w:t>
      </w:r>
      <w:r w:rsidR="00A330F7" w:rsidRPr="009527F5">
        <w:rPr>
          <w:rFonts w:ascii="Times New Roman" w:hAnsi="Times New Roman" w:cs="Times New Roman"/>
          <w:iCs/>
          <w:color w:val="000000"/>
          <w:sz w:val="24"/>
          <w:szCs w:val="24"/>
          <w:bdr w:val="none" w:sz="0" w:space="0" w:color="auto" w:frame="1"/>
          <w:shd w:val="clear" w:color="auto" w:fill="FFFFFF"/>
        </w:rPr>
        <w:t xml:space="preserve"> </w:t>
      </w:r>
      <w:r w:rsidR="00146B43" w:rsidRPr="009527F5">
        <w:rPr>
          <w:rFonts w:ascii="Times New Roman" w:hAnsi="Times New Roman" w:cs="Times New Roman"/>
          <w:iCs/>
          <w:color w:val="000000"/>
          <w:sz w:val="24"/>
          <w:szCs w:val="24"/>
          <w:bdr w:val="none" w:sz="0" w:space="0" w:color="auto" w:frame="1"/>
          <w:shd w:val="clear" w:color="auto" w:fill="FFFFFF"/>
        </w:rPr>
        <w:t>for</w:t>
      </w:r>
      <w:r w:rsidR="00A330F7" w:rsidRPr="009527F5">
        <w:rPr>
          <w:rFonts w:ascii="Times New Roman" w:hAnsi="Times New Roman" w:cs="Times New Roman"/>
          <w:iCs/>
          <w:color w:val="000000"/>
          <w:sz w:val="24"/>
          <w:szCs w:val="24"/>
          <w:bdr w:val="none" w:sz="0" w:space="0" w:color="auto" w:frame="1"/>
          <w:shd w:val="clear" w:color="auto" w:fill="FFFFFF"/>
        </w:rPr>
        <w:t xml:space="preserve"> today’s</w:t>
      </w:r>
      <w:r w:rsidR="00146B43" w:rsidRPr="009527F5">
        <w:rPr>
          <w:rFonts w:ascii="Times New Roman" w:hAnsi="Times New Roman" w:cs="Times New Roman"/>
          <w:iCs/>
          <w:color w:val="000000"/>
          <w:sz w:val="24"/>
          <w:szCs w:val="24"/>
          <w:bdr w:val="none" w:sz="0" w:space="0" w:color="auto" w:frame="1"/>
          <w:shd w:val="clear" w:color="auto" w:fill="FFFFFF"/>
        </w:rPr>
        <w:t xml:space="preserve"> contemporary early years policy and practice.</w:t>
      </w:r>
    </w:p>
    <w:p w14:paraId="7E579121" w14:textId="7317C284" w:rsidR="002451CB" w:rsidRPr="009527F5" w:rsidRDefault="002451CB" w:rsidP="00D00010">
      <w:pPr>
        <w:spacing w:line="480" w:lineRule="auto"/>
        <w:rPr>
          <w:rFonts w:ascii="Times New Roman" w:hAnsi="Times New Roman" w:cs="Times New Roman"/>
          <w:b/>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The </w:t>
      </w:r>
      <w:r w:rsidR="00691BF5" w:rsidRPr="009527F5">
        <w:rPr>
          <w:rFonts w:ascii="Times New Roman" w:hAnsi="Times New Roman" w:cs="Times New Roman"/>
          <w:iCs/>
          <w:color w:val="000000"/>
          <w:sz w:val="24"/>
          <w:szCs w:val="24"/>
          <w:bdr w:val="none" w:sz="0" w:space="0" w:color="auto" w:frame="1"/>
          <w:shd w:val="clear" w:color="auto" w:fill="FFFFFF"/>
        </w:rPr>
        <w:t xml:space="preserve">central </w:t>
      </w:r>
      <w:r w:rsidRPr="009527F5">
        <w:rPr>
          <w:rFonts w:ascii="Times New Roman" w:hAnsi="Times New Roman" w:cs="Times New Roman"/>
          <w:iCs/>
          <w:color w:val="000000"/>
          <w:sz w:val="24"/>
          <w:szCs w:val="24"/>
          <w:bdr w:val="none" w:sz="0" w:space="0" w:color="auto" w:frame="1"/>
          <w:shd w:val="clear" w:color="auto" w:fill="FFFFFF"/>
        </w:rPr>
        <w:t xml:space="preserve">research question </w:t>
      </w:r>
      <w:r w:rsidR="00691BF5" w:rsidRPr="009527F5">
        <w:rPr>
          <w:rFonts w:ascii="Times New Roman" w:hAnsi="Times New Roman" w:cs="Times New Roman"/>
          <w:iCs/>
          <w:color w:val="000000"/>
          <w:sz w:val="24"/>
          <w:szCs w:val="24"/>
          <w:bdr w:val="none" w:sz="0" w:space="0" w:color="auto" w:frame="1"/>
          <w:shd w:val="clear" w:color="auto" w:fill="FFFFFF"/>
        </w:rPr>
        <w:t>is:</w:t>
      </w:r>
      <w:r w:rsidRPr="009527F5">
        <w:rPr>
          <w:rFonts w:ascii="Times New Roman" w:hAnsi="Times New Roman" w:cs="Times New Roman"/>
          <w:iCs/>
          <w:color w:val="000000"/>
          <w:sz w:val="24"/>
          <w:szCs w:val="24"/>
          <w:bdr w:val="none" w:sz="0" w:space="0" w:color="auto" w:frame="1"/>
          <w:shd w:val="clear" w:color="auto" w:fill="FFFFFF"/>
        </w:rPr>
        <w:t xml:space="preserve">  </w:t>
      </w:r>
    </w:p>
    <w:p w14:paraId="2C45BBCC" w14:textId="50B80C63" w:rsidR="00691BF5" w:rsidRPr="009527F5" w:rsidRDefault="00691BF5" w:rsidP="00D00010">
      <w:pPr>
        <w:pStyle w:val="ListParagraph"/>
        <w:numPr>
          <w:ilvl w:val="0"/>
          <w:numId w:val="7"/>
        </w:numPr>
        <w:spacing w:line="480" w:lineRule="auto"/>
        <w:rPr>
          <w:rFonts w:ascii="Times New Roman" w:hAnsi="Times New Roman" w:cs="Times New Roman"/>
          <w:iCs/>
          <w:color w:val="000000"/>
          <w:sz w:val="24"/>
          <w:szCs w:val="24"/>
          <w:bdr w:val="none" w:sz="0" w:space="0" w:color="auto" w:frame="1"/>
          <w:shd w:val="clear" w:color="auto" w:fill="FFFFFF"/>
        </w:rPr>
      </w:pPr>
      <w:bookmarkStart w:id="3" w:name="_Hlk120546718"/>
      <w:r w:rsidRPr="009527F5">
        <w:rPr>
          <w:rFonts w:ascii="Times New Roman" w:hAnsi="Times New Roman" w:cs="Times New Roman"/>
          <w:iCs/>
          <w:color w:val="000000"/>
          <w:sz w:val="24"/>
          <w:szCs w:val="24"/>
          <w:bdr w:val="none" w:sz="0" w:space="0" w:color="auto" w:frame="1"/>
          <w:shd w:val="clear" w:color="auto" w:fill="FFFFFF"/>
        </w:rPr>
        <w:t xml:space="preserve">Are distinct </w:t>
      </w:r>
      <w:r w:rsidR="0075094A" w:rsidRPr="009527F5">
        <w:rPr>
          <w:rFonts w:ascii="Times New Roman" w:hAnsi="Times New Roman" w:cs="Times New Roman"/>
          <w:iCs/>
          <w:color w:val="000000"/>
          <w:sz w:val="24"/>
          <w:szCs w:val="24"/>
          <w:bdr w:val="none" w:sz="0" w:space="0" w:color="auto" w:frame="1"/>
          <w:shd w:val="clear" w:color="auto" w:fill="FFFFFF"/>
        </w:rPr>
        <w:t>(</w:t>
      </w:r>
      <w:r w:rsidRPr="009527F5">
        <w:rPr>
          <w:rFonts w:ascii="Times New Roman" w:hAnsi="Times New Roman" w:cs="Times New Roman"/>
          <w:iCs/>
          <w:color w:val="000000"/>
          <w:sz w:val="24"/>
          <w:szCs w:val="24"/>
          <w:bdr w:val="none" w:sz="0" w:space="0" w:color="auto" w:frame="1"/>
          <w:shd w:val="clear" w:color="auto" w:fill="FFFFFF"/>
        </w:rPr>
        <w:t>latent</w:t>
      </w:r>
      <w:r w:rsidR="0075094A" w:rsidRPr="009527F5">
        <w:rPr>
          <w:rFonts w:ascii="Times New Roman" w:hAnsi="Times New Roman" w:cs="Times New Roman"/>
          <w:iCs/>
          <w:color w:val="000000"/>
          <w:sz w:val="24"/>
          <w:szCs w:val="24"/>
          <w:bdr w:val="none" w:sz="0" w:space="0" w:color="auto" w:frame="1"/>
          <w:shd w:val="clear" w:color="auto" w:fill="FFFFFF"/>
        </w:rPr>
        <w:t>)</w:t>
      </w:r>
      <w:r w:rsidRPr="009527F5">
        <w:rPr>
          <w:rFonts w:ascii="Times New Roman" w:hAnsi="Times New Roman" w:cs="Times New Roman"/>
          <w:iCs/>
          <w:color w:val="000000"/>
          <w:sz w:val="24"/>
          <w:szCs w:val="24"/>
          <w:bdr w:val="none" w:sz="0" w:space="0" w:color="auto" w:frame="1"/>
          <w:shd w:val="clear" w:color="auto" w:fill="FFFFFF"/>
        </w:rPr>
        <w:t xml:space="preserve"> groups</w:t>
      </w:r>
      <w:r w:rsidR="00162F87" w:rsidRPr="009527F5">
        <w:rPr>
          <w:rFonts w:ascii="Times New Roman" w:hAnsi="Times New Roman" w:cs="Times New Roman"/>
          <w:iCs/>
          <w:color w:val="000000"/>
          <w:sz w:val="24"/>
          <w:szCs w:val="24"/>
          <w:bdr w:val="none" w:sz="0" w:space="0" w:color="auto" w:frame="1"/>
          <w:shd w:val="clear" w:color="auto" w:fill="FFFFFF"/>
        </w:rPr>
        <w:t xml:space="preserve"> evident with</w:t>
      </w:r>
      <w:r w:rsidRPr="009527F5">
        <w:rPr>
          <w:rFonts w:ascii="Times New Roman" w:hAnsi="Times New Roman" w:cs="Times New Roman"/>
          <w:iCs/>
          <w:color w:val="000000"/>
          <w:sz w:val="24"/>
          <w:szCs w:val="24"/>
          <w:bdr w:val="none" w:sz="0" w:space="0" w:color="auto" w:frame="1"/>
          <w:shd w:val="clear" w:color="auto" w:fill="FFFFFF"/>
        </w:rPr>
        <w:t>in the EPPE sample when considering</w:t>
      </w:r>
      <w:r w:rsidR="00834217" w:rsidRPr="009527F5">
        <w:rPr>
          <w:rFonts w:ascii="Times New Roman" w:hAnsi="Times New Roman" w:cs="Times New Roman"/>
          <w:iCs/>
          <w:color w:val="000000"/>
          <w:sz w:val="24"/>
          <w:szCs w:val="24"/>
          <w:bdr w:val="none" w:sz="0" w:space="0" w:color="auto" w:frame="1"/>
          <w:shd w:val="clear" w:color="auto" w:fill="FFFFFF"/>
        </w:rPr>
        <w:t xml:space="preserve"> t</w:t>
      </w:r>
      <w:r w:rsidRPr="009527F5">
        <w:rPr>
          <w:rFonts w:ascii="Times New Roman" w:hAnsi="Times New Roman" w:cs="Times New Roman"/>
          <w:iCs/>
          <w:color w:val="000000"/>
          <w:sz w:val="24"/>
          <w:szCs w:val="24"/>
          <w:bdr w:val="none" w:sz="0" w:space="0" w:color="auto" w:frame="1"/>
          <w:shd w:val="clear" w:color="auto" w:fill="FFFFFF"/>
        </w:rPr>
        <w:t>he adult-child pedagogical interactions that pre</w:t>
      </w:r>
      <w:r w:rsidR="00CD1B45" w:rsidRPr="009527F5">
        <w:rPr>
          <w:rFonts w:ascii="Times New Roman" w:hAnsi="Times New Roman" w:cs="Times New Roman"/>
          <w:iCs/>
          <w:color w:val="000000"/>
          <w:sz w:val="24"/>
          <w:szCs w:val="24"/>
          <w:bdr w:val="none" w:sz="0" w:space="0" w:color="auto" w:frame="1"/>
          <w:shd w:val="clear" w:color="auto" w:fill="FFFFFF"/>
        </w:rPr>
        <w:t>-</w:t>
      </w:r>
      <w:r w:rsidRPr="009527F5">
        <w:rPr>
          <w:rFonts w:ascii="Times New Roman" w:hAnsi="Times New Roman" w:cs="Times New Roman"/>
          <w:iCs/>
          <w:color w:val="000000"/>
          <w:sz w:val="24"/>
          <w:szCs w:val="24"/>
          <w:bdr w:val="none" w:sz="0" w:space="0" w:color="auto" w:frame="1"/>
          <w:shd w:val="clear" w:color="auto" w:fill="FFFFFF"/>
        </w:rPr>
        <w:t xml:space="preserve">schoolers experienced in the home and </w:t>
      </w:r>
      <w:r w:rsidR="002519DB" w:rsidRPr="009527F5">
        <w:rPr>
          <w:rFonts w:ascii="Times New Roman" w:hAnsi="Times New Roman" w:cs="Times New Roman"/>
          <w:iCs/>
          <w:color w:val="000000"/>
          <w:sz w:val="24"/>
          <w:szCs w:val="24"/>
          <w:bdr w:val="none" w:sz="0" w:space="0" w:color="auto" w:frame="1"/>
          <w:shd w:val="clear" w:color="auto" w:fill="FFFFFF"/>
        </w:rPr>
        <w:t>ECEC setting</w:t>
      </w:r>
      <w:r w:rsidRPr="009527F5">
        <w:rPr>
          <w:rFonts w:ascii="Times New Roman" w:hAnsi="Times New Roman" w:cs="Times New Roman"/>
          <w:iCs/>
          <w:color w:val="000000"/>
          <w:sz w:val="24"/>
          <w:szCs w:val="24"/>
          <w:bdr w:val="none" w:sz="0" w:space="0" w:color="auto" w:frame="1"/>
          <w:shd w:val="clear" w:color="auto" w:fill="FFFFFF"/>
        </w:rPr>
        <w:t xml:space="preserve"> and how these interactions contributed to cognitive development</w:t>
      </w:r>
      <w:r w:rsidR="00162F87" w:rsidRPr="009527F5">
        <w:rPr>
          <w:rFonts w:ascii="Times New Roman" w:hAnsi="Times New Roman" w:cs="Times New Roman"/>
          <w:iCs/>
          <w:color w:val="000000"/>
          <w:sz w:val="24"/>
          <w:szCs w:val="24"/>
          <w:bdr w:val="none" w:sz="0" w:space="0" w:color="auto" w:frame="1"/>
          <w:shd w:val="clear" w:color="auto" w:fill="FFFFFF"/>
        </w:rPr>
        <w:t xml:space="preserve"> </w:t>
      </w:r>
      <w:r w:rsidR="00B10272" w:rsidRPr="009527F5">
        <w:rPr>
          <w:rFonts w:ascii="Times New Roman" w:hAnsi="Times New Roman" w:cs="Times New Roman"/>
          <w:iCs/>
          <w:color w:val="000000"/>
          <w:sz w:val="24"/>
          <w:szCs w:val="24"/>
          <w:bdr w:val="none" w:sz="0" w:space="0" w:color="auto" w:frame="1"/>
          <w:shd w:val="clear" w:color="auto" w:fill="FFFFFF"/>
        </w:rPr>
        <w:t>from 3 to 4 years of age</w:t>
      </w:r>
      <w:r w:rsidRPr="009527F5">
        <w:rPr>
          <w:rFonts w:ascii="Times New Roman" w:hAnsi="Times New Roman" w:cs="Times New Roman"/>
          <w:iCs/>
          <w:color w:val="000000"/>
          <w:sz w:val="24"/>
          <w:szCs w:val="24"/>
          <w:bdr w:val="none" w:sz="0" w:space="0" w:color="auto" w:frame="1"/>
          <w:shd w:val="clear" w:color="auto" w:fill="FFFFFF"/>
        </w:rPr>
        <w:t>?</w:t>
      </w:r>
    </w:p>
    <w:p w14:paraId="0A4238DC" w14:textId="2759D6A2" w:rsidR="00691BF5" w:rsidRPr="009527F5" w:rsidRDefault="00162F87" w:rsidP="00D00010">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Then if</w:t>
      </w:r>
      <w:r w:rsidR="00691BF5" w:rsidRPr="009527F5">
        <w:rPr>
          <w:rFonts w:ascii="Times New Roman" w:hAnsi="Times New Roman" w:cs="Times New Roman"/>
          <w:iCs/>
          <w:color w:val="000000"/>
          <w:sz w:val="24"/>
          <w:szCs w:val="24"/>
          <w:bdr w:val="none" w:sz="0" w:space="0" w:color="auto" w:frame="1"/>
          <w:shd w:val="clear" w:color="auto" w:fill="FFFFFF"/>
        </w:rPr>
        <w:t xml:space="preserve"> distinct </w:t>
      </w:r>
      <w:r w:rsidRPr="009527F5">
        <w:rPr>
          <w:rFonts w:ascii="Times New Roman" w:hAnsi="Times New Roman" w:cs="Times New Roman"/>
          <w:iCs/>
          <w:color w:val="000000"/>
          <w:sz w:val="24"/>
          <w:szCs w:val="24"/>
          <w:bdr w:val="none" w:sz="0" w:space="0" w:color="auto" w:frame="1"/>
          <w:shd w:val="clear" w:color="auto" w:fill="FFFFFF"/>
        </w:rPr>
        <w:t xml:space="preserve">(latent) </w:t>
      </w:r>
      <w:r w:rsidR="00691BF5" w:rsidRPr="009527F5">
        <w:rPr>
          <w:rFonts w:ascii="Times New Roman" w:hAnsi="Times New Roman" w:cs="Times New Roman"/>
          <w:iCs/>
          <w:color w:val="000000"/>
          <w:sz w:val="24"/>
          <w:szCs w:val="24"/>
          <w:bdr w:val="none" w:sz="0" w:space="0" w:color="auto" w:frame="1"/>
          <w:shd w:val="clear" w:color="auto" w:fill="FFFFFF"/>
        </w:rPr>
        <w:t>groups</w:t>
      </w:r>
      <w:r w:rsidRPr="009527F5">
        <w:rPr>
          <w:rFonts w:ascii="Times New Roman" w:hAnsi="Times New Roman" w:cs="Times New Roman"/>
          <w:iCs/>
          <w:color w:val="000000"/>
          <w:sz w:val="24"/>
          <w:szCs w:val="24"/>
          <w:bdr w:val="none" w:sz="0" w:space="0" w:color="auto" w:frame="1"/>
          <w:shd w:val="clear" w:color="auto" w:fill="FFFFFF"/>
        </w:rPr>
        <w:t xml:space="preserve"> are evident within the</w:t>
      </w:r>
      <w:r w:rsidR="00A330F7" w:rsidRPr="009527F5">
        <w:rPr>
          <w:rFonts w:ascii="Times New Roman" w:hAnsi="Times New Roman" w:cs="Times New Roman"/>
          <w:iCs/>
          <w:color w:val="000000"/>
          <w:sz w:val="24"/>
          <w:szCs w:val="24"/>
          <w:bdr w:val="none" w:sz="0" w:space="0" w:color="auto" w:frame="1"/>
          <w:shd w:val="clear" w:color="auto" w:fill="FFFFFF"/>
        </w:rPr>
        <w:t xml:space="preserve"> </w:t>
      </w:r>
      <w:r w:rsidRPr="009527F5">
        <w:rPr>
          <w:rFonts w:ascii="Times New Roman" w:hAnsi="Times New Roman" w:cs="Times New Roman"/>
          <w:iCs/>
          <w:color w:val="000000"/>
          <w:sz w:val="24"/>
          <w:szCs w:val="24"/>
          <w:bdr w:val="none" w:sz="0" w:space="0" w:color="auto" w:frame="1"/>
          <w:shd w:val="clear" w:color="auto" w:fill="FFFFFF"/>
        </w:rPr>
        <w:t xml:space="preserve">EPPE </w:t>
      </w:r>
      <w:r w:rsidR="00B10272" w:rsidRPr="009527F5">
        <w:rPr>
          <w:rFonts w:ascii="Times New Roman" w:hAnsi="Times New Roman" w:cs="Times New Roman"/>
          <w:iCs/>
          <w:color w:val="000000"/>
          <w:sz w:val="24"/>
          <w:szCs w:val="24"/>
          <w:bdr w:val="none" w:sz="0" w:space="0" w:color="auto" w:frame="1"/>
          <w:shd w:val="clear" w:color="auto" w:fill="FFFFFF"/>
        </w:rPr>
        <w:t>sample</w:t>
      </w:r>
      <w:r w:rsidRPr="009527F5">
        <w:rPr>
          <w:rFonts w:ascii="Times New Roman" w:hAnsi="Times New Roman" w:cs="Times New Roman"/>
          <w:iCs/>
          <w:color w:val="000000"/>
          <w:sz w:val="24"/>
          <w:szCs w:val="24"/>
          <w:bdr w:val="none" w:sz="0" w:space="0" w:color="auto" w:frame="1"/>
          <w:shd w:val="clear" w:color="auto" w:fill="FFFFFF"/>
        </w:rPr>
        <w:t>:</w:t>
      </w:r>
    </w:p>
    <w:p w14:paraId="298C08CB" w14:textId="4A748117" w:rsidR="00691BF5" w:rsidRPr="009527F5" w:rsidRDefault="00691BF5" w:rsidP="00D00010">
      <w:pPr>
        <w:pStyle w:val="ListParagraph"/>
        <w:numPr>
          <w:ilvl w:val="0"/>
          <w:numId w:val="7"/>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How do the</w:t>
      </w:r>
      <w:r w:rsidR="00162F87" w:rsidRPr="009527F5">
        <w:rPr>
          <w:rFonts w:ascii="Times New Roman" w:hAnsi="Times New Roman" w:cs="Times New Roman"/>
          <w:iCs/>
          <w:color w:val="000000"/>
          <w:sz w:val="24"/>
          <w:szCs w:val="24"/>
          <w:bdr w:val="none" w:sz="0" w:space="0" w:color="auto" w:frame="1"/>
          <w:shd w:val="clear" w:color="auto" w:fill="FFFFFF"/>
        </w:rPr>
        <w:t>se groups</w:t>
      </w:r>
      <w:r w:rsidRPr="009527F5">
        <w:rPr>
          <w:rFonts w:ascii="Times New Roman" w:hAnsi="Times New Roman" w:cs="Times New Roman"/>
          <w:iCs/>
          <w:color w:val="000000"/>
          <w:sz w:val="24"/>
          <w:szCs w:val="24"/>
          <w:bdr w:val="none" w:sz="0" w:space="0" w:color="auto" w:frame="1"/>
          <w:shd w:val="clear" w:color="auto" w:fill="FFFFFF"/>
        </w:rPr>
        <w:t xml:space="preserve"> differ </w:t>
      </w:r>
      <w:r w:rsidR="00162F87" w:rsidRPr="009527F5">
        <w:rPr>
          <w:rFonts w:ascii="Times New Roman" w:hAnsi="Times New Roman" w:cs="Times New Roman"/>
          <w:iCs/>
          <w:color w:val="000000"/>
          <w:sz w:val="24"/>
          <w:szCs w:val="24"/>
          <w:bdr w:val="none" w:sz="0" w:space="0" w:color="auto" w:frame="1"/>
          <w:shd w:val="clear" w:color="auto" w:fill="FFFFFF"/>
        </w:rPr>
        <w:t>from one another as regards</w:t>
      </w:r>
      <w:r w:rsidRPr="009527F5">
        <w:rPr>
          <w:rFonts w:ascii="Times New Roman" w:hAnsi="Times New Roman" w:cs="Times New Roman"/>
          <w:iCs/>
          <w:color w:val="000000"/>
          <w:sz w:val="24"/>
          <w:szCs w:val="24"/>
          <w:bdr w:val="none" w:sz="0" w:space="0" w:color="auto" w:frame="1"/>
          <w:shd w:val="clear" w:color="auto" w:fill="FFFFFF"/>
        </w:rPr>
        <w:t>:</w:t>
      </w:r>
      <w:r w:rsidR="00162F87" w:rsidRPr="009527F5">
        <w:rPr>
          <w:rFonts w:ascii="Times New Roman" w:hAnsi="Times New Roman" w:cs="Times New Roman"/>
          <w:iCs/>
          <w:color w:val="000000"/>
          <w:sz w:val="24"/>
          <w:szCs w:val="24"/>
          <w:bdr w:val="none" w:sz="0" w:space="0" w:color="auto" w:frame="1"/>
          <w:shd w:val="clear" w:color="auto" w:fill="FFFFFF"/>
        </w:rPr>
        <w:t xml:space="preserve"> A</w:t>
      </w:r>
      <w:r w:rsidRPr="009527F5">
        <w:rPr>
          <w:rFonts w:ascii="Times New Roman" w:hAnsi="Times New Roman" w:cs="Times New Roman"/>
          <w:iCs/>
          <w:color w:val="000000"/>
          <w:sz w:val="24"/>
          <w:szCs w:val="24"/>
          <w:bdr w:val="none" w:sz="0" w:space="0" w:color="auto" w:frame="1"/>
          <w:shd w:val="clear" w:color="auto" w:fill="FFFFFF"/>
        </w:rPr>
        <w:t>dult-</w:t>
      </w:r>
      <w:r w:rsidR="00A330F7" w:rsidRPr="009527F5">
        <w:rPr>
          <w:rFonts w:ascii="Times New Roman" w:hAnsi="Times New Roman" w:cs="Times New Roman"/>
          <w:iCs/>
          <w:color w:val="000000"/>
          <w:sz w:val="24"/>
          <w:szCs w:val="24"/>
          <w:bdr w:val="none" w:sz="0" w:space="0" w:color="auto" w:frame="1"/>
          <w:shd w:val="clear" w:color="auto" w:fill="FFFFFF"/>
        </w:rPr>
        <w:t>child</w:t>
      </w:r>
      <w:r w:rsidRPr="009527F5">
        <w:rPr>
          <w:rFonts w:ascii="Times New Roman" w:hAnsi="Times New Roman" w:cs="Times New Roman"/>
          <w:iCs/>
          <w:color w:val="000000"/>
          <w:sz w:val="24"/>
          <w:szCs w:val="24"/>
          <w:bdr w:val="none" w:sz="0" w:space="0" w:color="auto" w:frame="1"/>
          <w:shd w:val="clear" w:color="auto" w:fill="FFFFFF"/>
        </w:rPr>
        <w:t xml:space="preserve"> pedagogical interactions</w:t>
      </w:r>
      <w:r w:rsidR="00521C74" w:rsidRPr="009527F5">
        <w:rPr>
          <w:rFonts w:ascii="Times New Roman" w:hAnsi="Times New Roman" w:cs="Times New Roman"/>
          <w:iCs/>
          <w:color w:val="000000"/>
          <w:sz w:val="24"/>
          <w:szCs w:val="24"/>
          <w:bdr w:val="none" w:sz="0" w:space="0" w:color="auto" w:frame="1"/>
          <w:shd w:val="clear" w:color="auto" w:fill="FFFFFF"/>
        </w:rPr>
        <w:t>, p</w:t>
      </w:r>
      <w:r w:rsidRPr="009527F5">
        <w:rPr>
          <w:rFonts w:ascii="Times New Roman" w:hAnsi="Times New Roman" w:cs="Times New Roman"/>
          <w:iCs/>
          <w:color w:val="000000"/>
          <w:sz w:val="24"/>
          <w:szCs w:val="24"/>
          <w:bdr w:val="none" w:sz="0" w:space="0" w:color="auto" w:frame="1"/>
          <w:shd w:val="clear" w:color="auto" w:fill="FFFFFF"/>
        </w:rPr>
        <w:t>re</w:t>
      </w:r>
      <w:r w:rsidR="00162F87" w:rsidRPr="009527F5">
        <w:rPr>
          <w:rFonts w:ascii="Times New Roman" w:hAnsi="Times New Roman" w:cs="Times New Roman"/>
          <w:iCs/>
          <w:color w:val="000000"/>
          <w:sz w:val="24"/>
          <w:szCs w:val="24"/>
          <w:bdr w:val="none" w:sz="0" w:space="0" w:color="auto" w:frame="1"/>
          <w:shd w:val="clear" w:color="auto" w:fill="FFFFFF"/>
        </w:rPr>
        <w:t>-</w:t>
      </w:r>
      <w:r w:rsidRPr="009527F5">
        <w:rPr>
          <w:rFonts w:ascii="Times New Roman" w:hAnsi="Times New Roman" w:cs="Times New Roman"/>
          <w:iCs/>
          <w:color w:val="000000"/>
          <w:sz w:val="24"/>
          <w:szCs w:val="24"/>
          <w:bdr w:val="none" w:sz="0" w:space="0" w:color="auto" w:frame="1"/>
          <w:shd w:val="clear" w:color="auto" w:fill="FFFFFF"/>
        </w:rPr>
        <w:t>schoolers’ cognitive development</w:t>
      </w:r>
      <w:r w:rsidR="00521C74" w:rsidRPr="009527F5">
        <w:rPr>
          <w:rFonts w:ascii="Times New Roman" w:hAnsi="Times New Roman" w:cs="Times New Roman"/>
          <w:iCs/>
          <w:color w:val="000000"/>
          <w:sz w:val="24"/>
          <w:szCs w:val="24"/>
          <w:bdr w:val="none" w:sz="0" w:space="0" w:color="auto" w:frame="1"/>
          <w:shd w:val="clear" w:color="auto" w:fill="FFFFFF"/>
        </w:rPr>
        <w:t>, and t</w:t>
      </w:r>
      <w:r w:rsidRPr="009527F5">
        <w:rPr>
          <w:rFonts w:ascii="Times New Roman" w:hAnsi="Times New Roman" w:cs="Times New Roman"/>
          <w:iCs/>
          <w:color w:val="000000"/>
          <w:sz w:val="24"/>
          <w:szCs w:val="24"/>
          <w:bdr w:val="none" w:sz="0" w:space="0" w:color="auto" w:frame="1"/>
          <w:shd w:val="clear" w:color="auto" w:fill="FFFFFF"/>
        </w:rPr>
        <w:t xml:space="preserve">he impact of these interactions on </w:t>
      </w:r>
      <w:r w:rsidR="00162F87" w:rsidRPr="009527F5">
        <w:rPr>
          <w:rFonts w:ascii="Times New Roman" w:hAnsi="Times New Roman" w:cs="Times New Roman"/>
          <w:iCs/>
          <w:color w:val="000000"/>
          <w:sz w:val="24"/>
          <w:szCs w:val="24"/>
          <w:bdr w:val="none" w:sz="0" w:space="0" w:color="auto" w:frame="1"/>
          <w:shd w:val="clear" w:color="auto" w:fill="FFFFFF"/>
        </w:rPr>
        <w:t>pre-schoolers’</w:t>
      </w:r>
      <w:r w:rsidRPr="009527F5">
        <w:rPr>
          <w:rFonts w:ascii="Times New Roman" w:hAnsi="Times New Roman" w:cs="Times New Roman"/>
          <w:iCs/>
          <w:color w:val="000000"/>
          <w:sz w:val="24"/>
          <w:szCs w:val="24"/>
          <w:bdr w:val="none" w:sz="0" w:space="0" w:color="auto" w:frame="1"/>
          <w:shd w:val="clear" w:color="auto" w:fill="FFFFFF"/>
        </w:rPr>
        <w:t xml:space="preserve"> cognitive development?  </w:t>
      </w:r>
    </w:p>
    <w:p w14:paraId="7C3A2869" w14:textId="23644D77" w:rsidR="00691BF5" w:rsidRPr="009527F5" w:rsidRDefault="00B10272" w:rsidP="00D00010">
      <w:pPr>
        <w:pStyle w:val="ListParagraph"/>
        <w:numPr>
          <w:ilvl w:val="0"/>
          <w:numId w:val="7"/>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What</w:t>
      </w:r>
      <w:r w:rsidR="00162F87" w:rsidRPr="009527F5">
        <w:rPr>
          <w:rFonts w:ascii="Times New Roman" w:hAnsi="Times New Roman" w:cs="Times New Roman"/>
          <w:iCs/>
          <w:color w:val="000000"/>
          <w:sz w:val="24"/>
          <w:szCs w:val="24"/>
          <w:bdr w:val="none" w:sz="0" w:space="0" w:color="auto" w:frame="1"/>
          <w:shd w:val="clear" w:color="auto" w:fill="FFFFFF"/>
        </w:rPr>
        <w:t xml:space="preserve"> variation</w:t>
      </w:r>
      <w:r w:rsidRPr="009527F5">
        <w:rPr>
          <w:rFonts w:ascii="Times New Roman" w:hAnsi="Times New Roman" w:cs="Times New Roman"/>
          <w:iCs/>
          <w:color w:val="000000"/>
          <w:sz w:val="24"/>
          <w:szCs w:val="24"/>
          <w:bdr w:val="none" w:sz="0" w:space="0" w:color="auto" w:frame="1"/>
          <w:shd w:val="clear" w:color="auto" w:fill="FFFFFF"/>
        </w:rPr>
        <w:t xml:space="preserve"> in the answers to </w:t>
      </w:r>
      <w:r w:rsidR="00834217" w:rsidRPr="009527F5">
        <w:rPr>
          <w:rFonts w:ascii="Times New Roman" w:hAnsi="Times New Roman" w:cs="Times New Roman"/>
          <w:iCs/>
          <w:color w:val="000000"/>
          <w:sz w:val="24"/>
          <w:szCs w:val="24"/>
          <w:bdr w:val="none" w:sz="0" w:space="0" w:color="auto" w:frame="1"/>
          <w:shd w:val="clear" w:color="auto" w:fill="FFFFFF"/>
        </w:rPr>
        <w:t xml:space="preserve">the above questions </w:t>
      </w:r>
      <w:r w:rsidRPr="009527F5">
        <w:rPr>
          <w:rFonts w:ascii="Times New Roman" w:hAnsi="Times New Roman" w:cs="Times New Roman"/>
          <w:iCs/>
          <w:color w:val="000000"/>
          <w:sz w:val="24"/>
          <w:szCs w:val="24"/>
          <w:bdr w:val="none" w:sz="0" w:space="0" w:color="auto" w:frame="1"/>
          <w:shd w:val="clear" w:color="auto" w:fill="FFFFFF"/>
        </w:rPr>
        <w:t xml:space="preserve">exist </w:t>
      </w:r>
      <w:r w:rsidR="00162F87" w:rsidRPr="009527F5">
        <w:rPr>
          <w:rFonts w:ascii="Times New Roman" w:hAnsi="Times New Roman" w:cs="Times New Roman"/>
          <w:iCs/>
          <w:color w:val="000000"/>
          <w:sz w:val="24"/>
          <w:szCs w:val="24"/>
          <w:bdr w:val="none" w:sz="0" w:space="0" w:color="auto" w:frame="1"/>
          <w:shd w:val="clear" w:color="auto" w:fill="FFFFFF"/>
        </w:rPr>
        <w:t>across</w:t>
      </w:r>
      <w:r w:rsidR="00691BF5" w:rsidRPr="009527F5">
        <w:rPr>
          <w:rFonts w:ascii="Times New Roman" w:hAnsi="Times New Roman" w:cs="Times New Roman"/>
          <w:iCs/>
          <w:color w:val="000000"/>
          <w:sz w:val="24"/>
          <w:szCs w:val="24"/>
          <w:bdr w:val="none" w:sz="0" w:space="0" w:color="auto" w:frame="1"/>
          <w:shd w:val="clear" w:color="auto" w:fill="FFFFFF"/>
        </w:rPr>
        <w:t xml:space="preserve"> the verbal and nonverbal </w:t>
      </w:r>
      <w:r w:rsidR="00162F87" w:rsidRPr="009527F5">
        <w:rPr>
          <w:rFonts w:ascii="Times New Roman" w:hAnsi="Times New Roman" w:cs="Times New Roman"/>
          <w:iCs/>
          <w:color w:val="000000"/>
          <w:sz w:val="24"/>
          <w:szCs w:val="24"/>
          <w:bdr w:val="none" w:sz="0" w:space="0" w:color="auto" w:frame="1"/>
          <w:shd w:val="clear" w:color="auto" w:fill="FFFFFF"/>
        </w:rPr>
        <w:t>domains of</w:t>
      </w:r>
      <w:r w:rsidR="00691BF5" w:rsidRPr="009527F5">
        <w:rPr>
          <w:rFonts w:ascii="Times New Roman" w:hAnsi="Times New Roman" w:cs="Times New Roman"/>
          <w:iCs/>
          <w:color w:val="000000"/>
          <w:sz w:val="24"/>
          <w:szCs w:val="24"/>
          <w:bdr w:val="none" w:sz="0" w:space="0" w:color="auto" w:frame="1"/>
          <w:shd w:val="clear" w:color="auto" w:fill="FFFFFF"/>
        </w:rPr>
        <w:t xml:space="preserve"> cognitive development</w:t>
      </w:r>
      <w:r w:rsidRPr="009527F5">
        <w:rPr>
          <w:rFonts w:ascii="Times New Roman" w:hAnsi="Times New Roman" w:cs="Times New Roman"/>
          <w:iCs/>
          <w:color w:val="000000"/>
          <w:sz w:val="24"/>
          <w:szCs w:val="24"/>
          <w:bdr w:val="none" w:sz="0" w:space="0" w:color="auto" w:frame="1"/>
          <w:shd w:val="clear" w:color="auto" w:fill="FFFFFF"/>
        </w:rPr>
        <w:t xml:space="preserve"> </w:t>
      </w:r>
      <w:r w:rsidR="009E3EF2" w:rsidRPr="009527F5">
        <w:rPr>
          <w:rFonts w:ascii="Times New Roman" w:hAnsi="Times New Roman" w:cs="Times New Roman"/>
          <w:iCs/>
          <w:color w:val="000000"/>
          <w:sz w:val="24"/>
          <w:szCs w:val="24"/>
          <w:bdr w:val="none" w:sz="0" w:space="0" w:color="auto" w:frame="1"/>
          <w:shd w:val="clear" w:color="auto" w:fill="FFFFFF"/>
        </w:rPr>
        <w:t>from 3 to 4 years of age?</w:t>
      </w:r>
    </w:p>
    <w:bookmarkEnd w:id="3"/>
    <w:p w14:paraId="0F7A697D" w14:textId="733EE77D" w:rsidR="00CC00AE" w:rsidRPr="009527F5" w:rsidRDefault="00CC00AE" w:rsidP="00D00010">
      <w:pPr>
        <w:spacing w:line="480" w:lineRule="auto"/>
        <w:rPr>
          <w:rFonts w:ascii="Times New Roman" w:hAnsi="Times New Roman" w:cs="Times New Roman"/>
          <w:b/>
          <w:sz w:val="24"/>
          <w:szCs w:val="24"/>
        </w:rPr>
      </w:pPr>
      <w:r w:rsidRPr="009527F5">
        <w:rPr>
          <w:rFonts w:ascii="Times New Roman" w:hAnsi="Times New Roman" w:cs="Times New Roman"/>
          <w:b/>
          <w:sz w:val="24"/>
          <w:szCs w:val="24"/>
        </w:rPr>
        <w:t xml:space="preserve">2. </w:t>
      </w:r>
      <w:r w:rsidR="000F34FA" w:rsidRPr="009527F5">
        <w:rPr>
          <w:rFonts w:ascii="Times New Roman" w:hAnsi="Times New Roman" w:cs="Times New Roman"/>
          <w:b/>
          <w:sz w:val="24"/>
          <w:szCs w:val="24"/>
        </w:rPr>
        <w:t>M</w:t>
      </w:r>
      <w:r w:rsidRPr="009527F5">
        <w:rPr>
          <w:rFonts w:ascii="Times New Roman" w:hAnsi="Times New Roman" w:cs="Times New Roman"/>
          <w:b/>
          <w:sz w:val="24"/>
          <w:szCs w:val="24"/>
        </w:rPr>
        <w:t>ethod</w:t>
      </w:r>
    </w:p>
    <w:p w14:paraId="283008D6" w14:textId="39AF64FC" w:rsidR="00E849F1" w:rsidRPr="009527F5" w:rsidRDefault="000D64A0"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Data from the </w:t>
      </w:r>
      <w:r w:rsidR="00E62C63" w:rsidRPr="009527F5">
        <w:rPr>
          <w:rFonts w:ascii="Times New Roman" w:hAnsi="Times New Roman" w:cs="Times New Roman"/>
          <w:sz w:val="24"/>
          <w:szCs w:val="24"/>
        </w:rPr>
        <w:t xml:space="preserve">EPPE study </w:t>
      </w:r>
      <w:r w:rsidR="00EF5F25" w:rsidRPr="009527F5">
        <w:rPr>
          <w:rFonts w:ascii="Times New Roman" w:hAnsi="Times New Roman" w:cs="Times New Roman"/>
          <w:sz w:val="24"/>
          <w:szCs w:val="24"/>
        </w:rPr>
        <w:t xml:space="preserve">(see Sylva </w:t>
      </w:r>
      <w:r w:rsidR="00EF5F25" w:rsidRPr="009527F5">
        <w:rPr>
          <w:rFonts w:ascii="Times New Roman" w:hAnsi="Times New Roman" w:cs="Times New Roman"/>
          <w:i/>
          <w:iCs/>
          <w:sz w:val="24"/>
          <w:szCs w:val="24"/>
        </w:rPr>
        <w:t>et a</w:t>
      </w:r>
      <w:r w:rsidR="00EF5F25" w:rsidRPr="009527F5">
        <w:rPr>
          <w:rFonts w:ascii="Times New Roman" w:hAnsi="Times New Roman" w:cs="Times New Roman"/>
          <w:sz w:val="24"/>
          <w:szCs w:val="24"/>
        </w:rPr>
        <w:t xml:space="preserve">l., 2014) </w:t>
      </w:r>
      <w:r w:rsidR="00E62C63" w:rsidRPr="009527F5">
        <w:rPr>
          <w:rFonts w:ascii="Times New Roman" w:hAnsi="Times New Roman" w:cs="Times New Roman"/>
          <w:sz w:val="24"/>
          <w:szCs w:val="24"/>
        </w:rPr>
        <w:t>w</w:t>
      </w:r>
      <w:r w:rsidRPr="009527F5">
        <w:rPr>
          <w:rFonts w:ascii="Times New Roman" w:hAnsi="Times New Roman" w:cs="Times New Roman"/>
          <w:sz w:val="24"/>
          <w:szCs w:val="24"/>
        </w:rPr>
        <w:t xml:space="preserve">ere </w:t>
      </w:r>
      <w:r w:rsidR="002C7589" w:rsidRPr="009527F5">
        <w:rPr>
          <w:rFonts w:ascii="Times New Roman" w:hAnsi="Times New Roman" w:cs="Times New Roman"/>
          <w:sz w:val="24"/>
          <w:szCs w:val="24"/>
        </w:rPr>
        <w:t>investigated</w:t>
      </w:r>
      <w:r w:rsidRPr="009527F5">
        <w:rPr>
          <w:rFonts w:ascii="Times New Roman" w:hAnsi="Times New Roman" w:cs="Times New Roman"/>
          <w:sz w:val="24"/>
          <w:szCs w:val="24"/>
        </w:rPr>
        <w:t xml:space="preserve"> not only because of the impacts of the EPPE study on ECEC policy and practice around the globe</w:t>
      </w:r>
      <w:r w:rsidR="00CB7BB4" w:rsidRPr="009527F5">
        <w:rPr>
          <w:rFonts w:ascii="Times New Roman" w:hAnsi="Times New Roman" w:cs="Times New Roman"/>
          <w:sz w:val="24"/>
          <w:szCs w:val="24"/>
        </w:rPr>
        <w:t xml:space="preserve"> (see above)</w:t>
      </w:r>
      <w:r w:rsidRPr="009527F5">
        <w:rPr>
          <w:rFonts w:ascii="Times New Roman" w:hAnsi="Times New Roman" w:cs="Times New Roman"/>
          <w:sz w:val="24"/>
          <w:szCs w:val="24"/>
        </w:rPr>
        <w:t>, but also</w:t>
      </w:r>
      <w:r w:rsidR="00E62C63" w:rsidRPr="009527F5">
        <w:rPr>
          <w:rFonts w:ascii="Times New Roman" w:hAnsi="Times New Roman" w:cs="Times New Roman"/>
          <w:sz w:val="24"/>
          <w:szCs w:val="24"/>
        </w:rPr>
        <w:t xml:space="preserve"> </w:t>
      </w:r>
      <w:r w:rsidRPr="009527F5">
        <w:rPr>
          <w:rFonts w:ascii="Times New Roman" w:hAnsi="Times New Roman" w:cs="Times New Roman"/>
          <w:sz w:val="24"/>
          <w:szCs w:val="24"/>
        </w:rPr>
        <w:t>because the EPPE data</w:t>
      </w:r>
      <w:r w:rsidR="00E62C63" w:rsidRPr="009527F5">
        <w:rPr>
          <w:rFonts w:ascii="Times New Roman" w:hAnsi="Times New Roman" w:cs="Times New Roman"/>
          <w:sz w:val="24"/>
          <w:szCs w:val="24"/>
        </w:rPr>
        <w:t xml:space="preserve"> incl</w:t>
      </w:r>
      <w:r w:rsidR="00EF5F25" w:rsidRPr="009527F5">
        <w:rPr>
          <w:rFonts w:ascii="Times New Roman" w:hAnsi="Times New Roman" w:cs="Times New Roman"/>
          <w:sz w:val="24"/>
          <w:szCs w:val="24"/>
        </w:rPr>
        <w:t>ude</w:t>
      </w:r>
      <w:r w:rsidRPr="009527F5">
        <w:rPr>
          <w:rFonts w:ascii="Times New Roman" w:hAnsi="Times New Roman" w:cs="Times New Roman"/>
          <w:sz w:val="24"/>
          <w:szCs w:val="24"/>
        </w:rPr>
        <w:t>d</w:t>
      </w:r>
      <w:r w:rsidR="00E62C63" w:rsidRPr="009527F5">
        <w:rPr>
          <w:rFonts w:ascii="Times New Roman" w:hAnsi="Times New Roman" w:cs="Times New Roman"/>
          <w:sz w:val="24"/>
          <w:szCs w:val="24"/>
        </w:rPr>
        <w:t xml:space="preserve"> </w:t>
      </w:r>
      <w:r w:rsidR="00C866A1" w:rsidRPr="009527F5">
        <w:rPr>
          <w:rFonts w:ascii="Times New Roman" w:hAnsi="Times New Roman" w:cs="Times New Roman"/>
          <w:sz w:val="24"/>
          <w:szCs w:val="24"/>
        </w:rPr>
        <w:t xml:space="preserve">detailed </w:t>
      </w:r>
      <w:r w:rsidR="00253039" w:rsidRPr="009527F5">
        <w:rPr>
          <w:rFonts w:ascii="Times New Roman" w:hAnsi="Times New Roman" w:cs="Times New Roman"/>
          <w:sz w:val="24"/>
          <w:szCs w:val="24"/>
        </w:rPr>
        <w:t>information</w:t>
      </w:r>
      <w:r w:rsidR="00E62C63" w:rsidRPr="009527F5">
        <w:rPr>
          <w:rFonts w:ascii="Times New Roman" w:hAnsi="Times New Roman" w:cs="Times New Roman"/>
          <w:sz w:val="24"/>
          <w:szCs w:val="24"/>
        </w:rPr>
        <w:t xml:space="preserve"> on</w:t>
      </w:r>
      <w:r w:rsidRPr="009527F5">
        <w:rPr>
          <w:rFonts w:ascii="Times New Roman" w:hAnsi="Times New Roman" w:cs="Times New Roman"/>
          <w:sz w:val="24"/>
          <w:szCs w:val="24"/>
        </w:rPr>
        <w:t xml:space="preserve"> </w:t>
      </w:r>
      <w:r w:rsidR="00EF5F25" w:rsidRPr="009527F5">
        <w:rPr>
          <w:rFonts w:ascii="Times New Roman" w:hAnsi="Times New Roman" w:cs="Times New Roman"/>
          <w:sz w:val="24"/>
          <w:szCs w:val="24"/>
        </w:rPr>
        <w:t>the</w:t>
      </w:r>
      <w:r w:rsidRPr="009527F5">
        <w:rPr>
          <w:rFonts w:ascii="Times New Roman" w:hAnsi="Times New Roman" w:cs="Times New Roman"/>
          <w:sz w:val="24"/>
          <w:szCs w:val="24"/>
        </w:rPr>
        <w:t xml:space="preserve"> adult-</w:t>
      </w:r>
      <w:r w:rsidR="002C7589" w:rsidRPr="009527F5">
        <w:rPr>
          <w:rFonts w:ascii="Times New Roman" w:hAnsi="Times New Roman" w:cs="Times New Roman"/>
          <w:sz w:val="24"/>
          <w:szCs w:val="24"/>
        </w:rPr>
        <w:t xml:space="preserve">child </w:t>
      </w:r>
      <w:r w:rsidRPr="009527F5">
        <w:rPr>
          <w:rFonts w:ascii="Times New Roman" w:hAnsi="Times New Roman" w:cs="Times New Roman"/>
          <w:sz w:val="24"/>
          <w:szCs w:val="24"/>
        </w:rPr>
        <w:t xml:space="preserve">pedagogical interactions that took place in each participating </w:t>
      </w:r>
      <w:r w:rsidR="00C866A1" w:rsidRPr="009527F5">
        <w:rPr>
          <w:rFonts w:ascii="Times New Roman" w:hAnsi="Times New Roman" w:cs="Times New Roman"/>
          <w:sz w:val="24"/>
          <w:szCs w:val="24"/>
        </w:rPr>
        <w:t>pre-schooler</w:t>
      </w:r>
      <w:r w:rsidRPr="009527F5">
        <w:rPr>
          <w:rFonts w:ascii="Times New Roman" w:hAnsi="Times New Roman" w:cs="Times New Roman"/>
          <w:sz w:val="24"/>
          <w:szCs w:val="24"/>
        </w:rPr>
        <w:t>’s home and ECEC setting.  Furthermore, the EPPE data on adult-child pedagogical interactions during the preschool period</w:t>
      </w:r>
      <w:r w:rsidR="00C866A1" w:rsidRPr="009527F5">
        <w:rPr>
          <w:rFonts w:ascii="Times New Roman" w:hAnsi="Times New Roman" w:cs="Times New Roman"/>
          <w:sz w:val="24"/>
          <w:szCs w:val="24"/>
        </w:rPr>
        <w:t xml:space="preserve"> (3-4 years)</w:t>
      </w:r>
      <w:r w:rsidRPr="009527F5">
        <w:rPr>
          <w:rFonts w:ascii="Times New Roman" w:hAnsi="Times New Roman" w:cs="Times New Roman"/>
          <w:sz w:val="24"/>
          <w:szCs w:val="24"/>
        </w:rPr>
        <w:t xml:space="preserve"> were not homogenised into single numeric scores</w:t>
      </w:r>
      <w:r w:rsidR="00C866A1" w:rsidRPr="009527F5">
        <w:rPr>
          <w:rFonts w:ascii="Times New Roman" w:hAnsi="Times New Roman" w:cs="Times New Roman"/>
          <w:sz w:val="24"/>
          <w:szCs w:val="24"/>
        </w:rPr>
        <w:t xml:space="preserve"> by the EPPE researchers</w:t>
      </w:r>
      <w:r w:rsidRPr="009527F5">
        <w:rPr>
          <w:rFonts w:ascii="Times New Roman" w:hAnsi="Times New Roman" w:cs="Times New Roman"/>
          <w:sz w:val="24"/>
          <w:szCs w:val="24"/>
        </w:rPr>
        <w:t xml:space="preserve"> but </w:t>
      </w:r>
      <w:r w:rsidR="00E849F1" w:rsidRPr="009527F5">
        <w:rPr>
          <w:rFonts w:ascii="Times New Roman" w:hAnsi="Times New Roman" w:cs="Times New Roman"/>
          <w:sz w:val="24"/>
          <w:szCs w:val="24"/>
        </w:rPr>
        <w:t xml:space="preserve">were instead specific to </w:t>
      </w:r>
      <w:r w:rsidRPr="009527F5">
        <w:rPr>
          <w:rFonts w:ascii="Times New Roman" w:hAnsi="Times New Roman" w:cs="Times New Roman"/>
          <w:sz w:val="24"/>
          <w:szCs w:val="24"/>
        </w:rPr>
        <w:t>different types of</w:t>
      </w:r>
      <w:r w:rsidR="00E849F1" w:rsidRPr="009527F5">
        <w:rPr>
          <w:rFonts w:ascii="Times New Roman" w:hAnsi="Times New Roman" w:cs="Times New Roman"/>
          <w:sz w:val="24"/>
          <w:szCs w:val="24"/>
        </w:rPr>
        <w:t xml:space="preserve"> </w:t>
      </w:r>
      <w:r w:rsidR="00AD081E" w:rsidRPr="009527F5">
        <w:rPr>
          <w:rFonts w:ascii="Times New Roman" w:hAnsi="Times New Roman" w:cs="Times New Roman"/>
          <w:sz w:val="24"/>
          <w:szCs w:val="24"/>
        </w:rPr>
        <w:t>pedagogic</w:t>
      </w:r>
      <w:r w:rsidR="004604DF" w:rsidRPr="009527F5">
        <w:rPr>
          <w:rFonts w:ascii="Times New Roman" w:hAnsi="Times New Roman" w:cs="Times New Roman"/>
          <w:sz w:val="24"/>
          <w:szCs w:val="24"/>
        </w:rPr>
        <w:t xml:space="preserve"> </w:t>
      </w:r>
      <w:r w:rsidR="00E849F1" w:rsidRPr="009527F5">
        <w:rPr>
          <w:rFonts w:ascii="Times New Roman" w:hAnsi="Times New Roman" w:cs="Times New Roman"/>
          <w:sz w:val="24"/>
          <w:szCs w:val="24"/>
        </w:rPr>
        <w:t xml:space="preserve">interaction (see below).  </w:t>
      </w:r>
      <w:r w:rsidR="00100DB4" w:rsidRPr="009527F5">
        <w:rPr>
          <w:rFonts w:ascii="Times New Roman" w:hAnsi="Times New Roman" w:cs="Times New Roman"/>
          <w:sz w:val="24"/>
          <w:szCs w:val="24"/>
        </w:rPr>
        <w:t xml:space="preserve">In instances </w:t>
      </w:r>
      <w:r w:rsidR="00100DB4" w:rsidRPr="009527F5">
        <w:rPr>
          <w:rFonts w:ascii="Times New Roman" w:hAnsi="Times New Roman" w:cs="Times New Roman"/>
          <w:sz w:val="24"/>
          <w:szCs w:val="24"/>
        </w:rPr>
        <w:lastRenderedPageBreak/>
        <w:t>where</w:t>
      </w:r>
      <w:r w:rsidR="0097795C" w:rsidRPr="009527F5">
        <w:rPr>
          <w:rFonts w:ascii="Times New Roman" w:hAnsi="Times New Roman" w:cs="Times New Roman"/>
          <w:sz w:val="24"/>
          <w:szCs w:val="24"/>
        </w:rPr>
        <w:t xml:space="preserve"> </w:t>
      </w:r>
      <w:r w:rsidR="00100DB4" w:rsidRPr="009527F5">
        <w:rPr>
          <w:rFonts w:ascii="Times New Roman" w:hAnsi="Times New Roman" w:cs="Times New Roman"/>
          <w:sz w:val="24"/>
          <w:szCs w:val="24"/>
        </w:rPr>
        <w:t>composite scales present within the EPPE data were used in this paper, then corresponding alpha coefficients of scale reliability are reported in the original EPPE Reports: https://www.ucl.ac.uk/ioe/research/featured-research/eppse-publications</w:t>
      </w:r>
    </w:p>
    <w:p w14:paraId="121AF70B" w14:textId="76D79913" w:rsidR="00CB7BB4" w:rsidRPr="009527F5" w:rsidRDefault="00CB7BB4" w:rsidP="00D00010">
      <w:pPr>
        <w:spacing w:line="480" w:lineRule="auto"/>
        <w:rPr>
          <w:rFonts w:ascii="Times New Roman" w:hAnsi="Times New Roman" w:cs="Times New Roman"/>
          <w:sz w:val="24"/>
          <w:szCs w:val="24"/>
        </w:rPr>
      </w:pPr>
      <w:bookmarkStart w:id="4" w:name="_Hlk120546646"/>
      <w:r w:rsidRPr="009527F5">
        <w:rPr>
          <w:rFonts w:ascii="Times New Roman" w:hAnsi="Times New Roman" w:cs="Times New Roman"/>
          <w:sz w:val="24"/>
          <w:szCs w:val="24"/>
        </w:rPr>
        <w:t>Anonymised data from the EPPE study are publicly available online and were accessed from the UK Data Archive</w:t>
      </w:r>
      <w:r w:rsidR="00AC14C4" w:rsidRPr="009527F5">
        <w:rPr>
          <w:rFonts w:ascii="Times New Roman" w:hAnsi="Times New Roman" w:cs="Times New Roman"/>
          <w:sz w:val="24"/>
          <w:szCs w:val="24"/>
        </w:rPr>
        <w:t xml:space="preserve"> </w:t>
      </w:r>
      <w:r w:rsidR="00CD1B45" w:rsidRPr="009527F5">
        <w:rPr>
          <w:rFonts w:ascii="Times New Roman" w:hAnsi="Times New Roman" w:cs="Times New Roman"/>
          <w:sz w:val="24"/>
          <w:szCs w:val="24"/>
        </w:rPr>
        <w:t>(https://beta.ukdataservice.ac.uk/datacatalogue/studies/study?id=7540)</w:t>
      </w:r>
      <w:r w:rsidR="00AC14C4" w:rsidRPr="009527F5">
        <w:rPr>
          <w:rFonts w:ascii="Times New Roman" w:hAnsi="Times New Roman" w:cs="Times New Roman"/>
          <w:sz w:val="24"/>
          <w:szCs w:val="24"/>
        </w:rPr>
        <w:t xml:space="preserve"> for the purposes of this study</w:t>
      </w:r>
      <w:r w:rsidR="00CD1B45" w:rsidRPr="009527F5">
        <w:rPr>
          <w:rFonts w:ascii="Times New Roman" w:hAnsi="Times New Roman" w:cs="Times New Roman"/>
          <w:sz w:val="24"/>
          <w:szCs w:val="24"/>
        </w:rPr>
        <w:t xml:space="preserve">.  </w:t>
      </w:r>
      <w:r w:rsidR="004964D3" w:rsidRPr="009527F5">
        <w:rPr>
          <w:rFonts w:ascii="Times New Roman" w:hAnsi="Times New Roman" w:cs="Times New Roman"/>
          <w:sz w:val="24"/>
          <w:szCs w:val="24"/>
        </w:rPr>
        <w:t xml:space="preserve">Ethical permission for this study was granted by the relevant ethics committee of the British University with which the first author is affiliated.  </w:t>
      </w:r>
      <w:r w:rsidR="001C7D40" w:rsidRPr="009527F5">
        <w:rPr>
          <w:rFonts w:ascii="Times New Roman" w:hAnsi="Times New Roman" w:cs="Times New Roman"/>
          <w:sz w:val="24"/>
          <w:szCs w:val="24"/>
        </w:rPr>
        <w:t xml:space="preserve">Ethical permission for the original EPPE study was granted by the (then) Institute of Education, University of London.   </w:t>
      </w:r>
    </w:p>
    <w:bookmarkEnd w:id="4"/>
    <w:p w14:paraId="70155F85" w14:textId="7966C0A0" w:rsidR="00CB7BB4" w:rsidRPr="009527F5" w:rsidRDefault="00E849F1"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Of course</w:t>
      </w:r>
      <w:r w:rsidR="00AA79D7" w:rsidRPr="009527F5">
        <w:rPr>
          <w:rFonts w:ascii="Times New Roman" w:hAnsi="Times New Roman" w:cs="Times New Roman"/>
          <w:sz w:val="24"/>
          <w:szCs w:val="24"/>
        </w:rPr>
        <w:t>,</w:t>
      </w:r>
      <w:r w:rsidR="00194953" w:rsidRPr="009527F5">
        <w:rPr>
          <w:rFonts w:ascii="Times New Roman" w:hAnsi="Times New Roman" w:cs="Times New Roman"/>
          <w:sz w:val="24"/>
          <w:szCs w:val="24"/>
        </w:rPr>
        <w:t xml:space="preserve"> in selecting the EPPE data for analysis</w:t>
      </w:r>
      <w:r w:rsidRPr="009527F5">
        <w:rPr>
          <w:rFonts w:ascii="Times New Roman" w:hAnsi="Times New Roman" w:cs="Times New Roman"/>
          <w:sz w:val="24"/>
          <w:szCs w:val="24"/>
        </w:rPr>
        <w:t xml:space="preserve"> it </w:t>
      </w:r>
      <w:r w:rsidR="00AD081E" w:rsidRPr="009527F5">
        <w:rPr>
          <w:rFonts w:ascii="Times New Roman" w:hAnsi="Times New Roman" w:cs="Times New Roman"/>
          <w:sz w:val="24"/>
          <w:szCs w:val="24"/>
        </w:rPr>
        <w:t>wa</w:t>
      </w:r>
      <w:r w:rsidRPr="009527F5">
        <w:rPr>
          <w:rFonts w:ascii="Times New Roman" w:hAnsi="Times New Roman" w:cs="Times New Roman"/>
          <w:sz w:val="24"/>
          <w:szCs w:val="24"/>
        </w:rPr>
        <w:t xml:space="preserve">s recognised </w:t>
      </w:r>
      <w:r w:rsidR="00194953" w:rsidRPr="009527F5">
        <w:rPr>
          <w:rFonts w:ascii="Times New Roman" w:hAnsi="Times New Roman" w:cs="Times New Roman"/>
          <w:sz w:val="24"/>
          <w:szCs w:val="24"/>
        </w:rPr>
        <w:t>these</w:t>
      </w:r>
      <w:r w:rsidRPr="009527F5">
        <w:rPr>
          <w:rFonts w:ascii="Times New Roman" w:hAnsi="Times New Roman" w:cs="Times New Roman"/>
          <w:sz w:val="24"/>
          <w:szCs w:val="24"/>
        </w:rPr>
        <w:t xml:space="preserve"> increasingly historic</w:t>
      </w:r>
      <w:r w:rsidR="00194953" w:rsidRPr="009527F5">
        <w:rPr>
          <w:rFonts w:ascii="Times New Roman" w:hAnsi="Times New Roman" w:cs="Times New Roman"/>
          <w:sz w:val="24"/>
          <w:szCs w:val="24"/>
        </w:rPr>
        <w:t xml:space="preserve"> (1997-2013) </w:t>
      </w:r>
      <w:r w:rsidRPr="009527F5">
        <w:rPr>
          <w:rFonts w:ascii="Times New Roman" w:hAnsi="Times New Roman" w:cs="Times New Roman"/>
          <w:sz w:val="24"/>
          <w:szCs w:val="24"/>
        </w:rPr>
        <w:t>and therefore risk</w:t>
      </w:r>
      <w:r w:rsidR="00AA79D7" w:rsidRPr="009527F5">
        <w:rPr>
          <w:rFonts w:ascii="Times New Roman" w:hAnsi="Times New Roman" w:cs="Times New Roman"/>
          <w:sz w:val="24"/>
          <w:szCs w:val="24"/>
        </w:rPr>
        <w:t xml:space="preserve"> </w:t>
      </w:r>
      <w:r w:rsidR="00AC14C4" w:rsidRPr="009527F5">
        <w:rPr>
          <w:rFonts w:ascii="Times New Roman" w:hAnsi="Times New Roman" w:cs="Times New Roman"/>
          <w:sz w:val="24"/>
          <w:szCs w:val="24"/>
        </w:rPr>
        <w:t>reduced</w:t>
      </w:r>
      <w:r w:rsidRPr="009527F5">
        <w:rPr>
          <w:rFonts w:ascii="Times New Roman" w:hAnsi="Times New Roman" w:cs="Times New Roman"/>
          <w:sz w:val="24"/>
          <w:szCs w:val="24"/>
        </w:rPr>
        <w:t xml:space="preserve"> relevance for c</w:t>
      </w:r>
      <w:r w:rsidR="00B263D8" w:rsidRPr="009527F5">
        <w:rPr>
          <w:rFonts w:ascii="Times New Roman" w:hAnsi="Times New Roman" w:cs="Times New Roman"/>
          <w:sz w:val="24"/>
          <w:szCs w:val="24"/>
        </w:rPr>
        <w:t>ontemporary</w:t>
      </w:r>
      <w:r w:rsidRPr="009527F5">
        <w:rPr>
          <w:rFonts w:ascii="Times New Roman" w:hAnsi="Times New Roman" w:cs="Times New Roman"/>
          <w:sz w:val="24"/>
          <w:szCs w:val="24"/>
        </w:rPr>
        <w:t xml:space="preserve"> ECEC policy and practice.  </w:t>
      </w:r>
      <w:r w:rsidR="00AC14C4" w:rsidRPr="009527F5">
        <w:rPr>
          <w:rFonts w:ascii="Times New Roman" w:hAnsi="Times New Roman" w:cs="Times New Roman"/>
          <w:sz w:val="24"/>
          <w:szCs w:val="24"/>
        </w:rPr>
        <w:t xml:space="preserve">The impact of the findings from this </w:t>
      </w:r>
      <w:r w:rsidR="00AA79D7" w:rsidRPr="009527F5">
        <w:rPr>
          <w:rFonts w:ascii="Times New Roman" w:hAnsi="Times New Roman" w:cs="Times New Roman"/>
          <w:sz w:val="24"/>
          <w:szCs w:val="24"/>
        </w:rPr>
        <w:t>secondary analysis</w:t>
      </w:r>
      <w:r w:rsidR="00AC14C4" w:rsidRPr="009527F5">
        <w:rPr>
          <w:rFonts w:ascii="Times New Roman" w:hAnsi="Times New Roman" w:cs="Times New Roman"/>
          <w:sz w:val="24"/>
          <w:szCs w:val="24"/>
        </w:rPr>
        <w:t xml:space="preserve"> for </w:t>
      </w:r>
      <w:r w:rsidR="00AD081E" w:rsidRPr="009527F5">
        <w:rPr>
          <w:rFonts w:ascii="Times New Roman" w:hAnsi="Times New Roman" w:cs="Times New Roman"/>
          <w:sz w:val="24"/>
          <w:szCs w:val="24"/>
        </w:rPr>
        <w:t>contemporary EC</w:t>
      </w:r>
      <w:r w:rsidR="004549AE" w:rsidRPr="009527F5">
        <w:rPr>
          <w:rFonts w:ascii="Times New Roman" w:hAnsi="Times New Roman" w:cs="Times New Roman"/>
          <w:sz w:val="24"/>
          <w:szCs w:val="24"/>
        </w:rPr>
        <w:t>E</w:t>
      </w:r>
      <w:r w:rsidR="00AD081E" w:rsidRPr="009527F5">
        <w:rPr>
          <w:rFonts w:ascii="Times New Roman" w:hAnsi="Times New Roman" w:cs="Times New Roman"/>
          <w:sz w:val="24"/>
          <w:szCs w:val="24"/>
        </w:rPr>
        <w:t>C</w:t>
      </w:r>
      <w:r w:rsidR="00AC14C4" w:rsidRPr="009527F5">
        <w:rPr>
          <w:rFonts w:ascii="Times New Roman" w:hAnsi="Times New Roman" w:cs="Times New Roman"/>
          <w:sz w:val="24"/>
          <w:szCs w:val="24"/>
        </w:rPr>
        <w:t xml:space="preserve"> policy and practice </w:t>
      </w:r>
      <w:r w:rsidR="00AD081E" w:rsidRPr="009527F5">
        <w:rPr>
          <w:rFonts w:ascii="Times New Roman" w:hAnsi="Times New Roman" w:cs="Times New Roman"/>
          <w:sz w:val="24"/>
          <w:szCs w:val="24"/>
        </w:rPr>
        <w:t xml:space="preserve">is </w:t>
      </w:r>
      <w:r w:rsidR="003F75E8" w:rsidRPr="009527F5">
        <w:rPr>
          <w:rFonts w:ascii="Times New Roman" w:hAnsi="Times New Roman" w:cs="Times New Roman"/>
          <w:sz w:val="24"/>
          <w:szCs w:val="24"/>
        </w:rPr>
        <w:t xml:space="preserve">therefore explicitly </w:t>
      </w:r>
      <w:r w:rsidR="00AD081E" w:rsidRPr="009527F5">
        <w:rPr>
          <w:rFonts w:ascii="Times New Roman" w:hAnsi="Times New Roman" w:cs="Times New Roman"/>
          <w:sz w:val="24"/>
          <w:szCs w:val="24"/>
        </w:rPr>
        <w:t>returned</w:t>
      </w:r>
      <w:r w:rsidR="004549AE" w:rsidRPr="009527F5">
        <w:rPr>
          <w:rFonts w:ascii="Times New Roman" w:hAnsi="Times New Roman" w:cs="Times New Roman"/>
          <w:sz w:val="24"/>
          <w:szCs w:val="24"/>
        </w:rPr>
        <w:t xml:space="preserve"> to</w:t>
      </w:r>
      <w:r w:rsidR="00AD081E" w:rsidRPr="009527F5">
        <w:rPr>
          <w:rFonts w:ascii="Times New Roman" w:hAnsi="Times New Roman" w:cs="Times New Roman"/>
          <w:sz w:val="24"/>
          <w:szCs w:val="24"/>
        </w:rPr>
        <w:t xml:space="preserve"> </w:t>
      </w:r>
      <w:r w:rsidR="00B97692" w:rsidRPr="009527F5">
        <w:rPr>
          <w:rFonts w:ascii="Times New Roman" w:hAnsi="Times New Roman" w:cs="Times New Roman"/>
          <w:sz w:val="24"/>
          <w:szCs w:val="24"/>
        </w:rPr>
        <w:t>when discussing the findings</w:t>
      </w:r>
      <w:r w:rsidR="00AC14C4" w:rsidRPr="009527F5">
        <w:rPr>
          <w:rFonts w:ascii="Times New Roman" w:hAnsi="Times New Roman" w:cs="Times New Roman"/>
          <w:sz w:val="24"/>
          <w:szCs w:val="24"/>
        </w:rPr>
        <w:t xml:space="preserve">.  The choice to use the EPPE </w:t>
      </w:r>
      <w:r w:rsidRPr="009527F5">
        <w:rPr>
          <w:rFonts w:ascii="Times New Roman" w:hAnsi="Times New Roman" w:cs="Times New Roman"/>
          <w:sz w:val="24"/>
          <w:szCs w:val="24"/>
        </w:rPr>
        <w:t>data</w:t>
      </w:r>
      <w:r w:rsidR="00AC14C4" w:rsidRPr="009527F5">
        <w:rPr>
          <w:rFonts w:ascii="Times New Roman" w:hAnsi="Times New Roman" w:cs="Times New Roman"/>
          <w:sz w:val="24"/>
          <w:szCs w:val="24"/>
        </w:rPr>
        <w:t xml:space="preserve"> for this study</w:t>
      </w:r>
      <w:r w:rsidR="003F75E8" w:rsidRPr="009527F5">
        <w:rPr>
          <w:rFonts w:ascii="Times New Roman" w:hAnsi="Times New Roman" w:cs="Times New Roman"/>
          <w:sz w:val="24"/>
          <w:szCs w:val="24"/>
        </w:rPr>
        <w:t xml:space="preserve"> </w:t>
      </w:r>
      <w:r w:rsidR="00AC14C4" w:rsidRPr="009527F5">
        <w:rPr>
          <w:rFonts w:ascii="Times New Roman" w:hAnsi="Times New Roman" w:cs="Times New Roman"/>
          <w:sz w:val="24"/>
          <w:szCs w:val="24"/>
        </w:rPr>
        <w:t>rather than data from the more recent</w:t>
      </w:r>
      <w:r w:rsidR="003F75E8" w:rsidRPr="009527F5">
        <w:rPr>
          <w:rFonts w:ascii="Times New Roman" w:hAnsi="Times New Roman" w:cs="Times New Roman"/>
          <w:sz w:val="24"/>
          <w:szCs w:val="24"/>
        </w:rPr>
        <w:t xml:space="preserve"> </w:t>
      </w:r>
      <w:r w:rsidR="00AC14C4" w:rsidRPr="009527F5">
        <w:rPr>
          <w:rFonts w:ascii="Times New Roman" w:hAnsi="Times New Roman" w:cs="Times New Roman"/>
          <w:sz w:val="24"/>
          <w:szCs w:val="24"/>
        </w:rPr>
        <w:t>national study of ECEC in the UK: The Study of Early Education and Development (SEED; University of Oxford et al., 2018), was made because the EPPE data contained eleven measures of adult-pre-schooler pedagogical interactions in their ECEC setting whereas the SEED data contained only two.</w:t>
      </w:r>
      <w:r w:rsidR="00A210C5" w:rsidRPr="009527F5">
        <w:rPr>
          <w:rFonts w:ascii="Times New Roman" w:hAnsi="Times New Roman" w:cs="Times New Roman"/>
          <w:sz w:val="24"/>
          <w:szCs w:val="24"/>
        </w:rPr>
        <w:t xml:space="preserve">  The </w:t>
      </w:r>
      <w:r w:rsidR="003F75E8" w:rsidRPr="009527F5">
        <w:rPr>
          <w:rFonts w:ascii="Times New Roman" w:hAnsi="Times New Roman" w:cs="Times New Roman"/>
          <w:sz w:val="24"/>
          <w:szCs w:val="24"/>
        </w:rPr>
        <w:t xml:space="preserve">comparative </w:t>
      </w:r>
      <w:r w:rsidR="00A210C5" w:rsidRPr="009527F5">
        <w:rPr>
          <w:rFonts w:ascii="Times New Roman" w:hAnsi="Times New Roman" w:cs="Times New Roman"/>
          <w:sz w:val="24"/>
          <w:szCs w:val="24"/>
        </w:rPr>
        <w:t>richness of the EPPE data was viewed as more important to answering the research questions than was the recency of the SEED data.</w:t>
      </w:r>
    </w:p>
    <w:p w14:paraId="662D96E2" w14:textId="558A64F9" w:rsidR="00CC00AE" w:rsidRPr="009527F5" w:rsidRDefault="00CC00AE" w:rsidP="00D00010">
      <w:pPr>
        <w:spacing w:line="480" w:lineRule="auto"/>
        <w:rPr>
          <w:rFonts w:ascii="Times New Roman" w:hAnsi="Times New Roman" w:cs="Times New Roman"/>
          <w:b/>
          <w:i/>
          <w:sz w:val="24"/>
          <w:szCs w:val="24"/>
        </w:rPr>
      </w:pPr>
      <w:r w:rsidRPr="009527F5">
        <w:rPr>
          <w:rFonts w:ascii="Times New Roman" w:hAnsi="Times New Roman" w:cs="Times New Roman"/>
          <w:b/>
          <w:i/>
          <w:sz w:val="24"/>
          <w:szCs w:val="24"/>
        </w:rPr>
        <w:t>Participants</w:t>
      </w:r>
    </w:p>
    <w:p w14:paraId="0F87CBFA" w14:textId="0F2779A8" w:rsidR="005C7C98" w:rsidRPr="009527F5" w:rsidRDefault="00E62C63"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Particip</w:t>
      </w:r>
      <w:r w:rsidR="00C65055" w:rsidRPr="009527F5">
        <w:rPr>
          <w:rFonts w:ascii="Times New Roman" w:hAnsi="Times New Roman" w:cs="Times New Roman"/>
          <w:sz w:val="24"/>
          <w:szCs w:val="24"/>
        </w:rPr>
        <w:t>ants were the</w:t>
      </w:r>
      <w:r w:rsidRPr="009527F5">
        <w:rPr>
          <w:rFonts w:ascii="Times New Roman" w:hAnsi="Times New Roman" w:cs="Times New Roman"/>
          <w:sz w:val="24"/>
          <w:szCs w:val="24"/>
        </w:rPr>
        <w:t xml:space="preserve"> 2857 </w:t>
      </w:r>
      <w:r w:rsidR="00E65355" w:rsidRPr="009527F5">
        <w:rPr>
          <w:rFonts w:ascii="Times New Roman" w:hAnsi="Times New Roman" w:cs="Times New Roman"/>
          <w:sz w:val="24"/>
          <w:szCs w:val="24"/>
        </w:rPr>
        <w:t>children (and their families)</w:t>
      </w:r>
      <w:r w:rsidRPr="009527F5">
        <w:rPr>
          <w:rFonts w:ascii="Times New Roman" w:hAnsi="Times New Roman" w:cs="Times New Roman"/>
          <w:sz w:val="24"/>
          <w:szCs w:val="24"/>
        </w:rPr>
        <w:t xml:space="preserve"> </w:t>
      </w:r>
      <w:r w:rsidR="004964D3" w:rsidRPr="009527F5">
        <w:rPr>
          <w:rFonts w:ascii="Times New Roman" w:hAnsi="Times New Roman" w:cs="Times New Roman"/>
          <w:sz w:val="24"/>
          <w:szCs w:val="24"/>
        </w:rPr>
        <w:t xml:space="preserve">who participated in the EPPE study (1997-2013) and </w:t>
      </w:r>
      <w:r w:rsidRPr="009527F5">
        <w:rPr>
          <w:rFonts w:ascii="Times New Roman" w:hAnsi="Times New Roman" w:cs="Times New Roman"/>
          <w:sz w:val="24"/>
          <w:szCs w:val="24"/>
        </w:rPr>
        <w:t>who</w:t>
      </w:r>
      <w:r w:rsidR="00E65355" w:rsidRPr="009527F5">
        <w:rPr>
          <w:rFonts w:ascii="Times New Roman" w:hAnsi="Times New Roman" w:cs="Times New Roman"/>
          <w:sz w:val="24"/>
          <w:szCs w:val="24"/>
        </w:rPr>
        <w:t xml:space="preserve"> attending an ECEC setting during the preschool period (between ages 3-4 years</w:t>
      </w:r>
      <w:r w:rsidR="004964D3" w:rsidRPr="009527F5">
        <w:rPr>
          <w:rFonts w:ascii="Times New Roman" w:hAnsi="Times New Roman" w:cs="Times New Roman"/>
          <w:sz w:val="24"/>
          <w:szCs w:val="24"/>
        </w:rPr>
        <w:t>; 1997-1999</w:t>
      </w:r>
      <w:r w:rsidR="00E65355" w:rsidRPr="009527F5">
        <w:rPr>
          <w:rFonts w:ascii="Times New Roman" w:hAnsi="Times New Roman" w:cs="Times New Roman"/>
          <w:sz w:val="24"/>
          <w:szCs w:val="24"/>
        </w:rPr>
        <w:t>)</w:t>
      </w:r>
      <w:r w:rsidR="005C7C98" w:rsidRPr="009527F5">
        <w:rPr>
          <w:rFonts w:ascii="Times New Roman" w:hAnsi="Times New Roman" w:cs="Times New Roman"/>
          <w:sz w:val="24"/>
          <w:szCs w:val="24"/>
        </w:rPr>
        <w:t xml:space="preserve">. </w:t>
      </w:r>
      <w:r w:rsidR="00C65055" w:rsidRPr="009527F5">
        <w:rPr>
          <w:rFonts w:ascii="Times New Roman" w:hAnsi="Times New Roman" w:cs="Times New Roman"/>
          <w:sz w:val="24"/>
          <w:szCs w:val="24"/>
        </w:rPr>
        <w:t xml:space="preserve"> </w:t>
      </w:r>
      <w:r w:rsidRPr="009527F5">
        <w:rPr>
          <w:rFonts w:ascii="Times New Roman" w:hAnsi="Times New Roman" w:cs="Times New Roman"/>
          <w:sz w:val="24"/>
          <w:szCs w:val="24"/>
        </w:rPr>
        <w:t>Funded by the UK Department for Education, the EPPE stud</w:t>
      </w:r>
      <w:r w:rsidR="00C65055" w:rsidRPr="009527F5">
        <w:rPr>
          <w:rFonts w:ascii="Times New Roman" w:hAnsi="Times New Roman" w:cs="Times New Roman"/>
          <w:sz w:val="24"/>
          <w:szCs w:val="24"/>
        </w:rPr>
        <w:t>y</w:t>
      </w:r>
      <w:r w:rsidRPr="009527F5">
        <w:rPr>
          <w:rFonts w:ascii="Times New Roman" w:hAnsi="Times New Roman" w:cs="Times New Roman"/>
          <w:sz w:val="24"/>
          <w:szCs w:val="24"/>
        </w:rPr>
        <w:t xml:space="preserve"> w</w:t>
      </w:r>
      <w:r w:rsidR="00C65055" w:rsidRPr="009527F5">
        <w:rPr>
          <w:rFonts w:ascii="Times New Roman" w:hAnsi="Times New Roman" w:cs="Times New Roman"/>
          <w:sz w:val="24"/>
          <w:szCs w:val="24"/>
        </w:rPr>
        <w:t>as</w:t>
      </w:r>
      <w:r w:rsidRPr="009527F5">
        <w:rPr>
          <w:rFonts w:ascii="Times New Roman" w:hAnsi="Times New Roman" w:cs="Times New Roman"/>
          <w:sz w:val="24"/>
          <w:szCs w:val="24"/>
        </w:rPr>
        <w:t xml:space="preserve"> a longitudinal investigation into the effectiveness of</w:t>
      </w:r>
      <w:r w:rsidR="00AD081E" w:rsidRPr="009527F5">
        <w:rPr>
          <w:rFonts w:ascii="Times New Roman" w:hAnsi="Times New Roman" w:cs="Times New Roman"/>
          <w:sz w:val="24"/>
          <w:szCs w:val="24"/>
        </w:rPr>
        <w:t xml:space="preserve"> UK</w:t>
      </w:r>
      <w:r w:rsidRPr="009527F5">
        <w:rPr>
          <w:rFonts w:ascii="Times New Roman" w:hAnsi="Times New Roman" w:cs="Times New Roman"/>
          <w:sz w:val="24"/>
          <w:szCs w:val="24"/>
        </w:rPr>
        <w:t xml:space="preserve"> </w:t>
      </w:r>
      <w:r w:rsidR="005C7C98" w:rsidRPr="009527F5">
        <w:rPr>
          <w:rFonts w:ascii="Times New Roman" w:hAnsi="Times New Roman" w:cs="Times New Roman"/>
          <w:sz w:val="24"/>
          <w:szCs w:val="24"/>
        </w:rPr>
        <w:t>ECEC</w:t>
      </w:r>
      <w:r w:rsidRPr="009527F5">
        <w:rPr>
          <w:rFonts w:ascii="Times New Roman" w:hAnsi="Times New Roman" w:cs="Times New Roman"/>
          <w:sz w:val="24"/>
          <w:szCs w:val="24"/>
        </w:rPr>
        <w:t xml:space="preserve"> provision </w:t>
      </w:r>
      <w:r w:rsidR="00AD081E" w:rsidRPr="009527F5">
        <w:rPr>
          <w:rFonts w:ascii="Times New Roman" w:hAnsi="Times New Roman" w:cs="Times New Roman"/>
          <w:sz w:val="24"/>
          <w:szCs w:val="24"/>
        </w:rPr>
        <w:t>for</w:t>
      </w:r>
      <w:r w:rsidRPr="009527F5">
        <w:rPr>
          <w:rFonts w:ascii="Times New Roman" w:hAnsi="Times New Roman" w:cs="Times New Roman"/>
          <w:sz w:val="24"/>
          <w:szCs w:val="24"/>
        </w:rPr>
        <w:t xml:space="preserve"> child</w:t>
      </w:r>
      <w:r w:rsidR="00E65355" w:rsidRPr="009527F5">
        <w:rPr>
          <w:rFonts w:ascii="Times New Roman" w:hAnsi="Times New Roman" w:cs="Times New Roman"/>
          <w:sz w:val="24"/>
          <w:szCs w:val="24"/>
        </w:rPr>
        <w:t>ren’s</w:t>
      </w:r>
      <w:r w:rsidRPr="009527F5">
        <w:rPr>
          <w:rFonts w:ascii="Times New Roman" w:hAnsi="Times New Roman" w:cs="Times New Roman"/>
          <w:sz w:val="24"/>
          <w:szCs w:val="24"/>
        </w:rPr>
        <w:t xml:space="preserve"> </w:t>
      </w:r>
      <w:r w:rsidRPr="009527F5">
        <w:rPr>
          <w:rFonts w:ascii="Times New Roman" w:hAnsi="Times New Roman" w:cs="Times New Roman"/>
          <w:sz w:val="24"/>
          <w:szCs w:val="24"/>
        </w:rPr>
        <w:lastRenderedPageBreak/>
        <w:t>development</w:t>
      </w:r>
      <w:r w:rsidR="00E65355" w:rsidRPr="009527F5">
        <w:rPr>
          <w:rFonts w:ascii="Times New Roman" w:hAnsi="Times New Roman" w:cs="Times New Roman"/>
          <w:sz w:val="24"/>
          <w:szCs w:val="24"/>
        </w:rPr>
        <w:t xml:space="preserve"> and educational progress</w:t>
      </w:r>
      <w:r w:rsidRPr="009527F5">
        <w:rPr>
          <w:rFonts w:ascii="Times New Roman" w:hAnsi="Times New Roman" w:cs="Times New Roman"/>
          <w:sz w:val="24"/>
          <w:szCs w:val="24"/>
        </w:rPr>
        <w:t>. EPPE used a</w:t>
      </w:r>
      <w:r w:rsidR="00E65355" w:rsidRPr="009527F5">
        <w:rPr>
          <w:rFonts w:ascii="Times New Roman" w:hAnsi="Times New Roman" w:cs="Times New Roman"/>
          <w:sz w:val="24"/>
          <w:szCs w:val="24"/>
        </w:rPr>
        <w:t xml:space="preserve"> multi-stage</w:t>
      </w:r>
      <w:r w:rsidRPr="009527F5">
        <w:rPr>
          <w:rFonts w:ascii="Times New Roman" w:hAnsi="Times New Roman" w:cs="Times New Roman"/>
          <w:sz w:val="24"/>
          <w:szCs w:val="24"/>
        </w:rPr>
        <w:t xml:space="preserve"> stratified random sampling procedure, covering </w:t>
      </w:r>
      <w:r w:rsidR="005C7C98" w:rsidRPr="009527F5">
        <w:rPr>
          <w:rFonts w:ascii="Times New Roman" w:hAnsi="Times New Roman" w:cs="Times New Roman"/>
          <w:sz w:val="24"/>
          <w:szCs w:val="24"/>
        </w:rPr>
        <w:t>five</w:t>
      </w:r>
      <w:r w:rsidRPr="009527F5">
        <w:rPr>
          <w:rFonts w:ascii="Times New Roman" w:hAnsi="Times New Roman" w:cs="Times New Roman"/>
          <w:sz w:val="24"/>
          <w:szCs w:val="24"/>
        </w:rPr>
        <w:t xml:space="preserve"> different geographical regions</w:t>
      </w:r>
      <w:r w:rsidR="00C3560C" w:rsidRPr="009527F5">
        <w:rPr>
          <w:rFonts w:ascii="Times New Roman" w:hAnsi="Times New Roman" w:cs="Times New Roman"/>
          <w:sz w:val="24"/>
          <w:szCs w:val="24"/>
        </w:rPr>
        <w:t>,</w:t>
      </w:r>
      <w:r w:rsidRPr="009527F5">
        <w:rPr>
          <w:rFonts w:ascii="Times New Roman" w:hAnsi="Times New Roman" w:cs="Times New Roman"/>
          <w:sz w:val="24"/>
          <w:szCs w:val="24"/>
        </w:rPr>
        <w:t xml:space="preserve"> and including the </w:t>
      </w:r>
      <w:r w:rsidR="005C7C98" w:rsidRPr="009527F5">
        <w:rPr>
          <w:rFonts w:ascii="Times New Roman" w:hAnsi="Times New Roman" w:cs="Times New Roman"/>
          <w:sz w:val="24"/>
          <w:szCs w:val="24"/>
        </w:rPr>
        <w:t>six</w:t>
      </w:r>
      <w:r w:rsidRPr="009527F5">
        <w:rPr>
          <w:rFonts w:ascii="Times New Roman" w:hAnsi="Times New Roman" w:cs="Times New Roman"/>
          <w:sz w:val="24"/>
          <w:szCs w:val="24"/>
        </w:rPr>
        <w:t xml:space="preserve"> most common types of </w:t>
      </w:r>
      <w:r w:rsidR="00E65355" w:rsidRPr="009527F5">
        <w:rPr>
          <w:rFonts w:ascii="Times New Roman" w:hAnsi="Times New Roman" w:cs="Times New Roman"/>
          <w:sz w:val="24"/>
          <w:szCs w:val="24"/>
        </w:rPr>
        <w:t>ECEC setting in the UK at the time</w:t>
      </w:r>
      <w:r w:rsidR="00C3560C"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00C3560C" w:rsidRPr="009527F5">
        <w:rPr>
          <w:rFonts w:ascii="Times New Roman" w:hAnsi="Times New Roman" w:cs="Times New Roman"/>
          <w:sz w:val="24"/>
          <w:szCs w:val="24"/>
        </w:rPr>
        <w:t xml:space="preserve"> Of the </w:t>
      </w:r>
      <w:r w:rsidRPr="009527F5">
        <w:rPr>
          <w:rFonts w:ascii="Times New Roman" w:hAnsi="Times New Roman" w:cs="Times New Roman"/>
          <w:sz w:val="24"/>
          <w:szCs w:val="24"/>
        </w:rPr>
        <w:t xml:space="preserve">total </w:t>
      </w:r>
      <w:r w:rsidR="00C3560C" w:rsidRPr="009527F5">
        <w:rPr>
          <w:rFonts w:ascii="Times New Roman" w:hAnsi="Times New Roman" w:cs="Times New Roman"/>
          <w:sz w:val="24"/>
          <w:szCs w:val="24"/>
        </w:rPr>
        <w:t xml:space="preserve">achieved </w:t>
      </w:r>
      <w:r w:rsidRPr="009527F5">
        <w:rPr>
          <w:rFonts w:ascii="Times New Roman" w:hAnsi="Times New Roman" w:cs="Times New Roman"/>
          <w:sz w:val="24"/>
          <w:szCs w:val="24"/>
        </w:rPr>
        <w:t>sample of 317</w:t>
      </w:r>
      <w:r w:rsidR="005C7C98" w:rsidRPr="009527F5">
        <w:rPr>
          <w:rFonts w:ascii="Times New Roman" w:hAnsi="Times New Roman" w:cs="Times New Roman"/>
          <w:sz w:val="24"/>
          <w:szCs w:val="24"/>
        </w:rPr>
        <w:t>1</w:t>
      </w:r>
      <w:r w:rsidRPr="009527F5">
        <w:rPr>
          <w:rFonts w:ascii="Times New Roman" w:hAnsi="Times New Roman" w:cs="Times New Roman"/>
          <w:sz w:val="24"/>
          <w:szCs w:val="24"/>
        </w:rPr>
        <w:t xml:space="preserve"> children</w:t>
      </w:r>
      <w:r w:rsidR="00E65355" w:rsidRPr="009527F5">
        <w:rPr>
          <w:rFonts w:ascii="Times New Roman" w:hAnsi="Times New Roman" w:cs="Times New Roman"/>
          <w:sz w:val="24"/>
          <w:szCs w:val="24"/>
        </w:rPr>
        <w:t xml:space="preserve"> (and families)</w:t>
      </w:r>
      <w:r w:rsidR="00A210C5" w:rsidRPr="009527F5">
        <w:rPr>
          <w:rFonts w:ascii="Times New Roman" w:hAnsi="Times New Roman" w:cs="Times New Roman"/>
          <w:sz w:val="24"/>
          <w:szCs w:val="24"/>
        </w:rPr>
        <w:t>, only</w:t>
      </w:r>
      <w:r w:rsidR="00C3560C" w:rsidRPr="009527F5">
        <w:rPr>
          <w:rFonts w:ascii="Times New Roman" w:hAnsi="Times New Roman" w:cs="Times New Roman"/>
          <w:sz w:val="24"/>
          <w:szCs w:val="24"/>
        </w:rPr>
        <w:t xml:space="preserve"> 2857 attended</w:t>
      </w:r>
      <w:r w:rsidR="005C7C98" w:rsidRPr="009527F5">
        <w:rPr>
          <w:rFonts w:ascii="Times New Roman" w:hAnsi="Times New Roman" w:cs="Times New Roman"/>
          <w:sz w:val="24"/>
          <w:szCs w:val="24"/>
        </w:rPr>
        <w:t xml:space="preserve"> </w:t>
      </w:r>
      <w:r w:rsidR="00A210C5" w:rsidRPr="009527F5">
        <w:rPr>
          <w:rFonts w:ascii="Times New Roman" w:hAnsi="Times New Roman" w:cs="Times New Roman"/>
          <w:sz w:val="24"/>
          <w:szCs w:val="24"/>
        </w:rPr>
        <w:t>(</w:t>
      </w:r>
      <w:r w:rsidR="005C7C98" w:rsidRPr="009527F5">
        <w:rPr>
          <w:rFonts w:ascii="Times New Roman" w:hAnsi="Times New Roman" w:cs="Times New Roman"/>
          <w:sz w:val="24"/>
          <w:szCs w:val="24"/>
        </w:rPr>
        <w:t>141</w:t>
      </w:r>
      <w:r w:rsidR="00A210C5" w:rsidRPr="009527F5">
        <w:rPr>
          <w:rFonts w:ascii="Times New Roman" w:hAnsi="Times New Roman" w:cs="Times New Roman"/>
          <w:sz w:val="24"/>
          <w:szCs w:val="24"/>
        </w:rPr>
        <w:t>)</w:t>
      </w:r>
      <w:r w:rsidR="00C3560C" w:rsidRPr="009527F5">
        <w:rPr>
          <w:rFonts w:ascii="Times New Roman" w:hAnsi="Times New Roman" w:cs="Times New Roman"/>
          <w:sz w:val="24"/>
          <w:szCs w:val="24"/>
        </w:rPr>
        <w:t xml:space="preserve"> </w:t>
      </w:r>
      <w:r w:rsidR="00A210C5" w:rsidRPr="009527F5">
        <w:rPr>
          <w:rFonts w:ascii="Times New Roman" w:hAnsi="Times New Roman" w:cs="Times New Roman"/>
          <w:sz w:val="24"/>
          <w:szCs w:val="24"/>
        </w:rPr>
        <w:t xml:space="preserve">centre-based </w:t>
      </w:r>
      <w:r w:rsidR="00C3560C" w:rsidRPr="009527F5">
        <w:rPr>
          <w:rFonts w:ascii="Times New Roman" w:hAnsi="Times New Roman" w:cs="Times New Roman"/>
          <w:sz w:val="24"/>
          <w:szCs w:val="24"/>
        </w:rPr>
        <w:t>ECEC settings</w:t>
      </w:r>
      <w:r w:rsidR="001C7D40" w:rsidRPr="009527F5">
        <w:rPr>
          <w:rFonts w:ascii="Times New Roman" w:hAnsi="Times New Roman" w:cs="Times New Roman"/>
          <w:sz w:val="24"/>
          <w:szCs w:val="24"/>
        </w:rPr>
        <w:t xml:space="preserve"> (the others </w:t>
      </w:r>
      <w:r w:rsidR="00AD081E" w:rsidRPr="009527F5">
        <w:rPr>
          <w:rFonts w:ascii="Times New Roman" w:hAnsi="Times New Roman" w:cs="Times New Roman"/>
          <w:sz w:val="24"/>
          <w:szCs w:val="24"/>
        </w:rPr>
        <w:t>experienced no ECEC</w:t>
      </w:r>
      <w:r w:rsidR="001C7D40" w:rsidRPr="009527F5">
        <w:rPr>
          <w:rFonts w:ascii="Times New Roman" w:hAnsi="Times New Roman" w:cs="Times New Roman"/>
          <w:sz w:val="24"/>
          <w:szCs w:val="24"/>
        </w:rPr>
        <w:t>)</w:t>
      </w:r>
      <w:r w:rsidR="00C3560C" w:rsidRPr="009527F5">
        <w:rPr>
          <w:rFonts w:ascii="Times New Roman" w:hAnsi="Times New Roman" w:cs="Times New Roman"/>
          <w:sz w:val="24"/>
          <w:szCs w:val="24"/>
        </w:rPr>
        <w:t>, and both the 3171 and 2857 can be considered</w:t>
      </w:r>
      <w:r w:rsidRPr="009527F5">
        <w:rPr>
          <w:rFonts w:ascii="Times New Roman" w:hAnsi="Times New Roman" w:cs="Times New Roman"/>
          <w:sz w:val="24"/>
          <w:szCs w:val="24"/>
        </w:rPr>
        <w:t xml:space="preserve"> broadly representative of the</w:t>
      </w:r>
      <w:r w:rsidR="00007DC5" w:rsidRPr="009527F5">
        <w:rPr>
          <w:rFonts w:ascii="Times New Roman" w:hAnsi="Times New Roman" w:cs="Times New Roman"/>
          <w:sz w:val="24"/>
          <w:szCs w:val="24"/>
        </w:rPr>
        <w:t>ir</w:t>
      </w:r>
      <w:r w:rsidRPr="009527F5">
        <w:rPr>
          <w:rFonts w:ascii="Times New Roman" w:hAnsi="Times New Roman" w:cs="Times New Roman"/>
          <w:sz w:val="24"/>
          <w:szCs w:val="24"/>
        </w:rPr>
        <w:t xml:space="preserve"> UK</w:t>
      </w:r>
      <w:r w:rsidR="00007DC5" w:rsidRPr="009527F5">
        <w:rPr>
          <w:rFonts w:ascii="Times New Roman" w:hAnsi="Times New Roman" w:cs="Times New Roman"/>
          <w:sz w:val="24"/>
          <w:szCs w:val="24"/>
        </w:rPr>
        <w:t xml:space="preserve"> equivalent </w:t>
      </w:r>
      <w:r w:rsidRPr="009527F5">
        <w:rPr>
          <w:rFonts w:ascii="Times New Roman" w:hAnsi="Times New Roman" w:cs="Times New Roman"/>
          <w:sz w:val="24"/>
          <w:szCs w:val="24"/>
        </w:rPr>
        <w:t>population</w:t>
      </w:r>
      <w:r w:rsidR="00007DC5" w:rsidRPr="009527F5">
        <w:rPr>
          <w:rFonts w:ascii="Times New Roman" w:hAnsi="Times New Roman" w:cs="Times New Roman"/>
          <w:sz w:val="24"/>
          <w:szCs w:val="24"/>
        </w:rPr>
        <w:t>s</w:t>
      </w:r>
      <w:r w:rsidRPr="009527F5">
        <w:rPr>
          <w:rFonts w:ascii="Times New Roman" w:hAnsi="Times New Roman" w:cs="Times New Roman"/>
          <w:sz w:val="24"/>
          <w:szCs w:val="24"/>
        </w:rPr>
        <w:t xml:space="preserve"> </w:t>
      </w:r>
      <w:r w:rsidR="00C3560C" w:rsidRPr="009527F5">
        <w:rPr>
          <w:rFonts w:ascii="Times New Roman" w:hAnsi="Times New Roman" w:cs="Times New Roman"/>
          <w:sz w:val="24"/>
          <w:szCs w:val="24"/>
        </w:rPr>
        <w:t xml:space="preserve">at the time </w:t>
      </w:r>
      <w:r w:rsidRPr="009527F5">
        <w:rPr>
          <w:rFonts w:ascii="Times New Roman" w:hAnsi="Times New Roman" w:cs="Times New Roman"/>
          <w:sz w:val="24"/>
          <w:szCs w:val="24"/>
        </w:rPr>
        <w:t>(</w:t>
      </w:r>
      <w:r w:rsidR="00A210C5" w:rsidRPr="009527F5">
        <w:rPr>
          <w:rFonts w:ascii="Times New Roman" w:hAnsi="Times New Roman" w:cs="Times New Roman"/>
          <w:sz w:val="24"/>
          <w:szCs w:val="24"/>
        </w:rPr>
        <w:t xml:space="preserve">see </w:t>
      </w:r>
      <w:r w:rsidRPr="009527F5">
        <w:rPr>
          <w:rFonts w:ascii="Times New Roman" w:hAnsi="Times New Roman" w:cs="Times New Roman"/>
          <w:sz w:val="24"/>
          <w:szCs w:val="24"/>
        </w:rPr>
        <w:t xml:space="preserve">Sylva </w:t>
      </w:r>
      <w:r w:rsidRPr="009527F5">
        <w:rPr>
          <w:rFonts w:ascii="Times New Roman" w:hAnsi="Times New Roman" w:cs="Times New Roman"/>
          <w:i/>
          <w:iCs/>
          <w:sz w:val="24"/>
          <w:szCs w:val="24"/>
        </w:rPr>
        <w:t>et al</w:t>
      </w:r>
      <w:r w:rsidRPr="009527F5">
        <w:rPr>
          <w:rFonts w:ascii="Times New Roman" w:hAnsi="Times New Roman" w:cs="Times New Roman"/>
          <w:sz w:val="24"/>
          <w:szCs w:val="24"/>
        </w:rPr>
        <w:t xml:space="preserve">., 1999). </w:t>
      </w:r>
      <w:r w:rsidR="008019D5" w:rsidRPr="009527F5">
        <w:rPr>
          <w:rFonts w:ascii="Times New Roman" w:hAnsi="Times New Roman" w:cs="Times New Roman"/>
          <w:sz w:val="24"/>
          <w:szCs w:val="24"/>
        </w:rPr>
        <w:t xml:space="preserve"> </w:t>
      </w:r>
    </w:p>
    <w:p w14:paraId="7E3DDBD5" w14:textId="62C04280" w:rsidR="00E62C63" w:rsidRPr="009527F5" w:rsidRDefault="00E62C63"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For the purpose of the current </w:t>
      </w:r>
      <w:r w:rsidR="008019D5" w:rsidRPr="009527F5">
        <w:rPr>
          <w:rFonts w:ascii="Times New Roman" w:hAnsi="Times New Roman" w:cs="Times New Roman"/>
          <w:sz w:val="24"/>
          <w:szCs w:val="24"/>
        </w:rPr>
        <w:t>study</w:t>
      </w:r>
      <w:r w:rsidRPr="009527F5">
        <w:rPr>
          <w:rFonts w:ascii="Times New Roman" w:hAnsi="Times New Roman" w:cs="Times New Roman"/>
          <w:sz w:val="24"/>
          <w:szCs w:val="24"/>
        </w:rPr>
        <w:t xml:space="preserve">, </w:t>
      </w:r>
      <w:r w:rsidR="00C3560C" w:rsidRPr="009527F5">
        <w:rPr>
          <w:rFonts w:ascii="Times New Roman" w:hAnsi="Times New Roman" w:cs="Times New Roman"/>
          <w:sz w:val="24"/>
          <w:szCs w:val="24"/>
        </w:rPr>
        <w:t xml:space="preserve">only the 2857 pre-school attending children (and their families) were included in the analyses.  This due to the necessity for information from all </w:t>
      </w:r>
      <w:r w:rsidR="001C7D40" w:rsidRPr="009527F5">
        <w:rPr>
          <w:rFonts w:ascii="Times New Roman" w:hAnsi="Times New Roman" w:cs="Times New Roman"/>
          <w:sz w:val="24"/>
          <w:szCs w:val="24"/>
        </w:rPr>
        <w:t xml:space="preserve">participants </w:t>
      </w:r>
      <w:r w:rsidR="00C3560C" w:rsidRPr="009527F5">
        <w:rPr>
          <w:rFonts w:ascii="Times New Roman" w:hAnsi="Times New Roman" w:cs="Times New Roman"/>
          <w:sz w:val="24"/>
          <w:szCs w:val="24"/>
        </w:rPr>
        <w:t xml:space="preserve">on </w:t>
      </w:r>
      <w:r w:rsidR="00A210C5" w:rsidRPr="009527F5">
        <w:rPr>
          <w:rFonts w:ascii="Times New Roman" w:hAnsi="Times New Roman" w:cs="Times New Roman"/>
          <w:sz w:val="24"/>
          <w:szCs w:val="24"/>
        </w:rPr>
        <w:t xml:space="preserve">the </w:t>
      </w:r>
      <w:r w:rsidR="00C3560C" w:rsidRPr="009527F5">
        <w:rPr>
          <w:rFonts w:ascii="Times New Roman" w:hAnsi="Times New Roman" w:cs="Times New Roman"/>
          <w:sz w:val="24"/>
          <w:szCs w:val="24"/>
        </w:rPr>
        <w:t>adult-child</w:t>
      </w:r>
      <w:r w:rsidR="006422F9" w:rsidRPr="009527F5">
        <w:rPr>
          <w:rFonts w:ascii="Times New Roman" w:hAnsi="Times New Roman" w:cs="Times New Roman"/>
          <w:sz w:val="24"/>
          <w:szCs w:val="24"/>
        </w:rPr>
        <w:t xml:space="preserve"> pedagogical</w:t>
      </w:r>
      <w:r w:rsidR="00C3560C" w:rsidRPr="009527F5">
        <w:rPr>
          <w:rFonts w:ascii="Times New Roman" w:hAnsi="Times New Roman" w:cs="Times New Roman"/>
          <w:sz w:val="24"/>
          <w:szCs w:val="24"/>
        </w:rPr>
        <w:t xml:space="preserve"> interactions </w:t>
      </w:r>
      <w:r w:rsidR="00A210C5" w:rsidRPr="009527F5">
        <w:rPr>
          <w:rFonts w:ascii="Times New Roman" w:hAnsi="Times New Roman" w:cs="Times New Roman"/>
          <w:sz w:val="24"/>
          <w:szCs w:val="24"/>
        </w:rPr>
        <w:t xml:space="preserve">experienced </w:t>
      </w:r>
      <w:r w:rsidR="00C3560C" w:rsidRPr="009527F5">
        <w:rPr>
          <w:rFonts w:ascii="Times New Roman" w:hAnsi="Times New Roman" w:cs="Times New Roman"/>
          <w:sz w:val="24"/>
          <w:szCs w:val="24"/>
        </w:rPr>
        <w:t>within</w:t>
      </w:r>
      <w:r w:rsidR="001C7D40" w:rsidRPr="009527F5">
        <w:rPr>
          <w:rFonts w:ascii="Times New Roman" w:hAnsi="Times New Roman" w:cs="Times New Roman"/>
          <w:sz w:val="24"/>
          <w:szCs w:val="24"/>
        </w:rPr>
        <w:t xml:space="preserve"> each pre-schooler’s</w:t>
      </w:r>
      <w:r w:rsidR="00C3560C" w:rsidRPr="009527F5">
        <w:rPr>
          <w:rFonts w:ascii="Times New Roman" w:hAnsi="Times New Roman" w:cs="Times New Roman"/>
          <w:sz w:val="24"/>
          <w:szCs w:val="24"/>
        </w:rPr>
        <w:t xml:space="preserve"> home and ECEC setting. </w:t>
      </w:r>
      <w:r w:rsidRPr="009527F5">
        <w:rPr>
          <w:rFonts w:ascii="Times New Roman" w:hAnsi="Times New Roman" w:cs="Times New Roman"/>
          <w:sz w:val="24"/>
          <w:szCs w:val="24"/>
        </w:rPr>
        <w:t xml:space="preserve"> </w:t>
      </w:r>
    </w:p>
    <w:p w14:paraId="7E0237F6" w14:textId="7F2190D0" w:rsidR="00CC00AE" w:rsidRPr="009527F5" w:rsidRDefault="00CC00AE" w:rsidP="00D00010">
      <w:pPr>
        <w:spacing w:line="480" w:lineRule="auto"/>
        <w:rPr>
          <w:rFonts w:ascii="Times New Roman" w:hAnsi="Times New Roman" w:cs="Times New Roman"/>
          <w:b/>
          <w:i/>
          <w:sz w:val="24"/>
          <w:szCs w:val="24"/>
        </w:rPr>
      </w:pPr>
      <w:r w:rsidRPr="009527F5">
        <w:rPr>
          <w:rFonts w:ascii="Times New Roman" w:hAnsi="Times New Roman" w:cs="Times New Roman"/>
          <w:b/>
          <w:i/>
          <w:sz w:val="24"/>
          <w:szCs w:val="24"/>
        </w:rPr>
        <w:t>Measures</w:t>
      </w:r>
    </w:p>
    <w:p w14:paraId="5FBF53A5" w14:textId="6E5EDBFB" w:rsidR="00371EAE" w:rsidRPr="009527F5" w:rsidRDefault="00DA549F" w:rsidP="00D00010">
      <w:pPr>
        <w:spacing w:line="480" w:lineRule="auto"/>
        <w:rPr>
          <w:rFonts w:ascii="Times New Roman" w:hAnsi="Times New Roman" w:cs="Times New Roman"/>
          <w:bCs/>
          <w:i/>
          <w:iCs/>
          <w:sz w:val="24"/>
          <w:szCs w:val="24"/>
        </w:rPr>
      </w:pPr>
      <w:r w:rsidRPr="009527F5">
        <w:rPr>
          <w:rFonts w:ascii="Times New Roman" w:hAnsi="Times New Roman" w:cs="Times New Roman"/>
          <w:bCs/>
          <w:i/>
          <w:iCs/>
          <w:sz w:val="24"/>
          <w:szCs w:val="24"/>
        </w:rPr>
        <w:t>Adult-child pedagogical interactions</w:t>
      </w:r>
      <w:r w:rsidR="00886E88" w:rsidRPr="009527F5">
        <w:rPr>
          <w:rFonts w:ascii="Times New Roman" w:hAnsi="Times New Roman" w:cs="Times New Roman"/>
          <w:bCs/>
          <w:i/>
          <w:iCs/>
          <w:sz w:val="24"/>
          <w:szCs w:val="24"/>
        </w:rPr>
        <w:t xml:space="preserve"> during the preschool period</w:t>
      </w:r>
    </w:p>
    <w:p w14:paraId="09C0F31C" w14:textId="1AEFACA3" w:rsidR="00371EAE" w:rsidRPr="009527F5" w:rsidRDefault="001C7D40" w:rsidP="00D00010">
      <w:pPr>
        <w:spacing w:line="480" w:lineRule="auto"/>
        <w:rPr>
          <w:rFonts w:ascii="Times New Roman" w:hAnsi="Times New Roman" w:cs="Times New Roman"/>
          <w:sz w:val="24"/>
          <w:szCs w:val="24"/>
        </w:rPr>
      </w:pPr>
      <w:r w:rsidRPr="009527F5">
        <w:rPr>
          <w:rFonts w:ascii="Times New Roman" w:hAnsi="Times New Roman" w:cs="Times New Roman"/>
          <w:i/>
          <w:iCs/>
          <w:sz w:val="24"/>
          <w:szCs w:val="24"/>
        </w:rPr>
        <w:t>Adult-child pedagogical interactions</w:t>
      </w:r>
      <w:r w:rsidR="00371EAE" w:rsidRPr="009527F5">
        <w:rPr>
          <w:rFonts w:ascii="Times New Roman" w:hAnsi="Times New Roman" w:cs="Times New Roman"/>
          <w:i/>
          <w:iCs/>
          <w:sz w:val="24"/>
          <w:szCs w:val="24"/>
        </w:rPr>
        <w:t xml:space="preserve"> at </w:t>
      </w:r>
      <w:r w:rsidRPr="009527F5">
        <w:rPr>
          <w:rFonts w:ascii="Times New Roman" w:hAnsi="Times New Roman" w:cs="Times New Roman"/>
          <w:i/>
          <w:iCs/>
          <w:sz w:val="24"/>
          <w:szCs w:val="24"/>
        </w:rPr>
        <w:t>h</w:t>
      </w:r>
      <w:r w:rsidR="00371EAE" w:rsidRPr="009527F5">
        <w:rPr>
          <w:rFonts w:ascii="Times New Roman" w:hAnsi="Times New Roman" w:cs="Times New Roman"/>
          <w:i/>
          <w:iCs/>
          <w:sz w:val="24"/>
          <w:szCs w:val="24"/>
        </w:rPr>
        <w:t>ome</w:t>
      </w:r>
      <w:r w:rsidR="003873FE" w:rsidRPr="009527F5">
        <w:rPr>
          <w:rFonts w:ascii="Times New Roman" w:hAnsi="Times New Roman" w:cs="Times New Roman"/>
          <w:i/>
          <w:iCs/>
          <w:sz w:val="24"/>
          <w:szCs w:val="24"/>
        </w:rPr>
        <w:t xml:space="preserve"> </w:t>
      </w:r>
      <w:r w:rsidR="00371EAE" w:rsidRPr="009527F5">
        <w:rPr>
          <w:rFonts w:ascii="Times New Roman" w:hAnsi="Times New Roman" w:cs="Times New Roman"/>
          <w:sz w:val="24"/>
          <w:szCs w:val="24"/>
        </w:rPr>
        <w:t xml:space="preserve">were </w:t>
      </w:r>
      <w:r w:rsidR="009578CF" w:rsidRPr="009527F5">
        <w:rPr>
          <w:rFonts w:ascii="Times New Roman" w:hAnsi="Times New Roman" w:cs="Times New Roman"/>
          <w:sz w:val="24"/>
          <w:szCs w:val="24"/>
        </w:rPr>
        <w:t>measured</w:t>
      </w:r>
      <w:r w:rsidR="00176B22" w:rsidRPr="009527F5">
        <w:rPr>
          <w:rFonts w:ascii="Times New Roman" w:hAnsi="Times New Roman" w:cs="Times New Roman"/>
          <w:sz w:val="24"/>
          <w:szCs w:val="24"/>
        </w:rPr>
        <w:t xml:space="preserve"> when children were at mean child age 3 years </w:t>
      </w:r>
      <w:r w:rsidR="009578CF" w:rsidRPr="009527F5">
        <w:rPr>
          <w:rFonts w:ascii="Times New Roman" w:hAnsi="Times New Roman" w:cs="Times New Roman"/>
          <w:sz w:val="24"/>
          <w:szCs w:val="24"/>
        </w:rPr>
        <w:t xml:space="preserve">via </w:t>
      </w:r>
      <w:r w:rsidR="00A210C5" w:rsidRPr="009527F5">
        <w:rPr>
          <w:rFonts w:ascii="Times New Roman" w:hAnsi="Times New Roman" w:cs="Times New Roman"/>
          <w:sz w:val="24"/>
          <w:szCs w:val="24"/>
        </w:rPr>
        <w:t>a</w:t>
      </w:r>
      <w:r w:rsidR="003873FE" w:rsidRPr="009527F5">
        <w:rPr>
          <w:rFonts w:ascii="Times New Roman" w:hAnsi="Times New Roman" w:cs="Times New Roman"/>
          <w:sz w:val="24"/>
          <w:szCs w:val="24"/>
        </w:rPr>
        <w:t xml:space="preserve"> </w:t>
      </w:r>
      <w:r w:rsidR="00371EAE" w:rsidRPr="009527F5">
        <w:rPr>
          <w:rFonts w:ascii="Times New Roman" w:hAnsi="Times New Roman" w:cs="Times New Roman"/>
          <w:sz w:val="24"/>
          <w:szCs w:val="24"/>
        </w:rPr>
        <w:t>Home Learning Environment</w:t>
      </w:r>
      <w:r w:rsidR="001B49D3" w:rsidRPr="009527F5">
        <w:rPr>
          <w:rFonts w:ascii="Times New Roman" w:hAnsi="Times New Roman" w:cs="Times New Roman"/>
          <w:sz w:val="24"/>
          <w:szCs w:val="24"/>
        </w:rPr>
        <w:t xml:space="preserve"> (HLE)</w:t>
      </w:r>
      <w:r w:rsidR="00371EAE" w:rsidRPr="009527F5">
        <w:rPr>
          <w:rFonts w:ascii="Times New Roman" w:hAnsi="Times New Roman" w:cs="Times New Roman"/>
          <w:sz w:val="24"/>
          <w:szCs w:val="24"/>
        </w:rPr>
        <w:t xml:space="preserve"> </w:t>
      </w:r>
      <w:r w:rsidR="003873FE" w:rsidRPr="009527F5">
        <w:rPr>
          <w:rFonts w:ascii="Times New Roman" w:hAnsi="Times New Roman" w:cs="Times New Roman"/>
          <w:sz w:val="24"/>
          <w:szCs w:val="24"/>
        </w:rPr>
        <w:t>index</w:t>
      </w:r>
      <w:r w:rsidR="00AD081E" w:rsidRPr="009527F5">
        <w:rPr>
          <w:rFonts w:ascii="Times New Roman" w:hAnsi="Times New Roman" w:cs="Times New Roman"/>
          <w:sz w:val="24"/>
          <w:szCs w:val="24"/>
        </w:rPr>
        <w:t xml:space="preserve"> that merged six items</w:t>
      </w:r>
      <w:r w:rsidR="00371EAE" w:rsidRPr="009527F5">
        <w:rPr>
          <w:rFonts w:ascii="Times New Roman" w:hAnsi="Times New Roman" w:cs="Times New Roman"/>
          <w:sz w:val="24"/>
          <w:szCs w:val="24"/>
        </w:rPr>
        <w:t xml:space="preserve">. </w:t>
      </w:r>
      <w:r w:rsidR="00766819" w:rsidRPr="009527F5">
        <w:rPr>
          <w:rFonts w:ascii="Times New Roman" w:hAnsi="Times New Roman" w:cs="Times New Roman"/>
          <w:sz w:val="24"/>
          <w:szCs w:val="24"/>
        </w:rPr>
        <w:t>Th</w:t>
      </w:r>
      <w:r w:rsidR="00A210C5" w:rsidRPr="009527F5">
        <w:rPr>
          <w:rFonts w:ascii="Times New Roman" w:hAnsi="Times New Roman" w:cs="Times New Roman"/>
          <w:sz w:val="24"/>
          <w:szCs w:val="24"/>
        </w:rPr>
        <w:t>e</w:t>
      </w:r>
      <w:r w:rsidR="00AD081E" w:rsidRPr="009527F5">
        <w:rPr>
          <w:rFonts w:ascii="Times New Roman" w:hAnsi="Times New Roman" w:cs="Times New Roman"/>
          <w:sz w:val="24"/>
          <w:szCs w:val="24"/>
        </w:rPr>
        <w:t>se</w:t>
      </w:r>
      <w:r w:rsidR="00766819" w:rsidRPr="009527F5">
        <w:rPr>
          <w:rFonts w:ascii="Times New Roman" w:hAnsi="Times New Roman" w:cs="Times New Roman"/>
          <w:sz w:val="24"/>
          <w:szCs w:val="24"/>
        </w:rPr>
        <w:t xml:space="preserve"> six</w:t>
      </w:r>
      <w:r w:rsidR="00A210C5" w:rsidRPr="009527F5">
        <w:rPr>
          <w:rFonts w:ascii="Times New Roman" w:hAnsi="Times New Roman" w:cs="Times New Roman"/>
          <w:sz w:val="24"/>
          <w:szCs w:val="24"/>
        </w:rPr>
        <w:t xml:space="preserve"> items </w:t>
      </w:r>
      <w:r w:rsidR="00766819" w:rsidRPr="009527F5">
        <w:rPr>
          <w:rFonts w:ascii="Times New Roman" w:hAnsi="Times New Roman" w:cs="Times New Roman"/>
          <w:sz w:val="24"/>
          <w:szCs w:val="24"/>
        </w:rPr>
        <w:t>we</w:t>
      </w:r>
      <w:r w:rsidR="00A210C5" w:rsidRPr="009527F5">
        <w:rPr>
          <w:rFonts w:ascii="Times New Roman" w:hAnsi="Times New Roman" w:cs="Times New Roman"/>
          <w:sz w:val="24"/>
          <w:szCs w:val="24"/>
        </w:rPr>
        <w:t>re considered individually</w:t>
      </w:r>
      <w:r w:rsidR="00766819" w:rsidRPr="009527F5">
        <w:rPr>
          <w:rFonts w:ascii="Times New Roman" w:hAnsi="Times New Roman" w:cs="Times New Roman"/>
          <w:sz w:val="24"/>
          <w:szCs w:val="24"/>
        </w:rPr>
        <w:t xml:space="preserve"> in this analysis</w:t>
      </w:r>
      <w:r w:rsidR="00AD081E" w:rsidRPr="009527F5">
        <w:rPr>
          <w:rFonts w:ascii="Times New Roman" w:hAnsi="Times New Roman" w:cs="Times New Roman"/>
          <w:sz w:val="24"/>
          <w:szCs w:val="24"/>
        </w:rPr>
        <w:t xml:space="preserve"> in order</w:t>
      </w:r>
      <w:r w:rsidR="00A210C5" w:rsidRPr="009527F5">
        <w:rPr>
          <w:rFonts w:ascii="Times New Roman" w:hAnsi="Times New Roman" w:cs="Times New Roman"/>
          <w:sz w:val="24"/>
          <w:szCs w:val="24"/>
        </w:rPr>
        <w:t xml:space="preserve"> to maximise the richness of data available on adult-child</w:t>
      </w:r>
      <w:r w:rsidR="006422F9" w:rsidRPr="009527F5">
        <w:rPr>
          <w:rFonts w:ascii="Times New Roman" w:hAnsi="Times New Roman" w:cs="Times New Roman"/>
          <w:sz w:val="24"/>
          <w:szCs w:val="24"/>
        </w:rPr>
        <w:t xml:space="preserve"> pedagogical</w:t>
      </w:r>
      <w:r w:rsidR="00A210C5" w:rsidRPr="009527F5">
        <w:rPr>
          <w:rFonts w:ascii="Times New Roman" w:hAnsi="Times New Roman" w:cs="Times New Roman"/>
          <w:sz w:val="24"/>
          <w:szCs w:val="24"/>
        </w:rPr>
        <w:t xml:space="preserve"> interactions.  </w:t>
      </w:r>
      <w:r w:rsidRPr="009527F5">
        <w:rPr>
          <w:rFonts w:ascii="Times New Roman" w:hAnsi="Times New Roman" w:cs="Times New Roman"/>
          <w:sz w:val="24"/>
          <w:szCs w:val="24"/>
        </w:rPr>
        <w:t xml:space="preserve">Each </w:t>
      </w:r>
      <w:r w:rsidR="00A210C5" w:rsidRPr="009527F5">
        <w:rPr>
          <w:rFonts w:ascii="Times New Roman" w:hAnsi="Times New Roman" w:cs="Times New Roman"/>
          <w:sz w:val="24"/>
          <w:szCs w:val="24"/>
        </w:rPr>
        <w:t xml:space="preserve">item </w:t>
      </w:r>
      <w:r w:rsidRPr="009527F5">
        <w:rPr>
          <w:rFonts w:ascii="Times New Roman" w:hAnsi="Times New Roman" w:cs="Times New Roman"/>
          <w:sz w:val="24"/>
          <w:szCs w:val="24"/>
        </w:rPr>
        <w:t>involved self-report information from parents</w:t>
      </w:r>
      <w:r w:rsidR="00A210C5" w:rsidRPr="009527F5">
        <w:rPr>
          <w:rFonts w:ascii="Times New Roman" w:hAnsi="Times New Roman" w:cs="Times New Roman"/>
          <w:sz w:val="24"/>
          <w:szCs w:val="24"/>
        </w:rPr>
        <w:t xml:space="preserve"> that was</w:t>
      </w:r>
      <w:r w:rsidRPr="009527F5">
        <w:rPr>
          <w:rFonts w:ascii="Times New Roman" w:hAnsi="Times New Roman" w:cs="Times New Roman"/>
          <w:sz w:val="24"/>
          <w:szCs w:val="24"/>
        </w:rPr>
        <w:t xml:space="preserve"> obtained during face to face</w:t>
      </w:r>
      <w:r w:rsidR="009578CF" w:rsidRPr="009527F5">
        <w:rPr>
          <w:rFonts w:ascii="Times New Roman" w:hAnsi="Times New Roman" w:cs="Times New Roman"/>
          <w:sz w:val="24"/>
          <w:szCs w:val="24"/>
        </w:rPr>
        <w:t xml:space="preserve"> interviews</w:t>
      </w:r>
      <w:r w:rsidRPr="009527F5">
        <w:rPr>
          <w:rFonts w:ascii="Times New Roman" w:hAnsi="Times New Roman" w:cs="Times New Roman"/>
          <w:sz w:val="24"/>
          <w:szCs w:val="24"/>
        </w:rPr>
        <w:t xml:space="preserve"> in the parent’s home</w:t>
      </w:r>
      <w:r w:rsidR="00A210C5" w:rsidRPr="009527F5">
        <w:rPr>
          <w:rFonts w:ascii="Times New Roman" w:hAnsi="Times New Roman" w:cs="Times New Roman"/>
          <w:sz w:val="24"/>
          <w:szCs w:val="24"/>
        </w:rPr>
        <w:t xml:space="preserve"> (at mean child age 3 years)</w:t>
      </w:r>
      <w:r w:rsidR="00766819" w:rsidRPr="009527F5">
        <w:rPr>
          <w:rFonts w:ascii="Times New Roman" w:hAnsi="Times New Roman" w:cs="Times New Roman"/>
          <w:sz w:val="24"/>
          <w:szCs w:val="24"/>
        </w:rPr>
        <w:t>. Each</w:t>
      </w:r>
      <w:r w:rsidRPr="009527F5">
        <w:rPr>
          <w:rFonts w:ascii="Times New Roman" w:hAnsi="Times New Roman" w:cs="Times New Roman"/>
          <w:sz w:val="24"/>
          <w:szCs w:val="24"/>
        </w:rPr>
        <w:t xml:space="preserve"> </w:t>
      </w:r>
      <w:r w:rsidR="00A210C5" w:rsidRPr="009527F5">
        <w:rPr>
          <w:rFonts w:ascii="Times New Roman" w:hAnsi="Times New Roman" w:cs="Times New Roman"/>
          <w:sz w:val="24"/>
          <w:szCs w:val="24"/>
        </w:rPr>
        <w:t>item required parents to report</w:t>
      </w:r>
      <w:r w:rsidRPr="009527F5">
        <w:rPr>
          <w:rFonts w:ascii="Times New Roman" w:hAnsi="Times New Roman" w:cs="Times New Roman"/>
          <w:sz w:val="24"/>
          <w:szCs w:val="24"/>
        </w:rPr>
        <w:t xml:space="preserve"> the frequency of the adult-child pedagogical interactions that the</w:t>
      </w:r>
      <w:r w:rsidR="00A210C5" w:rsidRPr="009527F5">
        <w:rPr>
          <w:rFonts w:ascii="Times New Roman" w:hAnsi="Times New Roman" w:cs="Times New Roman"/>
          <w:sz w:val="24"/>
          <w:szCs w:val="24"/>
        </w:rPr>
        <w:t>ir</w:t>
      </w:r>
      <w:r w:rsidRPr="009527F5">
        <w:rPr>
          <w:rFonts w:ascii="Times New Roman" w:hAnsi="Times New Roman" w:cs="Times New Roman"/>
          <w:sz w:val="24"/>
          <w:szCs w:val="24"/>
        </w:rPr>
        <w:t xml:space="preserve"> </w:t>
      </w:r>
      <w:r w:rsidR="00A210C5" w:rsidRPr="009527F5">
        <w:rPr>
          <w:rFonts w:ascii="Times New Roman" w:hAnsi="Times New Roman" w:cs="Times New Roman"/>
          <w:sz w:val="24"/>
          <w:szCs w:val="24"/>
        </w:rPr>
        <w:t>child was engaging with (at that age) at home</w:t>
      </w:r>
      <w:r w:rsidR="00E00562" w:rsidRPr="009527F5">
        <w:rPr>
          <w:rFonts w:ascii="Times New Roman" w:hAnsi="Times New Roman" w:cs="Times New Roman"/>
          <w:sz w:val="24"/>
          <w:szCs w:val="24"/>
        </w:rPr>
        <w:t xml:space="preserve"> using five</w:t>
      </w:r>
      <w:r w:rsidR="00762AE4" w:rsidRPr="009527F5">
        <w:rPr>
          <w:rFonts w:ascii="Times New Roman" w:hAnsi="Times New Roman" w:cs="Times New Roman"/>
          <w:sz w:val="24"/>
          <w:szCs w:val="24"/>
        </w:rPr>
        <w:t>-</w:t>
      </w:r>
      <w:r w:rsidR="00E00562" w:rsidRPr="009527F5">
        <w:rPr>
          <w:rFonts w:ascii="Times New Roman" w:hAnsi="Times New Roman" w:cs="Times New Roman"/>
          <w:sz w:val="24"/>
          <w:szCs w:val="24"/>
        </w:rPr>
        <w:t>point rating scales</w:t>
      </w:r>
      <w:r w:rsidR="00E87746" w:rsidRPr="009527F5">
        <w:rPr>
          <w:rFonts w:ascii="Times New Roman" w:hAnsi="Times New Roman" w:cs="Times New Roman"/>
          <w:sz w:val="24"/>
          <w:szCs w:val="24"/>
        </w:rPr>
        <w:t xml:space="preserve">. </w:t>
      </w:r>
      <w:r w:rsidR="003873FE" w:rsidRPr="009527F5">
        <w:rPr>
          <w:rFonts w:ascii="Times New Roman" w:hAnsi="Times New Roman" w:cs="Times New Roman"/>
          <w:sz w:val="24"/>
          <w:szCs w:val="24"/>
        </w:rPr>
        <w:t xml:space="preserve">The </w:t>
      </w:r>
      <w:r w:rsidR="00E00562" w:rsidRPr="009527F5">
        <w:rPr>
          <w:rFonts w:ascii="Times New Roman" w:hAnsi="Times New Roman" w:cs="Times New Roman"/>
          <w:sz w:val="24"/>
          <w:szCs w:val="24"/>
        </w:rPr>
        <w:t xml:space="preserve">six </w:t>
      </w:r>
      <w:r w:rsidR="00A210C5" w:rsidRPr="009527F5">
        <w:rPr>
          <w:rFonts w:ascii="Times New Roman" w:hAnsi="Times New Roman" w:cs="Times New Roman"/>
          <w:sz w:val="24"/>
          <w:szCs w:val="24"/>
        </w:rPr>
        <w:t>items</w:t>
      </w:r>
      <w:r w:rsidR="00E00562" w:rsidRPr="009527F5">
        <w:rPr>
          <w:rFonts w:ascii="Times New Roman" w:hAnsi="Times New Roman" w:cs="Times New Roman"/>
          <w:sz w:val="24"/>
          <w:szCs w:val="24"/>
        </w:rPr>
        <w:t xml:space="preserve"> </w:t>
      </w:r>
      <w:r w:rsidR="003873FE" w:rsidRPr="009527F5">
        <w:rPr>
          <w:rFonts w:ascii="Times New Roman" w:hAnsi="Times New Roman" w:cs="Times New Roman"/>
          <w:sz w:val="24"/>
          <w:szCs w:val="24"/>
        </w:rPr>
        <w:t>were</w:t>
      </w:r>
      <w:r w:rsidR="0094177F" w:rsidRPr="009527F5">
        <w:rPr>
          <w:rFonts w:ascii="Times New Roman" w:hAnsi="Times New Roman" w:cs="Times New Roman"/>
          <w:sz w:val="24"/>
          <w:szCs w:val="24"/>
        </w:rPr>
        <w:t xml:space="preserve"> (with response options and descriptive statistics)</w:t>
      </w:r>
      <w:r w:rsidR="003873FE" w:rsidRPr="009527F5">
        <w:rPr>
          <w:rFonts w:ascii="Times New Roman" w:hAnsi="Times New Roman" w:cs="Times New Roman"/>
          <w:sz w:val="24"/>
          <w:szCs w:val="24"/>
        </w:rPr>
        <w:t>:</w:t>
      </w:r>
    </w:p>
    <w:p w14:paraId="4A3B1E56" w14:textId="7EC54B10" w:rsidR="00371EAE" w:rsidRPr="009527F5" w:rsidRDefault="00371EAE" w:rsidP="00D00010">
      <w:pPr>
        <w:pStyle w:val="ListParagraph"/>
        <w:numPr>
          <w:ilvl w:val="0"/>
          <w:numId w:val="8"/>
        </w:numPr>
        <w:spacing w:after="160" w:line="480" w:lineRule="auto"/>
        <w:rPr>
          <w:rFonts w:ascii="Times New Roman" w:hAnsi="Times New Roman" w:cs="Times New Roman"/>
          <w:sz w:val="24"/>
          <w:szCs w:val="24"/>
        </w:rPr>
      </w:pPr>
      <w:r w:rsidRPr="009527F5">
        <w:rPr>
          <w:rFonts w:ascii="Times New Roman" w:hAnsi="Times New Roman" w:cs="Times New Roman"/>
          <w:sz w:val="24"/>
          <w:szCs w:val="24"/>
        </w:rPr>
        <w:lastRenderedPageBreak/>
        <w:t>Frequency child is read to</w:t>
      </w:r>
      <w:r w:rsidR="00E00562" w:rsidRPr="009527F5">
        <w:rPr>
          <w:rFonts w:ascii="Times New Roman" w:hAnsi="Times New Roman" w:cs="Times New Roman"/>
          <w:sz w:val="24"/>
          <w:szCs w:val="24"/>
        </w:rPr>
        <w:t xml:space="preserve">  (response options: 1=rarely, 2=once a week, 3=several times a week, 4=daily, 5=twice a </w:t>
      </w:r>
      <w:r w:rsidR="001E4479" w:rsidRPr="009527F5">
        <w:rPr>
          <w:rFonts w:ascii="Times New Roman" w:hAnsi="Times New Roman" w:cs="Times New Roman"/>
          <w:sz w:val="24"/>
          <w:szCs w:val="24"/>
        </w:rPr>
        <w:t>day</w:t>
      </w:r>
      <w:r w:rsidR="0094177F" w:rsidRPr="009527F5">
        <w:rPr>
          <w:rFonts w:ascii="Times New Roman" w:hAnsi="Times New Roman" w:cs="Times New Roman"/>
          <w:sz w:val="24"/>
          <w:szCs w:val="24"/>
        </w:rPr>
        <w:t>; n=2790, mean=3.74, standard deviation[SD]=0.82</w:t>
      </w:r>
      <w:r w:rsidR="00E00562" w:rsidRPr="009527F5">
        <w:rPr>
          <w:rFonts w:ascii="Times New Roman" w:hAnsi="Times New Roman" w:cs="Times New Roman"/>
          <w:sz w:val="24"/>
          <w:szCs w:val="24"/>
        </w:rPr>
        <w:t>)</w:t>
      </w:r>
    </w:p>
    <w:p w14:paraId="5907A6AD" w14:textId="444E6BE7" w:rsidR="00371EAE" w:rsidRPr="009527F5" w:rsidRDefault="00371EAE" w:rsidP="00D00010">
      <w:pPr>
        <w:pStyle w:val="ListParagraph"/>
        <w:numPr>
          <w:ilvl w:val="0"/>
          <w:numId w:val="8"/>
        </w:numPr>
        <w:spacing w:after="160" w:line="480" w:lineRule="auto"/>
        <w:rPr>
          <w:rFonts w:ascii="Times New Roman" w:hAnsi="Times New Roman" w:cs="Times New Roman"/>
          <w:sz w:val="24"/>
          <w:szCs w:val="24"/>
        </w:rPr>
      </w:pPr>
      <w:r w:rsidRPr="009527F5">
        <w:rPr>
          <w:rFonts w:ascii="Times New Roman" w:hAnsi="Times New Roman" w:cs="Times New Roman"/>
          <w:sz w:val="24"/>
          <w:szCs w:val="24"/>
        </w:rPr>
        <w:t xml:space="preserve">Frequency child goes to library </w:t>
      </w:r>
      <w:r w:rsidR="00E00562" w:rsidRPr="009527F5">
        <w:rPr>
          <w:rFonts w:ascii="Times New Roman" w:hAnsi="Times New Roman" w:cs="Times New Roman"/>
          <w:sz w:val="24"/>
          <w:szCs w:val="24"/>
        </w:rPr>
        <w:t>(response options: 0=never, 1=special occasions, 2=monthly. 3=fortnightly, 4=weekly</w:t>
      </w:r>
      <w:r w:rsidR="0094177F" w:rsidRPr="009527F5">
        <w:rPr>
          <w:rFonts w:ascii="Times New Roman" w:hAnsi="Times New Roman" w:cs="Times New Roman"/>
          <w:sz w:val="24"/>
          <w:szCs w:val="24"/>
        </w:rPr>
        <w:t>; n=2790, mean=1.13, SD=1.42</w:t>
      </w:r>
      <w:r w:rsidR="00E00562" w:rsidRPr="009527F5">
        <w:rPr>
          <w:rFonts w:ascii="Times New Roman" w:hAnsi="Times New Roman" w:cs="Times New Roman"/>
          <w:sz w:val="24"/>
          <w:szCs w:val="24"/>
        </w:rPr>
        <w:t>)</w:t>
      </w:r>
    </w:p>
    <w:p w14:paraId="15922819" w14:textId="45DF4770" w:rsidR="00371EAE" w:rsidRPr="009527F5" w:rsidRDefault="00371EAE" w:rsidP="00D00010">
      <w:pPr>
        <w:pStyle w:val="ListParagraph"/>
        <w:numPr>
          <w:ilvl w:val="0"/>
          <w:numId w:val="8"/>
        </w:numPr>
        <w:spacing w:after="160" w:line="480" w:lineRule="auto"/>
        <w:rPr>
          <w:rFonts w:ascii="Times New Roman" w:hAnsi="Times New Roman" w:cs="Times New Roman"/>
          <w:sz w:val="24"/>
          <w:szCs w:val="24"/>
        </w:rPr>
      </w:pPr>
      <w:r w:rsidRPr="009527F5">
        <w:rPr>
          <w:rFonts w:ascii="Times New Roman" w:hAnsi="Times New Roman" w:cs="Times New Roman"/>
          <w:sz w:val="24"/>
          <w:szCs w:val="24"/>
        </w:rPr>
        <w:t>Frequency child plays with letters/numbers</w:t>
      </w:r>
      <w:r w:rsidR="00E00562" w:rsidRPr="009527F5">
        <w:rPr>
          <w:rFonts w:ascii="Times New Roman" w:hAnsi="Times New Roman" w:cs="Times New Roman"/>
          <w:sz w:val="24"/>
          <w:szCs w:val="24"/>
        </w:rPr>
        <w:t xml:space="preserve"> (response options as with question number 2</w:t>
      </w:r>
      <w:r w:rsidR="0094177F" w:rsidRPr="009527F5">
        <w:rPr>
          <w:rFonts w:ascii="Times New Roman" w:hAnsi="Times New Roman" w:cs="Times New Roman"/>
          <w:sz w:val="24"/>
          <w:szCs w:val="24"/>
        </w:rPr>
        <w:t>; n=2773, mean=1.46, SD=1.01</w:t>
      </w:r>
      <w:r w:rsidR="00E00562" w:rsidRPr="009527F5">
        <w:rPr>
          <w:rFonts w:ascii="Times New Roman" w:hAnsi="Times New Roman" w:cs="Times New Roman"/>
          <w:sz w:val="24"/>
          <w:szCs w:val="24"/>
        </w:rPr>
        <w:t>)</w:t>
      </w:r>
    </w:p>
    <w:p w14:paraId="2318F41E" w14:textId="708749CD" w:rsidR="00371EAE" w:rsidRPr="009527F5" w:rsidRDefault="00371EAE" w:rsidP="00D00010">
      <w:pPr>
        <w:pStyle w:val="ListParagraph"/>
        <w:numPr>
          <w:ilvl w:val="0"/>
          <w:numId w:val="8"/>
        </w:numPr>
        <w:spacing w:after="160" w:line="480" w:lineRule="auto"/>
        <w:rPr>
          <w:rFonts w:ascii="Times New Roman" w:hAnsi="Times New Roman" w:cs="Times New Roman"/>
          <w:sz w:val="24"/>
          <w:szCs w:val="24"/>
        </w:rPr>
      </w:pPr>
      <w:r w:rsidRPr="009527F5">
        <w:rPr>
          <w:rFonts w:ascii="Times New Roman" w:hAnsi="Times New Roman" w:cs="Times New Roman"/>
          <w:sz w:val="24"/>
          <w:szCs w:val="24"/>
        </w:rPr>
        <w:t>Frequency parent teaches ABC</w:t>
      </w:r>
      <w:r w:rsidR="00E00562" w:rsidRPr="009527F5">
        <w:rPr>
          <w:rFonts w:ascii="Times New Roman" w:hAnsi="Times New Roman" w:cs="Times New Roman"/>
          <w:sz w:val="24"/>
          <w:szCs w:val="24"/>
        </w:rPr>
        <w:t xml:space="preserve"> (response options as with question number 2</w:t>
      </w:r>
      <w:r w:rsidR="0094177F" w:rsidRPr="009527F5">
        <w:rPr>
          <w:rFonts w:ascii="Times New Roman" w:hAnsi="Times New Roman" w:cs="Times New Roman"/>
          <w:sz w:val="24"/>
          <w:szCs w:val="24"/>
        </w:rPr>
        <w:t>; n=2779, mean=1.48, SD=0.96</w:t>
      </w:r>
      <w:r w:rsidR="00E00562" w:rsidRPr="009527F5">
        <w:rPr>
          <w:rFonts w:ascii="Times New Roman" w:hAnsi="Times New Roman" w:cs="Times New Roman"/>
          <w:sz w:val="24"/>
          <w:szCs w:val="24"/>
        </w:rPr>
        <w:t>)</w:t>
      </w:r>
    </w:p>
    <w:p w14:paraId="0F59DCBF" w14:textId="555EFC23" w:rsidR="00371EAE" w:rsidRPr="009527F5" w:rsidRDefault="00371EAE" w:rsidP="00D00010">
      <w:pPr>
        <w:pStyle w:val="ListParagraph"/>
        <w:numPr>
          <w:ilvl w:val="0"/>
          <w:numId w:val="8"/>
        </w:numPr>
        <w:spacing w:after="160" w:line="480" w:lineRule="auto"/>
        <w:rPr>
          <w:rFonts w:ascii="Times New Roman" w:hAnsi="Times New Roman" w:cs="Times New Roman"/>
          <w:sz w:val="24"/>
          <w:szCs w:val="24"/>
        </w:rPr>
      </w:pPr>
      <w:r w:rsidRPr="009527F5">
        <w:rPr>
          <w:rFonts w:ascii="Times New Roman" w:hAnsi="Times New Roman" w:cs="Times New Roman"/>
          <w:sz w:val="24"/>
          <w:szCs w:val="24"/>
        </w:rPr>
        <w:t>Frequency parent teache</w:t>
      </w:r>
      <w:r w:rsidR="003873FE" w:rsidRPr="009527F5">
        <w:rPr>
          <w:rFonts w:ascii="Times New Roman" w:hAnsi="Times New Roman" w:cs="Times New Roman"/>
          <w:sz w:val="24"/>
          <w:szCs w:val="24"/>
        </w:rPr>
        <w:t>s</w:t>
      </w:r>
      <w:r w:rsidRPr="009527F5">
        <w:rPr>
          <w:rFonts w:ascii="Times New Roman" w:hAnsi="Times New Roman" w:cs="Times New Roman"/>
          <w:sz w:val="24"/>
          <w:szCs w:val="24"/>
        </w:rPr>
        <w:t xml:space="preserve"> song</w:t>
      </w:r>
      <w:r w:rsidR="00B669EA" w:rsidRPr="009527F5">
        <w:rPr>
          <w:rFonts w:ascii="Times New Roman" w:hAnsi="Times New Roman" w:cs="Times New Roman"/>
          <w:sz w:val="24"/>
          <w:szCs w:val="24"/>
        </w:rPr>
        <w:t>s</w:t>
      </w:r>
      <w:r w:rsidRPr="009527F5">
        <w:rPr>
          <w:rFonts w:ascii="Times New Roman" w:hAnsi="Times New Roman" w:cs="Times New Roman"/>
          <w:sz w:val="24"/>
          <w:szCs w:val="24"/>
        </w:rPr>
        <w:t xml:space="preserve">/poems/nursery rhymes </w:t>
      </w:r>
      <w:r w:rsidR="00E00562" w:rsidRPr="009527F5">
        <w:rPr>
          <w:rFonts w:ascii="Times New Roman" w:hAnsi="Times New Roman" w:cs="Times New Roman"/>
          <w:sz w:val="24"/>
          <w:szCs w:val="24"/>
        </w:rPr>
        <w:t xml:space="preserve"> (response options as with question number 2</w:t>
      </w:r>
      <w:r w:rsidR="0094177F" w:rsidRPr="009527F5">
        <w:rPr>
          <w:rFonts w:ascii="Times New Roman" w:hAnsi="Times New Roman" w:cs="Times New Roman"/>
          <w:sz w:val="24"/>
          <w:szCs w:val="24"/>
        </w:rPr>
        <w:t>; n=2790, mean=2.28, SD=1.26</w:t>
      </w:r>
      <w:r w:rsidR="00E00562" w:rsidRPr="009527F5">
        <w:rPr>
          <w:rFonts w:ascii="Times New Roman" w:hAnsi="Times New Roman" w:cs="Times New Roman"/>
          <w:sz w:val="24"/>
          <w:szCs w:val="24"/>
        </w:rPr>
        <w:t>)</w:t>
      </w:r>
    </w:p>
    <w:p w14:paraId="0576478F" w14:textId="1BC04BC1" w:rsidR="00371EAE" w:rsidRPr="009527F5" w:rsidRDefault="00371EAE" w:rsidP="00D00010">
      <w:pPr>
        <w:pStyle w:val="ListParagraph"/>
        <w:numPr>
          <w:ilvl w:val="0"/>
          <w:numId w:val="8"/>
        </w:numPr>
        <w:spacing w:after="160" w:line="480" w:lineRule="auto"/>
        <w:rPr>
          <w:rFonts w:ascii="Times New Roman" w:hAnsi="Times New Roman" w:cs="Times New Roman"/>
          <w:sz w:val="24"/>
          <w:szCs w:val="24"/>
        </w:rPr>
      </w:pPr>
      <w:r w:rsidRPr="009527F5">
        <w:rPr>
          <w:rFonts w:ascii="Times New Roman" w:hAnsi="Times New Roman" w:cs="Times New Roman"/>
          <w:sz w:val="24"/>
          <w:szCs w:val="24"/>
        </w:rPr>
        <w:t>Frequency child paints/draws</w:t>
      </w:r>
      <w:r w:rsidR="00E00562" w:rsidRPr="009527F5">
        <w:rPr>
          <w:rFonts w:ascii="Times New Roman" w:hAnsi="Times New Roman" w:cs="Times New Roman"/>
          <w:sz w:val="24"/>
          <w:szCs w:val="24"/>
        </w:rPr>
        <w:t xml:space="preserve"> (response options as with question number 2</w:t>
      </w:r>
      <w:r w:rsidR="0094177F" w:rsidRPr="009527F5">
        <w:rPr>
          <w:rFonts w:ascii="Times New Roman" w:hAnsi="Times New Roman" w:cs="Times New Roman"/>
          <w:sz w:val="24"/>
          <w:szCs w:val="24"/>
        </w:rPr>
        <w:t>; n=2790, mean=1.99, SD=0.93</w:t>
      </w:r>
      <w:r w:rsidR="00E00562" w:rsidRPr="009527F5">
        <w:rPr>
          <w:rFonts w:ascii="Times New Roman" w:hAnsi="Times New Roman" w:cs="Times New Roman"/>
          <w:sz w:val="24"/>
          <w:szCs w:val="24"/>
        </w:rPr>
        <w:t>)</w:t>
      </w:r>
    </w:p>
    <w:p w14:paraId="5FC47018" w14:textId="0586A514" w:rsidR="00120AEB" w:rsidRPr="009527F5" w:rsidRDefault="00762AE4" w:rsidP="00D00010">
      <w:pPr>
        <w:spacing w:line="480" w:lineRule="auto"/>
        <w:rPr>
          <w:rFonts w:ascii="Times New Roman" w:hAnsi="Times New Roman" w:cs="Times New Roman"/>
          <w:sz w:val="24"/>
          <w:szCs w:val="24"/>
        </w:rPr>
      </w:pPr>
      <w:r w:rsidRPr="009527F5">
        <w:rPr>
          <w:rFonts w:ascii="Times New Roman" w:hAnsi="Times New Roman" w:cs="Times New Roman"/>
          <w:i/>
          <w:iCs/>
          <w:sz w:val="24"/>
          <w:szCs w:val="24"/>
        </w:rPr>
        <w:t>Adult-child pedagogical interactions</w:t>
      </w:r>
      <w:r w:rsidR="00371EAE" w:rsidRPr="009527F5">
        <w:rPr>
          <w:rFonts w:ascii="Times New Roman" w:hAnsi="Times New Roman" w:cs="Times New Roman"/>
          <w:i/>
          <w:iCs/>
          <w:sz w:val="24"/>
          <w:szCs w:val="24"/>
        </w:rPr>
        <w:t xml:space="preserve"> at </w:t>
      </w:r>
      <w:r w:rsidRPr="009527F5">
        <w:rPr>
          <w:rFonts w:ascii="Times New Roman" w:hAnsi="Times New Roman" w:cs="Times New Roman"/>
          <w:i/>
          <w:iCs/>
          <w:sz w:val="24"/>
          <w:szCs w:val="24"/>
        </w:rPr>
        <w:t>p</w:t>
      </w:r>
      <w:r w:rsidR="00371EAE" w:rsidRPr="009527F5">
        <w:rPr>
          <w:rFonts w:ascii="Times New Roman" w:hAnsi="Times New Roman" w:cs="Times New Roman"/>
          <w:i/>
          <w:iCs/>
          <w:sz w:val="24"/>
          <w:szCs w:val="24"/>
        </w:rPr>
        <w:t>re-</w:t>
      </w:r>
      <w:r w:rsidRPr="009527F5">
        <w:rPr>
          <w:rFonts w:ascii="Times New Roman" w:hAnsi="Times New Roman" w:cs="Times New Roman"/>
          <w:i/>
          <w:iCs/>
          <w:sz w:val="24"/>
          <w:szCs w:val="24"/>
        </w:rPr>
        <w:t>s</w:t>
      </w:r>
      <w:r w:rsidR="00371EAE" w:rsidRPr="009527F5">
        <w:rPr>
          <w:rFonts w:ascii="Times New Roman" w:hAnsi="Times New Roman" w:cs="Times New Roman"/>
          <w:i/>
          <w:iCs/>
          <w:sz w:val="24"/>
          <w:szCs w:val="24"/>
        </w:rPr>
        <w:t xml:space="preserve">chool </w:t>
      </w:r>
      <w:r w:rsidR="003873FE" w:rsidRPr="009527F5">
        <w:rPr>
          <w:rFonts w:ascii="Times New Roman" w:hAnsi="Times New Roman" w:cs="Times New Roman"/>
          <w:sz w:val="24"/>
          <w:szCs w:val="24"/>
        </w:rPr>
        <w:t xml:space="preserve">were </w:t>
      </w:r>
      <w:r w:rsidR="00840882" w:rsidRPr="009527F5">
        <w:rPr>
          <w:rFonts w:ascii="Times New Roman" w:hAnsi="Times New Roman" w:cs="Times New Roman"/>
          <w:sz w:val="24"/>
          <w:szCs w:val="24"/>
        </w:rPr>
        <w:t xml:space="preserve">measured </w:t>
      </w:r>
      <w:r w:rsidR="00176B22" w:rsidRPr="009527F5">
        <w:rPr>
          <w:rFonts w:ascii="Times New Roman" w:hAnsi="Times New Roman" w:cs="Times New Roman"/>
          <w:sz w:val="24"/>
          <w:szCs w:val="24"/>
        </w:rPr>
        <w:t xml:space="preserve">while the EPPE children were in these spaces (between 3-4 years) and </w:t>
      </w:r>
      <w:r w:rsidR="00C164D2" w:rsidRPr="009527F5">
        <w:rPr>
          <w:rFonts w:ascii="Times New Roman" w:hAnsi="Times New Roman" w:cs="Times New Roman"/>
          <w:sz w:val="24"/>
          <w:szCs w:val="24"/>
        </w:rPr>
        <w:t>via</w:t>
      </w:r>
      <w:r w:rsidR="00176B22" w:rsidRPr="009527F5">
        <w:rPr>
          <w:rFonts w:ascii="Times New Roman" w:hAnsi="Times New Roman" w:cs="Times New Roman"/>
          <w:sz w:val="24"/>
          <w:szCs w:val="24"/>
        </w:rPr>
        <w:t xml:space="preserve"> use of</w:t>
      </w:r>
      <w:r w:rsidRPr="009527F5">
        <w:rPr>
          <w:rFonts w:ascii="Times New Roman" w:hAnsi="Times New Roman" w:cs="Times New Roman"/>
          <w:sz w:val="24"/>
          <w:szCs w:val="24"/>
        </w:rPr>
        <w:t xml:space="preserve"> the seven scales of</w:t>
      </w:r>
      <w:r w:rsidR="00840882" w:rsidRPr="009527F5">
        <w:rPr>
          <w:rFonts w:ascii="Times New Roman" w:hAnsi="Times New Roman" w:cs="Times New Roman"/>
          <w:sz w:val="24"/>
          <w:szCs w:val="24"/>
        </w:rPr>
        <w:t xml:space="preserve"> </w:t>
      </w:r>
      <w:r w:rsidR="003873FE" w:rsidRPr="009527F5">
        <w:rPr>
          <w:rFonts w:ascii="Times New Roman" w:hAnsi="Times New Roman" w:cs="Times New Roman"/>
          <w:sz w:val="24"/>
          <w:szCs w:val="24"/>
        </w:rPr>
        <w:t xml:space="preserve">the </w:t>
      </w:r>
      <w:r w:rsidR="009578CF" w:rsidRPr="009527F5">
        <w:rPr>
          <w:rFonts w:ascii="Times New Roman" w:hAnsi="Times New Roman" w:cs="Times New Roman"/>
          <w:sz w:val="24"/>
          <w:szCs w:val="24"/>
        </w:rPr>
        <w:t xml:space="preserve">Early Childhood Environment Rating Scale </w:t>
      </w:r>
      <w:r w:rsidR="00840882" w:rsidRPr="009527F5">
        <w:rPr>
          <w:rFonts w:ascii="Times New Roman" w:hAnsi="Times New Roman" w:cs="Times New Roman"/>
          <w:sz w:val="24"/>
          <w:szCs w:val="24"/>
        </w:rPr>
        <w:t>(</w:t>
      </w:r>
      <w:r w:rsidR="003873FE" w:rsidRPr="009527F5">
        <w:rPr>
          <w:rFonts w:ascii="Times New Roman" w:hAnsi="Times New Roman" w:cs="Times New Roman"/>
          <w:sz w:val="24"/>
          <w:szCs w:val="24"/>
        </w:rPr>
        <w:t>ECERS-R</w:t>
      </w:r>
      <w:r w:rsidRPr="009527F5">
        <w:rPr>
          <w:rFonts w:ascii="Times New Roman" w:hAnsi="Times New Roman" w:cs="Times New Roman"/>
          <w:sz w:val="24"/>
          <w:szCs w:val="24"/>
        </w:rPr>
        <w:t>;</w:t>
      </w:r>
      <w:r w:rsidR="00840882" w:rsidRPr="009527F5">
        <w:rPr>
          <w:rFonts w:ascii="Times New Roman" w:hAnsi="Times New Roman" w:cs="Times New Roman"/>
          <w:sz w:val="24"/>
          <w:szCs w:val="24"/>
        </w:rPr>
        <w:t xml:space="preserve"> see Harms, </w:t>
      </w:r>
      <w:r w:rsidR="004E0990" w:rsidRPr="009527F5">
        <w:rPr>
          <w:rFonts w:ascii="Times New Roman" w:hAnsi="Times New Roman" w:cs="Times New Roman"/>
          <w:sz w:val="24"/>
          <w:szCs w:val="24"/>
        </w:rPr>
        <w:t xml:space="preserve">Clifford &amp; Cryer, </w:t>
      </w:r>
      <w:r w:rsidR="001B0A5A" w:rsidRPr="009527F5">
        <w:rPr>
          <w:rFonts w:ascii="Times New Roman" w:hAnsi="Times New Roman" w:cs="Times New Roman"/>
          <w:sz w:val="24"/>
          <w:szCs w:val="24"/>
        </w:rPr>
        <w:t>1998</w:t>
      </w:r>
      <w:r w:rsidR="00840882" w:rsidRPr="009527F5">
        <w:rPr>
          <w:rFonts w:ascii="Times New Roman" w:hAnsi="Times New Roman" w:cs="Times New Roman"/>
          <w:sz w:val="24"/>
          <w:szCs w:val="24"/>
        </w:rPr>
        <w:t>)</w:t>
      </w:r>
      <w:r w:rsidR="003873FE" w:rsidRPr="009527F5">
        <w:rPr>
          <w:rFonts w:ascii="Times New Roman" w:hAnsi="Times New Roman" w:cs="Times New Roman"/>
          <w:sz w:val="24"/>
          <w:szCs w:val="24"/>
        </w:rPr>
        <w:t xml:space="preserve"> and</w:t>
      </w:r>
      <w:r w:rsidR="00840882" w:rsidRPr="009527F5">
        <w:rPr>
          <w:rFonts w:ascii="Times New Roman" w:hAnsi="Times New Roman" w:cs="Times New Roman"/>
          <w:sz w:val="24"/>
          <w:szCs w:val="24"/>
        </w:rPr>
        <w:t xml:space="preserve"> </w:t>
      </w:r>
      <w:r w:rsidRPr="009527F5">
        <w:rPr>
          <w:rFonts w:ascii="Times New Roman" w:hAnsi="Times New Roman" w:cs="Times New Roman"/>
          <w:sz w:val="24"/>
          <w:szCs w:val="24"/>
        </w:rPr>
        <w:t>the</w:t>
      </w:r>
      <w:r w:rsidR="00840882" w:rsidRPr="009527F5">
        <w:rPr>
          <w:rFonts w:ascii="Times New Roman" w:hAnsi="Times New Roman" w:cs="Times New Roman"/>
          <w:sz w:val="24"/>
          <w:szCs w:val="24"/>
        </w:rPr>
        <w:t xml:space="preserve"> four scales </w:t>
      </w:r>
      <w:r w:rsidRPr="009527F5">
        <w:rPr>
          <w:rFonts w:ascii="Times New Roman" w:hAnsi="Times New Roman" w:cs="Times New Roman"/>
          <w:sz w:val="24"/>
          <w:szCs w:val="24"/>
        </w:rPr>
        <w:t>of the</w:t>
      </w:r>
      <w:r w:rsidR="00A210C5" w:rsidRPr="009527F5">
        <w:rPr>
          <w:rFonts w:ascii="Times New Roman" w:hAnsi="Times New Roman" w:cs="Times New Roman"/>
          <w:sz w:val="24"/>
          <w:szCs w:val="24"/>
        </w:rPr>
        <w:t xml:space="preserve"> extended ECERS</w:t>
      </w:r>
      <w:r w:rsidRPr="009527F5">
        <w:rPr>
          <w:rFonts w:ascii="Times New Roman" w:hAnsi="Times New Roman" w:cs="Times New Roman"/>
          <w:sz w:val="24"/>
          <w:szCs w:val="24"/>
        </w:rPr>
        <w:t xml:space="preserve"> (</w:t>
      </w:r>
      <w:r w:rsidR="00840882" w:rsidRPr="009527F5">
        <w:rPr>
          <w:rFonts w:ascii="Times New Roman" w:hAnsi="Times New Roman" w:cs="Times New Roman"/>
          <w:sz w:val="24"/>
          <w:szCs w:val="24"/>
        </w:rPr>
        <w:t xml:space="preserve">the </w:t>
      </w:r>
      <w:r w:rsidR="003873FE" w:rsidRPr="009527F5">
        <w:rPr>
          <w:rFonts w:ascii="Times New Roman" w:hAnsi="Times New Roman" w:cs="Times New Roman"/>
          <w:sz w:val="24"/>
          <w:szCs w:val="24"/>
        </w:rPr>
        <w:t>ECERS-E</w:t>
      </w:r>
      <w:r w:rsidR="000B5690" w:rsidRPr="009527F5">
        <w:rPr>
          <w:rFonts w:ascii="Times New Roman" w:hAnsi="Times New Roman" w:cs="Times New Roman"/>
          <w:sz w:val="24"/>
          <w:szCs w:val="24"/>
        </w:rPr>
        <w:t xml:space="preserve">) that focusses on </w:t>
      </w:r>
      <w:r w:rsidR="00A210C5" w:rsidRPr="009527F5">
        <w:rPr>
          <w:rFonts w:ascii="Times New Roman" w:hAnsi="Times New Roman" w:cs="Times New Roman"/>
          <w:sz w:val="24"/>
          <w:szCs w:val="24"/>
        </w:rPr>
        <w:t xml:space="preserve">activities </w:t>
      </w:r>
      <w:r w:rsidR="00A93240" w:rsidRPr="009527F5">
        <w:rPr>
          <w:rFonts w:ascii="Times New Roman" w:hAnsi="Times New Roman" w:cs="Times New Roman"/>
          <w:sz w:val="24"/>
          <w:szCs w:val="24"/>
        </w:rPr>
        <w:t xml:space="preserve">taking place </w:t>
      </w:r>
      <w:r w:rsidR="00F22859" w:rsidRPr="009527F5">
        <w:rPr>
          <w:rFonts w:ascii="Times New Roman" w:hAnsi="Times New Roman" w:cs="Times New Roman"/>
          <w:sz w:val="24"/>
          <w:szCs w:val="24"/>
        </w:rPr>
        <w:t>relative to the</w:t>
      </w:r>
      <w:r w:rsidR="000B5690" w:rsidRPr="009527F5">
        <w:rPr>
          <w:rFonts w:ascii="Times New Roman" w:hAnsi="Times New Roman" w:cs="Times New Roman"/>
          <w:sz w:val="24"/>
          <w:szCs w:val="24"/>
        </w:rPr>
        <w:t xml:space="preserve"> </w:t>
      </w:r>
      <w:r w:rsidR="00F22859" w:rsidRPr="009527F5">
        <w:rPr>
          <w:rFonts w:ascii="Times New Roman" w:hAnsi="Times New Roman" w:cs="Times New Roman"/>
          <w:sz w:val="24"/>
          <w:szCs w:val="24"/>
        </w:rPr>
        <w:t>early years</w:t>
      </w:r>
      <w:r w:rsidR="000B5690" w:rsidRPr="009527F5">
        <w:rPr>
          <w:rFonts w:ascii="Times New Roman" w:hAnsi="Times New Roman" w:cs="Times New Roman"/>
          <w:sz w:val="24"/>
          <w:szCs w:val="24"/>
        </w:rPr>
        <w:t xml:space="preserve"> curriculum </w:t>
      </w:r>
      <w:r w:rsidR="00A93240" w:rsidRPr="009527F5">
        <w:rPr>
          <w:rFonts w:ascii="Times New Roman" w:hAnsi="Times New Roman" w:cs="Times New Roman"/>
          <w:sz w:val="24"/>
          <w:szCs w:val="24"/>
        </w:rPr>
        <w:t>that was in place in England at the time</w:t>
      </w:r>
      <w:r w:rsidR="000B5690" w:rsidRPr="009527F5">
        <w:rPr>
          <w:rFonts w:ascii="Times New Roman" w:hAnsi="Times New Roman" w:cs="Times New Roman"/>
          <w:sz w:val="24"/>
          <w:szCs w:val="24"/>
        </w:rPr>
        <w:t xml:space="preserve"> (see </w:t>
      </w:r>
      <w:r w:rsidR="00840882" w:rsidRPr="009527F5">
        <w:rPr>
          <w:rFonts w:ascii="Times New Roman" w:hAnsi="Times New Roman" w:cs="Times New Roman"/>
          <w:sz w:val="24"/>
          <w:szCs w:val="24"/>
        </w:rPr>
        <w:t>Sylva, Siraj-Blatchford, &amp; Taggart, 200</w:t>
      </w:r>
      <w:r w:rsidR="00663E32" w:rsidRPr="009527F5">
        <w:rPr>
          <w:rFonts w:ascii="Times New Roman" w:hAnsi="Times New Roman" w:cs="Times New Roman"/>
          <w:sz w:val="24"/>
          <w:szCs w:val="24"/>
        </w:rPr>
        <w:t>3</w:t>
      </w:r>
      <w:r w:rsidR="00840882" w:rsidRPr="009527F5">
        <w:rPr>
          <w:rFonts w:ascii="Times New Roman" w:hAnsi="Times New Roman" w:cs="Times New Roman"/>
          <w:sz w:val="24"/>
          <w:szCs w:val="24"/>
        </w:rPr>
        <w:t xml:space="preserve">). </w:t>
      </w:r>
      <w:r w:rsidRPr="009527F5">
        <w:rPr>
          <w:rFonts w:ascii="Times New Roman" w:hAnsi="Times New Roman" w:cs="Times New Roman"/>
          <w:sz w:val="24"/>
          <w:szCs w:val="24"/>
        </w:rPr>
        <w:t xml:space="preserve">Both the ECERS-R and the ECERS-E </w:t>
      </w:r>
      <w:r w:rsidR="00A93240" w:rsidRPr="009527F5">
        <w:rPr>
          <w:rFonts w:ascii="Times New Roman" w:hAnsi="Times New Roman" w:cs="Times New Roman"/>
          <w:sz w:val="24"/>
          <w:szCs w:val="24"/>
        </w:rPr>
        <w:t>use</w:t>
      </w:r>
      <w:r w:rsidR="00F01F56" w:rsidRPr="009527F5">
        <w:rPr>
          <w:rFonts w:ascii="Times New Roman" w:hAnsi="Times New Roman" w:cs="Times New Roman"/>
          <w:sz w:val="24"/>
          <w:szCs w:val="24"/>
        </w:rPr>
        <w:t xml:space="preserve"> a combination of staff interview and</w:t>
      </w:r>
      <w:r w:rsidR="00C164D2" w:rsidRPr="009527F5">
        <w:rPr>
          <w:rFonts w:ascii="Times New Roman" w:hAnsi="Times New Roman" w:cs="Times New Roman"/>
          <w:sz w:val="24"/>
          <w:szCs w:val="24"/>
        </w:rPr>
        <w:t xml:space="preserve"> </w:t>
      </w:r>
      <w:r w:rsidR="00F01F56" w:rsidRPr="009527F5">
        <w:rPr>
          <w:rFonts w:ascii="Times New Roman" w:hAnsi="Times New Roman" w:cs="Times New Roman"/>
          <w:sz w:val="24"/>
          <w:szCs w:val="24"/>
        </w:rPr>
        <w:t>trained fieldworker</w:t>
      </w:r>
      <w:r w:rsidRPr="009527F5">
        <w:rPr>
          <w:rFonts w:ascii="Times New Roman" w:hAnsi="Times New Roman" w:cs="Times New Roman"/>
          <w:sz w:val="24"/>
          <w:szCs w:val="24"/>
        </w:rPr>
        <w:t xml:space="preserve"> observations of </w:t>
      </w:r>
      <w:r w:rsidR="00AD081E" w:rsidRPr="009527F5">
        <w:rPr>
          <w:rFonts w:ascii="Times New Roman" w:hAnsi="Times New Roman" w:cs="Times New Roman"/>
          <w:sz w:val="24"/>
          <w:szCs w:val="24"/>
        </w:rPr>
        <w:t xml:space="preserve">pre-school rooms/spaces within </w:t>
      </w:r>
      <w:r w:rsidRPr="009527F5">
        <w:rPr>
          <w:rFonts w:ascii="Times New Roman" w:hAnsi="Times New Roman" w:cs="Times New Roman"/>
          <w:sz w:val="24"/>
          <w:szCs w:val="24"/>
        </w:rPr>
        <w:t>ECEC setting</w:t>
      </w:r>
      <w:r w:rsidR="00A93240" w:rsidRPr="009527F5">
        <w:rPr>
          <w:rFonts w:ascii="Times New Roman" w:hAnsi="Times New Roman" w:cs="Times New Roman"/>
          <w:sz w:val="24"/>
          <w:szCs w:val="24"/>
        </w:rPr>
        <w:t>s</w:t>
      </w:r>
      <w:r w:rsidRPr="009527F5">
        <w:rPr>
          <w:rFonts w:ascii="Times New Roman" w:hAnsi="Times New Roman" w:cs="Times New Roman"/>
          <w:sz w:val="24"/>
          <w:szCs w:val="24"/>
        </w:rPr>
        <w:t xml:space="preserve"> and </w:t>
      </w:r>
      <w:r w:rsidR="00A93240" w:rsidRPr="009527F5">
        <w:rPr>
          <w:rFonts w:ascii="Times New Roman" w:hAnsi="Times New Roman" w:cs="Times New Roman"/>
          <w:sz w:val="24"/>
          <w:szCs w:val="24"/>
        </w:rPr>
        <w:t>both sets of</w:t>
      </w:r>
      <w:r w:rsidRPr="009527F5">
        <w:rPr>
          <w:rFonts w:ascii="Times New Roman" w:hAnsi="Times New Roman" w:cs="Times New Roman"/>
          <w:sz w:val="24"/>
          <w:szCs w:val="24"/>
        </w:rPr>
        <w:t xml:space="preserve"> scales involve mean averaging items that </w:t>
      </w:r>
      <w:r w:rsidR="00A93240" w:rsidRPr="009527F5">
        <w:rPr>
          <w:rFonts w:ascii="Times New Roman" w:hAnsi="Times New Roman" w:cs="Times New Roman"/>
          <w:sz w:val="24"/>
          <w:szCs w:val="24"/>
        </w:rPr>
        <w:t>were</w:t>
      </w:r>
      <w:r w:rsidRPr="009527F5">
        <w:rPr>
          <w:rFonts w:ascii="Times New Roman" w:hAnsi="Times New Roman" w:cs="Times New Roman"/>
          <w:sz w:val="24"/>
          <w:szCs w:val="24"/>
        </w:rPr>
        <w:t xml:space="preserve"> rated using se</w:t>
      </w:r>
      <w:r w:rsidR="00840882" w:rsidRPr="009527F5">
        <w:rPr>
          <w:rFonts w:ascii="Times New Roman" w:hAnsi="Times New Roman" w:cs="Times New Roman"/>
          <w:sz w:val="24"/>
          <w:szCs w:val="24"/>
        </w:rPr>
        <w:t>ven-point</w:t>
      </w:r>
      <w:r w:rsidRPr="009527F5">
        <w:rPr>
          <w:rFonts w:ascii="Times New Roman" w:hAnsi="Times New Roman" w:cs="Times New Roman"/>
          <w:sz w:val="24"/>
          <w:szCs w:val="24"/>
        </w:rPr>
        <w:t xml:space="preserve"> rating</w:t>
      </w:r>
      <w:r w:rsidR="00840882" w:rsidRPr="009527F5">
        <w:rPr>
          <w:rFonts w:ascii="Times New Roman" w:hAnsi="Times New Roman" w:cs="Times New Roman"/>
          <w:sz w:val="24"/>
          <w:szCs w:val="24"/>
        </w:rPr>
        <w:t xml:space="preserve"> </w:t>
      </w:r>
      <w:r w:rsidRPr="009527F5">
        <w:rPr>
          <w:rFonts w:ascii="Times New Roman" w:hAnsi="Times New Roman" w:cs="Times New Roman"/>
          <w:sz w:val="24"/>
          <w:szCs w:val="24"/>
        </w:rPr>
        <w:t>s</w:t>
      </w:r>
      <w:r w:rsidR="00840882" w:rsidRPr="009527F5">
        <w:rPr>
          <w:rFonts w:ascii="Times New Roman" w:hAnsi="Times New Roman" w:cs="Times New Roman"/>
          <w:sz w:val="24"/>
          <w:szCs w:val="24"/>
        </w:rPr>
        <w:t>cale</w:t>
      </w:r>
      <w:r w:rsidRPr="009527F5">
        <w:rPr>
          <w:rFonts w:ascii="Times New Roman" w:hAnsi="Times New Roman" w:cs="Times New Roman"/>
          <w:sz w:val="24"/>
          <w:szCs w:val="24"/>
        </w:rPr>
        <w:t>s</w:t>
      </w:r>
      <w:r w:rsidR="00840882" w:rsidRPr="009527F5">
        <w:rPr>
          <w:rFonts w:ascii="Times New Roman" w:hAnsi="Times New Roman" w:cs="Times New Roman"/>
          <w:sz w:val="24"/>
          <w:szCs w:val="24"/>
        </w:rPr>
        <w:t xml:space="preserve"> (1 = inadequate, 7 = excellent).</w:t>
      </w:r>
      <w:r w:rsidRPr="009527F5">
        <w:rPr>
          <w:rFonts w:ascii="Times New Roman" w:hAnsi="Times New Roman" w:cs="Times New Roman"/>
          <w:sz w:val="24"/>
          <w:szCs w:val="24"/>
        </w:rPr>
        <w:t xml:space="preserve">  The seven scales from the ECERS-R are titled (and consider):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Space and furnishings</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Personal care routines</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Language reasoning</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w:t>
      </w:r>
      <w:r w:rsidR="00371EAE"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Activities</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w:t>
      </w:r>
      <w:r w:rsidR="00371EAE"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Interaction</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Programme structure</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w:t>
      </w:r>
      <w:r w:rsidR="00AD081E" w:rsidRPr="009527F5">
        <w:rPr>
          <w:rFonts w:ascii="Times New Roman" w:hAnsi="Times New Roman" w:cs="Times New Roman"/>
          <w:sz w:val="24"/>
          <w:szCs w:val="24"/>
        </w:rPr>
        <w:t xml:space="preserve"> and</w:t>
      </w:r>
      <w:r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Parents and staff</w:t>
      </w:r>
      <w:r w:rsidR="00827E39" w:rsidRPr="009527F5">
        <w:rPr>
          <w:rFonts w:ascii="Times New Roman" w:hAnsi="Times New Roman" w:cs="Times New Roman"/>
          <w:sz w:val="24"/>
          <w:szCs w:val="24"/>
        </w:rPr>
        <w:t>’</w:t>
      </w:r>
      <w:r w:rsidR="007369EB" w:rsidRPr="009527F5">
        <w:rPr>
          <w:rFonts w:ascii="Times New Roman" w:hAnsi="Times New Roman" w:cs="Times New Roman"/>
          <w:sz w:val="24"/>
          <w:szCs w:val="24"/>
        </w:rPr>
        <w:t xml:space="preserve"> (contributing items are listed here: https://www.ersi.info//ecers_overview.html)</w:t>
      </w:r>
      <w:r w:rsidRPr="009527F5">
        <w:rPr>
          <w:rFonts w:ascii="Times New Roman" w:hAnsi="Times New Roman" w:cs="Times New Roman"/>
          <w:sz w:val="24"/>
          <w:szCs w:val="24"/>
        </w:rPr>
        <w:t xml:space="preserve">.   The four </w:t>
      </w:r>
      <w:r w:rsidRPr="009527F5">
        <w:rPr>
          <w:rFonts w:ascii="Times New Roman" w:hAnsi="Times New Roman" w:cs="Times New Roman"/>
          <w:sz w:val="24"/>
          <w:szCs w:val="24"/>
        </w:rPr>
        <w:lastRenderedPageBreak/>
        <w:t xml:space="preserve">scales from the ECERS-E are titled (and considered):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Literacy</w:t>
      </w:r>
      <w:r w:rsidR="00827E39" w:rsidRPr="009527F5">
        <w:rPr>
          <w:rFonts w:ascii="Times New Roman" w:hAnsi="Times New Roman" w:cs="Times New Roman"/>
          <w:sz w:val="24"/>
          <w:szCs w:val="24"/>
        </w:rPr>
        <w:t>’</w:t>
      </w:r>
      <w:r w:rsidR="000B5690"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Maths</w:t>
      </w:r>
      <w:r w:rsidR="00827E39" w:rsidRPr="009527F5">
        <w:rPr>
          <w:rFonts w:ascii="Times New Roman" w:hAnsi="Times New Roman" w:cs="Times New Roman"/>
          <w:sz w:val="24"/>
          <w:szCs w:val="24"/>
        </w:rPr>
        <w:t>’</w:t>
      </w:r>
      <w:r w:rsidR="000B5690"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 xml:space="preserve">Science and </w:t>
      </w:r>
      <w:r w:rsidR="00F22859" w:rsidRPr="009527F5">
        <w:rPr>
          <w:rFonts w:ascii="Times New Roman" w:hAnsi="Times New Roman" w:cs="Times New Roman"/>
          <w:sz w:val="24"/>
          <w:szCs w:val="24"/>
        </w:rPr>
        <w:t>e</w:t>
      </w:r>
      <w:r w:rsidR="00371EAE" w:rsidRPr="009527F5">
        <w:rPr>
          <w:rFonts w:ascii="Times New Roman" w:hAnsi="Times New Roman" w:cs="Times New Roman"/>
          <w:sz w:val="24"/>
          <w:szCs w:val="24"/>
        </w:rPr>
        <w:t>nvironment</w:t>
      </w:r>
      <w:r w:rsidR="00827E39" w:rsidRPr="009527F5">
        <w:rPr>
          <w:rFonts w:ascii="Times New Roman" w:hAnsi="Times New Roman" w:cs="Times New Roman"/>
          <w:sz w:val="24"/>
          <w:szCs w:val="24"/>
        </w:rPr>
        <w:t>’</w:t>
      </w:r>
      <w:r w:rsidR="000B5690" w:rsidRPr="009527F5">
        <w:rPr>
          <w:rFonts w:ascii="Times New Roman" w:hAnsi="Times New Roman" w:cs="Times New Roman"/>
          <w:sz w:val="24"/>
          <w:szCs w:val="24"/>
        </w:rPr>
        <w:t>,</w:t>
      </w:r>
      <w:r w:rsidR="00AD081E" w:rsidRPr="009527F5">
        <w:rPr>
          <w:rFonts w:ascii="Times New Roman" w:hAnsi="Times New Roman" w:cs="Times New Roman"/>
          <w:sz w:val="24"/>
          <w:szCs w:val="24"/>
        </w:rPr>
        <w:t xml:space="preserve"> and</w:t>
      </w:r>
      <w:r w:rsidR="00371EAE"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371EAE" w:rsidRPr="009527F5">
        <w:rPr>
          <w:rFonts w:ascii="Times New Roman" w:hAnsi="Times New Roman" w:cs="Times New Roman"/>
          <w:sz w:val="24"/>
          <w:szCs w:val="24"/>
        </w:rPr>
        <w:t>Diversity</w:t>
      </w:r>
      <w:r w:rsidR="00827E39" w:rsidRPr="009527F5">
        <w:rPr>
          <w:rFonts w:ascii="Times New Roman" w:hAnsi="Times New Roman" w:cs="Times New Roman"/>
          <w:sz w:val="24"/>
          <w:szCs w:val="24"/>
        </w:rPr>
        <w:t>’</w:t>
      </w:r>
      <w:r w:rsidR="00F22859" w:rsidRPr="009527F5">
        <w:rPr>
          <w:rFonts w:ascii="Times New Roman" w:hAnsi="Times New Roman" w:cs="Times New Roman"/>
          <w:sz w:val="24"/>
          <w:szCs w:val="24"/>
        </w:rPr>
        <w:t xml:space="preserve"> (</w:t>
      </w:r>
      <w:r w:rsidR="007369EB" w:rsidRPr="009527F5">
        <w:rPr>
          <w:rFonts w:ascii="Times New Roman" w:hAnsi="Times New Roman" w:cs="Times New Roman"/>
          <w:sz w:val="24"/>
          <w:szCs w:val="24"/>
        </w:rPr>
        <w:t xml:space="preserve">to </w:t>
      </w:r>
      <w:r w:rsidR="00F22859" w:rsidRPr="009527F5">
        <w:rPr>
          <w:rFonts w:ascii="Times New Roman" w:hAnsi="Times New Roman" w:cs="Times New Roman"/>
          <w:sz w:val="24"/>
          <w:szCs w:val="24"/>
        </w:rPr>
        <w:t>meet pre-schoolers’ individual learning needs</w:t>
      </w:r>
      <w:r w:rsidR="007369EB" w:rsidRPr="009527F5">
        <w:rPr>
          <w:rFonts w:ascii="Times New Roman" w:hAnsi="Times New Roman" w:cs="Times New Roman"/>
          <w:sz w:val="24"/>
          <w:szCs w:val="24"/>
        </w:rPr>
        <w:t xml:space="preserve"> and facilitate gender and racial equality; contributing items are listed here: https://www.tcpress.com/filebin/PDFs/ 9780807751503_subs.pdf</w:t>
      </w:r>
      <w:r w:rsidR="00F22859" w:rsidRPr="009527F5">
        <w:rPr>
          <w:rFonts w:ascii="Times New Roman" w:hAnsi="Times New Roman" w:cs="Times New Roman"/>
          <w:sz w:val="24"/>
          <w:szCs w:val="24"/>
        </w:rPr>
        <w:t>)</w:t>
      </w:r>
      <w:r w:rsidR="000B5690" w:rsidRPr="009527F5">
        <w:rPr>
          <w:rFonts w:ascii="Times New Roman" w:hAnsi="Times New Roman" w:cs="Times New Roman"/>
          <w:sz w:val="24"/>
          <w:szCs w:val="24"/>
        </w:rPr>
        <w:t>.</w:t>
      </w:r>
      <w:r w:rsidR="00371EAE" w:rsidRPr="009527F5">
        <w:rPr>
          <w:rFonts w:ascii="Times New Roman" w:hAnsi="Times New Roman" w:cs="Times New Roman"/>
          <w:sz w:val="24"/>
          <w:szCs w:val="24"/>
        </w:rPr>
        <w:t xml:space="preserve"> </w:t>
      </w:r>
      <w:r w:rsidR="00E57548" w:rsidRPr="009527F5">
        <w:rPr>
          <w:rFonts w:ascii="Times New Roman" w:hAnsi="Times New Roman" w:cs="Times New Roman"/>
          <w:sz w:val="24"/>
          <w:szCs w:val="24"/>
        </w:rPr>
        <w:t xml:space="preserve"> </w:t>
      </w:r>
      <w:r w:rsidR="00F86F4A" w:rsidRPr="009527F5">
        <w:rPr>
          <w:rFonts w:ascii="Times New Roman" w:hAnsi="Times New Roman" w:cs="Times New Roman"/>
          <w:sz w:val="24"/>
          <w:szCs w:val="24"/>
        </w:rPr>
        <w:t xml:space="preserve">Scores on these subscales are typically used as indicators of the </w:t>
      </w:r>
      <w:r w:rsidR="006A5844" w:rsidRPr="009527F5">
        <w:rPr>
          <w:rFonts w:ascii="Times New Roman" w:hAnsi="Times New Roman" w:cs="Times New Roman"/>
          <w:sz w:val="24"/>
          <w:szCs w:val="24"/>
        </w:rPr>
        <w:t>‘</w:t>
      </w:r>
      <w:r w:rsidR="00F86F4A" w:rsidRPr="009527F5">
        <w:rPr>
          <w:rFonts w:ascii="Times New Roman" w:hAnsi="Times New Roman" w:cs="Times New Roman"/>
          <w:sz w:val="24"/>
          <w:szCs w:val="24"/>
        </w:rPr>
        <w:t>quality</w:t>
      </w:r>
      <w:r w:rsidR="006A5844" w:rsidRPr="009527F5">
        <w:rPr>
          <w:rFonts w:ascii="Times New Roman" w:hAnsi="Times New Roman" w:cs="Times New Roman"/>
          <w:sz w:val="24"/>
          <w:szCs w:val="24"/>
        </w:rPr>
        <w:t>’</w:t>
      </w:r>
      <w:r w:rsidR="00F86F4A" w:rsidRPr="009527F5">
        <w:rPr>
          <w:rFonts w:ascii="Times New Roman" w:hAnsi="Times New Roman" w:cs="Times New Roman"/>
          <w:sz w:val="24"/>
          <w:szCs w:val="24"/>
        </w:rPr>
        <w:t xml:space="preserve"> of an ECEC setting (e.g. </w:t>
      </w:r>
      <w:r w:rsidR="006A1E45" w:rsidRPr="009527F5">
        <w:rPr>
          <w:rFonts w:ascii="Times New Roman" w:hAnsi="Times New Roman" w:cs="Times New Roman"/>
          <w:sz w:val="24"/>
          <w:szCs w:val="24"/>
        </w:rPr>
        <w:t>Sy</w:t>
      </w:r>
      <w:r w:rsidR="005E4FA2" w:rsidRPr="009527F5">
        <w:rPr>
          <w:rFonts w:ascii="Times New Roman" w:hAnsi="Times New Roman" w:cs="Times New Roman"/>
          <w:sz w:val="24"/>
          <w:szCs w:val="24"/>
        </w:rPr>
        <w:t xml:space="preserve">lva </w:t>
      </w:r>
      <w:r w:rsidR="005E4FA2" w:rsidRPr="009527F5">
        <w:rPr>
          <w:rFonts w:ascii="Times New Roman" w:hAnsi="Times New Roman" w:cs="Times New Roman"/>
          <w:i/>
          <w:iCs/>
          <w:sz w:val="24"/>
          <w:szCs w:val="24"/>
        </w:rPr>
        <w:t>et al.,</w:t>
      </w:r>
      <w:r w:rsidR="005E4FA2" w:rsidRPr="009527F5">
        <w:rPr>
          <w:rFonts w:ascii="Times New Roman" w:hAnsi="Times New Roman" w:cs="Times New Roman"/>
          <w:sz w:val="24"/>
          <w:szCs w:val="24"/>
        </w:rPr>
        <w:t xml:space="preserve"> 2006).</w:t>
      </w:r>
    </w:p>
    <w:p w14:paraId="1E243947" w14:textId="5F67C6C4" w:rsidR="00371EAE" w:rsidRPr="009527F5" w:rsidRDefault="00C164D2"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Scores </w:t>
      </w:r>
      <w:r w:rsidR="00120AEB" w:rsidRPr="009527F5">
        <w:rPr>
          <w:rFonts w:ascii="Times New Roman" w:hAnsi="Times New Roman" w:cs="Times New Roman"/>
          <w:sz w:val="24"/>
          <w:szCs w:val="24"/>
        </w:rPr>
        <w:t>from the ECERS-R and ECERS-E</w:t>
      </w:r>
      <w:r w:rsidR="007369EB" w:rsidRPr="009527F5">
        <w:rPr>
          <w:rFonts w:ascii="Times New Roman" w:hAnsi="Times New Roman" w:cs="Times New Roman"/>
          <w:sz w:val="24"/>
          <w:szCs w:val="24"/>
        </w:rPr>
        <w:t xml:space="preserve"> subscales</w:t>
      </w:r>
      <w:r w:rsidRPr="009527F5">
        <w:rPr>
          <w:rFonts w:ascii="Times New Roman" w:hAnsi="Times New Roman" w:cs="Times New Roman"/>
          <w:sz w:val="24"/>
          <w:szCs w:val="24"/>
        </w:rPr>
        <w:t xml:space="preserve"> reflect, in varying amounts,</w:t>
      </w:r>
      <w:r w:rsidR="00120AEB" w:rsidRPr="009527F5">
        <w:rPr>
          <w:rFonts w:ascii="Times New Roman" w:hAnsi="Times New Roman" w:cs="Times New Roman"/>
          <w:sz w:val="24"/>
          <w:szCs w:val="24"/>
        </w:rPr>
        <w:t xml:space="preserve"> the</w:t>
      </w:r>
      <w:r w:rsidRPr="009527F5">
        <w:rPr>
          <w:rFonts w:ascii="Times New Roman" w:hAnsi="Times New Roman" w:cs="Times New Roman"/>
          <w:sz w:val="24"/>
          <w:szCs w:val="24"/>
        </w:rPr>
        <w:t xml:space="preserve"> adult-pre-schooler </w:t>
      </w:r>
      <w:r w:rsidR="006422F9" w:rsidRPr="009527F5">
        <w:rPr>
          <w:rFonts w:ascii="Times New Roman" w:hAnsi="Times New Roman" w:cs="Times New Roman"/>
          <w:sz w:val="24"/>
          <w:szCs w:val="24"/>
        </w:rPr>
        <w:t xml:space="preserve">pedagogical </w:t>
      </w:r>
      <w:r w:rsidRPr="009527F5">
        <w:rPr>
          <w:rFonts w:ascii="Times New Roman" w:hAnsi="Times New Roman" w:cs="Times New Roman"/>
          <w:sz w:val="24"/>
          <w:szCs w:val="24"/>
        </w:rPr>
        <w:t xml:space="preserve">interactions that </w:t>
      </w:r>
      <w:r w:rsidR="007369EB" w:rsidRPr="009527F5">
        <w:rPr>
          <w:rFonts w:ascii="Times New Roman" w:hAnsi="Times New Roman" w:cs="Times New Roman"/>
          <w:sz w:val="24"/>
          <w:szCs w:val="24"/>
        </w:rPr>
        <w:t>took</w:t>
      </w:r>
      <w:r w:rsidRPr="009527F5">
        <w:rPr>
          <w:rFonts w:ascii="Times New Roman" w:hAnsi="Times New Roman" w:cs="Times New Roman"/>
          <w:sz w:val="24"/>
          <w:szCs w:val="24"/>
        </w:rPr>
        <w:t xml:space="preserve"> place in </w:t>
      </w:r>
      <w:r w:rsidR="00120AEB" w:rsidRPr="009527F5">
        <w:rPr>
          <w:rFonts w:ascii="Times New Roman" w:hAnsi="Times New Roman" w:cs="Times New Roman"/>
          <w:sz w:val="24"/>
          <w:szCs w:val="24"/>
        </w:rPr>
        <w:t>each pre-schooler’s</w:t>
      </w:r>
      <w:r w:rsidRPr="009527F5">
        <w:rPr>
          <w:rFonts w:ascii="Times New Roman" w:hAnsi="Times New Roman" w:cs="Times New Roman"/>
          <w:sz w:val="24"/>
          <w:szCs w:val="24"/>
        </w:rPr>
        <w:t xml:space="preserve"> ECEC settin</w:t>
      </w:r>
      <w:r w:rsidR="00120AEB" w:rsidRPr="009527F5">
        <w:rPr>
          <w:rFonts w:ascii="Times New Roman" w:hAnsi="Times New Roman" w:cs="Times New Roman"/>
          <w:sz w:val="24"/>
          <w:szCs w:val="24"/>
        </w:rPr>
        <w:t xml:space="preserve">g.  Some sub-scales reflect direct observation of </w:t>
      </w:r>
      <w:r w:rsidR="007369EB" w:rsidRPr="009527F5">
        <w:rPr>
          <w:rFonts w:ascii="Times New Roman" w:hAnsi="Times New Roman" w:cs="Times New Roman"/>
          <w:sz w:val="24"/>
          <w:szCs w:val="24"/>
        </w:rPr>
        <w:t>these</w:t>
      </w:r>
      <w:r w:rsidR="00120AEB" w:rsidRPr="009527F5">
        <w:rPr>
          <w:rFonts w:ascii="Times New Roman" w:hAnsi="Times New Roman" w:cs="Times New Roman"/>
          <w:sz w:val="24"/>
          <w:szCs w:val="24"/>
        </w:rPr>
        <w:t xml:space="preserve"> interactions</w:t>
      </w:r>
      <w:r w:rsidRPr="009527F5">
        <w:rPr>
          <w:rFonts w:ascii="Times New Roman" w:hAnsi="Times New Roman" w:cs="Times New Roman"/>
          <w:sz w:val="24"/>
          <w:szCs w:val="24"/>
        </w:rPr>
        <w:t xml:space="preserve"> </w:t>
      </w:r>
      <w:r w:rsidR="00120AEB" w:rsidRPr="009527F5">
        <w:rPr>
          <w:rFonts w:ascii="Times New Roman" w:hAnsi="Times New Roman" w:cs="Times New Roman"/>
          <w:sz w:val="24"/>
          <w:szCs w:val="24"/>
        </w:rPr>
        <w:t xml:space="preserve">(e.g. </w:t>
      </w:r>
      <w:r w:rsidR="00827E39" w:rsidRPr="009527F5">
        <w:rPr>
          <w:rFonts w:ascii="Times New Roman" w:hAnsi="Times New Roman" w:cs="Times New Roman"/>
          <w:sz w:val="24"/>
          <w:szCs w:val="24"/>
        </w:rPr>
        <w:t>‘</w:t>
      </w:r>
      <w:r w:rsidR="00120AEB" w:rsidRPr="009527F5">
        <w:rPr>
          <w:rFonts w:ascii="Times New Roman" w:hAnsi="Times New Roman" w:cs="Times New Roman"/>
          <w:sz w:val="24"/>
          <w:szCs w:val="24"/>
        </w:rPr>
        <w:t>Staff-child interactions</w:t>
      </w:r>
      <w:r w:rsidR="00827E39" w:rsidRPr="009527F5">
        <w:rPr>
          <w:rFonts w:ascii="Times New Roman" w:hAnsi="Times New Roman" w:cs="Times New Roman"/>
          <w:sz w:val="24"/>
          <w:szCs w:val="24"/>
        </w:rPr>
        <w:t>’</w:t>
      </w:r>
      <w:r w:rsidR="00120AEB" w:rsidRPr="009527F5">
        <w:rPr>
          <w:rFonts w:ascii="Times New Roman" w:hAnsi="Times New Roman" w:cs="Times New Roman"/>
          <w:sz w:val="24"/>
          <w:szCs w:val="24"/>
        </w:rPr>
        <w:t xml:space="preserve"> within the </w:t>
      </w:r>
      <w:r w:rsidR="00827E39" w:rsidRPr="009527F5">
        <w:rPr>
          <w:rFonts w:ascii="Times New Roman" w:hAnsi="Times New Roman" w:cs="Times New Roman"/>
          <w:sz w:val="24"/>
          <w:szCs w:val="24"/>
        </w:rPr>
        <w:t>‘</w:t>
      </w:r>
      <w:r w:rsidR="00120AEB" w:rsidRPr="009527F5">
        <w:rPr>
          <w:rFonts w:ascii="Times New Roman" w:hAnsi="Times New Roman" w:cs="Times New Roman"/>
          <w:sz w:val="24"/>
          <w:szCs w:val="24"/>
        </w:rPr>
        <w:t>Interaction</w:t>
      </w:r>
      <w:r w:rsidR="00827E39" w:rsidRPr="009527F5">
        <w:rPr>
          <w:rFonts w:ascii="Times New Roman" w:hAnsi="Times New Roman" w:cs="Times New Roman"/>
          <w:sz w:val="24"/>
          <w:szCs w:val="24"/>
        </w:rPr>
        <w:t>’</w:t>
      </w:r>
      <w:r w:rsidR="00120AEB" w:rsidRPr="009527F5">
        <w:rPr>
          <w:rFonts w:ascii="Times New Roman" w:hAnsi="Times New Roman" w:cs="Times New Roman"/>
          <w:sz w:val="24"/>
          <w:szCs w:val="24"/>
        </w:rPr>
        <w:t xml:space="preserve"> subscale of the ECERS-R) wh</w:t>
      </w:r>
      <w:r w:rsidR="007369EB" w:rsidRPr="009527F5">
        <w:rPr>
          <w:rFonts w:ascii="Times New Roman" w:hAnsi="Times New Roman" w:cs="Times New Roman"/>
          <w:sz w:val="24"/>
          <w:szCs w:val="24"/>
        </w:rPr>
        <w:t>ile</w:t>
      </w:r>
      <w:r w:rsidR="00120AEB" w:rsidRPr="009527F5">
        <w:rPr>
          <w:rFonts w:ascii="Times New Roman" w:hAnsi="Times New Roman" w:cs="Times New Roman"/>
          <w:sz w:val="24"/>
          <w:szCs w:val="24"/>
        </w:rPr>
        <w:t xml:space="preserve"> other subscales </w:t>
      </w:r>
      <w:r w:rsidR="007369EB" w:rsidRPr="009527F5">
        <w:rPr>
          <w:rFonts w:ascii="Times New Roman" w:hAnsi="Times New Roman" w:cs="Times New Roman"/>
          <w:sz w:val="24"/>
          <w:szCs w:val="24"/>
        </w:rPr>
        <w:t xml:space="preserve">capture </w:t>
      </w:r>
      <w:r w:rsidR="00120AEB" w:rsidRPr="009527F5">
        <w:rPr>
          <w:rFonts w:ascii="Times New Roman" w:hAnsi="Times New Roman" w:cs="Times New Roman"/>
          <w:sz w:val="24"/>
          <w:szCs w:val="24"/>
        </w:rPr>
        <w:t>such interactions</w:t>
      </w:r>
      <w:r w:rsidR="007369EB" w:rsidRPr="009527F5">
        <w:rPr>
          <w:rFonts w:ascii="Times New Roman" w:hAnsi="Times New Roman" w:cs="Times New Roman"/>
          <w:sz w:val="24"/>
          <w:szCs w:val="24"/>
        </w:rPr>
        <w:t xml:space="preserve"> indirectly -</w:t>
      </w:r>
      <w:r w:rsidR="00120AEB" w:rsidRPr="009527F5">
        <w:rPr>
          <w:rFonts w:ascii="Times New Roman" w:hAnsi="Times New Roman" w:cs="Times New Roman"/>
          <w:sz w:val="24"/>
          <w:szCs w:val="24"/>
        </w:rPr>
        <w:t xml:space="preserve"> by </w:t>
      </w:r>
      <w:r w:rsidR="007369EB" w:rsidRPr="009527F5">
        <w:rPr>
          <w:rFonts w:ascii="Times New Roman" w:hAnsi="Times New Roman" w:cs="Times New Roman"/>
          <w:sz w:val="24"/>
          <w:szCs w:val="24"/>
        </w:rPr>
        <w:t>assessing</w:t>
      </w:r>
      <w:r w:rsidR="00120AEB" w:rsidRPr="009527F5">
        <w:rPr>
          <w:rFonts w:ascii="Times New Roman" w:hAnsi="Times New Roman" w:cs="Times New Roman"/>
          <w:sz w:val="24"/>
          <w:szCs w:val="24"/>
        </w:rPr>
        <w:t xml:space="preserve"> the causes and consequences of adult-chid </w:t>
      </w:r>
      <w:r w:rsidR="006422F9" w:rsidRPr="009527F5">
        <w:rPr>
          <w:rFonts w:ascii="Times New Roman" w:hAnsi="Times New Roman" w:cs="Times New Roman"/>
          <w:sz w:val="24"/>
          <w:szCs w:val="24"/>
        </w:rPr>
        <w:t xml:space="preserve">pedagogical </w:t>
      </w:r>
      <w:r w:rsidR="00120AEB" w:rsidRPr="009527F5">
        <w:rPr>
          <w:rFonts w:ascii="Times New Roman" w:hAnsi="Times New Roman" w:cs="Times New Roman"/>
          <w:sz w:val="24"/>
          <w:szCs w:val="24"/>
        </w:rPr>
        <w:t xml:space="preserve">interactions in ECEC settings (e.g. the </w:t>
      </w:r>
      <w:r w:rsidR="00827E39" w:rsidRPr="009527F5">
        <w:rPr>
          <w:rFonts w:ascii="Times New Roman" w:hAnsi="Times New Roman" w:cs="Times New Roman"/>
          <w:sz w:val="24"/>
          <w:szCs w:val="24"/>
        </w:rPr>
        <w:t>‘</w:t>
      </w:r>
      <w:r w:rsidR="00F86F4A" w:rsidRPr="009527F5">
        <w:rPr>
          <w:rFonts w:ascii="Times New Roman" w:hAnsi="Times New Roman" w:cs="Times New Roman"/>
          <w:sz w:val="24"/>
          <w:szCs w:val="24"/>
        </w:rPr>
        <w:t>Provision for professional needs of staff</w:t>
      </w:r>
      <w:r w:rsidR="00827E39" w:rsidRPr="009527F5">
        <w:rPr>
          <w:rFonts w:ascii="Times New Roman" w:hAnsi="Times New Roman" w:cs="Times New Roman"/>
          <w:sz w:val="24"/>
          <w:szCs w:val="24"/>
        </w:rPr>
        <w:t>’</w:t>
      </w:r>
      <w:r w:rsidR="00120AEB" w:rsidRPr="009527F5">
        <w:rPr>
          <w:rFonts w:ascii="Times New Roman" w:hAnsi="Times New Roman" w:cs="Times New Roman"/>
          <w:sz w:val="24"/>
          <w:szCs w:val="24"/>
        </w:rPr>
        <w:t xml:space="preserve"> </w:t>
      </w:r>
      <w:r w:rsidR="00F86F4A" w:rsidRPr="009527F5">
        <w:rPr>
          <w:rFonts w:ascii="Times New Roman" w:hAnsi="Times New Roman" w:cs="Times New Roman"/>
          <w:sz w:val="24"/>
          <w:szCs w:val="24"/>
        </w:rPr>
        <w:t>item</w:t>
      </w:r>
      <w:r w:rsidR="00120AEB" w:rsidRPr="009527F5">
        <w:rPr>
          <w:rFonts w:ascii="Times New Roman" w:hAnsi="Times New Roman" w:cs="Times New Roman"/>
          <w:sz w:val="24"/>
          <w:szCs w:val="24"/>
        </w:rPr>
        <w:t xml:space="preserve"> within the </w:t>
      </w:r>
      <w:r w:rsidR="00827E39" w:rsidRPr="009527F5">
        <w:rPr>
          <w:rFonts w:ascii="Times New Roman" w:hAnsi="Times New Roman" w:cs="Times New Roman"/>
          <w:sz w:val="24"/>
          <w:szCs w:val="24"/>
        </w:rPr>
        <w:t>‘</w:t>
      </w:r>
      <w:r w:rsidR="00F86F4A" w:rsidRPr="009527F5">
        <w:rPr>
          <w:rFonts w:ascii="Times New Roman" w:hAnsi="Times New Roman" w:cs="Times New Roman"/>
          <w:sz w:val="24"/>
          <w:szCs w:val="24"/>
        </w:rPr>
        <w:t>Parents and staff</w:t>
      </w:r>
      <w:r w:rsidR="00827E39" w:rsidRPr="009527F5">
        <w:rPr>
          <w:rFonts w:ascii="Times New Roman" w:hAnsi="Times New Roman" w:cs="Times New Roman"/>
          <w:sz w:val="24"/>
          <w:szCs w:val="24"/>
        </w:rPr>
        <w:t>’</w:t>
      </w:r>
      <w:r w:rsidR="00F86F4A" w:rsidRPr="009527F5">
        <w:rPr>
          <w:rFonts w:ascii="Times New Roman" w:hAnsi="Times New Roman" w:cs="Times New Roman"/>
          <w:sz w:val="24"/>
          <w:szCs w:val="24"/>
        </w:rPr>
        <w:t xml:space="preserve"> subscale</w:t>
      </w:r>
      <w:r w:rsidR="00120AEB" w:rsidRPr="009527F5">
        <w:rPr>
          <w:rFonts w:ascii="Times New Roman" w:hAnsi="Times New Roman" w:cs="Times New Roman"/>
          <w:sz w:val="24"/>
          <w:szCs w:val="24"/>
        </w:rPr>
        <w:t xml:space="preserve"> of the ECERS-R). </w:t>
      </w:r>
      <w:r w:rsidR="00E57548" w:rsidRPr="009527F5">
        <w:rPr>
          <w:rFonts w:ascii="Times New Roman" w:hAnsi="Times New Roman" w:cs="Times New Roman"/>
          <w:sz w:val="24"/>
          <w:szCs w:val="24"/>
        </w:rPr>
        <w:t xml:space="preserve">Descriptive statistics for the subscales of the ECERS-R and ECERS-E are shown in Table </w:t>
      </w:r>
      <w:r w:rsidR="00CD2B42" w:rsidRPr="009527F5">
        <w:rPr>
          <w:rFonts w:ascii="Times New Roman" w:hAnsi="Times New Roman" w:cs="Times New Roman"/>
          <w:sz w:val="24"/>
          <w:szCs w:val="24"/>
        </w:rPr>
        <w:t>1</w:t>
      </w:r>
      <w:r w:rsidR="00E57548" w:rsidRPr="009527F5">
        <w:rPr>
          <w:rFonts w:ascii="Times New Roman" w:hAnsi="Times New Roman" w:cs="Times New Roman"/>
          <w:sz w:val="24"/>
          <w:szCs w:val="24"/>
        </w:rPr>
        <w:t>.</w:t>
      </w:r>
      <w:r w:rsidR="007F4B00" w:rsidRPr="009527F5">
        <w:rPr>
          <w:rFonts w:ascii="Times New Roman" w:hAnsi="Times New Roman" w:cs="Times New Roman"/>
          <w:sz w:val="24"/>
          <w:szCs w:val="24"/>
        </w:rPr>
        <w:t xml:space="preserve">  </w:t>
      </w:r>
    </w:p>
    <w:p w14:paraId="1A02B4B9" w14:textId="6213D173" w:rsidR="00D52528" w:rsidRPr="009527F5" w:rsidRDefault="00D52528" w:rsidP="00D00010">
      <w:pPr>
        <w:spacing w:line="480" w:lineRule="auto"/>
        <w:jc w:val="center"/>
        <w:rPr>
          <w:rFonts w:ascii="Times New Roman" w:hAnsi="Times New Roman" w:cs="Times New Roman"/>
          <w:sz w:val="24"/>
          <w:szCs w:val="24"/>
        </w:rPr>
      </w:pPr>
      <w:r w:rsidRPr="009527F5">
        <w:rPr>
          <w:rFonts w:ascii="Times New Roman" w:hAnsi="Times New Roman" w:cs="Times New Roman"/>
          <w:sz w:val="24"/>
          <w:szCs w:val="24"/>
        </w:rPr>
        <w:t>[Insert Table 1 here]</w:t>
      </w:r>
    </w:p>
    <w:p w14:paraId="39E89F3D" w14:textId="482501E4" w:rsidR="0070676E" w:rsidRPr="009527F5" w:rsidRDefault="0070676E" w:rsidP="00D00010">
      <w:pPr>
        <w:spacing w:line="480" w:lineRule="auto"/>
        <w:rPr>
          <w:rFonts w:ascii="Times New Roman" w:hAnsi="Times New Roman" w:cs="Times New Roman"/>
          <w:i/>
          <w:iCs/>
          <w:sz w:val="24"/>
          <w:szCs w:val="24"/>
        </w:rPr>
      </w:pPr>
      <w:r w:rsidRPr="009527F5">
        <w:rPr>
          <w:rFonts w:ascii="Times New Roman" w:hAnsi="Times New Roman" w:cs="Times New Roman"/>
          <w:i/>
          <w:iCs/>
          <w:sz w:val="24"/>
          <w:szCs w:val="24"/>
        </w:rPr>
        <w:t>Cognitive development during the preschool period</w:t>
      </w:r>
    </w:p>
    <w:p w14:paraId="17899615" w14:textId="62764D08" w:rsidR="007162AE" w:rsidRPr="009527F5" w:rsidRDefault="00350B60"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At both (mean) age 3 years and at (mean) age 4 years, the 2857 </w:t>
      </w:r>
      <w:r w:rsidR="00AD081E" w:rsidRPr="009527F5">
        <w:rPr>
          <w:rFonts w:ascii="Times New Roman" w:hAnsi="Times New Roman" w:cs="Times New Roman"/>
          <w:sz w:val="24"/>
          <w:szCs w:val="24"/>
        </w:rPr>
        <w:t>ECEC attendees</w:t>
      </w:r>
      <w:r w:rsidRPr="009527F5">
        <w:rPr>
          <w:rFonts w:ascii="Times New Roman" w:hAnsi="Times New Roman" w:cs="Times New Roman"/>
          <w:sz w:val="24"/>
          <w:szCs w:val="24"/>
        </w:rPr>
        <w:t xml:space="preserve"> participating in the EPPE study had their cognitive abilities assessed by trained fieldworkers </w:t>
      </w:r>
      <w:r w:rsidR="00E70CBE" w:rsidRPr="009527F5">
        <w:rPr>
          <w:rFonts w:ascii="Times New Roman" w:hAnsi="Times New Roman" w:cs="Times New Roman"/>
          <w:sz w:val="24"/>
          <w:szCs w:val="24"/>
        </w:rPr>
        <w:t>during</w:t>
      </w:r>
      <w:r w:rsidRPr="009527F5">
        <w:rPr>
          <w:rFonts w:ascii="Times New Roman" w:hAnsi="Times New Roman" w:cs="Times New Roman"/>
          <w:sz w:val="24"/>
          <w:szCs w:val="24"/>
        </w:rPr>
        <w:t xml:space="preserve"> home visits and via use of the second edition of the British Ability Scales (BAS; see Elliot, NFER-NELSON, Smith &amp;</w:t>
      </w:r>
      <w:r w:rsidR="00F0382F" w:rsidRPr="009527F5">
        <w:rPr>
          <w:rFonts w:ascii="Times New Roman" w:hAnsi="Times New Roman" w:cs="Times New Roman"/>
          <w:sz w:val="24"/>
          <w:szCs w:val="24"/>
        </w:rPr>
        <w:t xml:space="preserve"> </w:t>
      </w:r>
      <w:r w:rsidRPr="009527F5">
        <w:rPr>
          <w:rFonts w:ascii="Times New Roman" w:hAnsi="Times New Roman" w:cs="Times New Roman"/>
          <w:sz w:val="24"/>
          <w:szCs w:val="24"/>
        </w:rPr>
        <w:t>McCulloch, 1996).  By assessing cogniti</w:t>
      </w:r>
      <w:r w:rsidR="00E70CBE" w:rsidRPr="009527F5">
        <w:rPr>
          <w:rFonts w:ascii="Times New Roman" w:hAnsi="Times New Roman" w:cs="Times New Roman"/>
          <w:sz w:val="24"/>
          <w:szCs w:val="24"/>
        </w:rPr>
        <w:t>ve abilities</w:t>
      </w:r>
      <w:r w:rsidRPr="009527F5">
        <w:rPr>
          <w:rFonts w:ascii="Times New Roman" w:hAnsi="Times New Roman" w:cs="Times New Roman"/>
          <w:sz w:val="24"/>
          <w:szCs w:val="24"/>
        </w:rPr>
        <w:t xml:space="preserve"> at these two time points, </w:t>
      </w:r>
      <w:r w:rsidR="007162AE" w:rsidRPr="009527F5">
        <w:rPr>
          <w:rFonts w:ascii="Times New Roman" w:hAnsi="Times New Roman" w:cs="Times New Roman"/>
          <w:sz w:val="24"/>
          <w:szCs w:val="24"/>
        </w:rPr>
        <w:t xml:space="preserve">the EPPE data </w:t>
      </w:r>
      <w:r w:rsidR="00AD081E" w:rsidRPr="009527F5">
        <w:rPr>
          <w:rFonts w:ascii="Times New Roman" w:hAnsi="Times New Roman" w:cs="Times New Roman"/>
          <w:sz w:val="24"/>
          <w:szCs w:val="24"/>
        </w:rPr>
        <w:t>allows for</w:t>
      </w:r>
      <w:r w:rsidR="00E70CBE" w:rsidRPr="009527F5">
        <w:rPr>
          <w:rFonts w:ascii="Times New Roman" w:hAnsi="Times New Roman" w:cs="Times New Roman"/>
          <w:sz w:val="24"/>
          <w:szCs w:val="24"/>
        </w:rPr>
        <w:t xml:space="preserve"> narratives</w:t>
      </w:r>
      <w:r w:rsidR="007162AE" w:rsidRPr="009527F5">
        <w:rPr>
          <w:rFonts w:ascii="Times New Roman" w:hAnsi="Times New Roman" w:cs="Times New Roman"/>
          <w:sz w:val="24"/>
          <w:szCs w:val="24"/>
        </w:rPr>
        <w:t xml:space="preserve"> on cognitive development </w:t>
      </w:r>
      <w:r w:rsidR="00E70CBE" w:rsidRPr="009527F5">
        <w:rPr>
          <w:rFonts w:ascii="Times New Roman" w:hAnsi="Times New Roman" w:cs="Times New Roman"/>
          <w:sz w:val="24"/>
          <w:szCs w:val="24"/>
        </w:rPr>
        <w:t>across</w:t>
      </w:r>
      <w:r w:rsidR="007162AE" w:rsidRPr="009527F5">
        <w:rPr>
          <w:rFonts w:ascii="Times New Roman" w:hAnsi="Times New Roman" w:cs="Times New Roman"/>
          <w:sz w:val="24"/>
          <w:szCs w:val="24"/>
        </w:rPr>
        <w:t xml:space="preserve"> th</w:t>
      </w:r>
      <w:r w:rsidR="00AD081E" w:rsidRPr="009527F5">
        <w:rPr>
          <w:rFonts w:ascii="Times New Roman" w:hAnsi="Times New Roman" w:cs="Times New Roman"/>
          <w:sz w:val="24"/>
          <w:szCs w:val="24"/>
        </w:rPr>
        <w:t>e</w:t>
      </w:r>
      <w:r w:rsidR="007162AE" w:rsidRPr="009527F5">
        <w:rPr>
          <w:rFonts w:ascii="Times New Roman" w:hAnsi="Times New Roman" w:cs="Times New Roman"/>
          <w:sz w:val="24"/>
          <w:szCs w:val="24"/>
        </w:rPr>
        <w:t xml:space="preserve"> preschool period. </w:t>
      </w:r>
      <w:r w:rsidR="00E70CBE" w:rsidRPr="009527F5">
        <w:rPr>
          <w:rFonts w:ascii="Times New Roman" w:hAnsi="Times New Roman" w:cs="Times New Roman"/>
          <w:sz w:val="24"/>
          <w:szCs w:val="24"/>
        </w:rPr>
        <w:t>T</w:t>
      </w:r>
      <w:r w:rsidR="007162AE" w:rsidRPr="009527F5">
        <w:rPr>
          <w:rFonts w:ascii="Times New Roman" w:hAnsi="Times New Roman" w:cs="Times New Roman"/>
          <w:sz w:val="24"/>
          <w:szCs w:val="24"/>
        </w:rPr>
        <w:t>wo sub-domains of cognitive abilit</w:t>
      </w:r>
      <w:r w:rsidR="00E70CBE" w:rsidRPr="009527F5">
        <w:rPr>
          <w:rFonts w:ascii="Times New Roman" w:hAnsi="Times New Roman" w:cs="Times New Roman"/>
          <w:sz w:val="24"/>
          <w:szCs w:val="24"/>
        </w:rPr>
        <w:t>y</w:t>
      </w:r>
      <w:r w:rsidR="005E742B" w:rsidRPr="009527F5">
        <w:rPr>
          <w:rFonts w:ascii="Times New Roman" w:hAnsi="Times New Roman" w:cs="Times New Roman"/>
          <w:sz w:val="24"/>
          <w:szCs w:val="24"/>
        </w:rPr>
        <w:t>/</w:t>
      </w:r>
      <w:r w:rsidR="00E70CBE" w:rsidRPr="009527F5">
        <w:rPr>
          <w:rFonts w:ascii="Times New Roman" w:hAnsi="Times New Roman" w:cs="Times New Roman"/>
          <w:sz w:val="24"/>
          <w:szCs w:val="24"/>
        </w:rPr>
        <w:t xml:space="preserve">cognitive </w:t>
      </w:r>
      <w:r w:rsidR="007162AE" w:rsidRPr="009527F5">
        <w:rPr>
          <w:rFonts w:ascii="Times New Roman" w:hAnsi="Times New Roman" w:cs="Times New Roman"/>
          <w:sz w:val="24"/>
          <w:szCs w:val="24"/>
        </w:rPr>
        <w:t xml:space="preserve">development were considered in this paper: Verbal abilities and </w:t>
      </w:r>
      <w:r w:rsidR="00E70CBE" w:rsidRPr="009527F5">
        <w:rPr>
          <w:rFonts w:ascii="Times New Roman" w:hAnsi="Times New Roman" w:cs="Times New Roman"/>
          <w:sz w:val="24"/>
          <w:szCs w:val="24"/>
        </w:rPr>
        <w:t>n</w:t>
      </w:r>
      <w:r w:rsidR="007162AE" w:rsidRPr="009527F5">
        <w:rPr>
          <w:rFonts w:ascii="Times New Roman" w:hAnsi="Times New Roman" w:cs="Times New Roman"/>
          <w:sz w:val="24"/>
          <w:szCs w:val="24"/>
        </w:rPr>
        <w:t>on</w:t>
      </w:r>
      <w:r w:rsidR="007D532C" w:rsidRPr="009527F5">
        <w:rPr>
          <w:rFonts w:ascii="Times New Roman" w:hAnsi="Times New Roman" w:cs="Times New Roman"/>
          <w:sz w:val="24"/>
          <w:szCs w:val="24"/>
        </w:rPr>
        <w:t>v</w:t>
      </w:r>
      <w:r w:rsidR="007162AE" w:rsidRPr="009527F5">
        <w:rPr>
          <w:rFonts w:ascii="Times New Roman" w:hAnsi="Times New Roman" w:cs="Times New Roman"/>
          <w:sz w:val="24"/>
          <w:szCs w:val="24"/>
        </w:rPr>
        <w:t xml:space="preserve">erbal </w:t>
      </w:r>
      <w:r w:rsidR="00E70CBE" w:rsidRPr="009527F5">
        <w:rPr>
          <w:rFonts w:ascii="Times New Roman" w:hAnsi="Times New Roman" w:cs="Times New Roman"/>
          <w:sz w:val="24"/>
          <w:szCs w:val="24"/>
        </w:rPr>
        <w:t>r</w:t>
      </w:r>
      <w:r w:rsidR="007162AE" w:rsidRPr="009527F5">
        <w:rPr>
          <w:rFonts w:ascii="Times New Roman" w:hAnsi="Times New Roman" w:cs="Times New Roman"/>
          <w:sz w:val="24"/>
          <w:szCs w:val="24"/>
        </w:rPr>
        <w:t xml:space="preserve">easoning abilities. </w:t>
      </w:r>
    </w:p>
    <w:p w14:paraId="379476D5" w14:textId="3BB1FBE6" w:rsidR="001B618B" w:rsidRPr="009527F5" w:rsidRDefault="003963F1"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lastRenderedPageBreak/>
        <w:t xml:space="preserve">Children’s </w:t>
      </w:r>
      <w:r w:rsidR="00E70CBE" w:rsidRPr="009527F5">
        <w:rPr>
          <w:rFonts w:ascii="Times New Roman" w:hAnsi="Times New Roman" w:cs="Times New Roman"/>
          <w:sz w:val="24"/>
          <w:szCs w:val="24"/>
        </w:rPr>
        <w:t>v</w:t>
      </w:r>
      <w:r w:rsidR="007162AE" w:rsidRPr="009527F5">
        <w:rPr>
          <w:rFonts w:ascii="Times New Roman" w:hAnsi="Times New Roman" w:cs="Times New Roman"/>
          <w:sz w:val="24"/>
          <w:szCs w:val="24"/>
        </w:rPr>
        <w:t xml:space="preserve">erbal abilities were </w:t>
      </w:r>
      <w:r w:rsidRPr="009527F5">
        <w:rPr>
          <w:rFonts w:ascii="Times New Roman" w:hAnsi="Times New Roman" w:cs="Times New Roman"/>
          <w:sz w:val="24"/>
          <w:szCs w:val="24"/>
        </w:rPr>
        <w:t>measured</w:t>
      </w:r>
      <w:r w:rsidR="007162AE" w:rsidRPr="009527F5">
        <w:rPr>
          <w:rFonts w:ascii="Times New Roman" w:hAnsi="Times New Roman" w:cs="Times New Roman"/>
          <w:sz w:val="24"/>
          <w:szCs w:val="24"/>
        </w:rPr>
        <w:t xml:space="preserve"> </w:t>
      </w:r>
      <w:r w:rsidRPr="009527F5">
        <w:rPr>
          <w:rFonts w:ascii="Times New Roman" w:hAnsi="Times New Roman" w:cs="Times New Roman"/>
          <w:sz w:val="24"/>
          <w:szCs w:val="24"/>
        </w:rPr>
        <w:t>at mean age 3</w:t>
      </w:r>
      <w:r w:rsidR="00F52792" w:rsidRPr="009527F5">
        <w:rPr>
          <w:rFonts w:ascii="Times New Roman" w:hAnsi="Times New Roman" w:cs="Times New Roman"/>
          <w:sz w:val="24"/>
          <w:szCs w:val="24"/>
        </w:rPr>
        <w:t xml:space="preserve"> years</w:t>
      </w:r>
      <w:r w:rsidRPr="009527F5">
        <w:rPr>
          <w:rFonts w:ascii="Times New Roman" w:hAnsi="Times New Roman" w:cs="Times New Roman"/>
          <w:sz w:val="24"/>
          <w:szCs w:val="24"/>
        </w:rPr>
        <w:t xml:space="preserve"> and at mean age 4 years via scores from two tasks (carried out at both ages), one assessing verbal comprehension (where each child was given spoken instructions and asked to carry them out , e.g. </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Give me the pencil</w:t>
      </w:r>
      <w:r w:rsidR="00827E39" w:rsidRPr="009527F5">
        <w:rPr>
          <w:rFonts w:ascii="Times New Roman" w:hAnsi="Times New Roman" w:cs="Times New Roman"/>
          <w:sz w:val="24"/>
          <w:szCs w:val="24"/>
        </w:rPr>
        <w:t>’</w:t>
      </w:r>
      <w:r w:rsidR="001B618B" w:rsidRPr="009527F5">
        <w:rPr>
          <w:rFonts w:ascii="Times New Roman" w:hAnsi="Times New Roman" w:cs="Times New Roman"/>
          <w:sz w:val="24"/>
          <w:szCs w:val="24"/>
        </w:rPr>
        <w:t>; age 3 n=2771, mean=41.73, SD=10.13; age 4 n=</w:t>
      </w:r>
      <w:r w:rsidR="003E3577" w:rsidRPr="009527F5">
        <w:rPr>
          <w:rFonts w:ascii="Times New Roman" w:hAnsi="Times New Roman" w:cs="Times New Roman"/>
          <w:sz w:val="24"/>
          <w:szCs w:val="24"/>
        </w:rPr>
        <w:t>2729</w:t>
      </w:r>
      <w:r w:rsidR="001B618B" w:rsidRPr="009527F5">
        <w:rPr>
          <w:rFonts w:ascii="Times New Roman" w:hAnsi="Times New Roman" w:cs="Times New Roman"/>
          <w:sz w:val="24"/>
          <w:szCs w:val="24"/>
        </w:rPr>
        <w:t>, mean=</w:t>
      </w:r>
      <w:r w:rsidR="003E3577" w:rsidRPr="009527F5">
        <w:rPr>
          <w:rFonts w:ascii="Times New Roman" w:hAnsi="Times New Roman" w:cs="Times New Roman"/>
          <w:sz w:val="24"/>
          <w:szCs w:val="24"/>
        </w:rPr>
        <w:t>45.65</w:t>
      </w:r>
      <w:r w:rsidR="001B618B" w:rsidRPr="009527F5">
        <w:rPr>
          <w:rFonts w:ascii="Times New Roman" w:hAnsi="Times New Roman" w:cs="Times New Roman"/>
          <w:sz w:val="24"/>
          <w:szCs w:val="24"/>
        </w:rPr>
        <w:t>, SD=</w:t>
      </w:r>
      <w:r w:rsidR="003E3577" w:rsidRPr="009527F5">
        <w:rPr>
          <w:rFonts w:ascii="Times New Roman" w:hAnsi="Times New Roman" w:cs="Times New Roman"/>
          <w:sz w:val="24"/>
          <w:szCs w:val="24"/>
        </w:rPr>
        <w:t>8.69</w:t>
      </w:r>
      <w:r w:rsidRPr="009527F5">
        <w:rPr>
          <w:rFonts w:ascii="Times New Roman" w:hAnsi="Times New Roman" w:cs="Times New Roman"/>
          <w:sz w:val="24"/>
          <w:szCs w:val="24"/>
        </w:rPr>
        <w:t xml:space="preserve">), and one assessing naming vocabulary (where each child was shown a picture of an object and asked to name it, e.g. </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horse</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Pr="009527F5">
        <w:rPr>
          <w:rFonts w:ascii="Times New Roman" w:hAnsi="Times New Roman" w:cs="Times New Roman"/>
          <w:sz w:val="24"/>
          <w:szCs w:val="24"/>
        </w:rPr>
        <w:t>watch</w:t>
      </w:r>
      <w:r w:rsidR="00827E39" w:rsidRPr="009527F5">
        <w:rPr>
          <w:rFonts w:ascii="Times New Roman" w:hAnsi="Times New Roman" w:cs="Times New Roman"/>
          <w:sz w:val="24"/>
          <w:szCs w:val="24"/>
        </w:rPr>
        <w:t>’</w:t>
      </w:r>
      <w:r w:rsidR="001B618B" w:rsidRPr="009527F5">
        <w:rPr>
          <w:rFonts w:ascii="Times New Roman" w:hAnsi="Times New Roman" w:cs="Times New Roman"/>
          <w:sz w:val="24"/>
          <w:szCs w:val="24"/>
        </w:rPr>
        <w:t>; age 3 n=2768, mean=45.63, SD=10.35; age 4 n=</w:t>
      </w:r>
      <w:r w:rsidR="003E3577" w:rsidRPr="009527F5">
        <w:rPr>
          <w:rFonts w:ascii="Times New Roman" w:hAnsi="Times New Roman" w:cs="Times New Roman"/>
          <w:sz w:val="24"/>
          <w:szCs w:val="24"/>
        </w:rPr>
        <w:t>2727</w:t>
      </w:r>
      <w:r w:rsidR="001B618B" w:rsidRPr="009527F5">
        <w:rPr>
          <w:rFonts w:ascii="Times New Roman" w:hAnsi="Times New Roman" w:cs="Times New Roman"/>
          <w:sz w:val="24"/>
          <w:szCs w:val="24"/>
        </w:rPr>
        <w:t>, mean=</w:t>
      </w:r>
      <w:r w:rsidR="003E3577" w:rsidRPr="009527F5">
        <w:rPr>
          <w:rFonts w:ascii="Times New Roman" w:hAnsi="Times New Roman" w:cs="Times New Roman"/>
          <w:sz w:val="24"/>
          <w:szCs w:val="24"/>
        </w:rPr>
        <w:t>48.66</w:t>
      </w:r>
      <w:r w:rsidR="001B618B" w:rsidRPr="009527F5">
        <w:rPr>
          <w:rFonts w:ascii="Times New Roman" w:hAnsi="Times New Roman" w:cs="Times New Roman"/>
          <w:sz w:val="24"/>
          <w:szCs w:val="24"/>
        </w:rPr>
        <w:t>, SD=</w:t>
      </w:r>
      <w:r w:rsidR="003E3577" w:rsidRPr="009527F5">
        <w:rPr>
          <w:rFonts w:ascii="Times New Roman" w:hAnsi="Times New Roman" w:cs="Times New Roman"/>
          <w:sz w:val="24"/>
          <w:szCs w:val="24"/>
        </w:rPr>
        <w:t>10.22</w:t>
      </w:r>
      <w:r w:rsidRPr="009527F5">
        <w:rPr>
          <w:rFonts w:ascii="Times New Roman" w:hAnsi="Times New Roman" w:cs="Times New Roman"/>
          <w:sz w:val="24"/>
          <w:szCs w:val="24"/>
        </w:rPr>
        <w:t xml:space="preserve">).  </w:t>
      </w:r>
    </w:p>
    <w:p w14:paraId="2BE4FE88" w14:textId="69FC0608" w:rsidR="0070676E" w:rsidRPr="009527F5" w:rsidRDefault="003963F1"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Children’s nonverbal reasoning abilities were measured </w:t>
      </w:r>
      <w:r w:rsidR="004972E0" w:rsidRPr="009527F5">
        <w:rPr>
          <w:rFonts w:ascii="Times New Roman" w:hAnsi="Times New Roman" w:cs="Times New Roman"/>
          <w:sz w:val="24"/>
          <w:szCs w:val="24"/>
        </w:rPr>
        <w:t>different</w:t>
      </w:r>
      <w:r w:rsidR="00295115" w:rsidRPr="009527F5">
        <w:rPr>
          <w:rFonts w:ascii="Times New Roman" w:hAnsi="Times New Roman" w:cs="Times New Roman"/>
          <w:sz w:val="24"/>
          <w:szCs w:val="24"/>
        </w:rPr>
        <w:t>ly</w:t>
      </w:r>
      <w:r w:rsidR="004972E0" w:rsidRPr="009527F5">
        <w:rPr>
          <w:rFonts w:ascii="Times New Roman" w:hAnsi="Times New Roman" w:cs="Times New Roman"/>
          <w:sz w:val="24"/>
          <w:szCs w:val="24"/>
        </w:rPr>
        <w:t xml:space="preserve"> at mean age 3 </w:t>
      </w:r>
      <w:r w:rsidR="00A61025" w:rsidRPr="009527F5">
        <w:rPr>
          <w:rFonts w:ascii="Times New Roman" w:hAnsi="Times New Roman" w:cs="Times New Roman"/>
          <w:sz w:val="24"/>
          <w:szCs w:val="24"/>
        </w:rPr>
        <w:t xml:space="preserve">years </w:t>
      </w:r>
      <w:r w:rsidR="004972E0" w:rsidRPr="009527F5">
        <w:rPr>
          <w:rFonts w:ascii="Times New Roman" w:hAnsi="Times New Roman" w:cs="Times New Roman"/>
          <w:sz w:val="24"/>
          <w:szCs w:val="24"/>
        </w:rPr>
        <w:t xml:space="preserve">and at mean age 4 </w:t>
      </w:r>
      <w:r w:rsidR="00A61025" w:rsidRPr="009527F5">
        <w:rPr>
          <w:rFonts w:ascii="Times New Roman" w:hAnsi="Times New Roman" w:cs="Times New Roman"/>
          <w:sz w:val="24"/>
          <w:szCs w:val="24"/>
        </w:rPr>
        <w:t xml:space="preserve">years </w:t>
      </w:r>
      <w:r w:rsidR="004972E0" w:rsidRPr="009527F5">
        <w:rPr>
          <w:rFonts w:ascii="Times New Roman" w:hAnsi="Times New Roman" w:cs="Times New Roman"/>
          <w:sz w:val="24"/>
          <w:szCs w:val="24"/>
        </w:rPr>
        <w:t xml:space="preserve">(as per standard usage of the BAS).  At mean age 3 years, nonverbal reasoning was measured via scores from a ‘Picture Similarities’ task (where each child </w:t>
      </w:r>
      <w:r w:rsidR="00295115" w:rsidRPr="009527F5">
        <w:rPr>
          <w:rFonts w:ascii="Times New Roman" w:hAnsi="Times New Roman" w:cs="Times New Roman"/>
          <w:sz w:val="24"/>
          <w:szCs w:val="24"/>
        </w:rPr>
        <w:t>was</w:t>
      </w:r>
      <w:r w:rsidR="004972E0" w:rsidRPr="009527F5">
        <w:rPr>
          <w:rFonts w:ascii="Times New Roman" w:hAnsi="Times New Roman" w:cs="Times New Roman"/>
          <w:sz w:val="24"/>
          <w:szCs w:val="24"/>
        </w:rPr>
        <w:t xml:space="preserve"> shown a row of pictures and given a card with an additional picture on it; then asked to match this card to the picture with which it shares a link</w:t>
      </w:r>
      <w:r w:rsidR="001B618B" w:rsidRPr="009527F5">
        <w:rPr>
          <w:rFonts w:ascii="Times New Roman" w:hAnsi="Times New Roman" w:cs="Times New Roman"/>
          <w:sz w:val="24"/>
          <w:szCs w:val="24"/>
        </w:rPr>
        <w:t>; n=2816, mean=46.80, SD=8.72</w:t>
      </w:r>
      <w:r w:rsidR="004972E0" w:rsidRPr="009527F5">
        <w:rPr>
          <w:rFonts w:ascii="Times New Roman" w:hAnsi="Times New Roman" w:cs="Times New Roman"/>
          <w:sz w:val="24"/>
          <w:szCs w:val="24"/>
        </w:rPr>
        <w:t xml:space="preserve">) and a ‘Block Building’ task (where a child </w:t>
      </w:r>
      <w:r w:rsidR="00295115" w:rsidRPr="009527F5">
        <w:rPr>
          <w:rFonts w:ascii="Times New Roman" w:hAnsi="Times New Roman" w:cs="Times New Roman"/>
          <w:sz w:val="24"/>
          <w:szCs w:val="24"/>
        </w:rPr>
        <w:t>wa</w:t>
      </w:r>
      <w:r w:rsidR="004972E0" w:rsidRPr="009527F5">
        <w:rPr>
          <w:rFonts w:ascii="Times New Roman" w:hAnsi="Times New Roman" w:cs="Times New Roman"/>
          <w:sz w:val="24"/>
          <w:szCs w:val="24"/>
        </w:rPr>
        <w:t>s asked to copy a two-or three dimensional design shown to them with wooden blocks</w:t>
      </w:r>
      <w:r w:rsidR="001B618B" w:rsidRPr="009527F5">
        <w:rPr>
          <w:rFonts w:ascii="Times New Roman" w:hAnsi="Times New Roman" w:cs="Times New Roman"/>
          <w:sz w:val="24"/>
          <w:szCs w:val="24"/>
        </w:rPr>
        <w:t>; n=2815, mean=43.57, SD=9.47</w:t>
      </w:r>
      <w:r w:rsidR="004972E0" w:rsidRPr="009527F5">
        <w:rPr>
          <w:rFonts w:ascii="Times New Roman" w:hAnsi="Times New Roman" w:cs="Times New Roman"/>
          <w:sz w:val="24"/>
          <w:szCs w:val="24"/>
        </w:rPr>
        <w:t>)</w:t>
      </w:r>
      <w:r w:rsidR="001B618B" w:rsidRPr="009527F5">
        <w:rPr>
          <w:rFonts w:ascii="Times New Roman" w:hAnsi="Times New Roman" w:cs="Times New Roman"/>
          <w:sz w:val="24"/>
          <w:szCs w:val="24"/>
        </w:rPr>
        <w:t>.</w:t>
      </w:r>
      <w:r w:rsidR="004972E0" w:rsidRPr="009527F5">
        <w:rPr>
          <w:rFonts w:ascii="Times New Roman" w:hAnsi="Times New Roman" w:cs="Times New Roman"/>
          <w:sz w:val="24"/>
          <w:szCs w:val="24"/>
        </w:rPr>
        <w:t xml:space="preserve">  At mean age 4 year</w:t>
      </w:r>
      <w:r w:rsidR="007215BB" w:rsidRPr="009527F5">
        <w:rPr>
          <w:rFonts w:ascii="Times New Roman" w:hAnsi="Times New Roman" w:cs="Times New Roman"/>
          <w:sz w:val="24"/>
          <w:szCs w:val="24"/>
        </w:rPr>
        <w:t>s</w:t>
      </w:r>
      <w:r w:rsidR="004972E0" w:rsidRPr="009527F5">
        <w:rPr>
          <w:rFonts w:ascii="Times New Roman" w:hAnsi="Times New Roman" w:cs="Times New Roman"/>
          <w:sz w:val="24"/>
          <w:szCs w:val="24"/>
        </w:rPr>
        <w:t xml:space="preserve">, nonverbal reasoning </w:t>
      </w:r>
      <w:r w:rsidR="00295115" w:rsidRPr="009527F5">
        <w:rPr>
          <w:rFonts w:ascii="Times New Roman" w:hAnsi="Times New Roman" w:cs="Times New Roman"/>
          <w:sz w:val="24"/>
          <w:szCs w:val="24"/>
        </w:rPr>
        <w:t>wa</w:t>
      </w:r>
      <w:r w:rsidR="004972E0" w:rsidRPr="009527F5">
        <w:rPr>
          <w:rFonts w:ascii="Times New Roman" w:hAnsi="Times New Roman" w:cs="Times New Roman"/>
          <w:sz w:val="24"/>
          <w:szCs w:val="24"/>
        </w:rPr>
        <w:t>s again measured via scores from two tasks, however, while the Picture Similarities task was repeated</w:t>
      </w:r>
      <w:r w:rsidR="001B618B" w:rsidRPr="009527F5">
        <w:rPr>
          <w:rFonts w:ascii="Times New Roman" w:hAnsi="Times New Roman" w:cs="Times New Roman"/>
          <w:sz w:val="24"/>
          <w:szCs w:val="24"/>
        </w:rPr>
        <w:t xml:space="preserve"> (n=</w:t>
      </w:r>
      <w:r w:rsidR="003E3577" w:rsidRPr="009527F5">
        <w:rPr>
          <w:rFonts w:ascii="Times New Roman" w:hAnsi="Times New Roman" w:cs="Times New Roman"/>
          <w:sz w:val="24"/>
          <w:szCs w:val="24"/>
        </w:rPr>
        <w:t>2735</w:t>
      </w:r>
      <w:r w:rsidR="001B618B" w:rsidRPr="009527F5">
        <w:rPr>
          <w:rFonts w:ascii="Times New Roman" w:hAnsi="Times New Roman" w:cs="Times New Roman"/>
          <w:sz w:val="24"/>
          <w:szCs w:val="24"/>
        </w:rPr>
        <w:t>, mean=</w:t>
      </w:r>
      <w:r w:rsidR="003E3577" w:rsidRPr="009527F5">
        <w:rPr>
          <w:rFonts w:ascii="Times New Roman" w:hAnsi="Times New Roman" w:cs="Times New Roman"/>
          <w:sz w:val="24"/>
          <w:szCs w:val="24"/>
        </w:rPr>
        <w:t>51.42</w:t>
      </w:r>
      <w:r w:rsidR="001B618B" w:rsidRPr="009527F5">
        <w:rPr>
          <w:rFonts w:ascii="Times New Roman" w:hAnsi="Times New Roman" w:cs="Times New Roman"/>
          <w:sz w:val="24"/>
          <w:szCs w:val="24"/>
        </w:rPr>
        <w:t>, SD=</w:t>
      </w:r>
      <w:r w:rsidR="003E3577" w:rsidRPr="009527F5">
        <w:rPr>
          <w:rFonts w:ascii="Times New Roman" w:hAnsi="Times New Roman" w:cs="Times New Roman"/>
          <w:sz w:val="24"/>
          <w:szCs w:val="24"/>
        </w:rPr>
        <w:t>9.279</w:t>
      </w:r>
      <w:r w:rsidR="001B618B" w:rsidRPr="009527F5">
        <w:rPr>
          <w:rFonts w:ascii="Times New Roman" w:hAnsi="Times New Roman" w:cs="Times New Roman"/>
          <w:sz w:val="24"/>
          <w:szCs w:val="24"/>
        </w:rPr>
        <w:t>)</w:t>
      </w:r>
      <w:r w:rsidR="004972E0" w:rsidRPr="009527F5">
        <w:rPr>
          <w:rFonts w:ascii="Times New Roman" w:hAnsi="Times New Roman" w:cs="Times New Roman"/>
          <w:sz w:val="24"/>
          <w:szCs w:val="24"/>
        </w:rPr>
        <w:t xml:space="preserve">, the Block Building task </w:t>
      </w:r>
      <w:r w:rsidR="00295115" w:rsidRPr="009527F5">
        <w:rPr>
          <w:rFonts w:ascii="Times New Roman" w:hAnsi="Times New Roman" w:cs="Times New Roman"/>
          <w:sz w:val="24"/>
          <w:szCs w:val="24"/>
        </w:rPr>
        <w:t>wa</w:t>
      </w:r>
      <w:r w:rsidR="004972E0" w:rsidRPr="009527F5">
        <w:rPr>
          <w:rFonts w:ascii="Times New Roman" w:hAnsi="Times New Roman" w:cs="Times New Roman"/>
          <w:sz w:val="24"/>
          <w:szCs w:val="24"/>
        </w:rPr>
        <w:t xml:space="preserve">s exchanged for a task considering ‘Early Number Concepts’ (where a child </w:t>
      </w:r>
      <w:r w:rsidR="00295115" w:rsidRPr="009527F5">
        <w:rPr>
          <w:rFonts w:ascii="Times New Roman" w:hAnsi="Times New Roman" w:cs="Times New Roman"/>
          <w:sz w:val="24"/>
          <w:szCs w:val="24"/>
        </w:rPr>
        <w:t>wa</w:t>
      </w:r>
      <w:r w:rsidR="004972E0" w:rsidRPr="009527F5">
        <w:rPr>
          <w:rFonts w:ascii="Times New Roman" w:hAnsi="Times New Roman" w:cs="Times New Roman"/>
          <w:sz w:val="24"/>
          <w:szCs w:val="24"/>
        </w:rPr>
        <w:t>s shown squares and pictures and asked to answer questions about numbers, size, and other numerical concepts</w:t>
      </w:r>
      <w:r w:rsidR="001B618B" w:rsidRPr="009527F5">
        <w:rPr>
          <w:rFonts w:ascii="Times New Roman" w:hAnsi="Times New Roman" w:cs="Times New Roman"/>
          <w:sz w:val="24"/>
          <w:szCs w:val="24"/>
        </w:rPr>
        <w:t>; n=</w:t>
      </w:r>
      <w:r w:rsidR="003E3577" w:rsidRPr="009527F5">
        <w:rPr>
          <w:rFonts w:ascii="Times New Roman" w:hAnsi="Times New Roman" w:cs="Times New Roman"/>
          <w:sz w:val="24"/>
          <w:szCs w:val="24"/>
        </w:rPr>
        <w:t>2711</w:t>
      </w:r>
      <w:r w:rsidR="001B618B" w:rsidRPr="009527F5">
        <w:rPr>
          <w:rFonts w:ascii="Times New Roman" w:hAnsi="Times New Roman" w:cs="Times New Roman"/>
          <w:sz w:val="24"/>
          <w:szCs w:val="24"/>
        </w:rPr>
        <w:t>, mean=</w:t>
      </w:r>
      <w:r w:rsidR="003E3577" w:rsidRPr="009527F5">
        <w:rPr>
          <w:rFonts w:ascii="Times New Roman" w:hAnsi="Times New Roman" w:cs="Times New Roman"/>
          <w:sz w:val="24"/>
          <w:szCs w:val="24"/>
        </w:rPr>
        <w:t>48.75</w:t>
      </w:r>
      <w:r w:rsidR="001B618B" w:rsidRPr="009527F5">
        <w:rPr>
          <w:rFonts w:ascii="Times New Roman" w:hAnsi="Times New Roman" w:cs="Times New Roman"/>
          <w:sz w:val="24"/>
          <w:szCs w:val="24"/>
        </w:rPr>
        <w:t>, SD=</w:t>
      </w:r>
      <w:r w:rsidR="003E3577" w:rsidRPr="009527F5">
        <w:rPr>
          <w:rFonts w:ascii="Times New Roman" w:hAnsi="Times New Roman" w:cs="Times New Roman"/>
          <w:sz w:val="24"/>
          <w:szCs w:val="24"/>
        </w:rPr>
        <w:t>8.21</w:t>
      </w:r>
      <w:r w:rsidR="004972E0" w:rsidRPr="009527F5">
        <w:rPr>
          <w:rFonts w:ascii="Times New Roman" w:hAnsi="Times New Roman" w:cs="Times New Roman"/>
          <w:sz w:val="24"/>
          <w:szCs w:val="24"/>
        </w:rPr>
        <w:t>).</w:t>
      </w:r>
    </w:p>
    <w:p w14:paraId="55250187" w14:textId="28E5CDE0" w:rsidR="0087040C" w:rsidRPr="009527F5" w:rsidRDefault="0087040C" w:rsidP="00D00010">
      <w:pPr>
        <w:spacing w:line="480" w:lineRule="auto"/>
        <w:rPr>
          <w:rFonts w:ascii="Times New Roman" w:hAnsi="Times New Roman" w:cs="Times New Roman"/>
          <w:i/>
          <w:iCs/>
          <w:sz w:val="24"/>
          <w:szCs w:val="24"/>
        </w:rPr>
      </w:pPr>
      <w:r w:rsidRPr="009527F5">
        <w:rPr>
          <w:rFonts w:ascii="Times New Roman" w:hAnsi="Times New Roman" w:cs="Times New Roman"/>
          <w:i/>
          <w:iCs/>
          <w:sz w:val="24"/>
          <w:szCs w:val="24"/>
        </w:rPr>
        <w:t>Characteristics of the EPPE-participating children</w:t>
      </w:r>
      <w:r w:rsidR="00682CC5" w:rsidRPr="009527F5">
        <w:rPr>
          <w:rFonts w:ascii="Times New Roman" w:hAnsi="Times New Roman" w:cs="Times New Roman"/>
          <w:i/>
          <w:iCs/>
          <w:sz w:val="24"/>
          <w:szCs w:val="24"/>
        </w:rPr>
        <w:t>, families, and ECEC settings</w:t>
      </w:r>
    </w:p>
    <w:p w14:paraId="2D97F6ED" w14:textId="77C84FEA" w:rsidR="0070676E" w:rsidRPr="009527F5" w:rsidRDefault="004D53DA" w:rsidP="00D00010">
      <w:pPr>
        <w:spacing w:line="480" w:lineRule="auto"/>
        <w:rPr>
          <w:rFonts w:ascii="Times New Roman" w:hAnsi="Times New Roman" w:cs="Times New Roman"/>
          <w:sz w:val="24"/>
          <w:szCs w:val="24"/>
        </w:rPr>
      </w:pPr>
      <w:r w:rsidRPr="009527F5">
        <w:rPr>
          <w:rFonts w:ascii="Times New Roman" w:hAnsi="Times New Roman" w:cs="Times New Roman"/>
          <w:iCs/>
          <w:color w:val="000000"/>
          <w:sz w:val="24"/>
          <w:szCs w:val="24"/>
          <w:bdr w:val="none" w:sz="0" w:space="0" w:color="auto" w:frame="1"/>
          <w:shd w:val="clear" w:color="auto" w:fill="FFFFFF"/>
        </w:rPr>
        <w:t xml:space="preserve">To </w:t>
      </w:r>
      <w:r w:rsidR="00B860F3" w:rsidRPr="009527F5">
        <w:rPr>
          <w:rFonts w:ascii="Times New Roman" w:hAnsi="Times New Roman" w:cs="Times New Roman"/>
          <w:iCs/>
          <w:color w:val="000000"/>
          <w:sz w:val="24"/>
          <w:szCs w:val="24"/>
          <w:bdr w:val="none" w:sz="0" w:space="0" w:color="auto" w:frame="1"/>
          <w:shd w:val="clear" w:color="auto" w:fill="FFFFFF"/>
        </w:rPr>
        <w:t xml:space="preserve">estimate the </w:t>
      </w:r>
      <w:r w:rsidR="00AD20BE" w:rsidRPr="009527F5">
        <w:rPr>
          <w:rFonts w:ascii="Times New Roman" w:hAnsi="Times New Roman" w:cs="Times New Roman"/>
          <w:iCs/>
          <w:color w:val="000000"/>
          <w:sz w:val="24"/>
          <w:szCs w:val="24"/>
          <w:bdr w:val="none" w:sz="0" w:space="0" w:color="auto" w:frame="1"/>
          <w:shd w:val="clear" w:color="auto" w:fill="FFFFFF"/>
        </w:rPr>
        <w:t>association between</w:t>
      </w:r>
      <w:r w:rsidR="00B860F3" w:rsidRPr="009527F5">
        <w:rPr>
          <w:rFonts w:ascii="Times New Roman" w:hAnsi="Times New Roman" w:cs="Times New Roman"/>
          <w:iCs/>
          <w:color w:val="000000"/>
          <w:sz w:val="24"/>
          <w:szCs w:val="24"/>
          <w:bdr w:val="none" w:sz="0" w:space="0" w:color="auto" w:frame="1"/>
          <w:shd w:val="clear" w:color="auto" w:fill="FFFFFF"/>
        </w:rPr>
        <w:t xml:space="preserve"> adult-child pedagogical interactions in the home and ECEC setting </w:t>
      </w:r>
      <w:r w:rsidR="00AD20BE" w:rsidRPr="009527F5">
        <w:rPr>
          <w:rFonts w:ascii="Times New Roman" w:hAnsi="Times New Roman" w:cs="Times New Roman"/>
          <w:iCs/>
          <w:color w:val="000000"/>
          <w:sz w:val="24"/>
          <w:szCs w:val="24"/>
          <w:bdr w:val="none" w:sz="0" w:space="0" w:color="auto" w:frame="1"/>
          <w:shd w:val="clear" w:color="auto" w:fill="FFFFFF"/>
        </w:rPr>
        <w:t>and</w:t>
      </w:r>
      <w:r w:rsidR="00B860F3" w:rsidRPr="009527F5">
        <w:rPr>
          <w:rFonts w:ascii="Times New Roman" w:hAnsi="Times New Roman" w:cs="Times New Roman"/>
          <w:iCs/>
          <w:color w:val="000000"/>
          <w:sz w:val="24"/>
          <w:szCs w:val="24"/>
          <w:bdr w:val="none" w:sz="0" w:space="0" w:color="auto" w:frame="1"/>
          <w:shd w:val="clear" w:color="auto" w:fill="FFFFFF"/>
        </w:rPr>
        <w:t xml:space="preserve"> cognitive development from 3 to 4 years of age, it was understood that these </w:t>
      </w:r>
      <w:r w:rsidR="00AD20BE" w:rsidRPr="009527F5">
        <w:rPr>
          <w:rFonts w:ascii="Times New Roman" w:hAnsi="Times New Roman" w:cs="Times New Roman"/>
          <w:iCs/>
          <w:color w:val="000000"/>
          <w:sz w:val="24"/>
          <w:szCs w:val="24"/>
          <w:bdr w:val="none" w:sz="0" w:space="0" w:color="auto" w:frame="1"/>
          <w:shd w:val="clear" w:color="auto" w:fill="FFFFFF"/>
        </w:rPr>
        <w:t xml:space="preserve">associations </w:t>
      </w:r>
      <w:r w:rsidR="00B860F3" w:rsidRPr="009527F5">
        <w:rPr>
          <w:rFonts w:ascii="Times New Roman" w:hAnsi="Times New Roman" w:cs="Times New Roman"/>
          <w:iCs/>
          <w:color w:val="000000"/>
          <w:sz w:val="24"/>
          <w:szCs w:val="24"/>
          <w:bdr w:val="none" w:sz="0" w:space="0" w:color="auto" w:frame="1"/>
          <w:shd w:val="clear" w:color="auto" w:fill="FFFFFF"/>
        </w:rPr>
        <w:t>needed to be considered net of</w:t>
      </w:r>
      <w:r w:rsidR="00682CC5" w:rsidRPr="009527F5">
        <w:rPr>
          <w:rFonts w:ascii="Times New Roman" w:hAnsi="Times New Roman" w:cs="Times New Roman"/>
          <w:iCs/>
          <w:color w:val="000000"/>
          <w:sz w:val="24"/>
          <w:szCs w:val="24"/>
          <w:bdr w:val="none" w:sz="0" w:space="0" w:color="auto" w:frame="1"/>
          <w:shd w:val="clear" w:color="auto" w:fill="FFFFFF"/>
        </w:rPr>
        <w:t xml:space="preserve"> the</w:t>
      </w:r>
      <w:r w:rsidR="00B860F3" w:rsidRPr="009527F5">
        <w:rPr>
          <w:rFonts w:ascii="Times New Roman" w:hAnsi="Times New Roman" w:cs="Times New Roman"/>
          <w:iCs/>
          <w:color w:val="000000"/>
          <w:sz w:val="24"/>
          <w:szCs w:val="24"/>
          <w:bdr w:val="none" w:sz="0" w:space="0" w:color="auto" w:frame="1"/>
          <w:shd w:val="clear" w:color="auto" w:fill="FFFFFF"/>
        </w:rPr>
        <w:t xml:space="preserve"> </w:t>
      </w:r>
      <w:r w:rsidR="00682CC5" w:rsidRPr="009527F5">
        <w:rPr>
          <w:rFonts w:ascii="Times New Roman" w:hAnsi="Times New Roman" w:cs="Times New Roman"/>
          <w:iCs/>
          <w:color w:val="000000"/>
          <w:sz w:val="24"/>
          <w:szCs w:val="24"/>
          <w:bdr w:val="none" w:sz="0" w:space="0" w:color="auto" w:frame="1"/>
          <w:shd w:val="clear" w:color="auto" w:fill="FFFFFF"/>
        </w:rPr>
        <w:t xml:space="preserve">developmentally </w:t>
      </w:r>
      <w:r w:rsidR="00B860F3" w:rsidRPr="009527F5">
        <w:rPr>
          <w:rFonts w:ascii="Times New Roman" w:hAnsi="Times New Roman" w:cs="Times New Roman"/>
          <w:iCs/>
          <w:color w:val="000000"/>
          <w:sz w:val="24"/>
          <w:szCs w:val="24"/>
          <w:bdr w:val="none" w:sz="0" w:space="0" w:color="auto" w:frame="1"/>
          <w:shd w:val="clear" w:color="auto" w:fill="FFFFFF"/>
        </w:rPr>
        <w:t xml:space="preserve">salient characteristics of the sampled children, their families, and their ECEC settings.  </w:t>
      </w:r>
      <w:r w:rsidR="0075094A" w:rsidRPr="009527F5">
        <w:rPr>
          <w:rFonts w:ascii="Times New Roman" w:hAnsi="Times New Roman" w:cs="Times New Roman"/>
          <w:sz w:val="24"/>
          <w:szCs w:val="24"/>
        </w:rPr>
        <w:t>This</w:t>
      </w:r>
      <w:r w:rsidR="004C2AC8" w:rsidRPr="009527F5">
        <w:rPr>
          <w:rFonts w:ascii="Times New Roman" w:hAnsi="Times New Roman" w:cs="Times New Roman"/>
          <w:sz w:val="24"/>
          <w:szCs w:val="24"/>
        </w:rPr>
        <w:t xml:space="preserve"> decision was</w:t>
      </w:r>
      <w:r w:rsidR="0075094A" w:rsidRPr="009527F5">
        <w:rPr>
          <w:rFonts w:ascii="Times New Roman" w:hAnsi="Times New Roman" w:cs="Times New Roman"/>
          <w:sz w:val="24"/>
          <w:szCs w:val="24"/>
        </w:rPr>
        <w:t xml:space="preserve"> </w:t>
      </w:r>
      <w:r w:rsidR="004C2AC8" w:rsidRPr="009527F5">
        <w:rPr>
          <w:rFonts w:ascii="Times New Roman" w:hAnsi="Times New Roman" w:cs="Times New Roman"/>
          <w:sz w:val="24"/>
          <w:szCs w:val="24"/>
        </w:rPr>
        <w:t>i</w:t>
      </w:r>
      <w:r w:rsidRPr="009527F5">
        <w:rPr>
          <w:rFonts w:ascii="Times New Roman" w:hAnsi="Times New Roman" w:cs="Times New Roman"/>
          <w:sz w:val="24"/>
          <w:szCs w:val="24"/>
        </w:rPr>
        <w:t xml:space="preserve">nformed </w:t>
      </w:r>
      <w:r w:rsidRPr="009527F5">
        <w:rPr>
          <w:rFonts w:ascii="Times New Roman" w:hAnsi="Times New Roman" w:cs="Times New Roman"/>
          <w:sz w:val="24"/>
          <w:szCs w:val="24"/>
        </w:rPr>
        <w:lastRenderedPageBreak/>
        <w:t>by</w:t>
      </w:r>
      <w:r w:rsidR="00B860F3" w:rsidRPr="009527F5">
        <w:rPr>
          <w:rFonts w:ascii="Times New Roman" w:hAnsi="Times New Roman" w:cs="Times New Roman"/>
          <w:sz w:val="24"/>
          <w:szCs w:val="24"/>
        </w:rPr>
        <w:t>: 1.</w:t>
      </w:r>
      <w:r w:rsidRPr="009527F5">
        <w:rPr>
          <w:rFonts w:ascii="Times New Roman" w:hAnsi="Times New Roman" w:cs="Times New Roman"/>
          <w:sz w:val="24"/>
          <w:szCs w:val="24"/>
        </w:rPr>
        <w:t xml:space="preserve"> </w:t>
      </w:r>
      <w:r w:rsidR="00B860F3" w:rsidRPr="009527F5">
        <w:rPr>
          <w:rFonts w:ascii="Times New Roman" w:hAnsi="Times New Roman" w:cs="Times New Roman"/>
          <w:sz w:val="24"/>
          <w:szCs w:val="24"/>
        </w:rPr>
        <w:t>T</w:t>
      </w:r>
      <w:r w:rsidRPr="009527F5">
        <w:rPr>
          <w:rFonts w:ascii="Times New Roman" w:hAnsi="Times New Roman" w:cs="Times New Roman"/>
          <w:sz w:val="24"/>
          <w:szCs w:val="24"/>
        </w:rPr>
        <w:t>he analytic procedures used in the original EPPE study</w:t>
      </w:r>
      <w:r w:rsidR="00295115" w:rsidRPr="009527F5">
        <w:rPr>
          <w:rFonts w:ascii="Times New Roman" w:hAnsi="Times New Roman" w:cs="Times New Roman"/>
          <w:sz w:val="24"/>
          <w:szCs w:val="24"/>
        </w:rPr>
        <w:t xml:space="preserve"> (in order to contribute to a continuous body of knowledge)</w:t>
      </w:r>
      <w:r w:rsidR="00B860F3" w:rsidRPr="009527F5">
        <w:rPr>
          <w:rFonts w:ascii="Times New Roman" w:hAnsi="Times New Roman" w:cs="Times New Roman"/>
          <w:sz w:val="24"/>
          <w:szCs w:val="24"/>
        </w:rPr>
        <w:t>; 2. The EPPE</w:t>
      </w:r>
      <w:r w:rsidRPr="009527F5">
        <w:rPr>
          <w:rFonts w:ascii="Times New Roman" w:hAnsi="Times New Roman" w:cs="Times New Roman"/>
          <w:sz w:val="24"/>
          <w:szCs w:val="24"/>
        </w:rPr>
        <w:t xml:space="preserve"> </w:t>
      </w:r>
      <w:r w:rsidR="00B860F3" w:rsidRPr="009527F5">
        <w:rPr>
          <w:rFonts w:ascii="Times New Roman" w:hAnsi="Times New Roman" w:cs="Times New Roman"/>
          <w:sz w:val="24"/>
          <w:szCs w:val="24"/>
        </w:rPr>
        <w:t xml:space="preserve">team’s </w:t>
      </w:r>
      <w:r w:rsidRPr="009527F5">
        <w:rPr>
          <w:rFonts w:ascii="Times New Roman" w:hAnsi="Times New Roman" w:cs="Times New Roman"/>
          <w:sz w:val="24"/>
          <w:szCs w:val="24"/>
        </w:rPr>
        <w:t>shortlist of family and child characteristics understood to foster developmental and educational disadvantage during the early years</w:t>
      </w:r>
      <w:r w:rsidR="00B860F3" w:rsidRPr="009527F5">
        <w:rPr>
          <w:rFonts w:ascii="Times New Roman" w:hAnsi="Times New Roman" w:cs="Times New Roman"/>
          <w:sz w:val="24"/>
          <w:szCs w:val="24"/>
        </w:rPr>
        <w:t xml:space="preserve"> (the components of their Index of Multiple Disadvantage);</w:t>
      </w:r>
      <w:r w:rsidRPr="009527F5">
        <w:rPr>
          <w:rFonts w:ascii="Times New Roman" w:hAnsi="Times New Roman" w:cs="Times New Roman"/>
          <w:sz w:val="24"/>
          <w:szCs w:val="24"/>
        </w:rPr>
        <w:t xml:space="preserve"> and </w:t>
      </w:r>
      <w:r w:rsidR="00B860F3" w:rsidRPr="009527F5">
        <w:rPr>
          <w:rFonts w:ascii="Times New Roman" w:hAnsi="Times New Roman" w:cs="Times New Roman"/>
          <w:sz w:val="24"/>
          <w:szCs w:val="24"/>
        </w:rPr>
        <w:t>3. The Contextuali</w:t>
      </w:r>
      <w:r w:rsidR="00F7088C" w:rsidRPr="009527F5">
        <w:rPr>
          <w:rFonts w:ascii="Times New Roman" w:hAnsi="Times New Roman" w:cs="Times New Roman"/>
          <w:sz w:val="24"/>
          <w:szCs w:val="24"/>
        </w:rPr>
        <w:t>z</w:t>
      </w:r>
      <w:r w:rsidR="00B860F3" w:rsidRPr="009527F5">
        <w:rPr>
          <w:rFonts w:ascii="Times New Roman" w:hAnsi="Times New Roman" w:cs="Times New Roman"/>
          <w:sz w:val="24"/>
          <w:szCs w:val="24"/>
        </w:rPr>
        <w:t xml:space="preserve">ed Value-Added (CVA) model of educational effectiveness that informed the EPPE analysis (see </w:t>
      </w:r>
      <w:r w:rsidR="00F0303E" w:rsidRPr="009527F5">
        <w:rPr>
          <w:rFonts w:ascii="Times New Roman" w:hAnsi="Times New Roman" w:cs="Times New Roman"/>
          <w:sz w:val="24"/>
          <w:szCs w:val="24"/>
        </w:rPr>
        <w:t xml:space="preserve">Sylva </w:t>
      </w:r>
      <w:r w:rsidR="00F0303E" w:rsidRPr="009527F5">
        <w:rPr>
          <w:rFonts w:ascii="Times New Roman" w:hAnsi="Times New Roman" w:cs="Times New Roman"/>
          <w:i/>
          <w:iCs/>
          <w:sz w:val="24"/>
          <w:szCs w:val="24"/>
        </w:rPr>
        <w:t>et al.,</w:t>
      </w:r>
      <w:r w:rsidR="00F0303E" w:rsidRPr="009527F5">
        <w:rPr>
          <w:rFonts w:ascii="Times New Roman" w:hAnsi="Times New Roman" w:cs="Times New Roman"/>
          <w:sz w:val="24"/>
          <w:szCs w:val="24"/>
        </w:rPr>
        <w:t xml:space="preserve"> 2004</w:t>
      </w:r>
      <w:r w:rsidR="00B860F3" w:rsidRPr="009527F5">
        <w:rPr>
          <w:rFonts w:ascii="Times New Roman" w:hAnsi="Times New Roman" w:cs="Times New Roman"/>
          <w:sz w:val="24"/>
          <w:szCs w:val="24"/>
        </w:rPr>
        <w:t>).</w:t>
      </w:r>
    </w:p>
    <w:p w14:paraId="4607E209" w14:textId="4C51AEF0" w:rsidR="0087040C" w:rsidRPr="009527F5" w:rsidRDefault="00B860F3" w:rsidP="00D00010">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Stratified by ecological level</w:t>
      </w:r>
      <w:r w:rsidR="00F57DDC" w:rsidRPr="009527F5">
        <w:rPr>
          <w:rFonts w:ascii="Times New Roman" w:hAnsi="Times New Roman" w:cs="Times New Roman"/>
          <w:iCs/>
          <w:color w:val="000000"/>
          <w:sz w:val="24"/>
          <w:szCs w:val="24"/>
          <w:bdr w:val="none" w:sz="0" w:space="0" w:color="auto" w:frame="1"/>
          <w:shd w:val="clear" w:color="auto" w:fill="FFFFFF"/>
        </w:rPr>
        <w:t xml:space="preserve"> and informed by the many previous published analyses of the EPPE data</w:t>
      </w:r>
      <w:r w:rsidR="00AD20BE" w:rsidRPr="009527F5">
        <w:rPr>
          <w:rFonts w:ascii="Times New Roman" w:hAnsi="Times New Roman" w:cs="Times New Roman"/>
          <w:iCs/>
          <w:color w:val="000000"/>
          <w:sz w:val="24"/>
          <w:szCs w:val="24"/>
          <w:bdr w:val="none" w:sz="0" w:space="0" w:color="auto" w:frame="1"/>
          <w:shd w:val="clear" w:color="auto" w:fill="FFFFFF"/>
        </w:rPr>
        <w:t>,</w:t>
      </w:r>
      <w:r w:rsidRPr="009527F5">
        <w:rPr>
          <w:rFonts w:ascii="Times New Roman" w:hAnsi="Times New Roman" w:cs="Times New Roman"/>
          <w:iCs/>
          <w:color w:val="000000"/>
          <w:sz w:val="24"/>
          <w:szCs w:val="24"/>
          <w:bdr w:val="none" w:sz="0" w:space="0" w:color="auto" w:frame="1"/>
          <w:shd w:val="clear" w:color="auto" w:fill="FFFFFF"/>
        </w:rPr>
        <w:t xml:space="preserve"> </w:t>
      </w:r>
      <w:r w:rsidR="00295115" w:rsidRPr="009527F5">
        <w:rPr>
          <w:rFonts w:ascii="Times New Roman" w:hAnsi="Times New Roman" w:cs="Times New Roman"/>
          <w:iCs/>
          <w:color w:val="000000"/>
          <w:sz w:val="24"/>
          <w:szCs w:val="24"/>
          <w:bdr w:val="none" w:sz="0" w:space="0" w:color="auto" w:frame="1"/>
          <w:shd w:val="clear" w:color="auto" w:fill="FFFFFF"/>
        </w:rPr>
        <w:t xml:space="preserve">sixteen characteristics were </w:t>
      </w:r>
      <w:r w:rsidR="00AD20BE" w:rsidRPr="009527F5">
        <w:rPr>
          <w:rFonts w:ascii="Times New Roman" w:hAnsi="Times New Roman" w:cs="Times New Roman"/>
          <w:iCs/>
          <w:color w:val="000000"/>
          <w:sz w:val="24"/>
          <w:szCs w:val="24"/>
          <w:bdr w:val="none" w:sz="0" w:space="0" w:color="auto" w:frame="1"/>
          <w:shd w:val="clear" w:color="auto" w:fill="FFFFFF"/>
        </w:rPr>
        <w:t>considered in</w:t>
      </w:r>
      <w:r w:rsidR="00295115" w:rsidRPr="009527F5">
        <w:rPr>
          <w:rFonts w:ascii="Times New Roman" w:hAnsi="Times New Roman" w:cs="Times New Roman"/>
          <w:iCs/>
          <w:color w:val="000000"/>
          <w:sz w:val="24"/>
          <w:szCs w:val="24"/>
          <w:bdr w:val="none" w:sz="0" w:space="0" w:color="auto" w:frame="1"/>
          <w:shd w:val="clear" w:color="auto" w:fill="FFFFFF"/>
        </w:rPr>
        <w:t xml:space="preserve"> this paper</w:t>
      </w:r>
      <w:r w:rsidR="00AD20BE" w:rsidRPr="009527F5">
        <w:rPr>
          <w:rFonts w:ascii="Times New Roman" w:hAnsi="Times New Roman" w:cs="Times New Roman"/>
          <w:iCs/>
          <w:color w:val="000000"/>
          <w:sz w:val="24"/>
          <w:szCs w:val="24"/>
          <w:bdr w:val="none" w:sz="0" w:space="0" w:color="auto" w:frame="1"/>
          <w:shd w:val="clear" w:color="auto" w:fill="FFFFFF"/>
        </w:rPr>
        <w:t>:</w:t>
      </w:r>
      <w:r w:rsidR="00295115" w:rsidRPr="009527F5">
        <w:rPr>
          <w:rFonts w:ascii="Times New Roman" w:hAnsi="Times New Roman" w:cs="Times New Roman"/>
          <w:iCs/>
          <w:color w:val="000000"/>
          <w:sz w:val="24"/>
          <w:szCs w:val="24"/>
          <w:bdr w:val="none" w:sz="0" w:space="0" w:color="auto" w:frame="1"/>
          <w:shd w:val="clear" w:color="auto" w:fill="FFFFFF"/>
        </w:rPr>
        <w:t xml:space="preserve"> seven relating to each child, three relating to each child’s mother</w:t>
      </w:r>
      <w:r w:rsidR="00682CC5" w:rsidRPr="009527F5">
        <w:rPr>
          <w:rFonts w:ascii="Times New Roman" w:hAnsi="Times New Roman" w:cs="Times New Roman"/>
          <w:iCs/>
          <w:color w:val="000000"/>
          <w:sz w:val="24"/>
          <w:szCs w:val="24"/>
          <w:bdr w:val="none" w:sz="0" w:space="0" w:color="auto" w:frame="1"/>
          <w:shd w:val="clear" w:color="auto" w:fill="FFFFFF"/>
        </w:rPr>
        <w:t>, three each child’s</w:t>
      </w:r>
      <w:r w:rsidR="00295115" w:rsidRPr="009527F5">
        <w:rPr>
          <w:rFonts w:ascii="Times New Roman" w:hAnsi="Times New Roman" w:cs="Times New Roman"/>
          <w:iCs/>
          <w:color w:val="000000"/>
          <w:sz w:val="24"/>
          <w:szCs w:val="24"/>
          <w:bdr w:val="none" w:sz="0" w:space="0" w:color="auto" w:frame="1"/>
          <w:shd w:val="clear" w:color="auto" w:fill="FFFFFF"/>
        </w:rPr>
        <w:t xml:space="preserve"> household, and</w:t>
      </w:r>
      <w:r w:rsidR="00682CC5" w:rsidRPr="009527F5">
        <w:rPr>
          <w:rFonts w:ascii="Times New Roman" w:hAnsi="Times New Roman" w:cs="Times New Roman"/>
          <w:iCs/>
          <w:color w:val="000000"/>
          <w:sz w:val="24"/>
          <w:szCs w:val="24"/>
          <w:bdr w:val="none" w:sz="0" w:space="0" w:color="auto" w:frame="1"/>
          <w:shd w:val="clear" w:color="auto" w:fill="FFFFFF"/>
        </w:rPr>
        <w:t xml:space="preserve"> three each child’s</w:t>
      </w:r>
      <w:r w:rsidR="00295115" w:rsidRPr="009527F5">
        <w:rPr>
          <w:rFonts w:ascii="Times New Roman" w:hAnsi="Times New Roman" w:cs="Times New Roman"/>
          <w:iCs/>
          <w:color w:val="000000"/>
          <w:sz w:val="24"/>
          <w:szCs w:val="24"/>
          <w:bdr w:val="none" w:sz="0" w:space="0" w:color="auto" w:frame="1"/>
          <w:shd w:val="clear" w:color="auto" w:fill="FFFFFF"/>
        </w:rPr>
        <w:t xml:space="preserve"> ECEC setting.</w:t>
      </w:r>
      <w:r w:rsidR="00176B22" w:rsidRPr="009527F5">
        <w:rPr>
          <w:rFonts w:ascii="Times New Roman" w:hAnsi="Times New Roman" w:cs="Times New Roman"/>
          <w:iCs/>
          <w:color w:val="000000"/>
          <w:sz w:val="24"/>
          <w:szCs w:val="24"/>
          <w:bdr w:val="none" w:sz="0" w:space="0" w:color="auto" w:frame="1"/>
          <w:shd w:val="clear" w:color="auto" w:fill="FFFFFF"/>
        </w:rPr>
        <w:t xml:space="preserve"> Child, mother, and household variables were self-reported by parents at mean child age 3 years.  ECEC setting variables were assessed via setting self-report during the period that the EPPE pre-schoolers were in attendance (from mean 3-4 years).</w:t>
      </w:r>
      <w:r w:rsidR="00295115" w:rsidRPr="009527F5">
        <w:rPr>
          <w:rFonts w:ascii="Times New Roman" w:hAnsi="Times New Roman" w:cs="Times New Roman"/>
          <w:iCs/>
          <w:color w:val="000000"/>
          <w:sz w:val="24"/>
          <w:szCs w:val="24"/>
          <w:bdr w:val="none" w:sz="0" w:space="0" w:color="auto" w:frame="1"/>
          <w:shd w:val="clear" w:color="auto" w:fill="FFFFFF"/>
        </w:rPr>
        <w:t xml:space="preserve">  </w:t>
      </w:r>
      <w:r w:rsidR="00176B22" w:rsidRPr="009527F5">
        <w:rPr>
          <w:rFonts w:ascii="Times New Roman" w:hAnsi="Times New Roman" w:cs="Times New Roman"/>
          <w:iCs/>
          <w:color w:val="000000"/>
          <w:sz w:val="24"/>
          <w:szCs w:val="24"/>
          <w:bdr w:val="none" w:sz="0" w:space="0" w:color="auto" w:frame="1"/>
          <w:shd w:val="clear" w:color="auto" w:fill="FFFFFF"/>
        </w:rPr>
        <w:t>V</w:t>
      </w:r>
      <w:r w:rsidR="00295115" w:rsidRPr="009527F5">
        <w:rPr>
          <w:rFonts w:ascii="Times New Roman" w:hAnsi="Times New Roman" w:cs="Times New Roman"/>
          <w:iCs/>
          <w:color w:val="000000"/>
          <w:sz w:val="24"/>
          <w:szCs w:val="24"/>
          <w:bdr w:val="none" w:sz="0" w:space="0" w:color="auto" w:frame="1"/>
          <w:shd w:val="clear" w:color="auto" w:fill="FFFFFF"/>
        </w:rPr>
        <w:t xml:space="preserve">ariables capturing information on these sixteen characteristics are shown in Table </w:t>
      </w:r>
      <w:r w:rsidR="00CD2B42" w:rsidRPr="009527F5">
        <w:rPr>
          <w:rFonts w:ascii="Times New Roman" w:hAnsi="Times New Roman" w:cs="Times New Roman"/>
          <w:iCs/>
          <w:color w:val="000000"/>
          <w:sz w:val="24"/>
          <w:szCs w:val="24"/>
          <w:bdr w:val="none" w:sz="0" w:space="0" w:color="auto" w:frame="1"/>
          <w:shd w:val="clear" w:color="auto" w:fill="FFFFFF"/>
        </w:rPr>
        <w:t>2</w:t>
      </w:r>
      <w:r w:rsidR="00682CC5" w:rsidRPr="009527F5">
        <w:rPr>
          <w:rFonts w:ascii="Times New Roman" w:hAnsi="Times New Roman" w:cs="Times New Roman"/>
          <w:iCs/>
          <w:color w:val="000000"/>
          <w:sz w:val="24"/>
          <w:szCs w:val="24"/>
          <w:bdr w:val="none" w:sz="0" w:space="0" w:color="auto" w:frame="1"/>
          <w:shd w:val="clear" w:color="auto" w:fill="FFFFFF"/>
        </w:rPr>
        <w:t xml:space="preserve"> (with accompanying descriptive statistics)</w:t>
      </w:r>
      <w:r w:rsidR="00295115" w:rsidRPr="009527F5">
        <w:rPr>
          <w:rFonts w:ascii="Times New Roman" w:hAnsi="Times New Roman" w:cs="Times New Roman"/>
          <w:iCs/>
          <w:color w:val="000000"/>
          <w:sz w:val="24"/>
          <w:szCs w:val="24"/>
          <w:bdr w:val="none" w:sz="0" w:space="0" w:color="auto" w:frame="1"/>
          <w:shd w:val="clear" w:color="auto" w:fill="FFFFFF"/>
        </w:rPr>
        <w:t>.</w:t>
      </w:r>
      <w:r w:rsidR="00FC5A43" w:rsidRPr="009527F5">
        <w:rPr>
          <w:rFonts w:ascii="Times New Roman" w:hAnsi="Times New Roman" w:cs="Times New Roman"/>
          <w:iCs/>
          <w:color w:val="000000"/>
          <w:sz w:val="24"/>
          <w:szCs w:val="24"/>
          <w:bdr w:val="none" w:sz="0" w:space="0" w:color="auto" w:frame="1"/>
          <w:shd w:val="clear" w:color="auto" w:fill="FFFFFF"/>
        </w:rPr>
        <w:t xml:space="preserve">  Dummy variables were created for </w:t>
      </w:r>
      <w:r w:rsidR="001F4A0C" w:rsidRPr="009527F5">
        <w:rPr>
          <w:rFonts w:ascii="Times New Roman" w:hAnsi="Times New Roman" w:cs="Times New Roman"/>
          <w:iCs/>
          <w:color w:val="000000"/>
          <w:sz w:val="24"/>
          <w:szCs w:val="24"/>
          <w:bdr w:val="none" w:sz="0" w:space="0" w:color="auto" w:frame="1"/>
          <w:shd w:val="clear" w:color="auto" w:fill="FFFFFF"/>
        </w:rPr>
        <w:t>non-ordinal multinomial</w:t>
      </w:r>
      <w:r w:rsidR="00FC5A43" w:rsidRPr="009527F5">
        <w:rPr>
          <w:rFonts w:ascii="Times New Roman" w:hAnsi="Times New Roman" w:cs="Times New Roman"/>
          <w:iCs/>
          <w:color w:val="000000"/>
          <w:sz w:val="24"/>
          <w:szCs w:val="24"/>
          <w:bdr w:val="none" w:sz="0" w:space="0" w:color="auto" w:frame="1"/>
          <w:shd w:val="clear" w:color="auto" w:fill="FFFFFF"/>
        </w:rPr>
        <w:t xml:space="preserve"> variables and Table </w:t>
      </w:r>
      <w:r w:rsidR="00CD2B42" w:rsidRPr="009527F5">
        <w:rPr>
          <w:rFonts w:ascii="Times New Roman" w:hAnsi="Times New Roman" w:cs="Times New Roman"/>
          <w:iCs/>
          <w:color w:val="000000"/>
          <w:sz w:val="24"/>
          <w:szCs w:val="24"/>
          <w:bdr w:val="none" w:sz="0" w:space="0" w:color="auto" w:frame="1"/>
          <w:shd w:val="clear" w:color="auto" w:fill="FFFFFF"/>
        </w:rPr>
        <w:t>2</w:t>
      </w:r>
      <w:r w:rsidR="00FC5A43" w:rsidRPr="009527F5">
        <w:rPr>
          <w:rFonts w:ascii="Times New Roman" w:hAnsi="Times New Roman" w:cs="Times New Roman"/>
          <w:iCs/>
          <w:color w:val="000000"/>
          <w:sz w:val="24"/>
          <w:szCs w:val="24"/>
          <w:bdr w:val="none" w:sz="0" w:space="0" w:color="auto" w:frame="1"/>
          <w:shd w:val="clear" w:color="auto" w:fill="FFFFFF"/>
        </w:rPr>
        <w:t xml:space="preserve"> shows the reference categories that these dummy variables were in reference to </w:t>
      </w:r>
      <w:r w:rsidR="00682CC5" w:rsidRPr="009527F5">
        <w:rPr>
          <w:rFonts w:ascii="Times New Roman" w:hAnsi="Times New Roman" w:cs="Times New Roman"/>
          <w:iCs/>
          <w:color w:val="000000"/>
          <w:sz w:val="24"/>
          <w:szCs w:val="24"/>
          <w:bdr w:val="none" w:sz="0" w:space="0" w:color="auto" w:frame="1"/>
          <w:shd w:val="clear" w:color="auto" w:fill="FFFFFF"/>
        </w:rPr>
        <w:t>via</w:t>
      </w:r>
      <w:r w:rsidR="00FC5A43" w:rsidRPr="009527F5">
        <w:rPr>
          <w:rFonts w:ascii="Times New Roman" w:hAnsi="Times New Roman" w:cs="Times New Roman"/>
          <w:iCs/>
          <w:color w:val="000000"/>
          <w:sz w:val="24"/>
          <w:szCs w:val="24"/>
          <w:bdr w:val="none" w:sz="0" w:space="0" w:color="auto" w:frame="1"/>
          <w:shd w:val="clear" w:color="auto" w:fill="FFFFFF"/>
        </w:rPr>
        <w:t xml:space="preserve"> the use of an Asterisk.</w:t>
      </w:r>
    </w:p>
    <w:p w14:paraId="74B10A3F" w14:textId="080F7965" w:rsidR="00A61025" w:rsidRPr="009527F5" w:rsidRDefault="00A61025" w:rsidP="00D00010">
      <w:pPr>
        <w:spacing w:line="480" w:lineRule="auto"/>
        <w:jc w:val="center"/>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[Insert Table 2 here]</w:t>
      </w:r>
    </w:p>
    <w:p w14:paraId="3629CCBB" w14:textId="23F9AF77" w:rsidR="00CC00AE" w:rsidRPr="009527F5" w:rsidRDefault="00CC00AE" w:rsidP="00D00010">
      <w:pPr>
        <w:spacing w:line="480" w:lineRule="auto"/>
        <w:rPr>
          <w:rFonts w:ascii="Times New Roman" w:hAnsi="Times New Roman" w:cs="Times New Roman"/>
          <w:bCs/>
          <w:iCs/>
          <w:sz w:val="24"/>
          <w:szCs w:val="24"/>
        </w:rPr>
      </w:pPr>
      <w:r w:rsidRPr="009527F5">
        <w:rPr>
          <w:rFonts w:ascii="Times New Roman" w:hAnsi="Times New Roman" w:cs="Times New Roman"/>
          <w:b/>
          <w:i/>
          <w:sz w:val="24"/>
          <w:szCs w:val="24"/>
        </w:rPr>
        <w:t>Statistical Analysis</w:t>
      </w:r>
    </w:p>
    <w:p w14:paraId="40870B35" w14:textId="048060E3" w:rsidR="00F72347" w:rsidRPr="009527F5" w:rsidRDefault="00FC4FFA"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Statistical analyses were conducted using SPSS Version </w:t>
      </w:r>
      <w:r w:rsidR="001F4A0C" w:rsidRPr="009527F5">
        <w:rPr>
          <w:rFonts w:ascii="Times New Roman" w:hAnsi="Times New Roman" w:cs="Times New Roman"/>
          <w:sz w:val="24"/>
          <w:szCs w:val="24"/>
        </w:rPr>
        <w:t>28</w:t>
      </w:r>
      <w:r w:rsidRPr="009527F5">
        <w:rPr>
          <w:rFonts w:ascii="Times New Roman" w:hAnsi="Times New Roman" w:cs="Times New Roman"/>
          <w:sz w:val="24"/>
          <w:szCs w:val="24"/>
        </w:rPr>
        <w:t xml:space="preserve"> (IBM Corp., </w:t>
      </w:r>
      <w:r w:rsidR="00B72A23" w:rsidRPr="009527F5">
        <w:rPr>
          <w:rFonts w:ascii="Times New Roman" w:hAnsi="Times New Roman" w:cs="Times New Roman"/>
          <w:sz w:val="24"/>
          <w:szCs w:val="24"/>
        </w:rPr>
        <w:t>2021</w:t>
      </w:r>
      <w:r w:rsidRPr="009527F5">
        <w:rPr>
          <w:rFonts w:ascii="Times New Roman" w:hAnsi="Times New Roman" w:cs="Times New Roman"/>
          <w:sz w:val="24"/>
          <w:szCs w:val="24"/>
        </w:rPr>
        <w:t xml:space="preserve">) and </w:t>
      </w:r>
      <w:proofErr w:type="spellStart"/>
      <w:r w:rsidRPr="009527F5">
        <w:rPr>
          <w:rFonts w:ascii="Times New Roman" w:hAnsi="Times New Roman" w:cs="Times New Roman"/>
          <w:sz w:val="24"/>
          <w:szCs w:val="24"/>
        </w:rPr>
        <w:t>Mplus</w:t>
      </w:r>
      <w:proofErr w:type="spellEnd"/>
      <w:r w:rsidRPr="009527F5">
        <w:rPr>
          <w:rFonts w:ascii="Times New Roman" w:hAnsi="Times New Roman" w:cs="Times New Roman"/>
          <w:sz w:val="24"/>
          <w:szCs w:val="24"/>
        </w:rPr>
        <w:t xml:space="preserve"> Version </w:t>
      </w:r>
      <w:r w:rsidR="0043234C" w:rsidRPr="009527F5">
        <w:rPr>
          <w:rFonts w:ascii="Times New Roman" w:hAnsi="Times New Roman" w:cs="Times New Roman"/>
          <w:sz w:val="24"/>
          <w:szCs w:val="24"/>
        </w:rPr>
        <w:t>7.4</w:t>
      </w:r>
      <w:r w:rsidRPr="009527F5">
        <w:rPr>
          <w:rFonts w:ascii="Times New Roman" w:hAnsi="Times New Roman" w:cs="Times New Roman"/>
          <w:sz w:val="24"/>
          <w:szCs w:val="24"/>
        </w:rPr>
        <w:t xml:space="preserve"> (</w:t>
      </w:r>
      <w:proofErr w:type="spellStart"/>
      <w:r w:rsidRPr="009527F5">
        <w:rPr>
          <w:rFonts w:ascii="Times New Roman" w:hAnsi="Times New Roman" w:cs="Times New Roman"/>
          <w:sz w:val="24"/>
          <w:szCs w:val="24"/>
        </w:rPr>
        <w:t>Muth</w:t>
      </w:r>
      <w:r w:rsidR="00FC39DE" w:rsidRPr="009527F5">
        <w:rPr>
          <w:rFonts w:ascii="Times New Roman" w:hAnsi="Times New Roman" w:cs="Times New Roman"/>
          <w:sz w:val="24"/>
          <w:szCs w:val="24"/>
        </w:rPr>
        <w:t>é</w:t>
      </w:r>
      <w:r w:rsidRPr="009527F5">
        <w:rPr>
          <w:rFonts w:ascii="Times New Roman" w:hAnsi="Times New Roman" w:cs="Times New Roman"/>
          <w:sz w:val="24"/>
          <w:szCs w:val="24"/>
        </w:rPr>
        <w:t>n</w:t>
      </w:r>
      <w:proofErr w:type="spellEnd"/>
      <w:r w:rsidRPr="009527F5">
        <w:rPr>
          <w:rFonts w:ascii="Times New Roman" w:hAnsi="Times New Roman" w:cs="Times New Roman"/>
          <w:sz w:val="24"/>
          <w:szCs w:val="24"/>
        </w:rPr>
        <w:t xml:space="preserve"> &amp; </w:t>
      </w:r>
      <w:proofErr w:type="spellStart"/>
      <w:r w:rsidRPr="009527F5">
        <w:rPr>
          <w:rFonts w:ascii="Times New Roman" w:hAnsi="Times New Roman" w:cs="Times New Roman"/>
          <w:sz w:val="24"/>
          <w:szCs w:val="24"/>
        </w:rPr>
        <w:t>Muth</w:t>
      </w:r>
      <w:r w:rsidR="00FC39DE" w:rsidRPr="009527F5">
        <w:rPr>
          <w:rFonts w:ascii="Times New Roman" w:hAnsi="Times New Roman" w:cs="Times New Roman"/>
          <w:sz w:val="24"/>
          <w:szCs w:val="24"/>
        </w:rPr>
        <w:t>é</w:t>
      </w:r>
      <w:r w:rsidRPr="009527F5">
        <w:rPr>
          <w:rFonts w:ascii="Times New Roman" w:hAnsi="Times New Roman" w:cs="Times New Roman"/>
          <w:sz w:val="24"/>
          <w:szCs w:val="24"/>
        </w:rPr>
        <w:t>n</w:t>
      </w:r>
      <w:proofErr w:type="spellEnd"/>
      <w:r w:rsidRPr="009527F5">
        <w:rPr>
          <w:rFonts w:ascii="Times New Roman" w:hAnsi="Times New Roman" w:cs="Times New Roman"/>
          <w:sz w:val="24"/>
          <w:szCs w:val="24"/>
        </w:rPr>
        <w:t xml:space="preserve">, </w:t>
      </w:r>
      <w:r w:rsidR="00CC182E" w:rsidRPr="009527F5">
        <w:rPr>
          <w:rFonts w:ascii="Times New Roman" w:hAnsi="Times New Roman" w:cs="Times New Roman"/>
          <w:sz w:val="24"/>
          <w:szCs w:val="24"/>
        </w:rPr>
        <w:t>2015</w:t>
      </w:r>
      <w:r w:rsidRPr="009527F5">
        <w:rPr>
          <w:rFonts w:ascii="Times New Roman" w:hAnsi="Times New Roman" w:cs="Times New Roman"/>
          <w:sz w:val="24"/>
          <w:szCs w:val="24"/>
        </w:rPr>
        <w:t>). Two sets of Latent Profile Analysis (LPA) were carried out</w:t>
      </w:r>
      <w:r w:rsidR="00FC39DE" w:rsidRPr="009527F5">
        <w:rPr>
          <w:rFonts w:ascii="Times New Roman" w:hAnsi="Times New Roman" w:cs="Times New Roman"/>
          <w:sz w:val="24"/>
          <w:szCs w:val="24"/>
        </w:rPr>
        <w:t xml:space="preserve"> </w:t>
      </w:r>
      <w:r w:rsidR="004E1BAC" w:rsidRPr="009527F5">
        <w:rPr>
          <w:rFonts w:ascii="Times New Roman" w:hAnsi="Times New Roman" w:cs="Times New Roman"/>
          <w:sz w:val="24"/>
          <w:szCs w:val="24"/>
        </w:rPr>
        <w:t xml:space="preserve">to </w:t>
      </w:r>
      <w:r w:rsidR="00FC39DE" w:rsidRPr="009527F5">
        <w:rPr>
          <w:rFonts w:ascii="Times New Roman" w:hAnsi="Times New Roman" w:cs="Times New Roman"/>
          <w:sz w:val="24"/>
          <w:szCs w:val="24"/>
        </w:rPr>
        <w:t>answer research questions 1-3</w:t>
      </w:r>
      <w:r w:rsidR="001F4A0C" w:rsidRPr="009527F5">
        <w:rPr>
          <w:rFonts w:ascii="Times New Roman" w:hAnsi="Times New Roman" w:cs="Times New Roman"/>
          <w:sz w:val="24"/>
          <w:szCs w:val="24"/>
        </w:rPr>
        <w:t xml:space="preserve"> </w:t>
      </w:r>
      <w:r w:rsidR="004E1BAC" w:rsidRPr="009527F5">
        <w:rPr>
          <w:rFonts w:ascii="Times New Roman" w:hAnsi="Times New Roman" w:cs="Times New Roman"/>
          <w:sz w:val="24"/>
          <w:szCs w:val="24"/>
        </w:rPr>
        <w:t>–</w:t>
      </w:r>
      <w:r w:rsidRPr="009527F5">
        <w:rPr>
          <w:rFonts w:ascii="Times New Roman" w:hAnsi="Times New Roman" w:cs="Times New Roman"/>
          <w:sz w:val="24"/>
          <w:szCs w:val="24"/>
        </w:rPr>
        <w:t xml:space="preserve"> one for each domain of </w:t>
      </w:r>
      <w:r w:rsidR="00AD20BE" w:rsidRPr="009527F5">
        <w:rPr>
          <w:rFonts w:ascii="Times New Roman" w:hAnsi="Times New Roman" w:cs="Times New Roman"/>
          <w:sz w:val="24"/>
          <w:szCs w:val="24"/>
        </w:rPr>
        <w:t>cognition</w:t>
      </w:r>
      <w:r w:rsidRPr="009527F5">
        <w:rPr>
          <w:rFonts w:ascii="Times New Roman" w:hAnsi="Times New Roman" w:cs="Times New Roman"/>
          <w:sz w:val="24"/>
          <w:szCs w:val="24"/>
        </w:rPr>
        <w:t xml:space="preserve"> (verbal and nonverbal reasoning)</w:t>
      </w:r>
      <w:r w:rsidR="00FC39DE" w:rsidRPr="009527F5">
        <w:rPr>
          <w:rFonts w:ascii="Times New Roman" w:hAnsi="Times New Roman" w:cs="Times New Roman"/>
          <w:sz w:val="24"/>
          <w:szCs w:val="24"/>
        </w:rPr>
        <w:t>.</w:t>
      </w:r>
      <w:r w:rsidR="009B14B5" w:rsidRPr="009527F5">
        <w:rPr>
          <w:rFonts w:ascii="Times New Roman" w:hAnsi="Times New Roman" w:cs="Times New Roman"/>
          <w:sz w:val="24"/>
          <w:szCs w:val="24"/>
        </w:rPr>
        <w:t xml:space="preserve"> </w:t>
      </w:r>
      <w:r w:rsidR="00FC39DE" w:rsidRPr="009527F5">
        <w:rPr>
          <w:rFonts w:ascii="Times New Roman" w:hAnsi="Times New Roman" w:cs="Times New Roman"/>
          <w:sz w:val="24"/>
          <w:szCs w:val="24"/>
        </w:rPr>
        <w:t xml:space="preserve">Both </w:t>
      </w:r>
      <w:r w:rsidR="00AD20BE" w:rsidRPr="009527F5">
        <w:rPr>
          <w:rFonts w:ascii="Times New Roman" w:hAnsi="Times New Roman" w:cs="Times New Roman"/>
          <w:sz w:val="24"/>
          <w:szCs w:val="24"/>
        </w:rPr>
        <w:t xml:space="preserve">sets of </w:t>
      </w:r>
      <w:r w:rsidR="00FC39DE" w:rsidRPr="009527F5">
        <w:rPr>
          <w:rFonts w:ascii="Times New Roman" w:hAnsi="Times New Roman" w:cs="Times New Roman"/>
          <w:sz w:val="24"/>
          <w:szCs w:val="24"/>
        </w:rPr>
        <w:t>LPA</w:t>
      </w:r>
      <w:r w:rsidR="004E1BAC" w:rsidRPr="009527F5">
        <w:rPr>
          <w:rFonts w:ascii="Times New Roman" w:hAnsi="Times New Roman" w:cs="Times New Roman"/>
          <w:sz w:val="24"/>
          <w:szCs w:val="24"/>
        </w:rPr>
        <w:t xml:space="preserve"> estimated</w:t>
      </w:r>
      <w:r w:rsidR="00FC39DE" w:rsidRPr="009527F5">
        <w:rPr>
          <w:rFonts w:ascii="Times New Roman" w:hAnsi="Times New Roman" w:cs="Times New Roman"/>
          <w:sz w:val="24"/>
          <w:szCs w:val="24"/>
        </w:rPr>
        <w:t xml:space="preserve"> the existen</w:t>
      </w:r>
      <w:r w:rsidR="00F72347" w:rsidRPr="009527F5">
        <w:rPr>
          <w:rFonts w:ascii="Times New Roman" w:hAnsi="Times New Roman" w:cs="Times New Roman"/>
          <w:sz w:val="24"/>
          <w:szCs w:val="24"/>
        </w:rPr>
        <w:t>ce</w:t>
      </w:r>
      <w:r w:rsidR="00FC39DE" w:rsidRPr="009527F5">
        <w:rPr>
          <w:rFonts w:ascii="Times New Roman" w:hAnsi="Times New Roman" w:cs="Times New Roman"/>
          <w:sz w:val="24"/>
          <w:szCs w:val="24"/>
        </w:rPr>
        <w:t xml:space="preserve"> of latent profiles (groups) within a CVA model </w:t>
      </w:r>
      <w:r w:rsidR="00682CC5" w:rsidRPr="009527F5">
        <w:rPr>
          <w:rFonts w:ascii="Times New Roman" w:hAnsi="Times New Roman" w:cs="Times New Roman"/>
          <w:sz w:val="24"/>
          <w:szCs w:val="24"/>
        </w:rPr>
        <w:t xml:space="preserve">that </w:t>
      </w:r>
      <w:r w:rsidR="00FC39DE" w:rsidRPr="009527F5">
        <w:rPr>
          <w:rFonts w:ascii="Times New Roman" w:hAnsi="Times New Roman" w:cs="Times New Roman"/>
          <w:sz w:val="24"/>
          <w:szCs w:val="24"/>
        </w:rPr>
        <w:t>associat</w:t>
      </w:r>
      <w:r w:rsidR="00682CC5" w:rsidRPr="009527F5">
        <w:rPr>
          <w:rFonts w:ascii="Times New Roman" w:hAnsi="Times New Roman" w:cs="Times New Roman"/>
          <w:sz w:val="24"/>
          <w:szCs w:val="24"/>
        </w:rPr>
        <w:t>ed</w:t>
      </w:r>
      <w:r w:rsidR="00FC39DE" w:rsidRPr="009527F5">
        <w:rPr>
          <w:rFonts w:ascii="Times New Roman" w:hAnsi="Times New Roman" w:cs="Times New Roman"/>
          <w:sz w:val="24"/>
          <w:szCs w:val="24"/>
        </w:rPr>
        <w:t xml:space="preserve"> </w:t>
      </w:r>
      <w:r w:rsidR="00FC39DE" w:rsidRPr="009527F5">
        <w:rPr>
          <w:rFonts w:ascii="Times New Roman" w:hAnsi="Times New Roman" w:cs="Times New Roman"/>
          <w:iCs/>
          <w:color w:val="000000"/>
          <w:sz w:val="24"/>
          <w:szCs w:val="24"/>
          <w:bdr w:val="none" w:sz="0" w:space="0" w:color="auto" w:frame="1"/>
          <w:shd w:val="clear" w:color="auto" w:fill="FFFFFF"/>
        </w:rPr>
        <w:t xml:space="preserve">adult-child pedagogical interactions at home and in an ECEC setting </w:t>
      </w:r>
      <w:r w:rsidR="004E1BAC" w:rsidRPr="009527F5">
        <w:rPr>
          <w:rFonts w:ascii="Times New Roman" w:hAnsi="Times New Roman" w:cs="Times New Roman"/>
          <w:iCs/>
          <w:color w:val="000000"/>
          <w:sz w:val="24"/>
          <w:szCs w:val="24"/>
          <w:bdr w:val="none" w:sz="0" w:space="0" w:color="auto" w:frame="1"/>
          <w:shd w:val="clear" w:color="auto" w:fill="FFFFFF"/>
        </w:rPr>
        <w:t>with</w:t>
      </w:r>
      <w:r w:rsidR="00FC39DE" w:rsidRPr="009527F5">
        <w:rPr>
          <w:rFonts w:ascii="Times New Roman" w:hAnsi="Times New Roman" w:cs="Times New Roman"/>
          <w:iCs/>
          <w:color w:val="000000"/>
          <w:sz w:val="24"/>
          <w:szCs w:val="24"/>
          <w:bdr w:val="none" w:sz="0" w:space="0" w:color="auto" w:frame="1"/>
          <w:shd w:val="clear" w:color="auto" w:fill="FFFFFF"/>
        </w:rPr>
        <w:t xml:space="preserve"> cognitive development between 3 to 4 years</w:t>
      </w:r>
      <w:r w:rsidR="00682CC5" w:rsidRPr="009527F5">
        <w:rPr>
          <w:rFonts w:ascii="Times New Roman" w:hAnsi="Times New Roman" w:cs="Times New Roman"/>
          <w:iCs/>
          <w:color w:val="000000"/>
          <w:sz w:val="24"/>
          <w:szCs w:val="24"/>
          <w:bdr w:val="none" w:sz="0" w:space="0" w:color="auto" w:frame="1"/>
          <w:shd w:val="clear" w:color="auto" w:fill="FFFFFF"/>
        </w:rPr>
        <w:t xml:space="preserve"> </w:t>
      </w:r>
      <w:r w:rsidR="001F0A90" w:rsidRPr="009527F5">
        <w:rPr>
          <w:rFonts w:ascii="Times New Roman" w:hAnsi="Times New Roman" w:cs="Times New Roman"/>
          <w:iCs/>
          <w:color w:val="000000"/>
          <w:sz w:val="24"/>
          <w:szCs w:val="24"/>
          <w:bdr w:val="none" w:sz="0" w:space="0" w:color="auto" w:frame="1"/>
          <w:shd w:val="clear" w:color="auto" w:fill="FFFFFF"/>
        </w:rPr>
        <w:t>– contextuali</w:t>
      </w:r>
      <w:r w:rsidR="00491DAD" w:rsidRPr="009527F5">
        <w:rPr>
          <w:rFonts w:ascii="Times New Roman" w:hAnsi="Times New Roman" w:cs="Times New Roman"/>
          <w:iCs/>
          <w:color w:val="000000"/>
          <w:sz w:val="24"/>
          <w:szCs w:val="24"/>
          <w:bdr w:val="none" w:sz="0" w:space="0" w:color="auto" w:frame="1"/>
          <w:shd w:val="clear" w:color="auto" w:fill="FFFFFF"/>
        </w:rPr>
        <w:t>s</w:t>
      </w:r>
      <w:r w:rsidR="001F0A90" w:rsidRPr="009527F5">
        <w:rPr>
          <w:rFonts w:ascii="Times New Roman" w:hAnsi="Times New Roman" w:cs="Times New Roman"/>
          <w:iCs/>
          <w:color w:val="000000"/>
          <w:sz w:val="24"/>
          <w:szCs w:val="24"/>
          <w:bdr w:val="none" w:sz="0" w:space="0" w:color="auto" w:frame="1"/>
          <w:shd w:val="clear" w:color="auto" w:fill="FFFFFF"/>
        </w:rPr>
        <w:t>ed by</w:t>
      </w:r>
      <w:r w:rsidR="004E1BAC" w:rsidRPr="009527F5">
        <w:rPr>
          <w:rFonts w:ascii="Times New Roman" w:hAnsi="Times New Roman" w:cs="Times New Roman"/>
          <w:iCs/>
          <w:color w:val="000000"/>
          <w:sz w:val="24"/>
          <w:szCs w:val="24"/>
          <w:bdr w:val="none" w:sz="0" w:space="0" w:color="auto" w:frame="1"/>
          <w:shd w:val="clear" w:color="auto" w:fill="FFFFFF"/>
        </w:rPr>
        <w:t xml:space="preserve"> </w:t>
      </w:r>
      <w:r w:rsidR="004E1BAC" w:rsidRPr="009527F5">
        <w:rPr>
          <w:rFonts w:ascii="Times New Roman" w:hAnsi="Times New Roman" w:cs="Times New Roman"/>
          <w:iCs/>
          <w:color w:val="000000"/>
          <w:sz w:val="24"/>
          <w:szCs w:val="24"/>
          <w:bdr w:val="none" w:sz="0" w:space="0" w:color="auto" w:frame="1"/>
          <w:shd w:val="clear" w:color="auto" w:fill="FFFFFF"/>
        </w:rPr>
        <w:lastRenderedPageBreak/>
        <w:t>associations shared with the</w:t>
      </w:r>
      <w:r w:rsidR="00FC39DE" w:rsidRPr="009527F5">
        <w:rPr>
          <w:rFonts w:ascii="Times New Roman" w:hAnsi="Times New Roman" w:cs="Times New Roman"/>
          <w:iCs/>
          <w:color w:val="000000"/>
          <w:sz w:val="24"/>
          <w:szCs w:val="24"/>
          <w:bdr w:val="none" w:sz="0" w:space="0" w:color="auto" w:frame="1"/>
          <w:shd w:val="clear" w:color="auto" w:fill="FFFFFF"/>
        </w:rPr>
        <w:t xml:space="preserve"> characteristics of the sample</w:t>
      </w:r>
      <w:r w:rsidR="00676E3B" w:rsidRPr="009527F5">
        <w:rPr>
          <w:rFonts w:ascii="Times New Roman" w:hAnsi="Times New Roman" w:cs="Times New Roman"/>
          <w:iCs/>
          <w:color w:val="000000"/>
          <w:sz w:val="24"/>
          <w:szCs w:val="24"/>
          <w:bdr w:val="none" w:sz="0" w:space="0" w:color="auto" w:frame="1"/>
          <w:shd w:val="clear" w:color="auto" w:fill="FFFFFF"/>
        </w:rPr>
        <w:t xml:space="preserve"> </w:t>
      </w:r>
      <w:r w:rsidR="00F72347" w:rsidRPr="009527F5">
        <w:rPr>
          <w:rFonts w:ascii="Times New Roman" w:hAnsi="Times New Roman" w:cs="Times New Roman"/>
          <w:iCs/>
          <w:color w:val="000000"/>
          <w:sz w:val="24"/>
          <w:szCs w:val="24"/>
          <w:bdr w:val="none" w:sz="0" w:space="0" w:color="auto" w:frame="1"/>
          <w:shd w:val="clear" w:color="auto" w:fill="FFFFFF"/>
        </w:rPr>
        <w:t>(see Figure 1)</w:t>
      </w:r>
      <w:r w:rsidR="00FC39DE" w:rsidRPr="009527F5">
        <w:rPr>
          <w:rFonts w:ascii="Times New Roman" w:hAnsi="Times New Roman" w:cs="Times New Roman"/>
          <w:iCs/>
          <w:color w:val="000000"/>
          <w:sz w:val="24"/>
          <w:szCs w:val="24"/>
          <w:bdr w:val="none" w:sz="0" w:space="0" w:color="auto" w:frame="1"/>
          <w:shd w:val="clear" w:color="auto" w:fill="FFFFFF"/>
        </w:rPr>
        <w:t>.</w:t>
      </w:r>
      <w:r w:rsidR="00FC39DE" w:rsidRPr="009527F5">
        <w:rPr>
          <w:rFonts w:ascii="Times New Roman" w:hAnsi="Times New Roman" w:cs="Times New Roman"/>
          <w:sz w:val="24"/>
          <w:szCs w:val="24"/>
        </w:rPr>
        <w:t xml:space="preserve"> </w:t>
      </w:r>
      <w:r w:rsidR="00554FEF" w:rsidRPr="009527F5">
        <w:rPr>
          <w:rFonts w:ascii="Times New Roman" w:hAnsi="Times New Roman" w:cs="Times New Roman"/>
          <w:sz w:val="24"/>
          <w:szCs w:val="24"/>
        </w:rPr>
        <w:t xml:space="preserve"> These </w:t>
      </w:r>
      <w:r w:rsidR="001F0A90" w:rsidRPr="009527F5">
        <w:rPr>
          <w:rFonts w:ascii="Times New Roman" w:hAnsi="Times New Roman" w:cs="Times New Roman"/>
          <w:sz w:val="24"/>
          <w:szCs w:val="24"/>
        </w:rPr>
        <w:t>LPA</w:t>
      </w:r>
      <w:r w:rsidR="00DE5B51" w:rsidRPr="009527F5">
        <w:rPr>
          <w:rFonts w:ascii="Times New Roman" w:hAnsi="Times New Roman" w:cs="Times New Roman"/>
          <w:sz w:val="24"/>
          <w:szCs w:val="24"/>
        </w:rPr>
        <w:t xml:space="preserve"> we</w:t>
      </w:r>
      <w:r w:rsidR="00554FEF" w:rsidRPr="009527F5">
        <w:rPr>
          <w:rFonts w:ascii="Times New Roman" w:hAnsi="Times New Roman" w:cs="Times New Roman"/>
          <w:sz w:val="24"/>
          <w:szCs w:val="24"/>
        </w:rPr>
        <w:t>re</w:t>
      </w:r>
      <w:r w:rsidR="001F0A90" w:rsidRPr="009527F5">
        <w:rPr>
          <w:rFonts w:ascii="Times New Roman" w:hAnsi="Times New Roman" w:cs="Times New Roman"/>
          <w:sz w:val="24"/>
          <w:szCs w:val="24"/>
        </w:rPr>
        <w:t xml:space="preserve"> therefore</w:t>
      </w:r>
      <w:r w:rsidR="00554FEF" w:rsidRPr="009527F5">
        <w:rPr>
          <w:rFonts w:ascii="Times New Roman" w:hAnsi="Times New Roman" w:cs="Times New Roman"/>
          <w:sz w:val="24"/>
          <w:szCs w:val="24"/>
        </w:rPr>
        <w:t xml:space="preserve"> an application of Mixture Regression</w:t>
      </w:r>
      <w:r w:rsidR="001F0A90" w:rsidRPr="009527F5">
        <w:rPr>
          <w:rFonts w:ascii="Times New Roman" w:hAnsi="Times New Roman" w:cs="Times New Roman"/>
          <w:sz w:val="24"/>
          <w:szCs w:val="24"/>
        </w:rPr>
        <w:t xml:space="preserve"> </w:t>
      </w:r>
      <w:r w:rsidR="00AD20BE" w:rsidRPr="009527F5">
        <w:rPr>
          <w:rFonts w:ascii="Times New Roman" w:hAnsi="Times New Roman" w:cs="Times New Roman"/>
          <w:sz w:val="24"/>
          <w:szCs w:val="24"/>
        </w:rPr>
        <w:t>M</w:t>
      </w:r>
      <w:r w:rsidR="00554FEF" w:rsidRPr="009527F5">
        <w:rPr>
          <w:rFonts w:ascii="Times New Roman" w:hAnsi="Times New Roman" w:cs="Times New Roman"/>
          <w:sz w:val="24"/>
          <w:szCs w:val="24"/>
        </w:rPr>
        <w:t xml:space="preserve">odelling </w:t>
      </w:r>
      <w:r w:rsidR="00AD20BE" w:rsidRPr="009527F5">
        <w:rPr>
          <w:rFonts w:ascii="Times New Roman" w:hAnsi="Times New Roman" w:cs="Times New Roman"/>
          <w:sz w:val="24"/>
          <w:szCs w:val="24"/>
        </w:rPr>
        <w:t>(</w:t>
      </w:r>
      <w:r w:rsidR="00C14F06" w:rsidRPr="009527F5">
        <w:rPr>
          <w:rFonts w:ascii="Times New Roman" w:hAnsi="Times New Roman" w:cs="Times New Roman"/>
          <w:sz w:val="24"/>
          <w:szCs w:val="24"/>
        </w:rPr>
        <w:t xml:space="preserve">see Dyer, </w:t>
      </w:r>
      <w:proofErr w:type="spellStart"/>
      <w:r w:rsidR="00C14F06" w:rsidRPr="009527F5">
        <w:rPr>
          <w:rFonts w:ascii="Times New Roman" w:hAnsi="Times New Roman" w:cs="Times New Roman"/>
          <w:sz w:val="24"/>
          <w:szCs w:val="24"/>
        </w:rPr>
        <w:t>Pleck</w:t>
      </w:r>
      <w:proofErr w:type="spellEnd"/>
      <w:r w:rsidR="00C14F06" w:rsidRPr="009527F5">
        <w:rPr>
          <w:rFonts w:ascii="Times New Roman" w:hAnsi="Times New Roman" w:cs="Times New Roman"/>
          <w:sz w:val="24"/>
          <w:szCs w:val="24"/>
        </w:rPr>
        <w:t>, &amp; McBride, 2012).</w:t>
      </w:r>
    </w:p>
    <w:p w14:paraId="3379E8C3" w14:textId="2AA0267C" w:rsidR="00A45193" w:rsidRPr="009527F5" w:rsidRDefault="00A45193" w:rsidP="00D00010">
      <w:pPr>
        <w:spacing w:line="480" w:lineRule="auto"/>
        <w:jc w:val="center"/>
        <w:rPr>
          <w:rFonts w:ascii="Times New Roman" w:hAnsi="Times New Roman" w:cs="Times New Roman"/>
          <w:sz w:val="24"/>
          <w:szCs w:val="24"/>
        </w:rPr>
      </w:pPr>
      <w:r w:rsidRPr="009527F5">
        <w:rPr>
          <w:rFonts w:ascii="Times New Roman" w:hAnsi="Times New Roman" w:cs="Times New Roman"/>
          <w:sz w:val="24"/>
          <w:szCs w:val="24"/>
        </w:rPr>
        <w:t>[Insert Figure 1 here]</w:t>
      </w:r>
    </w:p>
    <w:p w14:paraId="62FFB487" w14:textId="4C11A13B" w:rsidR="004E1BAC" w:rsidRPr="009527F5" w:rsidRDefault="00BA4475" w:rsidP="00D00010">
      <w:pPr>
        <w:spacing w:line="480" w:lineRule="auto"/>
        <w:rPr>
          <w:rFonts w:ascii="Times New Roman" w:hAnsi="Times New Roman" w:cs="Times New Roman"/>
          <w:sz w:val="24"/>
          <w:szCs w:val="24"/>
        </w:rPr>
      </w:pPr>
      <w:r w:rsidRPr="009527F5">
        <w:rPr>
          <w:rFonts w:ascii="Times New Roman" w:hAnsi="Times New Roman" w:cs="Times New Roman"/>
          <w:iCs/>
          <w:color w:val="000000"/>
          <w:sz w:val="24"/>
          <w:szCs w:val="24"/>
          <w:bdr w:val="none" w:sz="0" w:space="0" w:color="auto" w:frame="1"/>
          <w:shd w:val="clear" w:color="auto" w:fill="FFFFFF"/>
        </w:rPr>
        <w:t xml:space="preserve">The CVA model used in this paper </w:t>
      </w:r>
      <w:r w:rsidR="004E1BAC" w:rsidRPr="009527F5">
        <w:rPr>
          <w:rFonts w:ascii="Times New Roman" w:hAnsi="Times New Roman" w:cs="Times New Roman"/>
          <w:iCs/>
          <w:color w:val="000000"/>
          <w:sz w:val="24"/>
          <w:szCs w:val="24"/>
          <w:bdr w:val="none" w:sz="0" w:space="0" w:color="auto" w:frame="1"/>
          <w:shd w:val="clear" w:color="auto" w:fill="FFFFFF"/>
        </w:rPr>
        <w:t>contextuali</w:t>
      </w:r>
      <w:r w:rsidR="00AD20BE" w:rsidRPr="009527F5">
        <w:rPr>
          <w:rFonts w:ascii="Times New Roman" w:hAnsi="Times New Roman" w:cs="Times New Roman"/>
          <w:iCs/>
          <w:color w:val="000000"/>
          <w:sz w:val="24"/>
          <w:szCs w:val="24"/>
          <w:bdr w:val="none" w:sz="0" w:space="0" w:color="auto" w:frame="1"/>
          <w:shd w:val="clear" w:color="auto" w:fill="FFFFFF"/>
        </w:rPr>
        <w:t>z</w:t>
      </w:r>
      <w:r w:rsidR="004E1BAC" w:rsidRPr="009527F5">
        <w:rPr>
          <w:rFonts w:ascii="Times New Roman" w:hAnsi="Times New Roman" w:cs="Times New Roman"/>
          <w:iCs/>
          <w:color w:val="000000"/>
          <w:sz w:val="24"/>
          <w:szCs w:val="24"/>
          <w:bdr w:val="none" w:sz="0" w:space="0" w:color="auto" w:frame="1"/>
          <w:shd w:val="clear" w:color="auto" w:fill="FFFFFF"/>
        </w:rPr>
        <w:t>e</w:t>
      </w:r>
      <w:r w:rsidR="000C120C" w:rsidRPr="009527F5">
        <w:rPr>
          <w:rFonts w:ascii="Times New Roman" w:hAnsi="Times New Roman" w:cs="Times New Roman"/>
          <w:iCs/>
          <w:color w:val="000000"/>
          <w:sz w:val="24"/>
          <w:szCs w:val="24"/>
          <w:bdr w:val="none" w:sz="0" w:space="0" w:color="auto" w:frame="1"/>
          <w:shd w:val="clear" w:color="auto" w:fill="FFFFFF"/>
        </w:rPr>
        <w:t>d</w:t>
      </w:r>
      <w:r w:rsidR="004E1BAC" w:rsidRPr="009527F5">
        <w:rPr>
          <w:rFonts w:ascii="Times New Roman" w:hAnsi="Times New Roman" w:cs="Times New Roman"/>
          <w:iCs/>
          <w:color w:val="000000"/>
          <w:sz w:val="24"/>
          <w:szCs w:val="24"/>
          <w:bdr w:val="none" w:sz="0" w:space="0" w:color="auto" w:frame="1"/>
          <w:shd w:val="clear" w:color="auto" w:fill="FFFFFF"/>
        </w:rPr>
        <w:t xml:space="preserve"> an individual’s</w:t>
      </w:r>
      <w:r w:rsidRPr="009527F5">
        <w:rPr>
          <w:rFonts w:ascii="Times New Roman" w:hAnsi="Times New Roman" w:cs="Times New Roman"/>
          <w:iCs/>
          <w:color w:val="000000"/>
          <w:sz w:val="24"/>
          <w:szCs w:val="24"/>
          <w:bdr w:val="none" w:sz="0" w:space="0" w:color="auto" w:frame="1"/>
          <w:shd w:val="clear" w:color="auto" w:fill="FFFFFF"/>
        </w:rPr>
        <w:t xml:space="preserve"> </w:t>
      </w:r>
      <w:r w:rsidR="004E1BAC" w:rsidRPr="009527F5">
        <w:rPr>
          <w:rFonts w:ascii="Times New Roman" w:hAnsi="Times New Roman" w:cs="Times New Roman"/>
          <w:iCs/>
          <w:color w:val="000000"/>
          <w:sz w:val="24"/>
          <w:szCs w:val="24"/>
          <w:bdr w:val="none" w:sz="0" w:space="0" w:color="auto" w:frame="1"/>
          <w:shd w:val="clear" w:color="auto" w:fill="FFFFFF"/>
        </w:rPr>
        <w:t xml:space="preserve">likely membership of a latent </w:t>
      </w:r>
      <w:r w:rsidR="000C120C" w:rsidRPr="009527F5">
        <w:rPr>
          <w:rFonts w:ascii="Times New Roman" w:hAnsi="Times New Roman" w:cs="Times New Roman"/>
          <w:iCs/>
          <w:color w:val="000000"/>
          <w:sz w:val="24"/>
          <w:szCs w:val="24"/>
          <w:bdr w:val="none" w:sz="0" w:space="0" w:color="auto" w:frame="1"/>
          <w:shd w:val="clear" w:color="auto" w:fill="FFFFFF"/>
        </w:rPr>
        <w:t>profile (gr</w:t>
      </w:r>
      <w:r w:rsidR="004E1BAC" w:rsidRPr="009527F5">
        <w:rPr>
          <w:rFonts w:ascii="Times New Roman" w:hAnsi="Times New Roman" w:cs="Times New Roman"/>
          <w:iCs/>
          <w:color w:val="000000"/>
          <w:sz w:val="24"/>
          <w:szCs w:val="24"/>
          <w:bdr w:val="none" w:sz="0" w:space="0" w:color="auto" w:frame="1"/>
          <w:shd w:val="clear" w:color="auto" w:fill="FFFFFF"/>
        </w:rPr>
        <w:t>oup</w:t>
      </w:r>
      <w:r w:rsidR="000C120C" w:rsidRPr="009527F5">
        <w:rPr>
          <w:rFonts w:ascii="Times New Roman" w:hAnsi="Times New Roman" w:cs="Times New Roman"/>
          <w:iCs/>
          <w:color w:val="000000"/>
          <w:sz w:val="24"/>
          <w:szCs w:val="24"/>
          <w:bdr w:val="none" w:sz="0" w:space="0" w:color="auto" w:frame="1"/>
          <w:shd w:val="clear" w:color="auto" w:fill="FFFFFF"/>
        </w:rPr>
        <w:t>)</w:t>
      </w:r>
      <w:r w:rsidR="004E1BAC" w:rsidRPr="009527F5">
        <w:rPr>
          <w:rFonts w:ascii="Times New Roman" w:hAnsi="Times New Roman" w:cs="Times New Roman"/>
          <w:iCs/>
          <w:color w:val="000000"/>
          <w:sz w:val="24"/>
          <w:szCs w:val="24"/>
          <w:bdr w:val="none" w:sz="0" w:space="0" w:color="auto" w:frame="1"/>
          <w:shd w:val="clear" w:color="auto" w:fill="FFFFFF"/>
        </w:rPr>
        <w:t>.  This is a modification of the traditional CVA model which (as per</w:t>
      </w:r>
      <w:r w:rsidR="00AD20BE" w:rsidRPr="009527F5">
        <w:rPr>
          <w:rFonts w:ascii="Times New Roman" w:hAnsi="Times New Roman" w:cs="Times New Roman"/>
          <w:iCs/>
          <w:color w:val="000000"/>
          <w:sz w:val="24"/>
          <w:szCs w:val="24"/>
          <w:bdr w:val="none" w:sz="0" w:space="0" w:color="auto" w:frame="1"/>
          <w:shd w:val="clear" w:color="auto" w:fill="FFFFFF"/>
        </w:rPr>
        <w:t xml:space="preserve"> </w:t>
      </w:r>
      <w:r w:rsidR="004E1BAC" w:rsidRPr="009527F5">
        <w:rPr>
          <w:rFonts w:ascii="Times New Roman" w:hAnsi="Times New Roman" w:cs="Times New Roman"/>
          <w:iCs/>
          <w:color w:val="000000"/>
          <w:sz w:val="24"/>
          <w:szCs w:val="24"/>
          <w:bdr w:val="none" w:sz="0" w:space="0" w:color="auto" w:frame="1"/>
          <w:shd w:val="clear" w:color="auto" w:fill="FFFFFF"/>
        </w:rPr>
        <w:t xml:space="preserve">the Introduction) is </w:t>
      </w:r>
      <w:r w:rsidR="00AD20BE" w:rsidRPr="009527F5">
        <w:rPr>
          <w:rFonts w:ascii="Times New Roman" w:hAnsi="Times New Roman" w:cs="Times New Roman"/>
          <w:iCs/>
          <w:color w:val="000000"/>
          <w:sz w:val="24"/>
          <w:szCs w:val="24"/>
          <w:bdr w:val="none" w:sz="0" w:space="0" w:color="auto" w:frame="1"/>
          <w:shd w:val="clear" w:color="auto" w:fill="FFFFFF"/>
        </w:rPr>
        <w:t>frequently</w:t>
      </w:r>
      <w:r w:rsidR="004E1BAC" w:rsidRPr="009527F5">
        <w:rPr>
          <w:rFonts w:ascii="Times New Roman" w:hAnsi="Times New Roman" w:cs="Times New Roman"/>
          <w:iCs/>
          <w:color w:val="000000"/>
          <w:sz w:val="24"/>
          <w:szCs w:val="24"/>
          <w:bdr w:val="none" w:sz="0" w:space="0" w:color="auto" w:frame="1"/>
          <w:shd w:val="clear" w:color="auto" w:fill="FFFFFF"/>
        </w:rPr>
        <w:t xml:space="preserve"> used in statistical </w:t>
      </w:r>
      <w:r w:rsidR="000C120C" w:rsidRPr="009527F5">
        <w:rPr>
          <w:rFonts w:ascii="Times New Roman" w:hAnsi="Times New Roman" w:cs="Times New Roman"/>
          <w:iCs/>
          <w:color w:val="000000"/>
          <w:sz w:val="24"/>
          <w:szCs w:val="24"/>
          <w:bdr w:val="none" w:sz="0" w:space="0" w:color="auto" w:frame="1"/>
          <w:shd w:val="clear" w:color="auto" w:fill="FFFFFF"/>
        </w:rPr>
        <w:t>analyses</w:t>
      </w:r>
      <w:r w:rsidR="004E1BAC" w:rsidRPr="009527F5">
        <w:rPr>
          <w:rFonts w:ascii="Times New Roman" w:hAnsi="Times New Roman" w:cs="Times New Roman"/>
          <w:iCs/>
          <w:color w:val="000000"/>
          <w:sz w:val="24"/>
          <w:szCs w:val="24"/>
          <w:bdr w:val="none" w:sz="0" w:space="0" w:color="auto" w:frame="1"/>
          <w:shd w:val="clear" w:color="auto" w:fill="FFFFFF"/>
        </w:rPr>
        <w:t xml:space="preserve"> that do not </w:t>
      </w:r>
      <w:r w:rsidR="000C120C" w:rsidRPr="009527F5">
        <w:rPr>
          <w:rFonts w:ascii="Times New Roman" w:hAnsi="Times New Roman" w:cs="Times New Roman"/>
          <w:iCs/>
          <w:color w:val="000000"/>
          <w:sz w:val="24"/>
          <w:szCs w:val="24"/>
          <w:bdr w:val="none" w:sz="0" w:space="0" w:color="auto" w:frame="1"/>
          <w:shd w:val="clear" w:color="auto" w:fill="FFFFFF"/>
        </w:rPr>
        <w:t>investigate the potential</w:t>
      </w:r>
      <w:r w:rsidR="00AD20BE" w:rsidRPr="009527F5">
        <w:rPr>
          <w:rFonts w:ascii="Times New Roman" w:hAnsi="Times New Roman" w:cs="Times New Roman"/>
          <w:iCs/>
          <w:color w:val="000000"/>
          <w:sz w:val="24"/>
          <w:szCs w:val="24"/>
          <w:bdr w:val="none" w:sz="0" w:space="0" w:color="auto" w:frame="1"/>
          <w:shd w:val="clear" w:color="auto" w:fill="FFFFFF"/>
        </w:rPr>
        <w:t xml:space="preserve"> for</w:t>
      </w:r>
      <w:r w:rsidR="004E1BAC" w:rsidRPr="009527F5">
        <w:rPr>
          <w:rFonts w:ascii="Times New Roman" w:hAnsi="Times New Roman" w:cs="Times New Roman"/>
          <w:iCs/>
          <w:color w:val="000000"/>
          <w:sz w:val="24"/>
          <w:szCs w:val="24"/>
          <w:bdr w:val="none" w:sz="0" w:space="0" w:color="auto" w:frame="1"/>
          <w:shd w:val="clear" w:color="auto" w:fill="FFFFFF"/>
        </w:rPr>
        <w:t xml:space="preserve"> underlying </w:t>
      </w:r>
      <w:r w:rsidR="00C251F5" w:rsidRPr="009527F5">
        <w:rPr>
          <w:rFonts w:ascii="Times New Roman" w:hAnsi="Times New Roman" w:cs="Times New Roman"/>
          <w:iCs/>
          <w:color w:val="000000"/>
          <w:sz w:val="24"/>
          <w:szCs w:val="24"/>
          <w:bdr w:val="none" w:sz="0" w:space="0" w:color="auto" w:frame="1"/>
          <w:shd w:val="clear" w:color="auto" w:fill="FFFFFF"/>
        </w:rPr>
        <w:t>(</w:t>
      </w:r>
      <w:r w:rsidR="004E1BAC" w:rsidRPr="009527F5">
        <w:rPr>
          <w:rFonts w:ascii="Times New Roman" w:hAnsi="Times New Roman" w:cs="Times New Roman"/>
          <w:iCs/>
          <w:color w:val="000000"/>
          <w:sz w:val="24"/>
          <w:szCs w:val="24"/>
          <w:bdr w:val="none" w:sz="0" w:space="0" w:color="auto" w:frame="1"/>
          <w:shd w:val="clear" w:color="auto" w:fill="FFFFFF"/>
        </w:rPr>
        <w:t>latent</w:t>
      </w:r>
      <w:r w:rsidR="00C251F5" w:rsidRPr="009527F5">
        <w:rPr>
          <w:rFonts w:ascii="Times New Roman" w:hAnsi="Times New Roman" w:cs="Times New Roman"/>
          <w:iCs/>
          <w:color w:val="000000"/>
          <w:sz w:val="24"/>
          <w:szCs w:val="24"/>
          <w:bdr w:val="none" w:sz="0" w:space="0" w:color="auto" w:frame="1"/>
          <w:shd w:val="clear" w:color="auto" w:fill="FFFFFF"/>
        </w:rPr>
        <w:t>)</w:t>
      </w:r>
      <w:r w:rsidR="004E1BAC" w:rsidRPr="009527F5">
        <w:rPr>
          <w:rFonts w:ascii="Times New Roman" w:hAnsi="Times New Roman" w:cs="Times New Roman"/>
          <w:iCs/>
          <w:color w:val="000000"/>
          <w:sz w:val="24"/>
          <w:szCs w:val="24"/>
          <w:bdr w:val="none" w:sz="0" w:space="0" w:color="auto" w:frame="1"/>
          <w:shd w:val="clear" w:color="auto" w:fill="FFFFFF"/>
        </w:rPr>
        <w:t xml:space="preserve"> groups (e.g. </w:t>
      </w:r>
      <w:r w:rsidR="00B90FD6" w:rsidRPr="009527F5">
        <w:rPr>
          <w:rFonts w:ascii="Times New Roman" w:hAnsi="Times New Roman" w:cs="Times New Roman"/>
          <w:iCs/>
          <w:color w:val="000000"/>
          <w:sz w:val="24"/>
          <w:szCs w:val="24"/>
          <w:bdr w:val="none" w:sz="0" w:space="0" w:color="auto" w:frame="1"/>
          <w:shd w:val="clear" w:color="auto" w:fill="FFFFFF"/>
        </w:rPr>
        <w:t>Timmermans &amp; Thomas, 2015</w:t>
      </w:r>
      <w:r w:rsidR="004E1BAC" w:rsidRPr="009527F5">
        <w:rPr>
          <w:rFonts w:ascii="Times New Roman" w:hAnsi="Times New Roman" w:cs="Times New Roman"/>
          <w:iCs/>
          <w:color w:val="000000"/>
          <w:sz w:val="24"/>
          <w:szCs w:val="24"/>
          <w:bdr w:val="none" w:sz="0" w:space="0" w:color="auto" w:frame="1"/>
          <w:shd w:val="clear" w:color="auto" w:fill="FFFFFF"/>
        </w:rPr>
        <w:t xml:space="preserve">).  Here, the ‘Value Added’ element typical of a traditional CVA is </w:t>
      </w:r>
      <w:r w:rsidR="00CD2B42" w:rsidRPr="009527F5">
        <w:rPr>
          <w:rFonts w:ascii="Times New Roman" w:hAnsi="Times New Roman" w:cs="Times New Roman"/>
          <w:iCs/>
          <w:color w:val="000000"/>
          <w:sz w:val="24"/>
          <w:szCs w:val="24"/>
          <w:bdr w:val="none" w:sz="0" w:space="0" w:color="auto" w:frame="1"/>
          <w:shd w:val="clear" w:color="auto" w:fill="FFFFFF"/>
        </w:rPr>
        <w:t>unchange</w:t>
      </w:r>
      <w:r w:rsidR="004E1BAC" w:rsidRPr="009527F5">
        <w:rPr>
          <w:rFonts w:ascii="Times New Roman" w:hAnsi="Times New Roman" w:cs="Times New Roman"/>
          <w:iCs/>
          <w:color w:val="000000"/>
          <w:sz w:val="24"/>
          <w:szCs w:val="24"/>
          <w:bdr w:val="none" w:sz="0" w:space="0" w:color="auto" w:frame="1"/>
          <w:shd w:val="clear" w:color="auto" w:fill="FFFFFF"/>
        </w:rPr>
        <w:t>d:  The associations between adult-child pedagogical interactions at mean age 3 years and mean age 4 cognitive skills are estimated net of the association between cognitive skills at 3 and 4</w:t>
      </w:r>
      <w:r w:rsidR="00C251F5" w:rsidRPr="009527F5">
        <w:rPr>
          <w:rFonts w:ascii="Times New Roman" w:hAnsi="Times New Roman" w:cs="Times New Roman"/>
          <w:iCs/>
          <w:color w:val="000000"/>
          <w:sz w:val="24"/>
          <w:szCs w:val="24"/>
          <w:bdr w:val="none" w:sz="0" w:space="0" w:color="auto" w:frame="1"/>
          <w:shd w:val="clear" w:color="auto" w:fill="FFFFFF"/>
        </w:rPr>
        <w:t xml:space="preserve"> (either verbal or nonverbal)</w:t>
      </w:r>
      <w:r w:rsidR="004E1BAC" w:rsidRPr="009527F5">
        <w:rPr>
          <w:rFonts w:ascii="Times New Roman" w:hAnsi="Times New Roman" w:cs="Times New Roman"/>
          <w:iCs/>
          <w:color w:val="000000"/>
          <w:sz w:val="24"/>
          <w:szCs w:val="24"/>
          <w:bdr w:val="none" w:sz="0" w:space="0" w:color="auto" w:frame="1"/>
          <w:shd w:val="clear" w:color="auto" w:fill="FFFFFF"/>
        </w:rPr>
        <w:t>.  Latent profiles (groups)</w:t>
      </w:r>
      <w:r w:rsidR="00C251F5" w:rsidRPr="009527F5">
        <w:rPr>
          <w:rFonts w:ascii="Times New Roman" w:hAnsi="Times New Roman" w:cs="Times New Roman"/>
          <w:iCs/>
          <w:color w:val="000000"/>
          <w:sz w:val="24"/>
          <w:szCs w:val="24"/>
          <w:bdr w:val="none" w:sz="0" w:space="0" w:color="auto" w:frame="1"/>
          <w:shd w:val="clear" w:color="auto" w:fill="FFFFFF"/>
        </w:rPr>
        <w:t xml:space="preserve"> were estimated upon the basis of </w:t>
      </w:r>
      <w:r w:rsidR="004E1BAC" w:rsidRPr="009527F5">
        <w:rPr>
          <w:rFonts w:ascii="Times New Roman" w:hAnsi="Times New Roman" w:cs="Times New Roman"/>
          <w:iCs/>
          <w:color w:val="000000"/>
          <w:sz w:val="24"/>
          <w:szCs w:val="24"/>
          <w:bdr w:val="none" w:sz="0" w:space="0" w:color="auto" w:frame="1"/>
          <w:shd w:val="clear" w:color="auto" w:fill="FFFFFF"/>
        </w:rPr>
        <w:t>this value</w:t>
      </w:r>
      <w:r w:rsidR="00C251F5" w:rsidRPr="009527F5">
        <w:rPr>
          <w:rFonts w:ascii="Times New Roman" w:hAnsi="Times New Roman" w:cs="Times New Roman"/>
          <w:iCs/>
          <w:color w:val="000000"/>
          <w:sz w:val="24"/>
          <w:szCs w:val="24"/>
          <w:bdr w:val="none" w:sz="0" w:space="0" w:color="auto" w:frame="1"/>
          <w:shd w:val="clear" w:color="auto" w:fill="FFFFFF"/>
        </w:rPr>
        <w:t>-</w:t>
      </w:r>
      <w:r w:rsidR="004E1BAC" w:rsidRPr="009527F5">
        <w:rPr>
          <w:rFonts w:ascii="Times New Roman" w:hAnsi="Times New Roman" w:cs="Times New Roman"/>
          <w:iCs/>
          <w:color w:val="000000"/>
          <w:sz w:val="24"/>
          <w:szCs w:val="24"/>
          <w:bdr w:val="none" w:sz="0" w:space="0" w:color="auto" w:frame="1"/>
          <w:shd w:val="clear" w:color="auto" w:fill="FFFFFF"/>
        </w:rPr>
        <w:t xml:space="preserve">added </w:t>
      </w:r>
      <w:r w:rsidR="00C251F5" w:rsidRPr="009527F5">
        <w:rPr>
          <w:rFonts w:ascii="Times New Roman" w:hAnsi="Times New Roman" w:cs="Times New Roman"/>
          <w:iCs/>
          <w:color w:val="000000"/>
          <w:sz w:val="24"/>
          <w:szCs w:val="24"/>
          <w:bdr w:val="none" w:sz="0" w:space="0" w:color="auto" w:frame="1"/>
          <w:shd w:val="clear" w:color="auto" w:fill="FFFFFF"/>
        </w:rPr>
        <w:t xml:space="preserve">(statistical) </w:t>
      </w:r>
      <w:r w:rsidR="004E1BAC" w:rsidRPr="009527F5">
        <w:rPr>
          <w:rFonts w:ascii="Times New Roman" w:hAnsi="Times New Roman" w:cs="Times New Roman"/>
          <w:iCs/>
          <w:color w:val="000000"/>
          <w:sz w:val="24"/>
          <w:szCs w:val="24"/>
          <w:bdr w:val="none" w:sz="0" w:space="0" w:color="auto" w:frame="1"/>
          <w:shd w:val="clear" w:color="auto" w:fill="FFFFFF"/>
        </w:rPr>
        <w:t>contribution to cognitive development during the pre</w:t>
      </w:r>
      <w:r w:rsidR="00C251F5" w:rsidRPr="009527F5">
        <w:rPr>
          <w:rFonts w:ascii="Times New Roman" w:hAnsi="Times New Roman" w:cs="Times New Roman"/>
          <w:iCs/>
          <w:color w:val="000000"/>
          <w:sz w:val="24"/>
          <w:szCs w:val="24"/>
          <w:bdr w:val="none" w:sz="0" w:space="0" w:color="auto" w:frame="1"/>
          <w:shd w:val="clear" w:color="auto" w:fill="FFFFFF"/>
        </w:rPr>
        <w:noBreakHyphen/>
      </w:r>
      <w:r w:rsidR="004E1BAC" w:rsidRPr="009527F5">
        <w:rPr>
          <w:rFonts w:ascii="Times New Roman" w:hAnsi="Times New Roman" w:cs="Times New Roman"/>
          <w:iCs/>
          <w:color w:val="000000"/>
          <w:sz w:val="24"/>
          <w:szCs w:val="24"/>
          <w:bdr w:val="none" w:sz="0" w:space="0" w:color="auto" w:frame="1"/>
          <w:shd w:val="clear" w:color="auto" w:fill="FFFFFF"/>
        </w:rPr>
        <w:t>school</w:t>
      </w:r>
      <w:r w:rsidR="00C251F5" w:rsidRPr="009527F5">
        <w:rPr>
          <w:rFonts w:ascii="Times New Roman" w:hAnsi="Times New Roman" w:cs="Times New Roman"/>
          <w:iCs/>
          <w:color w:val="000000"/>
          <w:sz w:val="24"/>
          <w:szCs w:val="24"/>
          <w:bdr w:val="none" w:sz="0" w:space="0" w:color="auto" w:frame="1"/>
          <w:shd w:val="clear" w:color="auto" w:fill="FFFFFF"/>
        </w:rPr>
        <w:t>.</w:t>
      </w:r>
      <w:r w:rsidR="004E1BAC" w:rsidRPr="009527F5">
        <w:rPr>
          <w:rFonts w:ascii="Times New Roman" w:hAnsi="Times New Roman" w:cs="Times New Roman"/>
          <w:iCs/>
          <w:color w:val="000000"/>
          <w:sz w:val="24"/>
          <w:szCs w:val="24"/>
          <w:bdr w:val="none" w:sz="0" w:space="0" w:color="auto" w:frame="1"/>
          <w:shd w:val="clear" w:color="auto" w:fill="FFFFFF"/>
        </w:rPr>
        <w:t xml:space="preserve">  To have included child, family, and ECEC characteristics both as statistical correlates of likely group membership (as here) </w:t>
      </w:r>
      <w:r w:rsidR="001F0A90" w:rsidRPr="009527F5">
        <w:rPr>
          <w:rFonts w:ascii="Times New Roman" w:hAnsi="Times New Roman" w:cs="Times New Roman"/>
          <w:iCs/>
          <w:color w:val="000000"/>
          <w:sz w:val="24"/>
          <w:szCs w:val="24"/>
          <w:bdr w:val="none" w:sz="0" w:space="0" w:color="auto" w:frame="1"/>
          <w:shd w:val="clear" w:color="auto" w:fill="FFFFFF"/>
        </w:rPr>
        <w:t>and</w:t>
      </w:r>
      <w:r w:rsidR="004E1BAC" w:rsidRPr="009527F5">
        <w:rPr>
          <w:rFonts w:ascii="Times New Roman" w:hAnsi="Times New Roman" w:cs="Times New Roman"/>
          <w:iCs/>
          <w:color w:val="000000"/>
          <w:sz w:val="24"/>
          <w:szCs w:val="24"/>
          <w:bdr w:val="none" w:sz="0" w:space="0" w:color="auto" w:frame="1"/>
          <w:shd w:val="clear" w:color="auto" w:fill="FFFFFF"/>
        </w:rPr>
        <w:t xml:space="preserve"> as </w:t>
      </w:r>
      <w:r w:rsidR="00C251F5" w:rsidRPr="009527F5">
        <w:rPr>
          <w:rFonts w:ascii="Times New Roman" w:hAnsi="Times New Roman" w:cs="Times New Roman"/>
          <w:iCs/>
          <w:color w:val="000000"/>
          <w:sz w:val="24"/>
          <w:szCs w:val="24"/>
          <w:bdr w:val="none" w:sz="0" w:space="0" w:color="auto" w:frame="1"/>
          <w:shd w:val="clear" w:color="auto" w:fill="FFFFFF"/>
        </w:rPr>
        <w:t>characteristics of</w:t>
      </w:r>
      <w:r w:rsidR="00732996" w:rsidRPr="009527F5">
        <w:rPr>
          <w:rFonts w:ascii="Times New Roman" w:hAnsi="Times New Roman" w:cs="Times New Roman"/>
          <w:iCs/>
          <w:color w:val="000000"/>
          <w:sz w:val="24"/>
          <w:szCs w:val="24"/>
          <w:bdr w:val="none" w:sz="0" w:space="0" w:color="auto" w:frame="1"/>
          <w:shd w:val="clear" w:color="auto" w:fill="FFFFFF"/>
        </w:rPr>
        <w:t xml:space="preserve"> these groups would have been to introduce a circular (statistical) argument (</w:t>
      </w:r>
      <w:r w:rsidR="00CD2B42" w:rsidRPr="009527F5">
        <w:rPr>
          <w:rFonts w:ascii="Times New Roman" w:hAnsi="Times New Roman" w:cs="Times New Roman"/>
          <w:iCs/>
          <w:color w:val="000000"/>
          <w:sz w:val="24"/>
          <w:szCs w:val="24"/>
          <w:bdr w:val="none" w:sz="0" w:space="0" w:color="auto" w:frame="1"/>
          <w:shd w:val="clear" w:color="auto" w:fill="FFFFFF"/>
        </w:rPr>
        <w:t xml:space="preserve">meaning </w:t>
      </w:r>
      <w:r w:rsidR="00732996" w:rsidRPr="009527F5">
        <w:rPr>
          <w:rFonts w:ascii="Times New Roman" w:hAnsi="Times New Roman" w:cs="Times New Roman"/>
          <w:iCs/>
          <w:color w:val="000000"/>
          <w:sz w:val="24"/>
          <w:szCs w:val="24"/>
          <w:bdr w:val="none" w:sz="0" w:space="0" w:color="auto" w:frame="1"/>
          <w:shd w:val="clear" w:color="auto" w:fill="FFFFFF"/>
        </w:rPr>
        <w:t xml:space="preserve">variables </w:t>
      </w:r>
      <w:r w:rsidR="00CD2B42" w:rsidRPr="009527F5">
        <w:rPr>
          <w:rFonts w:ascii="Times New Roman" w:hAnsi="Times New Roman" w:cs="Times New Roman"/>
          <w:iCs/>
          <w:color w:val="000000"/>
          <w:sz w:val="24"/>
          <w:szCs w:val="24"/>
          <w:bdr w:val="none" w:sz="0" w:space="0" w:color="auto" w:frame="1"/>
          <w:shd w:val="clear" w:color="auto" w:fill="FFFFFF"/>
        </w:rPr>
        <w:t>would have been</w:t>
      </w:r>
      <w:r w:rsidR="00732996" w:rsidRPr="009527F5">
        <w:rPr>
          <w:rFonts w:ascii="Times New Roman" w:hAnsi="Times New Roman" w:cs="Times New Roman"/>
          <w:iCs/>
          <w:color w:val="000000"/>
          <w:sz w:val="24"/>
          <w:szCs w:val="24"/>
          <w:bdr w:val="none" w:sz="0" w:space="0" w:color="auto" w:frame="1"/>
          <w:shd w:val="clear" w:color="auto" w:fill="FFFFFF"/>
        </w:rPr>
        <w:t xml:space="preserve"> associated with themselves).</w:t>
      </w:r>
    </w:p>
    <w:p w14:paraId="62292A65" w14:textId="3EE5829A" w:rsidR="00732996" w:rsidRPr="009527F5" w:rsidRDefault="00732996" w:rsidP="00D00010">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F</w:t>
      </w:r>
      <w:r w:rsidR="001F4A0C" w:rsidRPr="009527F5">
        <w:rPr>
          <w:rFonts w:ascii="Times New Roman" w:hAnsi="Times New Roman" w:cs="Times New Roman"/>
          <w:iCs/>
          <w:color w:val="000000"/>
          <w:sz w:val="24"/>
          <w:szCs w:val="24"/>
          <w:bdr w:val="none" w:sz="0" w:space="0" w:color="auto" w:frame="1"/>
          <w:shd w:val="clear" w:color="auto" w:fill="FFFFFF"/>
        </w:rPr>
        <w:t>or the purpose of</w:t>
      </w:r>
      <w:r w:rsidR="00F72347" w:rsidRPr="009527F5">
        <w:rPr>
          <w:rFonts w:ascii="Times New Roman" w:hAnsi="Times New Roman" w:cs="Times New Roman"/>
          <w:iCs/>
          <w:color w:val="000000"/>
          <w:sz w:val="24"/>
          <w:szCs w:val="24"/>
          <w:bdr w:val="none" w:sz="0" w:space="0" w:color="auto" w:frame="1"/>
          <w:shd w:val="clear" w:color="auto" w:fill="FFFFFF"/>
        </w:rPr>
        <w:t xml:space="preserve"> maximis</w:t>
      </w:r>
      <w:r w:rsidR="001F4A0C" w:rsidRPr="009527F5">
        <w:rPr>
          <w:rFonts w:ascii="Times New Roman" w:hAnsi="Times New Roman" w:cs="Times New Roman"/>
          <w:iCs/>
          <w:color w:val="000000"/>
          <w:sz w:val="24"/>
          <w:szCs w:val="24"/>
          <w:bdr w:val="none" w:sz="0" w:space="0" w:color="auto" w:frame="1"/>
          <w:shd w:val="clear" w:color="auto" w:fill="FFFFFF"/>
        </w:rPr>
        <w:t>ing</w:t>
      </w:r>
      <w:r w:rsidR="00F72347" w:rsidRPr="009527F5">
        <w:rPr>
          <w:rFonts w:ascii="Times New Roman" w:hAnsi="Times New Roman" w:cs="Times New Roman"/>
          <w:iCs/>
          <w:color w:val="000000"/>
          <w:sz w:val="24"/>
          <w:szCs w:val="24"/>
          <w:bdr w:val="none" w:sz="0" w:space="0" w:color="auto" w:frame="1"/>
          <w:shd w:val="clear" w:color="auto" w:fill="FFFFFF"/>
        </w:rPr>
        <w:t xml:space="preserve"> the validity of the</w:t>
      </w:r>
      <w:r w:rsidR="001F4A0C" w:rsidRPr="009527F5">
        <w:rPr>
          <w:rFonts w:ascii="Times New Roman" w:hAnsi="Times New Roman" w:cs="Times New Roman"/>
          <w:iCs/>
          <w:color w:val="000000"/>
          <w:sz w:val="24"/>
          <w:szCs w:val="24"/>
          <w:bdr w:val="none" w:sz="0" w:space="0" w:color="auto" w:frame="1"/>
          <w:shd w:val="clear" w:color="auto" w:fill="FFFFFF"/>
        </w:rPr>
        <w:t xml:space="preserve"> statistical</w:t>
      </w:r>
      <w:r w:rsidR="00F72347" w:rsidRPr="009527F5">
        <w:rPr>
          <w:rFonts w:ascii="Times New Roman" w:hAnsi="Times New Roman" w:cs="Times New Roman"/>
          <w:iCs/>
          <w:color w:val="000000"/>
          <w:sz w:val="24"/>
          <w:szCs w:val="24"/>
          <w:bdr w:val="none" w:sz="0" w:space="0" w:color="auto" w:frame="1"/>
          <w:shd w:val="clear" w:color="auto" w:fill="FFFFFF"/>
        </w:rPr>
        <w:t xml:space="preserve"> results</w:t>
      </w:r>
      <w:r w:rsidRPr="009527F5">
        <w:rPr>
          <w:rFonts w:ascii="Times New Roman" w:hAnsi="Times New Roman" w:cs="Times New Roman"/>
          <w:iCs/>
          <w:color w:val="000000"/>
          <w:sz w:val="24"/>
          <w:szCs w:val="24"/>
          <w:bdr w:val="none" w:sz="0" w:space="0" w:color="auto" w:frame="1"/>
          <w:shd w:val="clear" w:color="auto" w:fill="FFFFFF"/>
        </w:rPr>
        <w:t xml:space="preserve"> from the LPA, these analyses implemented a range of additional statistical modelling procedures including:</w:t>
      </w:r>
    </w:p>
    <w:p w14:paraId="5850D526" w14:textId="755FCBB8" w:rsidR="001F4A0C" w:rsidRPr="009527F5" w:rsidRDefault="001F4A0C" w:rsidP="00D00010">
      <w:pPr>
        <w:pStyle w:val="ListParagraph"/>
        <w:numPr>
          <w:ilvl w:val="0"/>
          <w:numId w:val="11"/>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Implementing the ‘BCH’</w:t>
      </w:r>
      <w:r w:rsidR="00F7088C" w:rsidRPr="009527F5">
        <w:rPr>
          <w:rFonts w:ascii="Times New Roman" w:hAnsi="Times New Roman" w:cs="Times New Roman"/>
          <w:iCs/>
          <w:color w:val="000000"/>
          <w:sz w:val="24"/>
          <w:szCs w:val="24"/>
          <w:bdr w:val="none" w:sz="0" w:space="0" w:color="auto" w:frame="1"/>
          <w:shd w:val="clear" w:color="auto" w:fill="FFFFFF"/>
        </w:rPr>
        <w:t xml:space="preserve"> </w:t>
      </w:r>
      <w:r w:rsidR="00695311" w:rsidRPr="009527F5">
        <w:rPr>
          <w:rFonts w:ascii="Times New Roman" w:hAnsi="Times New Roman" w:cs="Times New Roman"/>
          <w:iCs/>
          <w:color w:val="000000"/>
          <w:sz w:val="24"/>
          <w:szCs w:val="24"/>
          <w:bdr w:val="none" w:sz="0" w:space="0" w:color="auto" w:frame="1"/>
          <w:shd w:val="clear" w:color="auto" w:fill="FFFFFF"/>
        </w:rPr>
        <w:t>three-</w:t>
      </w:r>
      <w:r w:rsidR="00F7088C" w:rsidRPr="009527F5">
        <w:rPr>
          <w:rFonts w:ascii="Times New Roman" w:hAnsi="Times New Roman" w:cs="Times New Roman"/>
          <w:iCs/>
          <w:color w:val="000000"/>
          <w:sz w:val="24"/>
          <w:szCs w:val="24"/>
          <w:bdr w:val="none" w:sz="0" w:space="0" w:color="auto" w:frame="1"/>
          <w:shd w:val="clear" w:color="auto" w:fill="FFFFFF"/>
        </w:rPr>
        <w:t xml:space="preserve">step </w:t>
      </w:r>
      <w:r w:rsidR="00732996" w:rsidRPr="009527F5">
        <w:rPr>
          <w:rFonts w:ascii="Times New Roman" w:hAnsi="Times New Roman" w:cs="Times New Roman"/>
          <w:iCs/>
          <w:color w:val="000000"/>
          <w:sz w:val="24"/>
          <w:szCs w:val="24"/>
          <w:bdr w:val="none" w:sz="0" w:space="0" w:color="auto" w:frame="1"/>
          <w:shd w:val="clear" w:color="auto" w:fill="FFFFFF"/>
        </w:rPr>
        <w:t>approach</w:t>
      </w:r>
      <w:r w:rsidR="00F7088C" w:rsidRPr="009527F5">
        <w:rPr>
          <w:rFonts w:ascii="Times New Roman" w:hAnsi="Times New Roman" w:cs="Times New Roman"/>
          <w:iCs/>
          <w:color w:val="000000"/>
          <w:sz w:val="24"/>
          <w:szCs w:val="24"/>
          <w:bdr w:val="none" w:sz="0" w:space="0" w:color="auto" w:frame="1"/>
          <w:shd w:val="clear" w:color="auto" w:fill="FFFFFF"/>
        </w:rPr>
        <w:t xml:space="preserve"> </w:t>
      </w:r>
      <w:r w:rsidR="00732996" w:rsidRPr="009527F5">
        <w:rPr>
          <w:rFonts w:ascii="Times New Roman" w:hAnsi="Times New Roman" w:cs="Times New Roman"/>
          <w:iCs/>
          <w:color w:val="000000"/>
          <w:sz w:val="24"/>
          <w:szCs w:val="24"/>
          <w:bdr w:val="none" w:sz="0" w:space="0" w:color="auto" w:frame="1"/>
          <w:shd w:val="clear" w:color="auto" w:fill="FFFFFF"/>
        </w:rPr>
        <w:t>to carrying out an</w:t>
      </w:r>
      <w:r w:rsidR="00F7088C" w:rsidRPr="009527F5">
        <w:rPr>
          <w:rFonts w:ascii="Times New Roman" w:hAnsi="Times New Roman" w:cs="Times New Roman"/>
          <w:iCs/>
          <w:color w:val="000000"/>
          <w:sz w:val="24"/>
          <w:szCs w:val="24"/>
          <w:bdr w:val="none" w:sz="0" w:space="0" w:color="auto" w:frame="1"/>
          <w:shd w:val="clear" w:color="auto" w:fill="FFFFFF"/>
        </w:rPr>
        <w:t xml:space="preserve"> LPA </w:t>
      </w:r>
      <w:r w:rsidR="005706CD" w:rsidRPr="009527F5">
        <w:rPr>
          <w:rFonts w:ascii="Times New Roman" w:hAnsi="Times New Roman" w:cs="Times New Roman"/>
          <w:iCs/>
          <w:color w:val="000000"/>
          <w:sz w:val="24"/>
          <w:szCs w:val="24"/>
          <w:bdr w:val="none" w:sz="0" w:space="0" w:color="auto" w:frame="1"/>
          <w:shd w:val="clear" w:color="auto" w:fill="FFFFFF"/>
        </w:rPr>
        <w:t xml:space="preserve">that is </w:t>
      </w:r>
      <w:r w:rsidR="006F39BD" w:rsidRPr="009527F5">
        <w:rPr>
          <w:rFonts w:ascii="Times New Roman" w:hAnsi="Times New Roman" w:cs="Times New Roman"/>
          <w:iCs/>
          <w:color w:val="000000"/>
          <w:sz w:val="24"/>
          <w:szCs w:val="24"/>
          <w:bdr w:val="none" w:sz="0" w:space="0" w:color="auto" w:frame="1"/>
          <w:shd w:val="clear" w:color="auto" w:fill="FFFFFF"/>
        </w:rPr>
        <w:t xml:space="preserve">embedded in </w:t>
      </w:r>
      <w:proofErr w:type="spellStart"/>
      <w:r w:rsidR="006F39BD" w:rsidRPr="009527F5">
        <w:rPr>
          <w:rFonts w:ascii="Times New Roman" w:hAnsi="Times New Roman" w:cs="Times New Roman"/>
          <w:iCs/>
          <w:color w:val="000000"/>
          <w:sz w:val="24"/>
          <w:szCs w:val="24"/>
          <w:bdr w:val="none" w:sz="0" w:space="0" w:color="auto" w:frame="1"/>
          <w:shd w:val="clear" w:color="auto" w:fill="FFFFFF"/>
        </w:rPr>
        <w:t>Mplus</w:t>
      </w:r>
      <w:proofErr w:type="spellEnd"/>
      <w:r w:rsidR="006F39BD" w:rsidRPr="009527F5">
        <w:rPr>
          <w:rFonts w:ascii="Times New Roman" w:hAnsi="Times New Roman" w:cs="Times New Roman"/>
          <w:iCs/>
          <w:color w:val="000000"/>
          <w:sz w:val="24"/>
          <w:szCs w:val="24"/>
          <w:bdr w:val="none" w:sz="0" w:space="0" w:color="auto" w:frame="1"/>
          <w:shd w:val="clear" w:color="auto" w:fill="FFFFFF"/>
        </w:rPr>
        <w:t xml:space="preserve"> 7.4</w:t>
      </w:r>
      <w:r w:rsidR="005706CD" w:rsidRPr="009527F5">
        <w:rPr>
          <w:rFonts w:ascii="Times New Roman" w:hAnsi="Times New Roman" w:cs="Times New Roman"/>
          <w:iCs/>
          <w:color w:val="000000"/>
          <w:sz w:val="24"/>
          <w:szCs w:val="24"/>
          <w:bdr w:val="none" w:sz="0" w:space="0" w:color="auto" w:frame="1"/>
          <w:shd w:val="clear" w:color="auto" w:fill="FFFFFF"/>
        </w:rPr>
        <w:t xml:space="preserve"> (Bolck, Croon, &amp; </w:t>
      </w:r>
      <w:proofErr w:type="spellStart"/>
      <w:r w:rsidR="005706CD" w:rsidRPr="009527F5">
        <w:rPr>
          <w:rFonts w:ascii="Times New Roman" w:hAnsi="Times New Roman" w:cs="Times New Roman"/>
          <w:iCs/>
          <w:color w:val="000000"/>
          <w:sz w:val="24"/>
          <w:szCs w:val="24"/>
          <w:bdr w:val="none" w:sz="0" w:space="0" w:color="auto" w:frame="1"/>
          <w:shd w:val="clear" w:color="auto" w:fill="FFFFFF"/>
        </w:rPr>
        <w:t>Hagenaars</w:t>
      </w:r>
      <w:proofErr w:type="spellEnd"/>
      <w:r w:rsidR="005706CD" w:rsidRPr="009527F5">
        <w:rPr>
          <w:rFonts w:ascii="Times New Roman" w:hAnsi="Times New Roman" w:cs="Times New Roman"/>
          <w:iCs/>
          <w:color w:val="000000"/>
          <w:sz w:val="24"/>
          <w:szCs w:val="24"/>
          <w:bdr w:val="none" w:sz="0" w:space="0" w:color="auto" w:frame="1"/>
          <w:shd w:val="clear" w:color="auto" w:fill="FFFFFF"/>
        </w:rPr>
        <w:t>, 2004)</w:t>
      </w:r>
      <w:r w:rsidR="00F7088C" w:rsidRPr="009527F5">
        <w:rPr>
          <w:rFonts w:ascii="Times New Roman" w:hAnsi="Times New Roman" w:cs="Times New Roman"/>
          <w:iCs/>
          <w:color w:val="000000"/>
          <w:sz w:val="24"/>
          <w:szCs w:val="24"/>
          <w:bdr w:val="none" w:sz="0" w:space="0" w:color="auto" w:frame="1"/>
          <w:shd w:val="clear" w:color="auto" w:fill="FFFFFF"/>
        </w:rPr>
        <w:t xml:space="preserve">.  The first step estimates </w:t>
      </w:r>
      <w:r w:rsidR="00AD20BE" w:rsidRPr="009527F5">
        <w:rPr>
          <w:rFonts w:ascii="Times New Roman" w:hAnsi="Times New Roman" w:cs="Times New Roman"/>
          <w:iCs/>
          <w:color w:val="000000"/>
          <w:sz w:val="24"/>
          <w:szCs w:val="24"/>
          <w:bdr w:val="none" w:sz="0" w:space="0" w:color="auto" w:frame="1"/>
          <w:shd w:val="clear" w:color="auto" w:fill="FFFFFF"/>
        </w:rPr>
        <w:t>the best</w:t>
      </w:r>
      <w:r w:rsidR="00F7088C" w:rsidRPr="009527F5">
        <w:rPr>
          <w:rFonts w:ascii="Times New Roman" w:hAnsi="Times New Roman" w:cs="Times New Roman"/>
          <w:iCs/>
          <w:color w:val="000000"/>
          <w:sz w:val="24"/>
          <w:szCs w:val="24"/>
          <w:bdr w:val="none" w:sz="0" w:space="0" w:color="auto" w:frame="1"/>
          <w:shd w:val="clear" w:color="auto" w:fill="FFFFFF"/>
        </w:rPr>
        <w:t xml:space="preserve"> number of </w:t>
      </w:r>
      <w:r w:rsidR="00732996" w:rsidRPr="009527F5">
        <w:rPr>
          <w:rFonts w:ascii="Times New Roman" w:hAnsi="Times New Roman" w:cs="Times New Roman"/>
          <w:iCs/>
          <w:color w:val="000000"/>
          <w:sz w:val="24"/>
          <w:szCs w:val="24"/>
          <w:bdr w:val="none" w:sz="0" w:space="0" w:color="auto" w:frame="1"/>
          <w:shd w:val="clear" w:color="auto" w:fill="FFFFFF"/>
        </w:rPr>
        <w:t xml:space="preserve">likely </w:t>
      </w:r>
      <w:r w:rsidR="00F7088C" w:rsidRPr="009527F5">
        <w:rPr>
          <w:rFonts w:ascii="Times New Roman" w:hAnsi="Times New Roman" w:cs="Times New Roman"/>
          <w:iCs/>
          <w:color w:val="000000"/>
          <w:sz w:val="24"/>
          <w:szCs w:val="24"/>
          <w:bdr w:val="none" w:sz="0" w:space="0" w:color="auto" w:frame="1"/>
          <w:shd w:val="clear" w:color="auto" w:fill="FFFFFF"/>
        </w:rPr>
        <w:t>latent profiles</w:t>
      </w:r>
      <w:r w:rsidR="00841B98" w:rsidRPr="009527F5">
        <w:rPr>
          <w:rFonts w:ascii="Times New Roman" w:hAnsi="Times New Roman" w:cs="Times New Roman"/>
          <w:iCs/>
          <w:color w:val="000000"/>
          <w:sz w:val="24"/>
          <w:szCs w:val="24"/>
          <w:bdr w:val="none" w:sz="0" w:space="0" w:color="auto" w:frame="1"/>
          <w:shd w:val="clear" w:color="auto" w:fill="FFFFFF"/>
        </w:rPr>
        <w:t>, t</w:t>
      </w:r>
      <w:r w:rsidR="00F7088C" w:rsidRPr="009527F5">
        <w:rPr>
          <w:rFonts w:ascii="Times New Roman" w:hAnsi="Times New Roman" w:cs="Times New Roman"/>
          <w:iCs/>
          <w:color w:val="000000"/>
          <w:sz w:val="24"/>
          <w:szCs w:val="24"/>
          <w:bdr w:val="none" w:sz="0" w:space="0" w:color="auto" w:frame="1"/>
          <w:shd w:val="clear" w:color="auto" w:fill="FFFFFF"/>
        </w:rPr>
        <w:t>he second step</w:t>
      </w:r>
      <w:r w:rsidR="00841B98" w:rsidRPr="009527F5">
        <w:rPr>
          <w:rFonts w:ascii="Times New Roman" w:hAnsi="Times New Roman" w:cs="Times New Roman"/>
          <w:iCs/>
          <w:color w:val="000000"/>
          <w:sz w:val="24"/>
          <w:szCs w:val="24"/>
          <w:bdr w:val="none" w:sz="0" w:space="0" w:color="auto" w:frame="1"/>
          <w:shd w:val="clear" w:color="auto" w:fill="FFFFFF"/>
        </w:rPr>
        <w:t xml:space="preserve"> estimates the latent profiles, and the third step</w:t>
      </w:r>
      <w:r w:rsidR="00F7088C" w:rsidRPr="009527F5">
        <w:rPr>
          <w:rFonts w:ascii="Times New Roman" w:hAnsi="Times New Roman" w:cs="Times New Roman"/>
          <w:iCs/>
          <w:color w:val="000000"/>
          <w:sz w:val="24"/>
          <w:szCs w:val="24"/>
          <w:bdr w:val="none" w:sz="0" w:space="0" w:color="auto" w:frame="1"/>
          <w:shd w:val="clear" w:color="auto" w:fill="FFFFFF"/>
        </w:rPr>
        <w:t xml:space="preserve"> estimates the statistical correlates of individuals’ most likely </w:t>
      </w:r>
      <w:r w:rsidR="001F0A90" w:rsidRPr="009527F5">
        <w:rPr>
          <w:rFonts w:ascii="Times New Roman" w:hAnsi="Times New Roman" w:cs="Times New Roman"/>
          <w:iCs/>
          <w:color w:val="000000"/>
          <w:sz w:val="24"/>
          <w:szCs w:val="24"/>
          <w:bdr w:val="none" w:sz="0" w:space="0" w:color="auto" w:frame="1"/>
          <w:shd w:val="clear" w:color="auto" w:fill="FFFFFF"/>
        </w:rPr>
        <w:t>profi</w:t>
      </w:r>
      <w:r w:rsidR="00841B98" w:rsidRPr="009527F5">
        <w:rPr>
          <w:rFonts w:ascii="Times New Roman" w:hAnsi="Times New Roman" w:cs="Times New Roman"/>
          <w:iCs/>
          <w:color w:val="000000"/>
          <w:sz w:val="24"/>
          <w:szCs w:val="24"/>
          <w:bdr w:val="none" w:sz="0" w:space="0" w:color="auto" w:frame="1"/>
          <w:shd w:val="clear" w:color="auto" w:fill="FFFFFF"/>
        </w:rPr>
        <w:t>le</w:t>
      </w:r>
      <w:r w:rsidR="00A84825" w:rsidRPr="009527F5">
        <w:rPr>
          <w:rFonts w:ascii="Times New Roman" w:hAnsi="Times New Roman" w:cs="Times New Roman"/>
          <w:iCs/>
          <w:color w:val="000000"/>
          <w:sz w:val="24"/>
          <w:szCs w:val="24"/>
          <w:bdr w:val="none" w:sz="0" w:space="0" w:color="auto" w:frame="1"/>
          <w:shd w:val="clear" w:color="auto" w:fill="FFFFFF"/>
        </w:rPr>
        <w:t xml:space="preserve"> (via</w:t>
      </w:r>
      <w:r w:rsidR="001F215B" w:rsidRPr="009527F5">
        <w:rPr>
          <w:rFonts w:ascii="Times New Roman" w:hAnsi="Times New Roman" w:cs="Times New Roman"/>
          <w:iCs/>
          <w:color w:val="000000"/>
          <w:sz w:val="24"/>
          <w:szCs w:val="24"/>
          <w:bdr w:val="none" w:sz="0" w:space="0" w:color="auto" w:frame="1"/>
          <w:shd w:val="clear" w:color="auto" w:fill="FFFFFF"/>
        </w:rPr>
        <w:t xml:space="preserve"> odds ratios based on</w:t>
      </w:r>
      <w:r w:rsidR="00A84825" w:rsidRPr="009527F5">
        <w:rPr>
          <w:rFonts w:ascii="Times New Roman" w:hAnsi="Times New Roman" w:cs="Times New Roman"/>
          <w:iCs/>
          <w:color w:val="000000"/>
          <w:sz w:val="24"/>
          <w:szCs w:val="24"/>
          <w:bdr w:val="none" w:sz="0" w:space="0" w:color="auto" w:frame="1"/>
          <w:shd w:val="clear" w:color="auto" w:fill="FFFFFF"/>
        </w:rPr>
        <w:t xml:space="preserve"> multinomial logistic regression coefficients)</w:t>
      </w:r>
      <w:r w:rsidR="00F7088C" w:rsidRPr="009527F5">
        <w:rPr>
          <w:rFonts w:ascii="Times New Roman" w:hAnsi="Times New Roman" w:cs="Times New Roman"/>
          <w:iCs/>
          <w:color w:val="000000"/>
          <w:sz w:val="24"/>
          <w:szCs w:val="24"/>
          <w:bdr w:val="none" w:sz="0" w:space="0" w:color="auto" w:frame="1"/>
          <w:shd w:val="clear" w:color="auto" w:fill="FFFFFF"/>
        </w:rPr>
        <w:t xml:space="preserve">.  </w:t>
      </w:r>
      <w:r w:rsidR="001F0A90" w:rsidRPr="009527F5">
        <w:rPr>
          <w:rFonts w:ascii="Times New Roman" w:hAnsi="Times New Roman" w:cs="Times New Roman"/>
          <w:iCs/>
          <w:color w:val="000000"/>
          <w:sz w:val="24"/>
          <w:szCs w:val="24"/>
          <w:bdr w:val="none" w:sz="0" w:space="0" w:color="auto" w:frame="1"/>
          <w:shd w:val="clear" w:color="auto" w:fill="FFFFFF"/>
        </w:rPr>
        <w:t xml:space="preserve"> Note that the analyses in the </w:t>
      </w:r>
      <w:r w:rsidR="00841B98" w:rsidRPr="009527F5">
        <w:rPr>
          <w:rFonts w:ascii="Times New Roman" w:hAnsi="Times New Roman" w:cs="Times New Roman"/>
          <w:iCs/>
          <w:color w:val="000000"/>
          <w:sz w:val="24"/>
          <w:szCs w:val="24"/>
          <w:bdr w:val="none" w:sz="0" w:space="0" w:color="auto" w:frame="1"/>
          <w:shd w:val="clear" w:color="auto" w:fill="FFFFFF"/>
        </w:rPr>
        <w:t>third</w:t>
      </w:r>
      <w:r w:rsidR="001F0A90" w:rsidRPr="009527F5">
        <w:rPr>
          <w:rFonts w:ascii="Times New Roman" w:hAnsi="Times New Roman" w:cs="Times New Roman"/>
          <w:iCs/>
          <w:color w:val="000000"/>
          <w:sz w:val="24"/>
          <w:szCs w:val="24"/>
          <w:bdr w:val="none" w:sz="0" w:space="0" w:color="auto" w:frame="1"/>
          <w:shd w:val="clear" w:color="auto" w:fill="FFFFFF"/>
        </w:rPr>
        <w:t xml:space="preserve"> step take account of the uncertainty of an individual’s membership of a profile.   This is one </w:t>
      </w:r>
      <w:r w:rsidR="001F0A90" w:rsidRPr="009527F5">
        <w:rPr>
          <w:rFonts w:ascii="Times New Roman" w:hAnsi="Times New Roman" w:cs="Times New Roman"/>
          <w:iCs/>
          <w:color w:val="000000"/>
          <w:sz w:val="24"/>
          <w:szCs w:val="24"/>
          <w:bdr w:val="none" w:sz="0" w:space="0" w:color="auto" w:frame="1"/>
          <w:shd w:val="clear" w:color="auto" w:fill="FFFFFF"/>
        </w:rPr>
        <w:lastRenderedPageBreak/>
        <w:t xml:space="preserve">reason why the BCH approach is preferred to a single step process </w:t>
      </w:r>
      <w:r w:rsidR="00AD20BE" w:rsidRPr="009527F5">
        <w:rPr>
          <w:rFonts w:ascii="Times New Roman" w:hAnsi="Times New Roman" w:cs="Times New Roman"/>
          <w:iCs/>
          <w:color w:val="000000"/>
          <w:sz w:val="24"/>
          <w:szCs w:val="24"/>
          <w:bdr w:val="none" w:sz="0" w:space="0" w:color="auto" w:frame="1"/>
          <w:shd w:val="clear" w:color="auto" w:fill="FFFFFF"/>
        </w:rPr>
        <w:t>and</w:t>
      </w:r>
      <w:r w:rsidR="001F0A90" w:rsidRPr="009527F5">
        <w:rPr>
          <w:rFonts w:ascii="Times New Roman" w:hAnsi="Times New Roman" w:cs="Times New Roman"/>
          <w:iCs/>
          <w:color w:val="000000"/>
          <w:sz w:val="24"/>
          <w:szCs w:val="24"/>
          <w:bdr w:val="none" w:sz="0" w:space="0" w:color="auto" w:frame="1"/>
          <w:shd w:val="clear" w:color="auto" w:fill="FFFFFF"/>
        </w:rPr>
        <w:t xml:space="preserve"> extracted latent profile memberships (often in earlier Mixture Modelling papers; e.g. Hall </w:t>
      </w:r>
      <w:r w:rsidR="00E401A9" w:rsidRPr="009527F5">
        <w:rPr>
          <w:rFonts w:ascii="Times New Roman" w:hAnsi="Times New Roman" w:cs="Times New Roman"/>
          <w:iCs/>
          <w:color w:val="000000"/>
          <w:sz w:val="24"/>
          <w:szCs w:val="24"/>
          <w:bdr w:val="none" w:sz="0" w:space="0" w:color="auto" w:frame="1"/>
          <w:shd w:val="clear" w:color="auto" w:fill="FFFFFF"/>
        </w:rPr>
        <w:t>&amp;</w:t>
      </w:r>
      <w:r w:rsidR="001F0A90" w:rsidRPr="009527F5">
        <w:rPr>
          <w:rFonts w:ascii="Times New Roman" w:hAnsi="Times New Roman" w:cs="Times New Roman"/>
          <w:iCs/>
          <w:color w:val="000000"/>
          <w:sz w:val="24"/>
          <w:szCs w:val="24"/>
          <w:bdr w:val="none" w:sz="0" w:space="0" w:color="auto" w:frame="1"/>
          <w:shd w:val="clear" w:color="auto" w:fill="FFFFFF"/>
        </w:rPr>
        <w:t xml:space="preserve"> Wolke</w:t>
      </w:r>
      <w:r w:rsidR="00E401A9" w:rsidRPr="009527F5">
        <w:rPr>
          <w:rFonts w:ascii="Times New Roman" w:hAnsi="Times New Roman" w:cs="Times New Roman"/>
          <w:iCs/>
          <w:color w:val="000000"/>
          <w:sz w:val="24"/>
          <w:szCs w:val="24"/>
          <w:bdr w:val="none" w:sz="0" w:space="0" w:color="auto" w:frame="1"/>
          <w:shd w:val="clear" w:color="auto" w:fill="FFFFFF"/>
        </w:rPr>
        <w:t>, 2012</w:t>
      </w:r>
      <w:r w:rsidR="001F0A90" w:rsidRPr="009527F5">
        <w:rPr>
          <w:rFonts w:ascii="Times New Roman" w:hAnsi="Times New Roman" w:cs="Times New Roman"/>
          <w:iCs/>
          <w:color w:val="000000"/>
          <w:sz w:val="24"/>
          <w:szCs w:val="24"/>
          <w:bdr w:val="none" w:sz="0" w:space="0" w:color="auto" w:frame="1"/>
          <w:shd w:val="clear" w:color="auto" w:fill="FFFFFF"/>
        </w:rPr>
        <w:t xml:space="preserve">; </w:t>
      </w:r>
      <w:r w:rsidR="00E07E21" w:rsidRPr="009527F5">
        <w:rPr>
          <w:rFonts w:ascii="Times New Roman" w:hAnsi="Times New Roman" w:cs="Times New Roman"/>
          <w:iCs/>
          <w:color w:val="000000"/>
          <w:sz w:val="24"/>
          <w:szCs w:val="24"/>
          <w:bdr w:val="none" w:sz="0" w:space="0" w:color="auto" w:frame="1"/>
          <w:shd w:val="clear" w:color="auto" w:fill="FFFFFF"/>
        </w:rPr>
        <w:t>Herrero Romero</w:t>
      </w:r>
      <w:r w:rsidR="001F0A90" w:rsidRPr="009527F5">
        <w:rPr>
          <w:rFonts w:ascii="Times New Roman" w:hAnsi="Times New Roman" w:cs="Times New Roman"/>
          <w:iCs/>
          <w:color w:val="000000"/>
          <w:sz w:val="24"/>
          <w:szCs w:val="24"/>
          <w:bdr w:val="none" w:sz="0" w:space="0" w:color="auto" w:frame="1"/>
          <w:shd w:val="clear" w:color="auto" w:fill="FFFFFF"/>
        </w:rPr>
        <w:t xml:space="preserve"> </w:t>
      </w:r>
      <w:r w:rsidR="00E401A9" w:rsidRPr="009527F5">
        <w:rPr>
          <w:rFonts w:ascii="Times New Roman" w:hAnsi="Times New Roman" w:cs="Times New Roman"/>
          <w:iCs/>
          <w:color w:val="000000"/>
          <w:sz w:val="24"/>
          <w:szCs w:val="24"/>
          <w:bdr w:val="none" w:sz="0" w:space="0" w:color="auto" w:frame="1"/>
          <w:shd w:val="clear" w:color="auto" w:fill="FFFFFF"/>
        </w:rPr>
        <w:t>et al.,</w:t>
      </w:r>
      <w:r w:rsidR="00E07E21" w:rsidRPr="009527F5">
        <w:rPr>
          <w:rFonts w:ascii="Times New Roman" w:hAnsi="Times New Roman" w:cs="Times New Roman"/>
          <w:iCs/>
          <w:color w:val="000000"/>
          <w:sz w:val="24"/>
          <w:szCs w:val="24"/>
          <w:bdr w:val="none" w:sz="0" w:space="0" w:color="auto" w:frame="1"/>
          <w:shd w:val="clear" w:color="auto" w:fill="FFFFFF"/>
        </w:rPr>
        <w:t xml:space="preserve"> 20</w:t>
      </w:r>
      <w:r w:rsidR="005D72B5" w:rsidRPr="009527F5">
        <w:rPr>
          <w:rFonts w:ascii="Times New Roman" w:hAnsi="Times New Roman" w:cs="Times New Roman"/>
          <w:iCs/>
          <w:color w:val="000000"/>
          <w:sz w:val="24"/>
          <w:szCs w:val="24"/>
          <w:bdr w:val="none" w:sz="0" w:space="0" w:color="auto" w:frame="1"/>
          <w:shd w:val="clear" w:color="auto" w:fill="FFFFFF"/>
        </w:rPr>
        <w:t>21</w:t>
      </w:r>
      <w:r w:rsidR="001F0A90" w:rsidRPr="009527F5">
        <w:rPr>
          <w:rFonts w:ascii="Times New Roman" w:hAnsi="Times New Roman" w:cs="Times New Roman"/>
          <w:iCs/>
          <w:color w:val="000000"/>
          <w:sz w:val="24"/>
          <w:szCs w:val="24"/>
          <w:bdr w:val="none" w:sz="0" w:space="0" w:color="auto" w:frame="1"/>
          <w:shd w:val="clear" w:color="auto" w:fill="FFFFFF"/>
        </w:rPr>
        <w:t>).</w:t>
      </w:r>
    </w:p>
    <w:p w14:paraId="0DF1DB98" w14:textId="4068F604" w:rsidR="0043234C" w:rsidRPr="009527F5" w:rsidRDefault="00F72347" w:rsidP="00D00010">
      <w:pPr>
        <w:pStyle w:val="ListParagraph"/>
        <w:numPr>
          <w:ilvl w:val="0"/>
          <w:numId w:val="11"/>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Modelling the nesting of children within preschools via statistical modification of estimated standard errors</w:t>
      </w:r>
      <w:r w:rsidR="0043234C" w:rsidRPr="009527F5">
        <w:rPr>
          <w:rFonts w:ascii="Times New Roman" w:hAnsi="Times New Roman" w:cs="Times New Roman"/>
          <w:iCs/>
          <w:color w:val="000000"/>
          <w:sz w:val="24"/>
          <w:szCs w:val="24"/>
          <w:bdr w:val="none" w:sz="0" w:space="0" w:color="auto" w:frame="1"/>
          <w:shd w:val="clear" w:color="auto" w:fill="FFFFFF"/>
        </w:rPr>
        <w:t xml:space="preserve">.  </w:t>
      </w:r>
    </w:p>
    <w:p w14:paraId="375635BE" w14:textId="12D042A1" w:rsidR="00073D1D" w:rsidRPr="009527F5" w:rsidRDefault="00073D1D" w:rsidP="001A21EC">
      <w:pPr>
        <w:pStyle w:val="ListParagraph"/>
        <w:numPr>
          <w:ilvl w:val="0"/>
          <w:numId w:val="11"/>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Estimation of missing data through use of the Full Information Maximum Likelihood (FIML) procedure.   Note that this was only possible in Stage 1 of the BCH LPA process.  Neither a FIML or a Multiple Imputation procedure for estimating missing data currently exist when </w:t>
      </w:r>
      <w:r w:rsidR="00743D8D" w:rsidRPr="009527F5">
        <w:rPr>
          <w:rFonts w:ascii="Times New Roman" w:hAnsi="Times New Roman" w:cs="Times New Roman"/>
          <w:iCs/>
          <w:color w:val="000000"/>
          <w:sz w:val="24"/>
          <w:szCs w:val="24"/>
          <w:bdr w:val="none" w:sz="0" w:space="0" w:color="auto" w:frame="1"/>
          <w:shd w:val="clear" w:color="auto" w:fill="FFFFFF"/>
        </w:rPr>
        <w:t>the</w:t>
      </w:r>
      <w:r w:rsidRPr="009527F5">
        <w:rPr>
          <w:rFonts w:ascii="Times New Roman" w:hAnsi="Times New Roman" w:cs="Times New Roman"/>
          <w:iCs/>
          <w:color w:val="000000"/>
          <w:sz w:val="24"/>
          <w:szCs w:val="24"/>
          <w:bdr w:val="none" w:sz="0" w:space="0" w:color="auto" w:frame="1"/>
          <w:shd w:val="clear" w:color="auto" w:fill="FFFFFF"/>
        </w:rPr>
        <w:t xml:space="preserve"> BCH LPA process is carried out whilst also modifying standard errors to take into account the consequences of a nested sample (here families within preschools).  By consequence, BCH Step 2 was carried out on 2068 children and families (72% of 2857) – when considering both the development of pre-schoolers verbal skills and nonverbal reasoning.   This limitation is returned to </w:t>
      </w:r>
      <w:r w:rsidR="003D509C" w:rsidRPr="009527F5">
        <w:rPr>
          <w:rFonts w:ascii="Times New Roman" w:hAnsi="Times New Roman" w:cs="Times New Roman"/>
          <w:iCs/>
          <w:color w:val="000000"/>
          <w:sz w:val="24"/>
          <w:szCs w:val="24"/>
          <w:bdr w:val="none" w:sz="0" w:space="0" w:color="auto" w:frame="1"/>
          <w:shd w:val="clear" w:color="auto" w:fill="FFFFFF"/>
        </w:rPr>
        <w:t xml:space="preserve">when reflecting upon the </w:t>
      </w:r>
      <w:r w:rsidR="00FD48E1" w:rsidRPr="009527F5">
        <w:rPr>
          <w:rFonts w:ascii="Times New Roman" w:hAnsi="Times New Roman" w:cs="Times New Roman"/>
          <w:iCs/>
          <w:color w:val="000000"/>
          <w:sz w:val="24"/>
          <w:szCs w:val="24"/>
          <w:bdr w:val="none" w:sz="0" w:space="0" w:color="auto" w:frame="1"/>
          <w:shd w:val="clear" w:color="auto" w:fill="FFFFFF"/>
        </w:rPr>
        <w:t>f</w:t>
      </w:r>
      <w:r w:rsidR="003D509C" w:rsidRPr="009527F5">
        <w:rPr>
          <w:rFonts w:ascii="Times New Roman" w:hAnsi="Times New Roman" w:cs="Times New Roman"/>
          <w:iCs/>
          <w:color w:val="000000"/>
          <w:sz w:val="24"/>
          <w:szCs w:val="24"/>
          <w:bdr w:val="none" w:sz="0" w:space="0" w:color="auto" w:frame="1"/>
          <w:shd w:val="clear" w:color="auto" w:fill="FFFFFF"/>
        </w:rPr>
        <w:t>indings</w:t>
      </w:r>
      <w:r w:rsidRPr="009527F5">
        <w:rPr>
          <w:rFonts w:ascii="Times New Roman" w:hAnsi="Times New Roman" w:cs="Times New Roman"/>
          <w:iCs/>
          <w:color w:val="000000"/>
          <w:sz w:val="24"/>
          <w:szCs w:val="24"/>
          <w:bdr w:val="none" w:sz="0" w:space="0" w:color="auto" w:frame="1"/>
          <w:shd w:val="clear" w:color="auto" w:fill="FFFFFF"/>
        </w:rPr>
        <w:t>.</w:t>
      </w:r>
    </w:p>
    <w:p w14:paraId="451AC9ED" w14:textId="278E1098" w:rsidR="00F72347" w:rsidRPr="009527F5" w:rsidRDefault="00F72347" w:rsidP="00D00010">
      <w:pPr>
        <w:pStyle w:val="ListParagraph"/>
        <w:numPr>
          <w:ilvl w:val="0"/>
          <w:numId w:val="11"/>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Estimation of st</w:t>
      </w:r>
      <w:r w:rsidR="0043234C" w:rsidRPr="009527F5">
        <w:rPr>
          <w:rFonts w:ascii="Times New Roman" w:hAnsi="Times New Roman" w:cs="Times New Roman"/>
          <w:iCs/>
          <w:color w:val="000000"/>
          <w:sz w:val="24"/>
          <w:szCs w:val="24"/>
          <w:bdr w:val="none" w:sz="0" w:space="0" w:color="auto" w:frame="1"/>
          <w:shd w:val="clear" w:color="auto" w:fill="FFFFFF"/>
        </w:rPr>
        <w:t xml:space="preserve">atistical parameters that were ‘robust’ to the effects of non-normally distributed variables (via use of the </w:t>
      </w:r>
      <w:r w:rsidR="00521C74" w:rsidRPr="009527F5">
        <w:rPr>
          <w:rFonts w:ascii="Times New Roman" w:hAnsi="Times New Roman" w:cs="Times New Roman"/>
          <w:iCs/>
          <w:color w:val="000000"/>
          <w:sz w:val="24"/>
          <w:szCs w:val="24"/>
          <w:bdr w:val="none" w:sz="0" w:space="0" w:color="auto" w:frame="1"/>
          <w:shd w:val="clear" w:color="auto" w:fill="FFFFFF"/>
        </w:rPr>
        <w:t xml:space="preserve">robust maximum likelihood </w:t>
      </w:r>
      <w:r w:rsidR="0043234C" w:rsidRPr="009527F5">
        <w:rPr>
          <w:rFonts w:ascii="Times New Roman" w:hAnsi="Times New Roman" w:cs="Times New Roman"/>
          <w:iCs/>
          <w:color w:val="000000"/>
          <w:sz w:val="24"/>
          <w:szCs w:val="24"/>
          <w:bdr w:val="none" w:sz="0" w:space="0" w:color="auto" w:frame="1"/>
          <w:shd w:val="clear" w:color="auto" w:fill="FFFFFF"/>
        </w:rPr>
        <w:t>estimator)</w:t>
      </w:r>
      <w:r w:rsidR="00F7088C" w:rsidRPr="009527F5">
        <w:rPr>
          <w:rFonts w:ascii="Times New Roman" w:hAnsi="Times New Roman" w:cs="Times New Roman"/>
          <w:iCs/>
          <w:color w:val="000000"/>
          <w:sz w:val="24"/>
          <w:szCs w:val="24"/>
          <w:bdr w:val="none" w:sz="0" w:space="0" w:color="auto" w:frame="1"/>
          <w:shd w:val="clear" w:color="auto" w:fill="FFFFFF"/>
        </w:rPr>
        <w:t>.</w:t>
      </w:r>
    </w:p>
    <w:p w14:paraId="4B332CFF" w14:textId="1A712CDA" w:rsidR="0043234C" w:rsidRPr="009527F5" w:rsidRDefault="00F7088C" w:rsidP="00D00010">
      <w:pPr>
        <w:pStyle w:val="ListParagraph"/>
        <w:numPr>
          <w:ilvl w:val="0"/>
          <w:numId w:val="11"/>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Z-score standardization of continuous variables in order to facilitate </w:t>
      </w:r>
      <w:r w:rsidR="00304C39" w:rsidRPr="009527F5">
        <w:rPr>
          <w:rFonts w:ascii="Times New Roman" w:hAnsi="Times New Roman" w:cs="Times New Roman"/>
          <w:iCs/>
          <w:color w:val="000000"/>
          <w:sz w:val="24"/>
          <w:szCs w:val="24"/>
          <w:bdr w:val="none" w:sz="0" w:space="0" w:color="auto" w:frame="1"/>
          <w:shd w:val="clear" w:color="auto" w:fill="FFFFFF"/>
        </w:rPr>
        <w:t xml:space="preserve">statistical </w:t>
      </w:r>
      <w:r w:rsidRPr="009527F5">
        <w:rPr>
          <w:rFonts w:ascii="Times New Roman" w:hAnsi="Times New Roman" w:cs="Times New Roman"/>
          <w:iCs/>
          <w:color w:val="000000"/>
          <w:sz w:val="24"/>
          <w:szCs w:val="24"/>
          <w:bdr w:val="none" w:sz="0" w:space="0" w:color="auto" w:frame="1"/>
          <w:shd w:val="clear" w:color="auto" w:fill="FFFFFF"/>
        </w:rPr>
        <w:t>convergence.</w:t>
      </w:r>
    </w:p>
    <w:p w14:paraId="07F15228" w14:textId="7110FC41" w:rsidR="001F215B" w:rsidRPr="009527F5" w:rsidRDefault="00F7088C" w:rsidP="00D00010">
      <w:pPr>
        <w:pStyle w:val="ListParagraph"/>
        <w:numPr>
          <w:ilvl w:val="0"/>
          <w:numId w:val="11"/>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Replication of the LPA models found to be best fitting (thus indicating the best number of</w:t>
      </w:r>
      <w:r w:rsidR="00743D8D" w:rsidRPr="009527F5">
        <w:rPr>
          <w:rFonts w:ascii="Times New Roman" w:hAnsi="Times New Roman" w:cs="Times New Roman"/>
          <w:iCs/>
          <w:color w:val="000000"/>
          <w:sz w:val="24"/>
          <w:szCs w:val="24"/>
          <w:bdr w:val="none" w:sz="0" w:space="0" w:color="auto" w:frame="1"/>
          <w:shd w:val="clear" w:color="auto" w:fill="FFFFFF"/>
        </w:rPr>
        <w:t xml:space="preserve"> likely</w:t>
      </w:r>
      <w:r w:rsidRPr="009527F5">
        <w:rPr>
          <w:rFonts w:ascii="Times New Roman" w:hAnsi="Times New Roman" w:cs="Times New Roman"/>
          <w:iCs/>
          <w:color w:val="000000"/>
          <w:sz w:val="24"/>
          <w:szCs w:val="24"/>
          <w:bdr w:val="none" w:sz="0" w:space="0" w:color="auto" w:frame="1"/>
          <w:shd w:val="clear" w:color="auto" w:fill="FFFFFF"/>
        </w:rPr>
        <w:t xml:space="preserve"> latent</w:t>
      </w:r>
      <w:r w:rsidR="00743D8D" w:rsidRPr="009527F5">
        <w:rPr>
          <w:rFonts w:ascii="Times New Roman" w:hAnsi="Times New Roman" w:cs="Times New Roman"/>
          <w:iCs/>
          <w:color w:val="000000"/>
          <w:sz w:val="24"/>
          <w:szCs w:val="24"/>
          <w:bdr w:val="none" w:sz="0" w:space="0" w:color="auto" w:frame="1"/>
          <w:shd w:val="clear" w:color="auto" w:fill="FFFFFF"/>
        </w:rPr>
        <w:t xml:space="preserve"> </w:t>
      </w:r>
      <w:r w:rsidRPr="009527F5">
        <w:rPr>
          <w:rFonts w:ascii="Times New Roman" w:hAnsi="Times New Roman" w:cs="Times New Roman"/>
          <w:iCs/>
          <w:color w:val="000000"/>
          <w:sz w:val="24"/>
          <w:szCs w:val="24"/>
          <w:bdr w:val="none" w:sz="0" w:space="0" w:color="auto" w:frame="1"/>
          <w:shd w:val="clear" w:color="auto" w:fill="FFFFFF"/>
        </w:rPr>
        <w:t>profiles) but with twice the number of random starts</w:t>
      </w:r>
      <w:r w:rsidR="00743D8D" w:rsidRPr="009527F5">
        <w:rPr>
          <w:rFonts w:ascii="Times New Roman" w:hAnsi="Times New Roman" w:cs="Times New Roman"/>
          <w:iCs/>
          <w:color w:val="000000"/>
          <w:sz w:val="24"/>
          <w:szCs w:val="24"/>
          <w:bdr w:val="none" w:sz="0" w:space="0" w:color="auto" w:frame="1"/>
          <w:shd w:val="clear" w:color="auto" w:fill="FFFFFF"/>
        </w:rPr>
        <w:t>.  This</w:t>
      </w:r>
      <w:r w:rsidRPr="009527F5">
        <w:rPr>
          <w:rFonts w:ascii="Times New Roman" w:hAnsi="Times New Roman" w:cs="Times New Roman"/>
          <w:iCs/>
          <w:color w:val="000000"/>
          <w:sz w:val="24"/>
          <w:szCs w:val="24"/>
          <w:bdr w:val="none" w:sz="0" w:space="0" w:color="auto" w:frame="1"/>
          <w:shd w:val="clear" w:color="auto" w:fill="FFFFFF"/>
        </w:rPr>
        <w:t xml:space="preserve"> to minimise the likelihood of inaccurate results caused by local maxima</w:t>
      </w:r>
      <w:r w:rsidR="00732996" w:rsidRPr="009527F5">
        <w:rPr>
          <w:rFonts w:ascii="Times New Roman" w:hAnsi="Times New Roman" w:cs="Times New Roman"/>
          <w:iCs/>
          <w:color w:val="000000"/>
          <w:sz w:val="24"/>
          <w:szCs w:val="24"/>
          <w:bdr w:val="none" w:sz="0" w:space="0" w:color="auto" w:frame="1"/>
          <w:shd w:val="clear" w:color="auto" w:fill="FFFFFF"/>
        </w:rPr>
        <w:t xml:space="preserve"> being</w:t>
      </w:r>
      <w:r w:rsidRPr="009527F5">
        <w:rPr>
          <w:rFonts w:ascii="Times New Roman" w:hAnsi="Times New Roman" w:cs="Times New Roman"/>
          <w:iCs/>
          <w:color w:val="000000"/>
          <w:sz w:val="24"/>
          <w:szCs w:val="24"/>
          <w:bdr w:val="none" w:sz="0" w:space="0" w:color="auto" w:frame="1"/>
          <w:shd w:val="clear" w:color="auto" w:fill="FFFFFF"/>
        </w:rPr>
        <w:t xml:space="preserve"> achieved from the iterative LPA procedure.</w:t>
      </w:r>
      <w:r w:rsidR="00C85DC7" w:rsidRPr="009527F5">
        <w:rPr>
          <w:rFonts w:ascii="Times New Roman" w:hAnsi="Times New Roman" w:cs="Times New Roman"/>
          <w:iCs/>
          <w:color w:val="000000"/>
          <w:sz w:val="24"/>
          <w:szCs w:val="24"/>
          <w:bdr w:val="none" w:sz="0" w:space="0" w:color="auto" w:frame="1"/>
          <w:shd w:val="clear" w:color="auto" w:fill="FFFFFF"/>
        </w:rPr>
        <w:t xml:space="preserve">  The default number of random starts was 2000, this was increased to 8000 to check the solution from the best fitting LPA models</w:t>
      </w:r>
      <w:r w:rsidR="00A4561D" w:rsidRPr="009527F5">
        <w:rPr>
          <w:rFonts w:ascii="Times New Roman" w:hAnsi="Times New Roman" w:cs="Times New Roman"/>
          <w:iCs/>
          <w:color w:val="000000"/>
          <w:sz w:val="24"/>
          <w:szCs w:val="24"/>
          <w:bdr w:val="none" w:sz="0" w:space="0" w:color="auto" w:frame="1"/>
          <w:shd w:val="clear" w:color="auto" w:fill="FFFFFF"/>
        </w:rPr>
        <w:t xml:space="preserve"> (in both cases 200 ‘best’ solutions were taken forward for consideration of best replicated best likelihood values, and 400 iterations were used with each random start)</w:t>
      </w:r>
      <w:r w:rsidR="00C85DC7" w:rsidRPr="009527F5">
        <w:rPr>
          <w:rFonts w:ascii="Times New Roman" w:hAnsi="Times New Roman" w:cs="Times New Roman"/>
          <w:iCs/>
          <w:color w:val="000000"/>
          <w:sz w:val="24"/>
          <w:szCs w:val="24"/>
          <w:bdr w:val="none" w:sz="0" w:space="0" w:color="auto" w:frame="1"/>
          <w:shd w:val="clear" w:color="auto" w:fill="FFFFFF"/>
        </w:rPr>
        <w:t>.</w:t>
      </w:r>
    </w:p>
    <w:p w14:paraId="33AA33A3" w14:textId="77777777" w:rsidR="005C7C36" w:rsidRPr="009527F5" w:rsidRDefault="005C7C36" w:rsidP="005C7C36">
      <w:pPr>
        <w:pStyle w:val="ListParagraph"/>
        <w:spacing w:line="480" w:lineRule="auto"/>
        <w:ind w:left="360"/>
        <w:rPr>
          <w:rFonts w:ascii="Times New Roman" w:hAnsi="Times New Roman" w:cs="Times New Roman"/>
          <w:iCs/>
          <w:color w:val="000000"/>
          <w:sz w:val="24"/>
          <w:szCs w:val="24"/>
          <w:bdr w:val="none" w:sz="0" w:space="0" w:color="auto" w:frame="1"/>
          <w:shd w:val="clear" w:color="auto" w:fill="FFFFFF"/>
        </w:rPr>
      </w:pPr>
    </w:p>
    <w:p w14:paraId="437D2CA0" w14:textId="5E4C869B" w:rsidR="001F215B" w:rsidRPr="009527F5" w:rsidRDefault="001F215B" w:rsidP="00D00010">
      <w:pPr>
        <w:spacing w:line="480" w:lineRule="auto"/>
        <w:rPr>
          <w:rFonts w:ascii="Times New Roman" w:hAnsi="Times New Roman" w:cs="Times New Roman"/>
          <w:b/>
          <w:sz w:val="24"/>
          <w:szCs w:val="24"/>
        </w:rPr>
      </w:pPr>
      <w:r w:rsidRPr="009527F5">
        <w:rPr>
          <w:rFonts w:ascii="Times New Roman" w:hAnsi="Times New Roman" w:cs="Times New Roman"/>
          <w:b/>
          <w:sz w:val="24"/>
          <w:szCs w:val="24"/>
        </w:rPr>
        <w:lastRenderedPageBreak/>
        <w:t xml:space="preserve">3. </w:t>
      </w:r>
      <w:r w:rsidR="000F34FA" w:rsidRPr="009527F5">
        <w:rPr>
          <w:rFonts w:ascii="Times New Roman" w:hAnsi="Times New Roman" w:cs="Times New Roman"/>
          <w:b/>
          <w:sz w:val="24"/>
          <w:szCs w:val="24"/>
        </w:rPr>
        <w:t xml:space="preserve">Results </w:t>
      </w:r>
    </w:p>
    <w:p w14:paraId="3C62F056" w14:textId="7DB94D5D" w:rsidR="00834217" w:rsidRPr="009527F5" w:rsidRDefault="00C04DA3" w:rsidP="00D00010">
      <w:pPr>
        <w:spacing w:line="480" w:lineRule="auto"/>
        <w:rPr>
          <w:rFonts w:ascii="Times New Roman" w:hAnsi="Times New Roman" w:cs="Times New Roman"/>
          <w:b/>
          <w:bCs/>
          <w:i/>
          <w:color w:val="000000"/>
          <w:sz w:val="24"/>
          <w:szCs w:val="24"/>
          <w:bdr w:val="none" w:sz="0" w:space="0" w:color="auto" w:frame="1"/>
          <w:shd w:val="clear" w:color="auto" w:fill="FFFFFF"/>
        </w:rPr>
      </w:pPr>
      <w:r w:rsidRPr="009527F5">
        <w:rPr>
          <w:rFonts w:ascii="Times New Roman" w:hAnsi="Times New Roman" w:cs="Times New Roman"/>
          <w:b/>
          <w:bCs/>
          <w:i/>
          <w:color w:val="000000"/>
          <w:sz w:val="24"/>
          <w:szCs w:val="24"/>
          <w:bdr w:val="none" w:sz="0" w:space="0" w:color="auto" w:frame="1"/>
          <w:shd w:val="clear" w:color="auto" w:fill="FFFFFF"/>
        </w:rPr>
        <w:t xml:space="preserve">RQ1: </w:t>
      </w:r>
      <w:r w:rsidR="00834217" w:rsidRPr="009527F5">
        <w:rPr>
          <w:rFonts w:ascii="Times New Roman" w:hAnsi="Times New Roman" w:cs="Times New Roman"/>
          <w:b/>
          <w:bCs/>
          <w:i/>
          <w:color w:val="000000"/>
          <w:sz w:val="24"/>
          <w:szCs w:val="24"/>
          <w:bdr w:val="none" w:sz="0" w:space="0" w:color="auto" w:frame="1"/>
          <w:shd w:val="clear" w:color="auto" w:fill="FFFFFF"/>
        </w:rPr>
        <w:t>Are distinct (latent) groups evident within the EPPE sample when considering the adult-child pedagogical interactions that pre-schoolers experienced in the home and ECEC setting and how these interactions contributed to cognitive development from 3 to 4 years of age?</w:t>
      </w:r>
    </w:p>
    <w:p w14:paraId="7D78BA8D" w14:textId="06487CCA" w:rsidR="00F84CE3" w:rsidRPr="009527F5" w:rsidRDefault="00F57DDC" w:rsidP="00D00010">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C</w:t>
      </w:r>
      <w:r w:rsidR="00F84CE3" w:rsidRPr="009527F5">
        <w:rPr>
          <w:rFonts w:ascii="Times New Roman" w:hAnsi="Times New Roman" w:cs="Times New Roman"/>
          <w:iCs/>
          <w:color w:val="000000"/>
          <w:sz w:val="24"/>
          <w:szCs w:val="24"/>
          <w:bdr w:val="none" w:sz="0" w:space="0" w:color="auto" w:frame="1"/>
          <w:shd w:val="clear" w:color="auto" w:fill="FFFFFF"/>
        </w:rPr>
        <w:t>ontemporary guidelines</w:t>
      </w:r>
      <w:r w:rsidRPr="009527F5">
        <w:rPr>
          <w:rFonts w:ascii="Times New Roman" w:hAnsi="Times New Roman" w:cs="Times New Roman"/>
          <w:iCs/>
          <w:color w:val="000000"/>
          <w:sz w:val="24"/>
          <w:szCs w:val="24"/>
          <w:bdr w:val="none" w:sz="0" w:space="0" w:color="auto" w:frame="1"/>
          <w:shd w:val="clear" w:color="auto" w:fill="FFFFFF"/>
        </w:rPr>
        <w:t xml:space="preserve"> informed the number of latent profiles that were taken from Step 1 of the two-step LPA process (</w:t>
      </w:r>
      <w:r w:rsidR="00F84CE3" w:rsidRPr="009527F5">
        <w:rPr>
          <w:rFonts w:ascii="Times New Roman" w:hAnsi="Times New Roman" w:cs="Times New Roman"/>
          <w:iCs/>
          <w:color w:val="000000"/>
          <w:sz w:val="24"/>
          <w:szCs w:val="24"/>
          <w:bdr w:val="none" w:sz="0" w:space="0" w:color="auto" w:frame="1"/>
          <w:shd w:val="clear" w:color="auto" w:fill="FFFFFF"/>
        </w:rPr>
        <w:t xml:space="preserve">Dyer, </w:t>
      </w:r>
      <w:proofErr w:type="spellStart"/>
      <w:r w:rsidR="00F84CE3" w:rsidRPr="009527F5">
        <w:rPr>
          <w:rFonts w:ascii="Times New Roman" w:hAnsi="Times New Roman" w:cs="Times New Roman"/>
          <w:iCs/>
          <w:color w:val="000000"/>
          <w:sz w:val="24"/>
          <w:szCs w:val="24"/>
          <w:bdr w:val="none" w:sz="0" w:space="0" w:color="auto" w:frame="1"/>
          <w:shd w:val="clear" w:color="auto" w:fill="FFFFFF"/>
        </w:rPr>
        <w:t>Pleck</w:t>
      </w:r>
      <w:proofErr w:type="spellEnd"/>
      <w:r w:rsidR="00F84CE3" w:rsidRPr="009527F5">
        <w:rPr>
          <w:rFonts w:ascii="Times New Roman" w:hAnsi="Times New Roman" w:cs="Times New Roman"/>
          <w:iCs/>
          <w:color w:val="000000"/>
          <w:sz w:val="24"/>
          <w:szCs w:val="24"/>
          <w:bdr w:val="none" w:sz="0" w:space="0" w:color="auto" w:frame="1"/>
          <w:shd w:val="clear" w:color="auto" w:fill="FFFFFF"/>
        </w:rPr>
        <w:t xml:space="preserve">, &amp; McBride, 2012; </w:t>
      </w:r>
      <w:r w:rsidR="00EF2F1F" w:rsidRPr="009527F5">
        <w:rPr>
          <w:rFonts w:ascii="Times New Roman" w:hAnsi="Times New Roman" w:cs="Times New Roman"/>
          <w:iCs/>
          <w:color w:val="000000"/>
          <w:sz w:val="24"/>
          <w:szCs w:val="24"/>
          <w:bdr w:val="none" w:sz="0" w:space="0" w:color="auto" w:frame="1"/>
          <w:shd w:val="clear" w:color="auto" w:fill="FFFFFF"/>
        </w:rPr>
        <w:t xml:space="preserve">Bakk, </w:t>
      </w:r>
      <w:proofErr w:type="spellStart"/>
      <w:r w:rsidR="00EF2F1F" w:rsidRPr="009527F5">
        <w:rPr>
          <w:rFonts w:ascii="Times New Roman" w:hAnsi="Times New Roman" w:cs="Times New Roman"/>
          <w:iCs/>
          <w:color w:val="000000"/>
          <w:sz w:val="24"/>
          <w:szCs w:val="24"/>
          <w:bdr w:val="none" w:sz="0" w:space="0" w:color="auto" w:frame="1"/>
          <w:shd w:val="clear" w:color="auto" w:fill="FFFFFF"/>
        </w:rPr>
        <w:t>Teckle</w:t>
      </w:r>
      <w:proofErr w:type="spellEnd"/>
      <w:r w:rsidR="00EF2F1F" w:rsidRPr="009527F5">
        <w:rPr>
          <w:rFonts w:ascii="Times New Roman" w:hAnsi="Times New Roman" w:cs="Times New Roman"/>
          <w:iCs/>
          <w:color w:val="000000"/>
          <w:sz w:val="24"/>
          <w:szCs w:val="24"/>
          <w:bdr w:val="none" w:sz="0" w:space="0" w:color="auto" w:frame="1"/>
          <w:shd w:val="clear" w:color="auto" w:fill="FFFFFF"/>
        </w:rPr>
        <w:t xml:space="preserve">, &amp; </w:t>
      </w:r>
      <w:proofErr w:type="spellStart"/>
      <w:r w:rsidR="00EF2F1F" w:rsidRPr="009527F5">
        <w:rPr>
          <w:rFonts w:ascii="Times New Roman" w:hAnsi="Times New Roman" w:cs="Times New Roman"/>
          <w:iCs/>
          <w:color w:val="000000"/>
          <w:sz w:val="24"/>
          <w:szCs w:val="24"/>
          <w:bdr w:val="none" w:sz="0" w:space="0" w:color="auto" w:frame="1"/>
          <w:shd w:val="clear" w:color="auto" w:fill="FFFFFF"/>
        </w:rPr>
        <w:t>Vermunt</w:t>
      </w:r>
      <w:proofErr w:type="spellEnd"/>
      <w:r w:rsidR="00EF2F1F" w:rsidRPr="009527F5">
        <w:rPr>
          <w:rFonts w:ascii="Times New Roman" w:hAnsi="Times New Roman" w:cs="Times New Roman"/>
          <w:iCs/>
          <w:color w:val="000000"/>
          <w:sz w:val="24"/>
          <w:szCs w:val="24"/>
          <w:bdr w:val="none" w:sz="0" w:space="0" w:color="auto" w:frame="1"/>
          <w:shd w:val="clear" w:color="auto" w:fill="FFFFFF"/>
        </w:rPr>
        <w:t>, 2013</w:t>
      </w:r>
      <w:r w:rsidR="00F84CE3" w:rsidRPr="009527F5">
        <w:rPr>
          <w:rFonts w:ascii="Times New Roman" w:hAnsi="Times New Roman" w:cs="Times New Roman"/>
          <w:iCs/>
          <w:color w:val="000000"/>
          <w:sz w:val="24"/>
          <w:szCs w:val="24"/>
          <w:bdr w:val="none" w:sz="0" w:space="0" w:color="auto" w:frame="1"/>
          <w:shd w:val="clear" w:color="auto" w:fill="FFFFFF"/>
        </w:rPr>
        <w:t>).   This</w:t>
      </w:r>
      <w:r w:rsidR="00EB085B" w:rsidRPr="009527F5">
        <w:rPr>
          <w:rFonts w:ascii="Times New Roman" w:hAnsi="Times New Roman" w:cs="Times New Roman"/>
          <w:iCs/>
          <w:color w:val="000000"/>
          <w:sz w:val="24"/>
          <w:szCs w:val="24"/>
          <w:bdr w:val="none" w:sz="0" w:space="0" w:color="auto" w:frame="1"/>
          <w:shd w:val="clear" w:color="auto" w:fill="FFFFFF"/>
        </w:rPr>
        <w:t xml:space="preserve"> process</w:t>
      </w:r>
      <w:r w:rsidR="00F84CE3" w:rsidRPr="009527F5">
        <w:rPr>
          <w:rFonts w:ascii="Times New Roman" w:hAnsi="Times New Roman" w:cs="Times New Roman"/>
          <w:iCs/>
          <w:color w:val="000000"/>
          <w:sz w:val="24"/>
          <w:szCs w:val="24"/>
          <w:bdr w:val="none" w:sz="0" w:space="0" w:color="auto" w:frame="1"/>
          <w:shd w:val="clear" w:color="auto" w:fill="FFFFFF"/>
        </w:rPr>
        <w:t xml:space="preserve"> involved consideration of four statistical estimates of the appropriateness of each LPA model relative to the data to which it was applied (model fit):  Statistical Entropy, and three estimates based on Information Criteria (Akaike, Bayesian, and Sample-Size Adjusted Bayesian; AIC, BIC and SABIC).  Higher Entropy values (0-1) indicate better model fit (classification of cases to profiles), while the AIC, BIC, and SABIC (all unbounded) indicate better model fit when values are lower. Multiple estimators of fit were considered because the accuracy of each varies depending on different features of a statistical model.  Manual inspection of latent profiles was also carried out in order to ensure that profiles were not identified that were merely extreme ends of a population (rather than being unique sub-populations).</w:t>
      </w:r>
    </w:p>
    <w:p w14:paraId="1B99AE2F" w14:textId="341DEC55" w:rsidR="00F84CE3" w:rsidRPr="009527F5" w:rsidRDefault="00F84CE3" w:rsidP="001A21EC">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Table 3 shows the statistical estimates that evaluated the appropriateness of the LPA models to the data to which they were applied.  Combined with manual inspection of the latent profiles (see below), the 4-profile</w:t>
      </w:r>
      <w:r w:rsidR="00980A06" w:rsidRPr="009527F5">
        <w:rPr>
          <w:rFonts w:ascii="Times New Roman" w:hAnsi="Times New Roman" w:cs="Times New Roman"/>
          <w:iCs/>
          <w:color w:val="000000"/>
          <w:sz w:val="24"/>
          <w:szCs w:val="24"/>
          <w:bdr w:val="none" w:sz="0" w:space="0" w:color="auto" w:frame="1"/>
          <w:shd w:val="clear" w:color="auto" w:fill="FFFFFF"/>
        </w:rPr>
        <w:t xml:space="preserve"> (4 distinct groups)</w:t>
      </w:r>
      <w:r w:rsidRPr="009527F5">
        <w:rPr>
          <w:rFonts w:ascii="Times New Roman" w:hAnsi="Times New Roman" w:cs="Times New Roman"/>
          <w:iCs/>
          <w:color w:val="000000"/>
          <w:sz w:val="24"/>
          <w:szCs w:val="24"/>
          <w:bdr w:val="none" w:sz="0" w:space="0" w:color="auto" w:frame="1"/>
          <w:shd w:val="clear" w:color="auto" w:fill="FFFFFF"/>
        </w:rPr>
        <w:t xml:space="preserve"> model was taken forward from the models considering verbal abilities and the 5-profile</w:t>
      </w:r>
      <w:r w:rsidR="00980A06" w:rsidRPr="009527F5">
        <w:rPr>
          <w:rFonts w:ascii="Times New Roman" w:hAnsi="Times New Roman" w:cs="Times New Roman"/>
          <w:iCs/>
          <w:color w:val="000000"/>
          <w:sz w:val="24"/>
          <w:szCs w:val="24"/>
          <w:bdr w:val="none" w:sz="0" w:space="0" w:color="auto" w:frame="1"/>
          <w:shd w:val="clear" w:color="auto" w:fill="FFFFFF"/>
        </w:rPr>
        <w:t xml:space="preserve"> (5 distinct groups)</w:t>
      </w:r>
      <w:r w:rsidRPr="009527F5">
        <w:rPr>
          <w:rFonts w:ascii="Times New Roman" w:hAnsi="Times New Roman" w:cs="Times New Roman"/>
          <w:iCs/>
          <w:color w:val="000000"/>
          <w:sz w:val="24"/>
          <w:szCs w:val="24"/>
          <w:bdr w:val="none" w:sz="0" w:space="0" w:color="auto" w:frame="1"/>
          <w:shd w:val="clear" w:color="auto" w:fill="FFFFFF"/>
        </w:rPr>
        <w:t xml:space="preserve"> model was taken forward from the models considering nonverbal reasoning.  For the 4-profile verbal model, the Entropy value was highest</w:t>
      </w:r>
      <w:r w:rsidR="00F007E5" w:rsidRPr="009527F5">
        <w:rPr>
          <w:rFonts w:ascii="Times New Roman" w:hAnsi="Times New Roman" w:cs="Times New Roman"/>
          <w:iCs/>
          <w:color w:val="000000"/>
          <w:sz w:val="24"/>
          <w:szCs w:val="24"/>
          <w:bdr w:val="none" w:sz="0" w:space="0" w:color="auto" w:frame="1"/>
          <w:shd w:val="clear" w:color="auto" w:fill="FFFFFF"/>
        </w:rPr>
        <w:t xml:space="preserve"> for</w:t>
      </w:r>
      <w:r w:rsidR="00701030" w:rsidRPr="009527F5">
        <w:rPr>
          <w:rFonts w:ascii="Times New Roman" w:hAnsi="Times New Roman" w:cs="Times New Roman"/>
          <w:iCs/>
          <w:color w:val="000000"/>
          <w:sz w:val="24"/>
          <w:szCs w:val="24"/>
          <w:bdr w:val="none" w:sz="0" w:space="0" w:color="auto" w:frame="1"/>
          <w:shd w:val="clear" w:color="auto" w:fill="FFFFFF"/>
        </w:rPr>
        <w:t xml:space="preserve"> this model</w:t>
      </w:r>
      <w:r w:rsidR="00F007E5" w:rsidRPr="009527F5">
        <w:rPr>
          <w:rFonts w:ascii="Times New Roman" w:hAnsi="Times New Roman" w:cs="Times New Roman"/>
          <w:iCs/>
          <w:color w:val="000000"/>
          <w:sz w:val="24"/>
          <w:szCs w:val="24"/>
          <w:bdr w:val="none" w:sz="0" w:space="0" w:color="auto" w:frame="1"/>
          <w:shd w:val="clear" w:color="auto" w:fill="FFFFFF"/>
        </w:rPr>
        <w:t>, and</w:t>
      </w:r>
      <w:r w:rsidRPr="009527F5">
        <w:rPr>
          <w:rFonts w:ascii="Times New Roman" w:hAnsi="Times New Roman" w:cs="Times New Roman"/>
          <w:iCs/>
          <w:color w:val="000000"/>
          <w:sz w:val="24"/>
          <w:szCs w:val="24"/>
          <w:bdr w:val="none" w:sz="0" w:space="0" w:color="auto" w:frame="1"/>
          <w:shd w:val="clear" w:color="auto" w:fill="FFFFFF"/>
        </w:rPr>
        <w:t xml:space="preserve"> the decline in AIC, BIC, and SABIC noticeably smaller </w:t>
      </w:r>
      <w:r w:rsidR="00701030" w:rsidRPr="009527F5">
        <w:rPr>
          <w:rFonts w:ascii="Times New Roman" w:hAnsi="Times New Roman" w:cs="Times New Roman"/>
          <w:iCs/>
          <w:color w:val="000000"/>
          <w:sz w:val="24"/>
          <w:szCs w:val="24"/>
          <w:bdr w:val="none" w:sz="0" w:space="0" w:color="auto" w:frame="1"/>
          <w:shd w:val="clear" w:color="auto" w:fill="FFFFFF"/>
        </w:rPr>
        <w:t>for models estimating more profiles (</w:t>
      </w:r>
      <w:r w:rsidR="00F007E5" w:rsidRPr="009527F5">
        <w:rPr>
          <w:rFonts w:ascii="Times New Roman" w:hAnsi="Times New Roman" w:cs="Times New Roman"/>
          <w:iCs/>
          <w:color w:val="000000"/>
          <w:sz w:val="24"/>
          <w:szCs w:val="24"/>
          <w:bdr w:val="none" w:sz="0" w:space="0" w:color="auto" w:frame="1"/>
          <w:shd w:val="clear" w:color="auto" w:fill="FFFFFF"/>
        </w:rPr>
        <w:t>with</w:t>
      </w:r>
      <w:r w:rsidRPr="009527F5">
        <w:rPr>
          <w:rFonts w:ascii="Times New Roman" w:hAnsi="Times New Roman" w:cs="Times New Roman"/>
          <w:iCs/>
          <w:color w:val="000000"/>
          <w:sz w:val="24"/>
          <w:szCs w:val="24"/>
          <w:bdr w:val="none" w:sz="0" w:space="0" w:color="auto" w:frame="1"/>
          <w:shd w:val="clear" w:color="auto" w:fill="FFFFFF"/>
        </w:rPr>
        <w:t xml:space="preserve"> additional profiles return</w:t>
      </w:r>
      <w:r w:rsidR="00F007E5" w:rsidRPr="009527F5">
        <w:rPr>
          <w:rFonts w:ascii="Times New Roman" w:hAnsi="Times New Roman" w:cs="Times New Roman"/>
          <w:iCs/>
          <w:color w:val="000000"/>
          <w:sz w:val="24"/>
          <w:szCs w:val="24"/>
          <w:bdr w:val="none" w:sz="0" w:space="0" w:color="auto" w:frame="1"/>
          <w:shd w:val="clear" w:color="auto" w:fill="FFFFFF"/>
        </w:rPr>
        <w:t>ing</w:t>
      </w:r>
      <w:r w:rsidRPr="009527F5">
        <w:rPr>
          <w:rFonts w:ascii="Times New Roman" w:hAnsi="Times New Roman" w:cs="Times New Roman"/>
          <w:iCs/>
          <w:color w:val="000000"/>
          <w:sz w:val="24"/>
          <w:szCs w:val="24"/>
          <w:bdr w:val="none" w:sz="0" w:space="0" w:color="auto" w:frame="1"/>
          <w:shd w:val="clear" w:color="auto" w:fill="FFFFFF"/>
        </w:rPr>
        <w:t xml:space="preserve"> </w:t>
      </w:r>
      <w:r w:rsidRPr="009527F5">
        <w:rPr>
          <w:rFonts w:ascii="Times New Roman" w:hAnsi="Times New Roman" w:cs="Times New Roman"/>
          <w:iCs/>
          <w:color w:val="000000"/>
          <w:sz w:val="24"/>
          <w:szCs w:val="24"/>
          <w:bdr w:val="none" w:sz="0" w:space="0" w:color="auto" w:frame="1"/>
          <w:shd w:val="clear" w:color="auto" w:fill="FFFFFF"/>
        </w:rPr>
        <w:lastRenderedPageBreak/>
        <w:t>only small percentages of cases</w:t>
      </w:r>
      <w:r w:rsidR="00701030" w:rsidRPr="009527F5">
        <w:rPr>
          <w:rFonts w:ascii="Times New Roman" w:hAnsi="Times New Roman" w:cs="Times New Roman"/>
          <w:iCs/>
          <w:color w:val="000000"/>
          <w:sz w:val="24"/>
          <w:szCs w:val="24"/>
          <w:bdr w:val="none" w:sz="0" w:space="0" w:color="auto" w:frame="1"/>
          <w:shd w:val="clear" w:color="auto" w:fill="FFFFFF"/>
        </w:rPr>
        <w:t>)</w:t>
      </w:r>
      <w:r w:rsidRPr="009527F5">
        <w:rPr>
          <w:rFonts w:ascii="Times New Roman" w:hAnsi="Times New Roman" w:cs="Times New Roman"/>
          <w:iCs/>
          <w:color w:val="000000"/>
          <w:sz w:val="24"/>
          <w:szCs w:val="24"/>
          <w:bdr w:val="none" w:sz="0" w:space="0" w:color="auto" w:frame="1"/>
          <w:shd w:val="clear" w:color="auto" w:fill="FFFFFF"/>
        </w:rPr>
        <w:t>.  For the 5-profile nonverbal reasoning model, the Entropy was the second highest value (differing only 0.01 from the highest), there were mo</w:t>
      </w:r>
      <w:r w:rsidR="00F007E5" w:rsidRPr="009527F5">
        <w:rPr>
          <w:rFonts w:ascii="Times New Roman" w:hAnsi="Times New Roman" w:cs="Times New Roman"/>
          <w:iCs/>
          <w:color w:val="000000"/>
          <w:sz w:val="24"/>
          <w:szCs w:val="24"/>
          <w:bdr w:val="none" w:sz="0" w:space="0" w:color="auto" w:frame="1"/>
          <w:shd w:val="clear" w:color="auto" w:fill="FFFFFF"/>
        </w:rPr>
        <w:t>r</w:t>
      </w:r>
      <w:r w:rsidRPr="009527F5">
        <w:rPr>
          <w:rFonts w:ascii="Times New Roman" w:hAnsi="Times New Roman" w:cs="Times New Roman"/>
          <w:iCs/>
          <w:color w:val="000000"/>
          <w:sz w:val="24"/>
          <w:szCs w:val="24"/>
          <w:bdr w:val="none" w:sz="0" w:space="0" w:color="auto" w:frame="1"/>
          <w:shd w:val="clear" w:color="auto" w:fill="FFFFFF"/>
        </w:rPr>
        <w:t>e substantial drops in the AIC, BIC and SABIC</w:t>
      </w:r>
      <w:r w:rsidR="00F007E5" w:rsidRPr="009527F5">
        <w:rPr>
          <w:rFonts w:ascii="Times New Roman" w:hAnsi="Times New Roman" w:cs="Times New Roman"/>
          <w:iCs/>
          <w:color w:val="000000"/>
          <w:sz w:val="24"/>
          <w:szCs w:val="24"/>
          <w:bdr w:val="none" w:sz="0" w:space="0" w:color="auto" w:frame="1"/>
          <w:shd w:val="clear" w:color="auto" w:fill="FFFFFF"/>
        </w:rPr>
        <w:t xml:space="preserve"> for this model</w:t>
      </w:r>
      <w:r w:rsidRPr="009527F5">
        <w:rPr>
          <w:rFonts w:ascii="Times New Roman" w:hAnsi="Times New Roman" w:cs="Times New Roman"/>
          <w:iCs/>
          <w:color w:val="000000"/>
          <w:sz w:val="24"/>
          <w:szCs w:val="24"/>
          <w:bdr w:val="none" w:sz="0" w:space="0" w:color="auto" w:frame="1"/>
          <w:shd w:val="clear" w:color="auto" w:fill="FFFFFF"/>
        </w:rPr>
        <w:t xml:space="preserve"> than with the previous</w:t>
      </w:r>
      <w:r w:rsidR="00701030" w:rsidRPr="009527F5">
        <w:rPr>
          <w:rFonts w:ascii="Times New Roman" w:hAnsi="Times New Roman" w:cs="Times New Roman"/>
          <w:iCs/>
          <w:color w:val="000000"/>
          <w:sz w:val="24"/>
          <w:szCs w:val="24"/>
          <w:bdr w:val="none" w:sz="0" w:space="0" w:color="auto" w:frame="1"/>
          <w:shd w:val="clear" w:color="auto" w:fill="FFFFFF"/>
        </w:rPr>
        <w:t xml:space="preserve"> model</w:t>
      </w:r>
      <w:r w:rsidR="00F007E5" w:rsidRPr="009527F5">
        <w:rPr>
          <w:rFonts w:ascii="Times New Roman" w:hAnsi="Times New Roman" w:cs="Times New Roman"/>
          <w:iCs/>
          <w:color w:val="000000"/>
          <w:sz w:val="24"/>
          <w:szCs w:val="24"/>
          <w:bdr w:val="none" w:sz="0" w:space="0" w:color="auto" w:frame="1"/>
          <w:shd w:val="clear" w:color="auto" w:fill="FFFFFF"/>
        </w:rPr>
        <w:t xml:space="preserve"> </w:t>
      </w:r>
      <w:r w:rsidRPr="009527F5">
        <w:rPr>
          <w:rFonts w:ascii="Times New Roman" w:hAnsi="Times New Roman" w:cs="Times New Roman"/>
          <w:iCs/>
          <w:color w:val="000000"/>
          <w:sz w:val="24"/>
          <w:szCs w:val="24"/>
          <w:bdr w:val="none" w:sz="0" w:space="0" w:color="auto" w:frame="1"/>
          <w:shd w:val="clear" w:color="auto" w:fill="FFFFFF"/>
        </w:rPr>
        <w:t xml:space="preserve">(estimating 4 profiles) and, importantly, manual inspection of the latent </w:t>
      </w:r>
      <w:r w:rsidR="001A21EC" w:rsidRPr="009527F5">
        <w:rPr>
          <w:rFonts w:ascii="Times New Roman" w:hAnsi="Times New Roman" w:cs="Times New Roman"/>
          <w:iCs/>
          <w:color w:val="000000"/>
          <w:sz w:val="24"/>
          <w:szCs w:val="24"/>
          <w:bdr w:val="none" w:sz="0" w:space="0" w:color="auto" w:frame="1"/>
          <w:shd w:val="clear" w:color="auto" w:fill="FFFFFF"/>
        </w:rPr>
        <w:t>profile</w:t>
      </w:r>
      <w:r w:rsidRPr="009527F5">
        <w:rPr>
          <w:rFonts w:ascii="Times New Roman" w:hAnsi="Times New Roman" w:cs="Times New Roman"/>
          <w:iCs/>
          <w:color w:val="000000"/>
          <w:sz w:val="24"/>
          <w:szCs w:val="24"/>
          <w:bdr w:val="none" w:sz="0" w:space="0" w:color="auto" w:frame="1"/>
          <w:shd w:val="clear" w:color="auto" w:fill="FFFFFF"/>
        </w:rPr>
        <w:t>s revealed notable substantive differences that are documented below.</w:t>
      </w:r>
    </w:p>
    <w:p w14:paraId="072D6128" w14:textId="70E8A2A9" w:rsidR="00D577E1" w:rsidRPr="009527F5" w:rsidRDefault="00D577E1" w:rsidP="00D00010">
      <w:pPr>
        <w:spacing w:line="480" w:lineRule="auto"/>
        <w:jc w:val="center"/>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[Insert Table 3 here]</w:t>
      </w:r>
    </w:p>
    <w:p w14:paraId="3A22EA28" w14:textId="77777777" w:rsidR="00D577E1" w:rsidRPr="009527F5" w:rsidRDefault="00D577E1" w:rsidP="00D00010">
      <w:pPr>
        <w:spacing w:line="480" w:lineRule="auto"/>
        <w:rPr>
          <w:rFonts w:ascii="Times New Roman" w:hAnsi="Times New Roman" w:cs="Times New Roman"/>
          <w:iCs/>
          <w:color w:val="000000"/>
          <w:sz w:val="24"/>
          <w:szCs w:val="24"/>
          <w:bdr w:val="none" w:sz="0" w:space="0" w:color="auto" w:frame="1"/>
          <w:shd w:val="clear" w:color="auto" w:fill="FFFFFF"/>
        </w:rPr>
      </w:pPr>
    </w:p>
    <w:p w14:paraId="62C3CA28" w14:textId="6C0DC074" w:rsidR="00834217" w:rsidRPr="009527F5" w:rsidRDefault="00C04DA3" w:rsidP="00D00010">
      <w:pPr>
        <w:spacing w:line="480" w:lineRule="auto"/>
        <w:rPr>
          <w:rFonts w:ascii="Times New Roman" w:hAnsi="Times New Roman" w:cs="Times New Roman"/>
          <w:b/>
          <w:bCs/>
          <w:i/>
          <w:color w:val="000000"/>
          <w:sz w:val="24"/>
          <w:szCs w:val="24"/>
          <w:bdr w:val="none" w:sz="0" w:space="0" w:color="auto" w:frame="1"/>
          <w:shd w:val="clear" w:color="auto" w:fill="FFFFFF"/>
        </w:rPr>
      </w:pPr>
      <w:r w:rsidRPr="009527F5">
        <w:rPr>
          <w:rFonts w:ascii="Times New Roman" w:hAnsi="Times New Roman" w:cs="Times New Roman"/>
          <w:b/>
          <w:bCs/>
          <w:i/>
          <w:color w:val="000000"/>
          <w:sz w:val="24"/>
          <w:szCs w:val="24"/>
          <w:bdr w:val="none" w:sz="0" w:space="0" w:color="auto" w:frame="1"/>
          <w:shd w:val="clear" w:color="auto" w:fill="FFFFFF"/>
        </w:rPr>
        <w:t xml:space="preserve">RQ2: </w:t>
      </w:r>
      <w:r w:rsidR="00834217" w:rsidRPr="009527F5">
        <w:rPr>
          <w:rFonts w:ascii="Times New Roman" w:hAnsi="Times New Roman" w:cs="Times New Roman"/>
          <w:b/>
          <w:bCs/>
          <w:i/>
          <w:color w:val="000000"/>
          <w:sz w:val="24"/>
          <w:szCs w:val="24"/>
          <w:bdr w:val="none" w:sz="0" w:space="0" w:color="auto" w:frame="1"/>
          <w:shd w:val="clear" w:color="auto" w:fill="FFFFFF"/>
        </w:rPr>
        <w:t>How do these groups differ from one another as regards: Adult-child pedagogical interactions</w:t>
      </w:r>
      <w:r w:rsidR="00F007E5" w:rsidRPr="009527F5">
        <w:rPr>
          <w:rFonts w:ascii="Times New Roman" w:hAnsi="Times New Roman" w:cs="Times New Roman"/>
          <w:b/>
          <w:bCs/>
          <w:i/>
          <w:color w:val="000000"/>
          <w:sz w:val="24"/>
          <w:szCs w:val="24"/>
          <w:bdr w:val="none" w:sz="0" w:space="0" w:color="auto" w:frame="1"/>
          <w:shd w:val="clear" w:color="auto" w:fill="FFFFFF"/>
        </w:rPr>
        <w:t>, p</w:t>
      </w:r>
      <w:r w:rsidR="00834217" w:rsidRPr="009527F5">
        <w:rPr>
          <w:rFonts w:ascii="Times New Roman" w:hAnsi="Times New Roman" w:cs="Times New Roman"/>
          <w:b/>
          <w:bCs/>
          <w:i/>
          <w:color w:val="000000"/>
          <w:sz w:val="24"/>
          <w:szCs w:val="24"/>
          <w:bdr w:val="none" w:sz="0" w:space="0" w:color="auto" w:frame="1"/>
          <w:shd w:val="clear" w:color="auto" w:fill="FFFFFF"/>
        </w:rPr>
        <w:t>re</w:t>
      </w:r>
      <w:r w:rsidR="00F007E5" w:rsidRPr="009527F5">
        <w:rPr>
          <w:rFonts w:ascii="Times New Roman" w:hAnsi="Times New Roman" w:cs="Times New Roman"/>
          <w:b/>
          <w:bCs/>
          <w:i/>
          <w:color w:val="000000"/>
          <w:sz w:val="24"/>
          <w:szCs w:val="24"/>
          <w:bdr w:val="none" w:sz="0" w:space="0" w:color="auto" w:frame="1"/>
          <w:shd w:val="clear" w:color="auto" w:fill="FFFFFF"/>
        </w:rPr>
        <w:noBreakHyphen/>
      </w:r>
      <w:r w:rsidR="00834217" w:rsidRPr="009527F5">
        <w:rPr>
          <w:rFonts w:ascii="Times New Roman" w:hAnsi="Times New Roman" w:cs="Times New Roman"/>
          <w:b/>
          <w:bCs/>
          <w:i/>
          <w:color w:val="000000"/>
          <w:sz w:val="24"/>
          <w:szCs w:val="24"/>
          <w:bdr w:val="none" w:sz="0" w:space="0" w:color="auto" w:frame="1"/>
          <w:shd w:val="clear" w:color="auto" w:fill="FFFFFF"/>
        </w:rPr>
        <w:t>schoolers’ cognitive development</w:t>
      </w:r>
      <w:r w:rsidR="00F007E5" w:rsidRPr="009527F5">
        <w:rPr>
          <w:rFonts w:ascii="Times New Roman" w:hAnsi="Times New Roman" w:cs="Times New Roman"/>
          <w:b/>
          <w:bCs/>
          <w:i/>
          <w:color w:val="000000"/>
          <w:sz w:val="24"/>
          <w:szCs w:val="24"/>
          <w:bdr w:val="none" w:sz="0" w:space="0" w:color="auto" w:frame="1"/>
          <w:shd w:val="clear" w:color="auto" w:fill="FFFFFF"/>
        </w:rPr>
        <w:t>, and t</w:t>
      </w:r>
      <w:r w:rsidR="00834217" w:rsidRPr="009527F5">
        <w:rPr>
          <w:rFonts w:ascii="Times New Roman" w:hAnsi="Times New Roman" w:cs="Times New Roman"/>
          <w:b/>
          <w:bCs/>
          <w:i/>
          <w:color w:val="000000"/>
          <w:sz w:val="24"/>
          <w:szCs w:val="24"/>
          <w:bdr w:val="none" w:sz="0" w:space="0" w:color="auto" w:frame="1"/>
          <w:shd w:val="clear" w:color="auto" w:fill="FFFFFF"/>
        </w:rPr>
        <w:t>he impact of these interactions on pre</w:t>
      </w:r>
      <w:r w:rsidR="00F007E5" w:rsidRPr="009527F5">
        <w:rPr>
          <w:rFonts w:ascii="Times New Roman" w:hAnsi="Times New Roman" w:cs="Times New Roman"/>
          <w:b/>
          <w:bCs/>
          <w:i/>
          <w:color w:val="000000"/>
          <w:sz w:val="24"/>
          <w:szCs w:val="24"/>
          <w:bdr w:val="none" w:sz="0" w:space="0" w:color="auto" w:frame="1"/>
          <w:shd w:val="clear" w:color="auto" w:fill="FFFFFF"/>
        </w:rPr>
        <w:noBreakHyphen/>
      </w:r>
      <w:r w:rsidR="00834217" w:rsidRPr="009527F5">
        <w:rPr>
          <w:rFonts w:ascii="Times New Roman" w:hAnsi="Times New Roman" w:cs="Times New Roman"/>
          <w:b/>
          <w:bCs/>
          <w:i/>
          <w:color w:val="000000"/>
          <w:sz w:val="24"/>
          <w:szCs w:val="24"/>
          <w:bdr w:val="none" w:sz="0" w:space="0" w:color="auto" w:frame="1"/>
          <w:shd w:val="clear" w:color="auto" w:fill="FFFFFF"/>
        </w:rPr>
        <w:t xml:space="preserve">schoolers’ cognitive development?  </w:t>
      </w:r>
    </w:p>
    <w:p w14:paraId="2D315F4C" w14:textId="77777777" w:rsidR="005C7C36" w:rsidRPr="009527F5" w:rsidRDefault="00F007E5" w:rsidP="00D00010">
      <w:pPr>
        <w:spacing w:line="480" w:lineRule="auto"/>
        <w:rPr>
          <w:rFonts w:ascii="Times New Roman" w:hAnsi="Times New Roman" w:cs="Times New Roman"/>
          <w:sz w:val="24"/>
          <w:szCs w:val="24"/>
        </w:rPr>
      </w:pPr>
      <w:r w:rsidRPr="009527F5">
        <w:rPr>
          <w:rFonts w:ascii="Times New Roman" w:hAnsi="Times New Roman" w:cs="Times New Roman"/>
          <w:i/>
          <w:iCs/>
          <w:sz w:val="24"/>
          <w:szCs w:val="24"/>
        </w:rPr>
        <w:t>Pre-school period development of verbal abilities.</w:t>
      </w:r>
      <w:r w:rsidRPr="009527F5">
        <w:rPr>
          <w:rFonts w:ascii="Times New Roman" w:hAnsi="Times New Roman" w:cs="Times New Roman"/>
          <w:sz w:val="24"/>
          <w:szCs w:val="24"/>
        </w:rPr>
        <w:t xml:space="preserve">   </w:t>
      </w:r>
    </w:p>
    <w:p w14:paraId="1BFF946F" w14:textId="60B40B2D" w:rsidR="00F007E5" w:rsidRPr="009527F5" w:rsidRDefault="00F007E5" w:rsidP="00D00010">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sz w:val="24"/>
          <w:szCs w:val="24"/>
        </w:rPr>
        <w:t>Table 4 summari</w:t>
      </w:r>
      <w:r w:rsidR="00DE5998" w:rsidRPr="009527F5">
        <w:rPr>
          <w:rFonts w:ascii="Times New Roman" w:hAnsi="Times New Roman" w:cs="Times New Roman"/>
          <w:sz w:val="24"/>
          <w:szCs w:val="24"/>
        </w:rPr>
        <w:t>s</w:t>
      </w:r>
      <w:r w:rsidRPr="009527F5">
        <w:rPr>
          <w:rFonts w:ascii="Times New Roman" w:hAnsi="Times New Roman" w:cs="Times New Roman"/>
          <w:sz w:val="24"/>
          <w:szCs w:val="24"/>
        </w:rPr>
        <w:t xml:space="preserve">es the differences between the profiles returned from the 4-profile LPA that </w:t>
      </w:r>
      <w:r w:rsidRPr="009527F5">
        <w:rPr>
          <w:rFonts w:ascii="Times New Roman" w:hAnsi="Times New Roman" w:cs="Times New Roman"/>
          <w:iCs/>
          <w:color w:val="000000"/>
          <w:sz w:val="24"/>
          <w:szCs w:val="24"/>
          <w:bdr w:val="none" w:sz="0" w:space="0" w:color="auto" w:frame="1"/>
          <w:shd w:val="clear" w:color="auto" w:fill="FFFFFF"/>
        </w:rPr>
        <w:t>considered verbal abilities.  Full numeric details are provided in the supplementary material.  Looking across the four profiles, substantial variation was found in</w:t>
      </w:r>
      <w:r w:rsidR="00701030" w:rsidRPr="009527F5">
        <w:rPr>
          <w:rFonts w:ascii="Times New Roman" w:hAnsi="Times New Roman" w:cs="Times New Roman"/>
          <w:iCs/>
          <w:color w:val="000000"/>
          <w:sz w:val="24"/>
          <w:szCs w:val="24"/>
          <w:bdr w:val="none" w:sz="0" w:space="0" w:color="auto" w:frame="1"/>
          <w:shd w:val="clear" w:color="auto" w:fill="FFFFFF"/>
        </w:rPr>
        <w:t xml:space="preserve"> adult-child pedagogical interactions,</w:t>
      </w:r>
      <w:r w:rsidRPr="009527F5">
        <w:rPr>
          <w:rFonts w:ascii="Times New Roman" w:hAnsi="Times New Roman" w:cs="Times New Roman"/>
          <w:iCs/>
          <w:color w:val="000000"/>
          <w:sz w:val="24"/>
          <w:szCs w:val="24"/>
          <w:bdr w:val="none" w:sz="0" w:space="0" w:color="auto" w:frame="1"/>
          <w:shd w:val="clear" w:color="auto" w:fill="FFFFFF"/>
        </w:rPr>
        <w:t xml:space="preserve"> the development of</w:t>
      </w:r>
      <w:r w:rsidR="00701030" w:rsidRPr="009527F5">
        <w:rPr>
          <w:rFonts w:ascii="Times New Roman" w:hAnsi="Times New Roman" w:cs="Times New Roman"/>
          <w:iCs/>
          <w:color w:val="000000"/>
          <w:sz w:val="24"/>
          <w:szCs w:val="24"/>
          <w:bdr w:val="none" w:sz="0" w:space="0" w:color="auto" w:frame="1"/>
          <w:shd w:val="clear" w:color="auto" w:fill="FFFFFF"/>
        </w:rPr>
        <w:t xml:space="preserve"> pre-schoolers’</w:t>
      </w:r>
      <w:r w:rsidRPr="009527F5">
        <w:rPr>
          <w:rFonts w:ascii="Times New Roman" w:hAnsi="Times New Roman" w:cs="Times New Roman"/>
          <w:iCs/>
          <w:color w:val="000000"/>
          <w:sz w:val="24"/>
          <w:szCs w:val="24"/>
          <w:bdr w:val="none" w:sz="0" w:space="0" w:color="auto" w:frame="1"/>
          <w:shd w:val="clear" w:color="auto" w:fill="FFFFFF"/>
        </w:rPr>
        <w:t xml:space="preserve"> verbal abilities (only 10% showed verbal abilities that matched the average for the whole sample) and how this development was related to adult-child</w:t>
      </w:r>
      <w:r w:rsidR="006422F9" w:rsidRPr="009527F5">
        <w:rPr>
          <w:rFonts w:ascii="Times New Roman" w:hAnsi="Times New Roman" w:cs="Times New Roman"/>
          <w:iCs/>
          <w:color w:val="000000"/>
          <w:sz w:val="24"/>
          <w:szCs w:val="24"/>
          <w:bdr w:val="none" w:sz="0" w:space="0" w:color="auto" w:frame="1"/>
          <w:shd w:val="clear" w:color="auto" w:fill="FFFFFF"/>
        </w:rPr>
        <w:t xml:space="preserve"> pedagogical</w:t>
      </w:r>
      <w:r w:rsidRPr="009527F5">
        <w:rPr>
          <w:rFonts w:ascii="Times New Roman" w:hAnsi="Times New Roman" w:cs="Times New Roman"/>
          <w:iCs/>
          <w:color w:val="000000"/>
          <w:sz w:val="24"/>
          <w:szCs w:val="24"/>
          <w:bdr w:val="none" w:sz="0" w:space="0" w:color="auto" w:frame="1"/>
          <w:shd w:val="clear" w:color="auto" w:fill="FFFFFF"/>
        </w:rPr>
        <w:t xml:space="preserve"> interactions in homes and ECEC settings.   </w:t>
      </w:r>
      <w:r w:rsidR="004643AD" w:rsidRPr="009527F5">
        <w:rPr>
          <w:rFonts w:ascii="Times New Roman" w:hAnsi="Times New Roman" w:cs="Times New Roman"/>
          <w:iCs/>
          <w:color w:val="000000"/>
          <w:sz w:val="24"/>
          <w:szCs w:val="24"/>
          <w:bdr w:val="none" w:sz="0" w:space="0" w:color="auto" w:frame="1"/>
          <w:shd w:val="clear" w:color="auto" w:fill="FFFFFF"/>
        </w:rPr>
        <w:t>A</w:t>
      </w:r>
      <w:r w:rsidRPr="009527F5">
        <w:rPr>
          <w:rFonts w:ascii="Times New Roman" w:hAnsi="Times New Roman" w:cs="Times New Roman"/>
          <w:iCs/>
          <w:color w:val="000000"/>
          <w:sz w:val="24"/>
          <w:szCs w:val="24"/>
          <w:bdr w:val="none" w:sz="0" w:space="0" w:color="auto" w:frame="1"/>
          <w:shd w:val="clear" w:color="auto" w:fill="FFFFFF"/>
        </w:rPr>
        <w:t xml:space="preserve">dult-child </w:t>
      </w:r>
      <w:r w:rsidR="006422F9" w:rsidRPr="009527F5">
        <w:rPr>
          <w:rFonts w:ascii="Times New Roman" w:hAnsi="Times New Roman" w:cs="Times New Roman"/>
          <w:iCs/>
          <w:color w:val="000000"/>
          <w:sz w:val="24"/>
          <w:szCs w:val="24"/>
          <w:bdr w:val="none" w:sz="0" w:space="0" w:color="auto" w:frame="1"/>
          <w:shd w:val="clear" w:color="auto" w:fill="FFFFFF"/>
        </w:rPr>
        <w:t xml:space="preserve">pedagogical </w:t>
      </w:r>
      <w:r w:rsidRPr="009527F5">
        <w:rPr>
          <w:rFonts w:ascii="Times New Roman" w:hAnsi="Times New Roman" w:cs="Times New Roman"/>
          <w:iCs/>
          <w:color w:val="000000"/>
          <w:sz w:val="24"/>
          <w:szCs w:val="24"/>
          <w:bdr w:val="none" w:sz="0" w:space="0" w:color="auto" w:frame="1"/>
          <w:shd w:val="clear" w:color="auto" w:fill="FFFFFF"/>
        </w:rPr>
        <w:t xml:space="preserve">interactions in the home mattered for all the EPPE children  – particularly how frequently a child was read to – irrespective of verbal abilities at 3 years (entry to preschool) or their development to mean age 4 years (entry to reception). </w:t>
      </w:r>
      <w:r w:rsidR="00701030" w:rsidRPr="009527F5">
        <w:rPr>
          <w:rFonts w:ascii="Times New Roman" w:hAnsi="Times New Roman" w:cs="Times New Roman"/>
          <w:iCs/>
          <w:color w:val="000000"/>
          <w:sz w:val="24"/>
          <w:szCs w:val="24"/>
          <w:bdr w:val="none" w:sz="0" w:space="0" w:color="auto" w:frame="1"/>
          <w:shd w:val="clear" w:color="auto" w:fill="FFFFFF"/>
        </w:rPr>
        <w:t xml:space="preserve"> </w:t>
      </w:r>
    </w:p>
    <w:p w14:paraId="07A46FE4" w14:textId="32087C74" w:rsidR="00F007E5" w:rsidRPr="009527F5" w:rsidRDefault="00D577E1" w:rsidP="00D00010">
      <w:pPr>
        <w:spacing w:line="480" w:lineRule="auto"/>
        <w:jc w:val="center"/>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[Insert Table 4 here]</w:t>
      </w:r>
    </w:p>
    <w:p w14:paraId="1F13B481" w14:textId="47DB080D" w:rsidR="00C17083" w:rsidRPr="009527F5" w:rsidRDefault="00F007E5" w:rsidP="009E48CC">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Beyond the importance of reading</w:t>
      </w:r>
      <w:r w:rsidR="00701030" w:rsidRPr="009527F5">
        <w:rPr>
          <w:rFonts w:ascii="Times New Roman" w:hAnsi="Times New Roman" w:cs="Times New Roman"/>
          <w:iCs/>
          <w:color w:val="000000"/>
          <w:sz w:val="24"/>
          <w:szCs w:val="24"/>
          <w:bdr w:val="none" w:sz="0" w:space="0" w:color="auto" w:frame="1"/>
          <w:shd w:val="clear" w:color="auto" w:fill="FFFFFF"/>
        </w:rPr>
        <w:t xml:space="preserve"> at home</w:t>
      </w:r>
      <w:r w:rsidRPr="009527F5">
        <w:rPr>
          <w:rFonts w:ascii="Times New Roman" w:hAnsi="Times New Roman" w:cs="Times New Roman"/>
          <w:iCs/>
          <w:color w:val="000000"/>
          <w:sz w:val="24"/>
          <w:szCs w:val="24"/>
          <w:bdr w:val="none" w:sz="0" w:space="0" w:color="auto" w:frame="1"/>
          <w:shd w:val="clear" w:color="auto" w:fill="FFFFFF"/>
        </w:rPr>
        <w:t xml:space="preserve"> for the development of verbal abilities, the results summarised in Table 4 also </w:t>
      </w:r>
      <w:r w:rsidR="009E48CC" w:rsidRPr="009527F5">
        <w:rPr>
          <w:rFonts w:ascii="Times New Roman" w:hAnsi="Times New Roman" w:cs="Times New Roman"/>
          <w:iCs/>
          <w:color w:val="000000"/>
          <w:sz w:val="24"/>
          <w:szCs w:val="24"/>
          <w:bdr w:val="none" w:sz="0" w:space="0" w:color="auto" w:frame="1"/>
          <w:shd w:val="clear" w:color="auto" w:fill="FFFFFF"/>
        </w:rPr>
        <w:t>s</w:t>
      </w:r>
      <w:r w:rsidR="00B83526" w:rsidRPr="009527F5">
        <w:rPr>
          <w:rFonts w:ascii="Times New Roman" w:hAnsi="Times New Roman" w:cs="Times New Roman"/>
          <w:iCs/>
          <w:color w:val="000000"/>
          <w:sz w:val="24"/>
          <w:szCs w:val="24"/>
          <w:bdr w:val="none" w:sz="0" w:space="0" w:color="auto" w:frame="1"/>
          <w:shd w:val="clear" w:color="auto" w:fill="FFFFFF"/>
        </w:rPr>
        <w:t>uggest four</w:t>
      </w:r>
      <w:r w:rsidR="009E48CC" w:rsidRPr="009527F5">
        <w:rPr>
          <w:rFonts w:ascii="Times New Roman" w:hAnsi="Times New Roman" w:cs="Times New Roman"/>
          <w:iCs/>
          <w:color w:val="000000"/>
          <w:sz w:val="24"/>
          <w:szCs w:val="24"/>
          <w:bdr w:val="none" w:sz="0" w:space="0" w:color="auto" w:frame="1"/>
          <w:shd w:val="clear" w:color="auto" w:fill="FFFFFF"/>
        </w:rPr>
        <w:t xml:space="preserve"> further </w:t>
      </w:r>
      <w:r w:rsidRPr="009527F5">
        <w:rPr>
          <w:rFonts w:ascii="Times New Roman" w:hAnsi="Times New Roman" w:cs="Times New Roman"/>
          <w:iCs/>
          <w:color w:val="000000"/>
          <w:sz w:val="24"/>
          <w:szCs w:val="24"/>
          <w:bdr w:val="none" w:sz="0" w:space="0" w:color="auto" w:frame="1"/>
          <w:shd w:val="clear" w:color="auto" w:fill="FFFFFF"/>
        </w:rPr>
        <w:t xml:space="preserve">differences </w:t>
      </w:r>
      <w:r w:rsidR="009E48CC" w:rsidRPr="009527F5">
        <w:rPr>
          <w:rFonts w:ascii="Times New Roman" w:hAnsi="Times New Roman" w:cs="Times New Roman"/>
          <w:iCs/>
          <w:color w:val="000000"/>
          <w:sz w:val="24"/>
          <w:szCs w:val="24"/>
          <w:bdr w:val="none" w:sz="0" w:space="0" w:color="auto" w:frame="1"/>
          <w:shd w:val="clear" w:color="auto" w:fill="FFFFFF"/>
        </w:rPr>
        <w:t xml:space="preserve">between profiles </w:t>
      </w:r>
      <w:r w:rsidRPr="009527F5">
        <w:rPr>
          <w:rFonts w:ascii="Times New Roman" w:hAnsi="Times New Roman" w:cs="Times New Roman"/>
          <w:iCs/>
          <w:color w:val="000000"/>
          <w:sz w:val="24"/>
          <w:szCs w:val="24"/>
          <w:bdr w:val="none" w:sz="0" w:space="0" w:color="auto" w:frame="1"/>
          <w:shd w:val="clear" w:color="auto" w:fill="FFFFFF"/>
        </w:rPr>
        <w:t xml:space="preserve">regarding </w:t>
      </w:r>
      <w:r w:rsidR="009E48CC" w:rsidRPr="009527F5">
        <w:rPr>
          <w:rFonts w:ascii="Times New Roman" w:hAnsi="Times New Roman" w:cs="Times New Roman"/>
          <w:iCs/>
          <w:color w:val="000000"/>
          <w:sz w:val="24"/>
          <w:szCs w:val="24"/>
          <w:bdr w:val="none" w:sz="0" w:space="0" w:color="auto" w:frame="1"/>
          <w:shd w:val="clear" w:color="auto" w:fill="FFFFFF"/>
        </w:rPr>
        <w:t xml:space="preserve">the </w:t>
      </w:r>
      <w:r w:rsidR="009E48CC" w:rsidRPr="009527F5">
        <w:rPr>
          <w:rFonts w:ascii="Times New Roman" w:hAnsi="Times New Roman" w:cs="Times New Roman"/>
          <w:iCs/>
          <w:color w:val="000000"/>
          <w:sz w:val="24"/>
          <w:szCs w:val="24"/>
          <w:bdr w:val="none" w:sz="0" w:space="0" w:color="auto" w:frame="1"/>
          <w:shd w:val="clear" w:color="auto" w:fill="FFFFFF"/>
        </w:rPr>
        <w:lastRenderedPageBreak/>
        <w:t>associations between</w:t>
      </w:r>
      <w:r w:rsidRPr="009527F5">
        <w:rPr>
          <w:rFonts w:ascii="Times New Roman" w:hAnsi="Times New Roman" w:cs="Times New Roman"/>
          <w:iCs/>
          <w:color w:val="000000"/>
          <w:sz w:val="24"/>
          <w:szCs w:val="24"/>
          <w:bdr w:val="none" w:sz="0" w:space="0" w:color="auto" w:frame="1"/>
          <w:shd w:val="clear" w:color="auto" w:fill="FFFFFF"/>
        </w:rPr>
        <w:t xml:space="preserve"> adult-child pedagogical interactions and the development of pre</w:t>
      </w:r>
      <w:r w:rsidRPr="009527F5">
        <w:rPr>
          <w:rFonts w:ascii="Times New Roman" w:hAnsi="Times New Roman" w:cs="Times New Roman"/>
          <w:iCs/>
          <w:color w:val="000000"/>
          <w:sz w:val="24"/>
          <w:szCs w:val="24"/>
          <w:bdr w:val="none" w:sz="0" w:space="0" w:color="auto" w:frame="1"/>
          <w:shd w:val="clear" w:color="auto" w:fill="FFFFFF"/>
        </w:rPr>
        <w:noBreakHyphen/>
        <w:t xml:space="preserve">schoolers’ verbal abilities.   </w:t>
      </w:r>
    </w:p>
    <w:p w14:paraId="58F6E34A" w14:textId="6A5445D8" w:rsidR="00C17083" w:rsidRPr="009527F5" w:rsidRDefault="00F007E5" w:rsidP="009E48CC">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First, library usage strongly differentiated the</w:t>
      </w:r>
      <w:r w:rsidR="009E48CC" w:rsidRPr="009527F5">
        <w:rPr>
          <w:rFonts w:ascii="Times New Roman" w:hAnsi="Times New Roman" w:cs="Times New Roman"/>
          <w:iCs/>
          <w:color w:val="000000"/>
          <w:sz w:val="24"/>
          <w:szCs w:val="24"/>
          <w:bdr w:val="none" w:sz="0" w:space="0" w:color="auto" w:frame="1"/>
          <w:shd w:val="clear" w:color="auto" w:fill="FFFFFF"/>
        </w:rPr>
        <w:t xml:space="preserve"> four</w:t>
      </w:r>
      <w:r w:rsidRPr="009527F5">
        <w:rPr>
          <w:rFonts w:ascii="Times New Roman" w:hAnsi="Times New Roman" w:cs="Times New Roman"/>
          <w:iCs/>
          <w:color w:val="000000"/>
          <w:sz w:val="24"/>
          <w:szCs w:val="24"/>
          <w:bdr w:val="none" w:sz="0" w:space="0" w:color="auto" w:frame="1"/>
          <w:shd w:val="clear" w:color="auto" w:fill="FFFFFF"/>
        </w:rPr>
        <w:t xml:space="preserve"> profile</w:t>
      </w:r>
      <w:r w:rsidR="009E48CC" w:rsidRPr="009527F5">
        <w:rPr>
          <w:rFonts w:ascii="Times New Roman" w:hAnsi="Times New Roman" w:cs="Times New Roman"/>
          <w:iCs/>
          <w:color w:val="000000"/>
          <w:sz w:val="24"/>
          <w:szCs w:val="24"/>
          <w:bdr w:val="none" w:sz="0" w:space="0" w:color="auto" w:frame="1"/>
          <w:shd w:val="clear" w:color="auto" w:fill="FFFFFF"/>
        </w:rPr>
        <w:t>d families</w:t>
      </w:r>
      <w:r w:rsidRPr="009527F5">
        <w:rPr>
          <w:rFonts w:ascii="Times New Roman" w:hAnsi="Times New Roman" w:cs="Times New Roman"/>
          <w:iCs/>
          <w:color w:val="000000"/>
          <w:sz w:val="24"/>
          <w:szCs w:val="24"/>
          <w:bdr w:val="none" w:sz="0" w:space="0" w:color="auto" w:frame="1"/>
          <w:shd w:val="clear" w:color="auto" w:fill="FFFFFF"/>
        </w:rPr>
        <w:t xml:space="preserve"> with the majority (55%) not using a library at all, and only 35% (Profiles 2 and 4) using a library more regularly than once a month.  </w:t>
      </w:r>
    </w:p>
    <w:p w14:paraId="79D26307" w14:textId="015221F9" w:rsidR="00C17083" w:rsidRPr="009527F5" w:rsidRDefault="00F007E5" w:rsidP="009E48CC">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Second, there was close correspondence between the average frequency of adult-child pedagogical activities in the home and the average level of verbal abilities at entry to </w:t>
      </w:r>
      <w:r w:rsidR="009E48CC" w:rsidRPr="009527F5">
        <w:rPr>
          <w:rFonts w:ascii="Times New Roman" w:hAnsi="Times New Roman" w:cs="Times New Roman"/>
          <w:iCs/>
          <w:color w:val="000000"/>
          <w:sz w:val="24"/>
          <w:szCs w:val="24"/>
          <w:bdr w:val="none" w:sz="0" w:space="0" w:color="auto" w:frame="1"/>
          <w:shd w:val="clear" w:color="auto" w:fill="FFFFFF"/>
        </w:rPr>
        <w:t xml:space="preserve">both </w:t>
      </w:r>
      <w:r w:rsidRPr="009527F5">
        <w:rPr>
          <w:rFonts w:ascii="Times New Roman" w:hAnsi="Times New Roman" w:cs="Times New Roman"/>
          <w:iCs/>
          <w:color w:val="000000"/>
          <w:sz w:val="24"/>
          <w:szCs w:val="24"/>
          <w:bdr w:val="none" w:sz="0" w:space="0" w:color="auto" w:frame="1"/>
          <w:shd w:val="clear" w:color="auto" w:fill="FFFFFF"/>
        </w:rPr>
        <w:t>pre</w:t>
      </w:r>
      <w:r w:rsidRPr="009527F5">
        <w:rPr>
          <w:rFonts w:ascii="Times New Roman" w:hAnsi="Times New Roman" w:cs="Times New Roman"/>
          <w:iCs/>
          <w:color w:val="000000"/>
          <w:sz w:val="24"/>
          <w:szCs w:val="24"/>
          <w:bdr w:val="none" w:sz="0" w:space="0" w:color="auto" w:frame="1"/>
          <w:shd w:val="clear" w:color="auto" w:fill="FFFFFF"/>
        </w:rPr>
        <w:noBreakHyphen/>
        <w:t>school and reception</w:t>
      </w:r>
      <w:r w:rsidR="00701030" w:rsidRPr="009527F5">
        <w:rPr>
          <w:rFonts w:ascii="Times New Roman" w:hAnsi="Times New Roman" w:cs="Times New Roman"/>
          <w:iCs/>
          <w:color w:val="000000"/>
          <w:sz w:val="24"/>
          <w:szCs w:val="24"/>
          <w:bdr w:val="none" w:sz="0" w:space="0" w:color="auto" w:frame="1"/>
          <w:shd w:val="clear" w:color="auto" w:fill="FFFFFF"/>
        </w:rPr>
        <w:t xml:space="preserve"> (</w:t>
      </w:r>
      <w:r w:rsidR="00FC5F9E" w:rsidRPr="009527F5">
        <w:rPr>
          <w:rFonts w:ascii="Times New Roman" w:hAnsi="Times New Roman" w:cs="Times New Roman"/>
          <w:iCs/>
          <w:color w:val="000000"/>
          <w:sz w:val="24"/>
          <w:szCs w:val="24"/>
          <w:bdr w:val="none" w:sz="0" w:space="0" w:color="auto" w:frame="1"/>
          <w:shd w:val="clear" w:color="auto" w:fill="FFFFFF"/>
        </w:rPr>
        <w:t xml:space="preserve">again </w:t>
      </w:r>
      <w:r w:rsidR="00701030" w:rsidRPr="009527F5">
        <w:rPr>
          <w:rFonts w:ascii="Times New Roman" w:hAnsi="Times New Roman" w:cs="Times New Roman"/>
          <w:iCs/>
          <w:color w:val="000000"/>
          <w:sz w:val="24"/>
          <w:szCs w:val="24"/>
          <w:bdr w:val="none" w:sz="0" w:space="0" w:color="auto" w:frame="1"/>
          <w:shd w:val="clear" w:color="auto" w:fill="FFFFFF"/>
        </w:rPr>
        <w:t>emphasising the importance of home learning environment</w:t>
      </w:r>
      <w:r w:rsidR="00C17083" w:rsidRPr="009527F5">
        <w:rPr>
          <w:rFonts w:ascii="Times New Roman" w:hAnsi="Times New Roman" w:cs="Times New Roman"/>
          <w:iCs/>
          <w:color w:val="000000"/>
          <w:sz w:val="24"/>
          <w:szCs w:val="24"/>
          <w:bdr w:val="none" w:sz="0" w:space="0" w:color="auto" w:frame="1"/>
          <w:shd w:val="clear" w:color="auto" w:fill="FFFFFF"/>
        </w:rPr>
        <w:t>s</w:t>
      </w:r>
      <w:r w:rsidR="00701030" w:rsidRPr="009527F5">
        <w:rPr>
          <w:rFonts w:ascii="Times New Roman" w:hAnsi="Times New Roman" w:cs="Times New Roman"/>
          <w:iCs/>
          <w:color w:val="000000"/>
          <w:sz w:val="24"/>
          <w:szCs w:val="24"/>
          <w:bdr w:val="none" w:sz="0" w:space="0" w:color="auto" w:frame="1"/>
          <w:shd w:val="clear" w:color="auto" w:fill="FFFFFF"/>
        </w:rPr>
        <w:t>)</w:t>
      </w:r>
      <w:r w:rsidRPr="009527F5">
        <w:rPr>
          <w:rFonts w:ascii="Times New Roman" w:hAnsi="Times New Roman" w:cs="Times New Roman"/>
          <w:iCs/>
          <w:color w:val="000000"/>
          <w:sz w:val="24"/>
          <w:szCs w:val="24"/>
          <w:bdr w:val="none" w:sz="0" w:space="0" w:color="auto" w:frame="1"/>
          <w:shd w:val="clear" w:color="auto" w:fill="FFFFFF"/>
        </w:rPr>
        <w:t xml:space="preserve">.  </w:t>
      </w:r>
    </w:p>
    <w:p w14:paraId="274642A4" w14:textId="7A3794BE" w:rsidR="00F007E5" w:rsidRPr="009527F5" w:rsidRDefault="00F007E5" w:rsidP="00B83526">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Third, pre-schoolers’ </w:t>
      </w:r>
      <w:r w:rsidR="0008620B" w:rsidRPr="009527F5">
        <w:rPr>
          <w:rFonts w:ascii="Times New Roman" w:hAnsi="Times New Roman" w:cs="Times New Roman"/>
          <w:iCs/>
          <w:color w:val="000000"/>
          <w:sz w:val="24"/>
          <w:szCs w:val="24"/>
          <w:bdr w:val="none" w:sz="0" w:space="0" w:color="auto" w:frame="1"/>
          <w:shd w:val="clear" w:color="auto" w:fill="FFFFFF"/>
        </w:rPr>
        <w:t xml:space="preserve">developing </w:t>
      </w:r>
      <w:r w:rsidRPr="009527F5">
        <w:rPr>
          <w:rFonts w:ascii="Times New Roman" w:hAnsi="Times New Roman" w:cs="Times New Roman"/>
          <w:iCs/>
          <w:color w:val="000000"/>
          <w:sz w:val="24"/>
          <w:szCs w:val="24"/>
          <w:bdr w:val="none" w:sz="0" w:space="0" w:color="auto" w:frame="1"/>
          <w:shd w:val="clear" w:color="auto" w:fill="FFFFFF"/>
        </w:rPr>
        <w:t xml:space="preserve">verbal abilities </w:t>
      </w:r>
      <w:r w:rsidR="0008620B" w:rsidRPr="009527F5">
        <w:rPr>
          <w:rFonts w:ascii="Times New Roman" w:hAnsi="Times New Roman" w:cs="Times New Roman"/>
          <w:iCs/>
          <w:color w:val="000000"/>
          <w:sz w:val="24"/>
          <w:szCs w:val="24"/>
          <w:bdr w:val="none" w:sz="0" w:space="0" w:color="auto" w:frame="1"/>
          <w:shd w:val="clear" w:color="auto" w:fill="FFFFFF"/>
        </w:rPr>
        <w:t>showed</w:t>
      </w:r>
      <w:r w:rsidRPr="009527F5">
        <w:rPr>
          <w:rFonts w:ascii="Times New Roman" w:hAnsi="Times New Roman" w:cs="Times New Roman"/>
          <w:iCs/>
          <w:color w:val="000000"/>
          <w:sz w:val="24"/>
          <w:szCs w:val="24"/>
          <w:bdr w:val="none" w:sz="0" w:space="0" w:color="auto" w:frame="1"/>
          <w:shd w:val="clear" w:color="auto" w:fill="FFFFFF"/>
        </w:rPr>
        <w:t xml:space="preserve"> varying sensitivity to adult-child pedagogica</w:t>
      </w:r>
      <w:r w:rsidR="00AD7788" w:rsidRPr="009527F5">
        <w:rPr>
          <w:rFonts w:ascii="Times New Roman" w:hAnsi="Times New Roman" w:cs="Times New Roman"/>
          <w:iCs/>
          <w:color w:val="000000"/>
          <w:sz w:val="24"/>
          <w:szCs w:val="24"/>
          <w:bdr w:val="none" w:sz="0" w:space="0" w:color="auto" w:frame="1"/>
          <w:shd w:val="clear" w:color="auto" w:fill="FFFFFF"/>
        </w:rPr>
        <w:t>l interactions in ECEC settings that suggests the possibility of a range of conditional compensatory effects that extend existing substantive knowledge gained from prior statistical analyses of the EPPE data (see Discussion below).</w:t>
      </w:r>
      <w:r w:rsidRPr="009527F5">
        <w:rPr>
          <w:rFonts w:ascii="Times New Roman" w:hAnsi="Times New Roman" w:cs="Times New Roman"/>
          <w:iCs/>
          <w:color w:val="000000"/>
          <w:sz w:val="24"/>
          <w:szCs w:val="24"/>
          <w:bdr w:val="none" w:sz="0" w:space="0" w:color="auto" w:frame="1"/>
          <w:shd w:val="clear" w:color="auto" w:fill="FFFFFF"/>
        </w:rPr>
        <w:t xml:space="preserve">  </w:t>
      </w:r>
      <w:r w:rsidR="00FC5F9E" w:rsidRPr="009527F5">
        <w:rPr>
          <w:rFonts w:ascii="Times New Roman" w:hAnsi="Times New Roman" w:cs="Times New Roman"/>
          <w:iCs/>
          <w:color w:val="000000"/>
          <w:sz w:val="24"/>
          <w:szCs w:val="24"/>
          <w:bdr w:val="none" w:sz="0" w:space="0" w:color="auto" w:frame="1"/>
          <w:shd w:val="clear" w:color="auto" w:fill="FFFFFF"/>
        </w:rPr>
        <w:t xml:space="preserve">Adult-child pedagogical </w:t>
      </w:r>
      <w:r w:rsidRPr="009527F5">
        <w:rPr>
          <w:rFonts w:ascii="Times New Roman" w:hAnsi="Times New Roman" w:cs="Times New Roman"/>
          <w:iCs/>
          <w:color w:val="000000"/>
          <w:sz w:val="24"/>
          <w:szCs w:val="24"/>
          <w:bdr w:val="none" w:sz="0" w:space="0" w:color="auto" w:frame="1"/>
          <w:shd w:val="clear" w:color="auto" w:fill="FFFFFF"/>
        </w:rPr>
        <w:t>interactions</w:t>
      </w:r>
      <w:r w:rsidR="00FC5F9E" w:rsidRPr="009527F5">
        <w:rPr>
          <w:rFonts w:ascii="Times New Roman" w:hAnsi="Times New Roman" w:cs="Times New Roman"/>
          <w:iCs/>
          <w:color w:val="000000"/>
          <w:sz w:val="24"/>
          <w:szCs w:val="24"/>
          <w:bdr w:val="none" w:sz="0" w:space="0" w:color="auto" w:frame="1"/>
          <w:shd w:val="clear" w:color="auto" w:fill="FFFFFF"/>
        </w:rPr>
        <w:t xml:space="preserve"> in ECEC settings</w:t>
      </w:r>
      <w:r w:rsidRPr="009527F5">
        <w:rPr>
          <w:rFonts w:ascii="Times New Roman" w:hAnsi="Times New Roman" w:cs="Times New Roman"/>
          <w:iCs/>
          <w:color w:val="000000"/>
          <w:sz w:val="24"/>
          <w:szCs w:val="24"/>
          <w:bdr w:val="none" w:sz="0" w:space="0" w:color="auto" w:frame="1"/>
          <w:shd w:val="clear" w:color="auto" w:fill="FFFFFF"/>
        </w:rPr>
        <w:t xml:space="preserve"> were </w:t>
      </w:r>
      <w:r w:rsidR="00B83526" w:rsidRPr="009527F5">
        <w:rPr>
          <w:rFonts w:ascii="Times New Roman" w:hAnsi="Times New Roman" w:cs="Times New Roman"/>
          <w:iCs/>
          <w:color w:val="000000"/>
          <w:sz w:val="24"/>
          <w:szCs w:val="24"/>
          <w:bdr w:val="none" w:sz="0" w:space="0" w:color="auto" w:frame="1"/>
          <w:shd w:val="clear" w:color="auto" w:fill="FFFFFF"/>
        </w:rPr>
        <w:t xml:space="preserve">more likely to be significantly associated with </w:t>
      </w:r>
      <w:r w:rsidR="00AD7788" w:rsidRPr="009527F5">
        <w:rPr>
          <w:rFonts w:ascii="Times New Roman" w:hAnsi="Times New Roman" w:cs="Times New Roman"/>
          <w:iCs/>
          <w:color w:val="000000"/>
          <w:sz w:val="24"/>
          <w:szCs w:val="24"/>
          <w:bdr w:val="none" w:sz="0" w:space="0" w:color="auto" w:frame="1"/>
          <w:shd w:val="clear" w:color="auto" w:fill="FFFFFF"/>
        </w:rPr>
        <w:t>pre</w:t>
      </w:r>
      <w:r w:rsidR="00AD7788" w:rsidRPr="009527F5">
        <w:rPr>
          <w:rFonts w:ascii="Times New Roman" w:hAnsi="Times New Roman" w:cs="Times New Roman"/>
          <w:iCs/>
          <w:color w:val="000000"/>
          <w:sz w:val="24"/>
          <w:szCs w:val="24"/>
          <w:bdr w:val="none" w:sz="0" w:space="0" w:color="auto" w:frame="1"/>
          <w:shd w:val="clear" w:color="auto" w:fill="FFFFFF"/>
        </w:rPr>
        <w:noBreakHyphen/>
      </w:r>
      <w:r w:rsidR="00B83526" w:rsidRPr="009527F5">
        <w:rPr>
          <w:rFonts w:ascii="Times New Roman" w:hAnsi="Times New Roman" w:cs="Times New Roman"/>
          <w:iCs/>
          <w:color w:val="000000"/>
          <w:sz w:val="24"/>
          <w:szCs w:val="24"/>
          <w:bdr w:val="none" w:sz="0" w:space="0" w:color="auto" w:frame="1"/>
          <w:shd w:val="clear" w:color="auto" w:fill="FFFFFF"/>
        </w:rPr>
        <w:t xml:space="preserve">schoolers’ developing verbal abilities </w:t>
      </w:r>
      <w:r w:rsidRPr="009527F5">
        <w:rPr>
          <w:rFonts w:ascii="Times New Roman" w:hAnsi="Times New Roman" w:cs="Times New Roman"/>
          <w:iCs/>
          <w:color w:val="000000"/>
          <w:sz w:val="24"/>
          <w:szCs w:val="24"/>
          <w:bdr w:val="none" w:sz="0" w:space="0" w:color="auto" w:frame="1"/>
          <w:shd w:val="clear" w:color="auto" w:fill="FFFFFF"/>
        </w:rPr>
        <w:t xml:space="preserve">when: </w:t>
      </w:r>
    </w:p>
    <w:p w14:paraId="4D775C67" w14:textId="04778A02" w:rsidR="00F007E5" w:rsidRPr="009527F5" w:rsidRDefault="00F007E5" w:rsidP="00D00010">
      <w:pPr>
        <w:pStyle w:val="ListParagraph"/>
        <w:numPr>
          <w:ilvl w:val="0"/>
          <w:numId w:val="13"/>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A child experienced </w:t>
      </w:r>
      <w:r w:rsidR="00964A1C" w:rsidRPr="009527F5">
        <w:rPr>
          <w:rFonts w:cstheme="minorHAnsi"/>
          <w:i/>
          <w:color w:val="000000"/>
          <w:bdr w:val="none" w:sz="0" w:space="0" w:color="auto" w:frame="1"/>
          <w:shd w:val="clear" w:color="auto" w:fill="FFFFFF"/>
        </w:rPr>
        <w:t xml:space="preserve">average or </w:t>
      </w:r>
      <w:r w:rsidRPr="009527F5">
        <w:rPr>
          <w:rFonts w:ascii="Times New Roman" w:hAnsi="Times New Roman" w:cs="Times New Roman"/>
          <w:i/>
          <w:color w:val="000000"/>
          <w:sz w:val="24"/>
          <w:szCs w:val="24"/>
          <w:bdr w:val="none" w:sz="0" w:space="0" w:color="auto" w:frame="1"/>
          <w:shd w:val="clear" w:color="auto" w:fill="FFFFFF"/>
        </w:rPr>
        <w:t>below average</w:t>
      </w:r>
      <w:r w:rsidRPr="009527F5">
        <w:rPr>
          <w:rFonts w:ascii="Times New Roman" w:hAnsi="Times New Roman" w:cs="Times New Roman"/>
          <w:iCs/>
          <w:color w:val="000000"/>
          <w:sz w:val="24"/>
          <w:szCs w:val="24"/>
          <w:bdr w:val="none" w:sz="0" w:space="0" w:color="auto" w:frame="1"/>
          <w:shd w:val="clear" w:color="auto" w:fill="FFFFFF"/>
        </w:rPr>
        <w:t xml:space="preserve"> frequency of HLE activities (Profiles 1 and 3; 65% of children</w:t>
      </w:r>
      <w:r w:rsidR="00A72E6B" w:rsidRPr="009527F5">
        <w:rPr>
          <w:rFonts w:ascii="Times New Roman" w:hAnsi="Times New Roman" w:cs="Times New Roman"/>
          <w:iCs/>
          <w:color w:val="000000"/>
          <w:sz w:val="24"/>
          <w:szCs w:val="24"/>
          <w:bdr w:val="none" w:sz="0" w:space="0" w:color="auto" w:frame="1"/>
          <w:shd w:val="clear" w:color="auto" w:fill="FFFFFF"/>
        </w:rPr>
        <w:t xml:space="preserve">). </w:t>
      </w:r>
      <w:r w:rsidRPr="009527F5">
        <w:rPr>
          <w:rFonts w:ascii="Times New Roman" w:hAnsi="Times New Roman" w:cs="Times New Roman"/>
          <w:iCs/>
          <w:color w:val="000000"/>
          <w:sz w:val="24"/>
          <w:szCs w:val="24"/>
          <w:bdr w:val="none" w:sz="0" w:space="0" w:color="auto" w:frame="1"/>
          <w:shd w:val="clear" w:color="auto" w:fill="FFFFFF"/>
        </w:rPr>
        <w:t xml:space="preserve"> </w:t>
      </w:r>
    </w:p>
    <w:p w14:paraId="7720B88D" w14:textId="559E1BA7" w:rsidR="00F007E5" w:rsidRPr="009527F5" w:rsidRDefault="00F007E5" w:rsidP="00D00010">
      <w:pPr>
        <w:pStyle w:val="ListParagraph"/>
        <w:numPr>
          <w:ilvl w:val="0"/>
          <w:numId w:val="13"/>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A child experienced </w:t>
      </w:r>
      <w:r w:rsidRPr="009527F5">
        <w:rPr>
          <w:rFonts w:ascii="Times New Roman" w:hAnsi="Times New Roman" w:cs="Times New Roman"/>
          <w:i/>
          <w:color w:val="000000"/>
          <w:sz w:val="24"/>
          <w:szCs w:val="24"/>
          <w:bdr w:val="none" w:sz="0" w:space="0" w:color="auto" w:frame="1"/>
          <w:shd w:val="clear" w:color="auto" w:fill="FFFFFF"/>
        </w:rPr>
        <w:t>above average</w:t>
      </w:r>
      <w:r w:rsidRPr="009527F5">
        <w:rPr>
          <w:rFonts w:ascii="Times New Roman" w:hAnsi="Times New Roman" w:cs="Times New Roman"/>
          <w:iCs/>
          <w:color w:val="000000"/>
          <w:sz w:val="24"/>
          <w:szCs w:val="24"/>
          <w:bdr w:val="none" w:sz="0" w:space="0" w:color="auto" w:frame="1"/>
          <w:shd w:val="clear" w:color="auto" w:fill="FFFFFF"/>
        </w:rPr>
        <w:t xml:space="preserve"> quality of adult-child pedagogical interactions in an ECEC setting (Profiles 2 and 3; 25%)</w:t>
      </w:r>
      <w:r w:rsidR="00A72E6B" w:rsidRPr="009527F5">
        <w:rPr>
          <w:rFonts w:ascii="Times New Roman" w:hAnsi="Times New Roman" w:cs="Times New Roman"/>
          <w:iCs/>
          <w:color w:val="000000"/>
          <w:sz w:val="24"/>
          <w:szCs w:val="24"/>
          <w:bdr w:val="none" w:sz="0" w:space="0" w:color="auto" w:frame="1"/>
          <w:shd w:val="clear" w:color="auto" w:fill="FFFFFF"/>
        </w:rPr>
        <w:t xml:space="preserve">.  </w:t>
      </w:r>
    </w:p>
    <w:p w14:paraId="0A97BCC2" w14:textId="1FFAE53C" w:rsidR="00B83526" w:rsidRPr="009527F5" w:rsidRDefault="00B83526" w:rsidP="00B83526">
      <w:pPr>
        <w:pStyle w:val="ListParagraph"/>
        <w:numPr>
          <w:ilvl w:val="1"/>
          <w:numId w:val="13"/>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sz w:val="24"/>
          <w:szCs w:val="24"/>
        </w:rPr>
        <w:t>Conversely, if a child experienced below</w:t>
      </w:r>
      <w:r w:rsidRPr="009527F5">
        <w:rPr>
          <w:rFonts w:ascii="Times New Roman" w:hAnsi="Times New Roman" w:cs="Times New Roman"/>
          <w:iCs/>
          <w:color w:val="000000"/>
          <w:sz w:val="24"/>
          <w:szCs w:val="24"/>
          <w:bdr w:val="none" w:sz="0" w:space="0" w:color="auto" w:frame="1"/>
          <w:shd w:val="clear" w:color="auto" w:fill="FFFFFF"/>
        </w:rPr>
        <w:t xml:space="preserve"> average quality of adult-child pedagogical interactions in an ECEC setting (Profile 4; 20%), then there was little association between these interactions and developing verbal abilities. </w:t>
      </w:r>
    </w:p>
    <w:p w14:paraId="501671BB" w14:textId="2078AB39" w:rsidR="00B83526" w:rsidRPr="009527F5" w:rsidRDefault="00F007E5" w:rsidP="00AD7788">
      <w:pPr>
        <w:pStyle w:val="ListParagraph"/>
        <w:numPr>
          <w:ilvl w:val="0"/>
          <w:numId w:val="13"/>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A combination of </w:t>
      </w:r>
      <w:r w:rsidR="00583F6D" w:rsidRPr="009527F5">
        <w:rPr>
          <w:rFonts w:ascii="Times New Roman" w:hAnsi="Times New Roman" w:cs="Times New Roman"/>
          <w:iCs/>
          <w:color w:val="000000"/>
          <w:sz w:val="24"/>
          <w:szCs w:val="24"/>
          <w:bdr w:val="none" w:sz="0" w:space="0" w:color="auto" w:frame="1"/>
          <w:shd w:val="clear" w:color="auto" w:fill="FFFFFF"/>
        </w:rPr>
        <w:t xml:space="preserve">the above </w:t>
      </w:r>
      <w:r w:rsidRPr="009527F5">
        <w:rPr>
          <w:rFonts w:ascii="Times New Roman" w:hAnsi="Times New Roman" w:cs="Times New Roman"/>
          <w:iCs/>
          <w:color w:val="000000"/>
          <w:sz w:val="24"/>
          <w:szCs w:val="24"/>
          <w:bdr w:val="none" w:sz="0" w:space="0" w:color="auto" w:frame="1"/>
          <w:shd w:val="clear" w:color="auto" w:fill="FFFFFF"/>
        </w:rPr>
        <w:t>(Profile 3; 10%</w:t>
      </w:r>
      <w:r w:rsidR="00583F6D" w:rsidRPr="009527F5">
        <w:rPr>
          <w:rFonts w:ascii="Times New Roman" w:hAnsi="Times New Roman" w:cs="Times New Roman"/>
          <w:iCs/>
          <w:color w:val="000000"/>
          <w:sz w:val="24"/>
          <w:szCs w:val="24"/>
          <w:bdr w:val="none" w:sz="0" w:space="0" w:color="auto" w:frame="1"/>
          <w:shd w:val="clear" w:color="auto" w:fill="FFFFFF"/>
        </w:rPr>
        <w:t>)</w:t>
      </w:r>
      <w:r w:rsidR="00AD7788" w:rsidRPr="009527F5">
        <w:rPr>
          <w:rFonts w:ascii="Times New Roman" w:hAnsi="Times New Roman" w:cs="Times New Roman"/>
          <w:iCs/>
          <w:color w:val="000000"/>
          <w:sz w:val="24"/>
          <w:szCs w:val="24"/>
          <w:bdr w:val="none" w:sz="0" w:space="0" w:color="auto" w:frame="1"/>
          <w:shd w:val="clear" w:color="auto" w:fill="FFFFFF"/>
        </w:rPr>
        <w:t xml:space="preserve">: </w:t>
      </w:r>
      <w:r w:rsidR="00AD7788" w:rsidRPr="009527F5">
        <w:rPr>
          <w:rFonts w:cstheme="minorHAnsi"/>
          <w:i/>
          <w:color w:val="000000"/>
          <w:bdr w:val="none" w:sz="0" w:space="0" w:color="auto" w:frame="1"/>
          <w:shd w:val="clear" w:color="auto" w:fill="FFFFFF"/>
        </w:rPr>
        <w:t>Average or</w:t>
      </w:r>
      <w:r w:rsidR="00AD7788" w:rsidRPr="009527F5">
        <w:rPr>
          <w:rFonts w:cstheme="minorHAnsi"/>
          <w:iCs/>
          <w:color w:val="000000"/>
          <w:bdr w:val="none" w:sz="0" w:space="0" w:color="auto" w:frame="1"/>
          <w:shd w:val="clear" w:color="auto" w:fill="FFFFFF"/>
        </w:rPr>
        <w:t xml:space="preserve"> </w:t>
      </w:r>
      <w:r w:rsidR="00AD7788" w:rsidRPr="009527F5">
        <w:rPr>
          <w:rFonts w:ascii="Times New Roman" w:hAnsi="Times New Roman" w:cs="Times New Roman"/>
          <w:i/>
          <w:color w:val="000000"/>
          <w:sz w:val="24"/>
          <w:szCs w:val="24"/>
          <w:bdr w:val="none" w:sz="0" w:space="0" w:color="auto" w:frame="1"/>
          <w:shd w:val="clear" w:color="auto" w:fill="FFFFFF"/>
        </w:rPr>
        <w:t>below average</w:t>
      </w:r>
      <w:r w:rsidR="00AD7788" w:rsidRPr="009527F5">
        <w:rPr>
          <w:rFonts w:ascii="Times New Roman" w:hAnsi="Times New Roman" w:cs="Times New Roman"/>
          <w:iCs/>
          <w:color w:val="000000"/>
          <w:sz w:val="24"/>
          <w:szCs w:val="24"/>
          <w:bdr w:val="none" w:sz="0" w:space="0" w:color="auto" w:frame="1"/>
          <w:shd w:val="clear" w:color="auto" w:fill="FFFFFF"/>
        </w:rPr>
        <w:t xml:space="preserve"> frequency of HLE activities, plus </w:t>
      </w:r>
      <w:r w:rsidR="00AD7788" w:rsidRPr="009527F5">
        <w:rPr>
          <w:rFonts w:ascii="Times New Roman" w:hAnsi="Times New Roman" w:cs="Times New Roman"/>
          <w:i/>
          <w:color w:val="000000"/>
          <w:sz w:val="24"/>
          <w:szCs w:val="24"/>
          <w:bdr w:val="none" w:sz="0" w:space="0" w:color="auto" w:frame="1"/>
          <w:shd w:val="clear" w:color="auto" w:fill="FFFFFF"/>
        </w:rPr>
        <w:t>above average</w:t>
      </w:r>
      <w:r w:rsidR="00AD7788" w:rsidRPr="009527F5">
        <w:rPr>
          <w:rFonts w:ascii="Times New Roman" w:hAnsi="Times New Roman" w:cs="Times New Roman"/>
          <w:iCs/>
          <w:color w:val="000000"/>
          <w:sz w:val="24"/>
          <w:szCs w:val="24"/>
          <w:bdr w:val="none" w:sz="0" w:space="0" w:color="auto" w:frame="1"/>
          <w:shd w:val="clear" w:color="auto" w:fill="FFFFFF"/>
        </w:rPr>
        <w:t xml:space="preserve"> quality of adult-child pedagogical interactions in an ECEC setting.  Further:</w:t>
      </w:r>
    </w:p>
    <w:p w14:paraId="6CD6745D" w14:textId="3978DC81" w:rsidR="00B83526" w:rsidRPr="009527F5" w:rsidRDefault="00AD7788" w:rsidP="00AD7788">
      <w:pPr>
        <w:pStyle w:val="ListParagraph"/>
        <w:numPr>
          <w:ilvl w:val="1"/>
          <w:numId w:val="13"/>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lastRenderedPageBreak/>
        <w:t xml:space="preserve">It was under this combined condition that </w:t>
      </w:r>
      <w:r w:rsidR="00B83526" w:rsidRPr="009527F5">
        <w:rPr>
          <w:rFonts w:ascii="Times New Roman" w:hAnsi="Times New Roman" w:cs="Times New Roman"/>
          <w:iCs/>
          <w:color w:val="000000"/>
          <w:sz w:val="24"/>
          <w:szCs w:val="24"/>
          <w:bdr w:val="none" w:sz="0" w:space="0" w:color="auto" w:frame="1"/>
          <w:shd w:val="clear" w:color="auto" w:fill="FFFFFF"/>
        </w:rPr>
        <w:t>there was the clearest association between pre</w:t>
      </w:r>
      <w:r w:rsidR="00B83526" w:rsidRPr="009527F5">
        <w:rPr>
          <w:rFonts w:ascii="Times New Roman" w:hAnsi="Times New Roman" w:cs="Times New Roman"/>
          <w:iCs/>
          <w:color w:val="000000"/>
          <w:sz w:val="24"/>
          <w:szCs w:val="24"/>
          <w:bdr w:val="none" w:sz="0" w:space="0" w:color="auto" w:frame="1"/>
          <w:shd w:val="clear" w:color="auto" w:fill="FFFFFF"/>
        </w:rPr>
        <w:noBreakHyphen/>
        <w:t>school staff modelling ‘Language Reasoning’ and the development of pre-schoolers’ verbal abilities</w:t>
      </w:r>
      <w:r w:rsidRPr="009527F5">
        <w:rPr>
          <w:rFonts w:ascii="Times New Roman" w:hAnsi="Times New Roman" w:cs="Times New Roman"/>
          <w:iCs/>
          <w:color w:val="000000"/>
          <w:sz w:val="24"/>
          <w:szCs w:val="24"/>
          <w:bdr w:val="none" w:sz="0" w:space="0" w:color="auto" w:frame="1"/>
          <w:shd w:val="clear" w:color="auto" w:fill="FFFFFF"/>
        </w:rPr>
        <w:t>.</w:t>
      </w:r>
    </w:p>
    <w:p w14:paraId="3D54F0F5" w14:textId="698335C1" w:rsidR="00F007E5" w:rsidRPr="009527F5" w:rsidRDefault="00F007E5" w:rsidP="00B83526">
      <w:pPr>
        <w:pStyle w:val="ListParagraph"/>
        <w:numPr>
          <w:ilvl w:val="1"/>
          <w:numId w:val="13"/>
        </w:num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This was also the only circumstance </w:t>
      </w:r>
      <w:r w:rsidR="001E47B5" w:rsidRPr="009527F5">
        <w:rPr>
          <w:rFonts w:ascii="Times New Roman" w:hAnsi="Times New Roman" w:cs="Times New Roman"/>
          <w:iCs/>
          <w:color w:val="000000"/>
          <w:sz w:val="24"/>
          <w:szCs w:val="24"/>
          <w:bdr w:val="none" w:sz="0" w:space="0" w:color="auto" w:frame="1"/>
          <w:shd w:val="clear" w:color="auto" w:fill="FFFFFF"/>
        </w:rPr>
        <w:t>under</w:t>
      </w:r>
      <w:r w:rsidRPr="009527F5">
        <w:rPr>
          <w:rFonts w:ascii="Times New Roman" w:hAnsi="Times New Roman" w:cs="Times New Roman"/>
          <w:iCs/>
          <w:color w:val="000000"/>
          <w:sz w:val="24"/>
          <w:szCs w:val="24"/>
          <w:bdr w:val="none" w:sz="0" w:space="0" w:color="auto" w:frame="1"/>
          <w:shd w:val="clear" w:color="auto" w:fill="FFFFFF"/>
        </w:rPr>
        <w:t xml:space="preserve"> which </w:t>
      </w:r>
      <w:r w:rsidR="0008620B" w:rsidRPr="009527F5">
        <w:rPr>
          <w:rFonts w:ascii="Times New Roman" w:hAnsi="Times New Roman" w:cs="Times New Roman"/>
          <w:iCs/>
          <w:color w:val="000000"/>
          <w:sz w:val="24"/>
          <w:szCs w:val="24"/>
          <w:bdr w:val="none" w:sz="0" w:space="0" w:color="auto" w:frame="1"/>
          <w:shd w:val="clear" w:color="auto" w:fill="FFFFFF"/>
        </w:rPr>
        <w:t>associations with</w:t>
      </w:r>
      <w:r w:rsidRPr="009527F5">
        <w:rPr>
          <w:rFonts w:ascii="Times New Roman" w:hAnsi="Times New Roman" w:cs="Times New Roman"/>
          <w:iCs/>
          <w:color w:val="000000"/>
          <w:sz w:val="24"/>
          <w:szCs w:val="24"/>
          <w:bdr w:val="none" w:sz="0" w:space="0" w:color="auto" w:frame="1"/>
          <w:shd w:val="clear" w:color="auto" w:fill="FFFFFF"/>
        </w:rPr>
        <w:t xml:space="preserve"> the development of verbal abilities were found </w:t>
      </w:r>
      <w:r w:rsidR="0008620B" w:rsidRPr="009527F5">
        <w:rPr>
          <w:rFonts w:ascii="Times New Roman" w:hAnsi="Times New Roman" w:cs="Times New Roman"/>
          <w:iCs/>
          <w:color w:val="000000"/>
          <w:sz w:val="24"/>
          <w:szCs w:val="24"/>
          <w:bdr w:val="none" w:sz="0" w:space="0" w:color="auto" w:frame="1"/>
          <w:shd w:val="clear" w:color="auto" w:fill="FFFFFF"/>
        </w:rPr>
        <w:t>from</w:t>
      </w:r>
      <w:r w:rsidRPr="009527F5">
        <w:rPr>
          <w:rFonts w:ascii="Times New Roman" w:hAnsi="Times New Roman" w:cs="Times New Roman"/>
          <w:iCs/>
          <w:color w:val="000000"/>
          <w:sz w:val="24"/>
          <w:szCs w:val="24"/>
          <w:bdr w:val="none" w:sz="0" w:space="0" w:color="auto" w:frame="1"/>
          <w:shd w:val="clear" w:color="auto" w:fill="FFFFFF"/>
        </w:rPr>
        <w:t xml:space="preserve"> </w:t>
      </w:r>
      <w:r w:rsidRPr="009527F5">
        <w:rPr>
          <w:rFonts w:ascii="Times New Roman" w:hAnsi="Times New Roman" w:cs="Times New Roman"/>
          <w:sz w:val="24"/>
          <w:szCs w:val="24"/>
        </w:rPr>
        <w:t>ad</w:t>
      </w:r>
      <w:r w:rsidR="0008620B" w:rsidRPr="009527F5">
        <w:rPr>
          <w:rFonts w:ascii="Times New Roman" w:hAnsi="Times New Roman" w:cs="Times New Roman"/>
          <w:sz w:val="24"/>
          <w:szCs w:val="24"/>
        </w:rPr>
        <w:t>ult-child interactions</w:t>
      </w:r>
      <w:r w:rsidRPr="009527F5">
        <w:rPr>
          <w:rFonts w:ascii="Times New Roman" w:hAnsi="Times New Roman" w:cs="Times New Roman"/>
          <w:sz w:val="24"/>
          <w:szCs w:val="24"/>
        </w:rPr>
        <w:t xml:space="preserve"> </w:t>
      </w:r>
      <w:r w:rsidR="00931A39" w:rsidRPr="009527F5">
        <w:rPr>
          <w:rFonts w:ascii="Times New Roman" w:hAnsi="Times New Roman" w:cs="Times New Roman"/>
          <w:sz w:val="24"/>
          <w:szCs w:val="24"/>
        </w:rPr>
        <w:t>linked</w:t>
      </w:r>
      <w:r w:rsidRPr="009527F5">
        <w:rPr>
          <w:rFonts w:ascii="Times New Roman" w:hAnsi="Times New Roman" w:cs="Times New Roman"/>
          <w:sz w:val="24"/>
          <w:szCs w:val="24"/>
        </w:rPr>
        <w:t xml:space="preserve"> to the</w:t>
      </w:r>
      <w:r w:rsidR="0008620B" w:rsidRPr="009527F5">
        <w:rPr>
          <w:rFonts w:ascii="Times New Roman" w:hAnsi="Times New Roman" w:cs="Times New Roman"/>
          <w:sz w:val="24"/>
          <w:szCs w:val="24"/>
        </w:rPr>
        <w:t xml:space="preserve"> then</w:t>
      </w:r>
      <w:r w:rsidRPr="009527F5">
        <w:rPr>
          <w:rFonts w:ascii="Times New Roman" w:hAnsi="Times New Roman" w:cs="Times New Roman"/>
          <w:sz w:val="24"/>
          <w:szCs w:val="24"/>
        </w:rPr>
        <w:t xml:space="preserve"> early years curriculum in England</w:t>
      </w:r>
      <w:r w:rsidR="00FC5F9E" w:rsidRPr="009527F5">
        <w:rPr>
          <w:rFonts w:ascii="Times New Roman" w:hAnsi="Times New Roman" w:cs="Times New Roman"/>
          <w:sz w:val="24"/>
          <w:szCs w:val="24"/>
        </w:rPr>
        <w:t xml:space="preserve"> (specific to ‘Science and Environment’)</w:t>
      </w:r>
      <w:r w:rsidRPr="009527F5">
        <w:rPr>
          <w:rFonts w:ascii="Times New Roman" w:hAnsi="Times New Roman" w:cs="Times New Roman"/>
          <w:sz w:val="24"/>
          <w:szCs w:val="24"/>
        </w:rPr>
        <w:t>.</w:t>
      </w:r>
      <w:r w:rsidR="001E47B5" w:rsidRPr="009527F5">
        <w:rPr>
          <w:rFonts w:ascii="Times New Roman" w:hAnsi="Times New Roman" w:cs="Times New Roman"/>
          <w:sz w:val="24"/>
          <w:szCs w:val="24"/>
        </w:rPr>
        <w:t xml:space="preserve">  </w:t>
      </w:r>
    </w:p>
    <w:p w14:paraId="33ADD828" w14:textId="098F77A3" w:rsidR="00602902" w:rsidRPr="009527F5" w:rsidRDefault="00F007E5" w:rsidP="00AD7788">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sz w:val="24"/>
          <w:szCs w:val="24"/>
        </w:rPr>
        <w:t>F</w:t>
      </w:r>
      <w:r w:rsidR="00AD7788" w:rsidRPr="009527F5">
        <w:rPr>
          <w:rFonts w:ascii="Times New Roman" w:hAnsi="Times New Roman" w:cs="Times New Roman"/>
          <w:sz w:val="24"/>
          <w:szCs w:val="24"/>
        </w:rPr>
        <w:t>ourth</w:t>
      </w:r>
      <w:r w:rsidR="00790C29" w:rsidRPr="009527F5">
        <w:rPr>
          <w:rFonts w:ascii="Times New Roman" w:hAnsi="Times New Roman" w:cs="Times New Roman"/>
          <w:sz w:val="24"/>
          <w:szCs w:val="24"/>
        </w:rPr>
        <w:t xml:space="preserve"> (and finally)</w:t>
      </w:r>
      <w:r w:rsidRPr="009527F5">
        <w:rPr>
          <w:rFonts w:ascii="Times New Roman" w:hAnsi="Times New Roman" w:cs="Times New Roman"/>
          <w:sz w:val="24"/>
          <w:szCs w:val="24"/>
        </w:rPr>
        <w:t xml:space="preserve">, there </w:t>
      </w:r>
      <w:r w:rsidR="00583F6D" w:rsidRPr="009527F5">
        <w:rPr>
          <w:rFonts w:ascii="Times New Roman" w:hAnsi="Times New Roman" w:cs="Times New Roman"/>
          <w:sz w:val="24"/>
          <w:szCs w:val="24"/>
        </w:rPr>
        <w:t xml:space="preserve">also </w:t>
      </w:r>
      <w:r w:rsidRPr="009527F5">
        <w:rPr>
          <w:rFonts w:ascii="Times New Roman" w:hAnsi="Times New Roman" w:cs="Times New Roman"/>
          <w:sz w:val="24"/>
          <w:szCs w:val="24"/>
        </w:rPr>
        <w:t>exist</w:t>
      </w:r>
      <w:r w:rsidR="00583F6D" w:rsidRPr="009527F5">
        <w:rPr>
          <w:rFonts w:ascii="Times New Roman" w:hAnsi="Times New Roman" w:cs="Times New Roman"/>
          <w:sz w:val="24"/>
          <w:szCs w:val="24"/>
        </w:rPr>
        <w:t>ed</w:t>
      </w:r>
      <w:r w:rsidRPr="009527F5">
        <w:rPr>
          <w:rFonts w:ascii="Times New Roman" w:hAnsi="Times New Roman" w:cs="Times New Roman"/>
          <w:sz w:val="24"/>
          <w:szCs w:val="24"/>
        </w:rPr>
        <w:t xml:space="preserve"> the potential for counter-intuitive associations linking </w:t>
      </w:r>
      <w:r w:rsidRPr="009527F5">
        <w:rPr>
          <w:rFonts w:ascii="Times New Roman" w:hAnsi="Times New Roman" w:cs="Times New Roman"/>
          <w:iCs/>
          <w:color w:val="000000"/>
          <w:sz w:val="24"/>
          <w:szCs w:val="24"/>
          <w:bdr w:val="none" w:sz="0" w:space="0" w:color="auto" w:frame="1"/>
          <w:shd w:val="clear" w:color="auto" w:fill="FFFFFF"/>
        </w:rPr>
        <w:t>adult-child pedagogic</w:t>
      </w:r>
      <w:r w:rsidR="00AD7788" w:rsidRPr="009527F5">
        <w:rPr>
          <w:rFonts w:ascii="Times New Roman" w:hAnsi="Times New Roman" w:cs="Times New Roman"/>
          <w:iCs/>
          <w:color w:val="000000"/>
          <w:sz w:val="24"/>
          <w:szCs w:val="24"/>
          <w:bdr w:val="none" w:sz="0" w:space="0" w:color="auto" w:frame="1"/>
          <w:shd w:val="clear" w:color="auto" w:fill="FFFFFF"/>
        </w:rPr>
        <w:t xml:space="preserve">al interactions in </w:t>
      </w:r>
      <w:r w:rsidRPr="009527F5">
        <w:rPr>
          <w:rFonts w:ascii="Times New Roman" w:hAnsi="Times New Roman" w:cs="Times New Roman"/>
          <w:iCs/>
          <w:color w:val="000000"/>
          <w:sz w:val="24"/>
          <w:szCs w:val="24"/>
          <w:bdr w:val="none" w:sz="0" w:space="0" w:color="auto" w:frame="1"/>
          <w:shd w:val="clear" w:color="auto" w:fill="FFFFFF"/>
        </w:rPr>
        <w:t>ECEC setting</w:t>
      </w:r>
      <w:r w:rsidR="00AD7788" w:rsidRPr="009527F5">
        <w:rPr>
          <w:rFonts w:ascii="Times New Roman" w:hAnsi="Times New Roman" w:cs="Times New Roman"/>
          <w:iCs/>
          <w:color w:val="000000"/>
          <w:sz w:val="24"/>
          <w:szCs w:val="24"/>
          <w:bdr w:val="none" w:sz="0" w:space="0" w:color="auto" w:frame="1"/>
          <w:shd w:val="clear" w:color="auto" w:fill="FFFFFF"/>
        </w:rPr>
        <w:t>s</w:t>
      </w:r>
      <w:r w:rsidRPr="009527F5">
        <w:rPr>
          <w:rFonts w:ascii="Times New Roman" w:hAnsi="Times New Roman" w:cs="Times New Roman"/>
          <w:iCs/>
          <w:color w:val="000000"/>
          <w:sz w:val="24"/>
          <w:szCs w:val="24"/>
          <w:bdr w:val="none" w:sz="0" w:space="0" w:color="auto" w:frame="1"/>
          <w:shd w:val="clear" w:color="auto" w:fill="FFFFFF"/>
        </w:rPr>
        <w:t xml:space="preserve"> with the development of pre</w:t>
      </w:r>
      <w:r w:rsidR="00025EDF" w:rsidRPr="009527F5">
        <w:rPr>
          <w:rFonts w:ascii="Times New Roman" w:hAnsi="Times New Roman" w:cs="Times New Roman"/>
          <w:iCs/>
          <w:color w:val="000000"/>
          <w:sz w:val="24"/>
          <w:szCs w:val="24"/>
          <w:bdr w:val="none" w:sz="0" w:space="0" w:color="auto" w:frame="1"/>
          <w:shd w:val="clear" w:color="auto" w:fill="FFFFFF"/>
        </w:rPr>
        <w:noBreakHyphen/>
      </w:r>
      <w:r w:rsidRPr="009527F5">
        <w:rPr>
          <w:rFonts w:ascii="Times New Roman" w:hAnsi="Times New Roman" w:cs="Times New Roman"/>
          <w:iCs/>
          <w:color w:val="000000"/>
          <w:sz w:val="24"/>
          <w:szCs w:val="24"/>
          <w:bdr w:val="none" w:sz="0" w:space="0" w:color="auto" w:frame="1"/>
          <w:shd w:val="clear" w:color="auto" w:fill="FFFFFF"/>
        </w:rPr>
        <w:t>schoolers’ verbal abilities</w:t>
      </w:r>
      <w:r w:rsidR="00FC3849" w:rsidRPr="009527F5">
        <w:rPr>
          <w:rFonts w:ascii="Times New Roman" w:hAnsi="Times New Roman" w:cs="Times New Roman"/>
          <w:iCs/>
          <w:color w:val="000000"/>
          <w:sz w:val="24"/>
          <w:szCs w:val="24"/>
          <w:bdr w:val="none" w:sz="0" w:space="0" w:color="auto" w:frame="1"/>
          <w:shd w:val="clear" w:color="auto" w:fill="FFFFFF"/>
        </w:rPr>
        <w:t xml:space="preserve"> (see Discussion below)</w:t>
      </w:r>
      <w:r w:rsidR="00602902" w:rsidRPr="009527F5">
        <w:rPr>
          <w:rFonts w:ascii="Times New Roman" w:hAnsi="Times New Roman" w:cs="Times New Roman"/>
          <w:iCs/>
          <w:color w:val="000000"/>
          <w:sz w:val="24"/>
          <w:szCs w:val="24"/>
          <w:bdr w:val="none" w:sz="0" w:space="0" w:color="auto" w:frame="1"/>
          <w:shd w:val="clear" w:color="auto" w:fill="FFFFFF"/>
        </w:rPr>
        <w:t xml:space="preserve">.  </w:t>
      </w:r>
    </w:p>
    <w:p w14:paraId="050FC736" w14:textId="06D679CE" w:rsidR="00481EDB" w:rsidRPr="009527F5" w:rsidRDefault="00FE76E5"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After the four latent profiles of children were extracted and described (as above), </w:t>
      </w:r>
      <w:r w:rsidR="00481EDB" w:rsidRPr="009527F5">
        <w:rPr>
          <w:rFonts w:ascii="Times New Roman" w:hAnsi="Times New Roman" w:cs="Times New Roman"/>
          <w:sz w:val="24"/>
          <w:szCs w:val="24"/>
        </w:rPr>
        <w:t xml:space="preserve">Step 2 of the BCH LPA analysis </w:t>
      </w:r>
      <w:r w:rsidRPr="009527F5">
        <w:rPr>
          <w:rFonts w:ascii="Times New Roman" w:hAnsi="Times New Roman" w:cs="Times New Roman"/>
          <w:sz w:val="24"/>
          <w:szCs w:val="24"/>
        </w:rPr>
        <w:t>then revealed</w:t>
      </w:r>
      <w:r w:rsidR="00481EDB" w:rsidRPr="009527F5">
        <w:rPr>
          <w:rFonts w:ascii="Times New Roman" w:hAnsi="Times New Roman" w:cs="Times New Roman"/>
          <w:sz w:val="24"/>
          <w:szCs w:val="24"/>
        </w:rPr>
        <w:t xml:space="preserve"> ten out of the sixteen characteristics of the EPPE sample </w:t>
      </w:r>
      <w:r w:rsidR="00C17083" w:rsidRPr="009527F5">
        <w:rPr>
          <w:rFonts w:ascii="Times New Roman" w:hAnsi="Times New Roman" w:cs="Times New Roman"/>
          <w:sz w:val="24"/>
          <w:szCs w:val="24"/>
        </w:rPr>
        <w:t xml:space="preserve">to </w:t>
      </w:r>
      <w:r w:rsidR="00481EDB" w:rsidRPr="009527F5">
        <w:rPr>
          <w:rFonts w:ascii="Times New Roman" w:hAnsi="Times New Roman" w:cs="Times New Roman"/>
          <w:sz w:val="24"/>
          <w:szCs w:val="24"/>
        </w:rPr>
        <w:t>significantly differentiate which of the</w:t>
      </w:r>
      <w:r w:rsidRPr="009527F5">
        <w:rPr>
          <w:rFonts w:ascii="Times New Roman" w:hAnsi="Times New Roman" w:cs="Times New Roman"/>
          <w:sz w:val="24"/>
          <w:szCs w:val="24"/>
        </w:rPr>
        <w:t>se</w:t>
      </w:r>
      <w:r w:rsidR="00481EDB" w:rsidRPr="009527F5">
        <w:rPr>
          <w:rFonts w:ascii="Times New Roman" w:hAnsi="Times New Roman" w:cs="Times New Roman"/>
          <w:sz w:val="24"/>
          <w:szCs w:val="24"/>
        </w:rPr>
        <w:t xml:space="preserve"> profiles an EPPE child was more likely to belong to.  </w:t>
      </w:r>
      <w:r w:rsidRPr="009527F5">
        <w:rPr>
          <w:rFonts w:ascii="Times New Roman" w:hAnsi="Times New Roman" w:cs="Times New Roman"/>
          <w:sz w:val="24"/>
          <w:szCs w:val="24"/>
        </w:rPr>
        <w:t>Statistical d</w:t>
      </w:r>
      <w:r w:rsidR="00481EDB" w:rsidRPr="009527F5">
        <w:rPr>
          <w:rFonts w:ascii="Times New Roman" w:hAnsi="Times New Roman" w:cs="Times New Roman"/>
          <w:sz w:val="24"/>
          <w:szCs w:val="24"/>
        </w:rPr>
        <w:t>etails of how these characteristics significantly differentiated a pre-schooler’s likely membership of each profile is provided in the supplementary material.  Commonalities</w:t>
      </w:r>
      <w:r w:rsidR="00583F6D" w:rsidRPr="009527F5">
        <w:rPr>
          <w:rFonts w:ascii="Times New Roman" w:hAnsi="Times New Roman" w:cs="Times New Roman"/>
          <w:sz w:val="24"/>
          <w:szCs w:val="24"/>
        </w:rPr>
        <w:t xml:space="preserve"> in these differentiations</w:t>
      </w:r>
      <w:r w:rsidR="00481EDB" w:rsidRPr="009527F5">
        <w:rPr>
          <w:rFonts w:ascii="Times New Roman" w:hAnsi="Times New Roman" w:cs="Times New Roman"/>
          <w:sz w:val="24"/>
          <w:szCs w:val="24"/>
        </w:rPr>
        <w:t xml:space="preserve"> revealed</w:t>
      </w:r>
      <w:r w:rsidR="00583F6D" w:rsidRPr="009527F5">
        <w:rPr>
          <w:rFonts w:ascii="Times New Roman" w:hAnsi="Times New Roman" w:cs="Times New Roman"/>
          <w:sz w:val="24"/>
          <w:szCs w:val="24"/>
        </w:rPr>
        <w:t>,</w:t>
      </w:r>
      <w:r w:rsidR="00D43AEC" w:rsidRPr="009527F5">
        <w:rPr>
          <w:rFonts w:ascii="Times New Roman" w:hAnsi="Times New Roman" w:cs="Times New Roman"/>
          <w:sz w:val="24"/>
          <w:szCs w:val="24"/>
        </w:rPr>
        <w:t xml:space="preserve"> first</w:t>
      </w:r>
      <w:r w:rsidR="00583F6D" w:rsidRPr="009527F5">
        <w:rPr>
          <w:rFonts w:ascii="Times New Roman" w:hAnsi="Times New Roman" w:cs="Times New Roman"/>
          <w:sz w:val="24"/>
          <w:szCs w:val="24"/>
        </w:rPr>
        <w:t>,</w:t>
      </w:r>
      <w:r w:rsidR="00D43AEC" w:rsidRPr="009527F5">
        <w:rPr>
          <w:rFonts w:ascii="Times New Roman" w:hAnsi="Times New Roman" w:cs="Times New Roman"/>
          <w:sz w:val="24"/>
          <w:szCs w:val="24"/>
        </w:rPr>
        <w:t xml:space="preserve"> </w:t>
      </w:r>
      <w:r w:rsidR="00EB6034" w:rsidRPr="009527F5">
        <w:rPr>
          <w:rFonts w:ascii="Times New Roman" w:hAnsi="Times New Roman" w:cs="Times New Roman"/>
          <w:sz w:val="24"/>
          <w:szCs w:val="24"/>
        </w:rPr>
        <w:t xml:space="preserve">that there was very little stratification of profile membership by the economic status of households (especially household salary and highest occupational status).  Second, </w:t>
      </w:r>
      <w:r w:rsidR="00D43AEC" w:rsidRPr="009527F5">
        <w:rPr>
          <w:rFonts w:ascii="Times New Roman" w:hAnsi="Times New Roman" w:cs="Times New Roman"/>
          <w:sz w:val="24"/>
          <w:szCs w:val="24"/>
        </w:rPr>
        <w:t>that p</w:t>
      </w:r>
      <w:r w:rsidR="00481EDB" w:rsidRPr="009527F5">
        <w:rPr>
          <w:rFonts w:ascii="Times New Roman" w:hAnsi="Times New Roman" w:cs="Times New Roman"/>
          <w:sz w:val="24"/>
          <w:szCs w:val="24"/>
        </w:rPr>
        <w:t>re</w:t>
      </w:r>
      <w:r w:rsidRPr="009527F5">
        <w:rPr>
          <w:rFonts w:ascii="Times New Roman" w:hAnsi="Times New Roman" w:cs="Times New Roman"/>
          <w:sz w:val="24"/>
          <w:szCs w:val="24"/>
        </w:rPr>
        <w:noBreakHyphen/>
      </w:r>
      <w:r w:rsidR="00481EDB" w:rsidRPr="009527F5">
        <w:rPr>
          <w:rFonts w:ascii="Times New Roman" w:hAnsi="Times New Roman" w:cs="Times New Roman"/>
          <w:sz w:val="24"/>
          <w:szCs w:val="24"/>
        </w:rPr>
        <w:t xml:space="preserve">schoolers with average or above average development of verbal abilities were significantly less likely to attend private day nurseries rather than local authority day nurseries and were less likely to come from a variety of ethnic minority backgrounds (as opposed to </w:t>
      </w:r>
      <w:r w:rsidR="00827E39" w:rsidRPr="009527F5">
        <w:rPr>
          <w:rFonts w:ascii="Times New Roman" w:hAnsi="Times New Roman" w:cs="Times New Roman"/>
          <w:sz w:val="24"/>
          <w:szCs w:val="24"/>
        </w:rPr>
        <w:t>‘</w:t>
      </w:r>
      <w:r w:rsidR="00481EDB" w:rsidRPr="009527F5">
        <w:rPr>
          <w:rFonts w:ascii="Times New Roman" w:hAnsi="Times New Roman" w:cs="Times New Roman"/>
          <w:sz w:val="24"/>
          <w:szCs w:val="24"/>
        </w:rPr>
        <w:t>White British</w:t>
      </w:r>
      <w:r w:rsidR="00827E39" w:rsidRPr="009527F5">
        <w:rPr>
          <w:rFonts w:ascii="Times New Roman" w:hAnsi="Times New Roman" w:cs="Times New Roman"/>
          <w:sz w:val="24"/>
          <w:szCs w:val="24"/>
        </w:rPr>
        <w:t>’</w:t>
      </w:r>
      <w:r w:rsidR="00481EDB" w:rsidRPr="009527F5">
        <w:rPr>
          <w:rFonts w:ascii="Times New Roman" w:hAnsi="Times New Roman" w:cs="Times New Roman"/>
          <w:sz w:val="24"/>
          <w:szCs w:val="24"/>
        </w:rPr>
        <w:t>).</w:t>
      </w:r>
      <w:r w:rsidR="00583F6D" w:rsidRPr="009527F5">
        <w:rPr>
          <w:rFonts w:ascii="Times New Roman" w:hAnsi="Times New Roman" w:cs="Times New Roman"/>
          <w:sz w:val="24"/>
          <w:szCs w:val="24"/>
        </w:rPr>
        <w:t xml:space="preserve">  </w:t>
      </w:r>
      <w:r w:rsidR="00EB6034" w:rsidRPr="009527F5">
        <w:rPr>
          <w:rFonts w:ascii="Times New Roman" w:hAnsi="Times New Roman" w:cs="Times New Roman"/>
          <w:sz w:val="24"/>
          <w:szCs w:val="24"/>
        </w:rPr>
        <w:t>Third</w:t>
      </w:r>
      <w:r w:rsidR="00D43AEC" w:rsidRPr="009527F5">
        <w:rPr>
          <w:rFonts w:ascii="Times New Roman" w:hAnsi="Times New Roman" w:cs="Times New Roman"/>
          <w:sz w:val="24"/>
          <w:szCs w:val="24"/>
        </w:rPr>
        <w:t>, that p</w:t>
      </w:r>
      <w:r w:rsidR="00481EDB" w:rsidRPr="009527F5">
        <w:rPr>
          <w:rFonts w:ascii="Times New Roman" w:hAnsi="Times New Roman" w:cs="Times New Roman"/>
          <w:sz w:val="24"/>
          <w:szCs w:val="24"/>
        </w:rPr>
        <w:t>re</w:t>
      </w:r>
      <w:r w:rsidRPr="009527F5">
        <w:rPr>
          <w:rFonts w:ascii="Times New Roman" w:hAnsi="Times New Roman" w:cs="Times New Roman"/>
          <w:sz w:val="24"/>
          <w:szCs w:val="24"/>
        </w:rPr>
        <w:noBreakHyphen/>
      </w:r>
      <w:r w:rsidR="00481EDB" w:rsidRPr="009527F5">
        <w:rPr>
          <w:rFonts w:ascii="Times New Roman" w:hAnsi="Times New Roman" w:cs="Times New Roman"/>
          <w:sz w:val="24"/>
          <w:szCs w:val="24"/>
        </w:rPr>
        <w:t>schoolers with above average development of verbal abilities were significantly more likely to have older and more academically qualified mothers.</w:t>
      </w:r>
      <w:r w:rsidR="00583F6D" w:rsidRPr="009527F5">
        <w:rPr>
          <w:rFonts w:ascii="Times New Roman" w:hAnsi="Times New Roman" w:cs="Times New Roman"/>
          <w:sz w:val="24"/>
          <w:szCs w:val="24"/>
        </w:rPr>
        <w:t xml:space="preserve"> </w:t>
      </w:r>
      <w:r w:rsidR="00EB6034" w:rsidRPr="009527F5">
        <w:rPr>
          <w:rFonts w:ascii="Times New Roman" w:hAnsi="Times New Roman" w:cs="Times New Roman"/>
          <w:sz w:val="24"/>
          <w:szCs w:val="24"/>
        </w:rPr>
        <w:t xml:space="preserve"> </w:t>
      </w:r>
    </w:p>
    <w:p w14:paraId="57E17B7D" w14:textId="135BA336" w:rsidR="005C7C36" w:rsidRPr="009527F5" w:rsidRDefault="00D43AEC" w:rsidP="00D00010">
      <w:pPr>
        <w:spacing w:line="480" w:lineRule="auto"/>
        <w:rPr>
          <w:rFonts w:ascii="Times New Roman" w:hAnsi="Times New Roman" w:cs="Times New Roman"/>
          <w:sz w:val="24"/>
          <w:szCs w:val="24"/>
        </w:rPr>
      </w:pPr>
      <w:r w:rsidRPr="009527F5">
        <w:rPr>
          <w:rFonts w:ascii="Times New Roman" w:hAnsi="Times New Roman" w:cs="Times New Roman"/>
          <w:i/>
          <w:iCs/>
          <w:sz w:val="24"/>
          <w:szCs w:val="24"/>
        </w:rPr>
        <w:t>Pre-school period development of nonverbal reasoning abilities.</w:t>
      </w:r>
      <w:r w:rsidRPr="009527F5">
        <w:rPr>
          <w:rFonts w:ascii="Times New Roman" w:hAnsi="Times New Roman" w:cs="Times New Roman"/>
          <w:sz w:val="24"/>
          <w:szCs w:val="24"/>
        </w:rPr>
        <w:t xml:space="preserve">  </w:t>
      </w:r>
    </w:p>
    <w:p w14:paraId="68AFBCDF" w14:textId="147B05DD" w:rsidR="00D43AEC" w:rsidRPr="009527F5" w:rsidRDefault="00D43AEC" w:rsidP="00D00010">
      <w:pPr>
        <w:spacing w:line="480" w:lineRule="auto"/>
        <w:rPr>
          <w:rFonts w:ascii="Times New Roman" w:hAnsi="Times New Roman" w:cs="Times New Roman"/>
          <w:b/>
          <w:bCs/>
          <w:sz w:val="24"/>
          <w:szCs w:val="24"/>
        </w:rPr>
      </w:pPr>
      <w:r w:rsidRPr="009527F5">
        <w:rPr>
          <w:rFonts w:ascii="Times New Roman" w:hAnsi="Times New Roman" w:cs="Times New Roman"/>
          <w:sz w:val="24"/>
          <w:szCs w:val="24"/>
        </w:rPr>
        <w:lastRenderedPageBreak/>
        <w:t>Table 5 summari</w:t>
      </w:r>
      <w:r w:rsidR="00D95978" w:rsidRPr="009527F5">
        <w:rPr>
          <w:rFonts w:ascii="Times New Roman" w:hAnsi="Times New Roman" w:cs="Times New Roman"/>
          <w:sz w:val="24"/>
          <w:szCs w:val="24"/>
        </w:rPr>
        <w:t>s</w:t>
      </w:r>
      <w:r w:rsidRPr="009527F5">
        <w:rPr>
          <w:rFonts w:ascii="Times New Roman" w:hAnsi="Times New Roman" w:cs="Times New Roman"/>
          <w:sz w:val="24"/>
          <w:szCs w:val="24"/>
        </w:rPr>
        <w:t xml:space="preserve">es the differences between the latent profiles returned from the 5-profile LPA </w:t>
      </w:r>
      <w:r w:rsidRPr="009527F5">
        <w:rPr>
          <w:rFonts w:ascii="Times New Roman" w:hAnsi="Times New Roman" w:cs="Times New Roman"/>
          <w:iCs/>
          <w:color w:val="000000"/>
          <w:sz w:val="24"/>
          <w:szCs w:val="24"/>
          <w:bdr w:val="none" w:sz="0" w:space="0" w:color="auto" w:frame="1"/>
          <w:shd w:val="clear" w:color="auto" w:fill="FFFFFF"/>
        </w:rPr>
        <w:t xml:space="preserve">considering pre-schoolers’ development of nonverbal reasoning abilities.  Full numeric details are provided in the supplementary material.  Looking across the five profiles, substantial variation was found in the development of nonverbal reasoning abilities (only 10% showed nonverbal reasoning abilities that matched the average for the whole sample – as with verbal abilities) and how this development was related to adult-child </w:t>
      </w:r>
      <w:r w:rsidR="006422F9" w:rsidRPr="009527F5">
        <w:rPr>
          <w:rFonts w:ascii="Times New Roman" w:hAnsi="Times New Roman" w:cs="Times New Roman"/>
          <w:iCs/>
          <w:color w:val="000000"/>
          <w:sz w:val="24"/>
          <w:szCs w:val="24"/>
          <w:bdr w:val="none" w:sz="0" w:space="0" w:color="auto" w:frame="1"/>
          <w:shd w:val="clear" w:color="auto" w:fill="FFFFFF"/>
        </w:rPr>
        <w:t xml:space="preserve">pedagogical </w:t>
      </w:r>
      <w:r w:rsidRPr="009527F5">
        <w:rPr>
          <w:rFonts w:ascii="Times New Roman" w:hAnsi="Times New Roman" w:cs="Times New Roman"/>
          <w:iCs/>
          <w:color w:val="000000"/>
          <w:sz w:val="24"/>
          <w:szCs w:val="24"/>
          <w:bdr w:val="none" w:sz="0" w:space="0" w:color="auto" w:frame="1"/>
          <w:shd w:val="clear" w:color="auto" w:fill="FFFFFF"/>
        </w:rPr>
        <w:t xml:space="preserve">interactions in homes and ECEC settings.   </w:t>
      </w:r>
      <w:r w:rsidR="004643AD" w:rsidRPr="009527F5">
        <w:rPr>
          <w:rFonts w:ascii="Times New Roman" w:hAnsi="Times New Roman" w:cs="Times New Roman"/>
          <w:iCs/>
          <w:color w:val="000000"/>
          <w:sz w:val="24"/>
          <w:szCs w:val="24"/>
          <w:bdr w:val="none" w:sz="0" w:space="0" w:color="auto" w:frame="1"/>
          <w:shd w:val="clear" w:color="auto" w:fill="FFFFFF"/>
        </w:rPr>
        <w:t>A</w:t>
      </w:r>
      <w:r w:rsidRPr="009527F5">
        <w:rPr>
          <w:rFonts w:ascii="Times New Roman" w:hAnsi="Times New Roman" w:cs="Times New Roman"/>
          <w:iCs/>
          <w:color w:val="000000"/>
          <w:sz w:val="24"/>
          <w:szCs w:val="24"/>
          <w:bdr w:val="none" w:sz="0" w:space="0" w:color="auto" w:frame="1"/>
          <w:shd w:val="clear" w:color="auto" w:fill="FFFFFF"/>
        </w:rPr>
        <w:t xml:space="preserve">dult-child </w:t>
      </w:r>
      <w:r w:rsidR="006422F9" w:rsidRPr="009527F5">
        <w:rPr>
          <w:rFonts w:ascii="Times New Roman" w:hAnsi="Times New Roman" w:cs="Times New Roman"/>
          <w:iCs/>
          <w:color w:val="000000"/>
          <w:sz w:val="24"/>
          <w:szCs w:val="24"/>
          <w:bdr w:val="none" w:sz="0" w:space="0" w:color="auto" w:frame="1"/>
          <w:shd w:val="clear" w:color="auto" w:fill="FFFFFF"/>
        </w:rPr>
        <w:t xml:space="preserve">pedagogical </w:t>
      </w:r>
      <w:r w:rsidRPr="009527F5">
        <w:rPr>
          <w:rFonts w:ascii="Times New Roman" w:hAnsi="Times New Roman" w:cs="Times New Roman"/>
          <w:iCs/>
          <w:color w:val="000000"/>
          <w:sz w:val="24"/>
          <w:szCs w:val="24"/>
          <w:bdr w:val="none" w:sz="0" w:space="0" w:color="auto" w:frame="1"/>
          <w:shd w:val="clear" w:color="auto" w:fill="FFFFFF"/>
        </w:rPr>
        <w:t xml:space="preserve">interactions both in the home and in ECEC settings mattered for all the EPPE children - irrespective of nonverbal </w:t>
      </w:r>
      <w:r w:rsidR="009F31D7" w:rsidRPr="009527F5">
        <w:rPr>
          <w:rFonts w:ascii="Times New Roman" w:hAnsi="Times New Roman" w:cs="Times New Roman"/>
          <w:iCs/>
          <w:color w:val="000000"/>
          <w:sz w:val="24"/>
          <w:szCs w:val="24"/>
          <w:bdr w:val="none" w:sz="0" w:space="0" w:color="auto" w:frame="1"/>
          <w:shd w:val="clear" w:color="auto" w:fill="FFFFFF"/>
        </w:rPr>
        <w:t xml:space="preserve">reasoning </w:t>
      </w:r>
      <w:r w:rsidRPr="009527F5">
        <w:rPr>
          <w:rFonts w:ascii="Times New Roman" w:hAnsi="Times New Roman" w:cs="Times New Roman"/>
          <w:iCs/>
          <w:color w:val="000000"/>
          <w:sz w:val="24"/>
          <w:szCs w:val="24"/>
          <w:bdr w:val="none" w:sz="0" w:space="0" w:color="auto" w:frame="1"/>
          <w:shd w:val="clear" w:color="auto" w:fill="FFFFFF"/>
        </w:rPr>
        <w:t>abilities at 3 years or their development to mean age 4 years</w:t>
      </w:r>
      <w:r w:rsidR="0022535E" w:rsidRPr="009527F5">
        <w:rPr>
          <w:rFonts w:ascii="Times New Roman" w:hAnsi="Times New Roman" w:cs="Times New Roman"/>
          <w:iCs/>
          <w:color w:val="000000"/>
          <w:sz w:val="24"/>
          <w:szCs w:val="24"/>
          <w:bdr w:val="none" w:sz="0" w:space="0" w:color="auto" w:frame="1"/>
          <w:shd w:val="clear" w:color="auto" w:fill="FFFFFF"/>
        </w:rPr>
        <w:t xml:space="preserve"> – and n</w:t>
      </w:r>
      <w:r w:rsidR="00BA2B42" w:rsidRPr="009527F5">
        <w:rPr>
          <w:rFonts w:ascii="Times New Roman" w:hAnsi="Times New Roman" w:cs="Times New Roman"/>
          <w:iCs/>
          <w:color w:val="000000"/>
          <w:sz w:val="24"/>
          <w:szCs w:val="24"/>
          <w:bdr w:val="none" w:sz="0" w:space="0" w:color="auto" w:frame="1"/>
          <w:shd w:val="clear" w:color="auto" w:fill="FFFFFF"/>
        </w:rPr>
        <w:t>o single type of interaction mattered more</w:t>
      </w:r>
      <w:r w:rsidR="00661482" w:rsidRPr="009527F5">
        <w:rPr>
          <w:rFonts w:ascii="Times New Roman" w:hAnsi="Times New Roman" w:cs="Times New Roman"/>
          <w:iCs/>
          <w:color w:val="000000"/>
          <w:sz w:val="24"/>
          <w:szCs w:val="24"/>
          <w:bdr w:val="none" w:sz="0" w:space="0" w:color="auto" w:frame="1"/>
          <w:shd w:val="clear" w:color="auto" w:fill="FFFFFF"/>
        </w:rPr>
        <w:t xml:space="preserve"> than any other</w:t>
      </w:r>
      <w:r w:rsidR="00BA2B42" w:rsidRPr="009527F5">
        <w:rPr>
          <w:rFonts w:ascii="Times New Roman" w:hAnsi="Times New Roman" w:cs="Times New Roman"/>
          <w:iCs/>
          <w:color w:val="000000"/>
          <w:sz w:val="24"/>
          <w:szCs w:val="24"/>
          <w:bdr w:val="none" w:sz="0" w:space="0" w:color="auto" w:frame="1"/>
          <w:shd w:val="clear" w:color="auto" w:fill="FFFFFF"/>
        </w:rPr>
        <w:t xml:space="preserve">.   </w:t>
      </w:r>
    </w:p>
    <w:p w14:paraId="1F304C5A" w14:textId="725F1868" w:rsidR="00E3617D" w:rsidRPr="009527F5" w:rsidRDefault="00E3617D" w:rsidP="00D00010">
      <w:pPr>
        <w:spacing w:line="480" w:lineRule="auto"/>
        <w:jc w:val="center"/>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[Insert Table 5 here]</w:t>
      </w:r>
    </w:p>
    <w:p w14:paraId="6B2278BE" w14:textId="62D5AD82" w:rsidR="009F31D7" w:rsidRPr="009527F5" w:rsidRDefault="00AD7788" w:rsidP="00AD7788">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T</w:t>
      </w:r>
      <w:r w:rsidR="000277A9" w:rsidRPr="009527F5">
        <w:rPr>
          <w:rFonts w:ascii="Times New Roman" w:hAnsi="Times New Roman" w:cs="Times New Roman"/>
          <w:iCs/>
          <w:color w:val="000000"/>
          <w:sz w:val="24"/>
          <w:szCs w:val="24"/>
          <w:bdr w:val="none" w:sz="0" w:space="0" w:color="auto" w:frame="1"/>
          <w:shd w:val="clear" w:color="auto" w:fill="FFFFFF"/>
        </w:rPr>
        <w:t>he results summarised in Table 5 also show a variety of differences between profiles (children and families) regarding adult-child pedagogical interactions and their association with the development of pre</w:t>
      </w:r>
      <w:r w:rsidR="000277A9" w:rsidRPr="009527F5">
        <w:rPr>
          <w:rFonts w:ascii="Times New Roman" w:hAnsi="Times New Roman" w:cs="Times New Roman"/>
          <w:iCs/>
          <w:color w:val="000000"/>
          <w:sz w:val="24"/>
          <w:szCs w:val="24"/>
          <w:bdr w:val="none" w:sz="0" w:space="0" w:color="auto" w:frame="1"/>
          <w:shd w:val="clear" w:color="auto" w:fill="FFFFFF"/>
        </w:rPr>
        <w:noBreakHyphen/>
        <w:t xml:space="preserve">schoolers’ nonverbal reasoning abilities.   </w:t>
      </w:r>
    </w:p>
    <w:p w14:paraId="09F3F8A9" w14:textId="353E43DD" w:rsidR="00D43AEC" w:rsidRPr="009527F5" w:rsidRDefault="000277A9" w:rsidP="00D00010">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First, pre-schoolers</w:t>
      </w:r>
      <w:r w:rsidR="00D43AEC" w:rsidRPr="009527F5">
        <w:rPr>
          <w:rFonts w:ascii="Times New Roman" w:hAnsi="Times New Roman" w:cs="Times New Roman"/>
          <w:iCs/>
          <w:color w:val="000000"/>
          <w:sz w:val="24"/>
          <w:szCs w:val="24"/>
          <w:bdr w:val="none" w:sz="0" w:space="0" w:color="auto" w:frame="1"/>
          <w:shd w:val="clear" w:color="auto" w:fill="FFFFFF"/>
        </w:rPr>
        <w:t xml:space="preserve"> showed above average nonverbal reasoning abilities only when there was also </w:t>
      </w:r>
      <w:r w:rsidR="00D43AEC" w:rsidRPr="009527F5">
        <w:rPr>
          <w:rFonts w:ascii="Times New Roman" w:hAnsi="Times New Roman" w:cs="Times New Roman"/>
          <w:i/>
          <w:color w:val="000000"/>
          <w:sz w:val="24"/>
          <w:szCs w:val="24"/>
          <w:bdr w:val="none" w:sz="0" w:space="0" w:color="auto" w:frame="1"/>
          <w:shd w:val="clear" w:color="auto" w:fill="FFFFFF"/>
        </w:rPr>
        <w:t>above average</w:t>
      </w:r>
      <w:r w:rsidR="00D43AEC" w:rsidRPr="009527F5">
        <w:rPr>
          <w:rFonts w:ascii="Times New Roman" w:hAnsi="Times New Roman" w:cs="Times New Roman"/>
          <w:iCs/>
          <w:color w:val="000000"/>
          <w:sz w:val="24"/>
          <w:szCs w:val="24"/>
          <w:bdr w:val="none" w:sz="0" w:space="0" w:color="auto" w:frame="1"/>
          <w:shd w:val="clear" w:color="auto" w:fill="FFFFFF"/>
        </w:rPr>
        <w:t xml:space="preserve"> frequency of adult-child</w:t>
      </w:r>
      <w:r w:rsidR="006422F9" w:rsidRPr="009527F5">
        <w:rPr>
          <w:rFonts w:ascii="Times New Roman" w:hAnsi="Times New Roman" w:cs="Times New Roman"/>
          <w:iCs/>
          <w:color w:val="000000"/>
          <w:sz w:val="24"/>
          <w:szCs w:val="24"/>
          <w:bdr w:val="none" w:sz="0" w:space="0" w:color="auto" w:frame="1"/>
          <w:shd w:val="clear" w:color="auto" w:fill="FFFFFF"/>
        </w:rPr>
        <w:t xml:space="preserve"> pedagogical</w:t>
      </w:r>
      <w:r w:rsidR="00D43AEC" w:rsidRPr="009527F5">
        <w:rPr>
          <w:rFonts w:ascii="Times New Roman" w:hAnsi="Times New Roman" w:cs="Times New Roman"/>
          <w:iCs/>
          <w:color w:val="000000"/>
          <w:sz w:val="24"/>
          <w:szCs w:val="24"/>
          <w:bdr w:val="none" w:sz="0" w:space="0" w:color="auto" w:frame="1"/>
          <w:shd w:val="clear" w:color="auto" w:fill="FFFFFF"/>
        </w:rPr>
        <w:t xml:space="preserve"> interactions in the home (Profiles 1 and 5)</w:t>
      </w:r>
      <w:r w:rsidR="005D3C1D" w:rsidRPr="009527F5">
        <w:rPr>
          <w:rFonts w:ascii="Times New Roman" w:hAnsi="Times New Roman" w:cs="Times New Roman"/>
          <w:iCs/>
          <w:color w:val="000000"/>
          <w:sz w:val="24"/>
          <w:szCs w:val="24"/>
          <w:bdr w:val="none" w:sz="0" w:space="0" w:color="auto" w:frame="1"/>
          <w:shd w:val="clear" w:color="auto" w:fill="FFFFFF"/>
        </w:rPr>
        <w:t>.</w:t>
      </w:r>
    </w:p>
    <w:p w14:paraId="7A66C26C" w14:textId="15ED70E4" w:rsidR="00C71649" w:rsidRPr="009527F5" w:rsidRDefault="005D3C1D"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Second</w:t>
      </w:r>
      <w:r w:rsidR="004D5AA8" w:rsidRPr="009527F5">
        <w:rPr>
          <w:rFonts w:ascii="Times New Roman" w:hAnsi="Times New Roman" w:cs="Times New Roman"/>
          <w:sz w:val="24"/>
          <w:szCs w:val="24"/>
        </w:rPr>
        <w:t>, a</w:t>
      </w:r>
      <w:r w:rsidR="00D43AEC" w:rsidRPr="009527F5">
        <w:rPr>
          <w:rFonts w:ascii="Times New Roman" w:hAnsi="Times New Roman" w:cs="Times New Roman"/>
          <w:sz w:val="24"/>
          <w:szCs w:val="24"/>
        </w:rPr>
        <w:t xml:space="preserve">dult-child </w:t>
      </w:r>
      <w:r w:rsidR="004D5AA8" w:rsidRPr="009527F5">
        <w:rPr>
          <w:rFonts w:ascii="Times New Roman" w:hAnsi="Times New Roman" w:cs="Times New Roman"/>
          <w:sz w:val="24"/>
          <w:szCs w:val="24"/>
        </w:rPr>
        <w:t xml:space="preserve">pedagogical </w:t>
      </w:r>
      <w:r w:rsidR="00D43AEC" w:rsidRPr="009527F5">
        <w:rPr>
          <w:rFonts w:ascii="Times New Roman" w:hAnsi="Times New Roman" w:cs="Times New Roman"/>
          <w:sz w:val="24"/>
          <w:szCs w:val="24"/>
        </w:rPr>
        <w:t>interactions</w:t>
      </w:r>
      <w:r w:rsidR="00C71649" w:rsidRPr="009527F5">
        <w:rPr>
          <w:rFonts w:ascii="Times New Roman" w:hAnsi="Times New Roman" w:cs="Times New Roman"/>
          <w:sz w:val="24"/>
          <w:szCs w:val="24"/>
        </w:rPr>
        <w:t xml:space="preserve"> in ECC settings</w:t>
      </w:r>
      <w:r w:rsidR="00D43AEC" w:rsidRPr="009527F5">
        <w:rPr>
          <w:rFonts w:ascii="Times New Roman" w:hAnsi="Times New Roman" w:cs="Times New Roman"/>
          <w:sz w:val="24"/>
          <w:szCs w:val="24"/>
        </w:rPr>
        <w:t xml:space="preserve"> that were tied to the then early years curriculum </w:t>
      </w:r>
      <w:r w:rsidR="0022535E" w:rsidRPr="009527F5">
        <w:rPr>
          <w:rFonts w:ascii="Times New Roman" w:hAnsi="Times New Roman" w:cs="Times New Roman"/>
          <w:sz w:val="24"/>
          <w:szCs w:val="24"/>
        </w:rPr>
        <w:t xml:space="preserve">in England </w:t>
      </w:r>
      <w:r w:rsidR="00D43AEC" w:rsidRPr="009527F5">
        <w:rPr>
          <w:rFonts w:ascii="Times New Roman" w:hAnsi="Times New Roman" w:cs="Times New Roman"/>
          <w:sz w:val="24"/>
          <w:szCs w:val="24"/>
        </w:rPr>
        <w:t xml:space="preserve">mattered for the development of nonverbal reasoning for 95% of the </w:t>
      </w:r>
      <w:r w:rsidRPr="009527F5">
        <w:rPr>
          <w:rFonts w:ascii="Times New Roman" w:hAnsi="Times New Roman" w:cs="Times New Roman"/>
          <w:sz w:val="24"/>
          <w:szCs w:val="24"/>
        </w:rPr>
        <w:t xml:space="preserve">pre-schoolers </w:t>
      </w:r>
      <w:r w:rsidR="00D43AEC" w:rsidRPr="009527F5">
        <w:rPr>
          <w:rFonts w:ascii="Times New Roman" w:hAnsi="Times New Roman" w:cs="Times New Roman"/>
          <w:sz w:val="24"/>
          <w:szCs w:val="24"/>
        </w:rPr>
        <w:t>(excluding those in Profile 2). Two types of interaction</w:t>
      </w:r>
      <w:r w:rsidR="00C71649" w:rsidRPr="009527F5">
        <w:rPr>
          <w:rFonts w:ascii="Times New Roman" w:hAnsi="Times New Roman" w:cs="Times New Roman"/>
          <w:sz w:val="24"/>
          <w:szCs w:val="24"/>
        </w:rPr>
        <w:t xml:space="preserve">s in ECEC settings </w:t>
      </w:r>
      <w:r w:rsidR="00D43AEC" w:rsidRPr="009527F5">
        <w:rPr>
          <w:rFonts w:ascii="Times New Roman" w:hAnsi="Times New Roman" w:cs="Times New Roman"/>
          <w:sz w:val="24"/>
          <w:szCs w:val="24"/>
        </w:rPr>
        <w:t>stood out as of particular importance</w:t>
      </w:r>
      <w:r w:rsidR="004D5AA8" w:rsidRPr="009527F5">
        <w:rPr>
          <w:rFonts w:ascii="Times New Roman" w:hAnsi="Times New Roman" w:cs="Times New Roman"/>
          <w:sz w:val="24"/>
          <w:szCs w:val="24"/>
        </w:rPr>
        <w:t>:</w:t>
      </w:r>
      <w:r w:rsidR="00D43AEC" w:rsidRPr="009527F5">
        <w:rPr>
          <w:rFonts w:ascii="Times New Roman" w:hAnsi="Times New Roman" w:cs="Times New Roman"/>
          <w:sz w:val="24"/>
          <w:szCs w:val="24"/>
        </w:rPr>
        <w:t xml:space="preserve">  </w:t>
      </w:r>
      <w:r w:rsidR="004D5AA8" w:rsidRPr="009527F5">
        <w:rPr>
          <w:rFonts w:ascii="Times New Roman" w:hAnsi="Times New Roman" w:cs="Times New Roman"/>
          <w:sz w:val="24"/>
          <w:szCs w:val="24"/>
        </w:rPr>
        <w:t>I</w:t>
      </w:r>
      <w:r w:rsidR="00D43AEC" w:rsidRPr="009527F5">
        <w:rPr>
          <w:rFonts w:ascii="Times New Roman" w:hAnsi="Times New Roman" w:cs="Times New Roman"/>
          <w:sz w:val="24"/>
          <w:szCs w:val="24"/>
        </w:rPr>
        <w:t>nteractions related to the then early years mathematics curriculum</w:t>
      </w:r>
      <w:r w:rsidR="004D5AA8" w:rsidRPr="009527F5">
        <w:rPr>
          <w:rFonts w:ascii="Times New Roman" w:hAnsi="Times New Roman" w:cs="Times New Roman"/>
          <w:sz w:val="24"/>
          <w:szCs w:val="24"/>
        </w:rPr>
        <w:t xml:space="preserve"> and interactions facilitating diversity</w:t>
      </w:r>
      <w:r w:rsidR="00D43AEC" w:rsidRPr="009527F5">
        <w:rPr>
          <w:rFonts w:ascii="Times New Roman" w:hAnsi="Times New Roman" w:cs="Times New Roman"/>
          <w:sz w:val="24"/>
          <w:szCs w:val="24"/>
        </w:rPr>
        <w:t>.</w:t>
      </w:r>
      <w:r w:rsidR="004D5AA8" w:rsidRPr="009527F5">
        <w:rPr>
          <w:rFonts w:ascii="Times New Roman" w:hAnsi="Times New Roman" w:cs="Times New Roman"/>
          <w:sz w:val="24"/>
          <w:szCs w:val="24"/>
        </w:rPr>
        <w:t xml:space="preserve">  </w:t>
      </w:r>
      <w:r w:rsidR="00924519" w:rsidRPr="009527F5">
        <w:rPr>
          <w:rFonts w:ascii="Times New Roman" w:hAnsi="Times New Roman" w:cs="Times New Roman"/>
          <w:sz w:val="24"/>
          <w:szCs w:val="24"/>
        </w:rPr>
        <w:t xml:space="preserve">However, both these types of interaction only mattered for some children.  Interactions related to the then early mathematics curriculum in England mattered only for children who showed </w:t>
      </w:r>
      <w:r w:rsidR="00924519" w:rsidRPr="009527F5">
        <w:rPr>
          <w:rFonts w:ascii="Times New Roman" w:hAnsi="Times New Roman" w:cs="Times New Roman"/>
          <w:i/>
          <w:iCs/>
          <w:sz w:val="24"/>
          <w:szCs w:val="24"/>
        </w:rPr>
        <w:t>average or</w:t>
      </w:r>
      <w:r w:rsidR="00924519" w:rsidRPr="009527F5">
        <w:rPr>
          <w:rFonts w:ascii="Times New Roman" w:hAnsi="Times New Roman" w:cs="Times New Roman"/>
          <w:sz w:val="24"/>
          <w:szCs w:val="24"/>
        </w:rPr>
        <w:t xml:space="preserve"> </w:t>
      </w:r>
      <w:r w:rsidR="00924519" w:rsidRPr="009527F5">
        <w:rPr>
          <w:rFonts w:ascii="Times New Roman" w:hAnsi="Times New Roman" w:cs="Times New Roman"/>
          <w:i/>
          <w:iCs/>
          <w:sz w:val="24"/>
          <w:szCs w:val="24"/>
        </w:rPr>
        <w:t>above average</w:t>
      </w:r>
      <w:r w:rsidR="00924519" w:rsidRPr="009527F5">
        <w:rPr>
          <w:rFonts w:ascii="Times New Roman" w:hAnsi="Times New Roman" w:cs="Times New Roman"/>
          <w:sz w:val="24"/>
          <w:szCs w:val="24"/>
        </w:rPr>
        <w:t xml:space="preserve"> </w:t>
      </w:r>
      <w:r w:rsidR="00924519" w:rsidRPr="009527F5">
        <w:rPr>
          <w:rFonts w:ascii="Times New Roman" w:hAnsi="Times New Roman" w:cs="Times New Roman"/>
          <w:sz w:val="24"/>
          <w:szCs w:val="24"/>
        </w:rPr>
        <w:lastRenderedPageBreak/>
        <w:t xml:space="preserve">development of nonverbal reasoning.  Vice versa, interactions facilitating diversity mattered only for children who showed </w:t>
      </w:r>
      <w:r w:rsidR="00924519" w:rsidRPr="009527F5">
        <w:rPr>
          <w:rFonts w:ascii="Times New Roman" w:hAnsi="Times New Roman" w:cs="Times New Roman"/>
          <w:i/>
          <w:iCs/>
          <w:sz w:val="24"/>
          <w:szCs w:val="24"/>
        </w:rPr>
        <w:t>average or</w:t>
      </w:r>
      <w:r w:rsidR="00924519" w:rsidRPr="009527F5">
        <w:rPr>
          <w:rFonts w:ascii="Times New Roman" w:hAnsi="Times New Roman" w:cs="Times New Roman"/>
          <w:sz w:val="24"/>
          <w:szCs w:val="24"/>
        </w:rPr>
        <w:t xml:space="preserve"> </w:t>
      </w:r>
      <w:r w:rsidR="00924519" w:rsidRPr="009527F5">
        <w:rPr>
          <w:rFonts w:ascii="Times New Roman" w:hAnsi="Times New Roman" w:cs="Times New Roman"/>
          <w:i/>
          <w:iCs/>
          <w:sz w:val="24"/>
          <w:szCs w:val="24"/>
        </w:rPr>
        <w:t>below average</w:t>
      </w:r>
      <w:r w:rsidR="00924519" w:rsidRPr="009527F5">
        <w:rPr>
          <w:rFonts w:ascii="Times New Roman" w:hAnsi="Times New Roman" w:cs="Times New Roman"/>
          <w:sz w:val="24"/>
          <w:szCs w:val="24"/>
        </w:rPr>
        <w:t xml:space="preserve"> development of nonverbal reasoning, plus, average or </w:t>
      </w:r>
      <w:r w:rsidR="00924519" w:rsidRPr="009527F5">
        <w:rPr>
          <w:rFonts w:ascii="Times New Roman" w:hAnsi="Times New Roman" w:cs="Times New Roman"/>
          <w:i/>
          <w:iCs/>
          <w:sz w:val="24"/>
          <w:szCs w:val="24"/>
        </w:rPr>
        <w:t>above average</w:t>
      </w:r>
      <w:r w:rsidR="00924519" w:rsidRPr="009527F5">
        <w:rPr>
          <w:rFonts w:ascii="Times New Roman" w:hAnsi="Times New Roman" w:cs="Times New Roman"/>
          <w:sz w:val="24"/>
          <w:szCs w:val="24"/>
        </w:rPr>
        <w:t xml:space="preserve"> quality of pedagogical interactions in their ECEC setting</w:t>
      </w:r>
      <w:r w:rsidR="008A279F"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00486F97" w:rsidRPr="009527F5">
        <w:rPr>
          <w:rFonts w:ascii="Times New Roman" w:hAnsi="Times New Roman" w:cs="Times New Roman"/>
          <w:sz w:val="24"/>
          <w:szCs w:val="24"/>
        </w:rPr>
        <w:t xml:space="preserve"> </w:t>
      </w:r>
    </w:p>
    <w:p w14:paraId="6B30DC8C" w14:textId="4E3817D0" w:rsidR="00D43AEC" w:rsidRPr="009527F5" w:rsidRDefault="005D3C1D" w:rsidP="00D00010">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sz w:val="24"/>
          <w:szCs w:val="24"/>
        </w:rPr>
        <w:t>Third</w:t>
      </w:r>
      <w:r w:rsidR="008B7B1D" w:rsidRPr="009527F5">
        <w:rPr>
          <w:rFonts w:ascii="Times New Roman" w:hAnsi="Times New Roman" w:cs="Times New Roman"/>
          <w:sz w:val="24"/>
          <w:szCs w:val="24"/>
        </w:rPr>
        <w:t xml:space="preserve"> (and finally), </w:t>
      </w:r>
      <w:r w:rsidR="00D43AEC" w:rsidRPr="009527F5">
        <w:rPr>
          <w:rFonts w:ascii="Times New Roman" w:hAnsi="Times New Roman" w:cs="Times New Roman"/>
          <w:sz w:val="24"/>
          <w:szCs w:val="24"/>
        </w:rPr>
        <w:t xml:space="preserve">there was also the potential for counter-intuitive associations linking </w:t>
      </w:r>
      <w:r w:rsidR="00D43AEC" w:rsidRPr="009527F5">
        <w:rPr>
          <w:rFonts w:ascii="Times New Roman" w:hAnsi="Times New Roman" w:cs="Times New Roman"/>
          <w:iCs/>
          <w:color w:val="000000"/>
          <w:sz w:val="24"/>
          <w:szCs w:val="24"/>
          <w:bdr w:val="none" w:sz="0" w:space="0" w:color="auto" w:frame="1"/>
          <w:shd w:val="clear" w:color="auto" w:fill="FFFFFF"/>
        </w:rPr>
        <w:t>adult-child pedagogical interactions in an ECEC setting with the development o</w:t>
      </w:r>
      <w:r w:rsidR="00AD7788" w:rsidRPr="009527F5">
        <w:rPr>
          <w:rFonts w:ascii="Times New Roman" w:hAnsi="Times New Roman" w:cs="Times New Roman"/>
          <w:iCs/>
          <w:color w:val="000000"/>
          <w:sz w:val="24"/>
          <w:szCs w:val="24"/>
          <w:bdr w:val="none" w:sz="0" w:space="0" w:color="auto" w:frame="1"/>
          <w:shd w:val="clear" w:color="auto" w:fill="FFFFFF"/>
        </w:rPr>
        <w:t>f pre</w:t>
      </w:r>
      <w:r w:rsidR="00AD7788" w:rsidRPr="009527F5">
        <w:rPr>
          <w:rFonts w:ascii="Times New Roman" w:hAnsi="Times New Roman" w:cs="Times New Roman"/>
          <w:iCs/>
          <w:color w:val="000000"/>
          <w:sz w:val="24"/>
          <w:szCs w:val="24"/>
          <w:bdr w:val="none" w:sz="0" w:space="0" w:color="auto" w:frame="1"/>
          <w:shd w:val="clear" w:color="auto" w:fill="FFFFFF"/>
        </w:rPr>
        <w:noBreakHyphen/>
      </w:r>
      <w:r w:rsidR="00D43AEC" w:rsidRPr="009527F5">
        <w:rPr>
          <w:rFonts w:ascii="Times New Roman" w:hAnsi="Times New Roman" w:cs="Times New Roman"/>
          <w:iCs/>
          <w:color w:val="000000"/>
          <w:sz w:val="24"/>
          <w:szCs w:val="24"/>
          <w:bdr w:val="none" w:sz="0" w:space="0" w:color="auto" w:frame="1"/>
          <w:shd w:val="clear" w:color="auto" w:fill="FFFFFF"/>
        </w:rPr>
        <w:t>sch</w:t>
      </w:r>
      <w:r w:rsidR="000C7B82" w:rsidRPr="009527F5">
        <w:rPr>
          <w:rFonts w:ascii="Times New Roman" w:hAnsi="Times New Roman" w:cs="Times New Roman"/>
          <w:iCs/>
          <w:color w:val="000000"/>
          <w:sz w:val="24"/>
          <w:szCs w:val="24"/>
          <w:bdr w:val="none" w:sz="0" w:space="0" w:color="auto" w:frame="1"/>
          <w:shd w:val="clear" w:color="auto" w:fill="FFFFFF"/>
        </w:rPr>
        <w:t>oolers’ nonverbal reasoning</w:t>
      </w:r>
      <w:r w:rsidR="00D43AEC" w:rsidRPr="009527F5">
        <w:rPr>
          <w:rFonts w:ascii="Times New Roman" w:hAnsi="Times New Roman" w:cs="Times New Roman"/>
          <w:iCs/>
          <w:color w:val="000000"/>
          <w:sz w:val="24"/>
          <w:szCs w:val="24"/>
          <w:bdr w:val="none" w:sz="0" w:space="0" w:color="auto" w:frame="1"/>
          <w:shd w:val="clear" w:color="auto" w:fill="FFFFFF"/>
        </w:rPr>
        <w:t xml:space="preserve">. </w:t>
      </w:r>
      <w:r w:rsidR="00AD7788" w:rsidRPr="009527F5">
        <w:rPr>
          <w:rFonts w:ascii="Times New Roman" w:hAnsi="Times New Roman" w:cs="Times New Roman"/>
          <w:iCs/>
          <w:color w:val="000000"/>
          <w:sz w:val="24"/>
          <w:szCs w:val="24"/>
          <w:bdr w:val="none" w:sz="0" w:space="0" w:color="auto" w:frame="1"/>
          <w:shd w:val="clear" w:color="auto" w:fill="FFFFFF"/>
        </w:rPr>
        <w:t xml:space="preserve"> </w:t>
      </w:r>
      <w:r w:rsidR="00D43AEC" w:rsidRPr="009527F5">
        <w:rPr>
          <w:rFonts w:ascii="Times New Roman" w:hAnsi="Times New Roman" w:cs="Times New Roman"/>
          <w:iCs/>
          <w:color w:val="000000"/>
          <w:sz w:val="24"/>
          <w:szCs w:val="24"/>
          <w:bdr w:val="none" w:sz="0" w:space="0" w:color="auto" w:frame="1"/>
          <w:shd w:val="clear" w:color="auto" w:fill="FFFFFF"/>
        </w:rPr>
        <w:t>Particularly</w:t>
      </w:r>
      <w:r w:rsidR="000C7B82" w:rsidRPr="009527F5">
        <w:rPr>
          <w:rFonts w:ascii="Times New Roman" w:hAnsi="Times New Roman" w:cs="Times New Roman"/>
          <w:iCs/>
          <w:color w:val="000000"/>
          <w:sz w:val="24"/>
          <w:szCs w:val="24"/>
          <w:bdr w:val="none" w:sz="0" w:space="0" w:color="auto" w:frame="1"/>
          <w:shd w:val="clear" w:color="auto" w:fill="FFFFFF"/>
        </w:rPr>
        <w:t xml:space="preserve"> for the</w:t>
      </w:r>
      <w:r w:rsidR="00D43AEC" w:rsidRPr="009527F5">
        <w:rPr>
          <w:rFonts w:ascii="Times New Roman" w:hAnsi="Times New Roman" w:cs="Times New Roman"/>
          <w:iCs/>
          <w:color w:val="000000"/>
          <w:sz w:val="24"/>
          <w:szCs w:val="24"/>
          <w:bdr w:val="none" w:sz="0" w:space="0" w:color="auto" w:frame="1"/>
          <w:shd w:val="clear" w:color="auto" w:fill="FFFFFF"/>
        </w:rPr>
        <w:t xml:space="preserve"> </w:t>
      </w:r>
      <w:r w:rsidR="00827E39" w:rsidRPr="009527F5">
        <w:rPr>
          <w:rFonts w:ascii="Times New Roman" w:hAnsi="Times New Roman" w:cs="Times New Roman"/>
          <w:iCs/>
          <w:color w:val="000000"/>
          <w:sz w:val="24"/>
          <w:szCs w:val="24"/>
          <w:bdr w:val="none" w:sz="0" w:space="0" w:color="auto" w:frame="1"/>
          <w:shd w:val="clear" w:color="auto" w:fill="FFFFFF"/>
        </w:rPr>
        <w:t>‘</w:t>
      </w:r>
      <w:r w:rsidR="00D43AEC" w:rsidRPr="009527F5">
        <w:rPr>
          <w:rFonts w:ascii="Times New Roman" w:hAnsi="Times New Roman" w:cs="Times New Roman"/>
          <w:iCs/>
          <w:color w:val="000000"/>
          <w:sz w:val="24"/>
          <w:szCs w:val="24"/>
          <w:bdr w:val="none" w:sz="0" w:space="0" w:color="auto" w:frame="1"/>
          <w:shd w:val="clear" w:color="auto" w:fill="FFFFFF"/>
        </w:rPr>
        <w:t>Activities</w:t>
      </w:r>
      <w:r w:rsidR="00827E39" w:rsidRPr="009527F5">
        <w:rPr>
          <w:rFonts w:ascii="Times New Roman" w:hAnsi="Times New Roman" w:cs="Times New Roman"/>
          <w:iCs/>
          <w:color w:val="000000"/>
          <w:sz w:val="24"/>
          <w:szCs w:val="24"/>
          <w:bdr w:val="none" w:sz="0" w:space="0" w:color="auto" w:frame="1"/>
          <w:shd w:val="clear" w:color="auto" w:fill="FFFFFF"/>
        </w:rPr>
        <w:t>’</w:t>
      </w:r>
      <w:r w:rsidR="000C7B82" w:rsidRPr="009527F5">
        <w:rPr>
          <w:rFonts w:ascii="Times New Roman" w:hAnsi="Times New Roman" w:cs="Times New Roman"/>
          <w:iCs/>
          <w:color w:val="000000"/>
          <w:sz w:val="24"/>
          <w:szCs w:val="24"/>
          <w:bdr w:val="none" w:sz="0" w:space="0" w:color="auto" w:frame="1"/>
          <w:shd w:val="clear" w:color="auto" w:fill="FFFFFF"/>
        </w:rPr>
        <w:t xml:space="preserve"> scale</w:t>
      </w:r>
      <w:r w:rsidR="00D43AEC" w:rsidRPr="009527F5">
        <w:rPr>
          <w:rFonts w:ascii="Times New Roman" w:hAnsi="Times New Roman" w:cs="Times New Roman"/>
          <w:iCs/>
          <w:color w:val="000000"/>
          <w:sz w:val="24"/>
          <w:szCs w:val="24"/>
          <w:bdr w:val="none" w:sz="0" w:space="0" w:color="auto" w:frame="1"/>
          <w:shd w:val="clear" w:color="auto" w:fill="FFFFFF"/>
        </w:rPr>
        <w:t xml:space="preserve"> which at </w:t>
      </w:r>
      <w:r w:rsidRPr="009527F5">
        <w:rPr>
          <w:rFonts w:ascii="Times New Roman" w:hAnsi="Times New Roman" w:cs="Times New Roman"/>
          <w:iCs/>
          <w:color w:val="000000"/>
          <w:sz w:val="24"/>
          <w:szCs w:val="24"/>
          <w:bdr w:val="none" w:sz="0" w:space="0" w:color="auto" w:frame="1"/>
          <w:shd w:val="clear" w:color="auto" w:fill="FFFFFF"/>
        </w:rPr>
        <w:t>above average</w:t>
      </w:r>
      <w:r w:rsidR="00D43AEC" w:rsidRPr="009527F5">
        <w:rPr>
          <w:rFonts w:ascii="Times New Roman" w:hAnsi="Times New Roman" w:cs="Times New Roman"/>
          <w:iCs/>
          <w:color w:val="000000"/>
          <w:sz w:val="24"/>
          <w:szCs w:val="24"/>
          <w:bdr w:val="none" w:sz="0" w:space="0" w:color="auto" w:frame="1"/>
          <w:shd w:val="clear" w:color="auto" w:fill="FFFFFF"/>
        </w:rPr>
        <w:t xml:space="preserve"> levels, w</w:t>
      </w:r>
      <w:r w:rsidR="000C7B82" w:rsidRPr="009527F5">
        <w:rPr>
          <w:rFonts w:ascii="Times New Roman" w:hAnsi="Times New Roman" w:cs="Times New Roman"/>
          <w:iCs/>
          <w:color w:val="000000"/>
          <w:sz w:val="24"/>
          <w:szCs w:val="24"/>
          <w:bdr w:val="none" w:sz="0" w:space="0" w:color="auto" w:frame="1"/>
          <w:shd w:val="clear" w:color="auto" w:fill="FFFFFF"/>
        </w:rPr>
        <w:t xml:space="preserve">as </w:t>
      </w:r>
      <w:r w:rsidR="00D43AEC" w:rsidRPr="009527F5">
        <w:rPr>
          <w:rFonts w:ascii="Times New Roman" w:hAnsi="Times New Roman" w:cs="Times New Roman"/>
          <w:iCs/>
          <w:color w:val="000000"/>
          <w:sz w:val="24"/>
          <w:szCs w:val="24"/>
          <w:bdr w:val="none" w:sz="0" w:space="0" w:color="auto" w:frame="1"/>
          <w:shd w:val="clear" w:color="auto" w:fill="FFFFFF"/>
        </w:rPr>
        <w:t xml:space="preserve">associated with slower development of nonverbal reasoning abilities </w:t>
      </w:r>
      <w:r w:rsidR="008A279F" w:rsidRPr="009527F5">
        <w:rPr>
          <w:rFonts w:ascii="Times New Roman" w:hAnsi="Times New Roman" w:cs="Times New Roman"/>
          <w:iCs/>
          <w:color w:val="000000"/>
          <w:sz w:val="24"/>
          <w:szCs w:val="24"/>
          <w:bdr w:val="none" w:sz="0" w:space="0" w:color="auto" w:frame="1"/>
          <w:shd w:val="clear" w:color="auto" w:fill="FFFFFF"/>
        </w:rPr>
        <w:t>in</w:t>
      </w:r>
      <w:r w:rsidR="00D43AEC" w:rsidRPr="009527F5">
        <w:rPr>
          <w:rFonts w:ascii="Times New Roman" w:hAnsi="Times New Roman" w:cs="Times New Roman"/>
          <w:iCs/>
          <w:color w:val="000000"/>
          <w:sz w:val="24"/>
          <w:szCs w:val="24"/>
          <w:bdr w:val="none" w:sz="0" w:space="0" w:color="auto" w:frame="1"/>
          <w:shd w:val="clear" w:color="auto" w:fill="FFFFFF"/>
        </w:rPr>
        <w:t xml:space="preserve"> 75% of the EPPE sample</w:t>
      </w:r>
      <w:r w:rsidR="008A279F" w:rsidRPr="009527F5">
        <w:rPr>
          <w:rFonts w:ascii="Times New Roman" w:hAnsi="Times New Roman" w:cs="Times New Roman"/>
          <w:iCs/>
          <w:color w:val="000000"/>
          <w:sz w:val="24"/>
          <w:szCs w:val="24"/>
          <w:bdr w:val="none" w:sz="0" w:space="0" w:color="auto" w:frame="1"/>
          <w:shd w:val="clear" w:color="auto" w:fill="FFFFFF"/>
        </w:rPr>
        <w:t xml:space="preserve"> of pre-schoolers</w:t>
      </w:r>
      <w:r w:rsidRPr="009527F5">
        <w:rPr>
          <w:rFonts w:ascii="Times New Roman" w:hAnsi="Times New Roman" w:cs="Times New Roman"/>
          <w:iCs/>
          <w:color w:val="000000"/>
          <w:sz w:val="24"/>
          <w:szCs w:val="24"/>
          <w:bdr w:val="none" w:sz="0" w:space="0" w:color="auto" w:frame="1"/>
          <w:shd w:val="clear" w:color="auto" w:fill="FFFFFF"/>
        </w:rPr>
        <w:t xml:space="preserve"> (Profiles 1, 3, and 4 in Table 5)</w:t>
      </w:r>
      <w:r w:rsidR="00D43AEC" w:rsidRPr="009527F5">
        <w:rPr>
          <w:rFonts w:ascii="Times New Roman" w:hAnsi="Times New Roman" w:cs="Times New Roman"/>
          <w:iCs/>
          <w:color w:val="000000"/>
          <w:sz w:val="24"/>
          <w:szCs w:val="24"/>
          <w:bdr w:val="none" w:sz="0" w:space="0" w:color="auto" w:frame="1"/>
          <w:shd w:val="clear" w:color="auto" w:fill="FFFFFF"/>
        </w:rPr>
        <w:t xml:space="preserve">.  </w:t>
      </w:r>
      <w:r w:rsidR="008A279F" w:rsidRPr="009527F5">
        <w:rPr>
          <w:rFonts w:ascii="Times New Roman" w:hAnsi="Times New Roman" w:cs="Times New Roman"/>
          <w:iCs/>
          <w:color w:val="000000"/>
          <w:sz w:val="24"/>
          <w:szCs w:val="24"/>
          <w:bdr w:val="none" w:sz="0" w:space="0" w:color="auto" w:frame="1"/>
          <w:shd w:val="clear" w:color="auto" w:fill="FFFFFF"/>
        </w:rPr>
        <w:t>(see Discussion below)</w:t>
      </w:r>
      <w:r w:rsidR="00BC7471" w:rsidRPr="009527F5">
        <w:rPr>
          <w:rFonts w:ascii="Times New Roman" w:hAnsi="Times New Roman" w:cs="Times New Roman"/>
          <w:iCs/>
          <w:color w:val="000000"/>
          <w:sz w:val="24"/>
          <w:szCs w:val="24"/>
          <w:bdr w:val="none" w:sz="0" w:space="0" w:color="auto" w:frame="1"/>
          <w:shd w:val="clear" w:color="auto" w:fill="FFFFFF"/>
        </w:rPr>
        <w:t>.</w:t>
      </w:r>
    </w:p>
    <w:p w14:paraId="7BFF6E67" w14:textId="2124AE1D" w:rsidR="00D43AEC" w:rsidRPr="009527F5" w:rsidRDefault="00E21CD0"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After the five latent profiles of children were extracted and described (as above), </w:t>
      </w:r>
      <w:r w:rsidR="00D43AEC" w:rsidRPr="009527F5">
        <w:rPr>
          <w:rFonts w:ascii="Times New Roman" w:hAnsi="Times New Roman" w:cs="Times New Roman"/>
          <w:sz w:val="24"/>
          <w:szCs w:val="24"/>
        </w:rPr>
        <w:t xml:space="preserve">Step 2 of the BCH LPA analysis </w:t>
      </w:r>
      <w:r w:rsidR="00475058" w:rsidRPr="009527F5">
        <w:rPr>
          <w:rFonts w:ascii="Times New Roman" w:hAnsi="Times New Roman" w:cs="Times New Roman"/>
          <w:sz w:val="24"/>
          <w:szCs w:val="24"/>
        </w:rPr>
        <w:t>showed</w:t>
      </w:r>
      <w:r w:rsidR="00D43AEC" w:rsidRPr="009527F5">
        <w:rPr>
          <w:rFonts w:ascii="Times New Roman" w:hAnsi="Times New Roman" w:cs="Times New Roman"/>
          <w:sz w:val="24"/>
          <w:szCs w:val="24"/>
        </w:rPr>
        <w:t xml:space="preserve"> that twelve out of the sixteen characteristics of the EPPE sample significantly differentiated which of the</w:t>
      </w:r>
      <w:r w:rsidRPr="009527F5">
        <w:rPr>
          <w:rFonts w:ascii="Times New Roman" w:hAnsi="Times New Roman" w:cs="Times New Roman"/>
          <w:sz w:val="24"/>
          <w:szCs w:val="24"/>
        </w:rPr>
        <w:t>se</w:t>
      </w:r>
      <w:r w:rsidR="00D43AEC" w:rsidRPr="009527F5">
        <w:rPr>
          <w:rFonts w:ascii="Times New Roman" w:hAnsi="Times New Roman" w:cs="Times New Roman"/>
          <w:sz w:val="24"/>
          <w:szCs w:val="24"/>
        </w:rPr>
        <w:t xml:space="preserve"> profiles an EPPE child was more likely to belong to.  </w:t>
      </w:r>
      <w:r w:rsidRPr="009527F5">
        <w:rPr>
          <w:rFonts w:ascii="Times New Roman" w:hAnsi="Times New Roman" w:cs="Times New Roman"/>
          <w:sz w:val="24"/>
          <w:szCs w:val="24"/>
        </w:rPr>
        <w:t>Statistical d</w:t>
      </w:r>
      <w:r w:rsidR="00D43AEC" w:rsidRPr="009527F5">
        <w:rPr>
          <w:rFonts w:ascii="Times New Roman" w:hAnsi="Times New Roman" w:cs="Times New Roman"/>
          <w:sz w:val="24"/>
          <w:szCs w:val="24"/>
        </w:rPr>
        <w:t>etails of how these characteristics significantly differentiated a pre</w:t>
      </w:r>
      <w:r w:rsidR="008B7B1D" w:rsidRPr="009527F5">
        <w:rPr>
          <w:rFonts w:ascii="Times New Roman" w:hAnsi="Times New Roman" w:cs="Times New Roman"/>
          <w:sz w:val="24"/>
          <w:szCs w:val="24"/>
        </w:rPr>
        <w:noBreakHyphen/>
      </w:r>
      <w:r w:rsidR="00D43AEC" w:rsidRPr="009527F5">
        <w:rPr>
          <w:rFonts w:ascii="Times New Roman" w:hAnsi="Times New Roman" w:cs="Times New Roman"/>
          <w:sz w:val="24"/>
          <w:szCs w:val="24"/>
        </w:rPr>
        <w:t>schooler’s likely membership of each profile is provided in the supple</w:t>
      </w:r>
      <w:r w:rsidR="000C7B82" w:rsidRPr="009527F5">
        <w:rPr>
          <w:rFonts w:ascii="Times New Roman" w:hAnsi="Times New Roman" w:cs="Times New Roman"/>
          <w:sz w:val="24"/>
          <w:szCs w:val="24"/>
        </w:rPr>
        <w:t>mentary material</w:t>
      </w:r>
      <w:r w:rsidRPr="009527F5">
        <w:rPr>
          <w:rFonts w:ascii="Times New Roman" w:hAnsi="Times New Roman" w:cs="Times New Roman"/>
          <w:sz w:val="24"/>
          <w:szCs w:val="24"/>
        </w:rPr>
        <w:t>.  C</w:t>
      </w:r>
      <w:r w:rsidR="00D43AEC" w:rsidRPr="009527F5">
        <w:rPr>
          <w:rFonts w:ascii="Times New Roman" w:hAnsi="Times New Roman" w:cs="Times New Roman"/>
          <w:sz w:val="24"/>
          <w:szCs w:val="24"/>
        </w:rPr>
        <w:t>ommonalities differentiating the profiles revealed</w:t>
      </w:r>
      <w:r w:rsidR="00BE53A6" w:rsidRPr="009527F5">
        <w:rPr>
          <w:rFonts w:ascii="Times New Roman" w:hAnsi="Times New Roman" w:cs="Times New Roman"/>
          <w:sz w:val="24"/>
          <w:szCs w:val="24"/>
        </w:rPr>
        <w:t>, first,</w:t>
      </w:r>
      <w:r w:rsidR="00475058" w:rsidRPr="009527F5">
        <w:rPr>
          <w:rFonts w:ascii="Times New Roman" w:hAnsi="Times New Roman" w:cs="Times New Roman"/>
          <w:sz w:val="24"/>
          <w:szCs w:val="24"/>
        </w:rPr>
        <w:t xml:space="preserve"> that f</w:t>
      </w:r>
      <w:r w:rsidR="00D43AEC" w:rsidRPr="009527F5">
        <w:rPr>
          <w:rFonts w:ascii="Times New Roman" w:hAnsi="Times New Roman" w:cs="Times New Roman"/>
          <w:sz w:val="24"/>
          <w:szCs w:val="24"/>
        </w:rPr>
        <w:t>or pre-schoolers who experienced below average nonverbal reasoning abilities</w:t>
      </w:r>
      <w:r w:rsidR="008143AE" w:rsidRPr="009527F5">
        <w:rPr>
          <w:rFonts w:ascii="Times New Roman" w:hAnsi="Times New Roman" w:cs="Times New Roman"/>
          <w:sz w:val="24"/>
          <w:szCs w:val="24"/>
        </w:rPr>
        <w:t xml:space="preserve"> at entry to preschool and development to reception</w:t>
      </w:r>
      <w:r w:rsidR="00D43AEC" w:rsidRPr="009527F5">
        <w:rPr>
          <w:rFonts w:ascii="Times New Roman" w:hAnsi="Times New Roman" w:cs="Times New Roman"/>
          <w:sz w:val="24"/>
          <w:szCs w:val="24"/>
        </w:rPr>
        <w:t>, a more variable quality of ECEC provision (as opposed to average quality</w:t>
      </w:r>
      <w:r w:rsidR="000C7B82" w:rsidRPr="009527F5">
        <w:rPr>
          <w:rFonts w:ascii="Times New Roman" w:hAnsi="Times New Roman" w:cs="Times New Roman"/>
          <w:sz w:val="24"/>
          <w:szCs w:val="24"/>
        </w:rPr>
        <w:t xml:space="preserve"> provision</w:t>
      </w:r>
      <w:r w:rsidR="00D43AEC" w:rsidRPr="009527F5">
        <w:rPr>
          <w:rFonts w:ascii="Times New Roman" w:hAnsi="Times New Roman" w:cs="Times New Roman"/>
          <w:sz w:val="24"/>
          <w:szCs w:val="24"/>
        </w:rPr>
        <w:t xml:space="preserve">) was associated with </w:t>
      </w:r>
      <w:r w:rsidR="000C7B82" w:rsidRPr="009527F5">
        <w:rPr>
          <w:rFonts w:ascii="Times New Roman" w:hAnsi="Times New Roman" w:cs="Times New Roman"/>
          <w:sz w:val="24"/>
          <w:szCs w:val="24"/>
        </w:rPr>
        <w:t xml:space="preserve">various </w:t>
      </w:r>
      <w:r w:rsidR="00D43AEC" w:rsidRPr="009527F5">
        <w:rPr>
          <w:rFonts w:ascii="Times New Roman" w:hAnsi="Times New Roman" w:cs="Times New Roman"/>
          <w:sz w:val="24"/>
          <w:szCs w:val="24"/>
        </w:rPr>
        <w:t>markers of mother and household socioeconomic disadvantage.</w:t>
      </w:r>
      <w:r w:rsidR="00BE53A6" w:rsidRPr="009527F5">
        <w:rPr>
          <w:rFonts w:ascii="Times New Roman" w:hAnsi="Times New Roman" w:cs="Times New Roman"/>
          <w:sz w:val="24"/>
          <w:szCs w:val="24"/>
        </w:rPr>
        <w:t xml:space="preserve">  </w:t>
      </w:r>
      <w:r w:rsidR="00475058" w:rsidRPr="009527F5">
        <w:rPr>
          <w:rFonts w:ascii="Times New Roman" w:hAnsi="Times New Roman" w:cs="Times New Roman"/>
          <w:sz w:val="24"/>
          <w:szCs w:val="24"/>
        </w:rPr>
        <w:t>Second, that p</w:t>
      </w:r>
      <w:r w:rsidR="00D43AEC" w:rsidRPr="009527F5">
        <w:rPr>
          <w:rFonts w:ascii="Times New Roman" w:hAnsi="Times New Roman" w:cs="Times New Roman"/>
          <w:sz w:val="24"/>
          <w:szCs w:val="24"/>
        </w:rPr>
        <w:t xml:space="preserve">re-schoolers with average or above average development of </w:t>
      </w:r>
      <w:r w:rsidR="00BE53A6" w:rsidRPr="009527F5">
        <w:rPr>
          <w:rFonts w:ascii="Times New Roman" w:hAnsi="Times New Roman" w:cs="Times New Roman"/>
          <w:sz w:val="24"/>
          <w:szCs w:val="24"/>
        </w:rPr>
        <w:t>non</w:t>
      </w:r>
      <w:r w:rsidR="00D43AEC" w:rsidRPr="009527F5">
        <w:rPr>
          <w:rFonts w:ascii="Times New Roman" w:hAnsi="Times New Roman" w:cs="Times New Roman"/>
          <w:sz w:val="24"/>
          <w:szCs w:val="24"/>
        </w:rPr>
        <w:t xml:space="preserve">verbal abilities were significantly less likely to attend private day nurseries </w:t>
      </w:r>
      <w:r w:rsidR="008B7B1D" w:rsidRPr="009527F5">
        <w:rPr>
          <w:rFonts w:ascii="Times New Roman" w:hAnsi="Times New Roman" w:cs="Times New Roman"/>
          <w:sz w:val="24"/>
          <w:szCs w:val="24"/>
        </w:rPr>
        <w:t>(</w:t>
      </w:r>
      <w:r w:rsidR="00D43AEC" w:rsidRPr="009527F5">
        <w:rPr>
          <w:rFonts w:ascii="Times New Roman" w:hAnsi="Times New Roman" w:cs="Times New Roman"/>
          <w:sz w:val="24"/>
          <w:szCs w:val="24"/>
        </w:rPr>
        <w:t>rather than local authority day nurseries</w:t>
      </w:r>
      <w:r w:rsidR="008B7B1D" w:rsidRPr="009527F5">
        <w:rPr>
          <w:rFonts w:ascii="Times New Roman" w:hAnsi="Times New Roman" w:cs="Times New Roman"/>
          <w:sz w:val="24"/>
          <w:szCs w:val="24"/>
        </w:rPr>
        <w:t>)</w:t>
      </w:r>
      <w:r w:rsidR="00D43AEC" w:rsidRPr="009527F5">
        <w:rPr>
          <w:rFonts w:ascii="Times New Roman" w:hAnsi="Times New Roman" w:cs="Times New Roman"/>
          <w:sz w:val="24"/>
          <w:szCs w:val="24"/>
        </w:rPr>
        <w:t xml:space="preserve"> and were less likely to come from a variety of ethnic minority backgrounds (as opposed to </w:t>
      </w:r>
      <w:r w:rsidR="00827E39" w:rsidRPr="009527F5">
        <w:rPr>
          <w:rFonts w:ascii="Times New Roman" w:hAnsi="Times New Roman" w:cs="Times New Roman"/>
          <w:sz w:val="24"/>
          <w:szCs w:val="24"/>
        </w:rPr>
        <w:t>‘</w:t>
      </w:r>
      <w:r w:rsidR="00D43AEC" w:rsidRPr="009527F5">
        <w:rPr>
          <w:rFonts w:ascii="Times New Roman" w:hAnsi="Times New Roman" w:cs="Times New Roman"/>
          <w:sz w:val="24"/>
          <w:szCs w:val="24"/>
        </w:rPr>
        <w:t>White British</w:t>
      </w:r>
      <w:r w:rsidR="00827E39" w:rsidRPr="009527F5">
        <w:rPr>
          <w:rFonts w:ascii="Times New Roman" w:hAnsi="Times New Roman" w:cs="Times New Roman"/>
          <w:sz w:val="24"/>
          <w:szCs w:val="24"/>
        </w:rPr>
        <w:t>’</w:t>
      </w:r>
      <w:r w:rsidR="00D43AEC" w:rsidRPr="009527F5">
        <w:rPr>
          <w:rFonts w:ascii="Times New Roman" w:hAnsi="Times New Roman" w:cs="Times New Roman"/>
          <w:sz w:val="24"/>
          <w:szCs w:val="24"/>
        </w:rPr>
        <w:t>).</w:t>
      </w:r>
      <w:r w:rsidR="00475058" w:rsidRPr="009527F5">
        <w:rPr>
          <w:rFonts w:ascii="Times New Roman" w:hAnsi="Times New Roman" w:cs="Times New Roman"/>
          <w:sz w:val="24"/>
          <w:szCs w:val="24"/>
        </w:rPr>
        <w:t xml:space="preserve"> </w:t>
      </w:r>
    </w:p>
    <w:p w14:paraId="212EAD7A" w14:textId="3E0E5C64" w:rsidR="00475058" w:rsidRPr="009527F5" w:rsidRDefault="00C04DA3" w:rsidP="00D00010">
      <w:pPr>
        <w:spacing w:line="480" w:lineRule="auto"/>
        <w:rPr>
          <w:rFonts w:ascii="Times New Roman" w:hAnsi="Times New Roman" w:cs="Times New Roman"/>
          <w:b/>
          <w:bCs/>
          <w:i/>
          <w:color w:val="000000"/>
          <w:sz w:val="24"/>
          <w:szCs w:val="24"/>
          <w:bdr w:val="none" w:sz="0" w:space="0" w:color="auto" w:frame="1"/>
          <w:shd w:val="clear" w:color="auto" w:fill="FFFFFF"/>
        </w:rPr>
      </w:pPr>
      <w:r w:rsidRPr="009527F5">
        <w:rPr>
          <w:rFonts w:ascii="Times New Roman" w:hAnsi="Times New Roman" w:cs="Times New Roman"/>
          <w:b/>
          <w:bCs/>
          <w:i/>
          <w:color w:val="000000"/>
          <w:sz w:val="24"/>
          <w:szCs w:val="24"/>
          <w:bdr w:val="none" w:sz="0" w:space="0" w:color="auto" w:frame="1"/>
          <w:shd w:val="clear" w:color="auto" w:fill="FFFFFF"/>
        </w:rPr>
        <w:lastRenderedPageBreak/>
        <w:t xml:space="preserve">RQ3: </w:t>
      </w:r>
      <w:r w:rsidR="00834217" w:rsidRPr="009527F5">
        <w:rPr>
          <w:rFonts w:ascii="Times New Roman" w:hAnsi="Times New Roman" w:cs="Times New Roman"/>
          <w:b/>
          <w:bCs/>
          <w:i/>
          <w:color w:val="000000"/>
          <w:sz w:val="24"/>
          <w:szCs w:val="24"/>
          <w:bdr w:val="none" w:sz="0" w:space="0" w:color="auto" w:frame="1"/>
          <w:shd w:val="clear" w:color="auto" w:fill="FFFFFF"/>
        </w:rPr>
        <w:t>What variation in the answers to the above questions exist across the verbal and nonverbal domains of cognitive development from 3 to 4 years of age?</w:t>
      </w:r>
    </w:p>
    <w:p w14:paraId="5D8B48E9" w14:textId="71D9DEF5" w:rsidR="004643AD" w:rsidRPr="009527F5" w:rsidRDefault="00D43AEC" w:rsidP="00D00010">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Perhaps most importantly, adult-child</w:t>
      </w:r>
      <w:r w:rsidR="00661363" w:rsidRPr="009527F5">
        <w:rPr>
          <w:rFonts w:ascii="Times New Roman" w:hAnsi="Times New Roman" w:cs="Times New Roman"/>
          <w:iCs/>
          <w:color w:val="000000"/>
          <w:sz w:val="24"/>
          <w:szCs w:val="24"/>
          <w:bdr w:val="none" w:sz="0" w:space="0" w:color="auto" w:frame="1"/>
          <w:shd w:val="clear" w:color="auto" w:fill="FFFFFF"/>
        </w:rPr>
        <w:t xml:space="preserve"> pedagogical</w:t>
      </w:r>
      <w:r w:rsidRPr="009527F5">
        <w:rPr>
          <w:rFonts w:ascii="Times New Roman" w:hAnsi="Times New Roman" w:cs="Times New Roman"/>
          <w:iCs/>
          <w:color w:val="000000"/>
          <w:sz w:val="24"/>
          <w:szCs w:val="24"/>
          <w:bdr w:val="none" w:sz="0" w:space="0" w:color="auto" w:frame="1"/>
          <w:shd w:val="clear" w:color="auto" w:fill="FFFFFF"/>
        </w:rPr>
        <w:t xml:space="preserve"> interactions in the home </w:t>
      </w:r>
      <w:r w:rsidR="00263ED9" w:rsidRPr="009527F5">
        <w:rPr>
          <w:rFonts w:ascii="Times New Roman" w:hAnsi="Times New Roman" w:cs="Times New Roman"/>
          <w:iCs/>
          <w:color w:val="000000"/>
          <w:sz w:val="24"/>
          <w:szCs w:val="24"/>
          <w:bdr w:val="none" w:sz="0" w:space="0" w:color="auto" w:frame="1"/>
          <w:shd w:val="clear" w:color="auto" w:fill="FFFFFF"/>
        </w:rPr>
        <w:t>were associated with</w:t>
      </w:r>
      <w:r w:rsidR="00475058" w:rsidRPr="009527F5">
        <w:rPr>
          <w:rFonts w:ascii="Times New Roman" w:hAnsi="Times New Roman" w:cs="Times New Roman"/>
          <w:iCs/>
          <w:color w:val="000000"/>
          <w:sz w:val="24"/>
          <w:szCs w:val="24"/>
          <w:bdr w:val="none" w:sz="0" w:space="0" w:color="auto" w:frame="1"/>
          <w:shd w:val="clear" w:color="auto" w:fill="FFFFFF"/>
        </w:rPr>
        <w:t xml:space="preserve"> the development of verbal an</w:t>
      </w:r>
      <w:r w:rsidR="00ED6FC2" w:rsidRPr="009527F5">
        <w:rPr>
          <w:rFonts w:ascii="Times New Roman" w:hAnsi="Times New Roman" w:cs="Times New Roman"/>
          <w:iCs/>
          <w:color w:val="000000"/>
          <w:sz w:val="24"/>
          <w:szCs w:val="24"/>
          <w:bdr w:val="none" w:sz="0" w:space="0" w:color="auto" w:frame="1"/>
          <w:shd w:val="clear" w:color="auto" w:fill="FFFFFF"/>
        </w:rPr>
        <w:t>d nonverbal reasoning abilities in</w:t>
      </w:r>
      <w:r w:rsidRPr="009527F5">
        <w:rPr>
          <w:rFonts w:ascii="Times New Roman" w:hAnsi="Times New Roman" w:cs="Times New Roman"/>
          <w:iCs/>
          <w:color w:val="000000"/>
          <w:sz w:val="24"/>
          <w:szCs w:val="24"/>
          <w:bdr w:val="none" w:sz="0" w:space="0" w:color="auto" w:frame="1"/>
          <w:shd w:val="clear" w:color="auto" w:fill="FFFFFF"/>
        </w:rPr>
        <w:t xml:space="preserve"> all the EPPE children</w:t>
      </w:r>
      <w:r w:rsidR="00475058" w:rsidRPr="009527F5">
        <w:rPr>
          <w:rFonts w:ascii="Times New Roman" w:hAnsi="Times New Roman" w:cs="Times New Roman"/>
          <w:iCs/>
          <w:color w:val="000000"/>
          <w:sz w:val="24"/>
          <w:szCs w:val="24"/>
          <w:bdr w:val="none" w:sz="0" w:space="0" w:color="auto" w:frame="1"/>
          <w:shd w:val="clear" w:color="auto" w:fill="FFFFFF"/>
        </w:rPr>
        <w:t xml:space="preserve"> </w:t>
      </w:r>
      <w:r w:rsidRPr="009527F5">
        <w:rPr>
          <w:rFonts w:ascii="Times New Roman" w:hAnsi="Times New Roman" w:cs="Times New Roman"/>
          <w:iCs/>
          <w:color w:val="000000"/>
          <w:sz w:val="24"/>
          <w:szCs w:val="24"/>
          <w:bdr w:val="none" w:sz="0" w:space="0" w:color="auto" w:frame="1"/>
          <w:shd w:val="clear" w:color="auto" w:fill="FFFFFF"/>
        </w:rPr>
        <w:t xml:space="preserve">- irrespective of </w:t>
      </w:r>
      <w:r w:rsidR="00BE53A6" w:rsidRPr="009527F5">
        <w:rPr>
          <w:rFonts w:ascii="Times New Roman" w:hAnsi="Times New Roman" w:cs="Times New Roman"/>
          <w:iCs/>
          <w:color w:val="000000"/>
          <w:sz w:val="24"/>
          <w:szCs w:val="24"/>
          <w:bdr w:val="none" w:sz="0" w:space="0" w:color="auto" w:frame="1"/>
          <w:shd w:val="clear" w:color="auto" w:fill="FFFFFF"/>
        </w:rPr>
        <w:t>the levels of these abilities</w:t>
      </w:r>
      <w:r w:rsidRPr="009527F5">
        <w:rPr>
          <w:rFonts w:ascii="Times New Roman" w:hAnsi="Times New Roman" w:cs="Times New Roman"/>
          <w:iCs/>
          <w:color w:val="000000"/>
          <w:sz w:val="24"/>
          <w:szCs w:val="24"/>
          <w:bdr w:val="none" w:sz="0" w:space="0" w:color="auto" w:frame="1"/>
          <w:shd w:val="clear" w:color="auto" w:fill="FFFFFF"/>
        </w:rPr>
        <w:t xml:space="preserve"> at </w:t>
      </w:r>
      <w:r w:rsidR="00263ED9" w:rsidRPr="009527F5">
        <w:rPr>
          <w:rFonts w:ascii="Times New Roman" w:hAnsi="Times New Roman" w:cs="Times New Roman"/>
          <w:iCs/>
          <w:color w:val="000000"/>
          <w:sz w:val="24"/>
          <w:szCs w:val="24"/>
          <w:bdr w:val="none" w:sz="0" w:space="0" w:color="auto" w:frame="1"/>
          <w:shd w:val="clear" w:color="auto" w:fill="FFFFFF"/>
        </w:rPr>
        <w:t xml:space="preserve">age </w:t>
      </w:r>
      <w:r w:rsidRPr="009527F5">
        <w:rPr>
          <w:rFonts w:ascii="Times New Roman" w:hAnsi="Times New Roman" w:cs="Times New Roman"/>
          <w:iCs/>
          <w:color w:val="000000"/>
          <w:sz w:val="24"/>
          <w:szCs w:val="24"/>
          <w:bdr w:val="none" w:sz="0" w:space="0" w:color="auto" w:frame="1"/>
          <w:shd w:val="clear" w:color="auto" w:fill="FFFFFF"/>
        </w:rPr>
        <w:t>3</w:t>
      </w:r>
      <w:r w:rsidR="00263ED9" w:rsidRPr="009527F5">
        <w:rPr>
          <w:rFonts w:ascii="Times New Roman" w:hAnsi="Times New Roman" w:cs="Times New Roman"/>
          <w:iCs/>
          <w:color w:val="000000"/>
          <w:sz w:val="24"/>
          <w:szCs w:val="24"/>
          <w:bdr w:val="none" w:sz="0" w:space="0" w:color="auto" w:frame="1"/>
          <w:shd w:val="clear" w:color="auto" w:fill="FFFFFF"/>
        </w:rPr>
        <w:t xml:space="preserve"> </w:t>
      </w:r>
      <w:r w:rsidRPr="009527F5">
        <w:rPr>
          <w:rFonts w:ascii="Times New Roman" w:hAnsi="Times New Roman" w:cs="Times New Roman"/>
          <w:iCs/>
          <w:color w:val="000000"/>
          <w:sz w:val="24"/>
          <w:szCs w:val="24"/>
          <w:bdr w:val="none" w:sz="0" w:space="0" w:color="auto" w:frame="1"/>
          <w:shd w:val="clear" w:color="auto" w:fill="FFFFFF"/>
        </w:rPr>
        <w:t>years</w:t>
      </w:r>
      <w:r w:rsidR="00661363" w:rsidRPr="009527F5">
        <w:rPr>
          <w:rFonts w:ascii="Times New Roman" w:hAnsi="Times New Roman" w:cs="Times New Roman"/>
          <w:iCs/>
          <w:color w:val="000000"/>
          <w:sz w:val="24"/>
          <w:szCs w:val="24"/>
          <w:bdr w:val="none" w:sz="0" w:space="0" w:color="auto" w:frame="1"/>
          <w:shd w:val="clear" w:color="auto" w:fill="FFFFFF"/>
        </w:rPr>
        <w:t xml:space="preserve">, </w:t>
      </w:r>
      <w:r w:rsidRPr="009527F5">
        <w:rPr>
          <w:rFonts w:ascii="Times New Roman" w:hAnsi="Times New Roman" w:cs="Times New Roman"/>
          <w:iCs/>
          <w:color w:val="000000"/>
          <w:sz w:val="24"/>
          <w:szCs w:val="24"/>
          <w:bdr w:val="none" w:sz="0" w:space="0" w:color="auto" w:frame="1"/>
          <w:shd w:val="clear" w:color="auto" w:fill="FFFFFF"/>
        </w:rPr>
        <w:t>their development to mean age 4 years</w:t>
      </w:r>
      <w:r w:rsidR="00BE53A6" w:rsidRPr="009527F5">
        <w:rPr>
          <w:rFonts w:ascii="Times New Roman" w:hAnsi="Times New Roman" w:cs="Times New Roman"/>
          <w:iCs/>
          <w:color w:val="000000"/>
          <w:sz w:val="24"/>
          <w:szCs w:val="24"/>
          <w:bdr w:val="none" w:sz="0" w:space="0" w:color="auto" w:frame="1"/>
          <w:shd w:val="clear" w:color="auto" w:fill="FFFFFF"/>
        </w:rPr>
        <w:t>,</w:t>
      </w:r>
      <w:r w:rsidR="00661363" w:rsidRPr="009527F5">
        <w:rPr>
          <w:rFonts w:ascii="Times New Roman" w:hAnsi="Times New Roman" w:cs="Times New Roman"/>
          <w:iCs/>
          <w:color w:val="000000"/>
          <w:sz w:val="24"/>
          <w:szCs w:val="24"/>
          <w:bdr w:val="none" w:sz="0" w:space="0" w:color="auto" w:frame="1"/>
          <w:shd w:val="clear" w:color="auto" w:fill="FFFFFF"/>
        </w:rPr>
        <w:t xml:space="preserve"> or </w:t>
      </w:r>
      <w:r w:rsidR="006422F9" w:rsidRPr="009527F5">
        <w:rPr>
          <w:rFonts w:ascii="Times New Roman" w:hAnsi="Times New Roman" w:cs="Times New Roman"/>
          <w:iCs/>
          <w:color w:val="000000"/>
          <w:sz w:val="24"/>
          <w:szCs w:val="24"/>
          <w:bdr w:val="none" w:sz="0" w:space="0" w:color="auto" w:frame="1"/>
          <w:shd w:val="clear" w:color="auto" w:fill="FFFFFF"/>
        </w:rPr>
        <w:t xml:space="preserve">pedagogical </w:t>
      </w:r>
      <w:r w:rsidR="00661363" w:rsidRPr="009527F5">
        <w:rPr>
          <w:rFonts w:ascii="Times New Roman" w:hAnsi="Times New Roman" w:cs="Times New Roman"/>
          <w:iCs/>
          <w:color w:val="000000"/>
          <w:sz w:val="24"/>
          <w:szCs w:val="24"/>
          <w:bdr w:val="none" w:sz="0" w:space="0" w:color="auto" w:frame="1"/>
          <w:shd w:val="clear" w:color="auto" w:fill="FFFFFF"/>
        </w:rPr>
        <w:t>interactions with adults in ECEC settings</w:t>
      </w:r>
      <w:r w:rsidRPr="009527F5">
        <w:rPr>
          <w:rFonts w:ascii="Times New Roman" w:hAnsi="Times New Roman" w:cs="Times New Roman"/>
          <w:iCs/>
          <w:color w:val="000000"/>
          <w:sz w:val="24"/>
          <w:szCs w:val="24"/>
          <w:bdr w:val="none" w:sz="0" w:space="0" w:color="auto" w:frame="1"/>
          <w:shd w:val="clear" w:color="auto" w:fill="FFFFFF"/>
        </w:rPr>
        <w:t xml:space="preserve">.  </w:t>
      </w:r>
      <w:r w:rsidR="00475058" w:rsidRPr="009527F5">
        <w:rPr>
          <w:rFonts w:ascii="Times New Roman" w:hAnsi="Times New Roman" w:cs="Times New Roman"/>
          <w:iCs/>
          <w:color w:val="000000"/>
          <w:sz w:val="24"/>
          <w:szCs w:val="24"/>
          <w:bdr w:val="none" w:sz="0" w:space="0" w:color="auto" w:frame="1"/>
          <w:shd w:val="clear" w:color="auto" w:fill="FFFFFF"/>
        </w:rPr>
        <w:t xml:space="preserve"> That said, Tables 4 and 5 show clear differences </w:t>
      </w:r>
      <w:r w:rsidR="00661363" w:rsidRPr="009527F5">
        <w:rPr>
          <w:rFonts w:ascii="Times New Roman" w:hAnsi="Times New Roman" w:cs="Times New Roman"/>
          <w:iCs/>
          <w:color w:val="000000"/>
          <w:sz w:val="24"/>
          <w:szCs w:val="24"/>
          <w:bdr w:val="none" w:sz="0" w:space="0" w:color="auto" w:frame="1"/>
          <w:shd w:val="clear" w:color="auto" w:fill="FFFFFF"/>
        </w:rPr>
        <w:t xml:space="preserve">between the types of interaction </w:t>
      </w:r>
      <w:r w:rsidR="004643AD" w:rsidRPr="009527F5">
        <w:rPr>
          <w:rFonts w:ascii="Times New Roman" w:hAnsi="Times New Roman" w:cs="Times New Roman"/>
          <w:iCs/>
          <w:color w:val="000000"/>
          <w:sz w:val="24"/>
          <w:szCs w:val="24"/>
          <w:bdr w:val="none" w:sz="0" w:space="0" w:color="auto" w:frame="1"/>
          <w:shd w:val="clear" w:color="auto" w:fill="FFFFFF"/>
        </w:rPr>
        <w:t xml:space="preserve">in the home </w:t>
      </w:r>
      <w:r w:rsidR="00661363" w:rsidRPr="009527F5">
        <w:rPr>
          <w:rFonts w:ascii="Times New Roman" w:hAnsi="Times New Roman" w:cs="Times New Roman"/>
          <w:iCs/>
          <w:color w:val="000000"/>
          <w:sz w:val="24"/>
          <w:szCs w:val="24"/>
          <w:bdr w:val="none" w:sz="0" w:space="0" w:color="auto" w:frame="1"/>
          <w:shd w:val="clear" w:color="auto" w:fill="FFFFFF"/>
        </w:rPr>
        <w:t xml:space="preserve">that mattered more.   For the development of pre-schoolers’ verbal abilities, being read </w:t>
      </w:r>
      <w:r w:rsidR="00D5390D" w:rsidRPr="009527F5">
        <w:rPr>
          <w:rFonts w:ascii="Times New Roman" w:hAnsi="Times New Roman" w:cs="Times New Roman"/>
          <w:iCs/>
          <w:color w:val="000000"/>
          <w:sz w:val="24"/>
          <w:szCs w:val="24"/>
          <w:bdr w:val="none" w:sz="0" w:space="0" w:color="auto" w:frame="1"/>
          <w:shd w:val="clear" w:color="auto" w:fill="FFFFFF"/>
        </w:rPr>
        <w:t xml:space="preserve">to </w:t>
      </w:r>
      <w:r w:rsidR="00661363" w:rsidRPr="009527F5">
        <w:rPr>
          <w:rFonts w:ascii="Times New Roman" w:hAnsi="Times New Roman" w:cs="Times New Roman"/>
          <w:iCs/>
          <w:color w:val="000000"/>
          <w:sz w:val="24"/>
          <w:szCs w:val="24"/>
          <w:bdr w:val="none" w:sz="0" w:space="0" w:color="auto" w:frame="1"/>
          <w:shd w:val="clear" w:color="auto" w:fill="FFFFFF"/>
        </w:rPr>
        <w:t>was the most important interaction</w:t>
      </w:r>
      <w:r w:rsidR="00AF1D90" w:rsidRPr="009527F5">
        <w:rPr>
          <w:rFonts w:ascii="Times New Roman" w:hAnsi="Times New Roman" w:cs="Times New Roman"/>
          <w:iCs/>
          <w:color w:val="000000"/>
          <w:sz w:val="24"/>
          <w:szCs w:val="24"/>
          <w:bdr w:val="none" w:sz="0" w:space="0" w:color="auto" w:frame="1"/>
          <w:shd w:val="clear" w:color="auto" w:fill="FFFFFF"/>
        </w:rPr>
        <w:t xml:space="preserve"> by far</w:t>
      </w:r>
      <w:r w:rsidR="00661363" w:rsidRPr="009527F5">
        <w:rPr>
          <w:rFonts w:ascii="Times New Roman" w:hAnsi="Times New Roman" w:cs="Times New Roman"/>
          <w:iCs/>
          <w:color w:val="000000"/>
          <w:sz w:val="24"/>
          <w:szCs w:val="24"/>
          <w:bdr w:val="none" w:sz="0" w:space="0" w:color="auto" w:frame="1"/>
          <w:shd w:val="clear" w:color="auto" w:fill="FFFFFF"/>
        </w:rPr>
        <w:t xml:space="preserve">.  By contrast for nonverbal reasoning, a much wider variety of interactions were suggested as important (including singing, painting, and drawing).   </w:t>
      </w:r>
    </w:p>
    <w:p w14:paraId="2F256E4B" w14:textId="0C14C5BD" w:rsidR="004643AD" w:rsidRPr="009527F5" w:rsidRDefault="00773C36" w:rsidP="004D4C52">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Outside</w:t>
      </w:r>
      <w:r w:rsidR="00263ED9" w:rsidRPr="009527F5">
        <w:rPr>
          <w:rFonts w:ascii="Times New Roman" w:hAnsi="Times New Roman" w:cs="Times New Roman"/>
          <w:iCs/>
          <w:color w:val="000000"/>
          <w:sz w:val="24"/>
          <w:szCs w:val="24"/>
          <w:bdr w:val="none" w:sz="0" w:space="0" w:color="auto" w:frame="1"/>
          <w:shd w:val="clear" w:color="auto" w:fill="FFFFFF"/>
        </w:rPr>
        <w:t xml:space="preserve"> of</w:t>
      </w:r>
      <w:r w:rsidRPr="009527F5">
        <w:rPr>
          <w:rFonts w:ascii="Times New Roman" w:hAnsi="Times New Roman" w:cs="Times New Roman"/>
          <w:iCs/>
          <w:color w:val="000000"/>
          <w:sz w:val="24"/>
          <w:szCs w:val="24"/>
          <w:bdr w:val="none" w:sz="0" w:space="0" w:color="auto" w:frame="1"/>
          <w:shd w:val="clear" w:color="auto" w:fill="FFFFFF"/>
        </w:rPr>
        <w:t xml:space="preserve"> the home, a</w:t>
      </w:r>
      <w:r w:rsidR="00661363" w:rsidRPr="009527F5">
        <w:rPr>
          <w:rFonts w:ascii="Times New Roman" w:hAnsi="Times New Roman" w:cs="Times New Roman"/>
          <w:iCs/>
          <w:color w:val="000000"/>
          <w:sz w:val="24"/>
          <w:szCs w:val="24"/>
          <w:bdr w:val="none" w:sz="0" w:space="0" w:color="auto" w:frame="1"/>
          <w:shd w:val="clear" w:color="auto" w:fill="FFFFFF"/>
        </w:rPr>
        <w:t>dult-child pedagogical interactions i</w:t>
      </w:r>
      <w:r w:rsidR="00475058" w:rsidRPr="009527F5">
        <w:rPr>
          <w:rFonts w:ascii="Times New Roman" w:hAnsi="Times New Roman" w:cs="Times New Roman"/>
          <w:iCs/>
          <w:color w:val="000000"/>
          <w:sz w:val="24"/>
          <w:szCs w:val="24"/>
          <w:bdr w:val="none" w:sz="0" w:space="0" w:color="auto" w:frame="1"/>
          <w:shd w:val="clear" w:color="auto" w:fill="FFFFFF"/>
        </w:rPr>
        <w:t>n ECEC settings</w:t>
      </w:r>
      <w:r w:rsidR="00661363" w:rsidRPr="009527F5">
        <w:rPr>
          <w:rFonts w:ascii="Times New Roman" w:hAnsi="Times New Roman" w:cs="Times New Roman"/>
          <w:iCs/>
          <w:color w:val="000000"/>
          <w:sz w:val="24"/>
          <w:szCs w:val="24"/>
          <w:bdr w:val="none" w:sz="0" w:space="0" w:color="auto" w:frame="1"/>
          <w:shd w:val="clear" w:color="auto" w:fill="FFFFFF"/>
        </w:rPr>
        <w:t xml:space="preserve"> </w:t>
      </w:r>
      <w:r w:rsidR="00087FD2" w:rsidRPr="009527F5">
        <w:rPr>
          <w:rFonts w:ascii="Times New Roman" w:hAnsi="Times New Roman" w:cs="Times New Roman"/>
          <w:iCs/>
          <w:color w:val="000000"/>
          <w:sz w:val="24"/>
          <w:szCs w:val="24"/>
          <w:bdr w:val="none" w:sz="0" w:space="0" w:color="auto" w:frame="1"/>
          <w:shd w:val="clear" w:color="auto" w:fill="FFFFFF"/>
        </w:rPr>
        <w:t xml:space="preserve">were </w:t>
      </w:r>
      <w:r w:rsidR="00263ED9" w:rsidRPr="009527F5">
        <w:rPr>
          <w:rFonts w:ascii="Times New Roman" w:hAnsi="Times New Roman" w:cs="Times New Roman"/>
          <w:iCs/>
          <w:color w:val="000000"/>
          <w:sz w:val="24"/>
          <w:szCs w:val="24"/>
          <w:bdr w:val="none" w:sz="0" w:space="0" w:color="auto" w:frame="1"/>
          <w:shd w:val="clear" w:color="auto" w:fill="FFFFFF"/>
        </w:rPr>
        <w:t>more frequently associated with</w:t>
      </w:r>
      <w:r w:rsidR="00087FD2" w:rsidRPr="009527F5">
        <w:rPr>
          <w:rFonts w:ascii="Times New Roman" w:hAnsi="Times New Roman" w:cs="Times New Roman"/>
          <w:iCs/>
          <w:color w:val="000000"/>
          <w:sz w:val="24"/>
          <w:szCs w:val="24"/>
          <w:bdr w:val="none" w:sz="0" w:space="0" w:color="auto" w:frame="1"/>
          <w:shd w:val="clear" w:color="auto" w:fill="FFFFFF"/>
        </w:rPr>
        <w:t xml:space="preserve"> the development of pre-s</w:t>
      </w:r>
      <w:r w:rsidR="00263ED9" w:rsidRPr="009527F5">
        <w:rPr>
          <w:rFonts w:ascii="Times New Roman" w:hAnsi="Times New Roman" w:cs="Times New Roman"/>
          <w:iCs/>
          <w:color w:val="000000"/>
          <w:sz w:val="24"/>
          <w:szCs w:val="24"/>
          <w:bdr w:val="none" w:sz="0" w:space="0" w:color="auto" w:frame="1"/>
          <w:shd w:val="clear" w:color="auto" w:fill="FFFFFF"/>
        </w:rPr>
        <w:t>choolers’ nonverbal reasoning</w:t>
      </w:r>
      <w:r w:rsidR="00087FD2" w:rsidRPr="009527F5">
        <w:rPr>
          <w:rFonts w:ascii="Times New Roman" w:hAnsi="Times New Roman" w:cs="Times New Roman"/>
          <w:iCs/>
          <w:color w:val="000000"/>
          <w:sz w:val="24"/>
          <w:szCs w:val="24"/>
          <w:bdr w:val="none" w:sz="0" w:space="0" w:color="auto" w:frame="1"/>
          <w:shd w:val="clear" w:color="auto" w:fill="FFFFFF"/>
        </w:rPr>
        <w:t xml:space="preserve"> </w:t>
      </w:r>
      <w:r w:rsidR="004D4C52" w:rsidRPr="009527F5">
        <w:rPr>
          <w:rFonts w:ascii="Times New Roman" w:hAnsi="Times New Roman" w:cs="Times New Roman"/>
          <w:iCs/>
          <w:color w:val="000000"/>
          <w:sz w:val="24"/>
          <w:szCs w:val="24"/>
          <w:bdr w:val="none" w:sz="0" w:space="0" w:color="auto" w:frame="1"/>
          <w:shd w:val="clear" w:color="auto" w:fill="FFFFFF"/>
        </w:rPr>
        <w:t>abilities rather than with</w:t>
      </w:r>
      <w:r w:rsidR="00931A39" w:rsidRPr="009527F5">
        <w:rPr>
          <w:rFonts w:ascii="Times New Roman" w:hAnsi="Times New Roman" w:cs="Times New Roman"/>
          <w:iCs/>
          <w:color w:val="000000"/>
          <w:sz w:val="24"/>
          <w:szCs w:val="24"/>
          <w:bdr w:val="none" w:sz="0" w:space="0" w:color="auto" w:frame="1"/>
          <w:shd w:val="clear" w:color="auto" w:fill="FFFFFF"/>
        </w:rPr>
        <w:t xml:space="preserve"> </w:t>
      </w:r>
      <w:r w:rsidR="00087FD2" w:rsidRPr="009527F5">
        <w:rPr>
          <w:rFonts w:ascii="Times New Roman" w:hAnsi="Times New Roman" w:cs="Times New Roman"/>
          <w:iCs/>
          <w:color w:val="000000"/>
          <w:sz w:val="24"/>
          <w:szCs w:val="24"/>
          <w:bdr w:val="none" w:sz="0" w:space="0" w:color="auto" w:frame="1"/>
          <w:shd w:val="clear" w:color="auto" w:fill="FFFFFF"/>
        </w:rPr>
        <w:t xml:space="preserve">verbal abilities. </w:t>
      </w:r>
      <w:r w:rsidR="00931A39" w:rsidRPr="009527F5">
        <w:rPr>
          <w:rFonts w:ascii="Times New Roman" w:hAnsi="Times New Roman" w:cs="Times New Roman"/>
          <w:iCs/>
          <w:color w:val="000000"/>
          <w:sz w:val="24"/>
          <w:szCs w:val="24"/>
          <w:bdr w:val="none" w:sz="0" w:space="0" w:color="auto" w:frame="1"/>
          <w:shd w:val="clear" w:color="auto" w:fill="FFFFFF"/>
        </w:rPr>
        <w:t xml:space="preserve">  </w:t>
      </w:r>
      <w:r w:rsidR="00263ED9" w:rsidRPr="009527F5">
        <w:rPr>
          <w:rFonts w:ascii="Times New Roman" w:hAnsi="Times New Roman" w:cs="Times New Roman"/>
          <w:iCs/>
          <w:color w:val="000000"/>
          <w:sz w:val="24"/>
          <w:szCs w:val="24"/>
          <w:bdr w:val="none" w:sz="0" w:space="0" w:color="auto" w:frame="1"/>
          <w:shd w:val="clear" w:color="auto" w:fill="FFFFFF"/>
        </w:rPr>
        <w:t>T</w:t>
      </w:r>
      <w:r w:rsidR="00931A39" w:rsidRPr="009527F5">
        <w:rPr>
          <w:rFonts w:ascii="Times New Roman" w:hAnsi="Times New Roman" w:cs="Times New Roman"/>
          <w:iCs/>
          <w:color w:val="000000"/>
          <w:sz w:val="24"/>
          <w:szCs w:val="24"/>
          <w:bdr w:val="none" w:sz="0" w:space="0" w:color="auto" w:frame="1"/>
          <w:shd w:val="clear" w:color="auto" w:fill="FFFFFF"/>
        </w:rPr>
        <w:t>his was the case both for</w:t>
      </w:r>
      <w:r w:rsidR="006422F9" w:rsidRPr="009527F5">
        <w:rPr>
          <w:rFonts w:ascii="Times New Roman" w:hAnsi="Times New Roman" w:cs="Times New Roman"/>
          <w:iCs/>
          <w:color w:val="000000"/>
          <w:sz w:val="24"/>
          <w:szCs w:val="24"/>
          <w:bdr w:val="none" w:sz="0" w:space="0" w:color="auto" w:frame="1"/>
          <w:shd w:val="clear" w:color="auto" w:fill="FFFFFF"/>
        </w:rPr>
        <w:t xml:space="preserve"> the</w:t>
      </w:r>
      <w:r w:rsidR="00931A39" w:rsidRPr="009527F5">
        <w:rPr>
          <w:rFonts w:ascii="Times New Roman" w:hAnsi="Times New Roman" w:cs="Times New Roman"/>
          <w:iCs/>
          <w:color w:val="000000"/>
          <w:sz w:val="24"/>
          <w:szCs w:val="24"/>
          <w:bdr w:val="none" w:sz="0" w:space="0" w:color="auto" w:frame="1"/>
          <w:shd w:val="clear" w:color="auto" w:fill="FFFFFF"/>
        </w:rPr>
        <w:t xml:space="preserve"> interactions assessed as part of a</w:t>
      </w:r>
      <w:r w:rsidR="00263ED9" w:rsidRPr="009527F5">
        <w:rPr>
          <w:rFonts w:ascii="Times New Roman" w:hAnsi="Times New Roman" w:cs="Times New Roman"/>
          <w:iCs/>
          <w:color w:val="000000"/>
          <w:sz w:val="24"/>
          <w:szCs w:val="24"/>
          <w:bdr w:val="none" w:sz="0" w:space="0" w:color="auto" w:frame="1"/>
          <w:shd w:val="clear" w:color="auto" w:fill="FFFFFF"/>
        </w:rPr>
        <w:t>n</w:t>
      </w:r>
      <w:r w:rsidR="00931A39" w:rsidRPr="009527F5">
        <w:rPr>
          <w:rFonts w:ascii="Times New Roman" w:hAnsi="Times New Roman" w:cs="Times New Roman"/>
          <w:iCs/>
          <w:color w:val="000000"/>
          <w:sz w:val="24"/>
          <w:szCs w:val="24"/>
          <w:bdr w:val="none" w:sz="0" w:space="0" w:color="auto" w:frame="1"/>
          <w:shd w:val="clear" w:color="auto" w:fill="FFFFFF"/>
        </w:rPr>
        <w:t xml:space="preserve"> </w:t>
      </w:r>
      <w:r w:rsidR="00263ED9" w:rsidRPr="009527F5">
        <w:rPr>
          <w:rFonts w:ascii="Times New Roman" w:hAnsi="Times New Roman" w:cs="Times New Roman"/>
          <w:iCs/>
          <w:color w:val="000000"/>
          <w:sz w:val="24"/>
          <w:szCs w:val="24"/>
          <w:bdr w:val="none" w:sz="0" w:space="0" w:color="auto" w:frame="1"/>
          <w:shd w:val="clear" w:color="auto" w:fill="FFFFFF"/>
        </w:rPr>
        <w:t xml:space="preserve">overall </w:t>
      </w:r>
      <w:r w:rsidR="00931A39" w:rsidRPr="009527F5">
        <w:rPr>
          <w:rFonts w:ascii="Times New Roman" w:hAnsi="Times New Roman" w:cs="Times New Roman"/>
          <w:iCs/>
          <w:color w:val="000000"/>
          <w:sz w:val="24"/>
          <w:szCs w:val="24"/>
          <w:bdr w:val="none" w:sz="0" w:space="0" w:color="auto" w:frame="1"/>
          <w:shd w:val="clear" w:color="auto" w:fill="FFFFFF"/>
        </w:rPr>
        <w:t>‘quality’ of ECEC</w:t>
      </w:r>
      <w:r w:rsidR="00263ED9" w:rsidRPr="009527F5">
        <w:rPr>
          <w:rFonts w:ascii="Times New Roman" w:hAnsi="Times New Roman" w:cs="Times New Roman"/>
          <w:iCs/>
          <w:color w:val="000000"/>
          <w:sz w:val="24"/>
          <w:szCs w:val="24"/>
          <w:bdr w:val="none" w:sz="0" w:space="0" w:color="auto" w:frame="1"/>
          <w:shd w:val="clear" w:color="auto" w:fill="FFFFFF"/>
        </w:rPr>
        <w:t xml:space="preserve"> provision</w:t>
      </w:r>
      <w:r w:rsidR="00931A39" w:rsidRPr="009527F5">
        <w:rPr>
          <w:rFonts w:ascii="Times New Roman" w:hAnsi="Times New Roman" w:cs="Times New Roman"/>
          <w:iCs/>
          <w:color w:val="000000"/>
          <w:sz w:val="24"/>
          <w:szCs w:val="24"/>
          <w:bdr w:val="none" w:sz="0" w:space="0" w:color="auto" w:frame="1"/>
          <w:shd w:val="clear" w:color="auto" w:fill="FFFFFF"/>
        </w:rPr>
        <w:t xml:space="preserve"> (assessed by the ECERS-R) and </w:t>
      </w:r>
      <w:r w:rsidR="006422F9" w:rsidRPr="009527F5">
        <w:rPr>
          <w:rFonts w:ascii="Times New Roman" w:hAnsi="Times New Roman" w:cs="Times New Roman"/>
          <w:iCs/>
          <w:color w:val="000000"/>
          <w:sz w:val="24"/>
          <w:szCs w:val="24"/>
          <w:bdr w:val="none" w:sz="0" w:space="0" w:color="auto" w:frame="1"/>
          <w:shd w:val="clear" w:color="auto" w:fill="FFFFFF"/>
        </w:rPr>
        <w:t>for</w:t>
      </w:r>
      <w:r w:rsidR="00931A39" w:rsidRPr="009527F5">
        <w:rPr>
          <w:rFonts w:ascii="Times New Roman" w:hAnsi="Times New Roman" w:cs="Times New Roman"/>
          <w:iCs/>
          <w:color w:val="000000"/>
          <w:sz w:val="24"/>
          <w:szCs w:val="24"/>
          <w:bdr w:val="none" w:sz="0" w:space="0" w:color="auto" w:frame="1"/>
          <w:shd w:val="clear" w:color="auto" w:fill="FFFFFF"/>
        </w:rPr>
        <w:t xml:space="preserve"> interactions </w:t>
      </w:r>
      <w:r w:rsidR="00931A39" w:rsidRPr="009527F5">
        <w:rPr>
          <w:rFonts w:ascii="Times New Roman" w:hAnsi="Times New Roman" w:cs="Times New Roman"/>
          <w:sz w:val="24"/>
          <w:szCs w:val="24"/>
        </w:rPr>
        <w:t>that were linked to the</w:t>
      </w:r>
      <w:r w:rsidR="00263ED9" w:rsidRPr="009527F5">
        <w:rPr>
          <w:rFonts w:ascii="Times New Roman" w:hAnsi="Times New Roman" w:cs="Times New Roman"/>
          <w:sz w:val="24"/>
          <w:szCs w:val="24"/>
        </w:rPr>
        <w:t xml:space="preserve"> then</w:t>
      </w:r>
      <w:r w:rsidR="00931A39" w:rsidRPr="009527F5">
        <w:rPr>
          <w:rFonts w:ascii="Times New Roman" w:hAnsi="Times New Roman" w:cs="Times New Roman"/>
          <w:sz w:val="24"/>
          <w:szCs w:val="24"/>
        </w:rPr>
        <w:t xml:space="preserve"> early years curriculum in England (assessed by the ECERS-E)</w:t>
      </w:r>
      <w:r w:rsidR="00931A39" w:rsidRPr="009527F5">
        <w:rPr>
          <w:rFonts w:ascii="Times New Roman" w:hAnsi="Times New Roman" w:cs="Times New Roman"/>
          <w:iCs/>
          <w:color w:val="000000"/>
          <w:sz w:val="24"/>
          <w:szCs w:val="24"/>
          <w:bdr w:val="none" w:sz="0" w:space="0" w:color="auto" w:frame="1"/>
          <w:shd w:val="clear" w:color="auto" w:fill="FFFFFF"/>
        </w:rPr>
        <w:t xml:space="preserve">.  </w:t>
      </w:r>
      <w:r w:rsidR="00263ED9" w:rsidRPr="009527F5">
        <w:rPr>
          <w:rFonts w:ascii="Times New Roman" w:hAnsi="Times New Roman" w:cs="Times New Roman"/>
          <w:iCs/>
          <w:color w:val="000000"/>
          <w:sz w:val="24"/>
          <w:szCs w:val="24"/>
          <w:bdr w:val="none" w:sz="0" w:space="0" w:color="auto" w:frame="1"/>
          <w:shd w:val="clear" w:color="auto" w:fill="FFFFFF"/>
        </w:rPr>
        <w:t>By comparison</w:t>
      </w:r>
      <w:r w:rsidR="003802A8" w:rsidRPr="009527F5">
        <w:rPr>
          <w:rFonts w:ascii="Times New Roman" w:hAnsi="Times New Roman" w:cs="Times New Roman"/>
          <w:iCs/>
          <w:color w:val="000000"/>
          <w:sz w:val="24"/>
          <w:szCs w:val="24"/>
          <w:bdr w:val="none" w:sz="0" w:space="0" w:color="auto" w:frame="1"/>
          <w:shd w:val="clear" w:color="auto" w:fill="FFFFFF"/>
        </w:rPr>
        <w:t>, findings</w:t>
      </w:r>
      <w:r w:rsidR="00263ED9" w:rsidRPr="009527F5">
        <w:rPr>
          <w:rFonts w:ascii="Times New Roman" w:hAnsi="Times New Roman" w:cs="Times New Roman"/>
          <w:iCs/>
          <w:color w:val="000000"/>
          <w:sz w:val="24"/>
          <w:szCs w:val="24"/>
          <w:bdr w:val="none" w:sz="0" w:space="0" w:color="auto" w:frame="1"/>
          <w:shd w:val="clear" w:color="auto" w:fill="FFFFFF"/>
        </w:rPr>
        <w:t xml:space="preserve"> concerning verbal abilities suggested </w:t>
      </w:r>
      <w:r w:rsidR="003802A8" w:rsidRPr="009527F5">
        <w:rPr>
          <w:rFonts w:ascii="Times New Roman" w:hAnsi="Times New Roman" w:cs="Times New Roman"/>
          <w:iCs/>
          <w:color w:val="000000"/>
          <w:sz w:val="24"/>
          <w:szCs w:val="24"/>
          <w:bdr w:val="none" w:sz="0" w:space="0" w:color="auto" w:frame="1"/>
          <w:shd w:val="clear" w:color="auto" w:fill="FFFFFF"/>
        </w:rPr>
        <w:t>conditional and</w:t>
      </w:r>
      <w:r w:rsidR="00106292" w:rsidRPr="009527F5">
        <w:rPr>
          <w:rFonts w:ascii="Times New Roman" w:hAnsi="Times New Roman" w:cs="Times New Roman"/>
          <w:iCs/>
          <w:color w:val="000000"/>
          <w:sz w:val="24"/>
          <w:szCs w:val="24"/>
          <w:bdr w:val="none" w:sz="0" w:space="0" w:color="auto" w:frame="1"/>
          <w:shd w:val="clear" w:color="auto" w:fill="FFFFFF"/>
        </w:rPr>
        <w:t>/or</w:t>
      </w:r>
      <w:r w:rsidR="003802A8" w:rsidRPr="009527F5">
        <w:rPr>
          <w:rFonts w:ascii="Times New Roman" w:hAnsi="Times New Roman" w:cs="Times New Roman"/>
          <w:iCs/>
          <w:color w:val="000000"/>
          <w:sz w:val="24"/>
          <w:szCs w:val="24"/>
          <w:bdr w:val="none" w:sz="0" w:space="0" w:color="auto" w:frame="1"/>
          <w:shd w:val="clear" w:color="auto" w:fill="FFFFFF"/>
        </w:rPr>
        <w:t xml:space="preserve"> compensatory effects </w:t>
      </w:r>
      <w:r w:rsidR="004D4C52" w:rsidRPr="009527F5">
        <w:rPr>
          <w:rFonts w:ascii="Times New Roman" w:hAnsi="Times New Roman" w:cs="Times New Roman"/>
          <w:iCs/>
          <w:color w:val="000000"/>
          <w:sz w:val="24"/>
          <w:szCs w:val="24"/>
          <w:bdr w:val="none" w:sz="0" w:space="0" w:color="auto" w:frame="1"/>
          <w:shd w:val="clear" w:color="auto" w:fill="FFFFFF"/>
        </w:rPr>
        <w:t xml:space="preserve">(mitigating effects from less frequent adult-child pedagogical activities in the home) that were </w:t>
      </w:r>
      <w:r w:rsidR="00263ED9" w:rsidRPr="009527F5">
        <w:rPr>
          <w:rFonts w:ascii="Times New Roman" w:hAnsi="Times New Roman" w:cs="Times New Roman"/>
          <w:iCs/>
          <w:color w:val="000000"/>
          <w:sz w:val="24"/>
          <w:szCs w:val="24"/>
          <w:bdr w:val="none" w:sz="0" w:space="0" w:color="auto" w:frame="1"/>
          <w:shd w:val="clear" w:color="auto" w:fill="FFFFFF"/>
        </w:rPr>
        <w:t xml:space="preserve">linked to </w:t>
      </w:r>
      <w:r w:rsidR="009F2133" w:rsidRPr="009527F5">
        <w:rPr>
          <w:rFonts w:ascii="Times New Roman" w:hAnsi="Times New Roman" w:cs="Times New Roman"/>
          <w:iCs/>
          <w:color w:val="000000"/>
          <w:sz w:val="24"/>
          <w:szCs w:val="24"/>
          <w:bdr w:val="none" w:sz="0" w:space="0" w:color="auto" w:frame="1"/>
          <w:shd w:val="clear" w:color="auto" w:fill="FFFFFF"/>
        </w:rPr>
        <w:t xml:space="preserve">adult-child pedagogical interactions experienced in </w:t>
      </w:r>
      <w:r w:rsidR="003802A8" w:rsidRPr="009527F5">
        <w:rPr>
          <w:rFonts w:ascii="Times New Roman" w:hAnsi="Times New Roman" w:cs="Times New Roman"/>
          <w:iCs/>
          <w:color w:val="000000"/>
          <w:sz w:val="24"/>
          <w:szCs w:val="24"/>
          <w:bdr w:val="none" w:sz="0" w:space="0" w:color="auto" w:frame="1"/>
          <w:shd w:val="clear" w:color="auto" w:fill="FFFFFF"/>
        </w:rPr>
        <w:t>ECEC</w:t>
      </w:r>
      <w:r w:rsidR="009F2133" w:rsidRPr="009527F5">
        <w:rPr>
          <w:rFonts w:ascii="Times New Roman" w:hAnsi="Times New Roman" w:cs="Times New Roman"/>
          <w:iCs/>
          <w:color w:val="000000"/>
          <w:sz w:val="24"/>
          <w:szCs w:val="24"/>
          <w:bdr w:val="none" w:sz="0" w:space="0" w:color="auto" w:frame="1"/>
          <w:shd w:val="clear" w:color="auto" w:fill="FFFFFF"/>
        </w:rPr>
        <w:t xml:space="preserve"> (see Discussion below)</w:t>
      </w:r>
      <w:r w:rsidR="003802A8" w:rsidRPr="009527F5">
        <w:rPr>
          <w:rFonts w:ascii="Times New Roman" w:hAnsi="Times New Roman" w:cs="Times New Roman"/>
          <w:iCs/>
          <w:color w:val="000000"/>
          <w:sz w:val="24"/>
          <w:szCs w:val="24"/>
          <w:bdr w:val="none" w:sz="0" w:space="0" w:color="auto" w:frame="1"/>
          <w:shd w:val="clear" w:color="auto" w:fill="FFFFFF"/>
        </w:rPr>
        <w:t xml:space="preserve">. </w:t>
      </w:r>
      <w:r w:rsidR="00931A39" w:rsidRPr="009527F5">
        <w:rPr>
          <w:rFonts w:ascii="Times New Roman" w:hAnsi="Times New Roman" w:cs="Times New Roman"/>
          <w:iCs/>
          <w:color w:val="000000"/>
          <w:sz w:val="24"/>
          <w:szCs w:val="24"/>
          <w:bdr w:val="none" w:sz="0" w:space="0" w:color="auto" w:frame="1"/>
          <w:shd w:val="clear" w:color="auto" w:fill="FFFFFF"/>
        </w:rPr>
        <w:t xml:space="preserve">  </w:t>
      </w:r>
    </w:p>
    <w:p w14:paraId="237A895D" w14:textId="70391A2D" w:rsidR="0014789C" w:rsidRPr="009527F5" w:rsidRDefault="00B40DFA" w:rsidP="00D00010">
      <w:pPr>
        <w:spacing w:line="480" w:lineRule="auto"/>
        <w:rPr>
          <w:rFonts w:ascii="Times New Roman" w:hAnsi="Times New Roman" w:cs="Times New Roman"/>
          <w:sz w:val="24"/>
          <w:szCs w:val="24"/>
        </w:rPr>
      </w:pPr>
      <w:r w:rsidRPr="009527F5">
        <w:rPr>
          <w:rFonts w:ascii="Times New Roman" w:hAnsi="Times New Roman" w:cs="Times New Roman"/>
          <w:iCs/>
          <w:color w:val="000000"/>
          <w:sz w:val="24"/>
          <w:szCs w:val="24"/>
          <w:bdr w:val="none" w:sz="0" w:space="0" w:color="auto" w:frame="1"/>
          <w:shd w:val="clear" w:color="auto" w:fill="FFFFFF"/>
        </w:rPr>
        <w:t>H</w:t>
      </w:r>
      <w:r w:rsidR="00A23DAA" w:rsidRPr="009527F5">
        <w:rPr>
          <w:rFonts w:ascii="Times New Roman" w:hAnsi="Times New Roman" w:cs="Times New Roman"/>
          <w:iCs/>
          <w:color w:val="000000"/>
          <w:sz w:val="24"/>
          <w:szCs w:val="24"/>
          <w:bdr w:val="none" w:sz="0" w:space="0" w:color="auto" w:frame="1"/>
          <w:shd w:val="clear" w:color="auto" w:fill="FFFFFF"/>
        </w:rPr>
        <w:t xml:space="preserve">ow the </w:t>
      </w:r>
      <w:r w:rsidR="00A23DAA" w:rsidRPr="009527F5">
        <w:rPr>
          <w:rFonts w:ascii="Times New Roman" w:hAnsi="Times New Roman" w:cs="Times New Roman"/>
          <w:sz w:val="24"/>
          <w:szCs w:val="24"/>
        </w:rPr>
        <w:t>sixteen charac</w:t>
      </w:r>
      <w:r w:rsidRPr="009527F5">
        <w:rPr>
          <w:rFonts w:ascii="Times New Roman" w:hAnsi="Times New Roman" w:cs="Times New Roman"/>
          <w:sz w:val="24"/>
          <w:szCs w:val="24"/>
        </w:rPr>
        <w:t xml:space="preserve">teristics of the EPPE sample distinguished the two sets of </w:t>
      </w:r>
      <w:r w:rsidR="00A23DAA" w:rsidRPr="009527F5">
        <w:rPr>
          <w:rFonts w:ascii="Times New Roman" w:hAnsi="Times New Roman" w:cs="Times New Roman"/>
          <w:sz w:val="24"/>
          <w:szCs w:val="24"/>
        </w:rPr>
        <w:t>profiles</w:t>
      </w:r>
      <w:r w:rsidRPr="009527F5">
        <w:rPr>
          <w:rFonts w:ascii="Times New Roman" w:hAnsi="Times New Roman" w:cs="Times New Roman"/>
          <w:sz w:val="24"/>
          <w:szCs w:val="24"/>
        </w:rPr>
        <w:t xml:space="preserve"> (for verbal and nonverbal abilities)</w:t>
      </w:r>
      <w:r w:rsidR="00A23DAA" w:rsidRPr="009527F5">
        <w:rPr>
          <w:rFonts w:ascii="Times New Roman" w:hAnsi="Times New Roman" w:cs="Times New Roman"/>
          <w:sz w:val="24"/>
          <w:szCs w:val="24"/>
        </w:rPr>
        <w:t xml:space="preserve"> </w:t>
      </w:r>
      <w:r w:rsidR="004D4C52" w:rsidRPr="009527F5">
        <w:rPr>
          <w:rFonts w:ascii="Times New Roman" w:hAnsi="Times New Roman" w:cs="Times New Roman"/>
          <w:sz w:val="24"/>
          <w:szCs w:val="24"/>
        </w:rPr>
        <w:t xml:space="preserve">also </w:t>
      </w:r>
      <w:r w:rsidR="00A23DAA" w:rsidRPr="009527F5">
        <w:rPr>
          <w:rFonts w:ascii="Times New Roman" w:hAnsi="Times New Roman" w:cs="Times New Roman"/>
          <w:sz w:val="24"/>
          <w:szCs w:val="24"/>
        </w:rPr>
        <w:t xml:space="preserve">revealed important differences and commonalities in how adult-child pedagogical interactions may be associated with pre-schoolers’ cognitive development.   </w:t>
      </w:r>
    </w:p>
    <w:p w14:paraId="2D5BACE9" w14:textId="45A8556A" w:rsidR="00AF1333" w:rsidRPr="009527F5" w:rsidRDefault="0014789C" w:rsidP="00D00010">
      <w:pPr>
        <w:spacing w:line="480" w:lineRule="auto"/>
        <w:rPr>
          <w:rFonts w:ascii="Times New Roman" w:hAnsi="Times New Roman" w:cs="Times New Roman"/>
          <w:sz w:val="24"/>
          <w:szCs w:val="24"/>
        </w:rPr>
      </w:pPr>
      <w:r w:rsidRPr="009527F5">
        <w:rPr>
          <w:rFonts w:ascii="Times New Roman" w:hAnsi="Times New Roman" w:cs="Times New Roman"/>
          <w:sz w:val="24"/>
          <w:szCs w:val="24"/>
        </w:rPr>
        <w:lastRenderedPageBreak/>
        <w:t xml:space="preserve">First, </w:t>
      </w:r>
      <w:r w:rsidR="00297F5D" w:rsidRPr="009527F5">
        <w:rPr>
          <w:rFonts w:ascii="Times New Roman" w:hAnsi="Times New Roman" w:cs="Times New Roman"/>
          <w:sz w:val="24"/>
          <w:szCs w:val="24"/>
        </w:rPr>
        <w:t>there was little evidence of a link between household disadvantage and average (or higher) level of quality of provision in an ECEC setting.  G</w:t>
      </w:r>
      <w:r w:rsidRPr="009527F5">
        <w:rPr>
          <w:rFonts w:ascii="Times New Roman" w:hAnsi="Times New Roman" w:cs="Times New Roman"/>
          <w:sz w:val="24"/>
          <w:szCs w:val="24"/>
        </w:rPr>
        <w:t xml:space="preserve">reater household disadvantage was linked with a lower chance of experiencing (at least) an average level of quality of provision in an ECEC setting only in children who showed below average nonverbal reasoning abilities (at mean ages 3 and 4 years).   </w:t>
      </w:r>
    </w:p>
    <w:p w14:paraId="48BCA9AB" w14:textId="696C6037" w:rsidR="00287B20" w:rsidRPr="009527F5" w:rsidRDefault="0014789C" w:rsidP="004D4C52">
      <w:pPr>
        <w:spacing w:line="480" w:lineRule="auto"/>
        <w:rPr>
          <w:rFonts w:ascii="Times New Roman" w:hAnsi="Times New Roman" w:cs="Times New Roman"/>
          <w:sz w:val="24"/>
          <w:szCs w:val="24"/>
        </w:rPr>
      </w:pPr>
      <w:r w:rsidRPr="009527F5">
        <w:rPr>
          <w:rFonts w:ascii="Times New Roman" w:hAnsi="Times New Roman" w:cs="Times New Roman"/>
          <w:sz w:val="24"/>
          <w:szCs w:val="24"/>
        </w:rPr>
        <w:t>Second,</w:t>
      </w:r>
      <w:r w:rsidR="00287B20" w:rsidRPr="009527F5">
        <w:rPr>
          <w:rFonts w:ascii="Times New Roman" w:hAnsi="Times New Roman" w:cs="Times New Roman"/>
          <w:sz w:val="24"/>
          <w:szCs w:val="24"/>
        </w:rPr>
        <w:t xml:space="preserve"> three commonalities</w:t>
      </w:r>
      <w:r w:rsidR="004D4C52" w:rsidRPr="009527F5">
        <w:rPr>
          <w:rFonts w:ascii="Times New Roman" w:hAnsi="Times New Roman" w:cs="Times New Roman"/>
          <w:sz w:val="24"/>
          <w:szCs w:val="24"/>
        </w:rPr>
        <w:t xml:space="preserve"> distinguished</w:t>
      </w:r>
      <w:r w:rsidR="00287B20" w:rsidRPr="009527F5">
        <w:rPr>
          <w:rFonts w:ascii="Times New Roman" w:hAnsi="Times New Roman" w:cs="Times New Roman"/>
          <w:sz w:val="24"/>
          <w:szCs w:val="24"/>
        </w:rPr>
        <w:t xml:space="preserve"> </w:t>
      </w:r>
      <w:r w:rsidR="004D4C52" w:rsidRPr="009527F5">
        <w:rPr>
          <w:rFonts w:ascii="Times New Roman" w:hAnsi="Times New Roman" w:cs="Times New Roman"/>
          <w:sz w:val="24"/>
          <w:szCs w:val="24"/>
        </w:rPr>
        <w:t>the children and families</w:t>
      </w:r>
      <w:r w:rsidR="00AD6E68" w:rsidRPr="009527F5">
        <w:rPr>
          <w:rFonts w:ascii="Times New Roman" w:hAnsi="Times New Roman" w:cs="Times New Roman"/>
          <w:bCs/>
          <w:sz w:val="24"/>
          <w:szCs w:val="24"/>
        </w:rPr>
        <w:t xml:space="preserve"> </w:t>
      </w:r>
      <w:r w:rsidR="004D4C52" w:rsidRPr="009527F5">
        <w:rPr>
          <w:rFonts w:ascii="Times New Roman" w:hAnsi="Times New Roman" w:cs="Times New Roman"/>
          <w:bCs/>
          <w:sz w:val="24"/>
          <w:szCs w:val="24"/>
        </w:rPr>
        <w:t>in</w:t>
      </w:r>
      <w:r w:rsidR="00AD6E68" w:rsidRPr="009527F5">
        <w:rPr>
          <w:rFonts w:ascii="Times New Roman" w:hAnsi="Times New Roman" w:cs="Times New Roman"/>
          <w:sz w:val="24"/>
          <w:szCs w:val="24"/>
        </w:rPr>
        <w:t xml:space="preserve"> the EPPE sample</w:t>
      </w:r>
      <w:r w:rsidR="00287B20" w:rsidRPr="009527F5">
        <w:rPr>
          <w:rFonts w:ascii="Times New Roman" w:hAnsi="Times New Roman" w:cs="Times New Roman"/>
          <w:sz w:val="24"/>
          <w:szCs w:val="24"/>
        </w:rPr>
        <w:t>:</w:t>
      </w:r>
    </w:p>
    <w:p w14:paraId="0BAD7844" w14:textId="2EE300FC" w:rsidR="00287B20" w:rsidRPr="009527F5" w:rsidRDefault="00287B20" w:rsidP="004D4C52">
      <w:pPr>
        <w:pStyle w:val="ListParagraph"/>
        <w:numPr>
          <w:ilvl w:val="0"/>
          <w:numId w:val="29"/>
        </w:numPr>
        <w:spacing w:line="480" w:lineRule="auto"/>
        <w:rPr>
          <w:rFonts w:ascii="Times New Roman" w:hAnsi="Times New Roman" w:cs="Times New Roman"/>
          <w:sz w:val="24"/>
          <w:szCs w:val="24"/>
        </w:rPr>
      </w:pPr>
      <w:r w:rsidRPr="009527F5">
        <w:rPr>
          <w:rFonts w:ascii="Times New Roman" w:hAnsi="Times New Roman" w:cs="Times New Roman"/>
          <w:sz w:val="24"/>
          <w:szCs w:val="24"/>
        </w:rPr>
        <w:t>A</w:t>
      </w:r>
      <w:r w:rsidR="00CA4E26" w:rsidRPr="009527F5">
        <w:rPr>
          <w:rFonts w:ascii="Times New Roman" w:hAnsi="Times New Roman" w:cs="Times New Roman"/>
          <w:sz w:val="24"/>
          <w:szCs w:val="24"/>
        </w:rPr>
        <w:t xml:space="preserve">verage or above </w:t>
      </w:r>
      <w:r w:rsidR="004D4C52" w:rsidRPr="009527F5">
        <w:rPr>
          <w:rFonts w:ascii="Times New Roman" w:hAnsi="Times New Roman" w:cs="Times New Roman"/>
          <w:sz w:val="24"/>
          <w:szCs w:val="24"/>
        </w:rPr>
        <w:t xml:space="preserve">average levels of </w:t>
      </w:r>
      <w:r w:rsidR="00AD6E68" w:rsidRPr="009527F5">
        <w:rPr>
          <w:rFonts w:ascii="Times New Roman" w:hAnsi="Times New Roman" w:cs="Times New Roman"/>
          <w:sz w:val="24"/>
          <w:szCs w:val="24"/>
        </w:rPr>
        <w:t xml:space="preserve">cognitive </w:t>
      </w:r>
      <w:r w:rsidR="00CA4E26" w:rsidRPr="009527F5">
        <w:rPr>
          <w:rFonts w:ascii="Times New Roman" w:hAnsi="Times New Roman" w:cs="Times New Roman"/>
          <w:sz w:val="24"/>
          <w:szCs w:val="24"/>
        </w:rPr>
        <w:t>abilit</w:t>
      </w:r>
      <w:r w:rsidR="004D4C52" w:rsidRPr="009527F5">
        <w:rPr>
          <w:rFonts w:ascii="Times New Roman" w:hAnsi="Times New Roman" w:cs="Times New Roman"/>
          <w:sz w:val="24"/>
          <w:szCs w:val="24"/>
        </w:rPr>
        <w:t>y</w:t>
      </w:r>
      <w:r w:rsidR="00AD6E68" w:rsidRPr="009527F5">
        <w:rPr>
          <w:rFonts w:ascii="Times New Roman" w:hAnsi="Times New Roman" w:cs="Times New Roman"/>
          <w:sz w:val="24"/>
          <w:szCs w:val="24"/>
        </w:rPr>
        <w:t xml:space="preserve"> (and development)</w:t>
      </w:r>
      <w:r w:rsidR="00CA4E26" w:rsidRPr="009527F5">
        <w:rPr>
          <w:rFonts w:ascii="Times New Roman" w:hAnsi="Times New Roman" w:cs="Times New Roman"/>
          <w:sz w:val="24"/>
          <w:szCs w:val="24"/>
        </w:rPr>
        <w:t xml:space="preserve"> were more commonly found </w:t>
      </w:r>
      <w:r w:rsidR="00AD6E68" w:rsidRPr="009527F5">
        <w:rPr>
          <w:rFonts w:ascii="Times New Roman" w:hAnsi="Times New Roman" w:cs="Times New Roman"/>
          <w:sz w:val="24"/>
          <w:szCs w:val="24"/>
        </w:rPr>
        <w:t>in children who attended</w:t>
      </w:r>
      <w:r w:rsidR="00CA4E26" w:rsidRPr="009527F5">
        <w:rPr>
          <w:rFonts w:ascii="Times New Roman" w:hAnsi="Times New Roman" w:cs="Times New Roman"/>
          <w:sz w:val="24"/>
          <w:szCs w:val="24"/>
        </w:rPr>
        <w:t xml:space="preserve"> local authority</w:t>
      </w:r>
      <w:r w:rsidR="007F36AE" w:rsidRPr="009527F5">
        <w:rPr>
          <w:rFonts w:ascii="Times New Roman" w:hAnsi="Times New Roman" w:cs="Times New Roman"/>
          <w:sz w:val="24"/>
          <w:szCs w:val="24"/>
        </w:rPr>
        <w:t xml:space="preserve"> maintained nurseries</w:t>
      </w:r>
      <w:r w:rsidR="00CA4E26" w:rsidRPr="009527F5">
        <w:rPr>
          <w:rFonts w:ascii="Times New Roman" w:hAnsi="Times New Roman" w:cs="Times New Roman"/>
          <w:sz w:val="24"/>
          <w:szCs w:val="24"/>
        </w:rPr>
        <w:t xml:space="preserve"> rather than privat</w:t>
      </w:r>
      <w:r w:rsidR="007F36AE" w:rsidRPr="009527F5">
        <w:rPr>
          <w:rFonts w:ascii="Times New Roman" w:hAnsi="Times New Roman" w:cs="Times New Roman"/>
          <w:sz w:val="24"/>
          <w:szCs w:val="24"/>
        </w:rPr>
        <w:t>e</w:t>
      </w:r>
      <w:r w:rsidR="00CA4E26" w:rsidRPr="009527F5">
        <w:rPr>
          <w:rFonts w:ascii="Times New Roman" w:hAnsi="Times New Roman" w:cs="Times New Roman"/>
          <w:sz w:val="24"/>
          <w:szCs w:val="24"/>
        </w:rPr>
        <w:t xml:space="preserve"> day nurseries.  </w:t>
      </w:r>
    </w:p>
    <w:p w14:paraId="1ECDEDF4" w14:textId="5B5273CE" w:rsidR="00287B20" w:rsidRPr="009527F5" w:rsidRDefault="00287B20" w:rsidP="00A2634D">
      <w:pPr>
        <w:pStyle w:val="ListParagraph"/>
        <w:numPr>
          <w:ilvl w:val="0"/>
          <w:numId w:val="29"/>
        </w:numPr>
        <w:spacing w:line="480" w:lineRule="auto"/>
        <w:rPr>
          <w:rFonts w:ascii="Times New Roman" w:hAnsi="Times New Roman" w:cs="Times New Roman"/>
          <w:sz w:val="24"/>
          <w:szCs w:val="24"/>
        </w:rPr>
      </w:pPr>
      <w:r w:rsidRPr="009527F5">
        <w:rPr>
          <w:rFonts w:ascii="Times New Roman" w:hAnsi="Times New Roman" w:cs="Times New Roman"/>
          <w:sz w:val="24"/>
          <w:szCs w:val="24"/>
        </w:rPr>
        <w:t>C</w:t>
      </w:r>
      <w:r w:rsidR="00CA4E26" w:rsidRPr="009527F5">
        <w:rPr>
          <w:rFonts w:ascii="Times New Roman" w:hAnsi="Times New Roman" w:cs="Times New Roman"/>
          <w:sz w:val="24"/>
          <w:szCs w:val="24"/>
        </w:rPr>
        <w:t xml:space="preserve">hildren from </w:t>
      </w:r>
      <w:r w:rsidR="00E70A1D" w:rsidRPr="009527F5">
        <w:rPr>
          <w:rFonts w:ascii="Times New Roman" w:hAnsi="Times New Roman" w:cs="Times New Roman"/>
          <w:sz w:val="24"/>
          <w:szCs w:val="24"/>
        </w:rPr>
        <w:t xml:space="preserve">some </w:t>
      </w:r>
      <w:r w:rsidR="00CA4E26" w:rsidRPr="009527F5">
        <w:rPr>
          <w:rFonts w:ascii="Times New Roman" w:hAnsi="Times New Roman" w:cs="Times New Roman"/>
          <w:sz w:val="24"/>
          <w:szCs w:val="24"/>
        </w:rPr>
        <w:t xml:space="preserve">ethnic minority backgrounds showed </w:t>
      </w:r>
      <w:r w:rsidR="00E70A1D" w:rsidRPr="009527F5">
        <w:rPr>
          <w:rFonts w:ascii="Times New Roman" w:hAnsi="Times New Roman" w:cs="Times New Roman"/>
          <w:sz w:val="24"/>
          <w:szCs w:val="24"/>
        </w:rPr>
        <w:t>mean-level differences in</w:t>
      </w:r>
      <w:r w:rsidR="00CA4E26" w:rsidRPr="009527F5">
        <w:rPr>
          <w:rFonts w:ascii="Times New Roman" w:hAnsi="Times New Roman" w:cs="Times New Roman"/>
          <w:sz w:val="24"/>
          <w:szCs w:val="24"/>
        </w:rPr>
        <w:t xml:space="preserve"> cognitive abilities at age three years and development to age four years </w:t>
      </w:r>
      <w:r w:rsidR="00E70A1D" w:rsidRPr="009527F5">
        <w:rPr>
          <w:rFonts w:ascii="Times New Roman" w:hAnsi="Times New Roman" w:cs="Times New Roman"/>
          <w:sz w:val="24"/>
          <w:szCs w:val="24"/>
        </w:rPr>
        <w:t>compared</w:t>
      </w:r>
      <w:r w:rsidR="00AD6E68" w:rsidRPr="009527F5">
        <w:rPr>
          <w:rFonts w:ascii="Times New Roman" w:hAnsi="Times New Roman" w:cs="Times New Roman"/>
          <w:sz w:val="24"/>
          <w:szCs w:val="24"/>
        </w:rPr>
        <w:t xml:space="preserve"> </w:t>
      </w:r>
      <w:r w:rsidR="00E70A1D" w:rsidRPr="009527F5">
        <w:rPr>
          <w:rFonts w:ascii="Times New Roman" w:hAnsi="Times New Roman" w:cs="Times New Roman"/>
          <w:sz w:val="24"/>
          <w:szCs w:val="24"/>
        </w:rPr>
        <w:t>to</w:t>
      </w:r>
      <w:r w:rsidR="00CA4E26" w:rsidRPr="009527F5">
        <w:rPr>
          <w:rFonts w:ascii="Times New Roman" w:hAnsi="Times New Roman" w:cs="Times New Roman"/>
          <w:sz w:val="24"/>
          <w:szCs w:val="24"/>
        </w:rPr>
        <w:t xml:space="preserve"> </w:t>
      </w:r>
      <w:r w:rsidR="00827E39" w:rsidRPr="009527F5">
        <w:rPr>
          <w:rFonts w:ascii="Times New Roman" w:hAnsi="Times New Roman" w:cs="Times New Roman"/>
          <w:sz w:val="24"/>
          <w:szCs w:val="24"/>
        </w:rPr>
        <w:t>‘</w:t>
      </w:r>
      <w:r w:rsidR="00CA4E26" w:rsidRPr="009527F5">
        <w:rPr>
          <w:rFonts w:ascii="Times New Roman" w:hAnsi="Times New Roman" w:cs="Times New Roman"/>
          <w:sz w:val="24"/>
          <w:szCs w:val="24"/>
        </w:rPr>
        <w:t>White British</w:t>
      </w:r>
      <w:r w:rsidR="00827E39" w:rsidRPr="009527F5">
        <w:rPr>
          <w:rFonts w:ascii="Times New Roman" w:hAnsi="Times New Roman" w:cs="Times New Roman"/>
          <w:sz w:val="24"/>
          <w:szCs w:val="24"/>
        </w:rPr>
        <w:t>’</w:t>
      </w:r>
      <w:r w:rsidR="00CA4E26" w:rsidRPr="009527F5">
        <w:rPr>
          <w:rFonts w:ascii="Times New Roman" w:hAnsi="Times New Roman" w:cs="Times New Roman"/>
          <w:sz w:val="24"/>
          <w:szCs w:val="24"/>
        </w:rPr>
        <w:t xml:space="preserve"> children.   </w:t>
      </w:r>
      <w:r w:rsidR="00A2634D" w:rsidRPr="009527F5">
        <w:rPr>
          <w:rFonts w:ascii="Times New Roman" w:hAnsi="Times New Roman" w:cs="Times New Roman"/>
          <w:sz w:val="24"/>
          <w:szCs w:val="24"/>
        </w:rPr>
        <w:t>(A finding in</w:t>
      </w:r>
      <w:r w:rsidR="00A2634D" w:rsidRPr="009527F5">
        <w:rPr>
          <w:rFonts w:ascii="Times New Roman" w:hAnsi="Times New Roman" w:cs="Times New Roman"/>
          <w:sz w:val="24"/>
          <w:szCs w:val="24"/>
        </w:rPr>
        <w:noBreakHyphen/>
        <w:t>keeping with reports of ethnic differences both at the time [Strand, 1998] and to the present day [GOV.UK, 2021])</w:t>
      </w:r>
    </w:p>
    <w:p w14:paraId="3F6DBECF" w14:textId="76CB8307" w:rsidR="00BE53A6" w:rsidRPr="009527F5" w:rsidRDefault="00287B20" w:rsidP="00287B20">
      <w:pPr>
        <w:pStyle w:val="ListParagraph"/>
        <w:numPr>
          <w:ilvl w:val="0"/>
          <w:numId w:val="29"/>
        </w:numPr>
        <w:spacing w:line="480" w:lineRule="auto"/>
        <w:rPr>
          <w:rFonts w:ascii="Times New Roman" w:hAnsi="Times New Roman" w:cs="Times New Roman"/>
          <w:sz w:val="24"/>
          <w:szCs w:val="24"/>
        </w:rPr>
      </w:pPr>
      <w:r w:rsidRPr="009527F5">
        <w:rPr>
          <w:rFonts w:ascii="Times New Roman" w:hAnsi="Times New Roman" w:cs="Times New Roman"/>
          <w:sz w:val="24"/>
          <w:szCs w:val="24"/>
        </w:rPr>
        <w:t>P</w:t>
      </w:r>
      <w:r w:rsidR="00BE53A6" w:rsidRPr="009527F5">
        <w:rPr>
          <w:rFonts w:ascii="Times New Roman" w:hAnsi="Times New Roman" w:cs="Times New Roman"/>
          <w:sz w:val="24"/>
          <w:szCs w:val="24"/>
        </w:rPr>
        <w:t xml:space="preserve">re-schoolers with above average </w:t>
      </w:r>
      <w:r w:rsidR="004D4C52" w:rsidRPr="009527F5">
        <w:rPr>
          <w:rFonts w:ascii="Times New Roman" w:hAnsi="Times New Roman" w:cs="Times New Roman"/>
          <w:sz w:val="24"/>
          <w:szCs w:val="24"/>
        </w:rPr>
        <w:t xml:space="preserve">cognitive </w:t>
      </w:r>
      <w:r w:rsidR="00CA4E26" w:rsidRPr="009527F5">
        <w:rPr>
          <w:rFonts w:ascii="Times New Roman" w:hAnsi="Times New Roman" w:cs="Times New Roman"/>
          <w:sz w:val="24"/>
          <w:szCs w:val="24"/>
        </w:rPr>
        <w:t xml:space="preserve">abilities at age 3 years and cognitive </w:t>
      </w:r>
      <w:r w:rsidR="00BE53A6" w:rsidRPr="009527F5">
        <w:rPr>
          <w:rFonts w:ascii="Times New Roman" w:hAnsi="Times New Roman" w:cs="Times New Roman"/>
          <w:sz w:val="24"/>
          <w:szCs w:val="24"/>
        </w:rPr>
        <w:t xml:space="preserve">development </w:t>
      </w:r>
      <w:r w:rsidR="00CA4E26" w:rsidRPr="009527F5">
        <w:rPr>
          <w:rFonts w:ascii="Times New Roman" w:hAnsi="Times New Roman" w:cs="Times New Roman"/>
          <w:sz w:val="24"/>
          <w:szCs w:val="24"/>
        </w:rPr>
        <w:t>to age 4 years</w:t>
      </w:r>
      <w:r w:rsidR="00BE53A6" w:rsidRPr="009527F5">
        <w:rPr>
          <w:rFonts w:ascii="Times New Roman" w:hAnsi="Times New Roman" w:cs="Times New Roman"/>
          <w:sz w:val="24"/>
          <w:szCs w:val="24"/>
        </w:rPr>
        <w:t xml:space="preserve"> were significantly more likely to have older and more academically qualified mothers. </w:t>
      </w:r>
      <w:r w:rsidR="0093367F" w:rsidRPr="009527F5">
        <w:rPr>
          <w:rFonts w:ascii="Times New Roman" w:hAnsi="Times New Roman" w:cs="Times New Roman"/>
          <w:sz w:val="24"/>
          <w:szCs w:val="24"/>
        </w:rPr>
        <w:t xml:space="preserve"> </w:t>
      </w:r>
    </w:p>
    <w:p w14:paraId="2474691B" w14:textId="77777777" w:rsidR="00C04DA3" w:rsidRPr="009527F5" w:rsidRDefault="00C04DA3" w:rsidP="00C04DA3">
      <w:pPr>
        <w:spacing w:line="480" w:lineRule="auto"/>
        <w:rPr>
          <w:rFonts w:ascii="Times New Roman" w:hAnsi="Times New Roman" w:cs="Times New Roman"/>
          <w:b/>
          <w:sz w:val="24"/>
          <w:szCs w:val="24"/>
        </w:rPr>
      </w:pPr>
      <w:r w:rsidRPr="009527F5">
        <w:rPr>
          <w:rFonts w:ascii="Times New Roman" w:hAnsi="Times New Roman" w:cs="Times New Roman"/>
          <w:b/>
          <w:sz w:val="24"/>
          <w:szCs w:val="24"/>
        </w:rPr>
        <w:t>4. Discussion</w:t>
      </w:r>
    </w:p>
    <w:p w14:paraId="34699148" w14:textId="5E8B7B02" w:rsidR="007F7A1C" w:rsidRPr="009527F5" w:rsidRDefault="00E06F9B" w:rsidP="004D4C52">
      <w:pPr>
        <w:spacing w:line="480" w:lineRule="auto"/>
        <w:rPr>
          <w:rFonts w:ascii="Times New Roman" w:hAnsi="Times New Roman" w:cs="Times New Roman"/>
          <w:sz w:val="24"/>
          <w:szCs w:val="24"/>
        </w:rPr>
      </w:pPr>
      <w:r w:rsidRPr="009527F5">
        <w:rPr>
          <w:rFonts w:ascii="Times New Roman" w:hAnsi="Times New Roman" w:cs="Times New Roman"/>
          <w:sz w:val="24"/>
          <w:szCs w:val="24"/>
        </w:rPr>
        <w:t>The rationale for this paper was two-fold.  First, that two facets of ECEC research common in the quantitative approach (deduction and reductionism) have helped foster barriers to our knowledge regarding the development of pre-schoolers and the</w:t>
      </w:r>
      <w:r w:rsidR="00DA5F18" w:rsidRPr="009527F5">
        <w:rPr>
          <w:rFonts w:ascii="Times New Roman" w:hAnsi="Times New Roman" w:cs="Times New Roman"/>
          <w:sz w:val="24"/>
          <w:szCs w:val="24"/>
        </w:rPr>
        <w:t xml:space="preserve"> impacts </w:t>
      </w:r>
      <w:r w:rsidR="004D4C52" w:rsidRPr="009527F5">
        <w:rPr>
          <w:rFonts w:ascii="Times New Roman" w:hAnsi="Times New Roman" w:cs="Times New Roman"/>
          <w:sz w:val="24"/>
          <w:szCs w:val="24"/>
        </w:rPr>
        <w:t>upon them</w:t>
      </w:r>
      <w:r w:rsidR="00DA5F18" w:rsidRPr="009527F5">
        <w:rPr>
          <w:rFonts w:ascii="Times New Roman" w:hAnsi="Times New Roman" w:cs="Times New Roman"/>
          <w:sz w:val="24"/>
          <w:szCs w:val="24"/>
        </w:rPr>
        <w:t xml:space="preserve"> from</w:t>
      </w:r>
      <w:r w:rsidRPr="009527F5">
        <w:rPr>
          <w:rFonts w:ascii="Times New Roman" w:hAnsi="Times New Roman" w:cs="Times New Roman"/>
          <w:sz w:val="24"/>
          <w:szCs w:val="24"/>
        </w:rPr>
        <w:t xml:space="preserve"> adult-child interactions</w:t>
      </w:r>
      <w:r w:rsidR="00DA5F18" w:rsidRPr="009527F5">
        <w:rPr>
          <w:rFonts w:ascii="Times New Roman" w:hAnsi="Times New Roman" w:cs="Times New Roman"/>
          <w:sz w:val="24"/>
          <w:szCs w:val="24"/>
        </w:rPr>
        <w:t xml:space="preserve"> in homes in ECEC settings</w:t>
      </w:r>
      <w:r w:rsidRPr="009527F5">
        <w:rPr>
          <w:rFonts w:ascii="Times New Roman" w:hAnsi="Times New Roman" w:cs="Times New Roman"/>
          <w:sz w:val="24"/>
          <w:szCs w:val="24"/>
        </w:rPr>
        <w:t>.  Second, that recent advances in statistical methods may help lower these barriers</w:t>
      </w:r>
      <w:r w:rsidR="00DA5F18" w:rsidRPr="009527F5">
        <w:rPr>
          <w:rFonts w:ascii="Times New Roman" w:hAnsi="Times New Roman" w:cs="Times New Roman"/>
          <w:sz w:val="24"/>
          <w:szCs w:val="24"/>
        </w:rPr>
        <w:t xml:space="preserve"> to knowledge</w:t>
      </w:r>
      <w:r w:rsidRPr="009527F5">
        <w:rPr>
          <w:rFonts w:ascii="Times New Roman" w:hAnsi="Times New Roman" w:cs="Times New Roman"/>
          <w:sz w:val="24"/>
          <w:szCs w:val="24"/>
        </w:rPr>
        <w:t xml:space="preserve"> by virtue of being both less deductive and less reductionist.  The findings from this paper illustrate what recent advances within one of these approaches</w:t>
      </w:r>
      <w:r w:rsidR="007F7A1C" w:rsidRPr="009527F5">
        <w:rPr>
          <w:rFonts w:ascii="Times New Roman" w:hAnsi="Times New Roman" w:cs="Times New Roman"/>
          <w:sz w:val="24"/>
          <w:szCs w:val="24"/>
        </w:rPr>
        <w:t xml:space="preserve"> </w:t>
      </w:r>
      <w:r w:rsidRPr="009527F5">
        <w:rPr>
          <w:rFonts w:ascii="Times New Roman" w:hAnsi="Times New Roman" w:cs="Times New Roman"/>
          <w:sz w:val="24"/>
          <w:szCs w:val="24"/>
        </w:rPr>
        <w:t>can achieve in this regard</w:t>
      </w:r>
      <w:r w:rsidR="00F001C9" w:rsidRPr="009527F5">
        <w:rPr>
          <w:rFonts w:ascii="Times New Roman" w:hAnsi="Times New Roman" w:cs="Times New Roman"/>
          <w:sz w:val="24"/>
          <w:szCs w:val="24"/>
        </w:rPr>
        <w:t xml:space="preserve">. </w:t>
      </w:r>
      <w:r w:rsidR="007F7A1C" w:rsidRPr="009527F5">
        <w:rPr>
          <w:rFonts w:ascii="Times New Roman" w:hAnsi="Times New Roman" w:cs="Times New Roman"/>
          <w:sz w:val="24"/>
          <w:szCs w:val="24"/>
        </w:rPr>
        <w:t xml:space="preserve"> A Latent Profile Analysis was </w:t>
      </w:r>
      <w:r w:rsidR="007F7A1C" w:rsidRPr="009527F5">
        <w:rPr>
          <w:rFonts w:ascii="Times New Roman" w:hAnsi="Times New Roman" w:cs="Times New Roman"/>
          <w:sz w:val="24"/>
          <w:szCs w:val="24"/>
        </w:rPr>
        <w:lastRenderedPageBreak/>
        <w:t xml:space="preserve">carried out that combined </w:t>
      </w:r>
      <w:r w:rsidR="00DA5F18" w:rsidRPr="009527F5">
        <w:rPr>
          <w:rFonts w:ascii="Times New Roman" w:hAnsi="Times New Roman" w:cs="Times New Roman"/>
          <w:sz w:val="24"/>
          <w:szCs w:val="24"/>
        </w:rPr>
        <w:t>a</w:t>
      </w:r>
      <w:r w:rsidR="007F7A1C" w:rsidRPr="009527F5">
        <w:rPr>
          <w:rFonts w:ascii="Times New Roman" w:hAnsi="Times New Roman" w:cs="Times New Roman"/>
          <w:iCs/>
          <w:color w:val="000000"/>
          <w:sz w:val="24"/>
          <w:szCs w:val="24"/>
          <w:bdr w:val="none" w:sz="0" w:space="0" w:color="auto" w:frame="1"/>
          <w:shd w:val="clear" w:color="auto" w:fill="FFFFFF"/>
        </w:rPr>
        <w:t xml:space="preserve"> three-step </w:t>
      </w:r>
      <w:r w:rsidR="00DA5F18" w:rsidRPr="009527F5">
        <w:rPr>
          <w:rFonts w:ascii="Times New Roman" w:hAnsi="Times New Roman" w:cs="Times New Roman"/>
          <w:iCs/>
          <w:color w:val="000000"/>
          <w:sz w:val="24"/>
          <w:szCs w:val="24"/>
          <w:bdr w:val="none" w:sz="0" w:space="0" w:color="auto" w:frame="1"/>
          <w:shd w:val="clear" w:color="auto" w:fill="FFFFFF"/>
        </w:rPr>
        <w:t xml:space="preserve">sequential </w:t>
      </w:r>
      <w:r w:rsidR="007F7A1C" w:rsidRPr="009527F5">
        <w:rPr>
          <w:rFonts w:ascii="Times New Roman" w:hAnsi="Times New Roman" w:cs="Times New Roman"/>
          <w:iCs/>
          <w:color w:val="000000"/>
          <w:sz w:val="24"/>
          <w:szCs w:val="24"/>
          <w:bdr w:val="none" w:sz="0" w:space="0" w:color="auto" w:frame="1"/>
          <w:shd w:val="clear" w:color="auto" w:fill="FFFFFF"/>
        </w:rPr>
        <w:t xml:space="preserve">approach (Bolck, Croon, &amp; </w:t>
      </w:r>
      <w:proofErr w:type="spellStart"/>
      <w:r w:rsidR="007F7A1C" w:rsidRPr="009527F5">
        <w:rPr>
          <w:rFonts w:ascii="Times New Roman" w:hAnsi="Times New Roman" w:cs="Times New Roman"/>
          <w:iCs/>
          <w:color w:val="000000"/>
          <w:sz w:val="24"/>
          <w:szCs w:val="24"/>
          <w:bdr w:val="none" w:sz="0" w:space="0" w:color="auto" w:frame="1"/>
          <w:shd w:val="clear" w:color="auto" w:fill="FFFFFF"/>
        </w:rPr>
        <w:t>Hagenaars</w:t>
      </w:r>
      <w:proofErr w:type="spellEnd"/>
      <w:r w:rsidR="007F7A1C" w:rsidRPr="009527F5">
        <w:rPr>
          <w:rFonts w:ascii="Times New Roman" w:hAnsi="Times New Roman" w:cs="Times New Roman"/>
          <w:iCs/>
          <w:color w:val="000000"/>
          <w:sz w:val="24"/>
          <w:szCs w:val="24"/>
          <w:bdr w:val="none" w:sz="0" w:space="0" w:color="auto" w:frame="1"/>
          <w:shd w:val="clear" w:color="auto" w:fill="FFFFFF"/>
        </w:rPr>
        <w:t xml:space="preserve">, 2004) with </w:t>
      </w:r>
      <w:r w:rsidR="007F7A1C" w:rsidRPr="009527F5">
        <w:rPr>
          <w:rFonts w:ascii="Times New Roman" w:hAnsi="Times New Roman" w:cs="Times New Roman"/>
          <w:sz w:val="24"/>
          <w:szCs w:val="24"/>
        </w:rPr>
        <w:t xml:space="preserve">Mixture Regression Modelling (Dyer, </w:t>
      </w:r>
      <w:proofErr w:type="spellStart"/>
      <w:r w:rsidR="007F7A1C" w:rsidRPr="009527F5">
        <w:rPr>
          <w:rFonts w:ascii="Times New Roman" w:hAnsi="Times New Roman" w:cs="Times New Roman"/>
          <w:sz w:val="24"/>
          <w:szCs w:val="24"/>
        </w:rPr>
        <w:t>Pleck</w:t>
      </w:r>
      <w:proofErr w:type="spellEnd"/>
      <w:r w:rsidR="007F7A1C" w:rsidRPr="009527F5">
        <w:rPr>
          <w:rFonts w:ascii="Times New Roman" w:hAnsi="Times New Roman" w:cs="Times New Roman"/>
          <w:sz w:val="24"/>
          <w:szCs w:val="24"/>
        </w:rPr>
        <w:t>, &amp; McBride, 2012)</w:t>
      </w:r>
      <w:r w:rsidR="007F7A1C" w:rsidRPr="009527F5">
        <w:rPr>
          <w:rFonts w:ascii="Times New Roman" w:hAnsi="Times New Roman" w:cs="Times New Roman"/>
          <w:iCs/>
          <w:color w:val="000000"/>
          <w:sz w:val="24"/>
          <w:szCs w:val="24"/>
          <w:bdr w:val="none" w:sz="0" w:space="0" w:color="auto" w:frame="1"/>
          <w:shd w:val="clear" w:color="auto" w:fill="FFFFFF"/>
        </w:rPr>
        <w:t xml:space="preserve">.  </w:t>
      </w:r>
      <w:r w:rsidR="004D4C52" w:rsidRPr="009527F5">
        <w:rPr>
          <w:rFonts w:ascii="Times New Roman" w:hAnsi="Times New Roman" w:cs="Times New Roman"/>
          <w:iCs/>
          <w:color w:val="000000"/>
          <w:sz w:val="24"/>
          <w:szCs w:val="24"/>
          <w:bdr w:val="none" w:sz="0" w:space="0" w:color="auto" w:frame="1"/>
          <w:shd w:val="clear" w:color="auto" w:fill="FFFFFF"/>
        </w:rPr>
        <w:t xml:space="preserve"> R</w:t>
      </w:r>
      <w:r w:rsidR="007F7A1C" w:rsidRPr="009527F5">
        <w:rPr>
          <w:rFonts w:ascii="Times New Roman" w:hAnsi="Times New Roman" w:cs="Times New Roman"/>
          <w:iCs/>
          <w:color w:val="000000"/>
          <w:sz w:val="24"/>
          <w:szCs w:val="24"/>
          <w:bdr w:val="none" w:sz="0" w:space="0" w:color="auto" w:frame="1"/>
          <w:shd w:val="clear" w:color="auto" w:fill="FFFFFF"/>
        </w:rPr>
        <w:t xml:space="preserve">esults </w:t>
      </w:r>
      <w:r w:rsidR="00DA5F18" w:rsidRPr="009527F5">
        <w:rPr>
          <w:rFonts w:ascii="Times New Roman" w:hAnsi="Times New Roman" w:cs="Times New Roman"/>
          <w:iCs/>
          <w:color w:val="000000"/>
          <w:sz w:val="24"/>
          <w:szCs w:val="24"/>
          <w:bdr w:val="none" w:sz="0" w:space="0" w:color="auto" w:frame="1"/>
          <w:shd w:val="clear" w:color="auto" w:fill="FFFFFF"/>
        </w:rPr>
        <w:t xml:space="preserve">were found to </w:t>
      </w:r>
      <w:r w:rsidR="007F7A1C" w:rsidRPr="009527F5">
        <w:rPr>
          <w:rFonts w:ascii="Times New Roman" w:hAnsi="Times New Roman" w:cs="Times New Roman"/>
          <w:sz w:val="24"/>
          <w:szCs w:val="24"/>
        </w:rPr>
        <w:t>vari</w:t>
      </w:r>
      <w:r w:rsidR="004D4C52" w:rsidRPr="009527F5">
        <w:rPr>
          <w:rFonts w:ascii="Times New Roman" w:hAnsi="Times New Roman" w:cs="Times New Roman"/>
          <w:sz w:val="24"/>
          <w:szCs w:val="24"/>
        </w:rPr>
        <w:t>ously</w:t>
      </w:r>
      <w:r w:rsidR="007F7A1C" w:rsidRPr="009527F5">
        <w:rPr>
          <w:rFonts w:ascii="Times New Roman" w:hAnsi="Times New Roman" w:cs="Times New Roman"/>
          <w:sz w:val="24"/>
          <w:szCs w:val="24"/>
        </w:rPr>
        <w:t xml:space="preserve"> mirror and buil</w:t>
      </w:r>
      <w:r w:rsidR="00DA5F18" w:rsidRPr="009527F5">
        <w:rPr>
          <w:rFonts w:ascii="Times New Roman" w:hAnsi="Times New Roman" w:cs="Times New Roman"/>
          <w:sz w:val="24"/>
          <w:szCs w:val="24"/>
        </w:rPr>
        <w:t>d</w:t>
      </w:r>
      <w:r w:rsidR="007F7A1C" w:rsidRPr="009527F5">
        <w:rPr>
          <w:rFonts w:ascii="Times New Roman" w:hAnsi="Times New Roman" w:cs="Times New Roman"/>
          <w:sz w:val="24"/>
          <w:szCs w:val="24"/>
        </w:rPr>
        <w:t>-upon those found in the previous</w:t>
      </w:r>
      <w:r w:rsidR="004D4C52" w:rsidRPr="009527F5">
        <w:rPr>
          <w:rFonts w:ascii="Times New Roman" w:hAnsi="Times New Roman" w:cs="Times New Roman"/>
          <w:sz w:val="24"/>
          <w:szCs w:val="24"/>
        </w:rPr>
        <w:t xml:space="preserve">, </w:t>
      </w:r>
      <w:r w:rsidR="007F7A1C" w:rsidRPr="009527F5">
        <w:rPr>
          <w:rFonts w:ascii="Times New Roman" w:hAnsi="Times New Roman" w:cs="Times New Roman"/>
          <w:sz w:val="24"/>
          <w:szCs w:val="24"/>
        </w:rPr>
        <w:t>more deductive and reductionist</w:t>
      </w:r>
      <w:r w:rsidR="004D4C52" w:rsidRPr="009527F5">
        <w:rPr>
          <w:rFonts w:ascii="Times New Roman" w:hAnsi="Times New Roman" w:cs="Times New Roman"/>
          <w:sz w:val="24"/>
          <w:szCs w:val="24"/>
        </w:rPr>
        <w:t>,</w:t>
      </w:r>
      <w:r w:rsidR="007F7A1C" w:rsidRPr="009527F5">
        <w:rPr>
          <w:rFonts w:ascii="Times New Roman" w:hAnsi="Times New Roman" w:cs="Times New Roman"/>
          <w:sz w:val="24"/>
          <w:szCs w:val="24"/>
        </w:rPr>
        <w:t xml:space="preserve"> statistical analyses undertaken of the </w:t>
      </w:r>
      <w:r w:rsidR="00DA5F18" w:rsidRPr="009527F5">
        <w:rPr>
          <w:rFonts w:ascii="Times New Roman" w:hAnsi="Times New Roman" w:cs="Times New Roman"/>
          <w:sz w:val="24"/>
          <w:szCs w:val="24"/>
        </w:rPr>
        <w:t xml:space="preserve">numeric </w:t>
      </w:r>
      <w:r w:rsidR="007F7A1C" w:rsidRPr="009527F5">
        <w:rPr>
          <w:rFonts w:ascii="Times New Roman" w:hAnsi="Times New Roman" w:cs="Times New Roman"/>
          <w:sz w:val="24"/>
          <w:szCs w:val="24"/>
        </w:rPr>
        <w:t xml:space="preserve">EPPE data.   This extension of prior findings is non-trivial as the EPPE dataset has been subject to statistical analysis since the late 1990s (Sylva </w:t>
      </w:r>
      <w:r w:rsidR="007F7A1C" w:rsidRPr="009527F5">
        <w:rPr>
          <w:rFonts w:ascii="Times New Roman" w:hAnsi="Times New Roman" w:cs="Times New Roman"/>
          <w:i/>
          <w:iCs/>
          <w:sz w:val="24"/>
          <w:szCs w:val="24"/>
        </w:rPr>
        <w:t>et al.</w:t>
      </w:r>
      <w:r w:rsidR="007F7A1C" w:rsidRPr="009527F5">
        <w:rPr>
          <w:rFonts w:ascii="Times New Roman" w:hAnsi="Times New Roman" w:cs="Times New Roman"/>
          <w:sz w:val="24"/>
          <w:szCs w:val="24"/>
        </w:rPr>
        <w:t>, 1999).</w:t>
      </w:r>
    </w:p>
    <w:p w14:paraId="6C120760" w14:textId="05D129DD" w:rsidR="007F5E2F" w:rsidRPr="009527F5" w:rsidRDefault="007F5E2F" w:rsidP="004D4C52">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sz w:val="24"/>
          <w:szCs w:val="24"/>
        </w:rPr>
        <w:t xml:space="preserve">Regarding the mirroring of past findings from the EPPE dataset, taken together these offer reassurance to researchers that modern advances in more inductive and less reductive statistical approaches need not invalidate the findings from prior </w:t>
      </w:r>
      <w:r w:rsidR="004D4C52" w:rsidRPr="009527F5">
        <w:rPr>
          <w:rFonts w:ascii="Times New Roman" w:hAnsi="Times New Roman" w:cs="Times New Roman"/>
          <w:sz w:val="24"/>
          <w:szCs w:val="24"/>
        </w:rPr>
        <w:t xml:space="preserve">statistical analyses that are </w:t>
      </w:r>
      <w:r w:rsidRPr="009527F5">
        <w:rPr>
          <w:rFonts w:ascii="Times New Roman" w:hAnsi="Times New Roman" w:cs="Times New Roman"/>
          <w:sz w:val="24"/>
          <w:szCs w:val="24"/>
        </w:rPr>
        <w:t>more deductive and</w:t>
      </w:r>
      <w:r w:rsidR="004D4C52" w:rsidRPr="009527F5">
        <w:rPr>
          <w:rFonts w:ascii="Times New Roman" w:hAnsi="Times New Roman" w:cs="Times New Roman"/>
          <w:sz w:val="24"/>
          <w:szCs w:val="24"/>
        </w:rPr>
        <w:t>/or</w:t>
      </w:r>
      <w:r w:rsidRPr="009527F5">
        <w:rPr>
          <w:rFonts w:ascii="Times New Roman" w:hAnsi="Times New Roman" w:cs="Times New Roman"/>
          <w:sz w:val="24"/>
          <w:szCs w:val="24"/>
        </w:rPr>
        <w:t xml:space="preserve"> reductive.   </w:t>
      </w:r>
      <w:r w:rsidR="00872D4E" w:rsidRPr="009527F5">
        <w:rPr>
          <w:rFonts w:ascii="Times New Roman" w:hAnsi="Times New Roman" w:cs="Times New Roman"/>
          <w:sz w:val="24"/>
          <w:szCs w:val="24"/>
        </w:rPr>
        <w:t>Arguably the most important mirroring of past EPPE findings concerned the</w:t>
      </w:r>
      <w:r w:rsidRPr="009527F5">
        <w:rPr>
          <w:rFonts w:ascii="Times New Roman" w:hAnsi="Times New Roman" w:cs="Times New Roman"/>
          <w:sz w:val="24"/>
          <w:szCs w:val="24"/>
        </w:rPr>
        <w:t xml:space="preserve"> impacts found from adult-child pedagogical interactions in the home on </w:t>
      </w:r>
      <w:r w:rsidR="00872D4E" w:rsidRPr="009527F5">
        <w:rPr>
          <w:rFonts w:ascii="Times New Roman" w:hAnsi="Times New Roman" w:cs="Times New Roman"/>
          <w:sz w:val="24"/>
          <w:szCs w:val="24"/>
        </w:rPr>
        <w:t xml:space="preserve">all of the </w:t>
      </w:r>
      <w:r w:rsidRPr="009527F5">
        <w:rPr>
          <w:rFonts w:ascii="Times New Roman" w:hAnsi="Times New Roman" w:cs="Times New Roman"/>
          <w:sz w:val="24"/>
          <w:szCs w:val="24"/>
        </w:rPr>
        <w:t>pre-schoolers’ cognitive development</w:t>
      </w:r>
      <w:r w:rsidR="00872D4E" w:rsidRPr="009527F5">
        <w:rPr>
          <w:rFonts w:ascii="Times New Roman" w:hAnsi="Times New Roman" w:cs="Times New Roman"/>
          <w:sz w:val="24"/>
          <w:szCs w:val="24"/>
        </w:rPr>
        <w:t>.  This</w:t>
      </w:r>
      <w:r w:rsidRPr="009527F5">
        <w:rPr>
          <w:rFonts w:ascii="Times New Roman" w:hAnsi="Times New Roman" w:cs="Times New Roman"/>
          <w:sz w:val="24"/>
          <w:szCs w:val="24"/>
        </w:rPr>
        <w:t xml:space="preserve"> </w:t>
      </w:r>
      <w:r w:rsidR="00872D4E" w:rsidRPr="009527F5">
        <w:rPr>
          <w:rFonts w:ascii="Times New Roman" w:hAnsi="Times New Roman" w:cs="Times New Roman"/>
          <w:iCs/>
          <w:color w:val="000000"/>
          <w:sz w:val="24"/>
          <w:szCs w:val="24"/>
          <w:bdr w:val="none" w:sz="0" w:space="0" w:color="auto" w:frame="1"/>
          <w:shd w:val="clear" w:color="auto" w:fill="FFFFFF"/>
        </w:rPr>
        <w:t xml:space="preserve">echoes findings on the importance of the </w:t>
      </w:r>
      <w:r w:rsidR="004D4C52" w:rsidRPr="009527F5">
        <w:rPr>
          <w:rFonts w:ascii="Times New Roman" w:hAnsi="Times New Roman" w:cs="Times New Roman"/>
          <w:iCs/>
          <w:color w:val="000000"/>
          <w:sz w:val="24"/>
          <w:szCs w:val="24"/>
          <w:bdr w:val="none" w:sz="0" w:space="0" w:color="auto" w:frame="1"/>
          <w:shd w:val="clear" w:color="auto" w:fill="FFFFFF"/>
        </w:rPr>
        <w:t>‘</w:t>
      </w:r>
      <w:r w:rsidR="00872D4E" w:rsidRPr="009527F5">
        <w:rPr>
          <w:rFonts w:ascii="Times New Roman" w:hAnsi="Times New Roman" w:cs="Times New Roman"/>
          <w:iCs/>
          <w:color w:val="000000"/>
          <w:sz w:val="24"/>
          <w:szCs w:val="24"/>
          <w:bdr w:val="none" w:sz="0" w:space="0" w:color="auto" w:frame="1"/>
          <w:shd w:val="clear" w:color="auto" w:fill="FFFFFF"/>
        </w:rPr>
        <w:t>home learning environment</w:t>
      </w:r>
      <w:r w:rsidR="004D4C52" w:rsidRPr="009527F5">
        <w:rPr>
          <w:rFonts w:ascii="Times New Roman" w:hAnsi="Times New Roman" w:cs="Times New Roman"/>
          <w:iCs/>
          <w:color w:val="000000"/>
          <w:sz w:val="24"/>
          <w:szCs w:val="24"/>
          <w:bdr w:val="none" w:sz="0" w:space="0" w:color="auto" w:frame="1"/>
          <w:shd w:val="clear" w:color="auto" w:fill="FFFFFF"/>
        </w:rPr>
        <w:t>’</w:t>
      </w:r>
      <w:r w:rsidR="00872D4E" w:rsidRPr="009527F5">
        <w:rPr>
          <w:rFonts w:ascii="Times New Roman" w:hAnsi="Times New Roman" w:cs="Times New Roman"/>
          <w:iCs/>
          <w:color w:val="000000"/>
          <w:sz w:val="24"/>
          <w:szCs w:val="24"/>
          <w:bdr w:val="none" w:sz="0" w:space="0" w:color="auto" w:frame="1"/>
          <w:shd w:val="clear" w:color="auto" w:fill="FFFFFF"/>
        </w:rPr>
        <w:t xml:space="preserve"> for pre-schoolers’ develo</w:t>
      </w:r>
      <w:r w:rsidR="004D4C52" w:rsidRPr="009527F5">
        <w:rPr>
          <w:rFonts w:ascii="Times New Roman" w:hAnsi="Times New Roman" w:cs="Times New Roman"/>
          <w:iCs/>
          <w:color w:val="000000"/>
          <w:sz w:val="24"/>
          <w:szCs w:val="24"/>
          <w:bdr w:val="none" w:sz="0" w:space="0" w:color="auto" w:frame="1"/>
          <w:shd w:val="clear" w:color="auto" w:fill="FFFFFF"/>
        </w:rPr>
        <w:t>pment found in</w:t>
      </w:r>
      <w:r w:rsidR="00872D4E" w:rsidRPr="009527F5">
        <w:rPr>
          <w:rFonts w:ascii="Times New Roman" w:hAnsi="Times New Roman" w:cs="Times New Roman"/>
          <w:iCs/>
          <w:color w:val="000000"/>
          <w:sz w:val="24"/>
          <w:szCs w:val="24"/>
          <w:bdr w:val="none" w:sz="0" w:space="0" w:color="auto" w:frame="1"/>
          <w:shd w:val="clear" w:color="auto" w:fill="FFFFFF"/>
        </w:rPr>
        <w:t xml:space="preserve"> the original EPPE stud</w:t>
      </w:r>
      <w:r w:rsidR="004D4C52" w:rsidRPr="009527F5">
        <w:rPr>
          <w:rFonts w:ascii="Times New Roman" w:hAnsi="Times New Roman" w:cs="Times New Roman"/>
          <w:iCs/>
          <w:color w:val="000000"/>
          <w:sz w:val="24"/>
          <w:szCs w:val="24"/>
          <w:bdr w:val="none" w:sz="0" w:space="0" w:color="auto" w:frame="1"/>
          <w:shd w:val="clear" w:color="auto" w:fill="FFFFFF"/>
        </w:rPr>
        <w:t>y</w:t>
      </w:r>
      <w:r w:rsidR="00872D4E" w:rsidRPr="009527F5">
        <w:rPr>
          <w:rFonts w:ascii="Times New Roman" w:hAnsi="Times New Roman" w:cs="Times New Roman"/>
          <w:iCs/>
          <w:color w:val="000000"/>
          <w:sz w:val="24"/>
          <w:szCs w:val="24"/>
          <w:bdr w:val="none" w:sz="0" w:space="0" w:color="auto" w:frame="1"/>
          <w:shd w:val="clear" w:color="auto" w:fill="FFFFFF"/>
        </w:rPr>
        <w:t xml:space="preserve"> (e.g. Sammons </w:t>
      </w:r>
      <w:r w:rsidR="00872D4E" w:rsidRPr="009527F5">
        <w:rPr>
          <w:rFonts w:ascii="Times New Roman" w:hAnsi="Times New Roman" w:cs="Times New Roman"/>
          <w:i/>
          <w:color w:val="000000"/>
          <w:sz w:val="24"/>
          <w:szCs w:val="24"/>
          <w:bdr w:val="none" w:sz="0" w:space="0" w:color="auto" w:frame="1"/>
          <w:shd w:val="clear" w:color="auto" w:fill="FFFFFF"/>
        </w:rPr>
        <w:t>et al</w:t>
      </w:r>
      <w:r w:rsidR="00872D4E" w:rsidRPr="009527F5">
        <w:rPr>
          <w:rFonts w:ascii="Times New Roman" w:hAnsi="Times New Roman" w:cs="Times New Roman"/>
          <w:iCs/>
          <w:color w:val="000000"/>
          <w:sz w:val="24"/>
          <w:szCs w:val="24"/>
          <w:bdr w:val="none" w:sz="0" w:space="0" w:color="auto" w:frame="1"/>
          <w:shd w:val="clear" w:color="auto" w:fill="FFFFFF"/>
        </w:rPr>
        <w:t xml:space="preserve">., 2002; Sylva </w:t>
      </w:r>
      <w:r w:rsidR="00872D4E" w:rsidRPr="009527F5">
        <w:rPr>
          <w:rFonts w:ascii="Times New Roman" w:hAnsi="Times New Roman" w:cs="Times New Roman"/>
          <w:i/>
          <w:color w:val="000000"/>
          <w:sz w:val="24"/>
          <w:szCs w:val="24"/>
          <w:bdr w:val="none" w:sz="0" w:space="0" w:color="auto" w:frame="1"/>
          <w:shd w:val="clear" w:color="auto" w:fill="FFFFFF"/>
        </w:rPr>
        <w:t>et al</w:t>
      </w:r>
      <w:r w:rsidR="00872D4E" w:rsidRPr="009527F5">
        <w:rPr>
          <w:rFonts w:ascii="Times New Roman" w:hAnsi="Times New Roman" w:cs="Times New Roman"/>
          <w:iCs/>
          <w:color w:val="000000"/>
          <w:sz w:val="24"/>
          <w:szCs w:val="24"/>
          <w:bdr w:val="none" w:sz="0" w:space="0" w:color="auto" w:frame="1"/>
          <w:shd w:val="clear" w:color="auto" w:fill="FFFFFF"/>
        </w:rPr>
        <w:t xml:space="preserve">., 2010) and </w:t>
      </w:r>
      <w:r w:rsidRPr="009527F5">
        <w:rPr>
          <w:rFonts w:ascii="Times New Roman" w:hAnsi="Times New Roman" w:cs="Times New Roman"/>
          <w:sz w:val="24"/>
          <w:szCs w:val="24"/>
        </w:rPr>
        <w:t>support</w:t>
      </w:r>
      <w:r w:rsidR="00872D4E" w:rsidRPr="009527F5">
        <w:rPr>
          <w:rFonts w:ascii="Times New Roman" w:hAnsi="Times New Roman" w:cs="Times New Roman"/>
          <w:sz w:val="24"/>
          <w:szCs w:val="24"/>
        </w:rPr>
        <w:t>s</w:t>
      </w:r>
      <w:r w:rsidRPr="009527F5">
        <w:rPr>
          <w:rFonts w:ascii="Times New Roman" w:hAnsi="Times New Roman" w:cs="Times New Roman"/>
          <w:sz w:val="24"/>
          <w:szCs w:val="24"/>
        </w:rPr>
        <w:t xml:space="preserve"> two </w:t>
      </w:r>
      <w:r w:rsidR="00872D4E" w:rsidRPr="009527F5">
        <w:rPr>
          <w:rFonts w:ascii="Times New Roman" w:hAnsi="Times New Roman" w:cs="Times New Roman"/>
          <w:sz w:val="24"/>
          <w:szCs w:val="24"/>
        </w:rPr>
        <w:t xml:space="preserve">continuing </w:t>
      </w:r>
      <w:r w:rsidRPr="009527F5">
        <w:rPr>
          <w:rFonts w:ascii="Times New Roman" w:hAnsi="Times New Roman" w:cs="Times New Roman"/>
          <w:sz w:val="24"/>
          <w:szCs w:val="24"/>
        </w:rPr>
        <w:t xml:space="preserve">narratives in the early years literature.  That </w:t>
      </w:r>
      <w:r w:rsidRPr="009527F5">
        <w:rPr>
          <w:rFonts w:ascii="Times New Roman" w:hAnsi="Times New Roman" w:cs="Times New Roman"/>
          <w:iCs/>
          <w:color w:val="000000"/>
          <w:sz w:val="24"/>
          <w:szCs w:val="24"/>
          <w:bdr w:val="none" w:sz="0" w:space="0" w:color="auto" w:frame="1"/>
          <w:shd w:val="clear" w:color="auto" w:fill="FFFFFF"/>
        </w:rPr>
        <w:t>being read to</w:t>
      </w:r>
      <w:r w:rsidR="004D4C52" w:rsidRPr="009527F5">
        <w:rPr>
          <w:rFonts w:ascii="Times New Roman" w:hAnsi="Times New Roman" w:cs="Times New Roman"/>
          <w:iCs/>
          <w:color w:val="000000"/>
          <w:sz w:val="24"/>
          <w:szCs w:val="24"/>
          <w:bdr w:val="none" w:sz="0" w:space="0" w:color="auto" w:frame="1"/>
          <w:shd w:val="clear" w:color="auto" w:fill="FFFFFF"/>
        </w:rPr>
        <w:t xml:space="preserve"> in the home</w:t>
      </w:r>
      <w:r w:rsidRPr="009527F5">
        <w:rPr>
          <w:rFonts w:ascii="Times New Roman" w:hAnsi="Times New Roman" w:cs="Times New Roman"/>
          <w:iCs/>
          <w:color w:val="000000"/>
          <w:sz w:val="24"/>
          <w:szCs w:val="24"/>
          <w:bdr w:val="none" w:sz="0" w:space="0" w:color="auto" w:frame="1"/>
          <w:shd w:val="clear" w:color="auto" w:fill="FFFFFF"/>
        </w:rPr>
        <w:t xml:space="preserve"> was the most important </w:t>
      </w:r>
      <w:r w:rsidR="004D4C52" w:rsidRPr="009527F5">
        <w:rPr>
          <w:rFonts w:ascii="Times New Roman" w:hAnsi="Times New Roman" w:cs="Times New Roman"/>
          <w:iCs/>
          <w:color w:val="000000"/>
          <w:sz w:val="24"/>
          <w:szCs w:val="24"/>
          <w:bdr w:val="none" w:sz="0" w:space="0" w:color="auto" w:frame="1"/>
          <w:shd w:val="clear" w:color="auto" w:fill="FFFFFF"/>
        </w:rPr>
        <w:t xml:space="preserve">adult-child </w:t>
      </w:r>
      <w:r w:rsidRPr="009527F5">
        <w:rPr>
          <w:rFonts w:ascii="Times New Roman" w:hAnsi="Times New Roman" w:cs="Times New Roman"/>
          <w:iCs/>
          <w:color w:val="000000"/>
          <w:sz w:val="24"/>
          <w:szCs w:val="24"/>
          <w:bdr w:val="none" w:sz="0" w:space="0" w:color="auto" w:frame="1"/>
          <w:shd w:val="clear" w:color="auto" w:fill="FFFFFF"/>
        </w:rPr>
        <w:t>interaction for the development of verbal abilities</w:t>
      </w:r>
      <w:r w:rsidR="004D4C52" w:rsidRPr="009527F5">
        <w:rPr>
          <w:rFonts w:ascii="Times New Roman" w:hAnsi="Times New Roman" w:cs="Times New Roman"/>
          <w:iCs/>
          <w:color w:val="000000"/>
          <w:sz w:val="24"/>
          <w:szCs w:val="24"/>
          <w:bdr w:val="none" w:sz="0" w:space="0" w:color="auto" w:frame="1"/>
          <w:shd w:val="clear" w:color="auto" w:fill="FFFFFF"/>
        </w:rPr>
        <w:t xml:space="preserve"> in the pre-school period</w:t>
      </w:r>
      <w:r w:rsidRPr="009527F5">
        <w:rPr>
          <w:rFonts w:ascii="Times New Roman" w:hAnsi="Times New Roman" w:cs="Times New Roman"/>
          <w:iCs/>
          <w:color w:val="000000"/>
          <w:sz w:val="24"/>
          <w:szCs w:val="24"/>
          <w:bdr w:val="none" w:sz="0" w:space="0" w:color="auto" w:frame="1"/>
          <w:shd w:val="clear" w:color="auto" w:fill="FFFFFF"/>
        </w:rPr>
        <w:t xml:space="preserve"> supports </w:t>
      </w:r>
      <w:r w:rsidR="00872D4E" w:rsidRPr="009527F5">
        <w:rPr>
          <w:rFonts w:ascii="Times New Roman" w:hAnsi="Times New Roman" w:cs="Times New Roman"/>
          <w:iCs/>
          <w:color w:val="000000"/>
          <w:sz w:val="24"/>
          <w:szCs w:val="24"/>
          <w:bdr w:val="none" w:sz="0" w:space="0" w:color="auto" w:frame="1"/>
          <w:shd w:val="clear" w:color="auto" w:fill="FFFFFF"/>
        </w:rPr>
        <w:t xml:space="preserve">narratives that look at interactions relative to a specific area of development (cf. ‘Home Literacy Environments’ and ‘Home Numeracy Environments’; </w:t>
      </w:r>
      <w:r w:rsidR="004D4C52" w:rsidRPr="009527F5">
        <w:rPr>
          <w:rFonts w:ascii="Times New Roman" w:hAnsi="Times New Roman" w:cs="Times New Roman"/>
          <w:iCs/>
          <w:color w:val="000000"/>
          <w:sz w:val="24"/>
          <w:szCs w:val="24"/>
          <w:bdr w:val="none" w:sz="0" w:space="0" w:color="auto" w:frame="1"/>
          <w:shd w:val="clear" w:color="auto" w:fill="FFFFFF"/>
        </w:rPr>
        <w:t>e.g.</w:t>
      </w:r>
      <w:r w:rsidR="00872D4E" w:rsidRPr="009527F5">
        <w:rPr>
          <w:rFonts w:ascii="Times New Roman" w:hAnsi="Times New Roman" w:cs="Times New Roman"/>
          <w:iCs/>
          <w:color w:val="000000"/>
          <w:sz w:val="24"/>
          <w:szCs w:val="24"/>
          <w:bdr w:val="none" w:sz="0" w:space="0" w:color="auto" w:frame="1"/>
          <w:shd w:val="clear" w:color="auto" w:fill="FFFFFF"/>
        </w:rPr>
        <w:t xml:space="preserve"> Niklas, </w:t>
      </w:r>
      <w:proofErr w:type="spellStart"/>
      <w:r w:rsidR="00872D4E" w:rsidRPr="009527F5">
        <w:rPr>
          <w:rFonts w:ascii="Times New Roman" w:hAnsi="Times New Roman" w:cs="Times New Roman"/>
          <w:iCs/>
          <w:color w:val="000000"/>
          <w:sz w:val="24"/>
          <w:szCs w:val="24"/>
          <w:bdr w:val="none" w:sz="0" w:space="0" w:color="auto" w:frame="1"/>
          <w:shd w:val="clear" w:color="auto" w:fill="FFFFFF"/>
        </w:rPr>
        <w:t>Cohrssen</w:t>
      </w:r>
      <w:proofErr w:type="spellEnd"/>
      <w:r w:rsidR="00872D4E" w:rsidRPr="009527F5">
        <w:rPr>
          <w:rFonts w:ascii="Times New Roman" w:hAnsi="Times New Roman" w:cs="Times New Roman"/>
          <w:iCs/>
          <w:color w:val="000000"/>
          <w:sz w:val="24"/>
          <w:szCs w:val="24"/>
          <w:bdr w:val="none" w:sz="0" w:space="0" w:color="auto" w:frame="1"/>
          <w:shd w:val="clear" w:color="auto" w:fill="FFFFFF"/>
        </w:rPr>
        <w:t xml:space="preserve"> &amp; Tayler, 2016; Niklas </w:t>
      </w:r>
      <w:r w:rsidR="00872D4E" w:rsidRPr="009527F5">
        <w:rPr>
          <w:rFonts w:ascii="Times New Roman" w:hAnsi="Times New Roman" w:cs="Times New Roman"/>
          <w:i/>
          <w:color w:val="000000"/>
          <w:sz w:val="24"/>
          <w:szCs w:val="24"/>
          <w:bdr w:val="none" w:sz="0" w:space="0" w:color="auto" w:frame="1"/>
          <w:shd w:val="clear" w:color="auto" w:fill="FFFFFF"/>
        </w:rPr>
        <w:t>et al</w:t>
      </w:r>
      <w:r w:rsidR="00872D4E" w:rsidRPr="009527F5">
        <w:rPr>
          <w:rFonts w:ascii="Times New Roman" w:hAnsi="Times New Roman" w:cs="Times New Roman"/>
          <w:iCs/>
          <w:color w:val="000000"/>
          <w:sz w:val="24"/>
          <w:szCs w:val="24"/>
          <w:bdr w:val="none" w:sz="0" w:space="0" w:color="auto" w:frame="1"/>
          <w:shd w:val="clear" w:color="auto" w:fill="FFFFFF"/>
        </w:rPr>
        <w:t xml:space="preserve">., 2020; De Bondt, Willenberg &amp; Bus, 2020).  In addition, that a much wider variety of interactions with parents were suggested as important for the development of nonverbal reasoning abilities  (including singing, painting, and drawing) supports narratives that look across multiple types of adult-child interaction and </w:t>
      </w:r>
      <w:r w:rsidR="004D4C52" w:rsidRPr="009527F5">
        <w:rPr>
          <w:rFonts w:ascii="Times New Roman" w:hAnsi="Times New Roman" w:cs="Times New Roman"/>
          <w:iCs/>
          <w:color w:val="000000"/>
          <w:sz w:val="24"/>
          <w:szCs w:val="24"/>
          <w:bdr w:val="none" w:sz="0" w:space="0" w:color="auto" w:frame="1"/>
          <w:shd w:val="clear" w:color="auto" w:fill="FFFFFF"/>
        </w:rPr>
        <w:t xml:space="preserve">multiple </w:t>
      </w:r>
      <w:r w:rsidR="00872D4E" w:rsidRPr="009527F5">
        <w:rPr>
          <w:rFonts w:ascii="Times New Roman" w:hAnsi="Times New Roman" w:cs="Times New Roman"/>
          <w:iCs/>
          <w:color w:val="000000"/>
          <w:sz w:val="24"/>
          <w:szCs w:val="24"/>
          <w:bdr w:val="none" w:sz="0" w:space="0" w:color="auto" w:frame="1"/>
          <w:shd w:val="clear" w:color="auto" w:fill="FFFFFF"/>
        </w:rPr>
        <w:t xml:space="preserve">areas of development (e.g. the ‘Toddler Home Learning Environment’; Hall </w:t>
      </w:r>
      <w:r w:rsidR="00872D4E" w:rsidRPr="009527F5">
        <w:rPr>
          <w:rFonts w:ascii="Times New Roman" w:hAnsi="Times New Roman" w:cs="Times New Roman"/>
          <w:i/>
          <w:color w:val="000000"/>
          <w:sz w:val="24"/>
          <w:szCs w:val="24"/>
          <w:bdr w:val="none" w:sz="0" w:space="0" w:color="auto" w:frame="1"/>
          <w:shd w:val="clear" w:color="auto" w:fill="FFFFFF"/>
        </w:rPr>
        <w:t>et al</w:t>
      </w:r>
      <w:r w:rsidR="00872D4E" w:rsidRPr="009527F5">
        <w:rPr>
          <w:rFonts w:ascii="Times New Roman" w:hAnsi="Times New Roman" w:cs="Times New Roman"/>
          <w:iCs/>
          <w:color w:val="000000"/>
          <w:sz w:val="24"/>
          <w:szCs w:val="24"/>
          <w:bdr w:val="none" w:sz="0" w:space="0" w:color="auto" w:frame="1"/>
          <w:shd w:val="clear" w:color="auto" w:fill="FFFFFF"/>
        </w:rPr>
        <w:t>., 2021).</w:t>
      </w:r>
    </w:p>
    <w:p w14:paraId="3B6149DA" w14:textId="3B60D3CB" w:rsidR="005B4E3D" w:rsidRPr="009527F5" w:rsidRDefault="005B4E3D" w:rsidP="004D4C52">
      <w:pPr>
        <w:spacing w:line="480" w:lineRule="auto"/>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It is also important to note that our finding of pedagogical interactions in ECEC settings being linked with the development of nonverbal reasoning abilities for all </w:t>
      </w:r>
      <w:r w:rsidR="004D4C52" w:rsidRPr="009527F5">
        <w:rPr>
          <w:rFonts w:ascii="Times New Roman" w:hAnsi="Times New Roman" w:cs="Times New Roman"/>
          <w:iCs/>
          <w:color w:val="000000"/>
          <w:sz w:val="24"/>
          <w:szCs w:val="24"/>
          <w:bdr w:val="none" w:sz="0" w:space="0" w:color="auto" w:frame="1"/>
          <w:shd w:val="clear" w:color="auto" w:fill="FFFFFF"/>
        </w:rPr>
        <w:t xml:space="preserve">of the EPPE </w:t>
      </w:r>
      <w:r w:rsidRPr="009527F5">
        <w:rPr>
          <w:rFonts w:ascii="Times New Roman" w:hAnsi="Times New Roman" w:cs="Times New Roman"/>
          <w:iCs/>
          <w:color w:val="000000"/>
          <w:sz w:val="24"/>
          <w:szCs w:val="24"/>
          <w:bdr w:val="none" w:sz="0" w:space="0" w:color="auto" w:frame="1"/>
          <w:shd w:val="clear" w:color="auto" w:fill="FFFFFF"/>
        </w:rPr>
        <w:lastRenderedPageBreak/>
        <w:t>pre</w:t>
      </w:r>
      <w:r w:rsidR="004D4C52" w:rsidRPr="009527F5">
        <w:rPr>
          <w:rFonts w:ascii="Times New Roman" w:hAnsi="Times New Roman" w:cs="Times New Roman"/>
          <w:iCs/>
          <w:color w:val="000000"/>
          <w:sz w:val="24"/>
          <w:szCs w:val="24"/>
          <w:bdr w:val="none" w:sz="0" w:space="0" w:color="auto" w:frame="1"/>
          <w:shd w:val="clear" w:color="auto" w:fill="FFFFFF"/>
        </w:rPr>
        <w:noBreakHyphen/>
      </w:r>
      <w:r w:rsidRPr="009527F5">
        <w:rPr>
          <w:rFonts w:ascii="Times New Roman" w:hAnsi="Times New Roman" w:cs="Times New Roman"/>
          <w:iCs/>
          <w:color w:val="000000"/>
          <w:sz w:val="24"/>
          <w:szCs w:val="24"/>
          <w:bdr w:val="none" w:sz="0" w:space="0" w:color="auto" w:frame="1"/>
          <w:shd w:val="clear" w:color="auto" w:fill="FFFFFF"/>
        </w:rPr>
        <w:t>schoolers is in-keeping with continuing understandings in public policy that ECEC has the potential to make a difference in the development of all children and hence warrants continued, if not increased, financial investment from public funds (e.g. World Bank, 2021).</w:t>
      </w:r>
    </w:p>
    <w:p w14:paraId="0D291EAB" w14:textId="1D3C144E" w:rsidR="00AB0A28" w:rsidRPr="009527F5" w:rsidRDefault="003B2D12" w:rsidP="007F7A1C">
      <w:pPr>
        <w:spacing w:line="480" w:lineRule="auto"/>
        <w:rPr>
          <w:rFonts w:ascii="Times New Roman" w:hAnsi="Times New Roman" w:cs="Times New Roman"/>
          <w:sz w:val="24"/>
          <w:szCs w:val="24"/>
        </w:rPr>
      </w:pPr>
      <w:r w:rsidRPr="009527F5">
        <w:rPr>
          <w:rFonts w:ascii="Times New Roman" w:hAnsi="Times New Roman" w:cs="Times New Roman"/>
          <w:sz w:val="24"/>
          <w:szCs w:val="24"/>
        </w:rPr>
        <w:t>A</w:t>
      </w:r>
      <w:r w:rsidR="007F5E2F" w:rsidRPr="009527F5">
        <w:rPr>
          <w:rFonts w:ascii="Times New Roman" w:hAnsi="Times New Roman" w:cs="Times New Roman"/>
          <w:sz w:val="24"/>
          <w:szCs w:val="24"/>
        </w:rPr>
        <w:t>s regards extending past statistical analyses of the EPPE dataset</w:t>
      </w:r>
      <w:r w:rsidRPr="009527F5">
        <w:rPr>
          <w:rFonts w:ascii="Times New Roman" w:hAnsi="Times New Roman" w:cs="Times New Roman"/>
          <w:sz w:val="24"/>
          <w:szCs w:val="24"/>
        </w:rPr>
        <w:t>, three sets of substantive findings stand out</w:t>
      </w:r>
      <w:r w:rsidR="00AB0A28" w:rsidRPr="009527F5">
        <w:rPr>
          <w:rFonts w:ascii="Times New Roman" w:hAnsi="Times New Roman" w:cs="Times New Roman"/>
          <w:sz w:val="24"/>
          <w:szCs w:val="24"/>
        </w:rPr>
        <w:t>: 1. That</w:t>
      </w:r>
      <w:r w:rsidR="00AB0A28" w:rsidRPr="009527F5">
        <w:rPr>
          <w:rFonts w:ascii="Times New Roman" w:hAnsi="Times New Roman" w:cs="Times New Roman"/>
          <w:iCs/>
          <w:color w:val="000000"/>
          <w:sz w:val="24"/>
          <w:szCs w:val="24"/>
          <w:bdr w:val="none" w:sz="0" w:space="0" w:color="auto" w:frame="1"/>
          <w:shd w:val="clear" w:color="auto" w:fill="FFFFFF"/>
        </w:rPr>
        <w:t xml:space="preserve"> adult-child pedagogical interactions in ECEC settings may provide (partial) conditional compensation for less stimulating home environments</w:t>
      </w:r>
      <w:r w:rsidR="00DA5F18" w:rsidRPr="009527F5">
        <w:rPr>
          <w:rFonts w:ascii="Times New Roman" w:hAnsi="Times New Roman" w:cs="Times New Roman"/>
          <w:iCs/>
          <w:color w:val="000000"/>
          <w:sz w:val="24"/>
          <w:szCs w:val="24"/>
          <w:bdr w:val="none" w:sz="0" w:space="0" w:color="auto" w:frame="1"/>
          <w:shd w:val="clear" w:color="auto" w:fill="FFFFFF"/>
        </w:rPr>
        <w:t xml:space="preserve"> for the cognitive development of pre-schoolers</w:t>
      </w:r>
      <w:r w:rsidR="00AB0A28" w:rsidRPr="009527F5">
        <w:rPr>
          <w:rFonts w:ascii="Times New Roman" w:hAnsi="Times New Roman" w:cs="Times New Roman"/>
          <w:iCs/>
          <w:color w:val="000000"/>
          <w:sz w:val="24"/>
          <w:szCs w:val="24"/>
          <w:bdr w:val="none" w:sz="0" w:space="0" w:color="auto" w:frame="1"/>
          <w:shd w:val="clear" w:color="auto" w:fill="FFFFFF"/>
        </w:rPr>
        <w:t xml:space="preserve">; 2. </w:t>
      </w:r>
      <w:r w:rsidR="00DA5F18" w:rsidRPr="009527F5">
        <w:rPr>
          <w:rFonts w:ascii="Times New Roman" w:hAnsi="Times New Roman" w:cs="Times New Roman"/>
          <w:iCs/>
          <w:color w:val="000000"/>
          <w:sz w:val="24"/>
          <w:szCs w:val="24"/>
          <w:bdr w:val="none" w:sz="0" w:space="0" w:color="auto" w:frame="1"/>
          <w:shd w:val="clear" w:color="auto" w:fill="FFFFFF"/>
        </w:rPr>
        <w:t xml:space="preserve">That </w:t>
      </w:r>
      <w:r w:rsidR="00AB0A28" w:rsidRPr="009527F5">
        <w:rPr>
          <w:rFonts w:ascii="Times New Roman" w:hAnsi="Times New Roman" w:cs="Times New Roman"/>
          <w:sz w:val="24"/>
          <w:szCs w:val="24"/>
        </w:rPr>
        <w:t>inclusive practices in ECEC settings</w:t>
      </w:r>
      <w:r w:rsidR="00DA5F18" w:rsidRPr="009527F5">
        <w:rPr>
          <w:rFonts w:ascii="Times New Roman" w:hAnsi="Times New Roman" w:cs="Times New Roman"/>
          <w:sz w:val="24"/>
          <w:szCs w:val="24"/>
        </w:rPr>
        <w:t xml:space="preserve"> may foster the development of nonverbal reasoning in children age 3-4 years, and the conditions under which association occurs</w:t>
      </w:r>
      <w:r w:rsidR="00AB0A28" w:rsidRPr="009527F5">
        <w:rPr>
          <w:rFonts w:ascii="Times New Roman" w:hAnsi="Times New Roman" w:cs="Times New Roman"/>
          <w:sz w:val="24"/>
          <w:szCs w:val="24"/>
        </w:rPr>
        <w:t xml:space="preserve">; </w:t>
      </w:r>
      <w:r w:rsidR="00AB0A28" w:rsidRPr="009527F5">
        <w:rPr>
          <w:rFonts w:ascii="Times New Roman" w:hAnsi="Times New Roman" w:cs="Times New Roman"/>
          <w:iCs/>
          <w:color w:val="000000"/>
          <w:sz w:val="24"/>
          <w:szCs w:val="24"/>
          <w:bdr w:val="none" w:sz="0" w:space="0" w:color="auto" w:frame="1"/>
          <w:shd w:val="clear" w:color="auto" w:fill="FFFFFF"/>
        </w:rPr>
        <w:t>3. T</w:t>
      </w:r>
      <w:r w:rsidR="005E61EF" w:rsidRPr="009527F5">
        <w:rPr>
          <w:rFonts w:ascii="Times New Roman" w:hAnsi="Times New Roman" w:cs="Times New Roman"/>
          <w:sz w:val="24"/>
          <w:szCs w:val="24"/>
        </w:rPr>
        <w:t xml:space="preserve">hat there was </w:t>
      </w:r>
      <w:r w:rsidR="00583BC1" w:rsidRPr="009527F5">
        <w:rPr>
          <w:rFonts w:ascii="Times New Roman" w:hAnsi="Times New Roman" w:cs="Times New Roman"/>
          <w:sz w:val="24"/>
          <w:szCs w:val="24"/>
        </w:rPr>
        <w:t xml:space="preserve">partial </w:t>
      </w:r>
      <w:r w:rsidR="00AB0A28" w:rsidRPr="009527F5">
        <w:rPr>
          <w:rFonts w:ascii="Times New Roman" w:hAnsi="Times New Roman" w:cs="Times New Roman"/>
          <w:sz w:val="24"/>
          <w:szCs w:val="24"/>
        </w:rPr>
        <w:t xml:space="preserve">socioeconomic stratification of families’ </w:t>
      </w:r>
      <w:r w:rsidR="00DA5F18" w:rsidRPr="009527F5">
        <w:rPr>
          <w:rFonts w:ascii="Times New Roman" w:hAnsi="Times New Roman" w:cs="Times New Roman"/>
          <w:sz w:val="24"/>
          <w:szCs w:val="24"/>
        </w:rPr>
        <w:t>use of</w:t>
      </w:r>
      <w:r w:rsidR="00AB0A28" w:rsidRPr="009527F5">
        <w:rPr>
          <w:rFonts w:ascii="Times New Roman" w:hAnsi="Times New Roman" w:cs="Times New Roman"/>
          <w:sz w:val="24"/>
          <w:szCs w:val="24"/>
        </w:rPr>
        <w:t xml:space="preserve"> (at-least) </w:t>
      </w:r>
      <w:r w:rsidR="00DA5F18" w:rsidRPr="009527F5">
        <w:rPr>
          <w:rFonts w:ascii="Times New Roman" w:hAnsi="Times New Roman" w:cs="Times New Roman"/>
          <w:sz w:val="24"/>
          <w:szCs w:val="24"/>
        </w:rPr>
        <w:t xml:space="preserve">an </w:t>
      </w:r>
      <w:r w:rsidR="00AB0A28" w:rsidRPr="009527F5">
        <w:rPr>
          <w:rFonts w:ascii="Times New Roman" w:hAnsi="Times New Roman" w:cs="Times New Roman"/>
          <w:sz w:val="24"/>
          <w:szCs w:val="24"/>
        </w:rPr>
        <w:t>average quality</w:t>
      </w:r>
      <w:r w:rsidR="00DA5F18" w:rsidRPr="009527F5">
        <w:rPr>
          <w:rFonts w:ascii="Times New Roman" w:hAnsi="Times New Roman" w:cs="Times New Roman"/>
          <w:sz w:val="24"/>
          <w:szCs w:val="24"/>
        </w:rPr>
        <w:t xml:space="preserve"> </w:t>
      </w:r>
      <w:r w:rsidR="00AB0A28" w:rsidRPr="009527F5">
        <w:rPr>
          <w:rFonts w:ascii="Times New Roman" w:hAnsi="Times New Roman" w:cs="Times New Roman"/>
          <w:sz w:val="24"/>
          <w:szCs w:val="24"/>
        </w:rPr>
        <w:t>ECEC</w:t>
      </w:r>
      <w:r w:rsidR="00DA5F18" w:rsidRPr="009527F5">
        <w:rPr>
          <w:rFonts w:ascii="Times New Roman" w:hAnsi="Times New Roman" w:cs="Times New Roman"/>
          <w:sz w:val="24"/>
          <w:szCs w:val="24"/>
        </w:rPr>
        <w:t xml:space="preserve"> setting</w:t>
      </w:r>
      <w:r w:rsidR="00AB0A28" w:rsidRPr="009527F5">
        <w:rPr>
          <w:rFonts w:ascii="Times New Roman" w:hAnsi="Times New Roman" w:cs="Times New Roman"/>
          <w:sz w:val="24"/>
          <w:szCs w:val="24"/>
        </w:rPr>
        <w:t xml:space="preserve">.  </w:t>
      </w:r>
    </w:p>
    <w:p w14:paraId="6FF9D8D4" w14:textId="7618E323" w:rsidR="005E61EF" w:rsidRPr="009527F5" w:rsidRDefault="00AB0A28" w:rsidP="00F0767A">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Considering first </w:t>
      </w:r>
      <w:r w:rsidR="00297F5D" w:rsidRPr="009527F5">
        <w:rPr>
          <w:rFonts w:ascii="Times New Roman" w:hAnsi="Times New Roman" w:cs="Times New Roman"/>
          <w:sz w:val="24"/>
          <w:szCs w:val="24"/>
        </w:rPr>
        <w:t>the suggestion of</w:t>
      </w:r>
      <w:r w:rsidRPr="009527F5">
        <w:rPr>
          <w:rFonts w:ascii="Times New Roman" w:hAnsi="Times New Roman" w:cs="Times New Roman"/>
          <w:sz w:val="24"/>
          <w:szCs w:val="24"/>
        </w:rPr>
        <w:t xml:space="preserve"> partial</w:t>
      </w:r>
      <w:r w:rsidR="00297F5D" w:rsidRPr="009527F5">
        <w:rPr>
          <w:rFonts w:ascii="Times New Roman" w:hAnsi="Times New Roman" w:cs="Times New Roman"/>
          <w:sz w:val="24"/>
          <w:szCs w:val="24"/>
        </w:rPr>
        <w:t xml:space="preserve"> conditional compensatory effects</w:t>
      </w:r>
      <w:r w:rsidR="005E61EF" w:rsidRPr="009527F5">
        <w:rPr>
          <w:rFonts w:ascii="Times New Roman" w:hAnsi="Times New Roman" w:cs="Times New Roman"/>
          <w:sz w:val="24"/>
          <w:szCs w:val="24"/>
        </w:rPr>
        <w:t xml:space="preserve">, and as a reminder, these </w:t>
      </w:r>
      <w:r w:rsidR="001C451B" w:rsidRPr="009527F5">
        <w:rPr>
          <w:rFonts w:ascii="Times New Roman" w:hAnsi="Times New Roman" w:cs="Times New Roman"/>
          <w:sz w:val="24"/>
          <w:szCs w:val="24"/>
        </w:rPr>
        <w:t xml:space="preserve">concerned </w:t>
      </w:r>
      <w:r w:rsidR="005E61EF" w:rsidRPr="009527F5">
        <w:rPr>
          <w:rFonts w:ascii="Times New Roman" w:hAnsi="Times New Roman" w:cs="Times New Roman"/>
          <w:sz w:val="24"/>
          <w:szCs w:val="24"/>
        </w:rPr>
        <w:t>pre-schoolers’ developing verbal abilities</w:t>
      </w:r>
      <w:r w:rsidR="001C451B" w:rsidRPr="009527F5">
        <w:rPr>
          <w:rFonts w:ascii="Times New Roman" w:hAnsi="Times New Roman" w:cs="Times New Roman"/>
          <w:sz w:val="24"/>
          <w:szCs w:val="24"/>
        </w:rPr>
        <w:t xml:space="preserve"> and were </w:t>
      </w:r>
      <w:r w:rsidR="00F0767A" w:rsidRPr="009527F5">
        <w:rPr>
          <w:rFonts w:ascii="Times New Roman" w:hAnsi="Times New Roman" w:cs="Times New Roman"/>
          <w:sz w:val="24"/>
          <w:szCs w:val="24"/>
        </w:rPr>
        <w:t>evident under conditions of</w:t>
      </w:r>
      <w:r w:rsidR="001C451B" w:rsidRPr="009527F5">
        <w:rPr>
          <w:rFonts w:ascii="Times New Roman" w:hAnsi="Times New Roman" w:cs="Times New Roman"/>
          <w:sz w:val="24"/>
          <w:szCs w:val="24"/>
        </w:rPr>
        <w:t>:</w:t>
      </w:r>
      <w:r w:rsidR="005E61EF" w:rsidRPr="009527F5">
        <w:rPr>
          <w:rFonts w:ascii="Times New Roman" w:hAnsi="Times New Roman" w:cs="Times New Roman"/>
          <w:sz w:val="24"/>
          <w:szCs w:val="24"/>
        </w:rPr>
        <w:t xml:space="preserve"> higher ‘quality’ adult-child pedagogical activities in ECEC settings</w:t>
      </w:r>
      <w:r w:rsidR="00F0767A" w:rsidRPr="009527F5">
        <w:rPr>
          <w:rFonts w:ascii="Times New Roman" w:hAnsi="Times New Roman" w:cs="Times New Roman"/>
          <w:sz w:val="24"/>
          <w:szCs w:val="24"/>
        </w:rPr>
        <w:t>,</w:t>
      </w:r>
      <w:r w:rsidR="001C451B" w:rsidRPr="009527F5">
        <w:rPr>
          <w:rFonts w:ascii="Times New Roman" w:hAnsi="Times New Roman" w:cs="Times New Roman"/>
          <w:sz w:val="24"/>
          <w:szCs w:val="24"/>
        </w:rPr>
        <w:t xml:space="preserve"> and less frequent adult-child pedagogical activities in the home</w:t>
      </w:r>
      <w:r w:rsidR="005E61EF" w:rsidRPr="009527F5">
        <w:rPr>
          <w:rFonts w:ascii="Times New Roman" w:hAnsi="Times New Roman" w:cs="Times New Roman"/>
          <w:sz w:val="24"/>
          <w:szCs w:val="24"/>
        </w:rPr>
        <w:t>.</w:t>
      </w:r>
      <w:r w:rsidR="001C451B" w:rsidRPr="009527F5">
        <w:rPr>
          <w:rFonts w:ascii="Times New Roman" w:hAnsi="Times New Roman" w:cs="Times New Roman"/>
          <w:sz w:val="24"/>
          <w:szCs w:val="24"/>
        </w:rPr>
        <w:t xml:space="preserve">  Further, it was under the combin</w:t>
      </w:r>
      <w:r w:rsidR="00F0767A" w:rsidRPr="009527F5">
        <w:rPr>
          <w:rFonts w:ascii="Times New Roman" w:hAnsi="Times New Roman" w:cs="Times New Roman"/>
          <w:sz w:val="24"/>
          <w:szCs w:val="24"/>
        </w:rPr>
        <w:t>ation of these</w:t>
      </w:r>
      <w:r w:rsidR="001C451B" w:rsidRPr="009527F5">
        <w:rPr>
          <w:rFonts w:ascii="Times New Roman" w:hAnsi="Times New Roman" w:cs="Times New Roman"/>
          <w:sz w:val="24"/>
          <w:szCs w:val="24"/>
        </w:rPr>
        <w:t xml:space="preserve"> conditions that </w:t>
      </w:r>
      <w:r w:rsidR="005E61EF" w:rsidRPr="009527F5">
        <w:rPr>
          <w:rFonts w:ascii="Times New Roman" w:hAnsi="Times New Roman" w:cs="Times New Roman"/>
          <w:iCs/>
          <w:color w:val="000000"/>
          <w:sz w:val="24"/>
          <w:szCs w:val="24"/>
          <w:bdr w:val="none" w:sz="0" w:space="0" w:color="auto" w:frame="1"/>
          <w:shd w:val="clear" w:color="auto" w:fill="FFFFFF"/>
        </w:rPr>
        <w:t>there was the clearest association between development of pre-schoolers’ verbal abilities</w:t>
      </w:r>
      <w:r w:rsidR="001C451B" w:rsidRPr="009527F5">
        <w:rPr>
          <w:rFonts w:ascii="Times New Roman" w:hAnsi="Times New Roman" w:cs="Times New Roman"/>
          <w:iCs/>
          <w:color w:val="000000"/>
          <w:sz w:val="24"/>
          <w:szCs w:val="24"/>
          <w:bdr w:val="none" w:sz="0" w:space="0" w:color="auto" w:frame="1"/>
          <w:shd w:val="clear" w:color="auto" w:fill="FFFFFF"/>
        </w:rPr>
        <w:t xml:space="preserve"> with pre</w:t>
      </w:r>
      <w:r w:rsidR="001C451B" w:rsidRPr="009527F5">
        <w:rPr>
          <w:rFonts w:ascii="Times New Roman" w:hAnsi="Times New Roman" w:cs="Times New Roman"/>
          <w:iCs/>
          <w:color w:val="000000"/>
          <w:sz w:val="24"/>
          <w:szCs w:val="24"/>
          <w:bdr w:val="none" w:sz="0" w:space="0" w:color="auto" w:frame="1"/>
          <w:shd w:val="clear" w:color="auto" w:fill="FFFFFF"/>
        </w:rPr>
        <w:noBreakHyphen/>
        <w:t>school staff modelling ‘Language Reasoning’ plus</w:t>
      </w:r>
      <w:r w:rsidR="005E61EF" w:rsidRPr="009527F5">
        <w:rPr>
          <w:rFonts w:ascii="Times New Roman" w:hAnsi="Times New Roman" w:cs="Times New Roman"/>
          <w:iCs/>
          <w:color w:val="000000"/>
          <w:sz w:val="24"/>
          <w:szCs w:val="24"/>
          <w:bdr w:val="none" w:sz="0" w:space="0" w:color="auto" w:frame="1"/>
          <w:shd w:val="clear" w:color="auto" w:fill="FFFFFF"/>
        </w:rPr>
        <w:t xml:space="preserve"> </w:t>
      </w:r>
      <w:r w:rsidR="005E61EF" w:rsidRPr="009527F5">
        <w:rPr>
          <w:rFonts w:ascii="Times New Roman" w:hAnsi="Times New Roman" w:cs="Times New Roman"/>
          <w:sz w:val="24"/>
          <w:szCs w:val="24"/>
        </w:rPr>
        <w:t xml:space="preserve">adult-child interactions linked to the then early years curriculum in England (specific to ‘Science and Environment’).  </w:t>
      </w:r>
    </w:p>
    <w:p w14:paraId="754C5A4D" w14:textId="269DABED" w:rsidR="004B7DD1" w:rsidRPr="009527F5" w:rsidRDefault="00297F5D" w:rsidP="00244F77">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These findings advance past EPPE </w:t>
      </w:r>
      <w:r w:rsidR="005B4E3D" w:rsidRPr="009527F5">
        <w:rPr>
          <w:rFonts w:ascii="Times New Roman" w:hAnsi="Times New Roman" w:cs="Times New Roman"/>
          <w:sz w:val="24"/>
          <w:szCs w:val="24"/>
        </w:rPr>
        <w:t>findings</w:t>
      </w:r>
      <w:r w:rsidRPr="009527F5">
        <w:rPr>
          <w:rFonts w:ascii="Times New Roman" w:hAnsi="Times New Roman" w:cs="Times New Roman"/>
          <w:sz w:val="24"/>
          <w:szCs w:val="24"/>
        </w:rPr>
        <w:t xml:space="preserve"> in this area (Hall </w:t>
      </w:r>
      <w:r w:rsidRPr="009527F5">
        <w:rPr>
          <w:rFonts w:ascii="Times New Roman" w:hAnsi="Times New Roman" w:cs="Times New Roman"/>
          <w:i/>
          <w:iCs/>
          <w:sz w:val="24"/>
          <w:szCs w:val="24"/>
        </w:rPr>
        <w:t>et al</w:t>
      </w:r>
      <w:r w:rsidRPr="009527F5">
        <w:rPr>
          <w:rFonts w:ascii="Times New Roman" w:hAnsi="Times New Roman" w:cs="Times New Roman"/>
          <w:sz w:val="24"/>
          <w:szCs w:val="24"/>
        </w:rPr>
        <w:t xml:space="preserve">., 2009; 2013) which considered only location-specific composite measures of </w:t>
      </w:r>
      <w:r w:rsidR="00AB0A28" w:rsidRPr="009527F5">
        <w:rPr>
          <w:rFonts w:ascii="Times New Roman" w:hAnsi="Times New Roman" w:cs="Times New Roman"/>
          <w:sz w:val="24"/>
          <w:szCs w:val="24"/>
        </w:rPr>
        <w:t>adult-child pedagogical interactions (vis</w:t>
      </w:r>
      <w:r w:rsidR="00F0767A" w:rsidRPr="009527F5">
        <w:rPr>
          <w:rFonts w:ascii="Times New Roman" w:hAnsi="Times New Roman" w:cs="Times New Roman"/>
          <w:sz w:val="24"/>
          <w:szCs w:val="24"/>
        </w:rPr>
        <w:t>-à-</w:t>
      </w:r>
      <w:r w:rsidR="00AB0A28" w:rsidRPr="009527F5">
        <w:rPr>
          <w:rFonts w:ascii="Times New Roman" w:hAnsi="Times New Roman" w:cs="Times New Roman"/>
          <w:sz w:val="24"/>
          <w:szCs w:val="24"/>
        </w:rPr>
        <w:t xml:space="preserve">vis measures of </w:t>
      </w:r>
      <w:r w:rsidRPr="009527F5">
        <w:rPr>
          <w:rFonts w:ascii="Times New Roman" w:hAnsi="Times New Roman" w:cs="Times New Roman"/>
          <w:sz w:val="24"/>
          <w:szCs w:val="24"/>
        </w:rPr>
        <w:t xml:space="preserve">the </w:t>
      </w:r>
      <w:r w:rsidR="00AB0A28" w:rsidRPr="009527F5">
        <w:rPr>
          <w:rFonts w:ascii="Times New Roman" w:hAnsi="Times New Roman" w:cs="Times New Roman"/>
          <w:sz w:val="24"/>
          <w:szCs w:val="24"/>
        </w:rPr>
        <w:t>‘</w:t>
      </w:r>
      <w:r w:rsidRPr="009527F5">
        <w:rPr>
          <w:rFonts w:ascii="Times New Roman" w:hAnsi="Times New Roman" w:cs="Times New Roman"/>
          <w:sz w:val="24"/>
          <w:szCs w:val="24"/>
        </w:rPr>
        <w:t>home learning environment</w:t>
      </w:r>
      <w:r w:rsidR="00AB0A28" w:rsidRPr="009527F5">
        <w:rPr>
          <w:rFonts w:ascii="Times New Roman" w:hAnsi="Times New Roman" w:cs="Times New Roman"/>
          <w:sz w:val="24"/>
          <w:szCs w:val="24"/>
        </w:rPr>
        <w:t>’</w:t>
      </w:r>
      <w:r w:rsidRPr="009527F5">
        <w:rPr>
          <w:rFonts w:ascii="Times New Roman" w:hAnsi="Times New Roman" w:cs="Times New Roman"/>
          <w:sz w:val="24"/>
          <w:szCs w:val="24"/>
        </w:rPr>
        <w:t xml:space="preserve"> and</w:t>
      </w:r>
      <w:r w:rsidR="00AB0A28" w:rsidRPr="009527F5">
        <w:rPr>
          <w:rFonts w:ascii="Times New Roman" w:hAnsi="Times New Roman" w:cs="Times New Roman"/>
          <w:sz w:val="24"/>
          <w:szCs w:val="24"/>
        </w:rPr>
        <w:t xml:space="preserve"> of</w:t>
      </w:r>
      <w:r w:rsidRPr="009527F5">
        <w:rPr>
          <w:rFonts w:ascii="Times New Roman" w:hAnsi="Times New Roman" w:cs="Times New Roman"/>
          <w:sz w:val="24"/>
          <w:szCs w:val="24"/>
        </w:rPr>
        <w:t xml:space="preserve"> the </w:t>
      </w:r>
      <w:r w:rsidR="00AB0A28" w:rsidRPr="009527F5">
        <w:rPr>
          <w:rFonts w:ascii="Times New Roman" w:hAnsi="Times New Roman" w:cs="Times New Roman"/>
          <w:sz w:val="24"/>
          <w:szCs w:val="24"/>
        </w:rPr>
        <w:t>‘</w:t>
      </w:r>
      <w:r w:rsidRPr="009527F5">
        <w:rPr>
          <w:rFonts w:ascii="Times New Roman" w:hAnsi="Times New Roman" w:cs="Times New Roman"/>
          <w:sz w:val="24"/>
          <w:szCs w:val="24"/>
        </w:rPr>
        <w:t>process</w:t>
      </w:r>
      <w:r w:rsidR="00AB0A28" w:rsidRPr="009527F5">
        <w:rPr>
          <w:rFonts w:ascii="Times New Roman" w:hAnsi="Times New Roman" w:cs="Times New Roman"/>
          <w:sz w:val="24"/>
          <w:szCs w:val="24"/>
        </w:rPr>
        <w:t xml:space="preserve"> quality’</w:t>
      </w:r>
      <w:r w:rsidRPr="009527F5">
        <w:rPr>
          <w:rFonts w:ascii="Times New Roman" w:hAnsi="Times New Roman" w:cs="Times New Roman"/>
          <w:sz w:val="24"/>
          <w:szCs w:val="24"/>
        </w:rPr>
        <w:t xml:space="preserve"> and </w:t>
      </w:r>
      <w:r w:rsidR="00AB0A28" w:rsidRPr="009527F5">
        <w:rPr>
          <w:rFonts w:ascii="Times New Roman" w:hAnsi="Times New Roman" w:cs="Times New Roman"/>
          <w:sz w:val="24"/>
          <w:szCs w:val="24"/>
        </w:rPr>
        <w:t>‘</w:t>
      </w:r>
      <w:r w:rsidRPr="009527F5">
        <w:rPr>
          <w:rFonts w:ascii="Times New Roman" w:hAnsi="Times New Roman" w:cs="Times New Roman"/>
          <w:sz w:val="24"/>
          <w:szCs w:val="24"/>
        </w:rPr>
        <w:t>structural qualit</w:t>
      </w:r>
      <w:r w:rsidR="00AB0A28" w:rsidRPr="009527F5">
        <w:rPr>
          <w:rFonts w:ascii="Times New Roman" w:hAnsi="Times New Roman" w:cs="Times New Roman"/>
          <w:sz w:val="24"/>
          <w:szCs w:val="24"/>
        </w:rPr>
        <w:t>y’</w:t>
      </w:r>
      <w:r w:rsidRPr="009527F5">
        <w:rPr>
          <w:rFonts w:ascii="Times New Roman" w:hAnsi="Times New Roman" w:cs="Times New Roman"/>
          <w:sz w:val="24"/>
          <w:szCs w:val="24"/>
        </w:rPr>
        <w:t xml:space="preserve"> of ECEC settings</w:t>
      </w:r>
      <w:r w:rsidR="00AB0A28"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001C451B" w:rsidRPr="009527F5">
        <w:rPr>
          <w:rFonts w:ascii="Times New Roman" w:hAnsi="Times New Roman" w:cs="Times New Roman"/>
          <w:sz w:val="24"/>
          <w:szCs w:val="24"/>
        </w:rPr>
        <w:t xml:space="preserve">Further confirming the utility of the suite of statistical techniques </w:t>
      </w:r>
      <w:r w:rsidR="00F0767A" w:rsidRPr="009527F5">
        <w:rPr>
          <w:rFonts w:ascii="Times New Roman" w:hAnsi="Times New Roman" w:cs="Times New Roman"/>
          <w:sz w:val="24"/>
          <w:szCs w:val="24"/>
        </w:rPr>
        <w:t xml:space="preserve">that </w:t>
      </w:r>
      <w:r w:rsidR="001C451B" w:rsidRPr="009527F5">
        <w:rPr>
          <w:rFonts w:ascii="Times New Roman" w:hAnsi="Times New Roman" w:cs="Times New Roman"/>
          <w:sz w:val="24"/>
          <w:szCs w:val="24"/>
        </w:rPr>
        <w:t xml:space="preserve">this paper </w:t>
      </w:r>
      <w:r w:rsidR="00F0767A" w:rsidRPr="009527F5">
        <w:rPr>
          <w:rFonts w:ascii="Times New Roman" w:hAnsi="Times New Roman" w:cs="Times New Roman"/>
          <w:sz w:val="24"/>
          <w:szCs w:val="24"/>
        </w:rPr>
        <w:t>highlights</w:t>
      </w:r>
      <w:r w:rsidR="001C451B" w:rsidRPr="009527F5">
        <w:rPr>
          <w:rFonts w:ascii="Times New Roman" w:hAnsi="Times New Roman" w:cs="Times New Roman"/>
          <w:sz w:val="24"/>
          <w:szCs w:val="24"/>
        </w:rPr>
        <w:t>, these inductive results are also in-keeping with what many might consider a reasonable</w:t>
      </w:r>
      <w:r w:rsidR="00F0767A" w:rsidRPr="009527F5">
        <w:rPr>
          <w:rFonts w:ascii="Times New Roman" w:hAnsi="Times New Roman" w:cs="Times New Roman"/>
          <w:sz w:val="24"/>
          <w:szCs w:val="24"/>
        </w:rPr>
        <w:t xml:space="preserve"> deductive</w:t>
      </w:r>
      <w:r w:rsidR="001C451B" w:rsidRPr="009527F5">
        <w:rPr>
          <w:rFonts w:ascii="Times New Roman" w:hAnsi="Times New Roman" w:cs="Times New Roman"/>
          <w:sz w:val="24"/>
          <w:szCs w:val="24"/>
        </w:rPr>
        <w:t xml:space="preserve"> hypothesis</w:t>
      </w:r>
      <w:r w:rsidR="00F0767A" w:rsidRPr="009527F5">
        <w:rPr>
          <w:rFonts w:ascii="Times New Roman" w:hAnsi="Times New Roman" w:cs="Times New Roman"/>
          <w:sz w:val="24"/>
          <w:szCs w:val="24"/>
        </w:rPr>
        <w:t xml:space="preserve"> drawn</w:t>
      </w:r>
      <w:r w:rsidR="001C451B" w:rsidRPr="009527F5">
        <w:rPr>
          <w:rFonts w:ascii="Times New Roman" w:hAnsi="Times New Roman" w:cs="Times New Roman"/>
          <w:sz w:val="24"/>
          <w:szCs w:val="24"/>
        </w:rPr>
        <w:t xml:space="preserve"> from the literature on early </w:t>
      </w:r>
      <w:r w:rsidR="001C451B" w:rsidRPr="009527F5">
        <w:rPr>
          <w:rFonts w:ascii="Times New Roman" w:hAnsi="Times New Roman" w:cs="Times New Roman"/>
          <w:sz w:val="24"/>
          <w:szCs w:val="24"/>
        </w:rPr>
        <w:lastRenderedPageBreak/>
        <w:t>child development and care</w:t>
      </w:r>
      <w:r w:rsidR="00F0767A" w:rsidRPr="009527F5">
        <w:rPr>
          <w:rFonts w:ascii="Times New Roman" w:hAnsi="Times New Roman" w:cs="Times New Roman"/>
          <w:sz w:val="24"/>
          <w:szCs w:val="24"/>
        </w:rPr>
        <w:t>.</w:t>
      </w:r>
      <w:r w:rsidR="001C451B" w:rsidRPr="009527F5">
        <w:rPr>
          <w:rFonts w:ascii="Times New Roman" w:hAnsi="Times New Roman" w:cs="Times New Roman"/>
          <w:sz w:val="24"/>
          <w:szCs w:val="24"/>
        </w:rPr>
        <w:t xml:space="preserve">  Higher ‘quality’ modelling of language reasoning with children aged 3-4 years should</w:t>
      </w:r>
      <w:r w:rsidR="00D74C1E" w:rsidRPr="009527F5">
        <w:rPr>
          <w:rFonts w:ascii="Times New Roman" w:hAnsi="Times New Roman" w:cs="Times New Roman"/>
          <w:sz w:val="24"/>
          <w:szCs w:val="24"/>
        </w:rPr>
        <w:t xml:space="preserve"> matter for their developing language skills (</w:t>
      </w:r>
      <w:r w:rsidR="004C7AAD" w:rsidRPr="009527F5">
        <w:rPr>
          <w:rFonts w:ascii="Times New Roman" w:hAnsi="Times New Roman" w:cs="Times New Roman"/>
          <w:sz w:val="24"/>
          <w:szCs w:val="24"/>
        </w:rPr>
        <w:t xml:space="preserve">e.g. </w:t>
      </w:r>
      <w:proofErr w:type="spellStart"/>
      <w:r w:rsidR="004C7AAD" w:rsidRPr="009527F5">
        <w:rPr>
          <w:rFonts w:ascii="Times New Roman" w:hAnsi="Times New Roman" w:cs="Times New Roman"/>
          <w:sz w:val="24"/>
          <w:szCs w:val="24"/>
        </w:rPr>
        <w:t>Jokihaka</w:t>
      </w:r>
      <w:proofErr w:type="spellEnd"/>
      <w:r w:rsidR="004C7AAD" w:rsidRPr="009527F5">
        <w:rPr>
          <w:rFonts w:ascii="Times New Roman" w:hAnsi="Times New Roman" w:cs="Times New Roman"/>
          <w:sz w:val="24"/>
          <w:szCs w:val="24"/>
        </w:rPr>
        <w:t xml:space="preserve"> </w:t>
      </w:r>
      <w:r w:rsidR="004C7AAD" w:rsidRPr="009527F5">
        <w:rPr>
          <w:rFonts w:ascii="Times New Roman" w:hAnsi="Times New Roman" w:cs="Times New Roman"/>
          <w:i/>
          <w:iCs/>
          <w:sz w:val="24"/>
          <w:szCs w:val="24"/>
        </w:rPr>
        <w:t>et al</w:t>
      </w:r>
      <w:r w:rsidR="004C7AAD" w:rsidRPr="009527F5">
        <w:rPr>
          <w:rFonts w:ascii="Times New Roman" w:hAnsi="Times New Roman" w:cs="Times New Roman"/>
          <w:sz w:val="24"/>
          <w:szCs w:val="24"/>
        </w:rPr>
        <w:t>., 2022</w:t>
      </w:r>
      <w:r w:rsidR="00D74C1E" w:rsidRPr="009527F5">
        <w:rPr>
          <w:rFonts w:ascii="Times New Roman" w:hAnsi="Times New Roman" w:cs="Times New Roman"/>
          <w:sz w:val="24"/>
          <w:szCs w:val="24"/>
        </w:rPr>
        <w:t xml:space="preserve">), and that there </w:t>
      </w:r>
      <w:r w:rsidR="00F0767A" w:rsidRPr="009527F5">
        <w:rPr>
          <w:rFonts w:ascii="Times New Roman" w:hAnsi="Times New Roman" w:cs="Times New Roman"/>
          <w:sz w:val="24"/>
          <w:szCs w:val="24"/>
        </w:rPr>
        <w:t>should be</w:t>
      </w:r>
      <w:r w:rsidR="00D74C1E" w:rsidRPr="009527F5">
        <w:rPr>
          <w:rFonts w:ascii="Times New Roman" w:hAnsi="Times New Roman" w:cs="Times New Roman"/>
          <w:sz w:val="24"/>
          <w:szCs w:val="24"/>
        </w:rPr>
        <w:t xml:space="preserve"> benefits from this modelling</w:t>
      </w:r>
      <w:r w:rsidR="00F0767A" w:rsidRPr="009527F5">
        <w:rPr>
          <w:rFonts w:ascii="Times New Roman" w:hAnsi="Times New Roman" w:cs="Times New Roman"/>
          <w:sz w:val="24"/>
          <w:szCs w:val="24"/>
        </w:rPr>
        <w:t xml:space="preserve"> coming from non-parent adults </w:t>
      </w:r>
      <w:r w:rsidR="00D74C1E" w:rsidRPr="009527F5">
        <w:rPr>
          <w:rFonts w:ascii="Times New Roman" w:hAnsi="Times New Roman" w:cs="Times New Roman"/>
          <w:sz w:val="24"/>
          <w:szCs w:val="24"/>
        </w:rPr>
        <w:t xml:space="preserve">– especially when it is less </w:t>
      </w:r>
      <w:r w:rsidR="00F0767A" w:rsidRPr="009527F5">
        <w:rPr>
          <w:rFonts w:ascii="Times New Roman" w:hAnsi="Times New Roman" w:cs="Times New Roman"/>
          <w:sz w:val="24"/>
          <w:szCs w:val="24"/>
        </w:rPr>
        <w:t>frequently occurring</w:t>
      </w:r>
      <w:r w:rsidR="00D74C1E" w:rsidRPr="009527F5">
        <w:rPr>
          <w:rFonts w:ascii="Times New Roman" w:hAnsi="Times New Roman" w:cs="Times New Roman"/>
          <w:sz w:val="24"/>
          <w:szCs w:val="24"/>
        </w:rPr>
        <w:t xml:space="preserve"> in the home (</w:t>
      </w:r>
      <w:r w:rsidR="00244F77" w:rsidRPr="009527F5">
        <w:rPr>
          <w:rFonts w:ascii="Times New Roman" w:hAnsi="Times New Roman" w:cs="Times New Roman"/>
          <w:sz w:val="24"/>
          <w:szCs w:val="24"/>
        </w:rPr>
        <w:t>e.g. McDoniel, Townley-Flores,  Sulik, &amp; Obradović, 2022</w:t>
      </w:r>
      <w:r w:rsidR="00D74C1E" w:rsidRPr="009527F5">
        <w:rPr>
          <w:rFonts w:ascii="Times New Roman" w:hAnsi="Times New Roman" w:cs="Times New Roman"/>
          <w:sz w:val="24"/>
          <w:szCs w:val="24"/>
        </w:rPr>
        <w:t>).</w:t>
      </w:r>
      <w:r w:rsidR="00F0767A" w:rsidRPr="009527F5">
        <w:rPr>
          <w:rFonts w:ascii="Times New Roman" w:hAnsi="Times New Roman" w:cs="Times New Roman"/>
          <w:sz w:val="24"/>
          <w:szCs w:val="24"/>
        </w:rPr>
        <w:t xml:space="preserve">  </w:t>
      </w:r>
    </w:p>
    <w:p w14:paraId="7B70E628" w14:textId="26BE19A8" w:rsidR="004B7DD1" w:rsidRPr="009527F5" w:rsidRDefault="00F0767A" w:rsidP="004B7DD1">
      <w:pPr>
        <w:spacing w:line="480" w:lineRule="auto"/>
      </w:pPr>
      <w:r w:rsidRPr="009527F5">
        <w:rPr>
          <w:rFonts w:ascii="Times New Roman" w:hAnsi="Times New Roman" w:cs="Times New Roman"/>
          <w:sz w:val="24"/>
          <w:szCs w:val="24"/>
        </w:rPr>
        <w:t>I</w:t>
      </w:r>
      <w:r w:rsidR="004B7DD1" w:rsidRPr="009527F5">
        <w:rPr>
          <w:rFonts w:ascii="Times New Roman" w:hAnsi="Times New Roman" w:cs="Times New Roman"/>
          <w:sz w:val="24"/>
          <w:szCs w:val="24"/>
        </w:rPr>
        <w:t xml:space="preserve">n context, keep in mind two things.  First, </w:t>
      </w:r>
      <w:r w:rsidRPr="009527F5">
        <w:rPr>
          <w:rFonts w:ascii="Times New Roman" w:hAnsi="Times New Roman" w:cs="Times New Roman"/>
          <w:sz w:val="24"/>
          <w:szCs w:val="24"/>
        </w:rPr>
        <w:t xml:space="preserve">that </w:t>
      </w:r>
      <w:r w:rsidR="005B4E3D" w:rsidRPr="009527F5">
        <w:rPr>
          <w:rFonts w:ascii="Times New Roman" w:hAnsi="Times New Roman" w:cs="Times New Roman"/>
          <w:iCs/>
          <w:color w:val="000000"/>
          <w:sz w:val="24"/>
          <w:szCs w:val="24"/>
          <w:bdr w:val="none" w:sz="0" w:space="0" w:color="auto" w:frame="1"/>
          <w:shd w:val="clear" w:color="auto" w:fill="FFFFFF"/>
        </w:rPr>
        <w:t xml:space="preserve">pre-schoolers showed above average nonverbal reasoning abilities only when there was also </w:t>
      </w:r>
      <w:r w:rsidR="005B4E3D" w:rsidRPr="009527F5">
        <w:rPr>
          <w:rFonts w:ascii="Times New Roman" w:hAnsi="Times New Roman" w:cs="Times New Roman"/>
          <w:i/>
          <w:color w:val="000000"/>
          <w:sz w:val="24"/>
          <w:szCs w:val="24"/>
          <w:bdr w:val="none" w:sz="0" w:space="0" w:color="auto" w:frame="1"/>
          <w:shd w:val="clear" w:color="auto" w:fill="FFFFFF"/>
        </w:rPr>
        <w:t>above average</w:t>
      </w:r>
      <w:r w:rsidR="005B4E3D" w:rsidRPr="009527F5">
        <w:rPr>
          <w:rFonts w:ascii="Times New Roman" w:hAnsi="Times New Roman" w:cs="Times New Roman"/>
          <w:iCs/>
          <w:color w:val="000000"/>
          <w:sz w:val="24"/>
          <w:szCs w:val="24"/>
          <w:bdr w:val="none" w:sz="0" w:space="0" w:color="auto" w:frame="1"/>
          <w:shd w:val="clear" w:color="auto" w:fill="FFFFFF"/>
        </w:rPr>
        <w:t xml:space="preserve"> frequency of adult-child pedagogical interactions in the home</w:t>
      </w:r>
      <w:r w:rsidRPr="009527F5">
        <w:rPr>
          <w:rFonts w:ascii="Times New Roman" w:hAnsi="Times New Roman" w:cs="Times New Roman"/>
          <w:iCs/>
          <w:color w:val="000000"/>
          <w:sz w:val="24"/>
          <w:szCs w:val="24"/>
          <w:bdr w:val="none" w:sz="0" w:space="0" w:color="auto" w:frame="1"/>
          <w:shd w:val="clear" w:color="auto" w:fill="FFFFFF"/>
        </w:rPr>
        <w:t xml:space="preserve"> -- </w:t>
      </w:r>
      <w:r w:rsidR="005B4E3D" w:rsidRPr="009527F5">
        <w:rPr>
          <w:rFonts w:ascii="Times New Roman" w:hAnsi="Times New Roman" w:cs="Times New Roman"/>
          <w:iCs/>
          <w:color w:val="000000"/>
          <w:sz w:val="24"/>
          <w:szCs w:val="24"/>
          <w:bdr w:val="none" w:sz="0" w:space="0" w:color="auto" w:frame="1"/>
          <w:shd w:val="clear" w:color="auto" w:fill="FFFFFF"/>
        </w:rPr>
        <w:t xml:space="preserve">a finding entirely in keeping with the well-established literature on the importance of home learning environments for the development of young children (e.g. Gilkerson </w:t>
      </w:r>
      <w:r w:rsidR="005B4E3D" w:rsidRPr="009527F5">
        <w:rPr>
          <w:rFonts w:ascii="Times New Roman" w:hAnsi="Times New Roman" w:cs="Times New Roman"/>
          <w:i/>
          <w:color w:val="000000"/>
          <w:sz w:val="24"/>
          <w:szCs w:val="24"/>
          <w:bdr w:val="none" w:sz="0" w:space="0" w:color="auto" w:frame="1"/>
          <w:shd w:val="clear" w:color="auto" w:fill="FFFFFF"/>
        </w:rPr>
        <w:t>et al.,</w:t>
      </w:r>
      <w:r w:rsidR="005B4E3D" w:rsidRPr="009527F5">
        <w:rPr>
          <w:rFonts w:ascii="Times New Roman" w:hAnsi="Times New Roman" w:cs="Times New Roman"/>
          <w:iCs/>
          <w:color w:val="000000"/>
          <w:sz w:val="24"/>
          <w:szCs w:val="24"/>
          <w:bdr w:val="none" w:sz="0" w:space="0" w:color="auto" w:frame="1"/>
          <w:shd w:val="clear" w:color="auto" w:fill="FFFFFF"/>
        </w:rPr>
        <w:t xml:space="preserve"> 2018).</w:t>
      </w:r>
      <w:r w:rsidR="004B7DD1" w:rsidRPr="009527F5">
        <w:rPr>
          <w:rFonts w:ascii="Times New Roman" w:hAnsi="Times New Roman" w:cs="Times New Roman"/>
          <w:iCs/>
          <w:color w:val="000000"/>
          <w:sz w:val="24"/>
          <w:szCs w:val="24"/>
          <w:bdr w:val="none" w:sz="0" w:space="0" w:color="auto" w:frame="1"/>
          <w:shd w:val="clear" w:color="auto" w:fill="FFFFFF"/>
        </w:rPr>
        <w:t xml:space="preserve">  Second, that adult-child pedagogical interactions in ECEC settings were more frequently associated with the development of pre</w:t>
      </w:r>
      <w:r w:rsidR="004B7DD1" w:rsidRPr="009527F5">
        <w:rPr>
          <w:rFonts w:ascii="Times New Roman" w:hAnsi="Times New Roman" w:cs="Times New Roman"/>
          <w:iCs/>
          <w:color w:val="000000"/>
          <w:sz w:val="24"/>
          <w:szCs w:val="24"/>
          <w:bdr w:val="none" w:sz="0" w:space="0" w:color="auto" w:frame="1"/>
          <w:shd w:val="clear" w:color="auto" w:fill="FFFFFF"/>
        </w:rPr>
        <w:noBreakHyphen/>
        <w:t xml:space="preserve">schoolers’ nonverbal reasoning than for verbal abilities.  This suggests that adult-child pedagogical interactions in ECEC settings and national curricula during the preschool period may have a greater capacity to affect the development of nonverbal reasoning rather than verbal abilities (for good or ill) -- possibly because of the amount of verbal development that often happens before age 3 years (e.g. Elardo </w:t>
      </w:r>
      <w:r w:rsidR="004B7DD1" w:rsidRPr="009527F5">
        <w:rPr>
          <w:rFonts w:ascii="Times New Roman" w:hAnsi="Times New Roman" w:cs="Times New Roman"/>
          <w:i/>
          <w:color w:val="000000"/>
          <w:sz w:val="24"/>
          <w:szCs w:val="24"/>
          <w:bdr w:val="none" w:sz="0" w:space="0" w:color="auto" w:frame="1"/>
          <w:shd w:val="clear" w:color="auto" w:fill="FFFFFF"/>
        </w:rPr>
        <w:t>et al.,</w:t>
      </w:r>
      <w:r w:rsidR="004B7DD1" w:rsidRPr="009527F5">
        <w:rPr>
          <w:rFonts w:ascii="Times New Roman" w:hAnsi="Times New Roman" w:cs="Times New Roman"/>
          <w:iCs/>
          <w:color w:val="000000"/>
          <w:sz w:val="24"/>
          <w:szCs w:val="24"/>
          <w:bdr w:val="none" w:sz="0" w:space="0" w:color="auto" w:frame="1"/>
          <w:shd w:val="clear" w:color="auto" w:fill="FFFFFF"/>
        </w:rPr>
        <w:t xml:space="preserve"> 1977).  </w:t>
      </w:r>
    </w:p>
    <w:p w14:paraId="39D5359D" w14:textId="4222C17B" w:rsidR="004B43FA" w:rsidRPr="009527F5" w:rsidRDefault="00D74C1E" w:rsidP="001F65C1">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Considering next the suggestion </w:t>
      </w:r>
      <w:r w:rsidRPr="009527F5">
        <w:rPr>
          <w:rFonts w:ascii="Times New Roman" w:hAnsi="Times New Roman" w:cs="Times New Roman"/>
          <w:iCs/>
          <w:color w:val="000000"/>
          <w:sz w:val="24"/>
          <w:szCs w:val="24"/>
          <w:bdr w:val="none" w:sz="0" w:space="0" w:color="auto" w:frame="1"/>
          <w:shd w:val="clear" w:color="auto" w:fill="FFFFFF"/>
        </w:rPr>
        <w:t xml:space="preserve">that </w:t>
      </w:r>
      <w:r w:rsidRPr="009527F5">
        <w:rPr>
          <w:rFonts w:ascii="Times New Roman" w:hAnsi="Times New Roman" w:cs="Times New Roman"/>
          <w:sz w:val="24"/>
          <w:szCs w:val="24"/>
        </w:rPr>
        <w:t xml:space="preserve">inclusive practices in ECEC settings may foster the development of nonverbal reasoning in children age 3-4 years, and the conditions under which association occurs: </w:t>
      </w:r>
      <w:r w:rsidR="00F0767A" w:rsidRPr="009527F5">
        <w:rPr>
          <w:rFonts w:ascii="Times New Roman" w:hAnsi="Times New Roman" w:cs="Times New Roman"/>
          <w:sz w:val="24"/>
          <w:szCs w:val="24"/>
        </w:rPr>
        <w:t>we see further evidence suggestive of possible compensatory processes</w:t>
      </w:r>
      <w:r w:rsidRPr="009527F5">
        <w:rPr>
          <w:rFonts w:ascii="Times New Roman" w:hAnsi="Times New Roman" w:cs="Times New Roman"/>
          <w:sz w:val="24"/>
          <w:szCs w:val="24"/>
        </w:rPr>
        <w:t>.</w:t>
      </w:r>
      <w:r w:rsidR="00F0767A" w:rsidRPr="009527F5">
        <w:rPr>
          <w:rFonts w:ascii="Times New Roman" w:hAnsi="Times New Roman" w:cs="Times New Roman"/>
          <w:sz w:val="24"/>
          <w:szCs w:val="24"/>
        </w:rPr>
        <w:t xml:space="preserve">  </w:t>
      </w:r>
      <w:r w:rsidR="004B43FA" w:rsidRPr="009527F5">
        <w:rPr>
          <w:rFonts w:ascii="Times New Roman" w:hAnsi="Times New Roman" w:cs="Times New Roman"/>
          <w:sz w:val="24"/>
          <w:szCs w:val="24"/>
        </w:rPr>
        <w:t>Interactions facilitat</w:t>
      </w:r>
      <w:r w:rsidR="00F0767A" w:rsidRPr="009527F5">
        <w:rPr>
          <w:rFonts w:ascii="Times New Roman" w:hAnsi="Times New Roman" w:cs="Times New Roman"/>
          <w:sz w:val="24"/>
          <w:szCs w:val="24"/>
        </w:rPr>
        <w:t>ing</w:t>
      </w:r>
      <w:r w:rsidR="004B43FA" w:rsidRPr="009527F5">
        <w:rPr>
          <w:rFonts w:ascii="Times New Roman" w:hAnsi="Times New Roman" w:cs="Times New Roman"/>
          <w:sz w:val="24"/>
          <w:szCs w:val="24"/>
        </w:rPr>
        <w:t xml:space="preserve"> diversity</w:t>
      </w:r>
      <w:r w:rsidR="00F0767A" w:rsidRPr="009527F5">
        <w:rPr>
          <w:rFonts w:ascii="Times New Roman" w:hAnsi="Times New Roman" w:cs="Times New Roman"/>
          <w:sz w:val="24"/>
          <w:szCs w:val="24"/>
        </w:rPr>
        <w:t xml:space="preserve"> in ECEC settings</w:t>
      </w:r>
      <w:r w:rsidR="004B43FA" w:rsidRPr="009527F5">
        <w:rPr>
          <w:rFonts w:ascii="Times New Roman" w:hAnsi="Times New Roman" w:cs="Times New Roman"/>
          <w:sz w:val="24"/>
          <w:szCs w:val="24"/>
        </w:rPr>
        <w:t xml:space="preserve"> mattered only for children who showed </w:t>
      </w:r>
      <w:r w:rsidR="004B43FA" w:rsidRPr="009527F5">
        <w:rPr>
          <w:rFonts w:ascii="Times New Roman" w:hAnsi="Times New Roman" w:cs="Times New Roman"/>
          <w:i/>
          <w:iCs/>
          <w:sz w:val="24"/>
          <w:szCs w:val="24"/>
        </w:rPr>
        <w:t>average or</w:t>
      </w:r>
      <w:r w:rsidR="004B43FA" w:rsidRPr="009527F5">
        <w:rPr>
          <w:rFonts w:ascii="Times New Roman" w:hAnsi="Times New Roman" w:cs="Times New Roman"/>
          <w:sz w:val="24"/>
          <w:szCs w:val="24"/>
        </w:rPr>
        <w:t xml:space="preserve"> </w:t>
      </w:r>
      <w:r w:rsidR="004B43FA" w:rsidRPr="009527F5">
        <w:rPr>
          <w:rFonts w:ascii="Times New Roman" w:hAnsi="Times New Roman" w:cs="Times New Roman"/>
          <w:i/>
          <w:iCs/>
          <w:sz w:val="24"/>
          <w:szCs w:val="24"/>
        </w:rPr>
        <w:t>below average</w:t>
      </w:r>
      <w:r w:rsidR="004B43FA" w:rsidRPr="009527F5">
        <w:rPr>
          <w:rFonts w:ascii="Times New Roman" w:hAnsi="Times New Roman" w:cs="Times New Roman"/>
          <w:sz w:val="24"/>
          <w:szCs w:val="24"/>
        </w:rPr>
        <w:t xml:space="preserve"> development of nonverbal reasoning, plus, </w:t>
      </w:r>
      <w:r w:rsidR="004B43FA" w:rsidRPr="009527F5">
        <w:rPr>
          <w:rFonts w:ascii="Times New Roman" w:hAnsi="Times New Roman" w:cs="Times New Roman"/>
          <w:i/>
          <w:iCs/>
          <w:sz w:val="24"/>
          <w:szCs w:val="24"/>
        </w:rPr>
        <w:t>average or</w:t>
      </w:r>
      <w:r w:rsidR="004B43FA" w:rsidRPr="009527F5">
        <w:rPr>
          <w:rFonts w:ascii="Times New Roman" w:hAnsi="Times New Roman" w:cs="Times New Roman"/>
          <w:sz w:val="24"/>
          <w:szCs w:val="24"/>
        </w:rPr>
        <w:t xml:space="preserve"> </w:t>
      </w:r>
      <w:r w:rsidR="004B43FA" w:rsidRPr="009527F5">
        <w:rPr>
          <w:rFonts w:ascii="Times New Roman" w:hAnsi="Times New Roman" w:cs="Times New Roman"/>
          <w:i/>
          <w:iCs/>
          <w:sz w:val="24"/>
          <w:szCs w:val="24"/>
        </w:rPr>
        <w:t>above average</w:t>
      </w:r>
      <w:r w:rsidR="004B43FA" w:rsidRPr="009527F5">
        <w:rPr>
          <w:rFonts w:ascii="Times New Roman" w:hAnsi="Times New Roman" w:cs="Times New Roman"/>
          <w:sz w:val="24"/>
          <w:szCs w:val="24"/>
        </w:rPr>
        <w:t xml:space="preserve"> quality of pedagogical interactions in their ECEC setting.</w:t>
      </w:r>
      <w:r w:rsidR="00F0767A" w:rsidRPr="009527F5">
        <w:rPr>
          <w:rFonts w:ascii="Times New Roman" w:hAnsi="Times New Roman" w:cs="Times New Roman"/>
          <w:sz w:val="24"/>
          <w:szCs w:val="24"/>
        </w:rPr>
        <w:t xml:space="preserve">  This is an important finding</w:t>
      </w:r>
      <w:r w:rsidR="00A80549" w:rsidRPr="009527F5">
        <w:rPr>
          <w:rFonts w:ascii="Times New Roman" w:hAnsi="Times New Roman" w:cs="Times New Roman"/>
          <w:sz w:val="24"/>
          <w:szCs w:val="24"/>
        </w:rPr>
        <w:t xml:space="preserve"> because it provides further empirical support for the </w:t>
      </w:r>
      <w:r w:rsidR="004B43FA" w:rsidRPr="009527F5">
        <w:rPr>
          <w:rFonts w:ascii="Times New Roman" w:hAnsi="Times New Roman" w:cs="Times New Roman"/>
          <w:sz w:val="24"/>
          <w:szCs w:val="24"/>
        </w:rPr>
        <w:t>effective</w:t>
      </w:r>
      <w:r w:rsidR="00A80549" w:rsidRPr="009527F5">
        <w:rPr>
          <w:rFonts w:ascii="Times New Roman" w:hAnsi="Times New Roman" w:cs="Times New Roman"/>
          <w:sz w:val="24"/>
          <w:szCs w:val="24"/>
        </w:rPr>
        <w:t>ness</w:t>
      </w:r>
      <w:r w:rsidR="004B43FA" w:rsidRPr="009527F5">
        <w:rPr>
          <w:rFonts w:ascii="Times New Roman" w:hAnsi="Times New Roman" w:cs="Times New Roman"/>
          <w:sz w:val="24"/>
          <w:szCs w:val="24"/>
        </w:rPr>
        <w:t xml:space="preserve"> </w:t>
      </w:r>
      <w:r w:rsidR="00A80549" w:rsidRPr="009527F5">
        <w:rPr>
          <w:rFonts w:ascii="Times New Roman" w:hAnsi="Times New Roman" w:cs="Times New Roman"/>
          <w:sz w:val="24"/>
          <w:szCs w:val="24"/>
        </w:rPr>
        <w:t xml:space="preserve">of professional </w:t>
      </w:r>
      <w:r w:rsidR="004B43FA" w:rsidRPr="009527F5">
        <w:rPr>
          <w:rFonts w:ascii="Times New Roman" w:hAnsi="Times New Roman" w:cs="Times New Roman"/>
          <w:sz w:val="24"/>
          <w:szCs w:val="24"/>
        </w:rPr>
        <w:t>practices towards inclusion in ECEC</w:t>
      </w:r>
      <w:r w:rsidR="00A80549" w:rsidRPr="009527F5">
        <w:rPr>
          <w:rFonts w:ascii="Times New Roman" w:hAnsi="Times New Roman" w:cs="Times New Roman"/>
          <w:sz w:val="24"/>
          <w:szCs w:val="24"/>
        </w:rPr>
        <w:t xml:space="preserve"> (cf. </w:t>
      </w:r>
      <w:r w:rsidR="001A3B4F" w:rsidRPr="009527F5">
        <w:rPr>
          <w:rFonts w:ascii="Times New Roman" w:hAnsi="Times New Roman" w:cs="Times New Roman"/>
          <w:sz w:val="24"/>
          <w:szCs w:val="24"/>
        </w:rPr>
        <w:t>Nutbrown, Clough &amp; Atherton, 2013</w:t>
      </w:r>
      <w:r w:rsidR="00A80549" w:rsidRPr="009527F5">
        <w:rPr>
          <w:rFonts w:ascii="Times New Roman" w:hAnsi="Times New Roman" w:cs="Times New Roman"/>
          <w:sz w:val="24"/>
          <w:szCs w:val="24"/>
        </w:rPr>
        <w:t>)</w:t>
      </w:r>
      <w:r w:rsidR="004B43FA" w:rsidRPr="009527F5">
        <w:rPr>
          <w:rFonts w:ascii="Times New Roman" w:hAnsi="Times New Roman" w:cs="Times New Roman"/>
          <w:sz w:val="24"/>
          <w:szCs w:val="24"/>
        </w:rPr>
        <w:t xml:space="preserve"> a</w:t>
      </w:r>
      <w:r w:rsidR="00A80549" w:rsidRPr="009527F5">
        <w:rPr>
          <w:rFonts w:ascii="Times New Roman" w:hAnsi="Times New Roman" w:cs="Times New Roman"/>
          <w:sz w:val="24"/>
          <w:szCs w:val="24"/>
        </w:rPr>
        <w:t>s well as</w:t>
      </w:r>
      <w:r w:rsidR="004B43FA" w:rsidRPr="009527F5">
        <w:rPr>
          <w:rFonts w:ascii="Times New Roman" w:hAnsi="Times New Roman" w:cs="Times New Roman"/>
          <w:sz w:val="24"/>
          <w:szCs w:val="24"/>
        </w:rPr>
        <w:t xml:space="preserve"> the </w:t>
      </w:r>
      <w:r w:rsidR="004B43FA" w:rsidRPr="009527F5">
        <w:rPr>
          <w:rFonts w:ascii="Times New Roman" w:hAnsi="Times New Roman" w:cs="Times New Roman"/>
          <w:sz w:val="24"/>
          <w:szCs w:val="24"/>
        </w:rPr>
        <w:lastRenderedPageBreak/>
        <w:t>conditions for these practices – thus helping to inform similar ongoing discussions in contemporary ECEC research</w:t>
      </w:r>
      <w:r w:rsidR="00A80549" w:rsidRPr="009527F5">
        <w:rPr>
          <w:rFonts w:ascii="Times New Roman" w:hAnsi="Times New Roman" w:cs="Times New Roman"/>
          <w:sz w:val="24"/>
          <w:szCs w:val="24"/>
        </w:rPr>
        <w:t xml:space="preserve"> (e.g. </w:t>
      </w:r>
      <w:proofErr w:type="spellStart"/>
      <w:r w:rsidR="001F65C1" w:rsidRPr="009527F5">
        <w:rPr>
          <w:rFonts w:ascii="Times New Roman" w:hAnsi="Times New Roman" w:cs="Times New Roman"/>
          <w:sz w:val="24"/>
          <w:szCs w:val="24"/>
        </w:rPr>
        <w:t>Morfaki</w:t>
      </w:r>
      <w:proofErr w:type="spellEnd"/>
      <w:r w:rsidR="001F65C1" w:rsidRPr="009527F5">
        <w:rPr>
          <w:rFonts w:ascii="Times New Roman" w:hAnsi="Times New Roman" w:cs="Times New Roman"/>
          <w:sz w:val="24"/>
          <w:szCs w:val="24"/>
        </w:rPr>
        <w:t>, 2020</w:t>
      </w:r>
      <w:r w:rsidR="00A80549" w:rsidRPr="009527F5">
        <w:rPr>
          <w:rFonts w:ascii="Times New Roman" w:hAnsi="Times New Roman" w:cs="Times New Roman"/>
          <w:sz w:val="24"/>
          <w:szCs w:val="24"/>
        </w:rPr>
        <w:t>)</w:t>
      </w:r>
      <w:r w:rsidR="004B43FA" w:rsidRPr="009527F5">
        <w:rPr>
          <w:rFonts w:ascii="Times New Roman" w:hAnsi="Times New Roman" w:cs="Times New Roman"/>
          <w:sz w:val="24"/>
          <w:szCs w:val="24"/>
        </w:rPr>
        <w:t xml:space="preserve">.  </w:t>
      </w:r>
    </w:p>
    <w:p w14:paraId="780892A9" w14:textId="11714FD2" w:rsidR="00AD30A4" w:rsidRPr="009527F5" w:rsidRDefault="004B7DD1" w:rsidP="009A166C">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Considering next </w:t>
      </w:r>
      <w:r w:rsidR="00FF6C1E" w:rsidRPr="009527F5">
        <w:rPr>
          <w:rFonts w:ascii="Times New Roman" w:hAnsi="Times New Roman" w:cs="Times New Roman"/>
          <w:sz w:val="24"/>
          <w:szCs w:val="24"/>
        </w:rPr>
        <w:t xml:space="preserve">the </w:t>
      </w:r>
      <w:r w:rsidR="00583BC1" w:rsidRPr="009527F5">
        <w:rPr>
          <w:rFonts w:ascii="Times New Roman" w:hAnsi="Times New Roman" w:cs="Times New Roman"/>
          <w:sz w:val="24"/>
          <w:szCs w:val="24"/>
        </w:rPr>
        <w:t xml:space="preserve">partial </w:t>
      </w:r>
      <w:r w:rsidR="00FF6C1E" w:rsidRPr="009527F5">
        <w:rPr>
          <w:rFonts w:ascii="Times New Roman" w:hAnsi="Times New Roman" w:cs="Times New Roman"/>
          <w:sz w:val="24"/>
          <w:szCs w:val="24"/>
        </w:rPr>
        <w:t>socioeconomic stratification of</w:t>
      </w:r>
      <w:r w:rsidRPr="009527F5">
        <w:rPr>
          <w:rFonts w:ascii="Times New Roman" w:hAnsi="Times New Roman" w:cs="Times New Roman"/>
          <w:sz w:val="24"/>
          <w:szCs w:val="24"/>
        </w:rPr>
        <w:t xml:space="preserve"> the EPPE</w:t>
      </w:r>
      <w:r w:rsidR="00FF6C1E" w:rsidRPr="009527F5">
        <w:rPr>
          <w:rFonts w:ascii="Times New Roman" w:hAnsi="Times New Roman" w:cs="Times New Roman"/>
          <w:sz w:val="24"/>
          <w:szCs w:val="24"/>
        </w:rPr>
        <w:t xml:space="preserve"> families’ use of (at-least) an average quality ECEC setting</w:t>
      </w:r>
      <w:r w:rsidRPr="009527F5">
        <w:rPr>
          <w:rFonts w:ascii="Times New Roman" w:hAnsi="Times New Roman" w:cs="Times New Roman"/>
          <w:sz w:val="24"/>
          <w:szCs w:val="24"/>
        </w:rPr>
        <w:t xml:space="preserve">:  </w:t>
      </w:r>
      <w:r w:rsidR="00AD30A4" w:rsidRPr="009527F5">
        <w:rPr>
          <w:rFonts w:ascii="Times New Roman" w:hAnsi="Times New Roman" w:cs="Times New Roman"/>
          <w:sz w:val="24"/>
          <w:szCs w:val="24"/>
        </w:rPr>
        <w:t xml:space="preserve">Greater household disadvantage was linked with a lower chance of experiencing (at least) an average level of quality of provision in an ECEC setting </w:t>
      </w:r>
      <w:r w:rsidR="00583BC1" w:rsidRPr="009527F5">
        <w:rPr>
          <w:rFonts w:ascii="Times New Roman" w:hAnsi="Times New Roman" w:cs="Times New Roman"/>
          <w:sz w:val="24"/>
          <w:szCs w:val="24"/>
        </w:rPr>
        <w:t xml:space="preserve">– but </w:t>
      </w:r>
      <w:r w:rsidR="00AD30A4" w:rsidRPr="009527F5">
        <w:rPr>
          <w:rFonts w:ascii="Times New Roman" w:hAnsi="Times New Roman" w:cs="Times New Roman"/>
          <w:sz w:val="24"/>
          <w:szCs w:val="24"/>
        </w:rPr>
        <w:t>only in children who showed below average nonverbal reasoning abilities (at mean ages 3 and 4 years)</w:t>
      </w:r>
      <w:r w:rsidR="002062D2" w:rsidRPr="009527F5">
        <w:rPr>
          <w:rFonts w:ascii="Times New Roman" w:hAnsi="Times New Roman" w:cs="Times New Roman"/>
          <w:sz w:val="24"/>
          <w:szCs w:val="24"/>
        </w:rPr>
        <w:t xml:space="preserve">. </w:t>
      </w:r>
      <w:r w:rsidR="00AD30A4" w:rsidRPr="009527F5">
        <w:rPr>
          <w:rFonts w:ascii="Times New Roman" w:hAnsi="Times New Roman" w:cs="Times New Roman"/>
          <w:sz w:val="24"/>
          <w:szCs w:val="24"/>
        </w:rPr>
        <w:t xml:space="preserve">  Further, older and more academically qualified mothers were </w:t>
      </w:r>
      <w:r w:rsidR="009A166C" w:rsidRPr="009527F5">
        <w:rPr>
          <w:rFonts w:ascii="Times New Roman" w:hAnsi="Times New Roman" w:cs="Times New Roman"/>
          <w:sz w:val="24"/>
          <w:szCs w:val="24"/>
        </w:rPr>
        <w:t>more likely to have p</w:t>
      </w:r>
      <w:r w:rsidR="00AD30A4" w:rsidRPr="009527F5">
        <w:rPr>
          <w:rFonts w:ascii="Times New Roman" w:hAnsi="Times New Roman" w:cs="Times New Roman"/>
          <w:sz w:val="24"/>
          <w:szCs w:val="24"/>
        </w:rPr>
        <w:t xml:space="preserve">re-schoolers with above average </w:t>
      </w:r>
      <w:r w:rsidR="009A166C" w:rsidRPr="009527F5">
        <w:rPr>
          <w:rFonts w:ascii="Times New Roman" w:hAnsi="Times New Roman" w:cs="Times New Roman"/>
          <w:sz w:val="24"/>
          <w:szCs w:val="24"/>
        </w:rPr>
        <w:t xml:space="preserve">cognitive </w:t>
      </w:r>
      <w:r w:rsidR="00AD30A4" w:rsidRPr="009527F5">
        <w:rPr>
          <w:rFonts w:ascii="Times New Roman" w:hAnsi="Times New Roman" w:cs="Times New Roman"/>
          <w:sz w:val="24"/>
          <w:szCs w:val="24"/>
        </w:rPr>
        <w:t>abilities at age 3 years and</w:t>
      </w:r>
      <w:r w:rsidR="009A166C" w:rsidRPr="009527F5">
        <w:rPr>
          <w:rFonts w:ascii="Times New Roman" w:hAnsi="Times New Roman" w:cs="Times New Roman"/>
          <w:sz w:val="24"/>
          <w:szCs w:val="24"/>
        </w:rPr>
        <w:t xml:space="preserve"> then</w:t>
      </w:r>
      <w:r w:rsidR="00AD30A4" w:rsidRPr="009527F5">
        <w:rPr>
          <w:rFonts w:ascii="Times New Roman" w:hAnsi="Times New Roman" w:cs="Times New Roman"/>
          <w:sz w:val="24"/>
          <w:szCs w:val="24"/>
        </w:rPr>
        <w:t xml:space="preserve"> cognitive d</w:t>
      </w:r>
      <w:r w:rsidR="009A166C" w:rsidRPr="009527F5">
        <w:rPr>
          <w:rFonts w:ascii="Times New Roman" w:hAnsi="Times New Roman" w:cs="Times New Roman"/>
          <w:sz w:val="24"/>
          <w:szCs w:val="24"/>
        </w:rPr>
        <w:t>evelopment to age 4 years.</w:t>
      </w:r>
    </w:p>
    <w:p w14:paraId="7BEF4ED5" w14:textId="6B3AFF8A" w:rsidR="00AD30A4" w:rsidRPr="009527F5" w:rsidRDefault="00AD30A4" w:rsidP="002A79FF">
      <w:pPr>
        <w:spacing w:line="480" w:lineRule="auto"/>
        <w:rPr>
          <w:rFonts w:ascii="Times New Roman" w:hAnsi="Times New Roman" w:cs="Times New Roman"/>
          <w:sz w:val="24"/>
          <w:szCs w:val="24"/>
        </w:rPr>
      </w:pPr>
      <w:r w:rsidRPr="009527F5">
        <w:rPr>
          <w:rFonts w:ascii="Times New Roman" w:hAnsi="Times New Roman" w:cs="Times New Roman"/>
          <w:sz w:val="24"/>
          <w:szCs w:val="24"/>
        </w:rPr>
        <w:t>There are two ways to interpret this finding.  On one hand, it is good that adult-child pedagogical interactions in support of pre</w:t>
      </w:r>
      <w:r w:rsidRPr="009527F5">
        <w:rPr>
          <w:rFonts w:ascii="Times New Roman" w:hAnsi="Times New Roman" w:cs="Times New Roman"/>
          <w:sz w:val="24"/>
          <w:szCs w:val="24"/>
        </w:rPr>
        <w:noBreakHyphen/>
        <w:t xml:space="preserve">schoolers’ cognitive development were found to be </w:t>
      </w:r>
      <w:r w:rsidR="007D5C79" w:rsidRPr="009527F5">
        <w:rPr>
          <w:rFonts w:ascii="Times New Roman" w:hAnsi="Times New Roman" w:cs="Times New Roman"/>
          <w:sz w:val="24"/>
          <w:szCs w:val="24"/>
        </w:rPr>
        <w:t xml:space="preserve">only </w:t>
      </w:r>
      <w:r w:rsidR="009A166C" w:rsidRPr="009527F5">
        <w:rPr>
          <w:rFonts w:ascii="Times New Roman" w:hAnsi="Times New Roman" w:cs="Times New Roman"/>
          <w:sz w:val="24"/>
          <w:szCs w:val="24"/>
        </w:rPr>
        <w:t>partially</w:t>
      </w:r>
      <w:r w:rsidRPr="009527F5">
        <w:rPr>
          <w:rFonts w:ascii="Times New Roman" w:hAnsi="Times New Roman" w:cs="Times New Roman"/>
          <w:sz w:val="24"/>
          <w:szCs w:val="24"/>
        </w:rPr>
        <w:t xml:space="preserve"> </w:t>
      </w:r>
      <w:r w:rsidR="009A166C" w:rsidRPr="009527F5">
        <w:rPr>
          <w:rFonts w:ascii="Times New Roman" w:hAnsi="Times New Roman" w:cs="Times New Roman"/>
          <w:sz w:val="24"/>
          <w:szCs w:val="24"/>
        </w:rPr>
        <w:t xml:space="preserve">(rather than completely) </w:t>
      </w:r>
      <w:r w:rsidRPr="009527F5">
        <w:rPr>
          <w:rFonts w:ascii="Times New Roman" w:hAnsi="Times New Roman" w:cs="Times New Roman"/>
          <w:sz w:val="24"/>
          <w:szCs w:val="24"/>
        </w:rPr>
        <w:t>stratified by socioeconomic status – results that are in-keeping with EPPE papers showing that early home learning environments</w:t>
      </w:r>
      <w:r w:rsidR="006C5913" w:rsidRPr="009527F5">
        <w:rPr>
          <w:rFonts w:ascii="Times New Roman" w:hAnsi="Times New Roman" w:cs="Times New Roman"/>
          <w:sz w:val="24"/>
          <w:szCs w:val="24"/>
        </w:rPr>
        <w:t>, rather than that early socioeconomic status,</w:t>
      </w:r>
      <w:r w:rsidRPr="009527F5">
        <w:rPr>
          <w:rFonts w:ascii="Times New Roman" w:hAnsi="Times New Roman" w:cs="Times New Roman"/>
          <w:sz w:val="24"/>
          <w:szCs w:val="24"/>
        </w:rPr>
        <w:t xml:space="preserve"> matter</w:t>
      </w:r>
      <w:r w:rsidR="006C5913" w:rsidRPr="009527F5">
        <w:rPr>
          <w:rFonts w:ascii="Times New Roman" w:hAnsi="Times New Roman" w:cs="Times New Roman"/>
          <w:sz w:val="24"/>
          <w:szCs w:val="24"/>
        </w:rPr>
        <w:t>s</w:t>
      </w:r>
      <w:r w:rsidRPr="009527F5">
        <w:rPr>
          <w:rFonts w:ascii="Times New Roman" w:hAnsi="Times New Roman" w:cs="Times New Roman"/>
          <w:sz w:val="24"/>
          <w:szCs w:val="24"/>
        </w:rPr>
        <w:t xml:space="preserve"> more for long term</w:t>
      </w:r>
      <w:r w:rsidR="006C5913" w:rsidRPr="009527F5">
        <w:rPr>
          <w:rFonts w:ascii="Times New Roman" w:hAnsi="Times New Roman" w:cs="Times New Roman"/>
          <w:sz w:val="24"/>
          <w:szCs w:val="24"/>
        </w:rPr>
        <w:t xml:space="preserve"> child</w:t>
      </w:r>
      <w:r w:rsidRPr="009527F5">
        <w:rPr>
          <w:rFonts w:ascii="Times New Roman" w:hAnsi="Times New Roman" w:cs="Times New Roman"/>
          <w:sz w:val="24"/>
          <w:szCs w:val="24"/>
        </w:rPr>
        <w:t xml:space="preserve"> development and educational progress (Sylva </w:t>
      </w:r>
      <w:r w:rsidRPr="009527F5">
        <w:rPr>
          <w:rFonts w:ascii="Times New Roman" w:hAnsi="Times New Roman" w:cs="Times New Roman"/>
          <w:i/>
          <w:iCs/>
          <w:sz w:val="24"/>
          <w:szCs w:val="24"/>
        </w:rPr>
        <w:t>et al</w:t>
      </w:r>
      <w:r w:rsidRPr="009527F5">
        <w:rPr>
          <w:rFonts w:ascii="Times New Roman" w:hAnsi="Times New Roman" w:cs="Times New Roman"/>
          <w:sz w:val="24"/>
          <w:szCs w:val="24"/>
        </w:rPr>
        <w:t xml:space="preserve">., 2010).  On the other hand, it is concerning that the socioeconomic stratification of adult-child pedagogical interactions was found only for </w:t>
      </w:r>
      <w:r w:rsidR="007D5C79" w:rsidRPr="009527F5">
        <w:rPr>
          <w:rFonts w:ascii="Times New Roman" w:hAnsi="Times New Roman" w:cs="Times New Roman"/>
          <w:sz w:val="24"/>
          <w:szCs w:val="24"/>
        </w:rPr>
        <w:t>the pre-schoolers</w:t>
      </w:r>
      <w:r w:rsidRPr="009527F5">
        <w:rPr>
          <w:rFonts w:ascii="Times New Roman" w:hAnsi="Times New Roman" w:cs="Times New Roman"/>
          <w:sz w:val="24"/>
          <w:szCs w:val="24"/>
        </w:rPr>
        <w:t xml:space="preserve"> with below average cognitive abilities.  In context,</w:t>
      </w:r>
      <w:r w:rsidR="007D5C79" w:rsidRPr="009527F5">
        <w:rPr>
          <w:rFonts w:ascii="Times New Roman" w:hAnsi="Times New Roman" w:cs="Times New Roman"/>
          <w:sz w:val="24"/>
          <w:szCs w:val="24"/>
        </w:rPr>
        <w:t xml:space="preserve"> the associations </w:t>
      </w:r>
      <w:r w:rsidR="002A79FF" w:rsidRPr="009527F5">
        <w:rPr>
          <w:rFonts w:ascii="Times New Roman" w:hAnsi="Times New Roman" w:cs="Times New Roman"/>
          <w:sz w:val="24"/>
          <w:szCs w:val="24"/>
        </w:rPr>
        <w:t>linking</w:t>
      </w:r>
      <w:r w:rsidR="007D5C79" w:rsidRPr="009527F5">
        <w:rPr>
          <w:rFonts w:ascii="Times New Roman" w:hAnsi="Times New Roman" w:cs="Times New Roman"/>
          <w:sz w:val="24"/>
          <w:szCs w:val="24"/>
        </w:rPr>
        <w:t xml:space="preserve"> parental socioeconomic status, child development, and </w:t>
      </w:r>
      <w:r w:rsidR="002A79FF" w:rsidRPr="009527F5">
        <w:rPr>
          <w:rFonts w:ascii="Times New Roman" w:hAnsi="Times New Roman" w:cs="Times New Roman"/>
          <w:sz w:val="24"/>
          <w:szCs w:val="24"/>
        </w:rPr>
        <w:t>quality of ECEC provision</w:t>
      </w:r>
      <w:r w:rsidR="007D5C79" w:rsidRPr="009527F5">
        <w:rPr>
          <w:rFonts w:ascii="Times New Roman" w:hAnsi="Times New Roman" w:cs="Times New Roman"/>
          <w:sz w:val="24"/>
          <w:szCs w:val="24"/>
        </w:rPr>
        <w:t xml:space="preserve"> are complex (re ‘education selection effects</w:t>
      </w:r>
      <w:r w:rsidR="002A79FF" w:rsidRPr="009527F5">
        <w:rPr>
          <w:rFonts w:ascii="Times New Roman" w:hAnsi="Times New Roman" w:cs="Times New Roman"/>
          <w:sz w:val="24"/>
          <w:szCs w:val="24"/>
        </w:rPr>
        <w:t>’</w:t>
      </w:r>
      <w:r w:rsidR="007D5C79" w:rsidRPr="009527F5">
        <w:rPr>
          <w:rFonts w:ascii="Times New Roman" w:hAnsi="Times New Roman" w:cs="Times New Roman"/>
          <w:sz w:val="24"/>
          <w:szCs w:val="24"/>
        </w:rPr>
        <w:t xml:space="preserve">; Hall </w:t>
      </w:r>
      <w:r w:rsidR="007D5C79" w:rsidRPr="009527F5">
        <w:rPr>
          <w:rFonts w:ascii="Times New Roman" w:hAnsi="Times New Roman" w:cs="Times New Roman"/>
          <w:i/>
          <w:iCs/>
          <w:sz w:val="24"/>
          <w:szCs w:val="24"/>
        </w:rPr>
        <w:t>et al., submitted</w:t>
      </w:r>
      <w:r w:rsidR="007D5C79" w:rsidRPr="009527F5">
        <w:rPr>
          <w:rFonts w:ascii="Times New Roman" w:hAnsi="Times New Roman" w:cs="Times New Roman"/>
          <w:sz w:val="24"/>
          <w:szCs w:val="24"/>
        </w:rPr>
        <w:t xml:space="preserve">), and </w:t>
      </w:r>
      <w:r w:rsidRPr="009527F5">
        <w:rPr>
          <w:rFonts w:ascii="Times New Roman" w:hAnsi="Times New Roman" w:cs="Times New Roman"/>
          <w:sz w:val="24"/>
          <w:szCs w:val="24"/>
        </w:rPr>
        <w:t>th</w:t>
      </w:r>
      <w:r w:rsidR="002A79FF" w:rsidRPr="009527F5">
        <w:rPr>
          <w:rFonts w:ascii="Times New Roman" w:hAnsi="Times New Roman" w:cs="Times New Roman"/>
          <w:sz w:val="24"/>
          <w:szCs w:val="24"/>
        </w:rPr>
        <w:t>e</w:t>
      </w:r>
      <w:r w:rsidRPr="009527F5">
        <w:rPr>
          <w:rFonts w:ascii="Times New Roman" w:hAnsi="Times New Roman" w:cs="Times New Roman"/>
          <w:sz w:val="24"/>
          <w:szCs w:val="24"/>
        </w:rPr>
        <w:t xml:space="preserve"> socioeconomic stratification of</w:t>
      </w:r>
      <w:r w:rsidR="002A79FF" w:rsidRPr="009527F5">
        <w:rPr>
          <w:rFonts w:ascii="Times New Roman" w:hAnsi="Times New Roman" w:cs="Times New Roman"/>
          <w:sz w:val="24"/>
          <w:szCs w:val="24"/>
        </w:rPr>
        <w:t xml:space="preserve"> early child development as well as</w:t>
      </w:r>
      <w:r w:rsidRPr="009527F5">
        <w:rPr>
          <w:rFonts w:ascii="Times New Roman" w:hAnsi="Times New Roman" w:cs="Times New Roman"/>
          <w:sz w:val="24"/>
          <w:szCs w:val="24"/>
        </w:rPr>
        <w:t xml:space="preserve"> </w:t>
      </w:r>
      <w:r w:rsidR="007D5C79" w:rsidRPr="009527F5">
        <w:rPr>
          <w:rFonts w:ascii="Times New Roman" w:hAnsi="Times New Roman" w:cs="Times New Roman"/>
          <w:sz w:val="24"/>
          <w:szCs w:val="24"/>
        </w:rPr>
        <w:t xml:space="preserve">families </w:t>
      </w:r>
      <w:r w:rsidRPr="009527F5">
        <w:rPr>
          <w:rFonts w:ascii="Times New Roman" w:hAnsi="Times New Roman" w:cs="Times New Roman"/>
          <w:sz w:val="24"/>
          <w:szCs w:val="24"/>
        </w:rPr>
        <w:t xml:space="preserve">access to at-least average quality provision </w:t>
      </w:r>
      <w:r w:rsidR="002A79FF" w:rsidRPr="009527F5">
        <w:rPr>
          <w:rFonts w:ascii="Times New Roman" w:hAnsi="Times New Roman" w:cs="Times New Roman"/>
          <w:sz w:val="24"/>
          <w:szCs w:val="24"/>
        </w:rPr>
        <w:t xml:space="preserve">of </w:t>
      </w:r>
      <w:r w:rsidRPr="009527F5">
        <w:rPr>
          <w:rFonts w:ascii="Times New Roman" w:hAnsi="Times New Roman" w:cs="Times New Roman"/>
          <w:sz w:val="24"/>
          <w:szCs w:val="24"/>
        </w:rPr>
        <w:t xml:space="preserve">ECEC </w:t>
      </w:r>
      <w:r w:rsidR="002A79FF" w:rsidRPr="009527F5">
        <w:rPr>
          <w:rFonts w:ascii="Times New Roman" w:hAnsi="Times New Roman" w:cs="Times New Roman"/>
          <w:sz w:val="24"/>
          <w:szCs w:val="24"/>
        </w:rPr>
        <w:t>remain pertinent</w:t>
      </w:r>
      <w:r w:rsidRPr="009527F5">
        <w:rPr>
          <w:rFonts w:ascii="Times New Roman" w:hAnsi="Times New Roman" w:cs="Times New Roman"/>
          <w:sz w:val="24"/>
          <w:szCs w:val="24"/>
        </w:rPr>
        <w:t xml:space="preserve"> issue</w:t>
      </w:r>
      <w:r w:rsidR="002A79FF" w:rsidRPr="009527F5">
        <w:rPr>
          <w:rFonts w:ascii="Times New Roman" w:hAnsi="Times New Roman" w:cs="Times New Roman"/>
          <w:sz w:val="24"/>
          <w:szCs w:val="24"/>
        </w:rPr>
        <w:t>s</w:t>
      </w:r>
      <w:r w:rsidRPr="009527F5">
        <w:rPr>
          <w:rFonts w:ascii="Times New Roman" w:hAnsi="Times New Roman" w:cs="Times New Roman"/>
          <w:sz w:val="24"/>
          <w:szCs w:val="24"/>
        </w:rPr>
        <w:t xml:space="preserve"> in the UK (e.g. </w:t>
      </w:r>
      <w:r w:rsidR="009A166C" w:rsidRPr="009527F5">
        <w:rPr>
          <w:rFonts w:ascii="Times New Roman" w:hAnsi="Times New Roman" w:cs="Times New Roman"/>
          <w:sz w:val="24"/>
          <w:szCs w:val="24"/>
        </w:rPr>
        <w:t>Playford, Dibben, &amp; Williamson, 2017</w:t>
      </w:r>
      <w:r w:rsidR="002A79FF" w:rsidRPr="009527F5">
        <w:rPr>
          <w:rFonts w:ascii="Times New Roman" w:hAnsi="Times New Roman" w:cs="Times New Roman"/>
          <w:sz w:val="24"/>
          <w:szCs w:val="24"/>
        </w:rPr>
        <w:t>; Hobbs &amp; Bernard, 2021</w:t>
      </w:r>
      <w:r w:rsidR="009A166C" w:rsidRPr="009527F5">
        <w:rPr>
          <w:rFonts w:ascii="Times New Roman" w:hAnsi="Times New Roman" w:cs="Times New Roman"/>
          <w:sz w:val="24"/>
          <w:szCs w:val="24"/>
        </w:rPr>
        <w:t xml:space="preserve">).  </w:t>
      </w:r>
    </w:p>
    <w:p w14:paraId="64048B43" w14:textId="03FB8B4E" w:rsidR="002A79FF" w:rsidRPr="009527F5" w:rsidRDefault="00DC37F3" w:rsidP="002A79FF">
      <w:pPr>
        <w:spacing w:line="480" w:lineRule="auto"/>
        <w:rPr>
          <w:rFonts w:ascii="Times New Roman" w:hAnsi="Times New Roman" w:cs="Times New Roman"/>
          <w:sz w:val="24"/>
          <w:szCs w:val="24"/>
        </w:rPr>
      </w:pPr>
      <w:r w:rsidRPr="009527F5">
        <w:rPr>
          <w:rFonts w:ascii="Times New Roman" w:hAnsi="Times New Roman" w:cs="Times New Roman"/>
          <w:sz w:val="24"/>
          <w:szCs w:val="24"/>
        </w:rPr>
        <w:t>With the suggestion of new substantive findings from the EPPE dataset (now 20+ years old)</w:t>
      </w:r>
      <w:r w:rsidR="002A79FF" w:rsidRPr="009527F5">
        <w:rPr>
          <w:rFonts w:ascii="Times New Roman" w:hAnsi="Times New Roman" w:cs="Times New Roman"/>
          <w:sz w:val="24"/>
          <w:szCs w:val="24"/>
        </w:rPr>
        <w:t xml:space="preserve">, and results that speak to contemporary theory and research, </w:t>
      </w:r>
      <w:r w:rsidRPr="009527F5">
        <w:rPr>
          <w:rFonts w:ascii="Times New Roman" w:hAnsi="Times New Roman" w:cs="Times New Roman"/>
          <w:sz w:val="24"/>
          <w:szCs w:val="24"/>
        </w:rPr>
        <w:t xml:space="preserve">comes a logical question:  </w:t>
      </w:r>
      <w:r w:rsidR="002A79FF" w:rsidRPr="009527F5">
        <w:rPr>
          <w:rFonts w:ascii="Times New Roman" w:hAnsi="Times New Roman" w:cs="Times New Roman"/>
          <w:sz w:val="24"/>
          <w:szCs w:val="24"/>
        </w:rPr>
        <w:t xml:space="preserve">To </w:t>
      </w:r>
      <w:r w:rsidR="002A79FF" w:rsidRPr="009527F5">
        <w:rPr>
          <w:rFonts w:ascii="Times New Roman" w:hAnsi="Times New Roman" w:cs="Times New Roman"/>
          <w:sz w:val="24"/>
          <w:szCs w:val="24"/>
        </w:rPr>
        <w:lastRenderedPageBreak/>
        <w:t>what extent c</w:t>
      </w:r>
      <w:r w:rsidRPr="009527F5">
        <w:rPr>
          <w:rFonts w:ascii="Times New Roman" w:hAnsi="Times New Roman" w:cs="Times New Roman"/>
          <w:sz w:val="24"/>
          <w:szCs w:val="24"/>
        </w:rPr>
        <w:t xml:space="preserve">an these findings </w:t>
      </w:r>
      <w:r w:rsidR="002A79FF" w:rsidRPr="009527F5">
        <w:rPr>
          <w:rFonts w:ascii="Times New Roman" w:hAnsi="Times New Roman" w:cs="Times New Roman"/>
          <w:sz w:val="24"/>
          <w:szCs w:val="24"/>
        </w:rPr>
        <w:t xml:space="preserve">generalise </w:t>
      </w:r>
      <w:r w:rsidRPr="009527F5">
        <w:rPr>
          <w:rFonts w:ascii="Times New Roman" w:hAnsi="Times New Roman" w:cs="Times New Roman"/>
          <w:sz w:val="24"/>
          <w:szCs w:val="24"/>
        </w:rPr>
        <w:t xml:space="preserve"> to contemporary 3 to 4 year olds, their families, and ECEC settings in England?  </w:t>
      </w:r>
      <w:r w:rsidR="002A79FF" w:rsidRPr="009527F5">
        <w:rPr>
          <w:rFonts w:ascii="Times New Roman" w:hAnsi="Times New Roman" w:cs="Times New Roman"/>
          <w:sz w:val="24"/>
          <w:szCs w:val="24"/>
        </w:rPr>
        <w:t>Understanding that generalisability will be easier where there has been less change over time, there are a variety of data sources that allow for a comparison of these characteristics over time.</w:t>
      </w:r>
    </w:p>
    <w:p w14:paraId="57BD07C5" w14:textId="3278D3B9" w:rsidR="00DC37F3" w:rsidRPr="009527F5" w:rsidRDefault="002A79FF" w:rsidP="00B723F9">
      <w:pPr>
        <w:spacing w:line="480" w:lineRule="auto"/>
        <w:rPr>
          <w:rFonts w:ascii="Times New Roman" w:hAnsi="Times New Roman" w:cs="Times New Roman"/>
          <w:sz w:val="24"/>
          <w:szCs w:val="24"/>
        </w:rPr>
      </w:pPr>
      <w:r w:rsidRPr="009527F5">
        <w:rPr>
          <w:rFonts w:ascii="Times New Roman" w:hAnsi="Times New Roman" w:cs="Times New Roman"/>
          <w:sz w:val="24"/>
          <w:szCs w:val="24"/>
        </w:rPr>
        <w:t>Regarding continuity of early child development, between 2006 and 2016 national data revealed</w:t>
      </w:r>
      <w:r w:rsidR="00DC37F3" w:rsidRPr="009527F5">
        <w:rPr>
          <w:rFonts w:ascii="Times New Roman" w:hAnsi="Times New Roman" w:cs="Times New Roman"/>
          <w:sz w:val="24"/>
          <w:szCs w:val="24"/>
        </w:rPr>
        <w:t xml:space="preserve"> disadvantaged pre</w:t>
      </w:r>
      <w:r w:rsidR="00DC37F3" w:rsidRPr="009527F5">
        <w:rPr>
          <w:rFonts w:ascii="Times New Roman" w:hAnsi="Times New Roman" w:cs="Times New Roman"/>
          <w:sz w:val="24"/>
          <w:szCs w:val="24"/>
        </w:rPr>
        <w:noBreakHyphen/>
        <w:t>schoolers in England</w:t>
      </w:r>
      <w:r w:rsidRPr="009527F5">
        <w:rPr>
          <w:rFonts w:ascii="Times New Roman" w:hAnsi="Times New Roman" w:cs="Times New Roman"/>
          <w:sz w:val="24"/>
          <w:szCs w:val="24"/>
        </w:rPr>
        <w:t xml:space="preserve"> had</w:t>
      </w:r>
      <w:r w:rsidR="00DC37F3" w:rsidRPr="009527F5">
        <w:rPr>
          <w:rFonts w:ascii="Times New Roman" w:hAnsi="Times New Roman" w:cs="Times New Roman"/>
          <w:sz w:val="24"/>
          <w:szCs w:val="24"/>
        </w:rPr>
        <w:t xml:space="preserve"> partially </w:t>
      </w:r>
      <w:r w:rsidRPr="009527F5">
        <w:rPr>
          <w:rFonts w:ascii="Times New Roman" w:hAnsi="Times New Roman" w:cs="Times New Roman"/>
          <w:sz w:val="24"/>
          <w:szCs w:val="24"/>
        </w:rPr>
        <w:t>caught-</w:t>
      </w:r>
      <w:r w:rsidR="00DC37F3" w:rsidRPr="009527F5">
        <w:rPr>
          <w:rFonts w:ascii="Times New Roman" w:hAnsi="Times New Roman" w:cs="Times New Roman"/>
          <w:sz w:val="24"/>
          <w:szCs w:val="24"/>
        </w:rPr>
        <w:t>up with their peers</w:t>
      </w:r>
      <w:r w:rsidR="00FF6C1E" w:rsidRPr="009527F5">
        <w:rPr>
          <w:rFonts w:ascii="Times New Roman" w:hAnsi="Times New Roman" w:cs="Times New Roman"/>
          <w:sz w:val="24"/>
          <w:szCs w:val="24"/>
        </w:rPr>
        <w:t xml:space="preserve">: </w:t>
      </w:r>
      <w:r w:rsidR="00DC37F3" w:rsidRPr="009527F5">
        <w:rPr>
          <w:rFonts w:ascii="Times New Roman" w:hAnsi="Times New Roman" w:cs="Times New Roman"/>
          <w:sz w:val="24"/>
          <w:szCs w:val="24"/>
        </w:rPr>
        <w:t xml:space="preserve"> there was a reduction of an (average) 5-month gap in attainment to just 4-months by the start of formal schooling</w:t>
      </w:r>
      <w:r w:rsidRPr="009527F5">
        <w:rPr>
          <w:rFonts w:ascii="Times New Roman" w:hAnsi="Times New Roman" w:cs="Times New Roman"/>
          <w:sz w:val="24"/>
          <w:szCs w:val="24"/>
        </w:rPr>
        <w:t xml:space="preserve">  (Andrews, Robinson, &amp; Hutchinson, 2017).  </w:t>
      </w:r>
      <w:r w:rsidR="00DC37F3" w:rsidRPr="009527F5">
        <w:rPr>
          <w:rFonts w:ascii="Times New Roman" w:hAnsi="Times New Roman" w:cs="Times New Roman"/>
          <w:sz w:val="24"/>
          <w:szCs w:val="24"/>
        </w:rPr>
        <w:t>Regarding pedagogical interactions in the home</w:t>
      </w:r>
      <w:r w:rsidR="00FF6C1E" w:rsidRPr="009527F5">
        <w:rPr>
          <w:rFonts w:ascii="Times New Roman" w:hAnsi="Times New Roman" w:cs="Times New Roman"/>
          <w:sz w:val="24"/>
          <w:szCs w:val="24"/>
        </w:rPr>
        <w:t xml:space="preserve"> and using the same HLE items as EPPE</w:t>
      </w:r>
      <w:r w:rsidR="00DC37F3" w:rsidRPr="009527F5">
        <w:rPr>
          <w:rFonts w:ascii="Times New Roman" w:hAnsi="Times New Roman" w:cs="Times New Roman"/>
          <w:sz w:val="24"/>
          <w:szCs w:val="24"/>
        </w:rPr>
        <w:t>, nationally representative UK data from 2012</w:t>
      </w:r>
      <w:r w:rsidR="00FF6C1E" w:rsidRPr="009527F5">
        <w:rPr>
          <w:rFonts w:ascii="Times New Roman" w:hAnsi="Times New Roman" w:cs="Times New Roman"/>
          <w:sz w:val="24"/>
          <w:szCs w:val="24"/>
        </w:rPr>
        <w:t xml:space="preserve"> </w:t>
      </w:r>
      <w:r w:rsidR="00DC37F3" w:rsidRPr="009527F5">
        <w:rPr>
          <w:rFonts w:ascii="Times New Roman" w:hAnsi="Times New Roman" w:cs="Times New Roman"/>
          <w:sz w:val="24"/>
          <w:szCs w:val="24"/>
        </w:rPr>
        <w:t>suggested that more children were receiving more stimulating pedagogical interactions in the home than at</w:t>
      </w:r>
      <w:r w:rsidR="00FF6C1E" w:rsidRPr="009527F5">
        <w:rPr>
          <w:rFonts w:ascii="Times New Roman" w:hAnsi="Times New Roman" w:cs="Times New Roman"/>
          <w:sz w:val="24"/>
          <w:szCs w:val="24"/>
        </w:rPr>
        <w:t xml:space="preserve"> the time of the EPPE study in </w:t>
      </w:r>
      <w:r w:rsidR="00DC37F3" w:rsidRPr="009527F5">
        <w:rPr>
          <w:rFonts w:ascii="Times New Roman" w:hAnsi="Times New Roman" w:cs="Times New Roman"/>
          <w:sz w:val="24"/>
          <w:szCs w:val="24"/>
        </w:rPr>
        <w:t>1998-1999</w:t>
      </w:r>
      <w:r w:rsidR="00FF6C1E" w:rsidRPr="009527F5">
        <w:rPr>
          <w:rFonts w:ascii="Times New Roman" w:hAnsi="Times New Roman" w:cs="Times New Roman"/>
          <w:sz w:val="24"/>
          <w:szCs w:val="24"/>
        </w:rPr>
        <w:t xml:space="preserve"> (</w:t>
      </w:r>
      <w:r w:rsidR="00DC37F3" w:rsidRPr="009527F5">
        <w:rPr>
          <w:rFonts w:ascii="Times New Roman" w:hAnsi="Times New Roman" w:cs="Times New Roman"/>
          <w:sz w:val="24"/>
          <w:szCs w:val="24"/>
        </w:rPr>
        <w:t xml:space="preserve">comparing the EPPE averages </w:t>
      </w:r>
      <w:r w:rsidR="00B723F9" w:rsidRPr="009527F5">
        <w:rPr>
          <w:rFonts w:ascii="Times New Roman" w:hAnsi="Times New Roman" w:cs="Times New Roman"/>
          <w:sz w:val="24"/>
          <w:szCs w:val="24"/>
        </w:rPr>
        <w:t>[</w:t>
      </w:r>
      <w:r w:rsidR="00DC37F3" w:rsidRPr="009527F5">
        <w:rPr>
          <w:rFonts w:ascii="Times New Roman" w:hAnsi="Times New Roman" w:cs="Times New Roman"/>
          <w:sz w:val="24"/>
          <w:szCs w:val="24"/>
        </w:rPr>
        <w:t>reported here</w:t>
      </w:r>
      <w:r w:rsidR="00B723F9" w:rsidRPr="009527F5">
        <w:rPr>
          <w:rFonts w:ascii="Times New Roman" w:hAnsi="Times New Roman" w:cs="Times New Roman"/>
          <w:sz w:val="24"/>
          <w:szCs w:val="24"/>
        </w:rPr>
        <w:t>]</w:t>
      </w:r>
      <w:r w:rsidR="00DC37F3" w:rsidRPr="009527F5">
        <w:rPr>
          <w:rFonts w:ascii="Times New Roman" w:hAnsi="Times New Roman" w:cs="Times New Roman"/>
          <w:sz w:val="24"/>
          <w:szCs w:val="24"/>
        </w:rPr>
        <w:t xml:space="preserve"> to those reported in Hall </w:t>
      </w:r>
      <w:r w:rsidR="00DC37F3" w:rsidRPr="009527F5">
        <w:rPr>
          <w:rFonts w:ascii="Times New Roman" w:hAnsi="Times New Roman" w:cs="Times New Roman"/>
          <w:i/>
          <w:iCs/>
          <w:sz w:val="24"/>
          <w:szCs w:val="24"/>
        </w:rPr>
        <w:t>et al</w:t>
      </w:r>
      <w:r w:rsidR="00DC37F3" w:rsidRPr="009527F5">
        <w:rPr>
          <w:rFonts w:ascii="Times New Roman" w:hAnsi="Times New Roman" w:cs="Times New Roman"/>
          <w:sz w:val="24"/>
          <w:szCs w:val="24"/>
        </w:rPr>
        <w:t xml:space="preserve">., 2021).  Further, the quality of ECEC provision was also found to rise in the UK from the time of EPPE through to 2014-2016 – as measured at both timepoints by the ECERS-R and ECERS-E instruments used within nationally-representative samples (Melhuish &amp; Gardiner, 2019).  </w:t>
      </w:r>
    </w:p>
    <w:p w14:paraId="09DFFA85" w14:textId="5FA46F7D" w:rsidR="00DC37F3" w:rsidRPr="009527F5" w:rsidRDefault="00FF6C1E" w:rsidP="00B723F9">
      <w:pPr>
        <w:spacing w:line="480" w:lineRule="auto"/>
        <w:rPr>
          <w:rFonts w:ascii="Times New Roman" w:hAnsi="Times New Roman" w:cs="Times New Roman"/>
          <w:sz w:val="24"/>
          <w:szCs w:val="24"/>
        </w:rPr>
      </w:pPr>
      <w:r w:rsidRPr="009527F5">
        <w:rPr>
          <w:rFonts w:ascii="Times New Roman" w:hAnsi="Times New Roman" w:cs="Times New Roman"/>
          <w:sz w:val="24"/>
          <w:szCs w:val="24"/>
        </w:rPr>
        <w:t>We can therefore suggest that</w:t>
      </w:r>
      <w:r w:rsidR="00DC37F3" w:rsidRPr="009527F5">
        <w:rPr>
          <w:rFonts w:ascii="Times New Roman" w:hAnsi="Times New Roman" w:cs="Times New Roman"/>
          <w:sz w:val="24"/>
          <w:szCs w:val="24"/>
        </w:rPr>
        <w:t xml:space="preserve"> generalising from the EPPE data to contemporary UK children, families, and/or ECEC settings m</w:t>
      </w:r>
      <w:r w:rsidR="00B723F9" w:rsidRPr="009527F5">
        <w:rPr>
          <w:rFonts w:ascii="Times New Roman" w:hAnsi="Times New Roman" w:cs="Times New Roman"/>
          <w:sz w:val="24"/>
          <w:szCs w:val="24"/>
        </w:rPr>
        <w:t>ay</w:t>
      </w:r>
      <w:r w:rsidR="00DC37F3" w:rsidRPr="009527F5">
        <w:rPr>
          <w:rFonts w:ascii="Times New Roman" w:hAnsi="Times New Roman" w:cs="Times New Roman"/>
          <w:sz w:val="24"/>
          <w:szCs w:val="24"/>
        </w:rPr>
        <w:t xml:space="preserve"> not be appropriate because </w:t>
      </w:r>
      <w:r w:rsidR="00B723F9" w:rsidRPr="009527F5">
        <w:rPr>
          <w:rFonts w:ascii="Times New Roman" w:hAnsi="Times New Roman" w:cs="Times New Roman"/>
          <w:sz w:val="24"/>
          <w:szCs w:val="24"/>
        </w:rPr>
        <w:t xml:space="preserve">the rate of development seen in the </w:t>
      </w:r>
      <w:r w:rsidR="00DC37F3" w:rsidRPr="009527F5">
        <w:rPr>
          <w:rFonts w:ascii="Times New Roman" w:hAnsi="Times New Roman" w:cs="Times New Roman"/>
          <w:sz w:val="24"/>
          <w:szCs w:val="24"/>
        </w:rPr>
        <w:t>early years</w:t>
      </w:r>
      <w:r w:rsidR="00B723F9" w:rsidRPr="009527F5">
        <w:rPr>
          <w:rFonts w:ascii="Times New Roman" w:hAnsi="Times New Roman" w:cs="Times New Roman"/>
          <w:sz w:val="24"/>
          <w:szCs w:val="24"/>
        </w:rPr>
        <w:t xml:space="preserve"> has</w:t>
      </w:r>
      <w:r w:rsidR="00DC37F3" w:rsidRPr="009527F5">
        <w:rPr>
          <w:rFonts w:ascii="Times New Roman" w:hAnsi="Times New Roman" w:cs="Times New Roman"/>
          <w:sz w:val="24"/>
          <w:szCs w:val="24"/>
        </w:rPr>
        <w:t xml:space="preserve">, on average, </w:t>
      </w:r>
      <w:r w:rsidR="00B723F9" w:rsidRPr="009527F5">
        <w:rPr>
          <w:rFonts w:ascii="Times New Roman" w:hAnsi="Times New Roman" w:cs="Times New Roman"/>
          <w:sz w:val="24"/>
          <w:szCs w:val="24"/>
        </w:rPr>
        <w:t>changed</w:t>
      </w:r>
      <w:r w:rsidR="00DC37F3" w:rsidRPr="009527F5">
        <w:rPr>
          <w:rFonts w:ascii="Times New Roman" w:hAnsi="Times New Roman" w:cs="Times New Roman"/>
          <w:sz w:val="24"/>
          <w:szCs w:val="24"/>
        </w:rPr>
        <w:t xml:space="preserve"> </w:t>
      </w:r>
      <w:r w:rsidR="00B723F9" w:rsidRPr="009527F5">
        <w:rPr>
          <w:rFonts w:ascii="Times New Roman" w:hAnsi="Times New Roman" w:cs="Times New Roman"/>
          <w:sz w:val="24"/>
          <w:szCs w:val="24"/>
        </w:rPr>
        <w:t>together</w:t>
      </w:r>
      <w:r w:rsidR="00DC37F3" w:rsidRPr="009527F5">
        <w:rPr>
          <w:rFonts w:ascii="Times New Roman" w:hAnsi="Times New Roman" w:cs="Times New Roman"/>
          <w:sz w:val="24"/>
          <w:szCs w:val="24"/>
        </w:rPr>
        <w:t xml:space="preserve"> with </w:t>
      </w:r>
      <w:r w:rsidR="00B723F9" w:rsidRPr="009527F5">
        <w:rPr>
          <w:rFonts w:ascii="Times New Roman" w:hAnsi="Times New Roman" w:cs="Times New Roman"/>
          <w:sz w:val="24"/>
          <w:szCs w:val="24"/>
        </w:rPr>
        <w:t xml:space="preserve">observed </w:t>
      </w:r>
      <w:r w:rsidR="00DC37F3" w:rsidRPr="009527F5">
        <w:rPr>
          <w:rFonts w:ascii="Times New Roman" w:hAnsi="Times New Roman" w:cs="Times New Roman"/>
          <w:sz w:val="24"/>
          <w:szCs w:val="24"/>
        </w:rPr>
        <w:t xml:space="preserve">improvements to pedagogical interactions in the home and in ECEC settings.  However, the data </w:t>
      </w:r>
      <w:r w:rsidRPr="009527F5">
        <w:rPr>
          <w:rFonts w:ascii="Times New Roman" w:hAnsi="Times New Roman" w:cs="Times New Roman"/>
          <w:sz w:val="24"/>
          <w:szCs w:val="24"/>
        </w:rPr>
        <w:t>considered above ran only</w:t>
      </w:r>
      <w:r w:rsidR="00DC37F3" w:rsidRPr="009527F5">
        <w:rPr>
          <w:rFonts w:ascii="Times New Roman" w:hAnsi="Times New Roman" w:cs="Times New Roman"/>
          <w:sz w:val="24"/>
          <w:szCs w:val="24"/>
        </w:rPr>
        <w:t xml:space="preserve"> until 2016.   Since then and to the time of writing in 2023, the UK has endured a succession of socio-economic challenges.   Logically, these risk reducing or reversing the gains shown through to 2016 – but showing this requires new (and ideally reg</w:t>
      </w:r>
      <w:r w:rsidRPr="009527F5">
        <w:rPr>
          <w:rFonts w:ascii="Times New Roman" w:hAnsi="Times New Roman" w:cs="Times New Roman"/>
          <w:sz w:val="24"/>
          <w:szCs w:val="24"/>
        </w:rPr>
        <w:t>ular repetition of</w:t>
      </w:r>
      <w:r w:rsidR="00DC37F3" w:rsidRPr="009527F5">
        <w:rPr>
          <w:rFonts w:ascii="Times New Roman" w:hAnsi="Times New Roman" w:cs="Times New Roman"/>
          <w:sz w:val="24"/>
          <w:szCs w:val="24"/>
        </w:rPr>
        <w:t xml:space="preserve">) national assessments.  Certainly there is anecdotal evidence that ‘all </w:t>
      </w:r>
      <w:r w:rsidRPr="009527F5">
        <w:rPr>
          <w:rFonts w:ascii="Times New Roman" w:hAnsi="Times New Roman" w:cs="Times New Roman"/>
          <w:sz w:val="24"/>
          <w:szCs w:val="24"/>
        </w:rPr>
        <w:t>may not be well’ as regards pre</w:t>
      </w:r>
      <w:r w:rsidRPr="009527F5">
        <w:rPr>
          <w:rFonts w:ascii="Times New Roman" w:hAnsi="Times New Roman" w:cs="Times New Roman"/>
          <w:sz w:val="24"/>
          <w:szCs w:val="24"/>
        </w:rPr>
        <w:noBreakHyphen/>
      </w:r>
      <w:r w:rsidR="00DC37F3" w:rsidRPr="009527F5">
        <w:rPr>
          <w:rFonts w:ascii="Times New Roman" w:hAnsi="Times New Roman" w:cs="Times New Roman"/>
          <w:sz w:val="24"/>
          <w:szCs w:val="24"/>
        </w:rPr>
        <w:t xml:space="preserve">schooler’s development and the conditions within which this occurs (e.g. Newman, 2023).  It may be that the reality on the ground is not so different from </w:t>
      </w:r>
      <w:r w:rsidR="00DC37F3" w:rsidRPr="009527F5">
        <w:rPr>
          <w:rFonts w:ascii="Times New Roman" w:hAnsi="Times New Roman" w:cs="Times New Roman"/>
          <w:sz w:val="24"/>
          <w:szCs w:val="24"/>
        </w:rPr>
        <w:lastRenderedPageBreak/>
        <w:t>the late 1990s (as depressing as that may be) – but it would take a</w:t>
      </w:r>
      <w:r w:rsidRPr="009527F5">
        <w:rPr>
          <w:rFonts w:ascii="Times New Roman" w:hAnsi="Times New Roman" w:cs="Times New Roman"/>
          <w:sz w:val="24"/>
          <w:szCs w:val="24"/>
        </w:rPr>
        <w:t xml:space="preserve"> </w:t>
      </w:r>
      <w:r w:rsidR="00DC37F3" w:rsidRPr="009527F5">
        <w:rPr>
          <w:rFonts w:ascii="Times New Roman" w:hAnsi="Times New Roman" w:cs="Times New Roman"/>
          <w:sz w:val="24"/>
          <w:szCs w:val="24"/>
        </w:rPr>
        <w:t>large-scale study to show this convincingly.</w:t>
      </w:r>
    </w:p>
    <w:p w14:paraId="33F2E7BC" w14:textId="599CEC56" w:rsidR="00F001C9" w:rsidRPr="009527F5" w:rsidRDefault="00DC37F3" w:rsidP="00FF6C1E">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Beyond the generalisability or otherwise of the findings from the EPPE dataset, </w:t>
      </w:r>
      <w:r w:rsidR="00F001C9" w:rsidRPr="009527F5">
        <w:rPr>
          <w:rFonts w:ascii="Times New Roman" w:hAnsi="Times New Roman" w:cs="Times New Roman"/>
          <w:sz w:val="24"/>
          <w:szCs w:val="24"/>
        </w:rPr>
        <w:t xml:space="preserve">it is also important to reflect upon possible reasons for the counter-intuitive associations </w:t>
      </w:r>
      <w:r w:rsidRPr="009527F5">
        <w:rPr>
          <w:rFonts w:ascii="Times New Roman" w:hAnsi="Times New Roman" w:cs="Times New Roman"/>
          <w:sz w:val="24"/>
          <w:szCs w:val="24"/>
        </w:rPr>
        <w:t xml:space="preserve">that were found </w:t>
      </w:r>
      <w:r w:rsidR="00F001C9" w:rsidRPr="009527F5">
        <w:rPr>
          <w:rFonts w:ascii="Times New Roman" w:hAnsi="Times New Roman" w:cs="Times New Roman"/>
          <w:sz w:val="24"/>
          <w:szCs w:val="24"/>
        </w:rPr>
        <w:t xml:space="preserve">that linked reduced cognitive development during the pre-school period with higher (not lower) quality adult-child pedagogical interactions in ECEC settings.   Five of these associations were found and four concerned the ‘Activities’ subscale of the ECERS-R, which </w:t>
      </w:r>
      <w:r w:rsidR="00FF6C1E" w:rsidRPr="009527F5">
        <w:rPr>
          <w:rFonts w:ascii="Times New Roman" w:hAnsi="Times New Roman" w:cs="Times New Roman"/>
          <w:sz w:val="24"/>
          <w:szCs w:val="24"/>
        </w:rPr>
        <w:t>in contrast to</w:t>
      </w:r>
      <w:r w:rsidR="00F001C9" w:rsidRPr="009527F5">
        <w:rPr>
          <w:rFonts w:ascii="Times New Roman" w:hAnsi="Times New Roman" w:cs="Times New Roman"/>
          <w:sz w:val="24"/>
          <w:szCs w:val="24"/>
        </w:rPr>
        <w:t xml:space="preserve"> its name, has a stronger focus on a ECEC setting’s provision of materials for children to engage with (paint, blocks, sand, music, dress-up, shapes, etc).  Thus, we speculate that the counter-intuitive findings that linked higher scores on this scale to reduced cognitive development may be due to this material facilitating individual play and peer-interactions </w:t>
      </w:r>
      <w:r w:rsidR="00FF6C1E" w:rsidRPr="009527F5">
        <w:rPr>
          <w:rFonts w:ascii="Times New Roman" w:hAnsi="Times New Roman" w:cs="Times New Roman"/>
          <w:sz w:val="24"/>
          <w:szCs w:val="24"/>
        </w:rPr>
        <w:t>‘</w:t>
      </w:r>
      <w:r w:rsidR="00F001C9" w:rsidRPr="009527F5">
        <w:rPr>
          <w:rFonts w:ascii="Times New Roman" w:hAnsi="Times New Roman" w:cs="Times New Roman"/>
          <w:sz w:val="24"/>
          <w:szCs w:val="24"/>
        </w:rPr>
        <w:t>displacing</w:t>
      </w:r>
      <w:r w:rsidR="00FF6C1E" w:rsidRPr="009527F5">
        <w:rPr>
          <w:rFonts w:ascii="Times New Roman" w:hAnsi="Times New Roman" w:cs="Times New Roman"/>
          <w:sz w:val="24"/>
          <w:szCs w:val="24"/>
        </w:rPr>
        <w:t>’</w:t>
      </w:r>
      <w:r w:rsidR="00F001C9" w:rsidRPr="009527F5">
        <w:rPr>
          <w:rFonts w:ascii="Times New Roman" w:hAnsi="Times New Roman" w:cs="Times New Roman"/>
          <w:sz w:val="24"/>
          <w:szCs w:val="24"/>
        </w:rPr>
        <w:t xml:space="preserve"> (e.g. Dore </w:t>
      </w:r>
      <w:r w:rsidR="00F001C9" w:rsidRPr="009527F5">
        <w:rPr>
          <w:rFonts w:ascii="Times New Roman" w:hAnsi="Times New Roman" w:cs="Times New Roman"/>
          <w:i/>
          <w:iCs/>
          <w:sz w:val="24"/>
          <w:szCs w:val="24"/>
        </w:rPr>
        <w:t>et al</w:t>
      </w:r>
      <w:r w:rsidR="00F001C9" w:rsidRPr="009527F5">
        <w:rPr>
          <w:rFonts w:ascii="Times New Roman" w:hAnsi="Times New Roman" w:cs="Times New Roman"/>
          <w:sz w:val="24"/>
          <w:szCs w:val="24"/>
        </w:rPr>
        <w:t>., 2020) some kinds of adult-child pedagogical interaction.  Speculating further, the presence of these occasional effects, when combined within the wider and otherwise positive associations, may be one reason why the ECERS-R has been repeatedly found to have only moderate associations with child outcomes (Clifford &amp; Neitzel, 2015).</w:t>
      </w:r>
    </w:p>
    <w:p w14:paraId="08B0F111" w14:textId="77777777" w:rsidR="00F001C9" w:rsidRPr="009527F5" w:rsidRDefault="00F001C9" w:rsidP="00F001C9">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Considering the strengths and limitations of this paper, its strengths centre upon the richness of the data analysed (sample size and representativeness), the range of measurements of adult-child pedagogical interactions in the preschool years (albeit parent-reported interactions in the home), and the ability of the employed secondary analysis to explicitly extend upon the findings from the original high-impact study.   </w:t>
      </w:r>
      <w:bookmarkStart w:id="5" w:name="_Hlk165023325"/>
      <w:r w:rsidRPr="009527F5">
        <w:rPr>
          <w:rFonts w:ascii="Times New Roman" w:hAnsi="Times New Roman" w:cs="Times New Roman"/>
          <w:sz w:val="24"/>
          <w:szCs w:val="24"/>
        </w:rPr>
        <w:t xml:space="preserve">Beyond the challenge of analysing the increasingly historic EPPE dataset (discussed above), for example the questionable appropriateness to modern day ‘home learning environments’ of a question asking after the regularity of trips to the public library,  perhaps the key limitation of this paper stems from the state of current procedures for statistical Mixture Modelling.  </w:t>
      </w:r>
      <w:bookmarkEnd w:id="5"/>
      <w:r w:rsidRPr="009527F5">
        <w:rPr>
          <w:rFonts w:ascii="Times New Roman" w:hAnsi="Times New Roman" w:cs="Times New Roman"/>
          <w:sz w:val="24"/>
          <w:szCs w:val="24"/>
        </w:rPr>
        <w:t xml:space="preserve">Rapid developments are still </w:t>
      </w:r>
      <w:r w:rsidRPr="009527F5">
        <w:rPr>
          <w:rFonts w:ascii="Times New Roman" w:hAnsi="Times New Roman" w:cs="Times New Roman"/>
          <w:sz w:val="24"/>
          <w:szCs w:val="24"/>
        </w:rPr>
        <w:lastRenderedPageBreak/>
        <w:t xml:space="preserve">being made to these techniques (e.g. adaption and adoption of the BCH approach to LPA used here) and as a result these techniques are not always compatible with others.  An example from this paper concerned the restriction on missing data estimation options imposed from needing to combine multilevel statistical modelling with the BCH approach to LPA (limiting use of Full Information Maximum Likelihood and Multiple Imputation for handling missing data).  This limitation in the combination of statistical approaches may be regarded as a transitory limitation though, and one common to the development of all new statistical techniques (e.g. the unavailability of multiple imputation for multinomial multilevel data in 2015; Sammons </w:t>
      </w:r>
      <w:r w:rsidRPr="009527F5">
        <w:rPr>
          <w:rFonts w:ascii="Times New Roman" w:hAnsi="Times New Roman" w:cs="Times New Roman"/>
          <w:i/>
          <w:iCs/>
          <w:sz w:val="24"/>
          <w:szCs w:val="24"/>
        </w:rPr>
        <w:t>et al</w:t>
      </w:r>
      <w:r w:rsidRPr="009527F5">
        <w:rPr>
          <w:rFonts w:ascii="Times New Roman" w:hAnsi="Times New Roman" w:cs="Times New Roman"/>
          <w:sz w:val="24"/>
          <w:szCs w:val="24"/>
        </w:rPr>
        <w:t>., 2015), but it is particularly relevant to educational research with its propensity for hierarchically stratified data.</w:t>
      </w:r>
    </w:p>
    <w:p w14:paraId="071CBD85" w14:textId="77777777" w:rsidR="00F001C9" w:rsidRPr="009527F5" w:rsidRDefault="00F001C9" w:rsidP="00F001C9">
      <w:pPr>
        <w:spacing w:line="480" w:lineRule="auto"/>
        <w:rPr>
          <w:rFonts w:ascii="Times New Roman" w:hAnsi="Times New Roman" w:cs="Times New Roman"/>
          <w:sz w:val="24"/>
          <w:szCs w:val="24"/>
        </w:rPr>
      </w:pPr>
      <w:r w:rsidRPr="009527F5">
        <w:rPr>
          <w:rFonts w:ascii="Times New Roman" w:hAnsi="Times New Roman" w:cs="Times New Roman"/>
          <w:sz w:val="24"/>
          <w:szCs w:val="24"/>
        </w:rPr>
        <w:t xml:space="preserve">Looking forward, ECEC research will continue to identify both gaps in knowledge and the barriers that facilitate these gaps.   Further, while continued critical engagement with advances in contemporary educational research methods will help researchers to address these gaps and overcome contributing barriers, their capacity to do so relies upon continuing provision of high quality research method training to educational researchers at all levels.  In context, consider the recently documented skills gap in statistics knowledge reported in a large sample of Professors of Education in the USA – including in Structural Equation Modelling (Everson, 2022).   Of course, the causes of gaps in any field’s knowledge, such as </w:t>
      </w:r>
      <w:r w:rsidRPr="009527F5">
        <w:rPr>
          <w:rFonts w:ascii="Times New Roman" w:hAnsi="Times New Roman" w:cs="Times New Roman"/>
          <w:bCs/>
          <w:sz w:val="24"/>
          <w:szCs w:val="24"/>
        </w:rPr>
        <w:t>which families engage in more frequent shared parent-child reading (Hayes &amp; Berthelsen, 2020),</w:t>
      </w:r>
      <w:r w:rsidRPr="009527F5">
        <w:rPr>
          <w:rFonts w:ascii="Times New Roman" w:hAnsi="Times New Roman" w:cs="Times New Roman"/>
          <w:sz w:val="24"/>
          <w:szCs w:val="24"/>
        </w:rPr>
        <w:t xml:space="preserve"> are not solely a reflection of employed research methodology.   Rather, in the intrinsically interdisciplinary field of ECEC research (UNICEF, 2020), barriers due to ‘silo thinking’ (Urban </w:t>
      </w:r>
      <w:r w:rsidRPr="009527F5">
        <w:rPr>
          <w:rFonts w:ascii="Times New Roman" w:hAnsi="Times New Roman" w:cs="Times New Roman"/>
          <w:i/>
          <w:iCs/>
          <w:sz w:val="24"/>
          <w:szCs w:val="24"/>
        </w:rPr>
        <w:t>et al.,</w:t>
      </w:r>
      <w:r w:rsidRPr="009527F5">
        <w:rPr>
          <w:rFonts w:ascii="Times New Roman" w:hAnsi="Times New Roman" w:cs="Times New Roman"/>
          <w:sz w:val="24"/>
          <w:szCs w:val="24"/>
        </w:rPr>
        <w:t xml:space="preserve"> 2019) must also be overcome and in the context of educational Matthew Effects, we encourage more purposeful efforts towards this from the gatekeepers of educational research (funders, editors, employers, and doctoral supervisors).</w:t>
      </w:r>
    </w:p>
    <w:p w14:paraId="7B128477" w14:textId="2F145007" w:rsidR="007B1790" w:rsidRPr="009527F5" w:rsidRDefault="00C04DA3" w:rsidP="00D00010">
      <w:pPr>
        <w:spacing w:line="480" w:lineRule="auto"/>
        <w:rPr>
          <w:rFonts w:ascii="Times New Roman" w:hAnsi="Times New Roman" w:cs="Times New Roman"/>
          <w:b/>
          <w:iCs/>
          <w:sz w:val="24"/>
          <w:szCs w:val="24"/>
        </w:rPr>
      </w:pPr>
      <w:r w:rsidRPr="009527F5">
        <w:rPr>
          <w:rFonts w:ascii="Times New Roman" w:hAnsi="Times New Roman" w:cs="Times New Roman"/>
          <w:b/>
          <w:iCs/>
          <w:sz w:val="24"/>
          <w:szCs w:val="24"/>
        </w:rPr>
        <w:t xml:space="preserve">5. </w:t>
      </w:r>
      <w:r w:rsidR="00E929C9" w:rsidRPr="009527F5">
        <w:rPr>
          <w:rFonts w:ascii="Times New Roman" w:hAnsi="Times New Roman" w:cs="Times New Roman"/>
          <w:b/>
          <w:iCs/>
          <w:sz w:val="24"/>
          <w:szCs w:val="24"/>
        </w:rPr>
        <w:t>Conclusions</w:t>
      </w:r>
    </w:p>
    <w:p w14:paraId="0F49E77F" w14:textId="095B0793" w:rsidR="00647570" w:rsidRPr="009527F5" w:rsidRDefault="00583BC1" w:rsidP="002767E1">
      <w:pPr>
        <w:spacing w:line="480" w:lineRule="auto"/>
        <w:rPr>
          <w:rFonts w:ascii="Times New Roman" w:hAnsi="Times New Roman" w:cs="Times New Roman"/>
          <w:sz w:val="24"/>
          <w:szCs w:val="24"/>
        </w:rPr>
      </w:pPr>
      <w:r w:rsidRPr="009527F5">
        <w:rPr>
          <w:rFonts w:ascii="Times New Roman" w:hAnsi="Times New Roman" w:cs="Times New Roman"/>
          <w:sz w:val="24"/>
          <w:szCs w:val="24"/>
        </w:rPr>
        <w:lastRenderedPageBreak/>
        <w:t xml:space="preserve">This paper was prompted by recent advances in statistical methods that may help lower long-standing barriers to our knowledge of </w:t>
      </w:r>
      <w:r w:rsidR="002767E1" w:rsidRPr="009527F5">
        <w:rPr>
          <w:rFonts w:ascii="Times New Roman" w:hAnsi="Times New Roman" w:cs="Times New Roman"/>
          <w:sz w:val="24"/>
          <w:szCs w:val="24"/>
        </w:rPr>
        <w:t>the complex and varied ways that adult-child pedagogical interactions in homes and ECEC settings may work together to help shape the development of pre-schoolers’ cognitive development</w:t>
      </w:r>
      <w:r w:rsidRPr="009527F5">
        <w:rPr>
          <w:rFonts w:ascii="Times New Roman" w:hAnsi="Times New Roman" w:cs="Times New Roman"/>
          <w:sz w:val="24"/>
          <w:szCs w:val="24"/>
        </w:rPr>
        <w:t xml:space="preserve">.  Undertaking a statistical secondary analysis of the </w:t>
      </w:r>
      <w:proofErr w:type="spellStart"/>
      <w:r w:rsidRPr="009527F5">
        <w:rPr>
          <w:rFonts w:ascii="Times New Roman" w:hAnsi="Times New Roman" w:cs="Times New Roman"/>
          <w:sz w:val="24"/>
          <w:szCs w:val="24"/>
        </w:rPr>
        <w:t>publically</w:t>
      </w:r>
      <w:proofErr w:type="spellEnd"/>
      <w:r w:rsidRPr="009527F5">
        <w:rPr>
          <w:rFonts w:ascii="Times New Roman" w:hAnsi="Times New Roman" w:cs="Times New Roman"/>
          <w:sz w:val="24"/>
          <w:szCs w:val="24"/>
        </w:rPr>
        <w:t xml:space="preserve">-available EPPE dataset, the findings from this paper illustrate that modern more-inductive and less-reductionist statistical methods can both mirror and build-upon those found in previous, more deductive and reductionist, statistical analyses such as multilevel modelling and (non-Mixture) Structural Equation Modelling.  </w:t>
      </w:r>
    </w:p>
    <w:p w14:paraId="60B40021" w14:textId="184FCBE9" w:rsidR="00297F5D" w:rsidRPr="009527F5" w:rsidRDefault="00297F5D" w:rsidP="00647570">
      <w:pPr>
        <w:spacing w:line="480" w:lineRule="auto"/>
        <w:rPr>
          <w:rFonts w:ascii="Times New Roman" w:hAnsi="Times New Roman" w:cs="Times New Roman"/>
          <w:b/>
          <w:iCs/>
          <w:sz w:val="24"/>
          <w:szCs w:val="24"/>
        </w:rPr>
      </w:pPr>
      <w:r w:rsidRPr="009527F5">
        <w:rPr>
          <w:rFonts w:ascii="Times New Roman" w:hAnsi="Times New Roman" w:cs="Times New Roman"/>
          <w:sz w:val="24"/>
          <w:szCs w:val="24"/>
        </w:rPr>
        <w:t>The results</w:t>
      </w:r>
      <w:r w:rsidR="00647570" w:rsidRPr="009527F5">
        <w:rPr>
          <w:rFonts w:ascii="Times New Roman" w:hAnsi="Times New Roman" w:cs="Times New Roman"/>
          <w:sz w:val="24"/>
          <w:szCs w:val="24"/>
        </w:rPr>
        <w:t xml:space="preserve"> from this study are also</w:t>
      </w:r>
      <w:r w:rsidRPr="009527F5">
        <w:rPr>
          <w:rFonts w:ascii="Times New Roman" w:hAnsi="Times New Roman" w:cs="Times New Roman"/>
          <w:sz w:val="24"/>
          <w:szCs w:val="24"/>
        </w:rPr>
        <w:t xml:space="preserve"> relevan</w:t>
      </w:r>
      <w:r w:rsidR="00647570" w:rsidRPr="009527F5">
        <w:rPr>
          <w:rFonts w:ascii="Times New Roman" w:hAnsi="Times New Roman" w:cs="Times New Roman"/>
          <w:sz w:val="24"/>
          <w:szCs w:val="24"/>
        </w:rPr>
        <w:t>t</w:t>
      </w:r>
      <w:r w:rsidRPr="009527F5">
        <w:rPr>
          <w:rFonts w:ascii="Times New Roman" w:hAnsi="Times New Roman" w:cs="Times New Roman"/>
          <w:sz w:val="24"/>
          <w:szCs w:val="24"/>
        </w:rPr>
        <w:t xml:space="preserve"> for contemporary ECEC policy and practice </w:t>
      </w:r>
      <w:r w:rsidR="00583BC1" w:rsidRPr="009527F5">
        <w:rPr>
          <w:rFonts w:ascii="Times New Roman" w:hAnsi="Times New Roman" w:cs="Times New Roman"/>
          <w:sz w:val="24"/>
          <w:szCs w:val="24"/>
        </w:rPr>
        <w:t>plus</w:t>
      </w:r>
      <w:r w:rsidRPr="009527F5">
        <w:rPr>
          <w:rFonts w:ascii="Times New Roman" w:hAnsi="Times New Roman" w:cs="Times New Roman"/>
          <w:sz w:val="24"/>
          <w:szCs w:val="24"/>
        </w:rPr>
        <w:t xml:space="preserve"> future studies of inclusion and eq</w:t>
      </w:r>
      <w:r w:rsidR="00647570" w:rsidRPr="009527F5">
        <w:rPr>
          <w:rFonts w:ascii="Times New Roman" w:hAnsi="Times New Roman" w:cs="Times New Roman"/>
          <w:sz w:val="24"/>
          <w:szCs w:val="24"/>
        </w:rPr>
        <w:t>uity in ECEC.  This based on</w:t>
      </w:r>
      <w:r w:rsidRPr="009527F5">
        <w:rPr>
          <w:rFonts w:ascii="Times New Roman" w:hAnsi="Times New Roman" w:cs="Times New Roman"/>
          <w:sz w:val="24"/>
          <w:szCs w:val="24"/>
        </w:rPr>
        <w:t xml:space="preserve"> results suggesting: 1. That</w:t>
      </w:r>
      <w:r w:rsidRPr="009527F5">
        <w:rPr>
          <w:rFonts w:ascii="Times New Roman" w:hAnsi="Times New Roman" w:cs="Times New Roman"/>
          <w:iCs/>
          <w:color w:val="000000"/>
          <w:sz w:val="24"/>
          <w:szCs w:val="24"/>
          <w:bdr w:val="none" w:sz="0" w:space="0" w:color="auto" w:frame="1"/>
          <w:shd w:val="clear" w:color="auto" w:fill="FFFFFF"/>
        </w:rPr>
        <w:t xml:space="preserve"> adult-child pedagogical interactions in ECEC settings may provide </w:t>
      </w:r>
      <w:r w:rsidR="00583BC1" w:rsidRPr="009527F5">
        <w:rPr>
          <w:rFonts w:ascii="Times New Roman" w:hAnsi="Times New Roman" w:cs="Times New Roman"/>
          <w:iCs/>
          <w:color w:val="000000"/>
          <w:sz w:val="24"/>
          <w:szCs w:val="24"/>
          <w:bdr w:val="none" w:sz="0" w:space="0" w:color="auto" w:frame="1"/>
          <w:shd w:val="clear" w:color="auto" w:fill="FFFFFF"/>
        </w:rPr>
        <w:t xml:space="preserve">a degree of </w:t>
      </w:r>
      <w:r w:rsidRPr="009527F5">
        <w:rPr>
          <w:rFonts w:ascii="Times New Roman" w:hAnsi="Times New Roman" w:cs="Times New Roman"/>
          <w:iCs/>
          <w:color w:val="000000"/>
          <w:sz w:val="24"/>
          <w:szCs w:val="24"/>
          <w:bdr w:val="none" w:sz="0" w:space="0" w:color="auto" w:frame="1"/>
          <w:shd w:val="clear" w:color="auto" w:fill="FFFFFF"/>
        </w:rPr>
        <w:t xml:space="preserve">conditional compensation for less stimulating home environments; 2. </w:t>
      </w:r>
      <w:r w:rsidRPr="009527F5">
        <w:rPr>
          <w:rFonts w:ascii="Times New Roman" w:hAnsi="Times New Roman" w:cs="Times New Roman"/>
          <w:sz w:val="24"/>
          <w:szCs w:val="24"/>
        </w:rPr>
        <w:t xml:space="preserve">Conditions </w:t>
      </w:r>
      <w:r w:rsidR="00583BC1" w:rsidRPr="009527F5">
        <w:rPr>
          <w:rFonts w:ascii="Times New Roman" w:hAnsi="Times New Roman" w:cs="Times New Roman"/>
          <w:sz w:val="24"/>
          <w:szCs w:val="24"/>
        </w:rPr>
        <w:t xml:space="preserve">under which </w:t>
      </w:r>
      <w:r w:rsidRPr="009527F5">
        <w:rPr>
          <w:rFonts w:ascii="Times New Roman" w:hAnsi="Times New Roman" w:cs="Times New Roman"/>
          <w:sz w:val="24"/>
          <w:szCs w:val="24"/>
        </w:rPr>
        <w:t>inclusive practices in ECEC settings</w:t>
      </w:r>
      <w:r w:rsidR="00583BC1" w:rsidRPr="009527F5">
        <w:rPr>
          <w:rFonts w:ascii="Times New Roman" w:hAnsi="Times New Roman" w:cs="Times New Roman"/>
          <w:sz w:val="24"/>
          <w:szCs w:val="24"/>
        </w:rPr>
        <w:t xml:space="preserve"> may benefit the development of nonverbal reasoning abilities in children </w:t>
      </w:r>
      <w:r w:rsidR="00647570" w:rsidRPr="009527F5">
        <w:rPr>
          <w:rFonts w:ascii="Times New Roman" w:hAnsi="Times New Roman" w:cs="Times New Roman"/>
          <w:sz w:val="24"/>
          <w:szCs w:val="24"/>
        </w:rPr>
        <w:t>between</w:t>
      </w:r>
      <w:r w:rsidR="00583BC1" w:rsidRPr="009527F5">
        <w:rPr>
          <w:rFonts w:ascii="Times New Roman" w:hAnsi="Times New Roman" w:cs="Times New Roman"/>
          <w:sz w:val="24"/>
          <w:szCs w:val="24"/>
        </w:rPr>
        <w:t xml:space="preserve"> 3 to 4 years</w:t>
      </w:r>
      <w:r w:rsidR="00647570" w:rsidRPr="009527F5">
        <w:rPr>
          <w:rFonts w:ascii="Times New Roman" w:hAnsi="Times New Roman" w:cs="Times New Roman"/>
          <w:sz w:val="24"/>
          <w:szCs w:val="24"/>
        </w:rPr>
        <w:t xml:space="preserve"> of age</w:t>
      </w:r>
      <w:r w:rsidRPr="009527F5">
        <w:rPr>
          <w:rFonts w:ascii="Times New Roman" w:hAnsi="Times New Roman" w:cs="Times New Roman"/>
          <w:sz w:val="24"/>
          <w:szCs w:val="24"/>
        </w:rPr>
        <w:t>;</w:t>
      </w:r>
      <w:r w:rsidR="00647570" w:rsidRPr="009527F5">
        <w:rPr>
          <w:rFonts w:ascii="Times New Roman" w:hAnsi="Times New Roman" w:cs="Times New Roman"/>
          <w:sz w:val="24"/>
          <w:szCs w:val="24"/>
        </w:rPr>
        <w:t xml:space="preserve"> and</w:t>
      </w:r>
      <w:r w:rsidRPr="009527F5">
        <w:rPr>
          <w:rFonts w:ascii="Times New Roman" w:hAnsi="Times New Roman" w:cs="Times New Roman"/>
          <w:sz w:val="24"/>
          <w:szCs w:val="24"/>
        </w:rPr>
        <w:t xml:space="preserve"> </w:t>
      </w:r>
      <w:r w:rsidRPr="009527F5">
        <w:rPr>
          <w:rFonts w:ascii="Times New Roman" w:hAnsi="Times New Roman" w:cs="Times New Roman"/>
          <w:iCs/>
          <w:color w:val="000000"/>
          <w:sz w:val="24"/>
          <w:szCs w:val="24"/>
          <w:bdr w:val="none" w:sz="0" w:space="0" w:color="auto" w:frame="1"/>
          <w:shd w:val="clear" w:color="auto" w:fill="FFFFFF"/>
        </w:rPr>
        <w:t>3. T</w:t>
      </w:r>
      <w:r w:rsidRPr="009527F5">
        <w:rPr>
          <w:rFonts w:ascii="Times New Roman" w:hAnsi="Times New Roman" w:cs="Times New Roman"/>
          <w:sz w:val="24"/>
          <w:szCs w:val="24"/>
        </w:rPr>
        <w:t>he</w:t>
      </w:r>
      <w:r w:rsidR="00583BC1" w:rsidRPr="009527F5">
        <w:rPr>
          <w:rFonts w:ascii="Times New Roman" w:hAnsi="Times New Roman" w:cs="Times New Roman"/>
          <w:sz w:val="24"/>
          <w:szCs w:val="24"/>
        </w:rPr>
        <w:t xml:space="preserve"> partial</w:t>
      </w:r>
      <w:r w:rsidRPr="009527F5">
        <w:rPr>
          <w:rFonts w:ascii="Times New Roman" w:hAnsi="Times New Roman" w:cs="Times New Roman"/>
          <w:sz w:val="24"/>
          <w:szCs w:val="24"/>
        </w:rPr>
        <w:t xml:space="preserve"> socioeconomic stratification of families’ access to (at-least) average quality ECEC.  </w:t>
      </w:r>
      <w:r w:rsidR="00583BC1" w:rsidRPr="009527F5">
        <w:rPr>
          <w:rFonts w:ascii="Times New Roman" w:hAnsi="Times New Roman" w:cs="Times New Roman"/>
          <w:sz w:val="24"/>
          <w:szCs w:val="24"/>
        </w:rPr>
        <w:t xml:space="preserve"> </w:t>
      </w:r>
      <w:r w:rsidRPr="009527F5">
        <w:rPr>
          <w:rFonts w:ascii="Times New Roman" w:hAnsi="Times New Roman" w:cs="Times New Roman"/>
          <w:sz w:val="24"/>
          <w:szCs w:val="24"/>
        </w:rPr>
        <w:t xml:space="preserve">However, the contemporary relevance of these findings, based on 20-year old EPPE data, depends upon comparable </w:t>
      </w:r>
      <w:r w:rsidR="00647570" w:rsidRPr="009527F5">
        <w:rPr>
          <w:rFonts w:ascii="Times New Roman" w:hAnsi="Times New Roman" w:cs="Times New Roman"/>
          <w:sz w:val="24"/>
          <w:szCs w:val="24"/>
        </w:rPr>
        <w:t>expected levels of cognitive development in children aged 3-4 years,</w:t>
      </w:r>
      <w:r w:rsidRPr="009527F5">
        <w:rPr>
          <w:rFonts w:ascii="Times New Roman" w:hAnsi="Times New Roman" w:cs="Times New Roman"/>
          <w:sz w:val="24"/>
          <w:szCs w:val="24"/>
        </w:rPr>
        <w:t xml:space="preserve"> and</w:t>
      </w:r>
      <w:r w:rsidR="00647570" w:rsidRPr="009527F5">
        <w:rPr>
          <w:rFonts w:ascii="Times New Roman" w:hAnsi="Times New Roman" w:cs="Times New Roman"/>
          <w:sz w:val="24"/>
          <w:szCs w:val="24"/>
        </w:rPr>
        <w:t xml:space="preserve"> on comparable</w:t>
      </w:r>
      <w:r w:rsidRPr="009527F5">
        <w:rPr>
          <w:rFonts w:ascii="Times New Roman" w:hAnsi="Times New Roman" w:cs="Times New Roman"/>
          <w:sz w:val="24"/>
          <w:szCs w:val="24"/>
        </w:rPr>
        <w:t xml:space="preserve"> adult-child pedagogical interactions in the home and in ECEC settings.  Whilst improvements in all areas were noted by nationally-representative studies through to mid-2016, recent socioeconomic challenges t</w:t>
      </w:r>
      <w:r w:rsidR="00647570" w:rsidRPr="009527F5">
        <w:rPr>
          <w:rFonts w:ascii="Times New Roman" w:hAnsi="Times New Roman" w:cs="Times New Roman"/>
          <w:sz w:val="24"/>
          <w:szCs w:val="24"/>
        </w:rPr>
        <w:t xml:space="preserve">o the UK raise questions about </w:t>
      </w:r>
      <w:r w:rsidRPr="009527F5">
        <w:rPr>
          <w:rFonts w:ascii="Times New Roman" w:hAnsi="Times New Roman" w:cs="Times New Roman"/>
          <w:sz w:val="24"/>
          <w:szCs w:val="24"/>
        </w:rPr>
        <w:t>conditions</w:t>
      </w:r>
      <w:r w:rsidR="00647570" w:rsidRPr="009527F5">
        <w:rPr>
          <w:rFonts w:ascii="Times New Roman" w:hAnsi="Times New Roman" w:cs="Times New Roman"/>
          <w:sz w:val="24"/>
          <w:szCs w:val="24"/>
        </w:rPr>
        <w:t xml:space="preserve"> since then</w:t>
      </w:r>
      <w:r w:rsidRPr="009527F5">
        <w:rPr>
          <w:rFonts w:ascii="Times New Roman" w:hAnsi="Times New Roman" w:cs="Times New Roman"/>
          <w:sz w:val="24"/>
          <w:szCs w:val="24"/>
        </w:rPr>
        <w:t xml:space="preserve">. </w:t>
      </w:r>
      <w:bookmarkStart w:id="6" w:name="_Hlk132284028"/>
      <w:r w:rsidR="00647570" w:rsidRPr="009527F5">
        <w:rPr>
          <w:rFonts w:ascii="Times New Roman" w:hAnsi="Times New Roman" w:cs="Times New Roman"/>
          <w:sz w:val="24"/>
          <w:szCs w:val="24"/>
        </w:rPr>
        <w:t xml:space="preserve"> Recent socioeconomic difficulties in the UK may make the </w:t>
      </w:r>
      <w:r w:rsidRPr="009527F5">
        <w:rPr>
          <w:rFonts w:ascii="Times New Roman" w:hAnsi="Times New Roman" w:cs="Times New Roman"/>
          <w:sz w:val="24"/>
          <w:szCs w:val="24"/>
        </w:rPr>
        <w:t xml:space="preserve">EPPE data more comparable to </w:t>
      </w:r>
      <w:bookmarkEnd w:id="6"/>
      <w:r w:rsidR="00647570" w:rsidRPr="009527F5">
        <w:rPr>
          <w:rFonts w:ascii="Times New Roman" w:hAnsi="Times New Roman" w:cs="Times New Roman"/>
          <w:sz w:val="24"/>
          <w:szCs w:val="24"/>
        </w:rPr>
        <w:t>contemporary UK children, families, and ECEC settings.</w:t>
      </w:r>
    </w:p>
    <w:p w14:paraId="59F1F147" w14:textId="77777777" w:rsidR="00E17759" w:rsidRPr="009527F5" w:rsidRDefault="001F215B" w:rsidP="00E17759">
      <w:pPr>
        <w:spacing w:after="0" w:line="480" w:lineRule="auto"/>
        <w:rPr>
          <w:rFonts w:ascii="Times New Roman" w:hAnsi="Times New Roman" w:cs="Times New Roman"/>
          <w:b/>
          <w:sz w:val="24"/>
          <w:szCs w:val="24"/>
        </w:rPr>
      </w:pPr>
      <w:r w:rsidRPr="009527F5">
        <w:rPr>
          <w:rFonts w:ascii="Times New Roman" w:hAnsi="Times New Roman" w:cs="Times New Roman"/>
          <w:sz w:val="24"/>
          <w:szCs w:val="24"/>
        </w:rPr>
        <w:br w:type="page"/>
      </w:r>
      <w:r w:rsidR="00E17759" w:rsidRPr="009527F5">
        <w:rPr>
          <w:rFonts w:ascii="Times New Roman" w:hAnsi="Times New Roman" w:cs="Times New Roman"/>
          <w:b/>
          <w:sz w:val="24"/>
          <w:szCs w:val="24"/>
        </w:rPr>
        <w:lastRenderedPageBreak/>
        <w:t xml:space="preserve">Acknowledgements:  </w:t>
      </w:r>
      <w:r w:rsidR="00E17759" w:rsidRPr="009527F5">
        <w:rPr>
          <w:rFonts w:ascii="Times New Roman" w:hAnsi="Times New Roman" w:cs="Times New Roman"/>
          <w:bCs/>
          <w:sz w:val="24"/>
          <w:szCs w:val="24"/>
        </w:rPr>
        <w:t xml:space="preserve">Our thanks to Dr Miranda Dodd for comments on an early draft version of this manuscript </w:t>
      </w:r>
      <w:r w:rsidR="00E17759" w:rsidRPr="009527F5">
        <w:rPr>
          <w:rFonts w:ascii="Times New Roman" w:hAnsi="Times New Roman" w:cs="Times New Roman"/>
          <w:b/>
          <w:sz w:val="24"/>
          <w:szCs w:val="24"/>
        </w:rPr>
        <w:t xml:space="preserve">    </w:t>
      </w:r>
    </w:p>
    <w:p w14:paraId="31C21439" w14:textId="77777777" w:rsidR="00E17759" w:rsidRPr="009527F5" w:rsidRDefault="00E17759" w:rsidP="00E17759">
      <w:pPr>
        <w:spacing w:after="0" w:line="480" w:lineRule="auto"/>
        <w:rPr>
          <w:rFonts w:ascii="Times New Roman" w:hAnsi="Times New Roman" w:cs="Times New Roman"/>
          <w:b/>
          <w:bCs/>
          <w:sz w:val="24"/>
          <w:szCs w:val="24"/>
          <w:lang w:val="en-US"/>
        </w:rPr>
      </w:pPr>
    </w:p>
    <w:p w14:paraId="7D8EA9F7" w14:textId="77777777" w:rsidR="00E17759" w:rsidRPr="009527F5" w:rsidRDefault="00E17759" w:rsidP="00E17759">
      <w:pPr>
        <w:spacing w:after="0" w:line="480" w:lineRule="auto"/>
        <w:rPr>
          <w:rFonts w:ascii="Times New Roman" w:hAnsi="Times New Roman" w:cs="Times New Roman"/>
          <w:b/>
          <w:bCs/>
          <w:sz w:val="24"/>
          <w:szCs w:val="24"/>
          <w:lang w:val="en-US"/>
        </w:rPr>
      </w:pPr>
      <w:r w:rsidRPr="009527F5">
        <w:rPr>
          <w:rFonts w:ascii="Times New Roman" w:hAnsi="Times New Roman" w:cs="Times New Roman"/>
          <w:b/>
          <w:bCs/>
          <w:sz w:val="24"/>
          <w:szCs w:val="24"/>
          <w:lang w:val="en-US"/>
        </w:rPr>
        <w:t xml:space="preserve">Funding Details: </w:t>
      </w:r>
      <w:r w:rsidRPr="009527F5">
        <w:rPr>
          <w:rFonts w:ascii="Times New Roman" w:hAnsi="Times New Roman" w:cs="Times New Roman"/>
          <w:bCs/>
          <w:sz w:val="24"/>
          <w:szCs w:val="24"/>
          <w:lang w:val="en-US"/>
        </w:rPr>
        <w:t>This paper is the result of unfunded research</w:t>
      </w:r>
      <w:r w:rsidRPr="009527F5">
        <w:rPr>
          <w:rFonts w:ascii="Times New Roman" w:hAnsi="Times New Roman" w:cs="Times New Roman"/>
          <w:b/>
          <w:bCs/>
          <w:sz w:val="24"/>
          <w:szCs w:val="24"/>
          <w:lang w:val="en-US"/>
        </w:rPr>
        <w:t xml:space="preserve"> </w:t>
      </w:r>
    </w:p>
    <w:p w14:paraId="651B7212" w14:textId="77777777" w:rsidR="00E17759" w:rsidRPr="009527F5" w:rsidRDefault="00E17759" w:rsidP="00E17759">
      <w:pPr>
        <w:spacing w:after="0" w:line="480" w:lineRule="auto"/>
        <w:rPr>
          <w:rFonts w:ascii="Times New Roman" w:hAnsi="Times New Roman" w:cs="Times New Roman"/>
          <w:b/>
          <w:bCs/>
          <w:sz w:val="24"/>
          <w:szCs w:val="24"/>
          <w:lang w:val="en-US"/>
        </w:rPr>
      </w:pPr>
    </w:p>
    <w:p w14:paraId="68F41ACB" w14:textId="77777777" w:rsidR="00E17759" w:rsidRPr="009527F5" w:rsidRDefault="00E17759" w:rsidP="00E17759">
      <w:pPr>
        <w:spacing w:after="0" w:line="480" w:lineRule="auto"/>
        <w:rPr>
          <w:rFonts w:ascii="Times New Roman" w:hAnsi="Times New Roman" w:cs="Times New Roman"/>
          <w:sz w:val="24"/>
          <w:szCs w:val="24"/>
        </w:rPr>
      </w:pPr>
      <w:r w:rsidRPr="009527F5">
        <w:rPr>
          <w:rFonts w:ascii="Times New Roman" w:hAnsi="Times New Roman" w:cs="Times New Roman"/>
          <w:b/>
          <w:sz w:val="24"/>
          <w:szCs w:val="24"/>
        </w:rPr>
        <w:t xml:space="preserve">Data availability: </w:t>
      </w:r>
      <w:r w:rsidRPr="009527F5">
        <w:rPr>
          <w:rFonts w:ascii="Times New Roman" w:hAnsi="Times New Roman" w:cs="Times New Roman"/>
          <w:sz w:val="24"/>
          <w:szCs w:val="24"/>
        </w:rPr>
        <w:t>The (anonymous) data analysed in this paper is freely available to download from the UK ESRC data archive: https://beta.ukdataservice.ac.uk/datacatalogue/studies/study?id=7540</w:t>
      </w:r>
    </w:p>
    <w:p w14:paraId="77B4BA0E" w14:textId="77777777" w:rsidR="00E17759" w:rsidRPr="009527F5" w:rsidRDefault="00E17759" w:rsidP="00E17759">
      <w:pPr>
        <w:spacing w:after="0" w:line="480" w:lineRule="auto"/>
        <w:rPr>
          <w:rFonts w:ascii="Times New Roman" w:hAnsi="Times New Roman" w:cs="Times New Roman"/>
          <w:b/>
          <w:bCs/>
          <w:sz w:val="24"/>
          <w:szCs w:val="24"/>
          <w:lang w:val="en-US"/>
        </w:rPr>
      </w:pPr>
    </w:p>
    <w:p w14:paraId="6B52A2E5" w14:textId="77777777" w:rsidR="00E17759" w:rsidRPr="009527F5" w:rsidRDefault="00E17759" w:rsidP="00E17759">
      <w:pPr>
        <w:spacing w:after="0" w:line="480" w:lineRule="auto"/>
        <w:rPr>
          <w:rFonts w:ascii="Times New Roman" w:hAnsi="Times New Roman" w:cs="Times New Roman"/>
          <w:bCs/>
          <w:iCs/>
          <w:sz w:val="24"/>
          <w:szCs w:val="24"/>
        </w:rPr>
      </w:pPr>
      <w:r w:rsidRPr="009527F5">
        <w:rPr>
          <w:rFonts w:ascii="Times New Roman" w:hAnsi="Times New Roman" w:cs="Times New Roman"/>
          <w:b/>
          <w:sz w:val="24"/>
          <w:szCs w:val="24"/>
        </w:rPr>
        <w:t xml:space="preserve">Disclosure:  </w:t>
      </w:r>
      <w:r w:rsidRPr="009527F5">
        <w:rPr>
          <w:rFonts w:ascii="Times New Roman" w:hAnsi="Times New Roman" w:cs="Times New Roman"/>
          <w:sz w:val="24"/>
          <w:szCs w:val="24"/>
        </w:rPr>
        <w:t xml:space="preserve">The corresponding author is a </w:t>
      </w:r>
      <w:r w:rsidRPr="009527F5">
        <w:rPr>
          <w:rFonts w:ascii="Times New Roman" w:hAnsi="Times New Roman" w:cs="Times New Roman"/>
          <w:bCs/>
          <w:iCs/>
          <w:sz w:val="24"/>
          <w:szCs w:val="24"/>
        </w:rPr>
        <w:t>‘Core Member’ of the ‘Early Years Pedagogy and Practice Forum’ that is maintained by the UK Government’s ‘Office for Standards in Education, Children's Services and Skills’ (Ofsted)</w:t>
      </w:r>
    </w:p>
    <w:p w14:paraId="5C40161D" w14:textId="77777777" w:rsidR="00E17759" w:rsidRPr="009527F5" w:rsidRDefault="00E17759" w:rsidP="00E17759">
      <w:pPr>
        <w:spacing w:after="0" w:line="480" w:lineRule="auto"/>
        <w:rPr>
          <w:rFonts w:ascii="Times New Roman" w:hAnsi="Times New Roman" w:cs="Times New Roman"/>
          <w:bCs/>
          <w:iCs/>
          <w:sz w:val="28"/>
          <w:szCs w:val="28"/>
        </w:rPr>
      </w:pPr>
    </w:p>
    <w:p w14:paraId="219D382B" w14:textId="77777777" w:rsidR="00E17759" w:rsidRPr="009527F5" w:rsidRDefault="00E17759" w:rsidP="00E17759">
      <w:pPr>
        <w:spacing w:after="0" w:line="480" w:lineRule="auto"/>
        <w:rPr>
          <w:rFonts w:ascii="Times New Roman" w:hAnsi="Times New Roman" w:cs="Times New Roman"/>
          <w:iCs/>
          <w:sz w:val="28"/>
          <w:szCs w:val="28"/>
        </w:rPr>
      </w:pPr>
      <w:r w:rsidRPr="009527F5">
        <w:rPr>
          <w:rFonts w:ascii="Times New Roman" w:hAnsi="Times New Roman" w:cs="Times New Roman"/>
          <w:b/>
          <w:bCs/>
          <w:color w:val="333333"/>
          <w:sz w:val="24"/>
          <w:szCs w:val="24"/>
        </w:rPr>
        <w:t>Biographical notes: (</w:t>
      </w:r>
      <w:r w:rsidRPr="009527F5">
        <w:rPr>
          <w:rFonts w:ascii="Times New Roman" w:hAnsi="Times New Roman" w:cs="Times New Roman"/>
          <w:sz w:val="24"/>
          <w:szCs w:val="24"/>
        </w:rPr>
        <w:t>To be supplied should paper be accepted for publication)</w:t>
      </w:r>
    </w:p>
    <w:p w14:paraId="3E42EED9" w14:textId="6DBF2B6D" w:rsidR="004F1006" w:rsidRPr="009527F5" w:rsidRDefault="004F1006" w:rsidP="00E17759">
      <w:pPr>
        <w:spacing w:after="0" w:line="480" w:lineRule="auto"/>
        <w:rPr>
          <w:rFonts w:ascii="Times New Roman" w:hAnsi="Times New Roman" w:cs="Times New Roman"/>
          <w:sz w:val="24"/>
          <w:szCs w:val="24"/>
        </w:rPr>
      </w:pPr>
      <w:r w:rsidRPr="009527F5">
        <w:rPr>
          <w:rFonts w:ascii="Times New Roman" w:hAnsi="Times New Roman" w:cs="Times New Roman"/>
          <w:sz w:val="24"/>
          <w:szCs w:val="24"/>
        </w:rPr>
        <w:br w:type="page"/>
      </w:r>
    </w:p>
    <w:p w14:paraId="28D1C05E" w14:textId="77777777" w:rsidR="001F215B" w:rsidRPr="009527F5" w:rsidRDefault="001F215B" w:rsidP="00D00010">
      <w:pPr>
        <w:spacing w:line="480" w:lineRule="auto"/>
        <w:rPr>
          <w:rFonts w:ascii="Times New Roman" w:hAnsi="Times New Roman" w:cs="Times New Roman"/>
          <w:b/>
          <w:sz w:val="24"/>
          <w:szCs w:val="24"/>
        </w:rPr>
      </w:pPr>
      <w:r w:rsidRPr="009527F5">
        <w:rPr>
          <w:rFonts w:ascii="Times New Roman" w:hAnsi="Times New Roman" w:cs="Times New Roman"/>
          <w:b/>
          <w:sz w:val="24"/>
          <w:szCs w:val="24"/>
        </w:rPr>
        <w:lastRenderedPageBreak/>
        <w:t>References</w:t>
      </w:r>
    </w:p>
    <w:p w14:paraId="44D6FCE9" w14:textId="11FD3914" w:rsidR="00282FE7" w:rsidRPr="009527F5" w:rsidRDefault="00282FE7" w:rsidP="00D00010">
      <w:pPr>
        <w:spacing w:line="480" w:lineRule="auto"/>
        <w:ind w:left="567" w:hanging="567"/>
        <w:jc w:val="both"/>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Ak</w:t>
      </w:r>
      <w:r w:rsidR="00B76577" w:rsidRPr="009527F5">
        <w:rPr>
          <w:rFonts w:ascii="Times New Roman" w:hAnsi="Times New Roman" w:cs="Times New Roman"/>
          <w:iCs/>
          <w:color w:val="000000"/>
          <w:sz w:val="24"/>
          <w:szCs w:val="24"/>
          <w:bdr w:val="none" w:sz="0" w:space="0" w:color="auto" w:frame="1"/>
          <w:shd w:val="clear" w:color="auto" w:fill="FFFFFF"/>
        </w:rPr>
        <w:t xml:space="preserve">erson, V. (2019) Teaching and Learning Science in Early Childhood Education and Care. In </w:t>
      </w:r>
      <w:r w:rsidR="00527159" w:rsidRPr="009527F5">
        <w:rPr>
          <w:rFonts w:ascii="Times New Roman" w:hAnsi="Times New Roman" w:cs="Times New Roman"/>
          <w:iCs/>
          <w:color w:val="000000"/>
          <w:sz w:val="24"/>
          <w:szCs w:val="24"/>
          <w:bdr w:val="none" w:sz="0" w:space="0" w:color="auto" w:frame="1"/>
          <w:shd w:val="clear" w:color="auto" w:fill="FFFFFF"/>
        </w:rPr>
        <w:t xml:space="preserve">Brown, P., McMullen, M., &amp; File, N. (eds). </w:t>
      </w:r>
      <w:r w:rsidR="00527159" w:rsidRPr="009527F5">
        <w:rPr>
          <w:rFonts w:ascii="Times New Roman" w:hAnsi="Times New Roman" w:cs="Times New Roman"/>
          <w:i/>
          <w:color w:val="000000"/>
          <w:sz w:val="24"/>
          <w:szCs w:val="24"/>
          <w:bdr w:val="none" w:sz="0" w:space="0" w:color="auto" w:frame="1"/>
          <w:shd w:val="clear" w:color="auto" w:fill="FFFFFF"/>
        </w:rPr>
        <w:t>The Wiley Handbook of Early Childhood Care and Education.</w:t>
      </w:r>
      <w:r w:rsidR="00527159" w:rsidRPr="009527F5">
        <w:rPr>
          <w:rFonts w:ascii="Times New Roman" w:hAnsi="Times New Roman" w:cs="Times New Roman"/>
          <w:iCs/>
          <w:color w:val="000000"/>
          <w:sz w:val="24"/>
          <w:szCs w:val="24"/>
          <w:bdr w:val="none" w:sz="0" w:space="0" w:color="auto" w:frame="1"/>
          <w:shd w:val="clear" w:color="auto" w:fill="FFFFFF"/>
        </w:rPr>
        <w:t xml:space="preserve"> </w:t>
      </w:r>
      <w:r w:rsidR="0041050E" w:rsidRPr="009527F5">
        <w:rPr>
          <w:rFonts w:ascii="Times New Roman" w:hAnsi="Times New Roman" w:cs="Times New Roman"/>
          <w:iCs/>
          <w:color w:val="000000"/>
          <w:sz w:val="24"/>
          <w:szCs w:val="24"/>
          <w:bdr w:val="none" w:sz="0" w:space="0" w:color="auto" w:frame="1"/>
          <w:shd w:val="clear" w:color="auto" w:fill="FFFFFF"/>
        </w:rPr>
        <w:t>Hoboken</w:t>
      </w:r>
      <w:r w:rsidR="00880F71" w:rsidRPr="009527F5">
        <w:rPr>
          <w:rFonts w:ascii="Times New Roman" w:hAnsi="Times New Roman" w:cs="Times New Roman"/>
          <w:iCs/>
          <w:color w:val="000000"/>
          <w:sz w:val="24"/>
          <w:szCs w:val="24"/>
          <w:bdr w:val="none" w:sz="0" w:space="0" w:color="auto" w:frame="1"/>
          <w:shd w:val="clear" w:color="auto" w:fill="FFFFFF"/>
        </w:rPr>
        <w:t>, NY</w:t>
      </w:r>
      <w:r w:rsidR="0041050E" w:rsidRPr="009527F5">
        <w:rPr>
          <w:rFonts w:ascii="Times New Roman" w:hAnsi="Times New Roman" w:cs="Times New Roman"/>
          <w:iCs/>
          <w:color w:val="000000"/>
          <w:sz w:val="24"/>
          <w:szCs w:val="24"/>
          <w:bdr w:val="none" w:sz="0" w:space="0" w:color="auto" w:frame="1"/>
          <w:shd w:val="clear" w:color="auto" w:fill="FFFFFF"/>
        </w:rPr>
        <w:t>: Wiley &amp; Sons</w:t>
      </w:r>
      <w:r w:rsidR="00C336FF" w:rsidRPr="009527F5">
        <w:rPr>
          <w:rFonts w:ascii="Times New Roman" w:hAnsi="Times New Roman" w:cs="Times New Roman"/>
          <w:iCs/>
          <w:color w:val="000000"/>
          <w:sz w:val="24"/>
          <w:szCs w:val="24"/>
          <w:bdr w:val="none" w:sz="0" w:space="0" w:color="auto" w:frame="1"/>
          <w:shd w:val="clear" w:color="auto" w:fill="FFFFFF"/>
        </w:rPr>
        <w:t>.</w:t>
      </w:r>
    </w:p>
    <w:p w14:paraId="59704EE6" w14:textId="6C699048" w:rsidR="003F677B" w:rsidRPr="009527F5" w:rsidRDefault="003F677B" w:rsidP="00D00010">
      <w:pPr>
        <w:spacing w:line="480" w:lineRule="auto"/>
        <w:ind w:left="567" w:hanging="567"/>
        <w:jc w:val="both"/>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Andrews, J., Robinson, D., &amp; Hutchinson, J. (2017). </w:t>
      </w:r>
      <w:r w:rsidRPr="009527F5">
        <w:rPr>
          <w:rFonts w:ascii="Times New Roman" w:hAnsi="Times New Roman" w:cs="Times New Roman"/>
          <w:i/>
          <w:color w:val="000000"/>
          <w:sz w:val="24"/>
          <w:szCs w:val="24"/>
          <w:bdr w:val="none" w:sz="0" w:space="0" w:color="auto" w:frame="1"/>
          <w:shd w:val="clear" w:color="auto" w:fill="FFFFFF"/>
        </w:rPr>
        <w:t>Closing the Gap? Trends in Educational Attainment and Disadvantage.</w:t>
      </w:r>
      <w:r w:rsidRPr="009527F5">
        <w:rPr>
          <w:rFonts w:ascii="Times New Roman" w:hAnsi="Times New Roman" w:cs="Times New Roman"/>
          <w:iCs/>
          <w:color w:val="000000"/>
          <w:sz w:val="24"/>
          <w:szCs w:val="24"/>
          <w:bdr w:val="none" w:sz="0" w:space="0" w:color="auto" w:frame="1"/>
          <w:shd w:val="clear" w:color="auto" w:fill="FFFFFF"/>
        </w:rPr>
        <w:t xml:space="preserve"> London</w:t>
      </w:r>
      <w:r w:rsidR="00880F71" w:rsidRPr="009527F5">
        <w:rPr>
          <w:rFonts w:ascii="Times New Roman" w:hAnsi="Times New Roman" w:cs="Times New Roman"/>
          <w:iCs/>
          <w:color w:val="000000"/>
          <w:sz w:val="24"/>
          <w:szCs w:val="24"/>
          <w:bdr w:val="none" w:sz="0" w:space="0" w:color="auto" w:frame="1"/>
          <w:shd w:val="clear" w:color="auto" w:fill="FFFFFF"/>
        </w:rPr>
        <w:t>, UK</w:t>
      </w:r>
      <w:r w:rsidRPr="009527F5">
        <w:rPr>
          <w:rFonts w:ascii="Times New Roman" w:hAnsi="Times New Roman" w:cs="Times New Roman"/>
          <w:iCs/>
          <w:color w:val="000000"/>
          <w:sz w:val="24"/>
          <w:szCs w:val="24"/>
          <w:bdr w:val="none" w:sz="0" w:space="0" w:color="auto" w:frame="1"/>
          <w:shd w:val="clear" w:color="auto" w:fill="FFFFFF"/>
        </w:rPr>
        <w:t>: Education Policy Institute</w:t>
      </w:r>
      <w:r w:rsidR="00767080" w:rsidRPr="009527F5">
        <w:rPr>
          <w:rFonts w:ascii="Times New Roman" w:hAnsi="Times New Roman" w:cs="Times New Roman"/>
          <w:iCs/>
          <w:color w:val="000000"/>
          <w:sz w:val="24"/>
          <w:szCs w:val="24"/>
          <w:bdr w:val="none" w:sz="0" w:space="0" w:color="auto" w:frame="1"/>
          <w:shd w:val="clear" w:color="auto" w:fill="FFFFFF"/>
        </w:rPr>
        <w:t xml:space="preserve">. </w:t>
      </w:r>
      <w:r w:rsidR="00880F71" w:rsidRPr="009527F5">
        <w:rPr>
          <w:rFonts w:ascii="Times New Roman" w:hAnsi="Times New Roman" w:cs="Times New Roman"/>
          <w:iCs/>
          <w:color w:val="000000"/>
          <w:sz w:val="24"/>
          <w:szCs w:val="24"/>
          <w:bdr w:val="none" w:sz="0" w:space="0" w:color="auto" w:frame="1"/>
          <w:shd w:val="clear" w:color="auto" w:fill="FFFFFF"/>
        </w:rPr>
        <w:t xml:space="preserve">Available online: </w:t>
      </w:r>
      <w:r w:rsidR="00767080" w:rsidRPr="009527F5">
        <w:rPr>
          <w:rFonts w:ascii="Times New Roman" w:hAnsi="Times New Roman" w:cs="Times New Roman"/>
          <w:iCs/>
          <w:color w:val="000000"/>
          <w:sz w:val="24"/>
          <w:szCs w:val="24"/>
          <w:bdr w:val="none" w:sz="0" w:space="0" w:color="auto" w:frame="1"/>
          <w:shd w:val="clear" w:color="auto" w:fill="FFFFFF"/>
        </w:rPr>
        <w:t xml:space="preserve">https://epi.org.uk/wp-content/uploads/2017/08/Closing-the-Gap_EPI-.pdf </w:t>
      </w:r>
    </w:p>
    <w:p w14:paraId="51821A93" w14:textId="206B8F97" w:rsidR="00EF2F1F" w:rsidRPr="009527F5" w:rsidRDefault="00EF2F1F" w:rsidP="00D00010">
      <w:pPr>
        <w:spacing w:line="480" w:lineRule="auto"/>
        <w:ind w:left="567" w:hanging="567"/>
        <w:jc w:val="both"/>
        <w:rPr>
          <w:rFonts w:ascii="Times New Roman" w:hAnsi="Times New Roman" w:cs="Times New Roman"/>
          <w:iCs/>
          <w:color w:val="000000"/>
          <w:sz w:val="24"/>
          <w:szCs w:val="24"/>
          <w:bdr w:val="none" w:sz="0" w:space="0" w:color="auto" w:frame="1"/>
          <w:shd w:val="clear" w:color="auto" w:fill="FFFFFF"/>
          <w:lang w:val="it-IT"/>
        </w:rPr>
      </w:pPr>
      <w:r w:rsidRPr="009527F5">
        <w:rPr>
          <w:rFonts w:ascii="Times New Roman" w:hAnsi="Times New Roman" w:cs="Times New Roman"/>
          <w:iCs/>
          <w:color w:val="000000"/>
          <w:sz w:val="24"/>
          <w:szCs w:val="24"/>
          <w:bdr w:val="none" w:sz="0" w:space="0" w:color="auto" w:frame="1"/>
          <w:shd w:val="clear" w:color="auto" w:fill="FFFFFF"/>
          <w:lang w:val="nl-NL"/>
        </w:rPr>
        <w:t xml:space="preserve">Bakk, Z., Tekle, F. B., &amp; Vermunt, J. K. (2013). </w:t>
      </w:r>
      <w:r w:rsidRPr="009527F5">
        <w:rPr>
          <w:rFonts w:ascii="Times New Roman" w:hAnsi="Times New Roman" w:cs="Times New Roman"/>
          <w:iCs/>
          <w:color w:val="000000"/>
          <w:sz w:val="24"/>
          <w:szCs w:val="24"/>
          <w:bdr w:val="none" w:sz="0" w:space="0" w:color="auto" w:frame="1"/>
          <w:shd w:val="clear" w:color="auto" w:fill="FFFFFF"/>
        </w:rPr>
        <w:t xml:space="preserve">Estimating the association between latent class membership and external variables using bias-adjusted three-step approaches. </w:t>
      </w:r>
      <w:r w:rsidRPr="009527F5">
        <w:rPr>
          <w:rFonts w:ascii="Times New Roman" w:hAnsi="Times New Roman" w:cs="Times New Roman"/>
          <w:i/>
          <w:color w:val="000000"/>
          <w:sz w:val="24"/>
          <w:szCs w:val="24"/>
          <w:bdr w:val="none" w:sz="0" w:space="0" w:color="auto" w:frame="1"/>
          <w:shd w:val="clear" w:color="auto" w:fill="FFFFFF"/>
          <w:lang w:val="it-IT"/>
        </w:rPr>
        <w:t>Sociological Methodology, 43</w:t>
      </w:r>
      <w:r w:rsidRPr="009527F5">
        <w:rPr>
          <w:rFonts w:ascii="Times New Roman" w:hAnsi="Times New Roman" w:cs="Times New Roman"/>
          <w:iCs/>
          <w:color w:val="000000"/>
          <w:sz w:val="24"/>
          <w:szCs w:val="24"/>
          <w:bdr w:val="none" w:sz="0" w:space="0" w:color="auto" w:frame="1"/>
          <w:shd w:val="clear" w:color="auto" w:fill="FFFFFF"/>
          <w:lang w:val="it-IT"/>
        </w:rPr>
        <w:t xml:space="preserve">(1), 272-311. </w:t>
      </w:r>
      <w:r w:rsidR="0074011D" w:rsidRPr="009527F5">
        <w:rPr>
          <w:rFonts w:ascii="Times New Roman" w:hAnsi="Times New Roman" w:cs="Times New Roman"/>
          <w:iCs/>
          <w:color w:val="000000"/>
          <w:sz w:val="24"/>
          <w:szCs w:val="24"/>
          <w:bdr w:val="none" w:sz="0" w:space="0" w:color="auto" w:frame="1"/>
          <w:shd w:val="clear" w:color="auto" w:fill="FFFFFF"/>
          <w:lang w:val="it-IT"/>
        </w:rPr>
        <w:t>https://doi.org/10.1177/0081175012470644</w:t>
      </w:r>
    </w:p>
    <w:p w14:paraId="4899986B" w14:textId="204E1F04" w:rsidR="0074011D" w:rsidRPr="009527F5" w:rsidRDefault="0074011D" w:rsidP="00D00010">
      <w:pPr>
        <w:spacing w:line="480" w:lineRule="auto"/>
        <w:ind w:left="567" w:hanging="567"/>
        <w:jc w:val="both"/>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lang w:val="it-IT"/>
        </w:rPr>
        <w:t xml:space="preserve">Blanden, J., Del Bono, E., Hansen, K. </w:t>
      </w:r>
      <w:r w:rsidR="00621295" w:rsidRPr="009527F5">
        <w:rPr>
          <w:rFonts w:ascii="Times New Roman" w:hAnsi="Times New Roman" w:cs="Times New Roman"/>
          <w:iCs/>
          <w:color w:val="000000"/>
          <w:sz w:val="24"/>
          <w:szCs w:val="24"/>
          <w:bdr w:val="none" w:sz="0" w:space="0" w:color="auto" w:frame="1"/>
          <w:shd w:val="clear" w:color="auto" w:fill="FFFFFF"/>
          <w:lang w:val="it-IT"/>
        </w:rPr>
        <w:t>&amp; Blanden, J. (2022).</w:t>
      </w:r>
      <w:r w:rsidRPr="009527F5">
        <w:rPr>
          <w:rFonts w:ascii="Times New Roman" w:hAnsi="Times New Roman" w:cs="Times New Roman"/>
          <w:iCs/>
          <w:color w:val="000000"/>
          <w:sz w:val="24"/>
          <w:szCs w:val="24"/>
          <w:bdr w:val="none" w:sz="0" w:space="0" w:color="auto" w:frame="1"/>
          <w:shd w:val="clear" w:color="auto" w:fill="FFFFFF"/>
          <w:lang w:val="it-IT"/>
        </w:rPr>
        <w:t xml:space="preserve"> </w:t>
      </w:r>
      <w:r w:rsidRPr="009527F5">
        <w:rPr>
          <w:rFonts w:ascii="Times New Roman" w:hAnsi="Times New Roman" w:cs="Times New Roman"/>
          <w:iCs/>
          <w:color w:val="000000"/>
          <w:sz w:val="24"/>
          <w:szCs w:val="24"/>
          <w:bdr w:val="none" w:sz="0" w:space="0" w:color="auto" w:frame="1"/>
          <w:shd w:val="clear" w:color="auto" w:fill="FFFFFF"/>
        </w:rPr>
        <w:t>Quantity and quality of childcare and children’s educational outcomes. J</w:t>
      </w:r>
      <w:r w:rsidR="00766B3B" w:rsidRPr="009527F5">
        <w:rPr>
          <w:rFonts w:ascii="Times New Roman" w:hAnsi="Times New Roman" w:cs="Times New Roman"/>
          <w:iCs/>
          <w:color w:val="000000"/>
          <w:sz w:val="24"/>
          <w:szCs w:val="24"/>
          <w:bdr w:val="none" w:sz="0" w:space="0" w:color="auto" w:frame="1"/>
          <w:shd w:val="clear" w:color="auto" w:fill="FFFFFF"/>
        </w:rPr>
        <w:t xml:space="preserve">ournal of </w:t>
      </w:r>
      <w:r w:rsidRPr="009527F5">
        <w:rPr>
          <w:rFonts w:ascii="Times New Roman" w:hAnsi="Times New Roman" w:cs="Times New Roman"/>
          <w:iCs/>
          <w:color w:val="000000"/>
          <w:sz w:val="24"/>
          <w:szCs w:val="24"/>
          <w:bdr w:val="none" w:sz="0" w:space="0" w:color="auto" w:frame="1"/>
          <w:shd w:val="clear" w:color="auto" w:fill="FFFFFF"/>
        </w:rPr>
        <w:t>Popul</w:t>
      </w:r>
      <w:r w:rsidR="00766B3B" w:rsidRPr="009527F5">
        <w:rPr>
          <w:rFonts w:ascii="Times New Roman" w:hAnsi="Times New Roman" w:cs="Times New Roman"/>
          <w:iCs/>
          <w:color w:val="000000"/>
          <w:sz w:val="24"/>
          <w:szCs w:val="24"/>
          <w:bdr w:val="none" w:sz="0" w:space="0" w:color="auto" w:frame="1"/>
          <w:shd w:val="clear" w:color="auto" w:fill="FFFFFF"/>
        </w:rPr>
        <w:t>ation</w:t>
      </w:r>
      <w:r w:rsidRPr="009527F5">
        <w:rPr>
          <w:rFonts w:ascii="Times New Roman" w:hAnsi="Times New Roman" w:cs="Times New Roman"/>
          <w:iCs/>
          <w:color w:val="000000"/>
          <w:sz w:val="24"/>
          <w:szCs w:val="24"/>
          <w:bdr w:val="none" w:sz="0" w:space="0" w:color="auto" w:frame="1"/>
          <w:shd w:val="clear" w:color="auto" w:fill="FFFFFF"/>
        </w:rPr>
        <w:t xml:space="preserve"> Econ</w:t>
      </w:r>
      <w:r w:rsidR="00766B3B" w:rsidRPr="009527F5">
        <w:rPr>
          <w:rFonts w:ascii="Times New Roman" w:hAnsi="Times New Roman" w:cs="Times New Roman"/>
          <w:iCs/>
          <w:color w:val="000000"/>
          <w:sz w:val="24"/>
          <w:szCs w:val="24"/>
          <w:bdr w:val="none" w:sz="0" w:space="0" w:color="auto" w:frame="1"/>
          <w:shd w:val="clear" w:color="auto" w:fill="FFFFFF"/>
        </w:rPr>
        <w:t xml:space="preserve">omics, </w:t>
      </w:r>
      <w:r w:rsidRPr="009527F5">
        <w:rPr>
          <w:rFonts w:ascii="Times New Roman" w:hAnsi="Times New Roman" w:cs="Times New Roman"/>
          <w:iCs/>
          <w:color w:val="000000"/>
          <w:sz w:val="24"/>
          <w:szCs w:val="24"/>
          <w:bdr w:val="none" w:sz="0" w:space="0" w:color="auto" w:frame="1"/>
          <w:shd w:val="clear" w:color="auto" w:fill="FFFFFF"/>
        </w:rPr>
        <w:t>35, 785–828</w:t>
      </w:r>
      <w:r w:rsidR="004C2A82" w:rsidRPr="009527F5">
        <w:rPr>
          <w:rFonts w:ascii="Times New Roman" w:hAnsi="Times New Roman" w:cs="Times New Roman"/>
          <w:iCs/>
          <w:color w:val="000000"/>
          <w:sz w:val="24"/>
          <w:szCs w:val="24"/>
          <w:bdr w:val="none" w:sz="0" w:space="0" w:color="auto" w:frame="1"/>
          <w:shd w:val="clear" w:color="auto" w:fill="FFFFFF"/>
        </w:rPr>
        <w:t>.</w:t>
      </w:r>
      <w:r w:rsidRPr="009527F5">
        <w:rPr>
          <w:rFonts w:ascii="Times New Roman" w:hAnsi="Times New Roman" w:cs="Times New Roman"/>
          <w:iCs/>
          <w:color w:val="000000"/>
          <w:sz w:val="24"/>
          <w:szCs w:val="24"/>
          <w:bdr w:val="none" w:sz="0" w:space="0" w:color="auto" w:frame="1"/>
          <w:shd w:val="clear" w:color="auto" w:fill="FFFFFF"/>
        </w:rPr>
        <w:t xml:space="preserve"> https://doi.org/10.1007/s00148-021-00835-4</w:t>
      </w:r>
    </w:p>
    <w:p w14:paraId="557A38B6" w14:textId="43C401B3" w:rsidR="004C7B02" w:rsidRPr="009527F5" w:rsidRDefault="004C7B02" w:rsidP="00D00010">
      <w:pPr>
        <w:spacing w:line="480" w:lineRule="auto"/>
        <w:ind w:left="567" w:hanging="567"/>
        <w:jc w:val="both"/>
        <w:rPr>
          <w:rFonts w:ascii="Times New Roman" w:hAnsi="Times New Roman" w:cs="Times New Roman"/>
          <w:iCs/>
          <w:color w:val="000000"/>
          <w:sz w:val="24"/>
          <w:szCs w:val="24"/>
          <w:bdr w:val="none" w:sz="0" w:space="0" w:color="auto" w:frame="1"/>
          <w:shd w:val="clear" w:color="auto" w:fill="FFFFFF"/>
        </w:rPr>
      </w:pPr>
      <w:r w:rsidRPr="009527F5">
        <w:rPr>
          <w:rFonts w:ascii="Times New Roman" w:hAnsi="Times New Roman" w:cs="Times New Roman"/>
          <w:iCs/>
          <w:color w:val="000000"/>
          <w:sz w:val="24"/>
          <w:szCs w:val="24"/>
          <w:bdr w:val="none" w:sz="0" w:space="0" w:color="auto" w:frame="1"/>
          <w:shd w:val="clear" w:color="auto" w:fill="FFFFFF"/>
        </w:rPr>
        <w:t xml:space="preserve">Bolck, A., Croon, M., &amp; </w:t>
      </w:r>
      <w:proofErr w:type="spellStart"/>
      <w:r w:rsidRPr="009527F5">
        <w:rPr>
          <w:rFonts w:ascii="Times New Roman" w:hAnsi="Times New Roman" w:cs="Times New Roman"/>
          <w:iCs/>
          <w:color w:val="000000"/>
          <w:sz w:val="24"/>
          <w:szCs w:val="24"/>
          <w:bdr w:val="none" w:sz="0" w:space="0" w:color="auto" w:frame="1"/>
          <w:shd w:val="clear" w:color="auto" w:fill="FFFFFF"/>
        </w:rPr>
        <w:t>Hagenaars</w:t>
      </w:r>
      <w:proofErr w:type="spellEnd"/>
      <w:r w:rsidRPr="009527F5">
        <w:rPr>
          <w:rFonts w:ascii="Times New Roman" w:hAnsi="Times New Roman" w:cs="Times New Roman"/>
          <w:iCs/>
          <w:color w:val="000000"/>
          <w:sz w:val="24"/>
          <w:szCs w:val="24"/>
          <w:bdr w:val="none" w:sz="0" w:space="0" w:color="auto" w:frame="1"/>
          <w:shd w:val="clear" w:color="auto" w:fill="FFFFFF"/>
        </w:rPr>
        <w:t xml:space="preserve">, J. (2004). Estimating latent structure models with categorical variables: One-step versus three-step estimators. </w:t>
      </w:r>
      <w:r w:rsidRPr="009527F5">
        <w:rPr>
          <w:rFonts w:ascii="Times New Roman" w:hAnsi="Times New Roman" w:cs="Times New Roman"/>
          <w:i/>
          <w:color w:val="000000"/>
          <w:sz w:val="24"/>
          <w:szCs w:val="24"/>
          <w:bdr w:val="none" w:sz="0" w:space="0" w:color="auto" w:frame="1"/>
          <w:shd w:val="clear" w:color="auto" w:fill="FFFFFF"/>
        </w:rPr>
        <w:t xml:space="preserve">Political </w:t>
      </w:r>
      <w:r w:rsidR="00E75AF9" w:rsidRPr="009527F5">
        <w:rPr>
          <w:rFonts w:ascii="Times New Roman" w:hAnsi="Times New Roman" w:cs="Times New Roman"/>
          <w:i/>
          <w:color w:val="000000"/>
          <w:sz w:val="24"/>
          <w:szCs w:val="24"/>
          <w:bdr w:val="none" w:sz="0" w:space="0" w:color="auto" w:frame="1"/>
          <w:shd w:val="clear" w:color="auto" w:fill="FFFFFF"/>
        </w:rPr>
        <w:t>A</w:t>
      </w:r>
      <w:r w:rsidRPr="009527F5">
        <w:rPr>
          <w:rFonts w:ascii="Times New Roman" w:hAnsi="Times New Roman" w:cs="Times New Roman"/>
          <w:i/>
          <w:color w:val="000000"/>
          <w:sz w:val="24"/>
          <w:szCs w:val="24"/>
          <w:bdr w:val="none" w:sz="0" w:space="0" w:color="auto" w:frame="1"/>
          <w:shd w:val="clear" w:color="auto" w:fill="FFFFFF"/>
        </w:rPr>
        <w:t>nalysis, 12</w:t>
      </w:r>
      <w:r w:rsidRPr="009527F5">
        <w:rPr>
          <w:rFonts w:ascii="Times New Roman" w:hAnsi="Times New Roman" w:cs="Times New Roman"/>
          <w:iCs/>
          <w:color w:val="000000"/>
          <w:sz w:val="24"/>
          <w:szCs w:val="24"/>
          <w:bdr w:val="none" w:sz="0" w:space="0" w:color="auto" w:frame="1"/>
          <w:shd w:val="clear" w:color="auto" w:fill="FFFFFF"/>
        </w:rPr>
        <w:t xml:space="preserve">(1), 3-27. </w:t>
      </w:r>
      <w:r w:rsidRPr="009527F5">
        <w:rPr>
          <w:rFonts w:ascii="Times New Roman" w:eastAsia="Calibri" w:hAnsi="Times New Roman" w:cs="Times New Roman"/>
          <w:bCs/>
          <w:iCs/>
          <w:sz w:val="24"/>
          <w:szCs w:val="24"/>
          <w:lang w:eastAsia="en-GB"/>
        </w:rPr>
        <w:t>https://doi.org/</w:t>
      </w:r>
      <w:r w:rsidRPr="009527F5">
        <w:rPr>
          <w:rFonts w:ascii="Times New Roman" w:hAnsi="Times New Roman" w:cs="Times New Roman"/>
          <w:iCs/>
          <w:color w:val="000000"/>
          <w:sz w:val="24"/>
          <w:szCs w:val="24"/>
          <w:bdr w:val="none" w:sz="0" w:space="0" w:color="auto" w:frame="1"/>
          <w:shd w:val="clear" w:color="auto" w:fill="FFFFFF"/>
        </w:rPr>
        <w:t>10.1093/pan/mph001</w:t>
      </w:r>
    </w:p>
    <w:p w14:paraId="0F4793D8" w14:textId="1052B32D" w:rsidR="00D062C3" w:rsidRPr="009527F5" w:rsidRDefault="00D062C3" w:rsidP="00D00010">
      <w:pPr>
        <w:spacing w:line="480" w:lineRule="auto"/>
        <w:ind w:left="567" w:hanging="567"/>
        <w:jc w:val="both"/>
        <w:rPr>
          <w:rFonts w:ascii="Times New Roman" w:eastAsia="Calibri" w:hAnsi="Times New Roman" w:cs="Times New Roman"/>
          <w:bCs/>
          <w:iCs/>
          <w:sz w:val="24"/>
          <w:szCs w:val="24"/>
          <w:lang w:eastAsia="en-GB"/>
        </w:rPr>
      </w:pPr>
      <w:r w:rsidRPr="009527F5">
        <w:rPr>
          <w:rFonts w:ascii="Times New Roman" w:hAnsi="Times New Roman" w:cs="Times New Roman"/>
          <w:sz w:val="24"/>
          <w:szCs w:val="24"/>
        </w:rPr>
        <w:t xml:space="preserve">Cascio, E.U. (2015). The promises and pitfalls of universal early education. </w:t>
      </w:r>
      <w:r w:rsidRPr="009527F5">
        <w:rPr>
          <w:rFonts w:ascii="Times New Roman" w:hAnsi="Times New Roman" w:cs="Times New Roman"/>
          <w:i/>
          <w:iCs/>
          <w:sz w:val="24"/>
          <w:szCs w:val="24"/>
        </w:rPr>
        <w:t xml:space="preserve">IZA World of Labor. </w:t>
      </w:r>
      <w:r w:rsidR="00C75504" w:rsidRPr="009527F5">
        <w:rPr>
          <w:rFonts w:ascii="Times New Roman" w:eastAsia="Calibri" w:hAnsi="Times New Roman" w:cs="Times New Roman"/>
          <w:bCs/>
          <w:iCs/>
          <w:sz w:val="24"/>
          <w:szCs w:val="24"/>
          <w:lang w:eastAsia="en-GB"/>
        </w:rPr>
        <w:t>https://doi.org/</w:t>
      </w:r>
      <w:r w:rsidR="00C75504" w:rsidRPr="009527F5">
        <w:rPr>
          <w:rFonts w:ascii="Times New Roman" w:hAnsi="Times New Roman" w:cs="Times New Roman"/>
          <w:sz w:val="24"/>
          <w:szCs w:val="24"/>
        </w:rPr>
        <w:t>10.15185/izawol.116</w:t>
      </w:r>
    </w:p>
    <w:p w14:paraId="527CBD2F" w14:textId="6C261AEB" w:rsidR="004A34A8" w:rsidRPr="009527F5" w:rsidRDefault="004A34A8"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Clarke, H., Coll-Seck, A. M., Banerjee, A., Peterson, S., </w:t>
      </w:r>
      <w:r w:rsidR="00836158" w:rsidRPr="009527F5">
        <w:rPr>
          <w:rFonts w:ascii="Times New Roman" w:hAnsi="Times New Roman" w:cs="Times New Roman"/>
          <w:sz w:val="24"/>
          <w:szCs w:val="24"/>
        </w:rPr>
        <w:t xml:space="preserve">Dalglish, S., </w:t>
      </w:r>
      <w:r w:rsidR="00836158" w:rsidRPr="009527F5">
        <w:rPr>
          <w:rFonts w:ascii="Times New Roman" w:hAnsi="Times New Roman" w:cs="Times New Roman"/>
          <w:i/>
          <w:iCs/>
          <w:sz w:val="24"/>
          <w:szCs w:val="24"/>
        </w:rPr>
        <w:t>et al.</w:t>
      </w:r>
      <w:r w:rsidR="00836158" w:rsidRPr="009527F5">
        <w:rPr>
          <w:rFonts w:ascii="Times New Roman" w:hAnsi="Times New Roman" w:cs="Times New Roman"/>
          <w:sz w:val="24"/>
          <w:szCs w:val="24"/>
        </w:rPr>
        <w:t xml:space="preserve"> (2020). A future for the world’s children? A WHO-UNICEF</w:t>
      </w:r>
      <w:r w:rsidR="0023130F" w:rsidRPr="009527F5">
        <w:rPr>
          <w:rFonts w:ascii="Times New Roman" w:hAnsi="Times New Roman" w:cs="Times New Roman"/>
          <w:sz w:val="24"/>
          <w:szCs w:val="24"/>
        </w:rPr>
        <w:t xml:space="preserve">-Lancet Commission. </w:t>
      </w:r>
      <w:r w:rsidR="0023130F" w:rsidRPr="009527F5">
        <w:rPr>
          <w:rFonts w:ascii="Times New Roman" w:hAnsi="Times New Roman" w:cs="Times New Roman"/>
          <w:i/>
          <w:iCs/>
          <w:sz w:val="24"/>
          <w:szCs w:val="24"/>
        </w:rPr>
        <w:t>The Lancet Commissions</w:t>
      </w:r>
      <w:r w:rsidR="00202F67" w:rsidRPr="009527F5">
        <w:rPr>
          <w:rFonts w:ascii="Times New Roman" w:hAnsi="Times New Roman" w:cs="Times New Roman"/>
          <w:sz w:val="24"/>
          <w:szCs w:val="24"/>
        </w:rPr>
        <w:t xml:space="preserve">. </w:t>
      </w:r>
      <w:r w:rsidR="0023130F" w:rsidRPr="009527F5">
        <w:rPr>
          <w:rFonts w:ascii="Times New Roman" w:hAnsi="Times New Roman" w:cs="Times New Roman"/>
          <w:sz w:val="24"/>
          <w:szCs w:val="24"/>
        </w:rPr>
        <w:t>395(10224)</w:t>
      </w:r>
      <w:r w:rsidR="00202F67" w:rsidRPr="009527F5">
        <w:rPr>
          <w:rFonts w:ascii="Times New Roman" w:hAnsi="Times New Roman" w:cs="Times New Roman"/>
          <w:sz w:val="24"/>
          <w:szCs w:val="24"/>
        </w:rPr>
        <w:t>, 605-658. https://doi.org/10.1016/S0140-6736(19)32540-1</w:t>
      </w:r>
    </w:p>
    <w:p w14:paraId="4234C992" w14:textId="2FD14C02" w:rsidR="00C75504" w:rsidRPr="009527F5" w:rsidRDefault="00C75504"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lastRenderedPageBreak/>
        <w:t xml:space="preserve">Clarke-Stewart, K. A., Lowe Vandell, D., Burchinal, M., O’Brian, M., &amp; McCartney, K. (2002). </w:t>
      </w:r>
      <w:r w:rsidR="00DC0436" w:rsidRPr="009527F5">
        <w:rPr>
          <w:rFonts w:ascii="Times New Roman" w:hAnsi="Times New Roman" w:cs="Times New Roman"/>
          <w:sz w:val="24"/>
          <w:szCs w:val="24"/>
        </w:rPr>
        <w:t xml:space="preserve">Do regulable features of child-care homes affect children’s development? </w:t>
      </w:r>
      <w:r w:rsidR="00DC0436" w:rsidRPr="009527F5">
        <w:rPr>
          <w:rFonts w:ascii="Times New Roman" w:hAnsi="Times New Roman" w:cs="Times New Roman"/>
          <w:i/>
          <w:iCs/>
          <w:sz w:val="24"/>
          <w:szCs w:val="24"/>
        </w:rPr>
        <w:t>Early Childhood Research Quarterly.</w:t>
      </w:r>
      <w:r w:rsidR="00DC0436" w:rsidRPr="009527F5">
        <w:rPr>
          <w:rFonts w:ascii="Times New Roman" w:hAnsi="Times New Roman" w:cs="Times New Roman"/>
          <w:sz w:val="24"/>
          <w:szCs w:val="24"/>
        </w:rPr>
        <w:t xml:space="preserve"> 17(1), 52-86. </w:t>
      </w:r>
      <w:r w:rsidR="008F4C02" w:rsidRPr="009527F5">
        <w:rPr>
          <w:rFonts w:ascii="Times New Roman" w:hAnsi="Times New Roman" w:cs="Times New Roman"/>
          <w:sz w:val="24"/>
          <w:szCs w:val="24"/>
        </w:rPr>
        <w:t>https://doi.org/10.1016/S0885-2006(02)00133-3</w:t>
      </w:r>
    </w:p>
    <w:p w14:paraId="180F4353" w14:textId="0DA52077" w:rsidR="00BF6714" w:rsidRPr="009527F5" w:rsidRDefault="00BF6714"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Clifford, R. M., &amp; Neitzel, J. (2015). </w:t>
      </w:r>
      <w:r w:rsidRPr="009527F5">
        <w:rPr>
          <w:rFonts w:ascii="Times New Roman" w:hAnsi="Times New Roman" w:cs="Times New Roman"/>
          <w:i/>
          <w:iCs/>
          <w:sz w:val="24"/>
          <w:szCs w:val="24"/>
        </w:rPr>
        <w:t>New ECERS-R virtual subscales.</w:t>
      </w:r>
      <w:r w:rsidRPr="009527F5">
        <w:rPr>
          <w:rFonts w:ascii="Times New Roman" w:hAnsi="Times New Roman" w:cs="Times New Roman"/>
          <w:sz w:val="24"/>
          <w:szCs w:val="24"/>
        </w:rPr>
        <w:t xml:space="preserve"> In N</w:t>
      </w:r>
      <w:r w:rsidR="00686B7A" w:rsidRPr="009527F5">
        <w:rPr>
          <w:rFonts w:ascii="Times New Roman" w:hAnsi="Times New Roman" w:cs="Times New Roman"/>
          <w:sz w:val="24"/>
          <w:szCs w:val="24"/>
        </w:rPr>
        <w:t>ational Smart Start Conference.</w:t>
      </w:r>
      <w:r w:rsidR="003E65B4" w:rsidRPr="009527F5">
        <w:rPr>
          <w:rFonts w:ascii="Times New Roman" w:hAnsi="Times New Roman" w:cs="Times New Roman"/>
          <w:sz w:val="24"/>
          <w:szCs w:val="24"/>
        </w:rPr>
        <w:t xml:space="preserve"> </w:t>
      </w:r>
      <w:r w:rsidRPr="009527F5">
        <w:rPr>
          <w:rFonts w:ascii="Times New Roman" w:hAnsi="Times New Roman" w:cs="Times New Roman"/>
          <w:sz w:val="24"/>
          <w:szCs w:val="24"/>
        </w:rPr>
        <w:t xml:space="preserve"> Greensboro, </w:t>
      </w:r>
      <w:r w:rsidR="003E65B4" w:rsidRPr="009527F5">
        <w:rPr>
          <w:rFonts w:ascii="Times New Roman" w:hAnsi="Times New Roman" w:cs="Times New Roman"/>
          <w:sz w:val="24"/>
          <w:szCs w:val="24"/>
        </w:rPr>
        <w:t xml:space="preserve"> </w:t>
      </w:r>
      <w:r w:rsidRPr="009527F5">
        <w:rPr>
          <w:rFonts w:ascii="Times New Roman" w:hAnsi="Times New Roman" w:cs="Times New Roman"/>
          <w:sz w:val="24"/>
          <w:szCs w:val="24"/>
        </w:rPr>
        <w:t>NC.</w:t>
      </w:r>
      <w:r w:rsidR="003E65B4" w:rsidRPr="009527F5">
        <w:rPr>
          <w:rFonts w:ascii="Times New Roman" w:hAnsi="Times New Roman" w:cs="Times New Roman"/>
          <w:sz w:val="24"/>
          <w:szCs w:val="24"/>
        </w:rPr>
        <w:t xml:space="preserve"> </w:t>
      </w:r>
      <w:r w:rsidR="00E46E01" w:rsidRPr="009527F5">
        <w:rPr>
          <w:rFonts w:ascii="Times New Roman" w:hAnsi="Times New Roman" w:cs="Times New Roman"/>
          <w:sz w:val="24"/>
          <w:szCs w:val="24"/>
        </w:rPr>
        <w:t xml:space="preserve">Available online: </w:t>
      </w:r>
      <w:r w:rsidR="003E65B4" w:rsidRPr="009527F5">
        <w:rPr>
          <w:rFonts w:ascii="Times New Roman" w:hAnsi="Times New Roman" w:cs="Times New Roman"/>
          <w:sz w:val="24"/>
          <w:szCs w:val="24"/>
        </w:rPr>
        <w:t xml:space="preserve">https://www.ersi.info//PDF/SmartStart%20Conf-Virtual%20subscales_4-29-15v6.pdf </w:t>
      </w:r>
    </w:p>
    <w:p w14:paraId="03516E98" w14:textId="04969AFC" w:rsidR="00E46E01" w:rsidRPr="009527F5" w:rsidRDefault="00E46E01"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Cox, R. (2002). </w:t>
      </w:r>
      <w:r w:rsidRPr="009527F5">
        <w:rPr>
          <w:rFonts w:ascii="Times New Roman" w:hAnsi="Times New Roman" w:cs="Times New Roman"/>
          <w:i/>
          <w:iCs/>
          <w:sz w:val="24"/>
          <w:szCs w:val="24"/>
        </w:rPr>
        <w:t>Shaping childhood: Themes of uncertainty in the history of adult-child relationships.</w:t>
      </w:r>
      <w:r w:rsidRPr="009527F5">
        <w:rPr>
          <w:rFonts w:ascii="Times New Roman" w:hAnsi="Times New Roman" w:cs="Times New Roman"/>
          <w:sz w:val="24"/>
          <w:szCs w:val="24"/>
        </w:rPr>
        <w:t xml:space="preserve"> London, UK: Routledge.</w:t>
      </w:r>
    </w:p>
    <w:p w14:paraId="7D0CB314" w14:textId="212A8D42" w:rsidR="009C6B80" w:rsidRPr="009527F5" w:rsidRDefault="009C6B80" w:rsidP="00D00010">
      <w:pPr>
        <w:spacing w:line="480" w:lineRule="auto"/>
        <w:ind w:left="567" w:hanging="567"/>
        <w:jc w:val="both"/>
        <w:rPr>
          <w:rFonts w:ascii="Times New Roman" w:hAnsi="Times New Roman" w:cs="Times New Roman"/>
          <w:sz w:val="24"/>
          <w:szCs w:val="24"/>
        </w:rPr>
      </w:pPr>
      <w:bookmarkStart w:id="7" w:name="_Hlk165032661"/>
      <w:r w:rsidRPr="009527F5">
        <w:rPr>
          <w:rFonts w:ascii="Times New Roman" w:hAnsi="Times New Roman" w:cs="Times New Roman"/>
          <w:sz w:val="24"/>
          <w:szCs w:val="24"/>
        </w:rPr>
        <w:t xml:space="preserve">De Bondt, M., Willenberg, I. A., and Bus, A. G. (2020). Do Book Giveaway Programs Promote the Home Literacy Environment and Children’s Literacy-Related </w:t>
      </w:r>
      <w:proofErr w:type="spellStart"/>
      <w:r w:rsidRPr="009527F5">
        <w:rPr>
          <w:rFonts w:ascii="Times New Roman" w:hAnsi="Times New Roman" w:cs="Times New Roman"/>
          <w:sz w:val="24"/>
          <w:szCs w:val="24"/>
        </w:rPr>
        <w:t>Behavior</w:t>
      </w:r>
      <w:proofErr w:type="spellEnd"/>
      <w:r w:rsidRPr="009527F5">
        <w:rPr>
          <w:rFonts w:ascii="Times New Roman" w:hAnsi="Times New Roman" w:cs="Times New Roman"/>
          <w:sz w:val="24"/>
          <w:szCs w:val="24"/>
        </w:rPr>
        <w:t xml:space="preserve"> and Skills? </w:t>
      </w:r>
      <w:r w:rsidRPr="009527F5">
        <w:rPr>
          <w:rFonts w:ascii="Times New Roman" w:hAnsi="Times New Roman" w:cs="Times New Roman"/>
          <w:i/>
          <w:iCs/>
          <w:sz w:val="24"/>
          <w:szCs w:val="24"/>
        </w:rPr>
        <w:t>Rev. Educ. Res. 90</w:t>
      </w:r>
      <w:r w:rsidRPr="009527F5">
        <w:rPr>
          <w:rFonts w:ascii="Times New Roman" w:hAnsi="Times New Roman" w:cs="Times New Roman"/>
          <w:sz w:val="24"/>
          <w:szCs w:val="24"/>
        </w:rPr>
        <w:t xml:space="preserve">(3), 349–375. </w:t>
      </w:r>
      <w:r w:rsidR="0010637E" w:rsidRPr="009527F5">
        <w:rPr>
          <w:rFonts w:ascii="Times New Roman" w:eastAsia="Calibri" w:hAnsi="Times New Roman" w:cs="Times New Roman"/>
          <w:bCs/>
          <w:iCs/>
          <w:sz w:val="24"/>
          <w:szCs w:val="24"/>
          <w:lang w:eastAsia="en-GB"/>
        </w:rPr>
        <w:t>https://doi.org/</w:t>
      </w:r>
      <w:r w:rsidRPr="009527F5">
        <w:rPr>
          <w:rFonts w:ascii="Times New Roman" w:hAnsi="Times New Roman" w:cs="Times New Roman"/>
          <w:sz w:val="24"/>
          <w:szCs w:val="24"/>
        </w:rPr>
        <w:t>10.3102/0034654320922140</w:t>
      </w:r>
    </w:p>
    <w:bookmarkEnd w:id="7"/>
    <w:p w14:paraId="45C9A841" w14:textId="673678D9" w:rsidR="00283030" w:rsidRPr="009527F5" w:rsidRDefault="00283030" w:rsidP="00D00010">
      <w:pPr>
        <w:spacing w:line="480" w:lineRule="auto"/>
        <w:ind w:left="567" w:hanging="567"/>
        <w:jc w:val="both"/>
        <w:rPr>
          <w:rFonts w:ascii="Times New Roman" w:hAnsi="Times New Roman" w:cs="Times New Roman"/>
          <w:sz w:val="24"/>
          <w:szCs w:val="24"/>
        </w:rPr>
      </w:pPr>
      <w:proofErr w:type="spellStart"/>
      <w:r w:rsidRPr="009527F5">
        <w:rPr>
          <w:rFonts w:ascii="Times New Roman" w:hAnsi="Times New Roman" w:cs="Times New Roman"/>
          <w:sz w:val="24"/>
          <w:szCs w:val="24"/>
        </w:rPr>
        <w:t>DfEE</w:t>
      </w:r>
      <w:proofErr w:type="spellEnd"/>
      <w:r w:rsidRPr="009527F5">
        <w:rPr>
          <w:rFonts w:ascii="Times New Roman" w:hAnsi="Times New Roman" w:cs="Times New Roman"/>
          <w:sz w:val="24"/>
          <w:szCs w:val="24"/>
        </w:rPr>
        <w:t xml:space="preserve"> (1996)</w:t>
      </w:r>
      <w:r w:rsidR="00877BC2"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Pr="009527F5">
        <w:rPr>
          <w:rFonts w:ascii="Times New Roman" w:hAnsi="Times New Roman" w:cs="Times New Roman"/>
          <w:i/>
          <w:iCs/>
          <w:sz w:val="24"/>
          <w:szCs w:val="24"/>
        </w:rPr>
        <w:t>Nursery education: Desirable outcomes for children's learning on entering compulsory education.</w:t>
      </w:r>
      <w:r w:rsidRPr="009527F5">
        <w:rPr>
          <w:rFonts w:ascii="Times New Roman" w:hAnsi="Times New Roman" w:cs="Times New Roman"/>
          <w:sz w:val="24"/>
          <w:szCs w:val="24"/>
        </w:rPr>
        <w:t xml:space="preserve"> London: Department for Education &amp; Employment</w:t>
      </w:r>
    </w:p>
    <w:p w14:paraId="2FC70702" w14:textId="0B736217" w:rsidR="00B64345" w:rsidRPr="009527F5" w:rsidRDefault="00B64345"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Dore, R. A., Logan, J., Lin, T. J., Purtell, K. M., &amp; Justice, L. M. (2020). Associations between children’s media use and language and literacy skills. </w:t>
      </w:r>
      <w:r w:rsidRPr="009527F5">
        <w:rPr>
          <w:rFonts w:ascii="Times New Roman" w:hAnsi="Times New Roman" w:cs="Times New Roman"/>
          <w:i/>
          <w:iCs/>
          <w:sz w:val="24"/>
          <w:szCs w:val="24"/>
        </w:rPr>
        <w:t>Frontiers in Psychology, 11,</w:t>
      </w:r>
      <w:r w:rsidRPr="009527F5">
        <w:rPr>
          <w:rFonts w:ascii="Times New Roman" w:hAnsi="Times New Roman" w:cs="Times New Roman"/>
          <w:sz w:val="24"/>
          <w:szCs w:val="24"/>
        </w:rPr>
        <w:t xml:space="preserve"> 1734. https://doi.org/10.3389/fpsyg.2020.01734</w:t>
      </w:r>
    </w:p>
    <w:p w14:paraId="4296BC5E" w14:textId="65DD3F2C" w:rsidR="002B4965" w:rsidRPr="009527F5" w:rsidRDefault="00CA6D26"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Dyer, W. J., </w:t>
      </w:r>
      <w:proofErr w:type="spellStart"/>
      <w:r w:rsidRPr="009527F5">
        <w:rPr>
          <w:rFonts w:ascii="Times New Roman" w:hAnsi="Times New Roman" w:cs="Times New Roman"/>
          <w:sz w:val="24"/>
          <w:szCs w:val="24"/>
        </w:rPr>
        <w:t>Pleck</w:t>
      </w:r>
      <w:proofErr w:type="spellEnd"/>
      <w:r w:rsidRPr="009527F5">
        <w:rPr>
          <w:rFonts w:ascii="Times New Roman" w:hAnsi="Times New Roman" w:cs="Times New Roman"/>
          <w:sz w:val="24"/>
          <w:szCs w:val="24"/>
        </w:rPr>
        <w:t xml:space="preserve">, J., &amp; McBride, B. (2012). Using mixture regression to identify varying effects: A demonstration with paternal incarceration. </w:t>
      </w:r>
      <w:r w:rsidRPr="009527F5">
        <w:rPr>
          <w:rFonts w:ascii="Times New Roman" w:hAnsi="Times New Roman" w:cs="Times New Roman"/>
          <w:i/>
          <w:iCs/>
          <w:sz w:val="24"/>
          <w:szCs w:val="24"/>
        </w:rPr>
        <w:t>Journal of Marriage and Family, 74</w:t>
      </w:r>
      <w:r w:rsidRPr="009527F5">
        <w:rPr>
          <w:rFonts w:ascii="Times New Roman" w:hAnsi="Times New Roman" w:cs="Times New Roman"/>
          <w:sz w:val="24"/>
          <w:szCs w:val="24"/>
        </w:rPr>
        <w:t>(5), 1129-1148.</w:t>
      </w:r>
      <w:r w:rsidR="00D1614E" w:rsidRPr="009527F5">
        <w:rPr>
          <w:rFonts w:ascii="Times New Roman" w:hAnsi="Times New Roman" w:cs="Times New Roman"/>
          <w:sz w:val="24"/>
          <w:szCs w:val="24"/>
        </w:rPr>
        <w:t xml:space="preserve"> https://doi.org/10.1111/j.1741-3737.2012.01012.x</w:t>
      </w:r>
    </w:p>
    <w:p w14:paraId="7CC39372" w14:textId="3D1B1298" w:rsidR="00AC55F6" w:rsidRPr="009527F5" w:rsidRDefault="00AC55F6"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lastRenderedPageBreak/>
        <w:t>Elardo, R., Bradley, B</w:t>
      </w:r>
      <w:r w:rsidR="00604726" w:rsidRPr="009527F5">
        <w:rPr>
          <w:rFonts w:ascii="Times New Roman" w:hAnsi="Times New Roman" w:cs="Times New Roman"/>
          <w:sz w:val="24"/>
          <w:szCs w:val="24"/>
        </w:rPr>
        <w:t xml:space="preserve">., &amp; Caldwell, B. (1977). A Longitudinal Study of the Relation of Infants' Home Environments to Language Development at Age Three. </w:t>
      </w:r>
      <w:r w:rsidR="00604726" w:rsidRPr="009527F5">
        <w:rPr>
          <w:rFonts w:ascii="Times New Roman" w:hAnsi="Times New Roman" w:cs="Times New Roman"/>
          <w:i/>
          <w:iCs/>
          <w:sz w:val="24"/>
          <w:szCs w:val="24"/>
        </w:rPr>
        <w:t>Child Development.</w:t>
      </w:r>
      <w:r w:rsidR="00604726" w:rsidRPr="009527F5">
        <w:rPr>
          <w:rFonts w:ascii="Times New Roman" w:hAnsi="Times New Roman" w:cs="Times New Roman"/>
          <w:sz w:val="24"/>
          <w:szCs w:val="24"/>
        </w:rPr>
        <w:t xml:space="preserve"> 48(2)</w:t>
      </w:r>
      <w:r w:rsidR="00467293" w:rsidRPr="009527F5">
        <w:rPr>
          <w:rFonts w:ascii="Times New Roman" w:hAnsi="Times New Roman" w:cs="Times New Roman"/>
          <w:sz w:val="24"/>
          <w:szCs w:val="24"/>
        </w:rPr>
        <w:t>, 595-603. https://doi.org/10.2307/1128658</w:t>
      </w:r>
    </w:p>
    <w:p w14:paraId="1BB923BF" w14:textId="1AEACFFD" w:rsidR="004E0990" w:rsidRPr="009527F5" w:rsidRDefault="004E0990" w:rsidP="004E099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Elliott, C. D., Smith, P., &amp; McCulloch, K. (1996). </w:t>
      </w:r>
      <w:r w:rsidRPr="009527F5">
        <w:rPr>
          <w:rFonts w:ascii="Times New Roman" w:hAnsi="Times New Roman" w:cs="Times New Roman"/>
          <w:i/>
          <w:iCs/>
          <w:sz w:val="24"/>
          <w:szCs w:val="24"/>
        </w:rPr>
        <w:t>British Ability Scales</w:t>
      </w:r>
      <w:r w:rsidRPr="009527F5">
        <w:rPr>
          <w:rFonts w:ascii="Times New Roman" w:hAnsi="Times New Roman" w:cs="Times New Roman"/>
          <w:sz w:val="24"/>
          <w:szCs w:val="24"/>
        </w:rPr>
        <w:t xml:space="preserve"> (2nd ed.). London</w:t>
      </w:r>
      <w:r w:rsidR="00880F71" w:rsidRPr="009527F5">
        <w:rPr>
          <w:rFonts w:ascii="Times New Roman" w:hAnsi="Times New Roman" w:cs="Times New Roman"/>
          <w:sz w:val="24"/>
          <w:szCs w:val="24"/>
        </w:rPr>
        <w:t>, UK</w:t>
      </w:r>
      <w:r w:rsidRPr="009527F5">
        <w:rPr>
          <w:rFonts w:ascii="Times New Roman" w:hAnsi="Times New Roman" w:cs="Times New Roman"/>
          <w:sz w:val="24"/>
          <w:szCs w:val="24"/>
        </w:rPr>
        <w:t>: NFER-Nelson</w:t>
      </w:r>
    </w:p>
    <w:p w14:paraId="56CB9B8A" w14:textId="67A72DB8" w:rsidR="002B1BE7" w:rsidRPr="009527F5" w:rsidRDefault="002B1BE7"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Everson, K.C. (2022). Statistical </w:t>
      </w:r>
      <w:r w:rsidR="002E41B5" w:rsidRPr="009527F5">
        <w:rPr>
          <w:rFonts w:ascii="Times New Roman" w:hAnsi="Times New Roman" w:cs="Times New Roman"/>
          <w:sz w:val="24"/>
          <w:szCs w:val="24"/>
        </w:rPr>
        <w:t>s</w:t>
      </w:r>
      <w:r w:rsidRPr="009527F5">
        <w:rPr>
          <w:rFonts w:ascii="Times New Roman" w:hAnsi="Times New Roman" w:cs="Times New Roman"/>
          <w:sz w:val="24"/>
          <w:szCs w:val="24"/>
        </w:rPr>
        <w:t xml:space="preserve">kills </w:t>
      </w:r>
      <w:r w:rsidR="002E41B5" w:rsidRPr="009527F5">
        <w:rPr>
          <w:rFonts w:ascii="Times New Roman" w:hAnsi="Times New Roman" w:cs="Times New Roman"/>
          <w:sz w:val="24"/>
          <w:szCs w:val="24"/>
        </w:rPr>
        <w:t>g</w:t>
      </w:r>
      <w:r w:rsidRPr="009527F5">
        <w:rPr>
          <w:rFonts w:ascii="Times New Roman" w:hAnsi="Times New Roman" w:cs="Times New Roman"/>
          <w:sz w:val="24"/>
          <w:szCs w:val="24"/>
        </w:rPr>
        <w:t xml:space="preserve">aps of </w:t>
      </w:r>
      <w:r w:rsidR="002E41B5" w:rsidRPr="009527F5">
        <w:rPr>
          <w:rFonts w:ascii="Times New Roman" w:hAnsi="Times New Roman" w:cs="Times New Roman"/>
          <w:sz w:val="24"/>
          <w:szCs w:val="24"/>
        </w:rPr>
        <w:t>p</w:t>
      </w:r>
      <w:r w:rsidRPr="009527F5">
        <w:rPr>
          <w:rFonts w:ascii="Times New Roman" w:hAnsi="Times New Roman" w:cs="Times New Roman"/>
          <w:sz w:val="24"/>
          <w:szCs w:val="24"/>
        </w:rPr>
        <w:t xml:space="preserve">rofessors of </w:t>
      </w:r>
      <w:r w:rsidR="002E41B5" w:rsidRPr="009527F5">
        <w:rPr>
          <w:rFonts w:ascii="Times New Roman" w:hAnsi="Times New Roman" w:cs="Times New Roman"/>
          <w:sz w:val="24"/>
          <w:szCs w:val="24"/>
        </w:rPr>
        <w:t>e</w:t>
      </w:r>
      <w:r w:rsidRPr="009527F5">
        <w:rPr>
          <w:rFonts w:ascii="Times New Roman" w:hAnsi="Times New Roman" w:cs="Times New Roman"/>
          <w:sz w:val="24"/>
          <w:szCs w:val="24"/>
        </w:rPr>
        <w:t xml:space="preserve">ducation at US </w:t>
      </w:r>
      <w:r w:rsidR="002E41B5" w:rsidRPr="009527F5">
        <w:rPr>
          <w:rFonts w:ascii="Times New Roman" w:hAnsi="Times New Roman" w:cs="Times New Roman"/>
          <w:sz w:val="24"/>
          <w:szCs w:val="24"/>
        </w:rPr>
        <w:t>u</w:t>
      </w:r>
      <w:r w:rsidRPr="009527F5">
        <w:rPr>
          <w:rFonts w:ascii="Times New Roman" w:hAnsi="Times New Roman" w:cs="Times New Roman"/>
          <w:sz w:val="24"/>
          <w:szCs w:val="24"/>
        </w:rPr>
        <w:t xml:space="preserve">niversities and HBCUs. </w:t>
      </w:r>
      <w:r w:rsidRPr="009527F5">
        <w:rPr>
          <w:rFonts w:ascii="Times New Roman" w:hAnsi="Times New Roman" w:cs="Times New Roman"/>
          <w:i/>
          <w:iCs/>
          <w:sz w:val="24"/>
          <w:szCs w:val="24"/>
        </w:rPr>
        <w:t>Journal of Statistics and Data Science Education, 30</w:t>
      </w:r>
      <w:r w:rsidRPr="009527F5">
        <w:rPr>
          <w:rFonts w:ascii="Times New Roman" w:hAnsi="Times New Roman" w:cs="Times New Roman"/>
          <w:sz w:val="24"/>
          <w:szCs w:val="24"/>
        </w:rPr>
        <w:t>(1), 45-53.  https://doi.org/10.1080/26939169.2022.2034488</w:t>
      </w:r>
    </w:p>
    <w:p w14:paraId="4523ABF8" w14:textId="26C5BF53" w:rsidR="00880F71" w:rsidRPr="009527F5" w:rsidRDefault="00880F71" w:rsidP="00880F71">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Frankenberg, S. (2023).  </w:t>
      </w:r>
      <w:r w:rsidRPr="009527F5">
        <w:rPr>
          <w:rFonts w:ascii="Times New Roman" w:hAnsi="Times New Roman" w:cs="Times New Roman"/>
          <w:i/>
          <w:iCs/>
          <w:sz w:val="24"/>
          <w:szCs w:val="24"/>
        </w:rPr>
        <w:t>The Early Childhood Scaffolding Scale: Conceptual Framework, Operationalization and Functionality</w:t>
      </w:r>
      <w:r w:rsidRPr="009527F5">
        <w:rPr>
          <w:rFonts w:ascii="Times New Roman" w:hAnsi="Times New Roman" w:cs="Times New Roman"/>
          <w:sz w:val="24"/>
          <w:szCs w:val="24"/>
        </w:rPr>
        <w:t xml:space="preserve">.  Uppsala, Sweden: Institute for Evaluation of Labour Market and Education Policy (IFAU). </w:t>
      </w:r>
      <w:r w:rsidRPr="009527F5">
        <w:rPr>
          <w:rFonts w:ascii="Times New Roman" w:hAnsi="Times New Roman" w:cs="Times New Roman"/>
          <w:bCs/>
          <w:sz w:val="24"/>
          <w:szCs w:val="24"/>
        </w:rPr>
        <w:t>Available online:</w:t>
      </w:r>
      <w:r w:rsidRPr="009527F5">
        <w:rPr>
          <w:rFonts w:ascii="Times New Roman" w:hAnsi="Times New Roman" w:cs="Times New Roman"/>
          <w:sz w:val="24"/>
          <w:szCs w:val="24"/>
        </w:rPr>
        <w:t xml:space="preserve">  https://www.ifau.se/globalassets/pdf/se/2023/wp-2023-21-the-early-childhood-scaffolding-scale.pdf</w:t>
      </w:r>
    </w:p>
    <w:p w14:paraId="6772B111" w14:textId="2DE0B862" w:rsidR="00CC4AE3" w:rsidRPr="009527F5" w:rsidRDefault="00CC4AE3" w:rsidP="00686B7A">
      <w:pPr>
        <w:spacing w:line="480" w:lineRule="auto"/>
        <w:ind w:left="567" w:hanging="567"/>
        <w:jc w:val="both"/>
        <w:rPr>
          <w:rFonts w:ascii="Times New Roman" w:hAnsi="Times New Roman" w:cs="Times New Roman"/>
          <w:sz w:val="24"/>
          <w:szCs w:val="24"/>
        </w:rPr>
      </w:pPr>
      <w:proofErr w:type="spellStart"/>
      <w:r w:rsidRPr="009527F5">
        <w:rPr>
          <w:rFonts w:ascii="Times New Roman" w:hAnsi="Times New Roman" w:cs="Times New Roman"/>
          <w:sz w:val="24"/>
          <w:szCs w:val="24"/>
        </w:rPr>
        <w:t>Gahegan</w:t>
      </w:r>
      <w:proofErr w:type="spellEnd"/>
      <w:r w:rsidRPr="009527F5">
        <w:rPr>
          <w:rFonts w:ascii="Times New Roman" w:hAnsi="Times New Roman" w:cs="Times New Roman"/>
          <w:sz w:val="24"/>
          <w:szCs w:val="24"/>
        </w:rPr>
        <w:t>, M. (20</w:t>
      </w:r>
      <w:r w:rsidR="00D2756E" w:rsidRPr="009527F5">
        <w:rPr>
          <w:rFonts w:ascii="Times New Roman" w:hAnsi="Times New Roman" w:cs="Times New Roman"/>
          <w:sz w:val="24"/>
          <w:szCs w:val="24"/>
        </w:rPr>
        <w:t>10</w:t>
      </w:r>
      <w:r w:rsidRPr="009527F5">
        <w:rPr>
          <w:rFonts w:ascii="Times New Roman" w:hAnsi="Times New Roman" w:cs="Times New Roman"/>
          <w:sz w:val="24"/>
          <w:szCs w:val="24"/>
        </w:rPr>
        <w:t xml:space="preserve">) Is inductive machine learning just another wild goose (or might it lay the golden egg)? </w:t>
      </w:r>
      <w:r w:rsidRPr="009527F5">
        <w:rPr>
          <w:rFonts w:ascii="Times New Roman" w:hAnsi="Times New Roman" w:cs="Times New Roman"/>
          <w:i/>
          <w:iCs/>
          <w:sz w:val="24"/>
          <w:szCs w:val="24"/>
        </w:rPr>
        <w:t>International Journal of Geographical Information Science</w:t>
      </w:r>
      <w:r w:rsidRPr="009527F5">
        <w:rPr>
          <w:rFonts w:ascii="Times New Roman" w:hAnsi="Times New Roman" w:cs="Times New Roman"/>
          <w:sz w:val="24"/>
          <w:szCs w:val="24"/>
        </w:rPr>
        <w:t>, 17(1), 69-92, https://doi.org/10.1080/713811742</w:t>
      </w:r>
    </w:p>
    <w:p w14:paraId="17D8B776" w14:textId="246B95D3" w:rsidR="003C2BF7" w:rsidRPr="009527F5" w:rsidRDefault="003C2BF7"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Gilkerson, J., Richards, J., Warren, S., Oller, K., Russo, R. &amp; </w:t>
      </w:r>
      <w:proofErr w:type="spellStart"/>
      <w:r w:rsidRPr="009527F5">
        <w:rPr>
          <w:rFonts w:ascii="Times New Roman" w:hAnsi="Times New Roman" w:cs="Times New Roman"/>
          <w:sz w:val="24"/>
          <w:szCs w:val="24"/>
        </w:rPr>
        <w:t>Vohr</w:t>
      </w:r>
      <w:proofErr w:type="spellEnd"/>
      <w:r w:rsidRPr="009527F5">
        <w:rPr>
          <w:rFonts w:ascii="Times New Roman" w:hAnsi="Times New Roman" w:cs="Times New Roman"/>
          <w:sz w:val="24"/>
          <w:szCs w:val="24"/>
        </w:rPr>
        <w:t xml:space="preserve">, B. (2018) </w:t>
      </w:r>
      <w:r w:rsidR="006D4304" w:rsidRPr="009527F5">
        <w:rPr>
          <w:rFonts w:ascii="Times New Roman" w:hAnsi="Times New Roman" w:cs="Times New Roman"/>
          <w:sz w:val="24"/>
          <w:szCs w:val="24"/>
        </w:rPr>
        <w:t xml:space="preserve">Language Experience in the Second Year of Life and Language Outcomes in Late Childhood. </w:t>
      </w:r>
      <w:proofErr w:type="spellStart"/>
      <w:r w:rsidR="006D4304" w:rsidRPr="009527F5">
        <w:rPr>
          <w:rFonts w:ascii="Times New Roman" w:hAnsi="Times New Roman" w:cs="Times New Roman"/>
          <w:i/>
          <w:iCs/>
          <w:sz w:val="24"/>
          <w:szCs w:val="24"/>
        </w:rPr>
        <w:t>Pediatrics</w:t>
      </w:r>
      <w:proofErr w:type="spellEnd"/>
      <w:r w:rsidR="006D4304" w:rsidRPr="009527F5">
        <w:rPr>
          <w:rFonts w:ascii="Times New Roman" w:hAnsi="Times New Roman" w:cs="Times New Roman"/>
          <w:i/>
          <w:iCs/>
          <w:sz w:val="24"/>
          <w:szCs w:val="24"/>
        </w:rPr>
        <w:t>.</w:t>
      </w:r>
      <w:r w:rsidR="006D4304" w:rsidRPr="009527F5">
        <w:rPr>
          <w:rFonts w:ascii="Times New Roman" w:hAnsi="Times New Roman" w:cs="Times New Roman"/>
          <w:sz w:val="24"/>
          <w:szCs w:val="24"/>
        </w:rPr>
        <w:t xml:space="preserve"> 142(2)</w:t>
      </w:r>
      <w:r w:rsidR="00376E93" w:rsidRPr="009527F5">
        <w:rPr>
          <w:rFonts w:ascii="Times New Roman" w:hAnsi="Times New Roman" w:cs="Times New Roman"/>
          <w:sz w:val="24"/>
          <w:szCs w:val="24"/>
        </w:rPr>
        <w:t xml:space="preserve">. </w:t>
      </w:r>
      <w:r w:rsidR="008F4C02" w:rsidRPr="009527F5">
        <w:rPr>
          <w:rFonts w:ascii="Times New Roman" w:hAnsi="Times New Roman" w:cs="Times New Roman"/>
          <w:sz w:val="24"/>
          <w:szCs w:val="24"/>
        </w:rPr>
        <w:t>https://doi.org/10.1542/peds.2017-4276</w:t>
      </w:r>
    </w:p>
    <w:p w14:paraId="25D033EE" w14:textId="1C1DA74B" w:rsidR="008F4C02" w:rsidRPr="009527F5" w:rsidRDefault="008F4C02"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Goodvin, R., Meyer, S., Thompson, R., &amp; Hayes, R. (2008). Self-understanding in early childhood: associations with child attachment security and maternal negative affect</w:t>
      </w:r>
      <w:r w:rsidR="00622A83" w:rsidRPr="009527F5">
        <w:rPr>
          <w:rFonts w:ascii="Times New Roman" w:hAnsi="Times New Roman" w:cs="Times New Roman"/>
          <w:sz w:val="24"/>
          <w:szCs w:val="24"/>
        </w:rPr>
        <w:t xml:space="preserve">. </w:t>
      </w:r>
      <w:r w:rsidRPr="009527F5">
        <w:rPr>
          <w:rFonts w:ascii="Times New Roman" w:hAnsi="Times New Roman" w:cs="Times New Roman"/>
          <w:i/>
          <w:iCs/>
          <w:sz w:val="24"/>
          <w:szCs w:val="24"/>
        </w:rPr>
        <w:t>Attachment &amp; Human Development</w:t>
      </w:r>
      <w:r w:rsidR="00622A83" w:rsidRPr="009527F5">
        <w:rPr>
          <w:rFonts w:ascii="Times New Roman" w:hAnsi="Times New Roman" w:cs="Times New Roman"/>
          <w:sz w:val="24"/>
          <w:szCs w:val="24"/>
        </w:rPr>
        <w:t xml:space="preserve">. </w:t>
      </w:r>
      <w:r w:rsidRPr="009527F5">
        <w:rPr>
          <w:rFonts w:ascii="Times New Roman" w:hAnsi="Times New Roman" w:cs="Times New Roman"/>
          <w:sz w:val="24"/>
          <w:szCs w:val="24"/>
        </w:rPr>
        <w:t>10</w:t>
      </w:r>
      <w:r w:rsidR="00622A83" w:rsidRPr="009527F5">
        <w:rPr>
          <w:rFonts w:ascii="Times New Roman" w:hAnsi="Times New Roman" w:cs="Times New Roman"/>
          <w:sz w:val="24"/>
          <w:szCs w:val="24"/>
        </w:rPr>
        <w:t>(</w:t>
      </w:r>
      <w:r w:rsidRPr="009527F5">
        <w:rPr>
          <w:rFonts w:ascii="Times New Roman" w:hAnsi="Times New Roman" w:cs="Times New Roman"/>
          <w:sz w:val="24"/>
          <w:szCs w:val="24"/>
        </w:rPr>
        <w:t>4</w:t>
      </w:r>
      <w:r w:rsidR="00686B7A" w:rsidRPr="009527F5">
        <w:rPr>
          <w:rFonts w:ascii="Times New Roman" w:hAnsi="Times New Roman" w:cs="Times New Roman"/>
          <w:sz w:val="24"/>
          <w:szCs w:val="24"/>
        </w:rPr>
        <w:t>)</w:t>
      </w:r>
      <w:r w:rsidRPr="009527F5">
        <w:rPr>
          <w:rFonts w:ascii="Times New Roman" w:hAnsi="Times New Roman" w:cs="Times New Roman"/>
          <w:sz w:val="24"/>
          <w:szCs w:val="24"/>
        </w:rPr>
        <w:t>, 433-450</w:t>
      </w:r>
      <w:r w:rsidR="00622A83" w:rsidRPr="009527F5">
        <w:rPr>
          <w:rFonts w:ascii="Times New Roman" w:hAnsi="Times New Roman" w:cs="Times New Roman"/>
          <w:sz w:val="24"/>
          <w:szCs w:val="24"/>
        </w:rPr>
        <w:t>. https://doi.org/</w:t>
      </w:r>
      <w:r w:rsidRPr="009527F5">
        <w:rPr>
          <w:rFonts w:ascii="Times New Roman" w:hAnsi="Times New Roman" w:cs="Times New Roman"/>
          <w:sz w:val="24"/>
          <w:szCs w:val="24"/>
        </w:rPr>
        <w:t>10.1080/14616730802461466</w:t>
      </w:r>
    </w:p>
    <w:p w14:paraId="224EF86A" w14:textId="2304F9E6" w:rsidR="00D03679" w:rsidRPr="009527F5" w:rsidRDefault="00D03679" w:rsidP="00D00010">
      <w:pPr>
        <w:spacing w:line="480" w:lineRule="auto"/>
        <w:ind w:left="567" w:hanging="567"/>
        <w:jc w:val="both"/>
        <w:rPr>
          <w:rFonts w:ascii="Times New Roman" w:hAnsi="Times New Roman" w:cs="Times New Roman"/>
          <w:bCs/>
          <w:sz w:val="24"/>
          <w:szCs w:val="24"/>
        </w:rPr>
      </w:pPr>
      <w:r w:rsidRPr="009527F5">
        <w:rPr>
          <w:rFonts w:ascii="Times New Roman" w:hAnsi="Times New Roman" w:cs="Times New Roman"/>
          <w:bCs/>
          <w:sz w:val="24"/>
          <w:szCs w:val="24"/>
        </w:rPr>
        <w:lastRenderedPageBreak/>
        <w:t xml:space="preserve">GOV.UK.(2021, March). </w:t>
      </w:r>
      <w:r w:rsidRPr="009527F5">
        <w:rPr>
          <w:rFonts w:ascii="Times New Roman" w:hAnsi="Times New Roman" w:cs="Times New Roman"/>
          <w:bCs/>
          <w:i/>
          <w:iCs/>
          <w:sz w:val="24"/>
          <w:szCs w:val="24"/>
        </w:rPr>
        <w:t>Ethnicity facts and figures: Development goals for 4 to 5 year olds.</w:t>
      </w:r>
      <w:r w:rsidRPr="009527F5">
        <w:rPr>
          <w:rFonts w:ascii="Times New Roman" w:hAnsi="Times New Roman" w:cs="Times New Roman"/>
          <w:bCs/>
          <w:sz w:val="24"/>
          <w:szCs w:val="24"/>
        </w:rPr>
        <w:t xml:space="preserve"> Available online:</w:t>
      </w:r>
      <w:r w:rsidR="0089405F" w:rsidRPr="009527F5">
        <w:rPr>
          <w:rFonts w:ascii="Times New Roman" w:hAnsi="Times New Roman" w:cs="Times New Roman"/>
          <w:bCs/>
          <w:sz w:val="24"/>
          <w:szCs w:val="24"/>
        </w:rPr>
        <w:t xml:space="preserve"> https://www.ethnicity-facts-figures.service.gov.uk/education-skills-and-training/early-years/attainment-of-development-goals-by-children-aged-4-to-5-years/latest#by-ethnicity</w:t>
      </w:r>
      <w:r w:rsidRPr="009527F5">
        <w:rPr>
          <w:rFonts w:ascii="Times New Roman" w:hAnsi="Times New Roman" w:cs="Times New Roman"/>
          <w:bCs/>
          <w:sz w:val="24"/>
          <w:szCs w:val="24"/>
        </w:rPr>
        <w:t xml:space="preserve"> [last accessed 6 Mar 2023]</w:t>
      </w:r>
    </w:p>
    <w:p w14:paraId="2D47482A" w14:textId="49FFC7B9" w:rsidR="004E62AD" w:rsidRPr="009527F5" w:rsidRDefault="004E62AD" w:rsidP="00D00010">
      <w:pPr>
        <w:spacing w:line="480" w:lineRule="auto"/>
        <w:ind w:left="567" w:hanging="567"/>
        <w:jc w:val="both"/>
        <w:rPr>
          <w:rFonts w:ascii="Times New Roman" w:hAnsi="Times New Roman" w:cs="Times New Roman"/>
          <w:bCs/>
          <w:sz w:val="24"/>
          <w:szCs w:val="24"/>
        </w:rPr>
      </w:pPr>
      <w:r w:rsidRPr="009527F5">
        <w:rPr>
          <w:rFonts w:ascii="Times New Roman" w:hAnsi="Times New Roman" w:cs="Times New Roman"/>
          <w:bCs/>
          <w:sz w:val="24"/>
          <w:szCs w:val="24"/>
        </w:rPr>
        <w:t xml:space="preserve">Hall, J., Sammons, P., Smees, R., Sylva, K., Evangelou, M., Goff, J., Smith, T., &amp; Smith, G. (2019). Relationships between families’ use of Sure Start Children’s Centres, changes in home learning environments, and preschool behavioural disorders.  </w:t>
      </w:r>
      <w:r w:rsidRPr="009527F5">
        <w:rPr>
          <w:rFonts w:ascii="Times New Roman" w:hAnsi="Times New Roman" w:cs="Times New Roman"/>
          <w:bCs/>
          <w:i/>
          <w:iCs/>
          <w:sz w:val="24"/>
          <w:szCs w:val="24"/>
        </w:rPr>
        <w:t>Oxford Review of Education, 45(3),</w:t>
      </w:r>
      <w:r w:rsidRPr="009527F5">
        <w:rPr>
          <w:rFonts w:ascii="Times New Roman" w:hAnsi="Times New Roman" w:cs="Times New Roman"/>
          <w:bCs/>
          <w:sz w:val="24"/>
          <w:szCs w:val="24"/>
        </w:rPr>
        <w:t xml:space="preserve"> 367-389. https://doi.org/10.1080/03054985.2018.1551195</w:t>
      </w:r>
    </w:p>
    <w:p w14:paraId="5F6603CD" w14:textId="11A2913C" w:rsidR="00674342" w:rsidRPr="009527F5" w:rsidRDefault="00674342" w:rsidP="00D00010">
      <w:pPr>
        <w:spacing w:line="480" w:lineRule="auto"/>
        <w:ind w:left="567" w:hanging="567"/>
        <w:jc w:val="both"/>
        <w:rPr>
          <w:rFonts w:ascii="Times New Roman" w:hAnsi="Times New Roman" w:cs="Times New Roman"/>
          <w:bCs/>
          <w:i/>
          <w:sz w:val="24"/>
          <w:szCs w:val="24"/>
        </w:rPr>
      </w:pPr>
      <w:r w:rsidRPr="009527F5">
        <w:rPr>
          <w:rFonts w:ascii="Times New Roman" w:hAnsi="Times New Roman" w:cs="Times New Roman"/>
          <w:bCs/>
          <w:sz w:val="24"/>
          <w:szCs w:val="24"/>
        </w:rPr>
        <w:t xml:space="preserve">Hall, J., Sylva, K., Melhuish, E., Sammons, P., Siraj-Blatchford, I., </w:t>
      </w:r>
      <w:r w:rsidRPr="009527F5">
        <w:rPr>
          <w:rFonts w:ascii="Times New Roman" w:eastAsia="Calibri" w:hAnsi="Times New Roman" w:cs="Times New Roman"/>
          <w:bCs/>
          <w:sz w:val="24"/>
          <w:szCs w:val="24"/>
          <w:lang w:eastAsia="en-GB"/>
        </w:rPr>
        <w:t xml:space="preserve">&amp; </w:t>
      </w:r>
      <w:r w:rsidRPr="009527F5">
        <w:rPr>
          <w:rFonts w:ascii="Times New Roman" w:hAnsi="Times New Roman" w:cs="Times New Roman"/>
          <w:bCs/>
          <w:sz w:val="24"/>
          <w:szCs w:val="24"/>
        </w:rPr>
        <w:t xml:space="preserve">Taggart, B. (2009). The role of pre-school quality in promoting resilience in the cognitive development of young children. </w:t>
      </w:r>
      <w:r w:rsidRPr="009527F5">
        <w:rPr>
          <w:rFonts w:ascii="Times New Roman" w:hAnsi="Times New Roman" w:cs="Times New Roman"/>
          <w:bCs/>
          <w:i/>
          <w:sz w:val="24"/>
          <w:szCs w:val="24"/>
        </w:rPr>
        <w:t>Oxford Review of Education, 35</w:t>
      </w:r>
      <w:r w:rsidRPr="009527F5">
        <w:rPr>
          <w:rFonts w:ascii="Times New Roman" w:hAnsi="Times New Roman" w:cs="Times New Roman"/>
          <w:bCs/>
          <w:sz w:val="24"/>
          <w:szCs w:val="24"/>
        </w:rPr>
        <w:t xml:space="preserve">(3), 331-352. </w:t>
      </w:r>
      <w:r w:rsidRPr="009527F5">
        <w:rPr>
          <w:rFonts w:ascii="Times New Roman" w:eastAsia="Calibri" w:hAnsi="Times New Roman" w:cs="Times New Roman"/>
          <w:bCs/>
          <w:iCs/>
          <w:sz w:val="24"/>
          <w:szCs w:val="24"/>
          <w:lang w:eastAsia="en-GB"/>
        </w:rPr>
        <w:t>https://doi.org/</w:t>
      </w:r>
      <w:r w:rsidRPr="009527F5">
        <w:rPr>
          <w:rFonts w:ascii="Times New Roman" w:hAnsi="Times New Roman" w:cs="Times New Roman"/>
          <w:bCs/>
          <w:sz w:val="24"/>
          <w:szCs w:val="24"/>
        </w:rPr>
        <w:t>10.1080/03054980902934613</w:t>
      </w:r>
    </w:p>
    <w:p w14:paraId="4B4A83A4" w14:textId="7FCF5493" w:rsidR="00674342" w:rsidRPr="009527F5" w:rsidRDefault="00674342" w:rsidP="00D00010">
      <w:pPr>
        <w:spacing w:line="480" w:lineRule="auto"/>
        <w:ind w:left="567" w:hanging="567"/>
        <w:jc w:val="both"/>
        <w:rPr>
          <w:rFonts w:ascii="Times New Roman" w:hAnsi="Times New Roman" w:cs="Times New Roman"/>
          <w:bCs/>
          <w:sz w:val="24"/>
          <w:szCs w:val="24"/>
        </w:rPr>
      </w:pPr>
      <w:r w:rsidRPr="009527F5">
        <w:rPr>
          <w:rFonts w:ascii="Times New Roman" w:hAnsi="Times New Roman" w:cs="Times New Roman"/>
          <w:bCs/>
          <w:sz w:val="24"/>
          <w:szCs w:val="24"/>
        </w:rPr>
        <w:t xml:space="preserve">Hall, J., Sylva, K., Sammons, P., Melhuish, E., Siraj-Blatchford, I., </w:t>
      </w:r>
      <w:r w:rsidRPr="009527F5">
        <w:rPr>
          <w:rFonts w:ascii="Times New Roman" w:eastAsia="Calibri" w:hAnsi="Times New Roman" w:cs="Times New Roman"/>
          <w:bCs/>
          <w:sz w:val="24"/>
          <w:szCs w:val="24"/>
          <w:lang w:eastAsia="en-GB"/>
        </w:rPr>
        <w:t xml:space="preserve">&amp; </w:t>
      </w:r>
      <w:r w:rsidRPr="009527F5">
        <w:rPr>
          <w:rFonts w:ascii="Times New Roman" w:hAnsi="Times New Roman" w:cs="Times New Roman"/>
          <w:bCs/>
          <w:sz w:val="24"/>
          <w:szCs w:val="24"/>
        </w:rPr>
        <w:t>Taggart, B. (2013). Can pre</w:t>
      </w:r>
      <w:r w:rsidRPr="009527F5">
        <w:rPr>
          <w:rFonts w:ascii="Times New Roman" w:hAnsi="Times New Roman" w:cs="Times New Roman"/>
          <w:bCs/>
          <w:sz w:val="24"/>
          <w:szCs w:val="24"/>
        </w:rPr>
        <w:noBreakHyphen/>
        <w:t xml:space="preserve">school protect young children’s cognitive and social development?  Variation by </w:t>
      </w:r>
      <w:proofErr w:type="spellStart"/>
      <w:r w:rsidRPr="009527F5">
        <w:rPr>
          <w:rFonts w:ascii="Times New Roman" w:hAnsi="Times New Roman" w:cs="Times New Roman"/>
          <w:bCs/>
          <w:sz w:val="24"/>
          <w:szCs w:val="24"/>
        </w:rPr>
        <w:t>center</w:t>
      </w:r>
      <w:proofErr w:type="spellEnd"/>
      <w:r w:rsidRPr="009527F5">
        <w:rPr>
          <w:rFonts w:ascii="Times New Roman" w:hAnsi="Times New Roman" w:cs="Times New Roman"/>
          <w:bCs/>
          <w:sz w:val="24"/>
          <w:szCs w:val="24"/>
        </w:rPr>
        <w:t xml:space="preserve"> quality and duration of attendance.  </w:t>
      </w:r>
      <w:r w:rsidRPr="009527F5">
        <w:rPr>
          <w:rFonts w:ascii="Times New Roman" w:hAnsi="Times New Roman" w:cs="Times New Roman"/>
          <w:bCs/>
          <w:i/>
          <w:sz w:val="24"/>
          <w:szCs w:val="24"/>
        </w:rPr>
        <w:t>School Effectiveness and School Improvement, 24</w:t>
      </w:r>
      <w:r w:rsidRPr="009527F5">
        <w:rPr>
          <w:rFonts w:ascii="Times New Roman" w:hAnsi="Times New Roman" w:cs="Times New Roman"/>
          <w:bCs/>
          <w:sz w:val="24"/>
          <w:szCs w:val="24"/>
        </w:rPr>
        <w:t xml:space="preserve">(2), 155-176. </w:t>
      </w:r>
      <w:r w:rsidRPr="009527F5">
        <w:rPr>
          <w:rFonts w:ascii="Times New Roman" w:eastAsia="Calibri" w:hAnsi="Times New Roman" w:cs="Times New Roman"/>
          <w:bCs/>
          <w:iCs/>
          <w:sz w:val="24"/>
          <w:szCs w:val="24"/>
          <w:lang w:eastAsia="en-GB"/>
        </w:rPr>
        <w:t>https://doi.org/</w:t>
      </w:r>
      <w:r w:rsidRPr="009527F5">
        <w:rPr>
          <w:rFonts w:ascii="Times New Roman" w:hAnsi="Times New Roman" w:cs="Times New Roman"/>
          <w:bCs/>
          <w:sz w:val="24"/>
          <w:szCs w:val="24"/>
        </w:rPr>
        <w:t>10.1080/09243453.2012.749793</w:t>
      </w:r>
    </w:p>
    <w:p w14:paraId="52C7F404" w14:textId="77777777" w:rsidR="00695311" w:rsidRPr="009527F5" w:rsidRDefault="00695311" w:rsidP="00D00010">
      <w:pPr>
        <w:spacing w:line="480" w:lineRule="auto"/>
        <w:ind w:left="567" w:hanging="567"/>
        <w:jc w:val="both"/>
        <w:rPr>
          <w:rFonts w:ascii="Times New Roman" w:hAnsi="Times New Roman" w:cs="Times New Roman"/>
          <w:bCs/>
          <w:sz w:val="24"/>
          <w:szCs w:val="24"/>
        </w:rPr>
      </w:pPr>
      <w:r w:rsidRPr="009527F5">
        <w:rPr>
          <w:rFonts w:ascii="Times New Roman" w:hAnsi="Times New Roman" w:cs="Times New Roman"/>
          <w:bCs/>
          <w:sz w:val="24"/>
          <w:szCs w:val="24"/>
        </w:rPr>
        <w:t xml:space="preserve">Hall, J., Sylva, K., Sammons, P., Smees, R., Evangelou, M., Smith, T., &amp; Goff, J. (2021). Investigating the reliability and validity of the Toddler Home Learning Environment (THLE) scale. </w:t>
      </w:r>
      <w:r w:rsidRPr="009527F5">
        <w:rPr>
          <w:rFonts w:ascii="Times New Roman" w:hAnsi="Times New Roman" w:cs="Times New Roman"/>
          <w:bCs/>
          <w:i/>
          <w:iCs/>
          <w:sz w:val="24"/>
          <w:szCs w:val="24"/>
        </w:rPr>
        <w:t>Frontiers in Education: Assessment, Testing, and Applied Measurement, 6</w:t>
      </w:r>
      <w:r w:rsidRPr="009527F5">
        <w:rPr>
          <w:rFonts w:ascii="Times New Roman" w:hAnsi="Times New Roman" w:cs="Times New Roman"/>
          <w:bCs/>
          <w:sz w:val="24"/>
          <w:szCs w:val="24"/>
        </w:rPr>
        <w:t>(581005), 222. http://doi.org/10.3389/feduc.2021.581005</w:t>
      </w:r>
    </w:p>
    <w:p w14:paraId="10539314" w14:textId="14D9FEF1" w:rsidR="00E401A9" w:rsidRPr="009527F5" w:rsidRDefault="00E401A9" w:rsidP="00D00010">
      <w:pPr>
        <w:spacing w:line="480" w:lineRule="auto"/>
        <w:ind w:left="567" w:hanging="567"/>
        <w:jc w:val="both"/>
        <w:rPr>
          <w:rFonts w:ascii="Times New Roman" w:hAnsi="Times New Roman" w:cs="Times New Roman"/>
          <w:bCs/>
          <w:sz w:val="24"/>
          <w:szCs w:val="24"/>
        </w:rPr>
      </w:pPr>
      <w:r w:rsidRPr="009527F5">
        <w:rPr>
          <w:rFonts w:ascii="Times New Roman" w:hAnsi="Times New Roman" w:cs="Times New Roman"/>
          <w:bCs/>
          <w:sz w:val="24"/>
          <w:szCs w:val="24"/>
        </w:rPr>
        <w:t xml:space="preserve">Hall, J., &amp; Wolke, D.  (2012). A comparison of prematurity and small for gestational age as risk factors for age 6-13 year emotional problems. </w:t>
      </w:r>
      <w:r w:rsidRPr="009527F5">
        <w:rPr>
          <w:rFonts w:ascii="Times New Roman" w:hAnsi="Times New Roman" w:cs="Times New Roman"/>
          <w:bCs/>
          <w:i/>
          <w:iCs/>
          <w:sz w:val="24"/>
          <w:szCs w:val="24"/>
        </w:rPr>
        <w:t>Early Human Development, 88</w:t>
      </w:r>
      <w:r w:rsidRPr="009527F5">
        <w:rPr>
          <w:rFonts w:ascii="Times New Roman" w:hAnsi="Times New Roman" w:cs="Times New Roman"/>
          <w:bCs/>
          <w:sz w:val="24"/>
          <w:szCs w:val="24"/>
        </w:rPr>
        <w:t>(10), 797-804. https://doi.org/10.1016/j.earlhumdev.2012.05.005</w:t>
      </w:r>
    </w:p>
    <w:p w14:paraId="41CB0597" w14:textId="68D70FEE" w:rsidR="00674342" w:rsidRPr="009527F5" w:rsidRDefault="001F215B" w:rsidP="00D00010">
      <w:pPr>
        <w:spacing w:line="480" w:lineRule="auto"/>
        <w:ind w:left="567" w:hanging="567"/>
        <w:jc w:val="both"/>
        <w:rPr>
          <w:rFonts w:ascii="Times New Roman" w:hAnsi="Times New Roman" w:cs="Times New Roman"/>
          <w:sz w:val="24"/>
          <w:szCs w:val="24"/>
        </w:rPr>
      </w:pPr>
      <w:bookmarkStart w:id="8" w:name="_Hlk140244568"/>
      <w:r w:rsidRPr="009527F5">
        <w:rPr>
          <w:rFonts w:ascii="Times New Roman" w:hAnsi="Times New Roman" w:cs="Times New Roman"/>
          <w:sz w:val="24"/>
          <w:szCs w:val="24"/>
        </w:rPr>
        <w:lastRenderedPageBreak/>
        <w:t xml:space="preserve">Harms, T., Clifford, M., &amp; Cryer, D. (1998). </w:t>
      </w:r>
      <w:r w:rsidRPr="009527F5">
        <w:rPr>
          <w:rFonts w:ascii="Times New Roman" w:hAnsi="Times New Roman" w:cs="Times New Roman"/>
          <w:i/>
          <w:iCs/>
          <w:sz w:val="24"/>
          <w:szCs w:val="24"/>
        </w:rPr>
        <w:t xml:space="preserve">Early Childhood Environment Rating Scale, Revised Edition (ECERS-R). </w:t>
      </w:r>
      <w:r w:rsidRPr="009527F5">
        <w:rPr>
          <w:rFonts w:ascii="Times New Roman" w:hAnsi="Times New Roman" w:cs="Times New Roman"/>
          <w:sz w:val="24"/>
          <w:szCs w:val="24"/>
        </w:rPr>
        <w:t>Vermont: Teachers College</w:t>
      </w:r>
      <w:r w:rsidR="00283064" w:rsidRPr="009527F5">
        <w:rPr>
          <w:rFonts w:ascii="Times New Roman" w:hAnsi="Times New Roman" w:cs="Times New Roman"/>
          <w:sz w:val="24"/>
          <w:szCs w:val="24"/>
        </w:rPr>
        <w:t xml:space="preserve"> </w:t>
      </w:r>
      <w:r w:rsidRPr="009527F5">
        <w:rPr>
          <w:rFonts w:ascii="Times New Roman" w:hAnsi="Times New Roman" w:cs="Times New Roman"/>
          <w:sz w:val="24"/>
          <w:szCs w:val="24"/>
        </w:rPr>
        <w:t>Press.</w:t>
      </w:r>
    </w:p>
    <w:p w14:paraId="1D8B0BA5" w14:textId="72E34EEF" w:rsidR="00B8489D" w:rsidRPr="009527F5" w:rsidRDefault="00B8489D" w:rsidP="00F44DC2">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Harris, Y.R., &amp; Almutairi, S. (2016). A commentary on parent–child cognitive learning interaction research: What have we learned from two decades of research?. </w:t>
      </w:r>
      <w:r w:rsidRPr="009527F5">
        <w:rPr>
          <w:rFonts w:ascii="Times New Roman" w:hAnsi="Times New Roman" w:cs="Times New Roman"/>
          <w:i/>
          <w:iCs/>
          <w:sz w:val="24"/>
          <w:szCs w:val="24"/>
        </w:rPr>
        <w:t xml:space="preserve">Frontiers in Psychology, </w:t>
      </w:r>
      <w:r w:rsidR="00041BF9" w:rsidRPr="009527F5">
        <w:rPr>
          <w:rFonts w:ascii="Times New Roman" w:hAnsi="Times New Roman" w:cs="Times New Roman"/>
          <w:sz w:val="24"/>
          <w:szCs w:val="24"/>
        </w:rPr>
        <w:t>(</w:t>
      </w:r>
      <w:r w:rsidRPr="009527F5">
        <w:rPr>
          <w:rFonts w:ascii="Times New Roman" w:hAnsi="Times New Roman" w:cs="Times New Roman"/>
          <w:sz w:val="24"/>
          <w:szCs w:val="24"/>
        </w:rPr>
        <w:t>7</w:t>
      </w:r>
      <w:r w:rsidR="00041BF9" w:rsidRPr="009527F5">
        <w:rPr>
          <w:rFonts w:ascii="Times New Roman" w:hAnsi="Times New Roman" w:cs="Times New Roman"/>
          <w:sz w:val="24"/>
          <w:szCs w:val="24"/>
        </w:rPr>
        <w:t>)</w:t>
      </w:r>
      <w:r w:rsidR="00F44DC2" w:rsidRPr="009527F5">
        <w:rPr>
          <w:rFonts w:ascii="Times New Roman" w:hAnsi="Times New Roman" w:cs="Times New Roman"/>
          <w:sz w:val="24"/>
          <w:szCs w:val="24"/>
        </w:rPr>
        <w:t>.</w:t>
      </w:r>
      <w:r w:rsidRPr="009527F5">
        <w:rPr>
          <w:rFonts w:ascii="Times New Roman" w:hAnsi="Times New Roman" w:cs="Times New Roman"/>
          <w:sz w:val="24"/>
          <w:szCs w:val="24"/>
        </w:rPr>
        <w:t xml:space="preserve"> https://doi.org/10.3389/fpsyg.2016.01210</w:t>
      </w:r>
    </w:p>
    <w:bookmarkEnd w:id="8"/>
    <w:p w14:paraId="18DC08C5" w14:textId="751B087F" w:rsidR="00447990" w:rsidRPr="009527F5" w:rsidRDefault="00447990"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Haslip, M.J., &amp; Gullo, D.F. (2018). The Changing Landscape of Early Childhood Education: Implications for Policy and Practice. </w:t>
      </w:r>
      <w:r w:rsidRPr="009527F5">
        <w:rPr>
          <w:rFonts w:ascii="Times New Roman" w:hAnsi="Times New Roman" w:cs="Times New Roman"/>
          <w:i/>
          <w:iCs/>
          <w:sz w:val="24"/>
          <w:szCs w:val="24"/>
        </w:rPr>
        <w:t>Early Childhood Educ</w:t>
      </w:r>
      <w:r w:rsidR="00481F2E" w:rsidRPr="009527F5">
        <w:rPr>
          <w:rFonts w:ascii="Times New Roman" w:hAnsi="Times New Roman" w:cs="Times New Roman"/>
          <w:i/>
          <w:iCs/>
          <w:sz w:val="24"/>
          <w:szCs w:val="24"/>
        </w:rPr>
        <w:t>ation</w:t>
      </w:r>
      <w:r w:rsidRPr="009527F5">
        <w:rPr>
          <w:rFonts w:ascii="Times New Roman" w:hAnsi="Times New Roman" w:cs="Times New Roman"/>
          <w:i/>
          <w:iCs/>
          <w:sz w:val="24"/>
          <w:szCs w:val="24"/>
        </w:rPr>
        <w:t xml:space="preserve"> J</w:t>
      </w:r>
      <w:r w:rsidR="00481F2E" w:rsidRPr="009527F5">
        <w:rPr>
          <w:rFonts w:ascii="Times New Roman" w:hAnsi="Times New Roman" w:cs="Times New Roman"/>
          <w:i/>
          <w:iCs/>
          <w:sz w:val="24"/>
          <w:szCs w:val="24"/>
        </w:rPr>
        <w:t>ournal</w:t>
      </w:r>
      <w:r w:rsidR="00481F2E" w:rsidRPr="009527F5">
        <w:rPr>
          <w:rFonts w:ascii="Times New Roman" w:hAnsi="Times New Roman" w:cs="Times New Roman"/>
          <w:sz w:val="24"/>
          <w:szCs w:val="24"/>
        </w:rPr>
        <w:t>.</w:t>
      </w:r>
      <w:r w:rsidRPr="009527F5">
        <w:rPr>
          <w:rFonts w:ascii="Times New Roman" w:hAnsi="Times New Roman" w:cs="Times New Roman"/>
          <w:sz w:val="24"/>
          <w:szCs w:val="24"/>
        </w:rPr>
        <w:t xml:space="preserve"> 46, 249–264</w:t>
      </w:r>
      <w:r w:rsidR="00481F2E" w:rsidRPr="009527F5">
        <w:rPr>
          <w:rFonts w:ascii="Times New Roman" w:hAnsi="Times New Roman" w:cs="Times New Roman"/>
          <w:sz w:val="24"/>
          <w:szCs w:val="24"/>
        </w:rPr>
        <w:t>.</w:t>
      </w:r>
      <w:r w:rsidRPr="009527F5">
        <w:rPr>
          <w:rFonts w:ascii="Times New Roman" w:hAnsi="Times New Roman" w:cs="Times New Roman"/>
          <w:sz w:val="24"/>
          <w:szCs w:val="24"/>
        </w:rPr>
        <w:t xml:space="preserve"> https://doi.org/10.1007/s10643-017-0865-7</w:t>
      </w:r>
    </w:p>
    <w:p w14:paraId="03DF6DE1" w14:textId="2888111F" w:rsidR="00674342" w:rsidRPr="009527F5" w:rsidRDefault="00CA5052"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Hayes, N., &amp; Berthelsen, D.C. (2020). Longitudinal profiles of shared book reading in early childhood and children’s academic achievement in Year 3 of school, </w:t>
      </w:r>
      <w:r w:rsidRPr="009527F5">
        <w:rPr>
          <w:rFonts w:ascii="Times New Roman" w:hAnsi="Times New Roman" w:cs="Times New Roman"/>
          <w:i/>
          <w:iCs/>
          <w:sz w:val="24"/>
          <w:szCs w:val="24"/>
        </w:rPr>
        <w:t>School Effectiveness and School Improvement, 31</w:t>
      </w:r>
      <w:r w:rsidRPr="009527F5">
        <w:rPr>
          <w:rFonts w:ascii="Times New Roman" w:hAnsi="Times New Roman" w:cs="Times New Roman"/>
          <w:sz w:val="24"/>
          <w:szCs w:val="24"/>
        </w:rPr>
        <w:t xml:space="preserve">(1), 31-49. </w:t>
      </w:r>
      <w:r w:rsidR="00674342" w:rsidRPr="009527F5">
        <w:rPr>
          <w:rFonts w:ascii="Times New Roman" w:hAnsi="Times New Roman" w:cs="Times New Roman"/>
          <w:sz w:val="24"/>
          <w:szCs w:val="24"/>
        </w:rPr>
        <w:t>https://doi.org/10.1080/09243453.2019.1618347</w:t>
      </w:r>
    </w:p>
    <w:p w14:paraId="07058F08" w14:textId="426B4126" w:rsidR="00E07E21" w:rsidRPr="009527F5" w:rsidRDefault="00E07E21"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Herrero Romero, R., Hall, J., Cluver, L., Meinck, F., &amp; Hinde, E. (2021). How does exposure to violence affect school delay and academic motivation for adolescents living in socioeconomically disadvantaged communities in South Africa? </w:t>
      </w:r>
      <w:r w:rsidRPr="009527F5">
        <w:rPr>
          <w:rFonts w:ascii="Times New Roman" w:hAnsi="Times New Roman" w:cs="Times New Roman"/>
          <w:i/>
          <w:iCs/>
          <w:sz w:val="24"/>
          <w:szCs w:val="24"/>
        </w:rPr>
        <w:t>Journal of Interpersonal Violence, 36,</w:t>
      </w:r>
      <w:r w:rsidRPr="009527F5">
        <w:rPr>
          <w:rFonts w:ascii="Times New Roman" w:hAnsi="Times New Roman" w:cs="Times New Roman"/>
          <w:sz w:val="24"/>
          <w:szCs w:val="24"/>
        </w:rPr>
        <w:t xml:space="preserve"> 7-8. </w:t>
      </w:r>
      <w:r w:rsidR="00E35FA1" w:rsidRPr="009527F5">
        <w:rPr>
          <w:rFonts w:ascii="Times New Roman" w:hAnsi="Times New Roman" w:cs="Times New Roman"/>
          <w:sz w:val="24"/>
          <w:szCs w:val="24"/>
        </w:rPr>
        <w:t>https://doi.org/10.1177/0886260518779597</w:t>
      </w:r>
    </w:p>
    <w:p w14:paraId="46FF0223" w14:textId="66D80245" w:rsidR="0081483C" w:rsidRPr="009527F5" w:rsidRDefault="0081483C"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Hobbs, A. &amp; Bernard, A. (2021). </w:t>
      </w:r>
      <w:r w:rsidRPr="009527F5">
        <w:rPr>
          <w:rFonts w:ascii="Times New Roman" w:hAnsi="Times New Roman" w:cs="Times New Roman"/>
          <w:i/>
          <w:iCs/>
          <w:sz w:val="24"/>
          <w:szCs w:val="24"/>
        </w:rPr>
        <w:t>Early Childhood Education and Care</w:t>
      </w:r>
      <w:r w:rsidRPr="009527F5">
        <w:rPr>
          <w:rFonts w:ascii="Times New Roman" w:hAnsi="Times New Roman" w:cs="Times New Roman"/>
          <w:sz w:val="24"/>
          <w:szCs w:val="24"/>
        </w:rPr>
        <w:t xml:space="preserve">, UK Parliament. </w:t>
      </w:r>
      <w:r w:rsidR="002C37F0" w:rsidRPr="009527F5">
        <w:rPr>
          <w:rFonts w:ascii="Times New Roman" w:hAnsi="Times New Roman" w:cs="Times New Roman"/>
          <w:sz w:val="24"/>
          <w:szCs w:val="24"/>
        </w:rPr>
        <w:t>https://researchbriefings.files.parliament.uk/documents/POST-PN-0649/POST-PN-0649.pdf [last accessed 01 Mar 2023]</w:t>
      </w:r>
    </w:p>
    <w:p w14:paraId="7B82C877" w14:textId="494609F7" w:rsidR="00347E83" w:rsidRPr="009527F5" w:rsidRDefault="00347E83" w:rsidP="00347E83">
      <w:pPr>
        <w:spacing w:line="480" w:lineRule="auto"/>
        <w:ind w:left="567" w:hanging="567"/>
        <w:jc w:val="both"/>
        <w:rPr>
          <w:rFonts w:ascii="Times New Roman" w:hAnsi="Times New Roman" w:cs="Times New Roman"/>
          <w:sz w:val="24"/>
          <w:szCs w:val="24"/>
        </w:rPr>
      </w:pPr>
      <w:proofErr w:type="spellStart"/>
      <w:r w:rsidRPr="009527F5">
        <w:rPr>
          <w:rFonts w:ascii="Times New Roman" w:hAnsi="Times New Roman" w:cs="Times New Roman"/>
          <w:sz w:val="24"/>
          <w:szCs w:val="24"/>
        </w:rPr>
        <w:t>Hodis</w:t>
      </w:r>
      <w:proofErr w:type="spellEnd"/>
      <w:r w:rsidRPr="009527F5">
        <w:rPr>
          <w:rFonts w:ascii="Times New Roman" w:hAnsi="Times New Roman" w:cs="Times New Roman"/>
          <w:sz w:val="24"/>
          <w:szCs w:val="24"/>
        </w:rPr>
        <w:t xml:space="preserve">, F.A., &amp; Hancock, G.R. (2016). Introduction to the special issue: Advances in quantitative methods to further research in education and educational psychology. </w:t>
      </w:r>
      <w:r w:rsidRPr="009527F5">
        <w:rPr>
          <w:rFonts w:ascii="Times New Roman" w:hAnsi="Times New Roman" w:cs="Times New Roman"/>
          <w:i/>
          <w:iCs/>
          <w:sz w:val="24"/>
          <w:szCs w:val="24"/>
        </w:rPr>
        <w:t>Educational Psychologist, 51</w:t>
      </w:r>
      <w:r w:rsidRPr="009527F5">
        <w:rPr>
          <w:rFonts w:ascii="Times New Roman" w:hAnsi="Times New Roman" w:cs="Times New Roman"/>
          <w:sz w:val="24"/>
          <w:szCs w:val="24"/>
        </w:rPr>
        <w:t>(3-4), 301-304.</w:t>
      </w:r>
      <w:r w:rsidR="009A51D9" w:rsidRPr="009527F5">
        <w:rPr>
          <w:rFonts w:ascii="Times New Roman" w:hAnsi="Times New Roman" w:cs="Times New Roman"/>
          <w:sz w:val="24"/>
          <w:szCs w:val="24"/>
        </w:rPr>
        <w:t xml:space="preserve">  https://doi.org/10.1080/00461520.2016.1208750</w:t>
      </w:r>
    </w:p>
    <w:p w14:paraId="104C8FD0" w14:textId="43A5B434" w:rsidR="006655A4" w:rsidRPr="009527F5" w:rsidRDefault="006655A4" w:rsidP="00D00010">
      <w:pPr>
        <w:spacing w:line="480" w:lineRule="auto"/>
        <w:ind w:left="567" w:hanging="567"/>
        <w:jc w:val="both"/>
        <w:rPr>
          <w:rFonts w:ascii="Times New Roman" w:hAnsi="Times New Roman" w:cs="Times New Roman"/>
          <w:sz w:val="24"/>
          <w:szCs w:val="24"/>
        </w:rPr>
      </w:pPr>
      <w:bookmarkStart w:id="9" w:name="_Hlk140244594"/>
      <w:r w:rsidRPr="009527F5">
        <w:rPr>
          <w:rFonts w:ascii="Times New Roman" w:hAnsi="Times New Roman" w:cs="Times New Roman"/>
          <w:sz w:val="24"/>
          <w:szCs w:val="24"/>
        </w:rPr>
        <w:lastRenderedPageBreak/>
        <w:t xml:space="preserve">IBM Corp. </w:t>
      </w:r>
      <w:r w:rsidR="006557B8" w:rsidRPr="009527F5">
        <w:rPr>
          <w:rFonts w:ascii="Times New Roman" w:hAnsi="Times New Roman" w:cs="Times New Roman"/>
          <w:sz w:val="24"/>
          <w:szCs w:val="24"/>
        </w:rPr>
        <w:t>(</w:t>
      </w:r>
      <w:r w:rsidRPr="009527F5">
        <w:rPr>
          <w:rFonts w:ascii="Times New Roman" w:hAnsi="Times New Roman" w:cs="Times New Roman"/>
          <w:sz w:val="24"/>
          <w:szCs w:val="24"/>
        </w:rPr>
        <w:t>2021</w:t>
      </w:r>
      <w:r w:rsidR="006557B8"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Pr="009527F5">
        <w:rPr>
          <w:rFonts w:ascii="Times New Roman" w:hAnsi="Times New Roman" w:cs="Times New Roman"/>
          <w:i/>
          <w:iCs/>
          <w:sz w:val="24"/>
          <w:szCs w:val="24"/>
        </w:rPr>
        <w:t>IBM SPSS Statistics for Windows, Version 28.0</w:t>
      </w:r>
      <w:r w:rsidRPr="009527F5">
        <w:rPr>
          <w:rFonts w:ascii="Times New Roman" w:hAnsi="Times New Roman" w:cs="Times New Roman"/>
          <w:sz w:val="24"/>
          <w:szCs w:val="24"/>
        </w:rPr>
        <w:t>. Armonk, NY: IBM Corp</w:t>
      </w:r>
    </w:p>
    <w:bookmarkEnd w:id="9"/>
    <w:p w14:paraId="3428D2E3" w14:textId="4A571E92" w:rsidR="00731A3B" w:rsidRPr="009527F5" w:rsidRDefault="00731A3B"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Jarvie, W. (2012). </w:t>
      </w:r>
      <w:r w:rsidR="00FB6157" w:rsidRPr="009527F5">
        <w:rPr>
          <w:rFonts w:ascii="Times New Roman" w:hAnsi="Times New Roman" w:cs="Times New Roman"/>
          <w:sz w:val="24"/>
          <w:szCs w:val="24"/>
        </w:rPr>
        <w:t xml:space="preserve">Qualitative Research in Early Childhood Education and Care Implementation. </w:t>
      </w:r>
      <w:r w:rsidR="00FB6157" w:rsidRPr="009527F5">
        <w:rPr>
          <w:rFonts w:ascii="Times New Roman" w:hAnsi="Times New Roman" w:cs="Times New Roman"/>
          <w:i/>
          <w:iCs/>
          <w:sz w:val="24"/>
          <w:szCs w:val="24"/>
        </w:rPr>
        <w:t xml:space="preserve">International Journal of Child Care and Education Policy. </w:t>
      </w:r>
      <w:r w:rsidR="007D621D" w:rsidRPr="009527F5">
        <w:rPr>
          <w:rFonts w:ascii="Times New Roman" w:hAnsi="Times New Roman" w:cs="Times New Roman"/>
          <w:sz w:val="24"/>
          <w:szCs w:val="24"/>
        </w:rPr>
        <w:t xml:space="preserve">6, 35-43. </w:t>
      </w:r>
      <w:r w:rsidR="00CD06CE" w:rsidRPr="009527F5">
        <w:rPr>
          <w:rFonts w:ascii="Times New Roman" w:hAnsi="Times New Roman" w:cs="Times New Roman"/>
          <w:sz w:val="24"/>
          <w:szCs w:val="24"/>
        </w:rPr>
        <w:t>https://doi.org/10.1007/2288-6729-6-2-35</w:t>
      </w:r>
    </w:p>
    <w:p w14:paraId="0B3CA9CC" w14:textId="6C23C183" w:rsidR="001B0CD4" w:rsidRPr="009527F5" w:rsidRDefault="001B0CD4" w:rsidP="00D00010">
      <w:pPr>
        <w:spacing w:line="480" w:lineRule="auto"/>
        <w:ind w:left="567" w:hanging="567"/>
        <w:jc w:val="both"/>
        <w:rPr>
          <w:rFonts w:ascii="Times New Roman" w:hAnsi="Times New Roman" w:cs="Times New Roman"/>
          <w:sz w:val="24"/>
          <w:szCs w:val="24"/>
        </w:rPr>
      </w:pPr>
      <w:proofErr w:type="spellStart"/>
      <w:r w:rsidRPr="009527F5">
        <w:rPr>
          <w:rFonts w:ascii="Times New Roman" w:hAnsi="Times New Roman" w:cs="Times New Roman"/>
          <w:sz w:val="24"/>
          <w:szCs w:val="24"/>
        </w:rPr>
        <w:t>Jokihaka</w:t>
      </w:r>
      <w:proofErr w:type="spellEnd"/>
      <w:r w:rsidRPr="009527F5">
        <w:rPr>
          <w:rFonts w:ascii="Times New Roman" w:hAnsi="Times New Roman" w:cs="Times New Roman"/>
          <w:sz w:val="24"/>
          <w:szCs w:val="24"/>
        </w:rPr>
        <w:t>, S., Laasonen, M., Lahti-</w:t>
      </w:r>
      <w:proofErr w:type="spellStart"/>
      <w:r w:rsidRPr="009527F5">
        <w:rPr>
          <w:rFonts w:ascii="Times New Roman" w:hAnsi="Times New Roman" w:cs="Times New Roman"/>
          <w:sz w:val="24"/>
          <w:szCs w:val="24"/>
        </w:rPr>
        <w:t>Nuuttila</w:t>
      </w:r>
      <w:proofErr w:type="spellEnd"/>
      <w:r w:rsidRPr="009527F5">
        <w:rPr>
          <w:rFonts w:ascii="Times New Roman" w:hAnsi="Times New Roman" w:cs="Times New Roman"/>
          <w:sz w:val="24"/>
          <w:szCs w:val="24"/>
        </w:rPr>
        <w:t xml:space="preserve">, P., </w:t>
      </w:r>
      <w:proofErr w:type="spellStart"/>
      <w:r w:rsidRPr="009527F5">
        <w:rPr>
          <w:rFonts w:ascii="Times New Roman" w:hAnsi="Times New Roman" w:cs="Times New Roman"/>
          <w:sz w:val="24"/>
          <w:szCs w:val="24"/>
        </w:rPr>
        <w:t>Smolander</w:t>
      </w:r>
      <w:proofErr w:type="spellEnd"/>
      <w:r w:rsidRPr="009527F5">
        <w:rPr>
          <w:rFonts w:ascii="Times New Roman" w:hAnsi="Times New Roman" w:cs="Times New Roman"/>
          <w:sz w:val="24"/>
          <w:szCs w:val="24"/>
        </w:rPr>
        <w:t xml:space="preserve">, S., Kunnari, S., </w:t>
      </w:r>
      <w:proofErr w:type="spellStart"/>
      <w:r w:rsidRPr="009527F5">
        <w:rPr>
          <w:rFonts w:ascii="Times New Roman" w:hAnsi="Times New Roman" w:cs="Times New Roman"/>
          <w:sz w:val="24"/>
          <w:szCs w:val="24"/>
        </w:rPr>
        <w:t>Arkkila</w:t>
      </w:r>
      <w:proofErr w:type="spellEnd"/>
      <w:r w:rsidRPr="009527F5">
        <w:rPr>
          <w:rFonts w:ascii="Times New Roman" w:hAnsi="Times New Roman" w:cs="Times New Roman"/>
          <w:sz w:val="24"/>
          <w:szCs w:val="24"/>
        </w:rPr>
        <w:t xml:space="preserve">, E., ... &amp; Heinonen, K. (2022). Cross-sectional and longitudinal associations between quality of parent–child interaction and language ability in preschool-age children with developmental language disorder. </w:t>
      </w:r>
      <w:r w:rsidRPr="009527F5">
        <w:rPr>
          <w:rFonts w:ascii="Times New Roman" w:hAnsi="Times New Roman" w:cs="Times New Roman"/>
          <w:i/>
          <w:iCs/>
          <w:sz w:val="24"/>
          <w:szCs w:val="24"/>
        </w:rPr>
        <w:t>Journal of Speech, Language, and Hearing Research, 65</w:t>
      </w:r>
      <w:r w:rsidRPr="009527F5">
        <w:rPr>
          <w:rFonts w:ascii="Times New Roman" w:hAnsi="Times New Roman" w:cs="Times New Roman"/>
          <w:sz w:val="24"/>
          <w:szCs w:val="24"/>
        </w:rPr>
        <w:t>(6), 2258-2271.</w:t>
      </w:r>
      <w:r w:rsidR="00400A34" w:rsidRPr="009527F5">
        <w:rPr>
          <w:rFonts w:ascii="Times New Roman" w:hAnsi="Times New Roman" w:cs="Times New Roman"/>
          <w:sz w:val="24"/>
          <w:szCs w:val="24"/>
        </w:rPr>
        <w:t xml:space="preserve"> https://doi.org/10.1044/2022_JSLHR-21-00479</w:t>
      </w:r>
    </w:p>
    <w:p w14:paraId="57D252C0" w14:textId="7006AEF8" w:rsidR="00302CCE" w:rsidRPr="009527F5" w:rsidRDefault="00447BCD"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Newman, E.L. </w:t>
      </w:r>
      <w:r w:rsidR="00302CCE" w:rsidRPr="009527F5">
        <w:rPr>
          <w:rFonts w:ascii="Times New Roman" w:hAnsi="Times New Roman" w:cs="Times New Roman"/>
          <w:sz w:val="24"/>
          <w:szCs w:val="24"/>
        </w:rPr>
        <w:t xml:space="preserve">(2023). </w:t>
      </w:r>
      <w:r w:rsidR="00302CCE" w:rsidRPr="009527F5">
        <w:rPr>
          <w:rFonts w:ascii="Times New Roman" w:hAnsi="Times New Roman" w:cs="Times New Roman"/>
          <w:i/>
          <w:iCs/>
          <w:sz w:val="24"/>
          <w:szCs w:val="24"/>
        </w:rPr>
        <w:t>2022 School Readiness Survey.</w:t>
      </w:r>
      <w:r w:rsidR="00302CCE" w:rsidRPr="009527F5">
        <w:rPr>
          <w:rFonts w:ascii="Times New Roman" w:hAnsi="Times New Roman" w:cs="Times New Roman"/>
          <w:sz w:val="24"/>
          <w:szCs w:val="24"/>
        </w:rPr>
        <w:t xml:space="preserve"> </w:t>
      </w:r>
      <w:r w:rsidRPr="009527F5">
        <w:rPr>
          <w:rFonts w:ascii="Times New Roman" w:hAnsi="Times New Roman" w:cs="Times New Roman"/>
          <w:sz w:val="24"/>
          <w:szCs w:val="24"/>
        </w:rPr>
        <w:t xml:space="preserve"> London: Kindred</w:t>
      </w:r>
      <w:r w:rsidRPr="009527F5">
        <w:rPr>
          <w:rFonts w:ascii="Times New Roman" w:hAnsi="Times New Roman" w:cs="Times New Roman"/>
          <w:sz w:val="24"/>
          <w:szCs w:val="24"/>
          <w:vertAlign w:val="superscript"/>
        </w:rPr>
        <w:t>2</w:t>
      </w:r>
      <w:r w:rsidRPr="009527F5">
        <w:rPr>
          <w:rFonts w:ascii="Times New Roman" w:hAnsi="Times New Roman" w:cs="Times New Roman"/>
          <w:sz w:val="24"/>
          <w:szCs w:val="24"/>
        </w:rPr>
        <w:t xml:space="preserve">. </w:t>
      </w:r>
      <w:r w:rsidR="00A11DA3" w:rsidRPr="009527F5">
        <w:rPr>
          <w:rFonts w:ascii="Times New Roman" w:hAnsi="Times New Roman" w:cs="Times New Roman"/>
          <w:sz w:val="24"/>
          <w:szCs w:val="24"/>
        </w:rPr>
        <w:t>https://kindredsquared.org.uk/wp-content/uploads/2023/01/Kindred-Squared-School-Readiness-Report.pdf [last accessed 06 Mar 2023]</w:t>
      </w:r>
    </w:p>
    <w:p w14:paraId="15898EA9" w14:textId="604CEB01" w:rsidR="00347E83" w:rsidRPr="009527F5" w:rsidRDefault="00CD06CE" w:rsidP="00347E83">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Martin, A., Razza, R., &amp; Brooks-Gunn, J. (2011). </w:t>
      </w:r>
      <w:r w:rsidR="003761B5" w:rsidRPr="009527F5">
        <w:rPr>
          <w:rFonts w:ascii="Times New Roman" w:hAnsi="Times New Roman" w:cs="Times New Roman"/>
          <w:sz w:val="24"/>
          <w:szCs w:val="24"/>
        </w:rPr>
        <w:t xml:space="preserve">Specifying the links between household chaos and preschool children's development. </w:t>
      </w:r>
      <w:r w:rsidR="003761B5" w:rsidRPr="009527F5">
        <w:rPr>
          <w:rFonts w:ascii="Times New Roman" w:hAnsi="Times New Roman" w:cs="Times New Roman"/>
          <w:i/>
          <w:iCs/>
          <w:sz w:val="24"/>
          <w:szCs w:val="24"/>
        </w:rPr>
        <w:t>Early Child Development and Care</w:t>
      </w:r>
      <w:r w:rsidR="00074221" w:rsidRPr="009527F5">
        <w:rPr>
          <w:rFonts w:ascii="Times New Roman" w:hAnsi="Times New Roman" w:cs="Times New Roman"/>
          <w:sz w:val="24"/>
          <w:szCs w:val="24"/>
        </w:rPr>
        <w:t>,</w:t>
      </w:r>
      <w:r w:rsidR="003761B5" w:rsidRPr="009527F5">
        <w:rPr>
          <w:rFonts w:ascii="Times New Roman" w:hAnsi="Times New Roman" w:cs="Times New Roman"/>
          <w:sz w:val="24"/>
          <w:szCs w:val="24"/>
        </w:rPr>
        <w:t xml:space="preserve"> </w:t>
      </w:r>
      <w:r w:rsidR="003761B5" w:rsidRPr="009527F5">
        <w:rPr>
          <w:rFonts w:ascii="Times New Roman" w:hAnsi="Times New Roman" w:cs="Times New Roman"/>
          <w:i/>
          <w:iCs/>
          <w:sz w:val="24"/>
          <w:szCs w:val="24"/>
        </w:rPr>
        <w:t>182</w:t>
      </w:r>
      <w:r w:rsidR="003761B5" w:rsidRPr="009527F5">
        <w:rPr>
          <w:rFonts w:ascii="Times New Roman" w:hAnsi="Times New Roman" w:cs="Times New Roman"/>
          <w:sz w:val="24"/>
          <w:szCs w:val="24"/>
        </w:rPr>
        <w:t>(10), 1247-1263</w:t>
      </w:r>
      <w:r w:rsidR="00D75560" w:rsidRPr="009527F5">
        <w:rPr>
          <w:rFonts w:ascii="Times New Roman" w:hAnsi="Times New Roman" w:cs="Times New Roman"/>
          <w:sz w:val="24"/>
          <w:szCs w:val="24"/>
        </w:rPr>
        <w:t>. https://doi.org/10.1080/03004430.2011.605522</w:t>
      </w:r>
    </w:p>
    <w:p w14:paraId="01E07649" w14:textId="0D0DC6CA" w:rsidR="00953818" w:rsidRPr="009527F5" w:rsidRDefault="00953818" w:rsidP="00953818">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McDoniel, M.E., Townley-Flores, C., Sulik, M.J., &amp; Obradović, J. (2022). Widely used measures of classroom quality are largely unrelated to preschool skill development. </w:t>
      </w:r>
      <w:r w:rsidRPr="009527F5">
        <w:rPr>
          <w:rFonts w:ascii="Times New Roman" w:hAnsi="Times New Roman" w:cs="Times New Roman"/>
          <w:i/>
          <w:iCs/>
          <w:sz w:val="24"/>
          <w:szCs w:val="24"/>
        </w:rPr>
        <w:t>Early Childhood Research Quarterly, 59</w:t>
      </w:r>
      <w:r w:rsidRPr="009527F5">
        <w:rPr>
          <w:rFonts w:ascii="Times New Roman" w:hAnsi="Times New Roman" w:cs="Times New Roman"/>
          <w:sz w:val="24"/>
          <w:szCs w:val="24"/>
        </w:rPr>
        <w:t>, 243-253.  https://doi.org/10.1016/j.ecresq.2021.12.005</w:t>
      </w:r>
    </w:p>
    <w:p w14:paraId="2969E6AE" w14:textId="0A91E31E" w:rsidR="00E35FA1" w:rsidRPr="009527F5" w:rsidRDefault="00E35FA1"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Melhuish, E., Gardiner, J., &amp; Morris, S. (2017). </w:t>
      </w:r>
      <w:r w:rsidRPr="009527F5">
        <w:rPr>
          <w:rFonts w:ascii="Times New Roman" w:hAnsi="Times New Roman" w:cs="Times New Roman"/>
          <w:i/>
          <w:iCs/>
          <w:sz w:val="24"/>
          <w:szCs w:val="24"/>
        </w:rPr>
        <w:t>Study of Early Education and Development (SEED): Impact Study on Early Education Use and Child Outcomes Up to Age Three</w:t>
      </w:r>
      <w:r w:rsidRPr="009527F5">
        <w:rPr>
          <w:rFonts w:ascii="Times New Roman" w:hAnsi="Times New Roman" w:cs="Times New Roman"/>
          <w:sz w:val="24"/>
          <w:szCs w:val="24"/>
        </w:rPr>
        <w:t>. London: Department for Education.</w:t>
      </w:r>
    </w:p>
    <w:p w14:paraId="19C29AC4" w14:textId="7921B521" w:rsidR="00F627BF" w:rsidRPr="009527F5" w:rsidRDefault="00F627BF"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lastRenderedPageBreak/>
        <w:t>Melhuish, E., &amp; Gardiner, J. (2019</w:t>
      </w:r>
      <w:r w:rsidR="009E4630" w:rsidRPr="009527F5">
        <w:rPr>
          <w:rFonts w:ascii="Times New Roman" w:hAnsi="Times New Roman" w:cs="Times New Roman"/>
          <w:sz w:val="24"/>
          <w:szCs w:val="24"/>
        </w:rPr>
        <w:t>)</w:t>
      </w:r>
      <w:r w:rsidRPr="009527F5">
        <w:rPr>
          <w:rFonts w:ascii="Times New Roman" w:hAnsi="Times New Roman" w:cs="Times New Roman"/>
          <w:sz w:val="24"/>
          <w:szCs w:val="24"/>
        </w:rPr>
        <w:t xml:space="preserve">. Structural factors and policy change as related to the quality of early childhood education and care for 3–4 year olds in the UK. </w:t>
      </w:r>
      <w:r w:rsidRPr="009527F5">
        <w:rPr>
          <w:rFonts w:ascii="Times New Roman" w:hAnsi="Times New Roman" w:cs="Times New Roman"/>
          <w:i/>
          <w:iCs/>
          <w:sz w:val="24"/>
          <w:szCs w:val="24"/>
        </w:rPr>
        <w:t>Frontiers in Education</w:t>
      </w:r>
      <w:r w:rsidR="00074221" w:rsidRPr="009527F5">
        <w:rPr>
          <w:rFonts w:ascii="Times New Roman" w:hAnsi="Times New Roman" w:cs="Times New Roman"/>
          <w:i/>
          <w:iCs/>
          <w:sz w:val="24"/>
          <w:szCs w:val="24"/>
        </w:rPr>
        <w:t>, 4</w:t>
      </w:r>
      <w:r w:rsidR="00074221" w:rsidRPr="009527F5">
        <w:rPr>
          <w:rFonts w:ascii="Times New Roman" w:hAnsi="Times New Roman" w:cs="Times New Roman"/>
          <w:sz w:val="24"/>
          <w:szCs w:val="24"/>
        </w:rPr>
        <w:t>. https://doi.org/10.3389/feduc.2019.00035</w:t>
      </w:r>
    </w:p>
    <w:p w14:paraId="21D23E6E" w14:textId="58BB8CD1" w:rsidR="00347E83" w:rsidRPr="009527F5" w:rsidRDefault="00347E83" w:rsidP="00F44DC2">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Morgan, G.B., &amp; Padgett, R.N. (2021). Multilevel latent transition mixture </w:t>
      </w:r>
      <w:proofErr w:type="spellStart"/>
      <w:r w:rsidRPr="009527F5">
        <w:rPr>
          <w:rFonts w:ascii="Times New Roman" w:hAnsi="Times New Roman" w:cs="Times New Roman"/>
          <w:sz w:val="24"/>
          <w:szCs w:val="24"/>
        </w:rPr>
        <w:t>modeling</w:t>
      </w:r>
      <w:proofErr w:type="spellEnd"/>
      <w:r w:rsidRPr="009527F5">
        <w:rPr>
          <w:rFonts w:ascii="Times New Roman" w:hAnsi="Times New Roman" w:cs="Times New Roman"/>
          <w:sz w:val="24"/>
          <w:szCs w:val="24"/>
        </w:rPr>
        <w:t xml:space="preserve">: variance decomposition and application. </w:t>
      </w:r>
      <w:r w:rsidRPr="009527F5">
        <w:rPr>
          <w:rFonts w:ascii="Times New Roman" w:hAnsi="Times New Roman" w:cs="Times New Roman"/>
          <w:i/>
          <w:iCs/>
          <w:sz w:val="24"/>
          <w:szCs w:val="24"/>
        </w:rPr>
        <w:t>Frontiers in Education</w:t>
      </w:r>
      <w:r w:rsidRPr="009527F5">
        <w:rPr>
          <w:rFonts w:ascii="Times New Roman" w:hAnsi="Times New Roman" w:cs="Times New Roman"/>
          <w:sz w:val="24"/>
          <w:szCs w:val="24"/>
        </w:rPr>
        <w:t xml:space="preserve"> (6</w:t>
      </w:r>
      <w:r w:rsidR="00E716DA" w:rsidRPr="009527F5">
        <w:rPr>
          <w:rFonts w:ascii="Times New Roman" w:hAnsi="Times New Roman" w:cs="Times New Roman"/>
          <w:sz w:val="24"/>
          <w:szCs w:val="24"/>
        </w:rPr>
        <w:t>)</w:t>
      </w:r>
      <w:r w:rsidR="00F44DC2" w:rsidRPr="009527F5">
        <w:rPr>
          <w:rFonts w:ascii="Times New Roman" w:hAnsi="Times New Roman" w:cs="Times New Roman"/>
          <w:sz w:val="24"/>
          <w:szCs w:val="24"/>
        </w:rPr>
        <w:t xml:space="preserve">. </w:t>
      </w:r>
      <w:r w:rsidR="009A51D9" w:rsidRPr="009527F5">
        <w:rPr>
          <w:rFonts w:ascii="Times New Roman" w:hAnsi="Times New Roman" w:cs="Times New Roman"/>
          <w:sz w:val="24"/>
          <w:szCs w:val="24"/>
        </w:rPr>
        <w:t>https://doi.org/10.3389/feduc.2021.634528</w:t>
      </w:r>
    </w:p>
    <w:p w14:paraId="438CC8A2" w14:textId="042D4104" w:rsidR="00B013B3" w:rsidRPr="009527F5" w:rsidRDefault="00B013B3" w:rsidP="00397FC5">
      <w:pPr>
        <w:spacing w:line="480" w:lineRule="auto"/>
        <w:ind w:left="567" w:hanging="567"/>
        <w:jc w:val="both"/>
        <w:rPr>
          <w:rFonts w:ascii="Times New Roman" w:hAnsi="Times New Roman" w:cs="Times New Roman"/>
          <w:sz w:val="24"/>
          <w:szCs w:val="24"/>
        </w:rPr>
      </w:pPr>
      <w:bookmarkStart w:id="10" w:name="_Hlk140244602"/>
      <w:r w:rsidRPr="009527F5">
        <w:rPr>
          <w:rFonts w:ascii="Times New Roman" w:hAnsi="Times New Roman" w:cs="Times New Roman"/>
          <w:sz w:val="24"/>
          <w:szCs w:val="24"/>
        </w:rPr>
        <w:t xml:space="preserve">Howard, S.J., Lewis, K.L., Walter, E., </w:t>
      </w:r>
      <w:proofErr w:type="spellStart"/>
      <w:r w:rsidRPr="009527F5">
        <w:rPr>
          <w:rFonts w:ascii="Times New Roman" w:hAnsi="Times New Roman" w:cs="Times New Roman"/>
          <w:sz w:val="24"/>
          <w:szCs w:val="24"/>
        </w:rPr>
        <w:t>Verenikina</w:t>
      </w:r>
      <w:proofErr w:type="spellEnd"/>
      <w:r w:rsidRPr="009527F5">
        <w:rPr>
          <w:rFonts w:ascii="Times New Roman" w:hAnsi="Times New Roman" w:cs="Times New Roman"/>
          <w:sz w:val="24"/>
          <w:szCs w:val="24"/>
        </w:rPr>
        <w:t xml:space="preserve">, I., &amp; Kervin, L.K. (2024). Measuring the </w:t>
      </w:r>
      <w:r w:rsidR="00CA537F" w:rsidRPr="009527F5">
        <w:rPr>
          <w:rFonts w:ascii="Times New Roman" w:hAnsi="Times New Roman" w:cs="Times New Roman"/>
          <w:sz w:val="24"/>
          <w:szCs w:val="24"/>
        </w:rPr>
        <w:t>q</w:t>
      </w:r>
      <w:r w:rsidRPr="009527F5">
        <w:rPr>
          <w:rFonts w:ascii="Times New Roman" w:hAnsi="Times New Roman" w:cs="Times New Roman"/>
          <w:sz w:val="24"/>
          <w:szCs w:val="24"/>
        </w:rPr>
        <w:t xml:space="preserve">uality of </w:t>
      </w:r>
      <w:r w:rsidR="00CA537F" w:rsidRPr="009527F5">
        <w:rPr>
          <w:rFonts w:ascii="Times New Roman" w:hAnsi="Times New Roman" w:cs="Times New Roman"/>
          <w:sz w:val="24"/>
          <w:szCs w:val="24"/>
        </w:rPr>
        <w:t>a</w:t>
      </w:r>
      <w:r w:rsidRPr="009527F5">
        <w:rPr>
          <w:rFonts w:ascii="Times New Roman" w:hAnsi="Times New Roman" w:cs="Times New Roman"/>
          <w:sz w:val="24"/>
          <w:szCs w:val="24"/>
        </w:rPr>
        <w:t>dult–</w:t>
      </w:r>
      <w:r w:rsidR="00CA537F" w:rsidRPr="009527F5">
        <w:rPr>
          <w:rFonts w:ascii="Times New Roman" w:hAnsi="Times New Roman" w:cs="Times New Roman"/>
          <w:sz w:val="24"/>
          <w:szCs w:val="24"/>
        </w:rPr>
        <w:t>c</w:t>
      </w:r>
      <w:r w:rsidRPr="009527F5">
        <w:rPr>
          <w:rFonts w:ascii="Times New Roman" w:hAnsi="Times New Roman" w:cs="Times New Roman"/>
          <w:sz w:val="24"/>
          <w:szCs w:val="24"/>
        </w:rPr>
        <w:t xml:space="preserve">hild </w:t>
      </w:r>
      <w:r w:rsidR="00CA537F" w:rsidRPr="009527F5">
        <w:rPr>
          <w:rFonts w:ascii="Times New Roman" w:hAnsi="Times New Roman" w:cs="Times New Roman"/>
          <w:sz w:val="24"/>
          <w:szCs w:val="24"/>
        </w:rPr>
        <w:t>i</w:t>
      </w:r>
      <w:r w:rsidRPr="009527F5">
        <w:rPr>
          <w:rFonts w:ascii="Times New Roman" w:hAnsi="Times New Roman" w:cs="Times New Roman"/>
          <w:sz w:val="24"/>
          <w:szCs w:val="24"/>
        </w:rPr>
        <w:t xml:space="preserve">nteractions in the </w:t>
      </w:r>
      <w:r w:rsidR="00CA537F" w:rsidRPr="009527F5">
        <w:rPr>
          <w:rFonts w:ascii="Times New Roman" w:hAnsi="Times New Roman" w:cs="Times New Roman"/>
          <w:sz w:val="24"/>
          <w:szCs w:val="24"/>
        </w:rPr>
        <w:t>c</w:t>
      </w:r>
      <w:r w:rsidRPr="009527F5">
        <w:rPr>
          <w:rFonts w:ascii="Times New Roman" w:hAnsi="Times New Roman" w:cs="Times New Roman"/>
          <w:sz w:val="24"/>
          <w:szCs w:val="24"/>
        </w:rPr>
        <w:t xml:space="preserve">ontext of ECEC: </w:t>
      </w:r>
      <w:r w:rsidR="00CA537F" w:rsidRPr="009527F5">
        <w:rPr>
          <w:rFonts w:ascii="Times New Roman" w:hAnsi="Times New Roman" w:cs="Times New Roman"/>
          <w:sz w:val="24"/>
          <w:szCs w:val="24"/>
        </w:rPr>
        <w:t>A</w:t>
      </w:r>
      <w:r w:rsidR="00397FC5" w:rsidRPr="009527F5">
        <w:rPr>
          <w:rFonts w:ascii="Times New Roman" w:hAnsi="Times New Roman" w:cs="Times New Roman"/>
          <w:sz w:val="24"/>
          <w:szCs w:val="24"/>
        </w:rPr>
        <w:t xml:space="preserve"> </w:t>
      </w:r>
      <w:r w:rsidR="00CA537F" w:rsidRPr="009527F5">
        <w:rPr>
          <w:rFonts w:ascii="Times New Roman" w:hAnsi="Times New Roman" w:cs="Times New Roman"/>
          <w:sz w:val="24"/>
          <w:szCs w:val="24"/>
        </w:rPr>
        <w:t>s</w:t>
      </w:r>
      <w:r w:rsidRPr="009527F5">
        <w:rPr>
          <w:rFonts w:ascii="Times New Roman" w:hAnsi="Times New Roman" w:cs="Times New Roman"/>
          <w:sz w:val="24"/>
          <w:szCs w:val="24"/>
        </w:rPr>
        <w:t xml:space="preserve">ystematic </w:t>
      </w:r>
      <w:r w:rsidR="00CA537F" w:rsidRPr="009527F5">
        <w:rPr>
          <w:rFonts w:ascii="Times New Roman" w:hAnsi="Times New Roman" w:cs="Times New Roman"/>
          <w:sz w:val="24"/>
          <w:szCs w:val="24"/>
        </w:rPr>
        <w:t>r</w:t>
      </w:r>
      <w:r w:rsidRPr="009527F5">
        <w:rPr>
          <w:rFonts w:ascii="Times New Roman" w:hAnsi="Times New Roman" w:cs="Times New Roman"/>
          <w:sz w:val="24"/>
          <w:szCs w:val="24"/>
        </w:rPr>
        <w:t xml:space="preserve">eview on the </w:t>
      </w:r>
      <w:r w:rsidR="00CA537F" w:rsidRPr="009527F5">
        <w:rPr>
          <w:rFonts w:ascii="Times New Roman" w:hAnsi="Times New Roman" w:cs="Times New Roman"/>
          <w:sz w:val="24"/>
          <w:szCs w:val="24"/>
        </w:rPr>
        <w:t>r</w:t>
      </w:r>
      <w:r w:rsidRPr="009527F5">
        <w:rPr>
          <w:rFonts w:ascii="Times New Roman" w:hAnsi="Times New Roman" w:cs="Times New Roman"/>
          <w:sz w:val="24"/>
          <w:szCs w:val="24"/>
        </w:rPr>
        <w:t xml:space="preserve">elationship with </w:t>
      </w:r>
      <w:r w:rsidR="00CA537F" w:rsidRPr="009527F5">
        <w:rPr>
          <w:rFonts w:ascii="Times New Roman" w:hAnsi="Times New Roman" w:cs="Times New Roman"/>
          <w:sz w:val="24"/>
          <w:szCs w:val="24"/>
        </w:rPr>
        <w:t>d</w:t>
      </w:r>
      <w:r w:rsidRPr="009527F5">
        <w:rPr>
          <w:rFonts w:ascii="Times New Roman" w:hAnsi="Times New Roman" w:cs="Times New Roman"/>
          <w:sz w:val="24"/>
          <w:szCs w:val="24"/>
        </w:rPr>
        <w:t xml:space="preserve">evelopmental and </w:t>
      </w:r>
      <w:r w:rsidR="00CA537F" w:rsidRPr="009527F5">
        <w:rPr>
          <w:rFonts w:ascii="Times New Roman" w:hAnsi="Times New Roman" w:cs="Times New Roman"/>
          <w:sz w:val="24"/>
          <w:szCs w:val="24"/>
        </w:rPr>
        <w:t>e</w:t>
      </w:r>
      <w:r w:rsidRPr="009527F5">
        <w:rPr>
          <w:rFonts w:ascii="Times New Roman" w:hAnsi="Times New Roman" w:cs="Times New Roman"/>
          <w:sz w:val="24"/>
          <w:szCs w:val="24"/>
        </w:rPr>
        <w:t xml:space="preserve">ducational </w:t>
      </w:r>
      <w:r w:rsidR="00CA537F" w:rsidRPr="009527F5">
        <w:rPr>
          <w:rFonts w:ascii="Times New Roman" w:hAnsi="Times New Roman" w:cs="Times New Roman"/>
          <w:sz w:val="24"/>
          <w:szCs w:val="24"/>
        </w:rPr>
        <w:t>o</w:t>
      </w:r>
      <w:r w:rsidRPr="009527F5">
        <w:rPr>
          <w:rFonts w:ascii="Times New Roman" w:hAnsi="Times New Roman" w:cs="Times New Roman"/>
          <w:sz w:val="24"/>
          <w:szCs w:val="24"/>
        </w:rPr>
        <w:t xml:space="preserve">utcomes. </w:t>
      </w:r>
      <w:r w:rsidRPr="009527F5">
        <w:rPr>
          <w:rFonts w:ascii="Times New Roman" w:hAnsi="Times New Roman" w:cs="Times New Roman"/>
          <w:i/>
          <w:iCs/>
          <w:sz w:val="24"/>
          <w:szCs w:val="24"/>
        </w:rPr>
        <w:t>Educational Psychology Review, 36</w:t>
      </w:r>
      <w:r w:rsidRPr="009527F5">
        <w:rPr>
          <w:rFonts w:ascii="Times New Roman" w:hAnsi="Times New Roman" w:cs="Times New Roman"/>
          <w:sz w:val="24"/>
          <w:szCs w:val="24"/>
        </w:rPr>
        <w:t>(1), 6.  https://doi.org/10.1007/s10648-023-09832-3</w:t>
      </w:r>
    </w:p>
    <w:p w14:paraId="19D6ABE5" w14:textId="14BDD589" w:rsidR="001F65C1" w:rsidRPr="009527F5" w:rsidRDefault="001F65C1" w:rsidP="00397FC5">
      <w:pPr>
        <w:spacing w:line="480" w:lineRule="auto"/>
        <w:ind w:left="567" w:hanging="567"/>
        <w:rPr>
          <w:rFonts w:ascii="Times New Roman" w:hAnsi="Times New Roman" w:cs="Times New Roman"/>
          <w:sz w:val="24"/>
          <w:szCs w:val="24"/>
        </w:rPr>
      </w:pPr>
      <w:proofErr w:type="spellStart"/>
      <w:r w:rsidRPr="009527F5">
        <w:rPr>
          <w:rFonts w:ascii="Times New Roman" w:hAnsi="Times New Roman" w:cs="Times New Roman"/>
          <w:sz w:val="24"/>
          <w:szCs w:val="24"/>
        </w:rPr>
        <w:t>Morfaki</w:t>
      </w:r>
      <w:proofErr w:type="spellEnd"/>
      <w:r w:rsidRPr="009527F5">
        <w:rPr>
          <w:rFonts w:ascii="Times New Roman" w:hAnsi="Times New Roman" w:cs="Times New Roman"/>
          <w:sz w:val="24"/>
          <w:szCs w:val="24"/>
        </w:rPr>
        <w:t xml:space="preserve">, A. (2020). </w:t>
      </w:r>
      <w:r w:rsidRPr="009527F5">
        <w:rPr>
          <w:rFonts w:ascii="Times New Roman" w:hAnsi="Times New Roman" w:cs="Times New Roman"/>
          <w:i/>
          <w:iCs/>
          <w:sz w:val="24"/>
          <w:szCs w:val="24"/>
        </w:rPr>
        <w:t>Inclusion in the Early Years: An exploration of the dilemmas of difference, roles and partnerships in the operationalisation of inclusive practices for children with Special Educational Needs and Disability</w:t>
      </w:r>
      <w:r w:rsidRPr="009527F5">
        <w:rPr>
          <w:rFonts w:ascii="Times New Roman" w:hAnsi="Times New Roman" w:cs="Times New Roman"/>
          <w:sz w:val="24"/>
          <w:szCs w:val="24"/>
        </w:rPr>
        <w:t xml:space="preserve">. </w:t>
      </w:r>
      <w:r w:rsidRPr="009527F5">
        <w:t xml:space="preserve">[Doctoral </w:t>
      </w:r>
      <w:r w:rsidR="00397FC5" w:rsidRPr="009527F5">
        <w:t>thesis</w:t>
      </w:r>
      <w:r w:rsidRPr="009527F5">
        <w:t>, University of the West of England].</w:t>
      </w:r>
      <w:r w:rsidR="00397FC5" w:rsidRPr="009527F5">
        <w:t xml:space="preserve">  UWE-Repository.  https://uwe-repository.worktribe.com/preview/7003857/FINAL%20Thesis_Alexandra%20Morfaki.pdf</w:t>
      </w:r>
    </w:p>
    <w:p w14:paraId="07763AB0" w14:textId="51D6004F" w:rsidR="004C7B02" w:rsidRPr="009527F5" w:rsidRDefault="004C7B02" w:rsidP="00D00010">
      <w:pPr>
        <w:spacing w:line="480" w:lineRule="auto"/>
        <w:ind w:left="567" w:hanging="567"/>
        <w:jc w:val="both"/>
        <w:rPr>
          <w:rFonts w:ascii="Times New Roman" w:hAnsi="Times New Roman" w:cs="Times New Roman"/>
          <w:sz w:val="24"/>
          <w:szCs w:val="24"/>
          <w:lang w:val="de-DE"/>
        </w:rPr>
      </w:pPr>
      <w:proofErr w:type="spellStart"/>
      <w:r w:rsidRPr="009527F5">
        <w:rPr>
          <w:rFonts w:ascii="Times New Roman" w:hAnsi="Times New Roman" w:cs="Times New Roman"/>
          <w:sz w:val="24"/>
          <w:szCs w:val="24"/>
          <w:lang w:val="fr-FR"/>
        </w:rPr>
        <w:t>Muthén</w:t>
      </w:r>
      <w:proofErr w:type="spellEnd"/>
      <w:r w:rsidRPr="009527F5">
        <w:rPr>
          <w:rFonts w:ascii="Times New Roman" w:hAnsi="Times New Roman" w:cs="Times New Roman"/>
          <w:sz w:val="24"/>
          <w:szCs w:val="24"/>
          <w:lang w:val="fr-FR"/>
        </w:rPr>
        <w:t xml:space="preserve">, L. K., &amp; </w:t>
      </w:r>
      <w:proofErr w:type="spellStart"/>
      <w:r w:rsidRPr="009527F5">
        <w:rPr>
          <w:rFonts w:ascii="Times New Roman" w:hAnsi="Times New Roman" w:cs="Times New Roman"/>
          <w:sz w:val="24"/>
          <w:szCs w:val="24"/>
          <w:lang w:val="fr-FR"/>
        </w:rPr>
        <w:t>Muthén</w:t>
      </w:r>
      <w:proofErr w:type="spellEnd"/>
      <w:r w:rsidRPr="009527F5">
        <w:rPr>
          <w:rFonts w:ascii="Times New Roman" w:hAnsi="Times New Roman" w:cs="Times New Roman"/>
          <w:sz w:val="24"/>
          <w:szCs w:val="24"/>
          <w:lang w:val="fr-FR"/>
        </w:rPr>
        <w:t xml:space="preserve">, B. O. (2015). </w:t>
      </w:r>
      <w:proofErr w:type="spellStart"/>
      <w:r w:rsidRPr="009527F5">
        <w:rPr>
          <w:rFonts w:ascii="Times New Roman" w:hAnsi="Times New Roman" w:cs="Times New Roman"/>
          <w:i/>
          <w:iCs/>
          <w:sz w:val="24"/>
          <w:szCs w:val="24"/>
          <w:lang w:val="de-DE"/>
        </w:rPr>
        <w:t>Mplus</w:t>
      </w:r>
      <w:proofErr w:type="spellEnd"/>
      <w:r w:rsidRPr="009527F5">
        <w:rPr>
          <w:rFonts w:ascii="Times New Roman" w:hAnsi="Times New Roman" w:cs="Times New Roman"/>
          <w:i/>
          <w:iCs/>
          <w:sz w:val="24"/>
          <w:szCs w:val="24"/>
          <w:lang w:val="de-DE"/>
        </w:rPr>
        <w:t xml:space="preserve"> </w:t>
      </w:r>
      <w:proofErr w:type="spellStart"/>
      <w:r w:rsidRPr="009527F5">
        <w:rPr>
          <w:rFonts w:ascii="Times New Roman" w:hAnsi="Times New Roman" w:cs="Times New Roman"/>
          <w:i/>
          <w:iCs/>
          <w:sz w:val="24"/>
          <w:szCs w:val="24"/>
          <w:lang w:val="de-DE"/>
        </w:rPr>
        <w:t>version</w:t>
      </w:r>
      <w:proofErr w:type="spellEnd"/>
      <w:r w:rsidRPr="009527F5">
        <w:rPr>
          <w:rFonts w:ascii="Times New Roman" w:hAnsi="Times New Roman" w:cs="Times New Roman"/>
          <w:i/>
          <w:iCs/>
          <w:sz w:val="24"/>
          <w:szCs w:val="24"/>
          <w:lang w:val="de-DE"/>
        </w:rPr>
        <w:t xml:space="preserve"> 7.4 </w:t>
      </w:r>
      <w:proofErr w:type="spellStart"/>
      <w:r w:rsidRPr="009527F5">
        <w:rPr>
          <w:rFonts w:ascii="Times New Roman" w:hAnsi="Times New Roman" w:cs="Times New Roman"/>
          <w:i/>
          <w:iCs/>
          <w:sz w:val="24"/>
          <w:szCs w:val="24"/>
          <w:lang w:val="de-DE"/>
        </w:rPr>
        <w:t>software</w:t>
      </w:r>
      <w:proofErr w:type="spellEnd"/>
      <w:r w:rsidRPr="009527F5">
        <w:rPr>
          <w:rFonts w:ascii="Times New Roman" w:hAnsi="Times New Roman" w:cs="Times New Roman"/>
          <w:sz w:val="24"/>
          <w:szCs w:val="24"/>
          <w:lang w:val="de-DE"/>
        </w:rPr>
        <w:t xml:space="preserve"> [Internet]. Los Angeles: statmodel.com</w:t>
      </w:r>
    </w:p>
    <w:bookmarkEnd w:id="10"/>
    <w:p w14:paraId="49B87F59" w14:textId="7C893C1B" w:rsidR="00407CA3" w:rsidRPr="009527F5" w:rsidRDefault="00407CA3"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lang w:val="de-DE"/>
        </w:rPr>
        <w:t xml:space="preserve">Niklas, F., </w:t>
      </w:r>
      <w:proofErr w:type="spellStart"/>
      <w:r w:rsidRPr="009527F5">
        <w:rPr>
          <w:rFonts w:ascii="Times New Roman" w:hAnsi="Times New Roman" w:cs="Times New Roman"/>
          <w:sz w:val="24"/>
          <w:szCs w:val="24"/>
          <w:lang w:val="de-DE"/>
        </w:rPr>
        <w:t>Cohrssen</w:t>
      </w:r>
      <w:proofErr w:type="spellEnd"/>
      <w:r w:rsidRPr="009527F5">
        <w:rPr>
          <w:rFonts w:ascii="Times New Roman" w:hAnsi="Times New Roman" w:cs="Times New Roman"/>
          <w:sz w:val="24"/>
          <w:szCs w:val="24"/>
          <w:lang w:val="de-DE"/>
        </w:rPr>
        <w:t xml:space="preserve">, C., &amp; Tayler, C. (2016). </w:t>
      </w:r>
      <w:r w:rsidRPr="009527F5">
        <w:rPr>
          <w:rFonts w:ascii="Times New Roman" w:hAnsi="Times New Roman" w:cs="Times New Roman"/>
          <w:sz w:val="24"/>
          <w:szCs w:val="24"/>
        </w:rPr>
        <w:t xml:space="preserve">Parents supporting learning: A non-intensive intervention supporting literacy and numeracy in the home learning environment. </w:t>
      </w:r>
      <w:r w:rsidRPr="009527F5">
        <w:rPr>
          <w:rFonts w:ascii="Times New Roman" w:hAnsi="Times New Roman" w:cs="Times New Roman"/>
          <w:i/>
          <w:iCs/>
          <w:sz w:val="24"/>
          <w:szCs w:val="24"/>
        </w:rPr>
        <w:t>International Journal of Early Years Education, 24</w:t>
      </w:r>
      <w:r w:rsidRPr="009527F5">
        <w:rPr>
          <w:rFonts w:ascii="Times New Roman" w:hAnsi="Times New Roman" w:cs="Times New Roman"/>
          <w:sz w:val="24"/>
          <w:szCs w:val="24"/>
        </w:rPr>
        <w:t xml:space="preserve">(2), 121-142. </w:t>
      </w:r>
      <w:r w:rsidR="00994D8C" w:rsidRPr="009527F5">
        <w:rPr>
          <w:rFonts w:ascii="Times New Roman" w:hAnsi="Times New Roman" w:cs="Times New Roman"/>
          <w:sz w:val="24"/>
          <w:szCs w:val="24"/>
        </w:rPr>
        <w:t>https://doi.org/10.1080/09669760.2016.1155147</w:t>
      </w:r>
    </w:p>
    <w:p w14:paraId="4588F5C7" w14:textId="0DD29906" w:rsidR="005E021B" w:rsidRPr="009527F5" w:rsidRDefault="005E021B" w:rsidP="00D00010">
      <w:pPr>
        <w:spacing w:line="480" w:lineRule="auto"/>
        <w:ind w:left="567" w:hanging="567"/>
        <w:jc w:val="both"/>
        <w:rPr>
          <w:rFonts w:ascii="Times New Roman" w:hAnsi="Times New Roman" w:cs="Times New Roman"/>
          <w:sz w:val="24"/>
          <w:szCs w:val="24"/>
        </w:rPr>
      </w:pPr>
      <w:bookmarkStart w:id="11" w:name="_Hlk165032632"/>
      <w:r w:rsidRPr="009527F5">
        <w:rPr>
          <w:rFonts w:ascii="Times New Roman" w:hAnsi="Times New Roman" w:cs="Times New Roman"/>
          <w:sz w:val="24"/>
          <w:szCs w:val="24"/>
        </w:rPr>
        <w:t xml:space="preserve">Niklas, F., Wirth, A., </w:t>
      </w:r>
      <w:proofErr w:type="spellStart"/>
      <w:r w:rsidRPr="009527F5">
        <w:rPr>
          <w:rFonts w:ascii="Times New Roman" w:hAnsi="Times New Roman" w:cs="Times New Roman"/>
          <w:sz w:val="24"/>
          <w:szCs w:val="24"/>
        </w:rPr>
        <w:t>Guffler</w:t>
      </w:r>
      <w:proofErr w:type="spellEnd"/>
      <w:r w:rsidRPr="009527F5">
        <w:rPr>
          <w:rFonts w:ascii="Times New Roman" w:hAnsi="Times New Roman" w:cs="Times New Roman"/>
          <w:sz w:val="24"/>
          <w:szCs w:val="24"/>
        </w:rPr>
        <w:t xml:space="preserve">, S., Drescher, N., and </w:t>
      </w:r>
      <w:proofErr w:type="spellStart"/>
      <w:r w:rsidRPr="009527F5">
        <w:rPr>
          <w:rFonts w:ascii="Times New Roman" w:hAnsi="Times New Roman" w:cs="Times New Roman"/>
          <w:sz w:val="24"/>
          <w:szCs w:val="24"/>
        </w:rPr>
        <w:t>Ehmig</w:t>
      </w:r>
      <w:proofErr w:type="spellEnd"/>
      <w:r w:rsidRPr="009527F5">
        <w:rPr>
          <w:rFonts w:ascii="Times New Roman" w:hAnsi="Times New Roman" w:cs="Times New Roman"/>
          <w:sz w:val="24"/>
          <w:szCs w:val="24"/>
        </w:rPr>
        <w:t xml:space="preserve">, S. C. (2020). The Home Literacy Environment as a Mediator between Parental Attitudes toward Shared Reading and </w:t>
      </w:r>
      <w:r w:rsidRPr="009527F5">
        <w:rPr>
          <w:rFonts w:ascii="Times New Roman" w:hAnsi="Times New Roman" w:cs="Times New Roman"/>
          <w:sz w:val="24"/>
          <w:szCs w:val="24"/>
        </w:rPr>
        <w:lastRenderedPageBreak/>
        <w:t xml:space="preserve">Children’s Linguistic Competencies. </w:t>
      </w:r>
      <w:r w:rsidRPr="009527F5">
        <w:rPr>
          <w:rFonts w:ascii="Times New Roman" w:hAnsi="Times New Roman" w:cs="Times New Roman"/>
          <w:i/>
          <w:iCs/>
          <w:sz w:val="24"/>
          <w:szCs w:val="24"/>
        </w:rPr>
        <w:t>Front. Psychol. 11</w:t>
      </w:r>
      <w:r w:rsidRPr="009527F5">
        <w:rPr>
          <w:rFonts w:ascii="Times New Roman" w:hAnsi="Times New Roman" w:cs="Times New Roman"/>
          <w:sz w:val="24"/>
          <w:szCs w:val="24"/>
        </w:rPr>
        <w:t xml:space="preserve">(21), 1628. </w:t>
      </w:r>
      <w:r w:rsidR="00986836" w:rsidRPr="009527F5">
        <w:rPr>
          <w:rFonts w:ascii="Times New Roman" w:eastAsia="Calibri" w:hAnsi="Times New Roman" w:cs="Times New Roman"/>
          <w:bCs/>
          <w:iCs/>
          <w:sz w:val="24"/>
          <w:szCs w:val="24"/>
          <w:lang w:eastAsia="en-GB"/>
        </w:rPr>
        <w:t>https://doi.org/</w:t>
      </w:r>
      <w:r w:rsidRPr="009527F5">
        <w:rPr>
          <w:rFonts w:ascii="Times New Roman" w:hAnsi="Times New Roman" w:cs="Times New Roman"/>
          <w:sz w:val="24"/>
          <w:szCs w:val="24"/>
        </w:rPr>
        <w:t>10.3389/fpsyg.2020.01628</w:t>
      </w:r>
    </w:p>
    <w:p w14:paraId="6345437C" w14:textId="04BE330C" w:rsidR="001A3B4F" w:rsidRPr="009527F5" w:rsidRDefault="001A3B4F"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Nutbrown, C., Clough, P., &amp; Atherton, F. (2013). </w:t>
      </w:r>
      <w:r w:rsidRPr="009527F5">
        <w:rPr>
          <w:rFonts w:ascii="Times New Roman" w:hAnsi="Times New Roman" w:cs="Times New Roman"/>
          <w:i/>
          <w:iCs/>
          <w:sz w:val="24"/>
          <w:szCs w:val="24"/>
        </w:rPr>
        <w:t>Inclusion in the early years.</w:t>
      </w:r>
      <w:r w:rsidRPr="009527F5">
        <w:rPr>
          <w:rFonts w:ascii="Times New Roman" w:hAnsi="Times New Roman" w:cs="Times New Roman"/>
          <w:sz w:val="24"/>
          <w:szCs w:val="24"/>
        </w:rPr>
        <w:t xml:space="preserve"> London, UK: Sage.</w:t>
      </w:r>
    </w:p>
    <w:bookmarkEnd w:id="11"/>
    <w:p w14:paraId="07EB030F" w14:textId="6DEDAB86" w:rsidR="00333F9E" w:rsidRPr="009527F5" w:rsidRDefault="00333F9E"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OECD. (2001). </w:t>
      </w:r>
      <w:r w:rsidRPr="009527F5">
        <w:rPr>
          <w:rFonts w:ascii="Times New Roman" w:hAnsi="Times New Roman" w:cs="Times New Roman"/>
          <w:i/>
          <w:iCs/>
          <w:sz w:val="24"/>
          <w:szCs w:val="24"/>
        </w:rPr>
        <w:t>Starting strong: Early childhood education and care.</w:t>
      </w:r>
      <w:r w:rsidRPr="009527F5">
        <w:rPr>
          <w:rFonts w:ascii="Times New Roman" w:hAnsi="Times New Roman" w:cs="Times New Roman"/>
          <w:sz w:val="24"/>
          <w:szCs w:val="24"/>
        </w:rPr>
        <w:t xml:space="preserve"> Starting Strong, OECD Publishing. </w:t>
      </w:r>
      <w:r w:rsidR="00F0269B" w:rsidRPr="009527F5">
        <w:rPr>
          <w:rFonts w:ascii="Times New Roman" w:hAnsi="Times New Roman" w:cs="Times New Roman"/>
          <w:sz w:val="24"/>
          <w:szCs w:val="24"/>
        </w:rPr>
        <w:t>https://doi.org/10.1787/9789264192829-en</w:t>
      </w:r>
    </w:p>
    <w:p w14:paraId="4F966F13" w14:textId="2322602A" w:rsidR="009160A4" w:rsidRPr="009527F5" w:rsidRDefault="009160A4"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Playford, C.J., Dibben, C., &amp; Williamson, L. (2017). Socioeconomic disadvantage, </w:t>
      </w:r>
      <w:proofErr w:type="spellStart"/>
      <w:r w:rsidRPr="009527F5">
        <w:rPr>
          <w:rFonts w:ascii="Times New Roman" w:hAnsi="Times New Roman" w:cs="Times New Roman"/>
          <w:sz w:val="24"/>
          <w:szCs w:val="24"/>
        </w:rPr>
        <w:t>fetal</w:t>
      </w:r>
      <w:proofErr w:type="spellEnd"/>
      <w:r w:rsidRPr="009527F5">
        <w:rPr>
          <w:rFonts w:ascii="Times New Roman" w:hAnsi="Times New Roman" w:cs="Times New Roman"/>
          <w:sz w:val="24"/>
          <w:szCs w:val="24"/>
        </w:rPr>
        <w:t xml:space="preserve"> environment and child development: </w:t>
      </w:r>
      <w:r w:rsidR="0016368D" w:rsidRPr="009527F5">
        <w:rPr>
          <w:rFonts w:ascii="Times New Roman" w:hAnsi="Times New Roman" w:cs="Times New Roman"/>
          <w:sz w:val="24"/>
          <w:szCs w:val="24"/>
        </w:rPr>
        <w:t>L</w:t>
      </w:r>
      <w:r w:rsidRPr="009527F5">
        <w:rPr>
          <w:rFonts w:ascii="Times New Roman" w:hAnsi="Times New Roman" w:cs="Times New Roman"/>
          <w:sz w:val="24"/>
          <w:szCs w:val="24"/>
        </w:rPr>
        <w:t xml:space="preserve">inked Scottish administrative records based study. </w:t>
      </w:r>
      <w:r w:rsidRPr="009527F5">
        <w:rPr>
          <w:rFonts w:ascii="Times New Roman" w:hAnsi="Times New Roman" w:cs="Times New Roman"/>
          <w:i/>
          <w:iCs/>
          <w:sz w:val="24"/>
          <w:szCs w:val="24"/>
        </w:rPr>
        <w:t>International Journal for Equity in Health, 16</w:t>
      </w:r>
      <w:r w:rsidRPr="009527F5">
        <w:rPr>
          <w:rFonts w:ascii="Times New Roman" w:hAnsi="Times New Roman" w:cs="Times New Roman"/>
          <w:sz w:val="24"/>
          <w:szCs w:val="24"/>
        </w:rPr>
        <w:t>, 1-13.</w:t>
      </w:r>
      <w:r w:rsidR="00CE5BFB" w:rsidRPr="009527F5">
        <w:rPr>
          <w:rFonts w:ascii="Times New Roman" w:hAnsi="Times New Roman" w:cs="Times New Roman"/>
          <w:sz w:val="24"/>
          <w:szCs w:val="24"/>
        </w:rPr>
        <w:t xml:space="preserve">  https://doi.org/10.1186/s12939-017-0698-4</w:t>
      </w:r>
    </w:p>
    <w:p w14:paraId="121A3F3B" w14:textId="37B5413D" w:rsidR="00C36B0C" w:rsidRPr="009527F5" w:rsidRDefault="00C36B0C"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Puma, M., Bell, S., Cook, R., &amp; Heid, C. (2010)</w:t>
      </w:r>
      <w:r w:rsidR="005C0A2B" w:rsidRPr="009527F5">
        <w:rPr>
          <w:rFonts w:ascii="Times New Roman" w:hAnsi="Times New Roman" w:cs="Times New Roman"/>
          <w:sz w:val="24"/>
          <w:szCs w:val="24"/>
        </w:rPr>
        <w:t xml:space="preserve">. Head Start Impact Study. Final Report. U.S. </w:t>
      </w:r>
      <w:r w:rsidR="005C0A2B" w:rsidRPr="009527F5">
        <w:rPr>
          <w:rFonts w:ascii="Times New Roman" w:hAnsi="Times New Roman" w:cs="Times New Roman"/>
          <w:i/>
          <w:iCs/>
          <w:sz w:val="24"/>
          <w:szCs w:val="24"/>
        </w:rPr>
        <w:t>Department of Health and Human Services, Administration for Children and Families (January 2010).</w:t>
      </w:r>
      <w:r w:rsidR="005C0A2B" w:rsidRPr="009527F5">
        <w:rPr>
          <w:rFonts w:ascii="Times New Roman" w:hAnsi="Times New Roman" w:cs="Times New Roman"/>
          <w:sz w:val="24"/>
          <w:szCs w:val="24"/>
        </w:rPr>
        <w:t xml:space="preserve"> Washington, DC</w:t>
      </w:r>
    </w:p>
    <w:p w14:paraId="2D0B0A61" w14:textId="37E61ACD" w:rsidR="00F0269B" w:rsidRPr="009527F5" w:rsidRDefault="00F0269B"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Raudenbush, S. (2004). </w:t>
      </w:r>
      <w:r w:rsidR="00CE265C" w:rsidRPr="009527F5">
        <w:rPr>
          <w:rFonts w:ascii="Times New Roman" w:hAnsi="Times New Roman" w:cs="Times New Roman"/>
          <w:sz w:val="24"/>
          <w:szCs w:val="24"/>
        </w:rPr>
        <w:t xml:space="preserve">What Are Value-Added Models Estimating and What Does This Imply for Statistical Practice? </w:t>
      </w:r>
      <w:r w:rsidR="00CE265C" w:rsidRPr="009527F5">
        <w:rPr>
          <w:rFonts w:ascii="Times New Roman" w:hAnsi="Times New Roman" w:cs="Times New Roman"/>
          <w:i/>
          <w:iCs/>
          <w:sz w:val="24"/>
          <w:szCs w:val="24"/>
        </w:rPr>
        <w:t>Journal of Educational and Behavioural Statistics.</w:t>
      </w:r>
      <w:r w:rsidR="00CE265C" w:rsidRPr="009527F5">
        <w:rPr>
          <w:rFonts w:ascii="Times New Roman" w:hAnsi="Times New Roman" w:cs="Times New Roman"/>
          <w:sz w:val="24"/>
          <w:szCs w:val="24"/>
        </w:rPr>
        <w:t xml:space="preserve"> 29(1), 121-129. </w:t>
      </w:r>
      <w:r w:rsidR="008F27DB" w:rsidRPr="009527F5">
        <w:rPr>
          <w:rFonts w:ascii="Times New Roman" w:hAnsi="Times New Roman" w:cs="Times New Roman"/>
          <w:sz w:val="24"/>
          <w:szCs w:val="24"/>
        </w:rPr>
        <w:t xml:space="preserve">https://doi.org/10.3102/10769986029001121 </w:t>
      </w:r>
    </w:p>
    <w:p w14:paraId="13D8C489" w14:textId="32307145" w:rsidR="00492D6C" w:rsidRPr="009527F5" w:rsidRDefault="00492D6C"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Rea, D., &amp; Burton, T. (20</w:t>
      </w:r>
      <w:r w:rsidR="00D062C3" w:rsidRPr="009527F5">
        <w:rPr>
          <w:rFonts w:ascii="Times New Roman" w:hAnsi="Times New Roman" w:cs="Times New Roman"/>
          <w:sz w:val="24"/>
          <w:szCs w:val="24"/>
        </w:rPr>
        <w:t>20</w:t>
      </w:r>
      <w:r w:rsidRPr="009527F5">
        <w:rPr>
          <w:rFonts w:ascii="Times New Roman" w:hAnsi="Times New Roman" w:cs="Times New Roman"/>
          <w:sz w:val="24"/>
          <w:szCs w:val="24"/>
        </w:rPr>
        <w:t xml:space="preserve">). New evidence on the Heckman Curve. </w:t>
      </w:r>
      <w:r w:rsidRPr="009527F5">
        <w:rPr>
          <w:rFonts w:ascii="Times New Roman" w:hAnsi="Times New Roman" w:cs="Times New Roman"/>
          <w:i/>
          <w:iCs/>
          <w:sz w:val="24"/>
          <w:szCs w:val="24"/>
        </w:rPr>
        <w:t>Journal of Economic Surveys.</w:t>
      </w:r>
      <w:r w:rsidRPr="009527F5">
        <w:rPr>
          <w:rFonts w:ascii="Times New Roman" w:hAnsi="Times New Roman" w:cs="Times New Roman"/>
          <w:sz w:val="24"/>
          <w:szCs w:val="24"/>
        </w:rPr>
        <w:t xml:space="preserve"> </w:t>
      </w:r>
      <w:r w:rsidR="00D062C3" w:rsidRPr="009527F5">
        <w:rPr>
          <w:rFonts w:ascii="Times New Roman" w:hAnsi="Times New Roman" w:cs="Times New Roman"/>
          <w:i/>
          <w:iCs/>
          <w:color w:val="222222"/>
          <w:sz w:val="24"/>
          <w:szCs w:val="24"/>
          <w:shd w:val="clear" w:color="auto" w:fill="FFFFFF"/>
        </w:rPr>
        <w:t>34</w:t>
      </w:r>
      <w:r w:rsidR="00D062C3" w:rsidRPr="009527F5">
        <w:rPr>
          <w:rFonts w:ascii="Times New Roman" w:hAnsi="Times New Roman" w:cs="Times New Roman"/>
          <w:color w:val="222222"/>
          <w:sz w:val="24"/>
          <w:szCs w:val="24"/>
          <w:shd w:val="clear" w:color="auto" w:fill="FFFFFF"/>
        </w:rPr>
        <w:t xml:space="preserve">(2), 241-262. </w:t>
      </w:r>
      <w:r w:rsidRPr="009527F5">
        <w:rPr>
          <w:rFonts w:ascii="Times New Roman" w:hAnsi="Times New Roman" w:cs="Times New Roman"/>
          <w:sz w:val="24"/>
          <w:szCs w:val="24"/>
        </w:rPr>
        <w:t>https://doi.org/10.1111/joes.12353</w:t>
      </w:r>
    </w:p>
    <w:p w14:paraId="27A04EE2" w14:textId="40A20CDC" w:rsidR="00BE2485" w:rsidRPr="009527F5" w:rsidRDefault="00BE2485"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Research Excellen</w:t>
      </w:r>
      <w:r w:rsidR="00D76EC9" w:rsidRPr="009527F5">
        <w:rPr>
          <w:rFonts w:ascii="Times New Roman" w:hAnsi="Times New Roman" w:cs="Times New Roman"/>
          <w:sz w:val="24"/>
          <w:szCs w:val="24"/>
        </w:rPr>
        <w:t>ce</w:t>
      </w:r>
      <w:r w:rsidRPr="009527F5">
        <w:rPr>
          <w:rFonts w:ascii="Times New Roman" w:hAnsi="Times New Roman" w:cs="Times New Roman"/>
          <w:sz w:val="24"/>
          <w:szCs w:val="24"/>
        </w:rPr>
        <w:t xml:space="preserve"> Framework (2021). </w:t>
      </w:r>
      <w:r w:rsidR="00420C83" w:rsidRPr="009527F5">
        <w:rPr>
          <w:rFonts w:ascii="Times New Roman" w:hAnsi="Times New Roman" w:cs="Times New Roman"/>
          <w:i/>
          <w:iCs/>
          <w:sz w:val="24"/>
          <w:szCs w:val="24"/>
        </w:rPr>
        <w:t>Overview Report by Main Panel C and Sub-panels 13 to 24.</w:t>
      </w:r>
      <w:r w:rsidR="00420C83" w:rsidRPr="009527F5">
        <w:rPr>
          <w:rFonts w:ascii="Times New Roman" w:hAnsi="Times New Roman" w:cs="Times New Roman"/>
          <w:sz w:val="24"/>
          <w:szCs w:val="24"/>
        </w:rPr>
        <w:t xml:space="preserve"> https://ref.ac.uk/media/1857/mp-c-overview-report-final.pdf [Last accessed: 17 Jan 2023]</w:t>
      </w:r>
    </w:p>
    <w:p w14:paraId="5792D4B7" w14:textId="793C3CC1" w:rsidR="002E7034" w:rsidRPr="009527F5" w:rsidRDefault="002E7034"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lastRenderedPageBreak/>
        <w:t xml:space="preserve">Sammons, P., Hall, J., Smees, R., Goff, J., Sylva, K., Smith, T., Evangelou, M., Eisenstadt, N., &amp; Smith, G. (2015). </w:t>
      </w:r>
      <w:r w:rsidRPr="009527F5">
        <w:rPr>
          <w:rFonts w:ascii="Times New Roman" w:hAnsi="Times New Roman" w:cs="Times New Roman"/>
          <w:i/>
          <w:iCs/>
          <w:sz w:val="24"/>
          <w:szCs w:val="24"/>
        </w:rPr>
        <w:t>Evaluation of Children’s Centres in England (ECCE).</w:t>
      </w:r>
      <w:r w:rsidRPr="009527F5">
        <w:rPr>
          <w:rFonts w:ascii="Times New Roman" w:hAnsi="Times New Roman" w:cs="Times New Roman"/>
          <w:sz w:val="24"/>
          <w:szCs w:val="24"/>
        </w:rPr>
        <w:t xml:space="preserve">  </w:t>
      </w:r>
      <w:r w:rsidRPr="009527F5">
        <w:rPr>
          <w:rFonts w:ascii="Times New Roman" w:hAnsi="Times New Roman" w:cs="Times New Roman"/>
          <w:i/>
          <w:iCs/>
          <w:sz w:val="24"/>
          <w:szCs w:val="24"/>
        </w:rPr>
        <w:t>Strand 4: The impact of Children’s Centres: Studying the effects of Children’s Centres in promoting better outcomes for young children and their families.</w:t>
      </w:r>
      <w:r w:rsidRPr="009527F5">
        <w:rPr>
          <w:rFonts w:ascii="Times New Roman" w:hAnsi="Times New Roman" w:cs="Times New Roman"/>
          <w:sz w:val="24"/>
          <w:szCs w:val="24"/>
        </w:rPr>
        <w:t xml:space="preserve"> Research Report DFE-RR495. London, UK: DfE</w:t>
      </w:r>
    </w:p>
    <w:p w14:paraId="2A9BCACD" w14:textId="167B05EA" w:rsidR="00832163" w:rsidRPr="009527F5" w:rsidRDefault="00832163"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Sammons, P., Sylva, K., Melhuish, E., Taggart, B., Elliot, K., &amp; Siraj-Blatchford, I. (2002). </w:t>
      </w:r>
      <w:r w:rsidRPr="009527F5">
        <w:rPr>
          <w:rFonts w:ascii="Times New Roman" w:hAnsi="Times New Roman" w:cs="Times New Roman"/>
          <w:i/>
          <w:iCs/>
          <w:sz w:val="24"/>
          <w:szCs w:val="24"/>
        </w:rPr>
        <w:t>The Effective Provision of Pre-School Education (EPPE) Project</w:t>
      </w:r>
      <w:r w:rsidR="002B4965" w:rsidRPr="009527F5">
        <w:rPr>
          <w:rFonts w:ascii="Times New Roman" w:hAnsi="Times New Roman" w:cs="Times New Roman"/>
          <w:i/>
          <w:iCs/>
          <w:sz w:val="24"/>
          <w:szCs w:val="24"/>
        </w:rPr>
        <w:t xml:space="preserve">. Technical Paper 8a. </w:t>
      </w:r>
      <w:r w:rsidRPr="009527F5">
        <w:rPr>
          <w:rFonts w:ascii="Times New Roman" w:hAnsi="Times New Roman" w:cs="Times New Roman"/>
          <w:i/>
          <w:iCs/>
          <w:sz w:val="24"/>
          <w:szCs w:val="24"/>
        </w:rPr>
        <w:t xml:space="preserve"> Measuring the impact of pre-school on children's cognitive progress over the pre-school period. </w:t>
      </w:r>
      <w:r w:rsidR="00E67700" w:rsidRPr="009527F5">
        <w:rPr>
          <w:rFonts w:ascii="Times New Roman" w:hAnsi="Times New Roman" w:cs="Times New Roman"/>
          <w:sz w:val="24"/>
          <w:szCs w:val="24"/>
        </w:rPr>
        <w:t>London, UK: Institute of Education, University of London</w:t>
      </w:r>
    </w:p>
    <w:p w14:paraId="0BEB078F" w14:textId="5A0189E1" w:rsidR="003E641C" w:rsidRPr="009527F5" w:rsidRDefault="003E641C" w:rsidP="00D00010">
      <w:pPr>
        <w:spacing w:line="480" w:lineRule="auto"/>
        <w:ind w:left="567" w:hanging="567"/>
        <w:jc w:val="both"/>
        <w:rPr>
          <w:rFonts w:ascii="Times New Roman" w:hAnsi="Times New Roman" w:cs="Times New Roman"/>
          <w:sz w:val="24"/>
          <w:szCs w:val="24"/>
        </w:rPr>
      </w:pPr>
      <w:proofErr w:type="spellStart"/>
      <w:r w:rsidRPr="009527F5">
        <w:rPr>
          <w:rFonts w:ascii="Times New Roman" w:hAnsi="Times New Roman" w:cs="Times New Roman"/>
          <w:sz w:val="24"/>
          <w:szCs w:val="24"/>
        </w:rPr>
        <w:t>Scharnagl</w:t>
      </w:r>
      <w:proofErr w:type="spellEnd"/>
      <w:r w:rsidRPr="009527F5">
        <w:rPr>
          <w:rFonts w:ascii="Times New Roman" w:hAnsi="Times New Roman" w:cs="Times New Roman"/>
          <w:sz w:val="24"/>
          <w:szCs w:val="24"/>
        </w:rPr>
        <w:t xml:space="preserve">, V., &amp; Smidt, W. (2024). Parental support of emergent literacy in the final preschool year in Austria during COVID-19-induced lockdowns. </w:t>
      </w:r>
      <w:r w:rsidRPr="009527F5">
        <w:rPr>
          <w:rFonts w:ascii="Times New Roman" w:hAnsi="Times New Roman" w:cs="Times New Roman"/>
          <w:i/>
          <w:iCs/>
          <w:sz w:val="24"/>
          <w:szCs w:val="24"/>
        </w:rPr>
        <w:t>International Journal of Early Years Education</w:t>
      </w:r>
      <w:r w:rsidRPr="009527F5">
        <w:rPr>
          <w:rFonts w:ascii="Times New Roman" w:hAnsi="Times New Roman" w:cs="Times New Roman"/>
          <w:sz w:val="24"/>
          <w:szCs w:val="24"/>
        </w:rPr>
        <w:t>, 1-22. https://doi.org/10.1080/09669760.2024.2322935</w:t>
      </w:r>
    </w:p>
    <w:p w14:paraId="089EAE10" w14:textId="41238D28" w:rsidR="000054E5" w:rsidRPr="009527F5" w:rsidRDefault="000054E5"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Strand, S. (1999). Ethnic Group, Sex and Economic Disadvantage: associations with pupils’ educational progress from Baseline to the end of Key Stage 1. </w:t>
      </w:r>
      <w:r w:rsidRPr="009527F5">
        <w:rPr>
          <w:rFonts w:ascii="Times New Roman" w:hAnsi="Times New Roman" w:cs="Times New Roman"/>
          <w:i/>
          <w:iCs/>
          <w:sz w:val="24"/>
          <w:szCs w:val="24"/>
        </w:rPr>
        <w:t>British Educational Research Journal</w:t>
      </w:r>
      <w:r w:rsidRPr="009527F5">
        <w:rPr>
          <w:rFonts w:ascii="Times New Roman" w:hAnsi="Times New Roman" w:cs="Times New Roman"/>
          <w:sz w:val="24"/>
          <w:szCs w:val="24"/>
        </w:rPr>
        <w:t>, 25(2), 179-202</w:t>
      </w:r>
      <w:r w:rsidR="002234C0" w:rsidRPr="009527F5">
        <w:rPr>
          <w:rFonts w:ascii="Times New Roman" w:hAnsi="Times New Roman" w:cs="Times New Roman"/>
          <w:sz w:val="24"/>
          <w:szCs w:val="24"/>
        </w:rPr>
        <w:t>. https://doi.org/10.1080/0141192990250204</w:t>
      </w:r>
    </w:p>
    <w:p w14:paraId="01BCA6F8" w14:textId="6C02D83F" w:rsidR="00B90FD6" w:rsidRPr="009527F5" w:rsidRDefault="00B90FD6"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Sylva, K., Melhuish, E., Sammons, P., Siraj-Blatchford, I., &amp; Taggart, B. (2004). </w:t>
      </w:r>
      <w:r w:rsidRPr="009527F5">
        <w:rPr>
          <w:rFonts w:ascii="Times New Roman" w:hAnsi="Times New Roman" w:cs="Times New Roman"/>
          <w:i/>
          <w:iCs/>
          <w:sz w:val="24"/>
          <w:szCs w:val="24"/>
        </w:rPr>
        <w:t>The Effective Provision of Pre-School Education (EPPE) Project. Technical Paper 12. The Final Report: Effective Pre</w:t>
      </w:r>
      <w:r w:rsidRPr="009527F5">
        <w:rPr>
          <w:rFonts w:ascii="Times New Roman" w:hAnsi="Times New Roman" w:cs="Times New Roman"/>
          <w:i/>
          <w:iCs/>
          <w:sz w:val="24"/>
          <w:szCs w:val="24"/>
        </w:rPr>
        <w:noBreakHyphen/>
        <w:t xml:space="preserve">School Education. </w:t>
      </w:r>
      <w:r w:rsidRPr="009527F5">
        <w:rPr>
          <w:rFonts w:ascii="Times New Roman" w:hAnsi="Times New Roman" w:cs="Times New Roman"/>
          <w:sz w:val="24"/>
          <w:szCs w:val="24"/>
        </w:rPr>
        <w:t>London, UK: Institute of Education, University of London</w:t>
      </w:r>
    </w:p>
    <w:p w14:paraId="755D150F" w14:textId="30608435" w:rsidR="00674342" w:rsidRPr="009527F5" w:rsidRDefault="001F215B"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Sylva, K., Melhuish, E., Sammons, P., Siraj-Blatchford, I., &amp; Taggart, B. (2008). </w:t>
      </w:r>
      <w:r w:rsidRPr="009527F5">
        <w:rPr>
          <w:rFonts w:ascii="Times New Roman" w:hAnsi="Times New Roman" w:cs="Times New Roman"/>
          <w:i/>
          <w:iCs/>
          <w:sz w:val="24"/>
          <w:szCs w:val="24"/>
        </w:rPr>
        <w:t>Final report from the primary phase: Pre-school, school and family Influences on children's development during Key Stage 2 (Age 7–11).</w:t>
      </w:r>
      <w:r w:rsidRPr="009527F5">
        <w:rPr>
          <w:rFonts w:ascii="Times New Roman" w:hAnsi="Times New Roman" w:cs="Times New Roman"/>
          <w:sz w:val="24"/>
          <w:szCs w:val="24"/>
        </w:rPr>
        <w:t xml:space="preserve"> London, UK: Department for Children, Schools and Families</w:t>
      </w:r>
    </w:p>
    <w:p w14:paraId="594534E2" w14:textId="77777777" w:rsidR="00DC4159" w:rsidRPr="009527F5" w:rsidRDefault="00DC4159"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lastRenderedPageBreak/>
        <w:t xml:space="preserve">Sylva, K., Melhuish, E., Sammons, P., Siraj-Blatchford, I., &amp; Taggart, B. (2010).  </w:t>
      </w:r>
      <w:r w:rsidRPr="009527F5">
        <w:rPr>
          <w:rFonts w:ascii="Times New Roman" w:hAnsi="Times New Roman" w:cs="Times New Roman"/>
          <w:i/>
          <w:iCs/>
          <w:sz w:val="24"/>
          <w:szCs w:val="24"/>
        </w:rPr>
        <w:t>Early childhood matters: Evidence from the Effective Pre-school and Primary.</w:t>
      </w:r>
      <w:r w:rsidRPr="009527F5">
        <w:rPr>
          <w:rFonts w:ascii="Times New Roman" w:hAnsi="Times New Roman" w:cs="Times New Roman"/>
          <w:sz w:val="24"/>
          <w:szCs w:val="24"/>
        </w:rPr>
        <w:t xml:space="preserve"> Abingdon, UK: Routledge</w:t>
      </w:r>
    </w:p>
    <w:p w14:paraId="23ED9F8A" w14:textId="02B2FE3D" w:rsidR="00674342" w:rsidRPr="009527F5" w:rsidRDefault="001F215B"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Sylva, K., Sammons, P., Melhuish, E., Siraj-Blatchford, I., &amp; Taggart, B. (1999). </w:t>
      </w:r>
      <w:r w:rsidRPr="009527F5">
        <w:rPr>
          <w:rFonts w:ascii="Times New Roman" w:hAnsi="Times New Roman" w:cs="Times New Roman"/>
          <w:i/>
          <w:iCs/>
          <w:sz w:val="24"/>
          <w:szCs w:val="24"/>
        </w:rPr>
        <w:t>The Effective</w:t>
      </w:r>
      <w:r w:rsidR="00674342" w:rsidRPr="009527F5">
        <w:rPr>
          <w:rFonts w:ascii="Times New Roman" w:hAnsi="Times New Roman" w:cs="Times New Roman"/>
          <w:i/>
          <w:iCs/>
          <w:sz w:val="24"/>
          <w:szCs w:val="24"/>
        </w:rPr>
        <w:t xml:space="preserve"> </w:t>
      </w:r>
      <w:r w:rsidRPr="009527F5">
        <w:rPr>
          <w:rFonts w:ascii="Times New Roman" w:hAnsi="Times New Roman" w:cs="Times New Roman"/>
          <w:i/>
          <w:iCs/>
          <w:sz w:val="24"/>
          <w:szCs w:val="24"/>
        </w:rPr>
        <w:t>Provision of Pre-School Education (EPPE) Project. Technical Paper 1. An Introduction of EPPE.</w:t>
      </w:r>
      <w:r w:rsidR="00674342" w:rsidRPr="009527F5">
        <w:rPr>
          <w:rFonts w:ascii="Times New Roman" w:hAnsi="Times New Roman" w:cs="Times New Roman"/>
          <w:i/>
          <w:iCs/>
          <w:sz w:val="24"/>
          <w:szCs w:val="24"/>
        </w:rPr>
        <w:t xml:space="preserve"> </w:t>
      </w:r>
      <w:r w:rsidR="00E67700" w:rsidRPr="009527F5">
        <w:rPr>
          <w:rFonts w:ascii="Times New Roman" w:hAnsi="Times New Roman" w:cs="Times New Roman"/>
          <w:sz w:val="24"/>
          <w:szCs w:val="24"/>
        </w:rPr>
        <w:t xml:space="preserve">London, UK: </w:t>
      </w:r>
      <w:r w:rsidRPr="009527F5">
        <w:rPr>
          <w:rFonts w:ascii="Times New Roman" w:hAnsi="Times New Roman" w:cs="Times New Roman"/>
          <w:sz w:val="24"/>
          <w:szCs w:val="24"/>
        </w:rPr>
        <w:t>Institute of Education, University of London</w:t>
      </w:r>
    </w:p>
    <w:p w14:paraId="0F907D06" w14:textId="48E917BE" w:rsidR="00674342" w:rsidRPr="009527F5" w:rsidRDefault="001F215B"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Sylva, K., Siraj-Blatchford, I., &amp; Taggart, B. (2003). </w:t>
      </w:r>
      <w:r w:rsidRPr="009527F5">
        <w:rPr>
          <w:rFonts w:ascii="Times New Roman" w:hAnsi="Times New Roman" w:cs="Times New Roman"/>
          <w:i/>
          <w:iCs/>
          <w:sz w:val="24"/>
          <w:szCs w:val="24"/>
        </w:rPr>
        <w:t>Assessing quality in the early years: Early Childhood Environment Rating Scale-Extension (ECERS-E).</w:t>
      </w:r>
      <w:r w:rsidRPr="009527F5">
        <w:rPr>
          <w:rFonts w:ascii="Times New Roman" w:hAnsi="Times New Roman" w:cs="Times New Roman"/>
          <w:sz w:val="24"/>
          <w:szCs w:val="24"/>
        </w:rPr>
        <w:t xml:space="preserve"> </w:t>
      </w:r>
      <w:r w:rsidR="0008002B" w:rsidRPr="009527F5">
        <w:rPr>
          <w:rFonts w:ascii="Times New Roman" w:hAnsi="Times New Roman" w:cs="Times New Roman"/>
          <w:sz w:val="24"/>
          <w:szCs w:val="24"/>
        </w:rPr>
        <w:t xml:space="preserve"> </w:t>
      </w:r>
      <w:r w:rsidR="00D2756E" w:rsidRPr="009527F5">
        <w:rPr>
          <w:rFonts w:ascii="Times New Roman" w:hAnsi="Times New Roman" w:cs="Times New Roman"/>
          <w:sz w:val="24"/>
          <w:szCs w:val="24"/>
        </w:rPr>
        <w:t>London, UK</w:t>
      </w:r>
      <w:r w:rsidR="0008002B" w:rsidRPr="009527F5">
        <w:rPr>
          <w:rFonts w:ascii="Times New Roman" w:hAnsi="Times New Roman" w:cs="Times New Roman"/>
          <w:sz w:val="24"/>
          <w:szCs w:val="24"/>
        </w:rPr>
        <w:t xml:space="preserve">: </w:t>
      </w:r>
      <w:r w:rsidR="00D2756E" w:rsidRPr="009527F5">
        <w:rPr>
          <w:rFonts w:ascii="Times New Roman" w:hAnsi="Times New Roman" w:cs="Times New Roman"/>
          <w:sz w:val="24"/>
          <w:szCs w:val="24"/>
        </w:rPr>
        <w:t>Trentham Books</w:t>
      </w:r>
    </w:p>
    <w:p w14:paraId="2D194E75" w14:textId="53AB6A57" w:rsidR="000F0B17" w:rsidRPr="009527F5" w:rsidRDefault="000F0B17"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Sylva, K., Sir</w:t>
      </w:r>
      <w:r w:rsidR="00BA6B0E" w:rsidRPr="009527F5">
        <w:rPr>
          <w:rFonts w:ascii="Times New Roman" w:hAnsi="Times New Roman" w:cs="Times New Roman"/>
          <w:sz w:val="24"/>
          <w:szCs w:val="24"/>
        </w:rPr>
        <w:t>aj-Blatchford, I., Taggart, B., Sammons, P., Melhuish, E., Elliot, K., &amp; Totsika, V. (</w:t>
      </w:r>
      <w:r w:rsidR="00021DFD" w:rsidRPr="009527F5">
        <w:rPr>
          <w:rFonts w:ascii="Times New Roman" w:hAnsi="Times New Roman" w:cs="Times New Roman"/>
          <w:sz w:val="24"/>
          <w:szCs w:val="24"/>
        </w:rPr>
        <w:t xml:space="preserve">2006). Capturing quality in early childhood through environmental rating scales. </w:t>
      </w:r>
      <w:r w:rsidR="00021DFD" w:rsidRPr="009527F5">
        <w:rPr>
          <w:rFonts w:ascii="Times New Roman" w:hAnsi="Times New Roman" w:cs="Times New Roman"/>
          <w:i/>
          <w:iCs/>
          <w:sz w:val="24"/>
          <w:szCs w:val="24"/>
        </w:rPr>
        <w:t>Early Childhood Research Quarterly</w:t>
      </w:r>
      <w:r w:rsidR="001E4D46" w:rsidRPr="009527F5">
        <w:rPr>
          <w:rFonts w:ascii="Times New Roman" w:hAnsi="Times New Roman" w:cs="Times New Roman"/>
          <w:i/>
          <w:iCs/>
          <w:sz w:val="24"/>
          <w:szCs w:val="24"/>
        </w:rPr>
        <w:t>.</w:t>
      </w:r>
      <w:r w:rsidR="001E4D46" w:rsidRPr="009527F5">
        <w:rPr>
          <w:rFonts w:ascii="Times New Roman" w:hAnsi="Times New Roman" w:cs="Times New Roman"/>
          <w:sz w:val="24"/>
          <w:szCs w:val="24"/>
        </w:rPr>
        <w:t xml:space="preserve"> 21(1), 76-92. https://doi.org/10.1016/j.ecresq.2006.01.003</w:t>
      </w:r>
    </w:p>
    <w:p w14:paraId="5202CC76" w14:textId="1CA6208A" w:rsidR="00674342" w:rsidRPr="009527F5" w:rsidRDefault="001F215B"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Sylva, K., Taggart, B., Siraj, I., Melhuish, E., Sammons, P. (2014). </w:t>
      </w:r>
      <w:r w:rsidRPr="009527F5">
        <w:rPr>
          <w:rFonts w:ascii="Times New Roman" w:hAnsi="Times New Roman" w:cs="Times New Roman"/>
          <w:i/>
          <w:iCs/>
          <w:sz w:val="24"/>
          <w:szCs w:val="24"/>
        </w:rPr>
        <w:t>Effective Provision of Pre-School, Primary and Secondary Education, 1997-2013.</w:t>
      </w:r>
      <w:r w:rsidRPr="009527F5">
        <w:rPr>
          <w:rFonts w:ascii="Times New Roman" w:hAnsi="Times New Roman" w:cs="Times New Roman"/>
          <w:sz w:val="24"/>
          <w:szCs w:val="24"/>
        </w:rPr>
        <w:t xml:space="preserve"> [data collection]. UK Data Service. SN: 7540, </w:t>
      </w:r>
      <w:r w:rsidR="00CF16EE" w:rsidRPr="009527F5">
        <w:rPr>
          <w:rFonts w:ascii="Times New Roman" w:eastAsia="Calibri" w:hAnsi="Times New Roman" w:cs="Times New Roman"/>
          <w:iCs/>
          <w:sz w:val="24"/>
          <w:szCs w:val="24"/>
          <w:lang w:eastAsia="en-GB"/>
        </w:rPr>
        <w:t>https://doi.org/</w:t>
      </w:r>
      <w:r w:rsidR="00CF16EE" w:rsidRPr="009527F5">
        <w:rPr>
          <w:rFonts w:ascii="Times New Roman" w:hAnsi="Times New Roman" w:cs="Times New Roman"/>
          <w:sz w:val="24"/>
          <w:szCs w:val="24"/>
        </w:rPr>
        <w:t>10.5255/UKDA-SN-7540-1</w:t>
      </w:r>
    </w:p>
    <w:p w14:paraId="7A087BB9" w14:textId="520D8A5F" w:rsidR="00CF16EE" w:rsidRPr="009527F5" w:rsidRDefault="00CF16EE"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Taggart, B., Siraj-Blatchford, I., Sylva, K., Melhuish, E. &amp; Sammons, P. (2008). Influencing policy and practice through research on early childhood education. </w:t>
      </w:r>
      <w:r w:rsidRPr="009527F5">
        <w:rPr>
          <w:rFonts w:ascii="Times New Roman" w:hAnsi="Times New Roman" w:cs="Times New Roman"/>
          <w:i/>
          <w:iCs/>
          <w:sz w:val="24"/>
          <w:szCs w:val="24"/>
        </w:rPr>
        <w:t>International Journal of Early Childhood Education</w:t>
      </w:r>
      <w:r w:rsidRPr="009527F5">
        <w:rPr>
          <w:rFonts w:ascii="Times New Roman" w:hAnsi="Times New Roman" w:cs="Times New Roman"/>
          <w:sz w:val="24"/>
          <w:szCs w:val="24"/>
        </w:rPr>
        <w:t>, 14 (2), 7-21.</w:t>
      </w:r>
      <w:r w:rsidR="00FB408E" w:rsidRPr="009527F5">
        <w:rPr>
          <w:rFonts w:ascii="Times New Roman" w:hAnsi="Times New Roman" w:cs="Times New Roman"/>
          <w:sz w:val="24"/>
          <w:szCs w:val="24"/>
        </w:rPr>
        <w:t xml:space="preserve"> https://ro.uow.edu.au/sspapers/1174</w:t>
      </w:r>
    </w:p>
    <w:p w14:paraId="6AD841ED" w14:textId="6FA8249B" w:rsidR="00B90FD6" w:rsidRPr="009527F5" w:rsidRDefault="00B90FD6"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Timmermans, A. C., &amp; Thomas, S. M. (2015). The impact of student composition on schools’ value-added performance: A comparison of seven empirical studies. </w:t>
      </w:r>
      <w:r w:rsidRPr="009527F5">
        <w:rPr>
          <w:rFonts w:ascii="Times New Roman" w:hAnsi="Times New Roman" w:cs="Times New Roman"/>
          <w:i/>
          <w:iCs/>
          <w:sz w:val="24"/>
          <w:szCs w:val="24"/>
        </w:rPr>
        <w:t xml:space="preserve">School </w:t>
      </w:r>
      <w:r w:rsidRPr="009527F5">
        <w:rPr>
          <w:rFonts w:ascii="Times New Roman" w:hAnsi="Times New Roman" w:cs="Times New Roman"/>
          <w:i/>
          <w:iCs/>
          <w:sz w:val="24"/>
          <w:szCs w:val="24"/>
        </w:rPr>
        <w:lastRenderedPageBreak/>
        <w:t>Effectiveness and School Improvement, 26</w:t>
      </w:r>
      <w:r w:rsidRPr="009527F5">
        <w:rPr>
          <w:rFonts w:ascii="Times New Roman" w:hAnsi="Times New Roman" w:cs="Times New Roman"/>
          <w:sz w:val="24"/>
          <w:szCs w:val="24"/>
        </w:rPr>
        <w:t>(3), 487-498.</w:t>
      </w:r>
      <w:r w:rsidR="00A10AA0" w:rsidRPr="009527F5">
        <w:rPr>
          <w:rFonts w:ascii="Times New Roman" w:hAnsi="Times New Roman" w:cs="Times New Roman"/>
          <w:sz w:val="24"/>
          <w:szCs w:val="24"/>
        </w:rPr>
        <w:t xml:space="preserve"> </w:t>
      </w:r>
      <w:r w:rsidR="006139A0" w:rsidRPr="009527F5">
        <w:rPr>
          <w:rFonts w:ascii="Times New Roman" w:hAnsi="Times New Roman" w:cs="Times New Roman"/>
          <w:sz w:val="24"/>
          <w:szCs w:val="24"/>
        </w:rPr>
        <w:t>https://doi.org/10.1080/09243453.2014.957328</w:t>
      </w:r>
    </w:p>
    <w:p w14:paraId="51CFCE3C" w14:textId="58F4CBDE" w:rsidR="006139A0" w:rsidRPr="009527F5" w:rsidRDefault="006139A0"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UNICEF. (2020). </w:t>
      </w:r>
      <w:r w:rsidR="00794715" w:rsidRPr="009527F5">
        <w:rPr>
          <w:rFonts w:ascii="Times New Roman" w:hAnsi="Times New Roman" w:cs="Times New Roman"/>
          <w:sz w:val="24"/>
          <w:szCs w:val="24"/>
        </w:rPr>
        <w:t>BUILD TO LAST: A framework in support of universal quality pre-primary education.</w:t>
      </w:r>
      <w:r w:rsidR="008F369D" w:rsidRPr="009527F5">
        <w:rPr>
          <w:rFonts w:ascii="Times New Roman" w:hAnsi="Times New Roman" w:cs="Times New Roman"/>
          <w:sz w:val="24"/>
          <w:szCs w:val="24"/>
        </w:rPr>
        <w:t xml:space="preserve"> </w:t>
      </w:r>
      <w:r w:rsidR="009E646A" w:rsidRPr="009527F5">
        <w:rPr>
          <w:rFonts w:ascii="Times New Roman" w:hAnsi="Times New Roman" w:cs="Times New Roman"/>
          <w:sz w:val="24"/>
          <w:szCs w:val="24"/>
        </w:rPr>
        <w:t>New York</w:t>
      </w:r>
      <w:r w:rsidR="00B3733C" w:rsidRPr="009527F5">
        <w:rPr>
          <w:rFonts w:ascii="Times New Roman" w:hAnsi="Times New Roman" w:cs="Times New Roman"/>
          <w:sz w:val="24"/>
          <w:szCs w:val="24"/>
        </w:rPr>
        <w:t xml:space="preserve">, NY: </w:t>
      </w:r>
      <w:proofErr w:type="spellStart"/>
      <w:r w:rsidR="00B3733C" w:rsidRPr="009527F5">
        <w:rPr>
          <w:rFonts w:ascii="Times New Roman" w:hAnsi="Times New Roman" w:cs="Times New Roman"/>
          <w:sz w:val="24"/>
          <w:szCs w:val="24"/>
        </w:rPr>
        <w:t>Unicef</w:t>
      </w:r>
      <w:proofErr w:type="spellEnd"/>
    </w:p>
    <w:p w14:paraId="1E056896" w14:textId="56AA31DA" w:rsidR="00283030" w:rsidRPr="009527F5" w:rsidRDefault="001F215B"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University of Oxford, Department of Education, </w:t>
      </w:r>
      <w:proofErr w:type="spellStart"/>
      <w:r w:rsidRPr="009527F5">
        <w:rPr>
          <w:rFonts w:ascii="Times New Roman" w:hAnsi="Times New Roman" w:cs="Times New Roman"/>
          <w:sz w:val="24"/>
          <w:szCs w:val="24"/>
        </w:rPr>
        <w:t>NatCen</w:t>
      </w:r>
      <w:proofErr w:type="spellEnd"/>
      <w:r w:rsidRPr="009527F5">
        <w:rPr>
          <w:rFonts w:ascii="Times New Roman" w:hAnsi="Times New Roman" w:cs="Times New Roman"/>
          <w:sz w:val="24"/>
          <w:szCs w:val="24"/>
        </w:rPr>
        <w:t xml:space="preserve"> Social Research. (2018).</w:t>
      </w:r>
      <w:r w:rsidRPr="009527F5">
        <w:rPr>
          <w:rFonts w:ascii="Times New Roman" w:hAnsi="Times New Roman" w:cs="Times New Roman"/>
          <w:i/>
          <w:iCs/>
          <w:sz w:val="24"/>
          <w:szCs w:val="24"/>
        </w:rPr>
        <w:t xml:space="preserve"> Study of Early Education and Development: Wave 1, 2013-2014. [</w:t>
      </w:r>
      <w:r w:rsidRPr="009527F5">
        <w:rPr>
          <w:rFonts w:ascii="Times New Roman" w:hAnsi="Times New Roman" w:cs="Times New Roman"/>
          <w:sz w:val="24"/>
          <w:szCs w:val="24"/>
        </w:rPr>
        <w:t>data collection]. 2nd Edition. UK Data Service. SN: 8277</w:t>
      </w:r>
      <w:r w:rsidR="003D0075" w:rsidRPr="009527F5">
        <w:rPr>
          <w:rFonts w:ascii="Times New Roman" w:hAnsi="Times New Roman" w:cs="Times New Roman"/>
          <w:sz w:val="24"/>
          <w:szCs w:val="24"/>
        </w:rPr>
        <w:t>.</w:t>
      </w:r>
      <w:r w:rsidRPr="009527F5">
        <w:rPr>
          <w:rFonts w:ascii="Times New Roman" w:hAnsi="Times New Roman" w:cs="Times New Roman"/>
          <w:sz w:val="24"/>
          <w:szCs w:val="24"/>
        </w:rPr>
        <w:t xml:space="preserve"> </w:t>
      </w:r>
      <w:r w:rsidR="00B27832" w:rsidRPr="009527F5">
        <w:rPr>
          <w:rFonts w:ascii="Times New Roman" w:eastAsia="Calibri" w:hAnsi="Times New Roman" w:cs="Times New Roman"/>
          <w:iCs/>
          <w:sz w:val="24"/>
          <w:szCs w:val="24"/>
          <w:lang w:eastAsia="en-GB"/>
        </w:rPr>
        <w:t>https://doi.org/</w:t>
      </w:r>
      <w:r w:rsidR="00B27832" w:rsidRPr="009527F5">
        <w:rPr>
          <w:rFonts w:ascii="Times New Roman" w:hAnsi="Times New Roman" w:cs="Times New Roman"/>
          <w:sz w:val="24"/>
          <w:szCs w:val="24"/>
        </w:rPr>
        <w:t>10.5255/UKDA-SN-8277-2</w:t>
      </w:r>
    </w:p>
    <w:p w14:paraId="79C8CA34" w14:textId="2168E5F4" w:rsidR="00F85C49" w:rsidRPr="009527F5" w:rsidRDefault="00F85C49" w:rsidP="00F85C49">
      <w:pPr>
        <w:spacing w:line="480" w:lineRule="auto"/>
        <w:ind w:left="567" w:hanging="567"/>
        <w:rPr>
          <w:rFonts w:ascii="Times New Roman" w:eastAsia="Calibri" w:hAnsi="Times New Roman" w:cs="Times New Roman"/>
          <w:iCs/>
          <w:sz w:val="24"/>
          <w:szCs w:val="24"/>
          <w:lang w:val="it-IT" w:eastAsia="en-GB"/>
        </w:rPr>
      </w:pPr>
      <w:r w:rsidRPr="009527F5">
        <w:rPr>
          <w:rFonts w:ascii="Times New Roman" w:eastAsia="Calibri" w:hAnsi="Times New Roman" w:cs="Times New Roman"/>
          <w:iCs/>
          <w:sz w:val="24"/>
          <w:szCs w:val="24"/>
          <w:lang w:eastAsia="en-GB"/>
        </w:rPr>
        <w:t xml:space="preserve">Van Lancker, W. (2023). The Matthew effect in early childhood education and care: How family policies may amplify inequalities. In M. Daly, B. Pfau-Effinger, N. Gilbert, &amp; D.J. </w:t>
      </w:r>
      <w:proofErr w:type="spellStart"/>
      <w:r w:rsidRPr="009527F5">
        <w:rPr>
          <w:rFonts w:ascii="Times New Roman" w:eastAsia="Calibri" w:hAnsi="Times New Roman" w:cs="Times New Roman"/>
          <w:iCs/>
          <w:sz w:val="24"/>
          <w:szCs w:val="24"/>
          <w:lang w:eastAsia="en-GB"/>
        </w:rPr>
        <w:t>Besharov</w:t>
      </w:r>
      <w:proofErr w:type="spellEnd"/>
      <w:r w:rsidRPr="009527F5">
        <w:rPr>
          <w:rFonts w:ascii="Times New Roman" w:eastAsia="Calibri" w:hAnsi="Times New Roman" w:cs="Times New Roman"/>
          <w:iCs/>
          <w:sz w:val="24"/>
          <w:szCs w:val="24"/>
          <w:lang w:eastAsia="en-GB"/>
        </w:rPr>
        <w:t xml:space="preserve"> (Eds.), </w:t>
      </w:r>
      <w:r w:rsidRPr="009527F5">
        <w:rPr>
          <w:rFonts w:ascii="Times New Roman" w:eastAsia="Calibri" w:hAnsi="Times New Roman" w:cs="Times New Roman"/>
          <w:i/>
          <w:sz w:val="24"/>
          <w:szCs w:val="24"/>
          <w:lang w:eastAsia="en-GB"/>
        </w:rPr>
        <w:t>The Oxford Handbook of Family Policy Over The Life Course</w:t>
      </w:r>
      <w:r w:rsidRPr="009527F5">
        <w:rPr>
          <w:rFonts w:ascii="Times New Roman" w:eastAsia="Calibri" w:hAnsi="Times New Roman" w:cs="Times New Roman"/>
          <w:iCs/>
          <w:sz w:val="24"/>
          <w:szCs w:val="24"/>
          <w:lang w:eastAsia="en-GB"/>
        </w:rPr>
        <w:t xml:space="preserve"> (pp.</w:t>
      </w:r>
      <w:r w:rsidRPr="009527F5">
        <w:t xml:space="preserve"> </w:t>
      </w:r>
      <w:r w:rsidRPr="009527F5">
        <w:rPr>
          <w:rFonts w:ascii="Times New Roman" w:eastAsia="Calibri" w:hAnsi="Times New Roman" w:cs="Times New Roman"/>
          <w:iCs/>
          <w:sz w:val="24"/>
          <w:szCs w:val="24"/>
          <w:lang w:eastAsia="en-GB"/>
        </w:rPr>
        <w:t xml:space="preserve">758–776). </w:t>
      </w:r>
      <w:r w:rsidRPr="009527F5">
        <w:rPr>
          <w:rFonts w:ascii="Times New Roman" w:eastAsia="Calibri" w:hAnsi="Times New Roman" w:cs="Times New Roman"/>
          <w:iCs/>
          <w:sz w:val="24"/>
          <w:szCs w:val="24"/>
          <w:lang w:val="it-IT" w:eastAsia="en-GB"/>
        </w:rPr>
        <w:t>Oxford University Press.</w:t>
      </w:r>
    </w:p>
    <w:p w14:paraId="27605208" w14:textId="270229DF" w:rsidR="006557B8" w:rsidRPr="009527F5" w:rsidRDefault="00F85C49" w:rsidP="00F85C49">
      <w:pPr>
        <w:spacing w:line="480" w:lineRule="auto"/>
        <w:ind w:left="567" w:hanging="567"/>
        <w:jc w:val="both"/>
        <w:rPr>
          <w:rFonts w:ascii="Times New Roman" w:hAnsi="Times New Roman" w:cs="Times New Roman"/>
          <w:sz w:val="24"/>
          <w:szCs w:val="24"/>
        </w:rPr>
      </w:pPr>
      <w:r w:rsidRPr="009527F5">
        <w:rPr>
          <w:rFonts w:ascii="Times New Roman" w:eastAsia="Calibri" w:hAnsi="Times New Roman" w:cs="Times New Roman"/>
          <w:iCs/>
          <w:sz w:val="24"/>
          <w:szCs w:val="24"/>
          <w:lang w:val="it-IT" w:eastAsia="en-GB"/>
        </w:rPr>
        <w:t>https://doi.org/10.1093/oxfordhb/9780197518151.013.36</w:t>
      </w:r>
      <w:r w:rsidR="00D53AC1" w:rsidRPr="009527F5">
        <w:rPr>
          <w:rFonts w:ascii="Times New Roman" w:hAnsi="Times New Roman" w:cs="Times New Roman"/>
          <w:sz w:val="24"/>
          <w:szCs w:val="24"/>
          <w:lang w:val="it-IT"/>
        </w:rPr>
        <w:t xml:space="preserve">Urban, M., Cardini, A., Guevara, J., Okengo, L., &amp; Flórez Romero, R. (2019). </w:t>
      </w:r>
      <w:r w:rsidR="00D53AC1" w:rsidRPr="009527F5">
        <w:rPr>
          <w:rFonts w:ascii="Times New Roman" w:hAnsi="Times New Roman" w:cs="Times New Roman"/>
          <w:sz w:val="24"/>
          <w:szCs w:val="24"/>
        </w:rPr>
        <w:t xml:space="preserve">Early childhood development education and care: the future is what we build today. In: Morgan, Peter J. and </w:t>
      </w:r>
      <w:proofErr w:type="spellStart"/>
      <w:r w:rsidR="00D53AC1" w:rsidRPr="009527F5">
        <w:rPr>
          <w:rFonts w:ascii="Times New Roman" w:hAnsi="Times New Roman" w:cs="Times New Roman"/>
          <w:sz w:val="24"/>
          <w:szCs w:val="24"/>
        </w:rPr>
        <w:t>Kayashima</w:t>
      </w:r>
      <w:proofErr w:type="spellEnd"/>
      <w:r w:rsidR="00D53AC1" w:rsidRPr="009527F5">
        <w:rPr>
          <w:rFonts w:ascii="Times New Roman" w:hAnsi="Times New Roman" w:cs="Times New Roman"/>
          <w:sz w:val="24"/>
          <w:szCs w:val="24"/>
        </w:rPr>
        <w:t xml:space="preserve">, Nobuko, (eds.) </w:t>
      </w:r>
      <w:r w:rsidR="00D53AC1" w:rsidRPr="009527F5">
        <w:rPr>
          <w:rFonts w:ascii="Times New Roman" w:hAnsi="Times New Roman" w:cs="Times New Roman"/>
          <w:i/>
          <w:iCs/>
          <w:sz w:val="24"/>
          <w:szCs w:val="24"/>
        </w:rPr>
        <w:t>Realizing Education for All in the Digital Age. Asian Development Bank Institute,</w:t>
      </w:r>
      <w:r w:rsidR="00D53AC1" w:rsidRPr="009527F5">
        <w:rPr>
          <w:rFonts w:ascii="Times New Roman" w:hAnsi="Times New Roman" w:cs="Times New Roman"/>
          <w:sz w:val="24"/>
          <w:szCs w:val="24"/>
        </w:rPr>
        <w:t xml:space="preserve"> 9-16</w:t>
      </w:r>
    </w:p>
    <w:p w14:paraId="45FF7545" w14:textId="0E1138AC" w:rsidR="00D653F1" w:rsidRPr="009527F5" w:rsidRDefault="00D653F1" w:rsidP="00D00010">
      <w:pPr>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World Health Organisation. (2020) </w:t>
      </w:r>
      <w:r w:rsidRPr="009527F5">
        <w:rPr>
          <w:rFonts w:ascii="Times New Roman" w:hAnsi="Times New Roman" w:cs="Times New Roman"/>
          <w:i/>
          <w:iCs/>
          <w:sz w:val="24"/>
          <w:szCs w:val="24"/>
        </w:rPr>
        <w:t>Improving Early Childhood Development: WHO guideline</w:t>
      </w:r>
      <w:r w:rsidR="006C48E5" w:rsidRPr="009527F5">
        <w:rPr>
          <w:rFonts w:ascii="Times New Roman" w:hAnsi="Times New Roman" w:cs="Times New Roman"/>
          <w:sz w:val="24"/>
          <w:szCs w:val="24"/>
        </w:rPr>
        <w:t>. Ge</w:t>
      </w:r>
      <w:r w:rsidR="00491BB4" w:rsidRPr="009527F5">
        <w:rPr>
          <w:rFonts w:ascii="Times New Roman" w:hAnsi="Times New Roman" w:cs="Times New Roman"/>
          <w:sz w:val="24"/>
          <w:szCs w:val="24"/>
        </w:rPr>
        <w:t>neva</w:t>
      </w:r>
      <w:r w:rsidR="00B3733C" w:rsidRPr="009527F5">
        <w:rPr>
          <w:rFonts w:ascii="Times New Roman" w:hAnsi="Times New Roman" w:cs="Times New Roman"/>
          <w:sz w:val="24"/>
          <w:szCs w:val="24"/>
        </w:rPr>
        <w:t>, Switzerland</w:t>
      </w:r>
      <w:r w:rsidR="00491BB4" w:rsidRPr="009527F5">
        <w:rPr>
          <w:rFonts w:ascii="Times New Roman" w:hAnsi="Times New Roman" w:cs="Times New Roman"/>
          <w:sz w:val="24"/>
          <w:szCs w:val="24"/>
        </w:rPr>
        <w:t>: World Health Organisation</w:t>
      </w:r>
    </w:p>
    <w:p w14:paraId="3F1B976A" w14:textId="525AB3AA" w:rsidR="00CE5372" w:rsidRPr="009527F5" w:rsidRDefault="00CE5372" w:rsidP="00D00010">
      <w:pPr>
        <w:tabs>
          <w:tab w:val="left" w:pos="9540"/>
        </w:tabs>
        <w:autoSpaceDE w:val="0"/>
        <w:autoSpaceDN w:val="0"/>
        <w:adjustRightInd w:val="0"/>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Wolke, D., Jaekel, J., </w:t>
      </w:r>
      <w:r w:rsidRPr="009527F5">
        <w:rPr>
          <w:rFonts w:ascii="Times New Roman" w:hAnsi="Times New Roman" w:cs="Times New Roman"/>
          <w:bCs/>
          <w:sz w:val="24"/>
          <w:szCs w:val="24"/>
        </w:rPr>
        <w:t>Hall, J.,</w:t>
      </w:r>
      <w:r w:rsidRPr="009527F5">
        <w:rPr>
          <w:rFonts w:ascii="Times New Roman" w:hAnsi="Times New Roman" w:cs="Times New Roman"/>
          <w:sz w:val="24"/>
          <w:szCs w:val="24"/>
        </w:rPr>
        <w:t xml:space="preserve"> </w:t>
      </w:r>
      <w:r w:rsidRPr="009527F5">
        <w:rPr>
          <w:rFonts w:ascii="Times New Roman" w:eastAsia="Calibri" w:hAnsi="Times New Roman" w:cs="Times New Roman"/>
          <w:bCs/>
          <w:sz w:val="24"/>
          <w:szCs w:val="24"/>
          <w:lang w:eastAsia="en-GB"/>
        </w:rPr>
        <w:t xml:space="preserve">&amp; </w:t>
      </w:r>
      <w:r w:rsidRPr="009527F5">
        <w:rPr>
          <w:rFonts w:ascii="Times New Roman" w:hAnsi="Times New Roman" w:cs="Times New Roman"/>
          <w:sz w:val="24"/>
          <w:szCs w:val="24"/>
        </w:rPr>
        <w:t>Baumann, N. (2013</w:t>
      </w:r>
      <w:r w:rsidRPr="009527F5">
        <w:rPr>
          <w:rFonts w:ascii="Times New Roman" w:hAnsi="Times New Roman" w:cs="Times New Roman"/>
          <w:iCs/>
          <w:sz w:val="24"/>
          <w:szCs w:val="24"/>
        </w:rPr>
        <w:t>).</w:t>
      </w:r>
      <w:r w:rsidRPr="009527F5">
        <w:rPr>
          <w:rFonts w:ascii="Times New Roman" w:hAnsi="Times New Roman" w:cs="Times New Roman"/>
          <w:i/>
          <w:sz w:val="24"/>
          <w:szCs w:val="24"/>
        </w:rPr>
        <w:t xml:space="preserve"> </w:t>
      </w:r>
      <w:r w:rsidRPr="009527F5">
        <w:rPr>
          <w:rFonts w:ascii="Times New Roman" w:hAnsi="Times New Roman" w:cs="Times New Roman"/>
          <w:sz w:val="24"/>
          <w:szCs w:val="24"/>
        </w:rPr>
        <w:t xml:space="preserve">Effects of sensitive parenting on the academic resilience of very preterm and very low birth weight adolescents. </w:t>
      </w:r>
      <w:r w:rsidRPr="009527F5">
        <w:rPr>
          <w:rFonts w:ascii="Times New Roman" w:hAnsi="Times New Roman" w:cs="Times New Roman"/>
          <w:i/>
          <w:sz w:val="24"/>
          <w:szCs w:val="24"/>
        </w:rPr>
        <w:t>Journal of Adolescent Health, 53</w:t>
      </w:r>
      <w:r w:rsidRPr="009527F5">
        <w:rPr>
          <w:rFonts w:ascii="Times New Roman" w:hAnsi="Times New Roman" w:cs="Times New Roman"/>
          <w:sz w:val="24"/>
          <w:szCs w:val="24"/>
        </w:rPr>
        <w:t xml:space="preserve">(5), 642-647. </w:t>
      </w:r>
      <w:r w:rsidR="002B65A2" w:rsidRPr="009527F5">
        <w:rPr>
          <w:rFonts w:ascii="Times New Roman" w:eastAsia="Calibri" w:hAnsi="Times New Roman" w:cs="Times New Roman"/>
          <w:iCs/>
          <w:sz w:val="24"/>
          <w:szCs w:val="24"/>
          <w:lang w:eastAsia="en-GB"/>
        </w:rPr>
        <w:t>https://doi.org/</w:t>
      </w:r>
      <w:r w:rsidR="002B65A2" w:rsidRPr="009527F5">
        <w:rPr>
          <w:rFonts w:ascii="Times New Roman" w:hAnsi="Times New Roman" w:cs="Times New Roman"/>
          <w:sz w:val="24"/>
          <w:szCs w:val="24"/>
        </w:rPr>
        <w:t>10.1016/j.jadohealth.2013.06.014</w:t>
      </w:r>
    </w:p>
    <w:p w14:paraId="2E8D62BC" w14:textId="2634A779" w:rsidR="002B65A2" w:rsidRPr="009527F5" w:rsidRDefault="002B65A2" w:rsidP="00D00010">
      <w:pPr>
        <w:tabs>
          <w:tab w:val="left" w:pos="9540"/>
        </w:tabs>
        <w:autoSpaceDE w:val="0"/>
        <w:autoSpaceDN w:val="0"/>
        <w:adjustRightInd w:val="0"/>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lastRenderedPageBreak/>
        <w:t xml:space="preserve">World Bank. (2021). </w:t>
      </w:r>
      <w:r w:rsidRPr="009527F5">
        <w:rPr>
          <w:rFonts w:ascii="Times New Roman" w:hAnsi="Times New Roman" w:cs="Times New Roman"/>
          <w:i/>
          <w:iCs/>
          <w:sz w:val="24"/>
          <w:szCs w:val="24"/>
        </w:rPr>
        <w:t xml:space="preserve">Is </w:t>
      </w:r>
      <w:r w:rsidR="006557B8" w:rsidRPr="009527F5">
        <w:rPr>
          <w:rFonts w:ascii="Times New Roman" w:hAnsi="Times New Roman" w:cs="Times New Roman"/>
          <w:i/>
          <w:iCs/>
          <w:sz w:val="24"/>
          <w:szCs w:val="24"/>
        </w:rPr>
        <w:t>i</w:t>
      </w:r>
      <w:r w:rsidRPr="009527F5">
        <w:rPr>
          <w:rFonts w:ascii="Times New Roman" w:hAnsi="Times New Roman" w:cs="Times New Roman"/>
          <w:i/>
          <w:iCs/>
          <w:sz w:val="24"/>
          <w:szCs w:val="24"/>
        </w:rPr>
        <w:t xml:space="preserve">nvestment in </w:t>
      </w:r>
      <w:proofErr w:type="spellStart"/>
      <w:r w:rsidR="006557B8" w:rsidRPr="009527F5">
        <w:rPr>
          <w:rFonts w:ascii="Times New Roman" w:hAnsi="Times New Roman" w:cs="Times New Roman"/>
          <w:i/>
          <w:iCs/>
          <w:sz w:val="24"/>
          <w:szCs w:val="24"/>
        </w:rPr>
        <w:t>p</w:t>
      </w:r>
      <w:r w:rsidRPr="009527F5">
        <w:rPr>
          <w:rFonts w:ascii="Times New Roman" w:hAnsi="Times New Roman" w:cs="Times New Roman"/>
          <w:i/>
          <w:iCs/>
          <w:sz w:val="24"/>
          <w:szCs w:val="24"/>
        </w:rPr>
        <w:t>reprimary</w:t>
      </w:r>
      <w:proofErr w:type="spellEnd"/>
      <w:r w:rsidRPr="009527F5">
        <w:rPr>
          <w:rFonts w:ascii="Times New Roman" w:hAnsi="Times New Roman" w:cs="Times New Roman"/>
          <w:i/>
          <w:iCs/>
          <w:sz w:val="24"/>
          <w:szCs w:val="24"/>
        </w:rPr>
        <w:t xml:space="preserve"> </w:t>
      </w:r>
      <w:r w:rsidR="006557B8" w:rsidRPr="009527F5">
        <w:rPr>
          <w:rFonts w:ascii="Times New Roman" w:hAnsi="Times New Roman" w:cs="Times New Roman"/>
          <w:i/>
          <w:iCs/>
          <w:sz w:val="24"/>
          <w:szCs w:val="24"/>
        </w:rPr>
        <w:t>e</w:t>
      </w:r>
      <w:r w:rsidRPr="009527F5">
        <w:rPr>
          <w:rFonts w:ascii="Times New Roman" w:hAnsi="Times New Roman" w:cs="Times New Roman"/>
          <w:i/>
          <w:iCs/>
          <w:sz w:val="24"/>
          <w:szCs w:val="24"/>
        </w:rPr>
        <w:t xml:space="preserve">ducation </w:t>
      </w:r>
      <w:r w:rsidR="006557B8" w:rsidRPr="009527F5">
        <w:rPr>
          <w:rFonts w:ascii="Times New Roman" w:hAnsi="Times New Roman" w:cs="Times New Roman"/>
          <w:i/>
          <w:iCs/>
          <w:sz w:val="24"/>
          <w:szCs w:val="24"/>
        </w:rPr>
        <w:t>t</w:t>
      </w:r>
      <w:r w:rsidRPr="009527F5">
        <w:rPr>
          <w:rFonts w:ascii="Times New Roman" w:hAnsi="Times New Roman" w:cs="Times New Roman"/>
          <w:i/>
          <w:iCs/>
          <w:sz w:val="24"/>
          <w:szCs w:val="24"/>
        </w:rPr>
        <w:t xml:space="preserve">oo </w:t>
      </w:r>
      <w:r w:rsidR="006557B8" w:rsidRPr="009527F5">
        <w:rPr>
          <w:rFonts w:ascii="Times New Roman" w:hAnsi="Times New Roman" w:cs="Times New Roman"/>
          <w:i/>
          <w:iCs/>
          <w:sz w:val="24"/>
          <w:szCs w:val="24"/>
        </w:rPr>
        <w:t>l</w:t>
      </w:r>
      <w:r w:rsidRPr="009527F5">
        <w:rPr>
          <w:rFonts w:ascii="Times New Roman" w:hAnsi="Times New Roman" w:cs="Times New Roman"/>
          <w:i/>
          <w:iCs/>
          <w:sz w:val="24"/>
          <w:szCs w:val="24"/>
        </w:rPr>
        <w:t>ow? Lessons from (</w:t>
      </w:r>
      <w:r w:rsidR="006557B8" w:rsidRPr="009527F5">
        <w:rPr>
          <w:rFonts w:ascii="Times New Roman" w:hAnsi="Times New Roman" w:cs="Times New Roman"/>
          <w:i/>
          <w:iCs/>
          <w:sz w:val="24"/>
          <w:szCs w:val="24"/>
        </w:rPr>
        <w:t>q</w:t>
      </w:r>
      <w:r w:rsidRPr="009527F5">
        <w:rPr>
          <w:rFonts w:ascii="Times New Roman" w:hAnsi="Times New Roman" w:cs="Times New Roman"/>
          <w:i/>
          <w:iCs/>
          <w:sz w:val="24"/>
          <w:szCs w:val="24"/>
        </w:rPr>
        <w:t xml:space="preserve">uasi) </w:t>
      </w:r>
      <w:r w:rsidR="006557B8" w:rsidRPr="009527F5">
        <w:rPr>
          <w:rFonts w:ascii="Times New Roman" w:hAnsi="Times New Roman" w:cs="Times New Roman"/>
          <w:i/>
          <w:iCs/>
          <w:sz w:val="24"/>
          <w:szCs w:val="24"/>
        </w:rPr>
        <w:t>e</w:t>
      </w:r>
      <w:r w:rsidRPr="009527F5">
        <w:rPr>
          <w:rFonts w:ascii="Times New Roman" w:hAnsi="Times New Roman" w:cs="Times New Roman"/>
          <w:i/>
          <w:iCs/>
          <w:sz w:val="24"/>
          <w:szCs w:val="24"/>
        </w:rPr>
        <w:t xml:space="preserve">xperimental </w:t>
      </w:r>
      <w:r w:rsidR="006557B8" w:rsidRPr="009527F5">
        <w:rPr>
          <w:rFonts w:ascii="Times New Roman" w:hAnsi="Times New Roman" w:cs="Times New Roman"/>
          <w:i/>
          <w:iCs/>
          <w:sz w:val="24"/>
          <w:szCs w:val="24"/>
        </w:rPr>
        <w:t>e</w:t>
      </w:r>
      <w:r w:rsidRPr="009527F5">
        <w:rPr>
          <w:rFonts w:ascii="Times New Roman" w:hAnsi="Times New Roman" w:cs="Times New Roman"/>
          <w:i/>
          <w:iCs/>
          <w:sz w:val="24"/>
          <w:szCs w:val="24"/>
        </w:rPr>
        <w:t xml:space="preserve">vidence across </w:t>
      </w:r>
      <w:r w:rsidR="006557B8" w:rsidRPr="009527F5">
        <w:rPr>
          <w:rFonts w:ascii="Times New Roman" w:hAnsi="Times New Roman" w:cs="Times New Roman"/>
          <w:i/>
          <w:iCs/>
          <w:sz w:val="24"/>
          <w:szCs w:val="24"/>
        </w:rPr>
        <w:t>c</w:t>
      </w:r>
      <w:r w:rsidRPr="009527F5">
        <w:rPr>
          <w:rFonts w:ascii="Times New Roman" w:hAnsi="Times New Roman" w:cs="Times New Roman"/>
          <w:i/>
          <w:iCs/>
          <w:sz w:val="24"/>
          <w:szCs w:val="24"/>
        </w:rPr>
        <w:t>ountries.</w:t>
      </w:r>
      <w:r w:rsidRPr="009527F5">
        <w:rPr>
          <w:rFonts w:ascii="Times New Roman" w:hAnsi="Times New Roman" w:cs="Times New Roman"/>
          <w:sz w:val="24"/>
          <w:szCs w:val="24"/>
        </w:rPr>
        <w:t xml:space="preserve"> </w:t>
      </w:r>
      <w:r w:rsidR="003C6D06" w:rsidRPr="009527F5">
        <w:rPr>
          <w:rFonts w:ascii="Times New Roman" w:hAnsi="Times New Roman" w:cs="Times New Roman"/>
          <w:sz w:val="24"/>
          <w:szCs w:val="24"/>
        </w:rPr>
        <w:t xml:space="preserve">Policy Research Working Paper; No. 9723. </w:t>
      </w:r>
      <w:r w:rsidR="009E275E" w:rsidRPr="009527F5">
        <w:rPr>
          <w:rFonts w:ascii="Times New Roman" w:hAnsi="Times New Roman" w:cs="Times New Roman"/>
          <w:sz w:val="24"/>
          <w:szCs w:val="24"/>
        </w:rPr>
        <w:t xml:space="preserve">Washington, DC: </w:t>
      </w:r>
      <w:r w:rsidR="003C6D06" w:rsidRPr="009527F5">
        <w:rPr>
          <w:rFonts w:ascii="Times New Roman" w:hAnsi="Times New Roman" w:cs="Times New Roman"/>
          <w:sz w:val="24"/>
          <w:szCs w:val="24"/>
        </w:rPr>
        <w:t xml:space="preserve">World Bank </w:t>
      </w:r>
    </w:p>
    <w:p w14:paraId="2A668101" w14:textId="2F38E990" w:rsidR="005D72AC" w:rsidRPr="009527F5" w:rsidRDefault="005D72AC" w:rsidP="00D00010">
      <w:pPr>
        <w:tabs>
          <w:tab w:val="left" w:pos="9540"/>
        </w:tabs>
        <w:autoSpaceDE w:val="0"/>
        <w:autoSpaceDN w:val="0"/>
        <w:adjustRightInd w:val="0"/>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 xml:space="preserve">Wrigley, T. (2013). ‘School effectiveness’: </w:t>
      </w:r>
      <w:r w:rsidR="006557B8" w:rsidRPr="009527F5">
        <w:rPr>
          <w:rFonts w:ascii="Times New Roman" w:hAnsi="Times New Roman" w:cs="Times New Roman"/>
          <w:sz w:val="24"/>
          <w:szCs w:val="24"/>
        </w:rPr>
        <w:t>T</w:t>
      </w:r>
      <w:r w:rsidRPr="009527F5">
        <w:rPr>
          <w:rFonts w:ascii="Times New Roman" w:hAnsi="Times New Roman" w:cs="Times New Roman"/>
          <w:sz w:val="24"/>
          <w:szCs w:val="24"/>
        </w:rPr>
        <w:t xml:space="preserve">he problem of reductionism. </w:t>
      </w:r>
      <w:r w:rsidR="00965132" w:rsidRPr="009527F5">
        <w:rPr>
          <w:rFonts w:ascii="Times New Roman" w:hAnsi="Times New Roman" w:cs="Times New Roman"/>
          <w:i/>
          <w:iCs/>
          <w:sz w:val="24"/>
          <w:szCs w:val="24"/>
        </w:rPr>
        <w:t>British Journal of Educational Research.</w:t>
      </w:r>
      <w:r w:rsidR="00965132" w:rsidRPr="009527F5">
        <w:rPr>
          <w:rFonts w:ascii="Times New Roman" w:hAnsi="Times New Roman" w:cs="Times New Roman"/>
          <w:sz w:val="24"/>
          <w:szCs w:val="24"/>
        </w:rPr>
        <w:t xml:space="preserve"> 30(2), 227-244. </w:t>
      </w:r>
      <w:r w:rsidR="00CC4AE3" w:rsidRPr="009527F5">
        <w:rPr>
          <w:rFonts w:ascii="Times New Roman" w:hAnsi="Times New Roman" w:cs="Times New Roman"/>
          <w:sz w:val="24"/>
          <w:szCs w:val="24"/>
        </w:rPr>
        <w:t>https://doi.org/10.1080/0141192042000195272</w:t>
      </w:r>
    </w:p>
    <w:p w14:paraId="07439322" w14:textId="448A9137" w:rsidR="006655A4" w:rsidRPr="009527F5" w:rsidRDefault="006655A4" w:rsidP="00D00010">
      <w:pPr>
        <w:tabs>
          <w:tab w:val="left" w:pos="9540"/>
        </w:tabs>
        <w:autoSpaceDE w:val="0"/>
        <w:autoSpaceDN w:val="0"/>
        <w:adjustRightInd w:val="0"/>
        <w:spacing w:line="480" w:lineRule="auto"/>
        <w:ind w:left="567" w:hanging="567"/>
        <w:jc w:val="both"/>
        <w:rPr>
          <w:rFonts w:ascii="Times New Roman" w:hAnsi="Times New Roman" w:cs="Times New Roman"/>
          <w:sz w:val="24"/>
          <w:szCs w:val="24"/>
        </w:rPr>
      </w:pPr>
      <w:r w:rsidRPr="009527F5">
        <w:rPr>
          <w:rFonts w:ascii="Times New Roman" w:hAnsi="Times New Roman" w:cs="Times New Roman"/>
          <w:sz w:val="24"/>
          <w:szCs w:val="24"/>
        </w:rPr>
        <w:t>Wrigley, T. (2019)</w:t>
      </w:r>
      <w:r w:rsidR="00430A4A" w:rsidRPr="009527F5">
        <w:rPr>
          <w:rFonts w:ascii="Times New Roman" w:hAnsi="Times New Roman" w:cs="Times New Roman"/>
          <w:sz w:val="24"/>
          <w:szCs w:val="24"/>
        </w:rPr>
        <w:t xml:space="preserve">. The problem of reductionism in educational theory: Complexity, causality, value. </w:t>
      </w:r>
      <w:r w:rsidR="00430A4A" w:rsidRPr="009527F5">
        <w:rPr>
          <w:rFonts w:ascii="Times New Roman" w:hAnsi="Times New Roman" w:cs="Times New Roman"/>
          <w:i/>
          <w:iCs/>
          <w:sz w:val="24"/>
          <w:szCs w:val="24"/>
        </w:rPr>
        <w:t xml:space="preserve">Power and Education. </w:t>
      </w:r>
      <w:r w:rsidR="00430A4A" w:rsidRPr="009527F5">
        <w:rPr>
          <w:rFonts w:ascii="Times New Roman" w:hAnsi="Times New Roman" w:cs="Times New Roman"/>
          <w:sz w:val="24"/>
          <w:szCs w:val="24"/>
        </w:rPr>
        <w:t xml:space="preserve">11(2), </w:t>
      </w:r>
      <w:r w:rsidR="0097123E" w:rsidRPr="009527F5">
        <w:rPr>
          <w:rFonts w:ascii="Times New Roman" w:hAnsi="Times New Roman" w:cs="Times New Roman"/>
          <w:sz w:val="24"/>
          <w:szCs w:val="24"/>
        </w:rPr>
        <w:t xml:space="preserve">145-162. </w:t>
      </w:r>
      <w:r w:rsidR="0097123E" w:rsidRPr="009527F5">
        <w:rPr>
          <w:rFonts w:ascii="Times New Roman" w:eastAsia="Calibri" w:hAnsi="Times New Roman" w:cs="Times New Roman"/>
          <w:iCs/>
          <w:sz w:val="24"/>
          <w:szCs w:val="24"/>
          <w:lang w:eastAsia="en-GB"/>
        </w:rPr>
        <w:t>https://doi.org/</w:t>
      </w:r>
      <w:r w:rsidR="000457D0" w:rsidRPr="009527F5">
        <w:rPr>
          <w:rFonts w:ascii="Times New Roman" w:eastAsia="Calibri" w:hAnsi="Times New Roman" w:cs="Times New Roman"/>
          <w:iCs/>
          <w:sz w:val="24"/>
          <w:szCs w:val="24"/>
          <w:lang w:eastAsia="en-GB"/>
        </w:rPr>
        <w:t>10.1177/1757743819845121</w:t>
      </w:r>
    </w:p>
    <w:p w14:paraId="66D972F2" w14:textId="77777777" w:rsidR="00CE5372" w:rsidRPr="009527F5" w:rsidRDefault="00CE5372" w:rsidP="00D00010">
      <w:pPr>
        <w:spacing w:line="480" w:lineRule="auto"/>
        <w:ind w:left="567" w:hanging="567"/>
        <w:jc w:val="both"/>
        <w:rPr>
          <w:rFonts w:ascii="Times New Roman" w:hAnsi="Times New Roman" w:cs="Times New Roman"/>
          <w:sz w:val="24"/>
          <w:szCs w:val="24"/>
        </w:rPr>
      </w:pPr>
    </w:p>
    <w:p w14:paraId="59611C1A" w14:textId="77777777" w:rsidR="00283030" w:rsidRPr="009527F5" w:rsidRDefault="00283030" w:rsidP="00D00010">
      <w:pPr>
        <w:spacing w:line="480" w:lineRule="auto"/>
        <w:ind w:left="567" w:hanging="567"/>
        <w:jc w:val="both"/>
        <w:rPr>
          <w:rFonts w:ascii="Times New Roman" w:hAnsi="Times New Roman" w:cs="Times New Roman"/>
          <w:sz w:val="24"/>
          <w:szCs w:val="24"/>
        </w:rPr>
      </w:pPr>
    </w:p>
    <w:p w14:paraId="69FA1F54" w14:textId="77777777" w:rsidR="001F215B" w:rsidRPr="009527F5" w:rsidRDefault="001F215B" w:rsidP="00D00010">
      <w:pPr>
        <w:spacing w:line="480" w:lineRule="auto"/>
        <w:rPr>
          <w:rFonts w:ascii="Times New Roman" w:hAnsi="Times New Roman" w:cs="Times New Roman"/>
          <w:b/>
          <w:i/>
          <w:sz w:val="24"/>
          <w:szCs w:val="24"/>
        </w:rPr>
      </w:pPr>
      <w:r w:rsidRPr="009527F5">
        <w:rPr>
          <w:rFonts w:ascii="Times New Roman" w:hAnsi="Times New Roman" w:cs="Times New Roman"/>
          <w:b/>
          <w:i/>
          <w:sz w:val="24"/>
          <w:szCs w:val="24"/>
        </w:rPr>
        <w:br w:type="page"/>
      </w:r>
    </w:p>
    <w:p w14:paraId="3B90CB2F" w14:textId="696FED3D" w:rsidR="001F215B" w:rsidRPr="009527F5" w:rsidRDefault="001F215B" w:rsidP="00D00010">
      <w:pPr>
        <w:spacing w:line="480" w:lineRule="auto"/>
        <w:rPr>
          <w:rFonts w:ascii="Times New Roman" w:hAnsi="Times New Roman" w:cs="Times New Roman"/>
          <w:b/>
          <w:sz w:val="24"/>
          <w:szCs w:val="24"/>
        </w:rPr>
      </w:pPr>
      <w:r w:rsidRPr="009527F5">
        <w:rPr>
          <w:rFonts w:ascii="Times New Roman" w:hAnsi="Times New Roman" w:cs="Times New Roman"/>
          <w:b/>
          <w:sz w:val="24"/>
          <w:szCs w:val="24"/>
        </w:rPr>
        <w:lastRenderedPageBreak/>
        <w:t>Tables and Figures</w:t>
      </w:r>
    </w:p>
    <w:p w14:paraId="2D570515" w14:textId="77777777" w:rsidR="00D52528" w:rsidRPr="009527F5" w:rsidRDefault="00D52528" w:rsidP="00D00010">
      <w:pPr>
        <w:spacing w:line="240" w:lineRule="auto"/>
        <w:jc w:val="center"/>
        <w:rPr>
          <w:rFonts w:ascii="Times New Roman" w:hAnsi="Times New Roman" w:cs="Times New Roman"/>
          <w:sz w:val="24"/>
          <w:szCs w:val="24"/>
        </w:rPr>
      </w:pPr>
      <w:r w:rsidRPr="009527F5">
        <w:rPr>
          <w:rFonts w:ascii="Times New Roman" w:hAnsi="Times New Roman" w:cs="Times New Roman"/>
          <w:b/>
          <w:bCs/>
          <w:sz w:val="24"/>
          <w:szCs w:val="24"/>
        </w:rPr>
        <w:t>Table 1.</w:t>
      </w:r>
      <w:r w:rsidRPr="009527F5">
        <w:rPr>
          <w:rFonts w:ascii="Times New Roman" w:hAnsi="Times New Roman" w:cs="Times New Roman"/>
          <w:sz w:val="24"/>
          <w:szCs w:val="24"/>
        </w:rPr>
        <w:t xml:space="preserve">  Descriptive statistics for the </w:t>
      </w:r>
      <w:r w:rsidRPr="009527F5">
        <w:rPr>
          <w:rFonts w:ascii="Times New Roman" w:eastAsia="Times New Roman" w:hAnsi="Times New Roman" w:cs="Times New Roman"/>
          <w:color w:val="000000"/>
          <w:sz w:val="24"/>
          <w:szCs w:val="24"/>
          <w:lang w:eastAsia="en-GB"/>
        </w:rPr>
        <w:t>seven ECERS-R &amp; four ECERS-E Subscales</w:t>
      </w:r>
    </w:p>
    <w:tbl>
      <w:tblPr>
        <w:tblW w:w="6379" w:type="dxa"/>
        <w:jc w:val="center"/>
        <w:tblLook w:val="04A0" w:firstRow="1" w:lastRow="0" w:firstColumn="1" w:lastColumn="0" w:noHBand="0" w:noVBand="1"/>
      </w:tblPr>
      <w:tblGrid>
        <w:gridCol w:w="4013"/>
        <w:gridCol w:w="665"/>
        <w:gridCol w:w="735"/>
        <w:gridCol w:w="966"/>
      </w:tblGrid>
      <w:tr w:rsidR="00D52528" w:rsidRPr="009527F5" w14:paraId="086BC3D9" w14:textId="77777777" w:rsidTr="00980A06">
        <w:trPr>
          <w:trHeight w:val="294"/>
          <w:jc w:val="center"/>
        </w:trPr>
        <w:tc>
          <w:tcPr>
            <w:tcW w:w="4013" w:type="dxa"/>
            <w:tcBorders>
              <w:top w:val="double" w:sz="6" w:space="0" w:color="auto"/>
              <w:left w:val="nil"/>
              <w:bottom w:val="single" w:sz="4" w:space="0" w:color="auto"/>
              <w:right w:val="nil"/>
            </w:tcBorders>
            <w:shd w:val="clear" w:color="auto" w:fill="auto"/>
            <w:noWrap/>
            <w:vAlign w:val="bottom"/>
            <w:hideMark/>
          </w:tcPr>
          <w:p w14:paraId="7E6AB8C9"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Seven ECERS-R &amp; Four ECERS-E Subscales</w:t>
            </w:r>
          </w:p>
        </w:tc>
        <w:tc>
          <w:tcPr>
            <w:tcW w:w="665" w:type="dxa"/>
            <w:tcBorders>
              <w:top w:val="double" w:sz="6" w:space="0" w:color="auto"/>
              <w:left w:val="nil"/>
              <w:bottom w:val="single" w:sz="4" w:space="0" w:color="auto"/>
              <w:right w:val="nil"/>
            </w:tcBorders>
            <w:shd w:val="clear" w:color="auto" w:fill="auto"/>
            <w:noWrap/>
            <w:vAlign w:val="bottom"/>
            <w:hideMark/>
          </w:tcPr>
          <w:p w14:paraId="5F400622"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w:t>
            </w:r>
          </w:p>
        </w:tc>
        <w:tc>
          <w:tcPr>
            <w:tcW w:w="735" w:type="dxa"/>
            <w:tcBorders>
              <w:top w:val="double" w:sz="6" w:space="0" w:color="auto"/>
              <w:left w:val="nil"/>
              <w:bottom w:val="single" w:sz="4" w:space="0" w:color="auto"/>
              <w:right w:val="nil"/>
            </w:tcBorders>
            <w:shd w:val="clear" w:color="auto" w:fill="auto"/>
            <w:noWrap/>
            <w:vAlign w:val="bottom"/>
            <w:hideMark/>
          </w:tcPr>
          <w:p w14:paraId="36381DCB"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Mean</w:t>
            </w:r>
          </w:p>
        </w:tc>
        <w:tc>
          <w:tcPr>
            <w:tcW w:w="966" w:type="dxa"/>
            <w:tcBorders>
              <w:top w:val="double" w:sz="6" w:space="0" w:color="auto"/>
              <w:left w:val="nil"/>
              <w:bottom w:val="single" w:sz="4" w:space="0" w:color="auto"/>
              <w:right w:val="nil"/>
            </w:tcBorders>
            <w:shd w:val="clear" w:color="auto" w:fill="auto"/>
            <w:noWrap/>
            <w:vAlign w:val="bottom"/>
            <w:hideMark/>
          </w:tcPr>
          <w:p w14:paraId="21DBCD9D"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SD</w:t>
            </w:r>
          </w:p>
        </w:tc>
      </w:tr>
      <w:tr w:rsidR="00D52528" w:rsidRPr="009527F5" w14:paraId="2E0452E3"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29451E12"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 Space and Furnishings</w:t>
            </w:r>
          </w:p>
        </w:tc>
        <w:tc>
          <w:tcPr>
            <w:tcW w:w="665" w:type="dxa"/>
            <w:tcBorders>
              <w:top w:val="nil"/>
              <w:left w:val="nil"/>
              <w:bottom w:val="nil"/>
              <w:right w:val="nil"/>
            </w:tcBorders>
            <w:shd w:val="clear" w:color="auto" w:fill="auto"/>
            <w:noWrap/>
            <w:vAlign w:val="center"/>
            <w:hideMark/>
          </w:tcPr>
          <w:p w14:paraId="5B9F61E4"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0C7B615E"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4.83</w:t>
            </w:r>
          </w:p>
        </w:tc>
        <w:tc>
          <w:tcPr>
            <w:tcW w:w="966" w:type="dxa"/>
            <w:tcBorders>
              <w:top w:val="nil"/>
              <w:left w:val="nil"/>
              <w:bottom w:val="nil"/>
              <w:right w:val="nil"/>
            </w:tcBorders>
            <w:shd w:val="clear" w:color="auto" w:fill="auto"/>
            <w:noWrap/>
            <w:vAlign w:val="bottom"/>
            <w:hideMark/>
          </w:tcPr>
          <w:p w14:paraId="7452F816"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1.05</w:t>
            </w:r>
          </w:p>
        </w:tc>
      </w:tr>
      <w:tr w:rsidR="00D52528" w:rsidRPr="009527F5" w14:paraId="0546C390"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76ECA1B5"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 Personal Care Routines</w:t>
            </w:r>
          </w:p>
        </w:tc>
        <w:tc>
          <w:tcPr>
            <w:tcW w:w="665" w:type="dxa"/>
            <w:tcBorders>
              <w:top w:val="nil"/>
              <w:left w:val="nil"/>
              <w:bottom w:val="nil"/>
              <w:right w:val="nil"/>
            </w:tcBorders>
            <w:shd w:val="clear" w:color="auto" w:fill="auto"/>
            <w:noWrap/>
            <w:vAlign w:val="center"/>
            <w:hideMark/>
          </w:tcPr>
          <w:p w14:paraId="6F049563"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1DE3E1E4"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3.79</w:t>
            </w:r>
          </w:p>
        </w:tc>
        <w:tc>
          <w:tcPr>
            <w:tcW w:w="966" w:type="dxa"/>
            <w:tcBorders>
              <w:top w:val="nil"/>
              <w:left w:val="nil"/>
              <w:bottom w:val="nil"/>
              <w:right w:val="nil"/>
            </w:tcBorders>
            <w:shd w:val="clear" w:color="auto" w:fill="auto"/>
            <w:noWrap/>
            <w:vAlign w:val="bottom"/>
            <w:hideMark/>
          </w:tcPr>
          <w:p w14:paraId="4A5DA319"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1.38</w:t>
            </w:r>
          </w:p>
        </w:tc>
      </w:tr>
      <w:tr w:rsidR="00D52528" w:rsidRPr="009527F5" w14:paraId="551D82CC"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06C917C0"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 Language Reasoning</w:t>
            </w:r>
          </w:p>
        </w:tc>
        <w:tc>
          <w:tcPr>
            <w:tcW w:w="665" w:type="dxa"/>
            <w:tcBorders>
              <w:top w:val="nil"/>
              <w:left w:val="nil"/>
              <w:bottom w:val="nil"/>
              <w:right w:val="nil"/>
            </w:tcBorders>
            <w:shd w:val="clear" w:color="auto" w:fill="auto"/>
            <w:noWrap/>
            <w:vAlign w:val="center"/>
            <w:hideMark/>
          </w:tcPr>
          <w:p w14:paraId="6BA0C935"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1253F9C2"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4.31</w:t>
            </w:r>
          </w:p>
        </w:tc>
        <w:tc>
          <w:tcPr>
            <w:tcW w:w="966" w:type="dxa"/>
            <w:tcBorders>
              <w:top w:val="nil"/>
              <w:left w:val="nil"/>
              <w:bottom w:val="nil"/>
              <w:right w:val="nil"/>
            </w:tcBorders>
            <w:shd w:val="clear" w:color="auto" w:fill="auto"/>
            <w:noWrap/>
            <w:vAlign w:val="bottom"/>
            <w:hideMark/>
          </w:tcPr>
          <w:p w14:paraId="3AA13290"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1.37</w:t>
            </w:r>
          </w:p>
        </w:tc>
      </w:tr>
      <w:tr w:rsidR="00D52528" w:rsidRPr="009527F5" w14:paraId="1D27F8C7"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682FA6B2"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 xml:space="preserve">4. Activities </w:t>
            </w:r>
          </w:p>
        </w:tc>
        <w:tc>
          <w:tcPr>
            <w:tcW w:w="665" w:type="dxa"/>
            <w:tcBorders>
              <w:top w:val="nil"/>
              <w:left w:val="nil"/>
              <w:bottom w:val="nil"/>
              <w:right w:val="nil"/>
            </w:tcBorders>
            <w:shd w:val="clear" w:color="auto" w:fill="auto"/>
            <w:noWrap/>
            <w:vAlign w:val="center"/>
            <w:hideMark/>
          </w:tcPr>
          <w:p w14:paraId="071AEBA9"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2ECF6293"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3.83</w:t>
            </w:r>
          </w:p>
        </w:tc>
        <w:tc>
          <w:tcPr>
            <w:tcW w:w="966" w:type="dxa"/>
            <w:tcBorders>
              <w:top w:val="nil"/>
              <w:left w:val="nil"/>
              <w:bottom w:val="nil"/>
              <w:right w:val="nil"/>
            </w:tcBorders>
            <w:shd w:val="clear" w:color="auto" w:fill="auto"/>
            <w:noWrap/>
            <w:vAlign w:val="bottom"/>
            <w:hideMark/>
          </w:tcPr>
          <w:p w14:paraId="6505735F"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1.15</w:t>
            </w:r>
          </w:p>
        </w:tc>
      </w:tr>
      <w:tr w:rsidR="00D52528" w:rsidRPr="009527F5" w14:paraId="7131A128"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217FA809"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 xml:space="preserve">5. Interaction </w:t>
            </w:r>
          </w:p>
        </w:tc>
        <w:tc>
          <w:tcPr>
            <w:tcW w:w="665" w:type="dxa"/>
            <w:tcBorders>
              <w:top w:val="nil"/>
              <w:left w:val="nil"/>
              <w:bottom w:val="nil"/>
              <w:right w:val="nil"/>
            </w:tcBorders>
            <w:shd w:val="clear" w:color="auto" w:fill="auto"/>
            <w:noWrap/>
            <w:vAlign w:val="center"/>
            <w:hideMark/>
          </w:tcPr>
          <w:p w14:paraId="395E2E85"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6D2B8891"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4.79</w:t>
            </w:r>
          </w:p>
        </w:tc>
        <w:tc>
          <w:tcPr>
            <w:tcW w:w="966" w:type="dxa"/>
            <w:tcBorders>
              <w:top w:val="nil"/>
              <w:left w:val="nil"/>
              <w:bottom w:val="nil"/>
              <w:right w:val="nil"/>
            </w:tcBorders>
            <w:shd w:val="clear" w:color="auto" w:fill="auto"/>
            <w:noWrap/>
            <w:vAlign w:val="bottom"/>
            <w:hideMark/>
          </w:tcPr>
          <w:p w14:paraId="3A23243A"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1.33</w:t>
            </w:r>
          </w:p>
        </w:tc>
      </w:tr>
      <w:tr w:rsidR="00D52528" w:rsidRPr="009527F5" w14:paraId="405905E8"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18005E70"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 Programme Structure</w:t>
            </w:r>
          </w:p>
        </w:tc>
        <w:tc>
          <w:tcPr>
            <w:tcW w:w="665" w:type="dxa"/>
            <w:tcBorders>
              <w:top w:val="nil"/>
              <w:left w:val="nil"/>
              <w:bottom w:val="nil"/>
              <w:right w:val="nil"/>
            </w:tcBorders>
            <w:shd w:val="clear" w:color="auto" w:fill="auto"/>
            <w:noWrap/>
            <w:vAlign w:val="center"/>
            <w:hideMark/>
          </w:tcPr>
          <w:p w14:paraId="6133BF89"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1947C43D"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4.72</w:t>
            </w:r>
          </w:p>
        </w:tc>
        <w:tc>
          <w:tcPr>
            <w:tcW w:w="966" w:type="dxa"/>
            <w:tcBorders>
              <w:top w:val="nil"/>
              <w:left w:val="nil"/>
              <w:bottom w:val="nil"/>
              <w:right w:val="nil"/>
            </w:tcBorders>
            <w:shd w:val="clear" w:color="auto" w:fill="auto"/>
            <w:noWrap/>
            <w:vAlign w:val="bottom"/>
            <w:hideMark/>
          </w:tcPr>
          <w:p w14:paraId="714006FD"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1.46</w:t>
            </w:r>
          </w:p>
        </w:tc>
      </w:tr>
      <w:tr w:rsidR="00D52528" w:rsidRPr="009527F5" w14:paraId="65311196"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324461A2"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7. Parents and Staff</w:t>
            </w:r>
          </w:p>
        </w:tc>
        <w:tc>
          <w:tcPr>
            <w:tcW w:w="665" w:type="dxa"/>
            <w:tcBorders>
              <w:top w:val="nil"/>
              <w:left w:val="nil"/>
              <w:bottom w:val="nil"/>
              <w:right w:val="nil"/>
            </w:tcBorders>
            <w:shd w:val="clear" w:color="auto" w:fill="auto"/>
            <w:noWrap/>
            <w:vAlign w:val="center"/>
            <w:hideMark/>
          </w:tcPr>
          <w:p w14:paraId="04626137"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4D383AE5"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4.07</w:t>
            </w:r>
          </w:p>
        </w:tc>
        <w:tc>
          <w:tcPr>
            <w:tcW w:w="966" w:type="dxa"/>
            <w:tcBorders>
              <w:top w:val="nil"/>
              <w:left w:val="nil"/>
              <w:bottom w:val="nil"/>
              <w:right w:val="nil"/>
            </w:tcBorders>
            <w:shd w:val="clear" w:color="auto" w:fill="auto"/>
            <w:noWrap/>
            <w:vAlign w:val="bottom"/>
            <w:hideMark/>
          </w:tcPr>
          <w:p w14:paraId="01383AB6"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1.38</w:t>
            </w:r>
          </w:p>
        </w:tc>
      </w:tr>
      <w:tr w:rsidR="00D52528" w:rsidRPr="009527F5" w14:paraId="22282844"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267C8D8C"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 Literacy</w:t>
            </w:r>
          </w:p>
        </w:tc>
        <w:tc>
          <w:tcPr>
            <w:tcW w:w="665" w:type="dxa"/>
            <w:tcBorders>
              <w:top w:val="nil"/>
              <w:left w:val="nil"/>
              <w:bottom w:val="nil"/>
              <w:right w:val="nil"/>
            </w:tcBorders>
            <w:shd w:val="clear" w:color="auto" w:fill="auto"/>
            <w:noWrap/>
            <w:vAlign w:val="center"/>
            <w:hideMark/>
          </w:tcPr>
          <w:p w14:paraId="134F01F0"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590A1201"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3.97</w:t>
            </w:r>
          </w:p>
        </w:tc>
        <w:tc>
          <w:tcPr>
            <w:tcW w:w="966" w:type="dxa"/>
            <w:tcBorders>
              <w:top w:val="nil"/>
              <w:left w:val="nil"/>
              <w:bottom w:val="nil"/>
              <w:right w:val="nil"/>
            </w:tcBorders>
            <w:shd w:val="clear" w:color="auto" w:fill="auto"/>
            <w:noWrap/>
            <w:vAlign w:val="bottom"/>
            <w:hideMark/>
          </w:tcPr>
          <w:p w14:paraId="72618494"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1.08</w:t>
            </w:r>
          </w:p>
        </w:tc>
      </w:tr>
      <w:tr w:rsidR="00D52528" w:rsidRPr="009527F5" w14:paraId="28C1270B"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799D6DF9"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 Mathematics</w:t>
            </w:r>
          </w:p>
        </w:tc>
        <w:tc>
          <w:tcPr>
            <w:tcW w:w="665" w:type="dxa"/>
            <w:tcBorders>
              <w:top w:val="nil"/>
              <w:left w:val="nil"/>
              <w:bottom w:val="nil"/>
              <w:right w:val="nil"/>
            </w:tcBorders>
            <w:shd w:val="clear" w:color="auto" w:fill="auto"/>
            <w:noWrap/>
            <w:vAlign w:val="center"/>
            <w:hideMark/>
          </w:tcPr>
          <w:p w14:paraId="2790EF48"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7E386083"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2.95</w:t>
            </w:r>
          </w:p>
        </w:tc>
        <w:tc>
          <w:tcPr>
            <w:tcW w:w="966" w:type="dxa"/>
            <w:tcBorders>
              <w:top w:val="nil"/>
              <w:left w:val="nil"/>
              <w:bottom w:val="nil"/>
              <w:right w:val="nil"/>
            </w:tcBorders>
            <w:shd w:val="clear" w:color="auto" w:fill="auto"/>
            <w:noWrap/>
            <w:vAlign w:val="bottom"/>
            <w:hideMark/>
          </w:tcPr>
          <w:p w14:paraId="53DB8D1B"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1.18</w:t>
            </w:r>
          </w:p>
        </w:tc>
      </w:tr>
      <w:tr w:rsidR="00D52528" w:rsidRPr="009527F5" w14:paraId="12388249" w14:textId="77777777" w:rsidTr="00980A06">
        <w:trPr>
          <w:trHeight w:val="288"/>
          <w:jc w:val="center"/>
        </w:trPr>
        <w:tc>
          <w:tcPr>
            <w:tcW w:w="4013" w:type="dxa"/>
            <w:tcBorders>
              <w:top w:val="nil"/>
              <w:left w:val="nil"/>
              <w:bottom w:val="nil"/>
              <w:right w:val="nil"/>
            </w:tcBorders>
            <w:shd w:val="clear" w:color="auto" w:fill="auto"/>
            <w:noWrap/>
            <w:vAlign w:val="bottom"/>
            <w:hideMark/>
          </w:tcPr>
          <w:p w14:paraId="1503897F"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 Science and environment</w:t>
            </w:r>
          </w:p>
        </w:tc>
        <w:tc>
          <w:tcPr>
            <w:tcW w:w="665" w:type="dxa"/>
            <w:tcBorders>
              <w:top w:val="nil"/>
              <w:left w:val="nil"/>
              <w:bottom w:val="nil"/>
              <w:right w:val="nil"/>
            </w:tcBorders>
            <w:shd w:val="clear" w:color="auto" w:fill="auto"/>
            <w:noWrap/>
            <w:vAlign w:val="center"/>
            <w:hideMark/>
          </w:tcPr>
          <w:p w14:paraId="43BE7EF7"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nil"/>
              <w:right w:val="nil"/>
            </w:tcBorders>
            <w:shd w:val="clear" w:color="auto" w:fill="auto"/>
            <w:noWrap/>
            <w:vAlign w:val="bottom"/>
            <w:hideMark/>
          </w:tcPr>
          <w:p w14:paraId="7E199B8C"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2.98</w:t>
            </w:r>
          </w:p>
        </w:tc>
        <w:tc>
          <w:tcPr>
            <w:tcW w:w="966" w:type="dxa"/>
            <w:tcBorders>
              <w:top w:val="nil"/>
              <w:left w:val="nil"/>
              <w:bottom w:val="nil"/>
              <w:right w:val="nil"/>
            </w:tcBorders>
            <w:shd w:val="clear" w:color="auto" w:fill="auto"/>
            <w:noWrap/>
            <w:vAlign w:val="bottom"/>
            <w:hideMark/>
          </w:tcPr>
          <w:p w14:paraId="3771578D"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1.51</w:t>
            </w:r>
          </w:p>
        </w:tc>
      </w:tr>
      <w:tr w:rsidR="00D52528" w:rsidRPr="009527F5" w14:paraId="2F5DA298" w14:textId="77777777" w:rsidTr="00980A06">
        <w:trPr>
          <w:trHeight w:val="294"/>
          <w:jc w:val="center"/>
        </w:trPr>
        <w:tc>
          <w:tcPr>
            <w:tcW w:w="4013" w:type="dxa"/>
            <w:tcBorders>
              <w:top w:val="nil"/>
              <w:left w:val="nil"/>
              <w:bottom w:val="double" w:sz="6" w:space="0" w:color="auto"/>
              <w:right w:val="nil"/>
            </w:tcBorders>
            <w:shd w:val="clear" w:color="auto" w:fill="auto"/>
            <w:noWrap/>
            <w:vAlign w:val="bottom"/>
            <w:hideMark/>
          </w:tcPr>
          <w:p w14:paraId="1CEAD7A1" w14:textId="77777777" w:rsidR="00D52528" w:rsidRPr="009527F5" w:rsidRDefault="00D52528"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 Diversity</w:t>
            </w:r>
          </w:p>
        </w:tc>
        <w:tc>
          <w:tcPr>
            <w:tcW w:w="665" w:type="dxa"/>
            <w:tcBorders>
              <w:top w:val="nil"/>
              <w:left w:val="nil"/>
              <w:bottom w:val="double" w:sz="6" w:space="0" w:color="auto"/>
              <w:right w:val="nil"/>
            </w:tcBorders>
            <w:shd w:val="clear" w:color="auto" w:fill="auto"/>
            <w:noWrap/>
            <w:vAlign w:val="center"/>
            <w:hideMark/>
          </w:tcPr>
          <w:p w14:paraId="785EFC4C"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735" w:type="dxa"/>
            <w:tcBorders>
              <w:top w:val="nil"/>
              <w:left w:val="nil"/>
              <w:bottom w:val="double" w:sz="6" w:space="0" w:color="auto"/>
              <w:right w:val="nil"/>
            </w:tcBorders>
            <w:shd w:val="clear" w:color="auto" w:fill="auto"/>
            <w:noWrap/>
            <w:vAlign w:val="bottom"/>
            <w:hideMark/>
          </w:tcPr>
          <w:p w14:paraId="6F01F461"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2.59</w:t>
            </w:r>
          </w:p>
        </w:tc>
        <w:tc>
          <w:tcPr>
            <w:tcW w:w="966" w:type="dxa"/>
            <w:tcBorders>
              <w:top w:val="nil"/>
              <w:left w:val="nil"/>
              <w:bottom w:val="double" w:sz="6" w:space="0" w:color="auto"/>
              <w:right w:val="nil"/>
            </w:tcBorders>
            <w:shd w:val="clear" w:color="auto" w:fill="auto"/>
            <w:noWrap/>
            <w:vAlign w:val="bottom"/>
            <w:hideMark/>
          </w:tcPr>
          <w:p w14:paraId="39092859" w14:textId="77777777" w:rsidR="00D52528" w:rsidRPr="009527F5" w:rsidRDefault="00D52528"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1.08</w:t>
            </w:r>
          </w:p>
        </w:tc>
      </w:tr>
    </w:tbl>
    <w:p w14:paraId="363366E7" w14:textId="77777777" w:rsidR="00D52528" w:rsidRPr="009527F5" w:rsidRDefault="00D52528" w:rsidP="00D52528">
      <w:pPr>
        <w:rPr>
          <w:rFonts w:ascii="Times New Roman" w:hAnsi="Times New Roman" w:cs="Times New Roman"/>
        </w:rPr>
      </w:pPr>
    </w:p>
    <w:p w14:paraId="499DBD8A" w14:textId="6CFF82E8" w:rsidR="00D52528" w:rsidRPr="009527F5" w:rsidRDefault="00D52528">
      <w:pPr>
        <w:rPr>
          <w:rFonts w:ascii="Times New Roman" w:hAnsi="Times New Roman" w:cs="Times New Roman"/>
          <w:iCs/>
          <w:color w:val="000000"/>
          <w:bdr w:val="none" w:sz="0" w:space="0" w:color="auto" w:frame="1"/>
          <w:shd w:val="clear" w:color="auto" w:fill="FFFFFF"/>
        </w:rPr>
      </w:pPr>
      <w:r w:rsidRPr="009527F5">
        <w:rPr>
          <w:rFonts w:ascii="Times New Roman" w:hAnsi="Times New Roman" w:cs="Times New Roman"/>
          <w:iCs/>
          <w:color w:val="000000"/>
          <w:bdr w:val="none" w:sz="0" w:space="0" w:color="auto" w:frame="1"/>
          <w:shd w:val="clear" w:color="auto" w:fill="FFFFFF"/>
        </w:rPr>
        <w:br w:type="page"/>
      </w:r>
    </w:p>
    <w:p w14:paraId="47A5F598" w14:textId="77777777" w:rsidR="00A61025" w:rsidRPr="009527F5" w:rsidRDefault="00A61025" w:rsidP="00A61025">
      <w:pPr>
        <w:jc w:val="center"/>
        <w:rPr>
          <w:rFonts w:ascii="Times New Roman" w:hAnsi="Times New Roman" w:cs="Times New Roman"/>
          <w:sz w:val="24"/>
          <w:szCs w:val="24"/>
        </w:rPr>
      </w:pPr>
      <w:r w:rsidRPr="009527F5">
        <w:rPr>
          <w:rFonts w:ascii="Times New Roman" w:hAnsi="Times New Roman" w:cs="Times New Roman"/>
          <w:b/>
          <w:bCs/>
          <w:sz w:val="24"/>
          <w:szCs w:val="24"/>
        </w:rPr>
        <w:lastRenderedPageBreak/>
        <w:t>Table 2.</w:t>
      </w:r>
      <w:r w:rsidRPr="009527F5">
        <w:rPr>
          <w:rFonts w:ascii="Times New Roman" w:hAnsi="Times New Roman" w:cs="Times New Roman"/>
          <w:sz w:val="24"/>
          <w:szCs w:val="24"/>
        </w:rPr>
        <w:t xml:space="preserve">  Characteristics of the EPPE-participating children, families, and ECEC settings that were included as statistical ‘covariates’ the Latent Profile Analyses reported in this paper</w:t>
      </w:r>
    </w:p>
    <w:tbl>
      <w:tblPr>
        <w:tblW w:w="9838" w:type="dxa"/>
        <w:tblLook w:val="04A0" w:firstRow="1" w:lastRow="0" w:firstColumn="1" w:lastColumn="0" w:noHBand="0" w:noVBand="1"/>
      </w:tblPr>
      <w:tblGrid>
        <w:gridCol w:w="1178"/>
        <w:gridCol w:w="5620"/>
        <w:gridCol w:w="1340"/>
        <w:gridCol w:w="1700"/>
      </w:tblGrid>
      <w:tr w:rsidR="00A61025" w:rsidRPr="009527F5" w14:paraId="51B44C88" w14:textId="77777777" w:rsidTr="00980A06">
        <w:trPr>
          <w:trHeight w:val="870"/>
        </w:trPr>
        <w:tc>
          <w:tcPr>
            <w:tcW w:w="1178" w:type="dxa"/>
            <w:tcBorders>
              <w:top w:val="double" w:sz="6" w:space="0" w:color="auto"/>
              <w:left w:val="nil"/>
              <w:bottom w:val="single" w:sz="6" w:space="0" w:color="auto"/>
              <w:right w:val="nil"/>
            </w:tcBorders>
            <w:shd w:val="clear" w:color="auto" w:fill="auto"/>
            <w:noWrap/>
            <w:vAlign w:val="bottom"/>
            <w:hideMark/>
          </w:tcPr>
          <w:p w14:paraId="44CBA05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Ecological Level</w:t>
            </w:r>
          </w:p>
        </w:tc>
        <w:tc>
          <w:tcPr>
            <w:tcW w:w="5620" w:type="dxa"/>
            <w:tcBorders>
              <w:top w:val="double" w:sz="6" w:space="0" w:color="auto"/>
              <w:left w:val="nil"/>
              <w:bottom w:val="single" w:sz="6" w:space="0" w:color="auto"/>
              <w:right w:val="nil"/>
            </w:tcBorders>
            <w:shd w:val="clear" w:color="auto" w:fill="auto"/>
            <w:noWrap/>
            <w:vAlign w:val="bottom"/>
            <w:hideMark/>
          </w:tcPr>
          <w:p w14:paraId="52D2CE18"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Variable assessed (using the terminology of the original EPPE study)</w:t>
            </w:r>
          </w:p>
        </w:tc>
        <w:tc>
          <w:tcPr>
            <w:tcW w:w="1340" w:type="dxa"/>
            <w:tcBorders>
              <w:top w:val="double" w:sz="6" w:space="0" w:color="auto"/>
              <w:left w:val="nil"/>
              <w:bottom w:val="single" w:sz="6" w:space="0" w:color="auto"/>
              <w:right w:val="nil"/>
            </w:tcBorders>
            <w:shd w:val="clear" w:color="auto" w:fill="auto"/>
            <w:noWrap/>
            <w:vAlign w:val="bottom"/>
            <w:hideMark/>
          </w:tcPr>
          <w:p w14:paraId="7C395A2A" w14:textId="77777777" w:rsidR="00A61025" w:rsidRPr="009527F5" w:rsidRDefault="00A61025" w:rsidP="00980A06">
            <w:pPr>
              <w:spacing w:after="0" w:line="240" w:lineRule="auto"/>
              <w:jc w:val="center"/>
              <w:rPr>
                <w:rFonts w:ascii="Times New Roman" w:eastAsia="Times New Roman" w:hAnsi="Times New Roman" w:cs="Times New Roman"/>
                <w:i/>
                <w:iCs/>
                <w:color w:val="000000"/>
                <w:lang w:eastAsia="en-GB"/>
              </w:rPr>
            </w:pPr>
            <w:r w:rsidRPr="009527F5">
              <w:rPr>
                <w:rFonts w:ascii="Times New Roman" w:eastAsia="Times New Roman" w:hAnsi="Times New Roman" w:cs="Times New Roman"/>
                <w:i/>
                <w:iCs/>
                <w:color w:val="000000"/>
                <w:lang w:eastAsia="en-GB"/>
              </w:rPr>
              <w:t>n</w:t>
            </w:r>
          </w:p>
        </w:tc>
        <w:tc>
          <w:tcPr>
            <w:tcW w:w="1700" w:type="dxa"/>
            <w:tcBorders>
              <w:top w:val="double" w:sz="6" w:space="0" w:color="auto"/>
              <w:left w:val="nil"/>
              <w:bottom w:val="single" w:sz="6" w:space="0" w:color="auto"/>
              <w:right w:val="nil"/>
            </w:tcBorders>
            <w:shd w:val="clear" w:color="auto" w:fill="auto"/>
            <w:vAlign w:val="bottom"/>
            <w:hideMark/>
          </w:tcPr>
          <w:p w14:paraId="3F44E93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Percentage or Mean (Standard Deviation)</w:t>
            </w:r>
          </w:p>
        </w:tc>
      </w:tr>
      <w:tr w:rsidR="00A61025" w:rsidRPr="009527F5" w14:paraId="165141FA" w14:textId="77777777" w:rsidTr="00980A06">
        <w:trPr>
          <w:trHeight w:val="288"/>
        </w:trPr>
        <w:tc>
          <w:tcPr>
            <w:tcW w:w="1178" w:type="dxa"/>
            <w:tcBorders>
              <w:top w:val="single" w:sz="6" w:space="0" w:color="auto"/>
              <w:left w:val="nil"/>
              <w:bottom w:val="nil"/>
              <w:right w:val="nil"/>
            </w:tcBorders>
            <w:shd w:val="clear" w:color="auto" w:fill="auto"/>
            <w:noWrap/>
            <w:vAlign w:val="bottom"/>
            <w:hideMark/>
          </w:tcPr>
          <w:p w14:paraId="0CE8DDE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Child</w:t>
            </w:r>
          </w:p>
        </w:tc>
        <w:tc>
          <w:tcPr>
            <w:tcW w:w="5620" w:type="dxa"/>
            <w:tcBorders>
              <w:top w:val="single" w:sz="6" w:space="0" w:color="auto"/>
              <w:left w:val="nil"/>
              <w:bottom w:val="nil"/>
              <w:right w:val="nil"/>
            </w:tcBorders>
            <w:shd w:val="clear" w:color="auto" w:fill="auto"/>
            <w:noWrap/>
            <w:vAlign w:val="bottom"/>
            <w:hideMark/>
          </w:tcPr>
          <w:p w14:paraId="5C96320C"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Gender</w:t>
            </w:r>
          </w:p>
        </w:tc>
        <w:tc>
          <w:tcPr>
            <w:tcW w:w="1340" w:type="dxa"/>
            <w:tcBorders>
              <w:top w:val="single" w:sz="6" w:space="0" w:color="auto"/>
              <w:left w:val="nil"/>
              <w:bottom w:val="nil"/>
              <w:right w:val="nil"/>
            </w:tcBorders>
            <w:shd w:val="clear" w:color="auto" w:fill="auto"/>
            <w:noWrap/>
            <w:vAlign w:val="center"/>
            <w:hideMark/>
          </w:tcPr>
          <w:p w14:paraId="090AE09D"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single" w:sz="6" w:space="0" w:color="auto"/>
              <w:left w:val="nil"/>
              <w:bottom w:val="nil"/>
              <w:right w:val="nil"/>
            </w:tcBorders>
            <w:shd w:val="clear" w:color="auto" w:fill="auto"/>
            <w:noWrap/>
            <w:vAlign w:val="center"/>
            <w:hideMark/>
          </w:tcPr>
          <w:p w14:paraId="015789E2"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6C1ACEED" w14:textId="77777777" w:rsidTr="00980A06">
        <w:trPr>
          <w:trHeight w:val="288"/>
        </w:trPr>
        <w:tc>
          <w:tcPr>
            <w:tcW w:w="1178" w:type="dxa"/>
            <w:tcBorders>
              <w:top w:val="nil"/>
              <w:left w:val="nil"/>
              <w:bottom w:val="nil"/>
              <w:right w:val="nil"/>
            </w:tcBorders>
            <w:shd w:val="clear" w:color="auto" w:fill="auto"/>
            <w:noWrap/>
            <w:vAlign w:val="bottom"/>
            <w:hideMark/>
          </w:tcPr>
          <w:p w14:paraId="465CC101"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6F6516A5"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Female</w:t>
            </w:r>
          </w:p>
        </w:tc>
        <w:tc>
          <w:tcPr>
            <w:tcW w:w="1340" w:type="dxa"/>
            <w:tcBorders>
              <w:top w:val="nil"/>
              <w:left w:val="nil"/>
              <w:bottom w:val="nil"/>
              <w:right w:val="nil"/>
            </w:tcBorders>
            <w:shd w:val="clear" w:color="auto" w:fill="auto"/>
            <w:noWrap/>
            <w:vAlign w:val="center"/>
            <w:hideMark/>
          </w:tcPr>
          <w:p w14:paraId="1422A0D8"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1368</w:t>
            </w:r>
          </w:p>
        </w:tc>
        <w:tc>
          <w:tcPr>
            <w:tcW w:w="1700" w:type="dxa"/>
            <w:tcBorders>
              <w:top w:val="nil"/>
              <w:left w:val="nil"/>
              <w:bottom w:val="nil"/>
              <w:right w:val="nil"/>
            </w:tcBorders>
            <w:shd w:val="clear" w:color="auto" w:fill="auto"/>
            <w:noWrap/>
            <w:vAlign w:val="center"/>
            <w:hideMark/>
          </w:tcPr>
          <w:p w14:paraId="0F813D5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47.90%</w:t>
            </w:r>
          </w:p>
        </w:tc>
      </w:tr>
      <w:tr w:rsidR="00A61025" w:rsidRPr="009527F5" w14:paraId="0A5DF090" w14:textId="77777777" w:rsidTr="00980A06">
        <w:trPr>
          <w:trHeight w:val="288"/>
        </w:trPr>
        <w:tc>
          <w:tcPr>
            <w:tcW w:w="1178" w:type="dxa"/>
            <w:tcBorders>
              <w:top w:val="nil"/>
              <w:left w:val="nil"/>
              <w:bottom w:val="nil"/>
              <w:right w:val="nil"/>
            </w:tcBorders>
            <w:shd w:val="clear" w:color="auto" w:fill="auto"/>
            <w:noWrap/>
            <w:vAlign w:val="bottom"/>
            <w:hideMark/>
          </w:tcPr>
          <w:p w14:paraId="5B814D4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0A7DE43A"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Male</w:t>
            </w:r>
          </w:p>
        </w:tc>
        <w:tc>
          <w:tcPr>
            <w:tcW w:w="1340" w:type="dxa"/>
            <w:tcBorders>
              <w:top w:val="nil"/>
              <w:left w:val="nil"/>
              <w:bottom w:val="nil"/>
              <w:right w:val="nil"/>
            </w:tcBorders>
            <w:shd w:val="clear" w:color="auto" w:fill="auto"/>
            <w:noWrap/>
            <w:vAlign w:val="center"/>
            <w:hideMark/>
          </w:tcPr>
          <w:p w14:paraId="1AA9333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1489</w:t>
            </w:r>
          </w:p>
        </w:tc>
        <w:tc>
          <w:tcPr>
            <w:tcW w:w="1700" w:type="dxa"/>
            <w:tcBorders>
              <w:top w:val="nil"/>
              <w:left w:val="nil"/>
              <w:bottom w:val="nil"/>
              <w:right w:val="nil"/>
            </w:tcBorders>
            <w:shd w:val="clear" w:color="auto" w:fill="auto"/>
            <w:noWrap/>
            <w:vAlign w:val="center"/>
            <w:hideMark/>
          </w:tcPr>
          <w:p w14:paraId="681F0DB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52.10%</w:t>
            </w:r>
          </w:p>
        </w:tc>
      </w:tr>
      <w:tr w:rsidR="00A61025" w:rsidRPr="009527F5" w14:paraId="22EC0F5A" w14:textId="77777777" w:rsidTr="00980A06">
        <w:trPr>
          <w:trHeight w:val="288"/>
        </w:trPr>
        <w:tc>
          <w:tcPr>
            <w:tcW w:w="1178" w:type="dxa"/>
            <w:tcBorders>
              <w:top w:val="nil"/>
              <w:left w:val="nil"/>
              <w:bottom w:val="nil"/>
              <w:right w:val="nil"/>
            </w:tcBorders>
            <w:shd w:val="clear" w:color="auto" w:fill="auto"/>
            <w:noWrap/>
            <w:vAlign w:val="bottom"/>
            <w:hideMark/>
          </w:tcPr>
          <w:p w14:paraId="50E277F0"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1B2011CC"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 xml:space="preserve">Ethnicity </w:t>
            </w:r>
          </w:p>
        </w:tc>
        <w:tc>
          <w:tcPr>
            <w:tcW w:w="1340" w:type="dxa"/>
            <w:tcBorders>
              <w:top w:val="nil"/>
              <w:left w:val="nil"/>
              <w:bottom w:val="nil"/>
              <w:right w:val="nil"/>
            </w:tcBorders>
            <w:shd w:val="clear" w:color="auto" w:fill="auto"/>
            <w:noWrap/>
            <w:vAlign w:val="center"/>
            <w:hideMark/>
          </w:tcPr>
          <w:p w14:paraId="38579042"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124602F4"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62B85B42" w14:textId="77777777" w:rsidTr="00980A06">
        <w:trPr>
          <w:trHeight w:val="288"/>
        </w:trPr>
        <w:tc>
          <w:tcPr>
            <w:tcW w:w="1178" w:type="dxa"/>
            <w:tcBorders>
              <w:top w:val="nil"/>
              <w:left w:val="nil"/>
              <w:bottom w:val="nil"/>
              <w:right w:val="nil"/>
            </w:tcBorders>
            <w:shd w:val="clear" w:color="auto" w:fill="auto"/>
            <w:noWrap/>
            <w:vAlign w:val="bottom"/>
            <w:hideMark/>
          </w:tcPr>
          <w:p w14:paraId="5515B8D3"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3D605B48"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White UK*</w:t>
            </w:r>
          </w:p>
        </w:tc>
        <w:tc>
          <w:tcPr>
            <w:tcW w:w="1340" w:type="dxa"/>
            <w:tcBorders>
              <w:top w:val="nil"/>
              <w:left w:val="nil"/>
              <w:bottom w:val="nil"/>
              <w:right w:val="nil"/>
            </w:tcBorders>
            <w:shd w:val="clear" w:color="auto" w:fill="auto"/>
            <w:noWrap/>
            <w:vAlign w:val="center"/>
            <w:hideMark/>
          </w:tcPr>
          <w:p w14:paraId="349AB0D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2127</w:t>
            </w:r>
          </w:p>
        </w:tc>
        <w:tc>
          <w:tcPr>
            <w:tcW w:w="1700" w:type="dxa"/>
            <w:tcBorders>
              <w:top w:val="nil"/>
              <w:left w:val="nil"/>
              <w:bottom w:val="nil"/>
              <w:right w:val="nil"/>
            </w:tcBorders>
            <w:shd w:val="clear" w:color="auto" w:fill="auto"/>
            <w:noWrap/>
            <w:vAlign w:val="center"/>
            <w:hideMark/>
          </w:tcPr>
          <w:p w14:paraId="2D7E560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74.40%</w:t>
            </w:r>
          </w:p>
        </w:tc>
      </w:tr>
      <w:tr w:rsidR="00A61025" w:rsidRPr="009527F5" w14:paraId="3D96F68E" w14:textId="77777777" w:rsidTr="00980A06">
        <w:trPr>
          <w:trHeight w:val="288"/>
        </w:trPr>
        <w:tc>
          <w:tcPr>
            <w:tcW w:w="1178" w:type="dxa"/>
            <w:tcBorders>
              <w:top w:val="nil"/>
              <w:left w:val="nil"/>
              <w:bottom w:val="nil"/>
              <w:right w:val="nil"/>
            </w:tcBorders>
            <w:shd w:val="clear" w:color="auto" w:fill="auto"/>
            <w:noWrap/>
            <w:vAlign w:val="bottom"/>
            <w:hideMark/>
          </w:tcPr>
          <w:p w14:paraId="5591DCB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57CCA42E"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Mixed Race</w:t>
            </w:r>
          </w:p>
        </w:tc>
        <w:tc>
          <w:tcPr>
            <w:tcW w:w="1340" w:type="dxa"/>
            <w:tcBorders>
              <w:top w:val="nil"/>
              <w:left w:val="nil"/>
              <w:bottom w:val="nil"/>
              <w:right w:val="nil"/>
            </w:tcBorders>
            <w:shd w:val="clear" w:color="auto" w:fill="auto"/>
            <w:noWrap/>
            <w:vAlign w:val="center"/>
            <w:hideMark/>
          </w:tcPr>
          <w:p w14:paraId="60C35ACA"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185</w:t>
            </w:r>
          </w:p>
        </w:tc>
        <w:tc>
          <w:tcPr>
            <w:tcW w:w="1700" w:type="dxa"/>
            <w:tcBorders>
              <w:top w:val="nil"/>
              <w:left w:val="nil"/>
              <w:bottom w:val="nil"/>
              <w:right w:val="nil"/>
            </w:tcBorders>
            <w:shd w:val="clear" w:color="auto" w:fill="auto"/>
            <w:noWrap/>
            <w:vAlign w:val="center"/>
            <w:hideMark/>
          </w:tcPr>
          <w:p w14:paraId="417EEEA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6.50%</w:t>
            </w:r>
          </w:p>
        </w:tc>
      </w:tr>
      <w:tr w:rsidR="00A61025" w:rsidRPr="009527F5" w14:paraId="2CABC384" w14:textId="77777777" w:rsidTr="00980A06">
        <w:trPr>
          <w:trHeight w:val="288"/>
        </w:trPr>
        <w:tc>
          <w:tcPr>
            <w:tcW w:w="1178" w:type="dxa"/>
            <w:tcBorders>
              <w:top w:val="nil"/>
              <w:left w:val="nil"/>
              <w:bottom w:val="nil"/>
              <w:right w:val="nil"/>
            </w:tcBorders>
            <w:shd w:val="clear" w:color="auto" w:fill="auto"/>
            <w:noWrap/>
            <w:vAlign w:val="bottom"/>
            <w:hideMark/>
          </w:tcPr>
          <w:p w14:paraId="637D76A8"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5F3DF966"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White European</w:t>
            </w:r>
          </w:p>
        </w:tc>
        <w:tc>
          <w:tcPr>
            <w:tcW w:w="1340" w:type="dxa"/>
            <w:tcBorders>
              <w:top w:val="nil"/>
              <w:left w:val="nil"/>
              <w:bottom w:val="nil"/>
              <w:right w:val="nil"/>
            </w:tcBorders>
            <w:shd w:val="clear" w:color="auto" w:fill="auto"/>
            <w:noWrap/>
            <w:vAlign w:val="center"/>
            <w:hideMark/>
          </w:tcPr>
          <w:p w14:paraId="6795AD3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118</w:t>
            </w:r>
          </w:p>
        </w:tc>
        <w:tc>
          <w:tcPr>
            <w:tcW w:w="1700" w:type="dxa"/>
            <w:tcBorders>
              <w:top w:val="nil"/>
              <w:left w:val="nil"/>
              <w:bottom w:val="nil"/>
              <w:right w:val="nil"/>
            </w:tcBorders>
            <w:shd w:val="clear" w:color="auto" w:fill="auto"/>
            <w:noWrap/>
            <w:vAlign w:val="center"/>
            <w:hideMark/>
          </w:tcPr>
          <w:p w14:paraId="7424390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4.10%</w:t>
            </w:r>
          </w:p>
        </w:tc>
      </w:tr>
      <w:tr w:rsidR="00A61025" w:rsidRPr="009527F5" w14:paraId="404A8004" w14:textId="77777777" w:rsidTr="00980A06">
        <w:trPr>
          <w:trHeight w:val="294"/>
        </w:trPr>
        <w:tc>
          <w:tcPr>
            <w:tcW w:w="1178" w:type="dxa"/>
            <w:tcBorders>
              <w:top w:val="nil"/>
              <w:left w:val="nil"/>
              <w:bottom w:val="nil"/>
              <w:right w:val="nil"/>
            </w:tcBorders>
            <w:shd w:val="clear" w:color="auto" w:fill="auto"/>
            <w:noWrap/>
            <w:vAlign w:val="bottom"/>
            <w:hideMark/>
          </w:tcPr>
          <w:p w14:paraId="5478650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9C7F790"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Black Caribbean</w:t>
            </w:r>
          </w:p>
        </w:tc>
        <w:tc>
          <w:tcPr>
            <w:tcW w:w="1340" w:type="dxa"/>
            <w:tcBorders>
              <w:top w:val="nil"/>
              <w:left w:val="nil"/>
              <w:bottom w:val="nil"/>
              <w:right w:val="nil"/>
            </w:tcBorders>
            <w:shd w:val="clear" w:color="auto" w:fill="auto"/>
            <w:noWrap/>
            <w:vAlign w:val="center"/>
            <w:hideMark/>
          </w:tcPr>
          <w:p w14:paraId="7771101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116</w:t>
            </w:r>
          </w:p>
        </w:tc>
        <w:tc>
          <w:tcPr>
            <w:tcW w:w="1700" w:type="dxa"/>
            <w:tcBorders>
              <w:top w:val="nil"/>
              <w:left w:val="nil"/>
              <w:bottom w:val="nil"/>
              <w:right w:val="nil"/>
            </w:tcBorders>
            <w:shd w:val="clear" w:color="auto" w:fill="auto"/>
            <w:noWrap/>
            <w:vAlign w:val="center"/>
            <w:hideMark/>
          </w:tcPr>
          <w:p w14:paraId="47847A0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4.10%</w:t>
            </w:r>
          </w:p>
        </w:tc>
      </w:tr>
      <w:tr w:rsidR="00A61025" w:rsidRPr="009527F5" w14:paraId="75F7FA5C" w14:textId="77777777" w:rsidTr="00980A06">
        <w:trPr>
          <w:trHeight w:val="294"/>
        </w:trPr>
        <w:tc>
          <w:tcPr>
            <w:tcW w:w="1178" w:type="dxa"/>
            <w:tcBorders>
              <w:top w:val="nil"/>
              <w:left w:val="nil"/>
              <w:bottom w:val="nil"/>
              <w:right w:val="nil"/>
            </w:tcBorders>
            <w:shd w:val="clear" w:color="auto" w:fill="auto"/>
            <w:noWrap/>
            <w:vAlign w:val="bottom"/>
            <w:hideMark/>
          </w:tcPr>
          <w:p w14:paraId="051DDDA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65CC9B4B"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Other Ethnic Minority</w:t>
            </w:r>
          </w:p>
        </w:tc>
        <w:tc>
          <w:tcPr>
            <w:tcW w:w="1340" w:type="dxa"/>
            <w:tcBorders>
              <w:top w:val="nil"/>
              <w:left w:val="nil"/>
              <w:bottom w:val="nil"/>
              <w:right w:val="nil"/>
            </w:tcBorders>
            <w:shd w:val="clear" w:color="auto" w:fill="auto"/>
            <w:noWrap/>
            <w:vAlign w:val="center"/>
            <w:hideMark/>
          </w:tcPr>
          <w:p w14:paraId="756E675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89</w:t>
            </w:r>
          </w:p>
        </w:tc>
        <w:tc>
          <w:tcPr>
            <w:tcW w:w="1700" w:type="dxa"/>
            <w:tcBorders>
              <w:top w:val="nil"/>
              <w:left w:val="nil"/>
              <w:bottom w:val="nil"/>
              <w:right w:val="nil"/>
            </w:tcBorders>
            <w:shd w:val="clear" w:color="auto" w:fill="auto"/>
            <w:noWrap/>
            <w:vAlign w:val="center"/>
            <w:hideMark/>
          </w:tcPr>
          <w:p w14:paraId="27800978"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3.10%</w:t>
            </w:r>
          </w:p>
        </w:tc>
      </w:tr>
      <w:tr w:rsidR="00A61025" w:rsidRPr="009527F5" w14:paraId="6988B64A" w14:textId="77777777" w:rsidTr="00980A06">
        <w:trPr>
          <w:trHeight w:val="288"/>
        </w:trPr>
        <w:tc>
          <w:tcPr>
            <w:tcW w:w="1178" w:type="dxa"/>
            <w:tcBorders>
              <w:top w:val="nil"/>
              <w:left w:val="nil"/>
              <w:bottom w:val="nil"/>
              <w:right w:val="nil"/>
            </w:tcBorders>
            <w:shd w:val="clear" w:color="auto" w:fill="auto"/>
            <w:noWrap/>
            <w:vAlign w:val="bottom"/>
            <w:hideMark/>
          </w:tcPr>
          <w:p w14:paraId="454C9D5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73D37F9"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Black African</w:t>
            </w:r>
          </w:p>
        </w:tc>
        <w:tc>
          <w:tcPr>
            <w:tcW w:w="1340" w:type="dxa"/>
            <w:tcBorders>
              <w:top w:val="nil"/>
              <w:left w:val="nil"/>
              <w:bottom w:val="nil"/>
              <w:right w:val="nil"/>
            </w:tcBorders>
            <w:shd w:val="clear" w:color="auto" w:fill="auto"/>
            <w:noWrap/>
            <w:vAlign w:val="center"/>
            <w:hideMark/>
          </w:tcPr>
          <w:p w14:paraId="729920B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64</w:t>
            </w:r>
          </w:p>
        </w:tc>
        <w:tc>
          <w:tcPr>
            <w:tcW w:w="1700" w:type="dxa"/>
            <w:tcBorders>
              <w:top w:val="nil"/>
              <w:left w:val="nil"/>
              <w:bottom w:val="nil"/>
              <w:right w:val="nil"/>
            </w:tcBorders>
            <w:shd w:val="clear" w:color="auto" w:fill="auto"/>
            <w:noWrap/>
            <w:vAlign w:val="center"/>
            <w:hideMark/>
          </w:tcPr>
          <w:p w14:paraId="77894E2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2.20%</w:t>
            </w:r>
          </w:p>
        </w:tc>
      </w:tr>
      <w:tr w:rsidR="00A61025" w:rsidRPr="009527F5" w14:paraId="414D969B" w14:textId="77777777" w:rsidTr="00980A06">
        <w:trPr>
          <w:trHeight w:val="288"/>
        </w:trPr>
        <w:tc>
          <w:tcPr>
            <w:tcW w:w="1178" w:type="dxa"/>
            <w:tcBorders>
              <w:top w:val="nil"/>
              <w:left w:val="nil"/>
              <w:bottom w:val="nil"/>
              <w:right w:val="nil"/>
            </w:tcBorders>
            <w:shd w:val="clear" w:color="auto" w:fill="auto"/>
            <w:noWrap/>
            <w:vAlign w:val="bottom"/>
            <w:hideMark/>
          </w:tcPr>
          <w:p w14:paraId="3CC619A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16D34E00"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Indian</w:t>
            </w:r>
          </w:p>
        </w:tc>
        <w:tc>
          <w:tcPr>
            <w:tcW w:w="1340" w:type="dxa"/>
            <w:tcBorders>
              <w:top w:val="nil"/>
              <w:left w:val="nil"/>
              <w:bottom w:val="nil"/>
              <w:right w:val="nil"/>
            </w:tcBorders>
            <w:shd w:val="clear" w:color="auto" w:fill="auto"/>
            <w:noWrap/>
            <w:vAlign w:val="center"/>
            <w:hideMark/>
          </w:tcPr>
          <w:p w14:paraId="4364152A"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55</w:t>
            </w:r>
          </w:p>
        </w:tc>
        <w:tc>
          <w:tcPr>
            <w:tcW w:w="1700" w:type="dxa"/>
            <w:tcBorders>
              <w:top w:val="nil"/>
              <w:left w:val="nil"/>
              <w:bottom w:val="nil"/>
              <w:right w:val="nil"/>
            </w:tcBorders>
            <w:shd w:val="clear" w:color="auto" w:fill="auto"/>
            <w:noWrap/>
            <w:vAlign w:val="center"/>
            <w:hideMark/>
          </w:tcPr>
          <w:p w14:paraId="718CCAD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1.90%</w:t>
            </w:r>
          </w:p>
        </w:tc>
      </w:tr>
      <w:tr w:rsidR="00A61025" w:rsidRPr="009527F5" w14:paraId="4B3FD1C9" w14:textId="77777777" w:rsidTr="00980A06">
        <w:trPr>
          <w:trHeight w:val="288"/>
        </w:trPr>
        <w:tc>
          <w:tcPr>
            <w:tcW w:w="1178" w:type="dxa"/>
            <w:tcBorders>
              <w:top w:val="nil"/>
              <w:left w:val="nil"/>
              <w:bottom w:val="nil"/>
              <w:right w:val="nil"/>
            </w:tcBorders>
            <w:shd w:val="clear" w:color="auto" w:fill="auto"/>
            <w:noWrap/>
            <w:vAlign w:val="bottom"/>
            <w:hideMark/>
          </w:tcPr>
          <w:p w14:paraId="58979AB0"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4B163EBC"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 xml:space="preserve">Bangladeshi </w:t>
            </w:r>
          </w:p>
        </w:tc>
        <w:tc>
          <w:tcPr>
            <w:tcW w:w="1340" w:type="dxa"/>
            <w:tcBorders>
              <w:top w:val="nil"/>
              <w:left w:val="nil"/>
              <w:bottom w:val="nil"/>
              <w:right w:val="nil"/>
            </w:tcBorders>
            <w:shd w:val="clear" w:color="auto" w:fill="auto"/>
            <w:noWrap/>
            <w:vAlign w:val="center"/>
            <w:hideMark/>
          </w:tcPr>
          <w:p w14:paraId="2F71823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25</w:t>
            </w:r>
          </w:p>
        </w:tc>
        <w:tc>
          <w:tcPr>
            <w:tcW w:w="1700" w:type="dxa"/>
            <w:tcBorders>
              <w:top w:val="nil"/>
              <w:left w:val="nil"/>
              <w:bottom w:val="nil"/>
              <w:right w:val="nil"/>
            </w:tcBorders>
            <w:shd w:val="clear" w:color="auto" w:fill="auto"/>
            <w:noWrap/>
            <w:vAlign w:val="center"/>
            <w:hideMark/>
          </w:tcPr>
          <w:p w14:paraId="309E7D7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0.90%</w:t>
            </w:r>
          </w:p>
        </w:tc>
      </w:tr>
      <w:tr w:rsidR="00A61025" w:rsidRPr="009527F5" w14:paraId="40F00F3E" w14:textId="77777777" w:rsidTr="00980A06">
        <w:trPr>
          <w:trHeight w:val="288"/>
        </w:trPr>
        <w:tc>
          <w:tcPr>
            <w:tcW w:w="1178" w:type="dxa"/>
            <w:tcBorders>
              <w:top w:val="nil"/>
              <w:left w:val="nil"/>
              <w:bottom w:val="nil"/>
              <w:right w:val="nil"/>
            </w:tcBorders>
            <w:shd w:val="clear" w:color="auto" w:fill="auto"/>
            <w:noWrap/>
            <w:vAlign w:val="bottom"/>
            <w:hideMark/>
          </w:tcPr>
          <w:p w14:paraId="6A5FF58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7E5ABF90"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Other Ethnic Minority</w:t>
            </w:r>
          </w:p>
        </w:tc>
        <w:tc>
          <w:tcPr>
            <w:tcW w:w="1340" w:type="dxa"/>
            <w:tcBorders>
              <w:top w:val="nil"/>
              <w:left w:val="nil"/>
              <w:bottom w:val="nil"/>
              <w:right w:val="nil"/>
            </w:tcBorders>
            <w:shd w:val="clear" w:color="auto" w:fill="auto"/>
            <w:noWrap/>
            <w:vAlign w:val="center"/>
            <w:hideMark/>
          </w:tcPr>
          <w:p w14:paraId="7A73E5C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16</w:t>
            </w:r>
          </w:p>
        </w:tc>
        <w:tc>
          <w:tcPr>
            <w:tcW w:w="1700" w:type="dxa"/>
            <w:tcBorders>
              <w:top w:val="nil"/>
              <w:left w:val="nil"/>
              <w:bottom w:val="nil"/>
              <w:right w:val="nil"/>
            </w:tcBorders>
            <w:shd w:val="clear" w:color="auto" w:fill="auto"/>
            <w:noWrap/>
            <w:vAlign w:val="center"/>
            <w:hideMark/>
          </w:tcPr>
          <w:p w14:paraId="4B42136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0.60%</w:t>
            </w:r>
          </w:p>
        </w:tc>
      </w:tr>
      <w:tr w:rsidR="00A61025" w:rsidRPr="009527F5" w14:paraId="55E1E3AC" w14:textId="77777777" w:rsidTr="00980A06">
        <w:trPr>
          <w:trHeight w:val="288"/>
        </w:trPr>
        <w:tc>
          <w:tcPr>
            <w:tcW w:w="1178" w:type="dxa"/>
            <w:tcBorders>
              <w:top w:val="nil"/>
              <w:left w:val="nil"/>
              <w:bottom w:val="nil"/>
              <w:right w:val="nil"/>
            </w:tcBorders>
            <w:shd w:val="clear" w:color="auto" w:fill="auto"/>
            <w:noWrap/>
            <w:vAlign w:val="bottom"/>
            <w:hideMark/>
          </w:tcPr>
          <w:p w14:paraId="5485A4C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60F254F"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First Language</w:t>
            </w:r>
          </w:p>
        </w:tc>
        <w:tc>
          <w:tcPr>
            <w:tcW w:w="1340" w:type="dxa"/>
            <w:tcBorders>
              <w:top w:val="nil"/>
              <w:left w:val="nil"/>
              <w:bottom w:val="nil"/>
              <w:right w:val="nil"/>
            </w:tcBorders>
            <w:shd w:val="clear" w:color="auto" w:fill="auto"/>
            <w:noWrap/>
            <w:vAlign w:val="center"/>
            <w:hideMark/>
          </w:tcPr>
          <w:p w14:paraId="2E171853"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470CECB6"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13A76E30" w14:textId="77777777" w:rsidTr="00980A06">
        <w:trPr>
          <w:trHeight w:val="288"/>
        </w:trPr>
        <w:tc>
          <w:tcPr>
            <w:tcW w:w="1178" w:type="dxa"/>
            <w:tcBorders>
              <w:top w:val="nil"/>
              <w:left w:val="nil"/>
              <w:bottom w:val="nil"/>
              <w:right w:val="nil"/>
            </w:tcBorders>
            <w:shd w:val="clear" w:color="auto" w:fill="auto"/>
            <w:noWrap/>
            <w:vAlign w:val="bottom"/>
            <w:hideMark/>
          </w:tcPr>
          <w:p w14:paraId="55E82A5B"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46ADBBFA"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English</w:t>
            </w:r>
          </w:p>
        </w:tc>
        <w:tc>
          <w:tcPr>
            <w:tcW w:w="1340" w:type="dxa"/>
            <w:tcBorders>
              <w:top w:val="nil"/>
              <w:left w:val="nil"/>
              <w:bottom w:val="nil"/>
              <w:right w:val="nil"/>
            </w:tcBorders>
            <w:shd w:val="clear" w:color="auto" w:fill="auto"/>
            <w:noWrap/>
            <w:vAlign w:val="center"/>
            <w:hideMark/>
          </w:tcPr>
          <w:p w14:paraId="1211344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2622</w:t>
            </w:r>
          </w:p>
        </w:tc>
        <w:tc>
          <w:tcPr>
            <w:tcW w:w="1700" w:type="dxa"/>
            <w:tcBorders>
              <w:top w:val="nil"/>
              <w:left w:val="nil"/>
              <w:bottom w:val="nil"/>
              <w:right w:val="nil"/>
            </w:tcBorders>
            <w:shd w:val="clear" w:color="auto" w:fill="auto"/>
            <w:noWrap/>
            <w:vAlign w:val="center"/>
            <w:hideMark/>
          </w:tcPr>
          <w:p w14:paraId="390F1BBA"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91.80%</w:t>
            </w:r>
          </w:p>
        </w:tc>
      </w:tr>
      <w:tr w:rsidR="00A61025" w:rsidRPr="009527F5" w14:paraId="7C30F7F5" w14:textId="77777777" w:rsidTr="00980A06">
        <w:trPr>
          <w:trHeight w:val="288"/>
        </w:trPr>
        <w:tc>
          <w:tcPr>
            <w:tcW w:w="1178" w:type="dxa"/>
            <w:tcBorders>
              <w:top w:val="nil"/>
              <w:left w:val="nil"/>
              <w:bottom w:val="nil"/>
              <w:right w:val="nil"/>
            </w:tcBorders>
            <w:shd w:val="clear" w:color="auto" w:fill="auto"/>
            <w:noWrap/>
            <w:vAlign w:val="bottom"/>
            <w:hideMark/>
          </w:tcPr>
          <w:p w14:paraId="193AE31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03266696"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English as Additional Language (EAL)</w:t>
            </w:r>
          </w:p>
        </w:tc>
        <w:tc>
          <w:tcPr>
            <w:tcW w:w="1340" w:type="dxa"/>
            <w:tcBorders>
              <w:top w:val="nil"/>
              <w:left w:val="nil"/>
              <w:bottom w:val="nil"/>
              <w:right w:val="nil"/>
            </w:tcBorders>
            <w:shd w:val="clear" w:color="auto" w:fill="auto"/>
            <w:noWrap/>
            <w:vAlign w:val="center"/>
            <w:hideMark/>
          </w:tcPr>
          <w:p w14:paraId="733A46A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235</w:t>
            </w:r>
          </w:p>
        </w:tc>
        <w:tc>
          <w:tcPr>
            <w:tcW w:w="1700" w:type="dxa"/>
            <w:tcBorders>
              <w:top w:val="nil"/>
              <w:left w:val="nil"/>
              <w:bottom w:val="nil"/>
              <w:right w:val="nil"/>
            </w:tcBorders>
            <w:shd w:val="clear" w:color="auto" w:fill="auto"/>
            <w:noWrap/>
            <w:vAlign w:val="center"/>
            <w:hideMark/>
          </w:tcPr>
          <w:p w14:paraId="1DB6784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8.20%</w:t>
            </w:r>
          </w:p>
        </w:tc>
      </w:tr>
      <w:tr w:rsidR="00A61025" w:rsidRPr="009527F5" w14:paraId="2F7B7F7A" w14:textId="77777777" w:rsidTr="00980A06">
        <w:trPr>
          <w:trHeight w:val="288"/>
        </w:trPr>
        <w:tc>
          <w:tcPr>
            <w:tcW w:w="1178" w:type="dxa"/>
            <w:tcBorders>
              <w:top w:val="nil"/>
              <w:left w:val="nil"/>
              <w:bottom w:val="nil"/>
              <w:right w:val="nil"/>
            </w:tcBorders>
            <w:shd w:val="clear" w:color="auto" w:fill="auto"/>
            <w:noWrap/>
            <w:vAlign w:val="bottom"/>
            <w:hideMark/>
          </w:tcPr>
          <w:p w14:paraId="7DA56CB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4E495684"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Number of Changes between ECEC settings</w:t>
            </w:r>
          </w:p>
        </w:tc>
        <w:tc>
          <w:tcPr>
            <w:tcW w:w="1340" w:type="dxa"/>
            <w:tcBorders>
              <w:top w:val="nil"/>
              <w:left w:val="nil"/>
              <w:bottom w:val="nil"/>
              <w:right w:val="nil"/>
            </w:tcBorders>
            <w:shd w:val="clear" w:color="auto" w:fill="auto"/>
            <w:noWrap/>
            <w:vAlign w:val="center"/>
            <w:hideMark/>
          </w:tcPr>
          <w:p w14:paraId="6E88E748"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151DB37D"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73A6402E" w14:textId="77777777" w:rsidTr="00980A06">
        <w:trPr>
          <w:trHeight w:val="288"/>
        </w:trPr>
        <w:tc>
          <w:tcPr>
            <w:tcW w:w="1178" w:type="dxa"/>
            <w:tcBorders>
              <w:top w:val="nil"/>
              <w:left w:val="nil"/>
              <w:bottom w:val="nil"/>
              <w:right w:val="nil"/>
            </w:tcBorders>
            <w:shd w:val="clear" w:color="auto" w:fill="auto"/>
            <w:noWrap/>
            <w:vAlign w:val="bottom"/>
            <w:hideMark/>
          </w:tcPr>
          <w:p w14:paraId="2FD64696"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4A5EA51C"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No Change</w:t>
            </w:r>
          </w:p>
        </w:tc>
        <w:tc>
          <w:tcPr>
            <w:tcW w:w="1340" w:type="dxa"/>
            <w:tcBorders>
              <w:top w:val="nil"/>
              <w:left w:val="nil"/>
              <w:bottom w:val="nil"/>
              <w:right w:val="nil"/>
            </w:tcBorders>
            <w:shd w:val="clear" w:color="auto" w:fill="auto"/>
            <w:noWrap/>
            <w:vAlign w:val="center"/>
            <w:hideMark/>
          </w:tcPr>
          <w:p w14:paraId="2BF0FAF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2209</w:t>
            </w:r>
          </w:p>
        </w:tc>
        <w:tc>
          <w:tcPr>
            <w:tcW w:w="1700" w:type="dxa"/>
            <w:tcBorders>
              <w:top w:val="nil"/>
              <w:left w:val="nil"/>
              <w:bottom w:val="nil"/>
              <w:right w:val="nil"/>
            </w:tcBorders>
            <w:shd w:val="clear" w:color="auto" w:fill="auto"/>
            <w:noWrap/>
            <w:vAlign w:val="center"/>
            <w:hideMark/>
          </w:tcPr>
          <w:p w14:paraId="56D9914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77.30%</w:t>
            </w:r>
          </w:p>
        </w:tc>
      </w:tr>
      <w:tr w:rsidR="00A61025" w:rsidRPr="009527F5" w14:paraId="67EDEEEE" w14:textId="77777777" w:rsidTr="00980A06">
        <w:trPr>
          <w:trHeight w:val="288"/>
        </w:trPr>
        <w:tc>
          <w:tcPr>
            <w:tcW w:w="1178" w:type="dxa"/>
            <w:tcBorders>
              <w:top w:val="nil"/>
              <w:left w:val="nil"/>
              <w:bottom w:val="nil"/>
              <w:right w:val="nil"/>
            </w:tcBorders>
            <w:shd w:val="clear" w:color="auto" w:fill="auto"/>
            <w:noWrap/>
            <w:vAlign w:val="bottom"/>
            <w:hideMark/>
          </w:tcPr>
          <w:p w14:paraId="4BF90F2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CC85C43"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 Change</w:t>
            </w:r>
          </w:p>
        </w:tc>
        <w:tc>
          <w:tcPr>
            <w:tcW w:w="1340" w:type="dxa"/>
            <w:tcBorders>
              <w:top w:val="nil"/>
              <w:left w:val="nil"/>
              <w:bottom w:val="nil"/>
              <w:right w:val="nil"/>
            </w:tcBorders>
            <w:shd w:val="clear" w:color="auto" w:fill="auto"/>
            <w:noWrap/>
            <w:vAlign w:val="center"/>
            <w:hideMark/>
          </w:tcPr>
          <w:p w14:paraId="1D88362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628</w:t>
            </w:r>
          </w:p>
        </w:tc>
        <w:tc>
          <w:tcPr>
            <w:tcW w:w="1700" w:type="dxa"/>
            <w:tcBorders>
              <w:top w:val="nil"/>
              <w:left w:val="nil"/>
              <w:bottom w:val="nil"/>
              <w:right w:val="nil"/>
            </w:tcBorders>
            <w:shd w:val="clear" w:color="auto" w:fill="auto"/>
            <w:noWrap/>
            <w:vAlign w:val="center"/>
            <w:hideMark/>
          </w:tcPr>
          <w:p w14:paraId="0D93534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22.00%</w:t>
            </w:r>
          </w:p>
        </w:tc>
      </w:tr>
      <w:tr w:rsidR="00A61025" w:rsidRPr="009527F5" w14:paraId="0D9D8EDE" w14:textId="77777777" w:rsidTr="00980A06">
        <w:trPr>
          <w:trHeight w:val="294"/>
        </w:trPr>
        <w:tc>
          <w:tcPr>
            <w:tcW w:w="1178" w:type="dxa"/>
            <w:tcBorders>
              <w:top w:val="nil"/>
              <w:left w:val="nil"/>
              <w:bottom w:val="nil"/>
              <w:right w:val="nil"/>
            </w:tcBorders>
            <w:shd w:val="clear" w:color="auto" w:fill="auto"/>
            <w:noWrap/>
            <w:vAlign w:val="bottom"/>
            <w:hideMark/>
          </w:tcPr>
          <w:p w14:paraId="2DF4062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059C5937"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 Change</w:t>
            </w:r>
          </w:p>
        </w:tc>
        <w:tc>
          <w:tcPr>
            <w:tcW w:w="1340" w:type="dxa"/>
            <w:tcBorders>
              <w:top w:val="nil"/>
              <w:left w:val="nil"/>
              <w:bottom w:val="nil"/>
              <w:right w:val="nil"/>
            </w:tcBorders>
            <w:shd w:val="clear" w:color="auto" w:fill="auto"/>
            <w:noWrap/>
            <w:vAlign w:val="center"/>
            <w:hideMark/>
          </w:tcPr>
          <w:p w14:paraId="5A17470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20</w:t>
            </w:r>
          </w:p>
        </w:tc>
        <w:tc>
          <w:tcPr>
            <w:tcW w:w="1700" w:type="dxa"/>
            <w:tcBorders>
              <w:top w:val="nil"/>
              <w:left w:val="nil"/>
              <w:bottom w:val="nil"/>
              <w:right w:val="nil"/>
            </w:tcBorders>
            <w:shd w:val="clear" w:color="auto" w:fill="auto"/>
            <w:noWrap/>
            <w:vAlign w:val="center"/>
            <w:hideMark/>
          </w:tcPr>
          <w:p w14:paraId="4A0DC72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0.70%</w:t>
            </w:r>
          </w:p>
        </w:tc>
      </w:tr>
      <w:tr w:rsidR="00A61025" w:rsidRPr="009527F5" w14:paraId="2ADAE148" w14:textId="77777777" w:rsidTr="00980A06">
        <w:trPr>
          <w:trHeight w:val="294"/>
        </w:trPr>
        <w:tc>
          <w:tcPr>
            <w:tcW w:w="1178" w:type="dxa"/>
            <w:tcBorders>
              <w:top w:val="nil"/>
              <w:left w:val="nil"/>
              <w:bottom w:val="nil"/>
              <w:right w:val="nil"/>
            </w:tcBorders>
            <w:shd w:val="clear" w:color="auto" w:fill="auto"/>
            <w:noWrap/>
            <w:vAlign w:val="bottom"/>
            <w:hideMark/>
          </w:tcPr>
          <w:p w14:paraId="707E858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40D4A22B"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Birth Position Amongst Siblings</w:t>
            </w:r>
          </w:p>
        </w:tc>
        <w:tc>
          <w:tcPr>
            <w:tcW w:w="1340" w:type="dxa"/>
            <w:tcBorders>
              <w:top w:val="nil"/>
              <w:left w:val="nil"/>
              <w:bottom w:val="nil"/>
              <w:right w:val="nil"/>
            </w:tcBorders>
            <w:shd w:val="clear" w:color="auto" w:fill="auto"/>
            <w:noWrap/>
            <w:vAlign w:val="center"/>
            <w:hideMark/>
          </w:tcPr>
          <w:p w14:paraId="385E32A6"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10C9DAC8"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42FF8C8D" w14:textId="77777777" w:rsidTr="00980A06">
        <w:trPr>
          <w:trHeight w:val="288"/>
        </w:trPr>
        <w:tc>
          <w:tcPr>
            <w:tcW w:w="1178" w:type="dxa"/>
            <w:tcBorders>
              <w:top w:val="nil"/>
              <w:left w:val="nil"/>
              <w:bottom w:val="nil"/>
              <w:right w:val="nil"/>
            </w:tcBorders>
            <w:shd w:val="clear" w:color="auto" w:fill="auto"/>
            <w:noWrap/>
            <w:vAlign w:val="bottom"/>
            <w:hideMark/>
          </w:tcPr>
          <w:p w14:paraId="2A014A98"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0E976EFB"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w:t>
            </w:r>
            <w:r w:rsidRPr="009527F5">
              <w:rPr>
                <w:rFonts w:ascii="Times New Roman" w:eastAsia="Times New Roman" w:hAnsi="Times New Roman" w:cs="Times New Roman"/>
                <w:color w:val="000000"/>
                <w:vertAlign w:val="superscript"/>
                <w:lang w:eastAsia="en-GB"/>
              </w:rPr>
              <w:t>st</w:t>
            </w:r>
            <w:r w:rsidRPr="009527F5">
              <w:rPr>
                <w:rFonts w:ascii="Times New Roman" w:eastAsia="Times New Roman" w:hAnsi="Times New Roman" w:cs="Times New Roman"/>
                <w:color w:val="000000"/>
                <w:lang w:eastAsia="en-GB"/>
              </w:rPr>
              <w:t xml:space="preserve"> born</w:t>
            </w:r>
          </w:p>
        </w:tc>
        <w:tc>
          <w:tcPr>
            <w:tcW w:w="1340" w:type="dxa"/>
            <w:tcBorders>
              <w:top w:val="nil"/>
              <w:left w:val="nil"/>
              <w:bottom w:val="nil"/>
              <w:right w:val="nil"/>
            </w:tcBorders>
            <w:shd w:val="clear" w:color="auto" w:fill="auto"/>
            <w:noWrap/>
            <w:vAlign w:val="center"/>
            <w:hideMark/>
          </w:tcPr>
          <w:p w14:paraId="62894AC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1254</w:t>
            </w:r>
          </w:p>
        </w:tc>
        <w:tc>
          <w:tcPr>
            <w:tcW w:w="1700" w:type="dxa"/>
            <w:tcBorders>
              <w:top w:val="nil"/>
              <w:left w:val="nil"/>
              <w:bottom w:val="nil"/>
              <w:right w:val="nil"/>
            </w:tcBorders>
            <w:shd w:val="clear" w:color="auto" w:fill="auto"/>
            <w:noWrap/>
            <w:vAlign w:val="center"/>
            <w:hideMark/>
          </w:tcPr>
          <w:p w14:paraId="4806ABF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43.90%</w:t>
            </w:r>
          </w:p>
        </w:tc>
      </w:tr>
      <w:tr w:rsidR="00A61025" w:rsidRPr="009527F5" w14:paraId="51DF470A" w14:textId="77777777" w:rsidTr="00980A06">
        <w:trPr>
          <w:trHeight w:val="288"/>
        </w:trPr>
        <w:tc>
          <w:tcPr>
            <w:tcW w:w="1178" w:type="dxa"/>
            <w:tcBorders>
              <w:top w:val="nil"/>
              <w:left w:val="nil"/>
              <w:bottom w:val="nil"/>
              <w:right w:val="nil"/>
            </w:tcBorders>
            <w:shd w:val="clear" w:color="auto" w:fill="auto"/>
            <w:noWrap/>
            <w:vAlign w:val="bottom"/>
            <w:hideMark/>
          </w:tcPr>
          <w:p w14:paraId="60BFE00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3C0342F7"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w:t>
            </w:r>
            <w:r w:rsidRPr="009527F5">
              <w:rPr>
                <w:rFonts w:ascii="Times New Roman" w:eastAsia="Times New Roman" w:hAnsi="Times New Roman" w:cs="Times New Roman"/>
                <w:color w:val="000000"/>
                <w:vertAlign w:val="superscript"/>
                <w:lang w:eastAsia="en-GB"/>
              </w:rPr>
              <w:t>nd</w:t>
            </w:r>
            <w:r w:rsidRPr="009527F5">
              <w:rPr>
                <w:rFonts w:ascii="Times New Roman" w:eastAsia="Times New Roman" w:hAnsi="Times New Roman" w:cs="Times New Roman"/>
                <w:color w:val="000000"/>
                <w:lang w:eastAsia="en-GB"/>
              </w:rPr>
              <w:t xml:space="preserve"> born</w:t>
            </w:r>
          </w:p>
        </w:tc>
        <w:tc>
          <w:tcPr>
            <w:tcW w:w="1340" w:type="dxa"/>
            <w:tcBorders>
              <w:top w:val="nil"/>
              <w:left w:val="nil"/>
              <w:bottom w:val="nil"/>
              <w:right w:val="nil"/>
            </w:tcBorders>
            <w:shd w:val="clear" w:color="auto" w:fill="auto"/>
            <w:noWrap/>
            <w:vAlign w:val="center"/>
            <w:hideMark/>
          </w:tcPr>
          <w:p w14:paraId="642CDB50"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972</w:t>
            </w:r>
          </w:p>
        </w:tc>
        <w:tc>
          <w:tcPr>
            <w:tcW w:w="1700" w:type="dxa"/>
            <w:tcBorders>
              <w:top w:val="nil"/>
              <w:left w:val="nil"/>
              <w:bottom w:val="nil"/>
              <w:right w:val="nil"/>
            </w:tcBorders>
            <w:shd w:val="clear" w:color="auto" w:fill="auto"/>
            <w:noWrap/>
            <w:vAlign w:val="center"/>
            <w:hideMark/>
          </w:tcPr>
          <w:p w14:paraId="27E6873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34.00%</w:t>
            </w:r>
          </w:p>
        </w:tc>
      </w:tr>
      <w:tr w:rsidR="00A61025" w:rsidRPr="009527F5" w14:paraId="2A7A1A6E" w14:textId="77777777" w:rsidTr="00980A06">
        <w:trPr>
          <w:trHeight w:val="288"/>
        </w:trPr>
        <w:tc>
          <w:tcPr>
            <w:tcW w:w="1178" w:type="dxa"/>
            <w:tcBorders>
              <w:top w:val="nil"/>
              <w:left w:val="nil"/>
              <w:bottom w:val="nil"/>
              <w:right w:val="nil"/>
            </w:tcBorders>
            <w:shd w:val="clear" w:color="auto" w:fill="auto"/>
            <w:noWrap/>
            <w:vAlign w:val="bottom"/>
            <w:hideMark/>
          </w:tcPr>
          <w:p w14:paraId="7DB52B9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A561B58"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w:t>
            </w:r>
            <w:r w:rsidRPr="009527F5">
              <w:rPr>
                <w:rFonts w:ascii="Times New Roman" w:eastAsia="Times New Roman" w:hAnsi="Times New Roman" w:cs="Times New Roman"/>
                <w:color w:val="000000"/>
                <w:vertAlign w:val="superscript"/>
                <w:lang w:eastAsia="en-GB"/>
              </w:rPr>
              <w:t>rd</w:t>
            </w:r>
            <w:r w:rsidRPr="009527F5">
              <w:rPr>
                <w:rFonts w:ascii="Times New Roman" w:eastAsia="Times New Roman" w:hAnsi="Times New Roman" w:cs="Times New Roman"/>
                <w:color w:val="000000"/>
                <w:lang w:eastAsia="en-GB"/>
              </w:rPr>
              <w:t xml:space="preserve"> born</w:t>
            </w:r>
          </w:p>
        </w:tc>
        <w:tc>
          <w:tcPr>
            <w:tcW w:w="1340" w:type="dxa"/>
            <w:tcBorders>
              <w:top w:val="nil"/>
              <w:left w:val="nil"/>
              <w:bottom w:val="nil"/>
              <w:right w:val="nil"/>
            </w:tcBorders>
            <w:shd w:val="clear" w:color="auto" w:fill="auto"/>
            <w:noWrap/>
            <w:vAlign w:val="center"/>
            <w:hideMark/>
          </w:tcPr>
          <w:p w14:paraId="4463D09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394</w:t>
            </w:r>
          </w:p>
        </w:tc>
        <w:tc>
          <w:tcPr>
            <w:tcW w:w="1700" w:type="dxa"/>
            <w:tcBorders>
              <w:top w:val="nil"/>
              <w:left w:val="nil"/>
              <w:bottom w:val="nil"/>
              <w:right w:val="nil"/>
            </w:tcBorders>
            <w:shd w:val="clear" w:color="auto" w:fill="auto"/>
            <w:noWrap/>
            <w:vAlign w:val="center"/>
            <w:hideMark/>
          </w:tcPr>
          <w:p w14:paraId="44451D1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13.80%</w:t>
            </w:r>
          </w:p>
        </w:tc>
      </w:tr>
      <w:tr w:rsidR="00A61025" w:rsidRPr="009527F5" w14:paraId="13CC89D9" w14:textId="77777777" w:rsidTr="00980A06">
        <w:trPr>
          <w:trHeight w:val="288"/>
        </w:trPr>
        <w:tc>
          <w:tcPr>
            <w:tcW w:w="1178" w:type="dxa"/>
            <w:tcBorders>
              <w:top w:val="nil"/>
              <w:left w:val="nil"/>
              <w:bottom w:val="nil"/>
              <w:right w:val="nil"/>
            </w:tcBorders>
            <w:shd w:val="clear" w:color="auto" w:fill="auto"/>
            <w:noWrap/>
            <w:vAlign w:val="bottom"/>
            <w:hideMark/>
          </w:tcPr>
          <w:p w14:paraId="2954B95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32570E1B"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w:t>
            </w:r>
            <w:r w:rsidRPr="009527F5">
              <w:rPr>
                <w:rFonts w:ascii="Times New Roman" w:eastAsia="Times New Roman" w:hAnsi="Times New Roman" w:cs="Times New Roman"/>
                <w:color w:val="000000"/>
                <w:vertAlign w:val="superscript"/>
                <w:lang w:eastAsia="en-GB"/>
              </w:rPr>
              <w:t>th</w:t>
            </w:r>
            <w:r w:rsidRPr="009527F5">
              <w:rPr>
                <w:rFonts w:ascii="Times New Roman" w:eastAsia="Times New Roman" w:hAnsi="Times New Roman" w:cs="Times New Roman"/>
                <w:color w:val="000000"/>
                <w:lang w:eastAsia="en-GB"/>
              </w:rPr>
              <w:t xml:space="preserve"> born</w:t>
            </w:r>
          </w:p>
        </w:tc>
        <w:tc>
          <w:tcPr>
            <w:tcW w:w="1340" w:type="dxa"/>
            <w:tcBorders>
              <w:top w:val="nil"/>
              <w:left w:val="nil"/>
              <w:bottom w:val="nil"/>
              <w:right w:val="nil"/>
            </w:tcBorders>
            <w:shd w:val="clear" w:color="auto" w:fill="auto"/>
            <w:noWrap/>
            <w:vAlign w:val="center"/>
            <w:hideMark/>
          </w:tcPr>
          <w:p w14:paraId="50C4F0E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115</w:t>
            </w:r>
          </w:p>
        </w:tc>
        <w:tc>
          <w:tcPr>
            <w:tcW w:w="1700" w:type="dxa"/>
            <w:tcBorders>
              <w:top w:val="nil"/>
              <w:left w:val="nil"/>
              <w:bottom w:val="nil"/>
              <w:right w:val="nil"/>
            </w:tcBorders>
            <w:shd w:val="clear" w:color="auto" w:fill="auto"/>
            <w:noWrap/>
            <w:vAlign w:val="center"/>
            <w:hideMark/>
          </w:tcPr>
          <w:p w14:paraId="2E5BD37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4.00%</w:t>
            </w:r>
          </w:p>
        </w:tc>
      </w:tr>
      <w:tr w:rsidR="00A61025" w:rsidRPr="009527F5" w14:paraId="3F0253E4" w14:textId="77777777" w:rsidTr="00980A06">
        <w:trPr>
          <w:trHeight w:val="288"/>
        </w:trPr>
        <w:tc>
          <w:tcPr>
            <w:tcW w:w="1178" w:type="dxa"/>
            <w:tcBorders>
              <w:top w:val="nil"/>
              <w:left w:val="nil"/>
              <w:bottom w:val="nil"/>
              <w:right w:val="nil"/>
            </w:tcBorders>
            <w:shd w:val="clear" w:color="auto" w:fill="auto"/>
            <w:noWrap/>
            <w:vAlign w:val="bottom"/>
            <w:hideMark/>
          </w:tcPr>
          <w:p w14:paraId="28D108D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764D3D74"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5</w:t>
            </w:r>
            <w:r w:rsidRPr="009527F5">
              <w:rPr>
                <w:rFonts w:ascii="Times New Roman" w:eastAsia="Times New Roman" w:hAnsi="Times New Roman" w:cs="Times New Roman"/>
                <w:color w:val="000000"/>
                <w:vertAlign w:val="superscript"/>
                <w:lang w:eastAsia="en-GB"/>
              </w:rPr>
              <w:t>th</w:t>
            </w:r>
            <w:r w:rsidRPr="009527F5">
              <w:rPr>
                <w:rFonts w:ascii="Times New Roman" w:eastAsia="Times New Roman" w:hAnsi="Times New Roman" w:cs="Times New Roman"/>
                <w:color w:val="000000"/>
                <w:lang w:eastAsia="en-GB"/>
              </w:rPr>
              <w:t xml:space="preserve"> born</w:t>
            </w:r>
          </w:p>
        </w:tc>
        <w:tc>
          <w:tcPr>
            <w:tcW w:w="1340" w:type="dxa"/>
            <w:tcBorders>
              <w:top w:val="nil"/>
              <w:left w:val="nil"/>
              <w:bottom w:val="nil"/>
              <w:right w:val="nil"/>
            </w:tcBorders>
            <w:shd w:val="clear" w:color="auto" w:fill="auto"/>
            <w:noWrap/>
            <w:vAlign w:val="center"/>
            <w:hideMark/>
          </w:tcPr>
          <w:p w14:paraId="0C3B761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29</w:t>
            </w:r>
          </w:p>
        </w:tc>
        <w:tc>
          <w:tcPr>
            <w:tcW w:w="1700" w:type="dxa"/>
            <w:tcBorders>
              <w:top w:val="nil"/>
              <w:left w:val="nil"/>
              <w:bottom w:val="nil"/>
              <w:right w:val="nil"/>
            </w:tcBorders>
            <w:shd w:val="clear" w:color="auto" w:fill="auto"/>
            <w:noWrap/>
            <w:vAlign w:val="center"/>
            <w:hideMark/>
          </w:tcPr>
          <w:p w14:paraId="602D257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1.00%</w:t>
            </w:r>
          </w:p>
        </w:tc>
      </w:tr>
      <w:tr w:rsidR="00A61025" w:rsidRPr="009527F5" w14:paraId="3483AD9E" w14:textId="77777777" w:rsidTr="00980A06">
        <w:trPr>
          <w:trHeight w:val="288"/>
        </w:trPr>
        <w:tc>
          <w:tcPr>
            <w:tcW w:w="1178" w:type="dxa"/>
            <w:tcBorders>
              <w:top w:val="nil"/>
              <w:left w:val="nil"/>
              <w:bottom w:val="nil"/>
              <w:right w:val="nil"/>
            </w:tcBorders>
            <w:shd w:val="clear" w:color="auto" w:fill="auto"/>
            <w:noWrap/>
            <w:vAlign w:val="bottom"/>
            <w:hideMark/>
          </w:tcPr>
          <w:p w14:paraId="5759249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11DEDCF4"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w:t>
            </w:r>
            <w:r w:rsidRPr="009527F5">
              <w:rPr>
                <w:rFonts w:ascii="Times New Roman" w:eastAsia="Times New Roman" w:hAnsi="Times New Roman" w:cs="Times New Roman"/>
                <w:color w:val="000000"/>
                <w:vertAlign w:val="superscript"/>
                <w:lang w:eastAsia="en-GB"/>
              </w:rPr>
              <w:t>th</w:t>
            </w:r>
            <w:r w:rsidRPr="009527F5">
              <w:rPr>
                <w:rFonts w:ascii="Times New Roman" w:eastAsia="Times New Roman" w:hAnsi="Times New Roman" w:cs="Times New Roman"/>
                <w:color w:val="000000"/>
                <w:lang w:eastAsia="en-GB"/>
              </w:rPr>
              <w:t xml:space="preserve"> born</w:t>
            </w:r>
          </w:p>
        </w:tc>
        <w:tc>
          <w:tcPr>
            <w:tcW w:w="1340" w:type="dxa"/>
            <w:tcBorders>
              <w:top w:val="nil"/>
              <w:left w:val="nil"/>
              <w:bottom w:val="nil"/>
              <w:right w:val="nil"/>
            </w:tcBorders>
            <w:shd w:val="clear" w:color="auto" w:fill="auto"/>
            <w:noWrap/>
            <w:vAlign w:val="center"/>
            <w:hideMark/>
          </w:tcPr>
          <w:p w14:paraId="2DCF336A"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12</w:t>
            </w:r>
          </w:p>
        </w:tc>
        <w:tc>
          <w:tcPr>
            <w:tcW w:w="1700" w:type="dxa"/>
            <w:tcBorders>
              <w:top w:val="nil"/>
              <w:left w:val="nil"/>
              <w:bottom w:val="nil"/>
              <w:right w:val="nil"/>
            </w:tcBorders>
            <w:shd w:val="clear" w:color="auto" w:fill="auto"/>
            <w:noWrap/>
            <w:vAlign w:val="center"/>
            <w:hideMark/>
          </w:tcPr>
          <w:p w14:paraId="00F43AE2"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0.40%</w:t>
            </w:r>
          </w:p>
        </w:tc>
      </w:tr>
      <w:tr w:rsidR="00A61025" w:rsidRPr="009527F5" w14:paraId="40DF668E" w14:textId="77777777" w:rsidTr="00980A06">
        <w:trPr>
          <w:trHeight w:val="288"/>
        </w:trPr>
        <w:tc>
          <w:tcPr>
            <w:tcW w:w="1178" w:type="dxa"/>
            <w:tcBorders>
              <w:top w:val="nil"/>
              <w:left w:val="nil"/>
              <w:bottom w:val="nil"/>
              <w:right w:val="nil"/>
            </w:tcBorders>
            <w:shd w:val="clear" w:color="auto" w:fill="auto"/>
            <w:noWrap/>
            <w:vAlign w:val="bottom"/>
            <w:hideMark/>
          </w:tcPr>
          <w:p w14:paraId="3AA8651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693BB8ED"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7</w:t>
            </w:r>
            <w:r w:rsidRPr="009527F5">
              <w:rPr>
                <w:rFonts w:ascii="Times New Roman" w:eastAsia="Times New Roman" w:hAnsi="Times New Roman" w:cs="Times New Roman"/>
                <w:color w:val="000000"/>
                <w:vertAlign w:val="superscript"/>
                <w:lang w:eastAsia="en-GB"/>
              </w:rPr>
              <w:t>th</w:t>
            </w:r>
            <w:r w:rsidRPr="009527F5">
              <w:rPr>
                <w:rFonts w:ascii="Times New Roman" w:eastAsia="Times New Roman" w:hAnsi="Times New Roman" w:cs="Times New Roman"/>
                <w:color w:val="000000"/>
                <w:lang w:eastAsia="en-GB"/>
              </w:rPr>
              <w:t xml:space="preserve"> born</w:t>
            </w:r>
          </w:p>
        </w:tc>
        <w:tc>
          <w:tcPr>
            <w:tcW w:w="1340" w:type="dxa"/>
            <w:tcBorders>
              <w:top w:val="nil"/>
              <w:left w:val="nil"/>
              <w:bottom w:val="nil"/>
              <w:right w:val="nil"/>
            </w:tcBorders>
            <w:shd w:val="clear" w:color="auto" w:fill="auto"/>
            <w:noWrap/>
            <w:vAlign w:val="center"/>
            <w:hideMark/>
          </w:tcPr>
          <w:p w14:paraId="333244D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7</w:t>
            </w:r>
          </w:p>
        </w:tc>
        <w:tc>
          <w:tcPr>
            <w:tcW w:w="1700" w:type="dxa"/>
            <w:tcBorders>
              <w:top w:val="nil"/>
              <w:left w:val="nil"/>
              <w:bottom w:val="nil"/>
              <w:right w:val="nil"/>
            </w:tcBorders>
            <w:shd w:val="clear" w:color="auto" w:fill="auto"/>
            <w:noWrap/>
            <w:vAlign w:val="center"/>
            <w:hideMark/>
          </w:tcPr>
          <w:p w14:paraId="2A881020"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0.20%</w:t>
            </w:r>
          </w:p>
        </w:tc>
      </w:tr>
      <w:tr w:rsidR="00A61025" w:rsidRPr="009527F5" w14:paraId="4CE5F5AA" w14:textId="77777777" w:rsidTr="00980A06">
        <w:trPr>
          <w:trHeight w:val="288"/>
        </w:trPr>
        <w:tc>
          <w:tcPr>
            <w:tcW w:w="1178" w:type="dxa"/>
            <w:tcBorders>
              <w:top w:val="nil"/>
              <w:left w:val="nil"/>
              <w:bottom w:val="nil"/>
              <w:right w:val="nil"/>
            </w:tcBorders>
            <w:shd w:val="clear" w:color="auto" w:fill="auto"/>
            <w:noWrap/>
            <w:vAlign w:val="bottom"/>
            <w:hideMark/>
          </w:tcPr>
          <w:p w14:paraId="556E21A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7D0D5210"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Premature</w:t>
            </w:r>
          </w:p>
        </w:tc>
        <w:tc>
          <w:tcPr>
            <w:tcW w:w="1340" w:type="dxa"/>
            <w:tcBorders>
              <w:top w:val="nil"/>
              <w:left w:val="nil"/>
              <w:bottom w:val="nil"/>
              <w:right w:val="nil"/>
            </w:tcBorders>
            <w:shd w:val="clear" w:color="auto" w:fill="auto"/>
            <w:noWrap/>
            <w:vAlign w:val="center"/>
            <w:hideMark/>
          </w:tcPr>
          <w:p w14:paraId="03122694"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6A5EAB7E"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597F43DC" w14:textId="77777777" w:rsidTr="00980A06">
        <w:trPr>
          <w:trHeight w:val="288"/>
        </w:trPr>
        <w:tc>
          <w:tcPr>
            <w:tcW w:w="1178" w:type="dxa"/>
            <w:tcBorders>
              <w:top w:val="nil"/>
              <w:left w:val="nil"/>
              <w:bottom w:val="nil"/>
              <w:right w:val="nil"/>
            </w:tcBorders>
            <w:shd w:val="clear" w:color="auto" w:fill="auto"/>
            <w:noWrap/>
            <w:vAlign w:val="bottom"/>
            <w:hideMark/>
          </w:tcPr>
          <w:p w14:paraId="2D0E5306"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1993E5F9"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Not Premature</w:t>
            </w:r>
          </w:p>
        </w:tc>
        <w:tc>
          <w:tcPr>
            <w:tcW w:w="1340" w:type="dxa"/>
            <w:tcBorders>
              <w:top w:val="nil"/>
              <w:left w:val="nil"/>
              <w:bottom w:val="nil"/>
              <w:right w:val="nil"/>
            </w:tcBorders>
            <w:shd w:val="clear" w:color="auto" w:fill="auto"/>
            <w:noWrap/>
            <w:vAlign w:val="center"/>
            <w:hideMark/>
          </w:tcPr>
          <w:p w14:paraId="59EA3E4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2328</w:t>
            </w:r>
          </w:p>
        </w:tc>
        <w:tc>
          <w:tcPr>
            <w:tcW w:w="1700" w:type="dxa"/>
            <w:tcBorders>
              <w:top w:val="nil"/>
              <w:left w:val="nil"/>
              <w:bottom w:val="nil"/>
              <w:right w:val="nil"/>
            </w:tcBorders>
            <w:shd w:val="clear" w:color="auto" w:fill="auto"/>
            <w:noWrap/>
            <w:vAlign w:val="center"/>
            <w:hideMark/>
          </w:tcPr>
          <w:p w14:paraId="0A64D65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81.50%</w:t>
            </w:r>
          </w:p>
        </w:tc>
      </w:tr>
      <w:tr w:rsidR="00A61025" w:rsidRPr="009527F5" w14:paraId="69162DB2" w14:textId="77777777" w:rsidTr="00980A06">
        <w:trPr>
          <w:trHeight w:val="288"/>
        </w:trPr>
        <w:tc>
          <w:tcPr>
            <w:tcW w:w="1178" w:type="dxa"/>
            <w:tcBorders>
              <w:top w:val="nil"/>
              <w:left w:val="nil"/>
              <w:bottom w:val="nil"/>
              <w:right w:val="nil"/>
            </w:tcBorders>
            <w:shd w:val="clear" w:color="auto" w:fill="auto"/>
            <w:noWrap/>
            <w:vAlign w:val="bottom"/>
            <w:hideMark/>
          </w:tcPr>
          <w:p w14:paraId="025B259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7DBED7F1"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Premature</w:t>
            </w:r>
          </w:p>
        </w:tc>
        <w:tc>
          <w:tcPr>
            <w:tcW w:w="1340" w:type="dxa"/>
            <w:tcBorders>
              <w:top w:val="nil"/>
              <w:left w:val="nil"/>
              <w:bottom w:val="nil"/>
              <w:right w:val="nil"/>
            </w:tcBorders>
            <w:shd w:val="clear" w:color="auto" w:fill="auto"/>
            <w:noWrap/>
            <w:vAlign w:val="center"/>
            <w:hideMark/>
          </w:tcPr>
          <w:p w14:paraId="1D6F259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460</w:t>
            </w:r>
          </w:p>
        </w:tc>
        <w:tc>
          <w:tcPr>
            <w:tcW w:w="1700" w:type="dxa"/>
            <w:tcBorders>
              <w:top w:val="nil"/>
              <w:left w:val="nil"/>
              <w:bottom w:val="nil"/>
              <w:right w:val="nil"/>
            </w:tcBorders>
            <w:shd w:val="clear" w:color="auto" w:fill="auto"/>
            <w:noWrap/>
            <w:vAlign w:val="center"/>
            <w:hideMark/>
          </w:tcPr>
          <w:p w14:paraId="4C014DE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16.50%</w:t>
            </w:r>
          </w:p>
        </w:tc>
      </w:tr>
      <w:tr w:rsidR="00A61025" w:rsidRPr="009527F5" w14:paraId="6A48E757" w14:textId="77777777" w:rsidTr="00980A06">
        <w:trPr>
          <w:trHeight w:val="288"/>
        </w:trPr>
        <w:tc>
          <w:tcPr>
            <w:tcW w:w="1178" w:type="dxa"/>
            <w:tcBorders>
              <w:top w:val="nil"/>
              <w:left w:val="nil"/>
              <w:bottom w:val="nil"/>
              <w:right w:val="nil"/>
            </w:tcBorders>
            <w:shd w:val="clear" w:color="auto" w:fill="auto"/>
            <w:noWrap/>
            <w:vAlign w:val="bottom"/>
            <w:hideMark/>
          </w:tcPr>
          <w:p w14:paraId="12E3E7E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4C441B0D"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 xml:space="preserve">Birthweight Classification </w:t>
            </w:r>
          </w:p>
        </w:tc>
        <w:tc>
          <w:tcPr>
            <w:tcW w:w="1340" w:type="dxa"/>
            <w:tcBorders>
              <w:top w:val="nil"/>
              <w:left w:val="nil"/>
              <w:bottom w:val="nil"/>
              <w:right w:val="nil"/>
            </w:tcBorders>
            <w:shd w:val="clear" w:color="auto" w:fill="auto"/>
            <w:noWrap/>
            <w:vAlign w:val="center"/>
            <w:hideMark/>
          </w:tcPr>
          <w:p w14:paraId="6BCE99E9"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6FF377D4"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5F2F3B26" w14:textId="77777777" w:rsidTr="00980A06">
        <w:trPr>
          <w:trHeight w:val="288"/>
        </w:trPr>
        <w:tc>
          <w:tcPr>
            <w:tcW w:w="1178" w:type="dxa"/>
            <w:tcBorders>
              <w:top w:val="nil"/>
              <w:left w:val="nil"/>
              <w:bottom w:val="nil"/>
              <w:right w:val="nil"/>
            </w:tcBorders>
            <w:shd w:val="clear" w:color="auto" w:fill="auto"/>
            <w:noWrap/>
            <w:vAlign w:val="bottom"/>
            <w:hideMark/>
          </w:tcPr>
          <w:p w14:paraId="09DFE108"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6CC89D03"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Very low birthweight &lt;= 1500 grams</w:t>
            </w:r>
          </w:p>
        </w:tc>
        <w:tc>
          <w:tcPr>
            <w:tcW w:w="1340" w:type="dxa"/>
            <w:tcBorders>
              <w:top w:val="nil"/>
              <w:left w:val="nil"/>
              <w:bottom w:val="nil"/>
              <w:right w:val="nil"/>
            </w:tcBorders>
            <w:shd w:val="clear" w:color="auto" w:fill="auto"/>
            <w:noWrap/>
            <w:vAlign w:val="center"/>
            <w:hideMark/>
          </w:tcPr>
          <w:p w14:paraId="673C634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39</w:t>
            </w:r>
          </w:p>
        </w:tc>
        <w:tc>
          <w:tcPr>
            <w:tcW w:w="1700" w:type="dxa"/>
            <w:tcBorders>
              <w:top w:val="nil"/>
              <w:left w:val="nil"/>
              <w:bottom w:val="nil"/>
              <w:right w:val="nil"/>
            </w:tcBorders>
            <w:shd w:val="clear" w:color="auto" w:fill="auto"/>
            <w:noWrap/>
            <w:vAlign w:val="center"/>
            <w:hideMark/>
          </w:tcPr>
          <w:p w14:paraId="12B9063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1.40%</w:t>
            </w:r>
          </w:p>
        </w:tc>
      </w:tr>
      <w:tr w:rsidR="00A61025" w:rsidRPr="009527F5" w14:paraId="3162A866" w14:textId="77777777" w:rsidTr="00980A06">
        <w:trPr>
          <w:trHeight w:val="288"/>
        </w:trPr>
        <w:tc>
          <w:tcPr>
            <w:tcW w:w="1178" w:type="dxa"/>
            <w:tcBorders>
              <w:top w:val="nil"/>
              <w:left w:val="nil"/>
              <w:bottom w:val="nil"/>
              <w:right w:val="nil"/>
            </w:tcBorders>
            <w:shd w:val="clear" w:color="auto" w:fill="auto"/>
            <w:noWrap/>
            <w:vAlign w:val="bottom"/>
            <w:hideMark/>
          </w:tcPr>
          <w:p w14:paraId="31FD073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530B47E3"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Low birth weight 1501-2500 grams</w:t>
            </w:r>
          </w:p>
        </w:tc>
        <w:tc>
          <w:tcPr>
            <w:tcW w:w="1340" w:type="dxa"/>
            <w:tcBorders>
              <w:top w:val="nil"/>
              <w:left w:val="nil"/>
              <w:bottom w:val="nil"/>
              <w:right w:val="nil"/>
            </w:tcBorders>
            <w:shd w:val="clear" w:color="auto" w:fill="auto"/>
            <w:noWrap/>
            <w:vAlign w:val="center"/>
            <w:hideMark/>
          </w:tcPr>
          <w:p w14:paraId="72D1A70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192</w:t>
            </w:r>
          </w:p>
        </w:tc>
        <w:tc>
          <w:tcPr>
            <w:tcW w:w="1700" w:type="dxa"/>
            <w:tcBorders>
              <w:top w:val="nil"/>
              <w:left w:val="nil"/>
              <w:bottom w:val="nil"/>
              <w:right w:val="nil"/>
            </w:tcBorders>
            <w:shd w:val="clear" w:color="auto" w:fill="auto"/>
            <w:noWrap/>
            <w:vAlign w:val="center"/>
            <w:hideMark/>
          </w:tcPr>
          <w:p w14:paraId="7002AAE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6.70%</w:t>
            </w:r>
          </w:p>
        </w:tc>
      </w:tr>
      <w:tr w:rsidR="00A61025" w:rsidRPr="009527F5" w14:paraId="582CB67B" w14:textId="77777777" w:rsidTr="00980A06">
        <w:trPr>
          <w:trHeight w:val="288"/>
        </w:trPr>
        <w:tc>
          <w:tcPr>
            <w:tcW w:w="1178" w:type="dxa"/>
            <w:tcBorders>
              <w:top w:val="nil"/>
              <w:left w:val="nil"/>
              <w:bottom w:val="nil"/>
              <w:right w:val="nil"/>
            </w:tcBorders>
            <w:shd w:val="clear" w:color="auto" w:fill="auto"/>
            <w:noWrap/>
            <w:vAlign w:val="bottom"/>
            <w:hideMark/>
          </w:tcPr>
          <w:p w14:paraId="30E3141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12878C2E"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Normal/Above Average &gt;2500 grams</w:t>
            </w:r>
          </w:p>
        </w:tc>
        <w:tc>
          <w:tcPr>
            <w:tcW w:w="1340" w:type="dxa"/>
            <w:tcBorders>
              <w:top w:val="nil"/>
              <w:left w:val="nil"/>
              <w:bottom w:val="nil"/>
              <w:right w:val="nil"/>
            </w:tcBorders>
            <w:shd w:val="clear" w:color="auto" w:fill="auto"/>
            <w:noWrap/>
            <w:vAlign w:val="center"/>
            <w:hideMark/>
          </w:tcPr>
          <w:p w14:paraId="75198CE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2521</w:t>
            </w:r>
          </w:p>
        </w:tc>
        <w:tc>
          <w:tcPr>
            <w:tcW w:w="1700" w:type="dxa"/>
            <w:tcBorders>
              <w:top w:val="nil"/>
              <w:left w:val="nil"/>
              <w:bottom w:val="nil"/>
              <w:right w:val="nil"/>
            </w:tcBorders>
            <w:shd w:val="clear" w:color="auto" w:fill="auto"/>
            <w:noWrap/>
            <w:vAlign w:val="center"/>
            <w:hideMark/>
          </w:tcPr>
          <w:p w14:paraId="703FBC6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88.20%</w:t>
            </w:r>
          </w:p>
        </w:tc>
      </w:tr>
      <w:tr w:rsidR="00A61025" w:rsidRPr="009527F5" w14:paraId="60B74556" w14:textId="77777777" w:rsidTr="00980A06">
        <w:trPr>
          <w:trHeight w:val="288"/>
        </w:trPr>
        <w:tc>
          <w:tcPr>
            <w:tcW w:w="1178" w:type="dxa"/>
            <w:tcBorders>
              <w:top w:val="nil"/>
              <w:left w:val="nil"/>
              <w:bottom w:val="nil"/>
              <w:right w:val="nil"/>
            </w:tcBorders>
            <w:shd w:val="clear" w:color="auto" w:fill="auto"/>
            <w:noWrap/>
            <w:vAlign w:val="bottom"/>
            <w:hideMark/>
          </w:tcPr>
          <w:p w14:paraId="4661638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Mother</w:t>
            </w:r>
          </w:p>
        </w:tc>
        <w:tc>
          <w:tcPr>
            <w:tcW w:w="5620" w:type="dxa"/>
            <w:tcBorders>
              <w:top w:val="nil"/>
              <w:left w:val="nil"/>
              <w:bottom w:val="nil"/>
              <w:right w:val="nil"/>
            </w:tcBorders>
            <w:shd w:val="clear" w:color="auto" w:fill="auto"/>
            <w:noWrap/>
            <w:vAlign w:val="bottom"/>
            <w:hideMark/>
          </w:tcPr>
          <w:p w14:paraId="2133F987"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 xml:space="preserve">Qualification Level </w:t>
            </w:r>
          </w:p>
        </w:tc>
        <w:tc>
          <w:tcPr>
            <w:tcW w:w="1340" w:type="dxa"/>
            <w:tcBorders>
              <w:top w:val="nil"/>
              <w:left w:val="nil"/>
              <w:bottom w:val="nil"/>
              <w:right w:val="nil"/>
            </w:tcBorders>
            <w:shd w:val="clear" w:color="auto" w:fill="auto"/>
            <w:noWrap/>
            <w:vAlign w:val="center"/>
            <w:hideMark/>
          </w:tcPr>
          <w:p w14:paraId="61F86E75"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12B2641C"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56C04AD9" w14:textId="77777777" w:rsidTr="00980A06">
        <w:trPr>
          <w:trHeight w:val="288"/>
        </w:trPr>
        <w:tc>
          <w:tcPr>
            <w:tcW w:w="1178" w:type="dxa"/>
            <w:tcBorders>
              <w:top w:val="nil"/>
              <w:left w:val="nil"/>
              <w:bottom w:val="nil"/>
              <w:right w:val="nil"/>
            </w:tcBorders>
            <w:shd w:val="clear" w:color="auto" w:fill="auto"/>
            <w:noWrap/>
            <w:vAlign w:val="bottom"/>
            <w:hideMark/>
          </w:tcPr>
          <w:p w14:paraId="71EBD2CD"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7F02E526"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None</w:t>
            </w:r>
          </w:p>
        </w:tc>
        <w:tc>
          <w:tcPr>
            <w:tcW w:w="1340" w:type="dxa"/>
            <w:tcBorders>
              <w:top w:val="nil"/>
              <w:left w:val="nil"/>
              <w:bottom w:val="nil"/>
              <w:right w:val="nil"/>
            </w:tcBorders>
            <w:shd w:val="clear" w:color="auto" w:fill="auto"/>
            <w:noWrap/>
            <w:vAlign w:val="center"/>
            <w:hideMark/>
          </w:tcPr>
          <w:p w14:paraId="2D1DEB8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501</w:t>
            </w:r>
          </w:p>
        </w:tc>
        <w:tc>
          <w:tcPr>
            <w:tcW w:w="1700" w:type="dxa"/>
            <w:tcBorders>
              <w:top w:val="nil"/>
              <w:left w:val="nil"/>
              <w:bottom w:val="nil"/>
              <w:right w:val="nil"/>
            </w:tcBorders>
            <w:shd w:val="clear" w:color="auto" w:fill="auto"/>
            <w:noWrap/>
            <w:vAlign w:val="center"/>
            <w:hideMark/>
          </w:tcPr>
          <w:p w14:paraId="6FE246BA"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17.50%</w:t>
            </w:r>
          </w:p>
        </w:tc>
      </w:tr>
      <w:tr w:rsidR="00A61025" w:rsidRPr="009527F5" w14:paraId="01812BF6" w14:textId="77777777" w:rsidTr="00980A06">
        <w:trPr>
          <w:trHeight w:val="288"/>
        </w:trPr>
        <w:tc>
          <w:tcPr>
            <w:tcW w:w="1178" w:type="dxa"/>
            <w:tcBorders>
              <w:top w:val="nil"/>
              <w:left w:val="nil"/>
              <w:bottom w:val="nil"/>
              <w:right w:val="nil"/>
            </w:tcBorders>
            <w:shd w:val="clear" w:color="auto" w:fill="auto"/>
            <w:noWrap/>
            <w:vAlign w:val="bottom"/>
            <w:hideMark/>
          </w:tcPr>
          <w:p w14:paraId="2A045BA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043CA99A"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 xml:space="preserve">Vocational </w:t>
            </w:r>
          </w:p>
        </w:tc>
        <w:tc>
          <w:tcPr>
            <w:tcW w:w="1340" w:type="dxa"/>
            <w:tcBorders>
              <w:top w:val="nil"/>
              <w:left w:val="nil"/>
              <w:bottom w:val="nil"/>
              <w:right w:val="nil"/>
            </w:tcBorders>
            <w:shd w:val="clear" w:color="auto" w:fill="auto"/>
            <w:noWrap/>
            <w:vAlign w:val="center"/>
            <w:hideMark/>
          </w:tcPr>
          <w:p w14:paraId="26433890"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423</w:t>
            </w:r>
          </w:p>
        </w:tc>
        <w:tc>
          <w:tcPr>
            <w:tcW w:w="1700" w:type="dxa"/>
            <w:tcBorders>
              <w:top w:val="nil"/>
              <w:left w:val="nil"/>
              <w:bottom w:val="nil"/>
              <w:right w:val="nil"/>
            </w:tcBorders>
            <w:shd w:val="clear" w:color="auto" w:fill="auto"/>
            <w:noWrap/>
            <w:vAlign w:val="center"/>
            <w:hideMark/>
          </w:tcPr>
          <w:p w14:paraId="7BDDA7F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14.80%</w:t>
            </w:r>
          </w:p>
        </w:tc>
      </w:tr>
      <w:tr w:rsidR="00A61025" w:rsidRPr="009527F5" w14:paraId="28CF7444" w14:textId="77777777" w:rsidTr="00980A06">
        <w:trPr>
          <w:trHeight w:val="288"/>
        </w:trPr>
        <w:tc>
          <w:tcPr>
            <w:tcW w:w="1178" w:type="dxa"/>
            <w:tcBorders>
              <w:top w:val="nil"/>
              <w:left w:val="nil"/>
              <w:bottom w:val="nil"/>
              <w:right w:val="nil"/>
            </w:tcBorders>
            <w:shd w:val="clear" w:color="auto" w:fill="auto"/>
            <w:noWrap/>
            <w:vAlign w:val="bottom"/>
            <w:hideMark/>
          </w:tcPr>
          <w:p w14:paraId="53803AA2"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79563084"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16 Academic</w:t>
            </w:r>
          </w:p>
        </w:tc>
        <w:tc>
          <w:tcPr>
            <w:tcW w:w="1340" w:type="dxa"/>
            <w:tcBorders>
              <w:top w:val="nil"/>
              <w:left w:val="nil"/>
              <w:bottom w:val="nil"/>
              <w:right w:val="nil"/>
            </w:tcBorders>
            <w:shd w:val="clear" w:color="auto" w:fill="auto"/>
            <w:noWrap/>
            <w:vAlign w:val="center"/>
            <w:hideMark/>
          </w:tcPr>
          <w:p w14:paraId="7A90312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1048</w:t>
            </w:r>
          </w:p>
        </w:tc>
        <w:tc>
          <w:tcPr>
            <w:tcW w:w="1700" w:type="dxa"/>
            <w:tcBorders>
              <w:top w:val="nil"/>
              <w:left w:val="nil"/>
              <w:bottom w:val="nil"/>
              <w:right w:val="nil"/>
            </w:tcBorders>
            <w:shd w:val="clear" w:color="auto" w:fill="auto"/>
            <w:noWrap/>
            <w:vAlign w:val="center"/>
            <w:hideMark/>
          </w:tcPr>
          <w:p w14:paraId="08BBD462"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36.70%</w:t>
            </w:r>
          </w:p>
        </w:tc>
      </w:tr>
      <w:tr w:rsidR="00A61025" w:rsidRPr="009527F5" w14:paraId="5EF7120D" w14:textId="77777777" w:rsidTr="00980A06">
        <w:trPr>
          <w:trHeight w:val="288"/>
        </w:trPr>
        <w:tc>
          <w:tcPr>
            <w:tcW w:w="1178" w:type="dxa"/>
            <w:tcBorders>
              <w:top w:val="nil"/>
              <w:left w:val="nil"/>
              <w:bottom w:val="nil"/>
              <w:right w:val="nil"/>
            </w:tcBorders>
            <w:shd w:val="clear" w:color="auto" w:fill="auto"/>
            <w:noWrap/>
            <w:vAlign w:val="bottom"/>
            <w:hideMark/>
          </w:tcPr>
          <w:p w14:paraId="39AC252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1C1B0C56"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18 Academic</w:t>
            </w:r>
          </w:p>
        </w:tc>
        <w:tc>
          <w:tcPr>
            <w:tcW w:w="1340" w:type="dxa"/>
            <w:tcBorders>
              <w:top w:val="nil"/>
              <w:left w:val="nil"/>
              <w:bottom w:val="nil"/>
              <w:right w:val="nil"/>
            </w:tcBorders>
            <w:shd w:val="clear" w:color="auto" w:fill="auto"/>
            <w:noWrap/>
            <w:vAlign w:val="center"/>
            <w:hideMark/>
          </w:tcPr>
          <w:p w14:paraId="54B502A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248</w:t>
            </w:r>
          </w:p>
        </w:tc>
        <w:tc>
          <w:tcPr>
            <w:tcW w:w="1700" w:type="dxa"/>
            <w:tcBorders>
              <w:top w:val="nil"/>
              <w:left w:val="nil"/>
              <w:bottom w:val="nil"/>
              <w:right w:val="nil"/>
            </w:tcBorders>
            <w:shd w:val="clear" w:color="auto" w:fill="auto"/>
            <w:noWrap/>
            <w:vAlign w:val="center"/>
            <w:hideMark/>
          </w:tcPr>
          <w:p w14:paraId="3F3492F8"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8.70%</w:t>
            </w:r>
          </w:p>
        </w:tc>
      </w:tr>
      <w:tr w:rsidR="00A61025" w:rsidRPr="009527F5" w14:paraId="6BB9BF1E" w14:textId="77777777" w:rsidTr="00980A06">
        <w:trPr>
          <w:trHeight w:val="288"/>
        </w:trPr>
        <w:tc>
          <w:tcPr>
            <w:tcW w:w="1178" w:type="dxa"/>
            <w:tcBorders>
              <w:top w:val="nil"/>
              <w:left w:val="nil"/>
              <w:bottom w:val="nil"/>
              <w:right w:val="nil"/>
            </w:tcBorders>
            <w:shd w:val="clear" w:color="auto" w:fill="auto"/>
            <w:noWrap/>
            <w:vAlign w:val="bottom"/>
            <w:hideMark/>
          </w:tcPr>
          <w:p w14:paraId="477C7462"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0C89B084"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Degree or Equivalent</w:t>
            </w:r>
          </w:p>
        </w:tc>
        <w:tc>
          <w:tcPr>
            <w:tcW w:w="1340" w:type="dxa"/>
            <w:tcBorders>
              <w:top w:val="nil"/>
              <w:left w:val="nil"/>
              <w:bottom w:val="nil"/>
              <w:right w:val="nil"/>
            </w:tcBorders>
            <w:shd w:val="clear" w:color="auto" w:fill="auto"/>
            <w:noWrap/>
            <w:vAlign w:val="center"/>
            <w:hideMark/>
          </w:tcPr>
          <w:p w14:paraId="1945746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374</w:t>
            </w:r>
          </w:p>
        </w:tc>
        <w:tc>
          <w:tcPr>
            <w:tcW w:w="1700" w:type="dxa"/>
            <w:tcBorders>
              <w:top w:val="nil"/>
              <w:left w:val="nil"/>
              <w:bottom w:val="nil"/>
              <w:right w:val="nil"/>
            </w:tcBorders>
            <w:shd w:val="clear" w:color="auto" w:fill="auto"/>
            <w:noWrap/>
            <w:vAlign w:val="center"/>
            <w:hideMark/>
          </w:tcPr>
          <w:p w14:paraId="18901D1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13.10%</w:t>
            </w:r>
          </w:p>
        </w:tc>
      </w:tr>
      <w:tr w:rsidR="00A61025" w:rsidRPr="009527F5" w14:paraId="5D21FE33" w14:textId="77777777" w:rsidTr="00980A06">
        <w:trPr>
          <w:trHeight w:val="288"/>
        </w:trPr>
        <w:tc>
          <w:tcPr>
            <w:tcW w:w="1178" w:type="dxa"/>
            <w:tcBorders>
              <w:top w:val="nil"/>
              <w:left w:val="nil"/>
              <w:bottom w:val="nil"/>
              <w:right w:val="nil"/>
            </w:tcBorders>
            <w:shd w:val="clear" w:color="auto" w:fill="auto"/>
            <w:noWrap/>
            <w:vAlign w:val="bottom"/>
            <w:hideMark/>
          </w:tcPr>
          <w:p w14:paraId="4FE5DD1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405F39C8"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Higher Degree</w:t>
            </w:r>
          </w:p>
        </w:tc>
        <w:tc>
          <w:tcPr>
            <w:tcW w:w="1340" w:type="dxa"/>
            <w:tcBorders>
              <w:top w:val="nil"/>
              <w:left w:val="nil"/>
              <w:bottom w:val="nil"/>
              <w:right w:val="nil"/>
            </w:tcBorders>
            <w:shd w:val="clear" w:color="auto" w:fill="auto"/>
            <w:noWrap/>
            <w:vAlign w:val="center"/>
            <w:hideMark/>
          </w:tcPr>
          <w:p w14:paraId="20388E9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129</w:t>
            </w:r>
          </w:p>
        </w:tc>
        <w:tc>
          <w:tcPr>
            <w:tcW w:w="1700" w:type="dxa"/>
            <w:tcBorders>
              <w:top w:val="nil"/>
              <w:left w:val="nil"/>
              <w:bottom w:val="nil"/>
              <w:right w:val="nil"/>
            </w:tcBorders>
            <w:shd w:val="clear" w:color="auto" w:fill="auto"/>
            <w:noWrap/>
            <w:vAlign w:val="center"/>
            <w:hideMark/>
          </w:tcPr>
          <w:p w14:paraId="34C3F88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4.50%</w:t>
            </w:r>
          </w:p>
        </w:tc>
      </w:tr>
      <w:tr w:rsidR="00A61025" w:rsidRPr="009527F5" w14:paraId="3E417B4D" w14:textId="77777777" w:rsidTr="00980A06">
        <w:trPr>
          <w:trHeight w:val="288"/>
        </w:trPr>
        <w:tc>
          <w:tcPr>
            <w:tcW w:w="1178" w:type="dxa"/>
            <w:tcBorders>
              <w:top w:val="nil"/>
              <w:left w:val="nil"/>
              <w:bottom w:val="nil"/>
              <w:right w:val="nil"/>
            </w:tcBorders>
            <w:shd w:val="clear" w:color="auto" w:fill="auto"/>
            <w:noWrap/>
            <w:vAlign w:val="bottom"/>
            <w:hideMark/>
          </w:tcPr>
          <w:p w14:paraId="7C21DC5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3A0EF270"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Age (years)</w:t>
            </w:r>
          </w:p>
        </w:tc>
        <w:tc>
          <w:tcPr>
            <w:tcW w:w="1340" w:type="dxa"/>
            <w:tcBorders>
              <w:top w:val="nil"/>
              <w:left w:val="nil"/>
              <w:bottom w:val="nil"/>
              <w:right w:val="nil"/>
            </w:tcBorders>
            <w:shd w:val="clear" w:color="auto" w:fill="auto"/>
            <w:noWrap/>
            <w:vAlign w:val="center"/>
            <w:hideMark/>
          </w:tcPr>
          <w:p w14:paraId="6A777DD7"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05238211"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52E26271" w14:textId="77777777" w:rsidTr="00980A06">
        <w:trPr>
          <w:trHeight w:val="288"/>
        </w:trPr>
        <w:tc>
          <w:tcPr>
            <w:tcW w:w="1178" w:type="dxa"/>
            <w:tcBorders>
              <w:top w:val="nil"/>
              <w:left w:val="nil"/>
              <w:bottom w:val="nil"/>
              <w:right w:val="nil"/>
            </w:tcBorders>
            <w:shd w:val="clear" w:color="auto" w:fill="auto"/>
            <w:noWrap/>
            <w:vAlign w:val="bottom"/>
            <w:hideMark/>
          </w:tcPr>
          <w:p w14:paraId="71240A7E"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0EB37598"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16-20</w:t>
            </w:r>
          </w:p>
        </w:tc>
        <w:tc>
          <w:tcPr>
            <w:tcW w:w="1340" w:type="dxa"/>
            <w:tcBorders>
              <w:top w:val="nil"/>
              <w:left w:val="nil"/>
              <w:bottom w:val="nil"/>
              <w:right w:val="nil"/>
            </w:tcBorders>
            <w:shd w:val="clear" w:color="auto" w:fill="auto"/>
            <w:noWrap/>
            <w:vAlign w:val="center"/>
            <w:hideMark/>
          </w:tcPr>
          <w:p w14:paraId="15B2F86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22</w:t>
            </w:r>
          </w:p>
        </w:tc>
        <w:tc>
          <w:tcPr>
            <w:tcW w:w="1700" w:type="dxa"/>
            <w:tcBorders>
              <w:top w:val="nil"/>
              <w:left w:val="nil"/>
              <w:bottom w:val="nil"/>
              <w:right w:val="nil"/>
            </w:tcBorders>
            <w:shd w:val="clear" w:color="auto" w:fill="auto"/>
            <w:noWrap/>
            <w:vAlign w:val="center"/>
            <w:hideMark/>
          </w:tcPr>
          <w:p w14:paraId="0DF03308"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0.80%</w:t>
            </w:r>
          </w:p>
        </w:tc>
      </w:tr>
      <w:tr w:rsidR="00A61025" w:rsidRPr="009527F5" w14:paraId="51990864" w14:textId="77777777" w:rsidTr="00980A06">
        <w:trPr>
          <w:trHeight w:val="288"/>
        </w:trPr>
        <w:tc>
          <w:tcPr>
            <w:tcW w:w="1178" w:type="dxa"/>
            <w:tcBorders>
              <w:top w:val="nil"/>
              <w:left w:val="nil"/>
              <w:bottom w:val="nil"/>
              <w:right w:val="nil"/>
            </w:tcBorders>
            <w:shd w:val="clear" w:color="auto" w:fill="auto"/>
            <w:noWrap/>
            <w:vAlign w:val="bottom"/>
            <w:hideMark/>
          </w:tcPr>
          <w:p w14:paraId="51E76D2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365364C9"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21-25</w:t>
            </w:r>
          </w:p>
        </w:tc>
        <w:tc>
          <w:tcPr>
            <w:tcW w:w="1340" w:type="dxa"/>
            <w:tcBorders>
              <w:top w:val="nil"/>
              <w:left w:val="nil"/>
              <w:bottom w:val="nil"/>
              <w:right w:val="nil"/>
            </w:tcBorders>
            <w:shd w:val="clear" w:color="auto" w:fill="auto"/>
            <w:noWrap/>
            <w:vAlign w:val="center"/>
            <w:hideMark/>
          </w:tcPr>
          <w:p w14:paraId="384E30E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310</w:t>
            </w:r>
          </w:p>
        </w:tc>
        <w:tc>
          <w:tcPr>
            <w:tcW w:w="1700" w:type="dxa"/>
            <w:tcBorders>
              <w:top w:val="nil"/>
              <w:left w:val="nil"/>
              <w:bottom w:val="nil"/>
              <w:right w:val="nil"/>
            </w:tcBorders>
            <w:shd w:val="clear" w:color="auto" w:fill="auto"/>
            <w:noWrap/>
            <w:vAlign w:val="center"/>
            <w:hideMark/>
          </w:tcPr>
          <w:p w14:paraId="2AB735D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10.90%</w:t>
            </w:r>
          </w:p>
        </w:tc>
      </w:tr>
      <w:tr w:rsidR="00A61025" w:rsidRPr="009527F5" w14:paraId="4ACA3EEB" w14:textId="77777777" w:rsidTr="00980A06">
        <w:trPr>
          <w:trHeight w:val="288"/>
        </w:trPr>
        <w:tc>
          <w:tcPr>
            <w:tcW w:w="1178" w:type="dxa"/>
            <w:tcBorders>
              <w:top w:val="nil"/>
              <w:left w:val="nil"/>
              <w:bottom w:val="nil"/>
              <w:right w:val="nil"/>
            </w:tcBorders>
            <w:shd w:val="clear" w:color="auto" w:fill="auto"/>
            <w:noWrap/>
            <w:vAlign w:val="bottom"/>
            <w:hideMark/>
          </w:tcPr>
          <w:p w14:paraId="76E3C04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1A53C5AD"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26-35</w:t>
            </w:r>
          </w:p>
        </w:tc>
        <w:tc>
          <w:tcPr>
            <w:tcW w:w="1340" w:type="dxa"/>
            <w:tcBorders>
              <w:top w:val="nil"/>
              <w:left w:val="nil"/>
              <w:bottom w:val="nil"/>
              <w:right w:val="nil"/>
            </w:tcBorders>
            <w:shd w:val="clear" w:color="auto" w:fill="auto"/>
            <w:noWrap/>
            <w:vAlign w:val="center"/>
            <w:hideMark/>
          </w:tcPr>
          <w:p w14:paraId="1AD330BA"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1697</w:t>
            </w:r>
          </w:p>
        </w:tc>
        <w:tc>
          <w:tcPr>
            <w:tcW w:w="1700" w:type="dxa"/>
            <w:tcBorders>
              <w:top w:val="nil"/>
              <w:left w:val="nil"/>
              <w:bottom w:val="nil"/>
              <w:right w:val="nil"/>
            </w:tcBorders>
            <w:shd w:val="clear" w:color="auto" w:fill="auto"/>
            <w:noWrap/>
            <w:vAlign w:val="center"/>
            <w:hideMark/>
          </w:tcPr>
          <w:p w14:paraId="33010FD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59.40%</w:t>
            </w:r>
          </w:p>
        </w:tc>
      </w:tr>
      <w:tr w:rsidR="00A61025" w:rsidRPr="009527F5" w14:paraId="557E6ED4" w14:textId="77777777" w:rsidTr="00980A06">
        <w:trPr>
          <w:trHeight w:val="288"/>
        </w:trPr>
        <w:tc>
          <w:tcPr>
            <w:tcW w:w="1178" w:type="dxa"/>
            <w:tcBorders>
              <w:top w:val="nil"/>
              <w:left w:val="nil"/>
              <w:bottom w:val="nil"/>
              <w:right w:val="nil"/>
            </w:tcBorders>
            <w:shd w:val="clear" w:color="auto" w:fill="auto"/>
            <w:noWrap/>
            <w:vAlign w:val="bottom"/>
            <w:hideMark/>
          </w:tcPr>
          <w:p w14:paraId="4BDC889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66713D81"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36-45</w:t>
            </w:r>
          </w:p>
        </w:tc>
        <w:tc>
          <w:tcPr>
            <w:tcW w:w="1340" w:type="dxa"/>
            <w:tcBorders>
              <w:top w:val="nil"/>
              <w:left w:val="nil"/>
              <w:bottom w:val="nil"/>
              <w:right w:val="nil"/>
            </w:tcBorders>
            <w:shd w:val="clear" w:color="auto" w:fill="auto"/>
            <w:noWrap/>
            <w:vAlign w:val="center"/>
            <w:hideMark/>
          </w:tcPr>
          <w:p w14:paraId="21517B98"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721</w:t>
            </w:r>
          </w:p>
        </w:tc>
        <w:tc>
          <w:tcPr>
            <w:tcW w:w="1700" w:type="dxa"/>
            <w:tcBorders>
              <w:top w:val="nil"/>
              <w:left w:val="nil"/>
              <w:bottom w:val="nil"/>
              <w:right w:val="nil"/>
            </w:tcBorders>
            <w:shd w:val="clear" w:color="auto" w:fill="auto"/>
            <w:noWrap/>
            <w:vAlign w:val="center"/>
            <w:hideMark/>
          </w:tcPr>
          <w:p w14:paraId="4DFF481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25.20%</w:t>
            </w:r>
          </w:p>
        </w:tc>
      </w:tr>
      <w:tr w:rsidR="00A61025" w:rsidRPr="009527F5" w14:paraId="2C8E4D1F" w14:textId="77777777" w:rsidTr="00980A06">
        <w:trPr>
          <w:trHeight w:val="288"/>
        </w:trPr>
        <w:tc>
          <w:tcPr>
            <w:tcW w:w="1178" w:type="dxa"/>
            <w:tcBorders>
              <w:top w:val="nil"/>
              <w:left w:val="nil"/>
              <w:bottom w:val="nil"/>
              <w:right w:val="nil"/>
            </w:tcBorders>
            <w:shd w:val="clear" w:color="auto" w:fill="auto"/>
            <w:noWrap/>
            <w:vAlign w:val="bottom"/>
            <w:hideMark/>
          </w:tcPr>
          <w:p w14:paraId="6E6EA33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5794E67"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46-55</w:t>
            </w:r>
          </w:p>
        </w:tc>
        <w:tc>
          <w:tcPr>
            <w:tcW w:w="1340" w:type="dxa"/>
            <w:tcBorders>
              <w:top w:val="nil"/>
              <w:left w:val="nil"/>
              <w:bottom w:val="nil"/>
              <w:right w:val="nil"/>
            </w:tcBorders>
            <w:shd w:val="clear" w:color="auto" w:fill="auto"/>
            <w:noWrap/>
            <w:vAlign w:val="center"/>
            <w:hideMark/>
          </w:tcPr>
          <w:p w14:paraId="39C186F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22</w:t>
            </w:r>
          </w:p>
        </w:tc>
        <w:tc>
          <w:tcPr>
            <w:tcW w:w="1700" w:type="dxa"/>
            <w:tcBorders>
              <w:top w:val="nil"/>
              <w:left w:val="nil"/>
              <w:bottom w:val="nil"/>
              <w:right w:val="nil"/>
            </w:tcBorders>
            <w:shd w:val="clear" w:color="auto" w:fill="auto"/>
            <w:noWrap/>
            <w:vAlign w:val="center"/>
            <w:hideMark/>
          </w:tcPr>
          <w:p w14:paraId="5064228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0.80%</w:t>
            </w:r>
          </w:p>
        </w:tc>
      </w:tr>
      <w:tr w:rsidR="00A61025" w:rsidRPr="009527F5" w14:paraId="0A20C0BD" w14:textId="77777777" w:rsidTr="00980A06">
        <w:trPr>
          <w:trHeight w:val="288"/>
        </w:trPr>
        <w:tc>
          <w:tcPr>
            <w:tcW w:w="1178" w:type="dxa"/>
            <w:tcBorders>
              <w:top w:val="nil"/>
              <w:left w:val="nil"/>
              <w:bottom w:val="nil"/>
              <w:right w:val="nil"/>
            </w:tcBorders>
            <w:shd w:val="clear" w:color="auto" w:fill="auto"/>
            <w:noWrap/>
            <w:vAlign w:val="bottom"/>
            <w:hideMark/>
          </w:tcPr>
          <w:p w14:paraId="6A31663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042A4E08"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56-65</w:t>
            </w:r>
          </w:p>
        </w:tc>
        <w:tc>
          <w:tcPr>
            <w:tcW w:w="1340" w:type="dxa"/>
            <w:tcBorders>
              <w:top w:val="nil"/>
              <w:left w:val="nil"/>
              <w:bottom w:val="nil"/>
              <w:right w:val="nil"/>
            </w:tcBorders>
            <w:shd w:val="clear" w:color="auto" w:fill="auto"/>
            <w:noWrap/>
            <w:vAlign w:val="center"/>
            <w:hideMark/>
          </w:tcPr>
          <w:p w14:paraId="66002F6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7</w:t>
            </w:r>
          </w:p>
        </w:tc>
        <w:tc>
          <w:tcPr>
            <w:tcW w:w="1700" w:type="dxa"/>
            <w:tcBorders>
              <w:top w:val="nil"/>
              <w:left w:val="nil"/>
              <w:bottom w:val="nil"/>
              <w:right w:val="nil"/>
            </w:tcBorders>
            <w:shd w:val="clear" w:color="auto" w:fill="auto"/>
            <w:noWrap/>
            <w:vAlign w:val="center"/>
            <w:hideMark/>
          </w:tcPr>
          <w:p w14:paraId="302803A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0.20%</w:t>
            </w:r>
          </w:p>
        </w:tc>
      </w:tr>
      <w:tr w:rsidR="00A61025" w:rsidRPr="009527F5" w14:paraId="740263B1" w14:textId="77777777" w:rsidTr="00980A06">
        <w:trPr>
          <w:trHeight w:val="288"/>
        </w:trPr>
        <w:tc>
          <w:tcPr>
            <w:tcW w:w="1178" w:type="dxa"/>
            <w:tcBorders>
              <w:top w:val="nil"/>
              <w:left w:val="nil"/>
              <w:bottom w:val="nil"/>
              <w:right w:val="nil"/>
            </w:tcBorders>
            <w:shd w:val="clear" w:color="auto" w:fill="auto"/>
            <w:noWrap/>
            <w:vAlign w:val="bottom"/>
            <w:hideMark/>
          </w:tcPr>
          <w:p w14:paraId="258EC670"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715F7DDE"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Mother Marital Status</w:t>
            </w:r>
          </w:p>
        </w:tc>
        <w:tc>
          <w:tcPr>
            <w:tcW w:w="1340" w:type="dxa"/>
            <w:tcBorders>
              <w:top w:val="nil"/>
              <w:left w:val="nil"/>
              <w:bottom w:val="nil"/>
              <w:right w:val="nil"/>
            </w:tcBorders>
            <w:shd w:val="clear" w:color="auto" w:fill="auto"/>
            <w:noWrap/>
            <w:vAlign w:val="center"/>
            <w:hideMark/>
          </w:tcPr>
          <w:p w14:paraId="776C9CEA"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1CCCB32C"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062510BB" w14:textId="77777777" w:rsidTr="00980A06">
        <w:trPr>
          <w:trHeight w:val="288"/>
        </w:trPr>
        <w:tc>
          <w:tcPr>
            <w:tcW w:w="1178" w:type="dxa"/>
            <w:tcBorders>
              <w:top w:val="nil"/>
              <w:left w:val="nil"/>
              <w:bottom w:val="nil"/>
              <w:right w:val="nil"/>
            </w:tcBorders>
            <w:shd w:val="clear" w:color="auto" w:fill="auto"/>
            <w:noWrap/>
            <w:vAlign w:val="bottom"/>
            <w:hideMark/>
          </w:tcPr>
          <w:p w14:paraId="1AB76CCC"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09D58C61"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Never Married, Single Parent</w:t>
            </w:r>
          </w:p>
        </w:tc>
        <w:tc>
          <w:tcPr>
            <w:tcW w:w="1340" w:type="dxa"/>
            <w:tcBorders>
              <w:top w:val="nil"/>
              <w:left w:val="nil"/>
              <w:bottom w:val="nil"/>
              <w:right w:val="nil"/>
            </w:tcBorders>
            <w:shd w:val="clear" w:color="auto" w:fill="auto"/>
            <w:noWrap/>
            <w:vAlign w:val="center"/>
            <w:hideMark/>
          </w:tcPr>
          <w:p w14:paraId="6077168A"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394</w:t>
            </w:r>
          </w:p>
        </w:tc>
        <w:tc>
          <w:tcPr>
            <w:tcW w:w="1700" w:type="dxa"/>
            <w:tcBorders>
              <w:top w:val="nil"/>
              <w:left w:val="nil"/>
              <w:bottom w:val="nil"/>
              <w:right w:val="nil"/>
            </w:tcBorders>
            <w:shd w:val="clear" w:color="auto" w:fill="auto"/>
            <w:noWrap/>
            <w:vAlign w:val="center"/>
            <w:hideMark/>
          </w:tcPr>
          <w:p w14:paraId="53A899E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13.80%</w:t>
            </w:r>
          </w:p>
        </w:tc>
      </w:tr>
      <w:tr w:rsidR="00A61025" w:rsidRPr="009527F5" w14:paraId="2E0F16A6" w14:textId="77777777" w:rsidTr="00980A06">
        <w:trPr>
          <w:trHeight w:val="288"/>
        </w:trPr>
        <w:tc>
          <w:tcPr>
            <w:tcW w:w="1178" w:type="dxa"/>
            <w:tcBorders>
              <w:top w:val="nil"/>
              <w:left w:val="nil"/>
              <w:bottom w:val="nil"/>
              <w:right w:val="nil"/>
            </w:tcBorders>
            <w:shd w:val="clear" w:color="auto" w:fill="auto"/>
            <w:noWrap/>
            <w:vAlign w:val="bottom"/>
            <w:hideMark/>
          </w:tcPr>
          <w:p w14:paraId="56FF994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6A8B767"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Never Married, Living with partner</w:t>
            </w:r>
          </w:p>
        </w:tc>
        <w:tc>
          <w:tcPr>
            <w:tcW w:w="1340" w:type="dxa"/>
            <w:tcBorders>
              <w:top w:val="nil"/>
              <w:left w:val="nil"/>
              <w:bottom w:val="nil"/>
              <w:right w:val="nil"/>
            </w:tcBorders>
            <w:shd w:val="clear" w:color="auto" w:fill="auto"/>
            <w:noWrap/>
            <w:vAlign w:val="center"/>
            <w:hideMark/>
          </w:tcPr>
          <w:p w14:paraId="3190A62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405</w:t>
            </w:r>
          </w:p>
        </w:tc>
        <w:tc>
          <w:tcPr>
            <w:tcW w:w="1700" w:type="dxa"/>
            <w:tcBorders>
              <w:top w:val="nil"/>
              <w:left w:val="nil"/>
              <w:bottom w:val="nil"/>
              <w:right w:val="nil"/>
            </w:tcBorders>
            <w:shd w:val="clear" w:color="auto" w:fill="auto"/>
            <w:noWrap/>
            <w:vAlign w:val="center"/>
            <w:hideMark/>
          </w:tcPr>
          <w:p w14:paraId="15425DA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14.20%</w:t>
            </w:r>
          </w:p>
        </w:tc>
      </w:tr>
      <w:tr w:rsidR="00A61025" w:rsidRPr="009527F5" w14:paraId="6BC319BB" w14:textId="77777777" w:rsidTr="00980A06">
        <w:trPr>
          <w:trHeight w:val="288"/>
        </w:trPr>
        <w:tc>
          <w:tcPr>
            <w:tcW w:w="1178" w:type="dxa"/>
            <w:tcBorders>
              <w:top w:val="nil"/>
              <w:left w:val="nil"/>
              <w:bottom w:val="nil"/>
              <w:right w:val="nil"/>
            </w:tcBorders>
            <w:shd w:val="clear" w:color="auto" w:fill="auto"/>
            <w:noWrap/>
            <w:vAlign w:val="bottom"/>
            <w:hideMark/>
          </w:tcPr>
          <w:p w14:paraId="13E4AF6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4728E43F"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Married, living with spouse*</w:t>
            </w:r>
          </w:p>
        </w:tc>
        <w:tc>
          <w:tcPr>
            <w:tcW w:w="1340" w:type="dxa"/>
            <w:tcBorders>
              <w:top w:val="nil"/>
              <w:left w:val="nil"/>
              <w:bottom w:val="nil"/>
              <w:right w:val="nil"/>
            </w:tcBorders>
            <w:shd w:val="clear" w:color="auto" w:fill="auto"/>
            <w:noWrap/>
            <w:vAlign w:val="center"/>
            <w:hideMark/>
          </w:tcPr>
          <w:p w14:paraId="06C90DB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1671</w:t>
            </w:r>
          </w:p>
        </w:tc>
        <w:tc>
          <w:tcPr>
            <w:tcW w:w="1700" w:type="dxa"/>
            <w:tcBorders>
              <w:top w:val="nil"/>
              <w:left w:val="nil"/>
              <w:bottom w:val="nil"/>
              <w:right w:val="nil"/>
            </w:tcBorders>
            <w:shd w:val="clear" w:color="auto" w:fill="auto"/>
            <w:noWrap/>
            <w:vAlign w:val="center"/>
            <w:hideMark/>
          </w:tcPr>
          <w:p w14:paraId="6A20149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58.50%</w:t>
            </w:r>
          </w:p>
        </w:tc>
      </w:tr>
      <w:tr w:rsidR="00A61025" w:rsidRPr="009527F5" w14:paraId="14511353" w14:textId="77777777" w:rsidTr="00980A06">
        <w:trPr>
          <w:trHeight w:val="288"/>
        </w:trPr>
        <w:tc>
          <w:tcPr>
            <w:tcW w:w="1178" w:type="dxa"/>
            <w:tcBorders>
              <w:top w:val="nil"/>
              <w:left w:val="nil"/>
              <w:bottom w:val="nil"/>
              <w:right w:val="nil"/>
            </w:tcBorders>
            <w:shd w:val="clear" w:color="auto" w:fill="auto"/>
            <w:noWrap/>
            <w:vAlign w:val="bottom"/>
            <w:hideMark/>
          </w:tcPr>
          <w:p w14:paraId="36BF073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598441DC"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Separated/Divorced</w:t>
            </w:r>
          </w:p>
        </w:tc>
        <w:tc>
          <w:tcPr>
            <w:tcW w:w="1340" w:type="dxa"/>
            <w:tcBorders>
              <w:top w:val="nil"/>
              <w:left w:val="nil"/>
              <w:bottom w:val="nil"/>
              <w:right w:val="nil"/>
            </w:tcBorders>
            <w:shd w:val="clear" w:color="auto" w:fill="auto"/>
            <w:noWrap/>
            <w:vAlign w:val="center"/>
            <w:hideMark/>
          </w:tcPr>
          <w:p w14:paraId="41DF8B4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299</w:t>
            </w:r>
          </w:p>
        </w:tc>
        <w:tc>
          <w:tcPr>
            <w:tcW w:w="1700" w:type="dxa"/>
            <w:tcBorders>
              <w:top w:val="nil"/>
              <w:left w:val="nil"/>
              <w:bottom w:val="nil"/>
              <w:right w:val="nil"/>
            </w:tcBorders>
            <w:shd w:val="clear" w:color="auto" w:fill="auto"/>
            <w:noWrap/>
            <w:vAlign w:val="center"/>
            <w:hideMark/>
          </w:tcPr>
          <w:p w14:paraId="37F02F3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10.50%</w:t>
            </w:r>
          </w:p>
        </w:tc>
      </w:tr>
      <w:tr w:rsidR="00A61025" w:rsidRPr="009527F5" w14:paraId="0746CC42" w14:textId="77777777" w:rsidTr="00980A06">
        <w:trPr>
          <w:trHeight w:val="288"/>
        </w:trPr>
        <w:tc>
          <w:tcPr>
            <w:tcW w:w="1178" w:type="dxa"/>
            <w:tcBorders>
              <w:top w:val="nil"/>
              <w:left w:val="nil"/>
              <w:bottom w:val="nil"/>
              <w:right w:val="nil"/>
            </w:tcBorders>
            <w:shd w:val="clear" w:color="auto" w:fill="auto"/>
            <w:noWrap/>
            <w:vAlign w:val="bottom"/>
            <w:hideMark/>
          </w:tcPr>
          <w:p w14:paraId="055F1AA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C8EB87C"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Widow/Widower</w:t>
            </w:r>
          </w:p>
        </w:tc>
        <w:tc>
          <w:tcPr>
            <w:tcW w:w="1340" w:type="dxa"/>
            <w:tcBorders>
              <w:top w:val="nil"/>
              <w:left w:val="nil"/>
              <w:bottom w:val="nil"/>
              <w:right w:val="nil"/>
            </w:tcBorders>
            <w:shd w:val="clear" w:color="auto" w:fill="auto"/>
            <w:noWrap/>
            <w:vAlign w:val="center"/>
            <w:hideMark/>
          </w:tcPr>
          <w:p w14:paraId="7A4846E2"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5</w:t>
            </w:r>
          </w:p>
        </w:tc>
        <w:tc>
          <w:tcPr>
            <w:tcW w:w="1700" w:type="dxa"/>
            <w:tcBorders>
              <w:top w:val="nil"/>
              <w:left w:val="nil"/>
              <w:bottom w:val="nil"/>
              <w:right w:val="nil"/>
            </w:tcBorders>
            <w:shd w:val="clear" w:color="auto" w:fill="auto"/>
            <w:noWrap/>
            <w:vAlign w:val="center"/>
            <w:hideMark/>
          </w:tcPr>
          <w:p w14:paraId="41D4442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0.20%</w:t>
            </w:r>
          </w:p>
        </w:tc>
      </w:tr>
      <w:tr w:rsidR="00A61025" w:rsidRPr="009527F5" w14:paraId="0D0A90EB" w14:textId="77777777" w:rsidTr="00980A06">
        <w:trPr>
          <w:trHeight w:val="288"/>
        </w:trPr>
        <w:tc>
          <w:tcPr>
            <w:tcW w:w="1178" w:type="dxa"/>
            <w:tcBorders>
              <w:top w:val="nil"/>
              <w:left w:val="nil"/>
              <w:bottom w:val="nil"/>
              <w:right w:val="nil"/>
            </w:tcBorders>
            <w:shd w:val="clear" w:color="auto" w:fill="auto"/>
            <w:noWrap/>
            <w:vAlign w:val="bottom"/>
            <w:hideMark/>
          </w:tcPr>
          <w:p w14:paraId="4216B5C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Household</w:t>
            </w:r>
          </w:p>
        </w:tc>
        <w:tc>
          <w:tcPr>
            <w:tcW w:w="5620" w:type="dxa"/>
            <w:tcBorders>
              <w:top w:val="nil"/>
              <w:left w:val="nil"/>
              <w:bottom w:val="nil"/>
              <w:right w:val="nil"/>
            </w:tcBorders>
            <w:shd w:val="clear" w:color="auto" w:fill="auto"/>
            <w:noWrap/>
            <w:vAlign w:val="bottom"/>
            <w:hideMark/>
          </w:tcPr>
          <w:p w14:paraId="7C4856CD"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Household Highest Occupational Status (Mother or Father)</w:t>
            </w:r>
          </w:p>
        </w:tc>
        <w:tc>
          <w:tcPr>
            <w:tcW w:w="1340" w:type="dxa"/>
            <w:tcBorders>
              <w:top w:val="nil"/>
              <w:left w:val="nil"/>
              <w:bottom w:val="nil"/>
              <w:right w:val="nil"/>
            </w:tcBorders>
            <w:shd w:val="clear" w:color="auto" w:fill="auto"/>
            <w:noWrap/>
            <w:vAlign w:val="center"/>
            <w:hideMark/>
          </w:tcPr>
          <w:p w14:paraId="7E36E98F"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1BAB1327"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2EC0D9F6" w14:textId="77777777" w:rsidTr="00980A06">
        <w:trPr>
          <w:trHeight w:val="288"/>
        </w:trPr>
        <w:tc>
          <w:tcPr>
            <w:tcW w:w="1178" w:type="dxa"/>
            <w:tcBorders>
              <w:top w:val="nil"/>
              <w:left w:val="nil"/>
              <w:bottom w:val="nil"/>
              <w:right w:val="nil"/>
            </w:tcBorders>
            <w:shd w:val="clear" w:color="auto" w:fill="auto"/>
            <w:noWrap/>
            <w:vAlign w:val="bottom"/>
            <w:hideMark/>
          </w:tcPr>
          <w:p w14:paraId="6966415D"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12E67D41"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Professional Non-Manual</w:t>
            </w:r>
          </w:p>
        </w:tc>
        <w:tc>
          <w:tcPr>
            <w:tcW w:w="1340" w:type="dxa"/>
            <w:tcBorders>
              <w:top w:val="nil"/>
              <w:left w:val="nil"/>
              <w:bottom w:val="nil"/>
              <w:right w:val="nil"/>
            </w:tcBorders>
            <w:shd w:val="clear" w:color="auto" w:fill="auto"/>
            <w:noWrap/>
            <w:vAlign w:val="center"/>
            <w:hideMark/>
          </w:tcPr>
          <w:p w14:paraId="2F5FF2B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272</w:t>
            </w:r>
          </w:p>
        </w:tc>
        <w:tc>
          <w:tcPr>
            <w:tcW w:w="1700" w:type="dxa"/>
            <w:tcBorders>
              <w:top w:val="nil"/>
              <w:left w:val="nil"/>
              <w:bottom w:val="nil"/>
              <w:right w:val="nil"/>
            </w:tcBorders>
            <w:shd w:val="clear" w:color="auto" w:fill="auto"/>
            <w:noWrap/>
            <w:vAlign w:val="center"/>
            <w:hideMark/>
          </w:tcPr>
          <w:p w14:paraId="0EF02B7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9.50%</w:t>
            </w:r>
          </w:p>
        </w:tc>
      </w:tr>
      <w:tr w:rsidR="00A61025" w:rsidRPr="009527F5" w14:paraId="02BF65FF" w14:textId="77777777" w:rsidTr="00980A06">
        <w:trPr>
          <w:trHeight w:val="288"/>
        </w:trPr>
        <w:tc>
          <w:tcPr>
            <w:tcW w:w="1178" w:type="dxa"/>
            <w:tcBorders>
              <w:top w:val="nil"/>
              <w:left w:val="nil"/>
              <w:bottom w:val="nil"/>
              <w:right w:val="nil"/>
            </w:tcBorders>
            <w:shd w:val="clear" w:color="auto" w:fill="auto"/>
            <w:noWrap/>
            <w:vAlign w:val="bottom"/>
            <w:hideMark/>
          </w:tcPr>
          <w:p w14:paraId="377688C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596964E0"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Other Professional Non-Manual</w:t>
            </w:r>
          </w:p>
        </w:tc>
        <w:tc>
          <w:tcPr>
            <w:tcW w:w="1340" w:type="dxa"/>
            <w:tcBorders>
              <w:top w:val="nil"/>
              <w:left w:val="nil"/>
              <w:bottom w:val="nil"/>
              <w:right w:val="nil"/>
            </w:tcBorders>
            <w:shd w:val="clear" w:color="auto" w:fill="auto"/>
            <w:noWrap/>
            <w:vAlign w:val="center"/>
            <w:hideMark/>
          </w:tcPr>
          <w:p w14:paraId="3B4FBC8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748</w:t>
            </w:r>
          </w:p>
        </w:tc>
        <w:tc>
          <w:tcPr>
            <w:tcW w:w="1700" w:type="dxa"/>
            <w:tcBorders>
              <w:top w:val="nil"/>
              <w:left w:val="nil"/>
              <w:bottom w:val="nil"/>
              <w:right w:val="nil"/>
            </w:tcBorders>
            <w:shd w:val="clear" w:color="auto" w:fill="auto"/>
            <w:noWrap/>
            <w:vAlign w:val="center"/>
            <w:hideMark/>
          </w:tcPr>
          <w:p w14:paraId="7CFFF74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26.20%</w:t>
            </w:r>
          </w:p>
        </w:tc>
      </w:tr>
      <w:tr w:rsidR="00A61025" w:rsidRPr="009527F5" w14:paraId="6710774C" w14:textId="77777777" w:rsidTr="00980A06">
        <w:trPr>
          <w:trHeight w:val="288"/>
        </w:trPr>
        <w:tc>
          <w:tcPr>
            <w:tcW w:w="1178" w:type="dxa"/>
            <w:tcBorders>
              <w:top w:val="nil"/>
              <w:left w:val="nil"/>
              <w:bottom w:val="nil"/>
              <w:right w:val="nil"/>
            </w:tcBorders>
            <w:shd w:val="clear" w:color="auto" w:fill="auto"/>
            <w:noWrap/>
            <w:vAlign w:val="bottom"/>
            <w:hideMark/>
          </w:tcPr>
          <w:p w14:paraId="03B8A87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5E232230"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Skilled Non-Manual</w:t>
            </w:r>
          </w:p>
        </w:tc>
        <w:tc>
          <w:tcPr>
            <w:tcW w:w="1340" w:type="dxa"/>
            <w:tcBorders>
              <w:top w:val="nil"/>
              <w:left w:val="nil"/>
              <w:bottom w:val="nil"/>
              <w:right w:val="nil"/>
            </w:tcBorders>
            <w:shd w:val="clear" w:color="auto" w:fill="auto"/>
            <w:noWrap/>
            <w:vAlign w:val="center"/>
            <w:hideMark/>
          </w:tcPr>
          <w:p w14:paraId="04E3772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925</w:t>
            </w:r>
          </w:p>
        </w:tc>
        <w:tc>
          <w:tcPr>
            <w:tcW w:w="1700" w:type="dxa"/>
            <w:tcBorders>
              <w:top w:val="nil"/>
              <w:left w:val="nil"/>
              <w:bottom w:val="nil"/>
              <w:right w:val="nil"/>
            </w:tcBorders>
            <w:shd w:val="clear" w:color="auto" w:fill="auto"/>
            <w:noWrap/>
            <w:vAlign w:val="center"/>
            <w:hideMark/>
          </w:tcPr>
          <w:p w14:paraId="255FCB8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32.40%</w:t>
            </w:r>
          </w:p>
        </w:tc>
      </w:tr>
      <w:tr w:rsidR="00A61025" w:rsidRPr="009527F5" w14:paraId="7800CBD4" w14:textId="77777777" w:rsidTr="00980A06">
        <w:trPr>
          <w:trHeight w:val="288"/>
        </w:trPr>
        <w:tc>
          <w:tcPr>
            <w:tcW w:w="1178" w:type="dxa"/>
            <w:tcBorders>
              <w:top w:val="nil"/>
              <w:left w:val="nil"/>
              <w:bottom w:val="nil"/>
              <w:right w:val="nil"/>
            </w:tcBorders>
            <w:shd w:val="clear" w:color="auto" w:fill="auto"/>
            <w:noWrap/>
            <w:vAlign w:val="bottom"/>
            <w:hideMark/>
          </w:tcPr>
          <w:p w14:paraId="7DBD9CB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6E31E6DA"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Skilled Manual</w:t>
            </w:r>
          </w:p>
        </w:tc>
        <w:tc>
          <w:tcPr>
            <w:tcW w:w="1340" w:type="dxa"/>
            <w:tcBorders>
              <w:top w:val="nil"/>
              <w:left w:val="nil"/>
              <w:bottom w:val="nil"/>
              <w:right w:val="nil"/>
            </w:tcBorders>
            <w:shd w:val="clear" w:color="auto" w:fill="auto"/>
            <w:noWrap/>
            <w:vAlign w:val="center"/>
            <w:hideMark/>
          </w:tcPr>
          <w:p w14:paraId="0B72396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344</w:t>
            </w:r>
          </w:p>
        </w:tc>
        <w:tc>
          <w:tcPr>
            <w:tcW w:w="1700" w:type="dxa"/>
            <w:tcBorders>
              <w:top w:val="nil"/>
              <w:left w:val="nil"/>
              <w:bottom w:val="nil"/>
              <w:right w:val="nil"/>
            </w:tcBorders>
            <w:shd w:val="clear" w:color="auto" w:fill="auto"/>
            <w:noWrap/>
            <w:vAlign w:val="center"/>
            <w:hideMark/>
          </w:tcPr>
          <w:p w14:paraId="3810CFC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12.00%</w:t>
            </w:r>
          </w:p>
        </w:tc>
      </w:tr>
      <w:tr w:rsidR="00A61025" w:rsidRPr="009527F5" w14:paraId="11666D22" w14:textId="77777777" w:rsidTr="00980A06">
        <w:trPr>
          <w:trHeight w:val="288"/>
        </w:trPr>
        <w:tc>
          <w:tcPr>
            <w:tcW w:w="1178" w:type="dxa"/>
            <w:tcBorders>
              <w:top w:val="nil"/>
              <w:left w:val="nil"/>
              <w:bottom w:val="nil"/>
              <w:right w:val="nil"/>
            </w:tcBorders>
            <w:shd w:val="clear" w:color="auto" w:fill="auto"/>
            <w:noWrap/>
            <w:vAlign w:val="bottom"/>
            <w:hideMark/>
          </w:tcPr>
          <w:p w14:paraId="5198747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60B9853F"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Semi-Skilled</w:t>
            </w:r>
          </w:p>
        </w:tc>
        <w:tc>
          <w:tcPr>
            <w:tcW w:w="1340" w:type="dxa"/>
            <w:tcBorders>
              <w:top w:val="nil"/>
              <w:left w:val="nil"/>
              <w:bottom w:val="nil"/>
              <w:right w:val="nil"/>
            </w:tcBorders>
            <w:shd w:val="clear" w:color="auto" w:fill="auto"/>
            <w:noWrap/>
            <w:vAlign w:val="center"/>
            <w:hideMark/>
          </w:tcPr>
          <w:p w14:paraId="4839B7A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361</w:t>
            </w:r>
          </w:p>
        </w:tc>
        <w:tc>
          <w:tcPr>
            <w:tcW w:w="1700" w:type="dxa"/>
            <w:tcBorders>
              <w:top w:val="nil"/>
              <w:left w:val="nil"/>
              <w:bottom w:val="nil"/>
              <w:right w:val="nil"/>
            </w:tcBorders>
            <w:shd w:val="clear" w:color="auto" w:fill="auto"/>
            <w:noWrap/>
            <w:vAlign w:val="center"/>
            <w:hideMark/>
          </w:tcPr>
          <w:p w14:paraId="69483000"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12.60%</w:t>
            </w:r>
          </w:p>
        </w:tc>
      </w:tr>
      <w:tr w:rsidR="00A61025" w:rsidRPr="009527F5" w14:paraId="128F4DFC" w14:textId="77777777" w:rsidTr="00980A06">
        <w:trPr>
          <w:trHeight w:val="288"/>
        </w:trPr>
        <w:tc>
          <w:tcPr>
            <w:tcW w:w="1178" w:type="dxa"/>
            <w:tcBorders>
              <w:top w:val="nil"/>
              <w:left w:val="nil"/>
              <w:bottom w:val="nil"/>
              <w:right w:val="nil"/>
            </w:tcBorders>
            <w:shd w:val="clear" w:color="auto" w:fill="auto"/>
            <w:noWrap/>
            <w:vAlign w:val="bottom"/>
            <w:hideMark/>
          </w:tcPr>
          <w:p w14:paraId="217571D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319E1430"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Unskilled</w:t>
            </w:r>
          </w:p>
        </w:tc>
        <w:tc>
          <w:tcPr>
            <w:tcW w:w="1340" w:type="dxa"/>
            <w:tcBorders>
              <w:top w:val="nil"/>
              <w:left w:val="nil"/>
              <w:bottom w:val="nil"/>
              <w:right w:val="nil"/>
            </w:tcBorders>
            <w:shd w:val="clear" w:color="auto" w:fill="auto"/>
            <w:noWrap/>
            <w:vAlign w:val="center"/>
            <w:hideMark/>
          </w:tcPr>
          <w:p w14:paraId="1879344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63</w:t>
            </w:r>
          </w:p>
        </w:tc>
        <w:tc>
          <w:tcPr>
            <w:tcW w:w="1700" w:type="dxa"/>
            <w:tcBorders>
              <w:top w:val="nil"/>
              <w:left w:val="nil"/>
              <w:bottom w:val="nil"/>
              <w:right w:val="nil"/>
            </w:tcBorders>
            <w:shd w:val="clear" w:color="auto" w:fill="auto"/>
            <w:noWrap/>
            <w:vAlign w:val="center"/>
            <w:hideMark/>
          </w:tcPr>
          <w:p w14:paraId="7CD8570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2.20%</w:t>
            </w:r>
          </w:p>
        </w:tc>
      </w:tr>
      <w:tr w:rsidR="00A61025" w:rsidRPr="009527F5" w14:paraId="46704248" w14:textId="77777777" w:rsidTr="00980A06">
        <w:trPr>
          <w:trHeight w:val="288"/>
        </w:trPr>
        <w:tc>
          <w:tcPr>
            <w:tcW w:w="1178" w:type="dxa"/>
            <w:tcBorders>
              <w:top w:val="nil"/>
              <w:left w:val="nil"/>
              <w:bottom w:val="nil"/>
              <w:right w:val="nil"/>
            </w:tcBorders>
            <w:shd w:val="clear" w:color="auto" w:fill="auto"/>
            <w:noWrap/>
            <w:vAlign w:val="bottom"/>
            <w:hideMark/>
          </w:tcPr>
          <w:p w14:paraId="1EAF771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4C779BB2"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Never Worked</w:t>
            </w:r>
          </w:p>
        </w:tc>
        <w:tc>
          <w:tcPr>
            <w:tcW w:w="1340" w:type="dxa"/>
            <w:tcBorders>
              <w:top w:val="nil"/>
              <w:left w:val="nil"/>
              <w:bottom w:val="nil"/>
              <w:right w:val="nil"/>
            </w:tcBorders>
            <w:shd w:val="clear" w:color="auto" w:fill="auto"/>
            <w:noWrap/>
            <w:vAlign w:val="center"/>
            <w:hideMark/>
          </w:tcPr>
          <w:p w14:paraId="239CD14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68</w:t>
            </w:r>
          </w:p>
        </w:tc>
        <w:tc>
          <w:tcPr>
            <w:tcW w:w="1700" w:type="dxa"/>
            <w:tcBorders>
              <w:top w:val="nil"/>
              <w:left w:val="nil"/>
              <w:bottom w:val="nil"/>
              <w:right w:val="nil"/>
            </w:tcBorders>
            <w:shd w:val="clear" w:color="auto" w:fill="auto"/>
            <w:noWrap/>
            <w:vAlign w:val="center"/>
            <w:hideMark/>
          </w:tcPr>
          <w:p w14:paraId="52168EC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2.40%</w:t>
            </w:r>
          </w:p>
        </w:tc>
      </w:tr>
      <w:tr w:rsidR="00A61025" w:rsidRPr="009527F5" w14:paraId="29C2AC4C" w14:textId="77777777" w:rsidTr="00980A06">
        <w:trPr>
          <w:trHeight w:val="288"/>
        </w:trPr>
        <w:tc>
          <w:tcPr>
            <w:tcW w:w="1178" w:type="dxa"/>
            <w:tcBorders>
              <w:top w:val="nil"/>
              <w:left w:val="nil"/>
              <w:bottom w:val="nil"/>
              <w:right w:val="nil"/>
            </w:tcBorders>
            <w:shd w:val="clear" w:color="auto" w:fill="auto"/>
            <w:noWrap/>
            <w:vAlign w:val="bottom"/>
            <w:hideMark/>
          </w:tcPr>
          <w:p w14:paraId="5BABA3C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62B66759"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Household Total Salary (GBP)</w:t>
            </w:r>
          </w:p>
        </w:tc>
        <w:tc>
          <w:tcPr>
            <w:tcW w:w="1340" w:type="dxa"/>
            <w:tcBorders>
              <w:top w:val="nil"/>
              <w:left w:val="nil"/>
              <w:bottom w:val="nil"/>
              <w:right w:val="nil"/>
            </w:tcBorders>
            <w:shd w:val="clear" w:color="auto" w:fill="auto"/>
            <w:noWrap/>
            <w:vAlign w:val="center"/>
            <w:hideMark/>
          </w:tcPr>
          <w:p w14:paraId="0AA7B6AC"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5F17A931"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300B62CC" w14:textId="77777777" w:rsidTr="00980A06">
        <w:trPr>
          <w:trHeight w:val="288"/>
        </w:trPr>
        <w:tc>
          <w:tcPr>
            <w:tcW w:w="1178" w:type="dxa"/>
            <w:tcBorders>
              <w:top w:val="nil"/>
              <w:left w:val="nil"/>
              <w:bottom w:val="nil"/>
              <w:right w:val="nil"/>
            </w:tcBorders>
            <w:shd w:val="clear" w:color="auto" w:fill="auto"/>
            <w:noWrap/>
            <w:vAlign w:val="bottom"/>
            <w:hideMark/>
          </w:tcPr>
          <w:p w14:paraId="2C589DE0"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5EAD720A"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No Salary</w:t>
            </w:r>
          </w:p>
        </w:tc>
        <w:tc>
          <w:tcPr>
            <w:tcW w:w="1340" w:type="dxa"/>
            <w:tcBorders>
              <w:top w:val="nil"/>
              <w:left w:val="nil"/>
              <w:bottom w:val="nil"/>
              <w:right w:val="nil"/>
            </w:tcBorders>
            <w:shd w:val="clear" w:color="auto" w:fill="auto"/>
            <w:noWrap/>
            <w:vAlign w:val="center"/>
            <w:hideMark/>
          </w:tcPr>
          <w:p w14:paraId="3EFCD76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471</w:t>
            </w:r>
          </w:p>
        </w:tc>
        <w:tc>
          <w:tcPr>
            <w:tcW w:w="1700" w:type="dxa"/>
            <w:tcBorders>
              <w:top w:val="nil"/>
              <w:left w:val="nil"/>
              <w:bottom w:val="nil"/>
              <w:right w:val="nil"/>
            </w:tcBorders>
            <w:shd w:val="clear" w:color="auto" w:fill="auto"/>
            <w:noWrap/>
            <w:vAlign w:val="center"/>
            <w:hideMark/>
          </w:tcPr>
          <w:p w14:paraId="04E0683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16.50%</w:t>
            </w:r>
          </w:p>
        </w:tc>
      </w:tr>
      <w:tr w:rsidR="00A61025" w:rsidRPr="009527F5" w14:paraId="20C83AE1" w14:textId="77777777" w:rsidTr="00980A06">
        <w:trPr>
          <w:trHeight w:val="288"/>
        </w:trPr>
        <w:tc>
          <w:tcPr>
            <w:tcW w:w="1178" w:type="dxa"/>
            <w:tcBorders>
              <w:top w:val="nil"/>
              <w:left w:val="nil"/>
              <w:bottom w:val="nil"/>
              <w:right w:val="nil"/>
            </w:tcBorders>
            <w:shd w:val="clear" w:color="auto" w:fill="auto"/>
            <w:noWrap/>
            <w:vAlign w:val="bottom"/>
            <w:hideMark/>
          </w:tcPr>
          <w:p w14:paraId="3FD9EAE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6155BA3"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2.5k – 15k</w:t>
            </w:r>
          </w:p>
        </w:tc>
        <w:tc>
          <w:tcPr>
            <w:tcW w:w="1340" w:type="dxa"/>
            <w:tcBorders>
              <w:top w:val="nil"/>
              <w:left w:val="nil"/>
              <w:bottom w:val="nil"/>
              <w:right w:val="nil"/>
            </w:tcBorders>
            <w:shd w:val="clear" w:color="auto" w:fill="auto"/>
            <w:noWrap/>
            <w:vAlign w:val="center"/>
            <w:hideMark/>
          </w:tcPr>
          <w:p w14:paraId="1C694D2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426</w:t>
            </w:r>
          </w:p>
        </w:tc>
        <w:tc>
          <w:tcPr>
            <w:tcW w:w="1700" w:type="dxa"/>
            <w:tcBorders>
              <w:top w:val="nil"/>
              <w:left w:val="nil"/>
              <w:bottom w:val="nil"/>
              <w:right w:val="nil"/>
            </w:tcBorders>
            <w:shd w:val="clear" w:color="auto" w:fill="auto"/>
            <w:noWrap/>
            <w:vAlign w:val="center"/>
            <w:hideMark/>
          </w:tcPr>
          <w:p w14:paraId="0EC1182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14.90%</w:t>
            </w:r>
          </w:p>
        </w:tc>
      </w:tr>
      <w:tr w:rsidR="00A61025" w:rsidRPr="009527F5" w14:paraId="10D92CB5" w14:textId="77777777" w:rsidTr="00980A06">
        <w:trPr>
          <w:trHeight w:val="288"/>
        </w:trPr>
        <w:tc>
          <w:tcPr>
            <w:tcW w:w="1178" w:type="dxa"/>
            <w:tcBorders>
              <w:top w:val="nil"/>
              <w:left w:val="nil"/>
              <w:bottom w:val="nil"/>
              <w:right w:val="nil"/>
            </w:tcBorders>
            <w:shd w:val="clear" w:color="auto" w:fill="auto"/>
            <w:noWrap/>
            <w:vAlign w:val="bottom"/>
            <w:hideMark/>
          </w:tcPr>
          <w:p w14:paraId="3C8791B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37EF1538"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17.5k – 27.5k</w:t>
            </w:r>
          </w:p>
        </w:tc>
        <w:tc>
          <w:tcPr>
            <w:tcW w:w="1340" w:type="dxa"/>
            <w:tcBorders>
              <w:top w:val="nil"/>
              <w:left w:val="nil"/>
              <w:bottom w:val="nil"/>
              <w:right w:val="nil"/>
            </w:tcBorders>
            <w:shd w:val="clear" w:color="auto" w:fill="auto"/>
            <w:noWrap/>
            <w:vAlign w:val="center"/>
            <w:hideMark/>
          </w:tcPr>
          <w:p w14:paraId="6A0DCE1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392</w:t>
            </w:r>
          </w:p>
        </w:tc>
        <w:tc>
          <w:tcPr>
            <w:tcW w:w="1700" w:type="dxa"/>
            <w:tcBorders>
              <w:top w:val="nil"/>
              <w:left w:val="nil"/>
              <w:bottom w:val="nil"/>
              <w:right w:val="nil"/>
            </w:tcBorders>
            <w:shd w:val="clear" w:color="auto" w:fill="auto"/>
            <w:noWrap/>
            <w:vAlign w:val="center"/>
            <w:hideMark/>
          </w:tcPr>
          <w:p w14:paraId="2EA87D3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13.70%</w:t>
            </w:r>
          </w:p>
        </w:tc>
      </w:tr>
      <w:tr w:rsidR="00A61025" w:rsidRPr="009527F5" w14:paraId="07C364B0" w14:textId="77777777" w:rsidTr="00980A06">
        <w:trPr>
          <w:trHeight w:val="288"/>
        </w:trPr>
        <w:tc>
          <w:tcPr>
            <w:tcW w:w="1178" w:type="dxa"/>
            <w:tcBorders>
              <w:top w:val="nil"/>
              <w:left w:val="nil"/>
              <w:bottom w:val="nil"/>
              <w:right w:val="nil"/>
            </w:tcBorders>
            <w:shd w:val="clear" w:color="auto" w:fill="auto"/>
            <w:noWrap/>
            <w:vAlign w:val="bottom"/>
            <w:hideMark/>
          </w:tcPr>
          <w:p w14:paraId="7694E14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48939CF0"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30k – 35k</w:t>
            </w:r>
          </w:p>
        </w:tc>
        <w:tc>
          <w:tcPr>
            <w:tcW w:w="1340" w:type="dxa"/>
            <w:tcBorders>
              <w:top w:val="nil"/>
              <w:left w:val="nil"/>
              <w:bottom w:val="nil"/>
              <w:right w:val="nil"/>
            </w:tcBorders>
            <w:shd w:val="clear" w:color="auto" w:fill="auto"/>
            <w:noWrap/>
            <w:vAlign w:val="center"/>
            <w:hideMark/>
          </w:tcPr>
          <w:p w14:paraId="61F880E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259</w:t>
            </w:r>
          </w:p>
        </w:tc>
        <w:tc>
          <w:tcPr>
            <w:tcW w:w="1700" w:type="dxa"/>
            <w:tcBorders>
              <w:top w:val="nil"/>
              <w:left w:val="nil"/>
              <w:bottom w:val="nil"/>
              <w:right w:val="nil"/>
            </w:tcBorders>
            <w:shd w:val="clear" w:color="auto" w:fill="auto"/>
            <w:noWrap/>
            <w:vAlign w:val="center"/>
            <w:hideMark/>
          </w:tcPr>
          <w:p w14:paraId="1576C07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9.10%</w:t>
            </w:r>
          </w:p>
        </w:tc>
      </w:tr>
      <w:tr w:rsidR="00A61025" w:rsidRPr="009527F5" w14:paraId="61DD21DF" w14:textId="77777777" w:rsidTr="00980A06">
        <w:trPr>
          <w:trHeight w:val="288"/>
        </w:trPr>
        <w:tc>
          <w:tcPr>
            <w:tcW w:w="1178" w:type="dxa"/>
            <w:tcBorders>
              <w:top w:val="nil"/>
              <w:left w:val="nil"/>
              <w:bottom w:val="nil"/>
              <w:right w:val="nil"/>
            </w:tcBorders>
            <w:shd w:val="clear" w:color="auto" w:fill="auto"/>
            <w:noWrap/>
            <w:vAlign w:val="bottom"/>
            <w:hideMark/>
          </w:tcPr>
          <w:p w14:paraId="6DFA6F4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3B8BF19A"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37.5k – 66k</w:t>
            </w:r>
          </w:p>
        </w:tc>
        <w:tc>
          <w:tcPr>
            <w:tcW w:w="1340" w:type="dxa"/>
            <w:tcBorders>
              <w:top w:val="nil"/>
              <w:left w:val="nil"/>
              <w:bottom w:val="nil"/>
              <w:right w:val="nil"/>
            </w:tcBorders>
            <w:shd w:val="clear" w:color="auto" w:fill="auto"/>
            <w:noWrap/>
            <w:vAlign w:val="center"/>
            <w:hideMark/>
          </w:tcPr>
          <w:p w14:paraId="02C06FB3"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458</w:t>
            </w:r>
          </w:p>
        </w:tc>
        <w:tc>
          <w:tcPr>
            <w:tcW w:w="1700" w:type="dxa"/>
            <w:tcBorders>
              <w:top w:val="nil"/>
              <w:left w:val="nil"/>
              <w:bottom w:val="nil"/>
              <w:right w:val="nil"/>
            </w:tcBorders>
            <w:shd w:val="clear" w:color="auto" w:fill="auto"/>
            <w:noWrap/>
            <w:vAlign w:val="center"/>
            <w:hideMark/>
          </w:tcPr>
          <w:p w14:paraId="2B89D5D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16.00%</w:t>
            </w:r>
          </w:p>
        </w:tc>
      </w:tr>
      <w:tr w:rsidR="00A61025" w:rsidRPr="009527F5" w14:paraId="797D6856" w14:textId="77777777" w:rsidTr="00980A06">
        <w:trPr>
          <w:trHeight w:val="288"/>
        </w:trPr>
        <w:tc>
          <w:tcPr>
            <w:tcW w:w="1178" w:type="dxa"/>
            <w:tcBorders>
              <w:top w:val="nil"/>
              <w:left w:val="nil"/>
              <w:bottom w:val="nil"/>
              <w:right w:val="nil"/>
            </w:tcBorders>
            <w:shd w:val="clear" w:color="auto" w:fill="auto"/>
            <w:noWrap/>
            <w:vAlign w:val="bottom"/>
            <w:hideMark/>
          </w:tcPr>
          <w:p w14:paraId="7B696284"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14F5617C"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67.5+k</w:t>
            </w:r>
          </w:p>
        </w:tc>
        <w:tc>
          <w:tcPr>
            <w:tcW w:w="1340" w:type="dxa"/>
            <w:tcBorders>
              <w:top w:val="nil"/>
              <w:left w:val="nil"/>
              <w:bottom w:val="nil"/>
              <w:right w:val="nil"/>
            </w:tcBorders>
            <w:shd w:val="clear" w:color="auto" w:fill="auto"/>
            <w:noWrap/>
            <w:vAlign w:val="center"/>
            <w:hideMark/>
          </w:tcPr>
          <w:p w14:paraId="24A98B8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172</w:t>
            </w:r>
          </w:p>
        </w:tc>
        <w:tc>
          <w:tcPr>
            <w:tcW w:w="1700" w:type="dxa"/>
            <w:tcBorders>
              <w:top w:val="nil"/>
              <w:left w:val="nil"/>
              <w:bottom w:val="nil"/>
              <w:right w:val="nil"/>
            </w:tcBorders>
            <w:shd w:val="clear" w:color="auto" w:fill="auto"/>
            <w:noWrap/>
            <w:vAlign w:val="center"/>
            <w:hideMark/>
          </w:tcPr>
          <w:p w14:paraId="175A2D02"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6.00%</w:t>
            </w:r>
          </w:p>
        </w:tc>
      </w:tr>
      <w:tr w:rsidR="00A61025" w:rsidRPr="009527F5" w14:paraId="59F2853F" w14:textId="77777777" w:rsidTr="00980A06">
        <w:trPr>
          <w:trHeight w:val="288"/>
        </w:trPr>
        <w:tc>
          <w:tcPr>
            <w:tcW w:w="1178" w:type="dxa"/>
            <w:tcBorders>
              <w:top w:val="nil"/>
              <w:left w:val="nil"/>
              <w:bottom w:val="nil"/>
              <w:right w:val="nil"/>
            </w:tcBorders>
            <w:shd w:val="clear" w:color="auto" w:fill="auto"/>
            <w:noWrap/>
            <w:vAlign w:val="bottom"/>
            <w:hideMark/>
          </w:tcPr>
          <w:p w14:paraId="5B189770"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5976889D"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Household Working Status (of Parents)</w:t>
            </w:r>
          </w:p>
        </w:tc>
        <w:tc>
          <w:tcPr>
            <w:tcW w:w="1340" w:type="dxa"/>
            <w:tcBorders>
              <w:top w:val="nil"/>
              <w:left w:val="nil"/>
              <w:bottom w:val="nil"/>
              <w:right w:val="nil"/>
            </w:tcBorders>
            <w:shd w:val="clear" w:color="auto" w:fill="auto"/>
            <w:noWrap/>
            <w:vAlign w:val="bottom"/>
            <w:hideMark/>
          </w:tcPr>
          <w:p w14:paraId="3363E293"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bottom"/>
            <w:hideMark/>
          </w:tcPr>
          <w:p w14:paraId="19F7FEB1" w14:textId="77777777" w:rsidR="00A61025" w:rsidRPr="009527F5" w:rsidRDefault="00A61025" w:rsidP="00980A06">
            <w:pPr>
              <w:spacing w:after="0" w:line="240" w:lineRule="auto"/>
              <w:rPr>
                <w:rFonts w:ascii="Times New Roman" w:eastAsia="Times New Roman" w:hAnsi="Times New Roman" w:cs="Times New Roman"/>
                <w:sz w:val="20"/>
                <w:szCs w:val="20"/>
                <w:lang w:eastAsia="en-GB"/>
              </w:rPr>
            </w:pPr>
          </w:p>
        </w:tc>
      </w:tr>
      <w:tr w:rsidR="00A61025" w:rsidRPr="009527F5" w14:paraId="3E1D7868" w14:textId="77777777" w:rsidTr="00980A06">
        <w:trPr>
          <w:trHeight w:val="288"/>
        </w:trPr>
        <w:tc>
          <w:tcPr>
            <w:tcW w:w="1178" w:type="dxa"/>
            <w:tcBorders>
              <w:top w:val="nil"/>
              <w:left w:val="nil"/>
              <w:bottom w:val="nil"/>
              <w:right w:val="nil"/>
            </w:tcBorders>
            <w:shd w:val="clear" w:color="auto" w:fill="auto"/>
            <w:noWrap/>
            <w:vAlign w:val="bottom"/>
            <w:hideMark/>
          </w:tcPr>
          <w:p w14:paraId="47EE9D86" w14:textId="77777777" w:rsidR="00A61025" w:rsidRPr="009527F5" w:rsidRDefault="00A61025" w:rsidP="00980A06">
            <w:pPr>
              <w:spacing w:after="0" w:line="240" w:lineRule="auto"/>
              <w:jc w:val="center"/>
              <w:rPr>
                <w:rFonts w:ascii="Times New Roman" w:eastAsia="Times New Roman" w:hAnsi="Times New Roman" w:cs="Times New Roman"/>
                <w:lang w:eastAsia="en-GB"/>
              </w:rPr>
            </w:pPr>
          </w:p>
        </w:tc>
        <w:tc>
          <w:tcPr>
            <w:tcW w:w="5620" w:type="dxa"/>
            <w:tcBorders>
              <w:top w:val="nil"/>
              <w:left w:val="nil"/>
              <w:bottom w:val="nil"/>
              <w:right w:val="nil"/>
            </w:tcBorders>
            <w:shd w:val="clear" w:color="auto" w:fill="auto"/>
            <w:noWrap/>
            <w:vAlign w:val="bottom"/>
            <w:hideMark/>
          </w:tcPr>
          <w:p w14:paraId="281DFD24"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No one working in the house</w:t>
            </w:r>
          </w:p>
        </w:tc>
        <w:tc>
          <w:tcPr>
            <w:tcW w:w="1340" w:type="dxa"/>
            <w:tcBorders>
              <w:top w:val="nil"/>
              <w:left w:val="nil"/>
              <w:bottom w:val="nil"/>
              <w:right w:val="nil"/>
            </w:tcBorders>
            <w:shd w:val="clear" w:color="auto" w:fill="auto"/>
            <w:noWrap/>
            <w:vAlign w:val="center"/>
            <w:hideMark/>
          </w:tcPr>
          <w:p w14:paraId="2185114A"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471</w:t>
            </w:r>
          </w:p>
        </w:tc>
        <w:tc>
          <w:tcPr>
            <w:tcW w:w="1700" w:type="dxa"/>
            <w:tcBorders>
              <w:top w:val="nil"/>
              <w:left w:val="nil"/>
              <w:bottom w:val="nil"/>
              <w:right w:val="nil"/>
            </w:tcBorders>
            <w:shd w:val="clear" w:color="auto" w:fill="auto"/>
            <w:noWrap/>
            <w:vAlign w:val="center"/>
            <w:hideMark/>
          </w:tcPr>
          <w:p w14:paraId="08F51B1A"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16.50%</w:t>
            </w:r>
          </w:p>
        </w:tc>
      </w:tr>
      <w:tr w:rsidR="00A61025" w:rsidRPr="009527F5" w14:paraId="3D2FF9E8" w14:textId="77777777" w:rsidTr="00980A06">
        <w:trPr>
          <w:trHeight w:val="288"/>
        </w:trPr>
        <w:tc>
          <w:tcPr>
            <w:tcW w:w="1178" w:type="dxa"/>
            <w:tcBorders>
              <w:top w:val="nil"/>
              <w:left w:val="nil"/>
              <w:bottom w:val="nil"/>
              <w:right w:val="nil"/>
            </w:tcBorders>
            <w:shd w:val="clear" w:color="auto" w:fill="auto"/>
            <w:noWrap/>
            <w:vAlign w:val="bottom"/>
            <w:hideMark/>
          </w:tcPr>
          <w:p w14:paraId="0BA0FDF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3A3B611E"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Mum working/Dad not working (or no information)</w:t>
            </w:r>
          </w:p>
        </w:tc>
        <w:tc>
          <w:tcPr>
            <w:tcW w:w="1340" w:type="dxa"/>
            <w:tcBorders>
              <w:top w:val="nil"/>
              <w:left w:val="nil"/>
              <w:bottom w:val="nil"/>
              <w:right w:val="nil"/>
            </w:tcBorders>
            <w:shd w:val="clear" w:color="auto" w:fill="auto"/>
            <w:noWrap/>
            <w:vAlign w:val="center"/>
            <w:hideMark/>
          </w:tcPr>
          <w:p w14:paraId="13098FD2"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314</w:t>
            </w:r>
          </w:p>
        </w:tc>
        <w:tc>
          <w:tcPr>
            <w:tcW w:w="1700" w:type="dxa"/>
            <w:tcBorders>
              <w:top w:val="nil"/>
              <w:left w:val="nil"/>
              <w:bottom w:val="nil"/>
              <w:right w:val="nil"/>
            </w:tcBorders>
            <w:shd w:val="clear" w:color="auto" w:fill="auto"/>
            <w:noWrap/>
            <w:vAlign w:val="center"/>
            <w:hideMark/>
          </w:tcPr>
          <w:p w14:paraId="70DF2F8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11.00%</w:t>
            </w:r>
          </w:p>
        </w:tc>
      </w:tr>
      <w:tr w:rsidR="00A61025" w:rsidRPr="009527F5" w14:paraId="4266EE81" w14:textId="77777777" w:rsidTr="00980A06">
        <w:trPr>
          <w:trHeight w:val="288"/>
        </w:trPr>
        <w:tc>
          <w:tcPr>
            <w:tcW w:w="1178" w:type="dxa"/>
            <w:tcBorders>
              <w:top w:val="nil"/>
              <w:left w:val="nil"/>
              <w:right w:val="nil"/>
            </w:tcBorders>
            <w:shd w:val="clear" w:color="auto" w:fill="auto"/>
            <w:noWrap/>
            <w:vAlign w:val="bottom"/>
            <w:hideMark/>
          </w:tcPr>
          <w:p w14:paraId="7493106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right w:val="nil"/>
            </w:tcBorders>
            <w:shd w:val="clear" w:color="auto" w:fill="auto"/>
            <w:noWrap/>
            <w:vAlign w:val="bottom"/>
            <w:hideMark/>
          </w:tcPr>
          <w:p w14:paraId="48E9E297"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Dad working/Mum not working (or no information)</w:t>
            </w:r>
          </w:p>
        </w:tc>
        <w:tc>
          <w:tcPr>
            <w:tcW w:w="1340" w:type="dxa"/>
            <w:tcBorders>
              <w:top w:val="nil"/>
              <w:left w:val="nil"/>
              <w:right w:val="nil"/>
            </w:tcBorders>
            <w:shd w:val="clear" w:color="auto" w:fill="auto"/>
            <w:noWrap/>
            <w:vAlign w:val="center"/>
            <w:hideMark/>
          </w:tcPr>
          <w:p w14:paraId="4FA68F4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373</w:t>
            </w:r>
          </w:p>
        </w:tc>
        <w:tc>
          <w:tcPr>
            <w:tcW w:w="1700" w:type="dxa"/>
            <w:tcBorders>
              <w:top w:val="nil"/>
              <w:left w:val="nil"/>
              <w:right w:val="nil"/>
            </w:tcBorders>
            <w:shd w:val="clear" w:color="auto" w:fill="auto"/>
            <w:noWrap/>
            <w:vAlign w:val="center"/>
            <w:hideMark/>
          </w:tcPr>
          <w:p w14:paraId="43D44BA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13.10%</w:t>
            </w:r>
          </w:p>
        </w:tc>
      </w:tr>
      <w:tr w:rsidR="00A61025" w:rsidRPr="009527F5" w14:paraId="0C8A03B7" w14:textId="77777777" w:rsidTr="00980A06">
        <w:trPr>
          <w:trHeight w:val="288"/>
        </w:trPr>
        <w:tc>
          <w:tcPr>
            <w:tcW w:w="1178" w:type="dxa"/>
            <w:tcBorders>
              <w:top w:val="nil"/>
              <w:left w:val="nil"/>
              <w:bottom w:val="single" w:sz="6" w:space="0" w:color="auto"/>
              <w:right w:val="nil"/>
            </w:tcBorders>
            <w:shd w:val="clear" w:color="auto" w:fill="auto"/>
            <w:noWrap/>
            <w:vAlign w:val="bottom"/>
            <w:hideMark/>
          </w:tcPr>
          <w:p w14:paraId="01D8A47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nil"/>
              <w:left w:val="nil"/>
              <w:bottom w:val="single" w:sz="6" w:space="0" w:color="auto"/>
              <w:right w:val="nil"/>
            </w:tcBorders>
            <w:shd w:val="clear" w:color="auto" w:fill="auto"/>
            <w:noWrap/>
            <w:vAlign w:val="bottom"/>
            <w:hideMark/>
          </w:tcPr>
          <w:p w14:paraId="6F2ABF73"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Mum and Dad working*</w:t>
            </w:r>
          </w:p>
        </w:tc>
        <w:tc>
          <w:tcPr>
            <w:tcW w:w="1340" w:type="dxa"/>
            <w:tcBorders>
              <w:top w:val="nil"/>
              <w:left w:val="nil"/>
              <w:bottom w:val="single" w:sz="6" w:space="0" w:color="auto"/>
              <w:right w:val="nil"/>
            </w:tcBorders>
            <w:shd w:val="clear" w:color="auto" w:fill="auto"/>
            <w:noWrap/>
            <w:vAlign w:val="center"/>
            <w:hideMark/>
          </w:tcPr>
          <w:p w14:paraId="55FF8488"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1020</w:t>
            </w:r>
          </w:p>
        </w:tc>
        <w:tc>
          <w:tcPr>
            <w:tcW w:w="1700" w:type="dxa"/>
            <w:tcBorders>
              <w:top w:val="nil"/>
              <w:left w:val="nil"/>
              <w:bottom w:val="single" w:sz="6" w:space="0" w:color="auto"/>
              <w:right w:val="nil"/>
            </w:tcBorders>
            <w:shd w:val="clear" w:color="auto" w:fill="auto"/>
            <w:noWrap/>
            <w:vAlign w:val="center"/>
            <w:hideMark/>
          </w:tcPr>
          <w:p w14:paraId="468C399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35.70%</w:t>
            </w:r>
          </w:p>
        </w:tc>
      </w:tr>
      <w:tr w:rsidR="00A61025" w:rsidRPr="009527F5" w14:paraId="12F7B5F7" w14:textId="77777777" w:rsidTr="00980A06">
        <w:trPr>
          <w:trHeight w:val="278"/>
        </w:trPr>
        <w:tc>
          <w:tcPr>
            <w:tcW w:w="1178" w:type="dxa"/>
            <w:vMerge w:val="restart"/>
            <w:tcBorders>
              <w:top w:val="single" w:sz="6" w:space="0" w:color="auto"/>
              <w:left w:val="nil"/>
              <w:right w:val="nil"/>
            </w:tcBorders>
            <w:shd w:val="clear" w:color="auto" w:fill="auto"/>
            <w:hideMark/>
          </w:tcPr>
          <w:p w14:paraId="25BD3D41" w14:textId="1B4801EC"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ECEC setting (n=141</w:t>
            </w:r>
            <w:r w:rsidR="00290761" w:rsidRPr="009527F5">
              <w:rPr>
                <w:rFonts w:ascii="Times New Roman" w:eastAsia="Times New Roman" w:hAnsi="Times New Roman" w:cs="Times New Roman"/>
                <w:color w:val="000000"/>
                <w:lang w:eastAsia="en-GB"/>
              </w:rPr>
              <w:t xml:space="preserve"> ECEC settings</w:t>
            </w:r>
            <w:r w:rsidRPr="009527F5">
              <w:rPr>
                <w:rFonts w:ascii="Times New Roman" w:eastAsia="Times New Roman" w:hAnsi="Times New Roman" w:cs="Times New Roman"/>
                <w:color w:val="000000"/>
                <w:lang w:eastAsia="en-GB"/>
              </w:rPr>
              <w:t>)</w:t>
            </w:r>
          </w:p>
          <w:p w14:paraId="67E39BC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p>
        </w:tc>
        <w:tc>
          <w:tcPr>
            <w:tcW w:w="5620" w:type="dxa"/>
            <w:tcBorders>
              <w:top w:val="single" w:sz="6" w:space="0" w:color="auto"/>
              <w:left w:val="nil"/>
              <w:bottom w:val="nil"/>
              <w:right w:val="nil"/>
            </w:tcBorders>
            <w:shd w:val="clear" w:color="auto" w:fill="auto"/>
            <w:noWrap/>
            <w:vAlign w:val="center"/>
            <w:hideMark/>
          </w:tcPr>
          <w:p w14:paraId="21DD530E" w14:textId="7E4B49DD"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Number of children</w:t>
            </w:r>
            <w:r w:rsidR="00290761" w:rsidRPr="009527F5">
              <w:rPr>
                <w:rFonts w:ascii="Times New Roman" w:eastAsia="Times New Roman" w:hAnsi="Times New Roman" w:cs="Times New Roman"/>
                <w:color w:val="000000"/>
                <w:lang w:eastAsia="en-GB"/>
              </w:rPr>
              <w:t xml:space="preserve"> per ECEC setting</w:t>
            </w:r>
          </w:p>
        </w:tc>
        <w:tc>
          <w:tcPr>
            <w:tcW w:w="1340" w:type="dxa"/>
            <w:tcBorders>
              <w:top w:val="single" w:sz="6" w:space="0" w:color="auto"/>
              <w:left w:val="nil"/>
              <w:bottom w:val="nil"/>
              <w:right w:val="nil"/>
            </w:tcBorders>
            <w:shd w:val="clear" w:color="auto" w:fill="auto"/>
            <w:noWrap/>
            <w:vAlign w:val="center"/>
            <w:hideMark/>
          </w:tcPr>
          <w:p w14:paraId="42C8076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1700" w:type="dxa"/>
            <w:tcBorders>
              <w:top w:val="single" w:sz="6" w:space="0" w:color="auto"/>
              <w:left w:val="nil"/>
              <w:bottom w:val="nil"/>
              <w:right w:val="nil"/>
            </w:tcBorders>
            <w:shd w:val="clear" w:color="auto" w:fill="auto"/>
            <w:noWrap/>
            <w:vAlign w:val="center"/>
            <w:hideMark/>
          </w:tcPr>
          <w:p w14:paraId="0ED16AB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20.26 (5.66)</w:t>
            </w:r>
          </w:p>
        </w:tc>
      </w:tr>
      <w:tr w:rsidR="00A61025" w:rsidRPr="009527F5" w14:paraId="13BA98D8" w14:textId="77777777" w:rsidTr="00980A06">
        <w:trPr>
          <w:trHeight w:val="288"/>
        </w:trPr>
        <w:tc>
          <w:tcPr>
            <w:tcW w:w="1178" w:type="dxa"/>
            <w:vMerge/>
            <w:tcBorders>
              <w:left w:val="nil"/>
              <w:right w:val="nil"/>
            </w:tcBorders>
            <w:shd w:val="clear" w:color="auto" w:fill="auto"/>
            <w:noWrap/>
            <w:vAlign w:val="bottom"/>
            <w:hideMark/>
          </w:tcPr>
          <w:p w14:paraId="440C8325"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center"/>
            <w:hideMark/>
          </w:tcPr>
          <w:p w14:paraId="2F10080C" w14:textId="0BFA38C3"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Percentage of Mothers with a degree per ECEC setting</w:t>
            </w:r>
          </w:p>
        </w:tc>
        <w:tc>
          <w:tcPr>
            <w:tcW w:w="1340" w:type="dxa"/>
            <w:tcBorders>
              <w:top w:val="nil"/>
              <w:left w:val="nil"/>
              <w:bottom w:val="nil"/>
              <w:right w:val="nil"/>
            </w:tcBorders>
            <w:shd w:val="clear" w:color="auto" w:fill="auto"/>
            <w:noWrap/>
            <w:vAlign w:val="center"/>
            <w:hideMark/>
          </w:tcPr>
          <w:p w14:paraId="15117387"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141</w:t>
            </w:r>
          </w:p>
        </w:tc>
        <w:tc>
          <w:tcPr>
            <w:tcW w:w="1700" w:type="dxa"/>
            <w:tcBorders>
              <w:top w:val="nil"/>
              <w:left w:val="nil"/>
              <w:bottom w:val="nil"/>
              <w:right w:val="nil"/>
            </w:tcBorders>
            <w:shd w:val="clear" w:color="auto" w:fill="auto"/>
            <w:noWrap/>
            <w:vAlign w:val="center"/>
            <w:hideMark/>
          </w:tcPr>
          <w:p w14:paraId="5989BA3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18.21 (19.71)</w:t>
            </w:r>
          </w:p>
        </w:tc>
      </w:tr>
      <w:tr w:rsidR="00A61025" w:rsidRPr="009527F5" w14:paraId="503C85DB" w14:textId="77777777" w:rsidTr="00980A06">
        <w:trPr>
          <w:trHeight w:val="288"/>
        </w:trPr>
        <w:tc>
          <w:tcPr>
            <w:tcW w:w="1178" w:type="dxa"/>
            <w:vMerge/>
            <w:tcBorders>
              <w:left w:val="nil"/>
              <w:right w:val="nil"/>
            </w:tcBorders>
            <w:shd w:val="clear" w:color="auto" w:fill="auto"/>
            <w:noWrap/>
            <w:vAlign w:val="bottom"/>
            <w:hideMark/>
          </w:tcPr>
          <w:p w14:paraId="78865269"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center"/>
            <w:hideMark/>
          </w:tcPr>
          <w:p w14:paraId="54146BF9"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Type of ECEC setting</w:t>
            </w:r>
          </w:p>
        </w:tc>
        <w:tc>
          <w:tcPr>
            <w:tcW w:w="1340" w:type="dxa"/>
            <w:tcBorders>
              <w:top w:val="nil"/>
              <w:left w:val="nil"/>
              <w:bottom w:val="nil"/>
              <w:right w:val="nil"/>
            </w:tcBorders>
            <w:shd w:val="clear" w:color="auto" w:fill="auto"/>
            <w:noWrap/>
            <w:vAlign w:val="center"/>
            <w:hideMark/>
          </w:tcPr>
          <w:p w14:paraId="2E7F039A"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1700" w:type="dxa"/>
            <w:tcBorders>
              <w:top w:val="nil"/>
              <w:left w:val="nil"/>
              <w:bottom w:val="nil"/>
              <w:right w:val="nil"/>
            </w:tcBorders>
            <w:shd w:val="clear" w:color="auto" w:fill="auto"/>
            <w:noWrap/>
            <w:vAlign w:val="center"/>
            <w:hideMark/>
          </w:tcPr>
          <w:p w14:paraId="59BA041C" w14:textId="77777777" w:rsidR="00A61025" w:rsidRPr="009527F5" w:rsidRDefault="00A61025" w:rsidP="00980A06">
            <w:pPr>
              <w:spacing w:after="0" w:line="240" w:lineRule="auto"/>
              <w:jc w:val="center"/>
              <w:rPr>
                <w:rFonts w:ascii="Times New Roman" w:eastAsia="Times New Roman" w:hAnsi="Times New Roman" w:cs="Times New Roman"/>
                <w:sz w:val="20"/>
                <w:szCs w:val="20"/>
                <w:lang w:eastAsia="en-GB"/>
              </w:rPr>
            </w:pPr>
          </w:p>
        </w:tc>
      </w:tr>
      <w:tr w:rsidR="00A61025" w:rsidRPr="009527F5" w14:paraId="67930E7B" w14:textId="77777777" w:rsidTr="00980A06">
        <w:trPr>
          <w:trHeight w:val="288"/>
        </w:trPr>
        <w:tc>
          <w:tcPr>
            <w:tcW w:w="1178" w:type="dxa"/>
            <w:vMerge/>
            <w:tcBorders>
              <w:left w:val="nil"/>
              <w:right w:val="nil"/>
            </w:tcBorders>
            <w:shd w:val="clear" w:color="auto" w:fill="auto"/>
            <w:noWrap/>
            <w:vAlign w:val="bottom"/>
            <w:hideMark/>
          </w:tcPr>
          <w:p w14:paraId="3CE7FAAD" w14:textId="77777777" w:rsidR="00A61025" w:rsidRPr="009527F5" w:rsidRDefault="00A61025" w:rsidP="00980A06">
            <w:pPr>
              <w:spacing w:after="0" w:line="240" w:lineRule="auto"/>
              <w:rPr>
                <w:rFonts w:ascii="Times New Roman" w:eastAsia="Times New Roman" w:hAnsi="Times New Roman" w:cs="Times New Roman"/>
                <w:sz w:val="20"/>
                <w:szCs w:val="20"/>
                <w:lang w:eastAsia="en-GB"/>
              </w:rPr>
            </w:pPr>
          </w:p>
        </w:tc>
        <w:tc>
          <w:tcPr>
            <w:tcW w:w="5620" w:type="dxa"/>
            <w:tcBorders>
              <w:top w:val="nil"/>
              <w:left w:val="nil"/>
              <w:bottom w:val="nil"/>
              <w:right w:val="nil"/>
            </w:tcBorders>
            <w:shd w:val="clear" w:color="auto" w:fill="auto"/>
            <w:noWrap/>
            <w:vAlign w:val="bottom"/>
            <w:hideMark/>
          </w:tcPr>
          <w:p w14:paraId="2A8889B4"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Nursery Class</w:t>
            </w:r>
          </w:p>
        </w:tc>
        <w:tc>
          <w:tcPr>
            <w:tcW w:w="1340" w:type="dxa"/>
            <w:tcBorders>
              <w:top w:val="nil"/>
              <w:left w:val="nil"/>
              <w:bottom w:val="nil"/>
              <w:right w:val="nil"/>
            </w:tcBorders>
            <w:shd w:val="clear" w:color="auto" w:fill="auto"/>
            <w:noWrap/>
            <w:vAlign w:val="center"/>
            <w:hideMark/>
          </w:tcPr>
          <w:p w14:paraId="53178379"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25</w:t>
            </w:r>
          </w:p>
        </w:tc>
        <w:tc>
          <w:tcPr>
            <w:tcW w:w="1700" w:type="dxa"/>
            <w:tcBorders>
              <w:top w:val="nil"/>
              <w:left w:val="nil"/>
              <w:bottom w:val="nil"/>
              <w:right w:val="nil"/>
            </w:tcBorders>
            <w:shd w:val="clear" w:color="auto" w:fill="auto"/>
            <w:noWrap/>
            <w:vAlign w:val="center"/>
            <w:hideMark/>
          </w:tcPr>
          <w:p w14:paraId="481BA4EE"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17.70%</w:t>
            </w:r>
          </w:p>
        </w:tc>
      </w:tr>
      <w:tr w:rsidR="00A61025" w:rsidRPr="009527F5" w14:paraId="4B66A36B" w14:textId="77777777" w:rsidTr="00980A06">
        <w:trPr>
          <w:trHeight w:val="288"/>
        </w:trPr>
        <w:tc>
          <w:tcPr>
            <w:tcW w:w="1178" w:type="dxa"/>
            <w:vMerge/>
            <w:tcBorders>
              <w:left w:val="nil"/>
              <w:right w:val="nil"/>
            </w:tcBorders>
            <w:shd w:val="clear" w:color="auto" w:fill="auto"/>
            <w:noWrap/>
            <w:vAlign w:val="bottom"/>
            <w:hideMark/>
          </w:tcPr>
          <w:p w14:paraId="0F9F8497"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75AE4AA7"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Playgroup</w:t>
            </w:r>
          </w:p>
        </w:tc>
        <w:tc>
          <w:tcPr>
            <w:tcW w:w="1340" w:type="dxa"/>
            <w:tcBorders>
              <w:top w:val="nil"/>
              <w:left w:val="nil"/>
              <w:bottom w:val="nil"/>
              <w:right w:val="nil"/>
            </w:tcBorders>
            <w:shd w:val="clear" w:color="auto" w:fill="auto"/>
            <w:noWrap/>
            <w:vAlign w:val="center"/>
            <w:hideMark/>
          </w:tcPr>
          <w:p w14:paraId="3A72D28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34</w:t>
            </w:r>
          </w:p>
        </w:tc>
        <w:tc>
          <w:tcPr>
            <w:tcW w:w="1700" w:type="dxa"/>
            <w:tcBorders>
              <w:top w:val="nil"/>
              <w:left w:val="nil"/>
              <w:bottom w:val="nil"/>
              <w:right w:val="nil"/>
            </w:tcBorders>
            <w:shd w:val="clear" w:color="auto" w:fill="auto"/>
            <w:noWrap/>
            <w:vAlign w:val="center"/>
            <w:hideMark/>
          </w:tcPr>
          <w:p w14:paraId="6203EB4C"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24.10%</w:t>
            </w:r>
          </w:p>
        </w:tc>
      </w:tr>
      <w:tr w:rsidR="00A61025" w:rsidRPr="009527F5" w14:paraId="5C8F8DC5" w14:textId="77777777" w:rsidTr="00980A06">
        <w:trPr>
          <w:trHeight w:val="288"/>
        </w:trPr>
        <w:tc>
          <w:tcPr>
            <w:tcW w:w="1178" w:type="dxa"/>
            <w:vMerge/>
            <w:tcBorders>
              <w:left w:val="nil"/>
              <w:right w:val="nil"/>
            </w:tcBorders>
            <w:shd w:val="clear" w:color="auto" w:fill="auto"/>
            <w:noWrap/>
            <w:vAlign w:val="bottom"/>
            <w:hideMark/>
          </w:tcPr>
          <w:p w14:paraId="3B980D6C"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5347C1FF"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Private Day Care</w:t>
            </w:r>
          </w:p>
        </w:tc>
        <w:tc>
          <w:tcPr>
            <w:tcW w:w="1340" w:type="dxa"/>
            <w:tcBorders>
              <w:top w:val="nil"/>
              <w:left w:val="nil"/>
              <w:bottom w:val="nil"/>
              <w:right w:val="nil"/>
            </w:tcBorders>
            <w:shd w:val="clear" w:color="auto" w:fill="auto"/>
            <w:noWrap/>
            <w:vAlign w:val="center"/>
            <w:hideMark/>
          </w:tcPr>
          <w:p w14:paraId="02EA44B5"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31</w:t>
            </w:r>
          </w:p>
        </w:tc>
        <w:tc>
          <w:tcPr>
            <w:tcW w:w="1700" w:type="dxa"/>
            <w:tcBorders>
              <w:top w:val="nil"/>
              <w:left w:val="nil"/>
              <w:bottom w:val="nil"/>
              <w:right w:val="nil"/>
            </w:tcBorders>
            <w:shd w:val="clear" w:color="auto" w:fill="auto"/>
            <w:noWrap/>
            <w:vAlign w:val="center"/>
            <w:hideMark/>
          </w:tcPr>
          <w:p w14:paraId="705A8AE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22.00%</w:t>
            </w:r>
          </w:p>
        </w:tc>
      </w:tr>
      <w:tr w:rsidR="00A61025" w:rsidRPr="009527F5" w14:paraId="7A0C3ADB" w14:textId="77777777" w:rsidTr="00980A06">
        <w:trPr>
          <w:trHeight w:val="288"/>
        </w:trPr>
        <w:tc>
          <w:tcPr>
            <w:tcW w:w="1178" w:type="dxa"/>
            <w:vMerge/>
            <w:tcBorders>
              <w:left w:val="nil"/>
              <w:right w:val="nil"/>
            </w:tcBorders>
            <w:shd w:val="clear" w:color="auto" w:fill="auto"/>
            <w:noWrap/>
            <w:vAlign w:val="bottom"/>
            <w:hideMark/>
          </w:tcPr>
          <w:p w14:paraId="0A3EA4D9"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2046C9FD"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Nursery School</w:t>
            </w:r>
          </w:p>
        </w:tc>
        <w:tc>
          <w:tcPr>
            <w:tcW w:w="1340" w:type="dxa"/>
            <w:tcBorders>
              <w:top w:val="nil"/>
              <w:left w:val="nil"/>
              <w:bottom w:val="nil"/>
              <w:right w:val="nil"/>
            </w:tcBorders>
            <w:shd w:val="clear" w:color="auto" w:fill="auto"/>
            <w:noWrap/>
            <w:vAlign w:val="center"/>
            <w:hideMark/>
          </w:tcPr>
          <w:p w14:paraId="56BFA861"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20</w:t>
            </w:r>
          </w:p>
        </w:tc>
        <w:tc>
          <w:tcPr>
            <w:tcW w:w="1700" w:type="dxa"/>
            <w:tcBorders>
              <w:top w:val="nil"/>
              <w:left w:val="nil"/>
              <w:bottom w:val="nil"/>
              <w:right w:val="nil"/>
            </w:tcBorders>
            <w:shd w:val="clear" w:color="auto" w:fill="auto"/>
            <w:noWrap/>
            <w:vAlign w:val="center"/>
            <w:hideMark/>
          </w:tcPr>
          <w:p w14:paraId="11AB774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14.20%</w:t>
            </w:r>
          </w:p>
        </w:tc>
      </w:tr>
      <w:tr w:rsidR="00A61025" w:rsidRPr="009527F5" w14:paraId="1C2B1661" w14:textId="77777777" w:rsidTr="00980A06">
        <w:trPr>
          <w:trHeight w:val="288"/>
        </w:trPr>
        <w:tc>
          <w:tcPr>
            <w:tcW w:w="1178" w:type="dxa"/>
            <w:vMerge/>
            <w:tcBorders>
              <w:left w:val="nil"/>
              <w:right w:val="nil"/>
            </w:tcBorders>
            <w:shd w:val="clear" w:color="auto" w:fill="auto"/>
            <w:noWrap/>
            <w:vAlign w:val="bottom"/>
            <w:hideMark/>
          </w:tcPr>
          <w:p w14:paraId="423ACFC1"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5620" w:type="dxa"/>
            <w:tcBorders>
              <w:top w:val="nil"/>
              <w:left w:val="nil"/>
              <w:bottom w:val="nil"/>
              <w:right w:val="nil"/>
            </w:tcBorders>
            <w:shd w:val="clear" w:color="auto" w:fill="auto"/>
            <w:noWrap/>
            <w:vAlign w:val="bottom"/>
            <w:hideMark/>
          </w:tcPr>
          <w:p w14:paraId="6541040A"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Combined Centre/Integrated Care</w:t>
            </w:r>
          </w:p>
        </w:tc>
        <w:tc>
          <w:tcPr>
            <w:tcW w:w="1340" w:type="dxa"/>
            <w:tcBorders>
              <w:top w:val="nil"/>
              <w:left w:val="nil"/>
              <w:bottom w:val="nil"/>
              <w:right w:val="nil"/>
            </w:tcBorders>
            <w:shd w:val="clear" w:color="auto" w:fill="auto"/>
            <w:noWrap/>
            <w:vAlign w:val="center"/>
            <w:hideMark/>
          </w:tcPr>
          <w:p w14:paraId="0A44E72D"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7</w:t>
            </w:r>
          </w:p>
        </w:tc>
        <w:tc>
          <w:tcPr>
            <w:tcW w:w="1700" w:type="dxa"/>
            <w:tcBorders>
              <w:top w:val="nil"/>
              <w:left w:val="nil"/>
              <w:bottom w:val="nil"/>
              <w:right w:val="nil"/>
            </w:tcBorders>
            <w:shd w:val="clear" w:color="auto" w:fill="auto"/>
            <w:noWrap/>
            <w:vAlign w:val="center"/>
            <w:hideMark/>
          </w:tcPr>
          <w:p w14:paraId="10656046"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5.00%</w:t>
            </w:r>
          </w:p>
        </w:tc>
      </w:tr>
      <w:tr w:rsidR="00A61025" w:rsidRPr="009527F5" w14:paraId="1C7E0FF5" w14:textId="77777777" w:rsidTr="00980A06">
        <w:trPr>
          <w:trHeight w:val="294"/>
        </w:trPr>
        <w:tc>
          <w:tcPr>
            <w:tcW w:w="1178" w:type="dxa"/>
            <w:vMerge/>
            <w:tcBorders>
              <w:left w:val="nil"/>
              <w:bottom w:val="double" w:sz="6" w:space="0" w:color="auto"/>
              <w:right w:val="nil"/>
            </w:tcBorders>
            <w:shd w:val="clear" w:color="auto" w:fill="auto"/>
            <w:noWrap/>
            <w:vAlign w:val="bottom"/>
            <w:hideMark/>
          </w:tcPr>
          <w:p w14:paraId="3C063C83" w14:textId="77777777" w:rsidR="00A61025" w:rsidRPr="009527F5" w:rsidRDefault="00A61025" w:rsidP="00980A06">
            <w:pPr>
              <w:spacing w:after="0" w:line="240" w:lineRule="auto"/>
              <w:rPr>
                <w:rFonts w:ascii="Times New Roman" w:eastAsia="Times New Roman" w:hAnsi="Times New Roman" w:cs="Times New Roman"/>
                <w:color w:val="000000"/>
                <w:lang w:eastAsia="en-GB"/>
              </w:rPr>
            </w:pPr>
          </w:p>
        </w:tc>
        <w:tc>
          <w:tcPr>
            <w:tcW w:w="5620" w:type="dxa"/>
            <w:tcBorders>
              <w:top w:val="nil"/>
              <w:left w:val="nil"/>
              <w:bottom w:val="double" w:sz="6" w:space="0" w:color="auto"/>
              <w:right w:val="nil"/>
            </w:tcBorders>
            <w:shd w:val="clear" w:color="auto" w:fill="auto"/>
            <w:noWrap/>
            <w:vAlign w:val="bottom"/>
            <w:hideMark/>
          </w:tcPr>
          <w:p w14:paraId="564C4D0C" w14:textId="77777777" w:rsidR="00A61025" w:rsidRPr="009527F5" w:rsidRDefault="00A61025" w:rsidP="00980A06">
            <w:pPr>
              <w:spacing w:after="0" w:line="240" w:lineRule="auto"/>
              <w:jc w:val="right"/>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Local Authority Day Nursery*</w:t>
            </w:r>
          </w:p>
        </w:tc>
        <w:tc>
          <w:tcPr>
            <w:tcW w:w="1340" w:type="dxa"/>
            <w:tcBorders>
              <w:top w:val="nil"/>
              <w:left w:val="nil"/>
              <w:bottom w:val="double" w:sz="6" w:space="0" w:color="auto"/>
              <w:right w:val="nil"/>
            </w:tcBorders>
            <w:shd w:val="clear" w:color="auto" w:fill="auto"/>
            <w:noWrap/>
            <w:vAlign w:val="center"/>
            <w:hideMark/>
          </w:tcPr>
          <w:p w14:paraId="4834AEEF"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24</w:t>
            </w:r>
          </w:p>
        </w:tc>
        <w:tc>
          <w:tcPr>
            <w:tcW w:w="1700" w:type="dxa"/>
            <w:tcBorders>
              <w:top w:val="nil"/>
              <w:left w:val="nil"/>
              <w:bottom w:val="double" w:sz="6" w:space="0" w:color="auto"/>
              <w:right w:val="nil"/>
            </w:tcBorders>
            <w:shd w:val="clear" w:color="auto" w:fill="auto"/>
            <w:noWrap/>
            <w:vAlign w:val="center"/>
            <w:hideMark/>
          </w:tcPr>
          <w:p w14:paraId="2827DE0B" w14:textId="77777777" w:rsidR="00A61025" w:rsidRPr="009527F5" w:rsidRDefault="00A61025" w:rsidP="00980A06">
            <w:pPr>
              <w:spacing w:after="0" w:line="240" w:lineRule="auto"/>
              <w:jc w:val="center"/>
              <w:rPr>
                <w:rFonts w:ascii="Times New Roman" w:eastAsia="Times New Roman" w:hAnsi="Times New Roman" w:cs="Times New Roman"/>
                <w:color w:val="000000"/>
                <w:lang w:eastAsia="en-GB"/>
              </w:rPr>
            </w:pPr>
            <w:r w:rsidRPr="009527F5">
              <w:rPr>
                <w:rFonts w:ascii="Times New Roman" w:eastAsia="Times New Roman" w:hAnsi="Times New Roman" w:cs="Times New Roman"/>
                <w:color w:val="000000"/>
                <w:lang w:eastAsia="en-GB"/>
              </w:rPr>
              <w:t>17.00%</w:t>
            </w:r>
          </w:p>
        </w:tc>
      </w:tr>
    </w:tbl>
    <w:p w14:paraId="2B36FA2E" w14:textId="77777777" w:rsidR="00A61025" w:rsidRPr="009527F5" w:rsidRDefault="00A61025" w:rsidP="00A61025">
      <w:pPr>
        <w:jc w:val="right"/>
        <w:rPr>
          <w:rFonts w:ascii="Times New Roman" w:hAnsi="Times New Roman" w:cs="Times New Roman"/>
        </w:rPr>
      </w:pPr>
      <w:r w:rsidRPr="009527F5">
        <w:rPr>
          <w:rFonts w:ascii="Times New Roman" w:hAnsi="Times New Roman" w:cs="Times New Roman"/>
        </w:rPr>
        <w:t>* Reference category used in the creation of dummy variables</w:t>
      </w:r>
    </w:p>
    <w:p w14:paraId="214DFA11" w14:textId="54412E25" w:rsidR="00A61025" w:rsidRPr="009527F5" w:rsidRDefault="00A61025">
      <w:pPr>
        <w:rPr>
          <w:rFonts w:ascii="Times New Roman" w:hAnsi="Times New Roman" w:cs="Times New Roman"/>
          <w:iCs/>
          <w:color w:val="000000"/>
          <w:bdr w:val="none" w:sz="0" w:space="0" w:color="auto" w:frame="1"/>
          <w:shd w:val="clear" w:color="auto" w:fill="FFFFFF"/>
        </w:rPr>
      </w:pPr>
      <w:r w:rsidRPr="009527F5">
        <w:rPr>
          <w:rFonts w:ascii="Times New Roman" w:hAnsi="Times New Roman" w:cs="Times New Roman"/>
          <w:iCs/>
          <w:color w:val="000000"/>
          <w:bdr w:val="none" w:sz="0" w:space="0" w:color="auto" w:frame="1"/>
          <w:shd w:val="clear" w:color="auto" w:fill="FFFFFF"/>
        </w:rPr>
        <w:br w:type="page"/>
      </w:r>
    </w:p>
    <w:p w14:paraId="25A77C15" w14:textId="0E375103" w:rsidR="00D577E1" w:rsidRPr="009527F5" w:rsidRDefault="00D577E1" w:rsidP="00D577E1">
      <w:pPr>
        <w:rPr>
          <w:rFonts w:ascii="Times New Roman" w:hAnsi="Times New Roman" w:cs="Times New Roman"/>
        </w:rPr>
      </w:pPr>
      <w:r w:rsidRPr="009527F5">
        <w:rPr>
          <w:rFonts w:ascii="Times New Roman" w:hAnsi="Times New Roman" w:cs="Times New Roman"/>
          <w:b/>
          <w:bCs/>
        </w:rPr>
        <w:lastRenderedPageBreak/>
        <w:t>Table 3.</w:t>
      </w:r>
      <w:r w:rsidRPr="009527F5">
        <w:rPr>
          <w:rFonts w:ascii="Times New Roman" w:hAnsi="Times New Roman" w:cs="Times New Roman"/>
        </w:rPr>
        <w:t xml:space="preserve">  Latent Profile Analysis (LPA) model fit summary for pre-school period development of verbal abilities and nonverbal reasoning</w:t>
      </w:r>
    </w:p>
    <w:tbl>
      <w:tblPr>
        <w:tblStyle w:val="TableGridLight"/>
        <w:tblW w:w="10323" w:type="dxa"/>
        <w:jc w:val="center"/>
        <w:tblLayout w:type="fixed"/>
        <w:tblLook w:val="04A0" w:firstRow="1" w:lastRow="0" w:firstColumn="1" w:lastColumn="0" w:noHBand="0" w:noVBand="1"/>
      </w:tblPr>
      <w:tblGrid>
        <w:gridCol w:w="1276"/>
        <w:gridCol w:w="1418"/>
        <w:gridCol w:w="992"/>
        <w:gridCol w:w="1418"/>
        <w:gridCol w:w="992"/>
        <w:gridCol w:w="1270"/>
        <w:gridCol w:w="973"/>
        <w:gridCol w:w="992"/>
        <w:gridCol w:w="992"/>
      </w:tblGrid>
      <w:tr w:rsidR="00D577E1" w:rsidRPr="009527F5" w14:paraId="4AF4D0C8" w14:textId="77777777" w:rsidTr="00980A06">
        <w:trPr>
          <w:jc w:val="center"/>
        </w:trPr>
        <w:tc>
          <w:tcPr>
            <w:tcW w:w="1276" w:type="dxa"/>
            <w:tcBorders>
              <w:top w:val="triple" w:sz="4" w:space="0" w:color="auto"/>
              <w:bottom w:val="single" w:sz="4" w:space="0" w:color="auto"/>
            </w:tcBorders>
          </w:tcPr>
          <w:p w14:paraId="254FFF2F"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Model (with k latent profiles)</w:t>
            </w:r>
          </w:p>
        </w:tc>
        <w:tc>
          <w:tcPr>
            <w:tcW w:w="1418" w:type="dxa"/>
            <w:tcBorders>
              <w:top w:val="triple" w:sz="4" w:space="0" w:color="auto"/>
              <w:bottom w:val="single" w:sz="4" w:space="0" w:color="auto"/>
            </w:tcBorders>
          </w:tcPr>
          <w:p w14:paraId="08FD617B" w14:textId="77777777" w:rsidR="00D577E1" w:rsidRPr="009527F5" w:rsidRDefault="00D577E1" w:rsidP="00980A06">
            <w:pPr>
              <w:rPr>
                <w:rFonts w:ascii="Times New Roman" w:hAnsi="Times New Roman" w:cs="Times New Roman"/>
              </w:rPr>
            </w:pPr>
            <w:r w:rsidRPr="009527F5">
              <w:rPr>
                <w:rFonts w:ascii="Times New Roman" w:hAnsi="Times New Roman" w:cs="Times New Roman"/>
                <w:iCs/>
                <w:color w:val="000000"/>
                <w:bdr w:val="none" w:sz="0" w:space="0" w:color="auto" w:frame="1"/>
                <w:shd w:val="clear" w:color="auto" w:fill="FFFFFF"/>
              </w:rPr>
              <w:t>Akaike</w:t>
            </w:r>
            <w:r w:rsidRPr="009527F5">
              <w:rPr>
                <w:rFonts w:ascii="Times New Roman" w:hAnsi="Times New Roman" w:cs="Times New Roman"/>
                <w:color w:val="000000"/>
              </w:rPr>
              <w:t xml:space="preserve"> Information Criterion (AIC)</w:t>
            </w:r>
          </w:p>
        </w:tc>
        <w:tc>
          <w:tcPr>
            <w:tcW w:w="992" w:type="dxa"/>
            <w:tcBorders>
              <w:top w:val="triple" w:sz="4" w:space="0" w:color="auto"/>
              <w:bottom w:val="single" w:sz="4" w:space="0" w:color="auto"/>
            </w:tcBorders>
          </w:tcPr>
          <w:p w14:paraId="7B915005" w14:textId="77777777" w:rsidR="00D577E1" w:rsidRPr="009527F5" w:rsidRDefault="00D577E1" w:rsidP="00980A06">
            <w:pPr>
              <w:rPr>
                <w:rFonts w:ascii="Times New Roman" w:hAnsi="Times New Roman" w:cs="Times New Roman"/>
                <w:iCs/>
                <w:color w:val="000000"/>
                <w:bdr w:val="none" w:sz="0" w:space="0" w:color="auto" w:frame="1"/>
                <w:shd w:val="clear" w:color="auto" w:fill="FFFFFF"/>
              </w:rPr>
            </w:pPr>
            <w:r w:rsidRPr="009527F5">
              <w:rPr>
                <w:rFonts w:ascii="Times New Roman" w:hAnsi="Times New Roman" w:cs="Times New Roman"/>
                <w:iCs/>
                <w:color w:val="000000"/>
                <w:bdr w:val="none" w:sz="0" w:space="0" w:color="auto" w:frame="1"/>
                <w:shd w:val="clear" w:color="auto" w:fill="FFFFFF"/>
              </w:rPr>
              <w:t>AIC drop (from k-1 model)</w:t>
            </w:r>
          </w:p>
        </w:tc>
        <w:tc>
          <w:tcPr>
            <w:tcW w:w="1418" w:type="dxa"/>
            <w:tcBorders>
              <w:top w:val="triple" w:sz="4" w:space="0" w:color="auto"/>
              <w:bottom w:val="single" w:sz="4" w:space="0" w:color="auto"/>
            </w:tcBorders>
          </w:tcPr>
          <w:p w14:paraId="10B7D3B2" w14:textId="77777777" w:rsidR="00D577E1" w:rsidRPr="009527F5" w:rsidRDefault="00D577E1" w:rsidP="00980A06">
            <w:pPr>
              <w:rPr>
                <w:rFonts w:ascii="Times New Roman" w:hAnsi="Times New Roman" w:cs="Times New Roman"/>
              </w:rPr>
            </w:pPr>
            <w:r w:rsidRPr="009527F5">
              <w:rPr>
                <w:rFonts w:ascii="Times New Roman" w:hAnsi="Times New Roman" w:cs="Times New Roman"/>
                <w:iCs/>
                <w:color w:val="000000"/>
                <w:bdr w:val="none" w:sz="0" w:space="0" w:color="auto" w:frame="1"/>
                <w:shd w:val="clear" w:color="auto" w:fill="FFFFFF"/>
              </w:rPr>
              <w:t xml:space="preserve">Bayesian </w:t>
            </w:r>
            <w:r w:rsidRPr="009527F5">
              <w:rPr>
                <w:rFonts w:ascii="Times New Roman" w:hAnsi="Times New Roman" w:cs="Times New Roman"/>
                <w:color w:val="000000"/>
              </w:rPr>
              <w:t>Information Criterion (BIC)</w:t>
            </w:r>
          </w:p>
        </w:tc>
        <w:tc>
          <w:tcPr>
            <w:tcW w:w="992" w:type="dxa"/>
            <w:tcBorders>
              <w:top w:val="triple" w:sz="4" w:space="0" w:color="auto"/>
              <w:bottom w:val="single" w:sz="4" w:space="0" w:color="auto"/>
            </w:tcBorders>
          </w:tcPr>
          <w:p w14:paraId="7740FB26"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iCs/>
                <w:color w:val="000000"/>
                <w:bdr w:val="none" w:sz="0" w:space="0" w:color="auto" w:frame="1"/>
                <w:shd w:val="clear" w:color="auto" w:fill="FFFFFF"/>
              </w:rPr>
              <w:t>BIC drop (from k-1 model)</w:t>
            </w:r>
          </w:p>
        </w:tc>
        <w:tc>
          <w:tcPr>
            <w:tcW w:w="1270" w:type="dxa"/>
            <w:tcBorders>
              <w:top w:val="triple" w:sz="4" w:space="0" w:color="auto"/>
              <w:bottom w:val="single" w:sz="4" w:space="0" w:color="auto"/>
            </w:tcBorders>
          </w:tcPr>
          <w:p w14:paraId="12EFD672"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Sample-Adjusted BIC (SABIC)</w:t>
            </w:r>
          </w:p>
        </w:tc>
        <w:tc>
          <w:tcPr>
            <w:tcW w:w="973" w:type="dxa"/>
            <w:tcBorders>
              <w:top w:val="triple" w:sz="4" w:space="0" w:color="auto"/>
              <w:bottom w:val="single" w:sz="4" w:space="0" w:color="auto"/>
            </w:tcBorders>
          </w:tcPr>
          <w:p w14:paraId="16028DC9"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iCs/>
                <w:color w:val="000000"/>
                <w:bdr w:val="none" w:sz="0" w:space="0" w:color="auto" w:frame="1"/>
                <w:shd w:val="clear" w:color="auto" w:fill="FFFFFF"/>
              </w:rPr>
              <w:t>SABIC drop (from k-1 model)</w:t>
            </w:r>
          </w:p>
        </w:tc>
        <w:tc>
          <w:tcPr>
            <w:tcW w:w="992" w:type="dxa"/>
            <w:tcBorders>
              <w:top w:val="triple" w:sz="4" w:space="0" w:color="auto"/>
              <w:bottom w:val="single" w:sz="4" w:space="0" w:color="auto"/>
            </w:tcBorders>
          </w:tcPr>
          <w:p w14:paraId="7B061E99"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Entropy</w:t>
            </w:r>
          </w:p>
        </w:tc>
        <w:tc>
          <w:tcPr>
            <w:tcW w:w="992" w:type="dxa"/>
            <w:tcBorders>
              <w:top w:val="triple" w:sz="4" w:space="0" w:color="auto"/>
              <w:bottom w:val="single" w:sz="4" w:space="0" w:color="auto"/>
            </w:tcBorders>
          </w:tcPr>
          <w:p w14:paraId="34D0D7D5"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Smallest Profile (%)</w:t>
            </w:r>
          </w:p>
        </w:tc>
      </w:tr>
      <w:tr w:rsidR="00D577E1" w:rsidRPr="009527F5" w14:paraId="1EC0BB5E" w14:textId="77777777" w:rsidTr="00980A06">
        <w:trPr>
          <w:jc w:val="center"/>
        </w:trPr>
        <w:tc>
          <w:tcPr>
            <w:tcW w:w="10323" w:type="dxa"/>
            <w:gridSpan w:val="9"/>
          </w:tcPr>
          <w:p w14:paraId="2CFA70A9"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Pre-school period development of verbal abilities</w:t>
            </w:r>
          </w:p>
        </w:tc>
      </w:tr>
      <w:tr w:rsidR="00D577E1" w:rsidRPr="009527F5" w14:paraId="5D1B1893" w14:textId="77777777" w:rsidTr="00980A06">
        <w:trPr>
          <w:jc w:val="center"/>
        </w:trPr>
        <w:tc>
          <w:tcPr>
            <w:tcW w:w="1276" w:type="dxa"/>
          </w:tcPr>
          <w:p w14:paraId="62E0D2EC"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1</w:t>
            </w:r>
          </w:p>
        </w:tc>
        <w:tc>
          <w:tcPr>
            <w:tcW w:w="1418" w:type="dxa"/>
          </w:tcPr>
          <w:p w14:paraId="66089667"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72116.36</w:t>
            </w:r>
          </w:p>
        </w:tc>
        <w:tc>
          <w:tcPr>
            <w:tcW w:w="992" w:type="dxa"/>
          </w:tcPr>
          <w:p w14:paraId="727ED21E"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w:t>
            </w:r>
          </w:p>
        </w:tc>
        <w:tc>
          <w:tcPr>
            <w:tcW w:w="1418" w:type="dxa"/>
          </w:tcPr>
          <w:p w14:paraId="064FCDE6"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72634.57</w:t>
            </w:r>
          </w:p>
        </w:tc>
        <w:tc>
          <w:tcPr>
            <w:tcW w:w="992" w:type="dxa"/>
          </w:tcPr>
          <w:p w14:paraId="3E9AB3EA"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w:t>
            </w:r>
          </w:p>
        </w:tc>
        <w:tc>
          <w:tcPr>
            <w:tcW w:w="1270" w:type="dxa"/>
          </w:tcPr>
          <w:p w14:paraId="4FF4FD29"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72358.14</w:t>
            </w:r>
          </w:p>
        </w:tc>
        <w:tc>
          <w:tcPr>
            <w:tcW w:w="973" w:type="dxa"/>
          </w:tcPr>
          <w:p w14:paraId="04A0EFFB"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w:t>
            </w:r>
          </w:p>
        </w:tc>
        <w:tc>
          <w:tcPr>
            <w:tcW w:w="992" w:type="dxa"/>
          </w:tcPr>
          <w:p w14:paraId="2D231ABF"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w:t>
            </w:r>
          </w:p>
        </w:tc>
        <w:tc>
          <w:tcPr>
            <w:tcW w:w="992" w:type="dxa"/>
          </w:tcPr>
          <w:p w14:paraId="36C5CB75"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w:t>
            </w:r>
          </w:p>
        </w:tc>
      </w:tr>
      <w:tr w:rsidR="00D577E1" w:rsidRPr="009527F5" w14:paraId="29B8942D" w14:textId="77777777" w:rsidTr="00980A06">
        <w:trPr>
          <w:jc w:val="center"/>
        </w:trPr>
        <w:tc>
          <w:tcPr>
            <w:tcW w:w="1276" w:type="dxa"/>
          </w:tcPr>
          <w:p w14:paraId="738AADC5"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2</w:t>
            </w:r>
          </w:p>
        </w:tc>
        <w:tc>
          <w:tcPr>
            <w:tcW w:w="1418" w:type="dxa"/>
          </w:tcPr>
          <w:p w14:paraId="2A394DC3"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70671.85</w:t>
            </w:r>
          </w:p>
        </w:tc>
        <w:tc>
          <w:tcPr>
            <w:tcW w:w="992" w:type="dxa"/>
          </w:tcPr>
          <w:p w14:paraId="7368FA98"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1444.51</w:t>
            </w:r>
          </w:p>
        </w:tc>
        <w:tc>
          <w:tcPr>
            <w:tcW w:w="1418" w:type="dxa"/>
          </w:tcPr>
          <w:p w14:paraId="1D62815F"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71481.93</w:t>
            </w:r>
          </w:p>
        </w:tc>
        <w:tc>
          <w:tcPr>
            <w:tcW w:w="992" w:type="dxa"/>
          </w:tcPr>
          <w:p w14:paraId="6709DF91"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1152.65</w:t>
            </w:r>
          </w:p>
        </w:tc>
        <w:tc>
          <w:tcPr>
            <w:tcW w:w="1270" w:type="dxa"/>
          </w:tcPr>
          <w:p w14:paraId="00D2B783"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71049.81</w:t>
            </w:r>
          </w:p>
        </w:tc>
        <w:tc>
          <w:tcPr>
            <w:tcW w:w="973" w:type="dxa"/>
          </w:tcPr>
          <w:p w14:paraId="2ED6DD67"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1308.34</w:t>
            </w:r>
          </w:p>
        </w:tc>
        <w:tc>
          <w:tcPr>
            <w:tcW w:w="992" w:type="dxa"/>
          </w:tcPr>
          <w:p w14:paraId="03F896D5"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0.94</w:t>
            </w:r>
          </w:p>
        </w:tc>
        <w:tc>
          <w:tcPr>
            <w:tcW w:w="992" w:type="dxa"/>
          </w:tcPr>
          <w:p w14:paraId="72BF2342"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35%</w:t>
            </w:r>
          </w:p>
        </w:tc>
      </w:tr>
      <w:tr w:rsidR="00D577E1" w:rsidRPr="009527F5" w14:paraId="3AA47EF1" w14:textId="77777777" w:rsidTr="00980A06">
        <w:trPr>
          <w:jc w:val="center"/>
        </w:trPr>
        <w:tc>
          <w:tcPr>
            <w:tcW w:w="1276" w:type="dxa"/>
          </w:tcPr>
          <w:p w14:paraId="29194184"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3</w:t>
            </w:r>
          </w:p>
        </w:tc>
        <w:tc>
          <w:tcPr>
            <w:tcW w:w="1418" w:type="dxa"/>
          </w:tcPr>
          <w:p w14:paraId="48F31D26"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69567.33</w:t>
            </w:r>
          </w:p>
        </w:tc>
        <w:tc>
          <w:tcPr>
            <w:tcW w:w="992" w:type="dxa"/>
          </w:tcPr>
          <w:p w14:paraId="31B21D7D"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1104.52</w:t>
            </w:r>
          </w:p>
        </w:tc>
        <w:tc>
          <w:tcPr>
            <w:tcW w:w="1418" w:type="dxa"/>
          </w:tcPr>
          <w:p w14:paraId="1922005B"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70669.27</w:t>
            </w:r>
          </w:p>
        </w:tc>
        <w:tc>
          <w:tcPr>
            <w:tcW w:w="992" w:type="dxa"/>
          </w:tcPr>
          <w:p w14:paraId="48746286"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812.65</w:t>
            </w:r>
          </w:p>
        </w:tc>
        <w:tc>
          <w:tcPr>
            <w:tcW w:w="1270" w:type="dxa"/>
          </w:tcPr>
          <w:p w14:paraId="33F482C0"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700813.50</w:t>
            </w:r>
          </w:p>
        </w:tc>
        <w:tc>
          <w:tcPr>
            <w:tcW w:w="973" w:type="dxa"/>
          </w:tcPr>
          <w:p w14:paraId="4648D1F2"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968.34</w:t>
            </w:r>
          </w:p>
        </w:tc>
        <w:tc>
          <w:tcPr>
            <w:tcW w:w="992" w:type="dxa"/>
          </w:tcPr>
          <w:p w14:paraId="72AB14B7"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0.96</w:t>
            </w:r>
          </w:p>
        </w:tc>
        <w:tc>
          <w:tcPr>
            <w:tcW w:w="992" w:type="dxa"/>
          </w:tcPr>
          <w:p w14:paraId="2846AE96"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15%</w:t>
            </w:r>
          </w:p>
        </w:tc>
      </w:tr>
      <w:tr w:rsidR="00D577E1" w:rsidRPr="009527F5" w14:paraId="3869DDC4" w14:textId="77777777" w:rsidTr="00980A06">
        <w:trPr>
          <w:jc w:val="center"/>
        </w:trPr>
        <w:tc>
          <w:tcPr>
            <w:tcW w:w="1276" w:type="dxa"/>
          </w:tcPr>
          <w:p w14:paraId="53A6C435"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4</w:t>
            </w:r>
          </w:p>
        </w:tc>
        <w:tc>
          <w:tcPr>
            <w:tcW w:w="1418" w:type="dxa"/>
          </w:tcPr>
          <w:p w14:paraId="3FC20B3B"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68580.28</w:t>
            </w:r>
          </w:p>
        </w:tc>
        <w:tc>
          <w:tcPr>
            <w:tcW w:w="992" w:type="dxa"/>
          </w:tcPr>
          <w:p w14:paraId="1235B871"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987.04</w:t>
            </w:r>
          </w:p>
        </w:tc>
        <w:tc>
          <w:tcPr>
            <w:tcW w:w="1418" w:type="dxa"/>
          </w:tcPr>
          <w:p w14:paraId="31F19102"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69974.10</w:t>
            </w:r>
          </w:p>
        </w:tc>
        <w:tc>
          <w:tcPr>
            <w:tcW w:w="992" w:type="dxa"/>
          </w:tcPr>
          <w:p w14:paraId="1B54B7EB"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695.18</w:t>
            </w:r>
          </w:p>
        </w:tc>
        <w:tc>
          <w:tcPr>
            <w:tcW w:w="1270" w:type="dxa"/>
          </w:tcPr>
          <w:p w14:paraId="1C208312"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69230.60</w:t>
            </w:r>
          </w:p>
        </w:tc>
        <w:tc>
          <w:tcPr>
            <w:tcW w:w="973" w:type="dxa"/>
          </w:tcPr>
          <w:p w14:paraId="26511512"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850.87</w:t>
            </w:r>
          </w:p>
        </w:tc>
        <w:tc>
          <w:tcPr>
            <w:tcW w:w="992" w:type="dxa"/>
          </w:tcPr>
          <w:p w14:paraId="0FA20A9D"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0.98</w:t>
            </w:r>
          </w:p>
        </w:tc>
        <w:tc>
          <w:tcPr>
            <w:tcW w:w="992" w:type="dxa"/>
          </w:tcPr>
          <w:p w14:paraId="567DEFEB"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9%</w:t>
            </w:r>
          </w:p>
        </w:tc>
      </w:tr>
      <w:tr w:rsidR="00D577E1" w:rsidRPr="009527F5" w14:paraId="4F0E1463" w14:textId="77777777" w:rsidTr="00980A06">
        <w:trPr>
          <w:jc w:val="center"/>
        </w:trPr>
        <w:tc>
          <w:tcPr>
            <w:tcW w:w="1276" w:type="dxa"/>
          </w:tcPr>
          <w:p w14:paraId="506D8869"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5</w:t>
            </w:r>
          </w:p>
        </w:tc>
        <w:tc>
          <w:tcPr>
            <w:tcW w:w="1418" w:type="dxa"/>
          </w:tcPr>
          <w:p w14:paraId="151706AE"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68024.44</w:t>
            </w:r>
          </w:p>
        </w:tc>
        <w:tc>
          <w:tcPr>
            <w:tcW w:w="992" w:type="dxa"/>
          </w:tcPr>
          <w:p w14:paraId="2F67EF38"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555.84</w:t>
            </w:r>
          </w:p>
        </w:tc>
        <w:tc>
          <w:tcPr>
            <w:tcW w:w="1418" w:type="dxa"/>
          </w:tcPr>
          <w:p w14:paraId="4150FF0D"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69710.12</w:t>
            </w:r>
          </w:p>
        </w:tc>
        <w:tc>
          <w:tcPr>
            <w:tcW w:w="992" w:type="dxa"/>
          </w:tcPr>
          <w:p w14:paraId="5B55690B"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263.98</w:t>
            </w:r>
          </w:p>
        </w:tc>
        <w:tc>
          <w:tcPr>
            <w:tcW w:w="1270" w:type="dxa"/>
          </w:tcPr>
          <w:p w14:paraId="76ABA43C"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68810.93</w:t>
            </w:r>
          </w:p>
        </w:tc>
        <w:tc>
          <w:tcPr>
            <w:tcW w:w="973" w:type="dxa"/>
          </w:tcPr>
          <w:p w14:paraId="31C87873"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419.67</w:t>
            </w:r>
          </w:p>
        </w:tc>
        <w:tc>
          <w:tcPr>
            <w:tcW w:w="992" w:type="dxa"/>
          </w:tcPr>
          <w:p w14:paraId="72C1A7EB"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0.97</w:t>
            </w:r>
          </w:p>
        </w:tc>
        <w:tc>
          <w:tcPr>
            <w:tcW w:w="992" w:type="dxa"/>
          </w:tcPr>
          <w:p w14:paraId="0A53E1E7"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5%</w:t>
            </w:r>
          </w:p>
        </w:tc>
      </w:tr>
      <w:tr w:rsidR="00D577E1" w:rsidRPr="009527F5" w14:paraId="6F1984CE" w14:textId="77777777" w:rsidTr="00980A06">
        <w:trPr>
          <w:jc w:val="center"/>
        </w:trPr>
        <w:tc>
          <w:tcPr>
            <w:tcW w:w="1276" w:type="dxa"/>
          </w:tcPr>
          <w:p w14:paraId="6A310004"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6</w:t>
            </w:r>
          </w:p>
        </w:tc>
        <w:tc>
          <w:tcPr>
            <w:tcW w:w="1418" w:type="dxa"/>
          </w:tcPr>
          <w:p w14:paraId="74DA826D"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67039.63</w:t>
            </w:r>
          </w:p>
        </w:tc>
        <w:tc>
          <w:tcPr>
            <w:tcW w:w="992" w:type="dxa"/>
          </w:tcPr>
          <w:p w14:paraId="7DCA7BCA"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984.80</w:t>
            </w:r>
          </w:p>
        </w:tc>
        <w:tc>
          <w:tcPr>
            <w:tcW w:w="1418" w:type="dxa"/>
          </w:tcPr>
          <w:p w14:paraId="5BFBFFAC"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69017.18</w:t>
            </w:r>
          </w:p>
        </w:tc>
        <w:tc>
          <w:tcPr>
            <w:tcW w:w="992" w:type="dxa"/>
          </w:tcPr>
          <w:p w14:paraId="6D8C5D19"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692.94</w:t>
            </w:r>
          </w:p>
        </w:tc>
        <w:tc>
          <w:tcPr>
            <w:tcW w:w="1270" w:type="dxa"/>
          </w:tcPr>
          <w:p w14:paraId="3CDC6C56"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67962.30</w:t>
            </w:r>
          </w:p>
        </w:tc>
        <w:tc>
          <w:tcPr>
            <w:tcW w:w="973" w:type="dxa"/>
          </w:tcPr>
          <w:p w14:paraId="6F34FA94"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848.63</w:t>
            </w:r>
          </w:p>
        </w:tc>
        <w:tc>
          <w:tcPr>
            <w:tcW w:w="992" w:type="dxa"/>
          </w:tcPr>
          <w:p w14:paraId="5E7DE9B6"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0.91</w:t>
            </w:r>
          </w:p>
        </w:tc>
        <w:tc>
          <w:tcPr>
            <w:tcW w:w="992" w:type="dxa"/>
          </w:tcPr>
          <w:p w14:paraId="1F7BE554"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w:t>
            </w:r>
          </w:p>
        </w:tc>
      </w:tr>
      <w:tr w:rsidR="00D577E1" w:rsidRPr="009527F5" w14:paraId="082DD40F" w14:textId="77777777" w:rsidTr="00980A06">
        <w:trPr>
          <w:jc w:val="center"/>
        </w:trPr>
        <w:tc>
          <w:tcPr>
            <w:tcW w:w="10323" w:type="dxa"/>
            <w:gridSpan w:val="9"/>
          </w:tcPr>
          <w:p w14:paraId="4108C301" w14:textId="7B2B8B3F" w:rsidR="00D577E1" w:rsidRPr="009527F5" w:rsidRDefault="00D577E1" w:rsidP="00980A06">
            <w:pPr>
              <w:rPr>
                <w:rFonts w:ascii="Times New Roman" w:hAnsi="Times New Roman" w:cs="Times New Roman"/>
              </w:rPr>
            </w:pPr>
            <w:r w:rsidRPr="009527F5">
              <w:rPr>
                <w:rFonts w:ascii="Times New Roman" w:hAnsi="Times New Roman" w:cs="Times New Roman"/>
              </w:rPr>
              <w:t>Pre-school period development of nonverbal reasoning abilities</w:t>
            </w:r>
          </w:p>
        </w:tc>
      </w:tr>
      <w:tr w:rsidR="00D577E1" w:rsidRPr="009527F5" w14:paraId="3F2A50E8" w14:textId="77777777" w:rsidTr="00980A06">
        <w:trPr>
          <w:jc w:val="center"/>
        </w:trPr>
        <w:tc>
          <w:tcPr>
            <w:tcW w:w="1276" w:type="dxa"/>
          </w:tcPr>
          <w:p w14:paraId="612CFCFE"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1</w:t>
            </w:r>
          </w:p>
        </w:tc>
        <w:tc>
          <w:tcPr>
            <w:tcW w:w="1418" w:type="dxa"/>
          </w:tcPr>
          <w:p w14:paraId="15F2894C"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75510.78</w:t>
            </w:r>
          </w:p>
        </w:tc>
        <w:tc>
          <w:tcPr>
            <w:tcW w:w="992" w:type="dxa"/>
          </w:tcPr>
          <w:p w14:paraId="1489E71A"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w:t>
            </w:r>
          </w:p>
        </w:tc>
        <w:tc>
          <w:tcPr>
            <w:tcW w:w="1418" w:type="dxa"/>
          </w:tcPr>
          <w:p w14:paraId="097396A8"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76029.02</w:t>
            </w:r>
          </w:p>
        </w:tc>
        <w:tc>
          <w:tcPr>
            <w:tcW w:w="992" w:type="dxa"/>
          </w:tcPr>
          <w:p w14:paraId="32676613"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w:t>
            </w:r>
          </w:p>
        </w:tc>
        <w:tc>
          <w:tcPr>
            <w:tcW w:w="1270" w:type="dxa"/>
          </w:tcPr>
          <w:p w14:paraId="43C3C5D6"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75752.59</w:t>
            </w:r>
          </w:p>
        </w:tc>
        <w:tc>
          <w:tcPr>
            <w:tcW w:w="973" w:type="dxa"/>
          </w:tcPr>
          <w:p w14:paraId="488981E7"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w:t>
            </w:r>
          </w:p>
        </w:tc>
        <w:tc>
          <w:tcPr>
            <w:tcW w:w="992" w:type="dxa"/>
          </w:tcPr>
          <w:p w14:paraId="5E49489E"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w:t>
            </w:r>
          </w:p>
        </w:tc>
        <w:tc>
          <w:tcPr>
            <w:tcW w:w="992" w:type="dxa"/>
          </w:tcPr>
          <w:p w14:paraId="3C73BD1A"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w:t>
            </w:r>
          </w:p>
        </w:tc>
      </w:tr>
      <w:tr w:rsidR="00D577E1" w:rsidRPr="009527F5" w14:paraId="59CBC1BB" w14:textId="77777777" w:rsidTr="00980A06">
        <w:trPr>
          <w:jc w:val="center"/>
        </w:trPr>
        <w:tc>
          <w:tcPr>
            <w:tcW w:w="1276" w:type="dxa"/>
          </w:tcPr>
          <w:p w14:paraId="556EB28A"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2</w:t>
            </w:r>
          </w:p>
        </w:tc>
        <w:tc>
          <w:tcPr>
            <w:tcW w:w="1418" w:type="dxa"/>
          </w:tcPr>
          <w:p w14:paraId="12C4454E"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74047.91</w:t>
            </w:r>
          </w:p>
        </w:tc>
        <w:tc>
          <w:tcPr>
            <w:tcW w:w="992" w:type="dxa"/>
          </w:tcPr>
          <w:p w14:paraId="0EA38DC4"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1462.87</w:t>
            </w:r>
          </w:p>
        </w:tc>
        <w:tc>
          <w:tcPr>
            <w:tcW w:w="1418" w:type="dxa"/>
          </w:tcPr>
          <w:p w14:paraId="3382562B"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74858.04</w:t>
            </w:r>
          </w:p>
        </w:tc>
        <w:tc>
          <w:tcPr>
            <w:tcW w:w="992" w:type="dxa"/>
          </w:tcPr>
          <w:p w14:paraId="2A3091C7"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1170.99</w:t>
            </w:r>
          </w:p>
        </w:tc>
        <w:tc>
          <w:tcPr>
            <w:tcW w:w="1270" w:type="dxa"/>
          </w:tcPr>
          <w:p w14:paraId="24555730"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74425.92</w:t>
            </w:r>
          </w:p>
        </w:tc>
        <w:tc>
          <w:tcPr>
            <w:tcW w:w="973" w:type="dxa"/>
          </w:tcPr>
          <w:p w14:paraId="78FE8262"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1326.68</w:t>
            </w:r>
          </w:p>
        </w:tc>
        <w:tc>
          <w:tcPr>
            <w:tcW w:w="992" w:type="dxa"/>
          </w:tcPr>
          <w:p w14:paraId="56DCE169"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0.94</w:t>
            </w:r>
          </w:p>
        </w:tc>
        <w:tc>
          <w:tcPr>
            <w:tcW w:w="992" w:type="dxa"/>
          </w:tcPr>
          <w:p w14:paraId="72C06410"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35%</w:t>
            </w:r>
          </w:p>
        </w:tc>
      </w:tr>
      <w:tr w:rsidR="00D577E1" w:rsidRPr="009527F5" w14:paraId="481F280B" w14:textId="77777777" w:rsidTr="00980A06">
        <w:trPr>
          <w:jc w:val="center"/>
        </w:trPr>
        <w:tc>
          <w:tcPr>
            <w:tcW w:w="1276" w:type="dxa"/>
          </w:tcPr>
          <w:p w14:paraId="78D40FF3"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3</w:t>
            </w:r>
          </w:p>
        </w:tc>
        <w:tc>
          <w:tcPr>
            <w:tcW w:w="1418" w:type="dxa"/>
          </w:tcPr>
          <w:p w14:paraId="7A74E87E"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72877.34</w:t>
            </w:r>
          </w:p>
        </w:tc>
        <w:tc>
          <w:tcPr>
            <w:tcW w:w="992" w:type="dxa"/>
          </w:tcPr>
          <w:p w14:paraId="7208167E"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1170.57</w:t>
            </w:r>
          </w:p>
        </w:tc>
        <w:tc>
          <w:tcPr>
            <w:tcW w:w="1418" w:type="dxa"/>
          </w:tcPr>
          <w:p w14:paraId="3B53CF31"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73979.35</w:t>
            </w:r>
          </w:p>
        </w:tc>
        <w:tc>
          <w:tcPr>
            <w:tcW w:w="992" w:type="dxa"/>
          </w:tcPr>
          <w:p w14:paraId="1940688A"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878.69</w:t>
            </w:r>
          </w:p>
        </w:tc>
        <w:tc>
          <w:tcPr>
            <w:tcW w:w="1270" w:type="dxa"/>
          </w:tcPr>
          <w:p w14:paraId="56F73286"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73391.54</w:t>
            </w:r>
          </w:p>
        </w:tc>
        <w:tc>
          <w:tcPr>
            <w:tcW w:w="973" w:type="dxa"/>
          </w:tcPr>
          <w:p w14:paraId="645A27F4"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1034.38</w:t>
            </w:r>
          </w:p>
        </w:tc>
        <w:tc>
          <w:tcPr>
            <w:tcW w:w="992" w:type="dxa"/>
          </w:tcPr>
          <w:p w14:paraId="71BB9D58"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0.98</w:t>
            </w:r>
          </w:p>
        </w:tc>
        <w:tc>
          <w:tcPr>
            <w:tcW w:w="992" w:type="dxa"/>
          </w:tcPr>
          <w:p w14:paraId="459033C7"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26%</w:t>
            </w:r>
          </w:p>
        </w:tc>
      </w:tr>
      <w:tr w:rsidR="00D577E1" w:rsidRPr="009527F5" w14:paraId="18F9BE3B" w14:textId="77777777" w:rsidTr="00980A06">
        <w:trPr>
          <w:jc w:val="center"/>
        </w:trPr>
        <w:tc>
          <w:tcPr>
            <w:tcW w:w="1276" w:type="dxa"/>
          </w:tcPr>
          <w:p w14:paraId="6E500429"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4</w:t>
            </w:r>
          </w:p>
        </w:tc>
        <w:tc>
          <w:tcPr>
            <w:tcW w:w="1418" w:type="dxa"/>
          </w:tcPr>
          <w:p w14:paraId="0EBC94C1"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72309.86</w:t>
            </w:r>
          </w:p>
        </w:tc>
        <w:tc>
          <w:tcPr>
            <w:tcW w:w="992" w:type="dxa"/>
          </w:tcPr>
          <w:p w14:paraId="73A36D54"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567.48</w:t>
            </w:r>
          </w:p>
        </w:tc>
        <w:tc>
          <w:tcPr>
            <w:tcW w:w="1418" w:type="dxa"/>
          </w:tcPr>
          <w:p w14:paraId="5FA618B7"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73703.76</w:t>
            </w:r>
          </w:p>
        </w:tc>
        <w:tc>
          <w:tcPr>
            <w:tcW w:w="992" w:type="dxa"/>
          </w:tcPr>
          <w:p w14:paraId="020EFF39"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275.59</w:t>
            </w:r>
          </w:p>
        </w:tc>
        <w:tc>
          <w:tcPr>
            <w:tcW w:w="1270" w:type="dxa"/>
          </w:tcPr>
          <w:p w14:paraId="1461DFE9"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72960.26</w:t>
            </w:r>
          </w:p>
        </w:tc>
        <w:tc>
          <w:tcPr>
            <w:tcW w:w="973" w:type="dxa"/>
          </w:tcPr>
          <w:p w14:paraId="09D7BBF3"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431.28</w:t>
            </w:r>
          </w:p>
        </w:tc>
        <w:tc>
          <w:tcPr>
            <w:tcW w:w="992" w:type="dxa"/>
          </w:tcPr>
          <w:p w14:paraId="34521CA4"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0.94</w:t>
            </w:r>
          </w:p>
        </w:tc>
        <w:tc>
          <w:tcPr>
            <w:tcW w:w="992" w:type="dxa"/>
          </w:tcPr>
          <w:p w14:paraId="4D217E5E"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5%</w:t>
            </w:r>
          </w:p>
        </w:tc>
      </w:tr>
      <w:tr w:rsidR="00D577E1" w:rsidRPr="009527F5" w14:paraId="64165548" w14:textId="77777777" w:rsidTr="00980A06">
        <w:trPr>
          <w:jc w:val="center"/>
        </w:trPr>
        <w:tc>
          <w:tcPr>
            <w:tcW w:w="1276" w:type="dxa"/>
            <w:tcBorders>
              <w:bottom w:val="single" w:sz="4" w:space="0" w:color="BFBFBF" w:themeColor="background1" w:themeShade="BF"/>
            </w:tcBorders>
          </w:tcPr>
          <w:p w14:paraId="4003AE5B"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5</w:t>
            </w:r>
          </w:p>
        </w:tc>
        <w:tc>
          <w:tcPr>
            <w:tcW w:w="1418" w:type="dxa"/>
            <w:tcBorders>
              <w:bottom w:val="single" w:sz="4" w:space="0" w:color="BFBFBF" w:themeColor="background1" w:themeShade="BF"/>
            </w:tcBorders>
          </w:tcPr>
          <w:p w14:paraId="6844B97D"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71417.56</w:t>
            </w:r>
          </w:p>
        </w:tc>
        <w:tc>
          <w:tcPr>
            <w:tcW w:w="992" w:type="dxa"/>
            <w:tcBorders>
              <w:bottom w:val="single" w:sz="4" w:space="0" w:color="BFBFBF" w:themeColor="background1" w:themeShade="BF"/>
            </w:tcBorders>
          </w:tcPr>
          <w:p w14:paraId="2F8CE7D9"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892.30</w:t>
            </w:r>
          </w:p>
        </w:tc>
        <w:tc>
          <w:tcPr>
            <w:tcW w:w="1418" w:type="dxa"/>
            <w:tcBorders>
              <w:bottom w:val="single" w:sz="4" w:space="0" w:color="BFBFBF" w:themeColor="background1" w:themeShade="BF"/>
            </w:tcBorders>
          </w:tcPr>
          <w:p w14:paraId="4BA737D6"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73103.35</w:t>
            </w:r>
          </w:p>
        </w:tc>
        <w:tc>
          <w:tcPr>
            <w:tcW w:w="992" w:type="dxa"/>
            <w:tcBorders>
              <w:bottom w:val="single" w:sz="4" w:space="0" w:color="BFBFBF" w:themeColor="background1" w:themeShade="BF"/>
            </w:tcBorders>
          </w:tcPr>
          <w:p w14:paraId="6915FBEF"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600.41</w:t>
            </w:r>
          </w:p>
        </w:tc>
        <w:tc>
          <w:tcPr>
            <w:tcW w:w="1270" w:type="dxa"/>
            <w:tcBorders>
              <w:bottom w:val="single" w:sz="4" w:space="0" w:color="BFBFBF" w:themeColor="background1" w:themeShade="BF"/>
            </w:tcBorders>
          </w:tcPr>
          <w:p w14:paraId="0B6EEEF2"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72204.15</w:t>
            </w:r>
          </w:p>
        </w:tc>
        <w:tc>
          <w:tcPr>
            <w:tcW w:w="973" w:type="dxa"/>
            <w:tcBorders>
              <w:bottom w:val="single" w:sz="4" w:space="0" w:color="BFBFBF" w:themeColor="background1" w:themeShade="BF"/>
            </w:tcBorders>
          </w:tcPr>
          <w:p w14:paraId="39D17BB4"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756.10</w:t>
            </w:r>
          </w:p>
        </w:tc>
        <w:tc>
          <w:tcPr>
            <w:tcW w:w="992" w:type="dxa"/>
            <w:tcBorders>
              <w:bottom w:val="single" w:sz="4" w:space="0" w:color="BFBFBF" w:themeColor="background1" w:themeShade="BF"/>
            </w:tcBorders>
          </w:tcPr>
          <w:p w14:paraId="34836E4D"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0.97</w:t>
            </w:r>
          </w:p>
        </w:tc>
        <w:tc>
          <w:tcPr>
            <w:tcW w:w="992" w:type="dxa"/>
            <w:tcBorders>
              <w:bottom w:val="single" w:sz="4" w:space="0" w:color="BFBFBF" w:themeColor="background1" w:themeShade="BF"/>
            </w:tcBorders>
          </w:tcPr>
          <w:p w14:paraId="312B4582"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5%</w:t>
            </w:r>
          </w:p>
        </w:tc>
      </w:tr>
      <w:tr w:rsidR="00D577E1" w:rsidRPr="009527F5" w14:paraId="2E21182C" w14:textId="77777777" w:rsidTr="00980A06">
        <w:trPr>
          <w:jc w:val="center"/>
        </w:trPr>
        <w:tc>
          <w:tcPr>
            <w:tcW w:w="1276" w:type="dxa"/>
            <w:tcBorders>
              <w:bottom w:val="triple" w:sz="4" w:space="0" w:color="auto"/>
            </w:tcBorders>
          </w:tcPr>
          <w:p w14:paraId="47D288D1" w14:textId="77777777" w:rsidR="00D577E1" w:rsidRPr="009527F5" w:rsidRDefault="00D577E1" w:rsidP="00980A06">
            <w:pPr>
              <w:rPr>
                <w:rFonts w:ascii="Times New Roman" w:hAnsi="Times New Roman" w:cs="Times New Roman"/>
              </w:rPr>
            </w:pPr>
            <w:r w:rsidRPr="009527F5">
              <w:rPr>
                <w:rFonts w:ascii="Times New Roman" w:hAnsi="Times New Roman" w:cs="Times New Roman"/>
              </w:rPr>
              <w:t>6</w:t>
            </w:r>
          </w:p>
        </w:tc>
        <w:tc>
          <w:tcPr>
            <w:tcW w:w="1418" w:type="dxa"/>
            <w:tcBorders>
              <w:bottom w:val="triple" w:sz="4" w:space="0" w:color="auto"/>
            </w:tcBorders>
          </w:tcPr>
          <w:p w14:paraId="72D795B6"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70449.87</w:t>
            </w:r>
          </w:p>
        </w:tc>
        <w:tc>
          <w:tcPr>
            <w:tcW w:w="992" w:type="dxa"/>
            <w:tcBorders>
              <w:bottom w:val="triple" w:sz="4" w:space="0" w:color="auto"/>
            </w:tcBorders>
          </w:tcPr>
          <w:p w14:paraId="53975483"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967.69</w:t>
            </w:r>
          </w:p>
        </w:tc>
        <w:tc>
          <w:tcPr>
            <w:tcW w:w="1418" w:type="dxa"/>
            <w:tcBorders>
              <w:bottom w:val="triple" w:sz="4" w:space="0" w:color="auto"/>
            </w:tcBorders>
          </w:tcPr>
          <w:p w14:paraId="6F9206EB"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72427.54</w:t>
            </w:r>
          </w:p>
        </w:tc>
        <w:tc>
          <w:tcPr>
            <w:tcW w:w="992" w:type="dxa"/>
            <w:tcBorders>
              <w:bottom w:val="triple" w:sz="4" w:space="0" w:color="auto"/>
            </w:tcBorders>
          </w:tcPr>
          <w:p w14:paraId="502063B3"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675.81</w:t>
            </w:r>
          </w:p>
        </w:tc>
        <w:tc>
          <w:tcPr>
            <w:tcW w:w="1270" w:type="dxa"/>
            <w:tcBorders>
              <w:bottom w:val="triple" w:sz="4" w:space="0" w:color="auto"/>
            </w:tcBorders>
          </w:tcPr>
          <w:p w14:paraId="059DAD76"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71372.66</w:t>
            </w:r>
          </w:p>
        </w:tc>
        <w:tc>
          <w:tcPr>
            <w:tcW w:w="973" w:type="dxa"/>
            <w:tcBorders>
              <w:bottom w:val="triple" w:sz="4" w:space="0" w:color="auto"/>
            </w:tcBorders>
          </w:tcPr>
          <w:p w14:paraId="0D143CC5" w14:textId="77777777" w:rsidR="00D577E1" w:rsidRPr="009527F5" w:rsidRDefault="00D577E1" w:rsidP="00980A06">
            <w:pPr>
              <w:rPr>
                <w:rFonts w:ascii="Times New Roman" w:hAnsi="Times New Roman" w:cs="Times New Roman"/>
                <w:color w:val="000000"/>
              </w:rPr>
            </w:pPr>
            <w:r w:rsidRPr="009527F5">
              <w:rPr>
                <w:rFonts w:ascii="Times New Roman" w:hAnsi="Times New Roman" w:cs="Times New Roman"/>
                <w:color w:val="000000"/>
              </w:rPr>
              <w:t>831.50</w:t>
            </w:r>
          </w:p>
        </w:tc>
        <w:tc>
          <w:tcPr>
            <w:tcW w:w="992" w:type="dxa"/>
            <w:tcBorders>
              <w:bottom w:val="triple" w:sz="4" w:space="0" w:color="auto"/>
            </w:tcBorders>
          </w:tcPr>
          <w:p w14:paraId="5C6C0E2F"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0.88</w:t>
            </w:r>
          </w:p>
        </w:tc>
        <w:tc>
          <w:tcPr>
            <w:tcW w:w="992" w:type="dxa"/>
            <w:tcBorders>
              <w:bottom w:val="triple" w:sz="4" w:space="0" w:color="auto"/>
            </w:tcBorders>
          </w:tcPr>
          <w:p w14:paraId="3868F8E4" w14:textId="77777777" w:rsidR="00D577E1" w:rsidRPr="009527F5" w:rsidRDefault="00D577E1" w:rsidP="00980A06">
            <w:pPr>
              <w:rPr>
                <w:rFonts w:ascii="Times New Roman" w:hAnsi="Times New Roman" w:cs="Times New Roman"/>
              </w:rPr>
            </w:pPr>
            <w:r w:rsidRPr="009527F5">
              <w:rPr>
                <w:rFonts w:ascii="Times New Roman" w:hAnsi="Times New Roman" w:cs="Times New Roman"/>
                <w:color w:val="000000"/>
              </w:rPr>
              <w:t>5%</w:t>
            </w:r>
          </w:p>
        </w:tc>
      </w:tr>
    </w:tbl>
    <w:p w14:paraId="46A9258D" w14:textId="77777777" w:rsidR="00D577E1" w:rsidRPr="009527F5" w:rsidRDefault="00D577E1" w:rsidP="00D577E1">
      <w:pPr>
        <w:rPr>
          <w:rFonts w:ascii="Times New Roman" w:hAnsi="Times New Roman" w:cs="Times New Roman"/>
          <w:b/>
          <w:bCs/>
          <w:iCs/>
          <w:color w:val="000000"/>
          <w:bdr w:val="none" w:sz="0" w:space="0" w:color="auto" w:frame="1"/>
          <w:shd w:val="clear" w:color="auto" w:fill="FFFFFF"/>
        </w:rPr>
      </w:pPr>
    </w:p>
    <w:p w14:paraId="63942971" w14:textId="572C4BF2" w:rsidR="00D577E1" w:rsidRPr="009527F5" w:rsidRDefault="00D577E1">
      <w:pPr>
        <w:rPr>
          <w:rFonts w:ascii="Times New Roman" w:hAnsi="Times New Roman" w:cs="Times New Roman"/>
          <w:iCs/>
          <w:color w:val="000000"/>
          <w:bdr w:val="none" w:sz="0" w:space="0" w:color="auto" w:frame="1"/>
          <w:shd w:val="clear" w:color="auto" w:fill="FFFFFF"/>
        </w:rPr>
      </w:pPr>
      <w:r w:rsidRPr="009527F5">
        <w:rPr>
          <w:rFonts w:ascii="Times New Roman" w:hAnsi="Times New Roman" w:cs="Times New Roman"/>
          <w:iCs/>
          <w:color w:val="000000"/>
          <w:bdr w:val="none" w:sz="0" w:space="0" w:color="auto" w:frame="1"/>
          <w:shd w:val="clear" w:color="auto" w:fill="FFFFFF"/>
        </w:rPr>
        <w:br w:type="page"/>
      </w:r>
    </w:p>
    <w:p w14:paraId="44D3117E" w14:textId="45F4759A" w:rsidR="00D577E1" w:rsidRPr="009527F5" w:rsidRDefault="00D577E1" w:rsidP="00D577E1">
      <w:pPr>
        <w:rPr>
          <w:rFonts w:ascii="Times New Roman" w:hAnsi="Times New Roman" w:cs="Times New Roman"/>
          <w:iCs/>
          <w:color w:val="000000"/>
          <w:bdr w:val="none" w:sz="0" w:space="0" w:color="auto" w:frame="1"/>
          <w:shd w:val="clear" w:color="auto" w:fill="FFFFFF"/>
        </w:rPr>
      </w:pPr>
      <w:r w:rsidRPr="009527F5">
        <w:rPr>
          <w:rFonts w:ascii="Times New Roman" w:hAnsi="Times New Roman" w:cs="Times New Roman"/>
          <w:b/>
          <w:bCs/>
        </w:rPr>
        <w:lastRenderedPageBreak/>
        <w:t>Table 4.</w:t>
      </w:r>
      <w:r w:rsidRPr="009527F5">
        <w:rPr>
          <w:rFonts w:ascii="Times New Roman" w:hAnsi="Times New Roman" w:cs="Times New Roman"/>
        </w:rPr>
        <w:t xml:space="preserve">  Summary of the differences between the profiles returned from the 4-profile Latent Profile Analysis that </w:t>
      </w:r>
      <w:r w:rsidRPr="009527F5">
        <w:rPr>
          <w:rFonts w:ascii="Times New Roman" w:hAnsi="Times New Roman" w:cs="Times New Roman"/>
          <w:iCs/>
          <w:color w:val="000000"/>
          <w:bdr w:val="none" w:sz="0" w:space="0" w:color="auto" w:frame="1"/>
          <w:shd w:val="clear" w:color="auto" w:fill="FFFFFF"/>
        </w:rPr>
        <w:t>considered pre-schoolers’ development of verbal abilities</w:t>
      </w:r>
    </w:p>
    <w:tbl>
      <w:tblPr>
        <w:tblW w:w="9493" w:type="dxa"/>
        <w:tblLayout w:type="fixed"/>
        <w:tblLook w:val="04A0" w:firstRow="1" w:lastRow="0" w:firstColumn="1" w:lastColumn="0" w:noHBand="0" w:noVBand="1"/>
      </w:tblPr>
      <w:tblGrid>
        <w:gridCol w:w="1555"/>
        <w:gridCol w:w="1984"/>
        <w:gridCol w:w="2410"/>
        <w:gridCol w:w="1701"/>
        <w:gridCol w:w="1843"/>
      </w:tblGrid>
      <w:tr w:rsidR="00D577E1" w:rsidRPr="009527F5" w14:paraId="72B6CFF2" w14:textId="77777777" w:rsidTr="00980A06">
        <w:trPr>
          <w:trHeight w:val="294"/>
        </w:trPr>
        <w:tc>
          <w:tcPr>
            <w:tcW w:w="1555" w:type="dxa"/>
            <w:tcBorders>
              <w:top w:val="triple" w:sz="4" w:space="0" w:color="auto"/>
            </w:tcBorders>
            <w:shd w:val="clear" w:color="auto" w:fill="auto"/>
            <w:noWrap/>
            <w:vAlign w:val="bottom"/>
            <w:hideMark/>
          </w:tcPr>
          <w:p w14:paraId="7052DD25" w14:textId="77777777" w:rsidR="00D577E1" w:rsidRPr="009527F5" w:rsidRDefault="00D577E1" w:rsidP="00980A06">
            <w:pPr>
              <w:spacing w:after="0" w:line="240" w:lineRule="auto"/>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 Variables</w:t>
            </w:r>
          </w:p>
        </w:tc>
        <w:tc>
          <w:tcPr>
            <w:tcW w:w="7938" w:type="dxa"/>
            <w:gridSpan w:val="4"/>
            <w:tcBorders>
              <w:top w:val="triple" w:sz="4" w:space="0" w:color="auto"/>
            </w:tcBorders>
            <w:shd w:val="clear" w:color="auto" w:fill="auto"/>
            <w:noWrap/>
            <w:vAlign w:val="bottom"/>
            <w:hideMark/>
          </w:tcPr>
          <w:p w14:paraId="35FAD47F" w14:textId="77777777" w:rsidR="00D577E1" w:rsidRPr="009527F5" w:rsidRDefault="00D577E1" w:rsidP="00980A06">
            <w:pPr>
              <w:spacing w:after="0" w:line="240" w:lineRule="auto"/>
              <w:jc w:val="center"/>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Profiles</w:t>
            </w:r>
          </w:p>
        </w:tc>
      </w:tr>
      <w:tr w:rsidR="00D577E1" w:rsidRPr="009527F5" w14:paraId="539AD032" w14:textId="77777777" w:rsidTr="00980A06">
        <w:trPr>
          <w:trHeight w:val="288"/>
        </w:trPr>
        <w:tc>
          <w:tcPr>
            <w:tcW w:w="1555" w:type="dxa"/>
            <w:tcBorders>
              <w:bottom w:val="single" w:sz="4" w:space="0" w:color="auto"/>
            </w:tcBorders>
            <w:shd w:val="clear" w:color="auto" w:fill="auto"/>
            <w:noWrap/>
            <w:vAlign w:val="bottom"/>
            <w:hideMark/>
          </w:tcPr>
          <w:p w14:paraId="6A545F83" w14:textId="77777777" w:rsidR="00D577E1" w:rsidRPr="009527F5" w:rsidRDefault="00D577E1" w:rsidP="00980A06">
            <w:pPr>
              <w:spacing w:after="0" w:line="240" w:lineRule="auto"/>
              <w:rPr>
                <w:rFonts w:ascii="Times New Roman" w:eastAsia="Times New Roman" w:hAnsi="Times New Roman" w:cs="Times New Roman"/>
                <w:b/>
                <w:bCs/>
                <w:color w:val="000000"/>
                <w:sz w:val="20"/>
                <w:szCs w:val="20"/>
                <w:lang w:eastAsia="en-GB"/>
              </w:rPr>
            </w:pPr>
          </w:p>
        </w:tc>
        <w:tc>
          <w:tcPr>
            <w:tcW w:w="1984" w:type="dxa"/>
            <w:tcBorders>
              <w:bottom w:val="single" w:sz="4" w:space="0" w:color="auto"/>
            </w:tcBorders>
            <w:shd w:val="clear" w:color="auto" w:fill="auto"/>
            <w:noWrap/>
            <w:vAlign w:val="bottom"/>
            <w:hideMark/>
          </w:tcPr>
          <w:p w14:paraId="41E1144F" w14:textId="77777777" w:rsidR="00D577E1" w:rsidRPr="009527F5" w:rsidRDefault="00D577E1" w:rsidP="00980A06">
            <w:pPr>
              <w:spacing w:after="0" w:line="240" w:lineRule="auto"/>
              <w:jc w:val="center"/>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1 (55%)</w:t>
            </w:r>
          </w:p>
        </w:tc>
        <w:tc>
          <w:tcPr>
            <w:tcW w:w="2410" w:type="dxa"/>
            <w:tcBorders>
              <w:bottom w:val="single" w:sz="4" w:space="0" w:color="auto"/>
            </w:tcBorders>
            <w:shd w:val="clear" w:color="auto" w:fill="auto"/>
            <w:noWrap/>
            <w:vAlign w:val="bottom"/>
            <w:hideMark/>
          </w:tcPr>
          <w:p w14:paraId="72D4EDDE" w14:textId="77777777" w:rsidR="00D577E1" w:rsidRPr="009527F5" w:rsidRDefault="00D577E1" w:rsidP="00980A06">
            <w:pPr>
              <w:spacing w:after="0" w:line="240" w:lineRule="auto"/>
              <w:jc w:val="center"/>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2 (15%)</w:t>
            </w:r>
          </w:p>
        </w:tc>
        <w:tc>
          <w:tcPr>
            <w:tcW w:w="1701" w:type="dxa"/>
            <w:tcBorders>
              <w:bottom w:val="single" w:sz="4" w:space="0" w:color="auto"/>
            </w:tcBorders>
            <w:shd w:val="clear" w:color="auto" w:fill="auto"/>
            <w:noWrap/>
            <w:vAlign w:val="bottom"/>
            <w:hideMark/>
          </w:tcPr>
          <w:p w14:paraId="6DB64F50" w14:textId="77777777" w:rsidR="00D577E1" w:rsidRPr="009527F5" w:rsidRDefault="00D577E1" w:rsidP="00980A06">
            <w:pPr>
              <w:spacing w:after="0" w:line="240" w:lineRule="auto"/>
              <w:jc w:val="center"/>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3 (10%)</w:t>
            </w:r>
          </w:p>
        </w:tc>
        <w:tc>
          <w:tcPr>
            <w:tcW w:w="1843" w:type="dxa"/>
            <w:tcBorders>
              <w:bottom w:val="single" w:sz="4" w:space="0" w:color="auto"/>
            </w:tcBorders>
            <w:shd w:val="clear" w:color="auto" w:fill="auto"/>
            <w:noWrap/>
            <w:vAlign w:val="bottom"/>
            <w:hideMark/>
          </w:tcPr>
          <w:p w14:paraId="060D9F09" w14:textId="77777777" w:rsidR="00D577E1" w:rsidRPr="009527F5" w:rsidRDefault="00D577E1" w:rsidP="00980A06">
            <w:pPr>
              <w:spacing w:after="0" w:line="240" w:lineRule="auto"/>
              <w:jc w:val="center"/>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4 (20%)</w:t>
            </w:r>
          </w:p>
        </w:tc>
      </w:tr>
      <w:tr w:rsidR="00D577E1" w:rsidRPr="009527F5" w14:paraId="15E92830" w14:textId="77777777" w:rsidTr="00980A06">
        <w:trPr>
          <w:trHeight w:val="288"/>
        </w:trPr>
        <w:tc>
          <w:tcPr>
            <w:tcW w:w="9493" w:type="dxa"/>
            <w:gridSpan w:val="5"/>
            <w:tcBorders>
              <w:top w:val="single" w:sz="4" w:space="0" w:color="auto"/>
            </w:tcBorders>
            <w:shd w:val="clear" w:color="auto" w:fill="auto"/>
            <w:noWrap/>
            <w:vAlign w:val="bottom"/>
            <w:hideMark/>
          </w:tcPr>
          <w:p w14:paraId="7531E348"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b/>
                <w:bCs/>
                <w:color w:val="000000"/>
                <w:sz w:val="20"/>
                <w:szCs w:val="20"/>
                <w:lang w:eastAsia="en-GB"/>
              </w:rPr>
              <w:t>Mean differences (versus EPPE sample averages)</w:t>
            </w:r>
            <w:r w:rsidRPr="009527F5">
              <w:rPr>
                <w:rFonts w:ascii="Times New Roman" w:eastAsia="Times New Roman" w:hAnsi="Times New Roman" w:cs="Times New Roman"/>
                <w:color w:val="000000"/>
                <w:sz w:val="20"/>
                <w:szCs w:val="20"/>
                <w:lang w:eastAsia="en-GB"/>
              </w:rPr>
              <w:t>:</w:t>
            </w:r>
          </w:p>
        </w:tc>
      </w:tr>
      <w:tr w:rsidR="00D577E1" w:rsidRPr="009527F5" w14:paraId="56AB393D" w14:textId="77777777" w:rsidTr="00980A06">
        <w:trPr>
          <w:trHeight w:val="288"/>
        </w:trPr>
        <w:tc>
          <w:tcPr>
            <w:tcW w:w="1555" w:type="dxa"/>
            <w:shd w:val="clear" w:color="auto" w:fill="auto"/>
            <w:noWrap/>
            <w:vAlign w:val="bottom"/>
            <w:hideMark/>
          </w:tcPr>
          <w:p w14:paraId="2CB763A0"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Preschool entry verbal abilities:</w:t>
            </w:r>
          </w:p>
        </w:tc>
        <w:tc>
          <w:tcPr>
            <w:tcW w:w="1984" w:type="dxa"/>
            <w:shd w:val="clear" w:color="auto" w:fill="auto"/>
            <w:noWrap/>
            <w:hideMark/>
          </w:tcPr>
          <w:p w14:paraId="1275AEB8"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below average</w:t>
            </w:r>
          </w:p>
        </w:tc>
        <w:tc>
          <w:tcPr>
            <w:tcW w:w="2410" w:type="dxa"/>
            <w:shd w:val="clear" w:color="auto" w:fill="auto"/>
            <w:noWrap/>
            <w:hideMark/>
          </w:tcPr>
          <w:p w14:paraId="47BC8828"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above average</w:t>
            </w:r>
          </w:p>
        </w:tc>
        <w:tc>
          <w:tcPr>
            <w:tcW w:w="1701" w:type="dxa"/>
            <w:shd w:val="clear" w:color="auto" w:fill="auto"/>
            <w:noWrap/>
            <w:hideMark/>
          </w:tcPr>
          <w:p w14:paraId="26C05307"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average</w:t>
            </w:r>
          </w:p>
        </w:tc>
        <w:tc>
          <w:tcPr>
            <w:tcW w:w="1843" w:type="dxa"/>
            <w:shd w:val="clear" w:color="auto" w:fill="auto"/>
            <w:noWrap/>
            <w:hideMark/>
          </w:tcPr>
          <w:p w14:paraId="3B3E0DFB"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above average</w:t>
            </w:r>
          </w:p>
        </w:tc>
      </w:tr>
      <w:tr w:rsidR="00D577E1" w:rsidRPr="009527F5" w14:paraId="5616E843" w14:textId="77777777" w:rsidTr="00980A06">
        <w:trPr>
          <w:trHeight w:val="288"/>
        </w:trPr>
        <w:tc>
          <w:tcPr>
            <w:tcW w:w="1555" w:type="dxa"/>
            <w:shd w:val="clear" w:color="auto" w:fill="auto"/>
            <w:noWrap/>
            <w:vAlign w:val="bottom"/>
            <w:hideMark/>
          </w:tcPr>
          <w:p w14:paraId="01BFB7F3"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Reception entry verbal abilities:</w:t>
            </w:r>
          </w:p>
        </w:tc>
        <w:tc>
          <w:tcPr>
            <w:tcW w:w="1984" w:type="dxa"/>
            <w:shd w:val="clear" w:color="auto" w:fill="auto"/>
            <w:noWrap/>
            <w:hideMark/>
          </w:tcPr>
          <w:p w14:paraId="33009023"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below average</w:t>
            </w:r>
          </w:p>
        </w:tc>
        <w:tc>
          <w:tcPr>
            <w:tcW w:w="2410" w:type="dxa"/>
            <w:shd w:val="clear" w:color="auto" w:fill="auto"/>
            <w:noWrap/>
            <w:hideMark/>
          </w:tcPr>
          <w:p w14:paraId="37A664A9"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above average</w:t>
            </w:r>
          </w:p>
        </w:tc>
        <w:tc>
          <w:tcPr>
            <w:tcW w:w="1701" w:type="dxa"/>
            <w:shd w:val="clear" w:color="auto" w:fill="auto"/>
            <w:noWrap/>
            <w:hideMark/>
          </w:tcPr>
          <w:p w14:paraId="05707EFD"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average</w:t>
            </w:r>
          </w:p>
        </w:tc>
        <w:tc>
          <w:tcPr>
            <w:tcW w:w="1843" w:type="dxa"/>
            <w:shd w:val="clear" w:color="auto" w:fill="auto"/>
            <w:noWrap/>
            <w:hideMark/>
          </w:tcPr>
          <w:p w14:paraId="47C47059"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above average</w:t>
            </w:r>
          </w:p>
        </w:tc>
      </w:tr>
      <w:tr w:rsidR="00D577E1" w:rsidRPr="009527F5" w14:paraId="1DCFBD3A" w14:textId="77777777" w:rsidTr="00980A06">
        <w:trPr>
          <w:trHeight w:val="288"/>
        </w:trPr>
        <w:tc>
          <w:tcPr>
            <w:tcW w:w="1555" w:type="dxa"/>
            <w:shd w:val="clear" w:color="auto" w:fill="auto"/>
            <w:noWrap/>
            <w:vAlign w:val="bottom"/>
            <w:hideMark/>
          </w:tcPr>
          <w:p w14:paraId="47D93BB0"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HLE items:</w:t>
            </w:r>
          </w:p>
        </w:tc>
        <w:tc>
          <w:tcPr>
            <w:tcW w:w="1984" w:type="dxa"/>
            <w:shd w:val="clear" w:color="auto" w:fill="auto"/>
            <w:noWrap/>
            <w:hideMark/>
          </w:tcPr>
          <w:p w14:paraId="73D3B79C"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below average</w:t>
            </w:r>
          </w:p>
        </w:tc>
        <w:tc>
          <w:tcPr>
            <w:tcW w:w="2410" w:type="dxa"/>
            <w:shd w:val="clear" w:color="auto" w:fill="auto"/>
            <w:noWrap/>
            <w:hideMark/>
          </w:tcPr>
          <w:p w14:paraId="1C37D25C"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above average</w:t>
            </w:r>
          </w:p>
        </w:tc>
        <w:tc>
          <w:tcPr>
            <w:tcW w:w="1701" w:type="dxa"/>
            <w:shd w:val="clear" w:color="auto" w:fill="auto"/>
            <w:noWrap/>
            <w:hideMark/>
          </w:tcPr>
          <w:p w14:paraId="248DE279"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below average</w:t>
            </w:r>
          </w:p>
        </w:tc>
        <w:tc>
          <w:tcPr>
            <w:tcW w:w="1843" w:type="dxa"/>
            <w:shd w:val="clear" w:color="auto" w:fill="auto"/>
            <w:noWrap/>
            <w:hideMark/>
          </w:tcPr>
          <w:p w14:paraId="723607A2"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above average</w:t>
            </w:r>
          </w:p>
        </w:tc>
      </w:tr>
      <w:tr w:rsidR="00D577E1" w:rsidRPr="009527F5" w14:paraId="58ED83A7" w14:textId="77777777" w:rsidTr="00980A06">
        <w:trPr>
          <w:trHeight w:val="288"/>
        </w:trPr>
        <w:tc>
          <w:tcPr>
            <w:tcW w:w="1555" w:type="dxa"/>
            <w:shd w:val="clear" w:color="auto" w:fill="auto"/>
            <w:noWrap/>
            <w:vAlign w:val="bottom"/>
            <w:hideMark/>
          </w:tcPr>
          <w:p w14:paraId="459B18C9"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ECERS-R subscales:</w:t>
            </w:r>
          </w:p>
        </w:tc>
        <w:tc>
          <w:tcPr>
            <w:tcW w:w="1984" w:type="dxa"/>
            <w:shd w:val="clear" w:color="auto" w:fill="auto"/>
            <w:noWrap/>
            <w:hideMark/>
          </w:tcPr>
          <w:p w14:paraId="6A12B221"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average</w:t>
            </w:r>
          </w:p>
        </w:tc>
        <w:tc>
          <w:tcPr>
            <w:tcW w:w="2410" w:type="dxa"/>
            <w:shd w:val="clear" w:color="auto" w:fill="auto"/>
            <w:noWrap/>
            <w:hideMark/>
          </w:tcPr>
          <w:p w14:paraId="6A489765"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slightly above average</w:t>
            </w:r>
          </w:p>
        </w:tc>
        <w:tc>
          <w:tcPr>
            <w:tcW w:w="1701" w:type="dxa"/>
            <w:shd w:val="clear" w:color="auto" w:fill="auto"/>
            <w:noWrap/>
            <w:hideMark/>
          </w:tcPr>
          <w:p w14:paraId="7DE4DDBF"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slightly above average</w:t>
            </w:r>
          </w:p>
        </w:tc>
        <w:tc>
          <w:tcPr>
            <w:tcW w:w="1843" w:type="dxa"/>
            <w:shd w:val="clear" w:color="auto" w:fill="auto"/>
            <w:noWrap/>
            <w:hideMark/>
          </w:tcPr>
          <w:p w14:paraId="501BE358"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slightly below average</w:t>
            </w:r>
          </w:p>
        </w:tc>
      </w:tr>
      <w:tr w:rsidR="00D577E1" w:rsidRPr="009527F5" w14:paraId="784F3233" w14:textId="77777777" w:rsidTr="00980A06">
        <w:trPr>
          <w:trHeight w:val="288"/>
        </w:trPr>
        <w:tc>
          <w:tcPr>
            <w:tcW w:w="1555" w:type="dxa"/>
            <w:shd w:val="clear" w:color="auto" w:fill="auto"/>
            <w:noWrap/>
            <w:vAlign w:val="bottom"/>
            <w:hideMark/>
          </w:tcPr>
          <w:p w14:paraId="2AE091F5"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ECERS-E subscales:</w:t>
            </w:r>
          </w:p>
        </w:tc>
        <w:tc>
          <w:tcPr>
            <w:tcW w:w="1984" w:type="dxa"/>
            <w:shd w:val="clear" w:color="auto" w:fill="auto"/>
            <w:noWrap/>
            <w:hideMark/>
          </w:tcPr>
          <w:p w14:paraId="044C3A40"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average</w:t>
            </w:r>
          </w:p>
        </w:tc>
        <w:tc>
          <w:tcPr>
            <w:tcW w:w="2410" w:type="dxa"/>
            <w:shd w:val="clear" w:color="auto" w:fill="auto"/>
            <w:noWrap/>
            <w:hideMark/>
          </w:tcPr>
          <w:p w14:paraId="7B635F58"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slightly above average</w:t>
            </w:r>
          </w:p>
        </w:tc>
        <w:tc>
          <w:tcPr>
            <w:tcW w:w="1701" w:type="dxa"/>
            <w:shd w:val="clear" w:color="auto" w:fill="auto"/>
            <w:noWrap/>
            <w:hideMark/>
          </w:tcPr>
          <w:p w14:paraId="2E4DB8B8"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slightly above average</w:t>
            </w:r>
          </w:p>
        </w:tc>
        <w:tc>
          <w:tcPr>
            <w:tcW w:w="1843" w:type="dxa"/>
            <w:shd w:val="clear" w:color="auto" w:fill="auto"/>
            <w:noWrap/>
            <w:hideMark/>
          </w:tcPr>
          <w:p w14:paraId="76B42728"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average</w:t>
            </w:r>
          </w:p>
        </w:tc>
      </w:tr>
      <w:tr w:rsidR="00D577E1" w:rsidRPr="009527F5" w14:paraId="16EC846E" w14:textId="77777777" w:rsidTr="00980A06">
        <w:trPr>
          <w:trHeight w:val="288"/>
        </w:trPr>
        <w:tc>
          <w:tcPr>
            <w:tcW w:w="1555" w:type="dxa"/>
            <w:shd w:val="clear" w:color="auto" w:fill="auto"/>
            <w:noWrap/>
            <w:hideMark/>
          </w:tcPr>
          <w:p w14:paraId="1145B45C" w14:textId="77777777" w:rsidR="00D577E1" w:rsidRPr="009527F5" w:rsidRDefault="00D577E1" w:rsidP="00980A06">
            <w:pPr>
              <w:spacing w:after="0" w:line="240" w:lineRule="auto"/>
              <w:jc w:val="right"/>
              <w:rPr>
                <w:rFonts w:ascii="Times New Roman" w:eastAsia="Times New Roman" w:hAnsi="Times New Roman" w:cs="Times New Roman"/>
                <w:i/>
                <w:iCs/>
                <w:color w:val="000000"/>
                <w:sz w:val="20"/>
                <w:szCs w:val="20"/>
                <w:lang w:eastAsia="en-GB"/>
              </w:rPr>
            </w:pPr>
            <w:r w:rsidRPr="009527F5">
              <w:rPr>
                <w:rFonts w:ascii="Times New Roman" w:eastAsia="Times New Roman" w:hAnsi="Times New Roman" w:cs="Times New Roman"/>
                <w:i/>
                <w:iCs/>
                <w:color w:val="000000"/>
                <w:sz w:val="20"/>
                <w:szCs w:val="20"/>
                <w:lang w:eastAsia="en-GB"/>
              </w:rPr>
              <w:t>stand out features?</w:t>
            </w:r>
          </w:p>
        </w:tc>
        <w:tc>
          <w:tcPr>
            <w:tcW w:w="1984" w:type="dxa"/>
            <w:shd w:val="clear" w:color="auto" w:fill="auto"/>
            <w:noWrap/>
            <w:hideMark/>
          </w:tcPr>
          <w:p w14:paraId="3A24DB34"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homogenous library usage (none)</w:t>
            </w:r>
          </w:p>
        </w:tc>
        <w:tc>
          <w:tcPr>
            <w:tcW w:w="2410" w:type="dxa"/>
            <w:shd w:val="clear" w:color="auto" w:fill="auto"/>
            <w:noWrap/>
            <w:hideMark/>
          </w:tcPr>
          <w:p w14:paraId="32FA330E" w14:textId="5B840CC4"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homogenous library usage (</w:t>
            </w:r>
            <w:r w:rsidR="009814B1"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monthly</w:t>
            </w:r>
            <w:r w:rsidR="009814B1"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w:t>
            </w:r>
          </w:p>
        </w:tc>
        <w:tc>
          <w:tcPr>
            <w:tcW w:w="1701" w:type="dxa"/>
            <w:shd w:val="clear" w:color="auto" w:fill="auto"/>
            <w:noWrap/>
            <w:hideMark/>
          </w:tcPr>
          <w:p w14:paraId="43857FC5" w14:textId="2CF742EB"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homogenous library usage (</w:t>
            </w:r>
            <w:r w:rsidR="009814B1"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special occasions</w:t>
            </w:r>
            <w:r w:rsidR="009814B1"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w:t>
            </w:r>
          </w:p>
        </w:tc>
        <w:tc>
          <w:tcPr>
            <w:tcW w:w="1843" w:type="dxa"/>
            <w:shd w:val="clear" w:color="auto" w:fill="auto"/>
            <w:noWrap/>
            <w:hideMark/>
          </w:tcPr>
          <w:p w14:paraId="738380AE"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very high library usage</w:t>
            </w:r>
          </w:p>
        </w:tc>
      </w:tr>
      <w:tr w:rsidR="00D577E1" w:rsidRPr="009527F5" w14:paraId="657FB2D6" w14:textId="77777777" w:rsidTr="00980A06">
        <w:trPr>
          <w:trHeight w:val="288"/>
        </w:trPr>
        <w:tc>
          <w:tcPr>
            <w:tcW w:w="9493" w:type="dxa"/>
            <w:gridSpan w:val="5"/>
            <w:shd w:val="clear" w:color="auto" w:fill="auto"/>
            <w:noWrap/>
            <w:vAlign w:val="bottom"/>
            <w:hideMark/>
          </w:tcPr>
          <w:p w14:paraId="0AA13520" w14:textId="77777777" w:rsidR="00D577E1" w:rsidRPr="009527F5" w:rsidRDefault="00D577E1" w:rsidP="00980A06">
            <w:pPr>
              <w:spacing w:after="0" w:line="240" w:lineRule="auto"/>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 xml:space="preserve">What </w:t>
            </w:r>
            <w:r w:rsidRPr="009527F5">
              <w:rPr>
                <w:rFonts w:ascii="Times New Roman" w:eastAsia="Calibri" w:hAnsi="Times New Roman" w:cs="Times New Roman"/>
                <w:b/>
                <w:bCs/>
                <w:sz w:val="20"/>
                <w:szCs w:val="20"/>
              </w:rPr>
              <w:t xml:space="preserve">adult-child pedagogical interactions </w:t>
            </w:r>
            <w:r w:rsidRPr="009527F5">
              <w:rPr>
                <w:rFonts w:ascii="Times New Roman" w:eastAsia="Times New Roman" w:hAnsi="Times New Roman" w:cs="Times New Roman"/>
                <w:b/>
                <w:bCs/>
                <w:color w:val="000000"/>
                <w:sz w:val="20"/>
                <w:szCs w:val="20"/>
                <w:lang w:eastAsia="en-GB"/>
              </w:rPr>
              <w:t>were verbal skills at mean age 4 years sensitive to (statistically associated with) net of verbal abilities at mean age 3 years?:</w:t>
            </w:r>
          </w:p>
        </w:tc>
      </w:tr>
      <w:tr w:rsidR="00D577E1" w:rsidRPr="009527F5" w14:paraId="3BD17956" w14:textId="77777777" w:rsidTr="00980A06">
        <w:trPr>
          <w:trHeight w:val="288"/>
        </w:trPr>
        <w:tc>
          <w:tcPr>
            <w:tcW w:w="1555" w:type="dxa"/>
            <w:shd w:val="clear" w:color="auto" w:fill="auto"/>
            <w:noWrap/>
            <w:vAlign w:val="bottom"/>
            <w:hideMark/>
          </w:tcPr>
          <w:p w14:paraId="6EFCAE01"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HLE items?</w:t>
            </w:r>
          </w:p>
        </w:tc>
        <w:tc>
          <w:tcPr>
            <w:tcW w:w="1984" w:type="dxa"/>
            <w:shd w:val="clear" w:color="auto" w:fill="auto"/>
            <w:noWrap/>
            <w:hideMark/>
          </w:tcPr>
          <w:p w14:paraId="6EAC5CA3"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sensitive</w:t>
            </w:r>
          </w:p>
        </w:tc>
        <w:tc>
          <w:tcPr>
            <w:tcW w:w="2410" w:type="dxa"/>
            <w:shd w:val="clear" w:color="auto" w:fill="auto"/>
            <w:noWrap/>
            <w:hideMark/>
          </w:tcPr>
          <w:p w14:paraId="656AD837"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sensitive</w:t>
            </w:r>
          </w:p>
        </w:tc>
        <w:tc>
          <w:tcPr>
            <w:tcW w:w="1701" w:type="dxa"/>
            <w:shd w:val="clear" w:color="auto" w:fill="auto"/>
            <w:noWrap/>
            <w:hideMark/>
          </w:tcPr>
          <w:p w14:paraId="4EF5B1B0"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sensitive</w:t>
            </w:r>
          </w:p>
        </w:tc>
        <w:tc>
          <w:tcPr>
            <w:tcW w:w="1843" w:type="dxa"/>
            <w:shd w:val="clear" w:color="auto" w:fill="auto"/>
            <w:noWrap/>
            <w:hideMark/>
          </w:tcPr>
          <w:p w14:paraId="42AE8281"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sensitive</w:t>
            </w:r>
          </w:p>
        </w:tc>
      </w:tr>
      <w:tr w:rsidR="00D577E1" w:rsidRPr="009527F5" w14:paraId="3D277451" w14:textId="77777777" w:rsidTr="00980A06">
        <w:trPr>
          <w:trHeight w:val="288"/>
        </w:trPr>
        <w:tc>
          <w:tcPr>
            <w:tcW w:w="1555" w:type="dxa"/>
            <w:shd w:val="clear" w:color="auto" w:fill="auto"/>
            <w:noWrap/>
            <w:hideMark/>
          </w:tcPr>
          <w:p w14:paraId="6E28B65A" w14:textId="10D30F15" w:rsidR="00D577E1" w:rsidRPr="009527F5" w:rsidRDefault="00D577E1" w:rsidP="00980A06">
            <w:pPr>
              <w:spacing w:after="0" w:line="240" w:lineRule="auto"/>
              <w:jc w:val="right"/>
              <w:rPr>
                <w:rFonts w:ascii="Times New Roman" w:eastAsia="Times New Roman" w:hAnsi="Times New Roman" w:cs="Times New Roman"/>
                <w:i/>
                <w:iCs/>
                <w:color w:val="000000"/>
                <w:sz w:val="20"/>
                <w:szCs w:val="20"/>
                <w:lang w:eastAsia="en-GB"/>
              </w:rPr>
            </w:pPr>
            <w:r w:rsidRPr="009527F5">
              <w:rPr>
                <w:rFonts w:ascii="Times New Roman" w:eastAsia="Times New Roman" w:hAnsi="Times New Roman" w:cs="Times New Roman"/>
                <w:i/>
                <w:iCs/>
                <w:color w:val="000000"/>
                <w:sz w:val="20"/>
                <w:szCs w:val="20"/>
                <w:lang w:eastAsia="en-GB"/>
              </w:rPr>
              <w:t>stand out items</w:t>
            </w:r>
            <w:r w:rsidR="009814B1" w:rsidRPr="009527F5">
              <w:rPr>
                <w:rFonts w:ascii="Times New Roman" w:eastAsia="Times New Roman" w:hAnsi="Times New Roman" w:cs="Times New Roman"/>
                <w:i/>
                <w:iCs/>
                <w:color w:val="000000"/>
                <w:sz w:val="20"/>
                <w:szCs w:val="20"/>
                <w:lang w:eastAsia="en-GB"/>
              </w:rPr>
              <w:t>:</w:t>
            </w:r>
          </w:p>
        </w:tc>
        <w:tc>
          <w:tcPr>
            <w:tcW w:w="1984" w:type="dxa"/>
            <w:shd w:val="clear" w:color="auto" w:fill="auto"/>
            <w:noWrap/>
            <w:hideMark/>
          </w:tcPr>
          <w:p w14:paraId="2AE879EE" w14:textId="2359C2C3" w:rsidR="00D577E1" w:rsidRPr="009527F5" w:rsidRDefault="009814B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w:t>
            </w:r>
            <w:r w:rsidR="00D577E1" w:rsidRPr="009527F5">
              <w:rPr>
                <w:rFonts w:ascii="Times New Roman" w:eastAsia="Times New Roman" w:hAnsi="Times New Roman" w:cs="Times New Roman"/>
                <w:color w:val="000000"/>
                <w:sz w:val="20"/>
                <w:szCs w:val="20"/>
                <w:lang w:eastAsia="en-GB"/>
              </w:rPr>
              <w:t>Frequency read to</w:t>
            </w:r>
            <w:r w:rsidRPr="009527F5">
              <w:rPr>
                <w:rFonts w:ascii="Times New Roman" w:eastAsia="Times New Roman" w:hAnsi="Times New Roman" w:cs="Times New Roman"/>
                <w:color w:val="000000"/>
                <w:sz w:val="20"/>
                <w:szCs w:val="20"/>
                <w:lang w:eastAsia="en-GB"/>
              </w:rPr>
              <w:t>’</w:t>
            </w:r>
          </w:p>
        </w:tc>
        <w:tc>
          <w:tcPr>
            <w:tcW w:w="2410" w:type="dxa"/>
            <w:shd w:val="clear" w:color="auto" w:fill="auto"/>
            <w:noWrap/>
            <w:hideMark/>
          </w:tcPr>
          <w:p w14:paraId="339A7435" w14:textId="62CBB4BC" w:rsidR="00D577E1" w:rsidRPr="009527F5" w:rsidRDefault="009814B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w:t>
            </w:r>
            <w:r w:rsidR="00D577E1" w:rsidRPr="009527F5">
              <w:rPr>
                <w:rFonts w:ascii="Times New Roman" w:eastAsia="Times New Roman" w:hAnsi="Times New Roman" w:cs="Times New Roman"/>
                <w:color w:val="000000"/>
                <w:sz w:val="20"/>
                <w:szCs w:val="20"/>
                <w:lang w:eastAsia="en-GB"/>
              </w:rPr>
              <w:t>Frequency read to</w:t>
            </w:r>
            <w:r w:rsidRPr="009527F5">
              <w:rPr>
                <w:rFonts w:ascii="Times New Roman" w:eastAsia="Times New Roman" w:hAnsi="Times New Roman" w:cs="Times New Roman"/>
                <w:color w:val="000000"/>
                <w:sz w:val="20"/>
                <w:szCs w:val="20"/>
                <w:lang w:eastAsia="en-GB"/>
              </w:rPr>
              <w:t>’</w:t>
            </w:r>
          </w:p>
        </w:tc>
        <w:tc>
          <w:tcPr>
            <w:tcW w:w="1701" w:type="dxa"/>
            <w:shd w:val="clear" w:color="auto" w:fill="auto"/>
            <w:noWrap/>
            <w:hideMark/>
          </w:tcPr>
          <w:p w14:paraId="4768D970" w14:textId="47B2BE97" w:rsidR="00D577E1" w:rsidRPr="009527F5" w:rsidRDefault="009814B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w:t>
            </w:r>
            <w:r w:rsidR="00D577E1" w:rsidRPr="009527F5">
              <w:rPr>
                <w:rFonts w:ascii="Times New Roman" w:eastAsia="Times New Roman" w:hAnsi="Times New Roman" w:cs="Times New Roman"/>
                <w:color w:val="000000"/>
                <w:sz w:val="20"/>
                <w:szCs w:val="20"/>
                <w:lang w:eastAsia="en-GB"/>
              </w:rPr>
              <w:t>Frequency taught ABC</w:t>
            </w:r>
            <w:r w:rsidRPr="009527F5">
              <w:rPr>
                <w:rFonts w:ascii="Times New Roman" w:eastAsia="Times New Roman" w:hAnsi="Times New Roman" w:cs="Times New Roman"/>
                <w:color w:val="000000"/>
                <w:sz w:val="20"/>
                <w:szCs w:val="20"/>
                <w:lang w:eastAsia="en-GB"/>
              </w:rPr>
              <w:t>’</w:t>
            </w:r>
          </w:p>
        </w:tc>
        <w:tc>
          <w:tcPr>
            <w:tcW w:w="1843" w:type="dxa"/>
            <w:shd w:val="clear" w:color="auto" w:fill="auto"/>
            <w:noWrap/>
            <w:hideMark/>
          </w:tcPr>
          <w:p w14:paraId="1C6A82C5" w14:textId="5A7418B9"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 xml:space="preserve">for picture naming: </w:t>
            </w:r>
            <w:r w:rsidR="009814B1"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Frequency read to</w:t>
            </w:r>
            <w:r w:rsidR="009814B1" w:rsidRPr="009527F5">
              <w:rPr>
                <w:rFonts w:ascii="Times New Roman" w:eastAsia="Times New Roman" w:hAnsi="Times New Roman" w:cs="Times New Roman"/>
                <w:color w:val="000000"/>
                <w:sz w:val="20"/>
                <w:szCs w:val="20"/>
                <w:lang w:eastAsia="en-GB"/>
              </w:rPr>
              <w:t>’</w:t>
            </w:r>
          </w:p>
        </w:tc>
      </w:tr>
      <w:tr w:rsidR="00D577E1" w:rsidRPr="009527F5" w14:paraId="673DF6F2" w14:textId="77777777" w:rsidTr="00980A06">
        <w:trPr>
          <w:trHeight w:val="288"/>
        </w:trPr>
        <w:tc>
          <w:tcPr>
            <w:tcW w:w="1555" w:type="dxa"/>
            <w:shd w:val="clear" w:color="auto" w:fill="auto"/>
            <w:noWrap/>
            <w:vAlign w:val="bottom"/>
            <w:hideMark/>
          </w:tcPr>
          <w:p w14:paraId="2DA61C79"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ECERS-R subscales?</w:t>
            </w:r>
          </w:p>
        </w:tc>
        <w:tc>
          <w:tcPr>
            <w:tcW w:w="1984" w:type="dxa"/>
            <w:shd w:val="clear" w:color="auto" w:fill="auto"/>
            <w:noWrap/>
            <w:hideMark/>
          </w:tcPr>
          <w:p w14:paraId="589F07A7"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sensitive</w:t>
            </w:r>
          </w:p>
        </w:tc>
        <w:tc>
          <w:tcPr>
            <w:tcW w:w="2410" w:type="dxa"/>
            <w:shd w:val="clear" w:color="auto" w:fill="auto"/>
            <w:noWrap/>
            <w:hideMark/>
          </w:tcPr>
          <w:p w14:paraId="67F56643"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sensitive</w:t>
            </w:r>
          </w:p>
        </w:tc>
        <w:tc>
          <w:tcPr>
            <w:tcW w:w="1701" w:type="dxa"/>
            <w:shd w:val="clear" w:color="auto" w:fill="auto"/>
            <w:noWrap/>
            <w:hideMark/>
          </w:tcPr>
          <w:p w14:paraId="4C60F4F3"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sensitive</w:t>
            </w:r>
          </w:p>
        </w:tc>
        <w:tc>
          <w:tcPr>
            <w:tcW w:w="1843" w:type="dxa"/>
            <w:shd w:val="clear" w:color="auto" w:fill="auto"/>
            <w:noWrap/>
            <w:hideMark/>
          </w:tcPr>
          <w:p w14:paraId="3EA1FB99"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insensitive</w:t>
            </w:r>
          </w:p>
        </w:tc>
      </w:tr>
      <w:tr w:rsidR="00D577E1" w:rsidRPr="009527F5" w14:paraId="0E0426EF" w14:textId="77777777" w:rsidTr="00980A06">
        <w:trPr>
          <w:trHeight w:val="288"/>
        </w:trPr>
        <w:tc>
          <w:tcPr>
            <w:tcW w:w="1555" w:type="dxa"/>
            <w:shd w:val="clear" w:color="auto" w:fill="auto"/>
            <w:noWrap/>
            <w:hideMark/>
          </w:tcPr>
          <w:p w14:paraId="4F377E00" w14:textId="11FD90FB" w:rsidR="00D577E1" w:rsidRPr="009527F5" w:rsidRDefault="00D577E1" w:rsidP="00980A06">
            <w:pPr>
              <w:spacing w:after="0" w:line="240" w:lineRule="auto"/>
              <w:jc w:val="right"/>
              <w:rPr>
                <w:rFonts w:ascii="Times New Roman" w:eastAsia="Times New Roman" w:hAnsi="Times New Roman" w:cs="Times New Roman"/>
                <w:i/>
                <w:iCs/>
                <w:color w:val="000000"/>
                <w:sz w:val="20"/>
                <w:szCs w:val="20"/>
                <w:lang w:eastAsia="en-GB"/>
              </w:rPr>
            </w:pPr>
            <w:r w:rsidRPr="009527F5">
              <w:rPr>
                <w:rFonts w:ascii="Times New Roman" w:eastAsia="Times New Roman" w:hAnsi="Times New Roman" w:cs="Times New Roman"/>
                <w:i/>
                <w:iCs/>
                <w:color w:val="000000"/>
                <w:sz w:val="20"/>
                <w:szCs w:val="20"/>
                <w:lang w:eastAsia="en-GB"/>
              </w:rPr>
              <w:t>stand out subscales</w:t>
            </w:r>
            <w:r w:rsidR="009814B1" w:rsidRPr="009527F5">
              <w:rPr>
                <w:rFonts w:ascii="Times New Roman" w:eastAsia="Times New Roman" w:hAnsi="Times New Roman" w:cs="Times New Roman"/>
                <w:i/>
                <w:iCs/>
                <w:color w:val="000000"/>
                <w:sz w:val="20"/>
                <w:szCs w:val="20"/>
                <w:lang w:eastAsia="en-GB"/>
              </w:rPr>
              <w:t>:</w:t>
            </w:r>
          </w:p>
        </w:tc>
        <w:tc>
          <w:tcPr>
            <w:tcW w:w="1984" w:type="dxa"/>
            <w:shd w:val="clear" w:color="auto" w:fill="auto"/>
            <w:noWrap/>
            <w:hideMark/>
          </w:tcPr>
          <w:p w14:paraId="1EE9A8E8" w14:textId="475CA5BE"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 xml:space="preserve">for naming vocab.: </w:t>
            </w:r>
            <w:r w:rsidR="009814B1"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Activities</w:t>
            </w:r>
            <w:r w:rsidR="009814B1"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 xml:space="preserve"> (although a  negative effect)</w:t>
            </w:r>
          </w:p>
        </w:tc>
        <w:tc>
          <w:tcPr>
            <w:tcW w:w="2410" w:type="dxa"/>
            <w:shd w:val="clear" w:color="auto" w:fill="auto"/>
            <w:noWrap/>
            <w:hideMark/>
          </w:tcPr>
          <w:p w14:paraId="05019D22" w14:textId="3BE230C6"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 xml:space="preserve">for picture naming: </w:t>
            </w:r>
            <w:r w:rsidR="009814B1"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Activities</w:t>
            </w:r>
            <w:r w:rsidR="009814B1"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 xml:space="preserve">, </w:t>
            </w:r>
          </w:p>
          <w:p w14:paraId="29F5D474"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p>
          <w:p w14:paraId="56E43B55" w14:textId="346A8578" w:rsidR="00D577E1" w:rsidRPr="009527F5" w:rsidRDefault="009814B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w:t>
            </w:r>
            <w:r w:rsidR="00D577E1" w:rsidRPr="009527F5">
              <w:rPr>
                <w:rFonts w:ascii="Times New Roman" w:eastAsia="Times New Roman" w:hAnsi="Times New Roman" w:cs="Times New Roman"/>
                <w:color w:val="000000"/>
                <w:sz w:val="20"/>
                <w:szCs w:val="20"/>
                <w:lang w:eastAsia="en-GB"/>
              </w:rPr>
              <w:t>Interactions</w:t>
            </w:r>
            <w:r w:rsidRPr="009527F5">
              <w:rPr>
                <w:rFonts w:ascii="Times New Roman" w:eastAsia="Times New Roman" w:hAnsi="Times New Roman" w:cs="Times New Roman"/>
                <w:color w:val="000000"/>
                <w:sz w:val="20"/>
                <w:szCs w:val="20"/>
                <w:lang w:eastAsia="en-GB"/>
              </w:rPr>
              <w:t>’</w:t>
            </w:r>
            <w:r w:rsidR="00D577E1" w:rsidRPr="009527F5">
              <w:rPr>
                <w:rFonts w:ascii="Times New Roman" w:eastAsia="Times New Roman" w:hAnsi="Times New Roman" w:cs="Times New Roman"/>
                <w:color w:val="000000"/>
                <w:sz w:val="20"/>
                <w:szCs w:val="20"/>
                <w:lang w:eastAsia="en-GB"/>
              </w:rPr>
              <w:t xml:space="preserve"> (although negative effects)</w:t>
            </w:r>
          </w:p>
        </w:tc>
        <w:tc>
          <w:tcPr>
            <w:tcW w:w="1701" w:type="dxa"/>
            <w:shd w:val="clear" w:color="auto" w:fill="auto"/>
            <w:noWrap/>
            <w:hideMark/>
          </w:tcPr>
          <w:p w14:paraId="0CC519E1" w14:textId="5382BD34" w:rsidR="00D577E1" w:rsidRPr="009527F5" w:rsidRDefault="009814B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w:t>
            </w:r>
            <w:r w:rsidR="00D577E1" w:rsidRPr="009527F5">
              <w:rPr>
                <w:rFonts w:ascii="Times New Roman" w:eastAsia="Times New Roman" w:hAnsi="Times New Roman" w:cs="Times New Roman"/>
                <w:color w:val="000000"/>
                <w:sz w:val="20"/>
                <w:szCs w:val="20"/>
                <w:lang w:eastAsia="en-GB"/>
              </w:rPr>
              <w:t>Language Reasoning</w:t>
            </w:r>
            <w:r w:rsidRPr="009527F5">
              <w:rPr>
                <w:rFonts w:ascii="Times New Roman" w:eastAsia="Times New Roman" w:hAnsi="Times New Roman" w:cs="Times New Roman"/>
                <w:color w:val="000000"/>
                <w:sz w:val="20"/>
                <w:szCs w:val="20"/>
                <w:lang w:eastAsia="en-GB"/>
              </w:rPr>
              <w:t>’</w:t>
            </w:r>
          </w:p>
        </w:tc>
        <w:tc>
          <w:tcPr>
            <w:tcW w:w="1843" w:type="dxa"/>
            <w:shd w:val="clear" w:color="auto" w:fill="auto"/>
            <w:noWrap/>
            <w:hideMark/>
          </w:tcPr>
          <w:p w14:paraId="007E72BB"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 -</w:t>
            </w:r>
          </w:p>
        </w:tc>
      </w:tr>
      <w:tr w:rsidR="00D577E1" w:rsidRPr="009527F5" w14:paraId="49270FCC" w14:textId="77777777" w:rsidTr="00980A06">
        <w:trPr>
          <w:trHeight w:val="288"/>
        </w:trPr>
        <w:tc>
          <w:tcPr>
            <w:tcW w:w="1555" w:type="dxa"/>
            <w:shd w:val="clear" w:color="auto" w:fill="auto"/>
            <w:noWrap/>
            <w:vAlign w:val="bottom"/>
            <w:hideMark/>
          </w:tcPr>
          <w:p w14:paraId="50565EBD"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ECERS-E subscales?</w:t>
            </w:r>
          </w:p>
        </w:tc>
        <w:tc>
          <w:tcPr>
            <w:tcW w:w="1984" w:type="dxa"/>
            <w:shd w:val="clear" w:color="auto" w:fill="auto"/>
            <w:noWrap/>
            <w:hideMark/>
          </w:tcPr>
          <w:p w14:paraId="1C7D5BAE"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insensitive</w:t>
            </w:r>
          </w:p>
        </w:tc>
        <w:tc>
          <w:tcPr>
            <w:tcW w:w="2410" w:type="dxa"/>
            <w:shd w:val="clear" w:color="auto" w:fill="auto"/>
            <w:noWrap/>
            <w:hideMark/>
          </w:tcPr>
          <w:p w14:paraId="1032EA4C"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insensitive</w:t>
            </w:r>
          </w:p>
        </w:tc>
        <w:tc>
          <w:tcPr>
            <w:tcW w:w="1701" w:type="dxa"/>
            <w:shd w:val="clear" w:color="auto" w:fill="auto"/>
            <w:noWrap/>
            <w:hideMark/>
          </w:tcPr>
          <w:p w14:paraId="0C530F0C"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sensitive</w:t>
            </w:r>
          </w:p>
        </w:tc>
        <w:tc>
          <w:tcPr>
            <w:tcW w:w="1843" w:type="dxa"/>
            <w:shd w:val="clear" w:color="auto" w:fill="auto"/>
            <w:noWrap/>
            <w:hideMark/>
          </w:tcPr>
          <w:p w14:paraId="697503FE"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insensitive</w:t>
            </w:r>
          </w:p>
        </w:tc>
      </w:tr>
      <w:tr w:rsidR="00D577E1" w:rsidRPr="009527F5" w14:paraId="70CA228D" w14:textId="77777777" w:rsidTr="00980A06">
        <w:trPr>
          <w:trHeight w:val="288"/>
        </w:trPr>
        <w:tc>
          <w:tcPr>
            <w:tcW w:w="1555" w:type="dxa"/>
            <w:tcBorders>
              <w:bottom w:val="single" w:sz="4" w:space="0" w:color="auto"/>
            </w:tcBorders>
            <w:shd w:val="clear" w:color="auto" w:fill="auto"/>
            <w:noWrap/>
            <w:hideMark/>
          </w:tcPr>
          <w:p w14:paraId="7A95EDDB" w14:textId="04A42489" w:rsidR="00D577E1" w:rsidRPr="009527F5" w:rsidRDefault="00D577E1" w:rsidP="00980A06">
            <w:pPr>
              <w:spacing w:after="0" w:line="240" w:lineRule="auto"/>
              <w:jc w:val="right"/>
              <w:rPr>
                <w:rFonts w:ascii="Times New Roman" w:eastAsia="Times New Roman" w:hAnsi="Times New Roman" w:cs="Times New Roman"/>
                <w:i/>
                <w:iCs/>
                <w:color w:val="000000"/>
                <w:sz w:val="20"/>
                <w:szCs w:val="20"/>
                <w:lang w:eastAsia="en-GB"/>
              </w:rPr>
            </w:pPr>
            <w:r w:rsidRPr="009527F5">
              <w:rPr>
                <w:rFonts w:ascii="Times New Roman" w:eastAsia="Times New Roman" w:hAnsi="Times New Roman" w:cs="Times New Roman"/>
                <w:i/>
                <w:iCs/>
                <w:color w:val="000000"/>
                <w:sz w:val="20"/>
                <w:szCs w:val="20"/>
                <w:lang w:eastAsia="en-GB"/>
              </w:rPr>
              <w:t>stand out subscales</w:t>
            </w:r>
            <w:r w:rsidR="009814B1" w:rsidRPr="009527F5">
              <w:rPr>
                <w:rFonts w:ascii="Times New Roman" w:eastAsia="Times New Roman" w:hAnsi="Times New Roman" w:cs="Times New Roman"/>
                <w:i/>
                <w:iCs/>
                <w:color w:val="000000"/>
                <w:sz w:val="20"/>
                <w:szCs w:val="20"/>
                <w:lang w:eastAsia="en-GB"/>
              </w:rPr>
              <w:t>:</w:t>
            </w:r>
          </w:p>
        </w:tc>
        <w:tc>
          <w:tcPr>
            <w:tcW w:w="1984" w:type="dxa"/>
            <w:tcBorders>
              <w:bottom w:val="single" w:sz="4" w:space="0" w:color="auto"/>
            </w:tcBorders>
            <w:shd w:val="clear" w:color="auto" w:fill="auto"/>
            <w:noWrap/>
            <w:hideMark/>
          </w:tcPr>
          <w:p w14:paraId="64D2E836"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w:t>
            </w:r>
          </w:p>
        </w:tc>
        <w:tc>
          <w:tcPr>
            <w:tcW w:w="2410" w:type="dxa"/>
            <w:tcBorders>
              <w:bottom w:val="single" w:sz="4" w:space="0" w:color="auto"/>
            </w:tcBorders>
            <w:shd w:val="clear" w:color="auto" w:fill="auto"/>
            <w:noWrap/>
            <w:hideMark/>
          </w:tcPr>
          <w:p w14:paraId="0A2350FD"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 -</w:t>
            </w:r>
          </w:p>
        </w:tc>
        <w:tc>
          <w:tcPr>
            <w:tcW w:w="1701" w:type="dxa"/>
            <w:tcBorders>
              <w:bottom w:val="single" w:sz="4" w:space="0" w:color="auto"/>
            </w:tcBorders>
            <w:shd w:val="clear" w:color="auto" w:fill="auto"/>
            <w:noWrap/>
            <w:hideMark/>
          </w:tcPr>
          <w:p w14:paraId="07E6A692" w14:textId="2EBC55E5" w:rsidR="00D577E1" w:rsidRPr="009527F5" w:rsidRDefault="009814B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w:t>
            </w:r>
            <w:r w:rsidR="00D577E1" w:rsidRPr="009527F5">
              <w:rPr>
                <w:rFonts w:ascii="Times New Roman" w:eastAsia="Times New Roman" w:hAnsi="Times New Roman" w:cs="Times New Roman"/>
                <w:color w:val="000000"/>
                <w:sz w:val="20"/>
                <w:szCs w:val="20"/>
                <w:lang w:eastAsia="en-GB"/>
              </w:rPr>
              <w:t>Science and Environment</w:t>
            </w:r>
            <w:r w:rsidRPr="009527F5">
              <w:rPr>
                <w:rFonts w:ascii="Times New Roman" w:eastAsia="Times New Roman" w:hAnsi="Times New Roman" w:cs="Times New Roman"/>
                <w:color w:val="000000"/>
                <w:sz w:val="20"/>
                <w:szCs w:val="20"/>
                <w:lang w:eastAsia="en-GB"/>
              </w:rPr>
              <w:t>’</w:t>
            </w:r>
          </w:p>
        </w:tc>
        <w:tc>
          <w:tcPr>
            <w:tcW w:w="1843" w:type="dxa"/>
            <w:tcBorders>
              <w:bottom w:val="single" w:sz="4" w:space="0" w:color="auto"/>
            </w:tcBorders>
            <w:shd w:val="clear" w:color="auto" w:fill="auto"/>
            <w:noWrap/>
            <w:hideMark/>
          </w:tcPr>
          <w:p w14:paraId="3690EC68" w14:textId="77777777" w:rsidR="00D577E1" w:rsidRPr="009527F5" w:rsidRDefault="00D577E1" w:rsidP="00980A06">
            <w:pPr>
              <w:spacing w:after="0" w:line="240" w:lineRule="auto"/>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 -</w:t>
            </w:r>
          </w:p>
        </w:tc>
      </w:tr>
      <w:tr w:rsidR="00D577E1" w:rsidRPr="009527F5" w14:paraId="2A6F7F74" w14:textId="77777777" w:rsidTr="00980A06">
        <w:trPr>
          <w:trHeight w:val="864"/>
        </w:trPr>
        <w:tc>
          <w:tcPr>
            <w:tcW w:w="1555" w:type="dxa"/>
            <w:tcBorders>
              <w:top w:val="single" w:sz="4" w:space="0" w:color="auto"/>
              <w:bottom w:val="triple" w:sz="4" w:space="0" w:color="auto"/>
            </w:tcBorders>
            <w:shd w:val="clear" w:color="auto" w:fill="auto"/>
            <w:noWrap/>
            <w:hideMark/>
          </w:tcPr>
          <w:p w14:paraId="159C7416" w14:textId="77777777" w:rsidR="00D577E1" w:rsidRPr="009527F5" w:rsidRDefault="00D577E1" w:rsidP="00980A06">
            <w:pPr>
              <w:spacing w:after="0" w:line="240" w:lineRule="auto"/>
              <w:rPr>
                <w:rFonts w:ascii="Times New Roman" w:eastAsia="Times New Roman" w:hAnsi="Times New Roman" w:cs="Times New Roman"/>
                <w:b/>
                <w:bCs/>
                <w:color w:val="000000"/>
                <w:sz w:val="20"/>
                <w:szCs w:val="20"/>
                <w:lang w:eastAsia="en-GB"/>
              </w:rPr>
            </w:pPr>
            <w:bookmarkStart w:id="12" w:name="_Hlk124260213"/>
            <w:r w:rsidRPr="009527F5">
              <w:rPr>
                <w:rFonts w:ascii="Times New Roman" w:eastAsia="Times New Roman" w:hAnsi="Times New Roman" w:cs="Times New Roman"/>
                <w:b/>
                <w:bCs/>
                <w:color w:val="000000"/>
                <w:sz w:val="20"/>
                <w:szCs w:val="20"/>
                <w:lang w:eastAsia="en-GB"/>
              </w:rPr>
              <w:t>Suggested Profile Name / Description:</w:t>
            </w:r>
          </w:p>
        </w:tc>
        <w:tc>
          <w:tcPr>
            <w:tcW w:w="1984" w:type="dxa"/>
            <w:tcBorders>
              <w:top w:val="single" w:sz="4" w:space="0" w:color="auto"/>
              <w:bottom w:val="triple" w:sz="4" w:space="0" w:color="auto"/>
            </w:tcBorders>
            <w:shd w:val="clear" w:color="auto" w:fill="auto"/>
            <w:hideMark/>
          </w:tcPr>
          <w:p w14:paraId="2E1E2305" w14:textId="553AC471" w:rsidR="00D577E1" w:rsidRPr="009527F5" w:rsidRDefault="00D577E1" w:rsidP="00980A06">
            <w:pPr>
              <w:spacing w:after="0" w:line="240" w:lineRule="auto"/>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Majority of pre</w:t>
            </w:r>
            <w:r w:rsidRPr="009527F5">
              <w:rPr>
                <w:rFonts w:ascii="Times New Roman" w:eastAsia="Times New Roman" w:hAnsi="Times New Roman" w:cs="Times New Roman"/>
                <w:b/>
                <w:bCs/>
                <w:color w:val="000000"/>
                <w:sz w:val="20"/>
                <w:szCs w:val="20"/>
                <w:lang w:eastAsia="en-GB"/>
              </w:rPr>
              <w:noBreakHyphen/>
              <w:t xml:space="preserve">schoolers (and families). With below average verbal abilities that are sensitive to </w:t>
            </w:r>
            <w:r w:rsidRPr="009527F5">
              <w:rPr>
                <w:rFonts w:ascii="Times New Roman" w:eastAsia="Calibri" w:hAnsi="Times New Roman" w:cs="Times New Roman"/>
                <w:b/>
                <w:bCs/>
                <w:sz w:val="20"/>
                <w:szCs w:val="20"/>
              </w:rPr>
              <w:t>adult-child pedagogical interactions</w:t>
            </w:r>
          </w:p>
        </w:tc>
        <w:tc>
          <w:tcPr>
            <w:tcW w:w="2410" w:type="dxa"/>
            <w:tcBorders>
              <w:top w:val="single" w:sz="4" w:space="0" w:color="auto"/>
              <w:bottom w:val="triple" w:sz="4" w:space="0" w:color="auto"/>
            </w:tcBorders>
            <w:shd w:val="clear" w:color="auto" w:fill="auto"/>
            <w:hideMark/>
          </w:tcPr>
          <w:p w14:paraId="5532450A" w14:textId="4A8F0548" w:rsidR="00D577E1" w:rsidRPr="009527F5" w:rsidRDefault="00D577E1" w:rsidP="00980A06">
            <w:pPr>
              <w:spacing w:after="0" w:line="240" w:lineRule="auto"/>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 xml:space="preserve">Pre-schoolers with above average verbal abilities that are sensitive to </w:t>
            </w:r>
            <w:r w:rsidRPr="009527F5">
              <w:rPr>
                <w:rFonts w:ascii="Times New Roman" w:eastAsia="Calibri" w:hAnsi="Times New Roman" w:cs="Times New Roman"/>
                <w:b/>
                <w:bCs/>
                <w:sz w:val="20"/>
                <w:szCs w:val="20"/>
              </w:rPr>
              <w:t>adult-child pedagogical interactions</w:t>
            </w:r>
          </w:p>
        </w:tc>
        <w:tc>
          <w:tcPr>
            <w:tcW w:w="1701" w:type="dxa"/>
            <w:tcBorders>
              <w:top w:val="single" w:sz="4" w:space="0" w:color="auto"/>
              <w:bottom w:val="triple" w:sz="4" w:space="0" w:color="auto"/>
            </w:tcBorders>
            <w:shd w:val="clear" w:color="auto" w:fill="auto"/>
            <w:hideMark/>
          </w:tcPr>
          <w:p w14:paraId="048F82C1" w14:textId="6BCA7A03" w:rsidR="00D577E1" w:rsidRPr="009527F5" w:rsidRDefault="00D577E1" w:rsidP="00980A06">
            <w:pPr>
              <w:spacing w:after="0" w:line="240" w:lineRule="auto"/>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 xml:space="preserve">Pre-schoolers with average verbal abilities that are particularly sensitive to </w:t>
            </w:r>
            <w:r w:rsidRPr="009527F5">
              <w:rPr>
                <w:rFonts w:ascii="Times New Roman" w:eastAsia="Calibri" w:hAnsi="Times New Roman" w:cs="Times New Roman"/>
                <w:b/>
                <w:bCs/>
                <w:sz w:val="20"/>
                <w:szCs w:val="20"/>
              </w:rPr>
              <w:t>adult-child pedagogical interactions</w:t>
            </w:r>
          </w:p>
        </w:tc>
        <w:tc>
          <w:tcPr>
            <w:tcW w:w="1843" w:type="dxa"/>
            <w:tcBorders>
              <w:top w:val="single" w:sz="4" w:space="0" w:color="auto"/>
              <w:bottom w:val="triple" w:sz="4" w:space="0" w:color="auto"/>
            </w:tcBorders>
            <w:shd w:val="clear" w:color="auto" w:fill="auto"/>
            <w:hideMark/>
          </w:tcPr>
          <w:p w14:paraId="1097CBBB" w14:textId="51B7C3A5" w:rsidR="00D577E1" w:rsidRPr="009527F5" w:rsidRDefault="00D577E1" w:rsidP="00980A06">
            <w:pPr>
              <w:spacing w:after="0" w:line="240" w:lineRule="auto"/>
              <w:rPr>
                <w:rFonts w:ascii="Times New Roman" w:eastAsia="Times New Roman" w:hAnsi="Times New Roman" w:cs="Times New Roman"/>
                <w:b/>
                <w:bCs/>
                <w:color w:val="000000"/>
                <w:sz w:val="20"/>
                <w:szCs w:val="20"/>
                <w:lang w:eastAsia="en-GB"/>
              </w:rPr>
            </w:pPr>
            <w:r w:rsidRPr="009527F5">
              <w:rPr>
                <w:rFonts w:ascii="Times New Roman" w:eastAsia="Times New Roman" w:hAnsi="Times New Roman" w:cs="Times New Roman"/>
                <w:b/>
                <w:bCs/>
                <w:color w:val="000000"/>
                <w:sz w:val="20"/>
                <w:szCs w:val="20"/>
                <w:lang w:eastAsia="en-GB"/>
              </w:rPr>
              <w:t xml:space="preserve">Pre-schoolers with above average verbal abilities that are particularly </w:t>
            </w:r>
            <w:r w:rsidRPr="009527F5">
              <w:rPr>
                <w:rFonts w:ascii="Times New Roman" w:eastAsia="Times New Roman" w:hAnsi="Times New Roman" w:cs="Times New Roman"/>
                <w:b/>
                <w:bCs/>
                <w:i/>
                <w:iCs/>
                <w:color w:val="000000"/>
                <w:sz w:val="20"/>
                <w:szCs w:val="20"/>
                <w:lang w:eastAsia="en-GB"/>
              </w:rPr>
              <w:t>in</w:t>
            </w:r>
            <w:r w:rsidRPr="009527F5">
              <w:rPr>
                <w:rFonts w:ascii="Times New Roman" w:eastAsia="Times New Roman" w:hAnsi="Times New Roman" w:cs="Times New Roman"/>
                <w:b/>
                <w:bCs/>
                <w:color w:val="000000"/>
                <w:sz w:val="20"/>
                <w:szCs w:val="20"/>
                <w:lang w:eastAsia="en-GB"/>
              </w:rPr>
              <w:t xml:space="preserve">sensitive to </w:t>
            </w:r>
            <w:r w:rsidRPr="009527F5">
              <w:rPr>
                <w:rFonts w:ascii="Times New Roman" w:eastAsia="Calibri" w:hAnsi="Times New Roman" w:cs="Times New Roman"/>
                <w:b/>
                <w:bCs/>
                <w:sz w:val="20"/>
                <w:szCs w:val="20"/>
              </w:rPr>
              <w:t>adult-child pedagogical interactions in preschools</w:t>
            </w:r>
          </w:p>
        </w:tc>
      </w:tr>
      <w:bookmarkEnd w:id="12"/>
    </w:tbl>
    <w:p w14:paraId="596A7960" w14:textId="77777777" w:rsidR="001F215B" w:rsidRPr="009527F5" w:rsidRDefault="001F215B" w:rsidP="00FC4FFA">
      <w:pPr>
        <w:rPr>
          <w:rFonts w:ascii="Times New Roman" w:hAnsi="Times New Roman" w:cs="Times New Roman"/>
          <w:iCs/>
          <w:color w:val="000000"/>
          <w:bdr w:val="none" w:sz="0" w:space="0" w:color="auto" w:frame="1"/>
          <w:shd w:val="clear" w:color="auto" w:fill="FFFFFF"/>
        </w:rPr>
      </w:pPr>
    </w:p>
    <w:p w14:paraId="01464936" w14:textId="77777777" w:rsidR="00D577E1" w:rsidRPr="009527F5" w:rsidRDefault="00D577E1">
      <w:pPr>
        <w:rPr>
          <w:rFonts w:ascii="Times New Roman" w:hAnsi="Times New Roman" w:cs="Times New Roman"/>
          <w:iCs/>
          <w:color w:val="000000"/>
          <w:bdr w:val="none" w:sz="0" w:space="0" w:color="auto" w:frame="1"/>
          <w:shd w:val="clear" w:color="auto" w:fill="FFFFFF"/>
        </w:rPr>
      </w:pPr>
      <w:r w:rsidRPr="009527F5">
        <w:rPr>
          <w:rFonts w:ascii="Times New Roman" w:hAnsi="Times New Roman" w:cs="Times New Roman"/>
          <w:iCs/>
          <w:color w:val="000000"/>
          <w:bdr w:val="none" w:sz="0" w:space="0" w:color="auto" w:frame="1"/>
          <w:shd w:val="clear" w:color="auto" w:fill="FFFFFF"/>
        </w:rPr>
        <w:br w:type="page"/>
      </w:r>
    </w:p>
    <w:p w14:paraId="40B5FF5B" w14:textId="5089E1B4" w:rsidR="00E3617D" w:rsidRPr="009527F5" w:rsidRDefault="00E3617D" w:rsidP="00E3617D">
      <w:pPr>
        <w:rPr>
          <w:rFonts w:ascii="Times New Roman" w:hAnsi="Times New Roman" w:cs="Times New Roman"/>
          <w:b/>
          <w:bCs/>
        </w:rPr>
      </w:pPr>
      <w:r w:rsidRPr="009527F5">
        <w:rPr>
          <w:rFonts w:ascii="Times New Roman" w:hAnsi="Times New Roman" w:cs="Times New Roman"/>
          <w:b/>
          <w:bCs/>
        </w:rPr>
        <w:lastRenderedPageBreak/>
        <w:t xml:space="preserve">Table 5.  </w:t>
      </w:r>
      <w:r w:rsidRPr="009527F5">
        <w:rPr>
          <w:rFonts w:ascii="Times New Roman" w:hAnsi="Times New Roman" w:cs="Times New Roman"/>
        </w:rPr>
        <w:t xml:space="preserve">Summary of the differences between the profiles returned from the 5-profile LPA that </w:t>
      </w:r>
      <w:r w:rsidRPr="009527F5">
        <w:rPr>
          <w:rFonts w:ascii="Times New Roman" w:hAnsi="Times New Roman" w:cs="Times New Roman"/>
          <w:iCs/>
          <w:color w:val="000000"/>
          <w:bdr w:val="none" w:sz="0" w:space="0" w:color="auto" w:frame="1"/>
          <w:shd w:val="clear" w:color="auto" w:fill="FFFFFF"/>
        </w:rPr>
        <w:t>considered pre-schoolers’ development of nonverbal reasoning abilities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559"/>
        <w:gridCol w:w="1701"/>
        <w:gridCol w:w="1276"/>
        <w:gridCol w:w="1366"/>
      </w:tblGrid>
      <w:tr w:rsidR="00E3617D" w:rsidRPr="009527F5" w14:paraId="51D65501" w14:textId="77777777" w:rsidTr="00980A06">
        <w:trPr>
          <w:trHeight w:val="294"/>
          <w:jc w:val="center"/>
        </w:trPr>
        <w:tc>
          <w:tcPr>
            <w:tcW w:w="1985" w:type="dxa"/>
            <w:tcBorders>
              <w:top w:val="triple" w:sz="4" w:space="0" w:color="auto"/>
            </w:tcBorders>
            <w:noWrap/>
            <w:hideMark/>
          </w:tcPr>
          <w:p w14:paraId="21121F86" w14:textId="77777777" w:rsidR="00E3617D" w:rsidRPr="009527F5" w:rsidRDefault="00E3617D" w:rsidP="00980A06">
            <w:pPr>
              <w:rPr>
                <w:rFonts w:ascii="Times New Roman" w:hAnsi="Times New Roman" w:cs="Times New Roman"/>
                <w:b/>
                <w:bCs/>
                <w:sz w:val="20"/>
                <w:szCs w:val="20"/>
              </w:rPr>
            </w:pPr>
            <w:r w:rsidRPr="009527F5">
              <w:rPr>
                <w:rFonts w:ascii="Times New Roman" w:hAnsi="Times New Roman" w:cs="Times New Roman"/>
                <w:b/>
                <w:bCs/>
                <w:sz w:val="20"/>
                <w:szCs w:val="20"/>
              </w:rPr>
              <w:t> Variables</w:t>
            </w:r>
          </w:p>
        </w:tc>
        <w:tc>
          <w:tcPr>
            <w:tcW w:w="7320" w:type="dxa"/>
            <w:gridSpan w:val="5"/>
            <w:tcBorders>
              <w:top w:val="triple" w:sz="4" w:space="0" w:color="auto"/>
            </w:tcBorders>
            <w:noWrap/>
            <w:hideMark/>
          </w:tcPr>
          <w:p w14:paraId="4F502CDF" w14:textId="77777777" w:rsidR="00E3617D" w:rsidRPr="009527F5" w:rsidRDefault="00E3617D" w:rsidP="00980A06">
            <w:pPr>
              <w:jc w:val="center"/>
              <w:rPr>
                <w:rFonts w:ascii="Times New Roman" w:hAnsi="Times New Roman" w:cs="Times New Roman"/>
                <w:b/>
                <w:bCs/>
                <w:sz w:val="20"/>
                <w:szCs w:val="20"/>
              </w:rPr>
            </w:pPr>
            <w:r w:rsidRPr="009527F5">
              <w:rPr>
                <w:rFonts w:ascii="Times New Roman" w:hAnsi="Times New Roman" w:cs="Times New Roman"/>
                <w:b/>
                <w:bCs/>
                <w:sz w:val="20"/>
                <w:szCs w:val="20"/>
              </w:rPr>
              <w:t>Profiles</w:t>
            </w:r>
          </w:p>
        </w:tc>
      </w:tr>
      <w:tr w:rsidR="00E3617D" w:rsidRPr="009527F5" w14:paraId="64FF79C0" w14:textId="77777777" w:rsidTr="00980A06">
        <w:trPr>
          <w:trHeight w:val="191"/>
          <w:jc w:val="center"/>
        </w:trPr>
        <w:tc>
          <w:tcPr>
            <w:tcW w:w="1985" w:type="dxa"/>
            <w:tcBorders>
              <w:bottom w:val="single" w:sz="4" w:space="0" w:color="auto"/>
            </w:tcBorders>
            <w:noWrap/>
            <w:hideMark/>
          </w:tcPr>
          <w:p w14:paraId="2687FA15" w14:textId="77777777" w:rsidR="00E3617D" w:rsidRPr="009527F5" w:rsidRDefault="00E3617D" w:rsidP="00980A06">
            <w:pPr>
              <w:rPr>
                <w:rFonts w:ascii="Times New Roman" w:hAnsi="Times New Roman" w:cs="Times New Roman"/>
                <w:b/>
                <w:bCs/>
                <w:sz w:val="20"/>
                <w:szCs w:val="20"/>
              </w:rPr>
            </w:pPr>
          </w:p>
        </w:tc>
        <w:tc>
          <w:tcPr>
            <w:tcW w:w="1418" w:type="dxa"/>
            <w:tcBorders>
              <w:bottom w:val="single" w:sz="4" w:space="0" w:color="auto"/>
            </w:tcBorders>
            <w:noWrap/>
            <w:hideMark/>
          </w:tcPr>
          <w:p w14:paraId="4991AEA0" w14:textId="77777777" w:rsidR="00E3617D" w:rsidRPr="009527F5" w:rsidRDefault="00E3617D" w:rsidP="00980A06">
            <w:pPr>
              <w:rPr>
                <w:rFonts w:ascii="Times New Roman" w:hAnsi="Times New Roman" w:cs="Times New Roman"/>
                <w:b/>
                <w:bCs/>
                <w:sz w:val="20"/>
                <w:szCs w:val="20"/>
              </w:rPr>
            </w:pPr>
            <w:r w:rsidRPr="009527F5">
              <w:rPr>
                <w:rFonts w:ascii="Times New Roman" w:hAnsi="Times New Roman" w:cs="Times New Roman"/>
                <w:b/>
                <w:bCs/>
                <w:sz w:val="20"/>
                <w:szCs w:val="20"/>
              </w:rPr>
              <w:t>1(15%)</w:t>
            </w:r>
          </w:p>
        </w:tc>
        <w:tc>
          <w:tcPr>
            <w:tcW w:w="1559" w:type="dxa"/>
            <w:tcBorders>
              <w:bottom w:val="single" w:sz="4" w:space="0" w:color="auto"/>
            </w:tcBorders>
            <w:noWrap/>
            <w:hideMark/>
          </w:tcPr>
          <w:p w14:paraId="74E51666" w14:textId="77777777" w:rsidR="00E3617D" w:rsidRPr="009527F5" w:rsidRDefault="00E3617D" w:rsidP="00980A06">
            <w:pPr>
              <w:rPr>
                <w:rFonts w:ascii="Times New Roman" w:hAnsi="Times New Roman" w:cs="Times New Roman"/>
                <w:b/>
                <w:bCs/>
                <w:sz w:val="20"/>
                <w:szCs w:val="20"/>
              </w:rPr>
            </w:pPr>
            <w:r w:rsidRPr="009527F5">
              <w:rPr>
                <w:rFonts w:ascii="Times New Roman" w:hAnsi="Times New Roman" w:cs="Times New Roman"/>
                <w:b/>
                <w:bCs/>
                <w:sz w:val="20"/>
                <w:szCs w:val="20"/>
              </w:rPr>
              <w:t>2(5%)</w:t>
            </w:r>
          </w:p>
        </w:tc>
        <w:tc>
          <w:tcPr>
            <w:tcW w:w="1701" w:type="dxa"/>
            <w:tcBorders>
              <w:bottom w:val="single" w:sz="4" w:space="0" w:color="auto"/>
            </w:tcBorders>
            <w:noWrap/>
            <w:hideMark/>
          </w:tcPr>
          <w:p w14:paraId="139944F0" w14:textId="77777777" w:rsidR="00E3617D" w:rsidRPr="009527F5" w:rsidRDefault="00E3617D" w:rsidP="00980A06">
            <w:pPr>
              <w:rPr>
                <w:rFonts w:ascii="Times New Roman" w:hAnsi="Times New Roman" w:cs="Times New Roman"/>
                <w:b/>
                <w:bCs/>
                <w:sz w:val="20"/>
                <w:szCs w:val="20"/>
              </w:rPr>
            </w:pPr>
            <w:r w:rsidRPr="009527F5">
              <w:rPr>
                <w:rFonts w:ascii="Times New Roman" w:hAnsi="Times New Roman" w:cs="Times New Roman"/>
                <w:b/>
                <w:bCs/>
                <w:sz w:val="20"/>
                <w:szCs w:val="20"/>
              </w:rPr>
              <w:t>3(50%)</w:t>
            </w:r>
          </w:p>
        </w:tc>
        <w:tc>
          <w:tcPr>
            <w:tcW w:w="1276" w:type="dxa"/>
            <w:tcBorders>
              <w:bottom w:val="single" w:sz="4" w:space="0" w:color="auto"/>
            </w:tcBorders>
            <w:noWrap/>
            <w:hideMark/>
          </w:tcPr>
          <w:p w14:paraId="79F664A7" w14:textId="77777777" w:rsidR="00E3617D" w:rsidRPr="009527F5" w:rsidRDefault="00E3617D" w:rsidP="00980A06">
            <w:pPr>
              <w:rPr>
                <w:rFonts w:ascii="Times New Roman" w:hAnsi="Times New Roman" w:cs="Times New Roman"/>
                <w:b/>
                <w:bCs/>
                <w:sz w:val="20"/>
                <w:szCs w:val="20"/>
              </w:rPr>
            </w:pPr>
            <w:r w:rsidRPr="009527F5">
              <w:rPr>
                <w:rFonts w:ascii="Times New Roman" w:hAnsi="Times New Roman" w:cs="Times New Roman"/>
                <w:b/>
                <w:bCs/>
                <w:sz w:val="20"/>
                <w:szCs w:val="20"/>
              </w:rPr>
              <w:t>4(10%)</w:t>
            </w:r>
          </w:p>
        </w:tc>
        <w:tc>
          <w:tcPr>
            <w:tcW w:w="1366" w:type="dxa"/>
            <w:tcBorders>
              <w:bottom w:val="single" w:sz="4" w:space="0" w:color="auto"/>
            </w:tcBorders>
            <w:noWrap/>
            <w:hideMark/>
          </w:tcPr>
          <w:p w14:paraId="7C806715" w14:textId="77777777" w:rsidR="00E3617D" w:rsidRPr="009527F5" w:rsidRDefault="00E3617D" w:rsidP="00980A06">
            <w:pPr>
              <w:rPr>
                <w:rFonts w:ascii="Times New Roman" w:hAnsi="Times New Roman" w:cs="Times New Roman"/>
                <w:b/>
                <w:bCs/>
                <w:sz w:val="20"/>
                <w:szCs w:val="20"/>
              </w:rPr>
            </w:pPr>
            <w:r w:rsidRPr="009527F5">
              <w:rPr>
                <w:rFonts w:ascii="Times New Roman" w:hAnsi="Times New Roman" w:cs="Times New Roman"/>
                <w:b/>
                <w:bCs/>
                <w:sz w:val="20"/>
                <w:szCs w:val="20"/>
              </w:rPr>
              <w:t>5(20%)</w:t>
            </w:r>
          </w:p>
        </w:tc>
      </w:tr>
      <w:tr w:rsidR="00E3617D" w:rsidRPr="009527F5" w14:paraId="5BA0FEA8" w14:textId="77777777" w:rsidTr="00980A06">
        <w:trPr>
          <w:trHeight w:val="288"/>
          <w:jc w:val="center"/>
        </w:trPr>
        <w:tc>
          <w:tcPr>
            <w:tcW w:w="9305" w:type="dxa"/>
            <w:gridSpan w:val="6"/>
            <w:tcBorders>
              <w:top w:val="single" w:sz="4" w:space="0" w:color="auto"/>
            </w:tcBorders>
            <w:noWrap/>
            <w:hideMark/>
          </w:tcPr>
          <w:p w14:paraId="37EEB4F5"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b/>
                <w:bCs/>
                <w:sz w:val="20"/>
                <w:szCs w:val="20"/>
              </w:rPr>
              <w:t>Mean level differences (versus EPPE sample averages):</w:t>
            </w:r>
          </w:p>
        </w:tc>
      </w:tr>
      <w:tr w:rsidR="00E3617D" w:rsidRPr="009527F5" w14:paraId="684B2224" w14:textId="77777777" w:rsidTr="00980A06">
        <w:trPr>
          <w:trHeight w:val="347"/>
          <w:jc w:val="center"/>
        </w:trPr>
        <w:tc>
          <w:tcPr>
            <w:tcW w:w="1985" w:type="dxa"/>
            <w:noWrap/>
            <w:hideMark/>
          </w:tcPr>
          <w:p w14:paraId="4A566333"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Preschool entry nonverbal reasoning:</w:t>
            </w:r>
          </w:p>
        </w:tc>
        <w:tc>
          <w:tcPr>
            <w:tcW w:w="1418" w:type="dxa"/>
            <w:noWrap/>
            <w:hideMark/>
          </w:tcPr>
          <w:p w14:paraId="6F287224"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above average</w:t>
            </w:r>
          </w:p>
        </w:tc>
        <w:tc>
          <w:tcPr>
            <w:tcW w:w="1559" w:type="dxa"/>
            <w:noWrap/>
            <w:hideMark/>
          </w:tcPr>
          <w:p w14:paraId="7DAFCE61"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 xml:space="preserve">below average </w:t>
            </w:r>
          </w:p>
        </w:tc>
        <w:tc>
          <w:tcPr>
            <w:tcW w:w="1701" w:type="dxa"/>
            <w:noWrap/>
            <w:hideMark/>
          </w:tcPr>
          <w:p w14:paraId="5C8D5074"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below average</w:t>
            </w:r>
          </w:p>
        </w:tc>
        <w:tc>
          <w:tcPr>
            <w:tcW w:w="1276" w:type="dxa"/>
            <w:noWrap/>
            <w:hideMark/>
          </w:tcPr>
          <w:p w14:paraId="34545DAA"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average</w:t>
            </w:r>
          </w:p>
        </w:tc>
        <w:tc>
          <w:tcPr>
            <w:tcW w:w="1366" w:type="dxa"/>
            <w:noWrap/>
            <w:hideMark/>
          </w:tcPr>
          <w:p w14:paraId="239A0F56"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above average</w:t>
            </w:r>
          </w:p>
        </w:tc>
      </w:tr>
      <w:tr w:rsidR="00E3617D" w:rsidRPr="009527F5" w14:paraId="7A0DF66E" w14:textId="77777777" w:rsidTr="00980A06">
        <w:trPr>
          <w:trHeight w:val="288"/>
          <w:jc w:val="center"/>
        </w:trPr>
        <w:tc>
          <w:tcPr>
            <w:tcW w:w="1985" w:type="dxa"/>
            <w:noWrap/>
            <w:hideMark/>
          </w:tcPr>
          <w:p w14:paraId="2569BF5B"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Reception entry nonverbal reasoning:</w:t>
            </w:r>
          </w:p>
        </w:tc>
        <w:tc>
          <w:tcPr>
            <w:tcW w:w="1418" w:type="dxa"/>
            <w:noWrap/>
            <w:hideMark/>
          </w:tcPr>
          <w:p w14:paraId="64DEDEB2"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above average</w:t>
            </w:r>
          </w:p>
        </w:tc>
        <w:tc>
          <w:tcPr>
            <w:tcW w:w="1559" w:type="dxa"/>
            <w:noWrap/>
            <w:hideMark/>
          </w:tcPr>
          <w:p w14:paraId="55124E4B"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 xml:space="preserve">below average </w:t>
            </w:r>
          </w:p>
        </w:tc>
        <w:tc>
          <w:tcPr>
            <w:tcW w:w="1701" w:type="dxa"/>
            <w:noWrap/>
            <w:hideMark/>
          </w:tcPr>
          <w:p w14:paraId="3A528836"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 xml:space="preserve">below average </w:t>
            </w:r>
          </w:p>
        </w:tc>
        <w:tc>
          <w:tcPr>
            <w:tcW w:w="1276" w:type="dxa"/>
            <w:noWrap/>
            <w:hideMark/>
          </w:tcPr>
          <w:p w14:paraId="0B4047DA"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average</w:t>
            </w:r>
          </w:p>
        </w:tc>
        <w:tc>
          <w:tcPr>
            <w:tcW w:w="1366" w:type="dxa"/>
            <w:noWrap/>
            <w:hideMark/>
          </w:tcPr>
          <w:p w14:paraId="3C112D91"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above average</w:t>
            </w:r>
          </w:p>
        </w:tc>
      </w:tr>
      <w:tr w:rsidR="00E3617D" w:rsidRPr="009527F5" w14:paraId="3C1009FE" w14:textId="77777777" w:rsidTr="00980A06">
        <w:trPr>
          <w:trHeight w:val="288"/>
          <w:jc w:val="center"/>
        </w:trPr>
        <w:tc>
          <w:tcPr>
            <w:tcW w:w="1985" w:type="dxa"/>
            <w:noWrap/>
            <w:hideMark/>
          </w:tcPr>
          <w:p w14:paraId="04B3C33D"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HLE items:</w:t>
            </w:r>
          </w:p>
        </w:tc>
        <w:tc>
          <w:tcPr>
            <w:tcW w:w="1418" w:type="dxa"/>
            <w:noWrap/>
            <w:hideMark/>
          </w:tcPr>
          <w:p w14:paraId="7F55B693"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above average</w:t>
            </w:r>
          </w:p>
        </w:tc>
        <w:tc>
          <w:tcPr>
            <w:tcW w:w="1559" w:type="dxa"/>
            <w:noWrap/>
            <w:hideMark/>
          </w:tcPr>
          <w:p w14:paraId="164A272E"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 xml:space="preserve">below average </w:t>
            </w:r>
          </w:p>
        </w:tc>
        <w:tc>
          <w:tcPr>
            <w:tcW w:w="1701" w:type="dxa"/>
            <w:noWrap/>
            <w:hideMark/>
          </w:tcPr>
          <w:p w14:paraId="35CDDA44"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average</w:t>
            </w:r>
          </w:p>
        </w:tc>
        <w:tc>
          <w:tcPr>
            <w:tcW w:w="1276" w:type="dxa"/>
            <w:noWrap/>
            <w:hideMark/>
          </w:tcPr>
          <w:p w14:paraId="353B3247"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average</w:t>
            </w:r>
          </w:p>
        </w:tc>
        <w:tc>
          <w:tcPr>
            <w:tcW w:w="1366" w:type="dxa"/>
            <w:noWrap/>
            <w:hideMark/>
          </w:tcPr>
          <w:p w14:paraId="3B04A3E3"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above average</w:t>
            </w:r>
          </w:p>
        </w:tc>
      </w:tr>
      <w:tr w:rsidR="00E3617D" w:rsidRPr="009527F5" w14:paraId="1C95FF6B" w14:textId="77777777" w:rsidTr="00980A06">
        <w:trPr>
          <w:trHeight w:val="288"/>
          <w:jc w:val="center"/>
        </w:trPr>
        <w:tc>
          <w:tcPr>
            <w:tcW w:w="1985" w:type="dxa"/>
            <w:noWrap/>
            <w:hideMark/>
          </w:tcPr>
          <w:p w14:paraId="4E5C1689"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ECERS-R subscales:</w:t>
            </w:r>
          </w:p>
        </w:tc>
        <w:tc>
          <w:tcPr>
            <w:tcW w:w="1418" w:type="dxa"/>
            <w:noWrap/>
            <w:hideMark/>
          </w:tcPr>
          <w:p w14:paraId="3DD967A0"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slightly above average</w:t>
            </w:r>
          </w:p>
        </w:tc>
        <w:tc>
          <w:tcPr>
            <w:tcW w:w="1559" w:type="dxa"/>
            <w:noWrap/>
            <w:hideMark/>
          </w:tcPr>
          <w:p w14:paraId="58694781"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inconsistent</w:t>
            </w:r>
          </w:p>
        </w:tc>
        <w:tc>
          <w:tcPr>
            <w:tcW w:w="1701" w:type="dxa"/>
            <w:noWrap/>
            <w:hideMark/>
          </w:tcPr>
          <w:p w14:paraId="59E90CA8"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average</w:t>
            </w:r>
          </w:p>
        </w:tc>
        <w:tc>
          <w:tcPr>
            <w:tcW w:w="1276" w:type="dxa"/>
            <w:noWrap/>
            <w:hideMark/>
          </w:tcPr>
          <w:p w14:paraId="5C977F57"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above average</w:t>
            </w:r>
          </w:p>
        </w:tc>
        <w:tc>
          <w:tcPr>
            <w:tcW w:w="1366" w:type="dxa"/>
            <w:noWrap/>
            <w:hideMark/>
          </w:tcPr>
          <w:p w14:paraId="3AFD258A"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average</w:t>
            </w:r>
          </w:p>
        </w:tc>
      </w:tr>
      <w:tr w:rsidR="00E3617D" w:rsidRPr="009527F5" w14:paraId="0ED68839" w14:textId="77777777" w:rsidTr="00980A06">
        <w:trPr>
          <w:trHeight w:val="288"/>
          <w:jc w:val="center"/>
        </w:trPr>
        <w:tc>
          <w:tcPr>
            <w:tcW w:w="1985" w:type="dxa"/>
            <w:noWrap/>
            <w:hideMark/>
          </w:tcPr>
          <w:p w14:paraId="41746F02"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ECERS-E subscales:</w:t>
            </w:r>
          </w:p>
        </w:tc>
        <w:tc>
          <w:tcPr>
            <w:tcW w:w="1418" w:type="dxa"/>
            <w:noWrap/>
            <w:hideMark/>
          </w:tcPr>
          <w:p w14:paraId="2AD36FFA"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slightly above average</w:t>
            </w:r>
          </w:p>
        </w:tc>
        <w:tc>
          <w:tcPr>
            <w:tcW w:w="1559" w:type="dxa"/>
            <w:noWrap/>
            <w:hideMark/>
          </w:tcPr>
          <w:p w14:paraId="0C7B91E8"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inconsistent</w:t>
            </w:r>
          </w:p>
        </w:tc>
        <w:tc>
          <w:tcPr>
            <w:tcW w:w="1701" w:type="dxa"/>
            <w:noWrap/>
            <w:hideMark/>
          </w:tcPr>
          <w:p w14:paraId="7B991AB7"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average</w:t>
            </w:r>
          </w:p>
        </w:tc>
        <w:tc>
          <w:tcPr>
            <w:tcW w:w="1276" w:type="dxa"/>
            <w:noWrap/>
            <w:hideMark/>
          </w:tcPr>
          <w:p w14:paraId="3BA2C97B"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slightly above average</w:t>
            </w:r>
          </w:p>
        </w:tc>
        <w:tc>
          <w:tcPr>
            <w:tcW w:w="1366" w:type="dxa"/>
            <w:noWrap/>
            <w:hideMark/>
          </w:tcPr>
          <w:p w14:paraId="6F1835D8"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average</w:t>
            </w:r>
          </w:p>
        </w:tc>
      </w:tr>
      <w:tr w:rsidR="00E3617D" w:rsidRPr="009527F5" w14:paraId="5ED34DD6" w14:textId="77777777" w:rsidTr="00980A06">
        <w:trPr>
          <w:trHeight w:val="288"/>
          <w:jc w:val="center"/>
        </w:trPr>
        <w:tc>
          <w:tcPr>
            <w:tcW w:w="1985" w:type="dxa"/>
            <w:noWrap/>
            <w:hideMark/>
          </w:tcPr>
          <w:p w14:paraId="5734A3C9" w14:textId="77777777" w:rsidR="00E3617D" w:rsidRPr="009527F5" w:rsidRDefault="00E3617D" w:rsidP="00980A06">
            <w:pPr>
              <w:jc w:val="right"/>
              <w:rPr>
                <w:rFonts w:ascii="Times New Roman" w:hAnsi="Times New Roman" w:cs="Times New Roman"/>
                <w:i/>
                <w:iCs/>
                <w:sz w:val="20"/>
                <w:szCs w:val="20"/>
              </w:rPr>
            </w:pPr>
            <w:r w:rsidRPr="009527F5">
              <w:rPr>
                <w:rFonts w:ascii="Times New Roman" w:hAnsi="Times New Roman" w:cs="Times New Roman"/>
                <w:i/>
                <w:iCs/>
                <w:sz w:val="20"/>
                <w:szCs w:val="20"/>
              </w:rPr>
              <w:t>stand out features?</w:t>
            </w:r>
          </w:p>
        </w:tc>
        <w:tc>
          <w:tcPr>
            <w:tcW w:w="1418" w:type="dxa"/>
            <w:noWrap/>
            <w:hideMark/>
          </w:tcPr>
          <w:p w14:paraId="197C2EE3" w14:textId="6E2DB610"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homogenous library usage (</w:t>
            </w:r>
            <w:r w:rsidR="009814B1" w:rsidRPr="009527F5">
              <w:rPr>
                <w:rFonts w:ascii="Times New Roman" w:hAnsi="Times New Roman" w:cs="Times New Roman"/>
                <w:sz w:val="20"/>
                <w:szCs w:val="20"/>
              </w:rPr>
              <w:t>‘</w:t>
            </w:r>
            <w:r w:rsidRPr="009527F5">
              <w:rPr>
                <w:rFonts w:ascii="Times New Roman" w:hAnsi="Times New Roman" w:cs="Times New Roman"/>
                <w:sz w:val="20"/>
                <w:szCs w:val="20"/>
              </w:rPr>
              <w:t>monthly</w:t>
            </w:r>
            <w:r w:rsidR="009814B1" w:rsidRPr="009527F5">
              <w:rPr>
                <w:rFonts w:ascii="Times New Roman" w:hAnsi="Times New Roman" w:cs="Times New Roman"/>
                <w:sz w:val="20"/>
                <w:szCs w:val="20"/>
              </w:rPr>
              <w:t>’</w:t>
            </w:r>
            <w:r w:rsidRPr="009527F5">
              <w:rPr>
                <w:rFonts w:ascii="Times New Roman" w:hAnsi="Times New Roman" w:cs="Times New Roman"/>
                <w:sz w:val="20"/>
                <w:szCs w:val="20"/>
              </w:rPr>
              <w:t>)</w:t>
            </w:r>
          </w:p>
        </w:tc>
        <w:tc>
          <w:tcPr>
            <w:tcW w:w="1559" w:type="dxa"/>
            <w:noWrap/>
            <w:hideMark/>
          </w:tcPr>
          <w:p w14:paraId="4C1F7E46"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almost zero library usage</w:t>
            </w:r>
          </w:p>
        </w:tc>
        <w:tc>
          <w:tcPr>
            <w:tcW w:w="1701" w:type="dxa"/>
            <w:noWrap/>
            <w:hideMark/>
          </w:tcPr>
          <w:p w14:paraId="6F3C2C07" w14:textId="77777777" w:rsidR="00E3617D" w:rsidRPr="009527F5" w:rsidRDefault="00E3617D" w:rsidP="00980A06">
            <w:pPr>
              <w:rPr>
                <w:rFonts w:ascii="Times New Roman" w:hAnsi="Times New Roman" w:cs="Times New Roman"/>
                <w:sz w:val="20"/>
                <w:szCs w:val="20"/>
              </w:rPr>
            </w:pPr>
            <w:r w:rsidRPr="009527F5">
              <w:rPr>
                <w:rFonts w:ascii="Times New Roman" w:eastAsia="Times New Roman" w:hAnsi="Times New Roman" w:cs="Times New Roman"/>
                <w:color w:val="000000"/>
                <w:sz w:val="20"/>
                <w:szCs w:val="20"/>
                <w:lang w:eastAsia="en-GB"/>
              </w:rPr>
              <w:t>homogenous library usage (none)</w:t>
            </w:r>
          </w:p>
        </w:tc>
        <w:tc>
          <w:tcPr>
            <w:tcW w:w="1276" w:type="dxa"/>
            <w:noWrap/>
            <w:hideMark/>
          </w:tcPr>
          <w:p w14:paraId="7271F842" w14:textId="6C6EA59A"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homogenous library usage (</w:t>
            </w:r>
            <w:r w:rsidR="009814B1" w:rsidRPr="009527F5">
              <w:rPr>
                <w:rFonts w:ascii="Times New Roman" w:hAnsi="Times New Roman" w:cs="Times New Roman"/>
                <w:sz w:val="20"/>
                <w:szCs w:val="20"/>
              </w:rPr>
              <w:t>‘</w:t>
            </w:r>
            <w:r w:rsidRPr="009527F5">
              <w:rPr>
                <w:rFonts w:ascii="Times New Roman" w:hAnsi="Times New Roman" w:cs="Times New Roman"/>
                <w:sz w:val="20"/>
                <w:szCs w:val="20"/>
              </w:rPr>
              <w:t>special occasions</w:t>
            </w:r>
            <w:r w:rsidR="009814B1" w:rsidRPr="009527F5">
              <w:rPr>
                <w:rFonts w:ascii="Times New Roman" w:hAnsi="Times New Roman" w:cs="Times New Roman"/>
                <w:sz w:val="20"/>
                <w:szCs w:val="20"/>
              </w:rPr>
              <w:t>’</w:t>
            </w:r>
            <w:r w:rsidRPr="009527F5">
              <w:rPr>
                <w:rFonts w:ascii="Times New Roman" w:hAnsi="Times New Roman" w:cs="Times New Roman"/>
                <w:sz w:val="20"/>
                <w:szCs w:val="20"/>
              </w:rPr>
              <w:t>)</w:t>
            </w:r>
          </w:p>
        </w:tc>
        <w:tc>
          <w:tcPr>
            <w:tcW w:w="1366" w:type="dxa"/>
            <w:noWrap/>
            <w:hideMark/>
          </w:tcPr>
          <w:p w14:paraId="194DF596"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very high library usage</w:t>
            </w:r>
          </w:p>
        </w:tc>
      </w:tr>
      <w:tr w:rsidR="00E3617D" w:rsidRPr="009527F5" w14:paraId="0FABF08D" w14:textId="77777777" w:rsidTr="00980A06">
        <w:trPr>
          <w:trHeight w:val="288"/>
          <w:jc w:val="center"/>
        </w:trPr>
        <w:tc>
          <w:tcPr>
            <w:tcW w:w="9305" w:type="dxa"/>
            <w:gridSpan w:val="6"/>
            <w:noWrap/>
            <w:hideMark/>
          </w:tcPr>
          <w:p w14:paraId="6B5DFC7B" w14:textId="54A48CEF" w:rsidR="00E3617D" w:rsidRPr="009527F5" w:rsidRDefault="00E3617D" w:rsidP="00980A06">
            <w:pPr>
              <w:rPr>
                <w:rFonts w:ascii="Times New Roman" w:hAnsi="Times New Roman" w:cs="Times New Roman"/>
                <w:sz w:val="20"/>
                <w:szCs w:val="20"/>
              </w:rPr>
            </w:pPr>
            <w:r w:rsidRPr="009527F5">
              <w:rPr>
                <w:rFonts w:ascii="Times New Roman" w:eastAsia="Times New Roman" w:hAnsi="Times New Roman" w:cs="Times New Roman"/>
                <w:b/>
                <w:bCs/>
                <w:color w:val="000000"/>
                <w:sz w:val="20"/>
                <w:szCs w:val="20"/>
                <w:lang w:eastAsia="en-GB"/>
              </w:rPr>
              <w:t xml:space="preserve">What </w:t>
            </w:r>
            <w:r w:rsidRPr="009527F5">
              <w:rPr>
                <w:rFonts w:ascii="Times New Roman" w:eastAsia="Calibri" w:hAnsi="Times New Roman" w:cs="Times New Roman"/>
                <w:b/>
                <w:bCs/>
                <w:sz w:val="20"/>
                <w:szCs w:val="20"/>
              </w:rPr>
              <w:t xml:space="preserve">adult-child pedagogical interactions </w:t>
            </w:r>
            <w:r w:rsidRPr="009527F5">
              <w:rPr>
                <w:rFonts w:ascii="Times New Roman" w:eastAsia="Times New Roman" w:hAnsi="Times New Roman" w:cs="Times New Roman"/>
                <w:b/>
                <w:bCs/>
                <w:color w:val="000000"/>
                <w:sz w:val="20"/>
                <w:szCs w:val="20"/>
                <w:lang w:eastAsia="en-GB"/>
              </w:rPr>
              <w:t>were nonverbal reasoning abilities at mean age 4 years sensitive to (statistically associated with) net of these abilities at mean age 3 years?:</w:t>
            </w:r>
          </w:p>
        </w:tc>
      </w:tr>
      <w:tr w:rsidR="00E3617D" w:rsidRPr="009527F5" w14:paraId="069957CC" w14:textId="77777777" w:rsidTr="00980A06">
        <w:trPr>
          <w:trHeight w:val="288"/>
          <w:jc w:val="center"/>
        </w:trPr>
        <w:tc>
          <w:tcPr>
            <w:tcW w:w="1985" w:type="dxa"/>
            <w:noWrap/>
            <w:hideMark/>
          </w:tcPr>
          <w:p w14:paraId="5237FA0F"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HLE items</w:t>
            </w:r>
          </w:p>
        </w:tc>
        <w:tc>
          <w:tcPr>
            <w:tcW w:w="1418" w:type="dxa"/>
            <w:noWrap/>
            <w:hideMark/>
          </w:tcPr>
          <w:p w14:paraId="4880EB10"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559" w:type="dxa"/>
            <w:noWrap/>
            <w:hideMark/>
          </w:tcPr>
          <w:p w14:paraId="14C6A7F2"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701" w:type="dxa"/>
            <w:noWrap/>
            <w:hideMark/>
          </w:tcPr>
          <w:p w14:paraId="2425AE4E"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276" w:type="dxa"/>
            <w:noWrap/>
            <w:hideMark/>
          </w:tcPr>
          <w:p w14:paraId="549CB370"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366" w:type="dxa"/>
            <w:noWrap/>
            <w:hideMark/>
          </w:tcPr>
          <w:p w14:paraId="1A9CA602"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r>
      <w:tr w:rsidR="00E3617D" w:rsidRPr="009527F5" w14:paraId="33D1C083" w14:textId="77777777" w:rsidTr="00980A06">
        <w:trPr>
          <w:trHeight w:val="288"/>
          <w:jc w:val="center"/>
        </w:trPr>
        <w:tc>
          <w:tcPr>
            <w:tcW w:w="1985" w:type="dxa"/>
            <w:noWrap/>
            <w:hideMark/>
          </w:tcPr>
          <w:p w14:paraId="43C9E202" w14:textId="365494D8" w:rsidR="00E3617D" w:rsidRPr="009527F5" w:rsidRDefault="009814B1" w:rsidP="00980A06">
            <w:pPr>
              <w:jc w:val="right"/>
              <w:rPr>
                <w:rFonts w:ascii="Times New Roman" w:hAnsi="Times New Roman" w:cs="Times New Roman"/>
                <w:i/>
                <w:iCs/>
                <w:sz w:val="20"/>
                <w:szCs w:val="20"/>
              </w:rPr>
            </w:pPr>
            <w:r w:rsidRPr="009527F5">
              <w:rPr>
                <w:rFonts w:ascii="Times New Roman" w:eastAsia="Times New Roman" w:hAnsi="Times New Roman" w:cs="Times New Roman"/>
                <w:i/>
                <w:iCs/>
                <w:color w:val="000000"/>
                <w:sz w:val="20"/>
                <w:szCs w:val="20"/>
                <w:lang w:eastAsia="en-GB"/>
              </w:rPr>
              <w:t>stand out items:</w:t>
            </w:r>
          </w:p>
        </w:tc>
        <w:tc>
          <w:tcPr>
            <w:tcW w:w="1418" w:type="dxa"/>
            <w:noWrap/>
            <w:hideMark/>
          </w:tcPr>
          <w:p w14:paraId="32F049B5" w14:textId="7A9F5082"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taught ABC</w:t>
            </w:r>
            <w:r w:rsidRPr="009527F5">
              <w:rPr>
                <w:rFonts w:ascii="Times New Roman" w:hAnsi="Times New Roman" w:cs="Times New Roman"/>
                <w:sz w:val="20"/>
                <w:szCs w:val="20"/>
              </w:rPr>
              <w:t>’</w:t>
            </w:r>
          </w:p>
          <w:p w14:paraId="47487C92" w14:textId="77777777" w:rsidR="00E3617D" w:rsidRPr="009527F5" w:rsidRDefault="00E3617D" w:rsidP="00980A06">
            <w:pPr>
              <w:rPr>
                <w:rFonts w:ascii="Times New Roman" w:hAnsi="Times New Roman" w:cs="Times New Roman"/>
                <w:sz w:val="20"/>
                <w:szCs w:val="20"/>
              </w:rPr>
            </w:pPr>
          </w:p>
          <w:p w14:paraId="42DFC262" w14:textId="472DDF5D"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paints/draws</w:t>
            </w:r>
            <w:r w:rsidRPr="009527F5">
              <w:rPr>
                <w:rFonts w:ascii="Times New Roman" w:hAnsi="Times New Roman" w:cs="Times New Roman"/>
                <w:sz w:val="20"/>
                <w:szCs w:val="20"/>
              </w:rPr>
              <w:t>’</w:t>
            </w:r>
            <w:r w:rsidR="00E3617D" w:rsidRPr="009527F5">
              <w:rPr>
                <w:rFonts w:ascii="Times New Roman" w:hAnsi="Times New Roman" w:cs="Times New Roman"/>
                <w:sz w:val="20"/>
                <w:szCs w:val="20"/>
              </w:rPr>
              <w:t xml:space="preserve">  </w:t>
            </w:r>
          </w:p>
        </w:tc>
        <w:tc>
          <w:tcPr>
            <w:tcW w:w="1559" w:type="dxa"/>
            <w:noWrap/>
            <w:hideMark/>
          </w:tcPr>
          <w:p w14:paraId="1D30FF2C" w14:textId="129D8895"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read to</w:t>
            </w:r>
            <w:r w:rsidRPr="009527F5">
              <w:rPr>
                <w:rFonts w:ascii="Times New Roman" w:hAnsi="Times New Roman" w:cs="Times New Roman"/>
                <w:sz w:val="20"/>
                <w:szCs w:val="20"/>
              </w:rPr>
              <w:t>’</w:t>
            </w:r>
          </w:p>
          <w:p w14:paraId="7BB9FF17" w14:textId="77777777" w:rsidR="00E3617D" w:rsidRPr="009527F5" w:rsidRDefault="00E3617D" w:rsidP="00980A06">
            <w:pPr>
              <w:rPr>
                <w:rFonts w:ascii="Times New Roman" w:hAnsi="Times New Roman" w:cs="Times New Roman"/>
                <w:sz w:val="20"/>
                <w:szCs w:val="20"/>
              </w:rPr>
            </w:pPr>
          </w:p>
          <w:p w14:paraId="297C19D5" w14:textId="068BC7F6"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taught ABC</w:t>
            </w:r>
            <w:r w:rsidRPr="009527F5">
              <w:rPr>
                <w:rFonts w:ascii="Times New Roman" w:hAnsi="Times New Roman" w:cs="Times New Roman"/>
                <w:sz w:val="20"/>
                <w:szCs w:val="20"/>
              </w:rPr>
              <w:t>’</w:t>
            </w:r>
          </w:p>
          <w:p w14:paraId="18F7B941" w14:textId="77777777" w:rsidR="00E3617D" w:rsidRPr="009527F5" w:rsidRDefault="00E3617D" w:rsidP="00980A06">
            <w:pPr>
              <w:rPr>
                <w:rFonts w:ascii="Times New Roman" w:hAnsi="Times New Roman" w:cs="Times New Roman"/>
                <w:sz w:val="20"/>
                <w:szCs w:val="20"/>
              </w:rPr>
            </w:pPr>
          </w:p>
          <w:p w14:paraId="728AA0EB" w14:textId="5B7F92FA"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paints/draws</w:t>
            </w:r>
            <w:r w:rsidRPr="009527F5">
              <w:rPr>
                <w:rFonts w:ascii="Times New Roman" w:hAnsi="Times New Roman" w:cs="Times New Roman"/>
                <w:sz w:val="20"/>
                <w:szCs w:val="20"/>
              </w:rPr>
              <w:t>’</w:t>
            </w:r>
          </w:p>
        </w:tc>
        <w:tc>
          <w:tcPr>
            <w:tcW w:w="1701" w:type="dxa"/>
            <w:noWrap/>
            <w:hideMark/>
          </w:tcPr>
          <w:p w14:paraId="4B4C3AF3" w14:textId="1FB7C704"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read to</w:t>
            </w:r>
            <w:r w:rsidRPr="009527F5">
              <w:rPr>
                <w:rFonts w:ascii="Times New Roman" w:hAnsi="Times New Roman" w:cs="Times New Roman"/>
                <w:sz w:val="20"/>
                <w:szCs w:val="20"/>
              </w:rPr>
              <w:t>’</w:t>
            </w:r>
            <w:r w:rsidR="00E3617D" w:rsidRPr="009527F5">
              <w:rPr>
                <w:rFonts w:ascii="Times New Roman" w:hAnsi="Times New Roman" w:cs="Times New Roman"/>
                <w:sz w:val="20"/>
                <w:szCs w:val="20"/>
              </w:rPr>
              <w:t xml:space="preserve"> </w:t>
            </w:r>
          </w:p>
          <w:p w14:paraId="467E658D" w14:textId="77777777" w:rsidR="00E3617D" w:rsidRPr="009527F5" w:rsidRDefault="00E3617D" w:rsidP="00980A06">
            <w:pPr>
              <w:rPr>
                <w:rFonts w:ascii="Times New Roman" w:hAnsi="Times New Roman" w:cs="Times New Roman"/>
                <w:sz w:val="20"/>
                <w:szCs w:val="20"/>
              </w:rPr>
            </w:pPr>
          </w:p>
          <w:p w14:paraId="7A0AB3ED" w14:textId="7E0C3066"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9814B1" w:rsidRPr="009527F5">
              <w:rPr>
                <w:rFonts w:ascii="Times New Roman" w:hAnsi="Times New Roman" w:cs="Times New Roman"/>
                <w:sz w:val="20"/>
                <w:szCs w:val="20"/>
              </w:rPr>
              <w:t xml:space="preserve">Frequency </w:t>
            </w:r>
            <w:r w:rsidR="00E3617D" w:rsidRPr="009527F5">
              <w:rPr>
                <w:rFonts w:ascii="Times New Roman" w:hAnsi="Times New Roman" w:cs="Times New Roman"/>
                <w:sz w:val="20"/>
                <w:szCs w:val="20"/>
              </w:rPr>
              <w:t>letter and number play</w:t>
            </w:r>
            <w:r w:rsidRPr="009527F5">
              <w:rPr>
                <w:rFonts w:ascii="Times New Roman" w:hAnsi="Times New Roman" w:cs="Times New Roman"/>
                <w:sz w:val="20"/>
                <w:szCs w:val="20"/>
              </w:rPr>
              <w:t>’</w:t>
            </w:r>
          </w:p>
          <w:p w14:paraId="07A585E9" w14:textId="77777777" w:rsidR="00E3617D" w:rsidRPr="009527F5" w:rsidRDefault="00E3617D" w:rsidP="00980A06">
            <w:pPr>
              <w:rPr>
                <w:rFonts w:ascii="Times New Roman" w:hAnsi="Times New Roman" w:cs="Times New Roman"/>
                <w:sz w:val="20"/>
                <w:szCs w:val="20"/>
              </w:rPr>
            </w:pPr>
          </w:p>
          <w:p w14:paraId="740EE407" w14:textId="083E1AFD"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singing songs or nursery rhymes</w:t>
            </w:r>
            <w:r w:rsidRPr="009527F5">
              <w:rPr>
                <w:rFonts w:ascii="Times New Roman" w:hAnsi="Times New Roman" w:cs="Times New Roman"/>
                <w:sz w:val="20"/>
                <w:szCs w:val="20"/>
              </w:rPr>
              <w:t>’</w:t>
            </w:r>
          </w:p>
        </w:tc>
        <w:tc>
          <w:tcPr>
            <w:tcW w:w="1276" w:type="dxa"/>
            <w:noWrap/>
            <w:hideMark/>
          </w:tcPr>
          <w:p w14:paraId="7A4EDD12" w14:textId="4540A787"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paints/draws</w:t>
            </w:r>
            <w:r w:rsidRPr="009527F5">
              <w:rPr>
                <w:rFonts w:ascii="Times New Roman" w:hAnsi="Times New Roman" w:cs="Times New Roman"/>
                <w:sz w:val="20"/>
                <w:szCs w:val="20"/>
              </w:rPr>
              <w:t>’</w:t>
            </w:r>
          </w:p>
        </w:tc>
        <w:tc>
          <w:tcPr>
            <w:tcW w:w="1366" w:type="dxa"/>
            <w:noWrap/>
            <w:hideMark/>
          </w:tcPr>
          <w:p w14:paraId="3E83F78C" w14:textId="1E8D3D74"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read to</w:t>
            </w:r>
            <w:r w:rsidRPr="009527F5">
              <w:rPr>
                <w:rFonts w:ascii="Times New Roman" w:hAnsi="Times New Roman" w:cs="Times New Roman"/>
                <w:sz w:val="20"/>
                <w:szCs w:val="20"/>
              </w:rPr>
              <w:t>’</w:t>
            </w:r>
            <w:r w:rsidR="00E3617D" w:rsidRPr="009527F5">
              <w:rPr>
                <w:rFonts w:ascii="Times New Roman" w:hAnsi="Times New Roman" w:cs="Times New Roman"/>
                <w:sz w:val="20"/>
                <w:szCs w:val="20"/>
              </w:rPr>
              <w:t xml:space="preserve"> </w:t>
            </w:r>
          </w:p>
          <w:p w14:paraId="67BC8103" w14:textId="77777777" w:rsidR="00E3617D" w:rsidRPr="009527F5" w:rsidRDefault="00E3617D" w:rsidP="00980A06">
            <w:pPr>
              <w:rPr>
                <w:rFonts w:ascii="Times New Roman" w:hAnsi="Times New Roman" w:cs="Times New Roman"/>
                <w:sz w:val="20"/>
                <w:szCs w:val="20"/>
              </w:rPr>
            </w:pPr>
          </w:p>
          <w:p w14:paraId="45AE310C" w14:textId="1628DEBB"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taught ABC</w:t>
            </w:r>
            <w:r w:rsidRPr="009527F5">
              <w:rPr>
                <w:rFonts w:ascii="Times New Roman" w:hAnsi="Times New Roman" w:cs="Times New Roman"/>
                <w:sz w:val="20"/>
                <w:szCs w:val="20"/>
              </w:rPr>
              <w:t>’</w:t>
            </w:r>
          </w:p>
          <w:p w14:paraId="469C74D9" w14:textId="77777777" w:rsidR="00E3617D" w:rsidRPr="009527F5" w:rsidRDefault="00E3617D" w:rsidP="00980A06">
            <w:pPr>
              <w:rPr>
                <w:rFonts w:ascii="Times New Roman" w:hAnsi="Times New Roman" w:cs="Times New Roman"/>
                <w:sz w:val="20"/>
                <w:szCs w:val="20"/>
              </w:rPr>
            </w:pPr>
          </w:p>
          <w:p w14:paraId="7B3B7A5A" w14:textId="0178176B"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Frequency letter and number play</w:t>
            </w:r>
            <w:r w:rsidRPr="009527F5">
              <w:rPr>
                <w:rFonts w:ascii="Times New Roman" w:hAnsi="Times New Roman" w:cs="Times New Roman"/>
                <w:sz w:val="20"/>
                <w:szCs w:val="20"/>
              </w:rPr>
              <w:t>’</w:t>
            </w:r>
          </w:p>
        </w:tc>
      </w:tr>
      <w:tr w:rsidR="00E3617D" w:rsidRPr="009527F5" w14:paraId="51522F31" w14:textId="77777777" w:rsidTr="00980A06">
        <w:trPr>
          <w:trHeight w:val="288"/>
          <w:jc w:val="center"/>
        </w:trPr>
        <w:tc>
          <w:tcPr>
            <w:tcW w:w="1985" w:type="dxa"/>
            <w:noWrap/>
            <w:hideMark/>
          </w:tcPr>
          <w:p w14:paraId="10D33823"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ECERS-R subscales</w:t>
            </w:r>
          </w:p>
        </w:tc>
        <w:tc>
          <w:tcPr>
            <w:tcW w:w="1418" w:type="dxa"/>
            <w:noWrap/>
            <w:hideMark/>
          </w:tcPr>
          <w:p w14:paraId="121D4254"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559" w:type="dxa"/>
            <w:noWrap/>
            <w:hideMark/>
          </w:tcPr>
          <w:p w14:paraId="0786390E"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701" w:type="dxa"/>
            <w:noWrap/>
            <w:hideMark/>
          </w:tcPr>
          <w:p w14:paraId="43478BD4"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276" w:type="dxa"/>
            <w:noWrap/>
            <w:hideMark/>
          </w:tcPr>
          <w:p w14:paraId="2ACC1145"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366" w:type="dxa"/>
            <w:noWrap/>
            <w:hideMark/>
          </w:tcPr>
          <w:p w14:paraId="71BF41F4"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r>
      <w:tr w:rsidR="00E3617D" w:rsidRPr="009527F5" w14:paraId="63F45518" w14:textId="77777777" w:rsidTr="00980A06">
        <w:trPr>
          <w:trHeight w:val="288"/>
          <w:jc w:val="center"/>
        </w:trPr>
        <w:tc>
          <w:tcPr>
            <w:tcW w:w="1985" w:type="dxa"/>
            <w:noWrap/>
            <w:hideMark/>
          </w:tcPr>
          <w:p w14:paraId="58E946E3" w14:textId="370C2E2A" w:rsidR="00E3617D" w:rsidRPr="009527F5" w:rsidRDefault="009814B1" w:rsidP="00980A06">
            <w:pPr>
              <w:jc w:val="right"/>
              <w:rPr>
                <w:rFonts w:ascii="Times New Roman" w:hAnsi="Times New Roman" w:cs="Times New Roman"/>
                <w:i/>
                <w:iCs/>
                <w:sz w:val="20"/>
                <w:szCs w:val="20"/>
              </w:rPr>
            </w:pPr>
            <w:r w:rsidRPr="009527F5">
              <w:rPr>
                <w:rFonts w:ascii="Times New Roman" w:eastAsia="Times New Roman" w:hAnsi="Times New Roman" w:cs="Times New Roman"/>
                <w:i/>
                <w:iCs/>
                <w:color w:val="000000"/>
                <w:sz w:val="20"/>
                <w:szCs w:val="20"/>
                <w:lang w:eastAsia="en-GB"/>
              </w:rPr>
              <w:t>stand out subscales:</w:t>
            </w:r>
          </w:p>
        </w:tc>
        <w:tc>
          <w:tcPr>
            <w:tcW w:w="1418" w:type="dxa"/>
            <w:noWrap/>
            <w:hideMark/>
          </w:tcPr>
          <w:p w14:paraId="08515560" w14:textId="7E5776AF" w:rsidR="00E3617D" w:rsidRPr="009527F5" w:rsidRDefault="00E3617D" w:rsidP="00980A06">
            <w:pPr>
              <w:rPr>
                <w:rFonts w:ascii="Times New Roman" w:eastAsia="Times New Roman" w:hAnsi="Times New Roman" w:cs="Times New Roman"/>
                <w:color w:val="000000"/>
                <w:sz w:val="20"/>
                <w:szCs w:val="20"/>
                <w:lang w:eastAsia="en-GB"/>
              </w:rPr>
            </w:pPr>
            <w:r w:rsidRPr="009527F5">
              <w:rPr>
                <w:rFonts w:ascii="Times New Roman" w:eastAsia="Times New Roman" w:hAnsi="Times New Roman" w:cs="Times New Roman"/>
                <w:color w:val="000000"/>
                <w:sz w:val="20"/>
                <w:szCs w:val="20"/>
                <w:lang w:eastAsia="en-GB"/>
              </w:rPr>
              <w:t xml:space="preserve">for picture similarity task: </w:t>
            </w:r>
            <w:r w:rsidR="00D00010"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Activities</w:t>
            </w:r>
            <w:r w:rsidR="00D00010" w:rsidRPr="009527F5">
              <w:rPr>
                <w:rFonts w:ascii="Times New Roman" w:eastAsia="Times New Roman" w:hAnsi="Times New Roman" w:cs="Times New Roman"/>
                <w:color w:val="000000"/>
                <w:sz w:val="20"/>
                <w:szCs w:val="20"/>
                <w:lang w:eastAsia="en-GB"/>
              </w:rPr>
              <w:t>’</w:t>
            </w:r>
            <w:r w:rsidRPr="009527F5">
              <w:rPr>
                <w:rFonts w:ascii="Times New Roman" w:eastAsia="Times New Roman" w:hAnsi="Times New Roman" w:cs="Times New Roman"/>
                <w:color w:val="000000"/>
                <w:sz w:val="20"/>
                <w:szCs w:val="20"/>
                <w:lang w:eastAsia="en-GB"/>
              </w:rPr>
              <w:t xml:space="preserve"> (although a  negative effect)</w:t>
            </w:r>
          </w:p>
          <w:p w14:paraId="3344EE5C" w14:textId="77777777" w:rsidR="00E3617D" w:rsidRPr="009527F5" w:rsidRDefault="00E3617D" w:rsidP="00980A06">
            <w:pPr>
              <w:rPr>
                <w:rFonts w:ascii="Times New Roman" w:hAnsi="Times New Roman" w:cs="Times New Roman"/>
                <w:sz w:val="20"/>
                <w:szCs w:val="20"/>
              </w:rPr>
            </w:pPr>
          </w:p>
          <w:p w14:paraId="767918E2"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for early numbers task:</w:t>
            </w:r>
          </w:p>
          <w:p w14:paraId="1EBC91A9" w14:textId="20A11E94" w:rsidR="00E3617D" w:rsidRPr="009527F5" w:rsidRDefault="00827E39"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Interaction</w:t>
            </w:r>
            <w:r w:rsidRPr="009527F5">
              <w:rPr>
                <w:rFonts w:ascii="Times New Roman" w:hAnsi="Times New Roman" w:cs="Times New Roman"/>
                <w:sz w:val="20"/>
                <w:szCs w:val="20"/>
              </w:rPr>
              <w:t>’</w:t>
            </w:r>
          </w:p>
          <w:p w14:paraId="432CC81A" w14:textId="77777777" w:rsidR="00E3617D" w:rsidRPr="009527F5" w:rsidRDefault="00E3617D" w:rsidP="00980A06">
            <w:pPr>
              <w:rPr>
                <w:rFonts w:ascii="Times New Roman" w:hAnsi="Times New Roman" w:cs="Times New Roman"/>
                <w:sz w:val="20"/>
                <w:szCs w:val="20"/>
              </w:rPr>
            </w:pPr>
          </w:p>
        </w:tc>
        <w:tc>
          <w:tcPr>
            <w:tcW w:w="1559" w:type="dxa"/>
            <w:noWrap/>
            <w:hideMark/>
          </w:tcPr>
          <w:p w14:paraId="280560C4" w14:textId="3FE795CE"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Interaction</w:t>
            </w:r>
            <w:r w:rsidRPr="009527F5">
              <w:rPr>
                <w:rFonts w:ascii="Times New Roman" w:hAnsi="Times New Roman" w:cs="Times New Roman"/>
                <w:sz w:val="20"/>
                <w:szCs w:val="20"/>
              </w:rPr>
              <w:t>’</w:t>
            </w:r>
          </w:p>
          <w:p w14:paraId="715E1871" w14:textId="77777777" w:rsidR="00E3617D" w:rsidRPr="009527F5" w:rsidRDefault="00E3617D" w:rsidP="00980A06">
            <w:pPr>
              <w:rPr>
                <w:rFonts w:ascii="Times New Roman" w:hAnsi="Times New Roman" w:cs="Times New Roman"/>
                <w:sz w:val="20"/>
                <w:szCs w:val="20"/>
              </w:rPr>
            </w:pPr>
          </w:p>
          <w:p w14:paraId="41DC8DB4" w14:textId="0909A5D5"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Personal care routines</w:t>
            </w:r>
            <w:r w:rsidRPr="009527F5">
              <w:rPr>
                <w:rFonts w:ascii="Times New Roman" w:hAnsi="Times New Roman" w:cs="Times New Roman"/>
                <w:sz w:val="20"/>
                <w:szCs w:val="20"/>
              </w:rPr>
              <w:t>’</w:t>
            </w:r>
          </w:p>
          <w:p w14:paraId="45350689" w14:textId="77777777" w:rsidR="00E3617D" w:rsidRPr="009527F5" w:rsidRDefault="00E3617D" w:rsidP="00980A06">
            <w:pPr>
              <w:rPr>
                <w:rFonts w:ascii="Times New Roman" w:hAnsi="Times New Roman" w:cs="Times New Roman"/>
                <w:sz w:val="20"/>
                <w:szCs w:val="20"/>
              </w:rPr>
            </w:pPr>
          </w:p>
          <w:p w14:paraId="1E488EF0" w14:textId="52D3A651"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Language reasoning</w:t>
            </w:r>
            <w:r w:rsidRPr="009527F5">
              <w:rPr>
                <w:rFonts w:ascii="Times New Roman" w:hAnsi="Times New Roman" w:cs="Times New Roman"/>
                <w:sz w:val="20"/>
                <w:szCs w:val="20"/>
              </w:rPr>
              <w:t>’</w:t>
            </w:r>
          </w:p>
        </w:tc>
        <w:tc>
          <w:tcPr>
            <w:tcW w:w="1701" w:type="dxa"/>
            <w:noWrap/>
            <w:hideMark/>
          </w:tcPr>
          <w:p w14:paraId="60A04682" w14:textId="66E1E1D3"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Activities</w:t>
            </w:r>
            <w:r w:rsidRPr="009527F5">
              <w:rPr>
                <w:rFonts w:ascii="Times New Roman" w:hAnsi="Times New Roman" w:cs="Times New Roman"/>
                <w:sz w:val="20"/>
                <w:szCs w:val="20"/>
              </w:rPr>
              <w:t>’</w:t>
            </w:r>
            <w:r w:rsidR="00E3617D" w:rsidRPr="009527F5">
              <w:rPr>
                <w:rFonts w:ascii="Times New Roman" w:hAnsi="Times New Roman" w:cs="Times New Roman"/>
                <w:sz w:val="20"/>
                <w:szCs w:val="20"/>
              </w:rPr>
              <w:t xml:space="preserve"> </w:t>
            </w:r>
            <w:r w:rsidR="00E3617D" w:rsidRPr="009527F5">
              <w:rPr>
                <w:rFonts w:ascii="Times New Roman" w:eastAsia="Times New Roman" w:hAnsi="Times New Roman" w:cs="Times New Roman"/>
                <w:color w:val="000000"/>
                <w:sz w:val="20"/>
                <w:szCs w:val="20"/>
                <w:lang w:eastAsia="en-GB"/>
              </w:rPr>
              <w:t>(although a  negative effect)</w:t>
            </w:r>
          </w:p>
        </w:tc>
        <w:tc>
          <w:tcPr>
            <w:tcW w:w="1276" w:type="dxa"/>
            <w:noWrap/>
            <w:hideMark/>
          </w:tcPr>
          <w:p w14:paraId="7FBDC157" w14:textId="03CE4ABB"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Activities</w:t>
            </w:r>
            <w:r w:rsidRPr="009527F5">
              <w:rPr>
                <w:rFonts w:ascii="Times New Roman" w:hAnsi="Times New Roman" w:cs="Times New Roman"/>
                <w:sz w:val="20"/>
                <w:szCs w:val="20"/>
              </w:rPr>
              <w:t>’</w:t>
            </w:r>
            <w:r w:rsidR="00E3617D" w:rsidRPr="009527F5">
              <w:rPr>
                <w:rFonts w:ascii="Times New Roman" w:hAnsi="Times New Roman" w:cs="Times New Roman"/>
                <w:sz w:val="20"/>
                <w:szCs w:val="20"/>
              </w:rPr>
              <w:t xml:space="preserve"> </w:t>
            </w:r>
            <w:r w:rsidR="00E3617D" w:rsidRPr="009527F5">
              <w:rPr>
                <w:rFonts w:ascii="Times New Roman" w:eastAsia="Times New Roman" w:hAnsi="Times New Roman" w:cs="Times New Roman"/>
                <w:color w:val="000000"/>
                <w:sz w:val="20"/>
                <w:szCs w:val="20"/>
                <w:lang w:eastAsia="en-GB"/>
              </w:rPr>
              <w:t>(although a  negative effect)</w:t>
            </w:r>
          </w:p>
        </w:tc>
        <w:tc>
          <w:tcPr>
            <w:tcW w:w="1366" w:type="dxa"/>
            <w:noWrap/>
            <w:hideMark/>
          </w:tcPr>
          <w:p w14:paraId="2DAF17D3" w14:textId="008FCE42"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Personal care routines</w:t>
            </w:r>
            <w:r w:rsidRPr="009527F5">
              <w:rPr>
                <w:rFonts w:ascii="Times New Roman" w:hAnsi="Times New Roman" w:cs="Times New Roman"/>
                <w:sz w:val="20"/>
                <w:szCs w:val="20"/>
              </w:rPr>
              <w:t>’</w:t>
            </w:r>
            <w:r w:rsidR="00E3617D" w:rsidRPr="009527F5">
              <w:rPr>
                <w:rFonts w:ascii="Times New Roman" w:hAnsi="Times New Roman" w:cs="Times New Roman"/>
                <w:sz w:val="20"/>
                <w:szCs w:val="20"/>
              </w:rPr>
              <w:t xml:space="preserve">,  </w:t>
            </w:r>
          </w:p>
          <w:p w14:paraId="3131BED0" w14:textId="77777777" w:rsidR="00E3617D" w:rsidRPr="009527F5" w:rsidRDefault="00E3617D" w:rsidP="00980A06">
            <w:pPr>
              <w:rPr>
                <w:rFonts w:ascii="Times New Roman" w:hAnsi="Times New Roman" w:cs="Times New Roman"/>
                <w:sz w:val="20"/>
                <w:szCs w:val="20"/>
              </w:rPr>
            </w:pPr>
          </w:p>
          <w:p w14:paraId="5C71FE23"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for early numbers task:</w:t>
            </w:r>
          </w:p>
          <w:p w14:paraId="1C2F76FC" w14:textId="280DB403" w:rsidR="00E3617D" w:rsidRPr="009527F5" w:rsidRDefault="00D00010" w:rsidP="00980A06">
            <w:pPr>
              <w:rPr>
                <w:rFonts w:ascii="Times New Roman" w:hAnsi="Times New Roman" w:cs="Times New Roman"/>
                <w:sz w:val="20"/>
                <w:szCs w:val="20"/>
              </w:rPr>
            </w:pPr>
            <w:r w:rsidRPr="009527F5">
              <w:rPr>
                <w:rFonts w:ascii="Times New Roman" w:hAnsi="Times New Roman" w:cs="Times New Roman"/>
                <w:sz w:val="20"/>
                <w:szCs w:val="20"/>
              </w:rPr>
              <w:t>‘</w:t>
            </w:r>
            <w:r w:rsidR="00E3617D" w:rsidRPr="009527F5">
              <w:rPr>
                <w:rFonts w:ascii="Times New Roman" w:hAnsi="Times New Roman" w:cs="Times New Roman"/>
                <w:sz w:val="20"/>
                <w:szCs w:val="20"/>
              </w:rPr>
              <w:t>Interaction</w:t>
            </w:r>
            <w:r w:rsidRPr="009527F5">
              <w:rPr>
                <w:rFonts w:ascii="Times New Roman" w:hAnsi="Times New Roman" w:cs="Times New Roman"/>
                <w:sz w:val="20"/>
                <w:szCs w:val="20"/>
              </w:rPr>
              <w:t>’</w:t>
            </w:r>
            <w:r w:rsidR="00E3617D" w:rsidRPr="009527F5">
              <w:rPr>
                <w:rFonts w:ascii="Times New Roman" w:hAnsi="Times New Roman" w:cs="Times New Roman"/>
                <w:sz w:val="20"/>
                <w:szCs w:val="20"/>
              </w:rPr>
              <w:t xml:space="preserve"> </w:t>
            </w:r>
          </w:p>
        </w:tc>
      </w:tr>
      <w:tr w:rsidR="00E3617D" w:rsidRPr="009527F5" w14:paraId="3747ADF9" w14:textId="77777777" w:rsidTr="00980A06">
        <w:trPr>
          <w:trHeight w:val="288"/>
          <w:jc w:val="center"/>
        </w:trPr>
        <w:tc>
          <w:tcPr>
            <w:tcW w:w="1985" w:type="dxa"/>
            <w:noWrap/>
            <w:hideMark/>
          </w:tcPr>
          <w:p w14:paraId="2F7178B9"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ECERS-E subscales</w:t>
            </w:r>
          </w:p>
        </w:tc>
        <w:tc>
          <w:tcPr>
            <w:tcW w:w="1418" w:type="dxa"/>
            <w:noWrap/>
            <w:hideMark/>
          </w:tcPr>
          <w:p w14:paraId="2F31267A"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559" w:type="dxa"/>
            <w:noWrap/>
            <w:hideMark/>
          </w:tcPr>
          <w:p w14:paraId="0B9DE4EC"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insensitive</w:t>
            </w:r>
          </w:p>
        </w:tc>
        <w:tc>
          <w:tcPr>
            <w:tcW w:w="1701" w:type="dxa"/>
            <w:noWrap/>
            <w:hideMark/>
          </w:tcPr>
          <w:p w14:paraId="4363F9F7"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276" w:type="dxa"/>
            <w:noWrap/>
            <w:hideMark/>
          </w:tcPr>
          <w:p w14:paraId="6D795677"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c>
          <w:tcPr>
            <w:tcW w:w="1366" w:type="dxa"/>
            <w:noWrap/>
            <w:hideMark/>
          </w:tcPr>
          <w:p w14:paraId="62F6F5FC"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sensitive</w:t>
            </w:r>
          </w:p>
        </w:tc>
      </w:tr>
      <w:tr w:rsidR="00E3617D" w:rsidRPr="009527F5" w14:paraId="783895E6" w14:textId="77777777" w:rsidTr="00980A06">
        <w:trPr>
          <w:trHeight w:val="288"/>
          <w:jc w:val="center"/>
        </w:trPr>
        <w:tc>
          <w:tcPr>
            <w:tcW w:w="1985" w:type="dxa"/>
            <w:tcBorders>
              <w:bottom w:val="single" w:sz="4" w:space="0" w:color="auto"/>
            </w:tcBorders>
            <w:noWrap/>
            <w:hideMark/>
          </w:tcPr>
          <w:p w14:paraId="53E9F2BC" w14:textId="5011EAE0" w:rsidR="00E3617D" w:rsidRPr="009527F5" w:rsidRDefault="009814B1" w:rsidP="00980A06">
            <w:pPr>
              <w:jc w:val="right"/>
              <w:rPr>
                <w:rFonts w:ascii="Times New Roman" w:hAnsi="Times New Roman" w:cs="Times New Roman"/>
                <w:i/>
                <w:iCs/>
                <w:sz w:val="20"/>
                <w:szCs w:val="20"/>
              </w:rPr>
            </w:pPr>
            <w:r w:rsidRPr="009527F5">
              <w:rPr>
                <w:rFonts w:ascii="Times New Roman" w:eastAsia="Times New Roman" w:hAnsi="Times New Roman" w:cs="Times New Roman"/>
                <w:i/>
                <w:iCs/>
                <w:color w:val="000000"/>
                <w:sz w:val="20"/>
                <w:szCs w:val="20"/>
                <w:lang w:eastAsia="en-GB"/>
              </w:rPr>
              <w:t>stand out subscales:</w:t>
            </w:r>
          </w:p>
        </w:tc>
        <w:tc>
          <w:tcPr>
            <w:tcW w:w="1418" w:type="dxa"/>
            <w:tcBorders>
              <w:bottom w:val="single" w:sz="4" w:space="0" w:color="auto"/>
            </w:tcBorders>
            <w:noWrap/>
            <w:hideMark/>
          </w:tcPr>
          <w:p w14:paraId="511208DD" w14:textId="1F5510DC" w:rsidR="00E3617D" w:rsidRPr="009527F5" w:rsidRDefault="00E3617D" w:rsidP="00980A06">
            <w:pPr>
              <w:rPr>
                <w:rFonts w:ascii="Times New Roman" w:hAnsi="Times New Roman" w:cs="Times New Roman"/>
                <w:sz w:val="20"/>
                <w:szCs w:val="20"/>
              </w:rPr>
            </w:pPr>
            <w:r w:rsidRPr="009527F5">
              <w:rPr>
                <w:rFonts w:ascii="Times New Roman" w:eastAsia="Times New Roman" w:hAnsi="Times New Roman" w:cs="Times New Roman"/>
                <w:color w:val="000000"/>
                <w:sz w:val="20"/>
                <w:szCs w:val="20"/>
                <w:lang w:eastAsia="en-GB"/>
              </w:rPr>
              <w:t xml:space="preserve">for picture similarity task: </w:t>
            </w:r>
            <w:r w:rsidR="00D00010" w:rsidRPr="009527F5">
              <w:rPr>
                <w:rFonts w:ascii="Times New Roman" w:hAnsi="Times New Roman" w:cs="Times New Roman"/>
                <w:sz w:val="20"/>
                <w:szCs w:val="20"/>
              </w:rPr>
              <w:t>‘</w:t>
            </w:r>
            <w:r w:rsidRPr="009527F5">
              <w:rPr>
                <w:rFonts w:ascii="Times New Roman" w:hAnsi="Times New Roman" w:cs="Times New Roman"/>
                <w:sz w:val="20"/>
                <w:szCs w:val="20"/>
              </w:rPr>
              <w:t>Mathematics</w:t>
            </w:r>
            <w:r w:rsidR="00D00010" w:rsidRPr="009527F5">
              <w:rPr>
                <w:rFonts w:ascii="Times New Roman" w:hAnsi="Times New Roman" w:cs="Times New Roman"/>
                <w:sz w:val="20"/>
                <w:szCs w:val="20"/>
              </w:rPr>
              <w:t>’</w:t>
            </w:r>
          </w:p>
        </w:tc>
        <w:tc>
          <w:tcPr>
            <w:tcW w:w="1559" w:type="dxa"/>
            <w:tcBorders>
              <w:bottom w:val="single" w:sz="4" w:space="0" w:color="auto"/>
            </w:tcBorders>
            <w:noWrap/>
            <w:hideMark/>
          </w:tcPr>
          <w:p w14:paraId="3BEAD5B6" w14:textId="77777777"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 </w:t>
            </w:r>
          </w:p>
        </w:tc>
        <w:tc>
          <w:tcPr>
            <w:tcW w:w="1701" w:type="dxa"/>
            <w:tcBorders>
              <w:bottom w:val="single" w:sz="4" w:space="0" w:color="auto"/>
            </w:tcBorders>
            <w:noWrap/>
            <w:hideMark/>
          </w:tcPr>
          <w:p w14:paraId="3B156F46" w14:textId="2E6A4D56" w:rsidR="00E3617D" w:rsidRPr="009527F5" w:rsidRDefault="00E3617D" w:rsidP="00980A06">
            <w:pPr>
              <w:rPr>
                <w:rFonts w:ascii="Times New Roman" w:hAnsi="Times New Roman" w:cs="Times New Roman"/>
                <w:sz w:val="20"/>
                <w:szCs w:val="20"/>
              </w:rPr>
            </w:pPr>
            <w:r w:rsidRPr="009527F5">
              <w:rPr>
                <w:rFonts w:ascii="Times New Roman" w:eastAsia="Times New Roman" w:hAnsi="Times New Roman" w:cs="Times New Roman"/>
                <w:color w:val="000000"/>
                <w:sz w:val="20"/>
                <w:szCs w:val="20"/>
                <w:lang w:eastAsia="en-GB"/>
              </w:rPr>
              <w:t xml:space="preserve">for picture similarity task: </w:t>
            </w:r>
            <w:r w:rsidR="00D00010" w:rsidRPr="009527F5">
              <w:rPr>
                <w:rFonts w:ascii="Times New Roman" w:hAnsi="Times New Roman" w:cs="Times New Roman"/>
                <w:sz w:val="20"/>
                <w:szCs w:val="20"/>
              </w:rPr>
              <w:t>‘</w:t>
            </w:r>
            <w:r w:rsidRPr="009527F5">
              <w:rPr>
                <w:rFonts w:ascii="Times New Roman" w:hAnsi="Times New Roman" w:cs="Times New Roman"/>
                <w:sz w:val="20"/>
                <w:szCs w:val="20"/>
              </w:rPr>
              <w:t>Diversity</w:t>
            </w:r>
            <w:r w:rsidR="00D00010" w:rsidRPr="009527F5">
              <w:rPr>
                <w:rFonts w:ascii="Times New Roman" w:hAnsi="Times New Roman" w:cs="Times New Roman"/>
                <w:sz w:val="20"/>
                <w:szCs w:val="20"/>
              </w:rPr>
              <w:t>’</w:t>
            </w:r>
          </w:p>
        </w:tc>
        <w:tc>
          <w:tcPr>
            <w:tcW w:w="1276" w:type="dxa"/>
            <w:tcBorders>
              <w:bottom w:val="single" w:sz="4" w:space="0" w:color="auto"/>
            </w:tcBorders>
            <w:noWrap/>
            <w:hideMark/>
          </w:tcPr>
          <w:p w14:paraId="405AA732" w14:textId="3EDB3E79" w:rsidR="00E3617D" w:rsidRPr="009527F5" w:rsidRDefault="00E3617D" w:rsidP="00980A06">
            <w:pPr>
              <w:rPr>
                <w:rFonts w:ascii="Times New Roman" w:hAnsi="Times New Roman" w:cs="Times New Roman"/>
                <w:sz w:val="20"/>
                <w:szCs w:val="20"/>
              </w:rPr>
            </w:pPr>
            <w:r w:rsidRPr="009527F5">
              <w:rPr>
                <w:rFonts w:ascii="Times New Roman" w:hAnsi="Times New Roman" w:cs="Times New Roman"/>
                <w:sz w:val="20"/>
                <w:szCs w:val="20"/>
              </w:rPr>
              <w:t xml:space="preserve"> </w:t>
            </w:r>
            <w:r w:rsidR="00D00010" w:rsidRPr="009527F5">
              <w:rPr>
                <w:rFonts w:ascii="Times New Roman" w:hAnsi="Times New Roman" w:cs="Times New Roman"/>
                <w:sz w:val="20"/>
                <w:szCs w:val="20"/>
              </w:rPr>
              <w:t>‘</w:t>
            </w:r>
            <w:r w:rsidRPr="009527F5">
              <w:rPr>
                <w:rFonts w:ascii="Times New Roman" w:hAnsi="Times New Roman" w:cs="Times New Roman"/>
                <w:sz w:val="20"/>
                <w:szCs w:val="20"/>
              </w:rPr>
              <w:t>Diversity</w:t>
            </w:r>
            <w:r w:rsidR="00D00010" w:rsidRPr="009527F5">
              <w:rPr>
                <w:rFonts w:ascii="Times New Roman" w:hAnsi="Times New Roman" w:cs="Times New Roman"/>
                <w:sz w:val="20"/>
                <w:szCs w:val="20"/>
              </w:rPr>
              <w:t>’</w:t>
            </w:r>
          </w:p>
          <w:p w14:paraId="70CD100A" w14:textId="77777777" w:rsidR="00E3617D" w:rsidRPr="009527F5" w:rsidRDefault="00E3617D" w:rsidP="00980A06">
            <w:pPr>
              <w:rPr>
                <w:rFonts w:ascii="Times New Roman" w:hAnsi="Times New Roman" w:cs="Times New Roman"/>
                <w:sz w:val="20"/>
                <w:szCs w:val="20"/>
              </w:rPr>
            </w:pPr>
          </w:p>
          <w:p w14:paraId="05ED3889" w14:textId="3BDCF0D1" w:rsidR="00E3617D" w:rsidRPr="009527F5" w:rsidRDefault="00E3617D" w:rsidP="00980A06">
            <w:pPr>
              <w:rPr>
                <w:rFonts w:ascii="Times New Roman" w:hAnsi="Times New Roman" w:cs="Times New Roman"/>
                <w:sz w:val="20"/>
                <w:szCs w:val="20"/>
              </w:rPr>
            </w:pPr>
            <w:r w:rsidRPr="009527F5">
              <w:rPr>
                <w:rFonts w:ascii="Times New Roman" w:eastAsia="Times New Roman" w:hAnsi="Times New Roman" w:cs="Times New Roman"/>
                <w:color w:val="000000"/>
                <w:sz w:val="20"/>
                <w:szCs w:val="20"/>
                <w:lang w:eastAsia="en-GB"/>
              </w:rPr>
              <w:t xml:space="preserve">for picture similarity task: </w:t>
            </w:r>
            <w:r w:rsidR="00D00010" w:rsidRPr="009527F5">
              <w:rPr>
                <w:rFonts w:ascii="Times New Roman" w:hAnsi="Times New Roman" w:cs="Times New Roman"/>
                <w:sz w:val="20"/>
                <w:szCs w:val="20"/>
              </w:rPr>
              <w:t>‘</w:t>
            </w:r>
            <w:r w:rsidRPr="009527F5">
              <w:rPr>
                <w:rFonts w:ascii="Times New Roman" w:hAnsi="Times New Roman" w:cs="Times New Roman"/>
                <w:sz w:val="20"/>
                <w:szCs w:val="20"/>
              </w:rPr>
              <w:t>Mathematics</w:t>
            </w:r>
            <w:r w:rsidR="00D00010" w:rsidRPr="009527F5">
              <w:rPr>
                <w:rFonts w:ascii="Times New Roman" w:hAnsi="Times New Roman" w:cs="Times New Roman"/>
                <w:sz w:val="20"/>
                <w:szCs w:val="20"/>
              </w:rPr>
              <w:t>’</w:t>
            </w:r>
          </w:p>
        </w:tc>
        <w:tc>
          <w:tcPr>
            <w:tcW w:w="1366" w:type="dxa"/>
            <w:tcBorders>
              <w:bottom w:val="single" w:sz="4" w:space="0" w:color="auto"/>
            </w:tcBorders>
            <w:noWrap/>
            <w:hideMark/>
          </w:tcPr>
          <w:p w14:paraId="789E9EA2" w14:textId="77BB9321" w:rsidR="00E3617D" w:rsidRPr="009527F5" w:rsidRDefault="00E3617D" w:rsidP="00980A06">
            <w:pPr>
              <w:rPr>
                <w:rFonts w:ascii="Times New Roman" w:hAnsi="Times New Roman" w:cs="Times New Roman"/>
                <w:sz w:val="20"/>
                <w:szCs w:val="20"/>
              </w:rPr>
            </w:pPr>
            <w:r w:rsidRPr="009527F5">
              <w:rPr>
                <w:rFonts w:ascii="Times New Roman" w:eastAsia="Times New Roman" w:hAnsi="Times New Roman" w:cs="Times New Roman"/>
                <w:color w:val="000000"/>
                <w:sz w:val="20"/>
                <w:szCs w:val="20"/>
                <w:lang w:eastAsia="en-GB"/>
              </w:rPr>
              <w:t xml:space="preserve">for picture similarity task: </w:t>
            </w:r>
            <w:r w:rsidR="00D00010" w:rsidRPr="009527F5">
              <w:rPr>
                <w:rFonts w:ascii="Times New Roman" w:hAnsi="Times New Roman" w:cs="Times New Roman"/>
                <w:sz w:val="20"/>
                <w:szCs w:val="20"/>
              </w:rPr>
              <w:t>‘</w:t>
            </w:r>
            <w:r w:rsidRPr="009527F5">
              <w:rPr>
                <w:rFonts w:ascii="Times New Roman" w:hAnsi="Times New Roman" w:cs="Times New Roman"/>
                <w:sz w:val="20"/>
                <w:szCs w:val="20"/>
              </w:rPr>
              <w:t>Mathematics</w:t>
            </w:r>
            <w:r w:rsidR="00D00010" w:rsidRPr="009527F5">
              <w:rPr>
                <w:rFonts w:ascii="Times New Roman" w:hAnsi="Times New Roman" w:cs="Times New Roman"/>
                <w:sz w:val="20"/>
                <w:szCs w:val="20"/>
              </w:rPr>
              <w:t>’</w:t>
            </w:r>
            <w:r w:rsidRPr="009527F5">
              <w:rPr>
                <w:rFonts w:ascii="Times New Roman" w:hAnsi="Times New Roman" w:cs="Times New Roman"/>
                <w:sz w:val="20"/>
                <w:szCs w:val="20"/>
              </w:rPr>
              <w:t xml:space="preserve"> </w:t>
            </w:r>
          </w:p>
        </w:tc>
      </w:tr>
      <w:tr w:rsidR="00E3617D" w:rsidRPr="009527F5" w14:paraId="1DA1D289" w14:textId="77777777" w:rsidTr="00980A06">
        <w:trPr>
          <w:trHeight w:val="1590"/>
          <w:jc w:val="center"/>
        </w:trPr>
        <w:tc>
          <w:tcPr>
            <w:tcW w:w="1985" w:type="dxa"/>
            <w:tcBorders>
              <w:top w:val="single" w:sz="4" w:space="0" w:color="auto"/>
              <w:bottom w:val="triple" w:sz="4" w:space="0" w:color="auto"/>
            </w:tcBorders>
            <w:noWrap/>
            <w:hideMark/>
          </w:tcPr>
          <w:p w14:paraId="2DDB8BDF" w14:textId="77777777" w:rsidR="00E3617D" w:rsidRPr="009527F5" w:rsidRDefault="00E3617D" w:rsidP="00980A06">
            <w:pPr>
              <w:rPr>
                <w:rFonts w:ascii="Times New Roman" w:hAnsi="Times New Roman" w:cs="Times New Roman"/>
                <w:b/>
                <w:bCs/>
                <w:sz w:val="20"/>
                <w:szCs w:val="20"/>
              </w:rPr>
            </w:pPr>
            <w:r w:rsidRPr="009527F5">
              <w:rPr>
                <w:rFonts w:ascii="Times New Roman" w:hAnsi="Times New Roman" w:cs="Times New Roman"/>
                <w:b/>
                <w:bCs/>
                <w:sz w:val="20"/>
                <w:szCs w:val="20"/>
              </w:rPr>
              <w:t>Suggested Profile Name / Description:</w:t>
            </w:r>
          </w:p>
        </w:tc>
        <w:tc>
          <w:tcPr>
            <w:tcW w:w="1418" w:type="dxa"/>
            <w:tcBorders>
              <w:top w:val="single" w:sz="4" w:space="0" w:color="auto"/>
              <w:bottom w:val="triple" w:sz="4" w:space="0" w:color="auto"/>
            </w:tcBorders>
            <w:hideMark/>
          </w:tcPr>
          <w:p w14:paraId="5A91B277" w14:textId="6AB6C227" w:rsidR="00E3617D" w:rsidRPr="009527F5" w:rsidRDefault="00637F56" w:rsidP="00980A06">
            <w:pPr>
              <w:rPr>
                <w:rFonts w:ascii="Times New Roman" w:hAnsi="Times New Roman" w:cs="Times New Roman"/>
                <w:b/>
                <w:bCs/>
                <w:sz w:val="20"/>
                <w:szCs w:val="20"/>
              </w:rPr>
            </w:pPr>
            <w:r w:rsidRPr="009527F5">
              <w:rPr>
                <w:rFonts w:ascii="Times New Roman" w:hAnsi="Times New Roman" w:cs="Times New Roman"/>
                <w:b/>
                <w:bCs/>
                <w:sz w:val="20"/>
                <w:szCs w:val="20"/>
              </w:rPr>
              <w:t>Pre-schoolers</w:t>
            </w:r>
            <w:r w:rsidR="00E3617D" w:rsidRPr="009527F5">
              <w:rPr>
                <w:rFonts w:ascii="Times New Roman" w:hAnsi="Times New Roman" w:cs="Times New Roman"/>
                <w:b/>
                <w:bCs/>
                <w:sz w:val="20"/>
                <w:szCs w:val="20"/>
              </w:rPr>
              <w:t xml:space="preserve"> with above average nonverbal reasoning </w:t>
            </w:r>
            <w:r w:rsidR="00E3617D" w:rsidRPr="009527F5">
              <w:rPr>
                <w:rFonts w:ascii="Times New Roman" w:eastAsia="Times New Roman" w:hAnsi="Times New Roman" w:cs="Times New Roman"/>
                <w:b/>
                <w:bCs/>
                <w:color w:val="000000"/>
                <w:sz w:val="20"/>
                <w:szCs w:val="20"/>
                <w:lang w:eastAsia="en-GB"/>
              </w:rPr>
              <w:t xml:space="preserve">that are sensitive to </w:t>
            </w:r>
            <w:r w:rsidR="00E3617D" w:rsidRPr="009527F5">
              <w:rPr>
                <w:rFonts w:ascii="Times New Roman" w:eastAsia="Calibri" w:hAnsi="Times New Roman" w:cs="Times New Roman"/>
                <w:b/>
                <w:bCs/>
                <w:sz w:val="20"/>
                <w:szCs w:val="20"/>
              </w:rPr>
              <w:lastRenderedPageBreak/>
              <w:t>adult-child pedagogical interactions and experience higher quality ECEC</w:t>
            </w:r>
          </w:p>
        </w:tc>
        <w:tc>
          <w:tcPr>
            <w:tcW w:w="1559" w:type="dxa"/>
            <w:tcBorders>
              <w:top w:val="single" w:sz="4" w:space="0" w:color="auto"/>
              <w:bottom w:val="triple" w:sz="4" w:space="0" w:color="auto"/>
            </w:tcBorders>
            <w:hideMark/>
          </w:tcPr>
          <w:p w14:paraId="227871DF" w14:textId="4AE843F2" w:rsidR="00E3617D" w:rsidRPr="009527F5" w:rsidRDefault="00637F56" w:rsidP="00980A06">
            <w:pPr>
              <w:rPr>
                <w:rFonts w:ascii="Times New Roman" w:hAnsi="Times New Roman" w:cs="Times New Roman"/>
                <w:b/>
                <w:bCs/>
                <w:sz w:val="20"/>
                <w:szCs w:val="20"/>
              </w:rPr>
            </w:pPr>
            <w:r w:rsidRPr="009527F5">
              <w:rPr>
                <w:rFonts w:ascii="Times New Roman" w:hAnsi="Times New Roman" w:cs="Times New Roman"/>
                <w:b/>
                <w:bCs/>
                <w:sz w:val="20"/>
                <w:szCs w:val="20"/>
              </w:rPr>
              <w:lastRenderedPageBreak/>
              <w:t>Pre-schoolers</w:t>
            </w:r>
            <w:r w:rsidR="00E3617D" w:rsidRPr="009527F5">
              <w:rPr>
                <w:rFonts w:ascii="Times New Roman" w:hAnsi="Times New Roman" w:cs="Times New Roman"/>
                <w:b/>
                <w:bCs/>
                <w:sz w:val="20"/>
                <w:szCs w:val="20"/>
              </w:rPr>
              <w:t xml:space="preserve"> with below average nonverbal reasoning </w:t>
            </w:r>
            <w:r w:rsidR="00E3617D" w:rsidRPr="009527F5">
              <w:rPr>
                <w:rFonts w:ascii="Times New Roman" w:eastAsia="Times New Roman" w:hAnsi="Times New Roman" w:cs="Times New Roman"/>
                <w:b/>
                <w:bCs/>
                <w:color w:val="000000"/>
                <w:sz w:val="20"/>
                <w:szCs w:val="20"/>
                <w:lang w:eastAsia="en-GB"/>
              </w:rPr>
              <w:t xml:space="preserve">that are sensitive to </w:t>
            </w:r>
            <w:r w:rsidR="00E3617D" w:rsidRPr="009527F5">
              <w:rPr>
                <w:rFonts w:ascii="Times New Roman" w:eastAsia="Calibri" w:hAnsi="Times New Roman" w:cs="Times New Roman"/>
                <w:b/>
                <w:bCs/>
                <w:sz w:val="20"/>
                <w:szCs w:val="20"/>
              </w:rPr>
              <w:t xml:space="preserve">adult-child </w:t>
            </w:r>
            <w:r w:rsidR="00E3617D" w:rsidRPr="009527F5">
              <w:rPr>
                <w:rFonts w:ascii="Times New Roman" w:eastAsia="Calibri" w:hAnsi="Times New Roman" w:cs="Times New Roman"/>
                <w:b/>
                <w:bCs/>
                <w:sz w:val="20"/>
                <w:szCs w:val="20"/>
              </w:rPr>
              <w:lastRenderedPageBreak/>
              <w:t>pedagogical interactions and experience variable quality ECEC</w:t>
            </w:r>
          </w:p>
        </w:tc>
        <w:tc>
          <w:tcPr>
            <w:tcW w:w="1701" w:type="dxa"/>
            <w:tcBorders>
              <w:top w:val="single" w:sz="4" w:space="0" w:color="auto"/>
              <w:bottom w:val="triple" w:sz="4" w:space="0" w:color="auto"/>
            </w:tcBorders>
            <w:hideMark/>
          </w:tcPr>
          <w:p w14:paraId="01B54E68" w14:textId="49D718A9" w:rsidR="00E3617D" w:rsidRPr="009527F5" w:rsidRDefault="00E3617D" w:rsidP="00980A06">
            <w:pPr>
              <w:rPr>
                <w:rFonts w:ascii="Times New Roman" w:hAnsi="Times New Roman" w:cs="Times New Roman"/>
                <w:b/>
                <w:bCs/>
                <w:sz w:val="20"/>
                <w:szCs w:val="20"/>
              </w:rPr>
            </w:pPr>
            <w:r w:rsidRPr="009527F5">
              <w:rPr>
                <w:rFonts w:ascii="Times New Roman" w:hAnsi="Times New Roman" w:cs="Times New Roman"/>
                <w:b/>
                <w:bCs/>
                <w:sz w:val="20"/>
                <w:szCs w:val="20"/>
              </w:rPr>
              <w:lastRenderedPageBreak/>
              <w:t xml:space="preserve">Majority </w:t>
            </w:r>
            <w:r w:rsidR="00637F56" w:rsidRPr="009527F5">
              <w:rPr>
                <w:rFonts w:ascii="Times New Roman" w:hAnsi="Times New Roman" w:cs="Times New Roman"/>
                <w:b/>
                <w:bCs/>
                <w:sz w:val="20"/>
                <w:szCs w:val="20"/>
              </w:rPr>
              <w:t>of pre-schoolers</w:t>
            </w:r>
            <w:r w:rsidRPr="009527F5">
              <w:rPr>
                <w:rFonts w:ascii="Times New Roman" w:hAnsi="Times New Roman" w:cs="Times New Roman"/>
                <w:b/>
                <w:bCs/>
                <w:sz w:val="20"/>
                <w:szCs w:val="20"/>
              </w:rPr>
              <w:t xml:space="preserve">. With </w:t>
            </w:r>
            <w:r w:rsidRPr="009527F5">
              <w:rPr>
                <w:rFonts w:ascii="Times New Roman" w:eastAsia="Times New Roman" w:hAnsi="Times New Roman" w:cs="Times New Roman"/>
                <w:b/>
                <w:bCs/>
                <w:color w:val="000000"/>
                <w:sz w:val="20"/>
                <w:szCs w:val="20"/>
                <w:lang w:eastAsia="en-GB"/>
              </w:rPr>
              <w:t xml:space="preserve">below average </w:t>
            </w:r>
            <w:r w:rsidRPr="009527F5">
              <w:rPr>
                <w:rFonts w:ascii="Times New Roman" w:hAnsi="Times New Roman" w:cs="Times New Roman"/>
                <w:b/>
                <w:bCs/>
                <w:sz w:val="20"/>
                <w:szCs w:val="20"/>
              </w:rPr>
              <w:t xml:space="preserve">nonverbal reasoning abilities </w:t>
            </w:r>
            <w:r w:rsidRPr="009527F5">
              <w:rPr>
                <w:rFonts w:ascii="Times New Roman" w:eastAsia="Times New Roman" w:hAnsi="Times New Roman" w:cs="Times New Roman"/>
                <w:b/>
                <w:bCs/>
                <w:color w:val="000000"/>
                <w:sz w:val="20"/>
                <w:szCs w:val="20"/>
                <w:lang w:eastAsia="en-GB"/>
              </w:rPr>
              <w:t xml:space="preserve">that are sensitive to </w:t>
            </w:r>
            <w:r w:rsidRPr="009527F5">
              <w:rPr>
                <w:rFonts w:ascii="Times New Roman" w:eastAsia="Calibri" w:hAnsi="Times New Roman" w:cs="Times New Roman"/>
                <w:b/>
                <w:bCs/>
                <w:sz w:val="20"/>
                <w:szCs w:val="20"/>
              </w:rPr>
              <w:lastRenderedPageBreak/>
              <w:t>adult-child pedagogical interactions and experience average quality ECEC</w:t>
            </w:r>
          </w:p>
        </w:tc>
        <w:tc>
          <w:tcPr>
            <w:tcW w:w="1276" w:type="dxa"/>
            <w:tcBorders>
              <w:top w:val="single" w:sz="4" w:space="0" w:color="auto"/>
              <w:bottom w:val="triple" w:sz="4" w:space="0" w:color="auto"/>
            </w:tcBorders>
            <w:hideMark/>
          </w:tcPr>
          <w:p w14:paraId="238DAFD1" w14:textId="67ADD2B2" w:rsidR="00E3617D" w:rsidRPr="009527F5" w:rsidRDefault="00637F56" w:rsidP="00980A06">
            <w:pPr>
              <w:rPr>
                <w:rFonts w:ascii="Times New Roman" w:hAnsi="Times New Roman" w:cs="Times New Roman"/>
                <w:b/>
                <w:bCs/>
                <w:sz w:val="20"/>
                <w:szCs w:val="20"/>
              </w:rPr>
            </w:pPr>
            <w:r w:rsidRPr="009527F5">
              <w:rPr>
                <w:rFonts w:ascii="Times New Roman" w:hAnsi="Times New Roman" w:cs="Times New Roman"/>
                <w:b/>
                <w:bCs/>
                <w:sz w:val="20"/>
                <w:szCs w:val="20"/>
              </w:rPr>
              <w:lastRenderedPageBreak/>
              <w:t>Pre-schoolers</w:t>
            </w:r>
            <w:r w:rsidR="00E3617D" w:rsidRPr="009527F5">
              <w:rPr>
                <w:rFonts w:ascii="Times New Roman" w:hAnsi="Times New Roman" w:cs="Times New Roman"/>
                <w:b/>
                <w:bCs/>
                <w:sz w:val="20"/>
                <w:szCs w:val="20"/>
              </w:rPr>
              <w:t xml:space="preserve"> with average nonverbal reasoning </w:t>
            </w:r>
            <w:r w:rsidR="00E3617D" w:rsidRPr="009527F5">
              <w:rPr>
                <w:rFonts w:ascii="Times New Roman" w:eastAsia="Times New Roman" w:hAnsi="Times New Roman" w:cs="Times New Roman"/>
                <w:b/>
                <w:bCs/>
                <w:color w:val="000000"/>
                <w:sz w:val="20"/>
                <w:szCs w:val="20"/>
                <w:lang w:eastAsia="en-GB"/>
              </w:rPr>
              <w:t xml:space="preserve">that are </w:t>
            </w:r>
            <w:r w:rsidR="00E3617D" w:rsidRPr="009527F5">
              <w:rPr>
                <w:rFonts w:ascii="Times New Roman" w:eastAsia="Times New Roman" w:hAnsi="Times New Roman" w:cs="Times New Roman"/>
                <w:b/>
                <w:bCs/>
                <w:color w:val="000000"/>
                <w:sz w:val="20"/>
                <w:szCs w:val="20"/>
                <w:lang w:eastAsia="en-GB"/>
              </w:rPr>
              <w:lastRenderedPageBreak/>
              <w:t xml:space="preserve">sensitive to </w:t>
            </w:r>
            <w:r w:rsidR="00E3617D" w:rsidRPr="009527F5">
              <w:rPr>
                <w:rFonts w:ascii="Times New Roman" w:eastAsia="Calibri" w:hAnsi="Times New Roman" w:cs="Times New Roman"/>
                <w:b/>
                <w:bCs/>
                <w:sz w:val="20"/>
                <w:szCs w:val="20"/>
              </w:rPr>
              <w:t xml:space="preserve">adult-child pedagogical interactions </w:t>
            </w:r>
          </w:p>
        </w:tc>
        <w:tc>
          <w:tcPr>
            <w:tcW w:w="1366" w:type="dxa"/>
            <w:tcBorders>
              <w:top w:val="single" w:sz="4" w:space="0" w:color="auto"/>
              <w:bottom w:val="triple" w:sz="4" w:space="0" w:color="auto"/>
            </w:tcBorders>
            <w:hideMark/>
          </w:tcPr>
          <w:p w14:paraId="0D9EBC13" w14:textId="1306D13F" w:rsidR="00E3617D" w:rsidRPr="009527F5" w:rsidRDefault="00637F56" w:rsidP="00980A06">
            <w:pPr>
              <w:rPr>
                <w:rFonts w:ascii="Times New Roman" w:hAnsi="Times New Roman" w:cs="Times New Roman"/>
                <w:b/>
                <w:bCs/>
                <w:sz w:val="20"/>
                <w:szCs w:val="20"/>
              </w:rPr>
            </w:pPr>
            <w:r w:rsidRPr="009527F5">
              <w:rPr>
                <w:rFonts w:ascii="Times New Roman" w:hAnsi="Times New Roman" w:cs="Times New Roman"/>
                <w:b/>
                <w:bCs/>
                <w:sz w:val="20"/>
                <w:szCs w:val="20"/>
              </w:rPr>
              <w:lastRenderedPageBreak/>
              <w:t xml:space="preserve">Pre-schoolers </w:t>
            </w:r>
            <w:r w:rsidR="00E3617D" w:rsidRPr="009527F5">
              <w:rPr>
                <w:rFonts w:ascii="Times New Roman" w:hAnsi="Times New Roman" w:cs="Times New Roman"/>
                <w:b/>
                <w:bCs/>
                <w:sz w:val="20"/>
                <w:szCs w:val="20"/>
              </w:rPr>
              <w:t>with above average nonverbal reasoning</w:t>
            </w:r>
            <w:r w:rsidR="00E3617D" w:rsidRPr="009527F5">
              <w:rPr>
                <w:rFonts w:ascii="Times New Roman" w:eastAsia="Times New Roman" w:hAnsi="Times New Roman" w:cs="Times New Roman"/>
                <w:b/>
                <w:bCs/>
                <w:color w:val="000000"/>
                <w:sz w:val="20"/>
                <w:szCs w:val="20"/>
                <w:lang w:eastAsia="en-GB"/>
              </w:rPr>
              <w:t xml:space="preserve"> that are </w:t>
            </w:r>
            <w:r w:rsidR="00E3617D" w:rsidRPr="009527F5">
              <w:rPr>
                <w:rFonts w:ascii="Times New Roman" w:eastAsia="Times New Roman" w:hAnsi="Times New Roman" w:cs="Times New Roman"/>
                <w:b/>
                <w:bCs/>
                <w:color w:val="000000"/>
                <w:sz w:val="20"/>
                <w:szCs w:val="20"/>
                <w:lang w:eastAsia="en-GB"/>
              </w:rPr>
              <w:lastRenderedPageBreak/>
              <w:t xml:space="preserve">sensitive to </w:t>
            </w:r>
            <w:r w:rsidR="00E3617D" w:rsidRPr="009527F5">
              <w:rPr>
                <w:rFonts w:ascii="Times New Roman" w:eastAsia="Calibri" w:hAnsi="Times New Roman" w:cs="Times New Roman"/>
                <w:b/>
                <w:bCs/>
                <w:sz w:val="20"/>
                <w:szCs w:val="20"/>
              </w:rPr>
              <w:t>adult-child pedagogical interactions and experience average quality ECEC</w:t>
            </w:r>
          </w:p>
        </w:tc>
      </w:tr>
    </w:tbl>
    <w:p w14:paraId="64169CFF" w14:textId="77777777" w:rsidR="00E3617D" w:rsidRPr="009527F5" w:rsidRDefault="00E3617D" w:rsidP="00E3617D">
      <w:pPr>
        <w:rPr>
          <w:rFonts w:ascii="Times New Roman" w:hAnsi="Times New Roman" w:cs="Times New Roman"/>
        </w:rPr>
      </w:pPr>
    </w:p>
    <w:p w14:paraId="5D0B5682" w14:textId="5291CA90" w:rsidR="0043255B" w:rsidRPr="009527F5" w:rsidRDefault="0043255B">
      <w:pPr>
        <w:rPr>
          <w:rFonts w:ascii="Times New Roman" w:hAnsi="Times New Roman" w:cs="Times New Roman"/>
          <w:iCs/>
          <w:color w:val="000000"/>
          <w:bdr w:val="none" w:sz="0" w:space="0" w:color="auto" w:frame="1"/>
          <w:shd w:val="clear" w:color="auto" w:fill="FFFFFF"/>
        </w:rPr>
      </w:pPr>
    </w:p>
    <w:p w14:paraId="7703D678" w14:textId="54BF9A51" w:rsidR="00D77644" w:rsidRPr="009527F5" w:rsidRDefault="00C409F3">
      <w:pPr>
        <w:rPr>
          <w:rFonts w:ascii="Times New Roman" w:hAnsi="Times New Roman" w:cs="Times New Roman"/>
          <w:b/>
          <w:bCs/>
          <w:iCs/>
          <w:color w:val="000000"/>
          <w:bdr w:val="none" w:sz="0" w:space="0" w:color="auto" w:frame="1"/>
          <w:shd w:val="clear" w:color="auto" w:fill="FFFFFF"/>
        </w:rPr>
      </w:pPr>
      <w:r w:rsidRPr="009527F5">
        <w:rPr>
          <w:rFonts w:ascii="Times New Roman" w:hAnsi="Times New Roman" w:cs="Times New Roman"/>
          <w:b/>
          <w:bCs/>
          <w:iCs/>
          <w:color w:val="000000"/>
          <w:bdr w:val="none" w:sz="0" w:space="0" w:color="auto" w:frame="1"/>
          <w:shd w:val="clear" w:color="auto" w:fill="FFFFFF"/>
        </w:rPr>
        <w:br w:type="page"/>
      </w:r>
    </w:p>
    <w:p w14:paraId="6BEB1338" w14:textId="36A23CF1" w:rsidR="00D77644" w:rsidRPr="009527F5" w:rsidRDefault="00D77644" w:rsidP="00D77644">
      <w:pPr>
        <w:rPr>
          <w:rFonts w:ascii="Times New Roman" w:hAnsi="Times New Roman" w:cs="Times New Roman"/>
          <w:iCs/>
          <w:color w:val="000000"/>
          <w:bdr w:val="none" w:sz="0" w:space="0" w:color="auto" w:frame="1"/>
          <w:shd w:val="clear" w:color="auto" w:fill="FFFFFF"/>
        </w:rPr>
      </w:pPr>
      <w:r w:rsidRPr="009527F5">
        <w:rPr>
          <w:rFonts w:ascii="Times New Roman" w:hAnsi="Times New Roman" w:cs="Times New Roman"/>
          <w:b/>
          <w:bCs/>
        </w:rPr>
        <w:lastRenderedPageBreak/>
        <w:t>Figure 1.</w:t>
      </w:r>
      <w:r w:rsidRPr="009527F5">
        <w:rPr>
          <w:rFonts w:ascii="Times New Roman" w:hAnsi="Times New Roman" w:cs="Times New Roman"/>
        </w:rPr>
        <w:t xml:space="preserve"> </w:t>
      </w:r>
    </w:p>
    <w:p w14:paraId="344D2ED9" w14:textId="77777777" w:rsidR="00D77644" w:rsidRPr="009527F5" w:rsidRDefault="00000000" w:rsidP="00D77644">
      <w:pPr>
        <w:rPr>
          <w:rFonts w:ascii="Times New Roman" w:hAnsi="Times New Roman" w:cs="Times New Roman"/>
          <w:iCs/>
          <w:color w:val="000000"/>
          <w:bdr w:val="none" w:sz="0" w:space="0" w:color="auto" w:frame="1"/>
          <w:shd w:val="clear" w:color="auto" w:fill="FFFFFF"/>
        </w:rPr>
      </w:pPr>
      <w:r w:rsidRPr="009527F5">
        <w:rPr>
          <w:rFonts w:ascii="Times New Roman" w:hAnsi="Times New Roman" w:cs="Times New Roman"/>
        </w:rPr>
      </w:r>
      <w:r w:rsidRPr="009527F5">
        <w:rPr>
          <w:rFonts w:ascii="Times New Roman" w:hAnsi="Times New Roman" w:cs="Times New Roman"/>
        </w:rPr>
        <w:pict w14:anchorId="7DCAF799">
          <v:group id="Canvas 1" o:spid="_x0000_s2087" editas="canvas" style="width:469.5pt;height:357.6pt;mso-position-horizontal-relative:char;mso-position-vertical-relative:line" coordsize="59626,45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width:59626;height:45415;visibility:visible;mso-wrap-style:square" filled="t" stroked="t" strokecolor="black [3213]">
              <v:fill o:detectmouseclick="t"/>
              <v:path o:connecttype="none"/>
            </v:shape>
            <v:rect id="Rectangle 2" o:spid="_x0000_s2089" style="position:absolute;left:16382;top:1208;width:42164;height:17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" fillcolor="white [3201]" strokecolor="black [3200]">
              <v:stroke dashstyle="dash"/>
            </v:rect>
            <v:shapetype id="_x0000_t202" coordsize="21600,21600" o:spt="202" path="m,l,21600r21600,l21600,xe">
              <v:stroke joinstyle="miter"/>
              <v:path gradientshapeok="t" o:connecttype="rect"/>
            </v:shapetype>
            <v:shape id="Text Box 3" o:spid="_x0000_s2090" type="#_x0000_t202" style="position:absolute;left:17475;top:1816;width:2504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6E899766" w14:textId="18702703" w:rsidR="0046685A" w:rsidRPr="00D00010" w:rsidRDefault="0046685A" w:rsidP="00D77644">
                    <w:pPr>
                      <w:rPr>
                        <w:rFonts w:ascii="Times New Roman" w:hAnsi="Times New Roman" w:cs="Times New Roman"/>
                        <w:lang w:val="en-US"/>
                      </w:rPr>
                    </w:pPr>
                    <w:r w:rsidRPr="00D00010">
                      <w:rPr>
                        <w:rFonts w:ascii="Times New Roman" w:hAnsi="Times New Roman" w:cs="Times New Roman"/>
                        <w:lang w:val="en-US"/>
                      </w:rPr>
                      <w:t>Cognitive ability at mean age 3 years (verbal or nonverbal reasoning abilities)</w:t>
                    </w:r>
                  </w:p>
                </w:txbxContent>
              </v:textbox>
            </v:shape>
            <v:shape id="Text Box 3" o:spid="_x0000_s2091" type="#_x0000_t202" style="position:absolute;left:44843;top:4484;width:12611;height:10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2F8216C5" w14:textId="21955BD5" w:rsidR="0046685A" w:rsidRPr="00D00010" w:rsidRDefault="0046685A" w:rsidP="00D77644">
                    <w:pPr>
                      <w:rPr>
                        <w:rFonts w:ascii="Times New Roman" w:eastAsia="Calibri" w:hAnsi="Times New Roman" w:cs="Times New Roman"/>
                        <w:lang w:val="en-US"/>
                      </w:rPr>
                    </w:pPr>
                    <w:r w:rsidRPr="00D00010">
                      <w:rPr>
                        <w:rFonts w:ascii="Times New Roman" w:eastAsia="Calibri" w:hAnsi="Times New Roman" w:cs="Times New Roman"/>
                        <w:lang w:val="en-US"/>
                      </w:rPr>
                      <w:t>Cognitive ability at mean age 4 years (verbal or nonverbal reasoning abilities)</w:t>
                    </w:r>
                  </w:p>
                </w:txbxContent>
              </v:textbox>
            </v:shape>
            <v:shape id="Text Box 7" o:spid="_x0000_s2092" type="#_x0000_t202" style="position:absolute;left:17513;top:7609;width:25158;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2CB06101" w14:textId="77777777" w:rsidR="0046685A" w:rsidRPr="00D00010" w:rsidRDefault="0046685A" w:rsidP="00D77644">
                    <w:pPr>
                      <w:rPr>
                        <w:rFonts w:ascii="Times New Roman" w:hAnsi="Times New Roman" w:cs="Times New Roman"/>
                        <w:lang w:val="en-US"/>
                      </w:rPr>
                    </w:pPr>
                    <w:r w:rsidRPr="00D00010">
                      <w:rPr>
                        <w:rFonts w:ascii="Times New Roman" w:hAnsi="Times New Roman" w:cs="Times New Roman"/>
                        <w:lang w:val="en-US"/>
                      </w:rPr>
                      <w:t xml:space="preserve">Six </w:t>
                    </w:r>
                    <w:r w:rsidRPr="00D00010">
                      <w:rPr>
                        <w:rFonts w:ascii="Times New Roman" w:hAnsi="Times New Roman" w:cs="Times New Roman"/>
                      </w:rPr>
                      <w:t xml:space="preserve">adult-child pedagogical interactions at </w:t>
                    </w:r>
                    <w:r w:rsidRPr="00D00010">
                      <w:rPr>
                        <w:rFonts w:ascii="Times New Roman" w:hAnsi="Times New Roman" w:cs="Times New Roman"/>
                        <w:b/>
                        <w:bCs/>
                      </w:rPr>
                      <w:t>home</w:t>
                    </w:r>
                    <w:r w:rsidRPr="00D00010">
                      <w:rPr>
                        <w:rFonts w:ascii="Times New Roman" w:hAnsi="Times New Roman" w:cs="Times New Roman"/>
                      </w:rPr>
                      <w:t xml:space="preserve"> at mean age 3 years</w:t>
                    </w:r>
                  </w:p>
                </w:txbxContent>
              </v:textbox>
            </v:shape>
            <v:shape id="Text Box 7" o:spid="_x0000_s2093" type="#_x0000_t202" style="position:absolute;left:17408;top:13219;width:25416;height:4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05862A40" w14:textId="77777777" w:rsidR="0046685A" w:rsidRPr="00D00010" w:rsidRDefault="0046685A" w:rsidP="00D77644">
                    <w:pPr>
                      <w:rPr>
                        <w:rFonts w:ascii="Times New Roman" w:eastAsia="Calibri" w:hAnsi="Times New Roman" w:cs="Times New Roman"/>
                        <w:lang w:val="en-US"/>
                      </w:rPr>
                    </w:pPr>
                    <w:r w:rsidRPr="00D00010">
                      <w:rPr>
                        <w:rFonts w:ascii="Times New Roman" w:eastAsia="Calibri" w:hAnsi="Times New Roman" w:cs="Times New Roman"/>
                        <w:lang w:val="en-US"/>
                      </w:rPr>
                      <w:t xml:space="preserve">Eleven types of </w:t>
                    </w:r>
                    <w:r w:rsidRPr="00D00010">
                      <w:rPr>
                        <w:rFonts w:ascii="Times New Roman" w:eastAsia="Calibri" w:hAnsi="Times New Roman" w:cs="Times New Roman"/>
                      </w:rPr>
                      <w:t xml:space="preserve">adult-child pedagogical interaction at </w:t>
                    </w:r>
                    <w:r w:rsidRPr="00D00010">
                      <w:rPr>
                        <w:rFonts w:ascii="Times New Roman" w:eastAsia="Calibri" w:hAnsi="Times New Roman" w:cs="Times New Roman"/>
                        <w:b/>
                        <w:bCs/>
                      </w:rPr>
                      <w:t>preschool</w:t>
                    </w:r>
                    <w:r w:rsidRPr="00D00010">
                      <w:rPr>
                        <w:rFonts w:ascii="Times New Roman" w:eastAsia="Calibri" w:hAnsi="Times New Roman" w:cs="Times New Roman"/>
                      </w:rPr>
                      <w:t xml:space="preserve"> (ages 3-4 years)</w:t>
                    </w:r>
                  </w:p>
                </w:txbxContent>
              </v:textbox>
            </v:shape>
            <v:shapetype id="_x0000_t32" coordsize="21600,21600" o:spt="32" o:oned="t" path="m,l21600,21600e" filled="f">
              <v:path arrowok="t" fillok="f" o:connecttype="none"/>
              <o:lock v:ext="edit" shapetype="t"/>
            </v:shapetype>
            <v:shape id="Straight Arrow Connector 10" o:spid="_x0000_s2094" type="#_x0000_t32" style="position:absolute;left:42519;top:4426;width:2324;height:55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" strokecolor="black [3213]" strokeweight=".5pt">
              <v:stroke endarrow="block"/>
            </v:shape>
            <v:shape id="Straight Arrow Connector 11" o:spid="_x0000_s2095" type="#_x0000_t32" style="position:absolute;left:42672;top:9938;width:2171;height: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" strokecolor="black [3213]" strokeweight=".5pt">
              <v:stroke endarrow="block"/>
            </v:shape>
            <v:shape id="Straight Arrow Connector 12" o:spid="_x0000_s2096" type="#_x0000_t32" style="position:absolute;left:42824;top:9938;width:2019;height:56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" strokecolor="black [3213]" strokeweight=".5pt">
              <v:stroke endarrow="block"/>
            </v:shape>
            <v:group id="Group 15" o:spid="_x0000_s2097" style="position:absolute;left:30009;top:20867;width:14745;height:3467" coordorigin="20726,21564" coordsize="14744,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Text Box 13" o:spid="_x0000_s2098" type="#_x0000_t202" style="position:absolute;left:22326;top:21869;width:12421;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070F8649" w14:textId="77777777" w:rsidR="0046685A" w:rsidRPr="00D00010" w:rsidRDefault="0046685A" w:rsidP="00D77644">
                      <w:pPr>
                        <w:rPr>
                          <w:rFonts w:ascii="Times New Roman" w:hAnsi="Times New Roman" w:cs="Times New Roman"/>
                          <w:lang w:val="en-US"/>
                        </w:rPr>
                      </w:pPr>
                      <w:r w:rsidRPr="00D00010">
                        <w:rPr>
                          <w:rFonts w:ascii="Times New Roman" w:hAnsi="Times New Roman" w:cs="Times New Roman"/>
                          <w:lang w:val="en-US"/>
                        </w:rPr>
                        <w:t>Latent Profiles</w:t>
                      </w:r>
                    </w:p>
                  </w:txbxContent>
                </v:textbox>
              </v:shape>
              <v:oval id="Oval 14" o:spid="_x0000_s2099" style="position:absolute;left:20726;top:21564;width:14745;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" filled="f" strokecolor="black [3213]" strokeweight=".5pt"/>
            </v:group>
            <v:shape id="Straight Arrow Connector 16" o:spid="_x0000_s2100" type="#_x0000_t32" style="position:absolute;left:37382;top:19077;width:82;height:17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" strokecolor="black [3213]" strokeweight=".5pt">
              <v:stroke endarrow="block"/>
            </v:shape>
            <v:shape id="Text Box 17" o:spid="_x0000_s2101" type="#_x0000_t202" style="position:absolute;left:24765;top:31650;width:25184;height:9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99F585C" w14:textId="77777777" w:rsidR="0046685A" w:rsidRPr="00D00010" w:rsidRDefault="0046685A" w:rsidP="00D77644">
                    <w:pPr>
                      <w:rPr>
                        <w:rFonts w:ascii="Times New Roman" w:hAnsi="Times New Roman" w:cs="Times New Roman"/>
                        <w:i/>
                        <w:iCs/>
                      </w:rPr>
                    </w:pPr>
                    <w:r w:rsidRPr="00D00010">
                      <w:rPr>
                        <w:rFonts w:ascii="Times New Roman" w:hAnsi="Times New Roman" w:cs="Times New Roman"/>
                        <w:i/>
                        <w:iCs/>
                      </w:rPr>
                      <w:t>Sixteen characteristics of the EPPE-participating pre</w:t>
                    </w:r>
                    <w:r w:rsidRPr="00D00010">
                      <w:rPr>
                        <w:rFonts w:ascii="Times New Roman" w:hAnsi="Times New Roman" w:cs="Times New Roman"/>
                        <w:i/>
                        <w:iCs/>
                      </w:rPr>
                      <w:noBreakHyphen/>
                      <w:t>schoolers (7), their mothers (3), their households (3), and their ECEC settings (3)</w:t>
                    </w:r>
                  </w:p>
                  <w:p w14:paraId="710DCA50" w14:textId="77777777" w:rsidR="0046685A" w:rsidRPr="00D00010" w:rsidRDefault="0046685A" w:rsidP="00D77644">
                    <w:pPr>
                      <w:rPr>
                        <w:rFonts w:ascii="Times New Roman" w:hAnsi="Times New Roman" w:cs="Times New Roman"/>
                      </w:rPr>
                    </w:pPr>
                  </w:p>
                </w:txbxContent>
              </v:textbox>
            </v:shape>
            <v:shape id="Straight Arrow Connector 18" o:spid="_x0000_s2102" type="#_x0000_t32" style="position:absolute;left:37357;top:24334;width:25;height:73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" strokecolor="black [3213]" strokeweight=".5pt">
              <v:stroke endarrow="block"/>
            </v:shape>
            <v:shape id="Text Box 7" o:spid="_x0000_s2103" type="#_x0000_t202" style="position:absolute;left:-3452;top:5426;width:23698;height:14370;rotation:-9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" fillcolor="white [3201]" strokeweight=".5pt">
              <v:textbox>
                <w:txbxContent>
                  <w:p w14:paraId="391759DF" w14:textId="0F63F0C8" w:rsidR="0046685A" w:rsidRPr="00D00010" w:rsidRDefault="0046685A" w:rsidP="00D77644">
                    <w:pPr>
                      <w:rPr>
                        <w:rFonts w:ascii="Times New Roman" w:eastAsia="Calibri" w:hAnsi="Times New Roman" w:cs="Times New Roman"/>
                        <w:lang w:val="en-US"/>
                      </w:rPr>
                    </w:pPr>
                    <w:r w:rsidRPr="00D00010">
                      <w:rPr>
                        <w:rFonts w:ascii="Times New Roman" w:eastAsia="Calibri" w:hAnsi="Times New Roman" w:cs="Times New Roman"/>
                        <w:b/>
                        <w:bCs/>
                        <w:lang w:val="en-US"/>
                      </w:rPr>
                      <w:t>Step 1.</w:t>
                    </w:r>
                    <w:r w:rsidRPr="00D00010">
                      <w:rPr>
                        <w:rFonts w:ascii="Times New Roman" w:eastAsia="Calibri" w:hAnsi="Times New Roman" w:cs="Times New Roman"/>
                        <w:lang w:val="en-US"/>
                      </w:rPr>
                      <w:t xml:space="preserve"> Estimation of commonalities in the Value-Added statistical impacts of adult-child pedagogical interactions on  pre</w:t>
                    </w:r>
                    <w:r w:rsidRPr="00D00010">
                      <w:rPr>
                        <w:rFonts w:ascii="Times New Roman" w:eastAsia="Calibri" w:hAnsi="Times New Roman" w:cs="Times New Roman"/>
                        <w:lang w:val="en-US"/>
                      </w:rPr>
                      <w:noBreakHyphen/>
                      <w:t>schoolers’ cognitive development</w:t>
                    </w:r>
                  </w:p>
                </w:txbxContent>
              </v:textbox>
            </v:shape>
            <v:shape id="Text Box 7" o:spid="_x0000_s2104" type="#_x0000_t202" style="position:absolute;left:-1257;top:28003;width:19507;height:14097;rotation:-9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" fillcolor="white [3201]" strokeweight=".5pt">
              <v:textbox>
                <w:txbxContent>
                  <w:p w14:paraId="4FDF8EC3" w14:textId="77777777" w:rsidR="0046685A" w:rsidRPr="00D00010" w:rsidRDefault="0046685A" w:rsidP="00D77644">
                    <w:pPr>
                      <w:rPr>
                        <w:rFonts w:ascii="Times New Roman" w:eastAsia="Calibri" w:hAnsi="Times New Roman" w:cs="Times New Roman"/>
                        <w:lang w:val="en-US"/>
                      </w:rPr>
                    </w:pPr>
                    <w:r w:rsidRPr="00D00010">
                      <w:rPr>
                        <w:rFonts w:ascii="Times New Roman" w:eastAsia="Calibri" w:hAnsi="Times New Roman" w:cs="Times New Roman"/>
                        <w:b/>
                        <w:bCs/>
                        <w:lang w:val="en-US"/>
                      </w:rPr>
                      <w:t>Step 2.</w:t>
                    </w:r>
                    <w:r w:rsidRPr="00D00010">
                      <w:rPr>
                        <w:rFonts w:ascii="Times New Roman" w:eastAsia="Calibri" w:hAnsi="Times New Roman" w:cs="Times New Roman"/>
                        <w:lang w:val="en-US"/>
                      </w:rPr>
                      <w:t xml:space="preserve"> Contextualisation of the heterogenous statistical impacts of adult-child pedagogical interactions on  pre</w:t>
                    </w:r>
                    <w:r w:rsidRPr="00D00010">
                      <w:rPr>
                        <w:rFonts w:ascii="Times New Roman" w:eastAsia="Calibri" w:hAnsi="Times New Roman" w:cs="Times New Roman"/>
                        <w:lang w:val="en-US"/>
                      </w:rPr>
                      <w:noBreakHyphen/>
                      <w:t>schoolers’ cognitive development</w:t>
                    </w:r>
                  </w:p>
                  <w:p w14:paraId="4E74A502" w14:textId="77777777" w:rsidR="0046685A" w:rsidRPr="00D00010" w:rsidRDefault="0046685A" w:rsidP="00D77644">
                    <w:pPr>
                      <w:rPr>
                        <w:rFonts w:ascii="Times New Roman" w:eastAsia="Calibri" w:hAnsi="Times New Roman" w:cs="Times New Roman"/>
                        <w:lang w:val="en-US"/>
                      </w:rPr>
                    </w:pPr>
                  </w:p>
                </w:txbxContent>
              </v:textbox>
            </v:shape>
            <w10:anchorlock/>
          </v:group>
        </w:pict>
      </w:r>
    </w:p>
    <w:p w14:paraId="100B1D11" w14:textId="58BF3F4C" w:rsidR="00D77644" w:rsidRPr="009527F5" w:rsidRDefault="00D77644" w:rsidP="00D77644">
      <w:pPr>
        <w:jc w:val="right"/>
        <w:rPr>
          <w:rFonts w:ascii="Times New Roman" w:hAnsi="Times New Roman" w:cs="Times New Roman"/>
          <w:i/>
          <w:color w:val="000000"/>
          <w:bdr w:val="none" w:sz="0" w:space="0" w:color="auto" w:frame="1"/>
          <w:shd w:val="clear" w:color="auto" w:fill="FFFFFF"/>
        </w:rPr>
      </w:pPr>
      <w:r w:rsidRPr="009527F5">
        <w:rPr>
          <w:rFonts w:ascii="Times New Roman" w:hAnsi="Times New Roman" w:cs="Times New Roman"/>
          <w:i/>
          <w:color w:val="000000"/>
          <w:bdr w:val="none" w:sz="0" w:space="0" w:color="auto" w:frame="1"/>
          <w:shd w:val="clear" w:color="auto" w:fill="FFFFFF"/>
        </w:rPr>
        <w:t xml:space="preserve">Note: </w:t>
      </w:r>
      <w:r w:rsidR="00D00010" w:rsidRPr="009527F5">
        <w:rPr>
          <w:rFonts w:ascii="Times New Roman" w:hAnsi="Times New Roman" w:cs="Times New Roman"/>
          <w:i/>
          <w:color w:val="000000"/>
          <w:bdr w:val="none" w:sz="0" w:space="0" w:color="auto" w:frame="1"/>
          <w:shd w:val="clear" w:color="auto" w:fill="FFFFFF"/>
        </w:rPr>
        <w:t>‘</w:t>
      </w:r>
      <w:r w:rsidRPr="009527F5">
        <w:rPr>
          <w:rFonts w:ascii="Times New Roman" w:hAnsi="Times New Roman" w:cs="Times New Roman"/>
          <w:i/>
          <w:color w:val="000000"/>
          <w:bdr w:val="none" w:sz="0" w:space="0" w:color="auto" w:frame="1"/>
          <w:shd w:val="clear" w:color="auto" w:fill="FFFFFF"/>
        </w:rPr>
        <w:t>Step 1</w:t>
      </w:r>
      <w:r w:rsidR="00D00010" w:rsidRPr="009527F5">
        <w:rPr>
          <w:rFonts w:ascii="Times New Roman" w:hAnsi="Times New Roman" w:cs="Times New Roman"/>
          <w:i/>
          <w:color w:val="000000"/>
          <w:bdr w:val="none" w:sz="0" w:space="0" w:color="auto" w:frame="1"/>
          <w:shd w:val="clear" w:color="auto" w:fill="FFFFFF"/>
        </w:rPr>
        <w:t>’</w:t>
      </w:r>
      <w:r w:rsidRPr="009527F5">
        <w:rPr>
          <w:rFonts w:ascii="Times New Roman" w:hAnsi="Times New Roman" w:cs="Times New Roman"/>
          <w:i/>
          <w:color w:val="000000"/>
          <w:bdr w:val="none" w:sz="0" w:space="0" w:color="auto" w:frame="1"/>
          <w:shd w:val="clear" w:color="auto" w:fill="FFFFFF"/>
        </w:rPr>
        <w:t xml:space="preserve"> and </w:t>
      </w:r>
      <w:r w:rsidR="00D00010" w:rsidRPr="009527F5">
        <w:rPr>
          <w:rFonts w:ascii="Times New Roman" w:hAnsi="Times New Roman" w:cs="Times New Roman"/>
          <w:i/>
          <w:color w:val="000000"/>
          <w:bdr w:val="none" w:sz="0" w:space="0" w:color="auto" w:frame="1"/>
          <w:shd w:val="clear" w:color="auto" w:fill="FFFFFF"/>
        </w:rPr>
        <w:t>‘</w:t>
      </w:r>
      <w:r w:rsidRPr="009527F5">
        <w:rPr>
          <w:rFonts w:ascii="Times New Roman" w:hAnsi="Times New Roman" w:cs="Times New Roman"/>
          <w:i/>
          <w:color w:val="000000"/>
          <w:bdr w:val="none" w:sz="0" w:space="0" w:color="auto" w:frame="1"/>
          <w:shd w:val="clear" w:color="auto" w:fill="FFFFFF"/>
        </w:rPr>
        <w:t>Step 2</w:t>
      </w:r>
      <w:r w:rsidR="00D00010" w:rsidRPr="009527F5">
        <w:rPr>
          <w:rFonts w:ascii="Times New Roman" w:hAnsi="Times New Roman" w:cs="Times New Roman"/>
          <w:i/>
          <w:color w:val="000000"/>
          <w:bdr w:val="none" w:sz="0" w:space="0" w:color="auto" w:frame="1"/>
          <w:shd w:val="clear" w:color="auto" w:fill="FFFFFF"/>
        </w:rPr>
        <w:t>’</w:t>
      </w:r>
      <w:r w:rsidRPr="009527F5">
        <w:rPr>
          <w:rFonts w:ascii="Times New Roman" w:hAnsi="Times New Roman" w:cs="Times New Roman"/>
          <w:i/>
          <w:color w:val="000000"/>
          <w:bdr w:val="none" w:sz="0" w:space="0" w:color="auto" w:frame="1"/>
          <w:shd w:val="clear" w:color="auto" w:fill="FFFFFF"/>
        </w:rPr>
        <w:t xml:space="preserve"> refer respectively to Steps 2 and 3 in the three-step BCH LPA procedure (Bolck, Croon, &amp; </w:t>
      </w:r>
      <w:proofErr w:type="spellStart"/>
      <w:r w:rsidRPr="009527F5">
        <w:rPr>
          <w:rFonts w:ascii="Times New Roman" w:hAnsi="Times New Roman" w:cs="Times New Roman"/>
          <w:i/>
          <w:color w:val="000000"/>
          <w:bdr w:val="none" w:sz="0" w:space="0" w:color="auto" w:frame="1"/>
          <w:shd w:val="clear" w:color="auto" w:fill="FFFFFF"/>
        </w:rPr>
        <w:t>Hagenaars</w:t>
      </w:r>
      <w:proofErr w:type="spellEnd"/>
      <w:r w:rsidRPr="009527F5">
        <w:rPr>
          <w:rFonts w:ascii="Times New Roman" w:hAnsi="Times New Roman" w:cs="Times New Roman"/>
          <w:i/>
          <w:color w:val="000000"/>
          <w:bdr w:val="none" w:sz="0" w:space="0" w:color="auto" w:frame="1"/>
          <w:shd w:val="clear" w:color="auto" w:fill="FFFFFF"/>
        </w:rPr>
        <w:t xml:space="preserve">, 2004; Step 1 in the BCH LPA procedure is estimation of the number of likely latent profiles) </w:t>
      </w:r>
    </w:p>
    <w:p w14:paraId="00259F59" w14:textId="52A25860" w:rsidR="004F1006" w:rsidRPr="009527F5" w:rsidRDefault="00D77644" w:rsidP="004F1006">
      <w:pPr>
        <w:rPr>
          <w:rFonts w:ascii="Times New Roman" w:hAnsi="Times New Roman" w:cs="Times New Roman"/>
          <w:iCs/>
          <w:color w:val="000000"/>
          <w:bdr w:val="none" w:sz="0" w:space="0" w:color="auto" w:frame="1"/>
          <w:shd w:val="clear" w:color="auto" w:fill="FFFFFF"/>
        </w:rPr>
      </w:pPr>
      <w:r w:rsidRPr="009527F5">
        <w:rPr>
          <w:rFonts w:ascii="Times New Roman" w:hAnsi="Times New Roman" w:cs="Times New Roman"/>
          <w:b/>
          <w:bCs/>
          <w:iCs/>
          <w:color w:val="000000"/>
          <w:bdr w:val="none" w:sz="0" w:space="0" w:color="auto" w:frame="1"/>
          <w:shd w:val="clear" w:color="auto" w:fill="FFFFFF"/>
        </w:rPr>
        <w:br w:type="page"/>
      </w:r>
      <w:r w:rsidR="004F1006" w:rsidRPr="009527F5">
        <w:rPr>
          <w:rFonts w:ascii="Times New Roman" w:hAnsi="Times New Roman" w:cs="Times New Roman"/>
          <w:b/>
          <w:bCs/>
        </w:rPr>
        <w:lastRenderedPageBreak/>
        <w:t>Figure 1.</w:t>
      </w:r>
      <w:r w:rsidR="004F1006" w:rsidRPr="009527F5">
        <w:rPr>
          <w:rFonts w:ascii="Times New Roman" w:hAnsi="Times New Roman" w:cs="Times New Roman"/>
        </w:rPr>
        <w:t xml:space="preserve"> The Contextualised Value Added (CVA) model estimating the association between </w:t>
      </w:r>
      <w:r w:rsidR="004F1006" w:rsidRPr="009527F5">
        <w:rPr>
          <w:rFonts w:ascii="Times New Roman" w:hAnsi="Times New Roman" w:cs="Times New Roman"/>
          <w:iCs/>
          <w:color w:val="000000"/>
          <w:bdr w:val="none" w:sz="0" w:space="0" w:color="auto" w:frame="1"/>
          <w:shd w:val="clear" w:color="auto" w:fill="FFFFFF"/>
        </w:rPr>
        <w:t xml:space="preserve">adult-child pedagogical interactions (at home and in an ECEC setting) and cognitive development between 3 to 4 years estimated within this paper’s Latent Profile Analyses (stylised representation of conceptual relationships; see Supplementary Material for example </w:t>
      </w:r>
      <w:proofErr w:type="spellStart"/>
      <w:r w:rsidR="004F1006" w:rsidRPr="009527F5">
        <w:rPr>
          <w:rFonts w:ascii="Times New Roman" w:hAnsi="Times New Roman" w:cs="Times New Roman"/>
          <w:iCs/>
          <w:color w:val="000000"/>
          <w:bdr w:val="none" w:sz="0" w:space="0" w:color="auto" w:frame="1"/>
          <w:shd w:val="clear" w:color="auto" w:fill="FFFFFF"/>
        </w:rPr>
        <w:t>Mplus</w:t>
      </w:r>
      <w:proofErr w:type="spellEnd"/>
      <w:r w:rsidR="004F1006" w:rsidRPr="009527F5">
        <w:rPr>
          <w:rFonts w:ascii="Times New Roman" w:hAnsi="Times New Roman" w:cs="Times New Roman"/>
          <w:iCs/>
          <w:color w:val="000000"/>
          <w:bdr w:val="none" w:sz="0" w:space="0" w:color="auto" w:frame="1"/>
          <w:shd w:val="clear" w:color="auto" w:fill="FFFFFF"/>
        </w:rPr>
        <w:t xml:space="preserve"> input).</w:t>
      </w:r>
    </w:p>
    <w:p w14:paraId="24CE5D5A" w14:textId="3E5EB714" w:rsidR="004F1006" w:rsidRPr="009527F5" w:rsidRDefault="004F1006">
      <w:pPr>
        <w:rPr>
          <w:rFonts w:cstheme="minorHAnsi"/>
          <w:b/>
          <w:bCs/>
          <w:iCs/>
          <w:color w:val="000000"/>
          <w:bdr w:val="none" w:sz="0" w:space="0" w:color="auto" w:frame="1"/>
          <w:shd w:val="clear" w:color="auto" w:fill="FFFFFF"/>
        </w:rPr>
      </w:pPr>
    </w:p>
    <w:p w14:paraId="2FEF087E" w14:textId="77777777" w:rsidR="00D77644" w:rsidRPr="009527F5" w:rsidRDefault="00D77644">
      <w:pPr>
        <w:rPr>
          <w:rFonts w:cstheme="minorHAnsi"/>
          <w:b/>
          <w:bCs/>
          <w:iCs/>
          <w:color w:val="000000"/>
          <w:bdr w:val="none" w:sz="0" w:space="0" w:color="auto" w:frame="1"/>
          <w:shd w:val="clear" w:color="auto" w:fill="FFFFFF"/>
        </w:rPr>
      </w:pPr>
    </w:p>
    <w:p w14:paraId="665B0002" w14:textId="77777777" w:rsidR="004F1006" w:rsidRPr="009527F5" w:rsidRDefault="004F1006">
      <w:pPr>
        <w:rPr>
          <w:rFonts w:cstheme="minorHAnsi"/>
          <w:b/>
          <w:bCs/>
          <w:iCs/>
          <w:color w:val="000000"/>
          <w:bdr w:val="none" w:sz="0" w:space="0" w:color="auto" w:frame="1"/>
          <w:shd w:val="clear" w:color="auto" w:fill="FFFFFF"/>
        </w:rPr>
      </w:pPr>
      <w:r w:rsidRPr="009527F5">
        <w:rPr>
          <w:rFonts w:cstheme="minorHAnsi"/>
          <w:b/>
          <w:bCs/>
          <w:iCs/>
          <w:color w:val="000000"/>
          <w:bdr w:val="none" w:sz="0" w:space="0" w:color="auto" w:frame="1"/>
          <w:shd w:val="clear" w:color="auto" w:fill="FFFFFF"/>
        </w:rPr>
        <w:br w:type="page"/>
      </w:r>
    </w:p>
    <w:p w14:paraId="593DFFEF" w14:textId="4D614148" w:rsidR="0043255B" w:rsidRPr="009527F5" w:rsidRDefault="0043255B" w:rsidP="00FC4FFA">
      <w:pPr>
        <w:rPr>
          <w:rFonts w:cstheme="minorHAnsi"/>
          <w:b/>
          <w:bCs/>
          <w:iCs/>
          <w:color w:val="000000"/>
          <w:bdr w:val="none" w:sz="0" w:space="0" w:color="auto" w:frame="1"/>
          <w:shd w:val="clear" w:color="auto" w:fill="FFFFFF"/>
        </w:rPr>
      </w:pPr>
      <w:r w:rsidRPr="009527F5">
        <w:rPr>
          <w:rFonts w:cstheme="minorHAnsi"/>
          <w:b/>
          <w:bCs/>
          <w:iCs/>
          <w:color w:val="000000"/>
          <w:bdr w:val="none" w:sz="0" w:space="0" w:color="auto" w:frame="1"/>
          <w:shd w:val="clear" w:color="auto" w:fill="FFFFFF"/>
        </w:rPr>
        <w:lastRenderedPageBreak/>
        <w:t>Supplementary</w:t>
      </w:r>
      <w:r w:rsidR="009F7DF4" w:rsidRPr="009527F5">
        <w:rPr>
          <w:rFonts w:cstheme="minorHAnsi"/>
          <w:b/>
          <w:bCs/>
          <w:iCs/>
          <w:color w:val="000000"/>
          <w:bdr w:val="none" w:sz="0" w:space="0" w:color="auto" w:frame="1"/>
          <w:shd w:val="clear" w:color="auto" w:fill="FFFFFF"/>
        </w:rPr>
        <w:t xml:space="preserve"> </w:t>
      </w:r>
      <w:r w:rsidR="008346C3" w:rsidRPr="009527F5">
        <w:rPr>
          <w:rFonts w:cstheme="minorHAnsi"/>
          <w:b/>
          <w:bCs/>
          <w:iCs/>
          <w:color w:val="000000"/>
          <w:bdr w:val="none" w:sz="0" w:space="0" w:color="auto" w:frame="1"/>
          <w:shd w:val="clear" w:color="auto" w:fill="FFFFFF"/>
        </w:rPr>
        <w:t>o</w:t>
      </w:r>
      <w:r w:rsidR="009F7DF4" w:rsidRPr="009527F5">
        <w:rPr>
          <w:rFonts w:cstheme="minorHAnsi"/>
          <w:b/>
          <w:bCs/>
          <w:iCs/>
          <w:color w:val="000000"/>
          <w:bdr w:val="none" w:sz="0" w:space="0" w:color="auto" w:frame="1"/>
          <w:shd w:val="clear" w:color="auto" w:fill="FFFFFF"/>
        </w:rPr>
        <w:t>nline only</w:t>
      </w:r>
      <w:r w:rsidRPr="009527F5">
        <w:rPr>
          <w:rFonts w:cstheme="minorHAnsi"/>
          <w:b/>
          <w:bCs/>
          <w:iCs/>
          <w:color w:val="000000"/>
          <w:bdr w:val="none" w:sz="0" w:space="0" w:color="auto" w:frame="1"/>
          <w:shd w:val="clear" w:color="auto" w:fill="FFFFFF"/>
        </w:rPr>
        <w:t xml:space="preserve"> </w:t>
      </w:r>
      <w:r w:rsidR="009F7DF4" w:rsidRPr="009527F5">
        <w:rPr>
          <w:rFonts w:cstheme="minorHAnsi"/>
          <w:b/>
          <w:bCs/>
          <w:iCs/>
          <w:color w:val="000000"/>
          <w:bdr w:val="none" w:sz="0" w:space="0" w:color="auto" w:frame="1"/>
          <w:shd w:val="clear" w:color="auto" w:fill="FFFFFF"/>
        </w:rPr>
        <w:t>m</w:t>
      </w:r>
      <w:r w:rsidRPr="009527F5">
        <w:rPr>
          <w:rFonts w:cstheme="minorHAnsi"/>
          <w:b/>
          <w:bCs/>
          <w:iCs/>
          <w:color w:val="000000"/>
          <w:bdr w:val="none" w:sz="0" w:space="0" w:color="auto" w:frame="1"/>
          <w:shd w:val="clear" w:color="auto" w:fill="FFFFFF"/>
        </w:rPr>
        <w:t>aterial</w:t>
      </w:r>
    </w:p>
    <w:p w14:paraId="0315E070" w14:textId="269B6F30" w:rsidR="005D4C2F" w:rsidRPr="009527F5" w:rsidRDefault="005D4C2F" w:rsidP="00FC4FFA">
      <w:pPr>
        <w:rPr>
          <w:rFonts w:cstheme="minorHAnsi"/>
          <w:iCs/>
          <w:color w:val="000000"/>
          <w:bdr w:val="none" w:sz="0" w:space="0" w:color="auto" w:frame="1"/>
          <w:shd w:val="clear" w:color="auto" w:fill="FFFFFF"/>
        </w:rPr>
      </w:pPr>
      <w:r w:rsidRPr="009527F5">
        <w:rPr>
          <w:rFonts w:cstheme="minorHAnsi"/>
          <w:b/>
          <w:bCs/>
          <w:iCs/>
          <w:color w:val="000000"/>
          <w:bdr w:val="none" w:sz="0" w:space="0" w:color="auto" w:frame="1"/>
          <w:shd w:val="clear" w:color="auto" w:fill="FFFFFF"/>
        </w:rPr>
        <w:t xml:space="preserve">Table Supp1. </w:t>
      </w:r>
      <w:r w:rsidRPr="009527F5">
        <w:rPr>
          <w:rFonts w:cstheme="minorHAnsi"/>
          <w:iCs/>
          <w:color w:val="000000"/>
          <w:bdr w:val="none" w:sz="0" w:space="0" w:color="auto" w:frame="1"/>
          <w:shd w:val="clear" w:color="auto" w:fill="FFFFFF"/>
        </w:rPr>
        <w:t xml:space="preserve">Means and standard deviations </w:t>
      </w:r>
      <w:r w:rsidR="00BD7D4B" w:rsidRPr="009527F5">
        <w:rPr>
          <w:rFonts w:cstheme="minorHAnsi"/>
          <w:iCs/>
          <w:color w:val="000000"/>
          <w:bdr w:val="none" w:sz="0" w:space="0" w:color="auto" w:frame="1"/>
          <w:shd w:val="clear" w:color="auto" w:fill="FFFFFF"/>
        </w:rPr>
        <w:t>for variables shaping latent profiles that considered pre</w:t>
      </w:r>
      <w:r w:rsidR="00BD7D4B" w:rsidRPr="009527F5">
        <w:rPr>
          <w:rFonts w:cstheme="minorHAnsi"/>
          <w:iCs/>
          <w:color w:val="000000"/>
          <w:bdr w:val="none" w:sz="0" w:space="0" w:color="auto" w:frame="1"/>
          <w:shd w:val="clear" w:color="auto" w:fill="FFFFFF"/>
        </w:rPr>
        <w:noBreakHyphen/>
        <w:t>schoolers’ development of verbal abilities:  Whole sample and latent profile statistical estimates</w:t>
      </w:r>
    </w:p>
    <w:tbl>
      <w:tblPr>
        <w:tblStyle w:val="TableGridLight"/>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95"/>
        <w:gridCol w:w="1418"/>
        <w:gridCol w:w="1275"/>
        <w:gridCol w:w="1418"/>
        <w:gridCol w:w="1276"/>
        <w:gridCol w:w="1383"/>
      </w:tblGrid>
      <w:tr w:rsidR="00EB3C22" w:rsidRPr="009527F5" w14:paraId="7FB34EEE" w14:textId="77777777" w:rsidTr="00EE0C78">
        <w:trPr>
          <w:trHeight w:val="294"/>
          <w:jc w:val="center"/>
        </w:trPr>
        <w:tc>
          <w:tcPr>
            <w:tcW w:w="3295" w:type="dxa"/>
            <w:vMerge w:val="restart"/>
            <w:tcBorders>
              <w:top w:val="triple" w:sz="4" w:space="0" w:color="auto"/>
            </w:tcBorders>
            <w:noWrap/>
            <w:hideMark/>
          </w:tcPr>
          <w:p w14:paraId="74064E43" w14:textId="77777777" w:rsidR="005D4C2F" w:rsidRPr="009527F5" w:rsidRDefault="00EB3C22" w:rsidP="003E43E5">
            <w:pP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Developmental domain: </w:t>
            </w:r>
          </w:p>
          <w:p w14:paraId="1771CC41" w14:textId="30D4EFF5" w:rsidR="00EB3C22" w:rsidRPr="009527F5" w:rsidRDefault="00EB3C22" w:rsidP="003E43E5">
            <w:pPr>
              <w:rPr>
                <w:rFonts w:ascii="Calibri" w:eastAsia="Times New Roman" w:hAnsi="Calibri" w:cs="Calibri"/>
                <w:color w:val="000000"/>
                <w:lang w:eastAsia="en-GB"/>
              </w:rPr>
            </w:pPr>
            <w:r w:rsidRPr="009527F5">
              <w:rPr>
                <w:rFonts w:ascii="Calibri" w:eastAsia="Times New Roman" w:hAnsi="Calibri" w:cs="Calibri"/>
                <w:color w:val="000000"/>
                <w:lang w:eastAsia="en-GB"/>
              </w:rPr>
              <w:t>Verbal abilities</w:t>
            </w:r>
          </w:p>
        </w:tc>
        <w:tc>
          <w:tcPr>
            <w:tcW w:w="1418" w:type="dxa"/>
            <w:vMerge w:val="restart"/>
            <w:tcBorders>
              <w:top w:val="triple" w:sz="4" w:space="0" w:color="auto"/>
            </w:tcBorders>
            <w:noWrap/>
            <w:hideMark/>
          </w:tcPr>
          <w:p w14:paraId="03B58D18" w14:textId="70E32946" w:rsidR="00EB3C22" w:rsidRPr="009527F5" w:rsidRDefault="00EB3C22" w:rsidP="005D4C2F">
            <w:pPr>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Whole sample</w:t>
            </w:r>
          </w:p>
        </w:tc>
        <w:tc>
          <w:tcPr>
            <w:tcW w:w="5352" w:type="dxa"/>
            <w:gridSpan w:val="4"/>
            <w:tcBorders>
              <w:top w:val="triple" w:sz="4" w:space="0" w:color="auto"/>
            </w:tcBorders>
            <w:noWrap/>
            <w:hideMark/>
          </w:tcPr>
          <w:p w14:paraId="66F27D06" w14:textId="6AA0CA05" w:rsidR="00EB3C22" w:rsidRPr="009527F5" w:rsidRDefault="00EB3C22" w:rsidP="00EB3C22">
            <w:pPr>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Four profile solution.  Profiles (mean(</w:t>
            </w:r>
            <w:proofErr w:type="spellStart"/>
            <w:r w:rsidRPr="009527F5">
              <w:rPr>
                <w:rFonts w:ascii="Calibri" w:eastAsia="Times New Roman" w:hAnsi="Calibri" w:cs="Calibri"/>
                <w:color w:val="000000"/>
                <w:lang w:eastAsia="en-GB"/>
              </w:rPr>
              <w:t>sd</w:t>
            </w:r>
            <w:proofErr w:type="spellEnd"/>
            <w:r w:rsidRPr="009527F5">
              <w:rPr>
                <w:rFonts w:ascii="Calibri" w:eastAsia="Times New Roman" w:hAnsi="Calibri" w:cs="Calibri"/>
                <w:color w:val="000000"/>
                <w:lang w:eastAsia="en-GB"/>
              </w:rPr>
              <w:t>)):</w:t>
            </w:r>
          </w:p>
        </w:tc>
      </w:tr>
      <w:tr w:rsidR="00EB3C22" w:rsidRPr="009527F5" w14:paraId="49C6E0E8" w14:textId="77777777" w:rsidTr="00EE0C78">
        <w:trPr>
          <w:trHeight w:val="172"/>
          <w:jc w:val="center"/>
        </w:trPr>
        <w:tc>
          <w:tcPr>
            <w:tcW w:w="3295" w:type="dxa"/>
            <w:vMerge/>
            <w:tcBorders>
              <w:bottom w:val="single" w:sz="4" w:space="0" w:color="auto"/>
            </w:tcBorders>
            <w:hideMark/>
          </w:tcPr>
          <w:p w14:paraId="1CE7F50D" w14:textId="77777777" w:rsidR="00EB3C22" w:rsidRPr="009527F5" w:rsidRDefault="00EB3C22" w:rsidP="00EB3C22">
            <w:pPr>
              <w:rPr>
                <w:rFonts w:ascii="Calibri" w:eastAsia="Times New Roman" w:hAnsi="Calibri" w:cs="Calibri"/>
                <w:color w:val="000000"/>
                <w:lang w:eastAsia="en-GB"/>
              </w:rPr>
            </w:pPr>
          </w:p>
        </w:tc>
        <w:tc>
          <w:tcPr>
            <w:tcW w:w="1418" w:type="dxa"/>
            <w:vMerge/>
            <w:tcBorders>
              <w:bottom w:val="single" w:sz="4" w:space="0" w:color="auto"/>
            </w:tcBorders>
            <w:noWrap/>
            <w:hideMark/>
          </w:tcPr>
          <w:p w14:paraId="09B0BF7B" w14:textId="5A5F0069" w:rsidR="00EB3C22" w:rsidRPr="009527F5" w:rsidRDefault="00EB3C22" w:rsidP="00EB3C22">
            <w:pPr>
              <w:jc w:val="center"/>
              <w:rPr>
                <w:rFonts w:ascii="Calibri" w:eastAsia="Times New Roman" w:hAnsi="Calibri" w:cs="Calibri"/>
                <w:color w:val="000000"/>
                <w:lang w:eastAsia="en-GB"/>
              </w:rPr>
            </w:pPr>
          </w:p>
        </w:tc>
        <w:tc>
          <w:tcPr>
            <w:tcW w:w="1275" w:type="dxa"/>
            <w:tcBorders>
              <w:bottom w:val="single" w:sz="4" w:space="0" w:color="auto"/>
            </w:tcBorders>
            <w:noWrap/>
            <w:hideMark/>
          </w:tcPr>
          <w:p w14:paraId="5CAE774C" w14:textId="77777777" w:rsidR="00EB3C22" w:rsidRPr="009527F5" w:rsidRDefault="00EB3C22" w:rsidP="00EB3C22">
            <w:pPr>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1</w:t>
            </w:r>
          </w:p>
        </w:tc>
        <w:tc>
          <w:tcPr>
            <w:tcW w:w="1418" w:type="dxa"/>
            <w:tcBorders>
              <w:bottom w:val="single" w:sz="4" w:space="0" w:color="auto"/>
            </w:tcBorders>
            <w:noWrap/>
            <w:hideMark/>
          </w:tcPr>
          <w:p w14:paraId="2C237F7E" w14:textId="77777777" w:rsidR="00EB3C22" w:rsidRPr="009527F5" w:rsidRDefault="00EB3C22" w:rsidP="00EB3C22">
            <w:pPr>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2</w:t>
            </w:r>
          </w:p>
        </w:tc>
        <w:tc>
          <w:tcPr>
            <w:tcW w:w="1276" w:type="dxa"/>
            <w:tcBorders>
              <w:bottom w:val="single" w:sz="4" w:space="0" w:color="auto"/>
            </w:tcBorders>
            <w:noWrap/>
            <w:hideMark/>
          </w:tcPr>
          <w:p w14:paraId="68DED94A" w14:textId="77777777" w:rsidR="00EB3C22" w:rsidRPr="009527F5" w:rsidRDefault="00EB3C22" w:rsidP="00EB3C22">
            <w:pPr>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3</w:t>
            </w:r>
          </w:p>
        </w:tc>
        <w:tc>
          <w:tcPr>
            <w:tcW w:w="1383" w:type="dxa"/>
            <w:tcBorders>
              <w:bottom w:val="single" w:sz="4" w:space="0" w:color="auto"/>
            </w:tcBorders>
            <w:noWrap/>
            <w:hideMark/>
          </w:tcPr>
          <w:p w14:paraId="4842E7E4" w14:textId="77777777" w:rsidR="00EB3C22" w:rsidRPr="009527F5" w:rsidRDefault="00EB3C22" w:rsidP="00EB3C22">
            <w:pPr>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4</w:t>
            </w:r>
          </w:p>
        </w:tc>
      </w:tr>
      <w:tr w:rsidR="00EB3C22" w:rsidRPr="009527F5" w14:paraId="0220EB69" w14:textId="77777777" w:rsidTr="00EE0C78">
        <w:trPr>
          <w:trHeight w:val="288"/>
          <w:jc w:val="center"/>
        </w:trPr>
        <w:tc>
          <w:tcPr>
            <w:tcW w:w="4713" w:type="dxa"/>
            <w:gridSpan w:val="2"/>
            <w:tcBorders>
              <w:top w:val="single" w:sz="4" w:space="0" w:color="auto"/>
            </w:tcBorders>
            <w:noWrap/>
            <w:hideMark/>
          </w:tcPr>
          <w:p w14:paraId="6DAEFE45" w14:textId="4B43A3AF"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Variables:</w:t>
            </w:r>
          </w:p>
        </w:tc>
        <w:tc>
          <w:tcPr>
            <w:tcW w:w="1275" w:type="dxa"/>
            <w:tcBorders>
              <w:top w:val="single" w:sz="4" w:space="0" w:color="auto"/>
            </w:tcBorders>
            <w:noWrap/>
            <w:hideMark/>
          </w:tcPr>
          <w:p w14:paraId="6D5D7CAC"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w:t>
            </w:r>
          </w:p>
        </w:tc>
        <w:tc>
          <w:tcPr>
            <w:tcW w:w="1418" w:type="dxa"/>
            <w:tcBorders>
              <w:top w:val="single" w:sz="4" w:space="0" w:color="auto"/>
            </w:tcBorders>
            <w:noWrap/>
            <w:hideMark/>
          </w:tcPr>
          <w:p w14:paraId="3684C9FF" w14:textId="77777777" w:rsidR="00EB3C22" w:rsidRPr="009527F5" w:rsidRDefault="00EB3C22" w:rsidP="00EB3C22">
            <w:pPr>
              <w:rPr>
                <w:rFonts w:ascii="Calibri" w:eastAsia="Times New Roman" w:hAnsi="Calibri" w:cs="Calibri"/>
                <w:color w:val="000000"/>
                <w:lang w:eastAsia="en-GB"/>
              </w:rPr>
            </w:pPr>
          </w:p>
        </w:tc>
        <w:tc>
          <w:tcPr>
            <w:tcW w:w="1276" w:type="dxa"/>
            <w:tcBorders>
              <w:top w:val="single" w:sz="4" w:space="0" w:color="auto"/>
            </w:tcBorders>
            <w:noWrap/>
            <w:hideMark/>
          </w:tcPr>
          <w:p w14:paraId="1F460AB0" w14:textId="77777777" w:rsidR="00EB3C22" w:rsidRPr="009527F5" w:rsidRDefault="00EB3C22" w:rsidP="00EB3C22">
            <w:pPr>
              <w:rPr>
                <w:rFonts w:ascii="Times New Roman" w:eastAsia="Times New Roman" w:hAnsi="Times New Roman" w:cs="Times New Roman"/>
                <w:sz w:val="20"/>
                <w:szCs w:val="20"/>
                <w:lang w:eastAsia="en-GB"/>
              </w:rPr>
            </w:pPr>
          </w:p>
        </w:tc>
        <w:tc>
          <w:tcPr>
            <w:tcW w:w="1383" w:type="dxa"/>
            <w:tcBorders>
              <w:top w:val="single" w:sz="4" w:space="0" w:color="auto"/>
            </w:tcBorders>
            <w:noWrap/>
            <w:hideMark/>
          </w:tcPr>
          <w:p w14:paraId="5D14CD9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w:t>
            </w:r>
          </w:p>
        </w:tc>
      </w:tr>
      <w:tr w:rsidR="00EB3C22" w:rsidRPr="009527F5" w14:paraId="0C60D346" w14:textId="77777777" w:rsidTr="00EE0C78">
        <w:trPr>
          <w:trHeight w:val="288"/>
          <w:jc w:val="center"/>
        </w:trPr>
        <w:tc>
          <w:tcPr>
            <w:tcW w:w="3295" w:type="dxa"/>
            <w:noWrap/>
            <w:hideMark/>
          </w:tcPr>
          <w:p w14:paraId="43F3D9C9" w14:textId="3486329C"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Reception entry - verbal comprehension</w:t>
            </w:r>
          </w:p>
        </w:tc>
        <w:tc>
          <w:tcPr>
            <w:tcW w:w="1418" w:type="dxa"/>
            <w:noWrap/>
            <w:hideMark/>
          </w:tcPr>
          <w:p w14:paraId="7CF6C82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46.03(8.48)</w:t>
            </w:r>
          </w:p>
        </w:tc>
        <w:tc>
          <w:tcPr>
            <w:tcW w:w="1275" w:type="dxa"/>
            <w:noWrap/>
            <w:hideMark/>
          </w:tcPr>
          <w:p w14:paraId="2269E36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44.32(7.81)</w:t>
            </w:r>
          </w:p>
        </w:tc>
        <w:tc>
          <w:tcPr>
            <w:tcW w:w="1418" w:type="dxa"/>
            <w:noWrap/>
            <w:hideMark/>
          </w:tcPr>
          <w:p w14:paraId="5346A34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47.79(8.62)</w:t>
            </w:r>
          </w:p>
        </w:tc>
        <w:tc>
          <w:tcPr>
            <w:tcW w:w="1276" w:type="dxa"/>
            <w:noWrap/>
            <w:hideMark/>
          </w:tcPr>
          <w:p w14:paraId="57F32DC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46.49(8.34)</w:t>
            </w:r>
          </w:p>
        </w:tc>
        <w:tc>
          <w:tcPr>
            <w:tcW w:w="1383" w:type="dxa"/>
            <w:noWrap/>
            <w:hideMark/>
          </w:tcPr>
          <w:p w14:paraId="27308B68"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48.80(8.99)</w:t>
            </w:r>
          </w:p>
        </w:tc>
      </w:tr>
      <w:tr w:rsidR="00EB3C22" w:rsidRPr="009527F5" w14:paraId="08AD4485" w14:textId="77777777" w:rsidTr="00EE0C78">
        <w:trPr>
          <w:trHeight w:val="288"/>
          <w:jc w:val="center"/>
        </w:trPr>
        <w:tc>
          <w:tcPr>
            <w:tcW w:w="3295" w:type="dxa"/>
            <w:noWrap/>
            <w:hideMark/>
          </w:tcPr>
          <w:p w14:paraId="7995EAA2" w14:textId="1B50487E"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Reception entry - picture naming</w:t>
            </w:r>
          </w:p>
        </w:tc>
        <w:tc>
          <w:tcPr>
            <w:tcW w:w="1418" w:type="dxa"/>
            <w:noWrap/>
            <w:hideMark/>
          </w:tcPr>
          <w:p w14:paraId="075750A0"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49.16(9.89)</w:t>
            </w:r>
          </w:p>
        </w:tc>
        <w:tc>
          <w:tcPr>
            <w:tcW w:w="1275" w:type="dxa"/>
            <w:noWrap/>
            <w:hideMark/>
          </w:tcPr>
          <w:p w14:paraId="3BBCC2B2"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46.89(9.61)</w:t>
            </w:r>
          </w:p>
        </w:tc>
        <w:tc>
          <w:tcPr>
            <w:tcW w:w="1418" w:type="dxa"/>
            <w:noWrap/>
            <w:hideMark/>
          </w:tcPr>
          <w:p w14:paraId="538605D2"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51.55(9.79)</w:t>
            </w:r>
          </w:p>
        </w:tc>
        <w:tc>
          <w:tcPr>
            <w:tcW w:w="1276" w:type="dxa"/>
            <w:noWrap/>
            <w:hideMark/>
          </w:tcPr>
          <w:p w14:paraId="579A3D5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49.20(8.44)</w:t>
            </w:r>
          </w:p>
        </w:tc>
        <w:tc>
          <w:tcPr>
            <w:tcW w:w="1383" w:type="dxa"/>
            <w:noWrap/>
            <w:hideMark/>
          </w:tcPr>
          <w:p w14:paraId="53308D65"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53.02(9.67)</w:t>
            </w:r>
          </w:p>
        </w:tc>
      </w:tr>
      <w:tr w:rsidR="00EB3C22" w:rsidRPr="009527F5" w14:paraId="3A8A798E" w14:textId="77777777" w:rsidTr="00EE0C78">
        <w:trPr>
          <w:trHeight w:val="288"/>
          <w:jc w:val="center"/>
        </w:trPr>
        <w:tc>
          <w:tcPr>
            <w:tcW w:w="3295" w:type="dxa"/>
            <w:noWrap/>
            <w:hideMark/>
          </w:tcPr>
          <w:p w14:paraId="7A2A5A36" w14:textId="14067BA0" w:rsidR="00EB3C22" w:rsidRPr="009527F5" w:rsidRDefault="003E43E5"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Preschool entry</w:t>
            </w:r>
            <w:r w:rsidR="00EB3C22" w:rsidRPr="009527F5">
              <w:rPr>
                <w:rFonts w:ascii="Calibri" w:eastAsia="Times New Roman" w:hAnsi="Calibri" w:cs="Calibri"/>
                <w:color w:val="000000"/>
                <w:lang w:eastAsia="en-GB"/>
              </w:rPr>
              <w:t xml:space="preserve"> - verbal comprehension</w:t>
            </w:r>
          </w:p>
        </w:tc>
        <w:tc>
          <w:tcPr>
            <w:tcW w:w="1418" w:type="dxa"/>
            <w:noWrap/>
            <w:hideMark/>
          </w:tcPr>
          <w:p w14:paraId="45D3B6C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42.00(9.99)</w:t>
            </w:r>
          </w:p>
        </w:tc>
        <w:tc>
          <w:tcPr>
            <w:tcW w:w="1275" w:type="dxa"/>
            <w:noWrap/>
            <w:hideMark/>
          </w:tcPr>
          <w:p w14:paraId="66182FE2"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39.94(9.67)</w:t>
            </w:r>
          </w:p>
        </w:tc>
        <w:tc>
          <w:tcPr>
            <w:tcW w:w="1418" w:type="dxa"/>
            <w:noWrap/>
            <w:hideMark/>
          </w:tcPr>
          <w:p w14:paraId="48F1DC66"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44.13(9.84)</w:t>
            </w:r>
          </w:p>
        </w:tc>
        <w:tc>
          <w:tcPr>
            <w:tcW w:w="1276" w:type="dxa"/>
            <w:noWrap/>
            <w:hideMark/>
          </w:tcPr>
          <w:p w14:paraId="01A11318"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42.60(9.46)</w:t>
            </w:r>
          </w:p>
        </w:tc>
        <w:tc>
          <w:tcPr>
            <w:tcW w:w="1383" w:type="dxa"/>
            <w:noWrap/>
            <w:hideMark/>
          </w:tcPr>
          <w:p w14:paraId="1B6631A0"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45.32(9.91)</w:t>
            </w:r>
          </w:p>
        </w:tc>
      </w:tr>
      <w:tr w:rsidR="00EB3C22" w:rsidRPr="009527F5" w14:paraId="7892624F" w14:textId="77777777" w:rsidTr="00EE0C78">
        <w:trPr>
          <w:trHeight w:val="288"/>
          <w:jc w:val="center"/>
        </w:trPr>
        <w:tc>
          <w:tcPr>
            <w:tcW w:w="3295" w:type="dxa"/>
            <w:noWrap/>
            <w:hideMark/>
          </w:tcPr>
          <w:p w14:paraId="6D6604ED" w14:textId="57C15E66" w:rsidR="00EB3C22" w:rsidRPr="009527F5" w:rsidRDefault="005D4C2F"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Preschool entry</w:t>
            </w:r>
            <w:r w:rsidR="00EB3C22" w:rsidRPr="009527F5">
              <w:rPr>
                <w:rFonts w:ascii="Calibri" w:eastAsia="Times New Roman" w:hAnsi="Calibri" w:cs="Calibri"/>
                <w:color w:val="000000"/>
                <w:lang w:eastAsia="en-GB"/>
              </w:rPr>
              <w:t xml:space="preserve"> - picture naming</w:t>
            </w:r>
          </w:p>
        </w:tc>
        <w:tc>
          <w:tcPr>
            <w:tcW w:w="1418" w:type="dxa"/>
            <w:noWrap/>
            <w:hideMark/>
          </w:tcPr>
          <w:p w14:paraId="7DD7F36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45.90(10.34)</w:t>
            </w:r>
          </w:p>
        </w:tc>
        <w:tc>
          <w:tcPr>
            <w:tcW w:w="1275" w:type="dxa"/>
            <w:noWrap/>
            <w:hideMark/>
          </w:tcPr>
          <w:p w14:paraId="60A29C33"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43.48(9.57)</w:t>
            </w:r>
          </w:p>
        </w:tc>
        <w:tc>
          <w:tcPr>
            <w:tcW w:w="1418" w:type="dxa"/>
            <w:noWrap/>
            <w:hideMark/>
          </w:tcPr>
          <w:p w14:paraId="594F3741"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48.70(10.87)</w:t>
            </w:r>
          </w:p>
        </w:tc>
        <w:tc>
          <w:tcPr>
            <w:tcW w:w="1276" w:type="dxa"/>
            <w:noWrap/>
            <w:hideMark/>
          </w:tcPr>
          <w:p w14:paraId="4F079393"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45.76(8.91)</w:t>
            </w:r>
          </w:p>
        </w:tc>
        <w:tc>
          <w:tcPr>
            <w:tcW w:w="1383" w:type="dxa"/>
            <w:noWrap/>
            <w:hideMark/>
          </w:tcPr>
          <w:p w14:paraId="70B55BD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49.94(10.66)</w:t>
            </w:r>
          </w:p>
        </w:tc>
      </w:tr>
      <w:tr w:rsidR="00EB3C22" w:rsidRPr="009527F5" w14:paraId="22A195C3" w14:textId="77777777" w:rsidTr="00EE0C78">
        <w:trPr>
          <w:trHeight w:val="288"/>
          <w:jc w:val="center"/>
        </w:trPr>
        <w:tc>
          <w:tcPr>
            <w:tcW w:w="3295" w:type="dxa"/>
            <w:noWrap/>
            <w:hideMark/>
          </w:tcPr>
          <w:p w14:paraId="22D26AE9" w14:textId="7761DF79"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child read to</w:t>
            </w:r>
          </w:p>
        </w:tc>
        <w:tc>
          <w:tcPr>
            <w:tcW w:w="1418" w:type="dxa"/>
            <w:noWrap/>
            <w:hideMark/>
          </w:tcPr>
          <w:p w14:paraId="7D5C2A02"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3.77(0.78)</w:t>
            </w:r>
          </w:p>
        </w:tc>
        <w:tc>
          <w:tcPr>
            <w:tcW w:w="1275" w:type="dxa"/>
            <w:noWrap/>
            <w:hideMark/>
          </w:tcPr>
          <w:p w14:paraId="53C485D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3.60(0.85)</w:t>
            </w:r>
          </w:p>
        </w:tc>
        <w:tc>
          <w:tcPr>
            <w:tcW w:w="1418" w:type="dxa"/>
            <w:noWrap/>
            <w:hideMark/>
          </w:tcPr>
          <w:p w14:paraId="355041E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3.93(0.67)</w:t>
            </w:r>
          </w:p>
        </w:tc>
        <w:tc>
          <w:tcPr>
            <w:tcW w:w="1276" w:type="dxa"/>
            <w:noWrap/>
            <w:hideMark/>
          </w:tcPr>
          <w:p w14:paraId="62FE2EB6"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3.75(0.72)</w:t>
            </w:r>
          </w:p>
        </w:tc>
        <w:tc>
          <w:tcPr>
            <w:tcW w:w="1383" w:type="dxa"/>
            <w:noWrap/>
            <w:hideMark/>
          </w:tcPr>
          <w:p w14:paraId="4C52E17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4.09(0.56)</w:t>
            </w:r>
          </w:p>
        </w:tc>
      </w:tr>
      <w:tr w:rsidR="00EB3C22" w:rsidRPr="009527F5" w14:paraId="07B94860" w14:textId="77777777" w:rsidTr="00EE0C78">
        <w:trPr>
          <w:trHeight w:val="288"/>
          <w:jc w:val="center"/>
        </w:trPr>
        <w:tc>
          <w:tcPr>
            <w:tcW w:w="3295" w:type="dxa"/>
            <w:noWrap/>
            <w:hideMark/>
          </w:tcPr>
          <w:p w14:paraId="2BFB1E67"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child goes to the library</w:t>
            </w:r>
          </w:p>
        </w:tc>
        <w:tc>
          <w:tcPr>
            <w:tcW w:w="1418" w:type="dxa"/>
            <w:noWrap/>
            <w:hideMark/>
          </w:tcPr>
          <w:p w14:paraId="5BCA109C"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1.16(1.43)</w:t>
            </w:r>
          </w:p>
        </w:tc>
        <w:tc>
          <w:tcPr>
            <w:tcW w:w="1275" w:type="dxa"/>
            <w:noWrap/>
            <w:hideMark/>
          </w:tcPr>
          <w:p w14:paraId="71EC1D8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0</w:t>
            </w:r>
          </w:p>
        </w:tc>
        <w:tc>
          <w:tcPr>
            <w:tcW w:w="1418" w:type="dxa"/>
            <w:noWrap/>
            <w:hideMark/>
          </w:tcPr>
          <w:p w14:paraId="0A36346B"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2.00(0.05)</w:t>
            </w:r>
          </w:p>
        </w:tc>
        <w:tc>
          <w:tcPr>
            <w:tcW w:w="1276" w:type="dxa"/>
            <w:noWrap/>
            <w:hideMark/>
          </w:tcPr>
          <w:p w14:paraId="5C8594F5"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1.00(0.06)</w:t>
            </w:r>
          </w:p>
        </w:tc>
        <w:tc>
          <w:tcPr>
            <w:tcW w:w="1383" w:type="dxa"/>
            <w:noWrap/>
            <w:hideMark/>
          </w:tcPr>
          <w:p w14:paraId="0BB05BA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3.47(0.50)</w:t>
            </w:r>
          </w:p>
        </w:tc>
      </w:tr>
      <w:tr w:rsidR="00EB3C22" w:rsidRPr="009527F5" w14:paraId="5FA40FDE" w14:textId="77777777" w:rsidTr="00EE0C78">
        <w:trPr>
          <w:trHeight w:val="288"/>
          <w:jc w:val="center"/>
        </w:trPr>
        <w:tc>
          <w:tcPr>
            <w:tcW w:w="3295" w:type="dxa"/>
            <w:noWrap/>
            <w:hideMark/>
          </w:tcPr>
          <w:p w14:paraId="6A1A4684"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child plays with letters or numbers</w:t>
            </w:r>
          </w:p>
        </w:tc>
        <w:tc>
          <w:tcPr>
            <w:tcW w:w="1418" w:type="dxa"/>
            <w:noWrap/>
            <w:hideMark/>
          </w:tcPr>
          <w:p w14:paraId="0D102646"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1.48(1.01)</w:t>
            </w:r>
          </w:p>
        </w:tc>
        <w:tc>
          <w:tcPr>
            <w:tcW w:w="1275" w:type="dxa"/>
            <w:noWrap/>
            <w:hideMark/>
          </w:tcPr>
          <w:p w14:paraId="3F99099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1.41(1.00)</w:t>
            </w:r>
          </w:p>
        </w:tc>
        <w:tc>
          <w:tcPr>
            <w:tcW w:w="1418" w:type="dxa"/>
            <w:noWrap/>
            <w:hideMark/>
          </w:tcPr>
          <w:p w14:paraId="6D12E975"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1.60(1.04)</w:t>
            </w:r>
          </w:p>
        </w:tc>
        <w:tc>
          <w:tcPr>
            <w:tcW w:w="1276" w:type="dxa"/>
            <w:noWrap/>
            <w:hideMark/>
          </w:tcPr>
          <w:p w14:paraId="09931F66"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1.36(0.90)</w:t>
            </w:r>
          </w:p>
        </w:tc>
        <w:tc>
          <w:tcPr>
            <w:tcW w:w="1383" w:type="dxa"/>
            <w:noWrap/>
            <w:hideMark/>
          </w:tcPr>
          <w:p w14:paraId="6C284320"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1.63(1.01)</w:t>
            </w:r>
          </w:p>
        </w:tc>
      </w:tr>
      <w:tr w:rsidR="00EB3C22" w:rsidRPr="009527F5" w14:paraId="7ED20FB5" w14:textId="77777777" w:rsidTr="00EE0C78">
        <w:trPr>
          <w:trHeight w:val="288"/>
          <w:jc w:val="center"/>
        </w:trPr>
        <w:tc>
          <w:tcPr>
            <w:tcW w:w="3295" w:type="dxa"/>
            <w:noWrap/>
            <w:hideMark/>
          </w:tcPr>
          <w:p w14:paraId="3401B18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HLE item - frequency parent teaches </w:t>
            </w:r>
            <w:proofErr w:type="spellStart"/>
            <w:r w:rsidRPr="009527F5">
              <w:rPr>
                <w:rFonts w:ascii="Calibri" w:eastAsia="Times New Roman" w:hAnsi="Calibri" w:cs="Calibri"/>
                <w:color w:val="000000"/>
                <w:lang w:eastAsia="en-GB"/>
              </w:rPr>
              <w:t>abc</w:t>
            </w:r>
            <w:proofErr w:type="spellEnd"/>
            <w:r w:rsidRPr="009527F5">
              <w:rPr>
                <w:rFonts w:ascii="Calibri" w:eastAsia="Times New Roman" w:hAnsi="Calibri" w:cs="Calibri"/>
                <w:color w:val="000000"/>
                <w:lang w:eastAsia="en-GB"/>
              </w:rPr>
              <w:t xml:space="preserve"> at home</w:t>
            </w:r>
          </w:p>
        </w:tc>
        <w:tc>
          <w:tcPr>
            <w:tcW w:w="1418" w:type="dxa"/>
            <w:noWrap/>
            <w:hideMark/>
          </w:tcPr>
          <w:p w14:paraId="400582BB"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1.50(0.96)</w:t>
            </w:r>
          </w:p>
        </w:tc>
        <w:tc>
          <w:tcPr>
            <w:tcW w:w="1275" w:type="dxa"/>
            <w:noWrap/>
            <w:hideMark/>
          </w:tcPr>
          <w:p w14:paraId="2E751A39"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1.36(0.92)</w:t>
            </w:r>
          </w:p>
        </w:tc>
        <w:tc>
          <w:tcPr>
            <w:tcW w:w="1418" w:type="dxa"/>
            <w:noWrap/>
            <w:hideMark/>
          </w:tcPr>
          <w:p w14:paraId="5D7BD1D3"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1.63(0.99)</w:t>
            </w:r>
          </w:p>
        </w:tc>
        <w:tc>
          <w:tcPr>
            <w:tcW w:w="1276" w:type="dxa"/>
            <w:noWrap/>
            <w:hideMark/>
          </w:tcPr>
          <w:p w14:paraId="722D72A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1.60(0.94)</w:t>
            </w:r>
          </w:p>
        </w:tc>
        <w:tc>
          <w:tcPr>
            <w:tcW w:w="1383" w:type="dxa"/>
            <w:noWrap/>
            <w:hideMark/>
          </w:tcPr>
          <w:p w14:paraId="54954DA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1.70(0.98)</w:t>
            </w:r>
          </w:p>
        </w:tc>
      </w:tr>
      <w:tr w:rsidR="00EB3C22" w:rsidRPr="009527F5" w14:paraId="397E2688" w14:textId="77777777" w:rsidTr="00EE0C78">
        <w:trPr>
          <w:trHeight w:val="288"/>
          <w:jc w:val="center"/>
        </w:trPr>
        <w:tc>
          <w:tcPr>
            <w:tcW w:w="3295" w:type="dxa"/>
            <w:noWrap/>
            <w:hideMark/>
          </w:tcPr>
          <w:p w14:paraId="5BB18A7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parent teaches songs/poems/nursery rhymes at home</w:t>
            </w:r>
          </w:p>
        </w:tc>
        <w:tc>
          <w:tcPr>
            <w:tcW w:w="1418" w:type="dxa"/>
            <w:noWrap/>
            <w:hideMark/>
          </w:tcPr>
          <w:p w14:paraId="451AC170"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2.33(1.25)</w:t>
            </w:r>
          </w:p>
        </w:tc>
        <w:tc>
          <w:tcPr>
            <w:tcW w:w="1275" w:type="dxa"/>
            <w:noWrap/>
            <w:hideMark/>
          </w:tcPr>
          <w:p w14:paraId="2E7BD256"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2.19(1.29)</w:t>
            </w:r>
          </w:p>
        </w:tc>
        <w:tc>
          <w:tcPr>
            <w:tcW w:w="1418" w:type="dxa"/>
            <w:noWrap/>
            <w:hideMark/>
          </w:tcPr>
          <w:p w14:paraId="5F40EF41"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2.43(1.20)</w:t>
            </w:r>
          </w:p>
        </w:tc>
        <w:tc>
          <w:tcPr>
            <w:tcW w:w="1276" w:type="dxa"/>
            <w:noWrap/>
            <w:hideMark/>
          </w:tcPr>
          <w:p w14:paraId="59276B6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2.35(1.16)</w:t>
            </w:r>
          </w:p>
        </w:tc>
        <w:tc>
          <w:tcPr>
            <w:tcW w:w="1383" w:type="dxa"/>
            <w:noWrap/>
            <w:hideMark/>
          </w:tcPr>
          <w:p w14:paraId="58511421"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2.61(1.16)</w:t>
            </w:r>
          </w:p>
        </w:tc>
      </w:tr>
      <w:tr w:rsidR="00EB3C22" w:rsidRPr="009527F5" w14:paraId="2DB79180" w14:textId="77777777" w:rsidTr="00EE0C78">
        <w:trPr>
          <w:trHeight w:val="288"/>
          <w:jc w:val="center"/>
        </w:trPr>
        <w:tc>
          <w:tcPr>
            <w:tcW w:w="3295" w:type="dxa"/>
            <w:noWrap/>
            <w:hideMark/>
          </w:tcPr>
          <w:p w14:paraId="37990281"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child paints or draws at home</w:t>
            </w:r>
          </w:p>
        </w:tc>
        <w:tc>
          <w:tcPr>
            <w:tcW w:w="1418" w:type="dxa"/>
            <w:noWrap/>
            <w:hideMark/>
          </w:tcPr>
          <w:p w14:paraId="0401D334"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2.02(0.92)</w:t>
            </w:r>
          </w:p>
        </w:tc>
        <w:tc>
          <w:tcPr>
            <w:tcW w:w="1275" w:type="dxa"/>
            <w:noWrap/>
            <w:hideMark/>
          </w:tcPr>
          <w:p w14:paraId="5510182E"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1.98(0.93)</w:t>
            </w:r>
          </w:p>
        </w:tc>
        <w:tc>
          <w:tcPr>
            <w:tcW w:w="1418" w:type="dxa"/>
            <w:noWrap/>
            <w:hideMark/>
          </w:tcPr>
          <w:p w14:paraId="657C6F94"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2.07(0.92)</w:t>
            </w:r>
          </w:p>
        </w:tc>
        <w:tc>
          <w:tcPr>
            <w:tcW w:w="1276" w:type="dxa"/>
            <w:noWrap/>
            <w:hideMark/>
          </w:tcPr>
          <w:p w14:paraId="71D17CEB"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1.96(0.89)</w:t>
            </w:r>
          </w:p>
        </w:tc>
        <w:tc>
          <w:tcPr>
            <w:tcW w:w="1383" w:type="dxa"/>
            <w:noWrap/>
            <w:hideMark/>
          </w:tcPr>
          <w:p w14:paraId="0CB242C1"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2.12(0.89)</w:t>
            </w:r>
          </w:p>
        </w:tc>
      </w:tr>
      <w:tr w:rsidR="00EB3C22" w:rsidRPr="009527F5" w14:paraId="18E94378" w14:textId="77777777" w:rsidTr="00EE0C78">
        <w:trPr>
          <w:trHeight w:val="288"/>
          <w:jc w:val="center"/>
        </w:trPr>
        <w:tc>
          <w:tcPr>
            <w:tcW w:w="3295" w:type="dxa"/>
            <w:noWrap/>
            <w:hideMark/>
          </w:tcPr>
          <w:p w14:paraId="7655957E"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ECERS-R subscale - average score for space and furnishings</w:t>
            </w:r>
          </w:p>
        </w:tc>
        <w:tc>
          <w:tcPr>
            <w:tcW w:w="1418" w:type="dxa"/>
            <w:noWrap/>
            <w:hideMark/>
          </w:tcPr>
          <w:p w14:paraId="4C54F33E"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4.94(1.04)</w:t>
            </w:r>
          </w:p>
        </w:tc>
        <w:tc>
          <w:tcPr>
            <w:tcW w:w="1275" w:type="dxa"/>
            <w:noWrap/>
            <w:hideMark/>
          </w:tcPr>
          <w:p w14:paraId="72045DB9"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4.97(1.04)</w:t>
            </w:r>
          </w:p>
        </w:tc>
        <w:tc>
          <w:tcPr>
            <w:tcW w:w="1418" w:type="dxa"/>
            <w:noWrap/>
            <w:hideMark/>
          </w:tcPr>
          <w:p w14:paraId="2C8C77F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4.92(1.06)</w:t>
            </w:r>
          </w:p>
        </w:tc>
        <w:tc>
          <w:tcPr>
            <w:tcW w:w="1276" w:type="dxa"/>
            <w:noWrap/>
            <w:hideMark/>
          </w:tcPr>
          <w:p w14:paraId="23E439CB"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4.97(1.02)</w:t>
            </w:r>
          </w:p>
        </w:tc>
        <w:tc>
          <w:tcPr>
            <w:tcW w:w="1383" w:type="dxa"/>
            <w:noWrap/>
            <w:hideMark/>
          </w:tcPr>
          <w:p w14:paraId="0589F784"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4.87(1.01)</w:t>
            </w:r>
          </w:p>
        </w:tc>
      </w:tr>
      <w:tr w:rsidR="00EB3C22" w:rsidRPr="009527F5" w14:paraId="36851F0D" w14:textId="77777777" w:rsidTr="00EE0C78">
        <w:trPr>
          <w:trHeight w:val="288"/>
          <w:jc w:val="center"/>
        </w:trPr>
        <w:tc>
          <w:tcPr>
            <w:tcW w:w="3295" w:type="dxa"/>
            <w:noWrap/>
            <w:hideMark/>
          </w:tcPr>
          <w:p w14:paraId="47CE1521"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ECERS-R subscale - average score for personal care routines </w:t>
            </w:r>
          </w:p>
        </w:tc>
        <w:tc>
          <w:tcPr>
            <w:tcW w:w="1418" w:type="dxa"/>
            <w:noWrap/>
            <w:hideMark/>
          </w:tcPr>
          <w:p w14:paraId="480D7837"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3.84(1.38)</w:t>
            </w:r>
          </w:p>
        </w:tc>
        <w:tc>
          <w:tcPr>
            <w:tcW w:w="1275" w:type="dxa"/>
            <w:noWrap/>
            <w:hideMark/>
          </w:tcPr>
          <w:p w14:paraId="47C9BF08"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3.83(1.39)</w:t>
            </w:r>
          </w:p>
        </w:tc>
        <w:tc>
          <w:tcPr>
            <w:tcW w:w="1418" w:type="dxa"/>
            <w:noWrap/>
            <w:hideMark/>
          </w:tcPr>
          <w:p w14:paraId="21B262B6"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3.90(1.39)</w:t>
            </w:r>
          </w:p>
        </w:tc>
        <w:tc>
          <w:tcPr>
            <w:tcW w:w="1276" w:type="dxa"/>
            <w:noWrap/>
            <w:hideMark/>
          </w:tcPr>
          <w:p w14:paraId="53819A8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3.85(1.33)</w:t>
            </w:r>
          </w:p>
        </w:tc>
        <w:tc>
          <w:tcPr>
            <w:tcW w:w="1383" w:type="dxa"/>
            <w:noWrap/>
            <w:hideMark/>
          </w:tcPr>
          <w:p w14:paraId="2E1353D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3.81(1.37)</w:t>
            </w:r>
          </w:p>
        </w:tc>
      </w:tr>
      <w:tr w:rsidR="00EB3C22" w:rsidRPr="009527F5" w14:paraId="4C66EE1B" w14:textId="77777777" w:rsidTr="00EE0C78">
        <w:trPr>
          <w:trHeight w:val="288"/>
          <w:jc w:val="center"/>
        </w:trPr>
        <w:tc>
          <w:tcPr>
            <w:tcW w:w="3295" w:type="dxa"/>
            <w:noWrap/>
            <w:hideMark/>
          </w:tcPr>
          <w:p w14:paraId="2C05006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ECERS-R subscale - average score for language reasoning</w:t>
            </w:r>
          </w:p>
        </w:tc>
        <w:tc>
          <w:tcPr>
            <w:tcW w:w="1418" w:type="dxa"/>
            <w:noWrap/>
            <w:hideMark/>
          </w:tcPr>
          <w:p w14:paraId="56EE331B"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4.53(1.34)</w:t>
            </w:r>
          </w:p>
        </w:tc>
        <w:tc>
          <w:tcPr>
            <w:tcW w:w="1275" w:type="dxa"/>
            <w:noWrap/>
            <w:hideMark/>
          </w:tcPr>
          <w:p w14:paraId="0B2B8707"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4.47(1.35)</w:t>
            </w:r>
          </w:p>
        </w:tc>
        <w:tc>
          <w:tcPr>
            <w:tcW w:w="1418" w:type="dxa"/>
            <w:noWrap/>
            <w:hideMark/>
          </w:tcPr>
          <w:p w14:paraId="1FE7C075"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4.70(1.28)</w:t>
            </w:r>
          </w:p>
        </w:tc>
        <w:tc>
          <w:tcPr>
            <w:tcW w:w="1276" w:type="dxa"/>
            <w:noWrap/>
            <w:hideMark/>
          </w:tcPr>
          <w:p w14:paraId="18CF02B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4.60(1.30)</w:t>
            </w:r>
          </w:p>
        </w:tc>
        <w:tc>
          <w:tcPr>
            <w:tcW w:w="1383" w:type="dxa"/>
            <w:noWrap/>
            <w:hideMark/>
          </w:tcPr>
          <w:p w14:paraId="58A85237"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4.53(1.35)</w:t>
            </w:r>
          </w:p>
        </w:tc>
      </w:tr>
      <w:tr w:rsidR="00EB3C22" w:rsidRPr="009527F5" w14:paraId="3D8F2553" w14:textId="77777777" w:rsidTr="00EE0C78">
        <w:trPr>
          <w:trHeight w:val="288"/>
          <w:jc w:val="center"/>
        </w:trPr>
        <w:tc>
          <w:tcPr>
            <w:tcW w:w="3295" w:type="dxa"/>
            <w:noWrap/>
            <w:hideMark/>
          </w:tcPr>
          <w:p w14:paraId="23C971C1"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ECERS-R subscale - average score for activities items </w:t>
            </w:r>
          </w:p>
        </w:tc>
        <w:tc>
          <w:tcPr>
            <w:tcW w:w="1418" w:type="dxa"/>
            <w:noWrap/>
            <w:hideMark/>
          </w:tcPr>
          <w:p w14:paraId="021DBAD4"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4.01(1.15)</w:t>
            </w:r>
          </w:p>
        </w:tc>
        <w:tc>
          <w:tcPr>
            <w:tcW w:w="1275" w:type="dxa"/>
            <w:noWrap/>
            <w:hideMark/>
          </w:tcPr>
          <w:p w14:paraId="499515F5"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3.99(1.12)</w:t>
            </w:r>
          </w:p>
        </w:tc>
        <w:tc>
          <w:tcPr>
            <w:tcW w:w="1418" w:type="dxa"/>
            <w:noWrap/>
            <w:hideMark/>
          </w:tcPr>
          <w:p w14:paraId="777821A8"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4.07(1.18)</w:t>
            </w:r>
          </w:p>
        </w:tc>
        <w:tc>
          <w:tcPr>
            <w:tcW w:w="1276" w:type="dxa"/>
            <w:noWrap/>
            <w:hideMark/>
          </w:tcPr>
          <w:p w14:paraId="56B03014"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4.12(1.14)</w:t>
            </w:r>
          </w:p>
        </w:tc>
        <w:tc>
          <w:tcPr>
            <w:tcW w:w="1383" w:type="dxa"/>
            <w:noWrap/>
            <w:hideMark/>
          </w:tcPr>
          <w:p w14:paraId="40314775"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3.95(1.17)</w:t>
            </w:r>
          </w:p>
        </w:tc>
      </w:tr>
      <w:tr w:rsidR="00EB3C22" w:rsidRPr="009527F5" w14:paraId="7A1FC6D9" w14:textId="77777777" w:rsidTr="00EE0C78">
        <w:trPr>
          <w:trHeight w:val="288"/>
          <w:jc w:val="center"/>
        </w:trPr>
        <w:tc>
          <w:tcPr>
            <w:tcW w:w="3295" w:type="dxa"/>
            <w:noWrap/>
            <w:hideMark/>
          </w:tcPr>
          <w:p w14:paraId="3797C87B"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ECERS-R subscale - average score for interaction </w:t>
            </w:r>
          </w:p>
        </w:tc>
        <w:tc>
          <w:tcPr>
            <w:tcW w:w="1418" w:type="dxa"/>
            <w:noWrap/>
            <w:hideMark/>
          </w:tcPr>
          <w:p w14:paraId="54F2DCA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4.92(1.30)</w:t>
            </w:r>
          </w:p>
        </w:tc>
        <w:tc>
          <w:tcPr>
            <w:tcW w:w="1275" w:type="dxa"/>
            <w:noWrap/>
            <w:hideMark/>
          </w:tcPr>
          <w:p w14:paraId="040858A0"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4.86(1.30)</w:t>
            </w:r>
          </w:p>
        </w:tc>
        <w:tc>
          <w:tcPr>
            <w:tcW w:w="1418" w:type="dxa"/>
            <w:noWrap/>
            <w:hideMark/>
          </w:tcPr>
          <w:p w14:paraId="4F3CB70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5.03(1.25)</w:t>
            </w:r>
          </w:p>
        </w:tc>
        <w:tc>
          <w:tcPr>
            <w:tcW w:w="1276" w:type="dxa"/>
            <w:noWrap/>
            <w:hideMark/>
          </w:tcPr>
          <w:p w14:paraId="6747987B"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5.07(1.33)</w:t>
            </w:r>
          </w:p>
        </w:tc>
        <w:tc>
          <w:tcPr>
            <w:tcW w:w="1383" w:type="dxa"/>
            <w:noWrap/>
            <w:hideMark/>
          </w:tcPr>
          <w:p w14:paraId="40B1A550"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4.91(1.31)</w:t>
            </w:r>
          </w:p>
        </w:tc>
      </w:tr>
      <w:tr w:rsidR="00EB3C22" w:rsidRPr="009527F5" w14:paraId="7326D152" w14:textId="77777777" w:rsidTr="00EE0C78">
        <w:trPr>
          <w:trHeight w:val="288"/>
          <w:jc w:val="center"/>
        </w:trPr>
        <w:tc>
          <w:tcPr>
            <w:tcW w:w="3295" w:type="dxa"/>
            <w:noWrap/>
            <w:hideMark/>
          </w:tcPr>
          <w:p w14:paraId="301C7C67"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ECERS-R subscale - average score for programme structure</w:t>
            </w:r>
          </w:p>
        </w:tc>
        <w:tc>
          <w:tcPr>
            <w:tcW w:w="1418" w:type="dxa"/>
            <w:noWrap/>
            <w:hideMark/>
          </w:tcPr>
          <w:p w14:paraId="4FDD41C6"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4.85(1.43)</w:t>
            </w:r>
          </w:p>
        </w:tc>
        <w:tc>
          <w:tcPr>
            <w:tcW w:w="1275" w:type="dxa"/>
            <w:noWrap/>
            <w:hideMark/>
          </w:tcPr>
          <w:p w14:paraId="76313845"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4.88(1.42)</w:t>
            </w:r>
          </w:p>
        </w:tc>
        <w:tc>
          <w:tcPr>
            <w:tcW w:w="1418" w:type="dxa"/>
            <w:noWrap/>
            <w:hideMark/>
          </w:tcPr>
          <w:p w14:paraId="5948AC1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4.85(1.47)</w:t>
            </w:r>
          </w:p>
        </w:tc>
        <w:tc>
          <w:tcPr>
            <w:tcW w:w="1276" w:type="dxa"/>
            <w:noWrap/>
            <w:hideMark/>
          </w:tcPr>
          <w:p w14:paraId="5400013E"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4.91(1.42)</w:t>
            </w:r>
          </w:p>
        </w:tc>
        <w:tc>
          <w:tcPr>
            <w:tcW w:w="1383" w:type="dxa"/>
            <w:noWrap/>
            <w:hideMark/>
          </w:tcPr>
          <w:p w14:paraId="1F3C9B84"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4.75(1.45)</w:t>
            </w:r>
          </w:p>
        </w:tc>
      </w:tr>
      <w:tr w:rsidR="00EB3C22" w:rsidRPr="009527F5" w14:paraId="2405652B" w14:textId="77777777" w:rsidTr="00EE0C78">
        <w:trPr>
          <w:trHeight w:val="288"/>
          <w:jc w:val="center"/>
        </w:trPr>
        <w:tc>
          <w:tcPr>
            <w:tcW w:w="3295" w:type="dxa"/>
            <w:noWrap/>
            <w:hideMark/>
          </w:tcPr>
          <w:p w14:paraId="333923BC"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ECERS-R subscale - average score for parents and staff</w:t>
            </w:r>
          </w:p>
        </w:tc>
        <w:tc>
          <w:tcPr>
            <w:tcW w:w="1418" w:type="dxa"/>
            <w:noWrap/>
            <w:hideMark/>
          </w:tcPr>
          <w:p w14:paraId="321CC155"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4.25(1.26)</w:t>
            </w:r>
          </w:p>
        </w:tc>
        <w:tc>
          <w:tcPr>
            <w:tcW w:w="1275" w:type="dxa"/>
            <w:noWrap/>
            <w:hideMark/>
          </w:tcPr>
          <w:p w14:paraId="1431B226"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4.21(1.26)</w:t>
            </w:r>
          </w:p>
        </w:tc>
        <w:tc>
          <w:tcPr>
            <w:tcW w:w="1418" w:type="dxa"/>
            <w:noWrap/>
            <w:hideMark/>
          </w:tcPr>
          <w:p w14:paraId="518C0E3B"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4.37(1.25)</w:t>
            </w:r>
          </w:p>
        </w:tc>
        <w:tc>
          <w:tcPr>
            <w:tcW w:w="1276" w:type="dxa"/>
            <w:noWrap/>
            <w:hideMark/>
          </w:tcPr>
          <w:p w14:paraId="050AD0A4"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4.32(1.29)</w:t>
            </w:r>
          </w:p>
        </w:tc>
        <w:tc>
          <w:tcPr>
            <w:tcW w:w="1383" w:type="dxa"/>
            <w:noWrap/>
            <w:hideMark/>
          </w:tcPr>
          <w:p w14:paraId="0AF2E9F0"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4.20(1.22)</w:t>
            </w:r>
          </w:p>
        </w:tc>
      </w:tr>
      <w:tr w:rsidR="00EB3C22" w:rsidRPr="009527F5" w14:paraId="2AD4597C" w14:textId="77777777" w:rsidTr="00EE0C78">
        <w:trPr>
          <w:trHeight w:val="288"/>
          <w:jc w:val="center"/>
        </w:trPr>
        <w:tc>
          <w:tcPr>
            <w:tcW w:w="3295" w:type="dxa"/>
            <w:noWrap/>
            <w:hideMark/>
          </w:tcPr>
          <w:p w14:paraId="7E06F94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ECERS-E subscale - average score for literacy </w:t>
            </w:r>
          </w:p>
        </w:tc>
        <w:tc>
          <w:tcPr>
            <w:tcW w:w="1418" w:type="dxa"/>
            <w:noWrap/>
            <w:hideMark/>
          </w:tcPr>
          <w:p w14:paraId="6C9751F8"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4.15(1.05)</w:t>
            </w:r>
          </w:p>
        </w:tc>
        <w:tc>
          <w:tcPr>
            <w:tcW w:w="1275" w:type="dxa"/>
            <w:noWrap/>
            <w:hideMark/>
          </w:tcPr>
          <w:p w14:paraId="0430841E"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4.11(1.06)</w:t>
            </w:r>
          </w:p>
        </w:tc>
        <w:tc>
          <w:tcPr>
            <w:tcW w:w="1418" w:type="dxa"/>
            <w:noWrap/>
            <w:hideMark/>
          </w:tcPr>
          <w:p w14:paraId="54493176"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4.25(1.03)</w:t>
            </w:r>
          </w:p>
        </w:tc>
        <w:tc>
          <w:tcPr>
            <w:tcW w:w="1276" w:type="dxa"/>
            <w:noWrap/>
            <w:hideMark/>
          </w:tcPr>
          <w:p w14:paraId="16FB6F69"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4.25(1.12)</w:t>
            </w:r>
          </w:p>
        </w:tc>
        <w:tc>
          <w:tcPr>
            <w:tcW w:w="1383" w:type="dxa"/>
            <w:noWrap/>
            <w:hideMark/>
          </w:tcPr>
          <w:p w14:paraId="46EDC611"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4.12(1.02)</w:t>
            </w:r>
          </w:p>
        </w:tc>
      </w:tr>
      <w:tr w:rsidR="00EB3C22" w:rsidRPr="009527F5" w14:paraId="62535736" w14:textId="77777777" w:rsidTr="00EE0C78">
        <w:trPr>
          <w:trHeight w:val="288"/>
          <w:jc w:val="center"/>
        </w:trPr>
        <w:tc>
          <w:tcPr>
            <w:tcW w:w="3295" w:type="dxa"/>
            <w:noWrap/>
            <w:hideMark/>
          </w:tcPr>
          <w:p w14:paraId="2F79C5A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ECERS-E subscale - average score for mathematics </w:t>
            </w:r>
          </w:p>
        </w:tc>
        <w:tc>
          <w:tcPr>
            <w:tcW w:w="1418" w:type="dxa"/>
            <w:noWrap/>
            <w:hideMark/>
          </w:tcPr>
          <w:p w14:paraId="6DA1AA08"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3.09(1.17)</w:t>
            </w:r>
          </w:p>
        </w:tc>
        <w:tc>
          <w:tcPr>
            <w:tcW w:w="1275" w:type="dxa"/>
            <w:noWrap/>
            <w:hideMark/>
          </w:tcPr>
          <w:p w14:paraId="6E04DE7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3.05(1.17)</w:t>
            </w:r>
          </w:p>
        </w:tc>
        <w:tc>
          <w:tcPr>
            <w:tcW w:w="1418" w:type="dxa"/>
            <w:noWrap/>
            <w:hideMark/>
          </w:tcPr>
          <w:p w14:paraId="4BD7EBF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3.17(1.18)</w:t>
            </w:r>
          </w:p>
        </w:tc>
        <w:tc>
          <w:tcPr>
            <w:tcW w:w="1276" w:type="dxa"/>
            <w:noWrap/>
            <w:hideMark/>
          </w:tcPr>
          <w:p w14:paraId="3584A0D3"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3.01(1.18)</w:t>
            </w:r>
          </w:p>
        </w:tc>
        <w:tc>
          <w:tcPr>
            <w:tcW w:w="1383" w:type="dxa"/>
            <w:noWrap/>
            <w:hideMark/>
          </w:tcPr>
          <w:p w14:paraId="3C1A91AC"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3.16(1.16)</w:t>
            </w:r>
          </w:p>
        </w:tc>
      </w:tr>
      <w:tr w:rsidR="00EB3C22" w:rsidRPr="009527F5" w14:paraId="483D0BCE" w14:textId="77777777" w:rsidTr="00EE0C78">
        <w:trPr>
          <w:trHeight w:val="288"/>
          <w:jc w:val="center"/>
        </w:trPr>
        <w:tc>
          <w:tcPr>
            <w:tcW w:w="3295" w:type="dxa"/>
            <w:noWrap/>
            <w:hideMark/>
          </w:tcPr>
          <w:p w14:paraId="3245A9C1"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ECERS-E subscale - average score for science and environment </w:t>
            </w:r>
          </w:p>
        </w:tc>
        <w:tc>
          <w:tcPr>
            <w:tcW w:w="1418" w:type="dxa"/>
            <w:noWrap/>
            <w:hideMark/>
          </w:tcPr>
          <w:p w14:paraId="358E239C"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3.17(1.54)</w:t>
            </w:r>
          </w:p>
        </w:tc>
        <w:tc>
          <w:tcPr>
            <w:tcW w:w="1275" w:type="dxa"/>
            <w:noWrap/>
            <w:hideMark/>
          </w:tcPr>
          <w:p w14:paraId="28F8F0FD"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3.11(1.51)</w:t>
            </w:r>
          </w:p>
        </w:tc>
        <w:tc>
          <w:tcPr>
            <w:tcW w:w="1418" w:type="dxa"/>
            <w:noWrap/>
            <w:hideMark/>
          </w:tcPr>
          <w:p w14:paraId="7141E12A"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3.27(1.62)</w:t>
            </w:r>
          </w:p>
        </w:tc>
        <w:tc>
          <w:tcPr>
            <w:tcW w:w="1276" w:type="dxa"/>
            <w:noWrap/>
            <w:hideMark/>
          </w:tcPr>
          <w:p w14:paraId="0767FE80"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3.29(1.53)</w:t>
            </w:r>
          </w:p>
        </w:tc>
        <w:tc>
          <w:tcPr>
            <w:tcW w:w="1383" w:type="dxa"/>
            <w:noWrap/>
            <w:hideMark/>
          </w:tcPr>
          <w:p w14:paraId="3B9B19E4"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3.21(1.54)</w:t>
            </w:r>
          </w:p>
        </w:tc>
      </w:tr>
      <w:tr w:rsidR="00EB3C22" w:rsidRPr="009527F5" w14:paraId="1F5D269B" w14:textId="77777777" w:rsidTr="00EE0C78">
        <w:trPr>
          <w:trHeight w:val="294"/>
          <w:jc w:val="center"/>
        </w:trPr>
        <w:tc>
          <w:tcPr>
            <w:tcW w:w="3295" w:type="dxa"/>
            <w:tcBorders>
              <w:bottom w:val="triple" w:sz="4" w:space="0" w:color="auto"/>
            </w:tcBorders>
            <w:noWrap/>
            <w:hideMark/>
          </w:tcPr>
          <w:p w14:paraId="68FABEB7"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ECERS-E subscale - average score for diversity </w:t>
            </w:r>
          </w:p>
        </w:tc>
        <w:tc>
          <w:tcPr>
            <w:tcW w:w="1418" w:type="dxa"/>
            <w:tcBorders>
              <w:bottom w:val="triple" w:sz="4" w:space="0" w:color="auto"/>
            </w:tcBorders>
            <w:noWrap/>
            <w:hideMark/>
          </w:tcPr>
          <w:p w14:paraId="76736D5C"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2.68(1.10)</w:t>
            </w:r>
          </w:p>
        </w:tc>
        <w:tc>
          <w:tcPr>
            <w:tcW w:w="1275" w:type="dxa"/>
            <w:tcBorders>
              <w:bottom w:val="triple" w:sz="4" w:space="0" w:color="auto"/>
            </w:tcBorders>
            <w:noWrap/>
            <w:hideMark/>
          </w:tcPr>
          <w:p w14:paraId="45375E6E"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2.69(1.11)</w:t>
            </w:r>
          </w:p>
        </w:tc>
        <w:tc>
          <w:tcPr>
            <w:tcW w:w="1418" w:type="dxa"/>
            <w:tcBorders>
              <w:bottom w:val="triple" w:sz="4" w:space="0" w:color="auto"/>
            </w:tcBorders>
            <w:noWrap/>
            <w:hideMark/>
          </w:tcPr>
          <w:p w14:paraId="782E6D1C"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2.65(1.07)</w:t>
            </w:r>
          </w:p>
        </w:tc>
        <w:tc>
          <w:tcPr>
            <w:tcW w:w="1276" w:type="dxa"/>
            <w:tcBorders>
              <w:bottom w:val="triple" w:sz="4" w:space="0" w:color="auto"/>
            </w:tcBorders>
            <w:noWrap/>
            <w:hideMark/>
          </w:tcPr>
          <w:p w14:paraId="281CD27F"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2.71(1.14)</w:t>
            </w:r>
          </w:p>
        </w:tc>
        <w:tc>
          <w:tcPr>
            <w:tcW w:w="1383" w:type="dxa"/>
            <w:tcBorders>
              <w:bottom w:val="triple" w:sz="4" w:space="0" w:color="auto"/>
            </w:tcBorders>
            <w:noWrap/>
            <w:hideMark/>
          </w:tcPr>
          <w:p w14:paraId="74C40768" w14:textId="77777777" w:rsidR="00EB3C22" w:rsidRPr="009527F5" w:rsidRDefault="00EB3C22" w:rsidP="00EB3C22">
            <w:pPr>
              <w:rPr>
                <w:rFonts w:ascii="Calibri" w:eastAsia="Times New Roman" w:hAnsi="Calibri" w:cs="Calibri"/>
                <w:color w:val="000000"/>
                <w:lang w:eastAsia="en-GB"/>
              </w:rPr>
            </w:pPr>
            <w:r w:rsidRPr="009527F5">
              <w:rPr>
                <w:rFonts w:ascii="Calibri" w:eastAsia="Times New Roman" w:hAnsi="Calibri" w:cs="Calibri"/>
                <w:color w:val="000000"/>
                <w:lang w:eastAsia="en-GB"/>
              </w:rPr>
              <w:t>2.75(1.07)</w:t>
            </w:r>
          </w:p>
        </w:tc>
      </w:tr>
    </w:tbl>
    <w:p w14:paraId="391429CD" w14:textId="547BFE11" w:rsidR="00582DC9" w:rsidRPr="009527F5" w:rsidRDefault="00582DC9" w:rsidP="00FC4FFA">
      <w:pPr>
        <w:rPr>
          <w:rFonts w:cstheme="minorHAnsi"/>
          <w:iCs/>
          <w:color w:val="000000"/>
          <w:bdr w:val="none" w:sz="0" w:space="0" w:color="auto" w:frame="1"/>
          <w:shd w:val="clear" w:color="auto" w:fill="FFFFFF"/>
        </w:rPr>
      </w:pPr>
    </w:p>
    <w:p w14:paraId="65EC5C1E" w14:textId="302914AA" w:rsidR="0043255B" w:rsidRPr="009527F5" w:rsidRDefault="006315D9" w:rsidP="00FC4FFA">
      <w:pPr>
        <w:rPr>
          <w:rFonts w:cstheme="minorHAnsi"/>
          <w:iCs/>
          <w:color w:val="000000"/>
          <w:bdr w:val="none" w:sz="0" w:space="0" w:color="auto" w:frame="1"/>
          <w:shd w:val="clear" w:color="auto" w:fill="FFFFFF"/>
        </w:rPr>
      </w:pPr>
      <w:r w:rsidRPr="009527F5">
        <w:rPr>
          <w:rFonts w:cstheme="minorHAnsi"/>
          <w:b/>
          <w:bCs/>
          <w:iCs/>
          <w:color w:val="000000"/>
          <w:bdr w:val="none" w:sz="0" w:space="0" w:color="auto" w:frame="1"/>
          <w:shd w:val="clear" w:color="auto" w:fill="FFFFFF"/>
        </w:rPr>
        <w:lastRenderedPageBreak/>
        <w:t xml:space="preserve">Table Supp2. </w:t>
      </w:r>
      <w:r w:rsidRPr="009527F5">
        <w:rPr>
          <w:rFonts w:cstheme="minorHAnsi"/>
          <w:iCs/>
          <w:color w:val="000000"/>
          <w:bdr w:val="none" w:sz="0" w:space="0" w:color="auto" w:frame="1"/>
          <w:shd w:val="clear" w:color="auto" w:fill="FFFFFF"/>
        </w:rPr>
        <w:t>Means and standard deviations for variables shaping latent profiles that considered pre</w:t>
      </w:r>
      <w:r w:rsidRPr="009527F5">
        <w:rPr>
          <w:rFonts w:cstheme="minorHAnsi"/>
          <w:iCs/>
          <w:color w:val="000000"/>
          <w:bdr w:val="none" w:sz="0" w:space="0" w:color="auto" w:frame="1"/>
          <w:shd w:val="clear" w:color="auto" w:fill="FFFFFF"/>
        </w:rPr>
        <w:noBreakHyphen/>
        <w:t>schoolers’ development of nonverbal reasoning abilities:  Whole sample and latent profile statistical estimates</w:t>
      </w:r>
    </w:p>
    <w:tbl>
      <w:tblPr>
        <w:tblW w:w="10348" w:type="dxa"/>
        <w:jc w:val="center"/>
        <w:tblLayout w:type="fixed"/>
        <w:tblLook w:val="04A0" w:firstRow="1" w:lastRow="0" w:firstColumn="1" w:lastColumn="0" w:noHBand="0" w:noVBand="1"/>
      </w:tblPr>
      <w:tblGrid>
        <w:gridCol w:w="2694"/>
        <w:gridCol w:w="1275"/>
        <w:gridCol w:w="1276"/>
        <w:gridCol w:w="1276"/>
        <w:gridCol w:w="1276"/>
        <w:gridCol w:w="1275"/>
        <w:gridCol w:w="1276"/>
      </w:tblGrid>
      <w:tr w:rsidR="005D4C2F" w:rsidRPr="009527F5" w14:paraId="112730B8" w14:textId="77777777" w:rsidTr="005D4C2F">
        <w:trPr>
          <w:trHeight w:val="294"/>
          <w:jc w:val="center"/>
        </w:trPr>
        <w:tc>
          <w:tcPr>
            <w:tcW w:w="2694" w:type="dxa"/>
            <w:vMerge w:val="restart"/>
            <w:tcBorders>
              <w:top w:val="double" w:sz="6" w:space="0" w:color="auto"/>
              <w:left w:val="nil"/>
              <w:bottom w:val="single" w:sz="4" w:space="0" w:color="000000"/>
              <w:right w:val="nil"/>
            </w:tcBorders>
            <w:shd w:val="clear" w:color="auto" w:fill="auto"/>
            <w:noWrap/>
            <w:vAlign w:val="center"/>
            <w:hideMark/>
          </w:tcPr>
          <w:p w14:paraId="4D80491B" w14:textId="77777777" w:rsidR="005D4C2F" w:rsidRPr="009527F5" w:rsidRDefault="005D4C2F" w:rsidP="005D4C2F">
            <w:pPr>
              <w:spacing w:after="0" w:line="240" w:lineRule="auto"/>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Developmental domain: </w:t>
            </w:r>
          </w:p>
          <w:p w14:paraId="3167223C" w14:textId="47BF7ECC" w:rsidR="005D4C2F" w:rsidRPr="009527F5" w:rsidRDefault="005D4C2F" w:rsidP="005D4C2F">
            <w:pPr>
              <w:spacing w:after="0" w:line="240" w:lineRule="auto"/>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Nonverbal reasoning abilities</w:t>
            </w:r>
          </w:p>
        </w:tc>
        <w:tc>
          <w:tcPr>
            <w:tcW w:w="1275" w:type="dxa"/>
            <w:tcBorders>
              <w:top w:val="double" w:sz="6" w:space="0" w:color="auto"/>
              <w:left w:val="nil"/>
              <w:bottom w:val="nil"/>
              <w:right w:val="nil"/>
            </w:tcBorders>
            <w:shd w:val="clear" w:color="auto" w:fill="auto"/>
            <w:noWrap/>
            <w:vAlign w:val="center"/>
            <w:hideMark/>
          </w:tcPr>
          <w:p w14:paraId="5C99190F" w14:textId="77777777" w:rsidR="005D4C2F" w:rsidRPr="009527F5" w:rsidRDefault="005D4C2F" w:rsidP="005D4C2F">
            <w:pPr>
              <w:spacing w:after="0" w:line="240" w:lineRule="auto"/>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Whole sample</w:t>
            </w:r>
          </w:p>
        </w:tc>
        <w:tc>
          <w:tcPr>
            <w:tcW w:w="6379" w:type="dxa"/>
            <w:gridSpan w:val="5"/>
            <w:tcBorders>
              <w:top w:val="double" w:sz="6" w:space="0" w:color="auto"/>
              <w:left w:val="nil"/>
              <w:bottom w:val="nil"/>
              <w:right w:val="nil"/>
            </w:tcBorders>
            <w:shd w:val="clear" w:color="auto" w:fill="auto"/>
            <w:noWrap/>
            <w:vAlign w:val="bottom"/>
            <w:hideMark/>
          </w:tcPr>
          <w:p w14:paraId="7863364D" w14:textId="49624190" w:rsidR="005D4C2F" w:rsidRPr="009527F5" w:rsidRDefault="005D4C2F" w:rsidP="005D4C2F">
            <w:pPr>
              <w:spacing w:after="0" w:line="240" w:lineRule="auto"/>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Five profile solution.  Profiles (mean(</w:t>
            </w:r>
            <w:proofErr w:type="spellStart"/>
            <w:r w:rsidRPr="009527F5">
              <w:rPr>
                <w:rFonts w:ascii="Calibri" w:eastAsia="Times New Roman" w:hAnsi="Calibri" w:cs="Calibri"/>
                <w:color w:val="000000"/>
                <w:lang w:eastAsia="en-GB"/>
              </w:rPr>
              <w:t>sd</w:t>
            </w:r>
            <w:proofErr w:type="spellEnd"/>
            <w:r w:rsidRPr="009527F5">
              <w:rPr>
                <w:rFonts w:ascii="Calibri" w:eastAsia="Times New Roman" w:hAnsi="Calibri" w:cs="Calibri"/>
                <w:color w:val="000000"/>
                <w:lang w:eastAsia="en-GB"/>
              </w:rPr>
              <w:t>)):</w:t>
            </w:r>
          </w:p>
        </w:tc>
      </w:tr>
      <w:tr w:rsidR="005D4C2F" w:rsidRPr="009527F5" w14:paraId="50A402AD" w14:textId="77777777" w:rsidTr="005D4C2F">
        <w:trPr>
          <w:trHeight w:val="288"/>
          <w:jc w:val="center"/>
        </w:trPr>
        <w:tc>
          <w:tcPr>
            <w:tcW w:w="2694" w:type="dxa"/>
            <w:vMerge/>
            <w:tcBorders>
              <w:top w:val="double" w:sz="6" w:space="0" w:color="auto"/>
              <w:left w:val="nil"/>
              <w:bottom w:val="single" w:sz="4" w:space="0" w:color="000000"/>
              <w:right w:val="nil"/>
            </w:tcBorders>
            <w:vAlign w:val="center"/>
            <w:hideMark/>
          </w:tcPr>
          <w:p w14:paraId="2784C95A" w14:textId="77777777" w:rsidR="005D4C2F" w:rsidRPr="009527F5" w:rsidRDefault="005D4C2F" w:rsidP="005D4C2F">
            <w:pPr>
              <w:spacing w:after="0" w:line="240" w:lineRule="auto"/>
              <w:rPr>
                <w:rFonts w:ascii="Calibri" w:eastAsia="Times New Roman" w:hAnsi="Calibri" w:cs="Calibri"/>
                <w:color w:val="000000"/>
                <w:lang w:eastAsia="en-GB"/>
              </w:rPr>
            </w:pPr>
          </w:p>
        </w:tc>
        <w:tc>
          <w:tcPr>
            <w:tcW w:w="1275" w:type="dxa"/>
            <w:tcBorders>
              <w:top w:val="nil"/>
              <w:left w:val="nil"/>
              <w:bottom w:val="single" w:sz="4" w:space="0" w:color="auto"/>
              <w:right w:val="nil"/>
            </w:tcBorders>
            <w:shd w:val="clear" w:color="auto" w:fill="auto"/>
            <w:noWrap/>
            <w:vAlign w:val="center"/>
            <w:hideMark/>
          </w:tcPr>
          <w:p w14:paraId="2C2D589D" w14:textId="6E1FE10B" w:rsidR="005D4C2F" w:rsidRPr="009527F5" w:rsidRDefault="005D4C2F" w:rsidP="005D4C2F">
            <w:pPr>
              <w:spacing w:after="0" w:line="240" w:lineRule="auto"/>
              <w:jc w:val="center"/>
              <w:rPr>
                <w:rFonts w:ascii="Calibri" w:eastAsia="Times New Roman" w:hAnsi="Calibri" w:cs="Calibri"/>
                <w:color w:val="000000"/>
                <w:lang w:eastAsia="en-GB"/>
              </w:rPr>
            </w:pPr>
          </w:p>
        </w:tc>
        <w:tc>
          <w:tcPr>
            <w:tcW w:w="1276" w:type="dxa"/>
            <w:tcBorders>
              <w:top w:val="nil"/>
              <w:left w:val="nil"/>
              <w:bottom w:val="single" w:sz="4" w:space="0" w:color="auto"/>
              <w:right w:val="nil"/>
            </w:tcBorders>
            <w:shd w:val="clear" w:color="auto" w:fill="auto"/>
            <w:noWrap/>
            <w:vAlign w:val="bottom"/>
            <w:hideMark/>
          </w:tcPr>
          <w:p w14:paraId="62AD4D7C" w14:textId="77777777" w:rsidR="005D4C2F" w:rsidRPr="009527F5" w:rsidRDefault="005D4C2F" w:rsidP="005D4C2F">
            <w:pPr>
              <w:spacing w:after="0" w:line="240" w:lineRule="auto"/>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1</w:t>
            </w:r>
          </w:p>
        </w:tc>
        <w:tc>
          <w:tcPr>
            <w:tcW w:w="1276" w:type="dxa"/>
            <w:tcBorders>
              <w:top w:val="nil"/>
              <w:left w:val="nil"/>
              <w:bottom w:val="single" w:sz="4" w:space="0" w:color="auto"/>
              <w:right w:val="nil"/>
            </w:tcBorders>
            <w:shd w:val="clear" w:color="auto" w:fill="auto"/>
            <w:noWrap/>
            <w:vAlign w:val="bottom"/>
            <w:hideMark/>
          </w:tcPr>
          <w:p w14:paraId="2D826EB5" w14:textId="77777777" w:rsidR="005D4C2F" w:rsidRPr="009527F5" w:rsidRDefault="005D4C2F" w:rsidP="005D4C2F">
            <w:pPr>
              <w:spacing w:after="0" w:line="240" w:lineRule="auto"/>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2</w:t>
            </w:r>
          </w:p>
        </w:tc>
        <w:tc>
          <w:tcPr>
            <w:tcW w:w="1276" w:type="dxa"/>
            <w:tcBorders>
              <w:top w:val="nil"/>
              <w:left w:val="nil"/>
              <w:bottom w:val="single" w:sz="4" w:space="0" w:color="auto"/>
              <w:right w:val="nil"/>
            </w:tcBorders>
            <w:shd w:val="clear" w:color="auto" w:fill="auto"/>
            <w:noWrap/>
            <w:vAlign w:val="bottom"/>
            <w:hideMark/>
          </w:tcPr>
          <w:p w14:paraId="7FDDD55D" w14:textId="77777777" w:rsidR="005D4C2F" w:rsidRPr="009527F5" w:rsidRDefault="005D4C2F" w:rsidP="005D4C2F">
            <w:pPr>
              <w:spacing w:after="0" w:line="240" w:lineRule="auto"/>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3</w:t>
            </w:r>
          </w:p>
        </w:tc>
        <w:tc>
          <w:tcPr>
            <w:tcW w:w="1275" w:type="dxa"/>
            <w:tcBorders>
              <w:top w:val="nil"/>
              <w:left w:val="nil"/>
              <w:bottom w:val="single" w:sz="4" w:space="0" w:color="auto"/>
              <w:right w:val="nil"/>
            </w:tcBorders>
            <w:shd w:val="clear" w:color="auto" w:fill="auto"/>
            <w:noWrap/>
            <w:vAlign w:val="bottom"/>
            <w:hideMark/>
          </w:tcPr>
          <w:p w14:paraId="7C4F5927" w14:textId="77777777" w:rsidR="005D4C2F" w:rsidRPr="009527F5" w:rsidRDefault="005D4C2F" w:rsidP="005D4C2F">
            <w:pPr>
              <w:spacing w:after="0" w:line="240" w:lineRule="auto"/>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4</w:t>
            </w:r>
          </w:p>
        </w:tc>
        <w:tc>
          <w:tcPr>
            <w:tcW w:w="1276" w:type="dxa"/>
            <w:tcBorders>
              <w:top w:val="nil"/>
              <w:left w:val="nil"/>
              <w:bottom w:val="single" w:sz="4" w:space="0" w:color="auto"/>
              <w:right w:val="nil"/>
            </w:tcBorders>
            <w:shd w:val="clear" w:color="auto" w:fill="auto"/>
            <w:noWrap/>
            <w:vAlign w:val="bottom"/>
            <w:hideMark/>
          </w:tcPr>
          <w:p w14:paraId="0B1C1D7D" w14:textId="77777777" w:rsidR="005D4C2F" w:rsidRPr="009527F5" w:rsidRDefault="005D4C2F" w:rsidP="005D4C2F">
            <w:pPr>
              <w:spacing w:after="0" w:line="240" w:lineRule="auto"/>
              <w:jc w:val="center"/>
              <w:rPr>
                <w:rFonts w:ascii="Calibri" w:eastAsia="Times New Roman" w:hAnsi="Calibri" w:cs="Calibri"/>
                <w:color w:val="000000"/>
                <w:lang w:eastAsia="en-GB"/>
              </w:rPr>
            </w:pPr>
            <w:r w:rsidRPr="009527F5">
              <w:rPr>
                <w:rFonts w:ascii="Calibri" w:eastAsia="Times New Roman" w:hAnsi="Calibri" w:cs="Calibri"/>
                <w:color w:val="000000"/>
                <w:lang w:eastAsia="en-GB"/>
              </w:rPr>
              <w:t>5</w:t>
            </w:r>
          </w:p>
        </w:tc>
      </w:tr>
      <w:tr w:rsidR="005D4C2F" w:rsidRPr="009527F5" w14:paraId="1633D4F5" w14:textId="77777777" w:rsidTr="005D4C2F">
        <w:trPr>
          <w:trHeight w:val="288"/>
          <w:jc w:val="center"/>
        </w:trPr>
        <w:tc>
          <w:tcPr>
            <w:tcW w:w="3969" w:type="dxa"/>
            <w:gridSpan w:val="2"/>
            <w:tcBorders>
              <w:top w:val="nil"/>
              <w:left w:val="nil"/>
              <w:bottom w:val="nil"/>
              <w:right w:val="nil"/>
            </w:tcBorders>
            <w:shd w:val="clear" w:color="auto" w:fill="auto"/>
            <w:noWrap/>
            <w:vAlign w:val="bottom"/>
            <w:hideMark/>
          </w:tcPr>
          <w:p w14:paraId="3F077E84" w14:textId="2ED12FD3"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Variables:</w:t>
            </w:r>
          </w:p>
        </w:tc>
        <w:tc>
          <w:tcPr>
            <w:tcW w:w="1276" w:type="dxa"/>
            <w:tcBorders>
              <w:top w:val="nil"/>
              <w:left w:val="nil"/>
              <w:bottom w:val="nil"/>
              <w:right w:val="nil"/>
            </w:tcBorders>
            <w:shd w:val="clear" w:color="auto" w:fill="auto"/>
            <w:noWrap/>
            <w:vAlign w:val="bottom"/>
            <w:hideMark/>
          </w:tcPr>
          <w:p w14:paraId="1D8D555D" w14:textId="77777777" w:rsidR="005D4C2F" w:rsidRPr="009527F5" w:rsidRDefault="005D4C2F" w:rsidP="005D4C2F">
            <w:pPr>
              <w:spacing w:after="0" w:line="240" w:lineRule="auto"/>
              <w:rPr>
                <w:rFonts w:ascii="Calibri" w:eastAsia="Times New Roman" w:hAnsi="Calibri" w:cs="Calibri"/>
                <w:color w:val="000000"/>
                <w:lang w:eastAsia="en-GB"/>
              </w:rPr>
            </w:pPr>
          </w:p>
        </w:tc>
        <w:tc>
          <w:tcPr>
            <w:tcW w:w="1276" w:type="dxa"/>
            <w:tcBorders>
              <w:top w:val="nil"/>
              <w:left w:val="nil"/>
              <w:bottom w:val="nil"/>
              <w:right w:val="nil"/>
            </w:tcBorders>
            <w:shd w:val="clear" w:color="auto" w:fill="auto"/>
            <w:noWrap/>
            <w:vAlign w:val="bottom"/>
            <w:hideMark/>
          </w:tcPr>
          <w:p w14:paraId="5210883B" w14:textId="77777777" w:rsidR="005D4C2F" w:rsidRPr="009527F5" w:rsidRDefault="005D4C2F" w:rsidP="005D4C2F">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5F472928" w14:textId="77777777" w:rsidR="005D4C2F" w:rsidRPr="009527F5" w:rsidRDefault="005D4C2F" w:rsidP="005D4C2F">
            <w:pPr>
              <w:spacing w:after="0" w:line="240" w:lineRule="auto"/>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4802C8AF" w14:textId="77777777" w:rsidR="005D4C2F" w:rsidRPr="009527F5" w:rsidRDefault="005D4C2F" w:rsidP="005D4C2F">
            <w:pPr>
              <w:spacing w:after="0" w:line="240" w:lineRule="auto"/>
              <w:rPr>
                <w:rFonts w:ascii="Times New Roman" w:eastAsia="Times New Roman" w:hAnsi="Times New Roman" w:cs="Times New Roman"/>
                <w:sz w:val="20"/>
                <w:szCs w:val="20"/>
                <w:lang w:eastAsia="en-GB"/>
              </w:rPr>
            </w:pPr>
          </w:p>
        </w:tc>
        <w:tc>
          <w:tcPr>
            <w:tcW w:w="1276" w:type="dxa"/>
            <w:tcBorders>
              <w:top w:val="nil"/>
              <w:left w:val="nil"/>
              <w:bottom w:val="nil"/>
              <w:right w:val="nil"/>
            </w:tcBorders>
            <w:shd w:val="clear" w:color="auto" w:fill="auto"/>
            <w:noWrap/>
            <w:vAlign w:val="bottom"/>
            <w:hideMark/>
          </w:tcPr>
          <w:p w14:paraId="2DD9C3A8" w14:textId="77777777" w:rsidR="005D4C2F" w:rsidRPr="009527F5" w:rsidRDefault="005D4C2F" w:rsidP="005D4C2F">
            <w:pPr>
              <w:spacing w:after="0" w:line="240" w:lineRule="auto"/>
              <w:rPr>
                <w:rFonts w:ascii="Times New Roman" w:eastAsia="Times New Roman" w:hAnsi="Times New Roman" w:cs="Times New Roman"/>
                <w:sz w:val="20"/>
                <w:szCs w:val="20"/>
                <w:lang w:eastAsia="en-GB"/>
              </w:rPr>
            </w:pPr>
          </w:p>
        </w:tc>
      </w:tr>
      <w:tr w:rsidR="005D4C2F" w:rsidRPr="009527F5" w14:paraId="7835A3BA"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5D7D7512" w14:textId="12C00A99"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Reception entry - early number concepts</w:t>
            </w:r>
          </w:p>
        </w:tc>
        <w:tc>
          <w:tcPr>
            <w:tcW w:w="1275" w:type="dxa"/>
            <w:tcBorders>
              <w:top w:val="nil"/>
              <w:left w:val="nil"/>
              <w:bottom w:val="nil"/>
              <w:right w:val="nil"/>
            </w:tcBorders>
            <w:shd w:val="clear" w:color="auto" w:fill="auto"/>
            <w:noWrap/>
            <w:vAlign w:val="bottom"/>
            <w:hideMark/>
          </w:tcPr>
          <w:p w14:paraId="31012AF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49.01(8.06)</w:t>
            </w:r>
          </w:p>
        </w:tc>
        <w:tc>
          <w:tcPr>
            <w:tcW w:w="1276" w:type="dxa"/>
            <w:tcBorders>
              <w:top w:val="nil"/>
              <w:left w:val="nil"/>
              <w:bottom w:val="nil"/>
              <w:right w:val="nil"/>
            </w:tcBorders>
            <w:shd w:val="clear" w:color="auto" w:fill="auto"/>
            <w:noWrap/>
            <w:vAlign w:val="bottom"/>
            <w:hideMark/>
          </w:tcPr>
          <w:p w14:paraId="14DA80D4"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50.67(7.80)</w:t>
            </w:r>
          </w:p>
        </w:tc>
        <w:tc>
          <w:tcPr>
            <w:tcW w:w="1276" w:type="dxa"/>
            <w:tcBorders>
              <w:top w:val="nil"/>
              <w:left w:val="nil"/>
              <w:bottom w:val="nil"/>
              <w:right w:val="nil"/>
            </w:tcBorders>
            <w:shd w:val="clear" w:color="auto" w:fill="auto"/>
            <w:noWrap/>
            <w:vAlign w:val="bottom"/>
            <w:hideMark/>
          </w:tcPr>
          <w:p w14:paraId="1D8D0DD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43.35(8.38)</w:t>
            </w:r>
          </w:p>
        </w:tc>
        <w:tc>
          <w:tcPr>
            <w:tcW w:w="1276" w:type="dxa"/>
            <w:tcBorders>
              <w:top w:val="nil"/>
              <w:left w:val="nil"/>
              <w:bottom w:val="nil"/>
              <w:right w:val="nil"/>
            </w:tcBorders>
            <w:shd w:val="clear" w:color="auto" w:fill="auto"/>
            <w:noWrap/>
            <w:vAlign w:val="bottom"/>
            <w:hideMark/>
          </w:tcPr>
          <w:p w14:paraId="4759069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47.71(7.94)</w:t>
            </w:r>
          </w:p>
        </w:tc>
        <w:tc>
          <w:tcPr>
            <w:tcW w:w="1275" w:type="dxa"/>
            <w:tcBorders>
              <w:top w:val="nil"/>
              <w:left w:val="nil"/>
              <w:bottom w:val="nil"/>
              <w:right w:val="nil"/>
            </w:tcBorders>
            <w:shd w:val="clear" w:color="auto" w:fill="auto"/>
            <w:noWrap/>
            <w:vAlign w:val="bottom"/>
            <w:hideMark/>
          </w:tcPr>
          <w:p w14:paraId="3D5E90A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49.60(7.94)</w:t>
            </w:r>
          </w:p>
        </w:tc>
        <w:tc>
          <w:tcPr>
            <w:tcW w:w="1276" w:type="dxa"/>
            <w:tcBorders>
              <w:top w:val="nil"/>
              <w:left w:val="nil"/>
              <w:bottom w:val="nil"/>
              <w:right w:val="nil"/>
            </w:tcBorders>
            <w:shd w:val="clear" w:color="auto" w:fill="auto"/>
            <w:noWrap/>
            <w:vAlign w:val="bottom"/>
            <w:hideMark/>
          </w:tcPr>
          <w:p w14:paraId="6FDFCFD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51.14(7.86)</w:t>
            </w:r>
          </w:p>
        </w:tc>
      </w:tr>
      <w:tr w:rsidR="005D4C2F" w:rsidRPr="009527F5" w14:paraId="1DF99708"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3CD705FD" w14:textId="3B0BF640"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Reception entry - picture similarities</w:t>
            </w:r>
          </w:p>
        </w:tc>
        <w:tc>
          <w:tcPr>
            <w:tcW w:w="1275" w:type="dxa"/>
            <w:tcBorders>
              <w:top w:val="nil"/>
              <w:left w:val="nil"/>
              <w:bottom w:val="nil"/>
              <w:right w:val="nil"/>
            </w:tcBorders>
            <w:shd w:val="clear" w:color="auto" w:fill="auto"/>
            <w:noWrap/>
            <w:vAlign w:val="bottom"/>
            <w:hideMark/>
          </w:tcPr>
          <w:p w14:paraId="200D98A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51.65(9.22)</w:t>
            </w:r>
          </w:p>
        </w:tc>
        <w:tc>
          <w:tcPr>
            <w:tcW w:w="1276" w:type="dxa"/>
            <w:tcBorders>
              <w:top w:val="nil"/>
              <w:left w:val="nil"/>
              <w:bottom w:val="nil"/>
              <w:right w:val="nil"/>
            </w:tcBorders>
            <w:shd w:val="clear" w:color="auto" w:fill="auto"/>
            <w:noWrap/>
            <w:vAlign w:val="bottom"/>
            <w:hideMark/>
          </w:tcPr>
          <w:p w14:paraId="44A5D4B2"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53.38(9.22)</w:t>
            </w:r>
          </w:p>
        </w:tc>
        <w:tc>
          <w:tcPr>
            <w:tcW w:w="1276" w:type="dxa"/>
            <w:tcBorders>
              <w:top w:val="nil"/>
              <w:left w:val="nil"/>
              <w:bottom w:val="nil"/>
              <w:right w:val="nil"/>
            </w:tcBorders>
            <w:shd w:val="clear" w:color="auto" w:fill="auto"/>
            <w:noWrap/>
            <w:vAlign w:val="bottom"/>
            <w:hideMark/>
          </w:tcPr>
          <w:p w14:paraId="28DD99F1"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47.78(8.08)</w:t>
            </w:r>
          </w:p>
        </w:tc>
        <w:tc>
          <w:tcPr>
            <w:tcW w:w="1276" w:type="dxa"/>
            <w:tcBorders>
              <w:top w:val="nil"/>
              <w:left w:val="nil"/>
              <w:bottom w:val="nil"/>
              <w:right w:val="nil"/>
            </w:tcBorders>
            <w:shd w:val="clear" w:color="auto" w:fill="auto"/>
            <w:noWrap/>
            <w:vAlign w:val="bottom"/>
            <w:hideMark/>
          </w:tcPr>
          <w:p w14:paraId="58676DE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50.63(9.08)</w:t>
            </w:r>
          </w:p>
        </w:tc>
        <w:tc>
          <w:tcPr>
            <w:tcW w:w="1275" w:type="dxa"/>
            <w:tcBorders>
              <w:top w:val="nil"/>
              <w:left w:val="nil"/>
              <w:bottom w:val="nil"/>
              <w:right w:val="nil"/>
            </w:tcBorders>
            <w:shd w:val="clear" w:color="auto" w:fill="auto"/>
            <w:noWrap/>
            <w:vAlign w:val="bottom"/>
            <w:hideMark/>
          </w:tcPr>
          <w:p w14:paraId="12EFBEA3"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51.48(8.70)</w:t>
            </w:r>
          </w:p>
        </w:tc>
        <w:tc>
          <w:tcPr>
            <w:tcW w:w="1276" w:type="dxa"/>
            <w:tcBorders>
              <w:top w:val="nil"/>
              <w:left w:val="nil"/>
              <w:bottom w:val="nil"/>
              <w:right w:val="nil"/>
            </w:tcBorders>
            <w:shd w:val="clear" w:color="auto" w:fill="auto"/>
            <w:noWrap/>
            <w:vAlign w:val="bottom"/>
            <w:hideMark/>
          </w:tcPr>
          <w:p w14:paraId="127141E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53.42(9.44)</w:t>
            </w:r>
          </w:p>
        </w:tc>
      </w:tr>
      <w:tr w:rsidR="005D4C2F" w:rsidRPr="009527F5" w14:paraId="382BC432"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0B23C129" w14:textId="6663C729"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Preschool entry - block building</w:t>
            </w:r>
          </w:p>
        </w:tc>
        <w:tc>
          <w:tcPr>
            <w:tcW w:w="1275" w:type="dxa"/>
            <w:tcBorders>
              <w:top w:val="nil"/>
              <w:left w:val="nil"/>
              <w:bottom w:val="nil"/>
              <w:right w:val="nil"/>
            </w:tcBorders>
            <w:shd w:val="clear" w:color="auto" w:fill="auto"/>
            <w:noWrap/>
            <w:vAlign w:val="bottom"/>
            <w:hideMark/>
          </w:tcPr>
          <w:p w14:paraId="75B5FEA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43.70(9.52)</w:t>
            </w:r>
          </w:p>
        </w:tc>
        <w:tc>
          <w:tcPr>
            <w:tcW w:w="1276" w:type="dxa"/>
            <w:tcBorders>
              <w:top w:val="nil"/>
              <w:left w:val="nil"/>
              <w:bottom w:val="nil"/>
              <w:right w:val="nil"/>
            </w:tcBorders>
            <w:shd w:val="clear" w:color="auto" w:fill="auto"/>
            <w:noWrap/>
            <w:vAlign w:val="bottom"/>
            <w:hideMark/>
          </w:tcPr>
          <w:p w14:paraId="61F77F2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45.95(9.77)</w:t>
            </w:r>
          </w:p>
        </w:tc>
        <w:tc>
          <w:tcPr>
            <w:tcW w:w="1276" w:type="dxa"/>
            <w:tcBorders>
              <w:top w:val="nil"/>
              <w:left w:val="nil"/>
              <w:bottom w:val="nil"/>
              <w:right w:val="nil"/>
            </w:tcBorders>
            <w:shd w:val="clear" w:color="auto" w:fill="auto"/>
            <w:noWrap/>
            <w:vAlign w:val="bottom"/>
            <w:hideMark/>
          </w:tcPr>
          <w:p w14:paraId="6ED5A20E"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39.51(9.00)</w:t>
            </w:r>
          </w:p>
        </w:tc>
        <w:tc>
          <w:tcPr>
            <w:tcW w:w="1276" w:type="dxa"/>
            <w:tcBorders>
              <w:top w:val="nil"/>
              <w:left w:val="nil"/>
              <w:bottom w:val="nil"/>
              <w:right w:val="nil"/>
            </w:tcBorders>
            <w:shd w:val="clear" w:color="auto" w:fill="auto"/>
            <w:noWrap/>
            <w:vAlign w:val="bottom"/>
            <w:hideMark/>
          </w:tcPr>
          <w:p w14:paraId="14B6D758"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42.48(9.19)</w:t>
            </w:r>
          </w:p>
        </w:tc>
        <w:tc>
          <w:tcPr>
            <w:tcW w:w="1275" w:type="dxa"/>
            <w:tcBorders>
              <w:top w:val="nil"/>
              <w:left w:val="nil"/>
              <w:bottom w:val="nil"/>
              <w:right w:val="nil"/>
            </w:tcBorders>
            <w:shd w:val="clear" w:color="auto" w:fill="auto"/>
            <w:noWrap/>
            <w:vAlign w:val="bottom"/>
            <w:hideMark/>
          </w:tcPr>
          <w:p w14:paraId="456FFFF1"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43.93(9.21)</w:t>
            </w:r>
          </w:p>
        </w:tc>
        <w:tc>
          <w:tcPr>
            <w:tcW w:w="1276" w:type="dxa"/>
            <w:tcBorders>
              <w:top w:val="nil"/>
              <w:left w:val="nil"/>
              <w:bottom w:val="nil"/>
              <w:right w:val="nil"/>
            </w:tcBorders>
            <w:shd w:val="clear" w:color="auto" w:fill="auto"/>
            <w:noWrap/>
            <w:vAlign w:val="bottom"/>
            <w:hideMark/>
          </w:tcPr>
          <w:p w14:paraId="74BAAA7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45.44(9.64)</w:t>
            </w:r>
          </w:p>
        </w:tc>
      </w:tr>
      <w:tr w:rsidR="005D4C2F" w:rsidRPr="009527F5" w14:paraId="05C0A4CC"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021287F6" w14:textId="13FDABE3"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Preschool entry - picture similarities</w:t>
            </w:r>
          </w:p>
        </w:tc>
        <w:tc>
          <w:tcPr>
            <w:tcW w:w="1275" w:type="dxa"/>
            <w:tcBorders>
              <w:top w:val="nil"/>
              <w:left w:val="nil"/>
              <w:bottom w:val="nil"/>
              <w:right w:val="nil"/>
            </w:tcBorders>
            <w:shd w:val="clear" w:color="auto" w:fill="auto"/>
            <w:noWrap/>
            <w:vAlign w:val="bottom"/>
            <w:hideMark/>
          </w:tcPr>
          <w:p w14:paraId="1BF69B0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46.97(8.67)</w:t>
            </w:r>
          </w:p>
        </w:tc>
        <w:tc>
          <w:tcPr>
            <w:tcW w:w="1276" w:type="dxa"/>
            <w:tcBorders>
              <w:top w:val="nil"/>
              <w:left w:val="nil"/>
              <w:bottom w:val="nil"/>
              <w:right w:val="nil"/>
            </w:tcBorders>
            <w:shd w:val="clear" w:color="auto" w:fill="auto"/>
            <w:noWrap/>
            <w:vAlign w:val="bottom"/>
            <w:hideMark/>
          </w:tcPr>
          <w:p w14:paraId="5EA5E09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48.62(8.71)</w:t>
            </w:r>
          </w:p>
        </w:tc>
        <w:tc>
          <w:tcPr>
            <w:tcW w:w="1276" w:type="dxa"/>
            <w:tcBorders>
              <w:top w:val="nil"/>
              <w:left w:val="nil"/>
              <w:bottom w:val="nil"/>
              <w:right w:val="nil"/>
            </w:tcBorders>
            <w:shd w:val="clear" w:color="auto" w:fill="auto"/>
            <w:noWrap/>
            <w:vAlign w:val="bottom"/>
            <w:hideMark/>
          </w:tcPr>
          <w:p w14:paraId="1CA4EBAD"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42.74(8.86)</w:t>
            </w:r>
          </w:p>
        </w:tc>
        <w:tc>
          <w:tcPr>
            <w:tcW w:w="1276" w:type="dxa"/>
            <w:tcBorders>
              <w:top w:val="nil"/>
              <w:left w:val="nil"/>
              <w:bottom w:val="nil"/>
              <w:right w:val="nil"/>
            </w:tcBorders>
            <w:shd w:val="clear" w:color="auto" w:fill="auto"/>
            <w:noWrap/>
            <w:vAlign w:val="bottom"/>
            <w:hideMark/>
          </w:tcPr>
          <w:p w14:paraId="7DF20CE2"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45.88(8.45)</w:t>
            </w:r>
          </w:p>
        </w:tc>
        <w:tc>
          <w:tcPr>
            <w:tcW w:w="1275" w:type="dxa"/>
            <w:tcBorders>
              <w:top w:val="nil"/>
              <w:left w:val="nil"/>
              <w:bottom w:val="nil"/>
              <w:right w:val="nil"/>
            </w:tcBorders>
            <w:shd w:val="clear" w:color="auto" w:fill="auto"/>
            <w:noWrap/>
            <w:vAlign w:val="bottom"/>
            <w:hideMark/>
          </w:tcPr>
          <w:p w14:paraId="49E52D6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46.65(7.54)</w:t>
            </w:r>
          </w:p>
        </w:tc>
        <w:tc>
          <w:tcPr>
            <w:tcW w:w="1276" w:type="dxa"/>
            <w:tcBorders>
              <w:top w:val="nil"/>
              <w:left w:val="nil"/>
              <w:bottom w:val="nil"/>
              <w:right w:val="nil"/>
            </w:tcBorders>
            <w:shd w:val="clear" w:color="auto" w:fill="auto"/>
            <w:noWrap/>
            <w:vAlign w:val="bottom"/>
            <w:hideMark/>
          </w:tcPr>
          <w:p w14:paraId="780C2A53"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48.94(9.02)</w:t>
            </w:r>
          </w:p>
        </w:tc>
      </w:tr>
      <w:tr w:rsidR="005D4C2F" w:rsidRPr="009527F5" w14:paraId="0C6C6F9E"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4A7ED64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child is read to</w:t>
            </w:r>
          </w:p>
        </w:tc>
        <w:tc>
          <w:tcPr>
            <w:tcW w:w="1275" w:type="dxa"/>
            <w:tcBorders>
              <w:top w:val="nil"/>
              <w:left w:val="nil"/>
              <w:bottom w:val="nil"/>
              <w:right w:val="nil"/>
            </w:tcBorders>
            <w:shd w:val="clear" w:color="auto" w:fill="auto"/>
            <w:noWrap/>
            <w:vAlign w:val="bottom"/>
            <w:hideMark/>
          </w:tcPr>
          <w:p w14:paraId="7EEFA6D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3.77(0.78)</w:t>
            </w:r>
          </w:p>
        </w:tc>
        <w:tc>
          <w:tcPr>
            <w:tcW w:w="1276" w:type="dxa"/>
            <w:tcBorders>
              <w:top w:val="nil"/>
              <w:left w:val="nil"/>
              <w:bottom w:val="nil"/>
              <w:right w:val="nil"/>
            </w:tcBorders>
            <w:shd w:val="clear" w:color="auto" w:fill="auto"/>
            <w:noWrap/>
            <w:vAlign w:val="bottom"/>
            <w:hideMark/>
          </w:tcPr>
          <w:p w14:paraId="4AE0EE7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3.93(0.67)</w:t>
            </w:r>
          </w:p>
        </w:tc>
        <w:tc>
          <w:tcPr>
            <w:tcW w:w="1276" w:type="dxa"/>
            <w:tcBorders>
              <w:top w:val="nil"/>
              <w:left w:val="nil"/>
              <w:bottom w:val="nil"/>
              <w:right w:val="nil"/>
            </w:tcBorders>
            <w:shd w:val="clear" w:color="auto" w:fill="auto"/>
            <w:noWrap/>
            <w:vAlign w:val="bottom"/>
            <w:hideMark/>
          </w:tcPr>
          <w:p w14:paraId="3228E2A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1.39(0.49)</w:t>
            </w:r>
          </w:p>
        </w:tc>
        <w:tc>
          <w:tcPr>
            <w:tcW w:w="1276" w:type="dxa"/>
            <w:tcBorders>
              <w:top w:val="nil"/>
              <w:left w:val="nil"/>
              <w:bottom w:val="nil"/>
              <w:right w:val="nil"/>
            </w:tcBorders>
            <w:shd w:val="clear" w:color="auto" w:fill="auto"/>
            <w:noWrap/>
            <w:vAlign w:val="bottom"/>
            <w:hideMark/>
          </w:tcPr>
          <w:p w14:paraId="658D27C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3.77(0.57)</w:t>
            </w:r>
          </w:p>
        </w:tc>
        <w:tc>
          <w:tcPr>
            <w:tcW w:w="1275" w:type="dxa"/>
            <w:tcBorders>
              <w:top w:val="nil"/>
              <w:left w:val="nil"/>
              <w:bottom w:val="nil"/>
              <w:right w:val="nil"/>
            </w:tcBorders>
            <w:shd w:val="clear" w:color="auto" w:fill="auto"/>
            <w:noWrap/>
            <w:vAlign w:val="bottom"/>
            <w:hideMark/>
          </w:tcPr>
          <w:p w14:paraId="733C76E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3.80(0.62)</w:t>
            </w:r>
          </w:p>
        </w:tc>
        <w:tc>
          <w:tcPr>
            <w:tcW w:w="1276" w:type="dxa"/>
            <w:tcBorders>
              <w:top w:val="nil"/>
              <w:left w:val="nil"/>
              <w:bottom w:val="nil"/>
              <w:right w:val="nil"/>
            </w:tcBorders>
            <w:shd w:val="clear" w:color="auto" w:fill="auto"/>
            <w:noWrap/>
            <w:vAlign w:val="bottom"/>
            <w:hideMark/>
          </w:tcPr>
          <w:p w14:paraId="71A9714C"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4.09(0.57)</w:t>
            </w:r>
          </w:p>
        </w:tc>
      </w:tr>
      <w:tr w:rsidR="005D4C2F" w:rsidRPr="009527F5" w14:paraId="735CEAB7"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3702AF61"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child goes to the library</w:t>
            </w:r>
          </w:p>
        </w:tc>
        <w:tc>
          <w:tcPr>
            <w:tcW w:w="1275" w:type="dxa"/>
            <w:tcBorders>
              <w:top w:val="nil"/>
              <w:left w:val="nil"/>
              <w:bottom w:val="nil"/>
              <w:right w:val="nil"/>
            </w:tcBorders>
            <w:shd w:val="clear" w:color="auto" w:fill="auto"/>
            <w:noWrap/>
            <w:vAlign w:val="bottom"/>
            <w:hideMark/>
          </w:tcPr>
          <w:p w14:paraId="7D0EF1CE"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1.16(1.43)</w:t>
            </w:r>
          </w:p>
        </w:tc>
        <w:tc>
          <w:tcPr>
            <w:tcW w:w="1276" w:type="dxa"/>
            <w:tcBorders>
              <w:top w:val="nil"/>
              <w:left w:val="nil"/>
              <w:bottom w:val="nil"/>
              <w:right w:val="nil"/>
            </w:tcBorders>
            <w:shd w:val="clear" w:color="auto" w:fill="auto"/>
            <w:noWrap/>
            <w:vAlign w:val="bottom"/>
            <w:hideMark/>
          </w:tcPr>
          <w:p w14:paraId="415F564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2.00(0.05)</w:t>
            </w:r>
          </w:p>
        </w:tc>
        <w:tc>
          <w:tcPr>
            <w:tcW w:w="1276" w:type="dxa"/>
            <w:tcBorders>
              <w:top w:val="nil"/>
              <w:left w:val="nil"/>
              <w:bottom w:val="nil"/>
              <w:right w:val="nil"/>
            </w:tcBorders>
            <w:shd w:val="clear" w:color="auto" w:fill="auto"/>
            <w:noWrap/>
            <w:vAlign w:val="bottom"/>
            <w:hideMark/>
          </w:tcPr>
          <w:p w14:paraId="017EF2E3"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0.04(0.20)</w:t>
            </w:r>
          </w:p>
        </w:tc>
        <w:tc>
          <w:tcPr>
            <w:tcW w:w="1276" w:type="dxa"/>
            <w:tcBorders>
              <w:top w:val="nil"/>
              <w:left w:val="nil"/>
              <w:bottom w:val="nil"/>
              <w:right w:val="nil"/>
            </w:tcBorders>
            <w:shd w:val="clear" w:color="auto" w:fill="auto"/>
            <w:noWrap/>
            <w:vAlign w:val="bottom"/>
            <w:hideMark/>
          </w:tcPr>
          <w:p w14:paraId="7E38AE4D"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0</w:t>
            </w:r>
          </w:p>
        </w:tc>
        <w:tc>
          <w:tcPr>
            <w:tcW w:w="1275" w:type="dxa"/>
            <w:tcBorders>
              <w:top w:val="nil"/>
              <w:left w:val="nil"/>
              <w:bottom w:val="nil"/>
              <w:right w:val="nil"/>
            </w:tcBorders>
            <w:shd w:val="clear" w:color="auto" w:fill="auto"/>
            <w:noWrap/>
            <w:vAlign w:val="bottom"/>
            <w:hideMark/>
          </w:tcPr>
          <w:p w14:paraId="5F83B6E2"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1(0)</w:t>
            </w:r>
          </w:p>
        </w:tc>
        <w:tc>
          <w:tcPr>
            <w:tcW w:w="1276" w:type="dxa"/>
            <w:tcBorders>
              <w:top w:val="nil"/>
              <w:left w:val="nil"/>
              <w:bottom w:val="nil"/>
              <w:right w:val="nil"/>
            </w:tcBorders>
            <w:shd w:val="clear" w:color="auto" w:fill="auto"/>
            <w:noWrap/>
            <w:vAlign w:val="bottom"/>
            <w:hideMark/>
          </w:tcPr>
          <w:p w14:paraId="5B0BEBA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3.47(0.5)</w:t>
            </w:r>
          </w:p>
        </w:tc>
      </w:tr>
      <w:tr w:rsidR="005D4C2F" w:rsidRPr="009527F5" w14:paraId="131A4561"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4EA56863"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child plays with letters or numbers</w:t>
            </w:r>
          </w:p>
        </w:tc>
        <w:tc>
          <w:tcPr>
            <w:tcW w:w="1275" w:type="dxa"/>
            <w:tcBorders>
              <w:top w:val="nil"/>
              <w:left w:val="nil"/>
              <w:bottom w:val="nil"/>
              <w:right w:val="nil"/>
            </w:tcBorders>
            <w:shd w:val="clear" w:color="auto" w:fill="auto"/>
            <w:noWrap/>
            <w:vAlign w:val="bottom"/>
            <w:hideMark/>
          </w:tcPr>
          <w:p w14:paraId="3AA28C2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1.48(1.01)</w:t>
            </w:r>
          </w:p>
        </w:tc>
        <w:tc>
          <w:tcPr>
            <w:tcW w:w="1276" w:type="dxa"/>
            <w:tcBorders>
              <w:top w:val="nil"/>
              <w:left w:val="nil"/>
              <w:bottom w:val="nil"/>
              <w:right w:val="nil"/>
            </w:tcBorders>
            <w:shd w:val="clear" w:color="auto" w:fill="auto"/>
            <w:noWrap/>
            <w:vAlign w:val="bottom"/>
            <w:hideMark/>
          </w:tcPr>
          <w:p w14:paraId="08E8C85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1.59(1.04)</w:t>
            </w:r>
          </w:p>
        </w:tc>
        <w:tc>
          <w:tcPr>
            <w:tcW w:w="1276" w:type="dxa"/>
            <w:tcBorders>
              <w:top w:val="nil"/>
              <w:left w:val="nil"/>
              <w:bottom w:val="nil"/>
              <w:right w:val="nil"/>
            </w:tcBorders>
            <w:shd w:val="clear" w:color="auto" w:fill="auto"/>
            <w:noWrap/>
            <w:vAlign w:val="bottom"/>
            <w:hideMark/>
          </w:tcPr>
          <w:p w14:paraId="655A35E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0.95(0.96)</w:t>
            </w:r>
          </w:p>
        </w:tc>
        <w:tc>
          <w:tcPr>
            <w:tcW w:w="1276" w:type="dxa"/>
            <w:tcBorders>
              <w:top w:val="nil"/>
              <w:left w:val="nil"/>
              <w:bottom w:val="nil"/>
              <w:right w:val="nil"/>
            </w:tcBorders>
            <w:shd w:val="clear" w:color="auto" w:fill="auto"/>
            <w:noWrap/>
            <w:vAlign w:val="bottom"/>
            <w:hideMark/>
          </w:tcPr>
          <w:p w14:paraId="50D1B9C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1.44(0.99)</w:t>
            </w:r>
          </w:p>
        </w:tc>
        <w:tc>
          <w:tcPr>
            <w:tcW w:w="1275" w:type="dxa"/>
            <w:tcBorders>
              <w:top w:val="nil"/>
              <w:left w:val="nil"/>
              <w:bottom w:val="nil"/>
              <w:right w:val="nil"/>
            </w:tcBorders>
            <w:shd w:val="clear" w:color="auto" w:fill="auto"/>
            <w:noWrap/>
            <w:vAlign w:val="bottom"/>
            <w:hideMark/>
          </w:tcPr>
          <w:p w14:paraId="18D0D43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1.38(0.90)</w:t>
            </w:r>
          </w:p>
        </w:tc>
        <w:tc>
          <w:tcPr>
            <w:tcW w:w="1276" w:type="dxa"/>
            <w:tcBorders>
              <w:top w:val="nil"/>
              <w:left w:val="nil"/>
              <w:bottom w:val="nil"/>
              <w:right w:val="nil"/>
            </w:tcBorders>
            <w:shd w:val="clear" w:color="auto" w:fill="auto"/>
            <w:noWrap/>
            <w:vAlign w:val="bottom"/>
            <w:hideMark/>
          </w:tcPr>
          <w:p w14:paraId="1E6B3D4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1.62(1.02)</w:t>
            </w:r>
          </w:p>
        </w:tc>
      </w:tr>
      <w:tr w:rsidR="005D4C2F" w:rsidRPr="009527F5" w14:paraId="3C195DA2"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71E44E63"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HLE item - frequency parent teaches </w:t>
            </w:r>
            <w:proofErr w:type="spellStart"/>
            <w:r w:rsidRPr="009527F5">
              <w:rPr>
                <w:rFonts w:ascii="Calibri" w:eastAsia="Times New Roman" w:hAnsi="Calibri" w:cs="Calibri"/>
                <w:color w:val="000000"/>
                <w:lang w:eastAsia="en-GB"/>
              </w:rPr>
              <w:t>abc</w:t>
            </w:r>
            <w:proofErr w:type="spellEnd"/>
            <w:r w:rsidRPr="009527F5">
              <w:rPr>
                <w:rFonts w:ascii="Calibri" w:eastAsia="Times New Roman" w:hAnsi="Calibri" w:cs="Calibri"/>
                <w:color w:val="000000"/>
                <w:lang w:eastAsia="en-GB"/>
              </w:rPr>
              <w:t xml:space="preserve"> at home</w:t>
            </w:r>
          </w:p>
        </w:tc>
        <w:tc>
          <w:tcPr>
            <w:tcW w:w="1275" w:type="dxa"/>
            <w:tcBorders>
              <w:top w:val="nil"/>
              <w:left w:val="nil"/>
              <w:bottom w:val="nil"/>
              <w:right w:val="nil"/>
            </w:tcBorders>
            <w:shd w:val="clear" w:color="auto" w:fill="auto"/>
            <w:noWrap/>
            <w:vAlign w:val="bottom"/>
            <w:hideMark/>
          </w:tcPr>
          <w:p w14:paraId="5EA015FD"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1.50(0.96)</w:t>
            </w:r>
          </w:p>
        </w:tc>
        <w:tc>
          <w:tcPr>
            <w:tcW w:w="1276" w:type="dxa"/>
            <w:tcBorders>
              <w:top w:val="nil"/>
              <w:left w:val="nil"/>
              <w:bottom w:val="nil"/>
              <w:right w:val="nil"/>
            </w:tcBorders>
            <w:shd w:val="clear" w:color="auto" w:fill="auto"/>
            <w:noWrap/>
            <w:vAlign w:val="bottom"/>
            <w:hideMark/>
          </w:tcPr>
          <w:p w14:paraId="3E7865A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1.63(0.99)</w:t>
            </w:r>
          </w:p>
        </w:tc>
        <w:tc>
          <w:tcPr>
            <w:tcW w:w="1276" w:type="dxa"/>
            <w:tcBorders>
              <w:top w:val="nil"/>
              <w:left w:val="nil"/>
              <w:bottom w:val="nil"/>
              <w:right w:val="nil"/>
            </w:tcBorders>
            <w:shd w:val="clear" w:color="auto" w:fill="auto"/>
            <w:noWrap/>
            <w:vAlign w:val="bottom"/>
            <w:hideMark/>
          </w:tcPr>
          <w:p w14:paraId="2BE069D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0.88(0.90)</w:t>
            </w:r>
          </w:p>
        </w:tc>
        <w:tc>
          <w:tcPr>
            <w:tcW w:w="1276" w:type="dxa"/>
            <w:tcBorders>
              <w:top w:val="nil"/>
              <w:left w:val="nil"/>
              <w:bottom w:val="nil"/>
              <w:right w:val="nil"/>
            </w:tcBorders>
            <w:shd w:val="clear" w:color="auto" w:fill="auto"/>
            <w:noWrap/>
            <w:vAlign w:val="bottom"/>
            <w:hideMark/>
          </w:tcPr>
          <w:p w14:paraId="5B4A5E4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1.40(0.91)</w:t>
            </w:r>
          </w:p>
        </w:tc>
        <w:tc>
          <w:tcPr>
            <w:tcW w:w="1275" w:type="dxa"/>
            <w:tcBorders>
              <w:top w:val="nil"/>
              <w:left w:val="nil"/>
              <w:bottom w:val="nil"/>
              <w:right w:val="nil"/>
            </w:tcBorders>
            <w:shd w:val="clear" w:color="auto" w:fill="auto"/>
            <w:noWrap/>
            <w:vAlign w:val="bottom"/>
            <w:hideMark/>
          </w:tcPr>
          <w:p w14:paraId="4F10F5C8"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1.59(0.93)</w:t>
            </w:r>
          </w:p>
        </w:tc>
        <w:tc>
          <w:tcPr>
            <w:tcW w:w="1276" w:type="dxa"/>
            <w:tcBorders>
              <w:top w:val="nil"/>
              <w:left w:val="nil"/>
              <w:bottom w:val="nil"/>
              <w:right w:val="nil"/>
            </w:tcBorders>
            <w:shd w:val="clear" w:color="auto" w:fill="auto"/>
            <w:noWrap/>
            <w:vAlign w:val="bottom"/>
            <w:hideMark/>
          </w:tcPr>
          <w:p w14:paraId="58B1E7E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1.70(0.98)</w:t>
            </w:r>
          </w:p>
        </w:tc>
      </w:tr>
      <w:tr w:rsidR="005D4C2F" w:rsidRPr="009527F5" w14:paraId="170AACE5"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3429E0D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parent teaches songs/poems/nursery rhymes at home</w:t>
            </w:r>
          </w:p>
        </w:tc>
        <w:tc>
          <w:tcPr>
            <w:tcW w:w="1275" w:type="dxa"/>
            <w:tcBorders>
              <w:top w:val="nil"/>
              <w:left w:val="nil"/>
              <w:bottom w:val="nil"/>
              <w:right w:val="nil"/>
            </w:tcBorders>
            <w:shd w:val="clear" w:color="auto" w:fill="auto"/>
            <w:noWrap/>
            <w:vAlign w:val="bottom"/>
            <w:hideMark/>
          </w:tcPr>
          <w:p w14:paraId="45A3CC3C"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2.33(1.25)</w:t>
            </w:r>
          </w:p>
        </w:tc>
        <w:tc>
          <w:tcPr>
            <w:tcW w:w="1276" w:type="dxa"/>
            <w:tcBorders>
              <w:top w:val="nil"/>
              <w:left w:val="nil"/>
              <w:bottom w:val="nil"/>
              <w:right w:val="nil"/>
            </w:tcBorders>
            <w:shd w:val="clear" w:color="auto" w:fill="auto"/>
            <w:noWrap/>
            <w:vAlign w:val="bottom"/>
            <w:hideMark/>
          </w:tcPr>
          <w:p w14:paraId="37DEE6C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2.43(1.20)</w:t>
            </w:r>
          </w:p>
        </w:tc>
        <w:tc>
          <w:tcPr>
            <w:tcW w:w="1276" w:type="dxa"/>
            <w:tcBorders>
              <w:top w:val="nil"/>
              <w:left w:val="nil"/>
              <w:bottom w:val="nil"/>
              <w:right w:val="nil"/>
            </w:tcBorders>
            <w:shd w:val="clear" w:color="auto" w:fill="auto"/>
            <w:noWrap/>
            <w:vAlign w:val="bottom"/>
            <w:hideMark/>
          </w:tcPr>
          <w:p w14:paraId="7D471C21"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1.54(1.35)</w:t>
            </w:r>
          </w:p>
        </w:tc>
        <w:tc>
          <w:tcPr>
            <w:tcW w:w="1276" w:type="dxa"/>
            <w:tcBorders>
              <w:top w:val="nil"/>
              <w:left w:val="nil"/>
              <w:bottom w:val="nil"/>
              <w:right w:val="nil"/>
            </w:tcBorders>
            <w:shd w:val="clear" w:color="auto" w:fill="auto"/>
            <w:noWrap/>
            <w:vAlign w:val="bottom"/>
            <w:hideMark/>
          </w:tcPr>
          <w:p w14:paraId="2C0F09A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2.23(1.27)</w:t>
            </w:r>
          </w:p>
        </w:tc>
        <w:tc>
          <w:tcPr>
            <w:tcW w:w="1275" w:type="dxa"/>
            <w:tcBorders>
              <w:top w:val="nil"/>
              <w:left w:val="nil"/>
              <w:bottom w:val="nil"/>
              <w:right w:val="nil"/>
            </w:tcBorders>
            <w:shd w:val="clear" w:color="auto" w:fill="auto"/>
            <w:noWrap/>
            <w:vAlign w:val="bottom"/>
            <w:hideMark/>
          </w:tcPr>
          <w:p w14:paraId="57F272F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2.37(1.16)</w:t>
            </w:r>
          </w:p>
        </w:tc>
        <w:tc>
          <w:tcPr>
            <w:tcW w:w="1276" w:type="dxa"/>
            <w:tcBorders>
              <w:top w:val="nil"/>
              <w:left w:val="nil"/>
              <w:bottom w:val="nil"/>
              <w:right w:val="nil"/>
            </w:tcBorders>
            <w:shd w:val="clear" w:color="auto" w:fill="auto"/>
            <w:noWrap/>
            <w:vAlign w:val="bottom"/>
            <w:hideMark/>
          </w:tcPr>
          <w:p w14:paraId="0B31F82E"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2.61(1.17)</w:t>
            </w:r>
          </w:p>
        </w:tc>
      </w:tr>
      <w:tr w:rsidR="005D4C2F" w:rsidRPr="009527F5" w14:paraId="51249382"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0F9778CE"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HLE item - frequency child paints or draws at home</w:t>
            </w:r>
          </w:p>
        </w:tc>
        <w:tc>
          <w:tcPr>
            <w:tcW w:w="1275" w:type="dxa"/>
            <w:tcBorders>
              <w:top w:val="nil"/>
              <w:left w:val="nil"/>
              <w:bottom w:val="nil"/>
              <w:right w:val="nil"/>
            </w:tcBorders>
            <w:shd w:val="clear" w:color="auto" w:fill="auto"/>
            <w:noWrap/>
            <w:vAlign w:val="bottom"/>
            <w:hideMark/>
          </w:tcPr>
          <w:p w14:paraId="41021F5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2.02(0.92)</w:t>
            </w:r>
          </w:p>
        </w:tc>
        <w:tc>
          <w:tcPr>
            <w:tcW w:w="1276" w:type="dxa"/>
            <w:tcBorders>
              <w:top w:val="nil"/>
              <w:left w:val="nil"/>
              <w:bottom w:val="nil"/>
              <w:right w:val="nil"/>
            </w:tcBorders>
            <w:shd w:val="clear" w:color="auto" w:fill="auto"/>
            <w:noWrap/>
            <w:vAlign w:val="bottom"/>
            <w:hideMark/>
          </w:tcPr>
          <w:p w14:paraId="097A639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2.08(0.92)</w:t>
            </w:r>
          </w:p>
        </w:tc>
        <w:tc>
          <w:tcPr>
            <w:tcW w:w="1276" w:type="dxa"/>
            <w:tcBorders>
              <w:top w:val="nil"/>
              <w:left w:val="nil"/>
              <w:bottom w:val="nil"/>
              <w:right w:val="nil"/>
            </w:tcBorders>
            <w:shd w:val="clear" w:color="auto" w:fill="auto"/>
            <w:noWrap/>
            <w:vAlign w:val="bottom"/>
            <w:hideMark/>
          </w:tcPr>
          <w:p w14:paraId="374C71A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1.56(0.99)</w:t>
            </w:r>
          </w:p>
        </w:tc>
        <w:tc>
          <w:tcPr>
            <w:tcW w:w="1276" w:type="dxa"/>
            <w:tcBorders>
              <w:top w:val="nil"/>
              <w:left w:val="nil"/>
              <w:bottom w:val="nil"/>
              <w:right w:val="nil"/>
            </w:tcBorders>
            <w:shd w:val="clear" w:color="auto" w:fill="auto"/>
            <w:noWrap/>
            <w:vAlign w:val="bottom"/>
            <w:hideMark/>
          </w:tcPr>
          <w:p w14:paraId="0AB0D19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2.01(0.92)</w:t>
            </w:r>
          </w:p>
        </w:tc>
        <w:tc>
          <w:tcPr>
            <w:tcW w:w="1275" w:type="dxa"/>
            <w:tcBorders>
              <w:top w:val="nil"/>
              <w:left w:val="nil"/>
              <w:bottom w:val="nil"/>
              <w:right w:val="nil"/>
            </w:tcBorders>
            <w:shd w:val="clear" w:color="auto" w:fill="auto"/>
            <w:noWrap/>
            <w:vAlign w:val="bottom"/>
            <w:hideMark/>
          </w:tcPr>
          <w:p w14:paraId="3C643623"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1.97(0.89)</w:t>
            </w:r>
          </w:p>
        </w:tc>
        <w:tc>
          <w:tcPr>
            <w:tcW w:w="1276" w:type="dxa"/>
            <w:tcBorders>
              <w:top w:val="nil"/>
              <w:left w:val="nil"/>
              <w:bottom w:val="nil"/>
              <w:right w:val="nil"/>
            </w:tcBorders>
            <w:shd w:val="clear" w:color="auto" w:fill="auto"/>
            <w:noWrap/>
            <w:vAlign w:val="bottom"/>
            <w:hideMark/>
          </w:tcPr>
          <w:p w14:paraId="6B7DB8B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2.11(0.89)</w:t>
            </w:r>
          </w:p>
        </w:tc>
      </w:tr>
      <w:tr w:rsidR="005D4C2F" w:rsidRPr="009527F5" w14:paraId="7D56E501"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033BB74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ECERS-R subscale - average score for space and furnishings</w:t>
            </w:r>
          </w:p>
        </w:tc>
        <w:tc>
          <w:tcPr>
            <w:tcW w:w="1275" w:type="dxa"/>
            <w:tcBorders>
              <w:top w:val="nil"/>
              <w:left w:val="nil"/>
              <w:bottom w:val="nil"/>
              <w:right w:val="nil"/>
            </w:tcBorders>
            <w:shd w:val="clear" w:color="auto" w:fill="auto"/>
            <w:noWrap/>
            <w:vAlign w:val="bottom"/>
            <w:hideMark/>
          </w:tcPr>
          <w:p w14:paraId="24F2B22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4.94(1.04)</w:t>
            </w:r>
          </w:p>
        </w:tc>
        <w:tc>
          <w:tcPr>
            <w:tcW w:w="1276" w:type="dxa"/>
            <w:tcBorders>
              <w:top w:val="nil"/>
              <w:left w:val="nil"/>
              <w:bottom w:val="nil"/>
              <w:right w:val="nil"/>
            </w:tcBorders>
            <w:shd w:val="clear" w:color="auto" w:fill="auto"/>
            <w:noWrap/>
            <w:vAlign w:val="bottom"/>
            <w:hideMark/>
          </w:tcPr>
          <w:p w14:paraId="0DA84A3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4.93(1.06)</w:t>
            </w:r>
          </w:p>
        </w:tc>
        <w:tc>
          <w:tcPr>
            <w:tcW w:w="1276" w:type="dxa"/>
            <w:tcBorders>
              <w:top w:val="nil"/>
              <w:left w:val="nil"/>
              <w:bottom w:val="nil"/>
              <w:right w:val="nil"/>
            </w:tcBorders>
            <w:shd w:val="clear" w:color="auto" w:fill="auto"/>
            <w:noWrap/>
            <w:vAlign w:val="bottom"/>
            <w:hideMark/>
          </w:tcPr>
          <w:p w14:paraId="0C3439F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5.06(0.98)</w:t>
            </w:r>
          </w:p>
        </w:tc>
        <w:tc>
          <w:tcPr>
            <w:tcW w:w="1276" w:type="dxa"/>
            <w:tcBorders>
              <w:top w:val="nil"/>
              <w:left w:val="nil"/>
              <w:bottom w:val="nil"/>
              <w:right w:val="nil"/>
            </w:tcBorders>
            <w:shd w:val="clear" w:color="auto" w:fill="auto"/>
            <w:noWrap/>
            <w:vAlign w:val="bottom"/>
            <w:hideMark/>
          </w:tcPr>
          <w:p w14:paraId="4AA05042"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4.96(1.04)</w:t>
            </w:r>
          </w:p>
        </w:tc>
        <w:tc>
          <w:tcPr>
            <w:tcW w:w="1275" w:type="dxa"/>
            <w:tcBorders>
              <w:top w:val="nil"/>
              <w:left w:val="nil"/>
              <w:bottom w:val="nil"/>
              <w:right w:val="nil"/>
            </w:tcBorders>
            <w:shd w:val="clear" w:color="auto" w:fill="auto"/>
            <w:noWrap/>
            <w:vAlign w:val="bottom"/>
            <w:hideMark/>
          </w:tcPr>
          <w:p w14:paraId="0333CF2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4.98(1.08)</w:t>
            </w:r>
          </w:p>
        </w:tc>
        <w:tc>
          <w:tcPr>
            <w:tcW w:w="1276" w:type="dxa"/>
            <w:tcBorders>
              <w:top w:val="nil"/>
              <w:left w:val="nil"/>
              <w:bottom w:val="nil"/>
              <w:right w:val="nil"/>
            </w:tcBorders>
            <w:shd w:val="clear" w:color="auto" w:fill="auto"/>
            <w:noWrap/>
            <w:vAlign w:val="bottom"/>
            <w:hideMark/>
          </w:tcPr>
          <w:p w14:paraId="759F5A44"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4.87(1.01)</w:t>
            </w:r>
          </w:p>
        </w:tc>
      </w:tr>
      <w:tr w:rsidR="005D4C2F" w:rsidRPr="009527F5" w14:paraId="34D57A38"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099C4357"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ECERS-R subscale - average score for personal care routines </w:t>
            </w:r>
          </w:p>
        </w:tc>
        <w:tc>
          <w:tcPr>
            <w:tcW w:w="1275" w:type="dxa"/>
            <w:tcBorders>
              <w:top w:val="nil"/>
              <w:left w:val="nil"/>
              <w:bottom w:val="nil"/>
              <w:right w:val="nil"/>
            </w:tcBorders>
            <w:shd w:val="clear" w:color="auto" w:fill="auto"/>
            <w:noWrap/>
            <w:vAlign w:val="bottom"/>
            <w:hideMark/>
          </w:tcPr>
          <w:p w14:paraId="4AD00A57"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3.84(1.38)</w:t>
            </w:r>
          </w:p>
        </w:tc>
        <w:tc>
          <w:tcPr>
            <w:tcW w:w="1276" w:type="dxa"/>
            <w:tcBorders>
              <w:top w:val="nil"/>
              <w:left w:val="nil"/>
              <w:bottom w:val="nil"/>
              <w:right w:val="nil"/>
            </w:tcBorders>
            <w:shd w:val="clear" w:color="auto" w:fill="auto"/>
            <w:noWrap/>
            <w:vAlign w:val="bottom"/>
            <w:hideMark/>
          </w:tcPr>
          <w:p w14:paraId="2A298C1D"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3.89(1.39)</w:t>
            </w:r>
          </w:p>
        </w:tc>
        <w:tc>
          <w:tcPr>
            <w:tcW w:w="1276" w:type="dxa"/>
            <w:tcBorders>
              <w:top w:val="nil"/>
              <w:left w:val="nil"/>
              <w:bottom w:val="nil"/>
              <w:right w:val="nil"/>
            </w:tcBorders>
            <w:shd w:val="clear" w:color="auto" w:fill="auto"/>
            <w:noWrap/>
            <w:vAlign w:val="bottom"/>
            <w:hideMark/>
          </w:tcPr>
          <w:p w14:paraId="16F10C94"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3.98(1.36)</w:t>
            </w:r>
          </w:p>
        </w:tc>
        <w:tc>
          <w:tcPr>
            <w:tcW w:w="1276" w:type="dxa"/>
            <w:tcBorders>
              <w:top w:val="nil"/>
              <w:left w:val="nil"/>
              <w:bottom w:val="nil"/>
              <w:right w:val="nil"/>
            </w:tcBorders>
            <w:shd w:val="clear" w:color="auto" w:fill="auto"/>
            <w:noWrap/>
            <w:vAlign w:val="bottom"/>
            <w:hideMark/>
          </w:tcPr>
          <w:p w14:paraId="387C4DA7"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3.79(1.40)</w:t>
            </w:r>
          </w:p>
        </w:tc>
        <w:tc>
          <w:tcPr>
            <w:tcW w:w="1275" w:type="dxa"/>
            <w:tcBorders>
              <w:top w:val="nil"/>
              <w:left w:val="nil"/>
              <w:bottom w:val="nil"/>
              <w:right w:val="nil"/>
            </w:tcBorders>
            <w:shd w:val="clear" w:color="auto" w:fill="auto"/>
            <w:noWrap/>
            <w:vAlign w:val="bottom"/>
            <w:hideMark/>
          </w:tcPr>
          <w:p w14:paraId="13BBC8E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3.86(1.33)</w:t>
            </w:r>
          </w:p>
        </w:tc>
        <w:tc>
          <w:tcPr>
            <w:tcW w:w="1276" w:type="dxa"/>
            <w:tcBorders>
              <w:top w:val="nil"/>
              <w:left w:val="nil"/>
              <w:bottom w:val="nil"/>
              <w:right w:val="nil"/>
            </w:tcBorders>
            <w:shd w:val="clear" w:color="auto" w:fill="auto"/>
            <w:noWrap/>
            <w:vAlign w:val="bottom"/>
            <w:hideMark/>
          </w:tcPr>
          <w:p w14:paraId="2615FE9C"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3.82(1.37)</w:t>
            </w:r>
          </w:p>
        </w:tc>
      </w:tr>
      <w:tr w:rsidR="005D4C2F" w:rsidRPr="009527F5" w14:paraId="2134FAB4"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7CBE7E1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ECERS-R subscale - average score for language reasoning</w:t>
            </w:r>
          </w:p>
        </w:tc>
        <w:tc>
          <w:tcPr>
            <w:tcW w:w="1275" w:type="dxa"/>
            <w:tcBorders>
              <w:top w:val="nil"/>
              <w:left w:val="nil"/>
              <w:bottom w:val="nil"/>
              <w:right w:val="nil"/>
            </w:tcBorders>
            <w:shd w:val="clear" w:color="auto" w:fill="auto"/>
            <w:noWrap/>
            <w:vAlign w:val="bottom"/>
            <w:hideMark/>
          </w:tcPr>
          <w:p w14:paraId="32F96BE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4.53(1.34)</w:t>
            </w:r>
          </w:p>
        </w:tc>
        <w:tc>
          <w:tcPr>
            <w:tcW w:w="1276" w:type="dxa"/>
            <w:tcBorders>
              <w:top w:val="nil"/>
              <w:left w:val="nil"/>
              <w:bottom w:val="nil"/>
              <w:right w:val="nil"/>
            </w:tcBorders>
            <w:shd w:val="clear" w:color="auto" w:fill="auto"/>
            <w:noWrap/>
            <w:vAlign w:val="bottom"/>
            <w:hideMark/>
          </w:tcPr>
          <w:p w14:paraId="25ADC534"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4.70(1.29)</w:t>
            </w:r>
          </w:p>
        </w:tc>
        <w:tc>
          <w:tcPr>
            <w:tcW w:w="1276" w:type="dxa"/>
            <w:tcBorders>
              <w:top w:val="nil"/>
              <w:left w:val="nil"/>
              <w:bottom w:val="nil"/>
              <w:right w:val="nil"/>
            </w:tcBorders>
            <w:shd w:val="clear" w:color="auto" w:fill="auto"/>
            <w:noWrap/>
            <w:vAlign w:val="bottom"/>
            <w:hideMark/>
          </w:tcPr>
          <w:p w14:paraId="1673238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4.35(1.36)</w:t>
            </w:r>
          </w:p>
        </w:tc>
        <w:tc>
          <w:tcPr>
            <w:tcW w:w="1276" w:type="dxa"/>
            <w:tcBorders>
              <w:top w:val="nil"/>
              <w:left w:val="nil"/>
              <w:bottom w:val="nil"/>
              <w:right w:val="nil"/>
            </w:tcBorders>
            <w:shd w:val="clear" w:color="auto" w:fill="auto"/>
            <w:noWrap/>
            <w:vAlign w:val="bottom"/>
            <w:hideMark/>
          </w:tcPr>
          <w:p w14:paraId="5A269808"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4.47(1.35)</w:t>
            </w:r>
          </w:p>
        </w:tc>
        <w:tc>
          <w:tcPr>
            <w:tcW w:w="1275" w:type="dxa"/>
            <w:tcBorders>
              <w:top w:val="nil"/>
              <w:left w:val="nil"/>
              <w:bottom w:val="nil"/>
              <w:right w:val="nil"/>
            </w:tcBorders>
            <w:shd w:val="clear" w:color="auto" w:fill="auto"/>
            <w:noWrap/>
            <w:vAlign w:val="bottom"/>
            <w:hideMark/>
          </w:tcPr>
          <w:p w14:paraId="15A3484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4.63(1.29)</w:t>
            </w:r>
          </w:p>
        </w:tc>
        <w:tc>
          <w:tcPr>
            <w:tcW w:w="1276" w:type="dxa"/>
            <w:tcBorders>
              <w:top w:val="nil"/>
              <w:left w:val="nil"/>
              <w:bottom w:val="nil"/>
              <w:right w:val="nil"/>
            </w:tcBorders>
            <w:shd w:val="clear" w:color="auto" w:fill="auto"/>
            <w:noWrap/>
            <w:vAlign w:val="bottom"/>
            <w:hideMark/>
          </w:tcPr>
          <w:p w14:paraId="34183EF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4.54(1.35)</w:t>
            </w:r>
          </w:p>
        </w:tc>
      </w:tr>
      <w:tr w:rsidR="005D4C2F" w:rsidRPr="009527F5" w14:paraId="31F78B5B"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088284DD"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ECERS-R subscale - average score for activities items </w:t>
            </w:r>
          </w:p>
        </w:tc>
        <w:tc>
          <w:tcPr>
            <w:tcW w:w="1275" w:type="dxa"/>
            <w:tcBorders>
              <w:top w:val="nil"/>
              <w:left w:val="nil"/>
              <w:bottom w:val="nil"/>
              <w:right w:val="nil"/>
            </w:tcBorders>
            <w:shd w:val="clear" w:color="auto" w:fill="auto"/>
            <w:noWrap/>
            <w:vAlign w:val="bottom"/>
            <w:hideMark/>
          </w:tcPr>
          <w:p w14:paraId="122FD1F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4.01(1.15)</w:t>
            </w:r>
          </w:p>
        </w:tc>
        <w:tc>
          <w:tcPr>
            <w:tcW w:w="1276" w:type="dxa"/>
            <w:tcBorders>
              <w:top w:val="nil"/>
              <w:left w:val="nil"/>
              <w:bottom w:val="nil"/>
              <w:right w:val="nil"/>
            </w:tcBorders>
            <w:shd w:val="clear" w:color="auto" w:fill="auto"/>
            <w:noWrap/>
            <w:vAlign w:val="bottom"/>
            <w:hideMark/>
          </w:tcPr>
          <w:p w14:paraId="4F97266E"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4.07(1.18)</w:t>
            </w:r>
          </w:p>
        </w:tc>
        <w:tc>
          <w:tcPr>
            <w:tcW w:w="1276" w:type="dxa"/>
            <w:tcBorders>
              <w:top w:val="nil"/>
              <w:left w:val="nil"/>
              <w:bottom w:val="nil"/>
              <w:right w:val="nil"/>
            </w:tcBorders>
            <w:shd w:val="clear" w:color="auto" w:fill="auto"/>
            <w:noWrap/>
            <w:vAlign w:val="bottom"/>
            <w:hideMark/>
          </w:tcPr>
          <w:p w14:paraId="74AA3628"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4.20(1.08)</w:t>
            </w:r>
          </w:p>
        </w:tc>
        <w:tc>
          <w:tcPr>
            <w:tcW w:w="1276" w:type="dxa"/>
            <w:tcBorders>
              <w:top w:val="nil"/>
              <w:left w:val="nil"/>
              <w:bottom w:val="nil"/>
              <w:right w:val="nil"/>
            </w:tcBorders>
            <w:shd w:val="clear" w:color="auto" w:fill="auto"/>
            <w:noWrap/>
            <w:vAlign w:val="bottom"/>
            <w:hideMark/>
          </w:tcPr>
          <w:p w14:paraId="40EC817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3.97(1.12)</w:t>
            </w:r>
          </w:p>
        </w:tc>
        <w:tc>
          <w:tcPr>
            <w:tcW w:w="1275" w:type="dxa"/>
            <w:tcBorders>
              <w:top w:val="nil"/>
              <w:left w:val="nil"/>
              <w:bottom w:val="nil"/>
              <w:right w:val="nil"/>
            </w:tcBorders>
            <w:shd w:val="clear" w:color="auto" w:fill="auto"/>
            <w:noWrap/>
            <w:vAlign w:val="bottom"/>
            <w:hideMark/>
          </w:tcPr>
          <w:p w14:paraId="4C2F591E"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4.13(1.13)</w:t>
            </w:r>
          </w:p>
        </w:tc>
        <w:tc>
          <w:tcPr>
            <w:tcW w:w="1276" w:type="dxa"/>
            <w:tcBorders>
              <w:top w:val="nil"/>
              <w:left w:val="nil"/>
              <w:bottom w:val="nil"/>
              <w:right w:val="nil"/>
            </w:tcBorders>
            <w:shd w:val="clear" w:color="auto" w:fill="auto"/>
            <w:noWrap/>
            <w:vAlign w:val="bottom"/>
            <w:hideMark/>
          </w:tcPr>
          <w:p w14:paraId="4F7AB827"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3.96(1.17)</w:t>
            </w:r>
          </w:p>
        </w:tc>
      </w:tr>
      <w:tr w:rsidR="005D4C2F" w:rsidRPr="009527F5" w14:paraId="617BB349"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00A9FE13"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ECERS-R subscale - average score for interaction </w:t>
            </w:r>
          </w:p>
        </w:tc>
        <w:tc>
          <w:tcPr>
            <w:tcW w:w="1275" w:type="dxa"/>
            <w:tcBorders>
              <w:top w:val="nil"/>
              <w:left w:val="nil"/>
              <w:bottom w:val="nil"/>
              <w:right w:val="nil"/>
            </w:tcBorders>
            <w:shd w:val="clear" w:color="auto" w:fill="auto"/>
            <w:noWrap/>
            <w:vAlign w:val="bottom"/>
            <w:hideMark/>
          </w:tcPr>
          <w:p w14:paraId="1484D47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4.92(1.30)</w:t>
            </w:r>
          </w:p>
        </w:tc>
        <w:tc>
          <w:tcPr>
            <w:tcW w:w="1276" w:type="dxa"/>
            <w:tcBorders>
              <w:top w:val="nil"/>
              <w:left w:val="nil"/>
              <w:bottom w:val="nil"/>
              <w:right w:val="nil"/>
            </w:tcBorders>
            <w:shd w:val="clear" w:color="auto" w:fill="auto"/>
            <w:noWrap/>
            <w:vAlign w:val="bottom"/>
            <w:hideMark/>
          </w:tcPr>
          <w:p w14:paraId="46D8214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5.03(1.26)</w:t>
            </w:r>
          </w:p>
        </w:tc>
        <w:tc>
          <w:tcPr>
            <w:tcW w:w="1276" w:type="dxa"/>
            <w:tcBorders>
              <w:top w:val="nil"/>
              <w:left w:val="nil"/>
              <w:bottom w:val="nil"/>
              <w:right w:val="nil"/>
            </w:tcBorders>
            <w:shd w:val="clear" w:color="auto" w:fill="auto"/>
            <w:noWrap/>
            <w:vAlign w:val="bottom"/>
            <w:hideMark/>
          </w:tcPr>
          <w:p w14:paraId="6C81F87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4.79(1.40)</w:t>
            </w:r>
          </w:p>
        </w:tc>
        <w:tc>
          <w:tcPr>
            <w:tcW w:w="1276" w:type="dxa"/>
            <w:tcBorders>
              <w:top w:val="nil"/>
              <w:left w:val="nil"/>
              <w:bottom w:val="nil"/>
              <w:right w:val="nil"/>
            </w:tcBorders>
            <w:shd w:val="clear" w:color="auto" w:fill="auto"/>
            <w:noWrap/>
            <w:vAlign w:val="bottom"/>
            <w:hideMark/>
          </w:tcPr>
          <w:p w14:paraId="5126215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4.86(1.29)</w:t>
            </w:r>
          </w:p>
        </w:tc>
        <w:tc>
          <w:tcPr>
            <w:tcW w:w="1275" w:type="dxa"/>
            <w:tcBorders>
              <w:top w:val="nil"/>
              <w:left w:val="nil"/>
              <w:bottom w:val="nil"/>
              <w:right w:val="nil"/>
            </w:tcBorders>
            <w:shd w:val="clear" w:color="auto" w:fill="auto"/>
            <w:noWrap/>
            <w:vAlign w:val="bottom"/>
            <w:hideMark/>
          </w:tcPr>
          <w:p w14:paraId="3EDA936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5.10(1.32)</w:t>
            </w:r>
          </w:p>
        </w:tc>
        <w:tc>
          <w:tcPr>
            <w:tcW w:w="1276" w:type="dxa"/>
            <w:tcBorders>
              <w:top w:val="nil"/>
              <w:left w:val="nil"/>
              <w:bottom w:val="nil"/>
              <w:right w:val="nil"/>
            </w:tcBorders>
            <w:shd w:val="clear" w:color="auto" w:fill="auto"/>
            <w:noWrap/>
            <w:vAlign w:val="bottom"/>
            <w:hideMark/>
          </w:tcPr>
          <w:p w14:paraId="62549241"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4.92(1.31)</w:t>
            </w:r>
          </w:p>
        </w:tc>
      </w:tr>
      <w:tr w:rsidR="005D4C2F" w:rsidRPr="009527F5" w14:paraId="60B6D242"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6199D208"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ECERS-R subscale - average score for programme structure</w:t>
            </w:r>
          </w:p>
        </w:tc>
        <w:tc>
          <w:tcPr>
            <w:tcW w:w="1275" w:type="dxa"/>
            <w:tcBorders>
              <w:top w:val="nil"/>
              <w:left w:val="nil"/>
              <w:bottom w:val="nil"/>
              <w:right w:val="nil"/>
            </w:tcBorders>
            <w:shd w:val="clear" w:color="auto" w:fill="auto"/>
            <w:noWrap/>
            <w:vAlign w:val="bottom"/>
            <w:hideMark/>
          </w:tcPr>
          <w:p w14:paraId="651B66EE"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4.85(1.43)</w:t>
            </w:r>
          </w:p>
        </w:tc>
        <w:tc>
          <w:tcPr>
            <w:tcW w:w="1276" w:type="dxa"/>
            <w:tcBorders>
              <w:top w:val="nil"/>
              <w:left w:val="nil"/>
              <w:bottom w:val="nil"/>
              <w:right w:val="nil"/>
            </w:tcBorders>
            <w:shd w:val="clear" w:color="auto" w:fill="auto"/>
            <w:noWrap/>
            <w:vAlign w:val="bottom"/>
            <w:hideMark/>
          </w:tcPr>
          <w:p w14:paraId="6748931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4.85(1.47)</w:t>
            </w:r>
          </w:p>
        </w:tc>
        <w:tc>
          <w:tcPr>
            <w:tcW w:w="1276" w:type="dxa"/>
            <w:tcBorders>
              <w:top w:val="nil"/>
              <w:left w:val="nil"/>
              <w:bottom w:val="nil"/>
              <w:right w:val="nil"/>
            </w:tcBorders>
            <w:shd w:val="clear" w:color="auto" w:fill="auto"/>
            <w:noWrap/>
            <w:vAlign w:val="bottom"/>
            <w:hideMark/>
          </w:tcPr>
          <w:p w14:paraId="66410438"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5.12(1.20)</w:t>
            </w:r>
          </w:p>
        </w:tc>
        <w:tc>
          <w:tcPr>
            <w:tcW w:w="1276" w:type="dxa"/>
            <w:tcBorders>
              <w:top w:val="nil"/>
              <w:left w:val="nil"/>
              <w:bottom w:val="nil"/>
              <w:right w:val="nil"/>
            </w:tcBorders>
            <w:shd w:val="clear" w:color="auto" w:fill="auto"/>
            <w:noWrap/>
            <w:vAlign w:val="bottom"/>
            <w:hideMark/>
          </w:tcPr>
          <w:p w14:paraId="674BD12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4.85(1.43)</w:t>
            </w:r>
          </w:p>
        </w:tc>
        <w:tc>
          <w:tcPr>
            <w:tcW w:w="1275" w:type="dxa"/>
            <w:tcBorders>
              <w:top w:val="nil"/>
              <w:left w:val="nil"/>
              <w:bottom w:val="nil"/>
              <w:right w:val="nil"/>
            </w:tcBorders>
            <w:shd w:val="clear" w:color="auto" w:fill="auto"/>
            <w:noWrap/>
            <w:vAlign w:val="bottom"/>
            <w:hideMark/>
          </w:tcPr>
          <w:p w14:paraId="62A2B15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4.94(1.41)</w:t>
            </w:r>
          </w:p>
        </w:tc>
        <w:tc>
          <w:tcPr>
            <w:tcW w:w="1276" w:type="dxa"/>
            <w:tcBorders>
              <w:top w:val="nil"/>
              <w:left w:val="nil"/>
              <w:bottom w:val="nil"/>
              <w:right w:val="nil"/>
            </w:tcBorders>
            <w:shd w:val="clear" w:color="auto" w:fill="auto"/>
            <w:noWrap/>
            <w:vAlign w:val="bottom"/>
            <w:hideMark/>
          </w:tcPr>
          <w:p w14:paraId="1679FB9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4.76(1.45)</w:t>
            </w:r>
          </w:p>
        </w:tc>
      </w:tr>
      <w:tr w:rsidR="005D4C2F" w:rsidRPr="009527F5" w14:paraId="4DE53FEA"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60AD237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ECERS-R subscale - average score for parents and staff</w:t>
            </w:r>
          </w:p>
        </w:tc>
        <w:tc>
          <w:tcPr>
            <w:tcW w:w="1275" w:type="dxa"/>
            <w:tcBorders>
              <w:top w:val="nil"/>
              <w:left w:val="nil"/>
              <w:bottom w:val="nil"/>
              <w:right w:val="nil"/>
            </w:tcBorders>
            <w:shd w:val="clear" w:color="auto" w:fill="auto"/>
            <w:noWrap/>
            <w:vAlign w:val="bottom"/>
            <w:hideMark/>
          </w:tcPr>
          <w:p w14:paraId="6D365EE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4.25(1.26)</w:t>
            </w:r>
          </w:p>
        </w:tc>
        <w:tc>
          <w:tcPr>
            <w:tcW w:w="1276" w:type="dxa"/>
            <w:tcBorders>
              <w:top w:val="nil"/>
              <w:left w:val="nil"/>
              <w:bottom w:val="nil"/>
              <w:right w:val="nil"/>
            </w:tcBorders>
            <w:shd w:val="clear" w:color="auto" w:fill="auto"/>
            <w:noWrap/>
            <w:vAlign w:val="bottom"/>
            <w:hideMark/>
          </w:tcPr>
          <w:p w14:paraId="59E29EA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4.37(1.25)</w:t>
            </w:r>
          </w:p>
        </w:tc>
        <w:tc>
          <w:tcPr>
            <w:tcW w:w="1276" w:type="dxa"/>
            <w:tcBorders>
              <w:top w:val="nil"/>
              <w:left w:val="nil"/>
              <w:bottom w:val="nil"/>
              <w:right w:val="nil"/>
            </w:tcBorders>
            <w:shd w:val="clear" w:color="auto" w:fill="auto"/>
            <w:noWrap/>
            <w:vAlign w:val="bottom"/>
            <w:hideMark/>
          </w:tcPr>
          <w:p w14:paraId="65EC45A7"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4.18(1.29)</w:t>
            </w:r>
          </w:p>
        </w:tc>
        <w:tc>
          <w:tcPr>
            <w:tcW w:w="1276" w:type="dxa"/>
            <w:tcBorders>
              <w:top w:val="nil"/>
              <w:left w:val="nil"/>
              <w:bottom w:val="nil"/>
              <w:right w:val="nil"/>
            </w:tcBorders>
            <w:shd w:val="clear" w:color="auto" w:fill="auto"/>
            <w:noWrap/>
            <w:vAlign w:val="bottom"/>
            <w:hideMark/>
          </w:tcPr>
          <w:p w14:paraId="3438F63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4.20(1.26)</w:t>
            </w:r>
          </w:p>
        </w:tc>
        <w:tc>
          <w:tcPr>
            <w:tcW w:w="1275" w:type="dxa"/>
            <w:tcBorders>
              <w:top w:val="nil"/>
              <w:left w:val="nil"/>
              <w:bottom w:val="nil"/>
              <w:right w:val="nil"/>
            </w:tcBorders>
            <w:shd w:val="clear" w:color="auto" w:fill="auto"/>
            <w:noWrap/>
            <w:vAlign w:val="bottom"/>
            <w:hideMark/>
          </w:tcPr>
          <w:p w14:paraId="084AF1C1"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4.34(1.27)</w:t>
            </w:r>
          </w:p>
        </w:tc>
        <w:tc>
          <w:tcPr>
            <w:tcW w:w="1276" w:type="dxa"/>
            <w:tcBorders>
              <w:top w:val="nil"/>
              <w:left w:val="nil"/>
              <w:bottom w:val="nil"/>
              <w:right w:val="nil"/>
            </w:tcBorders>
            <w:shd w:val="clear" w:color="auto" w:fill="auto"/>
            <w:noWrap/>
            <w:vAlign w:val="bottom"/>
            <w:hideMark/>
          </w:tcPr>
          <w:p w14:paraId="3E29350E"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4.20(1.22)</w:t>
            </w:r>
          </w:p>
        </w:tc>
      </w:tr>
      <w:tr w:rsidR="005D4C2F" w:rsidRPr="009527F5" w14:paraId="0A7A15EE"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6ED1C813"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ECERS-E subscale - average </w:t>
            </w:r>
            <w:r w:rsidRPr="009527F5">
              <w:rPr>
                <w:rFonts w:ascii="Calibri" w:eastAsia="Times New Roman" w:hAnsi="Calibri" w:cs="Calibri"/>
                <w:color w:val="000000"/>
                <w:lang w:eastAsia="en-GB"/>
              </w:rPr>
              <w:lastRenderedPageBreak/>
              <w:t xml:space="preserve">score for literacy </w:t>
            </w:r>
          </w:p>
        </w:tc>
        <w:tc>
          <w:tcPr>
            <w:tcW w:w="1275" w:type="dxa"/>
            <w:tcBorders>
              <w:top w:val="nil"/>
              <w:left w:val="nil"/>
              <w:bottom w:val="nil"/>
              <w:right w:val="nil"/>
            </w:tcBorders>
            <w:shd w:val="clear" w:color="auto" w:fill="auto"/>
            <w:noWrap/>
            <w:vAlign w:val="bottom"/>
            <w:hideMark/>
          </w:tcPr>
          <w:p w14:paraId="00F57977"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lastRenderedPageBreak/>
              <w:t>4.15(1.05)</w:t>
            </w:r>
          </w:p>
        </w:tc>
        <w:tc>
          <w:tcPr>
            <w:tcW w:w="1276" w:type="dxa"/>
            <w:tcBorders>
              <w:top w:val="nil"/>
              <w:left w:val="nil"/>
              <w:bottom w:val="nil"/>
              <w:right w:val="nil"/>
            </w:tcBorders>
            <w:shd w:val="clear" w:color="auto" w:fill="auto"/>
            <w:noWrap/>
            <w:vAlign w:val="bottom"/>
            <w:hideMark/>
          </w:tcPr>
          <w:p w14:paraId="644187B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4.25(1.03)</w:t>
            </w:r>
          </w:p>
        </w:tc>
        <w:tc>
          <w:tcPr>
            <w:tcW w:w="1276" w:type="dxa"/>
            <w:tcBorders>
              <w:top w:val="nil"/>
              <w:left w:val="nil"/>
              <w:bottom w:val="nil"/>
              <w:right w:val="nil"/>
            </w:tcBorders>
            <w:shd w:val="clear" w:color="auto" w:fill="auto"/>
            <w:noWrap/>
            <w:vAlign w:val="bottom"/>
            <w:hideMark/>
          </w:tcPr>
          <w:p w14:paraId="4101891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4.12(1.03)</w:t>
            </w:r>
          </w:p>
        </w:tc>
        <w:tc>
          <w:tcPr>
            <w:tcW w:w="1276" w:type="dxa"/>
            <w:tcBorders>
              <w:top w:val="nil"/>
              <w:left w:val="nil"/>
              <w:bottom w:val="nil"/>
              <w:right w:val="nil"/>
            </w:tcBorders>
            <w:shd w:val="clear" w:color="auto" w:fill="auto"/>
            <w:noWrap/>
            <w:vAlign w:val="bottom"/>
            <w:hideMark/>
          </w:tcPr>
          <w:p w14:paraId="72F559CC"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4.11(1.06)</w:t>
            </w:r>
          </w:p>
        </w:tc>
        <w:tc>
          <w:tcPr>
            <w:tcW w:w="1275" w:type="dxa"/>
            <w:tcBorders>
              <w:top w:val="nil"/>
              <w:left w:val="nil"/>
              <w:bottom w:val="nil"/>
              <w:right w:val="nil"/>
            </w:tcBorders>
            <w:shd w:val="clear" w:color="auto" w:fill="auto"/>
            <w:noWrap/>
            <w:vAlign w:val="bottom"/>
            <w:hideMark/>
          </w:tcPr>
          <w:p w14:paraId="4982DF8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4.27(1.11)</w:t>
            </w:r>
          </w:p>
        </w:tc>
        <w:tc>
          <w:tcPr>
            <w:tcW w:w="1276" w:type="dxa"/>
            <w:tcBorders>
              <w:top w:val="nil"/>
              <w:left w:val="nil"/>
              <w:bottom w:val="nil"/>
              <w:right w:val="nil"/>
            </w:tcBorders>
            <w:shd w:val="clear" w:color="auto" w:fill="auto"/>
            <w:noWrap/>
            <w:vAlign w:val="bottom"/>
            <w:hideMark/>
          </w:tcPr>
          <w:p w14:paraId="3CC5C742"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4.12(1.02)</w:t>
            </w:r>
          </w:p>
        </w:tc>
      </w:tr>
      <w:tr w:rsidR="005D4C2F" w:rsidRPr="009527F5" w14:paraId="0364BE7D"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08A814F8"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ECERS-E subscale - average score for mathematics </w:t>
            </w:r>
          </w:p>
        </w:tc>
        <w:tc>
          <w:tcPr>
            <w:tcW w:w="1275" w:type="dxa"/>
            <w:tcBorders>
              <w:top w:val="nil"/>
              <w:left w:val="nil"/>
              <w:bottom w:val="nil"/>
              <w:right w:val="nil"/>
            </w:tcBorders>
            <w:shd w:val="clear" w:color="auto" w:fill="auto"/>
            <w:noWrap/>
            <w:vAlign w:val="bottom"/>
            <w:hideMark/>
          </w:tcPr>
          <w:p w14:paraId="333928D7"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3.09(1.17)</w:t>
            </w:r>
          </w:p>
        </w:tc>
        <w:tc>
          <w:tcPr>
            <w:tcW w:w="1276" w:type="dxa"/>
            <w:tcBorders>
              <w:top w:val="nil"/>
              <w:left w:val="nil"/>
              <w:bottom w:val="nil"/>
              <w:right w:val="nil"/>
            </w:tcBorders>
            <w:shd w:val="clear" w:color="auto" w:fill="auto"/>
            <w:noWrap/>
            <w:vAlign w:val="bottom"/>
            <w:hideMark/>
          </w:tcPr>
          <w:p w14:paraId="32E0832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3.18(1.18)</w:t>
            </w:r>
          </w:p>
        </w:tc>
        <w:tc>
          <w:tcPr>
            <w:tcW w:w="1276" w:type="dxa"/>
            <w:tcBorders>
              <w:top w:val="nil"/>
              <w:left w:val="nil"/>
              <w:bottom w:val="nil"/>
              <w:right w:val="nil"/>
            </w:tcBorders>
            <w:shd w:val="clear" w:color="auto" w:fill="auto"/>
            <w:noWrap/>
            <w:vAlign w:val="bottom"/>
            <w:hideMark/>
          </w:tcPr>
          <w:p w14:paraId="6A14D1E6"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2.98(1.04)</w:t>
            </w:r>
          </w:p>
        </w:tc>
        <w:tc>
          <w:tcPr>
            <w:tcW w:w="1276" w:type="dxa"/>
            <w:tcBorders>
              <w:top w:val="nil"/>
              <w:left w:val="nil"/>
              <w:bottom w:val="nil"/>
              <w:right w:val="nil"/>
            </w:tcBorders>
            <w:shd w:val="clear" w:color="auto" w:fill="auto"/>
            <w:noWrap/>
            <w:vAlign w:val="bottom"/>
            <w:hideMark/>
          </w:tcPr>
          <w:p w14:paraId="3BC5571F"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3.06(1.18)</w:t>
            </w:r>
          </w:p>
        </w:tc>
        <w:tc>
          <w:tcPr>
            <w:tcW w:w="1275" w:type="dxa"/>
            <w:tcBorders>
              <w:top w:val="nil"/>
              <w:left w:val="nil"/>
              <w:bottom w:val="nil"/>
              <w:right w:val="nil"/>
            </w:tcBorders>
            <w:shd w:val="clear" w:color="auto" w:fill="auto"/>
            <w:noWrap/>
            <w:vAlign w:val="bottom"/>
            <w:hideMark/>
          </w:tcPr>
          <w:p w14:paraId="1CAC0FB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3.03(1.17)</w:t>
            </w:r>
          </w:p>
        </w:tc>
        <w:tc>
          <w:tcPr>
            <w:tcW w:w="1276" w:type="dxa"/>
            <w:tcBorders>
              <w:top w:val="nil"/>
              <w:left w:val="nil"/>
              <w:bottom w:val="nil"/>
              <w:right w:val="nil"/>
            </w:tcBorders>
            <w:shd w:val="clear" w:color="auto" w:fill="auto"/>
            <w:noWrap/>
            <w:vAlign w:val="bottom"/>
            <w:hideMark/>
          </w:tcPr>
          <w:p w14:paraId="0FE29B1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3.16(1.16)</w:t>
            </w:r>
          </w:p>
        </w:tc>
      </w:tr>
      <w:tr w:rsidR="005D4C2F" w:rsidRPr="009527F5" w14:paraId="4F303104" w14:textId="77777777" w:rsidTr="005D4C2F">
        <w:trPr>
          <w:trHeight w:val="288"/>
          <w:jc w:val="center"/>
        </w:trPr>
        <w:tc>
          <w:tcPr>
            <w:tcW w:w="2694" w:type="dxa"/>
            <w:tcBorders>
              <w:top w:val="nil"/>
              <w:left w:val="nil"/>
              <w:bottom w:val="nil"/>
              <w:right w:val="nil"/>
            </w:tcBorders>
            <w:shd w:val="clear" w:color="auto" w:fill="auto"/>
            <w:noWrap/>
            <w:vAlign w:val="bottom"/>
            <w:hideMark/>
          </w:tcPr>
          <w:p w14:paraId="4AEC81EC" w14:textId="576D4E8B"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ECERS-E subscale - average score for science and environment </w:t>
            </w:r>
          </w:p>
        </w:tc>
        <w:tc>
          <w:tcPr>
            <w:tcW w:w="1275" w:type="dxa"/>
            <w:tcBorders>
              <w:top w:val="nil"/>
              <w:left w:val="nil"/>
              <w:bottom w:val="nil"/>
              <w:right w:val="nil"/>
            </w:tcBorders>
            <w:shd w:val="clear" w:color="auto" w:fill="auto"/>
            <w:noWrap/>
            <w:vAlign w:val="bottom"/>
            <w:hideMark/>
          </w:tcPr>
          <w:p w14:paraId="6E4123A2"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3.17(1.54)</w:t>
            </w:r>
          </w:p>
        </w:tc>
        <w:tc>
          <w:tcPr>
            <w:tcW w:w="1276" w:type="dxa"/>
            <w:tcBorders>
              <w:top w:val="nil"/>
              <w:left w:val="nil"/>
              <w:bottom w:val="nil"/>
              <w:right w:val="nil"/>
            </w:tcBorders>
            <w:shd w:val="clear" w:color="auto" w:fill="auto"/>
            <w:noWrap/>
            <w:vAlign w:val="bottom"/>
            <w:hideMark/>
          </w:tcPr>
          <w:p w14:paraId="5400E314"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3.28(1.62)</w:t>
            </w:r>
          </w:p>
        </w:tc>
        <w:tc>
          <w:tcPr>
            <w:tcW w:w="1276" w:type="dxa"/>
            <w:tcBorders>
              <w:top w:val="nil"/>
              <w:left w:val="nil"/>
              <w:bottom w:val="nil"/>
              <w:right w:val="nil"/>
            </w:tcBorders>
            <w:shd w:val="clear" w:color="auto" w:fill="auto"/>
            <w:noWrap/>
            <w:vAlign w:val="bottom"/>
            <w:hideMark/>
          </w:tcPr>
          <w:p w14:paraId="41145F64"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3.29(1.62)</w:t>
            </w:r>
          </w:p>
        </w:tc>
        <w:tc>
          <w:tcPr>
            <w:tcW w:w="1276" w:type="dxa"/>
            <w:tcBorders>
              <w:top w:val="nil"/>
              <w:left w:val="nil"/>
              <w:bottom w:val="nil"/>
              <w:right w:val="nil"/>
            </w:tcBorders>
            <w:shd w:val="clear" w:color="auto" w:fill="auto"/>
            <w:noWrap/>
            <w:vAlign w:val="bottom"/>
            <w:hideMark/>
          </w:tcPr>
          <w:p w14:paraId="459C531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3.10(1.50)</w:t>
            </w:r>
          </w:p>
        </w:tc>
        <w:tc>
          <w:tcPr>
            <w:tcW w:w="1275" w:type="dxa"/>
            <w:tcBorders>
              <w:top w:val="nil"/>
              <w:left w:val="nil"/>
              <w:bottom w:val="nil"/>
              <w:right w:val="nil"/>
            </w:tcBorders>
            <w:shd w:val="clear" w:color="auto" w:fill="auto"/>
            <w:noWrap/>
            <w:vAlign w:val="bottom"/>
            <w:hideMark/>
          </w:tcPr>
          <w:p w14:paraId="192CC2C5"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3.30(1.52)</w:t>
            </w:r>
          </w:p>
        </w:tc>
        <w:tc>
          <w:tcPr>
            <w:tcW w:w="1276" w:type="dxa"/>
            <w:tcBorders>
              <w:top w:val="nil"/>
              <w:left w:val="nil"/>
              <w:bottom w:val="nil"/>
              <w:right w:val="nil"/>
            </w:tcBorders>
            <w:shd w:val="clear" w:color="auto" w:fill="auto"/>
            <w:noWrap/>
            <w:vAlign w:val="bottom"/>
            <w:hideMark/>
          </w:tcPr>
          <w:p w14:paraId="6538CD7D"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3.21(1.54)</w:t>
            </w:r>
          </w:p>
        </w:tc>
      </w:tr>
      <w:tr w:rsidR="005D4C2F" w:rsidRPr="009527F5" w14:paraId="23EA3CDE" w14:textId="77777777" w:rsidTr="005D4C2F">
        <w:trPr>
          <w:trHeight w:val="294"/>
          <w:jc w:val="center"/>
        </w:trPr>
        <w:tc>
          <w:tcPr>
            <w:tcW w:w="2694" w:type="dxa"/>
            <w:tcBorders>
              <w:top w:val="nil"/>
              <w:left w:val="nil"/>
              <w:bottom w:val="double" w:sz="6" w:space="0" w:color="auto"/>
              <w:right w:val="nil"/>
            </w:tcBorders>
            <w:shd w:val="clear" w:color="auto" w:fill="auto"/>
            <w:noWrap/>
            <w:vAlign w:val="bottom"/>
            <w:hideMark/>
          </w:tcPr>
          <w:p w14:paraId="06D542EB"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 xml:space="preserve">ECERS-E subscale - average score for diversity </w:t>
            </w:r>
          </w:p>
        </w:tc>
        <w:tc>
          <w:tcPr>
            <w:tcW w:w="1275" w:type="dxa"/>
            <w:tcBorders>
              <w:top w:val="nil"/>
              <w:left w:val="nil"/>
              <w:bottom w:val="double" w:sz="6" w:space="0" w:color="auto"/>
              <w:right w:val="nil"/>
            </w:tcBorders>
            <w:shd w:val="clear" w:color="auto" w:fill="auto"/>
            <w:noWrap/>
            <w:vAlign w:val="bottom"/>
            <w:hideMark/>
          </w:tcPr>
          <w:p w14:paraId="3E74EA64"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2.68(1.10)</w:t>
            </w:r>
          </w:p>
        </w:tc>
        <w:tc>
          <w:tcPr>
            <w:tcW w:w="1276" w:type="dxa"/>
            <w:tcBorders>
              <w:top w:val="nil"/>
              <w:left w:val="nil"/>
              <w:bottom w:val="double" w:sz="6" w:space="0" w:color="auto"/>
              <w:right w:val="nil"/>
            </w:tcBorders>
            <w:shd w:val="clear" w:color="auto" w:fill="auto"/>
            <w:noWrap/>
            <w:vAlign w:val="bottom"/>
            <w:hideMark/>
          </w:tcPr>
          <w:p w14:paraId="2650E0F0"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2.65(1.07)</w:t>
            </w:r>
          </w:p>
        </w:tc>
        <w:tc>
          <w:tcPr>
            <w:tcW w:w="1276" w:type="dxa"/>
            <w:tcBorders>
              <w:top w:val="nil"/>
              <w:left w:val="nil"/>
              <w:bottom w:val="double" w:sz="6" w:space="0" w:color="auto"/>
              <w:right w:val="nil"/>
            </w:tcBorders>
            <w:shd w:val="clear" w:color="auto" w:fill="auto"/>
            <w:noWrap/>
            <w:vAlign w:val="bottom"/>
            <w:hideMark/>
          </w:tcPr>
          <w:p w14:paraId="07D20C2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2.74(1.02)</w:t>
            </w:r>
          </w:p>
        </w:tc>
        <w:tc>
          <w:tcPr>
            <w:tcW w:w="1276" w:type="dxa"/>
            <w:tcBorders>
              <w:top w:val="nil"/>
              <w:left w:val="nil"/>
              <w:bottom w:val="double" w:sz="6" w:space="0" w:color="auto"/>
              <w:right w:val="nil"/>
            </w:tcBorders>
            <w:shd w:val="clear" w:color="auto" w:fill="auto"/>
            <w:noWrap/>
            <w:vAlign w:val="bottom"/>
            <w:hideMark/>
          </w:tcPr>
          <w:p w14:paraId="20296AD8"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2.69(1.11)</w:t>
            </w:r>
          </w:p>
        </w:tc>
        <w:tc>
          <w:tcPr>
            <w:tcW w:w="1275" w:type="dxa"/>
            <w:tcBorders>
              <w:top w:val="nil"/>
              <w:left w:val="nil"/>
              <w:bottom w:val="double" w:sz="6" w:space="0" w:color="auto"/>
              <w:right w:val="nil"/>
            </w:tcBorders>
            <w:shd w:val="clear" w:color="auto" w:fill="auto"/>
            <w:noWrap/>
            <w:vAlign w:val="bottom"/>
            <w:hideMark/>
          </w:tcPr>
          <w:p w14:paraId="6FF4B429"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2.74(1.15)</w:t>
            </w:r>
          </w:p>
        </w:tc>
        <w:tc>
          <w:tcPr>
            <w:tcW w:w="1276" w:type="dxa"/>
            <w:tcBorders>
              <w:top w:val="nil"/>
              <w:left w:val="nil"/>
              <w:bottom w:val="double" w:sz="6" w:space="0" w:color="auto"/>
              <w:right w:val="nil"/>
            </w:tcBorders>
            <w:shd w:val="clear" w:color="auto" w:fill="auto"/>
            <w:noWrap/>
            <w:vAlign w:val="bottom"/>
            <w:hideMark/>
          </w:tcPr>
          <w:p w14:paraId="19B084FA" w14:textId="77777777" w:rsidR="005D4C2F" w:rsidRPr="009527F5" w:rsidRDefault="005D4C2F" w:rsidP="005D4C2F">
            <w:pPr>
              <w:spacing w:after="0" w:line="240" w:lineRule="auto"/>
              <w:rPr>
                <w:rFonts w:ascii="Calibri" w:eastAsia="Times New Roman" w:hAnsi="Calibri" w:cs="Calibri"/>
                <w:color w:val="000000"/>
                <w:lang w:eastAsia="en-GB"/>
              </w:rPr>
            </w:pPr>
            <w:r w:rsidRPr="009527F5">
              <w:rPr>
                <w:rFonts w:ascii="Calibri" w:eastAsia="Times New Roman" w:hAnsi="Calibri" w:cs="Calibri"/>
                <w:color w:val="000000"/>
                <w:lang w:eastAsia="en-GB"/>
              </w:rPr>
              <w:t>2.65(1.06)</w:t>
            </w:r>
          </w:p>
        </w:tc>
      </w:tr>
    </w:tbl>
    <w:p w14:paraId="2F2B8B24" w14:textId="3485BF1E" w:rsidR="0043255B" w:rsidRPr="009527F5" w:rsidRDefault="0043255B" w:rsidP="00FC4FFA">
      <w:pPr>
        <w:rPr>
          <w:rFonts w:cstheme="minorHAnsi"/>
          <w:iCs/>
          <w:color w:val="000000"/>
          <w:bdr w:val="none" w:sz="0" w:space="0" w:color="auto" w:frame="1"/>
          <w:shd w:val="clear" w:color="auto" w:fill="FFFFFF"/>
        </w:rPr>
      </w:pPr>
    </w:p>
    <w:p w14:paraId="3C04DD99" w14:textId="77777777" w:rsidR="00DC0BA2" w:rsidRPr="009527F5" w:rsidRDefault="00582DC9">
      <w:pPr>
        <w:rPr>
          <w:rFonts w:cstheme="minorHAnsi"/>
          <w:iCs/>
          <w:color w:val="000000"/>
          <w:bdr w:val="none" w:sz="0" w:space="0" w:color="auto" w:frame="1"/>
          <w:shd w:val="clear" w:color="auto" w:fill="FFFFFF"/>
        </w:rPr>
        <w:sectPr w:rsidR="00DC0BA2" w:rsidRPr="009527F5">
          <w:footerReference w:type="default" r:id="rId8"/>
          <w:pgSz w:w="11906" w:h="16838"/>
          <w:pgMar w:top="1440" w:right="1440" w:bottom="1440" w:left="1440" w:header="708" w:footer="708" w:gutter="0"/>
          <w:cols w:space="708"/>
          <w:docGrid w:linePitch="360"/>
        </w:sectPr>
      </w:pPr>
      <w:r w:rsidRPr="009527F5">
        <w:rPr>
          <w:rFonts w:cstheme="minorHAnsi"/>
          <w:iCs/>
          <w:color w:val="000000"/>
          <w:bdr w:val="none" w:sz="0" w:space="0" w:color="auto" w:frame="1"/>
          <w:shd w:val="clear" w:color="auto" w:fill="FFFFFF"/>
        </w:rPr>
        <w:br w:type="page"/>
      </w:r>
    </w:p>
    <w:p w14:paraId="760D7574" w14:textId="0B9D6BAC" w:rsidR="00431F19" w:rsidRPr="009527F5" w:rsidRDefault="00582DC9" w:rsidP="00D00351">
      <w:pPr>
        <w:rPr>
          <w:rFonts w:cstheme="minorHAnsi"/>
          <w:iCs/>
          <w:color w:val="000000"/>
          <w:bdr w:val="none" w:sz="0" w:space="0" w:color="auto" w:frame="1"/>
          <w:shd w:val="clear" w:color="auto" w:fill="FFFFFF"/>
        </w:rPr>
      </w:pPr>
      <w:r w:rsidRPr="009527F5">
        <w:rPr>
          <w:rFonts w:cstheme="minorHAnsi"/>
          <w:b/>
          <w:bCs/>
          <w:iCs/>
          <w:color w:val="000000"/>
          <w:bdr w:val="none" w:sz="0" w:space="0" w:color="auto" w:frame="1"/>
          <w:shd w:val="clear" w:color="auto" w:fill="FFFFFF"/>
        </w:rPr>
        <w:lastRenderedPageBreak/>
        <w:t xml:space="preserve">Table Supp3.  </w:t>
      </w:r>
      <w:r w:rsidRPr="009527F5">
        <w:rPr>
          <w:rFonts w:cstheme="minorHAnsi"/>
          <w:iCs/>
          <w:color w:val="000000"/>
          <w:bdr w:val="none" w:sz="0" w:space="0" w:color="auto" w:frame="1"/>
          <w:shd w:val="clear" w:color="auto" w:fill="FFFFFF"/>
        </w:rPr>
        <w:t xml:space="preserve">Regression coefficients </w:t>
      </w:r>
      <w:r w:rsidR="00D00351" w:rsidRPr="009527F5">
        <w:rPr>
          <w:rFonts w:cstheme="minorHAnsi"/>
          <w:iCs/>
          <w:color w:val="000000"/>
          <w:bdr w:val="none" w:sz="0" w:space="0" w:color="auto" w:frame="1"/>
          <w:shd w:val="clear" w:color="auto" w:fill="FFFFFF"/>
        </w:rPr>
        <w:t>linking variables within latent profiles that considered pre</w:t>
      </w:r>
      <w:r w:rsidR="00D00351" w:rsidRPr="009527F5">
        <w:rPr>
          <w:rFonts w:cstheme="minorHAnsi"/>
          <w:iCs/>
          <w:color w:val="000000"/>
          <w:bdr w:val="none" w:sz="0" w:space="0" w:color="auto" w:frame="1"/>
          <w:shd w:val="clear" w:color="auto" w:fill="FFFFFF"/>
        </w:rPr>
        <w:noBreakHyphen/>
        <w:t>schoolers’ development of verbal abilities</w:t>
      </w:r>
    </w:p>
    <w:tbl>
      <w:tblPr>
        <w:tblW w:w="0" w:type="auto"/>
        <w:tblInd w:w="-459" w:type="dxa"/>
        <w:tblLook w:val="04A0" w:firstRow="1" w:lastRow="0" w:firstColumn="1" w:lastColumn="0" w:noHBand="0" w:noVBand="1"/>
      </w:tblPr>
      <w:tblGrid>
        <w:gridCol w:w="2321"/>
        <w:gridCol w:w="1518"/>
        <w:gridCol w:w="1459"/>
        <w:gridCol w:w="1656"/>
        <w:gridCol w:w="1459"/>
        <w:gridCol w:w="1622"/>
        <w:gridCol w:w="1594"/>
        <w:gridCol w:w="1459"/>
        <w:gridCol w:w="1545"/>
      </w:tblGrid>
      <w:tr w:rsidR="00953501" w:rsidRPr="009527F5" w14:paraId="7D3DD0E8" w14:textId="77777777" w:rsidTr="009B7A76">
        <w:trPr>
          <w:trHeight w:val="498"/>
        </w:trPr>
        <w:tc>
          <w:tcPr>
            <w:tcW w:w="2579" w:type="dxa"/>
            <w:tcBorders>
              <w:top w:val="double" w:sz="6" w:space="0" w:color="auto"/>
              <w:left w:val="nil"/>
              <w:right w:val="nil"/>
            </w:tcBorders>
            <w:shd w:val="clear" w:color="auto" w:fill="auto"/>
            <w:vAlign w:val="center"/>
            <w:hideMark/>
          </w:tcPr>
          <w:p w14:paraId="4233295B"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Developmental domain: Verbal abilities</w:t>
            </w:r>
          </w:p>
        </w:tc>
        <w:tc>
          <w:tcPr>
            <w:tcW w:w="6065" w:type="dxa"/>
            <w:gridSpan w:val="4"/>
            <w:tcBorders>
              <w:top w:val="double" w:sz="6" w:space="0" w:color="auto"/>
              <w:left w:val="nil"/>
              <w:right w:val="nil"/>
            </w:tcBorders>
            <w:shd w:val="clear" w:color="auto" w:fill="auto"/>
            <w:vAlign w:val="center"/>
            <w:hideMark/>
          </w:tcPr>
          <w:p w14:paraId="3FC65D7A" w14:textId="12F18D19"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 xml:space="preserve">Four profile solution.  </w:t>
            </w:r>
            <w:r w:rsidR="0065444A" w:rsidRPr="009527F5">
              <w:rPr>
                <w:rFonts w:eastAsia="Times New Roman" w:cstheme="minorHAnsi"/>
                <w:color w:val="000000"/>
                <w:lang w:eastAsia="en-GB"/>
              </w:rPr>
              <w:t>D</w:t>
            </w:r>
            <w:r w:rsidRPr="009527F5">
              <w:rPr>
                <w:rFonts w:eastAsia="Times New Roman" w:cstheme="minorHAnsi"/>
                <w:color w:val="000000"/>
                <w:lang w:eastAsia="en-GB"/>
              </w:rPr>
              <w:t xml:space="preserve">ependent Variable: Reception entry: </w:t>
            </w:r>
            <w:r w:rsidR="005405EA" w:rsidRPr="009527F5">
              <w:rPr>
                <w:rFonts w:eastAsia="Times New Roman" w:cstheme="minorHAnsi"/>
                <w:color w:val="000000"/>
                <w:lang w:eastAsia="en-GB"/>
              </w:rPr>
              <w:t>verbal comprehension</w:t>
            </w:r>
            <w:r w:rsidRPr="009527F5">
              <w:rPr>
                <w:rFonts w:eastAsia="Times New Roman" w:cstheme="minorHAnsi"/>
                <w:color w:val="000000"/>
                <w:lang w:eastAsia="en-GB"/>
              </w:rPr>
              <w:t xml:space="preserve"> (betas(standard errors))</w:t>
            </w:r>
          </w:p>
        </w:tc>
        <w:tc>
          <w:tcPr>
            <w:tcW w:w="5989" w:type="dxa"/>
            <w:gridSpan w:val="4"/>
            <w:tcBorders>
              <w:top w:val="double" w:sz="6" w:space="0" w:color="auto"/>
              <w:left w:val="nil"/>
              <w:right w:val="nil"/>
            </w:tcBorders>
            <w:shd w:val="clear" w:color="auto" w:fill="auto"/>
            <w:vAlign w:val="center"/>
            <w:hideMark/>
          </w:tcPr>
          <w:p w14:paraId="37FCEDDC" w14:textId="3581B6B9"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 xml:space="preserve">Four profile solution.  </w:t>
            </w:r>
            <w:r w:rsidR="0065444A" w:rsidRPr="009527F5">
              <w:rPr>
                <w:rFonts w:eastAsia="Times New Roman" w:cstheme="minorHAnsi"/>
                <w:color w:val="000000"/>
                <w:lang w:eastAsia="en-GB"/>
              </w:rPr>
              <w:t>D</w:t>
            </w:r>
            <w:r w:rsidRPr="009527F5">
              <w:rPr>
                <w:rFonts w:eastAsia="Times New Roman" w:cstheme="minorHAnsi"/>
                <w:color w:val="000000"/>
                <w:lang w:eastAsia="en-GB"/>
              </w:rPr>
              <w:t>ependent Variable: Reception entry: picture</w:t>
            </w:r>
            <w:r w:rsidR="005405EA" w:rsidRPr="009527F5">
              <w:rPr>
                <w:rFonts w:eastAsia="Times New Roman" w:cstheme="minorHAnsi"/>
                <w:color w:val="000000"/>
                <w:lang w:eastAsia="en-GB"/>
              </w:rPr>
              <w:t xml:space="preserve"> naming</w:t>
            </w:r>
            <w:r w:rsidRPr="009527F5">
              <w:rPr>
                <w:rFonts w:eastAsia="Times New Roman" w:cstheme="minorHAnsi"/>
                <w:color w:val="000000"/>
                <w:lang w:eastAsia="en-GB"/>
              </w:rPr>
              <w:t xml:space="preserve"> (betas(standard errors))</w:t>
            </w:r>
          </w:p>
        </w:tc>
      </w:tr>
      <w:tr w:rsidR="00953501" w:rsidRPr="009527F5" w14:paraId="0DD4805F" w14:textId="77777777" w:rsidTr="009B7A76">
        <w:trPr>
          <w:trHeight w:val="288"/>
        </w:trPr>
        <w:tc>
          <w:tcPr>
            <w:tcW w:w="2579" w:type="dxa"/>
            <w:tcBorders>
              <w:top w:val="nil"/>
              <w:left w:val="nil"/>
              <w:bottom w:val="single" w:sz="4" w:space="0" w:color="auto"/>
              <w:right w:val="nil"/>
            </w:tcBorders>
            <w:shd w:val="clear" w:color="auto" w:fill="auto"/>
            <w:vAlign w:val="center"/>
            <w:hideMark/>
          </w:tcPr>
          <w:p w14:paraId="47845921" w14:textId="762AEBB5" w:rsidR="00DC0BA2" w:rsidRPr="009527F5" w:rsidRDefault="005405EA"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Ind</w:t>
            </w:r>
            <w:r w:rsidR="00DC0BA2" w:rsidRPr="009527F5">
              <w:rPr>
                <w:rFonts w:eastAsia="Times New Roman" w:cstheme="minorHAnsi"/>
                <w:color w:val="000000"/>
                <w:lang w:eastAsia="en-GB"/>
              </w:rPr>
              <w:t>ependent Variables:</w:t>
            </w:r>
          </w:p>
        </w:tc>
        <w:tc>
          <w:tcPr>
            <w:tcW w:w="1518" w:type="dxa"/>
            <w:tcBorders>
              <w:top w:val="nil"/>
              <w:left w:val="nil"/>
              <w:bottom w:val="single" w:sz="4" w:space="0" w:color="auto"/>
              <w:right w:val="nil"/>
            </w:tcBorders>
            <w:shd w:val="clear" w:color="auto" w:fill="auto"/>
            <w:noWrap/>
            <w:vAlign w:val="center"/>
            <w:hideMark/>
          </w:tcPr>
          <w:p w14:paraId="3B5C22C7" w14:textId="77777777"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1</w:t>
            </w:r>
          </w:p>
        </w:tc>
        <w:tc>
          <w:tcPr>
            <w:tcW w:w="1444" w:type="dxa"/>
            <w:tcBorders>
              <w:top w:val="nil"/>
              <w:left w:val="nil"/>
              <w:bottom w:val="single" w:sz="4" w:space="0" w:color="auto"/>
              <w:right w:val="nil"/>
            </w:tcBorders>
            <w:shd w:val="clear" w:color="auto" w:fill="auto"/>
            <w:noWrap/>
            <w:vAlign w:val="center"/>
            <w:hideMark/>
          </w:tcPr>
          <w:p w14:paraId="58AEF353" w14:textId="77777777"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2</w:t>
            </w:r>
          </w:p>
        </w:tc>
        <w:tc>
          <w:tcPr>
            <w:tcW w:w="1656" w:type="dxa"/>
            <w:tcBorders>
              <w:top w:val="nil"/>
              <w:left w:val="nil"/>
              <w:bottom w:val="single" w:sz="4" w:space="0" w:color="auto"/>
              <w:right w:val="nil"/>
            </w:tcBorders>
            <w:shd w:val="clear" w:color="auto" w:fill="auto"/>
            <w:noWrap/>
            <w:vAlign w:val="center"/>
            <w:hideMark/>
          </w:tcPr>
          <w:p w14:paraId="4AB9987C" w14:textId="77777777"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3</w:t>
            </w:r>
          </w:p>
        </w:tc>
        <w:tc>
          <w:tcPr>
            <w:tcW w:w="1447" w:type="dxa"/>
            <w:tcBorders>
              <w:top w:val="nil"/>
              <w:left w:val="nil"/>
              <w:bottom w:val="single" w:sz="4" w:space="0" w:color="auto"/>
              <w:right w:val="nil"/>
            </w:tcBorders>
            <w:shd w:val="clear" w:color="auto" w:fill="auto"/>
            <w:noWrap/>
            <w:vAlign w:val="center"/>
            <w:hideMark/>
          </w:tcPr>
          <w:p w14:paraId="4D1BA503" w14:textId="77777777"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4</w:t>
            </w:r>
          </w:p>
        </w:tc>
        <w:tc>
          <w:tcPr>
            <w:tcW w:w="1622" w:type="dxa"/>
            <w:tcBorders>
              <w:top w:val="nil"/>
              <w:left w:val="nil"/>
              <w:bottom w:val="single" w:sz="4" w:space="0" w:color="auto"/>
              <w:right w:val="nil"/>
            </w:tcBorders>
            <w:shd w:val="clear" w:color="auto" w:fill="auto"/>
            <w:noWrap/>
            <w:vAlign w:val="center"/>
            <w:hideMark/>
          </w:tcPr>
          <w:p w14:paraId="3896475F" w14:textId="77777777"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1</w:t>
            </w:r>
          </w:p>
        </w:tc>
        <w:tc>
          <w:tcPr>
            <w:tcW w:w="1594" w:type="dxa"/>
            <w:tcBorders>
              <w:top w:val="nil"/>
              <w:left w:val="nil"/>
              <w:bottom w:val="single" w:sz="4" w:space="0" w:color="auto"/>
              <w:right w:val="nil"/>
            </w:tcBorders>
            <w:shd w:val="clear" w:color="auto" w:fill="auto"/>
            <w:noWrap/>
            <w:vAlign w:val="center"/>
            <w:hideMark/>
          </w:tcPr>
          <w:p w14:paraId="783CD4D6" w14:textId="77777777"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2</w:t>
            </w:r>
          </w:p>
        </w:tc>
        <w:tc>
          <w:tcPr>
            <w:tcW w:w="1228" w:type="dxa"/>
            <w:tcBorders>
              <w:top w:val="nil"/>
              <w:left w:val="nil"/>
              <w:bottom w:val="single" w:sz="4" w:space="0" w:color="auto"/>
              <w:right w:val="nil"/>
            </w:tcBorders>
            <w:shd w:val="clear" w:color="auto" w:fill="auto"/>
            <w:noWrap/>
            <w:vAlign w:val="center"/>
            <w:hideMark/>
          </w:tcPr>
          <w:p w14:paraId="50BE00F7" w14:textId="77777777"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3</w:t>
            </w:r>
          </w:p>
        </w:tc>
        <w:tc>
          <w:tcPr>
            <w:tcW w:w="1545" w:type="dxa"/>
            <w:tcBorders>
              <w:top w:val="nil"/>
              <w:left w:val="nil"/>
              <w:bottom w:val="single" w:sz="4" w:space="0" w:color="auto"/>
              <w:right w:val="nil"/>
            </w:tcBorders>
            <w:shd w:val="clear" w:color="auto" w:fill="auto"/>
            <w:noWrap/>
            <w:vAlign w:val="center"/>
            <w:hideMark/>
          </w:tcPr>
          <w:p w14:paraId="2437DAE0" w14:textId="77777777" w:rsidR="00DC0BA2" w:rsidRPr="009527F5" w:rsidRDefault="00DC0BA2" w:rsidP="005405E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4</w:t>
            </w:r>
          </w:p>
        </w:tc>
      </w:tr>
      <w:tr w:rsidR="00953501" w:rsidRPr="009527F5" w14:paraId="0F822009" w14:textId="77777777" w:rsidTr="009B7A76">
        <w:trPr>
          <w:trHeight w:val="498"/>
        </w:trPr>
        <w:tc>
          <w:tcPr>
            <w:tcW w:w="2579" w:type="dxa"/>
            <w:tcBorders>
              <w:top w:val="single" w:sz="4" w:space="0" w:color="auto"/>
            </w:tcBorders>
            <w:shd w:val="clear" w:color="auto" w:fill="auto"/>
            <w:vAlign w:val="center"/>
            <w:hideMark/>
          </w:tcPr>
          <w:p w14:paraId="2C4D6A72"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Preschool entry - verbal comprehension</w:t>
            </w:r>
          </w:p>
        </w:tc>
        <w:tc>
          <w:tcPr>
            <w:tcW w:w="1518" w:type="dxa"/>
            <w:tcBorders>
              <w:top w:val="single" w:sz="4" w:space="0" w:color="auto"/>
            </w:tcBorders>
            <w:shd w:val="clear" w:color="auto" w:fill="auto"/>
            <w:noWrap/>
            <w:vAlign w:val="bottom"/>
            <w:hideMark/>
          </w:tcPr>
          <w:p w14:paraId="30F95827" w14:textId="57347C0D"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0.358(.03)***</w:t>
            </w:r>
          </w:p>
        </w:tc>
        <w:tc>
          <w:tcPr>
            <w:tcW w:w="1444" w:type="dxa"/>
            <w:tcBorders>
              <w:top w:val="single" w:sz="4" w:space="0" w:color="auto"/>
            </w:tcBorders>
            <w:shd w:val="clear" w:color="auto" w:fill="auto"/>
            <w:noWrap/>
            <w:vAlign w:val="center"/>
            <w:hideMark/>
          </w:tcPr>
          <w:p w14:paraId="478784BB" w14:textId="77777777" w:rsidR="00036DF3" w:rsidRPr="009527F5" w:rsidRDefault="00036DF3" w:rsidP="001D7283">
            <w:pPr>
              <w:spacing w:after="0" w:line="240" w:lineRule="auto"/>
              <w:jc w:val="center"/>
              <w:rPr>
                <w:rFonts w:eastAsia="Times New Roman" w:cstheme="minorHAnsi"/>
                <w:lang w:eastAsia="en-GB"/>
              </w:rPr>
            </w:pPr>
          </w:p>
          <w:p w14:paraId="68B7A79B" w14:textId="31849CFE"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0.340(.05)***</w:t>
            </w:r>
          </w:p>
        </w:tc>
        <w:tc>
          <w:tcPr>
            <w:tcW w:w="1656" w:type="dxa"/>
            <w:tcBorders>
              <w:top w:val="single" w:sz="4" w:space="0" w:color="auto"/>
            </w:tcBorders>
            <w:shd w:val="clear" w:color="auto" w:fill="auto"/>
            <w:noWrap/>
            <w:vAlign w:val="center"/>
            <w:hideMark/>
          </w:tcPr>
          <w:p w14:paraId="39EFDC03" w14:textId="77777777" w:rsidR="00036DF3" w:rsidRPr="009527F5" w:rsidRDefault="00036DF3" w:rsidP="001D7283">
            <w:pPr>
              <w:spacing w:after="0" w:line="240" w:lineRule="auto"/>
              <w:jc w:val="center"/>
              <w:rPr>
                <w:rFonts w:eastAsia="Times New Roman" w:cstheme="minorHAnsi"/>
                <w:lang w:eastAsia="en-GB"/>
              </w:rPr>
            </w:pPr>
          </w:p>
          <w:p w14:paraId="68A5E489" w14:textId="34FBC636"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0.165(.06)**</w:t>
            </w:r>
          </w:p>
        </w:tc>
        <w:tc>
          <w:tcPr>
            <w:tcW w:w="1447" w:type="dxa"/>
            <w:tcBorders>
              <w:top w:val="single" w:sz="4" w:space="0" w:color="auto"/>
            </w:tcBorders>
            <w:shd w:val="clear" w:color="auto" w:fill="auto"/>
            <w:noWrap/>
            <w:vAlign w:val="center"/>
            <w:hideMark/>
          </w:tcPr>
          <w:p w14:paraId="4EE83315" w14:textId="77777777" w:rsidR="001D7283" w:rsidRPr="009527F5" w:rsidRDefault="001D7283" w:rsidP="001D7283">
            <w:pPr>
              <w:spacing w:after="0" w:line="240" w:lineRule="auto"/>
              <w:jc w:val="center"/>
              <w:rPr>
                <w:rFonts w:eastAsia="Times New Roman" w:cstheme="minorHAnsi"/>
                <w:lang w:eastAsia="en-GB"/>
              </w:rPr>
            </w:pPr>
          </w:p>
          <w:p w14:paraId="3F3D45F1" w14:textId="37A1A29D" w:rsidR="00DC0BA2" w:rsidRPr="009527F5" w:rsidRDefault="00B95D22" w:rsidP="001D7283">
            <w:pPr>
              <w:spacing w:after="0" w:line="240" w:lineRule="auto"/>
              <w:jc w:val="center"/>
              <w:rPr>
                <w:rFonts w:eastAsia="Times New Roman" w:cstheme="minorHAnsi"/>
                <w:lang w:eastAsia="en-GB"/>
              </w:rPr>
            </w:pPr>
            <w:r w:rsidRPr="009527F5">
              <w:rPr>
                <w:rFonts w:eastAsia="Times New Roman" w:cstheme="minorHAnsi"/>
                <w:lang w:eastAsia="en-GB"/>
              </w:rPr>
              <w:t>0.376(.05)</w:t>
            </w:r>
            <w:r w:rsidR="00933673" w:rsidRPr="009527F5">
              <w:rPr>
                <w:rFonts w:eastAsia="Times New Roman" w:cstheme="minorHAnsi"/>
                <w:lang w:eastAsia="en-GB"/>
              </w:rPr>
              <w:t>***</w:t>
            </w:r>
          </w:p>
        </w:tc>
        <w:tc>
          <w:tcPr>
            <w:tcW w:w="1622" w:type="dxa"/>
            <w:tcBorders>
              <w:top w:val="single" w:sz="4" w:space="0" w:color="auto"/>
            </w:tcBorders>
            <w:shd w:val="clear" w:color="auto" w:fill="auto"/>
            <w:noWrap/>
            <w:vAlign w:val="center"/>
            <w:hideMark/>
          </w:tcPr>
          <w:p w14:paraId="1BC859C5" w14:textId="77777777" w:rsidR="00036DF3" w:rsidRPr="009527F5" w:rsidRDefault="00036DF3" w:rsidP="001D7283">
            <w:pPr>
              <w:spacing w:after="0" w:line="240" w:lineRule="auto"/>
              <w:jc w:val="center"/>
              <w:rPr>
                <w:rFonts w:eastAsia="Times New Roman" w:cstheme="minorHAnsi"/>
                <w:lang w:eastAsia="en-GB"/>
              </w:rPr>
            </w:pPr>
          </w:p>
          <w:p w14:paraId="2CB11727" w14:textId="41D82320"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0.183(.03)***</w:t>
            </w:r>
          </w:p>
        </w:tc>
        <w:tc>
          <w:tcPr>
            <w:tcW w:w="1594" w:type="dxa"/>
            <w:tcBorders>
              <w:top w:val="single" w:sz="4" w:space="0" w:color="auto"/>
            </w:tcBorders>
            <w:shd w:val="clear" w:color="auto" w:fill="auto"/>
            <w:vAlign w:val="center"/>
            <w:hideMark/>
          </w:tcPr>
          <w:p w14:paraId="604B1D3E" w14:textId="77777777" w:rsidR="00036DF3" w:rsidRPr="009527F5" w:rsidRDefault="00036DF3" w:rsidP="001D7283">
            <w:pPr>
              <w:spacing w:after="0" w:line="240" w:lineRule="auto"/>
              <w:jc w:val="center"/>
              <w:rPr>
                <w:rFonts w:eastAsia="Times New Roman" w:cstheme="minorHAnsi"/>
                <w:lang w:eastAsia="en-GB"/>
              </w:rPr>
            </w:pPr>
          </w:p>
          <w:p w14:paraId="20D1FC86" w14:textId="7028978E"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0.187(.03)***</w:t>
            </w:r>
          </w:p>
        </w:tc>
        <w:tc>
          <w:tcPr>
            <w:tcW w:w="1228" w:type="dxa"/>
            <w:tcBorders>
              <w:top w:val="single" w:sz="4" w:space="0" w:color="auto"/>
            </w:tcBorders>
            <w:shd w:val="clear" w:color="auto" w:fill="auto"/>
            <w:noWrap/>
            <w:vAlign w:val="bottom"/>
            <w:hideMark/>
          </w:tcPr>
          <w:p w14:paraId="32D173DA" w14:textId="155505B6"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0.145(</w:t>
            </w:r>
            <w:r w:rsidR="00DC2243" w:rsidRPr="009527F5">
              <w:rPr>
                <w:rFonts w:eastAsia="Times New Roman" w:cstheme="minorHAnsi"/>
                <w:lang w:eastAsia="en-GB"/>
              </w:rPr>
              <w:t>.06)*</w:t>
            </w:r>
          </w:p>
        </w:tc>
        <w:tc>
          <w:tcPr>
            <w:tcW w:w="1545" w:type="dxa"/>
            <w:tcBorders>
              <w:top w:val="single" w:sz="4" w:space="0" w:color="auto"/>
            </w:tcBorders>
            <w:shd w:val="clear" w:color="auto" w:fill="auto"/>
            <w:noWrap/>
            <w:vAlign w:val="bottom"/>
            <w:hideMark/>
          </w:tcPr>
          <w:p w14:paraId="28563D80" w14:textId="40405AB6" w:rsidR="00DC0BA2" w:rsidRPr="009527F5" w:rsidRDefault="003B7FAC" w:rsidP="001D7283">
            <w:pPr>
              <w:spacing w:after="0" w:line="240" w:lineRule="auto"/>
              <w:jc w:val="center"/>
              <w:rPr>
                <w:rFonts w:eastAsia="Times New Roman" w:cstheme="minorHAnsi"/>
                <w:lang w:eastAsia="en-GB"/>
              </w:rPr>
            </w:pPr>
            <w:r w:rsidRPr="009527F5">
              <w:rPr>
                <w:rFonts w:eastAsia="Times New Roman" w:cstheme="minorHAnsi"/>
                <w:lang w:eastAsia="en-GB"/>
              </w:rPr>
              <w:t>0.220(</w:t>
            </w:r>
            <w:r w:rsidR="00542FB7" w:rsidRPr="009527F5">
              <w:rPr>
                <w:rFonts w:eastAsia="Times New Roman" w:cstheme="minorHAnsi"/>
                <w:lang w:eastAsia="en-GB"/>
              </w:rPr>
              <w:t>.05)***</w:t>
            </w:r>
          </w:p>
        </w:tc>
      </w:tr>
      <w:tr w:rsidR="00953501" w:rsidRPr="009527F5" w14:paraId="6B31CC19" w14:textId="77777777" w:rsidTr="009B7A76">
        <w:trPr>
          <w:trHeight w:val="288"/>
        </w:trPr>
        <w:tc>
          <w:tcPr>
            <w:tcW w:w="2579" w:type="dxa"/>
            <w:shd w:val="clear" w:color="auto" w:fill="auto"/>
            <w:vAlign w:val="center"/>
            <w:hideMark/>
          </w:tcPr>
          <w:p w14:paraId="0E13A628"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Preschool entry - picture naming</w:t>
            </w:r>
          </w:p>
        </w:tc>
        <w:tc>
          <w:tcPr>
            <w:tcW w:w="1518" w:type="dxa"/>
            <w:shd w:val="clear" w:color="auto" w:fill="auto"/>
            <w:noWrap/>
            <w:vAlign w:val="bottom"/>
            <w:hideMark/>
          </w:tcPr>
          <w:p w14:paraId="22D9F871" w14:textId="6D514300"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0.287(.03)***</w:t>
            </w:r>
          </w:p>
        </w:tc>
        <w:tc>
          <w:tcPr>
            <w:tcW w:w="1444" w:type="dxa"/>
            <w:shd w:val="clear" w:color="auto" w:fill="auto"/>
            <w:noWrap/>
            <w:vAlign w:val="center"/>
            <w:hideMark/>
          </w:tcPr>
          <w:p w14:paraId="36FA93B1" w14:textId="77777777" w:rsidR="001D7283" w:rsidRPr="009527F5" w:rsidRDefault="001D7283" w:rsidP="001D7283">
            <w:pPr>
              <w:spacing w:after="0" w:line="240" w:lineRule="auto"/>
              <w:jc w:val="center"/>
              <w:rPr>
                <w:rFonts w:eastAsia="Times New Roman" w:cstheme="minorHAnsi"/>
                <w:lang w:eastAsia="en-GB"/>
              </w:rPr>
            </w:pPr>
          </w:p>
          <w:p w14:paraId="1F1CCB76" w14:textId="27C12023"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0.136(.05)**</w:t>
            </w:r>
          </w:p>
        </w:tc>
        <w:tc>
          <w:tcPr>
            <w:tcW w:w="1656" w:type="dxa"/>
            <w:shd w:val="clear" w:color="auto" w:fill="auto"/>
            <w:noWrap/>
            <w:vAlign w:val="center"/>
            <w:hideMark/>
          </w:tcPr>
          <w:p w14:paraId="238EC829" w14:textId="77777777" w:rsidR="001D7283" w:rsidRPr="009527F5" w:rsidRDefault="001D7283" w:rsidP="001D7283">
            <w:pPr>
              <w:spacing w:after="0" w:line="240" w:lineRule="auto"/>
              <w:jc w:val="center"/>
              <w:rPr>
                <w:rFonts w:eastAsia="Times New Roman" w:cstheme="minorHAnsi"/>
                <w:lang w:eastAsia="en-GB"/>
              </w:rPr>
            </w:pPr>
          </w:p>
          <w:p w14:paraId="2EB6417D" w14:textId="4600B0E3"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0.257(.07)***</w:t>
            </w:r>
          </w:p>
        </w:tc>
        <w:tc>
          <w:tcPr>
            <w:tcW w:w="1447" w:type="dxa"/>
            <w:shd w:val="clear" w:color="auto" w:fill="auto"/>
            <w:noWrap/>
            <w:vAlign w:val="center"/>
            <w:hideMark/>
          </w:tcPr>
          <w:p w14:paraId="3E27221F" w14:textId="77777777" w:rsidR="001D7283" w:rsidRPr="009527F5" w:rsidRDefault="001D7283" w:rsidP="001D7283">
            <w:pPr>
              <w:spacing w:after="0" w:line="240" w:lineRule="auto"/>
              <w:jc w:val="center"/>
              <w:rPr>
                <w:rFonts w:eastAsia="Times New Roman" w:cstheme="minorHAnsi"/>
                <w:lang w:eastAsia="en-GB"/>
              </w:rPr>
            </w:pPr>
          </w:p>
          <w:p w14:paraId="20FB2729" w14:textId="3CFC827F" w:rsidR="00DC0BA2" w:rsidRPr="009527F5" w:rsidRDefault="00933673" w:rsidP="001D7283">
            <w:pPr>
              <w:spacing w:after="0" w:line="240" w:lineRule="auto"/>
              <w:jc w:val="center"/>
              <w:rPr>
                <w:rFonts w:eastAsia="Times New Roman" w:cstheme="minorHAnsi"/>
                <w:lang w:eastAsia="en-GB"/>
              </w:rPr>
            </w:pPr>
            <w:r w:rsidRPr="009527F5">
              <w:rPr>
                <w:rFonts w:eastAsia="Times New Roman" w:cstheme="minorHAnsi"/>
                <w:lang w:eastAsia="en-GB"/>
              </w:rPr>
              <w:t>0.277(</w:t>
            </w:r>
            <w:r w:rsidR="00816791" w:rsidRPr="009527F5">
              <w:rPr>
                <w:rFonts w:eastAsia="Times New Roman" w:cstheme="minorHAnsi"/>
                <w:lang w:eastAsia="en-GB"/>
              </w:rPr>
              <w:t>.05)***</w:t>
            </w:r>
          </w:p>
        </w:tc>
        <w:tc>
          <w:tcPr>
            <w:tcW w:w="1622" w:type="dxa"/>
            <w:shd w:val="clear" w:color="auto" w:fill="auto"/>
            <w:noWrap/>
            <w:vAlign w:val="center"/>
            <w:hideMark/>
          </w:tcPr>
          <w:p w14:paraId="16450133" w14:textId="77777777" w:rsidR="001D7283" w:rsidRPr="009527F5" w:rsidRDefault="001D7283" w:rsidP="001D7283">
            <w:pPr>
              <w:spacing w:after="0" w:line="240" w:lineRule="auto"/>
              <w:jc w:val="center"/>
              <w:rPr>
                <w:rFonts w:eastAsia="Times New Roman" w:cstheme="minorHAnsi"/>
                <w:lang w:eastAsia="en-GB"/>
              </w:rPr>
            </w:pPr>
          </w:p>
          <w:p w14:paraId="5E1A2610" w14:textId="7E54CCE2"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0.523(.03)***</w:t>
            </w:r>
          </w:p>
        </w:tc>
        <w:tc>
          <w:tcPr>
            <w:tcW w:w="1594" w:type="dxa"/>
            <w:shd w:val="clear" w:color="auto" w:fill="auto"/>
            <w:vAlign w:val="center"/>
            <w:hideMark/>
          </w:tcPr>
          <w:p w14:paraId="264B97EE" w14:textId="77777777" w:rsidR="001D7283" w:rsidRPr="009527F5" w:rsidRDefault="001D7283" w:rsidP="001D7283">
            <w:pPr>
              <w:spacing w:after="0" w:line="240" w:lineRule="auto"/>
              <w:jc w:val="center"/>
              <w:rPr>
                <w:rFonts w:eastAsia="Times New Roman" w:cstheme="minorHAnsi"/>
                <w:lang w:eastAsia="en-GB"/>
              </w:rPr>
            </w:pPr>
          </w:p>
          <w:p w14:paraId="2C33094F" w14:textId="704BC82F"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0.386(.03)***</w:t>
            </w:r>
          </w:p>
        </w:tc>
        <w:tc>
          <w:tcPr>
            <w:tcW w:w="1228" w:type="dxa"/>
            <w:shd w:val="clear" w:color="auto" w:fill="auto"/>
            <w:noWrap/>
            <w:vAlign w:val="bottom"/>
            <w:hideMark/>
          </w:tcPr>
          <w:p w14:paraId="3CF8D8D7" w14:textId="5E28F29C" w:rsidR="00DC0BA2" w:rsidRPr="009527F5" w:rsidRDefault="00AD7684" w:rsidP="001D7283">
            <w:pPr>
              <w:spacing w:after="0" w:line="240" w:lineRule="auto"/>
              <w:jc w:val="center"/>
              <w:rPr>
                <w:rFonts w:eastAsia="Times New Roman" w:cstheme="minorHAnsi"/>
                <w:lang w:eastAsia="en-GB"/>
              </w:rPr>
            </w:pPr>
            <w:r w:rsidRPr="009527F5">
              <w:rPr>
                <w:rFonts w:eastAsia="Times New Roman" w:cstheme="minorHAnsi"/>
                <w:lang w:eastAsia="en-GB"/>
              </w:rPr>
              <w:t>0.487</w:t>
            </w:r>
            <w:r w:rsidR="006B13CB" w:rsidRPr="009527F5">
              <w:rPr>
                <w:rFonts w:eastAsia="Times New Roman" w:cstheme="minorHAnsi"/>
                <w:lang w:eastAsia="en-GB"/>
              </w:rPr>
              <w:t>(.06)***</w:t>
            </w:r>
          </w:p>
        </w:tc>
        <w:tc>
          <w:tcPr>
            <w:tcW w:w="1545" w:type="dxa"/>
            <w:shd w:val="clear" w:color="auto" w:fill="auto"/>
            <w:noWrap/>
            <w:vAlign w:val="bottom"/>
            <w:hideMark/>
          </w:tcPr>
          <w:p w14:paraId="31A39256" w14:textId="42A5327A" w:rsidR="00DC0BA2" w:rsidRPr="009527F5" w:rsidRDefault="00542FB7" w:rsidP="001D7283">
            <w:pPr>
              <w:spacing w:after="0" w:line="240" w:lineRule="auto"/>
              <w:jc w:val="center"/>
              <w:rPr>
                <w:rFonts w:eastAsia="Times New Roman" w:cstheme="minorHAnsi"/>
                <w:lang w:eastAsia="en-GB"/>
              </w:rPr>
            </w:pPr>
            <w:r w:rsidRPr="009527F5">
              <w:rPr>
                <w:rFonts w:eastAsia="Times New Roman" w:cstheme="minorHAnsi"/>
                <w:lang w:eastAsia="en-GB"/>
              </w:rPr>
              <w:t>0.461(.04)***</w:t>
            </w:r>
          </w:p>
        </w:tc>
      </w:tr>
      <w:tr w:rsidR="00953501" w:rsidRPr="009527F5" w14:paraId="5FA22979" w14:textId="77777777" w:rsidTr="009B7A76">
        <w:trPr>
          <w:trHeight w:val="288"/>
        </w:trPr>
        <w:tc>
          <w:tcPr>
            <w:tcW w:w="2579" w:type="dxa"/>
            <w:shd w:val="clear" w:color="auto" w:fill="auto"/>
            <w:vAlign w:val="center"/>
            <w:hideMark/>
          </w:tcPr>
          <w:p w14:paraId="706FD9A2"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child read to</w:t>
            </w:r>
          </w:p>
        </w:tc>
        <w:tc>
          <w:tcPr>
            <w:tcW w:w="1518" w:type="dxa"/>
            <w:shd w:val="clear" w:color="auto" w:fill="auto"/>
            <w:noWrap/>
            <w:vAlign w:val="bottom"/>
            <w:hideMark/>
          </w:tcPr>
          <w:p w14:paraId="0DFD141D" w14:textId="6A3F3DE1"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0.053(.02)**</w:t>
            </w:r>
          </w:p>
        </w:tc>
        <w:tc>
          <w:tcPr>
            <w:tcW w:w="1444" w:type="dxa"/>
            <w:shd w:val="clear" w:color="auto" w:fill="auto"/>
            <w:noWrap/>
            <w:vAlign w:val="center"/>
            <w:hideMark/>
          </w:tcPr>
          <w:p w14:paraId="35398045" w14:textId="77777777" w:rsidR="001D7283" w:rsidRPr="009527F5" w:rsidRDefault="001D7283" w:rsidP="001D7283">
            <w:pPr>
              <w:spacing w:after="0" w:line="240" w:lineRule="auto"/>
              <w:jc w:val="center"/>
              <w:rPr>
                <w:rFonts w:eastAsia="Times New Roman" w:cstheme="minorHAnsi"/>
                <w:lang w:eastAsia="en-GB"/>
              </w:rPr>
            </w:pPr>
          </w:p>
          <w:p w14:paraId="40F9648B" w14:textId="3D104BD2"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0.131(.04)**</w:t>
            </w:r>
          </w:p>
        </w:tc>
        <w:tc>
          <w:tcPr>
            <w:tcW w:w="1656" w:type="dxa"/>
            <w:shd w:val="clear" w:color="auto" w:fill="auto"/>
            <w:noWrap/>
            <w:vAlign w:val="center"/>
            <w:hideMark/>
          </w:tcPr>
          <w:p w14:paraId="20E8CB63" w14:textId="77777777" w:rsidR="001D7283" w:rsidRPr="009527F5" w:rsidRDefault="001D7283" w:rsidP="001D7283">
            <w:pPr>
              <w:spacing w:after="0" w:line="240" w:lineRule="auto"/>
              <w:jc w:val="center"/>
              <w:rPr>
                <w:rFonts w:eastAsia="Times New Roman" w:cstheme="minorHAnsi"/>
                <w:lang w:eastAsia="en-GB"/>
              </w:rPr>
            </w:pPr>
          </w:p>
          <w:p w14:paraId="3A92F154" w14:textId="79FAADC1"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0.010(.05)</w:t>
            </w:r>
          </w:p>
        </w:tc>
        <w:tc>
          <w:tcPr>
            <w:tcW w:w="1447" w:type="dxa"/>
            <w:shd w:val="clear" w:color="auto" w:fill="auto"/>
            <w:noWrap/>
            <w:vAlign w:val="center"/>
            <w:hideMark/>
          </w:tcPr>
          <w:p w14:paraId="36FAC79E" w14:textId="77777777" w:rsidR="001D7283" w:rsidRPr="009527F5" w:rsidRDefault="001D7283" w:rsidP="001D7283">
            <w:pPr>
              <w:spacing w:after="0" w:line="240" w:lineRule="auto"/>
              <w:jc w:val="center"/>
              <w:rPr>
                <w:rFonts w:eastAsia="Times New Roman" w:cstheme="minorHAnsi"/>
                <w:lang w:eastAsia="en-GB"/>
              </w:rPr>
            </w:pPr>
          </w:p>
          <w:p w14:paraId="3240EC46" w14:textId="1DCF5BA0" w:rsidR="00DC0BA2" w:rsidRPr="009527F5" w:rsidRDefault="00816791" w:rsidP="001D7283">
            <w:pPr>
              <w:spacing w:after="0" w:line="240" w:lineRule="auto"/>
              <w:jc w:val="center"/>
              <w:rPr>
                <w:rFonts w:eastAsia="Times New Roman" w:cstheme="minorHAnsi"/>
                <w:lang w:eastAsia="en-GB"/>
              </w:rPr>
            </w:pPr>
            <w:r w:rsidRPr="009527F5">
              <w:rPr>
                <w:rFonts w:eastAsia="Times New Roman" w:cstheme="minorHAnsi"/>
                <w:lang w:eastAsia="en-GB"/>
              </w:rPr>
              <w:t>0.074(.05)</w:t>
            </w:r>
          </w:p>
        </w:tc>
        <w:tc>
          <w:tcPr>
            <w:tcW w:w="1622" w:type="dxa"/>
            <w:shd w:val="clear" w:color="auto" w:fill="auto"/>
            <w:noWrap/>
            <w:vAlign w:val="center"/>
            <w:hideMark/>
          </w:tcPr>
          <w:p w14:paraId="294521B8" w14:textId="77777777" w:rsidR="001D7283" w:rsidRPr="009527F5" w:rsidRDefault="001D7283" w:rsidP="001D7283">
            <w:pPr>
              <w:spacing w:after="0" w:line="240" w:lineRule="auto"/>
              <w:jc w:val="center"/>
              <w:rPr>
                <w:rFonts w:eastAsia="Times New Roman" w:cstheme="minorHAnsi"/>
                <w:lang w:eastAsia="en-GB"/>
              </w:rPr>
            </w:pPr>
          </w:p>
          <w:p w14:paraId="7FB4FB37" w14:textId="4DC8BE9B"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0.072(.02)***</w:t>
            </w:r>
          </w:p>
        </w:tc>
        <w:tc>
          <w:tcPr>
            <w:tcW w:w="1594" w:type="dxa"/>
            <w:shd w:val="clear" w:color="auto" w:fill="auto"/>
            <w:vAlign w:val="center"/>
            <w:hideMark/>
          </w:tcPr>
          <w:p w14:paraId="0385E9AC" w14:textId="77777777" w:rsidR="001D7283" w:rsidRPr="009527F5" w:rsidRDefault="001D7283" w:rsidP="001D7283">
            <w:pPr>
              <w:spacing w:after="0" w:line="240" w:lineRule="auto"/>
              <w:jc w:val="center"/>
              <w:rPr>
                <w:rFonts w:eastAsia="Times New Roman" w:cstheme="minorHAnsi"/>
                <w:lang w:eastAsia="en-GB"/>
              </w:rPr>
            </w:pPr>
          </w:p>
          <w:p w14:paraId="5D165940" w14:textId="5C2B486A"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0.129(.04)**</w:t>
            </w:r>
          </w:p>
        </w:tc>
        <w:tc>
          <w:tcPr>
            <w:tcW w:w="1228" w:type="dxa"/>
            <w:shd w:val="clear" w:color="auto" w:fill="auto"/>
            <w:noWrap/>
            <w:vAlign w:val="bottom"/>
            <w:hideMark/>
          </w:tcPr>
          <w:p w14:paraId="3D6AD839" w14:textId="65213217" w:rsidR="00DC0BA2" w:rsidRPr="009527F5" w:rsidRDefault="006B13CB" w:rsidP="001D7283">
            <w:pPr>
              <w:spacing w:after="0" w:line="240" w:lineRule="auto"/>
              <w:jc w:val="center"/>
              <w:rPr>
                <w:rFonts w:eastAsia="Times New Roman" w:cstheme="minorHAnsi"/>
                <w:lang w:eastAsia="en-GB"/>
              </w:rPr>
            </w:pPr>
            <w:r w:rsidRPr="009527F5">
              <w:rPr>
                <w:rFonts w:eastAsia="Times New Roman" w:cstheme="minorHAnsi"/>
                <w:lang w:eastAsia="en-GB"/>
              </w:rPr>
              <w:t>-0.020(.05)</w:t>
            </w:r>
          </w:p>
        </w:tc>
        <w:tc>
          <w:tcPr>
            <w:tcW w:w="1545" w:type="dxa"/>
            <w:shd w:val="clear" w:color="auto" w:fill="auto"/>
            <w:noWrap/>
            <w:vAlign w:val="bottom"/>
            <w:hideMark/>
          </w:tcPr>
          <w:p w14:paraId="46F5D2BB" w14:textId="2989517B" w:rsidR="00DC0BA2" w:rsidRPr="009527F5" w:rsidRDefault="00542FB7" w:rsidP="001D7283">
            <w:pPr>
              <w:spacing w:after="0" w:line="240" w:lineRule="auto"/>
              <w:jc w:val="center"/>
              <w:rPr>
                <w:rFonts w:eastAsia="Times New Roman" w:cstheme="minorHAnsi"/>
                <w:lang w:eastAsia="en-GB"/>
              </w:rPr>
            </w:pPr>
            <w:r w:rsidRPr="009527F5">
              <w:rPr>
                <w:rFonts w:eastAsia="Times New Roman" w:cstheme="minorHAnsi"/>
                <w:lang w:eastAsia="en-GB"/>
              </w:rPr>
              <w:t>0.167(.04)***</w:t>
            </w:r>
          </w:p>
        </w:tc>
      </w:tr>
      <w:tr w:rsidR="00953501" w:rsidRPr="009527F5" w14:paraId="0800B84F" w14:textId="77777777" w:rsidTr="009B7A76">
        <w:trPr>
          <w:trHeight w:val="288"/>
        </w:trPr>
        <w:tc>
          <w:tcPr>
            <w:tcW w:w="2579" w:type="dxa"/>
            <w:shd w:val="clear" w:color="auto" w:fill="auto"/>
            <w:vAlign w:val="center"/>
            <w:hideMark/>
          </w:tcPr>
          <w:p w14:paraId="6B1DE31E"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child goes to the library</w:t>
            </w:r>
          </w:p>
        </w:tc>
        <w:tc>
          <w:tcPr>
            <w:tcW w:w="1518" w:type="dxa"/>
            <w:shd w:val="clear" w:color="auto" w:fill="auto"/>
            <w:noWrap/>
            <w:vAlign w:val="bottom"/>
            <w:hideMark/>
          </w:tcPr>
          <w:p w14:paraId="749EDFC5" w14:textId="5551E79F"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-0.001(.01)</w:t>
            </w:r>
          </w:p>
        </w:tc>
        <w:tc>
          <w:tcPr>
            <w:tcW w:w="1444" w:type="dxa"/>
            <w:shd w:val="clear" w:color="auto" w:fill="auto"/>
            <w:noWrap/>
            <w:vAlign w:val="center"/>
            <w:hideMark/>
          </w:tcPr>
          <w:p w14:paraId="2478E9FE" w14:textId="77777777" w:rsidR="001D7283" w:rsidRPr="009527F5" w:rsidRDefault="001D7283" w:rsidP="001D7283">
            <w:pPr>
              <w:spacing w:after="0" w:line="240" w:lineRule="auto"/>
              <w:jc w:val="center"/>
              <w:rPr>
                <w:rFonts w:eastAsia="Times New Roman" w:cstheme="minorHAnsi"/>
                <w:lang w:eastAsia="en-GB"/>
              </w:rPr>
            </w:pPr>
          </w:p>
          <w:p w14:paraId="0DFB7BBC" w14:textId="436212D2"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0.414(.05)***</w:t>
            </w:r>
          </w:p>
        </w:tc>
        <w:tc>
          <w:tcPr>
            <w:tcW w:w="1656" w:type="dxa"/>
            <w:shd w:val="clear" w:color="auto" w:fill="auto"/>
            <w:noWrap/>
            <w:vAlign w:val="center"/>
            <w:hideMark/>
          </w:tcPr>
          <w:p w14:paraId="45BF458F" w14:textId="77777777" w:rsidR="001D7283" w:rsidRPr="009527F5" w:rsidRDefault="001D7283" w:rsidP="001D7283">
            <w:pPr>
              <w:spacing w:after="0" w:line="240" w:lineRule="auto"/>
              <w:jc w:val="center"/>
              <w:rPr>
                <w:rFonts w:eastAsia="Times New Roman" w:cstheme="minorHAnsi"/>
                <w:lang w:eastAsia="en-GB"/>
              </w:rPr>
            </w:pPr>
          </w:p>
          <w:p w14:paraId="03C695D2" w14:textId="4DB577BC"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-0.663(0.14)***</w:t>
            </w:r>
          </w:p>
        </w:tc>
        <w:tc>
          <w:tcPr>
            <w:tcW w:w="1447" w:type="dxa"/>
            <w:shd w:val="clear" w:color="auto" w:fill="auto"/>
            <w:noWrap/>
            <w:vAlign w:val="center"/>
            <w:hideMark/>
          </w:tcPr>
          <w:p w14:paraId="7E6CEFE6" w14:textId="77777777" w:rsidR="001D7283" w:rsidRPr="009527F5" w:rsidRDefault="001D7283" w:rsidP="001D7283">
            <w:pPr>
              <w:spacing w:after="0" w:line="240" w:lineRule="auto"/>
              <w:jc w:val="center"/>
              <w:rPr>
                <w:rFonts w:eastAsia="Times New Roman" w:cstheme="minorHAnsi"/>
                <w:lang w:eastAsia="en-GB"/>
              </w:rPr>
            </w:pPr>
          </w:p>
          <w:p w14:paraId="746E4771" w14:textId="55DC45C1" w:rsidR="00DC0BA2" w:rsidRPr="009527F5" w:rsidRDefault="0083208A" w:rsidP="001D7283">
            <w:pPr>
              <w:spacing w:after="0" w:line="240" w:lineRule="auto"/>
              <w:jc w:val="center"/>
              <w:rPr>
                <w:rFonts w:eastAsia="Times New Roman" w:cstheme="minorHAnsi"/>
                <w:lang w:eastAsia="en-GB"/>
              </w:rPr>
            </w:pPr>
            <w:r w:rsidRPr="009527F5">
              <w:rPr>
                <w:rFonts w:eastAsia="Times New Roman" w:cstheme="minorHAnsi"/>
                <w:lang w:eastAsia="en-GB"/>
              </w:rPr>
              <w:t>-0.016(.02)</w:t>
            </w:r>
          </w:p>
        </w:tc>
        <w:tc>
          <w:tcPr>
            <w:tcW w:w="1622" w:type="dxa"/>
            <w:shd w:val="clear" w:color="auto" w:fill="auto"/>
            <w:noWrap/>
            <w:vAlign w:val="center"/>
            <w:hideMark/>
          </w:tcPr>
          <w:p w14:paraId="099F341F" w14:textId="77777777" w:rsidR="001D7283" w:rsidRPr="009527F5" w:rsidRDefault="001D7283" w:rsidP="001D7283">
            <w:pPr>
              <w:spacing w:after="0" w:line="240" w:lineRule="auto"/>
              <w:jc w:val="center"/>
              <w:rPr>
                <w:rFonts w:eastAsia="Times New Roman" w:cstheme="minorHAnsi"/>
                <w:lang w:eastAsia="en-GB"/>
              </w:rPr>
            </w:pPr>
          </w:p>
          <w:p w14:paraId="45B7B60F" w14:textId="343C553F"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-0.012(.01)</w:t>
            </w:r>
          </w:p>
        </w:tc>
        <w:tc>
          <w:tcPr>
            <w:tcW w:w="1594" w:type="dxa"/>
            <w:shd w:val="clear" w:color="auto" w:fill="auto"/>
            <w:vAlign w:val="center"/>
            <w:hideMark/>
          </w:tcPr>
          <w:p w14:paraId="67AA87AA" w14:textId="77777777" w:rsidR="001D7283" w:rsidRPr="009527F5" w:rsidRDefault="001D7283" w:rsidP="001D7283">
            <w:pPr>
              <w:spacing w:after="0" w:line="240" w:lineRule="auto"/>
              <w:jc w:val="center"/>
              <w:rPr>
                <w:rFonts w:eastAsia="Times New Roman" w:cstheme="minorHAnsi"/>
                <w:lang w:eastAsia="en-GB"/>
              </w:rPr>
            </w:pPr>
          </w:p>
          <w:p w14:paraId="33D0289A" w14:textId="3B9F41C2"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-0.535(.04)***</w:t>
            </w:r>
          </w:p>
        </w:tc>
        <w:tc>
          <w:tcPr>
            <w:tcW w:w="1228" w:type="dxa"/>
            <w:shd w:val="clear" w:color="auto" w:fill="auto"/>
            <w:noWrap/>
            <w:vAlign w:val="bottom"/>
            <w:hideMark/>
          </w:tcPr>
          <w:p w14:paraId="53B27CE7" w14:textId="6B070E89" w:rsidR="00DC0BA2" w:rsidRPr="009527F5" w:rsidRDefault="00557F4D" w:rsidP="001D7283">
            <w:pPr>
              <w:spacing w:after="0" w:line="240" w:lineRule="auto"/>
              <w:jc w:val="center"/>
              <w:rPr>
                <w:rFonts w:eastAsia="Times New Roman" w:cstheme="minorHAnsi"/>
                <w:lang w:eastAsia="en-GB"/>
              </w:rPr>
            </w:pPr>
            <w:r w:rsidRPr="009527F5">
              <w:rPr>
                <w:rFonts w:eastAsia="Times New Roman" w:cstheme="minorHAnsi"/>
                <w:lang w:eastAsia="en-GB"/>
              </w:rPr>
              <w:t>-0.298(.16)</w:t>
            </w:r>
          </w:p>
        </w:tc>
        <w:tc>
          <w:tcPr>
            <w:tcW w:w="1545" w:type="dxa"/>
            <w:shd w:val="clear" w:color="auto" w:fill="auto"/>
            <w:noWrap/>
            <w:vAlign w:val="bottom"/>
            <w:hideMark/>
          </w:tcPr>
          <w:p w14:paraId="016E8569" w14:textId="352D3529" w:rsidR="00DC0BA2" w:rsidRPr="009527F5" w:rsidRDefault="00E7027C" w:rsidP="001D7283">
            <w:pPr>
              <w:spacing w:after="0" w:line="240" w:lineRule="auto"/>
              <w:jc w:val="center"/>
              <w:rPr>
                <w:rFonts w:eastAsia="Times New Roman" w:cstheme="minorHAnsi"/>
                <w:lang w:eastAsia="en-GB"/>
              </w:rPr>
            </w:pPr>
            <w:r w:rsidRPr="009527F5">
              <w:rPr>
                <w:rFonts w:eastAsia="Times New Roman" w:cstheme="minorHAnsi"/>
                <w:lang w:eastAsia="en-GB"/>
              </w:rPr>
              <w:t>-0.029(.02)</w:t>
            </w:r>
          </w:p>
        </w:tc>
      </w:tr>
      <w:tr w:rsidR="00953501" w:rsidRPr="009527F5" w14:paraId="48E94334" w14:textId="77777777" w:rsidTr="009B7A76">
        <w:trPr>
          <w:trHeight w:val="536"/>
        </w:trPr>
        <w:tc>
          <w:tcPr>
            <w:tcW w:w="2579" w:type="dxa"/>
            <w:shd w:val="clear" w:color="auto" w:fill="auto"/>
            <w:vAlign w:val="center"/>
            <w:hideMark/>
          </w:tcPr>
          <w:p w14:paraId="1EAB53CB"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child plays with letters or numbers</w:t>
            </w:r>
          </w:p>
        </w:tc>
        <w:tc>
          <w:tcPr>
            <w:tcW w:w="1518" w:type="dxa"/>
            <w:shd w:val="clear" w:color="auto" w:fill="auto"/>
            <w:noWrap/>
            <w:vAlign w:val="bottom"/>
            <w:hideMark/>
          </w:tcPr>
          <w:p w14:paraId="2DBA4E5A" w14:textId="18C1099E"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-0.025(.02)</w:t>
            </w:r>
          </w:p>
        </w:tc>
        <w:tc>
          <w:tcPr>
            <w:tcW w:w="1444" w:type="dxa"/>
            <w:shd w:val="clear" w:color="auto" w:fill="auto"/>
            <w:noWrap/>
            <w:vAlign w:val="center"/>
            <w:hideMark/>
          </w:tcPr>
          <w:p w14:paraId="10FFE62B" w14:textId="77777777" w:rsidR="00036DF3" w:rsidRPr="009527F5" w:rsidRDefault="00036DF3" w:rsidP="001D7283">
            <w:pPr>
              <w:spacing w:after="0" w:line="240" w:lineRule="auto"/>
              <w:jc w:val="center"/>
              <w:rPr>
                <w:rFonts w:eastAsia="Times New Roman" w:cstheme="minorHAnsi"/>
                <w:lang w:eastAsia="en-GB"/>
              </w:rPr>
            </w:pPr>
          </w:p>
          <w:p w14:paraId="2936AC81" w14:textId="77777777" w:rsidR="00036DF3" w:rsidRPr="009527F5" w:rsidRDefault="00036DF3" w:rsidP="001D7283">
            <w:pPr>
              <w:spacing w:after="0" w:line="240" w:lineRule="auto"/>
              <w:jc w:val="center"/>
              <w:rPr>
                <w:rFonts w:eastAsia="Times New Roman" w:cstheme="minorHAnsi"/>
                <w:lang w:eastAsia="en-GB"/>
              </w:rPr>
            </w:pPr>
          </w:p>
          <w:p w14:paraId="5F5CAC58" w14:textId="442DB99E"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-0.041(.04)</w:t>
            </w:r>
          </w:p>
        </w:tc>
        <w:tc>
          <w:tcPr>
            <w:tcW w:w="1656" w:type="dxa"/>
            <w:shd w:val="clear" w:color="auto" w:fill="auto"/>
            <w:noWrap/>
            <w:vAlign w:val="center"/>
            <w:hideMark/>
          </w:tcPr>
          <w:p w14:paraId="7E4FE39D" w14:textId="77777777" w:rsidR="001D7283" w:rsidRPr="009527F5" w:rsidRDefault="001D7283" w:rsidP="001D7283">
            <w:pPr>
              <w:spacing w:after="0" w:line="240" w:lineRule="auto"/>
              <w:jc w:val="center"/>
              <w:rPr>
                <w:rFonts w:eastAsia="Times New Roman" w:cstheme="minorHAnsi"/>
                <w:lang w:eastAsia="en-GB"/>
              </w:rPr>
            </w:pPr>
          </w:p>
          <w:p w14:paraId="65AFD32F" w14:textId="77777777" w:rsidR="001D7283" w:rsidRPr="009527F5" w:rsidRDefault="001D7283" w:rsidP="001D7283">
            <w:pPr>
              <w:spacing w:after="0" w:line="240" w:lineRule="auto"/>
              <w:jc w:val="center"/>
              <w:rPr>
                <w:rFonts w:eastAsia="Times New Roman" w:cstheme="minorHAnsi"/>
                <w:lang w:eastAsia="en-GB"/>
              </w:rPr>
            </w:pPr>
          </w:p>
          <w:p w14:paraId="014CA5C5" w14:textId="59DBF0C0"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-0.025(.05)</w:t>
            </w:r>
          </w:p>
        </w:tc>
        <w:tc>
          <w:tcPr>
            <w:tcW w:w="1447" w:type="dxa"/>
            <w:shd w:val="clear" w:color="auto" w:fill="auto"/>
            <w:noWrap/>
            <w:vAlign w:val="center"/>
            <w:hideMark/>
          </w:tcPr>
          <w:p w14:paraId="7AFDE02E" w14:textId="77777777" w:rsidR="001D7283" w:rsidRPr="009527F5" w:rsidRDefault="001D7283" w:rsidP="001D7283">
            <w:pPr>
              <w:spacing w:after="0" w:line="240" w:lineRule="auto"/>
              <w:jc w:val="center"/>
              <w:rPr>
                <w:rFonts w:eastAsia="Times New Roman" w:cstheme="minorHAnsi"/>
                <w:lang w:eastAsia="en-GB"/>
              </w:rPr>
            </w:pPr>
          </w:p>
          <w:p w14:paraId="05EAEBB1" w14:textId="77777777" w:rsidR="001D7283" w:rsidRPr="009527F5" w:rsidRDefault="001D7283" w:rsidP="001D7283">
            <w:pPr>
              <w:spacing w:after="0" w:line="240" w:lineRule="auto"/>
              <w:jc w:val="center"/>
              <w:rPr>
                <w:rFonts w:eastAsia="Times New Roman" w:cstheme="minorHAnsi"/>
                <w:lang w:eastAsia="en-GB"/>
              </w:rPr>
            </w:pPr>
          </w:p>
          <w:p w14:paraId="748020AC" w14:textId="788E4B47" w:rsidR="00DC0BA2" w:rsidRPr="009527F5" w:rsidRDefault="0083208A" w:rsidP="001D7283">
            <w:pPr>
              <w:spacing w:after="0" w:line="240" w:lineRule="auto"/>
              <w:jc w:val="center"/>
              <w:rPr>
                <w:rFonts w:eastAsia="Times New Roman" w:cstheme="minorHAnsi"/>
                <w:lang w:eastAsia="en-GB"/>
              </w:rPr>
            </w:pPr>
            <w:r w:rsidRPr="009527F5">
              <w:rPr>
                <w:rFonts w:eastAsia="Times New Roman" w:cstheme="minorHAnsi"/>
                <w:lang w:eastAsia="en-GB"/>
              </w:rPr>
              <w:t>-0.002</w:t>
            </w:r>
            <w:r w:rsidR="009D1C7D" w:rsidRPr="009527F5">
              <w:rPr>
                <w:rFonts w:eastAsia="Times New Roman" w:cstheme="minorHAnsi"/>
                <w:lang w:eastAsia="en-GB"/>
              </w:rPr>
              <w:t>(.04)</w:t>
            </w:r>
          </w:p>
        </w:tc>
        <w:tc>
          <w:tcPr>
            <w:tcW w:w="1622" w:type="dxa"/>
            <w:shd w:val="clear" w:color="auto" w:fill="auto"/>
            <w:noWrap/>
            <w:vAlign w:val="center"/>
            <w:hideMark/>
          </w:tcPr>
          <w:p w14:paraId="3402E547" w14:textId="77777777" w:rsidR="001D7283" w:rsidRPr="009527F5" w:rsidRDefault="001D7283" w:rsidP="001D7283">
            <w:pPr>
              <w:spacing w:after="0" w:line="240" w:lineRule="auto"/>
              <w:jc w:val="center"/>
              <w:rPr>
                <w:rFonts w:eastAsia="Times New Roman" w:cstheme="minorHAnsi"/>
                <w:lang w:eastAsia="en-GB"/>
              </w:rPr>
            </w:pPr>
          </w:p>
          <w:p w14:paraId="41FA20E3" w14:textId="77777777" w:rsidR="001D7283" w:rsidRPr="009527F5" w:rsidRDefault="001D7283" w:rsidP="001D7283">
            <w:pPr>
              <w:spacing w:after="0" w:line="240" w:lineRule="auto"/>
              <w:jc w:val="center"/>
              <w:rPr>
                <w:rFonts w:eastAsia="Times New Roman" w:cstheme="minorHAnsi"/>
                <w:lang w:eastAsia="en-GB"/>
              </w:rPr>
            </w:pPr>
          </w:p>
          <w:p w14:paraId="727269D5" w14:textId="6E22A3FD"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0.016(.02)</w:t>
            </w:r>
          </w:p>
        </w:tc>
        <w:tc>
          <w:tcPr>
            <w:tcW w:w="1594" w:type="dxa"/>
            <w:shd w:val="clear" w:color="auto" w:fill="auto"/>
            <w:vAlign w:val="center"/>
            <w:hideMark/>
          </w:tcPr>
          <w:p w14:paraId="487AB7F9" w14:textId="77777777" w:rsidR="001D7283" w:rsidRPr="009527F5" w:rsidRDefault="001D7283" w:rsidP="001D7283">
            <w:pPr>
              <w:spacing w:after="0" w:line="240" w:lineRule="auto"/>
              <w:jc w:val="center"/>
              <w:rPr>
                <w:rFonts w:eastAsia="Times New Roman" w:cstheme="minorHAnsi"/>
                <w:lang w:eastAsia="en-GB"/>
              </w:rPr>
            </w:pPr>
          </w:p>
          <w:p w14:paraId="77197C43" w14:textId="77777777" w:rsidR="001D7283" w:rsidRPr="009527F5" w:rsidRDefault="001D7283" w:rsidP="001D7283">
            <w:pPr>
              <w:spacing w:after="0" w:line="240" w:lineRule="auto"/>
              <w:jc w:val="center"/>
              <w:rPr>
                <w:rFonts w:eastAsia="Times New Roman" w:cstheme="minorHAnsi"/>
                <w:lang w:eastAsia="en-GB"/>
              </w:rPr>
            </w:pPr>
          </w:p>
          <w:p w14:paraId="2A5305CB" w14:textId="26F0988F"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0.000(.04)</w:t>
            </w:r>
          </w:p>
        </w:tc>
        <w:tc>
          <w:tcPr>
            <w:tcW w:w="1228" w:type="dxa"/>
            <w:shd w:val="clear" w:color="auto" w:fill="auto"/>
            <w:noWrap/>
            <w:vAlign w:val="bottom"/>
            <w:hideMark/>
          </w:tcPr>
          <w:p w14:paraId="4E120880" w14:textId="55B6EBE6" w:rsidR="00DC0BA2" w:rsidRPr="009527F5" w:rsidRDefault="00A23C29" w:rsidP="001D7283">
            <w:pPr>
              <w:spacing w:after="0" w:line="240" w:lineRule="auto"/>
              <w:jc w:val="center"/>
              <w:rPr>
                <w:rFonts w:eastAsia="Times New Roman" w:cstheme="minorHAnsi"/>
                <w:lang w:eastAsia="en-GB"/>
              </w:rPr>
            </w:pPr>
            <w:r w:rsidRPr="009527F5">
              <w:rPr>
                <w:rFonts w:eastAsia="Times New Roman" w:cstheme="minorHAnsi"/>
                <w:lang w:eastAsia="en-GB"/>
              </w:rPr>
              <w:t>0.005(.05)</w:t>
            </w:r>
          </w:p>
        </w:tc>
        <w:tc>
          <w:tcPr>
            <w:tcW w:w="1545" w:type="dxa"/>
            <w:shd w:val="clear" w:color="auto" w:fill="auto"/>
            <w:noWrap/>
            <w:vAlign w:val="bottom"/>
            <w:hideMark/>
          </w:tcPr>
          <w:p w14:paraId="24DCE27B" w14:textId="283AEA86" w:rsidR="00DC0BA2" w:rsidRPr="009527F5" w:rsidRDefault="00E7027C" w:rsidP="001D7283">
            <w:pPr>
              <w:spacing w:after="0" w:line="240" w:lineRule="auto"/>
              <w:jc w:val="center"/>
              <w:rPr>
                <w:rFonts w:eastAsia="Times New Roman" w:cstheme="minorHAnsi"/>
                <w:lang w:eastAsia="en-GB"/>
              </w:rPr>
            </w:pPr>
            <w:r w:rsidRPr="009527F5">
              <w:rPr>
                <w:rFonts w:eastAsia="Times New Roman" w:cstheme="minorHAnsi"/>
                <w:lang w:eastAsia="en-GB"/>
              </w:rPr>
              <w:t>0.036</w:t>
            </w:r>
            <w:r w:rsidR="00B92EF0" w:rsidRPr="009527F5">
              <w:rPr>
                <w:rFonts w:eastAsia="Times New Roman" w:cstheme="minorHAnsi"/>
                <w:lang w:eastAsia="en-GB"/>
              </w:rPr>
              <w:t>(.03)</w:t>
            </w:r>
          </w:p>
        </w:tc>
      </w:tr>
      <w:tr w:rsidR="00953501" w:rsidRPr="009527F5" w14:paraId="0AC411B1" w14:textId="77777777" w:rsidTr="009B7A76">
        <w:trPr>
          <w:trHeight w:val="288"/>
        </w:trPr>
        <w:tc>
          <w:tcPr>
            <w:tcW w:w="2579" w:type="dxa"/>
            <w:shd w:val="clear" w:color="auto" w:fill="auto"/>
            <w:vAlign w:val="center"/>
            <w:hideMark/>
          </w:tcPr>
          <w:p w14:paraId="37C3F669"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HLE item - frequency parent teaches </w:t>
            </w:r>
            <w:proofErr w:type="spellStart"/>
            <w:r w:rsidRPr="009527F5">
              <w:rPr>
                <w:rFonts w:eastAsia="Times New Roman" w:cstheme="minorHAnsi"/>
                <w:color w:val="000000"/>
                <w:lang w:eastAsia="en-GB"/>
              </w:rPr>
              <w:t>abc</w:t>
            </w:r>
            <w:proofErr w:type="spellEnd"/>
            <w:r w:rsidRPr="009527F5">
              <w:rPr>
                <w:rFonts w:eastAsia="Times New Roman" w:cstheme="minorHAnsi"/>
                <w:color w:val="000000"/>
                <w:lang w:eastAsia="en-GB"/>
              </w:rPr>
              <w:t xml:space="preserve"> at home</w:t>
            </w:r>
          </w:p>
        </w:tc>
        <w:tc>
          <w:tcPr>
            <w:tcW w:w="1518" w:type="dxa"/>
            <w:shd w:val="clear" w:color="auto" w:fill="auto"/>
            <w:noWrap/>
            <w:vAlign w:val="bottom"/>
            <w:hideMark/>
          </w:tcPr>
          <w:p w14:paraId="73D0EFC9" w14:textId="33506061"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-0.006(.02)</w:t>
            </w:r>
          </w:p>
        </w:tc>
        <w:tc>
          <w:tcPr>
            <w:tcW w:w="1444" w:type="dxa"/>
            <w:shd w:val="clear" w:color="auto" w:fill="auto"/>
            <w:noWrap/>
            <w:vAlign w:val="center"/>
            <w:hideMark/>
          </w:tcPr>
          <w:p w14:paraId="307D10E1" w14:textId="77777777" w:rsidR="001D7283" w:rsidRPr="009527F5" w:rsidRDefault="001D7283" w:rsidP="001D7283">
            <w:pPr>
              <w:spacing w:after="0" w:line="240" w:lineRule="auto"/>
              <w:jc w:val="center"/>
              <w:rPr>
                <w:rFonts w:eastAsia="Times New Roman" w:cstheme="minorHAnsi"/>
                <w:lang w:eastAsia="en-GB"/>
              </w:rPr>
            </w:pPr>
          </w:p>
          <w:p w14:paraId="389B7EB6" w14:textId="77777777" w:rsidR="001D7283" w:rsidRPr="009527F5" w:rsidRDefault="001D7283" w:rsidP="001D7283">
            <w:pPr>
              <w:spacing w:after="0" w:line="240" w:lineRule="auto"/>
              <w:jc w:val="center"/>
              <w:rPr>
                <w:rFonts w:eastAsia="Times New Roman" w:cstheme="minorHAnsi"/>
                <w:lang w:eastAsia="en-GB"/>
              </w:rPr>
            </w:pPr>
          </w:p>
          <w:p w14:paraId="318BE376" w14:textId="48FD4DB9"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0.073(.05)</w:t>
            </w:r>
          </w:p>
        </w:tc>
        <w:tc>
          <w:tcPr>
            <w:tcW w:w="1656" w:type="dxa"/>
            <w:shd w:val="clear" w:color="auto" w:fill="auto"/>
            <w:noWrap/>
            <w:vAlign w:val="center"/>
            <w:hideMark/>
          </w:tcPr>
          <w:p w14:paraId="2A58BDC2" w14:textId="77777777" w:rsidR="001D7283" w:rsidRPr="009527F5" w:rsidRDefault="001D7283" w:rsidP="001D7283">
            <w:pPr>
              <w:spacing w:after="0" w:line="240" w:lineRule="auto"/>
              <w:jc w:val="center"/>
              <w:rPr>
                <w:rFonts w:eastAsia="Times New Roman" w:cstheme="minorHAnsi"/>
                <w:lang w:eastAsia="en-GB"/>
              </w:rPr>
            </w:pPr>
          </w:p>
          <w:p w14:paraId="7854B8CF" w14:textId="77777777" w:rsidR="001D7283" w:rsidRPr="009527F5" w:rsidRDefault="001D7283" w:rsidP="001D7283">
            <w:pPr>
              <w:spacing w:after="0" w:line="240" w:lineRule="auto"/>
              <w:jc w:val="center"/>
              <w:rPr>
                <w:rFonts w:eastAsia="Times New Roman" w:cstheme="minorHAnsi"/>
                <w:lang w:eastAsia="en-GB"/>
              </w:rPr>
            </w:pPr>
          </w:p>
          <w:p w14:paraId="5EA20001" w14:textId="297493BE"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0.139(.05)**</w:t>
            </w:r>
          </w:p>
        </w:tc>
        <w:tc>
          <w:tcPr>
            <w:tcW w:w="1447" w:type="dxa"/>
            <w:shd w:val="clear" w:color="auto" w:fill="auto"/>
            <w:noWrap/>
            <w:vAlign w:val="center"/>
            <w:hideMark/>
          </w:tcPr>
          <w:p w14:paraId="529BD9EC" w14:textId="77777777" w:rsidR="001D7283" w:rsidRPr="009527F5" w:rsidRDefault="001D7283" w:rsidP="001D7283">
            <w:pPr>
              <w:spacing w:after="0" w:line="240" w:lineRule="auto"/>
              <w:jc w:val="center"/>
              <w:rPr>
                <w:rFonts w:eastAsia="Times New Roman" w:cstheme="minorHAnsi"/>
                <w:lang w:eastAsia="en-GB"/>
              </w:rPr>
            </w:pPr>
          </w:p>
          <w:p w14:paraId="799C2FF4" w14:textId="77777777" w:rsidR="001D7283" w:rsidRPr="009527F5" w:rsidRDefault="001D7283" w:rsidP="001D7283">
            <w:pPr>
              <w:spacing w:after="0" w:line="240" w:lineRule="auto"/>
              <w:jc w:val="center"/>
              <w:rPr>
                <w:rFonts w:eastAsia="Times New Roman" w:cstheme="minorHAnsi"/>
                <w:lang w:eastAsia="en-GB"/>
              </w:rPr>
            </w:pPr>
          </w:p>
          <w:p w14:paraId="07E713EA" w14:textId="40042214" w:rsidR="00DC0BA2" w:rsidRPr="009527F5" w:rsidRDefault="009D1C7D" w:rsidP="001D7283">
            <w:pPr>
              <w:spacing w:after="0" w:line="240" w:lineRule="auto"/>
              <w:jc w:val="center"/>
              <w:rPr>
                <w:rFonts w:eastAsia="Times New Roman" w:cstheme="minorHAnsi"/>
                <w:lang w:eastAsia="en-GB"/>
              </w:rPr>
            </w:pPr>
            <w:r w:rsidRPr="009527F5">
              <w:rPr>
                <w:rFonts w:eastAsia="Times New Roman" w:cstheme="minorHAnsi"/>
                <w:lang w:eastAsia="en-GB"/>
              </w:rPr>
              <w:t>0.012(.04)</w:t>
            </w:r>
          </w:p>
        </w:tc>
        <w:tc>
          <w:tcPr>
            <w:tcW w:w="1622" w:type="dxa"/>
            <w:shd w:val="clear" w:color="auto" w:fill="auto"/>
            <w:noWrap/>
            <w:vAlign w:val="center"/>
            <w:hideMark/>
          </w:tcPr>
          <w:p w14:paraId="33CB3CAB" w14:textId="77777777" w:rsidR="001D7283" w:rsidRPr="009527F5" w:rsidRDefault="001D7283" w:rsidP="001D7283">
            <w:pPr>
              <w:spacing w:after="0" w:line="240" w:lineRule="auto"/>
              <w:jc w:val="center"/>
              <w:rPr>
                <w:rFonts w:eastAsia="Times New Roman" w:cstheme="minorHAnsi"/>
                <w:lang w:eastAsia="en-GB"/>
              </w:rPr>
            </w:pPr>
          </w:p>
          <w:p w14:paraId="23E96F1E" w14:textId="77777777" w:rsidR="001D7283" w:rsidRPr="009527F5" w:rsidRDefault="001D7283" w:rsidP="001D7283">
            <w:pPr>
              <w:spacing w:after="0" w:line="240" w:lineRule="auto"/>
              <w:jc w:val="center"/>
              <w:rPr>
                <w:rFonts w:eastAsia="Times New Roman" w:cstheme="minorHAnsi"/>
                <w:lang w:eastAsia="en-GB"/>
              </w:rPr>
            </w:pPr>
          </w:p>
          <w:p w14:paraId="46F39A8D" w14:textId="16E32AB0"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0.040(.03)</w:t>
            </w:r>
          </w:p>
        </w:tc>
        <w:tc>
          <w:tcPr>
            <w:tcW w:w="1594" w:type="dxa"/>
            <w:shd w:val="clear" w:color="auto" w:fill="auto"/>
            <w:vAlign w:val="center"/>
            <w:hideMark/>
          </w:tcPr>
          <w:p w14:paraId="5885BF99" w14:textId="77777777" w:rsidR="001D7283" w:rsidRPr="009527F5" w:rsidRDefault="001D7283" w:rsidP="001D7283">
            <w:pPr>
              <w:spacing w:after="0" w:line="240" w:lineRule="auto"/>
              <w:jc w:val="center"/>
              <w:rPr>
                <w:rFonts w:eastAsia="Times New Roman" w:cstheme="minorHAnsi"/>
                <w:lang w:eastAsia="en-GB"/>
              </w:rPr>
            </w:pPr>
          </w:p>
          <w:p w14:paraId="06F13FCE" w14:textId="77777777" w:rsidR="001D7283" w:rsidRPr="009527F5" w:rsidRDefault="001D7283" w:rsidP="001D7283">
            <w:pPr>
              <w:spacing w:after="0" w:line="240" w:lineRule="auto"/>
              <w:jc w:val="center"/>
              <w:rPr>
                <w:rFonts w:eastAsia="Times New Roman" w:cstheme="minorHAnsi"/>
                <w:lang w:eastAsia="en-GB"/>
              </w:rPr>
            </w:pPr>
          </w:p>
          <w:p w14:paraId="0A7CE2F3" w14:textId="1E142C39"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-0.001(.04)</w:t>
            </w:r>
          </w:p>
        </w:tc>
        <w:tc>
          <w:tcPr>
            <w:tcW w:w="1228" w:type="dxa"/>
            <w:shd w:val="clear" w:color="auto" w:fill="auto"/>
            <w:noWrap/>
            <w:vAlign w:val="bottom"/>
            <w:hideMark/>
          </w:tcPr>
          <w:p w14:paraId="741B41F1" w14:textId="33F49556" w:rsidR="00DC0BA2" w:rsidRPr="009527F5" w:rsidRDefault="00A23C29" w:rsidP="001D7283">
            <w:pPr>
              <w:spacing w:after="0" w:line="240" w:lineRule="auto"/>
              <w:jc w:val="center"/>
              <w:rPr>
                <w:rFonts w:eastAsia="Times New Roman" w:cstheme="minorHAnsi"/>
                <w:lang w:eastAsia="en-GB"/>
              </w:rPr>
            </w:pPr>
            <w:r w:rsidRPr="009527F5">
              <w:rPr>
                <w:rFonts w:eastAsia="Times New Roman" w:cstheme="minorHAnsi"/>
                <w:lang w:eastAsia="en-GB"/>
              </w:rPr>
              <w:t>0.012(.05)</w:t>
            </w:r>
          </w:p>
        </w:tc>
        <w:tc>
          <w:tcPr>
            <w:tcW w:w="1545" w:type="dxa"/>
            <w:shd w:val="clear" w:color="auto" w:fill="auto"/>
            <w:noWrap/>
            <w:vAlign w:val="bottom"/>
            <w:hideMark/>
          </w:tcPr>
          <w:p w14:paraId="54BDA732" w14:textId="19A9F94B" w:rsidR="00DC0BA2" w:rsidRPr="009527F5" w:rsidRDefault="00B92EF0" w:rsidP="001D7283">
            <w:pPr>
              <w:spacing w:after="0" w:line="240" w:lineRule="auto"/>
              <w:jc w:val="center"/>
              <w:rPr>
                <w:rFonts w:eastAsia="Times New Roman" w:cstheme="minorHAnsi"/>
                <w:lang w:eastAsia="en-GB"/>
              </w:rPr>
            </w:pPr>
            <w:r w:rsidRPr="009527F5">
              <w:rPr>
                <w:rFonts w:eastAsia="Times New Roman" w:cstheme="minorHAnsi"/>
                <w:lang w:eastAsia="en-GB"/>
              </w:rPr>
              <w:t>-0.002(.03)</w:t>
            </w:r>
          </w:p>
        </w:tc>
      </w:tr>
      <w:tr w:rsidR="00933673" w:rsidRPr="009527F5" w14:paraId="78048C99" w14:textId="77777777" w:rsidTr="009B7A76">
        <w:trPr>
          <w:trHeight w:val="420"/>
        </w:trPr>
        <w:tc>
          <w:tcPr>
            <w:tcW w:w="2579" w:type="dxa"/>
            <w:shd w:val="clear" w:color="auto" w:fill="auto"/>
            <w:vAlign w:val="center"/>
            <w:hideMark/>
          </w:tcPr>
          <w:p w14:paraId="1EE775B1"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parent teaches songs/poems/nursery rhymes at home</w:t>
            </w:r>
          </w:p>
        </w:tc>
        <w:tc>
          <w:tcPr>
            <w:tcW w:w="1518" w:type="dxa"/>
            <w:shd w:val="clear" w:color="auto" w:fill="auto"/>
            <w:noWrap/>
            <w:vAlign w:val="bottom"/>
            <w:hideMark/>
          </w:tcPr>
          <w:p w14:paraId="309AB83B" w14:textId="7E524491"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-0.029(.02)</w:t>
            </w:r>
          </w:p>
        </w:tc>
        <w:tc>
          <w:tcPr>
            <w:tcW w:w="1444" w:type="dxa"/>
            <w:shd w:val="clear" w:color="auto" w:fill="auto"/>
            <w:noWrap/>
            <w:vAlign w:val="center"/>
            <w:hideMark/>
          </w:tcPr>
          <w:p w14:paraId="03E1F494" w14:textId="77777777" w:rsidR="001D7283" w:rsidRPr="009527F5" w:rsidRDefault="001D7283" w:rsidP="001D7283">
            <w:pPr>
              <w:spacing w:after="0" w:line="240" w:lineRule="auto"/>
              <w:jc w:val="center"/>
              <w:rPr>
                <w:rFonts w:eastAsia="Times New Roman" w:cstheme="minorHAnsi"/>
                <w:lang w:eastAsia="en-GB"/>
              </w:rPr>
            </w:pPr>
          </w:p>
          <w:p w14:paraId="102CD0BF" w14:textId="77777777" w:rsidR="001D7283" w:rsidRPr="009527F5" w:rsidRDefault="001D7283" w:rsidP="001D7283">
            <w:pPr>
              <w:spacing w:after="0" w:line="240" w:lineRule="auto"/>
              <w:jc w:val="center"/>
              <w:rPr>
                <w:rFonts w:eastAsia="Times New Roman" w:cstheme="minorHAnsi"/>
                <w:lang w:eastAsia="en-GB"/>
              </w:rPr>
            </w:pPr>
          </w:p>
          <w:p w14:paraId="1627326C" w14:textId="77777777" w:rsidR="001D7283" w:rsidRPr="009527F5" w:rsidRDefault="001D7283" w:rsidP="001D7283">
            <w:pPr>
              <w:spacing w:after="0" w:line="240" w:lineRule="auto"/>
              <w:jc w:val="center"/>
              <w:rPr>
                <w:rFonts w:eastAsia="Times New Roman" w:cstheme="minorHAnsi"/>
                <w:lang w:eastAsia="en-GB"/>
              </w:rPr>
            </w:pPr>
          </w:p>
          <w:p w14:paraId="3A9A7A5D" w14:textId="2250F080"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0.070(.04)</w:t>
            </w:r>
          </w:p>
        </w:tc>
        <w:tc>
          <w:tcPr>
            <w:tcW w:w="1656" w:type="dxa"/>
            <w:shd w:val="clear" w:color="auto" w:fill="auto"/>
            <w:noWrap/>
            <w:vAlign w:val="center"/>
            <w:hideMark/>
          </w:tcPr>
          <w:p w14:paraId="636656D1" w14:textId="77777777" w:rsidR="001D7283" w:rsidRPr="009527F5" w:rsidRDefault="001D7283" w:rsidP="001D7283">
            <w:pPr>
              <w:spacing w:after="0" w:line="240" w:lineRule="auto"/>
              <w:jc w:val="center"/>
              <w:rPr>
                <w:rFonts w:eastAsia="Times New Roman" w:cstheme="minorHAnsi"/>
                <w:lang w:eastAsia="en-GB"/>
              </w:rPr>
            </w:pPr>
          </w:p>
          <w:p w14:paraId="50C79851" w14:textId="77777777" w:rsidR="001D7283" w:rsidRPr="009527F5" w:rsidRDefault="001D7283" w:rsidP="001D7283">
            <w:pPr>
              <w:spacing w:after="0" w:line="240" w:lineRule="auto"/>
              <w:jc w:val="center"/>
              <w:rPr>
                <w:rFonts w:eastAsia="Times New Roman" w:cstheme="minorHAnsi"/>
                <w:lang w:eastAsia="en-GB"/>
              </w:rPr>
            </w:pPr>
          </w:p>
          <w:p w14:paraId="57D28CF2" w14:textId="77777777" w:rsidR="001D7283" w:rsidRPr="009527F5" w:rsidRDefault="001D7283" w:rsidP="001D7283">
            <w:pPr>
              <w:spacing w:after="0" w:line="240" w:lineRule="auto"/>
              <w:jc w:val="center"/>
              <w:rPr>
                <w:rFonts w:eastAsia="Times New Roman" w:cstheme="minorHAnsi"/>
                <w:lang w:eastAsia="en-GB"/>
              </w:rPr>
            </w:pPr>
          </w:p>
          <w:p w14:paraId="53550DD6" w14:textId="142B2FB9"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-0.034(.05)</w:t>
            </w:r>
          </w:p>
        </w:tc>
        <w:tc>
          <w:tcPr>
            <w:tcW w:w="1447" w:type="dxa"/>
            <w:shd w:val="clear" w:color="auto" w:fill="auto"/>
            <w:noWrap/>
            <w:vAlign w:val="center"/>
            <w:hideMark/>
          </w:tcPr>
          <w:p w14:paraId="1F9F36ED" w14:textId="77777777" w:rsidR="001D7283" w:rsidRPr="009527F5" w:rsidRDefault="001D7283" w:rsidP="001D7283">
            <w:pPr>
              <w:spacing w:after="0" w:line="240" w:lineRule="auto"/>
              <w:jc w:val="center"/>
              <w:rPr>
                <w:rFonts w:eastAsia="Times New Roman" w:cstheme="minorHAnsi"/>
                <w:lang w:eastAsia="en-GB"/>
              </w:rPr>
            </w:pPr>
          </w:p>
          <w:p w14:paraId="4F22DDE1" w14:textId="77777777" w:rsidR="001D7283" w:rsidRPr="009527F5" w:rsidRDefault="001D7283" w:rsidP="001D7283">
            <w:pPr>
              <w:spacing w:after="0" w:line="240" w:lineRule="auto"/>
              <w:jc w:val="center"/>
              <w:rPr>
                <w:rFonts w:eastAsia="Times New Roman" w:cstheme="minorHAnsi"/>
                <w:lang w:eastAsia="en-GB"/>
              </w:rPr>
            </w:pPr>
          </w:p>
          <w:p w14:paraId="2A638BAD" w14:textId="77777777" w:rsidR="001D7283" w:rsidRPr="009527F5" w:rsidRDefault="001D7283" w:rsidP="001D7283">
            <w:pPr>
              <w:spacing w:after="0" w:line="240" w:lineRule="auto"/>
              <w:jc w:val="center"/>
              <w:rPr>
                <w:rFonts w:eastAsia="Times New Roman" w:cstheme="minorHAnsi"/>
                <w:lang w:eastAsia="en-GB"/>
              </w:rPr>
            </w:pPr>
          </w:p>
          <w:p w14:paraId="0100B299" w14:textId="07A6F076" w:rsidR="00DC0BA2" w:rsidRPr="009527F5" w:rsidRDefault="0018107C" w:rsidP="001D7283">
            <w:pPr>
              <w:spacing w:after="0" w:line="240" w:lineRule="auto"/>
              <w:jc w:val="center"/>
              <w:rPr>
                <w:rFonts w:eastAsia="Times New Roman" w:cstheme="minorHAnsi"/>
                <w:lang w:eastAsia="en-GB"/>
              </w:rPr>
            </w:pPr>
            <w:r w:rsidRPr="009527F5">
              <w:rPr>
                <w:rFonts w:eastAsia="Times New Roman" w:cstheme="minorHAnsi"/>
                <w:lang w:eastAsia="en-GB"/>
              </w:rPr>
              <w:t>0.013(.04)</w:t>
            </w:r>
          </w:p>
        </w:tc>
        <w:tc>
          <w:tcPr>
            <w:tcW w:w="1622" w:type="dxa"/>
            <w:shd w:val="clear" w:color="auto" w:fill="auto"/>
            <w:noWrap/>
            <w:vAlign w:val="center"/>
            <w:hideMark/>
          </w:tcPr>
          <w:p w14:paraId="323A9BB3" w14:textId="77777777" w:rsidR="001D7283" w:rsidRPr="009527F5" w:rsidRDefault="001D7283" w:rsidP="001D7283">
            <w:pPr>
              <w:spacing w:after="0" w:line="240" w:lineRule="auto"/>
              <w:jc w:val="center"/>
              <w:rPr>
                <w:rFonts w:eastAsia="Times New Roman" w:cstheme="minorHAnsi"/>
                <w:lang w:eastAsia="en-GB"/>
              </w:rPr>
            </w:pPr>
          </w:p>
          <w:p w14:paraId="349550B4" w14:textId="77777777" w:rsidR="001D7283" w:rsidRPr="009527F5" w:rsidRDefault="001D7283" w:rsidP="001D7283">
            <w:pPr>
              <w:spacing w:after="0" w:line="240" w:lineRule="auto"/>
              <w:jc w:val="center"/>
              <w:rPr>
                <w:rFonts w:eastAsia="Times New Roman" w:cstheme="minorHAnsi"/>
                <w:lang w:eastAsia="en-GB"/>
              </w:rPr>
            </w:pPr>
          </w:p>
          <w:p w14:paraId="13F50518" w14:textId="77777777" w:rsidR="001D7283" w:rsidRPr="009527F5" w:rsidRDefault="001D7283" w:rsidP="001D7283">
            <w:pPr>
              <w:spacing w:after="0" w:line="240" w:lineRule="auto"/>
              <w:jc w:val="center"/>
              <w:rPr>
                <w:rFonts w:eastAsia="Times New Roman" w:cstheme="minorHAnsi"/>
                <w:lang w:eastAsia="en-GB"/>
              </w:rPr>
            </w:pPr>
          </w:p>
          <w:p w14:paraId="12D0419F" w14:textId="5F45CDCC"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0.022(.02)</w:t>
            </w:r>
          </w:p>
        </w:tc>
        <w:tc>
          <w:tcPr>
            <w:tcW w:w="1594" w:type="dxa"/>
            <w:shd w:val="clear" w:color="auto" w:fill="auto"/>
            <w:vAlign w:val="center"/>
            <w:hideMark/>
          </w:tcPr>
          <w:p w14:paraId="2A7029C3" w14:textId="77777777" w:rsidR="001D7283" w:rsidRPr="009527F5" w:rsidRDefault="001D7283" w:rsidP="001D7283">
            <w:pPr>
              <w:spacing w:after="0" w:line="240" w:lineRule="auto"/>
              <w:jc w:val="center"/>
              <w:rPr>
                <w:rFonts w:eastAsia="Times New Roman" w:cstheme="minorHAnsi"/>
                <w:lang w:eastAsia="en-GB"/>
              </w:rPr>
            </w:pPr>
          </w:p>
          <w:p w14:paraId="6EC9E762" w14:textId="77777777" w:rsidR="001D7283" w:rsidRPr="009527F5" w:rsidRDefault="001D7283" w:rsidP="001D7283">
            <w:pPr>
              <w:spacing w:after="0" w:line="240" w:lineRule="auto"/>
              <w:jc w:val="center"/>
              <w:rPr>
                <w:rFonts w:eastAsia="Times New Roman" w:cstheme="minorHAnsi"/>
                <w:lang w:eastAsia="en-GB"/>
              </w:rPr>
            </w:pPr>
          </w:p>
          <w:p w14:paraId="70C7D64F" w14:textId="77777777" w:rsidR="001D7283" w:rsidRPr="009527F5" w:rsidRDefault="001D7283" w:rsidP="001D7283">
            <w:pPr>
              <w:spacing w:after="0" w:line="240" w:lineRule="auto"/>
              <w:jc w:val="center"/>
              <w:rPr>
                <w:rFonts w:eastAsia="Times New Roman" w:cstheme="minorHAnsi"/>
                <w:lang w:eastAsia="en-GB"/>
              </w:rPr>
            </w:pPr>
          </w:p>
          <w:p w14:paraId="5A72206A" w14:textId="52BE7CD5"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0.027(.03)</w:t>
            </w:r>
          </w:p>
        </w:tc>
        <w:tc>
          <w:tcPr>
            <w:tcW w:w="1228" w:type="dxa"/>
            <w:shd w:val="clear" w:color="auto" w:fill="auto"/>
            <w:noWrap/>
            <w:vAlign w:val="bottom"/>
            <w:hideMark/>
          </w:tcPr>
          <w:p w14:paraId="67527BED" w14:textId="6B7369C0" w:rsidR="00DC0BA2" w:rsidRPr="009527F5" w:rsidRDefault="006D7E76" w:rsidP="001D7283">
            <w:pPr>
              <w:spacing w:after="0" w:line="240" w:lineRule="auto"/>
              <w:jc w:val="center"/>
              <w:rPr>
                <w:rFonts w:eastAsia="Times New Roman" w:cstheme="minorHAnsi"/>
                <w:lang w:eastAsia="en-GB"/>
              </w:rPr>
            </w:pPr>
            <w:r w:rsidRPr="009527F5">
              <w:rPr>
                <w:rFonts w:eastAsia="Times New Roman" w:cstheme="minorHAnsi"/>
                <w:lang w:eastAsia="en-GB"/>
              </w:rPr>
              <w:t>0.060(.05)</w:t>
            </w:r>
          </w:p>
        </w:tc>
        <w:tc>
          <w:tcPr>
            <w:tcW w:w="1545" w:type="dxa"/>
            <w:shd w:val="clear" w:color="auto" w:fill="auto"/>
            <w:noWrap/>
            <w:vAlign w:val="bottom"/>
            <w:hideMark/>
          </w:tcPr>
          <w:p w14:paraId="62692D87" w14:textId="0B73E619" w:rsidR="00DC0BA2" w:rsidRPr="009527F5" w:rsidRDefault="00B92EF0" w:rsidP="001D7283">
            <w:pPr>
              <w:spacing w:after="0" w:line="240" w:lineRule="auto"/>
              <w:jc w:val="center"/>
              <w:rPr>
                <w:rFonts w:eastAsia="Times New Roman" w:cstheme="minorHAnsi"/>
                <w:lang w:eastAsia="en-GB"/>
              </w:rPr>
            </w:pPr>
            <w:r w:rsidRPr="009527F5">
              <w:rPr>
                <w:rFonts w:eastAsia="Times New Roman" w:cstheme="minorHAnsi"/>
                <w:lang w:eastAsia="en-GB"/>
              </w:rPr>
              <w:t>0.023(.04)</w:t>
            </w:r>
          </w:p>
        </w:tc>
      </w:tr>
      <w:tr w:rsidR="00953501" w:rsidRPr="009527F5" w14:paraId="5F2E6F0C" w14:textId="77777777" w:rsidTr="009B7A76">
        <w:trPr>
          <w:trHeight w:val="420"/>
        </w:trPr>
        <w:tc>
          <w:tcPr>
            <w:tcW w:w="2579" w:type="dxa"/>
            <w:shd w:val="clear" w:color="auto" w:fill="auto"/>
            <w:vAlign w:val="center"/>
            <w:hideMark/>
          </w:tcPr>
          <w:p w14:paraId="6192D3C0"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child paints or draws at home</w:t>
            </w:r>
          </w:p>
        </w:tc>
        <w:tc>
          <w:tcPr>
            <w:tcW w:w="1518" w:type="dxa"/>
            <w:shd w:val="clear" w:color="auto" w:fill="auto"/>
            <w:noWrap/>
            <w:vAlign w:val="bottom"/>
            <w:hideMark/>
          </w:tcPr>
          <w:p w14:paraId="58D2447D" w14:textId="4B1A50F3"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-0.002(.02)</w:t>
            </w:r>
          </w:p>
        </w:tc>
        <w:tc>
          <w:tcPr>
            <w:tcW w:w="1444" w:type="dxa"/>
            <w:shd w:val="clear" w:color="auto" w:fill="auto"/>
            <w:noWrap/>
            <w:vAlign w:val="center"/>
            <w:hideMark/>
          </w:tcPr>
          <w:p w14:paraId="27318B21" w14:textId="77777777" w:rsidR="001D7283" w:rsidRPr="009527F5" w:rsidRDefault="001D7283" w:rsidP="001D7283">
            <w:pPr>
              <w:spacing w:after="0" w:line="240" w:lineRule="auto"/>
              <w:jc w:val="center"/>
              <w:rPr>
                <w:rFonts w:eastAsia="Times New Roman" w:cstheme="minorHAnsi"/>
                <w:lang w:eastAsia="en-GB"/>
              </w:rPr>
            </w:pPr>
          </w:p>
          <w:p w14:paraId="1FF1DF3B" w14:textId="77777777" w:rsidR="001D7283" w:rsidRPr="009527F5" w:rsidRDefault="001D7283" w:rsidP="001D7283">
            <w:pPr>
              <w:spacing w:after="0" w:line="240" w:lineRule="auto"/>
              <w:jc w:val="center"/>
              <w:rPr>
                <w:rFonts w:eastAsia="Times New Roman" w:cstheme="minorHAnsi"/>
                <w:lang w:eastAsia="en-GB"/>
              </w:rPr>
            </w:pPr>
          </w:p>
          <w:p w14:paraId="159A6427" w14:textId="32B33480"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0.039(.04)</w:t>
            </w:r>
          </w:p>
        </w:tc>
        <w:tc>
          <w:tcPr>
            <w:tcW w:w="1656" w:type="dxa"/>
            <w:shd w:val="clear" w:color="auto" w:fill="auto"/>
            <w:noWrap/>
            <w:vAlign w:val="center"/>
            <w:hideMark/>
          </w:tcPr>
          <w:p w14:paraId="2C09F551" w14:textId="77777777" w:rsidR="001D7283" w:rsidRPr="009527F5" w:rsidRDefault="001D7283" w:rsidP="001D7283">
            <w:pPr>
              <w:spacing w:after="0" w:line="240" w:lineRule="auto"/>
              <w:jc w:val="center"/>
              <w:rPr>
                <w:rFonts w:eastAsia="Times New Roman" w:cstheme="minorHAnsi"/>
                <w:lang w:eastAsia="en-GB"/>
              </w:rPr>
            </w:pPr>
          </w:p>
          <w:p w14:paraId="615A0926" w14:textId="77777777" w:rsidR="001D7283" w:rsidRPr="009527F5" w:rsidRDefault="001D7283" w:rsidP="001D7283">
            <w:pPr>
              <w:spacing w:after="0" w:line="240" w:lineRule="auto"/>
              <w:jc w:val="center"/>
              <w:rPr>
                <w:rFonts w:eastAsia="Times New Roman" w:cstheme="minorHAnsi"/>
                <w:lang w:eastAsia="en-GB"/>
              </w:rPr>
            </w:pPr>
          </w:p>
          <w:p w14:paraId="5F00DF7E" w14:textId="1514FDD1"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0.023(.04)</w:t>
            </w:r>
          </w:p>
        </w:tc>
        <w:tc>
          <w:tcPr>
            <w:tcW w:w="1447" w:type="dxa"/>
            <w:shd w:val="clear" w:color="auto" w:fill="auto"/>
            <w:noWrap/>
            <w:vAlign w:val="center"/>
            <w:hideMark/>
          </w:tcPr>
          <w:p w14:paraId="547D71B6" w14:textId="77777777" w:rsidR="001D7283" w:rsidRPr="009527F5" w:rsidRDefault="001D7283" w:rsidP="001D7283">
            <w:pPr>
              <w:spacing w:after="0" w:line="240" w:lineRule="auto"/>
              <w:jc w:val="center"/>
              <w:rPr>
                <w:rFonts w:eastAsia="Times New Roman" w:cstheme="minorHAnsi"/>
                <w:lang w:eastAsia="en-GB"/>
              </w:rPr>
            </w:pPr>
          </w:p>
          <w:p w14:paraId="3057B885" w14:textId="77777777" w:rsidR="001D7283" w:rsidRPr="009527F5" w:rsidRDefault="001D7283" w:rsidP="001D7283">
            <w:pPr>
              <w:spacing w:after="0" w:line="240" w:lineRule="auto"/>
              <w:jc w:val="center"/>
              <w:rPr>
                <w:rFonts w:eastAsia="Times New Roman" w:cstheme="minorHAnsi"/>
                <w:lang w:eastAsia="en-GB"/>
              </w:rPr>
            </w:pPr>
          </w:p>
          <w:p w14:paraId="3F8ACEDF" w14:textId="6B8033FF" w:rsidR="00DC0BA2" w:rsidRPr="009527F5" w:rsidRDefault="0018107C" w:rsidP="001D7283">
            <w:pPr>
              <w:spacing w:after="0" w:line="240" w:lineRule="auto"/>
              <w:jc w:val="center"/>
              <w:rPr>
                <w:rFonts w:eastAsia="Times New Roman" w:cstheme="minorHAnsi"/>
                <w:lang w:eastAsia="en-GB"/>
              </w:rPr>
            </w:pPr>
            <w:r w:rsidRPr="009527F5">
              <w:rPr>
                <w:rFonts w:eastAsia="Times New Roman" w:cstheme="minorHAnsi"/>
                <w:lang w:eastAsia="en-GB"/>
              </w:rPr>
              <w:t>-0.047(.04)</w:t>
            </w:r>
          </w:p>
        </w:tc>
        <w:tc>
          <w:tcPr>
            <w:tcW w:w="1622" w:type="dxa"/>
            <w:shd w:val="clear" w:color="auto" w:fill="auto"/>
            <w:noWrap/>
            <w:vAlign w:val="center"/>
            <w:hideMark/>
          </w:tcPr>
          <w:p w14:paraId="52C1F772" w14:textId="77777777" w:rsidR="001D7283" w:rsidRPr="009527F5" w:rsidRDefault="001D7283" w:rsidP="001D7283">
            <w:pPr>
              <w:spacing w:after="0" w:line="240" w:lineRule="auto"/>
              <w:jc w:val="center"/>
              <w:rPr>
                <w:rFonts w:eastAsia="Times New Roman" w:cstheme="minorHAnsi"/>
                <w:lang w:eastAsia="en-GB"/>
              </w:rPr>
            </w:pPr>
          </w:p>
          <w:p w14:paraId="5D1C1106" w14:textId="77777777" w:rsidR="001D7283" w:rsidRPr="009527F5" w:rsidRDefault="001D7283" w:rsidP="001D7283">
            <w:pPr>
              <w:spacing w:after="0" w:line="240" w:lineRule="auto"/>
              <w:jc w:val="center"/>
              <w:rPr>
                <w:rFonts w:eastAsia="Times New Roman" w:cstheme="minorHAnsi"/>
                <w:lang w:eastAsia="en-GB"/>
              </w:rPr>
            </w:pPr>
          </w:p>
          <w:p w14:paraId="4B2F22A5" w14:textId="763EAA66"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0.031(.02)</w:t>
            </w:r>
          </w:p>
        </w:tc>
        <w:tc>
          <w:tcPr>
            <w:tcW w:w="1594" w:type="dxa"/>
            <w:shd w:val="clear" w:color="auto" w:fill="auto"/>
            <w:vAlign w:val="center"/>
            <w:hideMark/>
          </w:tcPr>
          <w:p w14:paraId="0094F748" w14:textId="77777777" w:rsidR="001D7283" w:rsidRPr="009527F5" w:rsidRDefault="001D7283" w:rsidP="001D7283">
            <w:pPr>
              <w:spacing w:after="0" w:line="240" w:lineRule="auto"/>
              <w:jc w:val="center"/>
              <w:rPr>
                <w:rFonts w:eastAsia="Times New Roman" w:cstheme="minorHAnsi"/>
                <w:lang w:eastAsia="en-GB"/>
              </w:rPr>
            </w:pPr>
          </w:p>
          <w:p w14:paraId="2461D4FF" w14:textId="77777777" w:rsidR="001D7283" w:rsidRPr="009527F5" w:rsidRDefault="001D7283" w:rsidP="001D7283">
            <w:pPr>
              <w:spacing w:after="0" w:line="240" w:lineRule="auto"/>
              <w:jc w:val="center"/>
              <w:rPr>
                <w:rFonts w:eastAsia="Times New Roman" w:cstheme="minorHAnsi"/>
                <w:lang w:eastAsia="en-GB"/>
              </w:rPr>
            </w:pPr>
          </w:p>
          <w:p w14:paraId="6A50E16A" w14:textId="6DDF2380"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-0.016(.03)</w:t>
            </w:r>
          </w:p>
        </w:tc>
        <w:tc>
          <w:tcPr>
            <w:tcW w:w="1228" w:type="dxa"/>
            <w:shd w:val="clear" w:color="auto" w:fill="auto"/>
            <w:noWrap/>
            <w:vAlign w:val="bottom"/>
            <w:hideMark/>
          </w:tcPr>
          <w:p w14:paraId="3BE498AB" w14:textId="5B80A604" w:rsidR="00DC0BA2" w:rsidRPr="009527F5" w:rsidRDefault="00CC5372" w:rsidP="001D7283">
            <w:pPr>
              <w:spacing w:after="0" w:line="240" w:lineRule="auto"/>
              <w:jc w:val="center"/>
              <w:rPr>
                <w:rFonts w:eastAsia="Times New Roman" w:cstheme="minorHAnsi"/>
                <w:lang w:eastAsia="en-GB"/>
              </w:rPr>
            </w:pPr>
            <w:r w:rsidRPr="009527F5">
              <w:rPr>
                <w:rFonts w:eastAsia="Times New Roman" w:cstheme="minorHAnsi"/>
                <w:lang w:eastAsia="en-GB"/>
              </w:rPr>
              <w:t>0.012(.04)</w:t>
            </w:r>
          </w:p>
        </w:tc>
        <w:tc>
          <w:tcPr>
            <w:tcW w:w="1545" w:type="dxa"/>
            <w:tcBorders>
              <w:right w:val="nil"/>
            </w:tcBorders>
            <w:shd w:val="clear" w:color="auto" w:fill="auto"/>
            <w:noWrap/>
            <w:vAlign w:val="bottom"/>
            <w:hideMark/>
          </w:tcPr>
          <w:p w14:paraId="4BC1A6F2" w14:textId="5AB24840" w:rsidR="00DC0BA2" w:rsidRPr="009527F5" w:rsidRDefault="00CE0084" w:rsidP="001D7283">
            <w:pPr>
              <w:spacing w:after="0" w:line="240" w:lineRule="auto"/>
              <w:jc w:val="center"/>
              <w:rPr>
                <w:rFonts w:eastAsia="Times New Roman" w:cstheme="minorHAnsi"/>
                <w:lang w:eastAsia="en-GB"/>
              </w:rPr>
            </w:pPr>
            <w:r w:rsidRPr="009527F5">
              <w:rPr>
                <w:rFonts w:eastAsia="Times New Roman" w:cstheme="minorHAnsi"/>
                <w:lang w:eastAsia="en-GB"/>
              </w:rPr>
              <w:t>-0.064(.03)*</w:t>
            </w:r>
          </w:p>
        </w:tc>
      </w:tr>
      <w:tr w:rsidR="00953501" w:rsidRPr="009527F5" w14:paraId="2560FC6B" w14:textId="77777777" w:rsidTr="009B7A76">
        <w:trPr>
          <w:trHeight w:val="420"/>
        </w:trPr>
        <w:tc>
          <w:tcPr>
            <w:tcW w:w="2579" w:type="dxa"/>
            <w:shd w:val="clear" w:color="auto" w:fill="auto"/>
            <w:vAlign w:val="center"/>
            <w:hideMark/>
          </w:tcPr>
          <w:p w14:paraId="13671719"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ECERS-R subscale - average score for space and furnishings</w:t>
            </w:r>
          </w:p>
        </w:tc>
        <w:tc>
          <w:tcPr>
            <w:tcW w:w="1518" w:type="dxa"/>
            <w:shd w:val="clear" w:color="auto" w:fill="auto"/>
            <w:noWrap/>
            <w:vAlign w:val="bottom"/>
            <w:hideMark/>
          </w:tcPr>
          <w:p w14:paraId="74EDD798" w14:textId="1CE8B46C"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-0.025(.04)</w:t>
            </w:r>
          </w:p>
        </w:tc>
        <w:tc>
          <w:tcPr>
            <w:tcW w:w="1444" w:type="dxa"/>
            <w:shd w:val="clear" w:color="auto" w:fill="auto"/>
            <w:noWrap/>
            <w:vAlign w:val="center"/>
            <w:hideMark/>
          </w:tcPr>
          <w:p w14:paraId="04F839AC" w14:textId="77777777" w:rsidR="001D7283" w:rsidRPr="009527F5" w:rsidRDefault="001D7283" w:rsidP="001D7283">
            <w:pPr>
              <w:spacing w:after="0" w:line="240" w:lineRule="auto"/>
              <w:jc w:val="center"/>
              <w:rPr>
                <w:rFonts w:eastAsia="Times New Roman" w:cstheme="minorHAnsi"/>
                <w:lang w:eastAsia="en-GB"/>
              </w:rPr>
            </w:pPr>
          </w:p>
          <w:p w14:paraId="5DF8E697" w14:textId="77777777" w:rsidR="001D7283" w:rsidRPr="009527F5" w:rsidRDefault="001D7283" w:rsidP="001D7283">
            <w:pPr>
              <w:spacing w:after="0" w:line="240" w:lineRule="auto"/>
              <w:jc w:val="center"/>
              <w:rPr>
                <w:rFonts w:eastAsia="Times New Roman" w:cstheme="minorHAnsi"/>
                <w:lang w:eastAsia="en-GB"/>
              </w:rPr>
            </w:pPr>
          </w:p>
          <w:p w14:paraId="6374E74A" w14:textId="41C92E10"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-0.039(.08)</w:t>
            </w:r>
          </w:p>
        </w:tc>
        <w:tc>
          <w:tcPr>
            <w:tcW w:w="1656" w:type="dxa"/>
            <w:shd w:val="clear" w:color="auto" w:fill="auto"/>
            <w:noWrap/>
            <w:vAlign w:val="center"/>
            <w:hideMark/>
          </w:tcPr>
          <w:p w14:paraId="60F993F8" w14:textId="77777777" w:rsidR="001D7283" w:rsidRPr="009527F5" w:rsidRDefault="001D7283" w:rsidP="001D7283">
            <w:pPr>
              <w:spacing w:after="0" w:line="240" w:lineRule="auto"/>
              <w:jc w:val="center"/>
              <w:rPr>
                <w:rFonts w:eastAsia="Times New Roman" w:cstheme="minorHAnsi"/>
                <w:lang w:eastAsia="en-GB"/>
              </w:rPr>
            </w:pPr>
          </w:p>
          <w:p w14:paraId="7F81F3DE" w14:textId="77777777" w:rsidR="001D7283" w:rsidRPr="009527F5" w:rsidRDefault="001D7283" w:rsidP="001D7283">
            <w:pPr>
              <w:spacing w:after="0" w:line="240" w:lineRule="auto"/>
              <w:jc w:val="center"/>
              <w:rPr>
                <w:rFonts w:eastAsia="Times New Roman" w:cstheme="minorHAnsi"/>
                <w:lang w:eastAsia="en-GB"/>
              </w:rPr>
            </w:pPr>
          </w:p>
          <w:p w14:paraId="16D9F281" w14:textId="61AE871B"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-0.017(.06)</w:t>
            </w:r>
          </w:p>
        </w:tc>
        <w:tc>
          <w:tcPr>
            <w:tcW w:w="1447" w:type="dxa"/>
            <w:shd w:val="clear" w:color="auto" w:fill="auto"/>
            <w:noWrap/>
            <w:vAlign w:val="center"/>
            <w:hideMark/>
          </w:tcPr>
          <w:p w14:paraId="3132D696" w14:textId="77777777" w:rsidR="001D7283" w:rsidRPr="009527F5" w:rsidRDefault="001D7283" w:rsidP="001D7283">
            <w:pPr>
              <w:spacing w:after="0" w:line="240" w:lineRule="auto"/>
              <w:jc w:val="center"/>
              <w:rPr>
                <w:rFonts w:eastAsia="Times New Roman" w:cstheme="minorHAnsi"/>
                <w:lang w:eastAsia="en-GB"/>
              </w:rPr>
            </w:pPr>
          </w:p>
          <w:p w14:paraId="044726FC" w14:textId="77777777" w:rsidR="001D7283" w:rsidRPr="009527F5" w:rsidRDefault="001D7283" w:rsidP="001D7283">
            <w:pPr>
              <w:spacing w:after="0" w:line="240" w:lineRule="auto"/>
              <w:jc w:val="center"/>
              <w:rPr>
                <w:rFonts w:eastAsia="Times New Roman" w:cstheme="minorHAnsi"/>
                <w:lang w:eastAsia="en-GB"/>
              </w:rPr>
            </w:pPr>
          </w:p>
          <w:p w14:paraId="4238F290" w14:textId="065EF770" w:rsidR="00DC0BA2" w:rsidRPr="009527F5" w:rsidRDefault="002C3172" w:rsidP="001D7283">
            <w:pPr>
              <w:spacing w:after="0" w:line="240" w:lineRule="auto"/>
              <w:jc w:val="center"/>
              <w:rPr>
                <w:rFonts w:eastAsia="Times New Roman" w:cstheme="minorHAnsi"/>
                <w:lang w:eastAsia="en-GB"/>
              </w:rPr>
            </w:pPr>
            <w:r w:rsidRPr="009527F5">
              <w:rPr>
                <w:rFonts w:eastAsia="Times New Roman" w:cstheme="minorHAnsi"/>
                <w:lang w:eastAsia="en-GB"/>
              </w:rPr>
              <w:t>-0.028(.07)</w:t>
            </w:r>
          </w:p>
        </w:tc>
        <w:tc>
          <w:tcPr>
            <w:tcW w:w="1622" w:type="dxa"/>
            <w:shd w:val="clear" w:color="auto" w:fill="auto"/>
            <w:noWrap/>
            <w:vAlign w:val="center"/>
            <w:hideMark/>
          </w:tcPr>
          <w:p w14:paraId="34658678" w14:textId="77777777" w:rsidR="001D7283" w:rsidRPr="009527F5" w:rsidRDefault="001D7283" w:rsidP="001D7283">
            <w:pPr>
              <w:spacing w:after="0" w:line="240" w:lineRule="auto"/>
              <w:jc w:val="center"/>
              <w:rPr>
                <w:rFonts w:eastAsia="Times New Roman" w:cstheme="minorHAnsi"/>
                <w:lang w:eastAsia="en-GB"/>
              </w:rPr>
            </w:pPr>
          </w:p>
          <w:p w14:paraId="18348649" w14:textId="77777777" w:rsidR="001D7283" w:rsidRPr="009527F5" w:rsidRDefault="001D7283" w:rsidP="001D7283">
            <w:pPr>
              <w:spacing w:after="0" w:line="240" w:lineRule="auto"/>
              <w:jc w:val="center"/>
              <w:rPr>
                <w:rFonts w:eastAsia="Times New Roman" w:cstheme="minorHAnsi"/>
                <w:lang w:eastAsia="en-GB"/>
              </w:rPr>
            </w:pPr>
          </w:p>
          <w:p w14:paraId="1DBE64E4" w14:textId="35E473A0"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-0.054(.04)</w:t>
            </w:r>
          </w:p>
        </w:tc>
        <w:tc>
          <w:tcPr>
            <w:tcW w:w="1594" w:type="dxa"/>
            <w:shd w:val="clear" w:color="auto" w:fill="auto"/>
            <w:vAlign w:val="center"/>
            <w:hideMark/>
          </w:tcPr>
          <w:p w14:paraId="3AE969FC" w14:textId="77777777" w:rsidR="001D7283" w:rsidRPr="009527F5" w:rsidRDefault="001D7283" w:rsidP="001D7283">
            <w:pPr>
              <w:spacing w:after="0" w:line="240" w:lineRule="auto"/>
              <w:jc w:val="center"/>
              <w:rPr>
                <w:rFonts w:eastAsia="Times New Roman" w:cstheme="minorHAnsi"/>
                <w:lang w:eastAsia="en-GB"/>
              </w:rPr>
            </w:pPr>
          </w:p>
          <w:p w14:paraId="6A980181" w14:textId="77777777" w:rsidR="001D7283" w:rsidRPr="009527F5" w:rsidRDefault="001D7283" w:rsidP="001D7283">
            <w:pPr>
              <w:spacing w:after="0" w:line="240" w:lineRule="auto"/>
              <w:jc w:val="center"/>
              <w:rPr>
                <w:rFonts w:eastAsia="Times New Roman" w:cstheme="minorHAnsi"/>
                <w:lang w:eastAsia="en-GB"/>
              </w:rPr>
            </w:pPr>
          </w:p>
          <w:p w14:paraId="2C314BDB" w14:textId="2793C276"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0.038(.05)</w:t>
            </w:r>
          </w:p>
        </w:tc>
        <w:tc>
          <w:tcPr>
            <w:tcW w:w="1228" w:type="dxa"/>
            <w:shd w:val="clear" w:color="auto" w:fill="auto"/>
            <w:noWrap/>
            <w:vAlign w:val="bottom"/>
            <w:hideMark/>
          </w:tcPr>
          <w:p w14:paraId="7A37DFE8" w14:textId="50A132B6" w:rsidR="00DC0BA2" w:rsidRPr="009527F5" w:rsidRDefault="00CC5372" w:rsidP="001D7283">
            <w:pPr>
              <w:spacing w:after="0" w:line="240" w:lineRule="auto"/>
              <w:jc w:val="center"/>
              <w:rPr>
                <w:rFonts w:eastAsia="Times New Roman" w:cstheme="minorHAnsi"/>
                <w:lang w:eastAsia="en-GB"/>
              </w:rPr>
            </w:pPr>
            <w:r w:rsidRPr="009527F5">
              <w:rPr>
                <w:rFonts w:eastAsia="Times New Roman" w:cstheme="minorHAnsi"/>
                <w:lang w:eastAsia="en-GB"/>
              </w:rPr>
              <w:t>-0.</w:t>
            </w:r>
            <w:r w:rsidR="00CA754B" w:rsidRPr="009527F5">
              <w:rPr>
                <w:rFonts w:eastAsia="Times New Roman" w:cstheme="minorHAnsi"/>
                <w:lang w:eastAsia="en-GB"/>
              </w:rPr>
              <w:t>084(.05)</w:t>
            </w:r>
          </w:p>
        </w:tc>
        <w:tc>
          <w:tcPr>
            <w:tcW w:w="1545" w:type="dxa"/>
            <w:tcBorders>
              <w:right w:val="nil"/>
            </w:tcBorders>
            <w:shd w:val="clear" w:color="auto" w:fill="auto"/>
            <w:noWrap/>
            <w:vAlign w:val="bottom"/>
            <w:hideMark/>
          </w:tcPr>
          <w:p w14:paraId="4C95AED5" w14:textId="69B855D5" w:rsidR="00DC0BA2" w:rsidRPr="009527F5" w:rsidRDefault="00A01467" w:rsidP="001D7283">
            <w:pPr>
              <w:spacing w:after="0" w:line="240" w:lineRule="auto"/>
              <w:jc w:val="center"/>
              <w:rPr>
                <w:rFonts w:eastAsia="Times New Roman" w:cstheme="minorHAnsi"/>
                <w:lang w:eastAsia="en-GB"/>
              </w:rPr>
            </w:pPr>
            <w:r w:rsidRPr="009527F5">
              <w:rPr>
                <w:rFonts w:eastAsia="Times New Roman" w:cstheme="minorHAnsi"/>
                <w:lang w:eastAsia="en-GB"/>
              </w:rPr>
              <w:t>0.003(.05)</w:t>
            </w:r>
          </w:p>
        </w:tc>
      </w:tr>
      <w:tr w:rsidR="00953501" w:rsidRPr="009527F5" w14:paraId="64560CE7" w14:textId="77777777" w:rsidTr="009B7A76">
        <w:trPr>
          <w:trHeight w:val="420"/>
        </w:trPr>
        <w:tc>
          <w:tcPr>
            <w:tcW w:w="2579" w:type="dxa"/>
            <w:shd w:val="clear" w:color="auto" w:fill="auto"/>
            <w:vAlign w:val="center"/>
            <w:hideMark/>
          </w:tcPr>
          <w:p w14:paraId="14C062F3"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ECERS-R subscale - average score for personal care routines </w:t>
            </w:r>
          </w:p>
        </w:tc>
        <w:tc>
          <w:tcPr>
            <w:tcW w:w="1518" w:type="dxa"/>
            <w:shd w:val="clear" w:color="auto" w:fill="auto"/>
            <w:noWrap/>
            <w:vAlign w:val="bottom"/>
            <w:hideMark/>
          </w:tcPr>
          <w:p w14:paraId="33A0C218" w14:textId="66D5A481" w:rsidR="00DC0BA2" w:rsidRPr="009527F5" w:rsidRDefault="00953501" w:rsidP="001D7283">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0.030(.04)</w:t>
            </w:r>
          </w:p>
        </w:tc>
        <w:tc>
          <w:tcPr>
            <w:tcW w:w="1444" w:type="dxa"/>
            <w:shd w:val="clear" w:color="auto" w:fill="auto"/>
            <w:noWrap/>
            <w:vAlign w:val="center"/>
            <w:hideMark/>
          </w:tcPr>
          <w:p w14:paraId="6AD2AFBC" w14:textId="77777777" w:rsidR="001D7283" w:rsidRPr="009527F5" w:rsidRDefault="001D7283" w:rsidP="001D7283">
            <w:pPr>
              <w:spacing w:after="0" w:line="240" w:lineRule="auto"/>
              <w:jc w:val="center"/>
              <w:rPr>
                <w:rFonts w:eastAsia="Times New Roman" w:cstheme="minorHAnsi"/>
                <w:lang w:eastAsia="en-GB"/>
              </w:rPr>
            </w:pPr>
          </w:p>
          <w:p w14:paraId="0E97E191" w14:textId="77777777" w:rsidR="001D7283" w:rsidRPr="009527F5" w:rsidRDefault="001D7283" w:rsidP="001D7283">
            <w:pPr>
              <w:spacing w:after="0" w:line="240" w:lineRule="auto"/>
              <w:jc w:val="center"/>
              <w:rPr>
                <w:rFonts w:eastAsia="Times New Roman" w:cstheme="minorHAnsi"/>
                <w:lang w:eastAsia="en-GB"/>
              </w:rPr>
            </w:pPr>
          </w:p>
          <w:p w14:paraId="3942E6F0" w14:textId="2FACADE4"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0.072(.05)</w:t>
            </w:r>
          </w:p>
        </w:tc>
        <w:tc>
          <w:tcPr>
            <w:tcW w:w="1656" w:type="dxa"/>
            <w:shd w:val="clear" w:color="auto" w:fill="auto"/>
            <w:noWrap/>
            <w:vAlign w:val="center"/>
            <w:hideMark/>
          </w:tcPr>
          <w:p w14:paraId="099B5974" w14:textId="77777777" w:rsidR="001D7283" w:rsidRPr="009527F5" w:rsidRDefault="001D7283" w:rsidP="001D7283">
            <w:pPr>
              <w:spacing w:after="0" w:line="240" w:lineRule="auto"/>
              <w:jc w:val="center"/>
              <w:rPr>
                <w:rFonts w:eastAsia="Times New Roman" w:cstheme="minorHAnsi"/>
                <w:lang w:eastAsia="en-GB"/>
              </w:rPr>
            </w:pPr>
          </w:p>
          <w:p w14:paraId="100EB35D" w14:textId="77777777" w:rsidR="001D7283" w:rsidRPr="009527F5" w:rsidRDefault="001D7283" w:rsidP="001D7283">
            <w:pPr>
              <w:spacing w:after="0" w:line="240" w:lineRule="auto"/>
              <w:jc w:val="center"/>
              <w:rPr>
                <w:rFonts w:eastAsia="Times New Roman" w:cstheme="minorHAnsi"/>
                <w:lang w:eastAsia="en-GB"/>
              </w:rPr>
            </w:pPr>
          </w:p>
          <w:p w14:paraId="56A26552" w14:textId="27C37290"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0.009(.04)</w:t>
            </w:r>
          </w:p>
        </w:tc>
        <w:tc>
          <w:tcPr>
            <w:tcW w:w="1447" w:type="dxa"/>
            <w:shd w:val="clear" w:color="auto" w:fill="auto"/>
            <w:noWrap/>
            <w:vAlign w:val="center"/>
            <w:hideMark/>
          </w:tcPr>
          <w:p w14:paraId="6E1CF62D" w14:textId="77777777" w:rsidR="001D7283" w:rsidRPr="009527F5" w:rsidRDefault="001D7283" w:rsidP="001D7283">
            <w:pPr>
              <w:spacing w:after="0" w:line="240" w:lineRule="auto"/>
              <w:jc w:val="center"/>
              <w:rPr>
                <w:rFonts w:eastAsia="Times New Roman" w:cstheme="minorHAnsi"/>
                <w:lang w:eastAsia="en-GB"/>
              </w:rPr>
            </w:pPr>
          </w:p>
          <w:p w14:paraId="3F4D6570" w14:textId="77777777" w:rsidR="001D7283" w:rsidRPr="009527F5" w:rsidRDefault="001D7283" w:rsidP="001D7283">
            <w:pPr>
              <w:spacing w:after="0" w:line="240" w:lineRule="auto"/>
              <w:jc w:val="center"/>
              <w:rPr>
                <w:rFonts w:eastAsia="Times New Roman" w:cstheme="minorHAnsi"/>
                <w:lang w:eastAsia="en-GB"/>
              </w:rPr>
            </w:pPr>
          </w:p>
          <w:p w14:paraId="2F15D65A" w14:textId="681D18CD" w:rsidR="00DC0BA2" w:rsidRPr="009527F5" w:rsidRDefault="002C3172" w:rsidP="001D7283">
            <w:pPr>
              <w:spacing w:after="0" w:line="240" w:lineRule="auto"/>
              <w:jc w:val="center"/>
              <w:rPr>
                <w:rFonts w:eastAsia="Times New Roman" w:cstheme="minorHAnsi"/>
                <w:lang w:eastAsia="en-GB"/>
              </w:rPr>
            </w:pPr>
            <w:r w:rsidRPr="009527F5">
              <w:rPr>
                <w:rFonts w:eastAsia="Times New Roman" w:cstheme="minorHAnsi"/>
                <w:lang w:eastAsia="en-GB"/>
              </w:rPr>
              <w:t>0.048(</w:t>
            </w:r>
            <w:r w:rsidR="003D2FB6" w:rsidRPr="009527F5">
              <w:rPr>
                <w:rFonts w:eastAsia="Times New Roman" w:cstheme="minorHAnsi"/>
                <w:lang w:eastAsia="en-GB"/>
              </w:rPr>
              <w:t>.06)</w:t>
            </w:r>
          </w:p>
        </w:tc>
        <w:tc>
          <w:tcPr>
            <w:tcW w:w="1622" w:type="dxa"/>
            <w:shd w:val="clear" w:color="auto" w:fill="auto"/>
            <w:noWrap/>
            <w:vAlign w:val="center"/>
            <w:hideMark/>
          </w:tcPr>
          <w:p w14:paraId="0AA2B21C" w14:textId="77777777" w:rsidR="001D7283" w:rsidRPr="009527F5" w:rsidRDefault="001D7283" w:rsidP="001D7283">
            <w:pPr>
              <w:spacing w:after="0" w:line="240" w:lineRule="auto"/>
              <w:jc w:val="center"/>
              <w:rPr>
                <w:rFonts w:eastAsia="Times New Roman" w:cstheme="minorHAnsi"/>
                <w:lang w:eastAsia="en-GB"/>
              </w:rPr>
            </w:pPr>
          </w:p>
          <w:p w14:paraId="38C4B596" w14:textId="77777777" w:rsidR="001D7283" w:rsidRPr="009527F5" w:rsidRDefault="001D7283" w:rsidP="001D7283">
            <w:pPr>
              <w:spacing w:after="0" w:line="240" w:lineRule="auto"/>
              <w:jc w:val="center"/>
              <w:rPr>
                <w:rFonts w:eastAsia="Times New Roman" w:cstheme="minorHAnsi"/>
                <w:lang w:eastAsia="en-GB"/>
              </w:rPr>
            </w:pPr>
          </w:p>
          <w:p w14:paraId="73CD132F" w14:textId="1E979891"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0.042(.03)</w:t>
            </w:r>
          </w:p>
        </w:tc>
        <w:tc>
          <w:tcPr>
            <w:tcW w:w="1594" w:type="dxa"/>
            <w:shd w:val="clear" w:color="auto" w:fill="auto"/>
            <w:vAlign w:val="center"/>
            <w:hideMark/>
          </w:tcPr>
          <w:p w14:paraId="0DA801FA" w14:textId="77777777" w:rsidR="001D7283" w:rsidRPr="009527F5" w:rsidRDefault="001D7283" w:rsidP="001D7283">
            <w:pPr>
              <w:spacing w:after="0" w:line="240" w:lineRule="auto"/>
              <w:jc w:val="center"/>
              <w:rPr>
                <w:rFonts w:eastAsia="Times New Roman" w:cstheme="minorHAnsi"/>
                <w:lang w:eastAsia="en-GB"/>
              </w:rPr>
            </w:pPr>
          </w:p>
          <w:p w14:paraId="6D89D36B" w14:textId="77777777" w:rsidR="001D7283" w:rsidRPr="009527F5" w:rsidRDefault="001D7283" w:rsidP="001D7283">
            <w:pPr>
              <w:spacing w:after="0" w:line="240" w:lineRule="auto"/>
              <w:jc w:val="center"/>
              <w:rPr>
                <w:rFonts w:eastAsia="Times New Roman" w:cstheme="minorHAnsi"/>
                <w:lang w:eastAsia="en-GB"/>
              </w:rPr>
            </w:pPr>
          </w:p>
          <w:p w14:paraId="1D65DFC6" w14:textId="01607C36" w:rsidR="00DC0BA2" w:rsidRPr="009527F5" w:rsidRDefault="00953501" w:rsidP="001D7283">
            <w:pPr>
              <w:spacing w:after="0" w:line="240" w:lineRule="auto"/>
              <w:jc w:val="center"/>
              <w:rPr>
                <w:rFonts w:eastAsia="Times New Roman" w:cstheme="minorHAnsi"/>
                <w:lang w:eastAsia="en-GB"/>
              </w:rPr>
            </w:pPr>
            <w:r w:rsidRPr="009527F5">
              <w:rPr>
                <w:rFonts w:eastAsia="Times New Roman" w:cstheme="minorHAnsi"/>
                <w:lang w:eastAsia="en-GB"/>
              </w:rPr>
              <w:t>0.046(.04)</w:t>
            </w:r>
          </w:p>
        </w:tc>
        <w:tc>
          <w:tcPr>
            <w:tcW w:w="1228" w:type="dxa"/>
            <w:shd w:val="clear" w:color="auto" w:fill="auto"/>
            <w:noWrap/>
            <w:vAlign w:val="bottom"/>
            <w:hideMark/>
          </w:tcPr>
          <w:p w14:paraId="68465F68" w14:textId="687A7067" w:rsidR="00DC0BA2" w:rsidRPr="009527F5" w:rsidRDefault="00CA754B" w:rsidP="001D7283">
            <w:pPr>
              <w:spacing w:after="0" w:line="240" w:lineRule="auto"/>
              <w:jc w:val="center"/>
              <w:rPr>
                <w:rFonts w:eastAsia="Times New Roman" w:cstheme="minorHAnsi"/>
                <w:lang w:eastAsia="en-GB"/>
              </w:rPr>
            </w:pPr>
            <w:r w:rsidRPr="009527F5">
              <w:rPr>
                <w:rFonts w:eastAsia="Times New Roman" w:cstheme="minorHAnsi"/>
                <w:lang w:eastAsia="en-GB"/>
              </w:rPr>
              <w:t>0.055(.04)</w:t>
            </w:r>
          </w:p>
        </w:tc>
        <w:tc>
          <w:tcPr>
            <w:tcW w:w="1545" w:type="dxa"/>
            <w:tcBorders>
              <w:right w:val="nil"/>
            </w:tcBorders>
            <w:shd w:val="clear" w:color="auto" w:fill="auto"/>
            <w:noWrap/>
            <w:vAlign w:val="bottom"/>
            <w:hideMark/>
          </w:tcPr>
          <w:p w14:paraId="6EC706A0" w14:textId="0CB52EE1" w:rsidR="00DC0BA2" w:rsidRPr="009527F5" w:rsidRDefault="00A01467" w:rsidP="001D7283">
            <w:pPr>
              <w:spacing w:after="0" w:line="240" w:lineRule="auto"/>
              <w:jc w:val="center"/>
              <w:rPr>
                <w:rFonts w:eastAsia="Times New Roman" w:cstheme="minorHAnsi"/>
                <w:lang w:eastAsia="en-GB"/>
              </w:rPr>
            </w:pPr>
            <w:r w:rsidRPr="009527F5">
              <w:rPr>
                <w:rFonts w:eastAsia="Times New Roman" w:cstheme="minorHAnsi"/>
                <w:lang w:eastAsia="en-GB"/>
              </w:rPr>
              <w:t>0.050</w:t>
            </w:r>
            <w:r w:rsidR="0080727E" w:rsidRPr="009527F5">
              <w:rPr>
                <w:rFonts w:eastAsia="Times New Roman" w:cstheme="minorHAnsi"/>
                <w:lang w:eastAsia="en-GB"/>
              </w:rPr>
              <w:t>(.04)</w:t>
            </w:r>
          </w:p>
        </w:tc>
      </w:tr>
      <w:tr w:rsidR="00953501" w:rsidRPr="009527F5" w14:paraId="7360A354" w14:textId="77777777" w:rsidTr="009B7A76">
        <w:trPr>
          <w:trHeight w:val="420"/>
        </w:trPr>
        <w:tc>
          <w:tcPr>
            <w:tcW w:w="2579" w:type="dxa"/>
            <w:shd w:val="clear" w:color="auto" w:fill="auto"/>
            <w:vAlign w:val="center"/>
            <w:hideMark/>
          </w:tcPr>
          <w:p w14:paraId="5439DF98"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lastRenderedPageBreak/>
              <w:t>ECERS-R subscale - average score for language reasoning</w:t>
            </w:r>
          </w:p>
        </w:tc>
        <w:tc>
          <w:tcPr>
            <w:tcW w:w="1518" w:type="dxa"/>
            <w:shd w:val="clear" w:color="auto" w:fill="auto"/>
            <w:noWrap/>
            <w:vAlign w:val="bottom"/>
            <w:hideMark/>
          </w:tcPr>
          <w:p w14:paraId="4B43B6B7" w14:textId="6C4BFF3A"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-0.024(.05)</w:t>
            </w:r>
          </w:p>
        </w:tc>
        <w:tc>
          <w:tcPr>
            <w:tcW w:w="1444" w:type="dxa"/>
            <w:shd w:val="clear" w:color="auto" w:fill="auto"/>
            <w:noWrap/>
            <w:vAlign w:val="center"/>
            <w:hideMark/>
          </w:tcPr>
          <w:p w14:paraId="5962322A" w14:textId="77777777" w:rsidR="009B7A76" w:rsidRPr="009527F5" w:rsidRDefault="009B7A76" w:rsidP="009B7A76">
            <w:pPr>
              <w:spacing w:after="0" w:line="240" w:lineRule="auto"/>
              <w:jc w:val="center"/>
              <w:rPr>
                <w:rFonts w:eastAsia="Times New Roman" w:cstheme="minorHAnsi"/>
                <w:lang w:eastAsia="en-GB"/>
              </w:rPr>
            </w:pPr>
          </w:p>
          <w:p w14:paraId="47157AC2" w14:textId="77777777" w:rsidR="009B7A76" w:rsidRPr="009527F5" w:rsidRDefault="009B7A76" w:rsidP="009B7A76">
            <w:pPr>
              <w:spacing w:after="0" w:line="240" w:lineRule="auto"/>
              <w:jc w:val="center"/>
              <w:rPr>
                <w:rFonts w:eastAsia="Times New Roman" w:cstheme="minorHAnsi"/>
                <w:lang w:eastAsia="en-GB"/>
              </w:rPr>
            </w:pPr>
          </w:p>
          <w:p w14:paraId="7FC564EA" w14:textId="272B66DA"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0.071(.10)</w:t>
            </w:r>
          </w:p>
        </w:tc>
        <w:tc>
          <w:tcPr>
            <w:tcW w:w="1656" w:type="dxa"/>
            <w:shd w:val="clear" w:color="auto" w:fill="auto"/>
            <w:noWrap/>
            <w:vAlign w:val="center"/>
            <w:hideMark/>
          </w:tcPr>
          <w:p w14:paraId="1E697E8A" w14:textId="77777777" w:rsidR="009B7A76" w:rsidRPr="009527F5" w:rsidRDefault="009B7A76" w:rsidP="009B7A76">
            <w:pPr>
              <w:spacing w:after="0" w:line="240" w:lineRule="auto"/>
              <w:jc w:val="center"/>
              <w:rPr>
                <w:rFonts w:eastAsia="Times New Roman" w:cstheme="minorHAnsi"/>
                <w:lang w:eastAsia="en-GB"/>
              </w:rPr>
            </w:pPr>
          </w:p>
          <w:p w14:paraId="33C00C97" w14:textId="77777777" w:rsidR="009B7A76" w:rsidRPr="009527F5" w:rsidRDefault="009B7A76" w:rsidP="009B7A76">
            <w:pPr>
              <w:spacing w:after="0" w:line="240" w:lineRule="auto"/>
              <w:jc w:val="center"/>
              <w:rPr>
                <w:rFonts w:eastAsia="Times New Roman" w:cstheme="minorHAnsi"/>
                <w:lang w:eastAsia="en-GB"/>
              </w:rPr>
            </w:pPr>
          </w:p>
          <w:p w14:paraId="52BD6E6D" w14:textId="502843DB"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0.134(.09)</w:t>
            </w:r>
          </w:p>
        </w:tc>
        <w:tc>
          <w:tcPr>
            <w:tcW w:w="1447" w:type="dxa"/>
            <w:shd w:val="clear" w:color="auto" w:fill="auto"/>
            <w:noWrap/>
            <w:vAlign w:val="center"/>
            <w:hideMark/>
          </w:tcPr>
          <w:p w14:paraId="16DDFE18" w14:textId="77777777" w:rsidR="009B7A76" w:rsidRPr="009527F5" w:rsidRDefault="009B7A76" w:rsidP="009B7A76">
            <w:pPr>
              <w:spacing w:after="0" w:line="240" w:lineRule="auto"/>
              <w:jc w:val="center"/>
              <w:rPr>
                <w:rFonts w:eastAsia="Times New Roman" w:cstheme="minorHAnsi"/>
                <w:lang w:eastAsia="en-GB"/>
              </w:rPr>
            </w:pPr>
          </w:p>
          <w:p w14:paraId="363FB828" w14:textId="77777777" w:rsidR="009B7A76" w:rsidRPr="009527F5" w:rsidRDefault="009B7A76" w:rsidP="009B7A76">
            <w:pPr>
              <w:spacing w:after="0" w:line="240" w:lineRule="auto"/>
              <w:jc w:val="center"/>
              <w:rPr>
                <w:rFonts w:eastAsia="Times New Roman" w:cstheme="minorHAnsi"/>
                <w:lang w:eastAsia="en-GB"/>
              </w:rPr>
            </w:pPr>
          </w:p>
          <w:p w14:paraId="48422A88" w14:textId="5D69932B" w:rsidR="00DC0BA2" w:rsidRPr="009527F5" w:rsidRDefault="003D2FB6" w:rsidP="009B7A76">
            <w:pPr>
              <w:spacing w:after="0" w:line="240" w:lineRule="auto"/>
              <w:jc w:val="center"/>
              <w:rPr>
                <w:rFonts w:eastAsia="Times New Roman" w:cstheme="minorHAnsi"/>
                <w:lang w:eastAsia="en-GB"/>
              </w:rPr>
            </w:pPr>
            <w:r w:rsidRPr="009527F5">
              <w:rPr>
                <w:rFonts w:eastAsia="Times New Roman" w:cstheme="minorHAnsi"/>
                <w:lang w:eastAsia="en-GB"/>
              </w:rPr>
              <w:t>-0.054(.10)</w:t>
            </w:r>
          </w:p>
        </w:tc>
        <w:tc>
          <w:tcPr>
            <w:tcW w:w="1622" w:type="dxa"/>
            <w:shd w:val="clear" w:color="auto" w:fill="auto"/>
            <w:noWrap/>
            <w:vAlign w:val="center"/>
            <w:hideMark/>
          </w:tcPr>
          <w:p w14:paraId="258A3937" w14:textId="77777777" w:rsidR="009B7A76" w:rsidRPr="009527F5" w:rsidRDefault="009B7A76" w:rsidP="009B7A76">
            <w:pPr>
              <w:spacing w:after="0" w:line="240" w:lineRule="auto"/>
              <w:jc w:val="center"/>
              <w:rPr>
                <w:rFonts w:eastAsia="Times New Roman" w:cstheme="minorHAnsi"/>
                <w:lang w:eastAsia="en-GB"/>
              </w:rPr>
            </w:pPr>
          </w:p>
          <w:p w14:paraId="1CA26B14" w14:textId="77777777" w:rsidR="009B7A76" w:rsidRPr="009527F5" w:rsidRDefault="009B7A76" w:rsidP="009B7A76">
            <w:pPr>
              <w:spacing w:after="0" w:line="240" w:lineRule="auto"/>
              <w:jc w:val="center"/>
              <w:rPr>
                <w:rFonts w:eastAsia="Times New Roman" w:cstheme="minorHAnsi"/>
                <w:lang w:eastAsia="en-GB"/>
              </w:rPr>
            </w:pPr>
          </w:p>
          <w:p w14:paraId="2D668291" w14:textId="42C1B751"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0.058(.05)</w:t>
            </w:r>
          </w:p>
        </w:tc>
        <w:tc>
          <w:tcPr>
            <w:tcW w:w="1594" w:type="dxa"/>
            <w:tcBorders>
              <w:right w:val="nil"/>
            </w:tcBorders>
            <w:shd w:val="clear" w:color="auto" w:fill="auto"/>
            <w:vAlign w:val="center"/>
            <w:hideMark/>
          </w:tcPr>
          <w:p w14:paraId="02826183" w14:textId="77777777" w:rsidR="009B7A76" w:rsidRPr="009527F5" w:rsidRDefault="009B7A76" w:rsidP="009B7A76">
            <w:pPr>
              <w:spacing w:after="0" w:line="240" w:lineRule="auto"/>
              <w:jc w:val="center"/>
              <w:rPr>
                <w:rFonts w:eastAsia="Times New Roman" w:cstheme="minorHAnsi"/>
                <w:lang w:eastAsia="en-GB"/>
              </w:rPr>
            </w:pPr>
          </w:p>
          <w:p w14:paraId="5B47C945" w14:textId="77777777" w:rsidR="009B7A76" w:rsidRPr="009527F5" w:rsidRDefault="009B7A76" w:rsidP="009B7A76">
            <w:pPr>
              <w:spacing w:after="0" w:line="240" w:lineRule="auto"/>
              <w:jc w:val="center"/>
              <w:rPr>
                <w:rFonts w:eastAsia="Times New Roman" w:cstheme="minorHAnsi"/>
                <w:lang w:eastAsia="en-GB"/>
              </w:rPr>
            </w:pPr>
          </w:p>
          <w:p w14:paraId="50ABC260" w14:textId="5EE3913D"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0.060(.06)</w:t>
            </w:r>
          </w:p>
        </w:tc>
        <w:tc>
          <w:tcPr>
            <w:tcW w:w="1228" w:type="dxa"/>
            <w:tcBorders>
              <w:left w:val="nil"/>
              <w:bottom w:val="single" w:sz="4" w:space="0" w:color="auto"/>
              <w:right w:val="nil"/>
            </w:tcBorders>
            <w:shd w:val="clear" w:color="auto" w:fill="auto"/>
            <w:noWrap/>
            <w:vAlign w:val="bottom"/>
            <w:hideMark/>
          </w:tcPr>
          <w:p w14:paraId="684CC493" w14:textId="192E9B01" w:rsidR="00DC0BA2" w:rsidRPr="009527F5" w:rsidRDefault="00D665A7" w:rsidP="009B7A76">
            <w:pPr>
              <w:spacing w:after="0" w:line="240" w:lineRule="auto"/>
              <w:jc w:val="center"/>
              <w:rPr>
                <w:rFonts w:eastAsia="Times New Roman" w:cstheme="minorHAnsi"/>
                <w:lang w:eastAsia="en-GB"/>
              </w:rPr>
            </w:pPr>
            <w:r w:rsidRPr="009527F5">
              <w:rPr>
                <w:rFonts w:eastAsia="Times New Roman" w:cstheme="minorHAnsi"/>
                <w:lang w:eastAsia="en-GB"/>
              </w:rPr>
              <w:t>0.168</w:t>
            </w:r>
            <w:r w:rsidR="00C11C3F" w:rsidRPr="009527F5">
              <w:rPr>
                <w:rFonts w:eastAsia="Times New Roman" w:cstheme="minorHAnsi"/>
                <w:lang w:eastAsia="en-GB"/>
              </w:rPr>
              <w:t>(.08)*</w:t>
            </w:r>
          </w:p>
        </w:tc>
        <w:tc>
          <w:tcPr>
            <w:tcW w:w="1545" w:type="dxa"/>
            <w:tcBorders>
              <w:left w:val="nil"/>
              <w:bottom w:val="nil"/>
              <w:right w:val="nil"/>
            </w:tcBorders>
            <w:shd w:val="clear" w:color="auto" w:fill="auto"/>
            <w:noWrap/>
            <w:vAlign w:val="bottom"/>
            <w:hideMark/>
          </w:tcPr>
          <w:p w14:paraId="641E243A" w14:textId="57A695C5" w:rsidR="00DC0BA2" w:rsidRPr="009527F5" w:rsidRDefault="00322F89" w:rsidP="009B7A76">
            <w:pPr>
              <w:spacing w:after="0" w:line="240" w:lineRule="auto"/>
              <w:jc w:val="center"/>
              <w:rPr>
                <w:rFonts w:eastAsia="Times New Roman" w:cstheme="minorHAnsi"/>
                <w:lang w:eastAsia="en-GB"/>
              </w:rPr>
            </w:pPr>
            <w:r w:rsidRPr="009527F5">
              <w:rPr>
                <w:rFonts w:eastAsia="Times New Roman" w:cstheme="minorHAnsi"/>
                <w:lang w:eastAsia="en-GB"/>
              </w:rPr>
              <w:t>-0.017</w:t>
            </w:r>
            <w:r w:rsidR="002912D0" w:rsidRPr="009527F5">
              <w:rPr>
                <w:rFonts w:eastAsia="Times New Roman" w:cstheme="minorHAnsi"/>
                <w:lang w:eastAsia="en-GB"/>
              </w:rPr>
              <w:t>(.07)</w:t>
            </w:r>
          </w:p>
        </w:tc>
      </w:tr>
      <w:tr w:rsidR="00953501" w:rsidRPr="009527F5" w14:paraId="0FE2DA97" w14:textId="77777777" w:rsidTr="009B7A76">
        <w:trPr>
          <w:trHeight w:val="420"/>
        </w:trPr>
        <w:tc>
          <w:tcPr>
            <w:tcW w:w="2579" w:type="dxa"/>
            <w:shd w:val="clear" w:color="auto" w:fill="auto"/>
            <w:vAlign w:val="center"/>
            <w:hideMark/>
          </w:tcPr>
          <w:p w14:paraId="5D66BAAF"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ECERS-R subscale - average score for activities items </w:t>
            </w:r>
          </w:p>
        </w:tc>
        <w:tc>
          <w:tcPr>
            <w:tcW w:w="1518" w:type="dxa"/>
            <w:shd w:val="clear" w:color="auto" w:fill="auto"/>
            <w:noWrap/>
            <w:vAlign w:val="bottom"/>
            <w:hideMark/>
          </w:tcPr>
          <w:p w14:paraId="4914BE70" w14:textId="37215BF1"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-0.098(.05)*</w:t>
            </w:r>
          </w:p>
        </w:tc>
        <w:tc>
          <w:tcPr>
            <w:tcW w:w="1444" w:type="dxa"/>
            <w:shd w:val="clear" w:color="auto" w:fill="auto"/>
            <w:noWrap/>
            <w:vAlign w:val="center"/>
            <w:hideMark/>
          </w:tcPr>
          <w:p w14:paraId="09EA6401" w14:textId="77777777" w:rsidR="009B7A76" w:rsidRPr="009527F5" w:rsidRDefault="009B7A76" w:rsidP="009B7A76">
            <w:pPr>
              <w:spacing w:after="0" w:line="240" w:lineRule="auto"/>
              <w:jc w:val="center"/>
              <w:rPr>
                <w:rFonts w:eastAsia="Times New Roman" w:cstheme="minorHAnsi"/>
                <w:lang w:eastAsia="en-GB"/>
              </w:rPr>
            </w:pPr>
          </w:p>
          <w:p w14:paraId="45FBF905" w14:textId="77777777" w:rsidR="009B7A76" w:rsidRPr="009527F5" w:rsidRDefault="009B7A76" w:rsidP="009B7A76">
            <w:pPr>
              <w:spacing w:after="0" w:line="240" w:lineRule="auto"/>
              <w:jc w:val="center"/>
              <w:rPr>
                <w:rFonts w:eastAsia="Times New Roman" w:cstheme="minorHAnsi"/>
                <w:lang w:eastAsia="en-GB"/>
              </w:rPr>
            </w:pPr>
          </w:p>
          <w:p w14:paraId="3BDAB9FC" w14:textId="000B20F5"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-0.088(.10)</w:t>
            </w:r>
          </w:p>
        </w:tc>
        <w:tc>
          <w:tcPr>
            <w:tcW w:w="1656" w:type="dxa"/>
            <w:shd w:val="clear" w:color="auto" w:fill="auto"/>
            <w:noWrap/>
            <w:vAlign w:val="center"/>
            <w:hideMark/>
          </w:tcPr>
          <w:p w14:paraId="37244390" w14:textId="77777777" w:rsidR="009B7A76" w:rsidRPr="009527F5" w:rsidRDefault="009B7A76" w:rsidP="009B7A76">
            <w:pPr>
              <w:spacing w:after="0" w:line="240" w:lineRule="auto"/>
              <w:jc w:val="center"/>
              <w:rPr>
                <w:rFonts w:eastAsia="Times New Roman" w:cstheme="minorHAnsi"/>
                <w:lang w:eastAsia="en-GB"/>
              </w:rPr>
            </w:pPr>
          </w:p>
          <w:p w14:paraId="1DE15CFC" w14:textId="77777777" w:rsidR="009B7A76" w:rsidRPr="009527F5" w:rsidRDefault="009B7A76" w:rsidP="009B7A76">
            <w:pPr>
              <w:spacing w:after="0" w:line="240" w:lineRule="auto"/>
              <w:jc w:val="center"/>
              <w:rPr>
                <w:rFonts w:eastAsia="Times New Roman" w:cstheme="minorHAnsi"/>
                <w:lang w:eastAsia="en-GB"/>
              </w:rPr>
            </w:pPr>
          </w:p>
          <w:p w14:paraId="511DD695" w14:textId="0540B160"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-0.086(.08)</w:t>
            </w:r>
          </w:p>
        </w:tc>
        <w:tc>
          <w:tcPr>
            <w:tcW w:w="1447" w:type="dxa"/>
            <w:shd w:val="clear" w:color="auto" w:fill="auto"/>
            <w:noWrap/>
            <w:vAlign w:val="center"/>
            <w:hideMark/>
          </w:tcPr>
          <w:p w14:paraId="76E9D7D4" w14:textId="77777777" w:rsidR="009B7A76" w:rsidRPr="009527F5" w:rsidRDefault="009B7A76" w:rsidP="009B7A76">
            <w:pPr>
              <w:spacing w:after="0" w:line="240" w:lineRule="auto"/>
              <w:jc w:val="center"/>
              <w:rPr>
                <w:rFonts w:eastAsia="Times New Roman" w:cstheme="minorHAnsi"/>
                <w:lang w:eastAsia="en-GB"/>
              </w:rPr>
            </w:pPr>
          </w:p>
          <w:p w14:paraId="09281EE3" w14:textId="77777777" w:rsidR="009B7A76" w:rsidRPr="009527F5" w:rsidRDefault="009B7A76" w:rsidP="009B7A76">
            <w:pPr>
              <w:spacing w:after="0" w:line="240" w:lineRule="auto"/>
              <w:jc w:val="center"/>
              <w:rPr>
                <w:rFonts w:eastAsia="Times New Roman" w:cstheme="minorHAnsi"/>
                <w:lang w:eastAsia="en-GB"/>
              </w:rPr>
            </w:pPr>
          </w:p>
          <w:p w14:paraId="00BDEA66" w14:textId="0409DB20" w:rsidR="00DC0BA2" w:rsidRPr="009527F5" w:rsidRDefault="003D2FB6" w:rsidP="009B7A76">
            <w:pPr>
              <w:spacing w:after="0" w:line="240" w:lineRule="auto"/>
              <w:jc w:val="center"/>
              <w:rPr>
                <w:rFonts w:eastAsia="Times New Roman" w:cstheme="minorHAnsi"/>
                <w:lang w:eastAsia="en-GB"/>
              </w:rPr>
            </w:pPr>
            <w:r w:rsidRPr="009527F5">
              <w:rPr>
                <w:rFonts w:eastAsia="Times New Roman" w:cstheme="minorHAnsi"/>
                <w:lang w:eastAsia="en-GB"/>
              </w:rPr>
              <w:t>-0.179</w:t>
            </w:r>
            <w:r w:rsidR="00F80FB9" w:rsidRPr="009527F5">
              <w:rPr>
                <w:rFonts w:eastAsia="Times New Roman" w:cstheme="minorHAnsi"/>
                <w:lang w:eastAsia="en-GB"/>
              </w:rPr>
              <w:t>(.10)</w:t>
            </w:r>
          </w:p>
        </w:tc>
        <w:tc>
          <w:tcPr>
            <w:tcW w:w="1622" w:type="dxa"/>
            <w:shd w:val="clear" w:color="auto" w:fill="auto"/>
            <w:noWrap/>
            <w:vAlign w:val="center"/>
            <w:hideMark/>
          </w:tcPr>
          <w:p w14:paraId="1DB378CD" w14:textId="77777777" w:rsidR="009B7A76" w:rsidRPr="009527F5" w:rsidRDefault="009B7A76" w:rsidP="009B7A76">
            <w:pPr>
              <w:spacing w:after="0" w:line="240" w:lineRule="auto"/>
              <w:jc w:val="center"/>
              <w:rPr>
                <w:rFonts w:eastAsia="Times New Roman" w:cstheme="minorHAnsi"/>
                <w:lang w:eastAsia="en-GB"/>
              </w:rPr>
            </w:pPr>
          </w:p>
          <w:p w14:paraId="44B0BA94" w14:textId="77777777" w:rsidR="009B7A76" w:rsidRPr="009527F5" w:rsidRDefault="009B7A76" w:rsidP="009B7A76">
            <w:pPr>
              <w:spacing w:after="0" w:line="240" w:lineRule="auto"/>
              <w:jc w:val="center"/>
              <w:rPr>
                <w:rFonts w:eastAsia="Times New Roman" w:cstheme="minorHAnsi"/>
                <w:lang w:eastAsia="en-GB"/>
              </w:rPr>
            </w:pPr>
          </w:p>
          <w:p w14:paraId="10D5FD7C" w14:textId="092DFF88"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-0.080(.05)</w:t>
            </w:r>
          </w:p>
        </w:tc>
        <w:tc>
          <w:tcPr>
            <w:tcW w:w="1594" w:type="dxa"/>
            <w:tcBorders>
              <w:right w:val="nil"/>
            </w:tcBorders>
            <w:shd w:val="clear" w:color="auto" w:fill="auto"/>
            <w:vAlign w:val="center"/>
            <w:hideMark/>
          </w:tcPr>
          <w:p w14:paraId="59DBAB62" w14:textId="77777777" w:rsidR="009B7A76" w:rsidRPr="009527F5" w:rsidRDefault="009B7A76" w:rsidP="009B7A76">
            <w:pPr>
              <w:spacing w:after="0" w:line="240" w:lineRule="auto"/>
              <w:jc w:val="center"/>
              <w:rPr>
                <w:rFonts w:eastAsia="Times New Roman" w:cstheme="minorHAnsi"/>
                <w:lang w:eastAsia="en-GB"/>
              </w:rPr>
            </w:pPr>
          </w:p>
          <w:p w14:paraId="5A74A57D" w14:textId="77777777" w:rsidR="009B7A76" w:rsidRPr="009527F5" w:rsidRDefault="009B7A76" w:rsidP="009B7A76">
            <w:pPr>
              <w:spacing w:after="0" w:line="240" w:lineRule="auto"/>
              <w:jc w:val="center"/>
              <w:rPr>
                <w:rFonts w:eastAsia="Times New Roman" w:cstheme="minorHAnsi"/>
                <w:lang w:eastAsia="en-GB"/>
              </w:rPr>
            </w:pPr>
          </w:p>
          <w:p w14:paraId="7C6A3AE3" w14:textId="5B4AAA50"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-0.148(.07)*</w:t>
            </w:r>
          </w:p>
        </w:tc>
        <w:tc>
          <w:tcPr>
            <w:tcW w:w="1228" w:type="dxa"/>
            <w:tcBorders>
              <w:top w:val="single" w:sz="4" w:space="0" w:color="auto"/>
              <w:left w:val="nil"/>
              <w:bottom w:val="nil"/>
              <w:right w:val="nil"/>
            </w:tcBorders>
            <w:shd w:val="clear" w:color="auto" w:fill="auto"/>
            <w:noWrap/>
            <w:vAlign w:val="bottom"/>
            <w:hideMark/>
          </w:tcPr>
          <w:p w14:paraId="12620EB1" w14:textId="7F98283A" w:rsidR="00DC0BA2" w:rsidRPr="009527F5" w:rsidRDefault="00C11C3F" w:rsidP="009B7A76">
            <w:pPr>
              <w:spacing w:after="0" w:line="240" w:lineRule="auto"/>
              <w:jc w:val="center"/>
              <w:rPr>
                <w:rFonts w:eastAsia="Times New Roman" w:cstheme="minorHAnsi"/>
                <w:lang w:eastAsia="en-GB"/>
              </w:rPr>
            </w:pPr>
            <w:r w:rsidRPr="009527F5">
              <w:rPr>
                <w:rFonts w:eastAsia="Times New Roman" w:cstheme="minorHAnsi"/>
                <w:lang w:eastAsia="en-GB"/>
              </w:rPr>
              <w:t>0.066</w:t>
            </w:r>
            <w:r w:rsidR="009A0542" w:rsidRPr="009527F5">
              <w:rPr>
                <w:rFonts w:eastAsia="Times New Roman" w:cstheme="minorHAnsi"/>
                <w:lang w:eastAsia="en-GB"/>
              </w:rPr>
              <w:t>(.08)</w:t>
            </w:r>
          </w:p>
        </w:tc>
        <w:tc>
          <w:tcPr>
            <w:tcW w:w="1545" w:type="dxa"/>
            <w:tcBorders>
              <w:top w:val="nil"/>
              <w:left w:val="nil"/>
              <w:bottom w:val="nil"/>
              <w:right w:val="nil"/>
            </w:tcBorders>
            <w:shd w:val="clear" w:color="auto" w:fill="auto"/>
            <w:noWrap/>
            <w:vAlign w:val="bottom"/>
            <w:hideMark/>
          </w:tcPr>
          <w:p w14:paraId="56DA4DAD" w14:textId="5AED0A64" w:rsidR="00DC0BA2" w:rsidRPr="009527F5" w:rsidRDefault="002912D0" w:rsidP="009B7A76">
            <w:pPr>
              <w:spacing w:after="0" w:line="240" w:lineRule="auto"/>
              <w:jc w:val="center"/>
              <w:rPr>
                <w:rFonts w:eastAsia="Times New Roman" w:cstheme="minorHAnsi"/>
                <w:lang w:eastAsia="en-GB"/>
              </w:rPr>
            </w:pPr>
            <w:r w:rsidRPr="009527F5">
              <w:rPr>
                <w:rFonts w:eastAsia="Times New Roman" w:cstheme="minorHAnsi"/>
                <w:lang w:eastAsia="en-GB"/>
              </w:rPr>
              <w:t>0.073(.08)</w:t>
            </w:r>
          </w:p>
        </w:tc>
      </w:tr>
      <w:tr w:rsidR="00953501" w:rsidRPr="009527F5" w14:paraId="3CBD8278" w14:textId="77777777" w:rsidTr="009B7A76">
        <w:trPr>
          <w:trHeight w:val="288"/>
        </w:trPr>
        <w:tc>
          <w:tcPr>
            <w:tcW w:w="2579" w:type="dxa"/>
            <w:shd w:val="clear" w:color="auto" w:fill="auto"/>
            <w:vAlign w:val="center"/>
            <w:hideMark/>
          </w:tcPr>
          <w:p w14:paraId="0CE8862F"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ECERS-R subscale - average score for interaction </w:t>
            </w:r>
          </w:p>
        </w:tc>
        <w:tc>
          <w:tcPr>
            <w:tcW w:w="1518" w:type="dxa"/>
            <w:shd w:val="clear" w:color="auto" w:fill="auto"/>
            <w:noWrap/>
            <w:vAlign w:val="bottom"/>
            <w:hideMark/>
          </w:tcPr>
          <w:p w14:paraId="4F707CCF" w14:textId="314302FB"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0.073(.05)</w:t>
            </w:r>
          </w:p>
        </w:tc>
        <w:tc>
          <w:tcPr>
            <w:tcW w:w="1444" w:type="dxa"/>
            <w:shd w:val="clear" w:color="auto" w:fill="auto"/>
            <w:noWrap/>
            <w:vAlign w:val="center"/>
            <w:hideMark/>
          </w:tcPr>
          <w:p w14:paraId="65D1A2E0" w14:textId="77777777" w:rsidR="009B7A76" w:rsidRPr="009527F5" w:rsidRDefault="009B7A76" w:rsidP="009B7A76">
            <w:pPr>
              <w:spacing w:after="0" w:line="240" w:lineRule="auto"/>
              <w:jc w:val="center"/>
              <w:rPr>
                <w:rFonts w:eastAsia="Times New Roman" w:cstheme="minorHAnsi"/>
                <w:lang w:eastAsia="en-GB"/>
              </w:rPr>
            </w:pPr>
          </w:p>
          <w:p w14:paraId="74F76A47" w14:textId="77777777" w:rsidR="009B7A76" w:rsidRPr="009527F5" w:rsidRDefault="009B7A76" w:rsidP="009B7A76">
            <w:pPr>
              <w:spacing w:after="0" w:line="240" w:lineRule="auto"/>
              <w:jc w:val="center"/>
              <w:rPr>
                <w:rFonts w:eastAsia="Times New Roman" w:cstheme="minorHAnsi"/>
                <w:lang w:eastAsia="en-GB"/>
              </w:rPr>
            </w:pPr>
          </w:p>
          <w:p w14:paraId="2970F2D5" w14:textId="3662522D"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-0.046(.07)</w:t>
            </w:r>
          </w:p>
        </w:tc>
        <w:tc>
          <w:tcPr>
            <w:tcW w:w="1656" w:type="dxa"/>
            <w:shd w:val="clear" w:color="auto" w:fill="auto"/>
            <w:noWrap/>
            <w:vAlign w:val="center"/>
            <w:hideMark/>
          </w:tcPr>
          <w:p w14:paraId="0712C0E8" w14:textId="77777777" w:rsidR="009B7A76" w:rsidRPr="009527F5" w:rsidRDefault="009B7A76" w:rsidP="009B7A76">
            <w:pPr>
              <w:spacing w:after="0" w:line="240" w:lineRule="auto"/>
              <w:jc w:val="center"/>
              <w:rPr>
                <w:rFonts w:eastAsia="Times New Roman" w:cstheme="minorHAnsi"/>
                <w:lang w:eastAsia="en-GB"/>
              </w:rPr>
            </w:pPr>
          </w:p>
          <w:p w14:paraId="2D347785" w14:textId="77777777" w:rsidR="009B7A76" w:rsidRPr="009527F5" w:rsidRDefault="009B7A76" w:rsidP="009B7A76">
            <w:pPr>
              <w:spacing w:after="0" w:line="240" w:lineRule="auto"/>
              <w:jc w:val="center"/>
              <w:rPr>
                <w:rFonts w:eastAsia="Times New Roman" w:cstheme="minorHAnsi"/>
                <w:lang w:eastAsia="en-GB"/>
              </w:rPr>
            </w:pPr>
          </w:p>
          <w:p w14:paraId="6D20A2DA" w14:textId="757F3C2D"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-0.054(.07)</w:t>
            </w:r>
          </w:p>
        </w:tc>
        <w:tc>
          <w:tcPr>
            <w:tcW w:w="1447" w:type="dxa"/>
            <w:shd w:val="clear" w:color="auto" w:fill="auto"/>
            <w:noWrap/>
            <w:vAlign w:val="center"/>
            <w:hideMark/>
          </w:tcPr>
          <w:p w14:paraId="54B83E39" w14:textId="77777777" w:rsidR="009B7A76" w:rsidRPr="009527F5" w:rsidRDefault="009B7A76" w:rsidP="009B7A76">
            <w:pPr>
              <w:spacing w:after="0" w:line="240" w:lineRule="auto"/>
              <w:jc w:val="center"/>
              <w:rPr>
                <w:rFonts w:eastAsia="Times New Roman" w:cstheme="minorHAnsi"/>
                <w:lang w:eastAsia="en-GB"/>
              </w:rPr>
            </w:pPr>
          </w:p>
          <w:p w14:paraId="6BCEC749" w14:textId="77777777" w:rsidR="009B7A76" w:rsidRPr="009527F5" w:rsidRDefault="009B7A76" w:rsidP="009B7A76">
            <w:pPr>
              <w:spacing w:after="0" w:line="240" w:lineRule="auto"/>
              <w:jc w:val="center"/>
              <w:rPr>
                <w:rFonts w:eastAsia="Times New Roman" w:cstheme="minorHAnsi"/>
                <w:lang w:eastAsia="en-GB"/>
              </w:rPr>
            </w:pPr>
          </w:p>
          <w:p w14:paraId="18147E5B" w14:textId="3B37EEBE" w:rsidR="00DC0BA2" w:rsidRPr="009527F5" w:rsidRDefault="00F80FB9" w:rsidP="009B7A76">
            <w:pPr>
              <w:spacing w:after="0" w:line="240" w:lineRule="auto"/>
              <w:jc w:val="center"/>
              <w:rPr>
                <w:rFonts w:eastAsia="Times New Roman" w:cstheme="minorHAnsi"/>
                <w:lang w:eastAsia="en-GB"/>
              </w:rPr>
            </w:pPr>
            <w:r w:rsidRPr="009527F5">
              <w:rPr>
                <w:rFonts w:eastAsia="Times New Roman" w:cstheme="minorHAnsi"/>
                <w:lang w:eastAsia="en-GB"/>
              </w:rPr>
              <w:t>0.003(.08)</w:t>
            </w:r>
          </w:p>
        </w:tc>
        <w:tc>
          <w:tcPr>
            <w:tcW w:w="1622" w:type="dxa"/>
            <w:shd w:val="clear" w:color="auto" w:fill="auto"/>
            <w:noWrap/>
            <w:vAlign w:val="center"/>
            <w:hideMark/>
          </w:tcPr>
          <w:p w14:paraId="4797BBC4" w14:textId="77777777" w:rsidR="009B7A76" w:rsidRPr="009527F5" w:rsidRDefault="009B7A76" w:rsidP="009B7A76">
            <w:pPr>
              <w:spacing w:after="0" w:line="240" w:lineRule="auto"/>
              <w:jc w:val="center"/>
              <w:rPr>
                <w:rFonts w:eastAsia="Times New Roman" w:cstheme="minorHAnsi"/>
                <w:lang w:eastAsia="en-GB"/>
              </w:rPr>
            </w:pPr>
          </w:p>
          <w:p w14:paraId="7C2ED522" w14:textId="77777777" w:rsidR="009B7A76" w:rsidRPr="009527F5" w:rsidRDefault="009B7A76" w:rsidP="009B7A76">
            <w:pPr>
              <w:spacing w:after="0" w:line="240" w:lineRule="auto"/>
              <w:jc w:val="center"/>
              <w:rPr>
                <w:rFonts w:eastAsia="Times New Roman" w:cstheme="minorHAnsi"/>
                <w:lang w:eastAsia="en-GB"/>
              </w:rPr>
            </w:pPr>
          </w:p>
          <w:p w14:paraId="654037F5" w14:textId="230B1B9B"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0.012(.04)</w:t>
            </w:r>
          </w:p>
        </w:tc>
        <w:tc>
          <w:tcPr>
            <w:tcW w:w="1594" w:type="dxa"/>
            <w:tcBorders>
              <w:right w:val="nil"/>
            </w:tcBorders>
            <w:shd w:val="clear" w:color="auto" w:fill="auto"/>
            <w:vAlign w:val="center"/>
            <w:hideMark/>
          </w:tcPr>
          <w:p w14:paraId="1E429A3C" w14:textId="77777777" w:rsidR="009B7A76" w:rsidRPr="009527F5" w:rsidRDefault="009B7A76" w:rsidP="009B7A76">
            <w:pPr>
              <w:spacing w:after="0" w:line="240" w:lineRule="auto"/>
              <w:jc w:val="center"/>
              <w:rPr>
                <w:rFonts w:eastAsia="Times New Roman" w:cstheme="minorHAnsi"/>
                <w:lang w:eastAsia="en-GB"/>
              </w:rPr>
            </w:pPr>
          </w:p>
          <w:p w14:paraId="7E89229B" w14:textId="77777777" w:rsidR="009B7A76" w:rsidRPr="009527F5" w:rsidRDefault="009B7A76" w:rsidP="009B7A76">
            <w:pPr>
              <w:spacing w:after="0" w:line="240" w:lineRule="auto"/>
              <w:jc w:val="center"/>
              <w:rPr>
                <w:rFonts w:eastAsia="Times New Roman" w:cstheme="minorHAnsi"/>
                <w:lang w:eastAsia="en-GB"/>
              </w:rPr>
            </w:pPr>
          </w:p>
          <w:p w14:paraId="6BAF961B" w14:textId="7C23A54B"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-0.100(.05)*</w:t>
            </w:r>
          </w:p>
        </w:tc>
        <w:tc>
          <w:tcPr>
            <w:tcW w:w="1228" w:type="dxa"/>
            <w:tcBorders>
              <w:top w:val="nil"/>
              <w:left w:val="nil"/>
              <w:bottom w:val="nil"/>
              <w:right w:val="nil"/>
            </w:tcBorders>
            <w:shd w:val="clear" w:color="auto" w:fill="auto"/>
            <w:noWrap/>
            <w:vAlign w:val="bottom"/>
            <w:hideMark/>
          </w:tcPr>
          <w:p w14:paraId="4A1E7D6C" w14:textId="1E7E65A4" w:rsidR="00DC0BA2" w:rsidRPr="009527F5" w:rsidRDefault="009A0542" w:rsidP="009B7A76">
            <w:pPr>
              <w:spacing w:after="0" w:line="240" w:lineRule="auto"/>
              <w:jc w:val="center"/>
              <w:rPr>
                <w:rFonts w:eastAsia="Times New Roman" w:cstheme="minorHAnsi"/>
                <w:lang w:eastAsia="en-GB"/>
              </w:rPr>
            </w:pPr>
            <w:r w:rsidRPr="009527F5">
              <w:rPr>
                <w:rFonts w:eastAsia="Times New Roman" w:cstheme="minorHAnsi"/>
                <w:lang w:eastAsia="en-GB"/>
              </w:rPr>
              <w:t>-0.110</w:t>
            </w:r>
            <w:r w:rsidR="00264885" w:rsidRPr="009527F5">
              <w:rPr>
                <w:rFonts w:eastAsia="Times New Roman" w:cstheme="minorHAnsi"/>
                <w:lang w:eastAsia="en-GB"/>
              </w:rPr>
              <w:t>(.07)</w:t>
            </w:r>
          </w:p>
        </w:tc>
        <w:tc>
          <w:tcPr>
            <w:tcW w:w="1545" w:type="dxa"/>
            <w:tcBorders>
              <w:top w:val="nil"/>
              <w:left w:val="nil"/>
              <w:bottom w:val="nil"/>
              <w:right w:val="nil"/>
            </w:tcBorders>
            <w:shd w:val="clear" w:color="auto" w:fill="auto"/>
            <w:noWrap/>
            <w:vAlign w:val="bottom"/>
            <w:hideMark/>
          </w:tcPr>
          <w:p w14:paraId="0EBE7C91" w14:textId="1A7A5F29" w:rsidR="00DC0BA2" w:rsidRPr="009527F5" w:rsidRDefault="002912D0" w:rsidP="009B7A76">
            <w:pPr>
              <w:spacing w:after="0" w:line="240" w:lineRule="auto"/>
              <w:jc w:val="center"/>
              <w:rPr>
                <w:rFonts w:eastAsia="Times New Roman" w:cstheme="minorHAnsi"/>
                <w:lang w:eastAsia="en-GB"/>
              </w:rPr>
            </w:pPr>
            <w:r w:rsidRPr="009527F5">
              <w:rPr>
                <w:rFonts w:eastAsia="Times New Roman" w:cstheme="minorHAnsi"/>
                <w:lang w:eastAsia="en-GB"/>
              </w:rPr>
              <w:t>0.039(</w:t>
            </w:r>
            <w:r w:rsidR="007801D9" w:rsidRPr="009527F5">
              <w:rPr>
                <w:rFonts w:eastAsia="Times New Roman" w:cstheme="minorHAnsi"/>
                <w:lang w:eastAsia="en-GB"/>
              </w:rPr>
              <w:t>.05)</w:t>
            </w:r>
          </w:p>
        </w:tc>
      </w:tr>
      <w:tr w:rsidR="00953501" w:rsidRPr="009527F5" w14:paraId="07CBF139" w14:textId="77777777" w:rsidTr="009B7A76">
        <w:trPr>
          <w:trHeight w:val="420"/>
        </w:trPr>
        <w:tc>
          <w:tcPr>
            <w:tcW w:w="2579" w:type="dxa"/>
            <w:shd w:val="clear" w:color="auto" w:fill="auto"/>
            <w:vAlign w:val="center"/>
            <w:hideMark/>
          </w:tcPr>
          <w:p w14:paraId="4D430D7C"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ECERS-R subscale - average score for programme structure</w:t>
            </w:r>
          </w:p>
        </w:tc>
        <w:tc>
          <w:tcPr>
            <w:tcW w:w="1518" w:type="dxa"/>
            <w:shd w:val="clear" w:color="auto" w:fill="auto"/>
            <w:noWrap/>
            <w:vAlign w:val="bottom"/>
            <w:hideMark/>
          </w:tcPr>
          <w:p w14:paraId="20692A5C" w14:textId="70272769"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-0.019(.05)</w:t>
            </w:r>
          </w:p>
        </w:tc>
        <w:tc>
          <w:tcPr>
            <w:tcW w:w="1444" w:type="dxa"/>
            <w:shd w:val="clear" w:color="auto" w:fill="auto"/>
            <w:noWrap/>
            <w:vAlign w:val="center"/>
            <w:hideMark/>
          </w:tcPr>
          <w:p w14:paraId="4E2F7163" w14:textId="77777777" w:rsidR="009B7A76" w:rsidRPr="009527F5" w:rsidRDefault="009B7A76" w:rsidP="009B7A76">
            <w:pPr>
              <w:spacing w:after="0" w:line="240" w:lineRule="auto"/>
              <w:jc w:val="center"/>
              <w:rPr>
                <w:rFonts w:eastAsia="Times New Roman" w:cstheme="minorHAnsi"/>
                <w:lang w:eastAsia="en-GB"/>
              </w:rPr>
            </w:pPr>
          </w:p>
          <w:p w14:paraId="4A342D3F" w14:textId="77777777" w:rsidR="009B7A76" w:rsidRPr="009527F5" w:rsidRDefault="009B7A76" w:rsidP="009B7A76">
            <w:pPr>
              <w:spacing w:after="0" w:line="240" w:lineRule="auto"/>
              <w:jc w:val="center"/>
              <w:rPr>
                <w:rFonts w:eastAsia="Times New Roman" w:cstheme="minorHAnsi"/>
                <w:lang w:eastAsia="en-GB"/>
              </w:rPr>
            </w:pPr>
          </w:p>
          <w:p w14:paraId="7D8ADCDE" w14:textId="0D1DC5A6"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0.010(.08)</w:t>
            </w:r>
          </w:p>
        </w:tc>
        <w:tc>
          <w:tcPr>
            <w:tcW w:w="1656" w:type="dxa"/>
            <w:shd w:val="clear" w:color="auto" w:fill="auto"/>
            <w:noWrap/>
            <w:vAlign w:val="center"/>
            <w:hideMark/>
          </w:tcPr>
          <w:p w14:paraId="1E39D38D" w14:textId="77777777" w:rsidR="009B7A76" w:rsidRPr="009527F5" w:rsidRDefault="009B7A76" w:rsidP="009B7A76">
            <w:pPr>
              <w:spacing w:after="0" w:line="240" w:lineRule="auto"/>
              <w:jc w:val="center"/>
              <w:rPr>
                <w:rFonts w:eastAsia="Times New Roman" w:cstheme="minorHAnsi"/>
                <w:lang w:eastAsia="en-GB"/>
              </w:rPr>
            </w:pPr>
          </w:p>
          <w:p w14:paraId="59B1DEAD" w14:textId="77777777" w:rsidR="009B7A76" w:rsidRPr="009527F5" w:rsidRDefault="009B7A76" w:rsidP="009B7A76">
            <w:pPr>
              <w:spacing w:after="0" w:line="240" w:lineRule="auto"/>
              <w:jc w:val="center"/>
              <w:rPr>
                <w:rFonts w:eastAsia="Times New Roman" w:cstheme="minorHAnsi"/>
                <w:lang w:eastAsia="en-GB"/>
              </w:rPr>
            </w:pPr>
          </w:p>
          <w:p w14:paraId="53481B7F" w14:textId="2B759A6C"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-0.014(.06)</w:t>
            </w:r>
          </w:p>
        </w:tc>
        <w:tc>
          <w:tcPr>
            <w:tcW w:w="1447" w:type="dxa"/>
            <w:shd w:val="clear" w:color="auto" w:fill="auto"/>
            <w:noWrap/>
            <w:vAlign w:val="center"/>
            <w:hideMark/>
          </w:tcPr>
          <w:p w14:paraId="18DDF13C" w14:textId="77777777" w:rsidR="009B7A76" w:rsidRPr="009527F5" w:rsidRDefault="009B7A76" w:rsidP="009B7A76">
            <w:pPr>
              <w:spacing w:after="0" w:line="240" w:lineRule="auto"/>
              <w:jc w:val="center"/>
              <w:rPr>
                <w:rFonts w:eastAsia="Times New Roman" w:cstheme="minorHAnsi"/>
                <w:lang w:eastAsia="en-GB"/>
              </w:rPr>
            </w:pPr>
          </w:p>
          <w:p w14:paraId="5A68155C" w14:textId="77777777" w:rsidR="009B7A76" w:rsidRPr="009527F5" w:rsidRDefault="009B7A76" w:rsidP="009B7A76">
            <w:pPr>
              <w:spacing w:after="0" w:line="240" w:lineRule="auto"/>
              <w:jc w:val="center"/>
              <w:rPr>
                <w:rFonts w:eastAsia="Times New Roman" w:cstheme="minorHAnsi"/>
                <w:lang w:eastAsia="en-GB"/>
              </w:rPr>
            </w:pPr>
          </w:p>
          <w:p w14:paraId="1053B1E1" w14:textId="157C3E20" w:rsidR="00DC0BA2" w:rsidRPr="009527F5" w:rsidRDefault="00F80FB9" w:rsidP="009B7A76">
            <w:pPr>
              <w:spacing w:after="0" w:line="240" w:lineRule="auto"/>
              <w:jc w:val="center"/>
              <w:rPr>
                <w:rFonts w:eastAsia="Times New Roman" w:cstheme="minorHAnsi"/>
                <w:lang w:eastAsia="en-GB"/>
              </w:rPr>
            </w:pPr>
            <w:r w:rsidRPr="009527F5">
              <w:rPr>
                <w:rFonts w:eastAsia="Times New Roman" w:cstheme="minorHAnsi"/>
                <w:lang w:eastAsia="en-GB"/>
              </w:rPr>
              <w:t>-0.002(.08)</w:t>
            </w:r>
          </w:p>
        </w:tc>
        <w:tc>
          <w:tcPr>
            <w:tcW w:w="1622" w:type="dxa"/>
            <w:shd w:val="clear" w:color="auto" w:fill="auto"/>
            <w:noWrap/>
            <w:vAlign w:val="center"/>
            <w:hideMark/>
          </w:tcPr>
          <w:p w14:paraId="675A828F" w14:textId="77777777" w:rsidR="009B7A76" w:rsidRPr="009527F5" w:rsidRDefault="009B7A76" w:rsidP="009B7A76">
            <w:pPr>
              <w:spacing w:after="0" w:line="240" w:lineRule="auto"/>
              <w:jc w:val="center"/>
              <w:rPr>
                <w:rFonts w:eastAsia="Times New Roman" w:cstheme="minorHAnsi"/>
                <w:lang w:eastAsia="en-GB"/>
              </w:rPr>
            </w:pPr>
          </w:p>
          <w:p w14:paraId="07E47E00" w14:textId="77777777" w:rsidR="009B7A76" w:rsidRPr="009527F5" w:rsidRDefault="009B7A76" w:rsidP="009B7A76">
            <w:pPr>
              <w:spacing w:after="0" w:line="240" w:lineRule="auto"/>
              <w:jc w:val="center"/>
              <w:rPr>
                <w:rFonts w:eastAsia="Times New Roman" w:cstheme="minorHAnsi"/>
                <w:lang w:eastAsia="en-GB"/>
              </w:rPr>
            </w:pPr>
          </w:p>
          <w:p w14:paraId="75DBB6F0" w14:textId="164FA11C"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-0.009(.04)</w:t>
            </w:r>
          </w:p>
        </w:tc>
        <w:tc>
          <w:tcPr>
            <w:tcW w:w="1594" w:type="dxa"/>
            <w:tcBorders>
              <w:right w:val="nil"/>
            </w:tcBorders>
            <w:shd w:val="clear" w:color="auto" w:fill="auto"/>
            <w:vAlign w:val="center"/>
            <w:hideMark/>
          </w:tcPr>
          <w:p w14:paraId="3739894D" w14:textId="77777777" w:rsidR="009B7A76" w:rsidRPr="009527F5" w:rsidRDefault="009B7A76" w:rsidP="009B7A76">
            <w:pPr>
              <w:spacing w:after="0" w:line="240" w:lineRule="auto"/>
              <w:jc w:val="center"/>
              <w:rPr>
                <w:rFonts w:eastAsia="Times New Roman" w:cstheme="minorHAnsi"/>
                <w:lang w:eastAsia="en-GB"/>
              </w:rPr>
            </w:pPr>
          </w:p>
          <w:p w14:paraId="208CB3E8" w14:textId="77777777" w:rsidR="009B7A76" w:rsidRPr="009527F5" w:rsidRDefault="009B7A76" w:rsidP="009B7A76">
            <w:pPr>
              <w:spacing w:after="0" w:line="240" w:lineRule="auto"/>
              <w:jc w:val="center"/>
              <w:rPr>
                <w:rFonts w:eastAsia="Times New Roman" w:cstheme="minorHAnsi"/>
                <w:lang w:eastAsia="en-GB"/>
              </w:rPr>
            </w:pPr>
          </w:p>
          <w:p w14:paraId="090609DB" w14:textId="355532DA"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0.052(.06)</w:t>
            </w:r>
          </w:p>
        </w:tc>
        <w:tc>
          <w:tcPr>
            <w:tcW w:w="1228" w:type="dxa"/>
            <w:tcBorders>
              <w:top w:val="nil"/>
              <w:left w:val="nil"/>
              <w:bottom w:val="nil"/>
              <w:right w:val="nil"/>
            </w:tcBorders>
            <w:shd w:val="clear" w:color="auto" w:fill="auto"/>
            <w:noWrap/>
            <w:vAlign w:val="bottom"/>
            <w:hideMark/>
          </w:tcPr>
          <w:p w14:paraId="47B4C2FE" w14:textId="02CA7D29" w:rsidR="00DC0BA2" w:rsidRPr="009527F5" w:rsidRDefault="00264885" w:rsidP="009B7A76">
            <w:pPr>
              <w:spacing w:after="0" w:line="240" w:lineRule="auto"/>
              <w:jc w:val="center"/>
              <w:rPr>
                <w:rFonts w:eastAsia="Times New Roman" w:cstheme="minorHAnsi"/>
                <w:lang w:eastAsia="en-GB"/>
              </w:rPr>
            </w:pPr>
            <w:r w:rsidRPr="009527F5">
              <w:rPr>
                <w:rFonts w:eastAsia="Times New Roman" w:cstheme="minorHAnsi"/>
                <w:lang w:eastAsia="en-GB"/>
              </w:rPr>
              <w:t>0.006(</w:t>
            </w:r>
            <w:r w:rsidR="00787483" w:rsidRPr="009527F5">
              <w:rPr>
                <w:rFonts w:eastAsia="Times New Roman" w:cstheme="minorHAnsi"/>
                <w:lang w:eastAsia="en-GB"/>
              </w:rPr>
              <w:t>.06)</w:t>
            </w:r>
          </w:p>
        </w:tc>
        <w:tc>
          <w:tcPr>
            <w:tcW w:w="1545" w:type="dxa"/>
            <w:tcBorders>
              <w:top w:val="nil"/>
              <w:left w:val="nil"/>
              <w:bottom w:val="nil"/>
              <w:right w:val="nil"/>
            </w:tcBorders>
            <w:shd w:val="clear" w:color="auto" w:fill="auto"/>
            <w:noWrap/>
            <w:vAlign w:val="bottom"/>
            <w:hideMark/>
          </w:tcPr>
          <w:p w14:paraId="7CA95918" w14:textId="55313919" w:rsidR="00DC0BA2" w:rsidRPr="009527F5" w:rsidRDefault="007801D9" w:rsidP="009B7A76">
            <w:pPr>
              <w:spacing w:after="0" w:line="240" w:lineRule="auto"/>
              <w:jc w:val="center"/>
              <w:rPr>
                <w:rFonts w:eastAsia="Times New Roman" w:cstheme="minorHAnsi"/>
                <w:lang w:eastAsia="en-GB"/>
              </w:rPr>
            </w:pPr>
            <w:r w:rsidRPr="009527F5">
              <w:rPr>
                <w:rFonts w:eastAsia="Times New Roman" w:cstheme="minorHAnsi"/>
                <w:lang w:eastAsia="en-GB"/>
              </w:rPr>
              <w:t>-0.029(.05)</w:t>
            </w:r>
          </w:p>
        </w:tc>
      </w:tr>
      <w:tr w:rsidR="00953501" w:rsidRPr="009527F5" w14:paraId="01869DCA" w14:textId="77777777" w:rsidTr="009B7A76">
        <w:trPr>
          <w:trHeight w:val="420"/>
        </w:trPr>
        <w:tc>
          <w:tcPr>
            <w:tcW w:w="2579" w:type="dxa"/>
            <w:shd w:val="clear" w:color="auto" w:fill="auto"/>
            <w:vAlign w:val="center"/>
            <w:hideMark/>
          </w:tcPr>
          <w:p w14:paraId="35F1C2CB"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ECERS-R subscale - average score for parents and staff</w:t>
            </w:r>
          </w:p>
        </w:tc>
        <w:tc>
          <w:tcPr>
            <w:tcW w:w="1518" w:type="dxa"/>
            <w:shd w:val="clear" w:color="auto" w:fill="auto"/>
            <w:noWrap/>
            <w:vAlign w:val="bottom"/>
            <w:hideMark/>
          </w:tcPr>
          <w:p w14:paraId="16CAAA3C" w14:textId="7882F574"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0.042(.04)</w:t>
            </w:r>
          </w:p>
        </w:tc>
        <w:tc>
          <w:tcPr>
            <w:tcW w:w="1444" w:type="dxa"/>
            <w:shd w:val="clear" w:color="auto" w:fill="auto"/>
            <w:noWrap/>
            <w:vAlign w:val="center"/>
            <w:hideMark/>
          </w:tcPr>
          <w:p w14:paraId="061B82D6" w14:textId="77777777" w:rsidR="009B7A76" w:rsidRPr="009527F5" w:rsidRDefault="009B7A76" w:rsidP="009B7A76">
            <w:pPr>
              <w:spacing w:after="0" w:line="240" w:lineRule="auto"/>
              <w:jc w:val="center"/>
              <w:rPr>
                <w:rFonts w:eastAsia="Times New Roman" w:cstheme="minorHAnsi"/>
                <w:lang w:eastAsia="en-GB"/>
              </w:rPr>
            </w:pPr>
          </w:p>
          <w:p w14:paraId="3A128308" w14:textId="77777777" w:rsidR="009B7A76" w:rsidRPr="009527F5" w:rsidRDefault="009B7A76" w:rsidP="009B7A76">
            <w:pPr>
              <w:spacing w:after="0" w:line="240" w:lineRule="auto"/>
              <w:jc w:val="center"/>
              <w:rPr>
                <w:rFonts w:eastAsia="Times New Roman" w:cstheme="minorHAnsi"/>
                <w:lang w:eastAsia="en-GB"/>
              </w:rPr>
            </w:pPr>
          </w:p>
          <w:p w14:paraId="77F17405" w14:textId="68770BF4"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0.050(.07)</w:t>
            </w:r>
          </w:p>
        </w:tc>
        <w:tc>
          <w:tcPr>
            <w:tcW w:w="1656" w:type="dxa"/>
            <w:shd w:val="clear" w:color="auto" w:fill="auto"/>
            <w:noWrap/>
            <w:vAlign w:val="center"/>
            <w:hideMark/>
          </w:tcPr>
          <w:p w14:paraId="03B93A2B" w14:textId="77777777" w:rsidR="009B7A76" w:rsidRPr="009527F5" w:rsidRDefault="009B7A76" w:rsidP="009B7A76">
            <w:pPr>
              <w:spacing w:after="0" w:line="240" w:lineRule="auto"/>
              <w:jc w:val="center"/>
              <w:rPr>
                <w:rFonts w:eastAsia="Times New Roman" w:cstheme="minorHAnsi"/>
                <w:lang w:eastAsia="en-GB"/>
              </w:rPr>
            </w:pPr>
          </w:p>
          <w:p w14:paraId="3AF189AF" w14:textId="77777777" w:rsidR="009B7A76" w:rsidRPr="009527F5" w:rsidRDefault="009B7A76" w:rsidP="009B7A76">
            <w:pPr>
              <w:spacing w:after="0" w:line="240" w:lineRule="auto"/>
              <w:jc w:val="center"/>
              <w:rPr>
                <w:rFonts w:eastAsia="Times New Roman" w:cstheme="minorHAnsi"/>
                <w:lang w:eastAsia="en-GB"/>
              </w:rPr>
            </w:pPr>
          </w:p>
          <w:p w14:paraId="04FCD4D0" w14:textId="73F9384B"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0.001(.06)</w:t>
            </w:r>
          </w:p>
        </w:tc>
        <w:tc>
          <w:tcPr>
            <w:tcW w:w="1447" w:type="dxa"/>
            <w:shd w:val="clear" w:color="auto" w:fill="auto"/>
            <w:noWrap/>
            <w:vAlign w:val="center"/>
            <w:hideMark/>
          </w:tcPr>
          <w:p w14:paraId="177C9A14" w14:textId="77777777" w:rsidR="009B7A76" w:rsidRPr="009527F5" w:rsidRDefault="009B7A76" w:rsidP="009B7A76">
            <w:pPr>
              <w:spacing w:after="0" w:line="240" w:lineRule="auto"/>
              <w:jc w:val="center"/>
              <w:rPr>
                <w:rFonts w:eastAsia="Times New Roman" w:cstheme="minorHAnsi"/>
                <w:lang w:eastAsia="en-GB"/>
              </w:rPr>
            </w:pPr>
          </w:p>
          <w:p w14:paraId="1885220F" w14:textId="77777777" w:rsidR="009B7A76" w:rsidRPr="009527F5" w:rsidRDefault="009B7A76" w:rsidP="009B7A76">
            <w:pPr>
              <w:spacing w:after="0" w:line="240" w:lineRule="auto"/>
              <w:jc w:val="center"/>
              <w:rPr>
                <w:rFonts w:eastAsia="Times New Roman" w:cstheme="minorHAnsi"/>
                <w:lang w:eastAsia="en-GB"/>
              </w:rPr>
            </w:pPr>
          </w:p>
          <w:p w14:paraId="727CDFBD" w14:textId="222FA2CC" w:rsidR="00DC0BA2" w:rsidRPr="009527F5" w:rsidRDefault="00F80FB9" w:rsidP="009B7A76">
            <w:pPr>
              <w:spacing w:after="0" w:line="240" w:lineRule="auto"/>
              <w:jc w:val="center"/>
              <w:rPr>
                <w:rFonts w:eastAsia="Times New Roman" w:cstheme="minorHAnsi"/>
                <w:lang w:eastAsia="en-GB"/>
              </w:rPr>
            </w:pPr>
            <w:r w:rsidRPr="009527F5">
              <w:rPr>
                <w:rFonts w:eastAsia="Times New Roman" w:cstheme="minorHAnsi"/>
                <w:lang w:eastAsia="en-GB"/>
              </w:rPr>
              <w:t>-0.032(.07)</w:t>
            </w:r>
          </w:p>
        </w:tc>
        <w:tc>
          <w:tcPr>
            <w:tcW w:w="1622" w:type="dxa"/>
            <w:shd w:val="clear" w:color="auto" w:fill="auto"/>
            <w:noWrap/>
            <w:vAlign w:val="center"/>
            <w:hideMark/>
          </w:tcPr>
          <w:p w14:paraId="14A9BE0B" w14:textId="77777777" w:rsidR="009B7A76" w:rsidRPr="009527F5" w:rsidRDefault="009B7A76" w:rsidP="009B7A76">
            <w:pPr>
              <w:spacing w:after="0" w:line="240" w:lineRule="auto"/>
              <w:jc w:val="center"/>
              <w:rPr>
                <w:rFonts w:eastAsia="Times New Roman" w:cstheme="minorHAnsi"/>
                <w:lang w:eastAsia="en-GB"/>
              </w:rPr>
            </w:pPr>
          </w:p>
          <w:p w14:paraId="5D343556" w14:textId="77777777" w:rsidR="009B7A76" w:rsidRPr="009527F5" w:rsidRDefault="009B7A76" w:rsidP="009B7A76">
            <w:pPr>
              <w:spacing w:after="0" w:line="240" w:lineRule="auto"/>
              <w:jc w:val="center"/>
              <w:rPr>
                <w:rFonts w:eastAsia="Times New Roman" w:cstheme="minorHAnsi"/>
                <w:lang w:eastAsia="en-GB"/>
              </w:rPr>
            </w:pPr>
          </w:p>
          <w:p w14:paraId="3BA04DFF" w14:textId="4EEC6038"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0.041(.05)</w:t>
            </w:r>
          </w:p>
        </w:tc>
        <w:tc>
          <w:tcPr>
            <w:tcW w:w="1594" w:type="dxa"/>
            <w:tcBorders>
              <w:right w:val="nil"/>
            </w:tcBorders>
            <w:shd w:val="clear" w:color="auto" w:fill="auto"/>
            <w:vAlign w:val="center"/>
            <w:hideMark/>
          </w:tcPr>
          <w:p w14:paraId="0917C2FF" w14:textId="77777777" w:rsidR="009B7A76" w:rsidRPr="009527F5" w:rsidRDefault="009B7A76" w:rsidP="009B7A76">
            <w:pPr>
              <w:spacing w:after="0" w:line="240" w:lineRule="auto"/>
              <w:jc w:val="center"/>
              <w:rPr>
                <w:rFonts w:eastAsia="Times New Roman" w:cstheme="minorHAnsi"/>
                <w:lang w:eastAsia="en-GB"/>
              </w:rPr>
            </w:pPr>
          </w:p>
          <w:p w14:paraId="7589D116" w14:textId="77777777" w:rsidR="009B7A76" w:rsidRPr="009527F5" w:rsidRDefault="009B7A76" w:rsidP="009B7A76">
            <w:pPr>
              <w:spacing w:after="0" w:line="240" w:lineRule="auto"/>
              <w:jc w:val="center"/>
              <w:rPr>
                <w:rFonts w:eastAsia="Times New Roman" w:cstheme="minorHAnsi"/>
                <w:lang w:eastAsia="en-GB"/>
              </w:rPr>
            </w:pPr>
          </w:p>
          <w:p w14:paraId="0FDCFEB0" w14:textId="6FA0592C"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-0.058(.06)</w:t>
            </w:r>
          </w:p>
        </w:tc>
        <w:tc>
          <w:tcPr>
            <w:tcW w:w="1228" w:type="dxa"/>
            <w:tcBorders>
              <w:top w:val="nil"/>
              <w:left w:val="nil"/>
              <w:bottom w:val="nil"/>
              <w:right w:val="nil"/>
            </w:tcBorders>
            <w:shd w:val="clear" w:color="auto" w:fill="auto"/>
            <w:noWrap/>
            <w:vAlign w:val="bottom"/>
            <w:hideMark/>
          </w:tcPr>
          <w:p w14:paraId="2C23719E" w14:textId="01D235AA" w:rsidR="00DC0BA2" w:rsidRPr="009527F5" w:rsidRDefault="00787483" w:rsidP="009B7A76">
            <w:pPr>
              <w:spacing w:after="0" w:line="240" w:lineRule="auto"/>
              <w:jc w:val="center"/>
              <w:rPr>
                <w:rFonts w:eastAsia="Times New Roman" w:cstheme="minorHAnsi"/>
                <w:lang w:eastAsia="en-GB"/>
              </w:rPr>
            </w:pPr>
            <w:r w:rsidRPr="009527F5">
              <w:rPr>
                <w:rFonts w:eastAsia="Times New Roman" w:cstheme="minorHAnsi"/>
                <w:lang w:eastAsia="en-GB"/>
              </w:rPr>
              <w:t>-0.1</w:t>
            </w:r>
            <w:r w:rsidR="007C7755" w:rsidRPr="009527F5">
              <w:rPr>
                <w:rFonts w:eastAsia="Times New Roman" w:cstheme="minorHAnsi"/>
                <w:lang w:eastAsia="en-GB"/>
              </w:rPr>
              <w:t>6</w:t>
            </w:r>
            <w:r w:rsidR="006B5F6C" w:rsidRPr="009527F5">
              <w:rPr>
                <w:rFonts w:eastAsia="Times New Roman" w:cstheme="minorHAnsi"/>
                <w:lang w:eastAsia="en-GB"/>
              </w:rPr>
              <w:t>0(.0</w:t>
            </w:r>
            <w:r w:rsidR="007C7755" w:rsidRPr="009527F5">
              <w:rPr>
                <w:rFonts w:eastAsia="Times New Roman" w:cstheme="minorHAnsi"/>
                <w:lang w:eastAsia="en-GB"/>
              </w:rPr>
              <w:t>9</w:t>
            </w:r>
            <w:r w:rsidR="006B5F6C" w:rsidRPr="009527F5">
              <w:rPr>
                <w:rFonts w:eastAsia="Times New Roman" w:cstheme="minorHAnsi"/>
                <w:lang w:eastAsia="en-GB"/>
              </w:rPr>
              <w:t>)</w:t>
            </w:r>
          </w:p>
        </w:tc>
        <w:tc>
          <w:tcPr>
            <w:tcW w:w="1545" w:type="dxa"/>
            <w:tcBorders>
              <w:top w:val="nil"/>
              <w:left w:val="nil"/>
              <w:bottom w:val="nil"/>
              <w:right w:val="nil"/>
            </w:tcBorders>
            <w:shd w:val="clear" w:color="auto" w:fill="auto"/>
            <w:noWrap/>
            <w:vAlign w:val="bottom"/>
            <w:hideMark/>
          </w:tcPr>
          <w:p w14:paraId="66CA7F68" w14:textId="274B405E" w:rsidR="00DC0BA2" w:rsidRPr="009527F5" w:rsidRDefault="007801D9" w:rsidP="009B7A76">
            <w:pPr>
              <w:spacing w:after="0" w:line="240" w:lineRule="auto"/>
              <w:jc w:val="center"/>
              <w:rPr>
                <w:rFonts w:eastAsia="Times New Roman" w:cstheme="minorHAnsi"/>
                <w:lang w:eastAsia="en-GB"/>
              </w:rPr>
            </w:pPr>
            <w:r w:rsidRPr="009527F5">
              <w:rPr>
                <w:rFonts w:eastAsia="Times New Roman" w:cstheme="minorHAnsi"/>
                <w:lang w:eastAsia="en-GB"/>
              </w:rPr>
              <w:t>-0.077(.05)</w:t>
            </w:r>
          </w:p>
        </w:tc>
      </w:tr>
      <w:tr w:rsidR="00953501" w:rsidRPr="009527F5" w14:paraId="60003735" w14:textId="77777777" w:rsidTr="009B7A76">
        <w:trPr>
          <w:trHeight w:val="288"/>
        </w:trPr>
        <w:tc>
          <w:tcPr>
            <w:tcW w:w="2579" w:type="dxa"/>
            <w:shd w:val="clear" w:color="auto" w:fill="auto"/>
            <w:vAlign w:val="center"/>
            <w:hideMark/>
          </w:tcPr>
          <w:p w14:paraId="245FFC2B"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ECERS-E subscale - average score for literacy </w:t>
            </w:r>
          </w:p>
        </w:tc>
        <w:tc>
          <w:tcPr>
            <w:tcW w:w="1518" w:type="dxa"/>
            <w:shd w:val="clear" w:color="auto" w:fill="auto"/>
            <w:noWrap/>
            <w:vAlign w:val="bottom"/>
            <w:hideMark/>
          </w:tcPr>
          <w:p w14:paraId="1159B06D" w14:textId="438DB3D5"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0.013(.06)</w:t>
            </w:r>
          </w:p>
        </w:tc>
        <w:tc>
          <w:tcPr>
            <w:tcW w:w="1444" w:type="dxa"/>
            <w:shd w:val="clear" w:color="auto" w:fill="auto"/>
            <w:noWrap/>
            <w:vAlign w:val="center"/>
            <w:hideMark/>
          </w:tcPr>
          <w:p w14:paraId="50E71AA3" w14:textId="77777777" w:rsidR="009B7A76" w:rsidRPr="009527F5" w:rsidRDefault="009B7A76" w:rsidP="009B7A76">
            <w:pPr>
              <w:spacing w:after="0" w:line="240" w:lineRule="auto"/>
              <w:jc w:val="center"/>
              <w:rPr>
                <w:rFonts w:eastAsia="Times New Roman" w:cstheme="minorHAnsi"/>
                <w:lang w:eastAsia="en-GB"/>
              </w:rPr>
            </w:pPr>
          </w:p>
          <w:p w14:paraId="0B083168" w14:textId="77777777" w:rsidR="009B7A76" w:rsidRPr="009527F5" w:rsidRDefault="009B7A76" w:rsidP="009B7A76">
            <w:pPr>
              <w:spacing w:after="0" w:line="240" w:lineRule="auto"/>
              <w:jc w:val="center"/>
              <w:rPr>
                <w:rFonts w:eastAsia="Times New Roman" w:cstheme="minorHAnsi"/>
                <w:lang w:eastAsia="en-GB"/>
              </w:rPr>
            </w:pPr>
          </w:p>
          <w:p w14:paraId="38D20A6C" w14:textId="4CF5C15F"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0.006(.09)</w:t>
            </w:r>
          </w:p>
        </w:tc>
        <w:tc>
          <w:tcPr>
            <w:tcW w:w="1656" w:type="dxa"/>
            <w:shd w:val="clear" w:color="auto" w:fill="auto"/>
            <w:noWrap/>
            <w:vAlign w:val="center"/>
            <w:hideMark/>
          </w:tcPr>
          <w:p w14:paraId="6C2D8F61" w14:textId="77777777" w:rsidR="009B7A76" w:rsidRPr="009527F5" w:rsidRDefault="009B7A76" w:rsidP="009B7A76">
            <w:pPr>
              <w:spacing w:after="0" w:line="240" w:lineRule="auto"/>
              <w:jc w:val="center"/>
              <w:rPr>
                <w:rFonts w:eastAsia="Times New Roman" w:cstheme="minorHAnsi"/>
                <w:lang w:eastAsia="en-GB"/>
              </w:rPr>
            </w:pPr>
          </w:p>
          <w:p w14:paraId="4A9991BB" w14:textId="77777777" w:rsidR="009B7A76" w:rsidRPr="009527F5" w:rsidRDefault="009B7A76" w:rsidP="009B7A76">
            <w:pPr>
              <w:spacing w:after="0" w:line="240" w:lineRule="auto"/>
              <w:jc w:val="center"/>
              <w:rPr>
                <w:rFonts w:eastAsia="Times New Roman" w:cstheme="minorHAnsi"/>
                <w:lang w:eastAsia="en-GB"/>
              </w:rPr>
            </w:pPr>
          </w:p>
          <w:p w14:paraId="6CE691A2" w14:textId="2AE26716"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-0.153(.09)</w:t>
            </w:r>
          </w:p>
        </w:tc>
        <w:tc>
          <w:tcPr>
            <w:tcW w:w="1447" w:type="dxa"/>
            <w:shd w:val="clear" w:color="auto" w:fill="auto"/>
            <w:noWrap/>
            <w:vAlign w:val="center"/>
            <w:hideMark/>
          </w:tcPr>
          <w:p w14:paraId="2B8C7BCD" w14:textId="77777777" w:rsidR="009B7A76" w:rsidRPr="009527F5" w:rsidRDefault="009B7A76" w:rsidP="009B7A76">
            <w:pPr>
              <w:spacing w:after="0" w:line="240" w:lineRule="auto"/>
              <w:jc w:val="center"/>
              <w:rPr>
                <w:rFonts w:eastAsia="Times New Roman" w:cstheme="minorHAnsi"/>
                <w:lang w:eastAsia="en-GB"/>
              </w:rPr>
            </w:pPr>
          </w:p>
          <w:p w14:paraId="1DA36386" w14:textId="77777777" w:rsidR="009B7A76" w:rsidRPr="009527F5" w:rsidRDefault="009B7A76" w:rsidP="009B7A76">
            <w:pPr>
              <w:spacing w:after="0" w:line="240" w:lineRule="auto"/>
              <w:jc w:val="center"/>
              <w:rPr>
                <w:rFonts w:eastAsia="Times New Roman" w:cstheme="minorHAnsi"/>
                <w:lang w:eastAsia="en-GB"/>
              </w:rPr>
            </w:pPr>
          </w:p>
          <w:p w14:paraId="646DE571" w14:textId="47763A32" w:rsidR="00DC0BA2" w:rsidRPr="009527F5" w:rsidRDefault="008F72C6" w:rsidP="009B7A76">
            <w:pPr>
              <w:spacing w:after="0" w:line="240" w:lineRule="auto"/>
              <w:jc w:val="center"/>
              <w:rPr>
                <w:rFonts w:eastAsia="Times New Roman" w:cstheme="minorHAnsi"/>
                <w:lang w:eastAsia="en-GB"/>
              </w:rPr>
            </w:pPr>
            <w:r w:rsidRPr="009527F5">
              <w:rPr>
                <w:rFonts w:eastAsia="Times New Roman" w:cstheme="minorHAnsi"/>
                <w:lang w:eastAsia="en-GB"/>
              </w:rPr>
              <w:t>0.024(.08)</w:t>
            </w:r>
          </w:p>
        </w:tc>
        <w:tc>
          <w:tcPr>
            <w:tcW w:w="1622" w:type="dxa"/>
            <w:shd w:val="clear" w:color="auto" w:fill="auto"/>
            <w:noWrap/>
            <w:vAlign w:val="center"/>
            <w:hideMark/>
          </w:tcPr>
          <w:p w14:paraId="195B2D0E" w14:textId="77777777" w:rsidR="009B7A76" w:rsidRPr="009527F5" w:rsidRDefault="009B7A76" w:rsidP="009B7A76">
            <w:pPr>
              <w:spacing w:after="0" w:line="240" w:lineRule="auto"/>
              <w:jc w:val="center"/>
              <w:rPr>
                <w:rFonts w:eastAsia="Times New Roman" w:cstheme="minorHAnsi"/>
                <w:lang w:eastAsia="en-GB"/>
              </w:rPr>
            </w:pPr>
          </w:p>
          <w:p w14:paraId="6F51A332" w14:textId="77777777" w:rsidR="009B7A76" w:rsidRPr="009527F5" w:rsidRDefault="009B7A76" w:rsidP="009B7A76">
            <w:pPr>
              <w:spacing w:after="0" w:line="240" w:lineRule="auto"/>
              <w:jc w:val="center"/>
              <w:rPr>
                <w:rFonts w:eastAsia="Times New Roman" w:cstheme="minorHAnsi"/>
                <w:lang w:eastAsia="en-GB"/>
              </w:rPr>
            </w:pPr>
          </w:p>
          <w:p w14:paraId="670807F9" w14:textId="59DC3106"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-0.017(.04)</w:t>
            </w:r>
          </w:p>
        </w:tc>
        <w:tc>
          <w:tcPr>
            <w:tcW w:w="1594" w:type="dxa"/>
            <w:tcBorders>
              <w:right w:val="nil"/>
            </w:tcBorders>
            <w:shd w:val="clear" w:color="auto" w:fill="auto"/>
            <w:vAlign w:val="center"/>
            <w:hideMark/>
          </w:tcPr>
          <w:p w14:paraId="431E6696" w14:textId="77777777" w:rsidR="009B7A76" w:rsidRPr="009527F5" w:rsidRDefault="009B7A76" w:rsidP="009B7A76">
            <w:pPr>
              <w:spacing w:after="0" w:line="240" w:lineRule="auto"/>
              <w:jc w:val="center"/>
              <w:rPr>
                <w:rFonts w:eastAsia="Times New Roman" w:cstheme="minorHAnsi"/>
                <w:lang w:eastAsia="en-GB"/>
              </w:rPr>
            </w:pPr>
          </w:p>
          <w:p w14:paraId="734B4BC8" w14:textId="77777777" w:rsidR="009B7A76" w:rsidRPr="009527F5" w:rsidRDefault="009B7A76" w:rsidP="009B7A76">
            <w:pPr>
              <w:spacing w:after="0" w:line="240" w:lineRule="auto"/>
              <w:jc w:val="center"/>
              <w:rPr>
                <w:rFonts w:eastAsia="Times New Roman" w:cstheme="minorHAnsi"/>
                <w:lang w:eastAsia="en-GB"/>
              </w:rPr>
            </w:pPr>
          </w:p>
          <w:p w14:paraId="3A26D930" w14:textId="00526076"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0.114(.07)</w:t>
            </w:r>
          </w:p>
        </w:tc>
        <w:tc>
          <w:tcPr>
            <w:tcW w:w="1228" w:type="dxa"/>
            <w:tcBorders>
              <w:top w:val="nil"/>
              <w:left w:val="nil"/>
              <w:bottom w:val="nil"/>
              <w:right w:val="nil"/>
            </w:tcBorders>
            <w:shd w:val="clear" w:color="auto" w:fill="auto"/>
            <w:noWrap/>
            <w:vAlign w:val="bottom"/>
            <w:hideMark/>
          </w:tcPr>
          <w:p w14:paraId="7F66D855" w14:textId="3E4E1DD9" w:rsidR="00DC0BA2" w:rsidRPr="009527F5" w:rsidRDefault="00AC7FF2" w:rsidP="009B7A76">
            <w:pPr>
              <w:spacing w:after="0" w:line="240" w:lineRule="auto"/>
              <w:jc w:val="center"/>
              <w:rPr>
                <w:rFonts w:eastAsia="Times New Roman" w:cstheme="minorHAnsi"/>
                <w:lang w:eastAsia="en-GB"/>
              </w:rPr>
            </w:pPr>
            <w:r w:rsidRPr="009527F5">
              <w:rPr>
                <w:rFonts w:eastAsia="Times New Roman" w:cstheme="minorHAnsi"/>
                <w:lang w:eastAsia="en-GB"/>
              </w:rPr>
              <w:t>-0.116(.</w:t>
            </w:r>
            <w:r w:rsidR="00EB71D2" w:rsidRPr="009527F5">
              <w:rPr>
                <w:rFonts w:eastAsia="Times New Roman" w:cstheme="minorHAnsi"/>
                <w:lang w:eastAsia="en-GB"/>
              </w:rPr>
              <w:t>09)</w:t>
            </w:r>
          </w:p>
        </w:tc>
        <w:tc>
          <w:tcPr>
            <w:tcW w:w="1545" w:type="dxa"/>
            <w:tcBorders>
              <w:top w:val="nil"/>
              <w:left w:val="nil"/>
              <w:bottom w:val="nil"/>
              <w:right w:val="nil"/>
            </w:tcBorders>
            <w:shd w:val="clear" w:color="auto" w:fill="auto"/>
            <w:noWrap/>
            <w:vAlign w:val="bottom"/>
            <w:hideMark/>
          </w:tcPr>
          <w:p w14:paraId="2786232D" w14:textId="6D2BEF75" w:rsidR="00DC0BA2" w:rsidRPr="009527F5" w:rsidRDefault="009204BE" w:rsidP="009B7A76">
            <w:pPr>
              <w:spacing w:after="0" w:line="240" w:lineRule="auto"/>
              <w:jc w:val="center"/>
              <w:rPr>
                <w:rFonts w:eastAsia="Times New Roman" w:cstheme="minorHAnsi"/>
                <w:lang w:eastAsia="en-GB"/>
              </w:rPr>
            </w:pPr>
            <w:r w:rsidRPr="009527F5">
              <w:rPr>
                <w:rFonts w:eastAsia="Times New Roman" w:cstheme="minorHAnsi"/>
                <w:lang w:eastAsia="en-GB"/>
              </w:rPr>
              <w:t>0.012(.07)</w:t>
            </w:r>
          </w:p>
        </w:tc>
      </w:tr>
      <w:tr w:rsidR="00953501" w:rsidRPr="009527F5" w14:paraId="762182F9" w14:textId="77777777" w:rsidTr="009B7A76">
        <w:trPr>
          <w:trHeight w:val="420"/>
        </w:trPr>
        <w:tc>
          <w:tcPr>
            <w:tcW w:w="2579" w:type="dxa"/>
            <w:shd w:val="clear" w:color="auto" w:fill="auto"/>
            <w:vAlign w:val="center"/>
            <w:hideMark/>
          </w:tcPr>
          <w:p w14:paraId="0352DF7F"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ECERS-E subscale - average score for mathematics </w:t>
            </w:r>
          </w:p>
        </w:tc>
        <w:tc>
          <w:tcPr>
            <w:tcW w:w="1518" w:type="dxa"/>
            <w:shd w:val="clear" w:color="auto" w:fill="auto"/>
            <w:noWrap/>
            <w:vAlign w:val="bottom"/>
            <w:hideMark/>
          </w:tcPr>
          <w:p w14:paraId="1D54CC8D" w14:textId="3C0B1A4E"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-0.029(.03)</w:t>
            </w:r>
          </w:p>
        </w:tc>
        <w:tc>
          <w:tcPr>
            <w:tcW w:w="1444" w:type="dxa"/>
            <w:shd w:val="clear" w:color="auto" w:fill="auto"/>
            <w:noWrap/>
            <w:vAlign w:val="center"/>
            <w:hideMark/>
          </w:tcPr>
          <w:p w14:paraId="6A36C893" w14:textId="77777777" w:rsidR="009B7A76" w:rsidRPr="009527F5" w:rsidRDefault="009B7A76" w:rsidP="009B7A76">
            <w:pPr>
              <w:spacing w:after="0" w:line="240" w:lineRule="auto"/>
              <w:jc w:val="center"/>
              <w:rPr>
                <w:rFonts w:eastAsia="Times New Roman" w:cstheme="minorHAnsi"/>
                <w:lang w:eastAsia="en-GB"/>
              </w:rPr>
            </w:pPr>
          </w:p>
          <w:p w14:paraId="37704C0B" w14:textId="77777777" w:rsidR="009B7A76" w:rsidRPr="009527F5" w:rsidRDefault="009B7A76" w:rsidP="009B7A76">
            <w:pPr>
              <w:spacing w:after="0" w:line="240" w:lineRule="auto"/>
              <w:jc w:val="center"/>
              <w:rPr>
                <w:rFonts w:eastAsia="Times New Roman" w:cstheme="minorHAnsi"/>
                <w:lang w:eastAsia="en-GB"/>
              </w:rPr>
            </w:pPr>
          </w:p>
          <w:p w14:paraId="593806A7" w14:textId="52B9A809"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0.055(.06)</w:t>
            </w:r>
          </w:p>
        </w:tc>
        <w:tc>
          <w:tcPr>
            <w:tcW w:w="1656" w:type="dxa"/>
            <w:shd w:val="clear" w:color="auto" w:fill="auto"/>
            <w:noWrap/>
            <w:vAlign w:val="center"/>
            <w:hideMark/>
          </w:tcPr>
          <w:p w14:paraId="38A41D26" w14:textId="77777777" w:rsidR="009B7A76" w:rsidRPr="009527F5" w:rsidRDefault="009B7A76" w:rsidP="009B7A76">
            <w:pPr>
              <w:spacing w:after="0" w:line="240" w:lineRule="auto"/>
              <w:jc w:val="center"/>
              <w:rPr>
                <w:rFonts w:eastAsia="Times New Roman" w:cstheme="minorHAnsi"/>
                <w:lang w:eastAsia="en-GB"/>
              </w:rPr>
            </w:pPr>
          </w:p>
          <w:p w14:paraId="763AF5F2" w14:textId="77777777" w:rsidR="009B7A76" w:rsidRPr="009527F5" w:rsidRDefault="009B7A76" w:rsidP="009B7A76">
            <w:pPr>
              <w:spacing w:after="0" w:line="240" w:lineRule="auto"/>
              <w:jc w:val="center"/>
              <w:rPr>
                <w:rFonts w:eastAsia="Times New Roman" w:cstheme="minorHAnsi"/>
                <w:lang w:eastAsia="en-GB"/>
              </w:rPr>
            </w:pPr>
          </w:p>
          <w:p w14:paraId="556425CF" w14:textId="0AFF10FA"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-0.045(.05)</w:t>
            </w:r>
          </w:p>
        </w:tc>
        <w:tc>
          <w:tcPr>
            <w:tcW w:w="1447" w:type="dxa"/>
            <w:shd w:val="clear" w:color="auto" w:fill="auto"/>
            <w:noWrap/>
            <w:vAlign w:val="center"/>
            <w:hideMark/>
          </w:tcPr>
          <w:p w14:paraId="73AD30E2" w14:textId="77777777" w:rsidR="009B7A76" w:rsidRPr="009527F5" w:rsidRDefault="009B7A76" w:rsidP="009B7A76">
            <w:pPr>
              <w:spacing w:after="0" w:line="240" w:lineRule="auto"/>
              <w:jc w:val="center"/>
              <w:rPr>
                <w:rFonts w:eastAsia="Times New Roman" w:cstheme="minorHAnsi"/>
                <w:lang w:eastAsia="en-GB"/>
              </w:rPr>
            </w:pPr>
          </w:p>
          <w:p w14:paraId="703E6F7D" w14:textId="77777777" w:rsidR="009B7A76" w:rsidRPr="009527F5" w:rsidRDefault="009B7A76" w:rsidP="009B7A76">
            <w:pPr>
              <w:spacing w:after="0" w:line="240" w:lineRule="auto"/>
              <w:jc w:val="center"/>
              <w:rPr>
                <w:rFonts w:eastAsia="Times New Roman" w:cstheme="minorHAnsi"/>
                <w:lang w:eastAsia="en-GB"/>
              </w:rPr>
            </w:pPr>
          </w:p>
          <w:p w14:paraId="7E0B5AAD" w14:textId="56395353" w:rsidR="00DC0BA2" w:rsidRPr="009527F5" w:rsidRDefault="008F72C6" w:rsidP="009B7A76">
            <w:pPr>
              <w:spacing w:after="0" w:line="240" w:lineRule="auto"/>
              <w:jc w:val="center"/>
              <w:rPr>
                <w:rFonts w:eastAsia="Times New Roman" w:cstheme="minorHAnsi"/>
                <w:lang w:eastAsia="en-GB"/>
              </w:rPr>
            </w:pPr>
            <w:r w:rsidRPr="009527F5">
              <w:rPr>
                <w:rFonts w:eastAsia="Times New Roman" w:cstheme="minorHAnsi"/>
                <w:lang w:eastAsia="en-GB"/>
              </w:rPr>
              <w:t>0.030(.06)</w:t>
            </w:r>
          </w:p>
        </w:tc>
        <w:tc>
          <w:tcPr>
            <w:tcW w:w="1622" w:type="dxa"/>
            <w:shd w:val="clear" w:color="auto" w:fill="auto"/>
            <w:noWrap/>
            <w:vAlign w:val="center"/>
            <w:hideMark/>
          </w:tcPr>
          <w:p w14:paraId="364884A4" w14:textId="77777777" w:rsidR="009B7A76" w:rsidRPr="009527F5" w:rsidRDefault="009B7A76" w:rsidP="009B7A76">
            <w:pPr>
              <w:spacing w:after="0" w:line="240" w:lineRule="auto"/>
              <w:jc w:val="center"/>
              <w:rPr>
                <w:rFonts w:eastAsia="Times New Roman" w:cstheme="minorHAnsi"/>
                <w:lang w:eastAsia="en-GB"/>
              </w:rPr>
            </w:pPr>
          </w:p>
          <w:p w14:paraId="2980C078" w14:textId="77777777" w:rsidR="009B7A76" w:rsidRPr="009527F5" w:rsidRDefault="009B7A76" w:rsidP="009B7A76">
            <w:pPr>
              <w:spacing w:after="0" w:line="240" w:lineRule="auto"/>
              <w:jc w:val="center"/>
              <w:rPr>
                <w:rFonts w:eastAsia="Times New Roman" w:cstheme="minorHAnsi"/>
                <w:lang w:eastAsia="en-GB"/>
              </w:rPr>
            </w:pPr>
          </w:p>
          <w:p w14:paraId="14A28EF1" w14:textId="17155C40"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0.025(.04)</w:t>
            </w:r>
          </w:p>
        </w:tc>
        <w:tc>
          <w:tcPr>
            <w:tcW w:w="1594" w:type="dxa"/>
            <w:tcBorders>
              <w:right w:val="nil"/>
            </w:tcBorders>
            <w:shd w:val="clear" w:color="auto" w:fill="auto"/>
            <w:vAlign w:val="center"/>
            <w:hideMark/>
          </w:tcPr>
          <w:p w14:paraId="69531CB2" w14:textId="77777777" w:rsidR="009B7A76" w:rsidRPr="009527F5" w:rsidRDefault="009B7A76" w:rsidP="009B7A76">
            <w:pPr>
              <w:spacing w:after="0" w:line="240" w:lineRule="auto"/>
              <w:jc w:val="center"/>
              <w:rPr>
                <w:rFonts w:eastAsia="Times New Roman" w:cstheme="minorHAnsi"/>
                <w:lang w:eastAsia="en-GB"/>
              </w:rPr>
            </w:pPr>
          </w:p>
          <w:p w14:paraId="4DDBB085" w14:textId="77777777" w:rsidR="009B7A76" w:rsidRPr="009527F5" w:rsidRDefault="009B7A76" w:rsidP="009B7A76">
            <w:pPr>
              <w:spacing w:after="0" w:line="240" w:lineRule="auto"/>
              <w:jc w:val="center"/>
              <w:rPr>
                <w:rFonts w:eastAsia="Times New Roman" w:cstheme="minorHAnsi"/>
                <w:lang w:eastAsia="en-GB"/>
              </w:rPr>
            </w:pPr>
          </w:p>
          <w:p w14:paraId="3B528333" w14:textId="3480D798"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0.035(.04)</w:t>
            </w:r>
          </w:p>
        </w:tc>
        <w:tc>
          <w:tcPr>
            <w:tcW w:w="1228" w:type="dxa"/>
            <w:tcBorders>
              <w:top w:val="nil"/>
              <w:left w:val="nil"/>
              <w:bottom w:val="nil"/>
              <w:right w:val="nil"/>
            </w:tcBorders>
            <w:shd w:val="clear" w:color="auto" w:fill="auto"/>
            <w:noWrap/>
            <w:vAlign w:val="bottom"/>
            <w:hideMark/>
          </w:tcPr>
          <w:p w14:paraId="67801896" w14:textId="1DC4E9F7" w:rsidR="00DC0BA2" w:rsidRPr="009527F5" w:rsidRDefault="00EB71D2" w:rsidP="009B7A76">
            <w:pPr>
              <w:spacing w:after="0" w:line="240" w:lineRule="auto"/>
              <w:jc w:val="center"/>
              <w:rPr>
                <w:rFonts w:eastAsia="Times New Roman" w:cstheme="minorHAnsi"/>
                <w:lang w:eastAsia="en-GB"/>
              </w:rPr>
            </w:pPr>
            <w:r w:rsidRPr="009527F5">
              <w:rPr>
                <w:rFonts w:eastAsia="Times New Roman" w:cstheme="minorHAnsi"/>
                <w:lang w:eastAsia="en-GB"/>
              </w:rPr>
              <w:t>0.049</w:t>
            </w:r>
            <w:r w:rsidR="001B6385" w:rsidRPr="009527F5">
              <w:rPr>
                <w:rFonts w:eastAsia="Times New Roman" w:cstheme="minorHAnsi"/>
                <w:lang w:eastAsia="en-GB"/>
              </w:rPr>
              <w:t>(.05)</w:t>
            </w:r>
          </w:p>
        </w:tc>
        <w:tc>
          <w:tcPr>
            <w:tcW w:w="1545" w:type="dxa"/>
            <w:tcBorders>
              <w:top w:val="nil"/>
              <w:left w:val="nil"/>
              <w:bottom w:val="nil"/>
              <w:right w:val="nil"/>
            </w:tcBorders>
            <w:shd w:val="clear" w:color="auto" w:fill="auto"/>
            <w:noWrap/>
            <w:vAlign w:val="bottom"/>
            <w:hideMark/>
          </w:tcPr>
          <w:p w14:paraId="383C2343" w14:textId="0CD58D90" w:rsidR="00DC0BA2" w:rsidRPr="009527F5" w:rsidRDefault="009204BE" w:rsidP="009B7A76">
            <w:pPr>
              <w:spacing w:after="0" w:line="240" w:lineRule="auto"/>
              <w:jc w:val="center"/>
              <w:rPr>
                <w:rFonts w:eastAsia="Times New Roman" w:cstheme="minorHAnsi"/>
                <w:lang w:eastAsia="en-GB"/>
              </w:rPr>
            </w:pPr>
            <w:r w:rsidRPr="009527F5">
              <w:rPr>
                <w:rFonts w:eastAsia="Times New Roman" w:cstheme="minorHAnsi"/>
                <w:lang w:eastAsia="en-GB"/>
              </w:rPr>
              <w:t>-0.012(.04)</w:t>
            </w:r>
          </w:p>
        </w:tc>
      </w:tr>
      <w:tr w:rsidR="00953501" w:rsidRPr="009527F5" w14:paraId="0E9202FE" w14:textId="77777777" w:rsidTr="009B7A76">
        <w:trPr>
          <w:trHeight w:val="420"/>
        </w:trPr>
        <w:tc>
          <w:tcPr>
            <w:tcW w:w="2579" w:type="dxa"/>
            <w:shd w:val="clear" w:color="auto" w:fill="auto"/>
            <w:vAlign w:val="center"/>
            <w:hideMark/>
          </w:tcPr>
          <w:p w14:paraId="7EAA8F27"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ECERS-E subscale - average score for science and environment </w:t>
            </w:r>
          </w:p>
        </w:tc>
        <w:tc>
          <w:tcPr>
            <w:tcW w:w="1518" w:type="dxa"/>
            <w:shd w:val="clear" w:color="auto" w:fill="auto"/>
            <w:noWrap/>
            <w:vAlign w:val="bottom"/>
            <w:hideMark/>
          </w:tcPr>
          <w:p w14:paraId="7042BF61" w14:textId="6AAC00A8"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0.042(.04)</w:t>
            </w:r>
          </w:p>
        </w:tc>
        <w:tc>
          <w:tcPr>
            <w:tcW w:w="1444" w:type="dxa"/>
            <w:shd w:val="clear" w:color="auto" w:fill="auto"/>
            <w:noWrap/>
            <w:vAlign w:val="center"/>
            <w:hideMark/>
          </w:tcPr>
          <w:p w14:paraId="7507947C" w14:textId="77777777" w:rsidR="009B7A76" w:rsidRPr="009527F5" w:rsidRDefault="009B7A76" w:rsidP="009B7A76">
            <w:pPr>
              <w:spacing w:after="0" w:line="240" w:lineRule="auto"/>
              <w:jc w:val="center"/>
              <w:rPr>
                <w:rFonts w:eastAsia="Times New Roman" w:cstheme="minorHAnsi"/>
                <w:lang w:eastAsia="en-GB"/>
              </w:rPr>
            </w:pPr>
          </w:p>
          <w:p w14:paraId="0E015EE9" w14:textId="77777777" w:rsidR="009B7A76" w:rsidRPr="009527F5" w:rsidRDefault="009B7A76" w:rsidP="009B7A76">
            <w:pPr>
              <w:spacing w:after="0" w:line="240" w:lineRule="auto"/>
              <w:jc w:val="center"/>
              <w:rPr>
                <w:rFonts w:eastAsia="Times New Roman" w:cstheme="minorHAnsi"/>
                <w:lang w:eastAsia="en-GB"/>
              </w:rPr>
            </w:pPr>
          </w:p>
          <w:p w14:paraId="2F0019CF" w14:textId="77777777" w:rsidR="009B7A76" w:rsidRPr="009527F5" w:rsidRDefault="009B7A76" w:rsidP="009B7A76">
            <w:pPr>
              <w:spacing w:after="0" w:line="240" w:lineRule="auto"/>
              <w:jc w:val="center"/>
              <w:rPr>
                <w:rFonts w:eastAsia="Times New Roman" w:cstheme="minorHAnsi"/>
                <w:lang w:eastAsia="en-GB"/>
              </w:rPr>
            </w:pPr>
          </w:p>
          <w:p w14:paraId="4BB4E1F3" w14:textId="65A2BB80"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-0.007(.08)</w:t>
            </w:r>
          </w:p>
        </w:tc>
        <w:tc>
          <w:tcPr>
            <w:tcW w:w="1656" w:type="dxa"/>
            <w:shd w:val="clear" w:color="auto" w:fill="auto"/>
            <w:noWrap/>
            <w:vAlign w:val="center"/>
            <w:hideMark/>
          </w:tcPr>
          <w:p w14:paraId="19D840E4" w14:textId="77777777" w:rsidR="009B7A76" w:rsidRPr="009527F5" w:rsidRDefault="009B7A76" w:rsidP="009B7A76">
            <w:pPr>
              <w:spacing w:after="0" w:line="240" w:lineRule="auto"/>
              <w:jc w:val="center"/>
              <w:rPr>
                <w:rFonts w:eastAsia="Times New Roman" w:cstheme="minorHAnsi"/>
                <w:lang w:eastAsia="en-GB"/>
              </w:rPr>
            </w:pPr>
          </w:p>
          <w:p w14:paraId="23343B77" w14:textId="77777777" w:rsidR="009B7A76" w:rsidRPr="009527F5" w:rsidRDefault="009B7A76" w:rsidP="009B7A76">
            <w:pPr>
              <w:spacing w:after="0" w:line="240" w:lineRule="auto"/>
              <w:jc w:val="center"/>
              <w:rPr>
                <w:rFonts w:eastAsia="Times New Roman" w:cstheme="minorHAnsi"/>
                <w:lang w:eastAsia="en-GB"/>
              </w:rPr>
            </w:pPr>
          </w:p>
          <w:p w14:paraId="394526CB" w14:textId="77777777" w:rsidR="009B7A76" w:rsidRPr="009527F5" w:rsidRDefault="009B7A76" w:rsidP="009B7A76">
            <w:pPr>
              <w:spacing w:after="0" w:line="240" w:lineRule="auto"/>
              <w:jc w:val="center"/>
              <w:rPr>
                <w:rFonts w:eastAsia="Times New Roman" w:cstheme="minorHAnsi"/>
                <w:lang w:eastAsia="en-GB"/>
              </w:rPr>
            </w:pPr>
          </w:p>
          <w:p w14:paraId="754D0EE6" w14:textId="25DA0D83"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0.137(.06)*</w:t>
            </w:r>
          </w:p>
        </w:tc>
        <w:tc>
          <w:tcPr>
            <w:tcW w:w="1447" w:type="dxa"/>
            <w:shd w:val="clear" w:color="auto" w:fill="auto"/>
            <w:noWrap/>
            <w:vAlign w:val="center"/>
            <w:hideMark/>
          </w:tcPr>
          <w:p w14:paraId="42E2A524" w14:textId="77777777" w:rsidR="009B7A76" w:rsidRPr="009527F5" w:rsidRDefault="009B7A76" w:rsidP="009B7A76">
            <w:pPr>
              <w:spacing w:after="0" w:line="240" w:lineRule="auto"/>
              <w:jc w:val="center"/>
              <w:rPr>
                <w:rFonts w:eastAsia="Times New Roman" w:cstheme="minorHAnsi"/>
                <w:lang w:eastAsia="en-GB"/>
              </w:rPr>
            </w:pPr>
          </w:p>
          <w:p w14:paraId="18534159" w14:textId="77777777" w:rsidR="009B7A76" w:rsidRPr="009527F5" w:rsidRDefault="009B7A76" w:rsidP="009B7A76">
            <w:pPr>
              <w:spacing w:after="0" w:line="240" w:lineRule="auto"/>
              <w:jc w:val="center"/>
              <w:rPr>
                <w:rFonts w:eastAsia="Times New Roman" w:cstheme="minorHAnsi"/>
                <w:lang w:eastAsia="en-GB"/>
              </w:rPr>
            </w:pPr>
          </w:p>
          <w:p w14:paraId="6293EAE0" w14:textId="77777777" w:rsidR="009B7A76" w:rsidRPr="009527F5" w:rsidRDefault="009B7A76" w:rsidP="009B7A76">
            <w:pPr>
              <w:spacing w:after="0" w:line="240" w:lineRule="auto"/>
              <w:jc w:val="center"/>
              <w:rPr>
                <w:rFonts w:eastAsia="Times New Roman" w:cstheme="minorHAnsi"/>
                <w:lang w:eastAsia="en-GB"/>
              </w:rPr>
            </w:pPr>
          </w:p>
          <w:p w14:paraId="284195C7" w14:textId="4CFEB5DE" w:rsidR="00DC0BA2" w:rsidRPr="009527F5" w:rsidRDefault="008F72C6" w:rsidP="009B7A76">
            <w:pPr>
              <w:spacing w:after="0" w:line="240" w:lineRule="auto"/>
              <w:jc w:val="center"/>
              <w:rPr>
                <w:rFonts w:eastAsia="Times New Roman" w:cstheme="minorHAnsi"/>
                <w:lang w:eastAsia="en-GB"/>
              </w:rPr>
            </w:pPr>
            <w:r w:rsidRPr="009527F5">
              <w:rPr>
                <w:rFonts w:eastAsia="Times New Roman" w:cstheme="minorHAnsi"/>
                <w:lang w:eastAsia="en-GB"/>
              </w:rPr>
              <w:t>0.078(.09)</w:t>
            </w:r>
          </w:p>
        </w:tc>
        <w:tc>
          <w:tcPr>
            <w:tcW w:w="1622" w:type="dxa"/>
            <w:shd w:val="clear" w:color="auto" w:fill="auto"/>
            <w:noWrap/>
            <w:vAlign w:val="center"/>
            <w:hideMark/>
          </w:tcPr>
          <w:p w14:paraId="11002E67" w14:textId="77777777" w:rsidR="009B7A76" w:rsidRPr="009527F5" w:rsidRDefault="009B7A76" w:rsidP="009B7A76">
            <w:pPr>
              <w:spacing w:after="0" w:line="240" w:lineRule="auto"/>
              <w:jc w:val="center"/>
              <w:rPr>
                <w:rFonts w:eastAsia="Times New Roman" w:cstheme="minorHAnsi"/>
                <w:lang w:eastAsia="en-GB"/>
              </w:rPr>
            </w:pPr>
          </w:p>
          <w:p w14:paraId="6F98EED5" w14:textId="77777777" w:rsidR="009B7A76" w:rsidRPr="009527F5" w:rsidRDefault="009B7A76" w:rsidP="009B7A76">
            <w:pPr>
              <w:spacing w:after="0" w:line="240" w:lineRule="auto"/>
              <w:jc w:val="center"/>
              <w:rPr>
                <w:rFonts w:eastAsia="Times New Roman" w:cstheme="minorHAnsi"/>
                <w:lang w:eastAsia="en-GB"/>
              </w:rPr>
            </w:pPr>
          </w:p>
          <w:p w14:paraId="3E1C8315" w14:textId="77777777" w:rsidR="009B7A76" w:rsidRPr="009527F5" w:rsidRDefault="009B7A76" w:rsidP="009B7A76">
            <w:pPr>
              <w:spacing w:after="0" w:line="240" w:lineRule="auto"/>
              <w:jc w:val="center"/>
              <w:rPr>
                <w:rFonts w:eastAsia="Times New Roman" w:cstheme="minorHAnsi"/>
                <w:lang w:eastAsia="en-GB"/>
              </w:rPr>
            </w:pPr>
          </w:p>
          <w:p w14:paraId="771BAF75" w14:textId="590F6181"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0.052(.04)</w:t>
            </w:r>
          </w:p>
        </w:tc>
        <w:tc>
          <w:tcPr>
            <w:tcW w:w="1594" w:type="dxa"/>
            <w:tcBorders>
              <w:right w:val="nil"/>
            </w:tcBorders>
            <w:shd w:val="clear" w:color="auto" w:fill="auto"/>
            <w:vAlign w:val="center"/>
            <w:hideMark/>
          </w:tcPr>
          <w:p w14:paraId="5AC60F16" w14:textId="77777777" w:rsidR="009B7A76" w:rsidRPr="009527F5" w:rsidRDefault="009B7A76" w:rsidP="009B7A76">
            <w:pPr>
              <w:spacing w:after="0" w:line="240" w:lineRule="auto"/>
              <w:jc w:val="center"/>
              <w:rPr>
                <w:rFonts w:eastAsia="Times New Roman" w:cstheme="minorHAnsi"/>
                <w:lang w:eastAsia="en-GB"/>
              </w:rPr>
            </w:pPr>
          </w:p>
          <w:p w14:paraId="096423C8" w14:textId="77777777" w:rsidR="009B7A76" w:rsidRPr="009527F5" w:rsidRDefault="009B7A76" w:rsidP="009B7A76">
            <w:pPr>
              <w:spacing w:after="0" w:line="240" w:lineRule="auto"/>
              <w:jc w:val="center"/>
              <w:rPr>
                <w:rFonts w:eastAsia="Times New Roman" w:cstheme="minorHAnsi"/>
                <w:lang w:eastAsia="en-GB"/>
              </w:rPr>
            </w:pPr>
          </w:p>
          <w:p w14:paraId="39ECDCE3" w14:textId="77777777" w:rsidR="009B7A76" w:rsidRPr="009527F5" w:rsidRDefault="009B7A76" w:rsidP="009B7A76">
            <w:pPr>
              <w:spacing w:after="0" w:line="240" w:lineRule="auto"/>
              <w:jc w:val="center"/>
              <w:rPr>
                <w:rFonts w:eastAsia="Times New Roman" w:cstheme="minorHAnsi"/>
                <w:lang w:eastAsia="en-GB"/>
              </w:rPr>
            </w:pPr>
          </w:p>
          <w:p w14:paraId="7C27163C" w14:textId="61BD6587" w:rsidR="00DC0BA2" w:rsidRPr="009527F5" w:rsidRDefault="00953501" w:rsidP="009B7A76">
            <w:pPr>
              <w:spacing w:after="0" w:line="240" w:lineRule="auto"/>
              <w:jc w:val="center"/>
              <w:rPr>
                <w:rFonts w:eastAsia="Times New Roman" w:cstheme="minorHAnsi"/>
                <w:lang w:eastAsia="en-GB"/>
              </w:rPr>
            </w:pPr>
            <w:r w:rsidRPr="009527F5">
              <w:rPr>
                <w:rFonts w:eastAsia="Times New Roman" w:cstheme="minorHAnsi"/>
                <w:lang w:eastAsia="en-GB"/>
              </w:rPr>
              <w:t>0.022(.05)</w:t>
            </w:r>
          </w:p>
        </w:tc>
        <w:tc>
          <w:tcPr>
            <w:tcW w:w="1228" w:type="dxa"/>
            <w:tcBorders>
              <w:top w:val="nil"/>
              <w:left w:val="nil"/>
              <w:bottom w:val="nil"/>
              <w:right w:val="nil"/>
            </w:tcBorders>
            <w:shd w:val="clear" w:color="auto" w:fill="auto"/>
            <w:noWrap/>
            <w:vAlign w:val="bottom"/>
            <w:hideMark/>
          </w:tcPr>
          <w:p w14:paraId="028CEA05" w14:textId="417F8071" w:rsidR="00DC0BA2" w:rsidRPr="009527F5" w:rsidRDefault="001B6385" w:rsidP="009B7A76">
            <w:pPr>
              <w:spacing w:after="0" w:line="240" w:lineRule="auto"/>
              <w:jc w:val="center"/>
              <w:rPr>
                <w:rFonts w:eastAsia="Times New Roman" w:cstheme="minorHAnsi"/>
                <w:lang w:eastAsia="en-GB"/>
              </w:rPr>
            </w:pPr>
            <w:r w:rsidRPr="009527F5">
              <w:rPr>
                <w:rFonts w:eastAsia="Times New Roman" w:cstheme="minorHAnsi"/>
                <w:lang w:eastAsia="en-GB"/>
              </w:rPr>
              <w:t>0.119</w:t>
            </w:r>
            <w:r w:rsidR="00370279" w:rsidRPr="009527F5">
              <w:rPr>
                <w:rFonts w:eastAsia="Times New Roman" w:cstheme="minorHAnsi"/>
                <w:lang w:eastAsia="en-GB"/>
              </w:rPr>
              <w:t>(.06)</w:t>
            </w:r>
          </w:p>
        </w:tc>
        <w:tc>
          <w:tcPr>
            <w:tcW w:w="1545" w:type="dxa"/>
            <w:tcBorders>
              <w:top w:val="nil"/>
              <w:left w:val="nil"/>
              <w:bottom w:val="nil"/>
              <w:right w:val="nil"/>
            </w:tcBorders>
            <w:shd w:val="clear" w:color="auto" w:fill="auto"/>
            <w:noWrap/>
            <w:vAlign w:val="bottom"/>
            <w:hideMark/>
          </w:tcPr>
          <w:p w14:paraId="72FA7CC8" w14:textId="512BB40B" w:rsidR="00DC0BA2" w:rsidRPr="009527F5" w:rsidRDefault="009204BE" w:rsidP="009B7A76">
            <w:pPr>
              <w:spacing w:after="0" w:line="240" w:lineRule="auto"/>
              <w:jc w:val="center"/>
              <w:rPr>
                <w:rFonts w:eastAsia="Times New Roman" w:cstheme="minorHAnsi"/>
                <w:lang w:eastAsia="en-GB"/>
              </w:rPr>
            </w:pPr>
            <w:r w:rsidRPr="009527F5">
              <w:rPr>
                <w:rFonts w:eastAsia="Times New Roman" w:cstheme="minorHAnsi"/>
                <w:lang w:eastAsia="en-GB"/>
              </w:rPr>
              <w:t>-0.069</w:t>
            </w:r>
            <w:r w:rsidR="001D7283" w:rsidRPr="009527F5">
              <w:rPr>
                <w:rFonts w:eastAsia="Times New Roman" w:cstheme="minorHAnsi"/>
                <w:lang w:eastAsia="en-GB"/>
              </w:rPr>
              <w:t>(.05)</w:t>
            </w:r>
          </w:p>
        </w:tc>
      </w:tr>
      <w:tr w:rsidR="00953501" w:rsidRPr="009527F5" w14:paraId="68326E57" w14:textId="77777777" w:rsidTr="009B7A76">
        <w:trPr>
          <w:trHeight w:val="294"/>
        </w:trPr>
        <w:tc>
          <w:tcPr>
            <w:tcW w:w="2579" w:type="dxa"/>
            <w:tcBorders>
              <w:left w:val="nil"/>
              <w:bottom w:val="double" w:sz="6" w:space="0" w:color="auto"/>
              <w:right w:val="nil"/>
            </w:tcBorders>
            <w:shd w:val="clear" w:color="auto" w:fill="auto"/>
            <w:vAlign w:val="center"/>
            <w:hideMark/>
          </w:tcPr>
          <w:p w14:paraId="128977E8" w14:textId="77777777" w:rsidR="00DC0BA2" w:rsidRPr="009527F5" w:rsidRDefault="00DC0BA2" w:rsidP="00DC0BA2">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ECERS-E subscale - average score for diversity </w:t>
            </w:r>
          </w:p>
        </w:tc>
        <w:tc>
          <w:tcPr>
            <w:tcW w:w="1518" w:type="dxa"/>
            <w:tcBorders>
              <w:left w:val="nil"/>
              <w:bottom w:val="double" w:sz="6" w:space="0" w:color="auto"/>
              <w:right w:val="nil"/>
            </w:tcBorders>
            <w:shd w:val="clear" w:color="auto" w:fill="auto"/>
            <w:noWrap/>
            <w:vAlign w:val="bottom"/>
            <w:hideMark/>
          </w:tcPr>
          <w:p w14:paraId="3EC9CA82" w14:textId="1E133BD8"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-0.017(.04)</w:t>
            </w:r>
          </w:p>
        </w:tc>
        <w:tc>
          <w:tcPr>
            <w:tcW w:w="1444" w:type="dxa"/>
            <w:tcBorders>
              <w:left w:val="nil"/>
              <w:bottom w:val="double" w:sz="6" w:space="0" w:color="auto"/>
              <w:right w:val="nil"/>
            </w:tcBorders>
            <w:shd w:val="clear" w:color="auto" w:fill="auto"/>
            <w:noWrap/>
            <w:vAlign w:val="center"/>
            <w:hideMark/>
          </w:tcPr>
          <w:p w14:paraId="6AE2C1C0" w14:textId="77777777" w:rsidR="009B7A76" w:rsidRPr="009527F5" w:rsidRDefault="009B7A76" w:rsidP="009B7A76">
            <w:pPr>
              <w:spacing w:after="0" w:line="240" w:lineRule="auto"/>
              <w:jc w:val="center"/>
              <w:rPr>
                <w:rFonts w:eastAsia="Times New Roman" w:cstheme="minorHAnsi"/>
                <w:color w:val="000000"/>
                <w:lang w:eastAsia="en-GB"/>
              </w:rPr>
            </w:pPr>
          </w:p>
          <w:p w14:paraId="7E62108F" w14:textId="77777777" w:rsidR="009B7A76" w:rsidRPr="009527F5" w:rsidRDefault="009B7A76" w:rsidP="009B7A76">
            <w:pPr>
              <w:spacing w:after="0" w:line="240" w:lineRule="auto"/>
              <w:jc w:val="center"/>
              <w:rPr>
                <w:rFonts w:eastAsia="Times New Roman" w:cstheme="minorHAnsi"/>
                <w:color w:val="000000"/>
                <w:lang w:eastAsia="en-GB"/>
              </w:rPr>
            </w:pPr>
          </w:p>
          <w:p w14:paraId="5E6AC527" w14:textId="182FD744"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-0.085(.05)</w:t>
            </w:r>
          </w:p>
        </w:tc>
        <w:tc>
          <w:tcPr>
            <w:tcW w:w="1656" w:type="dxa"/>
            <w:tcBorders>
              <w:left w:val="nil"/>
              <w:bottom w:val="double" w:sz="6" w:space="0" w:color="auto"/>
              <w:right w:val="nil"/>
            </w:tcBorders>
            <w:shd w:val="clear" w:color="auto" w:fill="auto"/>
            <w:noWrap/>
            <w:vAlign w:val="center"/>
            <w:hideMark/>
          </w:tcPr>
          <w:p w14:paraId="234CD4C7" w14:textId="77777777" w:rsidR="009B7A76" w:rsidRPr="009527F5" w:rsidRDefault="009B7A76" w:rsidP="009B7A76">
            <w:pPr>
              <w:spacing w:after="0" w:line="240" w:lineRule="auto"/>
              <w:jc w:val="center"/>
              <w:rPr>
                <w:rFonts w:eastAsia="Times New Roman" w:cstheme="minorHAnsi"/>
                <w:color w:val="000000"/>
                <w:lang w:eastAsia="en-GB"/>
              </w:rPr>
            </w:pPr>
          </w:p>
          <w:p w14:paraId="671126A4" w14:textId="77777777" w:rsidR="009B7A76" w:rsidRPr="009527F5" w:rsidRDefault="009B7A76" w:rsidP="009B7A76">
            <w:pPr>
              <w:spacing w:after="0" w:line="240" w:lineRule="auto"/>
              <w:jc w:val="center"/>
              <w:rPr>
                <w:rFonts w:eastAsia="Times New Roman" w:cstheme="minorHAnsi"/>
                <w:color w:val="000000"/>
                <w:lang w:eastAsia="en-GB"/>
              </w:rPr>
            </w:pPr>
          </w:p>
          <w:p w14:paraId="411A4089" w14:textId="558B9648"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-0.017(.04)</w:t>
            </w:r>
          </w:p>
        </w:tc>
        <w:tc>
          <w:tcPr>
            <w:tcW w:w="1447" w:type="dxa"/>
            <w:tcBorders>
              <w:left w:val="nil"/>
              <w:bottom w:val="double" w:sz="6" w:space="0" w:color="auto"/>
              <w:right w:val="nil"/>
            </w:tcBorders>
            <w:shd w:val="clear" w:color="auto" w:fill="auto"/>
            <w:noWrap/>
            <w:vAlign w:val="center"/>
            <w:hideMark/>
          </w:tcPr>
          <w:p w14:paraId="75B0264F" w14:textId="77777777" w:rsidR="009B7A76" w:rsidRPr="009527F5" w:rsidRDefault="009B7A76" w:rsidP="009B7A76">
            <w:pPr>
              <w:spacing w:after="0" w:line="240" w:lineRule="auto"/>
              <w:jc w:val="center"/>
              <w:rPr>
                <w:rFonts w:eastAsia="Times New Roman" w:cstheme="minorHAnsi"/>
                <w:color w:val="000000"/>
                <w:lang w:eastAsia="en-GB"/>
              </w:rPr>
            </w:pPr>
          </w:p>
          <w:p w14:paraId="6C52D1E8" w14:textId="77777777" w:rsidR="009B7A76" w:rsidRPr="009527F5" w:rsidRDefault="009B7A76" w:rsidP="009B7A76">
            <w:pPr>
              <w:spacing w:after="0" w:line="240" w:lineRule="auto"/>
              <w:jc w:val="center"/>
              <w:rPr>
                <w:rFonts w:eastAsia="Times New Roman" w:cstheme="minorHAnsi"/>
                <w:color w:val="000000"/>
                <w:lang w:eastAsia="en-GB"/>
              </w:rPr>
            </w:pPr>
          </w:p>
          <w:p w14:paraId="272A99AB" w14:textId="01BA8A28" w:rsidR="00DC0BA2" w:rsidRPr="009527F5" w:rsidRDefault="003B7FAC"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0.084(.08)</w:t>
            </w:r>
          </w:p>
        </w:tc>
        <w:tc>
          <w:tcPr>
            <w:tcW w:w="1622" w:type="dxa"/>
            <w:tcBorders>
              <w:left w:val="nil"/>
              <w:bottom w:val="double" w:sz="6" w:space="0" w:color="auto"/>
              <w:right w:val="nil"/>
            </w:tcBorders>
            <w:shd w:val="clear" w:color="auto" w:fill="auto"/>
            <w:noWrap/>
            <w:vAlign w:val="center"/>
            <w:hideMark/>
          </w:tcPr>
          <w:p w14:paraId="312CFE96" w14:textId="77777777" w:rsidR="009B7A76" w:rsidRPr="009527F5" w:rsidRDefault="009B7A76" w:rsidP="009B7A76">
            <w:pPr>
              <w:spacing w:after="0" w:line="240" w:lineRule="auto"/>
              <w:jc w:val="center"/>
              <w:rPr>
                <w:rFonts w:eastAsia="Times New Roman" w:cstheme="minorHAnsi"/>
                <w:color w:val="000000"/>
                <w:lang w:eastAsia="en-GB"/>
              </w:rPr>
            </w:pPr>
          </w:p>
          <w:p w14:paraId="07A00A54" w14:textId="77777777" w:rsidR="009B7A76" w:rsidRPr="009527F5" w:rsidRDefault="009B7A76" w:rsidP="009B7A76">
            <w:pPr>
              <w:spacing w:after="0" w:line="240" w:lineRule="auto"/>
              <w:jc w:val="center"/>
              <w:rPr>
                <w:rFonts w:eastAsia="Times New Roman" w:cstheme="minorHAnsi"/>
                <w:color w:val="000000"/>
                <w:lang w:eastAsia="en-GB"/>
              </w:rPr>
            </w:pPr>
          </w:p>
          <w:p w14:paraId="2855FD0E" w14:textId="262F8222"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-0.050(.03)</w:t>
            </w:r>
          </w:p>
        </w:tc>
        <w:tc>
          <w:tcPr>
            <w:tcW w:w="1594" w:type="dxa"/>
            <w:tcBorders>
              <w:left w:val="nil"/>
              <w:bottom w:val="double" w:sz="6" w:space="0" w:color="auto"/>
              <w:right w:val="nil"/>
            </w:tcBorders>
            <w:shd w:val="clear" w:color="auto" w:fill="auto"/>
            <w:vAlign w:val="center"/>
            <w:hideMark/>
          </w:tcPr>
          <w:p w14:paraId="4C7375C4" w14:textId="77777777" w:rsidR="009B7A76" w:rsidRPr="009527F5" w:rsidRDefault="009B7A76" w:rsidP="009B7A76">
            <w:pPr>
              <w:spacing w:after="0" w:line="240" w:lineRule="auto"/>
              <w:jc w:val="center"/>
              <w:rPr>
                <w:rFonts w:eastAsia="Times New Roman" w:cstheme="minorHAnsi"/>
                <w:color w:val="000000"/>
                <w:lang w:eastAsia="en-GB"/>
              </w:rPr>
            </w:pPr>
          </w:p>
          <w:p w14:paraId="4E83D6EA" w14:textId="77777777" w:rsidR="009B7A76" w:rsidRPr="009527F5" w:rsidRDefault="009B7A76" w:rsidP="009B7A76">
            <w:pPr>
              <w:spacing w:after="0" w:line="240" w:lineRule="auto"/>
              <w:jc w:val="center"/>
              <w:rPr>
                <w:rFonts w:eastAsia="Times New Roman" w:cstheme="minorHAnsi"/>
                <w:color w:val="000000"/>
                <w:lang w:eastAsia="en-GB"/>
              </w:rPr>
            </w:pPr>
          </w:p>
          <w:p w14:paraId="05D9C3F4" w14:textId="0479C4E9" w:rsidR="00DC0BA2" w:rsidRPr="009527F5" w:rsidRDefault="00953501"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-0.051(.04)</w:t>
            </w:r>
          </w:p>
        </w:tc>
        <w:tc>
          <w:tcPr>
            <w:tcW w:w="1228" w:type="dxa"/>
            <w:tcBorders>
              <w:top w:val="nil"/>
              <w:left w:val="nil"/>
              <w:bottom w:val="double" w:sz="6" w:space="0" w:color="auto"/>
              <w:right w:val="nil"/>
            </w:tcBorders>
            <w:shd w:val="clear" w:color="auto" w:fill="auto"/>
            <w:noWrap/>
            <w:vAlign w:val="bottom"/>
            <w:hideMark/>
          </w:tcPr>
          <w:p w14:paraId="0E3F0E28" w14:textId="4CBE290F" w:rsidR="00DC0BA2" w:rsidRPr="009527F5" w:rsidRDefault="00370279"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-0.034(.05)</w:t>
            </w:r>
          </w:p>
        </w:tc>
        <w:tc>
          <w:tcPr>
            <w:tcW w:w="1545" w:type="dxa"/>
            <w:tcBorders>
              <w:top w:val="nil"/>
              <w:left w:val="nil"/>
              <w:bottom w:val="double" w:sz="6" w:space="0" w:color="auto"/>
              <w:right w:val="nil"/>
            </w:tcBorders>
            <w:shd w:val="clear" w:color="auto" w:fill="auto"/>
            <w:noWrap/>
            <w:vAlign w:val="bottom"/>
            <w:hideMark/>
          </w:tcPr>
          <w:p w14:paraId="240ED5F2" w14:textId="3639FE97" w:rsidR="00DC0BA2" w:rsidRPr="009527F5" w:rsidRDefault="001D7283" w:rsidP="009B7A76">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0.013(.05)</w:t>
            </w:r>
          </w:p>
        </w:tc>
      </w:tr>
    </w:tbl>
    <w:p w14:paraId="6997FA9B" w14:textId="0BBEC959" w:rsidR="006557B8" w:rsidRPr="009527F5" w:rsidRDefault="001B13E3" w:rsidP="006557B8">
      <w:pPr>
        <w:spacing w:after="0" w:line="240" w:lineRule="auto"/>
        <w:jc w:val="right"/>
        <w:rPr>
          <w:rFonts w:cstheme="minorHAnsi"/>
          <w:iCs/>
          <w:color w:val="000000"/>
          <w:bdr w:val="none" w:sz="0" w:space="0" w:color="auto" w:frame="1"/>
          <w:shd w:val="clear" w:color="auto" w:fill="FFFFFF"/>
        </w:rPr>
      </w:pPr>
      <w:r w:rsidRPr="009527F5">
        <w:rPr>
          <w:rFonts w:cstheme="minorHAnsi"/>
          <w:i/>
          <w:color w:val="000000"/>
          <w:bdr w:val="none" w:sz="0" w:space="0" w:color="auto" w:frame="1"/>
          <w:shd w:val="clear" w:color="auto" w:fill="FFFFFF"/>
        </w:rPr>
        <w:t>Note</w:t>
      </w:r>
      <w:r w:rsidR="006557B8" w:rsidRPr="009527F5">
        <w:rPr>
          <w:rFonts w:cstheme="minorHAnsi"/>
          <w:i/>
          <w:color w:val="000000"/>
          <w:bdr w:val="none" w:sz="0" w:space="0" w:color="auto" w:frame="1"/>
          <w:shd w:val="clear" w:color="auto" w:fill="FFFFFF"/>
        </w:rPr>
        <w:t xml:space="preserve">:  </w:t>
      </w:r>
      <w:r w:rsidR="00001FCC" w:rsidRPr="009527F5">
        <w:rPr>
          <w:rFonts w:cstheme="minorHAnsi"/>
          <w:i/>
          <w:color w:val="000000"/>
          <w:bdr w:val="none" w:sz="0" w:space="0" w:color="auto" w:frame="1"/>
          <w:shd w:val="clear" w:color="auto" w:fill="FFFFFF"/>
        </w:rPr>
        <w:t>p &lt; .05 *</w:t>
      </w:r>
      <w:r w:rsidR="006557B8" w:rsidRPr="009527F5">
        <w:rPr>
          <w:rFonts w:cstheme="minorHAnsi"/>
          <w:i/>
          <w:color w:val="000000"/>
          <w:bdr w:val="none" w:sz="0" w:space="0" w:color="auto" w:frame="1"/>
          <w:shd w:val="clear" w:color="auto" w:fill="FFFFFF"/>
        </w:rPr>
        <w:t>; p &lt; .01 **; p &lt; .001 ***</w:t>
      </w:r>
    </w:p>
    <w:p w14:paraId="694C5DE1" w14:textId="0675F942" w:rsidR="00001FCC" w:rsidRPr="009527F5" w:rsidRDefault="00001FCC" w:rsidP="0079531F">
      <w:pPr>
        <w:spacing w:after="0" w:line="240" w:lineRule="auto"/>
        <w:rPr>
          <w:rFonts w:cstheme="minorHAnsi"/>
          <w:iCs/>
          <w:color w:val="000000"/>
          <w:bdr w:val="none" w:sz="0" w:space="0" w:color="auto" w:frame="1"/>
          <w:shd w:val="clear" w:color="auto" w:fill="FFFFFF"/>
        </w:rPr>
      </w:pPr>
    </w:p>
    <w:p w14:paraId="3138658D" w14:textId="4FBC7620" w:rsidR="00431F19" w:rsidRPr="009527F5" w:rsidRDefault="00431F19">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br w:type="page"/>
      </w:r>
    </w:p>
    <w:p w14:paraId="5B9C9150" w14:textId="0E54C31A" w:rsidR="00431F19" w:rsidRPr="009527F5" w:rsidRDefault="00431F19" w:rsidP="00431F19">
      <w:pPr>
        <w:rPr>
          <w:rFonts w:cstheme="minorHAnsi"/>
          <w:iCs/>
          <w:color w:val="000000"/>
          <w:bdr w:val="none" w:sz="0" w:space="0" w:color="auto" w:frame="1"/>
          <w:shd w:val="clear" w:color="auto" w:fill="FFFFFF"/>
        </w:rPr>
      </w:pPr>
      <w:r w:rsidRPr="009527F5">
        <w:rPr>
          <w:rFonts w:cstheme="minorHAnsi"/>
          <w:b/>
          <w:bCs/>
          <w:iCs/>
          <w:color w:val="000000"/>
          <w:bdr w:val="none" w:sz="0" w:space="0" w:color="auto" w:frame="1"/>
          <w:shd w:val="clear" w:color="auto" w:fill="FFFFFF"/>
        </w:rPr>
        <w:lastRenderedPageBreak/>
        <w:t xml:space="preserve">Table Supp4.  </w:t>
      </w:r>
      <w:r w:rsidRPr="009527F5">
        <w:rPr>
          <w:rFonts w:cstheme="minorHAnsi"/>
          <w:iCs/>
          <w:color w:val="000000"/>
          <w:bdr w:val="none" w:sz="0" w:space="0" w:color="auto" w:frame="1"/>
          <w:shd w:val="clear" w:color="auto" w:fill="FFFFFF"/>
        </w:rPr>
        <w:t>Regression coefficients linking variables within latent profiles that considered pre</w:t>
      </w:r>
      <w:r w:rsidRPr="009527F5">
        <w:rPr>
          <w:rFonts w:cstheme="minorHAnsi"/>
          <w:iCs/>
          <w:color w:val="000000"/>
          <w:bdr w:val="none" w:sz="0" w:space="0" w:color="auto" w:frame="1"/>
          <w:shd w:val="clear" w:color="auto" w:fill="FFFFFF"/>
        </w:rPr>
        <w:noBreakHyphen/>
        <w:t>schoolers’ development of nonverbal reasoning abilities</w:t>
      </w:r>
    </w:p>
    <w:tbl>
      <w:tblPr>
        <w:tblW w:w="0" w:type="auto"/>
        <w:tblInd w:w="-459" w:type="dxa"/>
        <w:tblLook w:val="04A0" w:firstRow="1" w:lastRow="0" w:firstColumn="1" w:lastColumn="0" w:noHBand="0" w:noVBand="1"/>
      </w:tblPr>
      <w:tblGrid>
        <w:gridCol w:w="2282"/>
        <w:gridCol w:w="1288"/>
        <w:gridCol w:w="1234"/>
        <w:gridCol w:w="1233"/>
        <w:gridCol w:w="1233"/>
        <w:gridCol w:w="1233"/>
        <w:gridCol w:w="1233"/>
        <w:gridCol w:w="1233"/>
        <w:gridCol w:w="1233"/>
        <w:gridCol w:w="1198"/>
        <w:gridCol w:w="1233"/>
      </w:tblGrid>
      <w:tr w:rsidR="00761FF8" w:rsidRPr="009527F5" w14:paraId="22A25470" w14:textId="77777777" w:rsidTr="007B4037">
        <w:trPr>
          <w:trHeight w:val="426"/>
        </w:trPr>
        <w:tc>
          <w:tcPr>
            <w:tcW w:w="2282" w:type="dxa"/>
            <w:tcBorders>
              <w:top w:val="double" w:sz="6" w:space="0" w:color="auto"/>
              <w:left w:val="nil"/>
              <w:right w:val="nil"/>
            </w:tcBorders>
            <w:shd w:val="clear" w:color="auto" w:fill="auto"/>
            <w:vAlign w:val="center"/>
            <w:hideMark/>
          </w:tcPr>
          <w:p w14:paraId="3AA29580" w14:textId="77777777" w:rsidR="0065444A" w:rsidRPr="009527F5" w:rsidRDefault="0065444A" w:rsidP="0065444A">
            <w:pPr>
              <w:spacing w:after="0" w:line="240" w:lineRule="auto"/>
              <w:rPr>
                <w:rFonts w:eastAsia="Times New Roman" w:cstheme="minorHAnsi"/>
                <w:color w:val="000000"/>
                <w:lang w:eastAsia="en-GB"/>
              </w:rPr>
            </w:pPr>
            <w:r w:rsidRPr="009527F5">
              <w:rPr>
                <w:rFonts w:eastAsia="Times New Roman" w:cstheme="minorHAnsi"/>
                <w:color w:val="000000"/>
                <w:lang w:eastAsia="en-GB"/>
              </w:rPr>
              <w:t>Developmental domain: Nonverbal reasoning abilities</w:t>
            </w:r>
          </w:p>
        </w:tc>
        <w:tc>
          <w:tcPr>
            <w:tcW w:w="0" w:type="auto"/>
            <w:gridSpan w:val="5"/>
            <w:tcBorders>
              <w:top w:val="triple" w:sz="4" w:space="0" w:color="auto"/>
              <w:left w:val="nil"/>
              <w:right w:val="nil"/>
            </w:tcBorders>
            <w:shd w:val="clear" w:color="auto" w:fill="auto"/>
            <w:vAlign w:val="center"/>
            <w:hideMark/>
          </w:tcPr>
          <w:p w14:paraId="0A4E2F56" w14:textId="5D4A689D"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Five profile solution.  Dependent Variable: Reception entry: early number concepts (betas(standard errors))</w:t>
            </w:r>
          </w:p>
        </w:tc>
        <w:tc>
          <w:tcPr>
            <w:tcW w:w="0" w:type="auto"/>
            <w:gridSpan w:val="5"/>
            <w:tcBorders>
              <w:top w:val="triple" w:sz="4" w:space="0" w:color="auto"/>
              <w:left w:val="nil"/>
              <w:right w:val="nil"/>
            </w:tcBorders>
            <w:shd w:val="clear" w:color="auto" w:fill="auto"/>
            <w:vAlign w:val="center"/>
            <w:hideMark/>
          </w:tcPr>
          <w:p w14:paraId="747AB5EE" w14:textId="0ED6739A"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Five profile solution.  Dependent Variable: Reception entry: picture similarities (betas(standard errors))</w:t>
            </w:r>
          </w:p>
        </w:tc>
      </w:tr>
      <w:tr w:rsidR="00B30761" w:rsidRPr="009527F5" w14:paraId="28C95597" w14:textId="77777777" w:rsidTr="007B4037">
        <w:trPr>
          <w:trHeight w:val="288"/>
        </w:trPr>
        <w:tc>
          <w:tcPr>
            <w:tcW w:w="2282" w:type="dxa"/>
            <w:tcBorders>
              <w:top w:val="nil"/>
              <w:left w:val="nil"/>
              <w:bottom w:val="single" w:sz="4" w:space="0" w:color="auto"/>
              <w:right w:val="nil"/>
            </w:tcBorders>
            <w:shd w:val="clear" w:color="auto" w:fill="auto"/>
            <w:vAlign w:val="center"/>
            <w:hideMark/>
          </w:tcPr>
          <w:p w14:paraId="488E1298" w14:textId="77777777" w:rsidR="0065444A" w:rsidRPr="009527F5" w:rsidRDefault="0065444A" w:rsidP="0065444A">
            <w:pPr>
              <w:spacing w:after="0" w:line="240" w:lineRule="auto"/>
              <w:rPr>
                <w:rFonts w:eastAsia="Times New Roman" w:cstheme="minorHAnsi"/>
                <w:color w:val="000000"/>
                <w:lang w:eastAsia="en-GB"/>
              </w:rPr>
            </w:pPr>
            <w:r w:rsidRPr="009527F5">
              <w:rPr>
                <w:rFonts w:eastAsia="Times New Roman" w:cstheme="minorHAnsi"/>
                <w:color w:val="000000"/>
                <w:lang w:eastAsia="en-GB"/>
              </w:rPr>
              <w:t>Independent Variables:</w:t>
            </w:r>
          </w:p>
        </w:tc>
        <w:tc>
          <w:tcPr>
            <w:tcW w:w="0" w:type="auto"/>
            <w:tcBorders>
              <w:top w:val="nil"/>
              <w:left w:val="nil"/>
              <w:bottom w:val="single" w:sz="4" w:space="0" w:color="auto"/>
              <w:right w:val="nil"/>
            </w:tcBorders>
            <w:shd w:val="clear" w:color="auto" w:fill="auto"/>
            <w:noWrap/>
            <w:vAlign w:val="center"/>
            <w:hideMark/>
          </w:tcPr>
          <w:p w14:paraId="0D6C3D1E"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1</w:t>
            </w:r>
          </w:p>
        </w:tc>
        <w:tc>
          <w:tcPr>
            <w:tcW w:w="0" w:type="auto"/>
            <w:tcBorders>
              <w:top w:val="nil"/>
              <w:left w:val="nil"/>
              <w:bottom w:val="single" w:sz="4" w:space="0" w:color="auto"/>
              <w:right w:val="nil"/>
            </w:tcBorders>
            <w:shd w:val="clear" w:color="auto" w:fill="auto"/>
            <w:noWrap/>
            <w:vAlign w:val="center"/>
            <w:hideMark/>
          </w:tcPr>
          <w:p w14:paraId="0C7170F5"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2</w:t>
            </w:r>
          </w:p>
        </w:tc>
        <w:tc>
          <w:tcPr>
            <w:tcW w:w="0" w:type="auto"/>
            <w:tcBorders>
              <w:top w:val="nil"/>
              <w:left w:val="nil"/>
              <w:bottom w:val="single" w:sz="4" w:space="0" w:color="auto"/>
              <w:right w:val="nil"/>
            </w:tcBorders>
            <w:shd w:val="clear" w:color="auto" w:fill="auto"/>
            <w:noWrap/>
            <w:vAlign w:val="center"/>
            <w:hideMark/>
          </w:tcPr>
          <w:p w14:paraId="77071E4C"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3</w:t>
            </w:r>
          </w:p>
        </w:tc>
        <w:tc>
          <w:tcPr>
            <w:tcW w:w="0" w:type="auto"/>
            <w:tcBorders>
              <w:top w:val="nil"/>
              <w:left w:val="nil"/>
              <w:bottom w:val="single" w:sz="4" w:space="0" w:color="auto"/>
              <w:right w:val="nil"/>
            </w:tcBorders>
            <w:shd w:val="clear" w:color="auto" w:fill="auto"/>
            <w:noWrap/>
            <w:vAlign w:val="center"/>
            <w:hideMark/>
          </w:tcPr>
          <w:p w14:paraId="67224BC2"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4</w:t>
            </w:r>
          </w:p>
        </w:tc>
        <w:tc>
          <w:tcPr>
            <w:tcW w:w="0" w:type="auto"/>
            <w:tcBorders>
              <w:top w:val="nil"/>
              <w:left w:val="nil"/>
              <w:bottom w:val="single" w:sz="4" w:space="0" w:color="auto"/>
              <w:right w:val="nil"/>
            </w:tcBorders>
            <w:shd w:val="clear" w:color="auto" w:fill="auto"/>
            <w:noWrap/>
            <w:vAlign w:val="center"/>
            <w:hideMark/>
          </w:tcPr>
          <w:p w14:paraId="29C13EF3"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5</w:t>
            </w:r>
          </w:p>
        </w:tc>
        <w:tc>
          <w:tcPr>
            <w:tcW w:w="0" w:type="auto"/>
            <w:tcBorders>
              <w:top w:val="nil"/>
              <w:left w:val="nil"/>
              <w:bottom w:val="single" w:sz="4" w:space="0" w:color="auto"/>
              <w:right w:val="nil"/>
            </w:tcBorders>
            <w:shd w:val="clear" w:color="auto" w:fill="auto"/>
            <w:noWrap/>
            <w:vAlign w:val="center"/>
            <w:hideMark/>
          </w:tcPr>
          <w:p w14:paraId="7598B236"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1</w:t>
            </w:r>
          </w:p>
        </w:tc>
        <w:tc>
          <w:tcPr>
            <w:tcW w:w="0" w:type="auto"/>
            <w:tcBorders>
              <w:top w:val="nil"/>
              <w:left w:val="nil"/>
              <w:bottom w:val="single" w:sz="4" w:space="0" w:color="auto"/>
              <w:right w:val="nil"/>
            </w:tcBorders>
            <w:shd w:val="clear" w:color="auto" w:fill="auto"/>
            <w:noWrap/>
            <w:vAlign w:val="center"/>
            <w:hideMark/>
          </w:tcPr>
          <w:p w14:paraId="7DF9BBD2"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2</w:t>
            </w:r>
          </w:p>
        </w:tc>
        <w:tc>
          <w:tcPr>
            <w:tcW w:w="0" w:type="auto"/>
            <w:tcBorders>
              <w:top w:val="nil"/>
              <w:left w:val="nil"/>
              <w:bottom w:val="single" w:sz="4" w:space="0" w:color="auto"/>
              <w:right w:val="nil"/>
            </w:tcBorders>
            <w:shd w:val="clear" w:color="auto" w:fill="auto"/>
            <w:noWrap/>
            <w:vAlign w:val="center"/>
            <w:hideMark/>
          </w:tcPr>
          <w:p w14:paraId="70A77161"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3</w:t>
            </w:r>
          </w:p>
        </w:tc>
        <w:tc>
          <w:tcPr>
            <w:tcW w:w="0" w:type="auto"/>
            <w:tcBorders>
              <w:top w:val="nil"/>
              <w:left w:val="nil"/>
              <w:bottom w:val="single" w:sz="4" w:space="0" w:color="auto"/>
              <w:right w:val="nil"/>
            </w:tcBorders>
            <w:shd w:val="clear" w:color="auto" w:fill="auto"/>
            <w:noWrap/>
            <w:vAlign w:val="center"/>
            <w:hideMark/>
          </w:tcPr>
          <w:p w14:paraId="62B58D73"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4</w:t>
            </w:r>
          </w:p>
        </w:tc>
        <w:tc>
          <w:tcPr>
            <w:tcW w:w="0" w:type="auto"/>
            <w:tcBorders>
              <w:top w:val="nil"/>
              <w:left w:val="nil"/>
              <w:bottom w:val="single" w:sz="4" w:space="0" w:color="auto"/>
              <w:right w:val="nil"/>
            </w:tcBorders>
            <w:shd w:val="clear" w:color="auto" w:fill="auto"/>
            <w:noWrap/>
            <w:vAlign w:val="center"/>
            <w:hideMark/>
          </w:tcPr>
          <w:p w14:paraId="6A004E50" w14:textId="77777777" w:rsidR="0065444A" w:rsidRPr="009527F5" w:rsidRDefault="0065444A" w:rsidP="0065444A">
            <w:pPr>
              <w:spacing w:after="0" w:line="240" w:lineRule="auto"/>
              <w:jc w:val="center"/>
              <w:rPr>
                <w:rFonts w:eastAsia="Times New Roman" w:cstheme="minorHAnsi"/>
                <w:color w:val="000000"/>
                <w:lang w:eastAsia="en-GB"/>
              </w:rPr>
            </w:pPr>
            <w:r w:rsidRPr="009527F5">
              <w:rPr>
                <w:rFonts w:eastAsia="Times New Roman" w:cstheme="minorHAnsi"/>
                <w:color w:val="000000"/>
                <w:lang w:eastAsia="en-GB"/>
              </w:rPr>
              <w:t>5</w:t>
            </w:r>
          </w:p>
        </w:tc>
      </w:tr>
      <w:tr w:rsidR="00B30761" w:rsidRPr="009527F5" w14:paraId="3125A203" w14:textId="77777777" w:rsidTr="007B4037">
        <w:trPr>
          <w:trHeight w:val="288"/>
        </w:trPr>
        <w:tc>
          <w:tcPr>
            <w:tcW w:w="2282" w:type="dxa"/>
            <w:tcBorders>
              <w:top w:val="single" w:sz="4" w:space="0" w:color="auto"/>
            </w:tcBorders>
            <w:shd w:val="clear" w:color="auto" w:fill="auto"/>
            <w:vAlign w:val="center"/>
            <w:hideMark/>
          </w:tcPr>
          <w:p w14:paraId="4EE5455E"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Preschool entry - block building</w:t>
            </w:r>
          </w:p>
        </w:tc>
        <w:tc>
          <w:tcPr>
            <w:tcW w:w="0" w:type="auto"/>
            <w:tcBorders>
              <w:top w:val="single" w:sz="4" w:space="0" w:color="auto"/>
            </w:tcBorders>
            <w:shd w:val="clear" w:color="auto" w:fill="auto"/>
            <w:noWrap/>
            <w:vAlign w:val="bottom"/>
            <w:hideMark/>
          </w:tcPr>
          <w:p w14:paraId="4CA2F3E0" w14:textId="225CF06A" w:rsidR="0065444A" w:rsidRPr="009527F5" w:rsidRDefault="00BB3D46"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0.175(.03)***</w:t>
            </w:r>
          </w:p>
        </w:tc>
        <w:tc>
          <w:tcPr>
            <w:tcW w:w="0" w:type="auto"/>
            <w:tcBorders>
              <w:top w:val="single" w:sz="4" w:space="0" w:color="auto"/>
            </w:tcBorders>
            <w:shd w:val="clear" w:color="auto" w:fill="auto"/>
            <w:noWrap/>
            <w:vAlign w:val="center"/>
            <w:hideMark/>
          </w:tcPr>
          <w:p w14:paraId="4EBD5171" w14:textId="77777777" w:rsidR="005A3FB0" w:rsidRPr="009527F5" w:rsidRDefault="005A3FB0" w:rsidP="005A3FB0">
            <w:pPr>
              <w:spacing w:after="0" w:line="240" w:lineRule="auto"/>
              <w:jc w:val="center"/>
              <w:rPr>
                <w:rFonts w:eastAsia="Times New Roman" w:cstheme="minorHAnsi"/>
                <w:sz w:val="18"/>
                <w:szCs w:val="18"/>
                <w:lang w:eastAsia="en-GB"/>
              </w:rPr>
            </w:pPr>
          </w:p>
          <w:p w14:paraId="58FA1A18" w14:textId="77777777" w:rsidR="00C91540" w:rsidRPr="009527F5" w:rsidRDefault="00C91540" w:rsidP="005A3FB0">
            <w:pPr>
              <w:spacing w:after="0" w:line="240" w:lineRule="auto"/>
              <w:jc w:val="center"/>
              <w:rPr>
                <w:rFonts w:eastAsia="Times New Roman" w:cstheme="minorHAnsi"/>
                <w:sz w:val="18"/>
                <w:szCs w:val="18"/>
                <w:lang w:eastAsia="en-GB"/>
              </w:rPr>
            </w:pPr>
          </w:p>
          <w:p w14:paraId="2272B237" w14:textId="71BC1EE5" w:rsidR="0065444A" w:rsidRPr="009527F5" w:rsidRDefault="00B409B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0.230</w:t>
            </w:r>
            <w:r w:rsidR="009030C0" w:rsidRPr="009527F5">
              <w:rPr>
                <w:rFonts w:eastAsia="Times New Roman" w:cstheme="minorHAnsi"/>
                <w:sz w:val="18"/>
                <w:szCs w:val="18"/>
                <w:lang w:eastAsia="en-GB"/>
              </w:rPr>
              <w:t>(.06)***</w:t>
            </w:r>
          </w:p>
        </w:tc>
        <w:tc>
          <w:tcPr>
            <w:tcW w:w="0" w:type="auto"/>
            <w:tcBorders>
              <w:top w:val="single" w:sz="4" w:space="0" w:color="auto"/>
            </w:tcBorders>
            <w:shd w:val="clear" w:color="auto" w:fill="auto"/>
            <w:noWrap/>
            <w:vAlign w:val="center"/>
            <w:hideMark/>
          </w:tcPr>
          <w:p w14:paraId="69A060CA" w14:textId="77777777" w:rsidR="005A3FB0" w:rsidRPr="009527F5" w:rsidRDefault="005A3FB0" w:rsidP="005A3FB0">
            <w:pPr>
              <w:spacing w:after="0" w:line="240" w:lineRule="auto"/>
              <w:jc w:val="center"/>
              <w:rPr>
                <w:rFonts w:eastAsia="Times New Roman" w:cstheme="minorHAnsi"/>
                <w:sz w:val="18"/>
                <w:szCs w:val="18"/>
                <w:lang w:eastAsia="en-GB"/>
              </w:rPr>
            </w:pPr>
          </w:p>
          <w:p w14:paraId="4CFEE0ED" w14:textId="77777777" w:rsidR="00C91540" w:rsidRPr="009527F5" w:rsidRDefault="00C91540" w:rsidP="005A3FB0">
            <w:pPr>
              <w:spacing w:after="0" w:line="240" w:lineRule="auto"/>
              <w:jc w:val="center"/>
              <w:rPr>
                <w:rFonts w:eastAsia="Times New Roman" w:cstheme="minorHAnsi"/>
                <w:sz w:val="18"/>
                <w:szCs w:val="18"/>
                <w:lang w:eastAsia="en-GB"/>
              </w:rPr>
            </w:pPr>
          </w:p>
          <w:p w14:paraId="252BB9A7" w14:textId="0DC801EF" w:rsidR="0065444A" w:rsidRPr="009527F5" w:rsidRDefault="00BC28F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0.319</w:t>
            </w:r>
            <w:r w:rsidR="00AE2C2D" w:rsidRPr="009527F5">
              <w:rPr>
                <w:rFonts w:eastAsia="Times New Roman" w:cstheme="minorHAnsi"/>
                <w:sz w:val="18"/>
                <w:szCs w:val="18"/>
                <w:lang w:eastAsia="en-GB"/>
              </w:rPr>
              <w:t>(.03)***</w:t>
            </w:r>
          </w:p>
        </w:tc>
        <w:tc>
          <w:tcPr>
            <w:tcW w:w="0" w:type="auto"/>
            <w:tcBorders>
              <w:top w:val="single" w:sz="4" w:space="0" w:color="auto"/>
            </w:tcBorders>
            <w:shd w:val="clear" w:color="auto" w:fill="auto"/>
            <w:noWrap/>
            <w:vAlign w:val="center"/>
            <w:hideMark/>
          </w:tcPr>
          <w:p w14:paraId="56F3F611" w14:textId="77777777" w:rsidR="005A3FB0" w:rsidRPr="009527F5" w:rsidRDefault="005A3FB0" w:rsidP="005A3FB0">
            <w:pPr>
              <w:spacing w:after="0" w:line="240" w:lineRule="auto"/>
              <w:jc w:val="center"/>
              <w:rPr>
                <w:rFonts w:eastAsia="Times New Roman" w:cstheme="minorHAnsi"/>
                <w:sz w:val="18"/>
                <w:szCs w:val="18"/>
                <w:lang w:eastAsia="en-GB"/>
              </w:rPr>
            </w:pPr>
          </w:p>
          <w:p w14:paraId="685C39E0" w14:textId="77777777" w:rsidR="00C91540" w:rsidRPr="009527F5" w:rsidRDefault="00C91540" w:rsidP="005A3FB0">
            <w:pPr>
              <w:spacing w:after="0" w:line="240" w:lineRule="auto"/>
              <w:jc w:val="center"/>
              <w:rPr>
                <w:rFonts w:eastAsia="Times New Roman" w:cstheme="minorHAnsi"/>
                <w:sz w:val="18"/>
                <w:szCs w:val="18"/>
                <w:lang w:eastAsia="en-GB"/>
              </w:rPr>
            </w:pPr>
          </w:p>
          <w:p w14:paraId="197E150F" w14:textId="6907B94A" w:rsidR="0065444A" w:rsidRPr="009527F5" w:rsidRDefault="00FA01E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0.309(.06)***</w:t>
            </w:r>
          </w:p>
        </w:tc>
        <w:tc>
          <w:tcPr>
            <w:tcW w:w="0" w:type="auto"/>
            <w:tcBorders>
              <w:top w:val="single" w:sz="4" w:space="0" w:color="auto"/>
            </w:tcBorders>
            <w:shd w:val="clear" w:color="auto" w:fill="auto"/>
            <w:noWrap/>
            <w:vAlign w:val="center"/>
            <w:hideMark/>
          </w:tcPr>
          <w:p w14:paraId="26694E51" w14:textId="77777777" w:rsidR="005A3FB0" w:rsidRPr="009527F5" w:rsidRDefault="005A3FB0" w:rsidP="005A3FB0">
            <w:pPr>
              <w:spacing w:after="0" w:line="240" w:lineRule="auto"/>
              <w:jc w:val="center"/>
              <w:rPr>
                <w:rFonts w:eastAsia="Times New Roman" w:cstheme="minorHAnsi"/>
                <w:sz w:val="18"/>
                <w:szCs w:val="18"/>
                <w:lang w:eastAsia="en-GB"/>
              </w:rPr>
            </w:pPr>
          </w:p>
          <w:p w14:paraId="700C04B7" w14:textId="77777777" w:rsidR="00C91540" w:rsidRPr="009527F5" w:rsidRDefault="00C91540" w:rsidP="005A3FB0">
            <w:pPr>
              <w:spacing w:after="0" w:line="240" w:lineRule="auto"/>
              <w:jc w:val="center"/>
              <w:rPr>
                <w:rFonts w:eastAsia="Times New Roman" w:cstheme="minorHAnsi"/>
                <w:sz w:val="18"/>
                <w:szCs w:val="18"/>
                <w:lang w:eastAsia="en-GB"/>
              </w:rPr>
            </w:pPr>
          </w:p>
          <w:p w14:paraId="14FAAEAD" w14:textId="35253917" w:rsidR="0065444A" w:rsidRPr="009527F5" w:rsidRDefault="00DF0DC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0.266(.04)***</w:t>
            </w:r>
          </w:p>
        </w:tc>
        <w:tc>
          <w:tcPr>
            <w:tcW w:w="0" w:type="auto"/>
            <w:tcBorders>
              <w:top w:val="single" w:sz="4" w:space="0" w:color="auto"/>
            </w:tcBorders>
            <w:shd w:val="clear" w:color="auto" w:fill="auto"/>
            <w:vAlign w:val="center"/>
            <w:hideMark/>
          </w:tcPr>
          <w:p w14:paraId="3C5FEA0A" w14:textId="77777777" w:rsidR="005A3FB0" w:rsidRPr="009527F5" w:rsidRDefault="005A3FB0" w:rsidP="005A3FB0">
            <w:pPr>
              <w:spacing w:after="0" w:line="240" w:lineRule="auto"/>
              <w:jc w:val="center"/>
              <w:rPr>
                <w:rFonts w:eastAsia="Times New Roman" w:cstheme="minorHAnsi"/>
                <w:sz w:val="18"/>
                <w:szCs w:val="18"/>
                <w:lang w:eastAsia="en-GB"/>
              </w:rPr>
            </w:pPr>
          </w:p>
          <w:p w14:paraId="495ED811" w14:textId="77777777" w:rsidR="00C91540" w:rsidRPr="009527F5" w:rsidRDefault="00C91540" w:rsidP="005A3FB0">
            <w:pPr>
              <w:spacing w:after="0" w:line="240" w:lineRule="auto"/>
              <w:jc w:val="center"/>
              <w:rPr>
                <w:rFonts w:eastAsia="Times New Roman" w:cstheme="minorHAnsi"/>
                <w:sz w:val="18"/>
                <w:szCs w:val="18"/>
                <w:lang w:eastAsia="en-GB"/>
              </w:rPr>
            </w:pPr>
          </w:p>
          <w:p w14:paraId="700BEE99" w14:textId="181DC6C3" w:rsidR="0065444A" w:rsidRPr="009527F5" w:rsidRDefault="00496F3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0.205(.04)***</w:t>
            </w:r>
          </w:p>
        </w:tc>
        <w:tc>
          <w:tcPr>
            <w:tcW w:w="0" w:type="auto"/>
            <w:tcBorders>
              <w:top w:val="single" w:sz="4" w:space="0" w:color="auto"/>
            </w:tcBorders>
            <w:shd w:val="clear" w:color="auto" w:fill="auto"/>
            <w:noWrap/>
            <w:vAlign w:val="bottom"/>
            <w:hideMark/>
          </w:tcPr>
          <w:p w14:paraId="14CD55ED" w14:textId="1F767806" w:rsidR="0065444A" w:rsidRPr="009527F5" w:rsidRDefault="006F248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0.359</w:t>
            </w:r>
            <w:r w:rsidR="00163F64" w:rsidRPr="009527F5">
              <w:rPr>
                <w:rFonts w:eastAsia="Times New Roman" w:cstheme="minorHAnsi"/>
                <w:sz w:val="18"/>
                <w:szCs w:val="18"/>
                <w:lang w:eastAsia="en-GB"/>
              </w:rPr>
              <w:t>(.07)***</w:t>
            </w:r>
          </w:p>
        </w:tc>
        <w:tc>
          <w:tcPr>
            <w:tcW w:w="0" w:type="auto"/>
            <w:tcBorders>
              <w:top w:val="single" w:sz="4" w:space="0" w:color="auto"/>
            </w:tcBorders>
            <w:shd w:val="clear" w:color="auto" w:fill="auto"/>
            <w:noWrap/>
            <w:vAlign w:val="bottom"/>
            <w:hideMark/>
          </w:tcPr>
          <w:p w14:paraId="24661FC5" w14:textId="535316AC" w:rsidR="0065444A" w:rsidRPr="009527F5" w:rsidRDefault="00D16DD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0.215(.03)***</w:t>
            </w:r>
          </w:p>
        </w:tc>
        <w:tc>
          <w:tcPr>
            <w:tcW w:w="0" w:type="auto"/>
            <w:tcBorders>
              <w:top w:val="single" w:sz="4" w:space="0" w:color="auto"/>
            </w:tcBorders>
            <w:shd w:val="clear" w:color="auto" w:fill="auto"/>
            <w:noWrap/>
            <w:vAlign w:val="bottom"/>
            <w:hideMark/>
          </w:tcPr>
          <w:p w14:paraId="7CDD84A8" w14:textId="23BFD0FD" w:rsidR="0065444A" w:rsidRPr="009527F5" w:rsidRDefault="00772673"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0.217(.06)**</w:t>
            </w:r>
          </w:p>
        </w:tc>
        <w:tc>
          <w:tcPr>
            <w:tcW w:w="0" w:type="auto"/>
            <w:tcBorders>
              <w:top w:val="single" w:sz="4" w:space="0" w:color="auto"/>
            </w:tcBorders>
            <w:shd w:val="clear" w:color="auto" w:fill="auto"/>
            <w:noWrap/>
            <w:vAlign w:val="bottom"/>
            <w:hideMark/>
          </w:tcPr>
          <w:p w14:paraId="593714CB" w14:textId="093B1EF4" w:rsidR="0065444A" w:rsidRPr="009527F5" w:rsidRDefault="00761FF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0.201</w:t>
            </w:r>
            <w:r w:rsidR="00B30761" w:rsidRPr="009527F5">
              <w:rPr>
                <w:rFonts w:eastAsia="Times New Roman" w:cstheme="minorHAnsi"/>
                <w:sz w:val="18"/>
                <w:szCs w:val="18"/>
                <w:lang w:eastAsia="en-GB"/>
              </w:rPr>
              <w:t>(.05)***</w:t>
            </w:r>
          </w:p>
        </w:tc>
      </w:tr>
      <w:tr w:rsidR="00B30761" w:rsidRPr="009527F5" w14:paraId="44C7CF37" w14:textId="77777777" w:rsidTr="007B4037">
        <w:trPr>
          <w:trHeight w:val="288"/>
        </w:trPr>
        <w:tc>
          <w:tcPr>
            <w:tcW w:w="2282" w:type="dxa"/>
            <w:shd w:val="clear" w:color="auto" w:fill="auto"/>
            <w:vAlign w:val="center"/>
            <w:hideMark/>
          </w:tcPr>
          <w:p w14:paraId="0BC52702"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Preschool entry - picture similarities</w:t>
            </w:r>
          </w:p>
        </w:tc>
        <w:tc>
          <w:tcPr>
            <w:tcW w:w="0" w:type="auto"/>
            <w:shd w:val="clear" w:color="auto" w:fill="auto"/>
            <w:noWrap/>
            <w:vAlign w:val="bottom"/>
            <w:hideMark/>
          </w:tcPr>
          <w:p w14:paraId="25762A01" w14:textId="6693C4B1" w:rsidR="0065444A" w:rsidRPr="009527F5" w:rsidRDefault="00990E56"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0.108(.04)**</w:t>
            </w:r>
          </w:p>
        </w:tc>
        <w:tc>
          <w:tcPr>
            <w:tcW w:w="0" w:type="auto"/>
            <w:shd w:val="clear" w:color="auto" w:fill="auto"/>
            <w:noWrap/>
            <w:vAlign w:val="center"/>
            <w:hideMark/>
          </w:tcPr>
          <w:p w14:paraId="5BE1568B" w14:textId="77777777" w:rsidR="005A3FB0" w:rsidRPr="009527F5" w:rsidRDefault="005A3FB0" w:rsidP="005A3FB0">
            <w:pPr>
              <w:spacing w:after="0" w:line="240" w:lineRule="auto"/>
              <w:rPr>
                <w:rFonts w:eastAsia="Times New Roman" w:cstheme="minorHAnsi"/>
                <w:sz w:val="18"/>
                <w:szCs w:val="18"/>
                <w:lang w:eastAsia="en-GB"/>
              </w:rPr>
            </w:pPr>
          </w:p>
          <w:p w14:paraId="4B1E736D" w14:textId="77777777" w:rsidR="00C91540" w:rsidRPr="009527F5" w:rsidRDefault="00C91540" w:rsidP="005A3FB0">
            <w:pPr>
              <w:spacing w:after="0" w:line="240" w:lineRule="auto"/>
              <w:rPr>
                <w:rFonts w:eastAsia="Times New Roman" w:cstheme="minorHAnsi"/>
                <w:sz w:val="18"/>
                <w:szCs w:val="18"/>
                <w:lang w:eastAsia="en-GB"/>
              </w:rPr>
            </w:pPr>
          </w:p>
          <w:p w14:paraId="41363DA2" w14:textId="7E1A1ED9" w:rsidR="0065444A" w:rsidRPr="009527F5" w:rsidRDefault="006B6692" w:rsidP="005A3FB0">
            <w:pPr>
              <w:spacing w:after="0" w:line="240" w:lineRule="auto"/>
              <w:rPr>
                <w:rFonts w:eastAsia="Times New Roman" w:cstheme="minorHAnsi"/>
                <w:sz w:val="18"/>
                <w:szCs w:val="18"/>
                <w:lang w:eastAsia="en-GB"/>
              </w:rPr>
            </w:pPr>
            <w:r w:rsidRPr="009527F5">
              <w:rPr>
                <w:rFonts w:eastAsia="Times New Roman" w:cstheme="minorHAnsi"/>
                <w:sz w:val="18"/>
                <w:szCs w:val="18"/>
                <w:lang w:eastAsia="en-GB"/>
              </w:rPr>
              <w:t>0.366(</w:t>
            </w:r>
            <w:r w:rsidR="002F52CB" w:rsidRPr="009527F5">
              <w:rPr>
                <w:rFonts w:eastAsia="Times New Roman" w:cstheme="minorHAnsi"/>
                <w:sz w:val="18"/>
                <w:szCs w:val="18"/>
                <w:lang w:eastAsia="en-GB"/>
              </w:rPr>
              <w:t>.07)***</w:t>
            </w:r>
          </w:p>
        </w:tc>
        <w:tc>
          <w:tcPr>
            <w:tcW w:w="0" w:type="auto"/>
            <w:shd w:val="clear" w:color="auto" w:fill="auto"/>
            <w:noWrap/>
            <w:vAlign w:val="center"/>
            <w:hideMark/>
          </w:tcPr>
          <w:p w14:paraId="3230E4F5" w14:textId="77777777" w:rsidR="005A3FB0" w:rsidRPr="009527F5" w:rsidRDefault="005A3FB0" w:rsidP="005A3FB0">
            <w:pPr>
              <w:spacing w:after="0" w:line="240" w:lineRule="auto"/>
              <w:jc w:val="center"/>
              <w:rPr>
                <w:rFonts w:eastAsia="Times New Roman" w:cstheme="minorHAnsi"/>
                <w:sz w:val="18"/>
                <w:szCs w:val="18"/>
                <w:lang w:eastAsia="en-GB"/>
              </w:rPr>
            </w:pPr>
          </w:p>
          <w:p w14:paraId="0D446F92" w14:textId="77777777" w:rsidR="00C91540" w:rsidRPr="009527F5" w:rsidRDefault="00C91540" w:rsidP="005A3FB0">
            <w:pPr>
              <w:spacing w:after="0" w:line="240" w:lineRule="auto"/>
              <w:jc w:val="center"/>
              <w:rPr>
                <w:rFonts w:eastAsia="Times New Roman" w:cstheme="minorHAnsi"/>
                <w:sz w:val="18"/>
                <w:szCs w:val="18"/>
                <w:lang w:eastAsia="en-GB"/>
              </w:rPr>
            </w:pPr>
          </w:p>
          <w:p w14:paraId="58E73E73" w14:textId="6A3EFB88" w:rsidR="0065444A" w:rsidRPr="009527F5" w:rsidRDefault="00AE2C2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0.208(.03)***</w:t>
            </w:r>
          </w:p>
        </w:tc>
        <w:tc>
          <w:tcPr>
            <w:tcW w:w="0" w:type="auto"/>
            <w:shd w:val="clear" w:color="auto" w:fill="auto"/>
            <w:noWrap/>
            <w:vAlign w:val="center"/>
            <w:hideMark/>
          </w:tcPr>
          <w:p w14:paraId="71AD8D83" w14:textId="77777777" w:rsidR="005A3FB0" w:rsidRPr="009527F5" w:rsidRDefault="005A3FB0" w:rsidP="005A3FB0">
            <w:pPr>
              <w:spacing w:after="0" w:line="240" w:lineRule="auto"/>
              <w:jc w:val="center"/>
              <w:rPr>
                <w:rFonts w:eastAsia="Times New Roman" w:cstheme="minorHAnsi"/>
                <w:sz w:val="18"/>
                <w:szCs w:val="18"/>
                <w:lang w:eastAsia="en-GB"/>
              </w:rPr>
            </w:pPr>
          </w:p>
          <w:p w14:paraId="5884D993" w14:textId="77777777" w:rsidR="00C91540" w:rsidRPr="009527F5" w:rsidRDefault="00C91540" w:rsidP="005A3FB0">
            <w:pPr>
              <w:spacing w:after="0" w:line="240" w:lineRule="auto"/>
              <w:jc w:val="center"/>
              <w:rPr>
                <w:rFonts w:eastAsia="Times New Roman" w:cstheme="minorHAnsi"/>
                <w:sz w:val="18"/>
                <w:szCs w:val="18"/>
                <w:lang w:eastAsia="en-GB"/>
              </w:rPr>
            </w:pPr>
          </w:p>
          <w:p w14:paraId="3A53B05F" w14:textId="1578DB61" w:rsidR="0065444A" w:rsidRPr="009527F5" w:rsidRDefault="00332D0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0.212(.08)*</w:t>
            </w:r>
          </w:p>
        </w:tc>
        <w:tc>
          <w:tcPr>
            <w:tcW w:w="0" w:type="auto"/>
            <w:shd w:val="clear" w:color="auto" w:fill="auto"/>
            <w:noWrap/>
            <w:vAlign w:val="center"/>
            <w:hideMark/>
          </w:tcPr>
          <w:p w14:paraId="6458133B" w14:textId="77777777" w:rsidR="005A3FB0" w:rsidRPr="009527F5" w:rsidRDefault="005A3FB0" w:rsidP="005A3FB0">
            <w:pPr>
              <w:spacing w:after="0" w:line="240" w:lineRule="auto"/>
              <w:jc w:val="center"/>
              <w:rPr>
                <w:rFonts w:eastAsia="Times New Roman" w:cstheme="minorHAnsi"/>
                <w:sz w:val="18"/>
                <w:szCs w:val="18"/>
                <w:lang w:eastAsia="en-GB"/>
              </w:rPr>
            </w:pPr>
          </w:p>
          <w:p w14:paraId="21EA2055" w14:textId="77777777" w:rsidR="00C91540" w:rsidRPr="009527F5" w:rsidRDefault="00C91540" w:rsidP="005A3FB0">
            <w:pPr>
              <w:spacing w:after="0" w:line="240" w:lineRule="auto"/>
              <w:jc w:val="center"/>
              <w:rPr>
                <w:rFonts w:eastAsia="Times New Roman" w:cstheme="minorHAnsi"/>
                <w:sz w:val="18"/>
                <w:szCs w:val="18"/>
                <w:lang w:eastAsia="en-GB"/>
              </w:rPr>
            </w:pPr>
          </w:p>
          <w:p w14:paraId="37A20A3F" w14:textId="7B9BC539" w:rsidR="0065444A" w:rsidRPr="009527F5" w:rsidRDefault="00073570"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0.123(.05)**</w:t>
            </w:r>
          </w:p>
        </w:tc>
        <w:tc>
          <w:tcPr>
            <w:tcW w:w="0" w:type="auto"/>
            <w:shd w:val="clear" w:color="auto" w:fill="auto"/>
            <w:vAlign w:val="center"/>
            <w:hideMark/>
          </w:tcPr>
          <w:p w14:paraId="2BC1E9AC" w14:textId="77777777" w:rsidR="005A3FB0" w:rsidRPr="009527F5" w:rsidRDefault="005A3FB0" w:rsidP="005A3FB0">
            <w:pPr>
              <w:spacing w:after="0" w:line="240" w:lineRule="auto"/>
              <w:jc w:val="center"/>
              <w:rPr>
                <w:rFonts w:eastAsia="Times New Roman" w:cstheme="minorHAnsi"/>
                <w:sz w:val="18"/>
                <w:szCs w:val="18"/>
                <w:lang w:eastAsia="en-GB"/>
              </w:rPr>
            </w:pPr>
          </w:p>
          <w:p w14:paraId="1756A31C" w14:textId="77777777" w:rsidR="00C91540" w:rsidRPr="009527F5" w:rsidRDefault="00C91540" w:rsidP="005A3FB0">
            <w:pPr>
              <w:spacing w:after="0" w:line="240" w:lineRule="auto"/>
              <w:jc w:val="center"/>
              <w:rPr>
                <w:rFonts w:eastAsia="Times New Roman" w:cstheme="minorHAnsi"/>
                <w:sz w:val="18"/>
                <w:szCs w:val="18"/>
                <w:lang w:eastAsia="en-GB"/>
              </w:rPr>
            </w:pPr>
          </w:p>
          <w:p w14:paraId="5E6FF5A4" w14:textId="2DE723D6" w:rsidR="0065444A" w:rsidRPr="009527F5" w:rsidRDefault="00496F3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0.267(.05)***</w:t>
            </w:r>
          </w:p>
        </w:tc>
        <w:tc>
          <w:tcPr>
            <w:tcW w:w="0" w:type="auto"/>
            <w:shd w:val="clear" w:color="auto" w:fill="auto"/>
            <w:noWrap/>
            <w:vAlign w:val="bottom"/>
            <w:hideMark/>
          </w:tcPr>
          <w:p w14:paraId="082F7DDB" w14:textId="2D6F7CD4" w:rsidR="0065444A" w:rsidRPr="009527F5" w:rsidRDefault="00163F6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0.161(.07)*</w:t>
            </w:r>
          </w:p>
        </w:tc>
        <w:tc>
          <w:tcPr>
            <w:tcW w:w="0" w:type="auto"/>
            <w:shd w:val="clear" w:color="auto" w:fill="auto"/>
            <w:noWrap/>
            <w:vAlign w:val="bottom"/>
            <w:hideMark/>
          </w:tcPr>
          <w:p w14:paraId="20FBF5E7" w14:textId="16CD6981" w:rsidR="0065444A" w:rsidRPr="009527F5" w:rsidRDefault="00D16DD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0.223</w:t>
            </w:r>
            <w:r w:rsidR="00622B08" w:rsidRPr="009527F5">
              <w:rPr>
                <w:rFonts w:eastAsia="Times New Roman" w:cstheme="minorHAnsi"/>
                <w:sz w:val="18"/>
                <w:szCs w:val="18"/>
                <w:lang w:eastAsia="en-GB"/>
              </w:rPr>
              <w:t>(.03)***</w:t>
            </w:r>
          </w:p>
        </w:tc>
        <w:tc>
          <w:tcPr>
            <w:tcW w:w="0" w:type="auto"/>
            <w:shd w:val="clear" w:color="auto" w:fill="auto"/>
            <w:noWrap/>
            <w:vAlign w:val="bottom"/>
            <w:hideMark/>
          </w:tcPr>
          <w:p w14:paraId="7D15735C" w14:textId="44A1FB80" w:rsidR="0065444A" w:rsidRPr="009527F5" w:rsidRDefault="00772673"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0.157(.06)**</w:t>
            </w:r>
          </w:p>
        </w:tc>
        <w:tc>
          <w:tcPr>
            <w:tcW w:w="0" w:type="auto"/>
            <w:shd w:val="clear" w:color="auto" w:fill="auto"/>
            <w:noWrap/>
            <w:vAlign w:val="bottom"/>
            <w:hideMark/>
          </w:tcPr>
          <w:p w14:paraId="3AF78576" w14:textId="30777F46" w:rsidR="0065444A" w:rsidRPr="009527F5" w:rsidRDefault="00B3076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0.218(.04)***</w:t>
            </w:r>
          </w:p>
        </w:tc>
      </w:tr>
      <w:tr w:rsidR="00B30761" w:rsidRPr="009527F5" w14:paraId="5D75A7AF" w14:textId="77777777" w:rsidTr="007B4037">
        <w:trPr>
          <w:trHeight w:val="288"/>
        </w:trPr>
        <w:tc>
          <w:tcPr>
            <w:tcW w:w="2282" w:type="dxa"/>
            <w:shd w:val="clear" w:color="auto" w:fill="auto"/>
            <w:vAlign w:val="center"/>
            <w:hideMark/>
          </w:tcPr>
          <w:p w14:paraId="40655888"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child read to</w:t>
            </w:r>
          </w:p>
        </w:tc>
        <w:tc>
          <w:tcPr>
            <w:tcW w:w="0" w:type="auto"/>
            <w:shd w:val="clear" w:color="auto" w:fill="auto"/>
            <w:noWrap/>
            <w:vAlign w:val="bottom"/>
            <w:hideMark/>
          </w:tcPr>
          <w:p w14:paraId="0B02344C" w14:textId="3724B798" w:rsidR="0065444A" w:rsidRPr="009527F5" w:rsidRDefault="00E31773"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0.033(.03)</w:t>
            </w:r>
          </w:p>
        </w:tc>
        <w:tc>
          <w:tcPr>
            <w:tcW w:w="0" w:type="auto"/>
            <w:shd w:val="clear" w:color="auto" w:fill="auto"/>
            <w:noWrap/>
            <w:vAlign w:val="center"/>
            <w:hideMark/>
          </w:tcPr>
          <w:p w14:paraId="0EEFB549" w14:textId="77777777" w:rsidR="005A3FB0" w:rsidRPr="009527F5" w:rsidRDefault="005A3FB0" w:rsidP="005A3FB0">
            <w:pPr>
              <w:spacing w:after="0" w:line="240" w:lineRule="auto"/>
              <w:jc w:val="center"/>
              <w:rPr>
                <w:rFonts w:eastAsia="Times New Roman" w:cstheme="minorHAnsi"/>
                <w:sz w:val="18"/>
                <w:szCs w:val="18"/>
                <w:lang w:eastAsia="en-GB"/>
              </w:rPr>
            </w:pPr>
          </w:p>
          <w:p w14:paraId="75CABF4F" w14:textId="77777777" w:rsidR="00C91540" w:rsidRPr="009527F5" w:rsidRDefault="00C91540" w:rsidP="005A3FB0">
            <w:pPr>
              <w:spacing w:after="0" w:line="240" w:lineRule="auto"/>
              <w:jc w:val="center"/>
              <w:rPr>
                <w:rFonts w:eastAsia="Times New Roman" w:cstheme="minorHAnsi"/>
                <w:sz w:val="18"/>
                <w:szCs w:val="18"/>
                <w:lang w:eastAsia="en-GB"/>
              </w:rPr>
            </w:pPr>
          </w:p>
          <w:p w14:paraId="6E9D07BF" w14:textId="13E5E68F" w:rsidR="0065444A" w:rsidRPr="009527F5" w:rsidRDefault="002F52CB"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-0.204(</w:t>
            </w:r>
            <w:r w:rsidR="00542D68" w:rsidRPr="009527F5">
              <w:rPr>
                <w:rFonts w:eastAsia="Times New Roman" w:cstheme="minorHAnsi"/>
                <w:sz w:val="18"/>
                <w:szCs w:val="18"/>
                <w:lang w:eastAsia="en-GB"/>
              </w:rPr>
              <w:t>.10)*</w:t>
            </w:r>
          </w:p>
        </w:tc>
        <w:tc>
          <w:tcPr>
            <w:tcW w:w="0" w:type="auto"/>
            <w:shd w:val="clear" w:color="auto" w:fill="auto"/>
            <w:noWrap/>
            <w:vAlign w:val="center"/>
            <w:hideMark/>
          </w:tcPr>
          <w:p w14:paraId="32FC7A5F" w14:textId="77777777" w:rsidR="005A3FB0" w:rsidRPr="009527F5" w:rsidRDefault="005A3FB0" w:rsidP="005A3FB0">
            <w:pPr>
              <w:spacing w:after="0" w:line="240" w:lineRule="auto"/>
              <w:jc w:val="center"/>
              <w:rPr>
                <w:rFonts w:eastAsia="Times New Roman" w:cstheme="minorHAnsi"/>
                <w:sz w:val="18"/>
                <w:szCs w:val="18"/>
                <w:lang w:eastAsia="en-GB"/>
              </w:rPr>
            </w:pPr>
          </w:p>
          <w:p w14:paraId="7DF750DB" w14:textId="77777777" w:rsidR="00C91540" w:rsidRPr="009527F5" w:rsidRDefault="00C91540" w:rsidP="005A3FB0">
            <w:pPr>
              <w:spacing w:after="0" w:line="240" w:lineRule="auto"/>
              <w:jc w:val="center"/>
              <w:rPr>
                <w:rFonts w:eastAsia="Times New Roman" w:cstheme="minorHAnsi"/>
                <w:sz w:val="18"/>
                <w:szCs w:val="18"/>
                <w:lang w:eastAsia="en-GB"/>
              </w:rPr>
            </w:pPr>
          </w:p>
          <w:p w14:paraId="193F16D0" w14:textId="10E00A49" w:rsidR="0065444A" w:rsidRPr="009527F5" w:rsidRDefault="00AE2C2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0.038(.03)</w:t>
            </w:r>
          </w:p>
        </w:tc>
        <w:tc>
          <w:tcPr>
            <w:tcW w:w="0" w:type="auto"/>
            <w:shd w:val="clear" w:color="auto" w:fill="auto"/>
            <w:noWrap/>
            <w:vAlign w:val="center"/>
            <w:hideMark/>
          </w:tcPr>
          <w:p w14:paraId="69EE1F9F" w14:textId="77777777" w:rsidR="005A3FB0" w:rsidRPr="009527F5" w:rsidRDefault="005A3FB0" w:rsidP="005A3FB0">
            <w:pPr>
              <w:spacing w:after="0" w:line="240" w:lineRule="auto"/>
              <w:jc w:val="center"/>
              <w:rPr>
                <w:rFonts w:eastAsia="Times New Roman" w:cstheme="minorHAnsi"/>
                <w:sz w:val="18"/>
                <w:szCs w:val="18"/>
                <w:lang w:eastAsia="en-GB"/>
              </w:rPr>
            </w:pPr>
          </w:p>
          <w:p w14:paraId="2DDCF642" w14:textId="77777777" w:rsidR="00C91540" w:rsidRPr="009527F5" w:rsidRDefault="00C91540" w:rsidP="005A3FB0">
            <w:pPr>
              <w:spacing w:after="0" w:line="240" w:lineRule="auto"/>
              <w:jc w:val="center"/>
              <w:rPr>
                <w:rFonts w:eastAsia="Times New Roman" w:cstheme="minorHAnsi"/>
                <w:sz w:val="18"/>
                <w:szCs w:val="18"/>
                <w:lang w:eastAsia="en-GB"/>
              </w:rPr>
            </w:pPr>
          </w:p>
          <w:p w14:paraId="245AD6BF" w14:textId="2943ECB7" w:rsidR="0065444A" w:rsidRPr="009527F5" w:rsidRDefault="00332D0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0.041(.05)</w:t>
            </w:r>
          </w:p>
        </w:tc>
        <w:tc>
          <w:tcPr>
            <w:tcW w:w="0" w:type="auto"/>
            <w:shd w:val="clear" w:color="auto" w:fill="auto"/>
            <w:noWrap/>
            <w:vAlign w:val="center"/>
            <w:hideMark/>
          </w:tcPr>
          <w:p w14:paraId="0476A4AE" w14:textId="77777777" w:rsidR="005A3FB0" w:rsidRPr="009527F5" w:rsidRDefault="005A3FB0" w:rsidP="005A3FB0">
            <w:pPr>
              <w:spacing w:after="0" w:line="240" w:lineRule="auto"/>
              <w:jc w:val="center"/>
              <w:rPr>
                <w:rFonts w:eastAsia="Times New Roman" w:cstheme="minorHAnsi"/>
                <w:sz w:val="18"/>
                <w:szCs w:val="18"/>
                <w:lang w:eastAsia="en-GB"/>
              </w:rPr>
            </w:pPr>
          </w:p>
          <w:p w14:paraId="385B7FD5" w14:textId="77777777" w:rsidR="00C91540" w:rsidRPr="009527F5" w:rsidRDefault="00C91540" w:rsidP="005A3FB0">
            <w:pPr>
              <w:spacing w:after="0" w:line="240" w:lineRule="auto"/>
              <w:jc w:val="center"/>
              <w:rPr>
                <w:rFonts w:eastAsia="Times New Roman" w:cstheme="minorHAnsi"/>
                <w:sz w:val="18"/>
                <w:szCs w:val="18"/>
                <w:lang w:eastAsia="en-GB"/>
              </w:rPr>
            </w:pPr>
          </w:p>
          <w:p w14:paraId="4BED252B" w14:textId="667F2FD9" w:rsidR="0065444A" w:rsidRPr="009527F5" w:rsidRDefault="00073570"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0.102(.04)**</w:t>
            </w:r>
          </w:p>
        </w:tc>
        <w:tc>
          <w:tcPr>
            <w:tcW w:w="0" w:type="auto"/>
            <w:shd w:val="clear" w:color="auto" w:fill="auto"/>
            <w:vAlign w:val="center"/>
            <w:hideMark/>
          </w:tcPr>
          <w:p w14:paraId="2D63290B" w14:textId="77777777" w:rsidR="005A3FB0" w:rsidRPr="009527F5" w:rsidRDefault="005A3FB0" w:rsidP="005A3FB0">
            <w:pPr>
              <w:spacing w:after="0" w:line="240" w:lineRule="auto"/>
              <w:jc w:val="center"/>
              <w:rPr>
                <w:rFonts w:eastAsia="Times New Roman" w:cstheme="minorHAnsi"/>
                <w:sz w:val="18"/>
                <w:szCs w:val="18"/>
                <w:lang w:eastAsia="en-GB"/>
              </w:rPr>
            </w:pPr>
          </w:p>
          <w:p w14:paraId="028B5887" w14:textId="77777777" w:rsidR="005A3FB0" w:rsidRPr="009527F5" w:rsidRDefault="005A3FB0" w:rsidP="005A3FB0">
            <w:pPr>
              <w:spacing w:after="0" w:line="240" w:lineRule="auto"/>
              <w:jc w:val="center"/>
              <w:rPr>
                <w:rFonts w:eastAsia="Times New Roman" w:cstheme="minorHAnsi"/>
                <w:sz w:val="18"/>
                <w:szCs w:val="18"/>
                <w:lang w:eastAsia="en-GB"/>
              </w:rPr>
            </w:pPr>
          </w:p>
          <w:p w14:paraId="63B7BCE8" w14:textId="502A51A7" w:rsidR="0065444A" w:rsidRPr="009527F5" w:rsidRDefault="00324F67"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-0.019(.04)</w:t>
            </w:r>
          </w:p>
        </w:tc>
        <w:tc>
          <w:tcPr>
            <w:tcW w:w="0" w:type="auto"/>
            <w:shd w:val="clear" w:color="auto" w:fill="auto"/>
            <w:noWrap/>
            <w:vAlign w:val="bottom"/>
            <w:hideMark/>
          </w:tcPr>
          <w:p w14:paraId="1AD70BC4" w14:textId="00ADFA7F" w:rsidR="0065444A" w:rsidRPr="009527F5" w:rsidRDefault="00163F6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0.028(</w:t>
            </w:r>
            <w:r w:rsidR="00B82787" w:rsidRPr="009527F5">
              <w:rPr>
                <w:rFonts w:eastAsia="Times New Roman" w:cstheme="minorHAnsi"/>
                <w:sz w:val="18"/>
                <w:szCs w:val="18"/>
                <w:lang w:eastAsia="en-GB"/>
              </w:rPr>
              <w:t>.10)</w:t>
            </w:r>
          </w:p>
        </w:tc>
        <w:tc>
          <w:tcPr>
            <w:tcW w:w="0" w:type="auto"/>
            <w:shd w:val="clear" w:color="auto" w:fill="auto"/>
            <w:noWrap/>
            <w:vAlign w:val="bottom"/>
            <w:hideMark/>
          </w:tcPr>
          <w:p w14:paraId="46EB1EDE" w14:textId="2CD666AA" w:rsidR="0065444A" w:rsidRPr="009527F5" w:rsidRDefault="00622B0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0.081(.03)**</w:t>
            </w:r>
          </w:p>
        </w:tc>
        <w:tc>
          <w:tcPr>
            <w:tcW w:w="0" w:type="auto"/>
            <w:shd w:val="clear" w:color="auto" w:fill="auto"/>
            <w:noWrap/>
            <w:vAlign w:val="bottom"/>
            <w:hideMark/>
          </w:tcPr>
          <w:p w14:paraId="450BFB1F" w14:textId="1C2CE123" w:rsidR="0065444A" w:rsidRPr="009527F5" w:rsidRDefault="00772673"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-0.028(.06)</w:t>
            </w:r>
          </w:p>
        </w:tc>
        <w:tc>
          <w:tcPr>
            <w:tcW w:w="0" w:type="auto"/>
            <w:shd w:val="clear" w:color="auto" w:fill="auto"/>
            <w:noWrap/>
            <w:vAlign w:val="bottom"/>
            <w:hideMark/>
          </w:tcPr>
          <w:p w14:paraId="77ADB13F" w14:textId="7CA542E9" w:rsidR="0065444A" w:rsidRPr="009527F5" w:rsidRDefault="00B3076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0.043(.05)</w:t>
            </w:r>
          </w:p>
        </w:tc>
      </w:tr>
      <w:tr w:rsidR="00B30761" w:rsidRPr="009527F5" w14:paraId="7120821F" w14:textId="77777777" w:rsidTr="007B4037">
        <w:trPr>
          <w:trHeight w:val="288"/>
        </w:trPr>
        <w:tc>
          <w:tcPr>
            <w:tcW w:w="2282" w:type="dxa"/>
            <w:shd w:val="clear" w:color="auto" w:fill="auto"/>
            <w:vAlign w:val="center"/>
            <w:hideMark/>
          </w:tcPr>
          <w:p w14:paraId="05AED0B3"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child goes to the library</w:t>
            </w:r>
          </w:p>
        </w:tc>
        <w:tc>
          <w:tcPr>
            <w:tcW w:w="0" w:type="auto"/>
            <w:shd w:val="clear" w:color="auto" w:fill="auto"/>
            <w:noWrap/>
            <w:vAlign w:val="bottom"/>
            <w:hideMark/>
          </w:tcPr>
          <w:p w14:paraId="1E891AA0" w14:textId="0F459F32" w:rsidR="0065444A" w:rsidRPr="009527F5" w:rsidRDefault="00E31773"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-0.730(.03)***</w:t>
            </w:r>
          </w:p>
        </w:tc>
        <w:tc>
          <w:tcPr>
            <w:tcW w:w="0" w:type="auto"/>
            <w:shd w:val="clear" w:color="auto" w:fill="auto"/>
            <w:noWrap/>
            <w:vAlign w:val="center"/>
            <w:hideMark/>
          </w:tcPr>
          <w:p w14:paraId="03AA5AC1" w14:textId="77777777" w:rsidR="00C91540" w:rsidRPr="009527F5" w:rsidRDefault="00C91540" w:rsidP="005A3FB0">
            <w:pPr>
              <w:spacing w:after="0" w:line="240" w:lineRule="auto"/>
              <w:jc w:val="center"/>
              <w:rPr>
                <w:rFonts w:eastAsia="Times New Roman" w:cstheme="minorHAnsi"/>
                <w:sz w:val="18"/>
                <w:szCs w:val="18"/>
                <w:lang w:eastAsia="en-GB"/>
              </w:rPr>
            </w:pPr>
          </w:p>
          <w:p w14:paraId="7461E4C1" w14:textId="77777777" w:rsidR="00C91540" w:rsidRPr="009527F5" w:rsidRDefault="00C91540" w:rsidP="005A3FB0">
            <w:pPr>
              <w:spacing w:after="0" w:line="240" w:lineRule="auto"/>
              <w:jc w:val="center"/>
              <w:rPr>
                <w:rFonts w:eastAsia="Times New Roman" w:cstheme="minorHAnsi"/>
                <w:sz w:val="18"/>
                <w:szCs w:val="18"/>
                <w:lang w:eastAsia="en-GB"/>
              </w:rPr>
            </w:pPr>
          </w:p>
          <w:p w14:paraId="731EA585" w14:textId="77777777" w:rsidR="00C91540" w:rsidRPr="009527F5" w:rsidRDefault="00C91540" w:rsidP="005A3FB0">
            <w:pPr>
              <w:spacing w:after="0" w:line="240" w:lineRule="auto"/>
              <w:jc w:val="center"/>
              <w:rPr>
                <w:rFonts w:eastAsia="Times New Roman" w:cstheme="minorHAnsi"/>
                <w:sz w:val="18"/>
                <w:szCs w:val="18"/>
                <w:lang w:eastAsia="en-GB"/>
              </w:rPr>
            </w:pPr>
          </w:p>
          <w:p w14:paraId="0CCF3D6D" w14:textId="6A91B6CC" w:rsidR="0065444A" w:rsidRPr="009527F5" w:rsidRDefault="00542D6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-0.014(.10)</w:t>
            </w:r>
          </w:p>
        </w:tc>
        <w:tc>
          <w:tcPr>
            <w:tcW w:w="0" w:type="auto"/>
            <w:shd w:val="clear" w:color="auto" w:fill="auto"/>
            <w:noWrap/>
            <w:vAlign w:val="center"/>
            <w:hideMark/>
          </w:tcPr>
          <w:p w14:paraId="752C7B94" w14:textId="77777777" w:rsidR="00C91540" w:rsidRPr="009527F5" w:rsidRDefault="00C91540" w:rsidP="005A3FB0">
            <w:pPr>
              <w:spacing w:after="0" w:line="240" w:lineRule="auto"/>
              <w:jc w:val="center"/>
              <w:rPr>
                <w:rFonts w:eastAsia="Times New Roman" w:cstheme="minorHAnsi"/>
                <w:sz w:val="18"/>
                <w:szCs w:val="18"/>
                <w:lang w:eastAsia="en-GB"/>
              </w:rPr>
            </w:pPr>
          </w:p>
          <w:p w14:paraId="4968FE9A" w14:textId="77777777" w:rsidR="00C91540" w:rsidRPr="009527F5" w:rsidRDefault="00C91540" w:rsidP="005A3FB0">
            <w:pPr>
              <w:spacing w:after="0" w:line="240" w:lineRule="auto"/>
              <w:jc w:val="center"/>
              <w:rPr>
                <w:rFonts w:eastAsia="Times New Roman" w:cstheme="minorHAnsi"/>
                <w:sz w:val="18"/>
                <w:szCs w:val="18"/>
                <w:lang w:eastAsia="en-GB"/>
              </w:rPr>
            </w:pPr>
          </w:p>
          <w:p w14:paraId="75CB92A5" w14:textId="77777777" w:rsidR="00C91540" w:rsidRPr="009527F5" w:rsidRDefault="00C91540" w:rsidP="005A3FB0">
            <w:pPr>
              <w:spacing w:after="0" w:line="240" w:lineRule="auto"/>
              <w:jc w:val="center"/>
              <w:rPr>
                <w:rFonts w:eastAsia="Times New Roman" w:cstheme="minorHAnsi"/>
                <w:sz w:val="18"/>
                <w:szCs w:val="18"/>
                <w:lang w:eastAsia="en-GB"/>
              </w:rPr>
            </w:pPr>
          </w:p>
          <w:p w14:paraId="05743526" w14:textId="5BFC36B5" w:rsidR="0065444A" w:rsidRPr="009527F5" w:rsidRDefault="00AE2C2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0.013</w:t>
            </w:r>
            <w:r w:rsidR="00FB02DC" w:rsidRPr="009527F5">
              <w:rPr>
                <w:rFonts w:eastAsia="Times New Roman" w:cstheme="minorHAnsi"/>
                <w:sz w:val="18"/>
                <w:szCs w:val="18"/>
                <w:lang w:eastAsia="en-GB"/>
              </w:rPr>
              <w:t>(.03)</w:t>
            </w:r>
          </w:p>
        </w:tc>
        <w:tc>
          <w:tcPr>
            <w:tcW w:w="0" w:type="auto"/>
            <w:shd w:val="clear" w:color="auto" w:fill="auto"/>
            <w:noWrap/>
            <w:vAlign w:val="center"/>
            <w:hideMark/>
          </w:tcPr>
          <w:p w14:paraId="45DA7E6F" w14:textId="77777777" w:rsidR="00C91540" w:rsidRPr="009527F5" w:rsidRDefault="00C91540" w:rsidP="005A3FB0">
            <w:pPr>
              <w:spacing w:after="0" w:line="240" w:lineRule="auto"/>
              <w:jc w:val="center"/>
              <w:rPr>
                <w:rFonts w:eastAsia="Times New Roman" w:cstheme="minorHAnsi"/>
                <w:sz w:val="18"/>
                <w:szCs w:val="18"/>
                <w:lang w:eastAsia="en-GB"/>
              </w:rPr>
            </w:pPr>
          </w:p>
          <w:p w14:paraId="7F11B36F" w14:textId="77777777" w:rsidR="00C91540" w:rsidRPr="009527F5" w:rsidRDefault="00C91540" w:rsidP="005A3FB0">
            <w:pPr>
              <w:spacing w:after="0" w:line="240" w:lineRule="auto"/>
              <w:jc w:val="center"/>
              <w:rPr>
                <w:rFonts w:eastAsia="Times New Roman" w:cstheme="minorHAnsi"/>
                <w:sz w:val="18"/>
                <w:szCs w:val="18"/>
                <w:lang w:eastAsia="en-GB"/>
              </w:rPr>
            </w:pPr>
          </w:p>
          <w:p w14:paraId="3E7ECBE5" w14:textId="77777777" w:rsidR="00C91540" w:rsidRPr="009527F5" w:rsidRDefault="00C91540" w:rsidP="005A3FB0">
            <w:pPr>
              <w:spacing w:after="0" w:line="240" w:lineRule="auto"/>
              <w:jc w:val="center"/>
              <w:rPr>
                <w:rFonts w:eastAsia="Times New Roman" w:cstheme="minorHAnsi"/>
                <w:sz w:val="18"/>
                <w:szCs w:val="18"/>
                <w:lang w:eastAsia="en-GB"/>
              </w:rPr>
            </w:pPr>
          </w:p>
          <w:p w14:paraId="5627AF45" w14:textId="651DACE5" w:rsidR="0065444A" w:rsidRPr="009527F5" w:rsidRDefault="00332D0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0.006(.02)</w:t>
            </w:r>
          </w:p>
        </w:tc>
        <w:tc>
          <w:tcPr>
            <w:tcW w:w="0" w:type="auto"/>
            <w:shd w:val="clear" w:color="auto" w:fill="auto"/>
            <w:noWrap/>
            <w:vAlign w:val="center"/>
            <w:hideMark/>
          </w:tcPr>
          <w:p w14:paraId="1EE21C5D" w14:textId="77777777" w:rsidR="00C91540" w:rsidRPr="009527F5" w:rsidRDefault="00C91540" w:rsidP="005A3FB0">
            <w:pPr>
              <w:spacing w:after="0" w:line="240" w:lineRule="auto"/>
              <w:jc w:val="center"/>
              <w:rPr>
                <w:rFonts w:eastAsia="Times New Roman" w:cstheme="minorHAnsi"/>
                <w:sz w:val="18"/>
                <w:szCs w:val="18"/>
                <w:lang w:eastAsia="en-GB"/>
              </w:rPr>
            </w:pPr>
          </w:p>
          <w:p w14:paraId="7D0CCDC6" w14:textId="77777777" w:rsidR="00C91540" w:rsidRPr="009527F5" w:rsidRDefault="00C91540" w:rsidP="005A3FB0">
            <w:pPr>
              <w:spacing w:after="0" w:line="240" w:lineRule="auto"/>
              <w:jc w:val="center"/>
              <w:rPr>
                <w:rFonts w:eastAsia="Times New Roman" w:cstheme="minorHAnsi"/>
                <w:sz w:val="18"/>
                <w:szCs w:val="18"/>
                <w:lang w:eastAsia="en-GB"/>
              </w:rPr>
            </w:pPr>
          </w:p>
          <w:p w14:paraId="60F1242B" w14:textId="77777777" w:rsidR="00C91540" w:rsidRPr="009527F5" w:rsidRDefault="00C91540" w:rsidP="005A3FB0">
            <w:pPr>
              <w:spacing w:after="0" w:line="240" w:lineRule="auto"/>
              <w:jc w:val="center"/>
              <w:rPr>
                <w:rFonts w:eastAsia="Times New Roman" w:cstheme="minorHAnsi"/>
                <w:sz w:val="18"/>
                <w:szCs w:val="18"/>
                <w:lang w:eastAsia="en-GB"/>
              </w:rPr>
            </w:pPr>
          </w:p>
          <w:p w14:paraId="4B7BDA4F" w14:textId="6F3F0D61" w:rsidR="0065444A" w:rsidRPr="009527F5" w:rsidRDefault="00073570"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-0.022(.02)</w:t>
            </w:r>
          </w:p>
        </w:tc>
        <w:tc>
          <w:tcPr>
            <w:tcW w:w="0" w:type="auto"/>
            <w:shd w:val="clear" w:color="auto" w:fill="auto"/>
            <w:vAlign w:val="center"/>
            <w:hideMark/>
          </w:tcPr>
          <w:p w14:paraId="5181E8A3" w14:textId="77777777" w:rsidR="00C91540" w:rsidRPr="009527F5" w:rsidRDefault="00C91540" w:rsidP="005A3FB0">
            <w:pPr>
              <w:spacing w:after="0" w:line="240" w:lineRule="auto"/>
              <w:jc w:val="center"/>
              <w:rPr>
                <w:rFonts w:eastAsia="Times New Roman" w:cstheme="minorHAnsi"/>
                <w:sz w:val="18"/>
                <w:szCs w:val="18"/>
                <w:lang w:eastAsia="en-GB"/>
              </w:rPr>
            </w:pPr>
          </w:p>
          <w:p w14:paraId="031F7316" w14:textId="77777777" w:rsidR="00C91540" w:rsidRPr="009527F5" w:rsidRDefault="00C91540" w:rsidP="005A3FB0">
            <w:pPr>
              <w:spacing w:after="0" w:line="240" w:lineRule="auto"/>
              <w:jc w:val="center"/>
              <w:rPr>
                <w:rFonts w:eastAsia="Times New Roman" w:cstheme="minorHAnsi"/>
                <w:sz w:val="18"/>
                <w:szCs w:val="18"/>
                <w:lang w:eastAsia="en-GB"/>
              </w:rPr>
            </w:pPr>
          </w:p>
          <w:p w14:paraId="45BA59CA" w14:textId="77777777" w:rsidR="00C91540" w:rsidRPr="009527F5" w:rsidRDefault="00C91540" w:rsidP="005A3FB0">
            <w:pPr>
              <w:spacing w:after="0" w:line="240" w:lineRule="auto"/>
              <w:jc w:val="center"/>
              <w:rPr>
                <w:rFonts w:eastAsia="Times New Roman" w:cstheme="minorHAnsi"/>
                <w:sz w:val="18"/>
                <w:szCs w:val="18"/>
                <w:lang w:eastAsia="en-GB"/>
              </w:rPr>
            </w:pPr>
          </w:p>
          <w:p w14:paraId="6972E648" w14:textId="688EB4C8" w:rsidR="0065444A" w:rsidRPr="009527F5" w:rsidRDefault="00324F67"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-0.130(.05)**</w:t>
            </w:r>
          </w:p>
        </w:tc>
        <w:tc>
          <w:tcPr>
            <w:tcW w:w="0" w:type="auto"/>
            <w:shd w:val="clear" w:color="auto" w:fill="auto"/>
            <w:noWrap/>
            <w:vAlign w:val="bottom"/>
            <w:hideMark/>
          </w:tcPr>
          <w:p w14:paraId="77F95356" w14:textId="437477EC" w:rsidR="0065444A" w:rsidRPr="009527F5" w:rsidRDefault="00B82787"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0.069(.08)</w:t>
            </w:r>
          </w:p>
        </w:tc>
        <w:tc>
          <w:tcPr>
            <w:tcW w:w="0" w:type="auto"/>
            <w:shd w:val="clear" w:color="auto" w:fill="auto"/>
            <w:noWrap/>
            <w:vAlign w:val="bottom"/>
            <w:hideMark/>
          </w:tcPr>
          <w:p w14:paraId="32FEFBC2" w14:textId="013C97B5" w:rsidR="0065444A" w:rsidRPr="009527F5" w:rsidRDefault="00622B0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0.012(.00)***</w:t>
            </w:r>
          </w:p>
        </w:tc>
        <w:tc>
          <w:tcPr>
            <w:tcW w:w="0" w:type="auto"/>
            <w:shd w:val="clear" w:color="auto" w:fill="auto"/>
            <w:noWrap/>
            <w:vAlign w:val="bottom"/>
            <w:hideMark/>
          </w:tcPr>
          <w:p w14:paraId="7B0D2281" w14:textId="64CD36B3" w:rsidR="0065444A" w:rsidRPr="009527F5" w:rsidRDefault="00F572E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0.012(.03)</w:t>
            </w:r>
          </w:p>
        </w:tc>
        <w:tc>
          <w:tcPr>
            <w:tcW w:w="0" w:type="auto"/>
            <w:shd w:val="clear" w:color="auto" w:fill="auto"/>
            <w:noWrap/>
            <w:vAlign w:val="bottom"/>
            <w:hideMark/>
          </w:tcPr>
          <w:p w14:paraId="41F1B7AF" w14:textId="77AFEE95" w:rsidR="0065444A" w:rsidRPr="009527F5" w:rsidRDefault="00B3076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-0.007(.02)</w:t>
            </w:r>
          </w:p>
        </w:tc>
      </w:tr>
      <w:tr w:rsidR="00B30761" w:rsidRPr="009527F5" w14:paraId="4BDCA53F" w14:textId="77777777" w:rsidTr="007B4037">
        <w:trPr>
          <w:trHeight w:val="420"/>
        </w:trPr>
        <w:tc>
          <w:tcPr>
            <w:tcW w:w="2282" w:type="dxa"/>
            <w:shd w:val="clear" w:color="auto" w:fill="auto"/>
            <w:vAlign w:val="center"/>
            <w:hideMark/>
          </w:tcPr>
          <w:p w14:paraId="072CDF65"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child plays with letters or numbers</w:t>
            </w:r>
          </w:p>
        </w:tc>
        <w:tc>
          <w:tcPr>
            <w:tcW w:w="0" w:type="auto"/>
            <w:shd w:val="clear" w:color="auto" w:fill="auto"/>
            <w:noWrap/>
            <w:vAlign w:val="bottom"/>
            <w:hideMark/>
          </w:tcPr>
          <w:p w14:paraId="5F82CA2E" w14:textId="149CB171" w:rsidR="0065444A" w:rsidRPr="009527F5" w:rsidRDefault="00C32759"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0.038(.03)</w:t>
            </w:r>
          </w:p>
        </w:tc>
        <w:tc>
          <w:tcPr>
            <w:tcW w:w="0" w:type="auto"/>
            <w:shd w:val="clear" w:color="auto" w:fill="auto"/>
            <w:noWrap/>
            <w:vAlign w:val="center"/>
            <w:hideMark/>
          </w:tcPr>
          <w:p w14:paraId="1A056464" w14:textId="77777777" w:rsidR="00C91540" w:rsidRPr="009527F5" w:rsidRDefault="00C91540" w:rsidP="005A3FB0">
            <w:pPr>
              <w:spacing w:after="0" w:line="240" w:lineRule="auto"/>
              <w:jc w:val="center"/>
              <w:rPr>
                <w:rFonts w:eastAsia="Times New Roman" w:cstheme="minorHAnsi"/>
                <w:sz w:val="18"/>
                <w:szCs w:val="18"/>
                <w:lang w:eastAsia="en-GB"/>
              </w:rPr>
            </w:pPr>
          </w:p>
          <w:p w14:paraId="1718526E" w14:textId="77777777" w:rsidR="00C91540" w:rsidRPr="009527F5" w:rsidRDefault="00C91540" w:rsidP="005A3FB0">
            <w:pPr>
              <w:spacing w:after="0" w:line="240" w:lineRule="auto"/>
              <w:jc w:val="center"/>
              <w:rPr>
                <w:rFonts w:eastAsia="Times New Roman" w:cstheme="minorHAnsi"/>
                <w:sz w:val="18"/>
                <w:szCs w:val="18"/>
                <w:lang w:eastAsia="en-GB"/>
              </w:rPr>
            </w:pPr>
          </w:p>
          <w:p w14:paraId="11144FAD" w14:textId="77777777" w:rsidR="00C91540" w:rsidRPr="009527F5" w:rsidRDefault="00C91540" w:rsidP="005A3FB0">
            <w:pPr>
              <w:spacing w:after="0" w:line="240" w:lineRule="auto"/>
              <w:jc w:val="center"/>
              <w:rPr>
                <w:rFonts w:eastAsia="Times New Roman" w:cstheme="minorHAnsi"/>
                <w:sz w:val="18"/>
                <w:szCs w:val="18"/>
                <w:lang w:eastAsia="en-GB"/>
              </w:rPr>
            </w:pPr>
          </w:p>
          <w:p w14:paraId="37933229" w14:textId="1B1F0BCC" w:rsidR="0065444A" w:rsidRPr="009527F5" w:rsidRDefault="00542D6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0.001(</w:t>
            </w:r>
            <w:r w:rsidR="00580F1A" w:rsidRPr="009527F5">
              <w:rPr>
                <w:rFonts w:eastAsia="Times New Roman" w:cstheme="minorHAnsi"/>
                <w:sz w:val="18"/>
                <w:szCs w:val="18"/>
                <w:lang w:eastAsia="en-GB"/>
              </w:rPr>
              <w:t>.09)</w:t>
            </w:r>
          </w:p>
        </w:tc>
        <w:tc>
          <w:tcPr>
            <w:tcW w:w="0" w:type="auto"/>
            <w:shd w:val="clear" w:color="auto" w:fill="auto"/>
            <w:noWrap/>
            <w:vAlign w:val="center"/>
            <w:hideMark/>
          </w:tcPr>
          <w:p w14:paraId="10005C78" w14:textId="77777777" w:rsidR="00C91540" w:rsidRPr="009527F5" w:rsidRDefault="00C91540" w:rsidP="005A3FB0">
            <w:pPr>
              <w:spacing w:after="0" w:line="240" w:lineRule="auto"/>
              <w:jc w:val="center"/>
              <w:rPr>
                <w:rFonts w:eastAsia="Times New Roman" w:cstheme="minorHAnsi"/>
                <w:sz w:val="18"/>
                <w:szCs w:val="18"/>
                <w:lang w:eastAsia="en-GB"/>
              </w:rPr>
            </w:pPr>
          </w:p>
          <w:p w14:paraId="7C3529C4" w14:textId="77777777" w:rsidR="00C91540" w:rsidRPr="009527F5" w:rsidRDefault="00C91540" w:rsidP="005A3FB0">
            <w:pPr>
              <w:spacing w:after="0" w:line="240" w:lineRule="auto"/>
              <w:jc w:val="center"/>
              <w:rPr>
                <w:rFonts w:eastAsia="Times New Roman" w:cstheme="minorHAnsi"/>
                <w:sz w:val="18"/>
                <w:szCs w:val="18"/>
                <w:lang w:eastAsia="en-GB"/>
              </w:rPr>
            </w:pPr>
          </w:p>
          <w:p w14:paraId="207791B4" w14:textId="77777777" w:rsidR="00C91540" w:rsidRPr="009527F5" w:rsidRDefault="00C91540" w:rsidP="005A3FB0">
            <w:pPr>
              <w:spacing w:after="0" w:line="240" w:lineRule="auto"/>
              <w:jc w:val="center"/>
              <w:rPr>
                <w:rFonts w:eastAsia="Times New Roman" w:cstheme="minorHAnsi"/>
                <w:sz w:val="18"/>
                <w:szCs w:val="18"/>
                <w:lang w:eastAsia="en-GB"/>
              </w:rPr>
            </w:pPr>
          </w:p>
          <w:p w14:paraId="24F81481" w14:textId="1E904A1A" w:rsidR="0065444A" w:rsidRPr="009527F5" w:rsidRDefault="00FB02D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0.071(.03)**</w:t>
            </w:r>
          </w:p>
        </w:tc>
        <w:tc>
          <w:tcPr>
            <w:tcW w:w="0" w:type="auto"/>
            <w:shd w:val="clear" w:color="auto" w:fill="auto"/>
            <w:noWrap/>
            <w:vAlign w:val="center"/>
            <w:hideMark/>
          </w:tcPr>
          <w:p w14:paraId="4F160AEF" w14:textId="77777777" w:rsidR="00C91540" w:rsidRPr="009527F5" w:rsidRDefault="00C91540" w:rsidP="005A3FB0">
            <w:pPr>
              <w:spacing w:after="0" w:line="240" w:lineRule="auto"/>
              <w:jc w:val="center"/>
              <w:rPr>
                <w:rFonts w:eastAsia="Times New Roman" w:cstheme="minorHAnsi"/>
                <w:sz w:val="18"/>
                <w:szCs w:val="18"/>
                <w:lang w:eastAsia="en-GB"/>
              </w:rPr>
            </w:pPr>
          </w:p>
          <w:p w14:paraId="06D45D8C" w14:textId="77777777" w:rsidR="00C91540" w:rsidRPr="009527F5" w:rsidRDefault="00C91540" w:rsidP="005A3FB0">
            <w:pPr>
              <w:spacing w:after="0" w:line="240" w:lineRule="auto"/>
              <w:jc w:val="center"/>
              <w:rPr>
                <w:rFonts w:eastAsia="Times New Roman" w:cstheme="minorHAnsi"/>
                <w:sz w:val="18"/>
                <w:szCs w:val="18"/>
                <w:lang w:eastAsia="en-GB"/>
              </w:rPr>
            </w:pPr>
          </w:p>
          <w:p w14:paraId="009DF840" w14:textId="77777777" w:rsidR="00C91540" w:rsidRPr="009527F5" w:rsidRDefault="00C91540" w:rsidP="005A3FB0">
            <w:pPr>
              <w:spacing w:after="0" w:line="240" w:lineRule="auto"/>
              <w:jc w:val="center"/>
              <w:rPr>
                <w:rFonts w:eastAsia="Times New Roman" w:cstheme="minorHAnsi"/>
                <w:sz w:val="18"/>
                <w:szCs w:val="18"/>
                <w:lang w:eastAsia="en-GB"/>
              </w:rPr>
            </w:pPr>
          </w:p>
          <w:p w14:paraId="5C3768E3" w14:textId="1C15850D" w:rsidR="0065444A" w:rsidRPr="009527F5" w:rsidRDefault="00B541A0"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0.020</w:t>
            </w:r>
            <w:r w:rsidR="0060627E" w:rsidRPr="009527F5">
              <w:rPr>
                <w:rFonts w:eastAsia="Times New Roman" w:cstheme="minorHAnsi"/>
                <w:sz w:val="18"/>
                <w:szCs w:val="18"/>
                <w:lang w:eastAsia="en-GB"/>
              </w:rPr>
              <w:t>(</w:t>
            </w:r>
            <w:r w:rsidR="00001B45" w:rsidRPr="009527F5">
              <w:rPr>
                <w:rFonts w:eastAsia="Times New Roman" w:cstheme="minorHAnsi"/>
                <w:sz w:val="18"/>
                <w:szCs w:val="18"/>
                <w:lang w:eastAsia="en-GB"/>
              </w:rPr>
              <w:t>.07)</w:t>
            </w:r>
          </w:p>
        </w:tc>
        <w:tc>
          <w:tcPr>
            <w:tcW w:w="0" w:type="auto"/>
            <w:shd w:val="clear" w:color="auto" w:fill="auto"/>
            <w:noWrap/>
            <w:vAlign w:val="center"/>
            <w:hideMark/>
          </w:tcPr>
          <w:p w14:paraId="67431563" w14:textId="77777777" w:rsidR="00C91540" w:rsidRPr="009527F5" w:rsidRDefault="00C91540" w:rsidP="005A3FB0">
            <w:pPr>
              <w:spacing w:after="0" w:line="240" w:lineRule="auto"/>
              <w:jc w:val="center"/>
              <w:rPr>
                <w:rFonts w:eastAsia="Times New Roman" w:cstheme="minorHAnsi"/>
                <w:sz w:val="18"/>
                <w:szCs w:val="18"/>
                <w:lang w:eastAsia="en-GB"/>
              </w:rPr>
            </w:pPr>
          </w:p>
          <w:p w14:paraId="562437B6" w14:textId="77777777" w:rsidR="00C91540" w:rsidRPr="009527F5" w:rsidRDefault="00C91540" w:rsidP="005A3FB0">
            <w:pPr>
              <w:spacing w:after="0" w:line="240" w:lineRule="auto"/>
              <w:jc w:val="center"/>
              <w:rPr>
                <w:rFonts w:eastAsia="Times New Roman" w:cstheme="minorHAnsi"/>
                <w:sz w:val="18"/>
                <w:szCs w:val="18"/>
                <w:lang w:eastAsia="en-GB"/>
              </w:rPr>
            </w:pPr>
          </w:p>
          <w:p w14:paraId="59570D69" w14:textId="77777777" w:rsidR="00C91540" w:rsidRPr="009527F5" w:rsidRDefault="00C91540" w:rsidP="005A3FB0">
            <w:pPr>
              <w:spacing w:after="0" w:line="240" w:lineRule="auto"/>
              <w:jc w:val="center"/>
              <w:rPr>
                <w:rFonts w:eastAsia="Times New Roman" w:cstheme="minorHAnsi"/>
                <w:sz w:val="18"/>
                <w:szCs w:val="18"/>
                <w:lang w:eastAsia="en-GB"/>
              </w:rPr>
            </w:pPr>
          </w:p>
          <w:p w14:paraId="54BFA601" w14:textId="467A352E" w:rsidR="0065444A" w:rsidRPr="009527F5" w:rsidRDefault="004A0FD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0.007(.05)</w:t>
            </w:r>
          </w:p>
        </w:tc>
        <w:tc>
          <w:tcPr>
            <w:tcW w:w="0" w:type="auto"/>
            <w:shd w:val="clear" w:color="auto" w:fill="auto"/>
            <w:vAlign w:val="center"/>
            <w:hideMark/>
          </w:tcPr>
          <w:p w14:paraId="51E3D15A" w14:textId="77777777" w:rsidR="00C91540" w:rsidRPr="009527F5" w:rsidRDefault="00C91540" w:rsidP="005A3FB0">
            <w:pPr>
              <w:spacing w:after="0" w:line="240" w:lineRule="auto"/>
              <w:jc w:val="center"/>
              <w:rPr>
                <w:rFonts w:eastAsia="Times New Roman" w:cstheme="minorHAnsi"/>
                <w:sz w:val="18"/>
                <w:szCs w:val="18"/>
                <w:lang w:eastAsia="en-GB"/>
              </w:rPr>
            </w:pPr>
          </w:p>
          <w:p w14:paraId="4B8E0ED1" w14:textId="77777777" w:rsidR="00C91540" w:rsidRPr="009527F5" w:rsidRDefault="00C91540" w:rsidP="005A3FB0">
            <w:pPr>
              <w:spacing w:after="0" w:line="240" w:lineRule="auto"/>
              <w:jc w:val="center"/>
              <w:rPr>
                <w:rFonts w:eastAsia="Times New Roman" w:cstheme="minorHAnsi"/>
                <w:sz w:val="18"/>
                <w:szCs w:val="18"/>
                <w:lang w:eastAsia="en-GB"/>
              </w:rPr>
            </w:pPr>
          </w:p>
          <w:p w14:paraId="2DCD09FF" w14:textId="77777777" w:rsidR="00C91540" w:rsidRPr="009527F5" w:rsidRDefault="00C91540" w:rsidP="005A3FB0">
            <w:pPr>
              <w:spacing w:after="0" w:line="240" w:lineRule="auto"/>
              <w:jc w:val="center"/>
              <w:rPr>
                <w:rFonts w:eastAsia="Times New Roman" w:cstheme="minorHAnsi"/>
                <w:sz w:val="18"/>
                <w:szCs w:val="18"/>
                <w:lang w:eastAsia="en-GB"/>
              </w:rPr>
            </w:pPr>
          </w:p>
          <w:p w14:paraId="57505086" w14:textId="23DB4404" w:rsidR="0065444A" w:rsidRPr="009527F5" w:rsidRDefault="00E1076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0.058(.04)</w:t>
            </w:r>
          </w:p>
        </w:tc>
        <w:tc>
          <w:tcPr>
            <w:tcW w:w="0" w:type="auto"/>
            <w:shd w:val="clear" w:color="auto" w:fill="auto"/>
            <w:noWrap/>
            <w:vAlign w:val="bottom"/>
            <w:hideMark/>
          </w:tcPr>
          <w:p w14:paraId="3F2E0E8E" w14:textId="6914C754" w:rsidR="0065444A" w:rsidRPr="009527F5" w:rsidRDefault="002100C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0.023(</w:t>
            </w:r>
            <w:r w:rsidR="00143E86" w:rsidRPr="009527F5">
              <w:rPr>
                <w:rFonts w:eastAsia="Times New Roman" w:cstheme="minorHAnsi"/>
                <w:sz w:val="18"/>
                <w:szCs w:val="18"/>
                <w:lang w:eastAsia="en-GB"/>
              </w:rPr>
              <w:t>.10)</w:t>
            </w:r>
          </w:p>
        </w:tc>
        <w:tc>
          <w:tcPr>
            <w:tcW w:w="0" w:type="auto"/>
            <w:shd w:val="clear" w:color="auto" w:fill="auto"/>
            <w:noWrap/>
            <w:vAlign w:val="bottom"/>
            <w:hideMark/>
          </w:tcPr>
          <w:p w14:paraId="64F12A50" w14:textId="373CCE2C" w:rsidR="0065444A" w:rsidRPr="009527F5" w:rsidRDefault="00622B0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-0.014(</w:t>
            </w:r>
            <w:r w:rsidR="00BF75DC" w:rsidRPr="009527F5">
              <w:rPr>
                <w:rFonts w:eastAsia="Times New Roman" w:cstheme="minorHAnsi"/>
                <w:sz w:val="18"/>
                <w:szCs w:val="18"/>
                <w:lang w:eastAsia="en-GB"/>
              </w:rPr>
              <w:t>.03)</w:t>
            </w:r>
          </w:p>
        </w:tc>
        <w:tc>
          <w:tcPr>
            <w:tcW w:w="0" w:type="auto"/>
            <w:shd w:val="clear" w:color="auto" w:fill="auto"/>
            <w:noWrap/>
            <w:vAlign w:val="bottom"/>
            <w:hideMark/>
          </w:tcPr>
          <w:p w14:paraId="12F118E8" w14:textId="666EA38B" w:rsidR="0065444A" w:rsidRPr="009527F5" w:rsidRDefault="00F572E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-0.033(.07)</w:t>
            </w:r>
          </w:p>
        </w:tc>
        <w:tc>
          <w:tcPr>
            <w:tcW w:w="0" w:type="auto"/>
            <w:shd w:val="clear" w:color="auto" w:fill="auto"/>
            <w:noWrap/>
            <w:vAlign w:val="bottom"/>
            <w:hideMark/>
          </w:tcPr>
          <w:p w14:paraId="46552797" w14:textId="549F51BE" w:rsidR="0065444A" w:rsidRPr="009527F5" w:rsidRDefault="00B3076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0.088(.04)</w:t>
            </w:r>
            <w:r w:rsidR="007403A3" w:rsidRPr="009527F5">
              <w:rPr>
                <w:rFonts w:eastAsia="Times New Roman" w:cstheme="minorHAnsi"/>
                <w:sz w:val="18"/>
                <w:szCs w:val="18"/>
                <w:lang w:eastAsia="en-GB"/>
              </w:rPr>
              <w:t>*</w:t>
            </w:r>
          </w:p>
        </w:tc>
      </w:tr>
      <w:tr w:rsidR="00B30761" w:rsidRPr="009527F5" w14:paraId="0A8FA70F" w14:textId="77777777" w:rsidTr="007B4037">
        <w:trPr>
          <w:trHeight w:val="420"/>
        </w:trPr>
        <w:tc>
          <w:tcPr>
            <w:tcW w:w="2282" w:type="dxa"/>
            <w:shd w:val="clear" w:color="auto" w:fill="auto"/>
            <w:vAlign w:val="center"/>
            <w:hideMark/>
          </w:tcPr>
          <w:p w14:paraId="6ABC301C"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HLE item - frequency parent teaches </w:t>
            </w:r>
            <w:proofErr w:type="spellStart"/>
            <w:r w:rsidRPr="009527F5">
              <w:rPr>
                <w:rFonts w:eastAsia="Times New Roman" w:cstheme="minorHAnsi"/>
                <w:color w:val="000000"/>
                <w:lang w:eastAsia="en-GB"/>
              </w:rPr>
              <w:t>abc</w:t>
            </w:r>
            <w:proofErr w:type="spellEnd"/>
            <w:r w:rsidRPr="009527F5">
              <w:rPr>
                <w:rFonts w:eastAsia="Times New Roman" w:cstheme="minorHAnsi"/>
                <w:color w:val="000000"/>
                <w:lang w:eastAsia="en-GB"/>
              </w:rPr>
              <w:t xml:space="preserve"> at home</w:t>
            </w:r>
          </w:p>
        </w:tc>
        <w:tc>
          <w:tcPr>
            <w:tcW w:w="0" w:type="auto"/>
            <w:shd w:val="clear" w:color="auto" w:fill="auto"/>
            <w:noWrap/>
            <w:vAlign w:val="bottom"/>
            <w:hideMark/>
          </w:tcPr>
          <w:p w14:paraId="508E9449" w14:textId="3063E532" w:rsidR="0065444A" w:rsidRPr="009527F5" w:rsidRDefault="00C32759"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0.062(.03)</w:t>
            </w:r>
            <w:r w:rsidR="0055754F" w:rsidRPr="009527F5">
              <w:rPr>
                <w:rFonts w:eastAsia="Times New Roman" w:cstheme="minorHAnsi"/>
                <w:color w:val="000000"/>
                <w:sz w:val="18"/>
                <w:szCs w:val="18"/>
                <w:lang w:eastAsia="en-GB"/>
              </w:rPr>
              <w:t>*</w:t>
            </w:r>
          </w:p>
        </w:tc>
        <w:tc>
          <w:tcPr>
            <w:tcW w:w="0" w:type="auto"/>
            <w:shd w:val="clear" w:color="auto" w:fill="auto"/>
            <w:noWrap/>
            <w:vAlign w:val="center"/>
            <w:hideMark/>
          </w:tcPr>
          <w:p w14:paraId="1C540A84" w14:textId="77777777" w:rsidR="00C91540" w:rsidRPr="009527F5" w:rsidRDefault="00C91540" w:rsidP="005A3FB0">
            <w:pPr>
              <w:spacing w:after="0" w:line="240" w:lineRule="auto"/>
              <w:jc w:val="center"/>
              <w:rPr>
                <w:rFonts w:eastAsia="Times New Roman" w:cstheme="minorHAnsi"/>
                <w:sz w:val="18"/>
                <w:szCs w:val="18"/>
                <w:lang w:eastAsia="en-GB"/>
              </w:rPr>
            </w:pPr>
          </w:p>
          <w:p w14:paraId="06D79EA8" w14:textId="77777777" w:rsidR="00C91540" w:rsidRPr="009527F5" w:rsidRDefault="00C91540" w:rsidP="005A3FB0">
            <w:pPr>
              <w:spacing w:after="0" w:line="240" w:lineRule="auto"/>
              <w:jc w:val="center"/>
              <w:rPr>
                <w:rFonts w:eastAsia="Times New Roman" w:cstheme="minorHAnsi"/>
                <w:sz w:val="18"/>
                <w:szCs w:val="18"/>
                <w:lang w:eastAsia="en-GB"/>
              </w:rPr>
            </w:pPr>
          </w:p>
          <w:p w14:paraId="060E522E" w14:textId="77777777" w:rsidR="00C91540" w:rsidRPr="009527F5" w:rsidRDefault="00C91540" w:rsidP="005A3FB0">
            <w:pPr>
              <w:spacing w:after="0" w:line="240" w:lineRule="auto"/>
              <w:jc w:val="center"/>
              <w:rPr>
                <w:rFonts w:eastAsia="Times New Roman" w:cstheme="minorHAnsi"/>
                <w:sz w:val="18"/>
                <w:szCs w:val="18"/>
                <w:lang w:eastAsia="en-GB"/>
              </w:rPr>
            </w:pPr>
          </w:p>
          <w:p w14:paraId="08DBA6DD" w14:textId="18EE3906" w:rsidR="0065444A" w:rsidRPr="009527F5" w:rsidRDefault="00580F1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0.165(.08)*</w:t>
            </w:r>
          </w:p>
        </w:tc>
        <w:tc>
          <w:tcPr>
            <w:tcW w:w="0" w:type="auto"/>
            <w:shd w:val="clear" w:color="auto" w:fill="auto"/>
            <w:noWrap/>
            <w:vAlign w:val="center"/>
            <w:hideMark/>
          </w:tcPr>
          <w:p w14:paraId="5D67C7A4" w14:textId="77777777" w:rsidR="00C91540" w:rsidRPr="009527F5" w:rsidRDefault="00C91540" w:rsidP="005A3FB0">
            <w:pPr>
              <w:spacing w:after="0" w:line="240" w:lineRule="auto"/>
              <w:jc w:val="center"/>
              <w:rPr>
                <w:rFonts w:eastAsia="Times New Roman" w:cstheme="minorHAnsi"/>
                <w:sz w:val="18"/>
                <w:szCs w:val="18"/>
                <w:lang w:eastAsia="en-GB"/>
              </w:rPr>
            </w:pPr>
          </w:p>
          <w:p w14:paraId="742FA832" w14:textId="77777777" w:rsidR="00C91540" w:rsidRPr="009527F5" w:rsidRDefault="00C91540" w:rsidP="005A3FB0">
            <w:pPr>
              <w:spacing w:after="0" w:line="240" w:lineRule="auto"/>
              <w:jc w:val="center"/>
              <w:rPr>
                <w:rFonts w:eastAsia="Times New Roman" w:cstheme="minorHAnsi"/>
                <w:sz w:val="18"/>
                <w:szCs w:val="18"/>
                <w:lang w:eastAsia="en-GB"/>
              </w:rPr>
            </w:pPr>
          </w:p>
          <w:p w14:paraId="393E3DBA" w14:textId="77777777" w:rsidR="00C91540" w:rsidRPr="009527F5" w:rsidRDefault="00C91540" w:rsidP="005A3FB0">
            <w:pPr>
              <w:spacing w:after="0" w:line="240" w:lineRule="auto"/>
              <w:jc w:val="center"/>
              <w:rPr>
                <w:rFonts w:eastAsia="Times New Roman" w:cstheme="minorHAnsi"/>
                <w:sz w:val="18"/>
                <w:szCs w:val="18"/>
                <w:lang w:eastAsia="en-GB"/>
              </w:rPr>
            </w:pPr>
          </w:p>
          <w:p w14:paraId="6D9D26CD" w14:textId="63546F49" w:rsidR="0065444A" w:rsidRPr="009527F5" w:rsidRDefault="005330C6"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0.044(.03)</w:t>
            </w:r>
          </w:p>
        </w:tc>
        <w:tc>
          <w:tcPr>
            <w:tcW w:w="0" w:type="auto"/>
            <w:shd w:val="clear" w:color="auto" w:fill="auto"/>
            <w:noWrap/>
            <w:vAlign w:val="center"/>
            <w:hideMark/>
          </w:tcPr>
          <w:p w14:paraId="6DBD36DF" w14:textId="77777777" w:rsidR="00C91540" w:rsidRPr="009527F5" w:rsidRDefault="00C91540" w:rsidP="005A3FB0">
            <w:pPr>
              <w:spacing w:after="0" w:line="240" w:lineRule="auto"/>
              <w:jc w:val="center"/>
              <w:rPr>
                <w:rFonts w:eastAsia="Times New Roman" w:cstheme="minorHAnsi"/>
                <w:sz w:val="18"/>
                <w:szCs w:val="18"/>
                <w:lang w:eastAsia="en-GB"/>
              </w:rPr>
            </w:pPr>
          </w:p>
          <w:p w14:paraId="02C5BA38" w14:textId="77777777" w:rsidR="00C91540" w:rsidRPr="009527F5" w:rsidRDefault="00C91540" w:rsidP="005A3FB0">
            <w:pPr>
              <w:spacing w:after="0" w:line="240" w:lineRule="auto"/>
              <w:jc w:val="center"/>
              <w:rPr>
                <w:rFonts w:eastAsia="Times New Roman" w:cstheme="minorHAnsi"/>
                <w:sz w:val="18"/>
                <w:szCs w:val="18"/>
                <w:lang w:eastAsia="en-GB"/>
              </w:rPr>
            </w:pPr>
          </w:p>
          <w:p w14:paraId="7E8EE8F4" w14:textId="77777777" w:rsidR="00C91540" w:rsidRPr="009527F5" w:rsidRDefault="00C91540" w:rsidP="005A3FB0">
            <w:pPr>
              <w:spacing w:after="0" w:line="240" w:lineRule="auto"/>
              <w:jc w:val="center"/>
              <w:rPr>
                <w:rFonts w:eastAsia="Times New Roman" w:cstheme="minorHAnsi"/>
                <w:sz w:val="18"/>
                <w:szCs w:val="18"/>
                <w:lang w:eastAsia="en-GB"/>
              </w:rPr>
            </w:pPr>
          </w:p>
          <w:p w14:paraId="40E6815B" w14:textId="76859AC2" w:rsidR="0065444A" w:rsidRPr="009527F5" w:rsidRDefault="00001B4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0.067(.06)</w:t>
            </w:r>
          </w:p>
        </w:tc>
        <w:tc>
          <w:tcPr>
            <w:tcW w:w="0" w:type="auto"/>
            <w:shd w:val="clear" w:color="auto" w:fill="auto"/>
            <w:noWrap/>
            <w:vAlign w:val="center"/>
            <w:hideMark/>
          </w:tcPr>
          <w:p w14:paraId="50131C51" w14:textId="77777777" w:rsidR="00C91540" w:rsidRPr="009527F5" w:rsidRDefault="00C91540" w:rsidP="005A3FB0">
            <w:pPr>
              <w:spacing w:after="0" w:line="240" w:lineRule="auto"/>
              <w:jc w:val="center"/>
              <w:rPr>
                <w:rFonts w:eastAsia="Times New Roman" w:cstheme="minorHAnsi"/>
                <w:sz w:val="18"/>
                <w:szCs w:val="18"/>
                <w:lang w:eastAsia="en-GB"/>
              </w:rPr>
            </w:pPr>
          </w:p>
          <w:p w14:paraId="090C745E" w14:textId="77777777" w:rsidR="00C91540" w:rsidRPr="009527F5" w:rsidRDefault="00C91540" w:rsidP="005A3FB0">
            <w:pPr>
              <w:spacing w:after="0" w:line="240" w:lineRule="auto"/>
              <w:jc w:val="center"/>
              <w:rPr>
                <w:rFonts w:eastAsia="Times New Roman" w:cstheme="minorHAnsi"/>
                <w:sz w:val="18"/>
                <w:szCs w:val="18"/>
                <w:lang w:eastAsia="en-GB"/>
              </w:rPr>
            </w:pPr>
          </w:p>
          <w:p w14:paraId="474337BC" w14:textId="77777777" w:rsidR="00C91540" w:rsidRPr="009527F5" w:rsidRDefault="00C91540" w:rsidP="005A3FB0">
            <w:pPr>
              <w:spacing w:after="0" w:line="240" w:lineRule="auto"/>
              <w:jc w:val="center"/>
              <w:rPr>
                <w:rFonts w:eastAsia="Times New Roman" w:cstheme="minorHAnsi"/>
                <w:sz w:val="18"/>
                <w:szCs w:val="18"/>
                <w:lang w:eastAsia="en-GB"/>
              </w:rPr>
            </w:pPr>
          </w:p>
          <w:p w14:paraId="65FD55B3" w14:textId="3DD8F531" w:rsidR="0065444A" w:rsidRPr="009527F5" w:rsidRDefault="004A0FD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0.114(.04)</w:t>
            </w:r>
            <w:r w:rsidR="006049C8" w:rsidRPr="009527F5">
              <w:rPr>
                <w:rFonts w:eastAsia="Times New Roman" w:cstheme="minorHAnsi"/>
                <w:sz w:val="18"/>
                <w:szCs w:val="18"/>
                <w:lang w:eastAsia="en-GB"/>
              </w:rPr>
              <w:t>**</w:t>
            </w:r>
          </w:p>
        </w:tc>
        <w:tc>
          <w:tcPr>
            <w:tcW w:w="0" w:type="auto"/>
            <w:shd w:val="clear" w:color="auto" w:fill="auto"/>
            <w:vAlign w:val="center"/>
            <w:hideMark/>
          </w:tcPr>
          <w:p w14:paraId="2D0A8435" w14:textId="77777777" w:rsidR="00C91540" w:rsidRPr="009527F5" w:rsidRDefault="00C91540" w:rsidP="005A3FB0">
            <w:pPr>
              <w:spacing w:after="0" w:line="240" w:lineRule="auto"/>
              <w:jc w:val="center"/>
              <w:rPr>
                <w:rFonts w:eastAsia="Times New Roman" w:cstheme="minorHAnsi"/>
                <w:sz w:val="18"/>
                <w:szCs w:val="18"/>
                <w:lang w:eastAsia="en-GB"/>
              </w:rPr>
            </w:pPr>
          </w:p>
          <w:p w14:paraId="20CCB78E" w14:textId="77777777" w:rsidR="00C91540" w:rsidRPr="009527F5" w:rsidRDefault="00C91540" w:rsidP="005A3FB0">
            <w:pPr>
              <w:spacing w:after="0" w:line="240" w:lineRule="auto"/>
              <w:jc w:val="center"/>
              <w:rPr>
                <w:rFonts w:eastAsia="Times New Roman" w:cstheme="minorHAnsi"/>
                <w:sz w:val="18"/>
                <w:szCs w:val="18"/>
                <w:lang w:eastAsia="en-GB"/>
              </w:rPr>
            </w:pPr>
          </w:p>
          <w:p w14:paraId="6E8B94F7" w14:textId="77777777" w:rsidR="00C91540" w:rsidRPr="009527F5" w:rsidRDefault="00C91540" w:rsidP="005A3FB0">
            <w:pPr>
              <w:spacing w:after="0" w:line="240" w:lineRule="auto"/>
              <w:jc w:val="center"/>
              <w:rPr>
                <w:rFonts w:eastAsia="Times New Roman" w:cstheme="minorHAnsi"/>
                <w:sz w:val="18"/>
                <w:szCs w:val="18"/>
                <w:lang w:eastAsia="en-GB"/>
              </w:rPr>
            </w:pPr>
          </w:p>
          <w:p w14:paraId="42CDA578" w14:textId="68AA765C" w:rsidR="0065444A" w:rsidRPr="009527F5" w:rsidRDefault="00E1076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-0.007(.05)</w:t>
            </w:r>
          </w:p>
        </w:tc>
        <w:tc>
          <w:tcPr>
            <w:tcW w:w="0" w:type="auto"/>
            <w:shd w:val="clear" w:color="auto" w:fill="auto"/>
            <w:noWrap/>
            <w:vAlign w:val="bottom"/>
            <w:hideMark/>
          </w:tcPr>
          <w:p w14:paraId="6651C695" w14:textId="5306AFEC" w:rsidR="0065444A" w:rsidRPr="009527F5" w:rsidRDefault="00143E86"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-0.072(.08)</w:t>
            </w:r>
          </w:p>
        </w:tc>
        <w:tc>
          <w:tcPr>
            <w:tcW w:w="0" w:type="auto"/>
            <w:shd w:val="clear" w:color="auto" w:fill="auto"/>
            <w:noWrap/>
            <w:vAlign w:val="bottom"/>
            <w:hideMark/>
          </w:tcPr>
          <w:p w14:paraId="6A3C21BC" w14:textId="6A717E6E" w:rsidR="0065444A" w:rsidRPr="009527F5" w:rsidRDefault="00BF75D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-0.001(.03)</w:t>
            </w:r>
          </w:p>
        </w:tc>
        <w:tc>
          <w:tcPr>
            <w:tcW w:w="0" w:type="auto"/>
            <w:shd w:val="clear" w:color="auto" w:fill="auto"/>
            <w:noWrap/>
            <w:vAlign w:val="bottom"/>
            <w:hideMark/>
          </w:tcPr>
          <w:p w14:paraId="1FE720CF" w14:textId="22850183" w:rsidR="0065444A" w:rsidRPr="009527F5" w:rsidRDefault="00F572E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0.010(.06)</w:t>
            </w:r>
          </w:p>
        </w:tc>
        <w:tc>
          <w:tcPr>
            <w:tcW w:w="0" w:type="auto"/>
            <w:shd w:val="clear" w:color="auto" w:fill="auto"/>
            <w:noWrap/>
            <w:vAlign w:val="bottom"/>
            <w:hideMark/>
          </w:tcPr>
          <w:p w14:paraId="00E2742E" w14:textId="15DF9E93" w:rsidR="0065444A" w:rsidRPr="009527F5" w:rsidRDefault="007403A3"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0.045(.05)</w:t>
            </w:r>
          </w:p>
        </w:tc>
      </w:tr>
      <w:tr w:rsidR="00B30761" w:rsidRPr="009527F5" w14:paraId="1D1C81E2" w14:textId="77777777" w:rsidTr="007B4037">
        <w:trPr>
          <w:trHeight w:val="420"/>
        </w:trPr>
        <w:tc>
          <w:tcPr>
            <w:tcW w:w="2282" w:type="dxa"/>
            <w:shd w:val="clear" w:color="auto" w:fill="auto"/>
            <w:vAlign w:val="center"/>
            <w:hideMark/>
          </w:tcPr>
          <w:p w14:paraId="4408B395"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parent teaches songs/poems/nursery rhymes at home</w:t>
            </w:r>
          </w:p>
        </w:tc>
        <w:tc>
          <w:tcPr>
            <w:tcW w:w="0" w:type="auto"/>
            <w:shd w:val="clear" w:color="auto" w:fill="auto"/>
            <w:noWrap/>
            <w:vAlign w:val="bottom"/>
            <w:hideMark/>
          </w:tcPr>
          <w:p w14:paraId="1CDE24E6" w14:textId="170D8DE4" w:rsidR="0065444A" w:rsidRPr="009527F5" w:rsidRDefault="0055754F"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-0.022</w:t>
            </w:r>
            <w:r w:rsidR="00DB58B8" w:rsidRPr="009527F5">
              <w:rPr>
                <w:rFonts w:eastAsia="Times New Roman" w:cstheme="minorHAnsi"/>
                <w:color w:val="000000"/>
                <w:sz w:val="18"/>
                <w:szCs w:val="18"/>
                <w:lang w:eastAsia="en-GB"/>
              </w:rPr>
              <w:t>(.04)</w:t>
            </w:r>
          </w:p>
        </w:tc>
        <w:tc>
          <w:tcPr>
            <w:tcW w:w="0" w:type="auto"/>
            <w:shd w:val="clear" w:color="auto" w:fill="auto"/>
            <w:noWrap/>
            <w:vAlign w:val="center"/>
            <w:hideMark/>
          </w:tcPr>
          <w:p w14:paraId="2A1F4ACD" w14:textId="77777777" w:rsidR="00C91540" w:rsidRPr="009527F5" w:rsidRDefault="00C91540" w:rsidP="005A3FB0">
            <w:pPr>
              <w:spacing w:after="0" w:line="240" w:lineRule="auto"/>
              <w:jc w:val="center"/>
              <w:rPr>
                <w:rFonts w:eastAsia="Times New Roman" w:cstheme="minorHAnsi"/>
                <w:sz w:val="18"/>
                <w:szCs w:val="18"/>
                <w:lang w:eastAsia="en-GB"/>
              </w:rPr>
            </w:pPr>
          </w:p>
          <w:p w14:paraId="50A15734" w14:textId="77777777" w:rsidR="00C91540" w:rsidRPr="009527F5" w:rsidRDefault="00C91540" w:rsidP="005A3FB0">
            <w:pPr>
              <w:spacing w:after="0" w:line="240" w:lineRule="auto"/>
              <w:jc w:val="center"/>
              <w:rPr>
                <w:rFonts w:eastAsia="Times New Roman" w:cstheme="minorHAnsi"/>
                <w:sz w:val="18"/>
                <w:szCs w:val="18"/>
                <w:lang w:eastAsia="en-GB"/>
              </w:rPr>
            </w:pPr>
          </w:p>
          <w:p w14:paraId="5886A7FB" w14:textId="77777777" w:rsidR="00C91540" w:rsidRPr="009527F5" w:rsidRDefault="00C91540" w:rsidP="005A3FB0">
            <w:pPr>
              <w:spacing w:after="0" w:line="240" w:lineRule="auto"/>
              <w:jc w:val="center"/>
              <w:rPr>
                <w:rFonts w:eastAsia="Times New Roman" w:cstheme="minorHAnsi"/>
                <w:sz w:val="18"/>
                <w:szCs w:val="18"/>
                <w:lang w:eastAsia="en-GB"/>
              </w:rPr>
            </w:pPr>
          </w:p>
          <w:p w14:paraId="010DAF74" w14:textId="77777777" w:rsidR="00C91540" w:rsidRPr="009527F5" w:rsidRDefault="00C91540" w:rsidP="005A3FB0">
            <w:pPr>
              <w:spacing w:after="0" w:line="240" w:lineRule="auto"/>
              <w:jc w:val="center"/>
              <w:rPr>
                <w:rFonts w:eastAsia="Times New Roman" w:cstheme="minorHAnsi"/>
                <w:sz w:val="18"/>
                <w:szCs w:val="18"/>
                <w:lang w:eastAsia="en-GB"/>
              </w:rPr>
            </w:pPr>
          </w:p>
          <w:p w14:paraId="113A4B8C" w14:textId="40E735F4" w:rsidR="0065444A" w:rsidRPr="009527F5" w:rsidRDefault="00580F1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0.033</w:t>
            </w:r>
            <w:r w:rsidR="00975247" w:rsidRPr="009527F5">
              <w:rPr>
                <w:rFonts w:eastAsia="Times New Roman" w:cstheme="minorHAnsi"/>
                <w:sz w:val="18"/>
                <w:szCs w:val="18"/>
                <w:lang w:eastAsia="en-GB"/>
              </w:rPr>
              <w:t>(.07)</w:t>
            </w:r>
          </w:p>
        </w:tc>
        <w:tc>
          <w:tcPr>
            <w:tcW w:w="0" w:type="auto"/>
            <w:shd w:val="clear" w:color="auto" w:fill="auto"/>
            <w:noWrap/>
            <w:vAlign w:val="center"/>
            <w:hideMark/>
          </w:tcPr>
          <w:p w14:paraId="6D82EBA7" w14:textId="77777777" w:rsidR="00C91540" w:rsidRPr="009527F5" w:rsidRDefault="00C91540" w:rsidP="005A3FB0">
            <w:pPr>
              <w:spacing w:after="0" w:line="240" w:lineRule="auto"/>
              <w:jc w:val="center"/>
              <w:rPr>
                <w:rFonts w:eastAsia="Times New Roman" w:cstheme="minorHAnsi"/>
                <w:sz w:val="18"/>
                <w:szCs w:val="18"/>
                <w:lang w:eastAsia="en-GB"/>
              </w:rPr>
            </w:pPr>
          </w:p>
          <w:p w14:paraId="12616FEE" w14:textId="77777777" w:rsidR="00C91540" w:rsidRPr="009527F5" w:rsidRDefault="00C91540" w:rsidP="005A3FB0">
            <w:pPr>
              <w:spacing w:after="0" w:line="240" w:lineRule="auto"/>
              <w:jc w:val="center"/>
              <w:rPr>
                <w:rFonts w:eastAsia="Times New Roman" w:cstheme="minorHAnsi"/>
                <w:sz w:val="18"/>
                <w:szCs w:val="18"/>
                <w:lang w:eastAsia="en-GB"/>
              </w:rPr>
            </w:pPr>
          </w:p>
          <w:p w14:paraId="5A793C89" w14:textId="77777777" w:rsidR="00C91540" w:rsidRPr="009527F5" w:rsidRDefault="00C91540" w:rsidP="005A3FB0">
            <w:pPr>
              <w:spacing w:after="0" w:line="240" w:lineRule="auto"/>
              <w:jc w:val="center"/>
              <w:rPr>
                <w:rFonts w:eastAsia="Times New Roman" w:cstheme="minorHAnsi"/>
                <w:sz w:val="18"/>
                <w:szCs w:val="18"/>
                <w:lang w:eastAsia="en-GB"/>
              </w:rPr>
            </w:pPr>
          </w:p>
          <w:p w14:paraId="3BCFCCB2" w14:textId="77777777" w:rsidR="00C91540" w:rsidRPr="009527F5" w:rsidRDefault="00C91540" w:rsidP="005A3FB0">
            <w:pPr>
              <w:spacing w:after="0" w:line="240" w:lineRule="auto"/>
              <w:jc w:val="center"/>
              <w:rPr>
                <w:rFonts w:eastAsia="Times New Roman" w:cstheme="minorHAnsi"/>
                <w:sz w:val="18"/>
                <w:szCs w:val="18"/>
                <w:lang w:eastAsia="en-GB"/>
              </w:rPr>
            </w:pPr>
          </w:p>
          <w:p w14:paraId="0470F1FC" w14:textId="78143F5D" w:rsidR="0065444A" w:rsidRPr="009527F5" w:rsidRDefault="005330C6"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0.100(.03)***</w:t>
            </w:r>
          </w:p>
        </w:tc>
        <w:tc>
          <w:tcPr>
            <w:tcW w:w="0" w:type="auto"/>
            <w:shd w:val="clear" w:color="auto" w:fill="auto"/>
            <w:noWrap/>
            <w:vAlign w:val="center"/>
            <w:hideMark/>
          </w:tcPr>
          <w:p w14:paraId="67711F92" w14:textId="77777777" w:rsidR="00C91540" w:rsidRPr="009527F5" w:rsidRDefault="00C91540" w:rsidP="005A3FB0">
            <w:pPr>
              <w:spacing w:after="0" w:line="240" w:lineRule="auto"/>
              <w:jc w:val="center"/>
              <w:rPr>
                <w:rFonts w:eastAsia="Times New Roman" w:cstheme="minorHAnsi"/>
                <w:sz w:val="18"/>
                <w:szCs w:val="18"/>
                <w:lang w:eastAsia="en-GB"/>
              </w:rPr>
            </w:pPr>
          </w:p>
          <w:p w14:paraId="7F88FF74" w14:textId="77777777" w:rsidR="00C91540" w:rsidRPr="009527F5" w:rsidRDefault="00C91540" w:rsidP="005A3FB0">
            <w:pPr>
              <w:spacing w:after="0" w:line="240" w:lineRule="auto"/>
              <w:jc w:val="center"/>
              <w:rPr>
                <w:rFonts w:eastAsia="Times New Roman" w:cstheme="minorHAnsi"/>
                <w:sz w:val="18"/>
                <w:szCs w:val="18"/>
                <w:lang w:eastAsia="en-GB"/>
              </w:rPr>
            </w:pPr>
          </w:p>
          <w:p w14:paraId="7D9468F5" w14:textId="77777777" w:rsidR="00C91540" w:rsidRPr="009527F5" w:rsidRDefault="00C91540" w:rsidP="005A3FB0">
            <w:pPr>
              <w:spacing w:after="0" w:line="240" w:lineRule="auto"/>
              <w:jc w:val="center"/>
              <w:rPr>
                <w:rFonts w:eastAsia="Times New Roman" w:cstheme="minorHAnsi"/>
                <w:sz w:val="18"/>
                <w:szCs w:val="18"/>
                <w:lang w:eastAsia="en-GB"/>
              </w:rPr>
            </w:pPr>
          </w:p>
          <w:p w14:paraId="1D939D7C" w14:textId="77777777" w:rsidR="00C91540" w:rsidRPr="009527F5" w:rsidRDefault="00C91540" w:rsidP="005A3FB0">
            <w:pPr>
              <w:spacing w:after="0" w:line="240" w:lineRule="auto"/>
              <w:jc w:val="center"/>
              <w:rPr>
                <w:rFonts w:eastAsia="Times New Roman" w:cstheme="minorHAnsi"/>
                <w:sz w:val="18"/>
                <w:szCs w:val="18"/>
                <w:lang w:eastAsia="en-GB"/>
              </w:rPr>
            </w:pPr>
          </w:p>
          <w:p w14:paraId="7C0005E4" w14:textId="418B71A5" w:rsidR="0065444A" w:rsidRPr="009527F5" w:rsidRDefault="00001B4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-0.051(.07)</w:t>
            </w:r>
          </w:p>
        </w:tc>
        <w:tc>
          <w:tcPr>
            <w:tcW w:w="0" w:type="auto"/>
            <w:shd w:val="clear" w:color="auto" w:fill="auto"/>
            <w:noWrap/>
            <w:vAlign w:val="center"/>
            <w:hideMark/>
          </w:tcPr>
          <w:p w14:paraId="758F3EB7" w14:textId="77777777" w:rsidR="00C91540" w:rsidRPr="009527F5" w:rsidRDefault="00C91540" w:rsidP="005A3FB0">
            <w:pPr>
              <w:spacing w:after="0" w:line="240" w:lineRule="auto"/>
              <w:jc w:val="center"/>
              <w:rPr>
                <w:rFonts w:eastAsia="Times New Roman" w:cstheme="minorHAnsi"/>
                <w:sz w:val="18"/>
                <w:szCs w:val="18"/>
                <w:lang w:eastAsia="en-GB"/>
              </w:rPr>
            </w:pPr>
          </w:p>
          <w:p w14:paraId="44E605BE" w14:textId="77777777" w:rsidR="00C91540" w:rsidRPr="009527F5" w:rsidRDefault="00C91540" w:rsidP="005A3FB0">
            <w:pPr>
              <w:spacing w:after="0" w:line="240" w:lineRule="auto"/>
              <w:jc w:val="center"/>
              <w:rPr>
                <w:rFonts w:eastAsia="Times New Roman" w:cstheme="minorHAnsi"/>
                <w:sz w:val="18"/>
                <w:szCs w:val="18"/>
                <w:lang w:eastAsia="en-GB"/>
              </w:rPr>
            </w:pPr>
          </w:p>
          <w:p w14:paraId="423734FB" w14:textId="77777777" w:rsidR="00C91540" w:rsidRPr="009527F5" w:rsidRDefault="00C91540" w:rsidP="005A3FB0">
            <w:pPr>
              <w:spacing w:after="0" w:line="240" w:lineRule="auto"/>
              <w:jc w:val="center"/>
              <w:rPr>
                <w:rFonts w:eastAsia="Times New Roman" w:cstheme="minorHAnsi"/>
                <w:sz w:val="18"/>
                <w:szCs w:val="18"/>
                <w:lang w:eastAsia="en-GB"/>
              </w:rPr>
            </w:pPr>
          </w:p>
          <w:p w14:paraId="051C231B" w14:textId="77777777" w:rsidR="00C91540" w:rsidRPr="009527F5" w:rsidRDefault="00C91540" w:rsidP="005A3FB0">
            <w:pPr>
              <w:spacing w:after="0" w:line="240" w:lineRule="auto"/>
              <w:jc w:val="center"/>
              <w:rPr>
                <w:rFonts w:eastAsia="Times New Roman" w:cstheme="minorHAnsi"/>
                <w:sz w:val="18"/>
                <w:szCs w:val="18"/>
                <w:lang w:eastAsia="en-GB"/>
              </w:rPr>
            </w:pPr>
          </w:p>
          <w:p w14:paraId="27EF089F" w14:textId="5AF85D32" w:rsidR="0065444A" w:rsidRPr="009527F5" w:rsidRDefault="006049C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0.072(.05)</w:t>
            </w:r>
          </w:p>
        </w:tc>
        <w:tc>
          <w:tcPr>
            <w:tcW w:w="0" w:type="auto"/>
            <w:shd w:val="clear" w:color="auto" w:fill="auto"/>
            <w:vAlign w:val="center"/>
            <w:hideMark/>
          </w:tcPr>
          <w:p w14:paraId="51BAC899" w14:textId="77777777" w:rsidR="00C91540" w:rsidRPr="009527F5" w:rsidRDefault="00C91540" w:rsidP="005A3FB0">
            <w:pPr>
              <w:spacing w:after="0" w:line="240" w:lineRule="auto"/>
              <w:jc w:val="center"/>
              <w:rPr>
                <w:rFonts w:eastAsia="Times New Roman" w:cstheme="minorHAnsi"/>
                <w:sz w:val="18"/>
                <w:szCs w:val="18"/>
                <w:lang w:eastAsia="en-GB"/>
              </w:rPr>
            </w:pPr>
          </w:p>
          <w:p w14:paraId="0FCA35D9" w14:textId="77777777" w:rsidR="00C91540" w:rsidRPr="009527F5" w:rsidRDefault="00C91540" w:rsidP="005A3FB0">
            <w:pPr>
              <w:spacing w:after="0" w:line="240" w:lineRule="auto"/>
              <w:jc w:val="center"/>
              <w:rPr>
                <w:rFonts w:eastAsia="Times New Roman" w:cstheme="minorHAnsi"/>
                <w:sz w:val="18"/>
                <w:szCs w:val="18"/>
                <w:lang w:eastAsia="en-GB"/>
              </w:rPr>
            </w:pPr>
          </w:p>
          <w:p w14:paraId="6E2D15AA" w14:textId="77777777" w:rsidR="00C91540" w:rsidRPr="009527F5" w:rsidRDefault="00C91540" w:rsidP="005A3FB0">
            <w:pPr>
              <w:spacing w:after="0" w:line="240" w:lineRule="auto"/>
              <w:jc w:val="center"/>
              <w:rPr>
                <w:rFonts w:eastAsia="Times New Roman" w:cstheme="minorHAnsi"/>
                <w:sz w:val="18"/>
                <w:szCs w:val="18"/>
                <w:lang w:eastAsia="en-GB"/>
              </w:rPr>
            </w:pPr>
          </w:p>
          <w:p w14:paraId="23168065" w14:textId="77777777" w:rsidR="00C91540" w:rsidRPr="009527F5" w:rsidRDefault="00C91540" w:rsidP="005A3FB0">
            <w:pPr>
              <w:spacing w:after="0" w:line="240" w:lineRule="auto"/>
              <w:jc w:val="center"/>
              <w:rPr>
                <w:rFonts w:eastAsia="Times New Roman" w:cstheme="minorHAnsi"/>
                <w:sz w:val="18"/>
                <w:szCs w:val="18"/>
                <w:lang w:eastAsia="en-GB"/>
              </w:rPr>
            </w:pPr>
          </w:p>
          <w:p w14:paraId="182A7AEE" w14:textId="52A51B55" w:rsidR="0065444A" w:rsidRPr="009527F5" w:rsidRDefault="009C3A2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0.034(.05)</w:t>
            </w:r>
          </w:p>
        </w:tc>
        <w:tc>
          <w:tcPr>
            <w:tcW w:w="0" w:type="auto"/>
            <w:shd w:val="clear" w:color="auto" w:fill="auto"/>
            <w:noWrap/>
            <w:vAlign w:val="bottom"/>
            <w:hideMark/>
          </w:tcPr>
          <w:p w14:paraId="30BAB4A9" w14:textId="13A5CC2B" w:rsidR="0065444A" w:rsidRPr="009527F5" w:rsidRDefault="00143E86"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-0.046(.08)</w:t>
            </w:r>
          </w:p>
        </w:tc>
        <w:tc>
          <w:tcPr>
            <w:tcW w:w="0" w:type="auto"/>
            <w:shd w:val="clear" w:color="auto" w:fill="auto"/>
            <w:noWrap/>
            <w:vAlign w:val="bottom"/>
            <w:hideMark/>
          </w:tcPr>
          <w:p w14:paraId="05B173B7" w14:textId="2D4BFBD4" w:rsidR="0065444A" w:rsidRPr="009527F5" w:rsidRDefault="00BF75D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0.069(.03)*</w:t>
            </w:r>
          </w:p>
        </w:tc>
        <w:tc>
          <w:tcPr>
            <w:tcW w:w="0" w:type="auto"/>
            <w:shd w:val="clear" w:color="auto" w:fill="auto"/>
            <w:noWrap/>
            <w:vAlign w:val="bottom"/>
            <w:hideMark/>
          </w:tcPr>
          <w:p w14:paraId="03B0EF6D" w14:textId="0161367F" w:rsidR="0065444A" w:rsidRPr="009527F5" w:rsidRDefault="003A312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-0.046(.08)</w:t>
            </w:r>
          </w:p>
        </w:tc>
        <w:tc>
          <w:tcPr>
            <w:tcW w:w="0" w:type="auto"/>
            <w:shd w:val="clear" w:color="auto" w:fill="auto"/>
            <w:noWrap/>
            <w:vAlign w:val="bottom"/>
            <w:hideMark/>
          </w:tcPr>
          <w:p w14:paraId="35DDE810" w14:textId="1BE148FB" w:rsidR="0065444A" w:rsidRPr="009527F5" w:rsidRDefault="007403A3"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-0.020</w:t>
            </w:r>
            <w:r w:rsidR="008E16B9" w:rsidRPr="009527F5">
              <w:rPr>
                <w:rFonts w:eastAsia="Times New Roman" w:cstheme="minorHAnsi"/>
                <w:sz w:val="18"/>
                <w:szCs w:val="18"/>
                <w:lang w:eastAsia="en-GB"/>
              </w:rPr>
              <w:t>(.04)</w:t>
            </w:r>
          </w:p>
        </w:tc>
      </w:tr>
      <w:tr w:rsidR="00B30761" w:rsidRPr="009527F5" w14:paraId="69E446D2" w14:textId="77777777" w:rsidTr="007B4037">
        <w:trPr>
          <w:trHeight w:val="420"/>
        </w:trPr>
        <w:tc>
          <w:tcPr>
            <w:tcW w:w="2282" w:type="dxa"/>
            <w:shd w:val="clear" w:color="auto" w:fill="auto"/>
            <w:vAlign w:val="center"/>
            <w:hideMark/>
          </w:tcPr>
          <w:p w14:paraId="608E508B"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HLE item - frequency child paints or draws at home</w:t>
            </w:r>
          </w:p>
          <w:p w14:paraId="69AF8D4C" w14:textId="1BA69427" w:rsidR="00C91540" w:rsidRPr="009527F5" w:rsidRDefault="00C91540" w:rsidP="005A3FB0">
            <w:pPr>
              <w:spacing w:after="0" w:line="240" w:lineRule="auto"/>
              <w:rPr>
                <w:rFonts w:eastAsia="Times New Roman" w:cstheme="minorHAnsi"/>
                <w:color w:val="000000"/>
                <w:lang w:eastAsia="en-GB"/>
              </w:rPr>
            </w:pPr>
          </w:p>
        </w:tc>
        <w:tc>
          <w:tcPr>
            <w:tcW w:w="0" w:type="auto"/>
            <w:shd w:val="clear" w:color="auto" w:fill="auto"/>
            <w:noWrap/>
            <w:vAlign w:val="bottom"/>
            <w:hideMark/>
          </w:tcPr>
          <w:p w14:paraId="0ECC806B" w14:textId="3AE86923" w:rsidR="0065444A" w:rsidRPr="009527F5" w:rsidRDefault="00DB58B8"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0.088(.03)**</w:t>
            </w:r>
          </w:p>
        </w:tc>
        <w:tc>
          <w:tcPr>
            <w:tcW w:w="0" w:type="auto"/>
            <w:shd w:val="clear" w:color="auto" w:fill="auto"/>
            <w:noWrap/>
            <w:vAlign w:val="center"/>
            <w:hideMark/>
          </w:tcPr>
          <w:p w14:paraId="41B6836B" w14:textId="77777777" w:rsidR="00C91540" w:rsidRPr="009527F5" w:rsidRDefault="00C91540" w:rsidP="005A3FB0">
            <w:pPr>
              <w:spacing w:after="0" w:line="240" w:lineRule="auto"/>
              <w:jc w:val="center"/>
              <w:rPr>
                <w:rFonts w:eastAsia="Times New Roman" w:cstheme="minorHAnsi"/>
                <w:sz w:val="18"/>
                <w:szCs w:val="18"/>
                <w:lang w:eastAsia="en-GB"/>
              </w:rPr>
            </w:pPr>
          </w:p>
          <w:p w14:paraId="5335E147" w14:textId="77777777" w:rsidR="00C91540" w:rsidRPr="009527F5" w:rsidRDefault="00C91540" w:rsidP="005A3FB0">
            <w:pPr>
              <w:spacing w:after="0" w:line="240" w:lineRule="auto"/>
              <w:jc w:val="center"/>
              <w:rPr>
                <w:rFonts w:eastAsia="Times New Roman" w:cstheme="minorHAnsi"/>
                <w:sz w:val="18"/>
                <w:szCs w:val="18"/>
                <w:lang w:eastAsia="en-GB"/>
              </w:rPr>
            </w:pPr>
          </w:p>
          <w:p w14:paraId="6D1BAE33" w14:textId="77777777" w:rsidR="00C91540" w:rsidRPr="009527F5" w:rsidRDefault="00C91540" w:rsidP="005A3FB0">
            <w:pPr>
              <w:spacing w:after="0" w:line="240" w:lineRule="auto"/>
              <w:jc w:val="center"/>
              <w:rPr>
                <w:rFonts w:eastAsia="Times New Roman" w:cstheme="minorHAnsi"/>
                <w:sz w:val="18"/>
                <w:szCs w:val="18"/>
                <w:lang w:eastAsia="en-GB"/>
              </w:rPr>
            </w:pPr>
          </w:p>
          <w:p w14:paraId="06C5DD1E" w14:textId="77777777" w:rsidR="00C91540" w:rsidRPr="009527F5" w:rsidRDefault="00C91540" w:rsidP="005A3FB0">
            <w:pPr>
              <w:spacing w:after="0" w:line="240" w:lineRule="auto"/>
              <w:jc w:val="center"/>
              <w:rPr>
                <w:rFonts w:eastAsia="Times New Roman" w:cstheme="minorHAnsi"/>
                <w:sz w:val="18"/>
                <w:szCs w:val="18"/>
                <w:lang w:eastAsia="en-GB"/>
              </w:rPr>
            </w:pPr>
          </w:p>
          <w:p w14:paraId="56673A3F" w14:textId="4EB4BD10" w:rsidR="0065444A" w:rsidRPr="009527F5" w:rsidRDefault="00DF7C33"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0.050(.05)</w:t>
            </w:r>
          </w:p>
        </w:tc>
        <w:tc>
          <w:tcPr>
            <w:tcW w:w="0" w:type="auto"/>
            <w:shd w:val="clear" w:color="auto" w:fill="auto"/>
            <w:noWrap/>
            <w:vAlign w:val="center"/>
            <w:hideMark/>
          </w:tcPr>
          <w:p w14:paraId="6B1B8D2B" w14:textId="77777777" w:rsidR="00C91540" w:rsidRPr="009527F5" w:rsidRDefault="00C91540" w:rsidP="005A3FB0">
            <w:pPr>
              <w:spacing w:after="0" w:line="240" w:lineRule="auto"/>
              <w:jc w:val="center"/>
              <w:rPr>
                <w:rFonts w:eastAsia="Times New Roman" w:cstheme="minorHAnsi"/>
                <w:sz w:val="18"/>
                <w:szCs w:val="18"/>
                <w:lang w:eastAsia="en-GB"/>
              </w:rPr>
            </w:pPr>
          </w:p>
          <w:p w14:paraId="740871A4" w14:textId="77777777" w:rsidR="00C91540" w:rsidRPr="009527F5" w:rsidRDefault="00C91540" w:rsidP="005A3FB0">
            <w:pPr>
              <w:spacing w:after="0" w:line="240" w:lineRule="auto"/>
              <w:jc w:val="center"/>
              <w:rPr>
                <w:rFonts w:eastAsia="Times New Roman" w:cstheme="minorHAnsi"/>
                <w:sz w:val="18"/>
                <w:szCs w:val="18"/>
                <w:lang w:eastAsia="en-GB"/>
              </w:rPr>
            </w:pPr>
          </w:p>
          <w:p w14:paraId="2C52BCCA" w14:textId="77777777" w:rsidR="00C91540" w:rsidRPr="009527F5" w:rsidRDefault="00C91540" w:rsidP="005A3FB0">
            <w:pPr>
              <w:spacing w:after="0" w:line="240" w:lineRule="auto"/>
              <w:jc w:val="center"/>
              <w:rPr>
                <w:rFonts w:eastAsia="Times New Roman" w:cstheme="minorHAnsi"/>
                <w:sz w:val="18"/>
                <w:szCs w:val="18"/>
                <w:lang w:eastAsia="en-GB"/>
              </w:rPr>
            </w:pPr>
          </w:p>
          <w:p w14:paraId="4538CFD5" w14:textId="77777777" w:rsidR="00C91540" w:rsidRPr="009527F5" w:rsidRDefault="00C91540" w:rsidP="005A3FB0">
            <w:pPr>
              <w:spacing w:after="0" w:line="240" w:lineRule="auto"/>
              <w:jc w:val="center"/>
              <w:rPr>
                <w:rFonts w:eastAsia="Times New Roman" w:cstheme="minorHAnsi"/>
                <w:sz w:val="18"/>
                <w:szCs w:val="18"/>
                <w:lang w:eastAsia="en-GB"/>
              </w:rPr>
            </w:pPr>
          </w:p>
          <w:p w14:paraId="513277A0" w14:textId="6FC07441" w:rsidR="0065444A" w:rsidRPr="009527F5" w:rsidRDefault="00DB5CF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0.032(.02)</w:t>
            </w:r>
          </w:p>
        </w:tc>
        <w:tc>
          <w:tcPr>
            <w:tcW w:w="0" w:type="auto"/>
            <w:shd w:val="clear" w:color="auto" w:fill="auto"/>
            <w:noWrap/>
            <w:vAlign w:val="center"/>
            <w:hideMark/>
          </w:tcPr>
          <w:p w14:paraId="0127AB6B" w14:textId="77777777" w:rsidR="00C91540" w:rsidRPr="009527F5" w:rsidRDefault="00C91540" w:rsidP="005A3FB0">
            <w:pPr>
              <w:spacing w:after="0" w:line="240" w:lineRule="auto"/>
              <w:jc w:val="center"/>
              <w:rPr>
                <w:rFonts w:eastAsia="Times New Roman" w:cstheme="minorHAnsi"/>
                <w:sz w:val="18"/>
                <w:szCs w:val="18"/>
                <w:lang w:eastAsia="en-GB"/>
              </w:rPr>
            </w:pPr>
          </w:p>
          <w:p w14:paraId="7F8EAEBA" w14:textId="77777777" w:rsidR="00C91540" w:rsidRPr="009527F5" w:rsidRDefault="00C91540" w:rsidP="005A3FB0">
            <w:pPr>
              <w:spacing w:after="0" w:line="240" w:lineRule="auto"/>
              <w:jc w:val="center"/>
              <w:rPr>
                <w:rFonts w:eastAsia="Times New Roman" w:cstheme="minorHAnsi"/>
                <w:sz w:val="18"/>
                <w:szCs w:val="18"/>
                <w:lang w:eastAsia="en-GB"/>
              </w:rPr>
            </w:pPr>
          </w:p>
          <w:p w14:paraId="5638E5AD" w14:textId="77777777" w:rsidR="00C91540" w:rsidRPr="009527F5" w:rsidRDefault="00C91540" w:rsidP="005A3FB0">
            <w:pPr>
              <w:spacing w:after="0" w:line="240" w:lineRule="auto"/>
              <w:jc w:val="center"/>
              <w:rPr>
                <w:rFonts w:eastAsia="Times New Roman" w:cstheme="minorHAnsi"/>
                <w:sz w:val="18"/>
                <w:szCs w:val="18"/>
                <w:lang w:eastAsia="en-GB"/>
              </w:rPr>
            </w:pPr>
          </w:p>
          <w:p w14:paraId="5C23C115" w14:textId="77777777" w:rsidR="00C91540" w:rsidRPr="009527F5" w:rsidRDefault="00C91540" w:rsidP="005A3FB0">
            <w:pPr>
              <w:spacing w:after="0" w:line="240" w:lineRule="auto"/>
              <w:jc w:val="center"/>
              <w:rPr>
                <w:rFonts w:eastAsia="Times New Roman" w:cstheme="minorHAnsi"/>
                <w:sz w:val="18"/>
                <w:szCs w:val="18"/>
                <w:lang w:eastAsia="en-GB"/>
              </w:rPr>
            </w:pPr>
          </w:p>
          <w:p w14:paraId="18240ED1" w14:textId="2F89FFB6" w:rsidR="0065444A" w:rsidRPr="009527F5" w:rsidRDefault="00001B4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0.132(</w:t>
            </w:r>
            <w:r w:rsidR="00334B9E" w:rsidRPr="009527F5">
              <w:rPr>
                <w:rFonts w:eastAsia="Times New Roman" w:cstheme="minorHAnsi"/>
                <w:sz w:val="18"/>
                <w:szCs w:val="18"/>
                <w:lang w:eastAsia="en-GB"/>
              </w:rPr>
              <w:t>.06)*</w:t>
            </w:r>
          </w:p>
        </w:tc>
        <w:tc>
          <w:tcPr>
            <w:tcW w:w="0" w:type="auto"/>
            <w:shd w:val="clear" w:color="auto" w:fill="auto"/>
            <w:noWrap/>
            <w:vAlign w:val="center"/>
            <w:hideMark/>
          </w:tcPr>
          <w:p w14:paraId="4C4EDF37" w14:textId="77777777" w:rsidR="00C91540" w:rsidRPr="009527F5" w:rsidRDefault="00C91540" w:rsidP="005A3FB0">
            <w:pPr>
              <w:spacing w:after="0" w:line="240" w:lineRule="auto"/>
              <w:jc w:val="center"/>
              <w:rPr>
                <w:rFonts w:eastAsia="Times New Roman" w:cstheme="minorHAnsi"/>
                <w:sz w:val="18"/>
                <w:szCs w:val="18"/>
                <w:lang w:eastAsia="en-GB"/>
              </w:rPr>
            </w:pPr>
          </w:p>
          <w:p w14:paraId="1A708936" w14:textId="77777777" w:rsidR="00C91540" w:rsidRPr="009527F5" w:rsidRDefault="00C91540" w:rsidP="005A3FB0">
            <w:pPr>
              <w:spacing w:after="0" w:line="240" w:lineRule="auto"/>
              <w:jc w:val="center"/>
              <w:rPr>
                <w:rFonts w:eastAsia="Times New Roman" w:cstheme="minorHAnsi"/>
                <w:sz w:val="18"/>
                <w:szCs w:val="18"/>
                <w:lang w:eastAsia="en-GB"/>
              </w:rPr>
            </w:pPr>
          </w:p>
          <w:p w14:paraId="189F3F1B" w14:textId="77777777" w:rsidR="00C91540" w:rsidRPr="009527F5" w:rsidRDefault="00C91540" w:rsidP="005A3FB0">
            <w:pPr>
              <w:spacing w:after="0" w:line="240" w:lineRule="auto"/>
              <w:jc w:val="center"/>
              <w:rPr>
                <w:rFonts w:eastAsia="Times New Roman" w:cstheme="minorHAnsi"/>
                <w:sz w:val="18"/>
                <w:szCs w:val="18"/>
                <w:lang w:eastAsia="en-GB"/>
              </w:rPr>
            </w:pPr>
          </w:p>
          <w:p w14:paraId="0DC228F9" w14:textId="77777777" w:rsidR="00C91540" w:rsidRPr="009527F5" w:rsidRDefault="00C91540" w:rsidP="005A3FB0">
            <w:pPr>
              <w:spacing w:after="0" w:line="240" w:lineRule="auto"/>
              <w:jc w:val="center"/>
              <w:rPr>
                <w:rFonts w:eastAsia="Times New Roman" w:cstheme="minorHAnsi"/>
                <w:sz w:val="18"/>
                <w:szCs w:val="18"/>
                <w:lang w:eastAsia="en-GB"/>
              </w:rPr>
            </w:pPr>
          </w:p>
          <w:p w14:paraId="3A592BA9" w14:textId="62B325E8" w:rsidR="0065444A" w:rsidRPr="009527F5" w:rsidRDefault="006049C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-0.083(</w:t>
            </w:r>
            <w:r w:rsidR="00C93EC2" w:rsidRPr="009527F5">
              <w:rPr>
                <w:rFonts w:eastAsia="Times New Roman" w:cstheme="minorHAnsi"/>
                <w:sz w:val="18"/>
                <w:szCs w:val="18"/>
                <w:lang w:eastAsia="en-GB"/>
              </w:rPr>
              <w:t>.04)</w:t>
            </w:r>
          </w:p>
        </w:tc>
        <w:tc>
          <w:tcPr>
            <w:tcW w:w="0" w:type="auto"/>
            <w:shd w:val="clear" w:color="auto" w:fill="auto"/>
            <w:vAlign w:val="center"/>
            <w:hideMark/>
          </w:tcPr>
          <w:p w14:paraId="55ECE6DA" w14:textId="77777777" w:rsidR="00C91540" w:rsidRPr="009527F5" w:rsidRDefault="00C91540" w:rsidP="005A3FB0">
            <w:pPr>
              <w:spacing w:after="0" w:line="240" w:lineRule="auto"/>
              <w:jc w:val="center"/>
              <w:rPr>
                <w:rFonts w:eastAsia="Times New Roman" w:cstheme="minorHAnsi"/>
                <w:sz w:val="18"/>
                <w:szCs w:val="18"/>
                <w:lang w:eastAsia="en-GB"/>
              </w:rPr>
            </w:pPr>
          </w:p>
          <w:p w14:paraId="34A8207C" w14:textId="77777777" w:rsidR="00C91540" w:rsidRPr="009527F5" w:rsidRDefault="00C91540" w:rsidP="005A3FB0">
            <w:pPr>
              <w:spacing w:after="0" w:line="240" w:lineRule="auto"/>
              <w:jc w:val="center"/>
              <w:rPr>
                <w:rFonts w:eastAsia="Times New Roman" w:cstheme="minorHAnsi"/>
                <w:sz w:val="18"/>
                <w:szCs w:val="18"/>
                <w:lang w:eastAsia="en-GB"/>
              </w:rPr>
            </w:pPr>
          </w:p>
          <w:p w14:paraId="749DCE04" w14:textId="77777777" w:rsidR="00C91540" w:rsidRPr="009527F5" w:rsidRDefault="00C91540" w:rsidP="005A3FB0">
            <w:pPr>
              <w:spacing w:after="0" w:line="240" w:lineRule="auto"/>
              <w:jc w:val="center"/>
              <w:rPr>
                <w:rFonts w:eastAsia="Times New Roman" w:cstheme="minorHAnsi"/>
                <w:sz w:val="18"/>
                <w:szCs w:val="18"/>
                <w:lang w:eastAsia="en-GB"/>
              </w:rPr>
            </w:pPr>
          </w:p>
          <w:p w14:paraId="6862037E" w14:textId="77777777" w:rsidR="00C91540" w:rsidRPr="009527F5" w:rsidRDefault="00C91540" w:rsidP="005A3FB0">
            <w:pPr>
              <w:spacing w:after="0" w:line="240" w:lineRule="auto"/>
              <w:jc w:val="center"/>
              <w:rPr>
                <w:rFonts w:eastAsia="Times New Roman" w:cstheme="minorHAnsi"/>
                <w:sz w:val="18"/>
                <w:szCs w:val="18"/>
                <w:lang w:eastAsia="en-GB"/>
              </w:rPr>
            </w:pPr>
          </w:p>
          <w:p w14:paraId="09ECD408" w14:textId="6CAA9D50" w:rsidR="0065444A" w:rsidRPr="009527F5" w:rsidRDefault="009C3A2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0.053(.04)</w:t>
            </w:r>
          </w:p>
        </w:tc>
        <w:tc>
          <w:tcPr>
            <w:tcW w:w="0" w:type="auto"/>
            <w:shd w:val="clear" w:color="auto" w:fill="auto"/>
            <w:noWrap/>
            <w:vAlign w:val="bottom"/>
            <w:hideMark/>
          </w:tcPr>
          <w:p w14:paraId="5D8EDE04" w14:textId="14D5F5D5" w:rsidR="0065444A" w:rsidRPr="009527F5" w:rsidRDefault="005E282B"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0.221(.06)***</w:t>
            </w:r>
          </w:p>
        </w:tc>
        <w:tc>
          <w:tcPr>
            <w:tcW w:w="0" w:type="auto"/>
            <w:shd w:val="clear" w:color="auto" w:fill="auto"/>
            <w:noWrap/>
            <w:vAlign w:val="bottom"/>
            <w:hideMark/>
          </w:tcPr>
          <w:p w14:paraId="4CE8389D" w14:textId="7B24570A" w:rsidR="0065444A" w:rsidRPr="009527F5" w:rsidRDefault="009C2B9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0.002(.03)</w:t>
            </w:r>
          </w:p>
        </w:tc>
        <w:tc>
          <w:tcPr>
            <w:tcW w:w="0" w:type="auto"/>
            <w:shd w:val="clear" w:color="auto" w:fill="auto"/>
            <w:noWrap/>
            <w:vAlign w:val="bottom"/>
            <w:hideMark/>
          </w:tcPr>
          <w:p w14:paraId="03D0ADDD" w14:textId="19107572" w:rsidR="0065444A" w:rsidRPr="009527F5" w:rsidRDefault="003A312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0.001(.06)</w:t>
            </w:r>
          </w:p>
        </w:tc>
        <w:tc>
          <w:tcPr>
            <w:tcW w:w="0" w:type="auto"/>
            <w:shd w:val="clear" w:color="auto" w:fill="auto"/>
            <w:noWrap/>
            <w:vAlign w:val="bottom"/>
            <w:hideMark/>
          </w:tcPr>
          <w:p w14:paraId="77AAAE0E" w14:textId="4363EE52" w:rsidR="0065444A" w:rsidRPr="009527F5" w:rsidRDefault="008E16B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-0.010(.04)</w:t>
            </w:r>
          </w:p>
        </w:tc>
      </w:tr>
      <w:tr w:rsidR="00B30761" w:rsidRPr="009527F5" w14:paraId="31B919AF" w14:textId="77777777" w:rsidTr="007B4037">
        <w:trPr>
          <w:trHeight w:val="420"/>
        </w:trPr>
        <w:tc>
          <w:tcPr>
            <w:tcW w:w="2282" w:type="dxa"/>
            <w:shd w:val="clear" w:color="auto" w:fill="auto"/>
            <w:vAlign w:val="center"/>
            <w:hideMark/>
          </w:tcPr>
          <w:p w14:paraId="4437618F" w14:textId="77777777" w:rsidR="00C91540" w:rsidRPr="009527F5" w:rsidRDefault="00C91540" w:rsidP="005A3FB0">
            <w:pPr>
              <w:spacing w:after="0" w:line="240" w:lineRule="auto"/>
              <w:rPr>
                <w:rFonts w:eastAsia="Times New Roman" w:cstheme="minorHAnsi"/>
                <w:color w:val="000000"/>
                <w:lang w:eastAsia="en-GB"/>
              </w:rPr>
            </w:pPr>
          </w:p>
          <w:p w14:paraId="757DCA51" w14:textId="2F074038"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ECERS-R subscale - average score for space and furnishings</w:t>
            </w:r>
          </w:p>
        </w:tc>
        <w:tc>
          <w:tcPr>
            <w:tcW w:w="0" w:type="auto"/>
            <w:shd w:val="clear" w:color="auto" w:fill="auto"/>
            <w:noWrap/>
            <w:vAlign w:val="bottom"/>
            <w:hideMark/>
          </w:tcPr>
          <w:p w14:paraId="75C77212" w14:textId="70CEE76A" w:rsidR="0065444A" w:rsidRPr="009527F5" w:rsidRDefault="00F81A2B"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0.018(.04)</w:t>
            </w:r>
          </w:p>
        </w:tc>
        <w:tc>
          <w:tcPr>
            <w:tcW w:w="0" w:type="auto"/>
            <w:shd w:val="clear" w:color="auto" w:fill="auto"/>
            <w:noWrap/>
            <w:vAlign w:val="center"/>
            <w:hideMark/>
          </w:tcPr>
          <w:p w14:paraId="378CC8FC" w14:textId="77777777" w:rsidR="00C91540" w:rsidRPr="009527F5" w:rsidRDefault="00C91540" w:rsidP="005A3FB0">
            <w:pPr>
              <w:spacing w:after="0" w:line="240" w:lineRule="auto"/>
              <w:jc w:val="center"/>
              <w:rPr>
                <w:rFonts w:eastAsia="Times New Roman" w:cstheme="minorHAnsi"/>
                <w:sz w:val="18"/>
                <w:szCs w:val="18"/>
                <w:lang w:eastAsia="en-GB"/>
              </w:rPr>
            </w:pPr>
          </w:p>
          <w:p w14:paraId="3A001E0D" w14:textId="77777777" w:rsidR="00C91540" w:rsidRPr="009527F5" w:rsidRDefault="00C91540" w:rsidP="005A3FB0">
            <w:pPr>
              <w:spacing w:after="0" w:line="240" w:lineRule="auto"/>
              <w:jc w:val="center"/>
              <w:rPr>
                <w:rFonts w:eastAsia="Times New Roman" w:cstheme="minorHAnsi"/>
                <w:sz w:val="18"/>
                <w:szCs w:val="18"/>
                <w:lang w:eastAsia="en-GB"/>
              </w:rPr>
            </w:pPr>
          </w:p>
          <w:p w14:paraId="24BA47F8" w14:textId="77777777" w:rsidR="00C91540" w:rsidRPr="009527F5" w:rsidRDefault="00C91540" w:rsidP="005A3FB0">
            <w:pPr>
              <w:spacing w:after="0" w:line="240" w:lineRule="auto"/>
              <w:jc w:val="center"/>
              <w:rPr>
                <w:rFonts w:eastAsia="Times New Roman" w:cstheme="minorHAnsi"/>
                <w:sz w:val="18"/>
                <w:szCs w:val="18"/>
                <w:lang w:eastAsia="en-GB"/>
              </w:rPr>
            </w:pPr>
          </w:p>
          <w:p w14:paraId="3A9DA4FC" w14:textId="77777777" w:rsidR="00C91540" w:rsidRPr="009527F5" w:rsidRDefault="00C91540" w:rsidP="005A3FB0">
            <w:pPr>
              <w:spacing w:after="0" w:line="240" w:lineRule="auto"/>
              <w:jc w:val="center"/>
              <w:rPr>
                <w:rFonts w:eastAsia="Times New Roman" w:cstheme="minorHAnsi"/>
                <w:sz w:val="18"/>
                <w:szCs w:val="18"/>
                <w:lang w:eastAsia="en-GB"/>
              </w:rPr>
            </w:pPr>
          </w:p>
          <w:p w14:paraId="7F70050F" w14:textId="1967B529" w:rsidR="0065444A" w:rsidRPr="009527F5" w:rsidRDefault="00DF7C33"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-0.007(</w:t>
            </w:r>
            <w:r w:rsidR="00ED11E8" w:rsidRPr="009527F5">
              <w:rPr>
                <w:rFonts w:eastAsia="Times New Roman" w:cstheme="minorHAnsi"/>
                <w:sz w:val="18"/>
                <w:szCs w:val="18"/>
                <w:lang w:eastAsia="en-GB"/>
              </w:rPr>
              <w:t>.11)</w:t>
            </w:r>
          </w:p>
        </w:tc>
        <w:tc>
          <w:tcPr>
            <w:tcW w:w="0" w:type="auto"/>
            <w:shd w:val="clear" w:color="auto" w:fill="auto"/>
            <w:noWrap/>
            <w:vAlign w:val="center"/>
            <w:hideMark/>
          </w:tcPr>
          <w:p w14:paraId="43503884" w14:textId="77777777" w:rsidR="00C91540" w:rsidRPr="009527F5" w:rsidRDefault="00C91540" w:rsidP="005A3FB0">
            <w:pPr>
              <w:spacing w:after="0" w:line="240" w:lineRule="auto"/>
              <w:jc w:val="center"/>
              <w:rPr>
                <w:rFonts w:eastAsia="Times New Roman" w:cstheme="minorHAnsi"/>
                <w:sz w:val="18"/>
                <w:szCs w:val="18"/>
                <w:lang w:eastAsia="en-GB"/>
              </w:rPr>
            </w:pPr>
          </w:p>
          <w:p w14:paraId="2A762474" w14:textId="77777777" w:rsidR="00C91540" w:rsidRPr="009527F5" w:rsidRDefault="00C91540" w:rsidP="005A3FB0">
            <w:pPr>
              <w:spacing w:after="0" w:line="240" w:lineRule="auto"/>
              <w:jc w:val="center"/>
              <w:rPr>
                <w:rFonts w:eastAsia="Times New Roman" w:cstheme="minorHAnsi"/>
                <w:sz w:val="18"/>
                <w:szCs w:val="18"/>
                <w:lang w:eastAsia="en-GB"/>
              </w:rPr>
            </w:pPr>
          </w:p>
          <w:p w14:paraId="59C54A34" w14:textId="77777777" w:rsidR="00C91540" w:rsidRPr="009527F5" w:rsidRDefault="00C91540" w:rsidP="005A3FB0">
            <w:pPr>
              <w:spacing w:after="0" w:line="240" w:lineRule="auto"/>
              <w:jc w:val="center"/>
              <w:rPr>
                <w:rFonts w:eastAsia="Times New Roman" w:cstheme="minorHAnsi"/>
                <w:sz w:val="18"/>
                <w:szCs w:val="18"/>
                <w:lang w:eastAsia="en-GB"/>
              </w:rPr>
            </w:pPr>
          </w:p>
          <w:p w14:paraId="5E6F243D" w14:textId="77777777" w:rsidR="00C91540" w:rsidRPr="009527F5" w:rsidRDefault="00C91540" w:rsidP="005A3FB0">
            <w:pPr>
              <w:spacing w:after="0" w:line="240" w:lineRule="auto"/>
              <w:jc w:val="center"/>
              <w:rPr>
                <w:rFonts w:eastAsia="Times New Roman" w:cstheme="minorHAnsi"/>
                <w:sz w:val="18"/>
                <w:szCs w:val="18"/>
                <w:lang w:eastAsia="en-GB"/>
              </w:rPr>
            </w:pPr>
          </w:p>
          <w:p w14:paraId="077F1FA4" w14:textId="00BC9A11" w:rsidR="0065444A" w:rsidRPr="009527F5" w:rsidRDefault="00DB5CF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-0.037(.05)</w:t>
            </w:r>
          </w:p>
        </w:tc>
        <w:tc>
          <w:tcPr>
            <w:tcW w:w="0" w:type="auto"/>
            <w:shd w:val="clear" w:color="auto" w:fill="auto"/>
            <w:noWrap/>
            <w:vAlign w:val="center"/>
            <w:hideMark/>
          </w:tcPr>
          <w:p w14:paraId="4627D508" w14:textId="77777777" w:rsidR="00C91540" w:rsidRPr="009527F5" w:rsidRDefault="00C91540" w:rsidP="005A3FB0">
            <w:pPr>
              <w:spacing w:after="0" w:line="240" w:lineRule="auto"/>
              <w:jc w:val="center"/>
              <w:rPr>
                <w:rFonts w:eastAsia="Times New Roman" w:cstheme="minorHAnsi"/>
                <w:sz w:val="18"/>
                <w:szCs w:val="18"/>
                <w:lang w:eastAsia="en-GB"/>
              </w:rPr>
            </w:pPr>
          </w:p>
          <w:p w14:paraId="6C14BB42" w14:textId="77777777" w:rsidR="00C91540" w:rsidRPr="009527F5" w:rsidRDefault="00C91540" w:rsidP="005A3FB0">
            <w:pPr>
              <w:spacing w:after="0" w:line="240" w:lineRule="auto"/>
              <w:jc w:val="center"/>
              <w:rPr>
                <w:rFonts w:eastAsia="Times New Roman" w:cstheme="minorHAnsi"/>
                <w:sz w:val="18"/>
                <w:szCs w:val="18"/>
                <w:lang w:eastAsia="en-GB"/>
              </w:rPr>
            </w:pPr>
          </w:p>
          <w:p w14:paraId="0367F8E8" w14:textId="77777777" w:rsidR="00C91540" w:rsidRPr="009527F5" w:rsidRDefault="00C91540" w:rsidP="005A3FB0">
            <w:pPr>
              <w:spacing w:after="0" w:line="240" w:lineRule="auto"/>
              <w:jc w:val="center"/>
              <w:rPr>
                <w:rFonts w:eastAsia="Times New Roman" w:cstheme="minorHAnsi"/>
                <w:sz w:val="18"/>
                <w:szCs w:val="18"/>
                <w:lang w:eastAsia="en-GB"/>
              </w:rPr>
            </w:pPr>
          </w:p>
          <w:p w14:paraId="7CBDA34D" w14:textId="77777777" w:rsidR="00C91540" w:rsidRPr="009527F5" w:rsidRDefault="00C91540" w:rsidP="005A3FB0">
            <w:pPr>
              <w:spacing w:after="0" w:line="240" w:lineRule="auto"/>
              <w:jc w:val="center"/>
              <w:rPr>
                <w:rFonts w:eastAsia="Times New Roman" w:cstheme="minorHAnsi"/>
                <w:sz w:val="18"/>
                <w:szCs w:val="18"/>
                <w:lang w:eastAsia="en-GB"/>
              </w:rPr>
            </w:pPr>
          </w:p>
          <w:p w14:paraId="32ED8E8D" w14:textId="46C488B7" w:rsidR="0065444A" w:rsidRPr="009527F5" w:rsidRDefault="00334B9E"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-0.022(.08)</w:t>
            </w:r>
          </w:p>
        </w:tc>
        <w:tc>
          <w:tcPr>
            <w:tcW w:w="0" w:type="auto"/>
            <w:shd w:val="clear" w:color="auto" w:fill="auto"/>
            <w:noWrap/>
            <w:vAlign w:val="center"/>
            <w:hideMark/>
          </w:tcPr>
          <w:p w14:paraId="27342768" w14:textId="77777777" w:rsidR="00C91540" w:rsidRPr="009527F5" w:rsidRDefault="00C91540" w:rsidP="005A3FB0">
            <w:pPr>
              <w:spacing w:after="0" w:line="240" w:lineRule="auto"/>
              <w:jc w:val="center"/>
              <w:rPr>
                <w:rFonts w:eastAsia="Times New Roman" w:cstheme="minorHAnsi"/>
                <w:sz w:val="18"/>
                <w:szCs w:val="18"/>
                <w:lang w:eastAsia="en-GB"/>
              </w:rPr>
            </w:pPr>
          </w:p>
          <w:p w14:paraId="0B7D5C4C" w14:textId="77777777" w:rsidR="00C91540" w:rsidRPr="009527F5" w:rsidRDefault="00C91540" w:rsidP="005A3FB0">
            <w:pPr>
              <w:spacing w:after="0" w:line="240" w:lineRule="auto"/>
              <w:jc w:val="center"/>
              <w:rPr>
                <w:rFonts w:eastAsia="Times New Roman" w:cstheme="minorHAnsi"/>
                <w:sz w:val="18"/>
                <w:szCs w:val="18"/>
                <w:lang w:eastAsia="en-GB"/>
              </w:rPr>
            </w:pPr>
          </w:p>
          <w:p w14:paraId="3A4C2EEB" w14:textId="77777777" w:rsidR="00C91540" w:rsidRPr="009527F5" w:rsidRDefault="00C91540" w:rsidP="005A3FB0">
            <w:pPr>
              <w:spacing w:after="0" w:line="240" w:lineRule="auto"/>
              <w:jc w:val="center"/>
              <w:rPr>
                <w:rFonts w:eastAsia="Times New Roman" w:cstheme="minorHAnsi"/>
                <w:sz w:val="18"/>
                <w:szCs w:val="18"/>
                <w:lang w:eastAsia="en-GB"/>
              </w:rPr>
            </w:pPr>
          </w:p>
          <w:p w14:paraId="72A961DE" w14:textId="77777777" w:rsidR="00C91540" w:rsidRPr="009527F5" w:rsidRDefault="00C91540" w:rsidP="005A3FB0">
            <w:pPr>
              <w:spacing w:after="0" w:line="240" w:lineRule="auto"/>
              <w:jc w:val="center"/>
              <w:rPr>
                <w:rFonts w:eastAsia="Times New Roman" w:cstheme="minorHAnsi"/>
                <w:sz w:val="18"/>
                <w:szCs w:val="18"/>
                <w:lang w:eastAsia="en-GB"/>
              </w:rPr>
            </w:pPr>
          </w:p>
          <w:p w14:paraId="5E8284FF" w14:textId="17B0BF58" w:rsidR="0065444A" w:rsidRPr="009527F5" w:rsidRDefault="00C93EC2"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-0.017(.07)</w:t>
            </w:r>
          </w:p>
        </w:tc>
        <w:tc>
          <w:tcPr>
            <w:tcW w:w="0" w:type="auto"/>
            <w:shd w:val="clear" w:color="auto" w:fill="auto"/>
            <w:vAlign w:val="center"/>
            <w:hideMark/>
          </w:tcPr>
          <w:p w14:paraId="47786A5D" w14:textId="77777777" w:rsidR="00C91540" w:rsidRPr="009527F5" w:rsidRDefault="00C91540" w:rsidP="005A3FB0">
            <w:pPr>
              <w:spacing w:after="0" w:line="240" w:lineRule="auto"/>
              <w:jc w:val="center"/>
              <w:rPr>
                <w:rFonts w:eastAsia="Times New Roman" w:cstheme="minorHAnsi"/>
                <w:sz w:val="18"/>
                <w:szCs w:val="18"/>
                <w:lang w:eastAsia="en-GB"/>
              </w:rPr>
            </w:pPr>
          </w:p>
          <w:p w14:paraId="091298D3" w14:textId="77777777" w:rsidR="00C91540" w:rsidRPr="009527F5" w:rsidRDefault="00C91540" w:rsidP="005A3FB0">
            <w:pPr>
              <w:spacing w:after="0" w:line="240" w:lineRule="auto"/>
              <w:jc w:val="center"/>
              <w:rPr>
                <w:rFonts w:eastAsia="Times New Roman" w:cstheme="minorHAnsi"/>
                <w:sz w:val="18"/>
                <w:szCs w:val="18"/>
                <w:lang w:eastAsia="en-GB"/>
              </w:rPr>
            </w:pPr>
          </w:p>
          <w:p w14:paraId="507F21C8" w14:textId="77777777" w:rsidR="00C91540" w:rsidRPr="009527F5" w:rsidRDefault="00C91540" w:rsidP="005A3FB0">
            <w:pPr>
              <w:spacing w:after="0" w:line="240" w:lineRule="auto"/>
              <w:jc w:val="center"/>
              <w:rPr>
                <w:rFonts w:eastAsia="Times New Roman" w:cstheme="minorHAnsi"/>
                <w:sz w:val="18"/>
                <w:szCs w:val="18"/>
                <w:lang w:eastAsia="en-GB"/>
              </w:rPr>
            </w:pPr>
          </w:p>
          <w:p w14:paraId="01AF1C55" w14:textId="77777777" w:rsidR="00C91540" w:rsidRPr="009527F5" w:rsidRDefault="00C91540" w:rsidP="005A3FB0">
            <w:pPr>
              <w:spacing w:after="0" w:line="240" w:lineRule="auto"/>
              <w:jc w:val="center"/>
              <w:rPr>
                <w:rFonts w:eastAsia="Times New Roman" w:cstheme="minorHAnsi"/>
                <w:sz w:val="18"/>
                <w:szCs w:val="18"/>
                <w:lang w:eastAsia="en-GB"/>
              </w:rPr>
            </w:pPr>
          </w:p>
          <w:p w14:paraId="5035194E" w14:textId="383FC681" w:rsidR="0065444A" w:rsidRPr="009527F5" w:rsidRDefault="00F7683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0.129(.07)</w:t>
            </w:r>
          </w:p>
        </w:tc>
        <w:tc>
          <w:tcPr>
            <w:tcW w:w="0" w:type="auto"/>
            <w:shd w:val="clear" w:color="auto" w:fill="auto"/>
            <w:noWrap/>
            <w:vAlign w:val="bottom"/>
            <w:hideMark/>
          </w:tcPr>
          <w:p w14:paraId="2018AA0B" w14:textId="05AC80A8" w:rsidR="0065444A" w:rsidRPr="009527F5" w:rsidRDefault="005E282B"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0.026(0.11)</w:t>
            </w:r>
          </w:p>
        </w:tc>
        <w:tc>
          <w:tcPr>
            <w:tcW w:w="0" w:type="auto"/>
            <w:shd w:val="clear" w:color="auto" w:fill="auto"/>
            <w:noWrap/>
            <w:vAlign w:val="bottom"/>
            <w:hideMark/>
          </w:tcPr>
          <w:p w14:paraId="6D402044" w14:textId="7CF1732E" w:rsidR="0065444A" w:rsidRPr="009527F5" w:rsidRDefault="009C2B9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-0.032(.05)</w:t>
            </w:r>
          </w:p>
        </w:tc>
        <w:tc>
          <w:tcPr>
            <w:tcW w:w="0" w:type="auto"/>
            <w:shd w:val="clear" w:color="auto" w:fill="auto"/>
            <w:noWrap/>
            <w:vAlign w:val="bottom"/>
            <w:hideMark/>
          </w:tcPr>
          <w:p w14:paraId="5022BA5A" w14:textId="42D96923" w:rsidR="0065444A" w:rsidRPr="009527F5" w:rsidRDefault="00E45AEE"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-0.093(.09)</w:t>
            </w:r>
          </w:p>
        </w:tc>
        <w:tc>
          <w:tcPr>
            <w:tcW w:w="0" w:type="auto"/>
            <w:shd w:val="clear" w:color="auto" w:fill="auto"/>
            <w:noWrap/>
            <w:vAlign w:val="bottom"/>
            <w:hideMark/>
          </w:tcPr>
          <w:p w14:paraId="5F53ED07" w14:textId="227D7822" w:rsidR="0065444A" w:rsidRPr="009527F5" w:rsidRDefault="008E16B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-0.073</w:t>
            </w:r>
            <w:r w:rsidR="007A1114" w:rsidRPr="009527F5">
              <w:rPr>
                <w:rFonts w:eastAsia="Times New Roman" w:cstheme="minorHAnsi"/>
                <w:sz w:val="18"/>
                <w:szCs w:val="18"/>
                <w:lang w:eastAsia="en-GB"/>
              </w:rPr>
              <w:t>(.06)</w:t>
            </w:r>
          </w:p>
        </w:tc>
      </w:tr>
      <w:tr w:rsidR="00B30761" w:rsidRPr="009527F5" w14:paraId="47F9F417" w14:textId="77777777" w:rsidTr="007B4037">
        <w:trPr>
          <w:trHeight w:val="420"/>
        </w:trPr>
        <w:tc>
          <w:tcPr>
            <w:tcW w:w="2282" w:type="dxa"/>
            <w:shd w:val="clear" w:color="auto" w:fill="auto"/>
            <w:vAlign w:val="center"/>
            <w:hideMark/>
          </w:tcPr>
          <w:p w14:paraId="251B16E2"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ECERS-R subscale - average score for personal care routines </w:t>
            </w:r>
          </w:p>
        </w:tc>
        <w:tc>
          <w:tcPr>
            <w:tcW w:w="0" w:type="auto"/>
            <w:shd w:val="clear" w:color="auto" w:fill="auto"/>
            <w:noWrap/>
            <w:vAlign w:val="bottom"/>
            <w:hideMark/>
          </w:tcPr>
          <w:p w14:paraId="1B499A72" w14:textId="6393D4EB" w:rsidR="0065444A" w:rsidRPr="009527F5" w:rsidRDefault="00F81A2B"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0.002(.04)</w:t>
            </w:r>
          </w:p>
        </w:tc>
        <w:tc>
          <w:tcPr>
            <w:tcW w:w="0" w:type="auto"/>
            <w:shd w:val="clear" w:color="auto" w:fill="auto"/>
            <w:noWrap/>
            <w:vAlign w:val="center"/>
            <w:hideMark/>
          </w:tcPr>
          <w:p w14:paraId="376EE8C0" w14:textId="77777777" w:rsidR="00C91540" w:rsidRPr="009527F5" w:rsidRDefault="00C91540" w:rsidP="005A3FB0">
            <w:pPr>
              <w:spacing w:after="0" w:line="240" w:lineRule="auto"/>
              <w:jc w:val="center"/>
              <w:rPr>
                <w:rFonts w:eastAsia="Times New Roman" w:cstheme="minorHAnsi"/>
                <w:sz w:val="18"/>
                <w:szCs w:val="18"/>
                <w:lang w:eastAsia="en-GB"/>
              </w:rPr>
            </w:pPr>
          </w:p>
          <w:p w14:paraId="27A56D1B" w14:textId="77777777" w:rsidR="00C91540" w:rsidRPr="009527F5" w:rsidRDefault="00C91540" w:rsidP="005A3FB0">
            <w:pPr>
              <w:spacing w:after="0" w:line="240" w:lineRule="auto"/>
              <w:jc w:val="center"/>
              <w:rPr>
                <w:rFonts w:eastAsia="Times New Roman" w:cstheme="minorHAnsi"/>
                <w:sz w:val="18"/>
                <w:szCs w:val="18"/>
                <w:lang w:eastAsia="en-GB"/>
              </w:rPr>
            </w:pPr>
          </w:p>
          <w:p w14:paraId="03DF834E" w14:textId="77777777" w:rsidR="00C91540" w:rsidRPr="009527F5" w:rsidRDefault="00C91540" w:rsidP="005A3FB0">
            <w:pPr>
              <w:spacing w:after="0" w:line="240" w:lineRule="auto"/>
              <w:jc w:val="center"/>
              <w:rPr>
                <w:rFonts w:eastAsia="Times New Roman" w:cstheme="minorHAnsi"/>
                <w:sz w:val="18"/>
                <w:szCs w:val="18"/>
                <w:lang w:eastAsia="en-GB"/>
              </w:rPr>
            </w:pPr>
          </w:p>
          <w:p w14:paraId="71B6BFAF" w14:textId="1057658D" w:rsidR="0065444A" w:rsidRPr="009527F5" w:rsidRDefault="00ED11E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-0.220(.08)*</w:t>
            </w:r>
            <w:r w:rsidR="00222E15" w:rsidRPr="009527F5">
              <w:rPr>
                <w:rFonts w:eastAsia="Times New Roman" w:cstheme="minorHAnsi"/>
                <w:sz w:val="18"/>
                <w:szCs w:val="18"/>
                <w:lang w:eastAsia="en-GB"/>
              </w:rPr>
              <w:t>*</w:t>
            </w:r>
          </w:p>
        </w:tc>
        <w:tc>
          <w:tcPr>
            <w:tcW w:w="0" w:type="auto"/>
            <w:shd w:val="clear" w:color="auto" w:fill="auto"/>
            <w:noWrap/>
            <w:vAlign w:val="center"/>
            <w:hideMark/>
          </w:tcPr>
          <w:p w14:paraId="5CC970EA" w14:textId="77777777" w:rsidR="00C91540" w:rsidRPr="009527F5" w:rsidRDefault="00C91540" w:rsidP="005A3FB0">
            <w:pPr>
              <w:spacing w:after="0" w:line="240" w:lineRule="auto"/>
              <w:jc w:val="center"/>
              <w:rPr>
                <w:rFonts w:eastAsia="Times New Roman" w:cstheme="minorHAnsi"/>
                <w:sz w:val="18"/>
                <w:szCs w:val="18"/>
                <w:lang w:eastAsia="en-GB"/>
              </w:rPr>
            </w:pPr>
          </w:p>
          <w:p w14:paraId="3C608F07" w14:textId="77777777" w:rsidR="00C91540" w:rsidRPr="009527F5" w:rsidRDefault="00C91540" w:rsidP="005A3FB0">
            <w:pPr>
              <w:spacing w:after="0" w:line="240" w:lineRule="auto"/>
              <w:jc w:val="center"/>
              <w:rPr>
                <w:rFonts w:eastAsia="Times New Roman" w:cstheme="minorHAnsi"/>
                <w:sz w:val="18"/>
                <w:szCs w:val="18"/>
                <w:lang w:eastAsia="en-GB"/>
              </w:rPr>
            </w:pPr>
          </w:p>
          <w:p w14:paraId="60AF81C8" w14:textId="77777777" w:rsidR="00C91540" w:rsidRPr="009527F5" w:rsidRDefault="00C91540" w:rsidP="005A3FB0">
            <w:pPr>
              <w:spacing w:after="0" w:line="240" w:lineRule="auto"/>
              <w:jc w:val="center"/>
              <w:rPr>
                <w:rFonts w:eastAsia="Times New Roman" w:cstheme="minorHAnsi"/>
                <w:sz w:val="18"/>
                <w:szCs w:val="18"/>
                <w:lang w:eastAsia="en-GB"/>
              </w:rPr>
            </w:pPr>
          </w:p>
          <w:p w14:paraId="0AE4863A" w14:textId="5F5BD2B6" w:rsidR="0065444A" w:rsidRPr="009527F5" w:rsidRDefault="008B5CB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0.034(.04)</w:t>
            </w:r>
          </w:p>
        </w:tc>
        <w:tc>
          <w:tcPr>
            <w:tcW w:w="0" w:type="auto"/>
            <w:shd w:val="clear" w:color="auto" w:fill="auto"/>
            <w:noWrap/>
            <w:vAlign w:val="center"/>
            <w:hideMark/>
          </w:tcPr>
          <w:p w14:paraId="130B2879" w14:textId="77777777" w:rsidR="00C91540" w:rsidRPr="009527F5" w:rsidRDefault="00C91540" w:rsidP="005A3FB0">
            <w:pPr>
              <w:spacing w:after="0" w:line="240" w:lineRule="auto"/>
              <w:jc w:val="center"/>
              <w:rPr>
                <w:rFonts w:eastAsia="Times New Roman" w:cstheme="minorHAnsi"/>
                <w:sz w:val="18"/>
                <w:szCs w:val="18"/>
                <w:lang w:eastAsia="en-GB"/>
              </w:rPr>
            </w:pPr>
          </w:p>
          <w:p w14:paraId="1016EA10" w14:textId="77777777" w:rsidR="00C91540" w:rsidRPr="009527F5" w:rsidRDefault="00C91540" w:rsidP="005A3FB0">
            <w:pPr>
              <w:spacing w:after="0" w:line="240" w:lineRule="auto"/>
              <w:jc w:val="center"/>
              <w:rPr>
                <w:rFonts w:eastAsia="Times New Roman" w:cstheme="minorHAnsi"/>
                <w:sz w:val="18"/>
                <w:szCs w:val="18"/>
                <w:lang w:eastAsia="en-GB"/>
              </w:rPr>
            </w:pPr>
          </w:p>
          <w:p w14:paraId="4F1B224A" w14:textId="77777777" w:rsidR="00C91540" w:rsidRPr="009527F5" w:rsidRDefault="00C91540" w:rsidP="005A3FB0">
            <w:pPr>
              <w:spacing w:after="0" w:line="240" w:lineRule="auto"/>
              <w:jc w:val="center"/>
              <w:rPr>
                <w:rFonts w:eastAsia="Times New Roman" w:cstheme="minorHAnsi"/>
                <w:sz w:val="18"/>
                <w:szCs w:val="18"/>
                <w:lang w:eastAsia="en-GB"/>
              </w:rPr>
            </w:pPr>
          </w:p>
          <w:p w14:paraId="7BFE170A" w14:textId="5A1E1511" w:rsidR="0065444A" w:rsidRPr="009527F5" w:rsidRDefault="00971DE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-0.072(.06)</w:t>
            </w:r>
          </w:p>
        </w:tc>
        <w:tc>
          <w:tcPr>
            <w:tcW w:w="0" w:type="auto"/>
            <w:shd w:val="clear" w:color="auto" w:fill="auto"/>
            <w:noWrap/>
            <w:vAlign w:val="center"/>
            <w:hideMark/>
          </w:tcPr>
          <w:p w14:paraId="02559338" w14:textId="77777777" w:rsidR="00C91540" w:rsidRPr="009527F5" w:rsidRDefault="00C91540" w:rsidP="005A3FB0">
            <w:pPr>
              <w:spacing w:after="0" w:line="240" w:lineRule="auto"/>
              <w:jc w:val="center"/>
              <w:rPr>
                <w:rFonts w:eastAsia="Times New Roman" w:cstheme="minorHAnsi"/>
                <w:sz w:val="18"/>
                <w:szCs w:val="18"/>
                <w:lang w:eastAsia="en-GB"/>
              </w:rPr>
            </w:pPr>
          </w:p>
          <w:p w14:paraId="4469DF48" w14:textId="77777777" w:rsidR="00C91540" w:rsidRPr="009527F5" w:rsidRDefault="00C91540" w:rsidP="005A3FB0">
            <w:pPr>
              <w:spacing w:after="0" w:line="240" w:lineRule="auto"/>
              <w:jc w:val="center"/>
              <w:rPr>
                <w:rFonts w:eastAsia="Times New Roman" w:cstheme="minorHAnsi"/>
                <w:sz w:val="18"/>
                <w:szCs w:val="18"/>
                <w:lang w:eastAsia="en-GB"/>
              </w:rPr>
            </w:pPr>
          </w:p>
          <w:p w14:paraId="3531A828" w14:textId="77777777" w:rsidR="00C91540" w:rsidRPr="009527F5" w:rsidRDefault="00C91540" w:rsidP="005A3FB0">
            <w:pPr>
              <w:spacing w:after="0" w:line="240" w:lineRule="auto"/>
              <w:jc w:val="center"/>
              <w:rPr>
                <w:rFonts w:eastAsia="Times New Roman" w:cstheme="minorHAnsi"/>
                <w:sz w:val="18"/>
                <w:szCs w:val="18"/>
                <w:lang w:eastAsia="en-GB"/>
              </w:rPr>
            </w:pPr>
          </w:p>
          <w:p w14:paraId="5DC6CEC5" w14:textId="2CA79CA8" w:rsidR="0065444A" w:rsidRPr="009527F5" w:rsidRDefault="00FA2C3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-0.096(.05)*</w:t>
            </w:r>
          </w:p>
        </w:tc>
        <w:tc>
          <w:tcPr>
            <w:tcW w:w="0" w:type="auto"/>
            <w:shd w:val="clear" w:color="auto" w:fill="auto"/>
            <w:vAlign w:val="center"/>
            <w:hideMark/>
          </w:tcPr>
          <w:p w14:paraId="00F47A9A" w14:textId="77777777" w:rsidR="00C91540" w:rsidRPr="009527F5" w:rsidRDefault="00C91540" w:rsidP="005A3FB0">
            <w:pPr>
              <w:spacing w:after="0" w:line="240" w:lineRule="auto"/>
              <w:jc w:val="center"/>
              <w:rPr>
                <w:rFonts w:eastAsia="Times New Roman" w:cstheme="minorHAnsi"/>
                <w:sz w:val="18"/>
                <w:szCs w:val="18"/>
                <w:lang w:eastAsia="en-GB"/>
              </w:rPr>
            </w:pPr>
          </w:p>
          <w:p w14:paraId="0C66C1FF" w14:textId="77777777" w:rsidR="00C91540" w:rsidRPr="009527F5" w:rsidRDefault="00C91540" w:rsidP="005A3FB0">
            <w:pPr>
              <w:spacing w:after="0" w:line="240" w:lineRule="auto"/>
              <w:jc w:val="center"/>
              <w:rPr>
                <w:rFonts w:eastAsia="Times New Roman" w:cstheme="minorHAnsi"/>
                <w:sz w:val="18"/>
                <w:szCs w:val="18"/>
                <w:lang w:eastAsia="en-GB"/>
              </w:rPr>
            </w:pPr>
          </w:p>
          <w:p w14:paraId="21FE2627" w14:textId="77777777" w:rsidR="00C91540" w:rsidRPr="009527F5" w:rsidRDefault="00C91540" w:rsidP="005A3FB0">
            <w:pPr>
              <w:spacing w:after="0" w:line="240" w:lineRule="auto"/>
              <w:jc w:val="center"/>
              <w:rPr>
                <w:rFonts w:eastAsia="Times New Roman" w:cstheme="minorHAnsi"/>
                <w:sz w:val="18"/>
                <w:szCs w:val="18"/>
                <w:lang w:eastAsia="en-GB"/>
              </w:rPr>
            </w:pPr>
          </w:p>
          <w:p w14:paraId="2EF74A63" w14:textId="5D2CFD4C" w:rsidR="0065444A" w:rsidRPr="009527F5" w:rsidRDefault="00F7683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0.055(</w:t>
            </w:r>
            <w:r w:rsidR="00400F61" w:rsidRPr="009527F5">
              <w:rPr>
                <w:rFonts w:eastAsia="Times New Roman" w:cstheme="minorHAnsi"/>
                <w:sz w:val="18"/>
                <w:szCs w:val="18"/>
                <w:lang w:eastAsia="en-GB"/>
              </w:rPr>
              <w:t>.06)</w:t>
            </w:r>
          </w:p>
        </w:tc>
        <w:tc>
          <w:tcPr>
            <w:tcW w:w="0" w:type="auto"/>
            <w:shd w:val="clear" w:color="auto" w:fill="auto"/>
            <w:noWrap/>
            <w:vAlign w:val="bottom"/>
            <w:hideMark/>
          </w:tcPr>
          <w:p w14:paraId="5FED843D" w14:textId="4CD7449B" w:rsidR="0065444A" w:rsidRPr="009527F5" w:rsidRDefault="008A3F5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-0.085(.08)</w:t>
            </w:r>
          </w:p>
        </w:tc>
        <w:tc>
          <w:tcPr>
            <w:tcW w:w="0" w:type="auto"/>
            <w:shd w:val="clear" w:color="auto" w:fill="auto"/>
            <w:noWrap/>
            <w:vAlign w:val="bottom"/>
            <w:hideMark/>
          </w:tcPr>
          <w:p w14:paraId="35F714EB" w14:textId="66685B00" w:rsidR="0065444A" w:rsidRPr="009527F5" w:rsidRDefault="009C2B9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-0.050(.04)</w:t>
            </w:r>
          </w:p>
        </w:tc>
        <w:tc>
          <w:tcPr>
            <w:tcW w:w="0" w:type="auto"/>
            <w:shd w:val="clear" w:color="auto" w:fill="auto"/>
            <w:noWrap/>
            <w:vAlign w:val="bottom"/>
            <w:hideMark/>
          </w:tcPr>
          <w:p w14:paraId="62EA3F67" w14:textId="3A441DC4" w:rsidR="0065444A" w:rsidRPr="009527F5" w:rsidRDefault="00E45AEE"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-0.071(.06)</w:t>
            </w:r>
          </w:p>
        </w:tc>
        <w:tc>
          <w:tcPr>
            <w:tcW w:w="0" w:type="auto"/>
            <w:shd w:val="clear" w:color="auto" w:fill="auto"/>
            <w:noWrap/>
            <w:vAlign w:val="bottom"/>
            <w:hideMark/>
          </w:tcPr>
          <w:p w14:paraId="4F8F4FEC" w14:textId="32BA3AD4" w:rsidR="0065444A" w:rsidRPr="009527F5" w:rsidRDefault="007A111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-0.081(.05)</w:t>
            </w:r>
          </w:p>
        </w:tc>
      </w:tr>
      <w:tr w:rsidR="00B30761" w:rsidRPr="009527F5" w14:paraId="1DD8551A" w14:textId="77777777" w:rsidTr="007B4037">
        <w:trPr>
          <w:trHeight w:val="420"/>
        </w:trPr>
        <w:tc>
          <w:tcPr>
            <w:tcW w:w="2282" w:type="dxa"/>
            <w:shd w:val="clear" w:color="auto" w:fill="auto"/>
            <w:vAlign w:val="center"/>
            <w:hideMark/>
          </w:tcPr>
          <w:p w14:paraId="5B15EAA6"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ECERS-R subscale - average score for language reasoning</w:t>
            </w:r>
          </w:p>
        </w:tc>
        <w:tc>
          <w:tcPr>
            <w:tcW w:w="0" w:type="auto"/>
            <w:shd w:val="clear" w:color="auto" w:fill="auto"/>
            <w:noWrap/>
            <w:vAlign w:val="bottom"/>
            <w:hideMark/>
          </w:tcPr>
          <w:p w14:paraId="72D7C967" w14:textId="48CE72C8" w:rsidR="0065444A" w:rsidRPr="009527F5" w:rsidRDefault="008F761E"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0.022</w:t>
            </w:r>
            <w:r w:rsidR="005F34A8" w:rsidRPr="009527F5">
              <w:rPr>
                <w:rFonts w:eastAsia="Times New Roman" w:cstheme="minorHAnsi"/>
                <w:color w:val="000000"/>
                <w:sz w:val="18"/>
                <w:szCs w:val="18"/>
                <w:lang w:eastAsia="en-GB"/>
              </w:rPr>
              <w:t>(.07)</w:t>
            </w:r>
          </w:p>
        </w:tc>
        <w:tc>
          <w:tcPr>
            <w:tcW w:w="0" w:type="auto"/>
            <w:shd w:val="clear" w:color="auto" w:fill="auto"/>
            <w:noWrap/>
            <w:vAlign w:val="center"/>
            <w:hideMark/>
          </w:tcPr>
          <w:p w14:paraId="0152347F" w14:textId="77777777" w:rsidR="006F248F" w:rsidRPr="009527F5" w:rsidRDefault="006F248F" w:rsidP="005A3FB0">
            <w:pPr>
              <w:spacing w:after="0" w:line="240" w:lineRule="auto"/>
              <w:jc w:val="center"/>
              <w:rPr>
                <w:rFonts w:eastAsia="Times New Roman" w:cstheme="minorHAnsi"/>
                <w:sz w:val="18"/>
                <w:szCs w:val="18"/>
                <w:lang w:eastAsia="en-GB"/>
              </w:rPr>
            </w:pPr>
          </w:p>
          <w:p w14:paraId="5E76FC9A" w14:textId="77777777" w:rsidR="00C91540" w:rsidRPr="009527F5" w:rsidRDefault="00C91540" w:rsidP="005A3FB0">
            <w:pPr>
              <w:spacing w:after="0" w:line="240" w:lineRule="auto"/>
              <w:jc w:val="center"/>
              <w:rPr>
                <w:rFonts w:eastAsia="Times New Roman" w:cstheme="minorHAnsi"/>
                <w:sz w:val="18"/>
                <w:szCs w:val="18"/>
                <w:lang w:eastAsia="en-GB"/>
              </w:rPr>
            </w:pPr>
          </w:p>
          <w:p w14:paraId="57A69A1C" w14:textId="77777777" w:rsidR="00C91540" w:rsidRPr="009527F5" w:rsidRDefault="00C91540" w:rsidP="005A3FB0">
            <w:pPr>
              <w:spacing w:after="0" w:line="240" w:lineRule="auto"/>
              <w:jc w:val="center"/>
              <w:rPr>
                <w:rFonts w:eastAsia="Times New Roman" w:cstheme="minorHAnsi"/>
                <w:sz w:val="18"/>
                <w:szCs w:val="18"/>
                <w:lang w:eastAsia="en-GB"/>
              </w:rPr>
            </w:pPr>
          </w:p>
          <w:p w14:paraId="5B567239" w14:textId="15C5930A" w:rsidR="0065444A" w:rsidRPr="009527F5" w:rsidRDefault="00222E1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0.479(0.15)**</w:t>
            </w:r>
          </w:p>
        </w:tc>
        <w:tc>
          <w:tcPr>
            <w:tcW w:w="0" w:type="auto"/>
            <w:shd w:val="clear" w:color="auto" w:fill="auto"/>
            <w:noWrap/>
            <w:vAlign w:val="center"/>
            <w:hideMark/>
          </w:tcPr>
          <w:p w14:paraId="2E4E38DC" w14:textId="77777777" w:rsidR="00C91540" w:rsidRPr="009527F5" w:rsidRDefault="00C91540" w:rsidP="005A3FB0">
            <w:pPr>
              <w:spacing w:after="0" w:line="240" w:lineRule="auto"/>
              <w:jc w:val="center"/>
              <w:rPr>
                <w:rFonts w:eastAsia="Times New Roman" w:cstheme="minorHAnsi"/>
                <w:sz w:val="18"/>
                <w:szCs w:val="18"/>
                <w:lang w:eastAsia="en-GB"/>
              </w:rPr>
            </w:pPr>
          </w:p>
          <w:p w14:paraId="28D9638F" w14:textId="77777777" w:rsidR="00C91540" w:rsidRPr="009527F5" w:rsidRDefault="00C91540" w:rsidP="005A3FB0">
            <w:pPr>
              <w:spacing w:after="0" w:line="240" w:lineRule="auto"/>
              <w:jc w:val="center"/>
              <w:rPr>
                <w:rFonts w:eastAsia="Times New Roman" w:cstheme="minorHAnsi"/>
                <w:sz w:val="18"/>
                <w:szCs w:val="18"/>
                <w:lang w:eastAsia="en-GB"/>
              </w:rPr>
            </w:pPr>
          </w:p>
          <w:p w14:paraId="78DAD4FA" w14:textId="77777777" w:rsidR="00C91540" w:rsidRPr="009527F5" w:rsidRDefault="00C91540" w:rsidP="005A3FB0">
            <w:pPr>
              <w:spacing w:after="0" w:line="240" w:lineRule="auto"/>
              <w:jc w:val="center"/>
              <w:rPr>
                <w:rFonts w:eastAsia="Times New Roman" w:cstheme="minorHAnsi"/>
                <w:sz w:val="18"/>
                <w:szCs w:val="18"/>
                <w:lang w:eastAsia="en-GB"/>
              </w:rPr>
            </w:pPr>
          </w:p>
          <w:p w14:paraId="1E68CDA6" w14:textId="36CD30ED" w:rsidR="0065444A" w:rsidRPr="009527F5" w:rsidRDefault="008B5CB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0.034(.06)</w:t>
            </w:r>
          </w:p>
        </w:tc>
        <w:tc>
          <w:tcPr>
            <w:tcW w:w="0" w:type="auto"/>
            <w:shd w:val="clear" w:color="auto" w:fill="auto"/>
            <w:noWrap/>
            <w:vAlign w:val="center"/>
            <w:hideMark/>
          </w:tcPr>
          <w:p w14:paraId="17955009" w14:textId="77777777" w:rsidR="00C91540" w:rsidRPr="009527F5" w:rsidRDefault="00C91540" w:rsidP="005A3FB0">
            <w:pPr>
              <w:spacing w:after="0" w:line="240" w:lineRule="auto"/>
              <w:jc w:val="center"/>
              <w:rPr>
                <w:rFonts w:eastAsia="Times New Roman" w:cstheme="minorHAnsi"/>
                <w:sz w:val="18"/>
                <w:szCs w:val="18"/>
                <w:lang w:eastAsia="en-GB"/>
              </w:rPr>
            </w:pPr>
          </w:p>
          <w:p w14:paraId="78E3F430" w14:textId="77777777" w:rsidR="00C91540" w:rsidRPr="009527F5" w:rsidRDefault="00C91540" w:rsidP="005A3FB0">
            <w:pPr>
              <w:spacing w:after="0" w:line="240" w:lineRule="auto"/>
              <w:jc w:val="center"/>
              <w:rPr>
                <w:rFonts w:eastAsia="Times New Roman" w:cstheme="minorHAnsi"/>
                <w:sz w:val="18"/>
                <w:szCs w:val="18"/>
                <w:lang w:eastAsia="en-GB"/>
              </w:rPr>
            </w:pPr>
          </w:p>
          <w:p w14:paraId="331F037B" w14:textId="77777777" w:rsidR="00C91540" w:rsidRPr="009527F5" w:rsidRDefault="00C91540" w:rsidP="005A3FB0">
            <w:pPr>
              <w:spacing w:after="0" w:line="240" w:lineRule="auto"/>
              <w:jc w:val="center"/>
              <w:rPr>
                <w:rFonts w:eastAsia="Times New Roman" w:cstheme="minorHAnsi"/>
                <w:sz w:val="18"/>
                <w:szCs w:val="18"/>
                <w:lang w:eastAsia="en-GB"/>
              </w:rPr>
            </w:pPr>
          </w:p>
          <w:p w14:paraId="35A62416" w14:textId="5C1BD749" w:rsidR="0065444A" w:rsidRPr="009527F5" w:rsidRDefault="00971DE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-0.088(.11)</w:t>
            </w:r>
          </w:p>
        </w:tc>
        <w:tc>
          <w:tcPr>
            <w:tcW w:w="0" w:type="auto"/>
            <w:shd w:val="clear" w:color="auto" w:fill="auto"/>
            <w:noWrap/>
            <w:vAlign w:val="center"/>
            <w:hideMark/>
          </w:tcPr>
          <w:p w14:paraId="5EA1D627" w14:textId="77777777" w:rsidR="00C91540" w:rsidRPr="009527F5" w:rsidRDefault="00C91540" w:rsidP="005A3FB0">
            <w:pPr>
              <w:spacing w:after="0" w:line="240" w:lineRule="auto"/>
              <w:jc w:val="center"/>
              <w:rPr>
                <w:rFonts w:eastAsia="Times New Roman" w:cstheme="minorHAnsi"/>
                <w:sz w:val="18"/>
                <w:szCs w:val="18"/>
                <w:lang w:eastAsia="en-GB"/>
              </w:rPr>
            </w:pPr>
          </w:p>
          <w:p w14:paraId="2CE7C525" w14:textId="77777777" w:rsidR="00C91540" w:rsidRPr="009527F5" w:rsidRDefault="00C91540" w:rsidP="005A3FB0">
            <w:pPr>
              <w:spacing w:after="0" w:line="240" w:lineRule="auto"/>
              <w:jc w:val="center"/>
              <w:rPr>
                <w:rFonts w:eastAsia="Times New Roman" w:cstheme="minorHAnsi"/>
                <w:sz w:val="18"/>
                <w:szCs w:val="18"/>
                <w:lang w:eastAsia="en-GB"/>
              </w:rPr>
            </w:pPr>
          </w:p>
          <w:p w14:paraId="0393F7D4" w14:textId="77777777" w:rsidR="00C91540" w:rsidRPr="009527F5" w:rsidRDefault="00C91540" w:rsidP="005A3FB0">
            <w:pPr>
              <w:spacing w:after="0" w:line="240" w:lineRule="auto"/>
              <w:jc w:val="center"/>
              <w:rPr>
                <w:rFonts w:eastAsia="Times New Roman" w:cstheme="minorHAnsi"/>
                <w:sz w:val="18"/>
                <w:szCs w:val="18"/>
                <w:lang w:eastAsia="en-GB"/>
              </w:rPr>
            </w:pPr>
          </w:p>
          <w:p w14:paraId="41C31E1C" w14:textId="5282EB91" w:rsidR="0065444A" w:rsidRPr="009527F5" w:rsidRDefault="00FA2C3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-0.007(.08</w:t>
            </w:r>
            <w:r w:rsidR="00FB6505" w:rsidRPr="009527F5">
              <w:rPr>
                <w:rFonts w:eastAsia="Times New Roman" w:cstheme="minorHAnsi"/>
                <w:sz w:val="18"/>
                <w:szCs w:val="18"/>
                <w:lang w:eastAsia="en-GB"/>
              </w:rPr>
              <w:t>)</w:t>
            </w:r>
          </w:p>
        </w:tc>
        <w:tc>
          <w:tcPr>
            <w:tcW w:w="0" w:type="auto"/>
            <w:shd w:val="clear" w:color="auto" w:fill="auto"/>
            <w:vAlign w:val="center"/>
            <w:hideMark/>
          </w:tcPr>
          <w:p w14:paraId="68156C29" w14:textId="77777777" w:rsidR="00C91540" w:rsidRPr="009527F5" w:rsidRDefault="00C91540" w:rsidP="005A3FB0">
            <w:pPr>
              <w:spacing w:after="0" w:line="240" w:lineRule="auto"/>
              <w:jc w:val="center"/>
              <w:rPr>
                <w:rFonts w:eastAsia="Times New Roman" w:cstheme="minorHAnsi"/>
                <w:sz w:val="18"/>
                <w:szCs w:val="18"/>
                <w:lang w:eastAsia="en-GB"/>
              </w:rPr>
            </w:pPr>
          </w:p>
          <w:p w14:paraId="645EC148" w14:textId="77777777" w:rsidR="00C91540" w:rsidRPr="009527F5" w:rsidRDefault="00C91540" w:rsidP="005A3FB0">
            <w:pPr>
              <w:spacing w:after="0" w:line="240" w:lineRule="auto"/>
              <w:jc w:val="center"/>
              <w:rPr>
                <w:rFonts w:eastAsia="Times New Roman" w:cstheme="minorHAnsi"/>
                <w:sz w:val="18"/>
                <w:szCs w:val="18"/>
                <w:lang w:eastAsia="en-GB"/>
              </w:rPr>
            </w:pPr>
          </w:p>
          <w:p w14:paraId="38115A79" w14:textId="77777777" w:rsidR="00C91540" w:rsidRPr="009527F5" w:rsidRDefault="00C91540" w:rsidP="005A3FB0">
            <w:pPr>
              <w:spacing w:after="0" w:line="240" w:lineRule="auto"/>
              <w:jc w:val="center"/>
              <w:rPr>
                <w:rFonts w:eastAsia="Times New Roman" w:cstheme="minorHAnsi"/>
                <w:sz w:val="18"/>
                <w:szCs w:val="18"/>
                <w:lang w:eastAsia="en-GB"/>
              </w:rPr>
            </w:pPr>
          </w:p>
          <w:p w14:paraId="7566E1E6" w14:textId="2229C904" w:rsidR="0065444A" w:rsidRPr="009527F5" w:rsidRDefault="00400F6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0.115(.09)</w:t>
            </w:r>
          </w:p>
        </w:tc>
        <w:tc>
          <w:tcPr>
            <w:tcW w:w="0" w:type="auto"/>
            <w:shd w:val="clear" w:color="auto" w:fill="auto"/>
            <w:noWrap/>
            <w:vAlign w:val="bottom"/>
            <w:hideMark/>
          </w:tcPr>
          <w:p w14:paraId="06F52A92" w14:textId="0A64EB77" w:rsidR="0065444A" w:rsidRPr="009527F5" w:rsidRDefault="008A3F5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-0.051(</w:t>
            </w:r>
            <w:r w:rsidR="008F52FF" w:rsidRPr="009527F5">
              <w:rPr>
                <w:rFonts w:eastAsia="Times New Roman" w:cstheme="minorHAnsi"/>
                <w:sz w:val="18"/>
                <w:szCs w:val="18"/>
                <w:lang w:eastAsia="en-GB"/>
              </w:rPr>
              <w:t>.16)</w:t>
            </w:r>
          </w:p>
        </w:tc>
        <w:tc>
          <w:tcPr>
            <w:tcW w:w="0" w:type="auto"/>
            <w:shd w:val="clear" w:color="auto" w:fill="auto"/>
            <w:noWrap/>
            <w:vAlign w:val="bottom"/>
            <w:hideMark/>
          </w:tcPr>
          <w:p w14:paraId="066ED9D1" w14:textId="5E7299C1" w:rsidR="0065444A" w:rsidRPr="009527F5" w:rsidRDefault="00B0676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0.018(.07)</w:t>
            </w:r>
          </w:p>
        </w:tc>
        <w:tc>
          <w:tcPr>
            <w:tcW w:w="0" w:type="auto"/>
            <w:shd w:val="clear" w:color="auto" w:fill="auto"/>
            <w:noWrap/>
            <w:vAlign w:val="bottom"/>
            <w:hideMark/>
          </w:tcPr>
          <w:p w14:paraId="65A6D1EF" w14:textId="49638804" w:rsidR="0065444A" w:rsidRPr="009527F5" w:rsidRDefault="00E45AEE"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0.121(.13)</w:t>
            </w:r>
          </w:p>
        </w:tc>
        <w:tc>
          <w:tcPr>
            <w:tcW w:w="0" w:type="auto"/>
            <w:shd w:val="clear" w:color="auto" w:fill="auto"/>
            <w:noWrap/>
            <w:vAlign w:val="bottom"/>
            <w:hideMark/>
          </w:tcPr>
          <w:p w14:paraId="4BD0A1B4" w14:textId="29657199" w:rsidR="0065444A" w:rsidRPr="009527F5" w:rsidRDefault="00582D9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-0.137(.08)</w:t>
            </w:r>
          </w:p>
        </w:tc>
      </w:tr>
      <w:tr w:rsidR="00B30761" w:rsidRPr="009527F5" w14:paraId="3284ACB5" w14:textId="77777777" w:rsidTr="007B4037">
        <w:trPr>
          <w:trHeight w:val="420"/>
        </w:trPr>
        <w:tc>
          <w:tcPr>
            <w:tcW w:w="2282" w:type="dxa"/>
            <w:shd w:val="clear" w:color="auto" w:fill="auto"/>
            <w:vAlign w:val="center"/>
            <w:hideMark/>
          </w:tcPr>
          <w:p w14:paraId="0F4590B4"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ECERS-R subscale - average score for activities items </w:t>
            </w:r>
          </w:p>
        </w:tc>
        <w:tc>
          <w:tcPr>
            <w:tcW w:w="0" w:type="auto"/>
            <w:shd w:val="clear" w:color="auto" w:fill="auto"/>
            <w:noWrap/>
            <w:vAlign w:val="bottom"/>
            <w:hideMark/>
          </w:tcPr>
          <w:p w14:paraId="7ACCFD16" w14:textId="377EF15E" w:rsidR="0065444A" w:rsidRPr="009527F5" w:rsidRDefault="008F761E"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-0.103(.07)</w:t>
            </w:r>
          </w:p>
        </w:tc>
        <w:tc>
          <w:tcPr>
            <w:tcW w:w="0" w:type="auto"/>
            <w:shd w:val="clear" w:color="auto" w:fill="auto"/>
            <w:noWrap/>
            <w:vAlign w:val="center"/>
            <w:hideMark/>
          </w:tcPr>
          <w:p w14:paraId="4EE8BEDC" w14:textId="77777777" w:rsidR="006F248F" w:rsidRPr="009527F5" w:rsidRDefault="006F248F" w:rsidP="005A3FB0">
            <w:pPr>
              <w:spacing w:after="0" w:line="240" w:lineRule="auto"/>
              <w:jc w:val="center"/>
              <w:rPr>
                <w:rFonts w:eastAsia="Times New Roman" w:cstheme="minorHAnsi"/>
                <w:sz w:val="18"/>
                <w:szCs w:val="18"/>
                <w:lang w:eastAsia="en-GB"/>
              </w:rPr>
            </w:pPr>
          </w:p>
          <w:p w14:paraId="06D7BE48" w14:textId="77777777" w:rsidR="00C91540" w:rsidRPr="009527F5" w:rsidRDefault="00C91540" w:rsidP="005A3FB0">
            <w:pPr>
              <w:spacing w:after="0" w:line="240" w:lineRule="auto"/>
              <w:jc w:val="center"/>
              <w:rPr>
                <w:rFonts w:eastAsia="Times New Roman" w:cstheme="minorHAnsi"/>
                <w:sz w:val="18"/>
                <w:szCs w:val="18"/>
                <w:lang w:eastAsia="en-GB"/>
              </w:rPr>
            </w:pPr>
          </w:p>
          <w:p w14:paraId="56CEDC11" w14:textId="77777777" w:rsidR="00C91540" w:rsidRPr="009527F5" w:rsidRDefault="00C91540" w:rsidP="005A3FB0">
            <w:pPr>
              <w:spacing w:after="0" w:line="240" w:lineRule="auto"/>
              <w:jc w:val="center"/>
              <w:rPr>
                <w:rFonts w:eastAsia="Times New Roman" w:cstheme="minorHAnsi"/>
                <w:sz w:val="18"/>
                <w:szCs w:val="18"/>
                <w:lang w:eastAsia="en-GB"/>
              </w:rPr>
            </w:pPr>
          </w:p>
          <w:p w14:paraId="251641EF" w14:textId="1DAB7C5E" w:rsidR="0065444A" w:rsidRPr="009527F5" w:rsidRDefault="00222E1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-0.130</w:t>
            </w:r>
            <w:r w:rsidR="00DA5AD4" w:rsidRPr="009527F5">
              <w:rPr>
                <w:rFonts w:eastAsia="Times New Roman" w:cstheme="minorHAnsi"/>
                <w:sz w:val="18"/>
                <w:szCs w:val="18"/>
                <w:lang w:eastAsia="en-GB"/>
              </w:rPr>
              <w:t>(.13)</w:t>
            </w:r>
          </w:p>
        </w:tc>
        <w:tc>
          <w:tcPr>
            <w:tcW w:w="0" w:type="auto"/>
            <w:shd w:val="clear" w:color="auto" w:fill="auto"/>
            <w:noWrap/>
            <w:vAlign w:val="center"/>
            <w:hideMark/>
          </w:tcPr>
          <w:p w14:paraId="3FF8FA19" w14:textId="77777777" w:rsidR="00C91540" w:rsidRPr="009527F5" w:rsidRDefault="00C91540" w:rsidP="005A3FB0">
            <w:pPr>
              <w:spacing w:after="0" w:line="240" w:lineRule="auto"/>
              <w:jc w:val="center"/>
              <w:rPr>
                <w:rFonts w:eastAsia="Times New Roman" w:cstheme="minorHAnsi"/>
                <w:sz w:val="18"/>
                <w:szCs w:val="18"/>
                <w:lang w:eastAsia="en-GB"/>
              </w:rPr>
            </w:pPr>
          </w:p>
          <w:p w14:paraId="752C700E" w14:textId="77777777" w:rsidR="00C91540" w:rsidRPr="009527F5" w:rsidRDefault="00C91540" w:rsidP="005A3FB0">
            <w:pPr>
              <w:spacing w:after="0" w:line="240" w:lineRule="auto"/>
              <w:jc w:val="center"/>
              <w:rPr>
                <w:rFonts w:eastAsia="Times New Roman" w:cstheme="minorHAnsi"/>
                <w:sz w:val="18"/>
                <w:szCs w:val="18"/>
                <w:lang w:eastAsia="en-GB"/>
              </w:rPr>
            </w:pPr>
          </w:p>
          <w:p w14:paraId="08B07228" w14:textId="77777777" w:rsidR="00C91540" w:rsidRPr="009527F5" w:rsidRDefault="00C91540" w:rsidP="005A3FB0">
            <w:pPr>
              <w:spacing w:after="0" w:line="240" w:lineRule="auto"/>
              <w:jc w:val="center"/>
              <w:rPr>
                <w:rFonts w:eastAsia="Times New Roman" w:cstheme="minorHAnsi"/>
                <w:sz w:val="18"/>
                <w:szCs w:val="18"/>
                <w:lang w:eastAsia="en-GB"/>
              </w:rPr>
            </w:pPr>
          </w:p>
          <w:p w14:paraId="61EC3AEC" w14:textId="44D3B415" w:rsidR="0065444A" w:rsidRPr="009527F5" w:rsidRDefault="008B5CB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-0.142(.06)*</w:t>
            </w:r>
          </w:p>
        </w:tc>
        <w:tc>
          <w:tcPr>
            <w:tcW w:w="0" w:type="auto"/>
            <w:shd w:val="clear" w:color="auto" w:fill="auto"/>
            <w:noWrap/>
            <w:vAlign w:val="center"/>
            <w:hideMark/>
          </w:tcPr>
          <w:p w14:paraId="5E3350A9" w14:textId="77777777" w:rsidR="00C91540" w:rsidRPr="009527F5" w:rsidRDefault="00C91540" w:rsidP="005A3FB0">
            <w:pPr>
              <w:spacing w:after="0" w:line="240" w:lineRule="auto"/>
              <w:jc w:val="center"/>
              <w:rPr>
                <w:rFonts w:eastAsia="Times New Roman" w:cstheme="minorHAnsi"/>
                <w:sz w:val="18"/>
                <w:szCs w:val="18"/>
                <w:lang w:eastAsia="en-GB"/>
              </w:rPr>
            </w:pPr>
          </w:p>
          <w:p w14:paraId="2E828FDD" w14:textId="77777777" w:rsidR="00C91540" w:rsidRPr="009527F5" w:rsidRDefault="00C91540" w:rsidP="005A3FB0">
            <w:pPr>
              <w:spacing w:after="0" w:line="240" w:lineRule="auto"/>
              <w:jc w:val="center"/>
              <w:rPr>
                <w:rFonts w:eastAsia="Times New Roman" w:cstheme="minorHAnsi"/>
                <w:sz w:val="18"/>
                <w:szCs w:val="18"/>
                <w:lang w:eastAsia="en-GB"/>
              </w:rPr>
            </w:pPr>
          </w:p>
          <w:p w14:paraId="6265AD70" w14:textId="77777777" w:rsidR="00C91540" w:rsidRPr="009527F5" w:rsidRDefault="00C91540" w:rsidP="005A3FB0">
            <w:pPr>
              <w:spacing w:after="0" w:line="240" w:lineRule="auto"/>
              <w:jc w:val="center"/>
              <w:rPr>
                <w:rFonts w:eastAsia="Times New Roman" w:cstheme="minorHAnsi"/>
                <w:sz w:val="18"/>
                <w:szCs w:val="18"/>
                <w:lang w:eastAsia="en-GB"/>
              </w:rPr>
            </w:pPr>
          </w:p>
          <w:p w14:paraId="3E9D6C6A" w14:textId="61D5CEA6" w:rsidR="0065444A" w:rsidRPr="009527F5" w:rsidRDefault="00971DE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-0.165</w:t>
            </w:r>
            <w:r w:rsidR="0091764C" w:rsidRPr="009527F5">
              <w:rPr>
                <w:rFonts w:eastAsia="Times New Roman" w:cstheme="minorHAnsi"/>
                <w:sz w:val="18"/>
                <w:szCs w:val="18"/>
                <w:lang w:eastAsia="en-GB"/>
              </w:rPr>
              <w:t>(.12)</w:t>
            </w:r>
          </w:p>
        </w:tc>
        <w:tc>
          <w:tcPr>
            <w:tcW w:w="0" w:type="auto"/>
            <w:shd w:val="clear" w:color="auto" w:fill="auto"/>
            <w:noWrap/>
            <w:vAlign w:val="center"/>
            <w:hideMark/>
          </w:tcPr>
          <w:p w14:paraId="4524C62D" w14:textId="77777777" w:rsidR="00C91540" w:rsidRPr="009527F5" w:rsidRDefault="00C91540" w:rsidP="005A3FB0">
            <w:pPr>
              <w:spacing w:after="0" w:line="240" w:lineRule="auto"/>
              <w:jc w:val="center"/>
              <w:rPr>
                <w:rFonts w:eastAsia="Times New Roman" w:cstheme="minorHAnsi"/>
                <w:sz w:val="18"/>
                <w:szCs w:val="18"/>
                <w:lang w:eastAsia="en-GB"/>
              </w:rPr>
            </w:pPr>
          </w:p>
          <w:p w14:paraId="0106D130" w14:textId="77777777" w:rsidR="00C91540" w:rsidRPr="009527F5" w:rsidRDefault="00C91540" w:rsidP="005A3FB0">
            <w:pPr>
              <w:spacing w:after="0" w:line="240" w:lineRule="auto"/>
              <w:jc w:val="center"/>
              <w:rPr>
                <w:rFonts w:eastAsia="Times New Roman" w:cstheme="minorHAnsi"/>
                <w:sz w:val="18"/>
                <w:szCs w:val="18"/>
                <w:lang w:eastAsia="en-GB"/>
              </w:rPr>
            </w:pPr>
          </w:p>
          <w:p w14:paraId="28C6A841" w14:textId="77777777" w:rsidR="00C91540" w:rsidRPr="009527F5" w:rsidRDefault="00C91540" w:rsidP="005A3FB0">
            <w:pPr>
              <w:spacing w:after="0" w:line="240" w:lineRule="auto"/>
              <w:jc w:val="center"/>
              <w:rPr>
                <w:rFonts w:eastAsia="Times New Roman" w:cstheme="minorHAnsi"/>
                <w:sz w:val="18"/>
                <w:szCs w:val="18"/>
                <w:lang w:eastAsia="en-GB"/>
              </w:rPr>
            </w:pPr>
          </w:p>
          <w:p w14:paraId="385501F0" w14:textId="7D93C3AC" w:rsidR="0065444A" w:rsidRPr="009527F5" w:rsidRDefault="00FB650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-0.096(.09)</w:t>
            </w:r>
          </w:p>
        </w:tc>
        <w:tc>
          <w:tcPr>
            <w:tcW w:w="0" w:type="auto"/>
            <w:shd w:val="clear" w:color="auto" w:fill="auto"/>
            <w:vAlign w:val="center"/>
            <w:hideMark/>
          </w:tcPr>
          <w:p w14:paraId="51044ABA" w14:textId="77777777" w:rsidR="00C91540" w:rsidRPr="009527F5" w:rsidRDefault="00C91540" w:rsidP="005A3FB0">
            <w:pPr>
              <w:spacing w:after="0" w:line="240" w:lineRule="auto"/>
              <w:jc w:val="center"/>
              <w:rPr>
                <w:rFonts w:eastAsia="Times New Roman" w:cstheme="minorHAnsi"/>
                <w:sz w:val="18"/>
                <w:szCs w:val="18"/>
                <w:lang w:eastAsia="en-GB"/>
              </w:rPr>
            </w:pPr>
          </w:p>
          <w:p w14:paraId="046BB9A5" w14:textId="77777777" w:rsidR="00C91540" w:rsidRPr="009527F5" w:rsidRDefault="00C91540" w:rsidP="005A3FB0">
            <w:pPr>
              <w:spacing w:after="0" w:line="240" w:lineRule="auto"/>
              <w:jc w:val="center"/>
              <w:rPr>
                <w:rFonts w:eastAsia="Times New Roman" w:cstheme="minorHAnsi"/>
                <w:sz w:val="18"/>
                <w:szCs w:val="18"/>
                <w:lang w:eastAsia="en-GB"/>
              </w:rPr>
            </w:pPr>
          </w:p>
          <w:p w14:paraId="0BB983CF" w14:textId="77777777" w:rsidR="00C91540" w:rsidRPr="009527F5" w:rsidRDefault="00C91540" w:rsidP="005A3FB0">
            <w:pPr>
              <w:spacing w:after="0" w:line="240" w:lineRule="auto"/>
              <w:jc w:val="center"/>
              <w:rPr>
                <w:rFonts w:eastAsia="Times New Roman" w:cstheme="minorHAnsi"/>
                <w:sz w:val="18"/>
                <w:szCs w:val="18"/>
                <w:lang w:eastAsia="en-GB"/>
              </w:rPr>
            </w:pPr>
          </w:p>
          <w:p w14:paraId="30382F74" w14:textId="33BD9994" w:rsidR="0065444A" w:rsidRPr="009527F5" w:rsidRDefault="00400F6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-0.230(.10)</w:t>
            </w:r>
            <w:r w:rsidR="00802740" w:rsidRPr="009527F5">
              <w:rPr>
                <w:rFonts w:eastAsia="Times New Roman" w:cstheme="minorHAnsi"/>
                <w:sz w:val="18"/>
                <w:szCs w:val="18"/>
                <w:lang w:eastAsia="en-GB"/>
              </w:rPr>
              <w:t>*</w:t>
            </w:r>
          </w:p>
        </w:tc>
        <w:tc>
          <w:tcPr>
            <w:tcW w:w="0" w:type="auto"/>
            <w:shd w:val="clear" w:color="auto" w:fill="auto"/>
            <w:noWrap/>
            <w:vAlign w:val="bottom"/>
            <w:hideMark/>
          </w:tcPr>
          <w:p w14:paraId="768131C1" w14:textId="14D91E20" w:rsidR="0065444A" w:rsidRPr="009527F5" w:rsidRDefault="008F52F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0.023(.14)</w:t>
            </w:r>
          </w:p>
        </w:tc>
        <w:tc>
          <w:tcPr>
            <w:tcW w:w="0" w:type="auto"/>
            <w:shd w:val="clear" w:color="auto" w:fill="auto"/>
            <w:noWrap/>
            <w:vAlign w:val="bottom"/>
            <w:hideMark/>
          </w:tcPr>
          <w:p w14:paraId="555EB74B" w14:textId="7232FF6C" w:rsidR="0065444A" w:rsidRPr="009527F5" w:rsidRDefault="00B0676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-0.130(.06)*</w:t>
            </w:r>
          </w:p>
        </w:tc>
        <w:tc>
          <w:tcPr>
            <w:tcW w:w="0" w:type="auto"/>
            <w:shd w:val="clear" w:color="auto" w:fill="auto"/>
            <w:noWrap/>
            <w:vAlign w:val="bottom"/>
            <w:hideMark/>
          </w:tcPr>
          <w:p w14:paraId="2DAA8D97" w14:textId="11266736" w:rsidR="0065444A" w:rsidRPr="009527F5" w:rsidRDefault="00B054F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-0.351(.13)**</w:t>
            </w:r>
          </w:p>
        </w:tc>
        <w:tc>
          <w:tcPr>
            <w:tcW w:w="0" w:type="auto"/>
            <w:shd w:val="clear" w:color="auto" w:fill="auto"/>
            <w:noWrap/>
            <w:vAlign w:val="bottom"/>
            <w:hideMark/>
          </w:tcPr>
          <w:p w14:paraId="0306AF6D" w14:textId="213BE164" w:rsidR="0065444A" w:rsidRPr="009527F5" w:rsidRDefault="00582D9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-0.137(.09)</w:t>
            </w:r>
          </w:p>
        </w:tc>
      </w:tr>
      <w:tr w:rsidR="00B30761" w:rsidRPr="009527F5" w14:paraId="492FB25D" w14:textId="77777777" w:rsidTr="007B4037">
        <w:trPr>
          <w:trHeight w:val="420"/>
        </w:trPr>
        <w:tc>
          <w:tcPr>
            <w:tcW w:w="2282" w:type="dxa"/>
            <w:shd w:val="clear" w:color="auto" w:fill="auto"/>
            <w:vAlign w:val="center"/>
            <w:hideMark/>
          </w:tcPr>
          <w:p w14:paraId="26E279DE"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ECERS-R subscale - average score for interaction </w:t>
            </w:r>
          </w:p>
        </w:tc>
        <w:tc>
          <w:tcPr>
            <w:tcW w:w="0" w:type="auto"/>
            <w:shd w:val="clear" w:color="auto" w:fill="auto"/>
            <w:noWrap/>
            <w:vAlign w:val="bottom"/>
            <w:hideMark/>
          </w:tcPr>
          <w:p w14:paraId="596A0985" w14:textId="45A56B4D" w:rsidR="0065444A" w:rsidRPr="009527F5" w:rsidRDefault="008F761E"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0.106(.05)*</w:t>
            </w:r>
          </w:p>
        </w:tc>
        <w:tc>
          <w:tcPr>
            <w:tcW w:w="0" w:type="auto"/>
            <w:shd w:val="clear" w:color="auto" w:fill="auto"/>
            <w:noWrap/>
            <w:vAlign w:val="center"/>
            <w:hideMark/>
          </w:tcPr>
          <w:p w14:paraId="56390292" w14:textId="77777777" w:rsidR="006F248F" w:rsidRPr="009527F5" w:rsidRDefault="006F248F" w:rsidP="005A3FB0">
            <w:pPr>
              <w:spacing w:after="0" w:line="240" w:lineRule="auto"/>
              <w:jc w:val="center"/>
              <w:rPr>
                <w:rFonts w:eastAsia="Times New Roman" w:cstheme="minorHAnsi"/>
                <w:sz w:val="18"/>
                <w:szCs w:val="18"/>
                <w:lang w:eastAsia="en-GB"/>
              </w:rPr>
            </w:pPr>
          </w:p>
          <w:p w14:paraId="5CC907C3" w14:textId="77777777" w:rsidR="00C91540" w:rsidRPr="009527F5" w:rsidRDefault="00C91540" w:rsidP="005A3FB0">
            <w:pPr>
              <w:spacing w:after="0" w:line="240" w:lineRule="auto"/>
              <w:jc w:val="center"/>
              <w:rPr>
                <w:rFonts w:eastAsia="Times New Roman" w:cstheme="minorHAnsi"/>
                <w:sz w:val="18"/>
                <w:szCs w:val="18"/>
                <w:lang w:eastAsia="en-GB"/>
              </w:rPr>
            </w:pPr>
          </w:p>
          <w:p w14:paraId="37C90F1B" w14:textId="77777777" w:rsidR="00C91540" w:rsidRPr="009527F5" w:rsidRDefault="00C91540" w:rsidP="005A3FB0">
            <w:pPr>
              <w:spacing w:after="0" w:line="240" w:lineRule="auto"/>
              <w:jc w:val="center"/>
              <w:rPr>
                <w:rFonts w:eastAsia="Times New Roman" w:cstheme="minorHAnsi"/>
                <w:sz w:val="18"/>
                <w:szCs w:val="18"/>
                <w:lang w:eastAsia="en-GB"/>
              </w:rPr>
            </w:pPr>
          </w:p>
          <w:p w14:paraId="53FC2548" w14:textId="273BAF83" w:rsidR="0065444A" w:rsidRPr="009527F5" w:rsidRDefault="00DA5AD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0.061(</w:t>
            </w:r>
            <w:r w:rsidR="00A65CBA" w:rsidRPr="009527F5">
              <w:rPr>
                <w:rFonts w:eastAsia="Times New Roman" w:cstheme="minorHAnsi"/>
                <w:sz w:val="18"/>
                <w:szCs w:val="18"/>
                <w:lang w:eastAsia="en-GB"/>
              </w:rPr>
              <w:t>.11)</w:t>
            </w:r>
          </w:p>
        </w:tc>
        <w:tc>
          <w:tcPr>
            <w:tcW w:w="0" w:type="auto"/>
            <w:shd w:val="clear" w:color="auto" w:fill="auto"/>
            <w:noWrap/>
            <w:vAlign w:val="center"/>
            <w:hideMark/>
          </w:tcPr>
          <w:p w14:paraId="5CE3D041" w14:textId="77777777" w:rsidR="00C91540" w:rsidRPr="009527F5" w:rsidRDefault="00C91540" w:rsidP="005A3FB0">
            <w:pPr>
              <w:spacing w:after="0" w:line="240" w:lineRule="auto"/>
              <w:jc w:val="center"/>
              <w:rPr>
                <w:rFonts w:eastAsia="Times New Roman" w:cstheme="minorHAnsi"/>
                <w:sz w:val="18"/>
                <w:szCs w:val="18"/>
                <w:lang w:eastAsia="en-GB"/>
              </w:rPr>
            </w:pPr>
          </w:p>
          <w:p w14:paraId="20AEEAD3" w14:textId="77777777" w:rsidR="00C91540" w:rsidRPr="009527F5" w:rsidRDefault="00C91540" w:rsidP="005A3FB0">
            <w:pPr>
              <w:spacing w:after="0" w:line="240" w:lineRule="auto"/>
              <w:jc w:val="center"/>
              <w:rPr>
                <w:rFonts w:eastAsia="Times New Roman" w:cstheme="minorHAnsi"/>
                <w:sz w:val="18"/>
                <w:szCs w:val="18"/>
                <w:lang w:eastAsia="en-GB"/>
              </w:rPr>
            </w:pPr>
          </w:p>
          <w:p w14:paraId="750F9260" w14:textId="77777777" w:rsidR="00C91540" w:rsidRPr="009527F5" w:rsidRDefault="00C91540" w:rsidP="005A3FB0">
            <w:pPr>
              <w:spacing w:after="0" w:line="240" w:lineRule="auto"/>
              <w:jc w:val="center"/>
              <w:rPr>
                <w:rFonts w:eastAsia="Times New Roman" w:cstheme="minorHAnsi"/>
                <w:sz w:val="18"/>
                <w:szCs w:val="18"/>
                <w:lang w:eastAsia="en-GB"/>
              </w:rPr>
            </w:pPr>
          </w:p>
          <w:p w14:paraId="0B2F1F90" w14:textId="717372FF" w:rsidR="0065444A" w:rsidRPr="009527F5" w:rsidRDefault="008B5CB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0.035(.06)</w:t>
            </w:r>
          </w:p>
        </w:tc>
        <w:tc>
          <w:tcPr>
            <w:tcW w:w="0" w:type="auto"/>
            <w:shd w:val="clear" w:color="auto" w:fill="auto"/>
            <w:noWrap/>
            <w:vAlign w:val="center"/>
            <w:hideMark/>
          </w:tcPr>
          <w:p w14:paraId="59317B99" w14:textId="77777777" w:rsidR="00C91540" w:rsidRPr="009527F5" w:rsidRDefault="00C91540" w:rsidP="005A3FB0">
            <w:pPr>
              <w:spacing w:after="0" w:line="240" w:lineRule="auto"/>
              <w:jc w:val="center"/>
              <w:rPr>
                <w:rFonts w:eastAsia="Times New Roman" w:cstheme="minorHAnsi"/>
                <w:sz w:val="18"/>
                <w:szCs w:val="18"/>
                <w:lang w:eastAsia="en-GB"/>
              </w:rPr>
            </w:pPr>
          </w:p>
          <w:p w14:paraId="1FCCAB2E" w14:textId="77777777" w:rsidR="00C91540" w:rsidRPr="009527F5" w:rsidRDefault="00C91540" w:rsidP="005A3FB0">
            <w:pPr>
              <w:spacing w:after="0" w:line="240" w:lineRule="auto"/>
              <w:jc w:val="center"/>
              <w:rPr>
                <w:rFonts w:eastAsia="Times New Roman" w:cstheme="minorHAnsi"/>
                <w:sz w:val="18"/>
                <w:szCs w:val="18"/>
                <w:lang w:eastAsia="en-GB"/>
              </w:rPr>
            </w:pPr>
          </w:p>
          <w:p w14:paraId="00D03CD2" w14:textId="77777777" w:rsidR="00C91540" w:rsidRPr="009527F5" w:rsidRDefault="00C91540" w:rsidP="005A3FB0">
            <w:pPr>
              <w:spacing w:after="0" w:line="240" w:lineRule="auto"/>
              <w:jc w:val="center"/>
              <w:rPr>
                <w:rFonts w:eastAsia="Times New Roman" w:cstheme="minorHAnsi"/>
                <w:sz w:val="18"/>
                <w:szCs w:val="18"/>
                <w:lang w:eastAsia="en-GB"/>
              </w:rPr>
            </w:pPr>
          </w:p>
          <w:p w14:paraId="29DA9A13" w14:textId="09CFB7F1" w:rsidR="0065444A" w:rsidRPr="009527F5" w:rsidRDefault="0091764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-0.005(.10)</w:t>
            </w:r>
          </w:p>
        </w:tc>
        <w:tc>
          <w:tcPr>
            <w:tcW w:w="0" w:type="auto"/>
            <w:shd w:val="clear" w:color="auto" w:fill="auto"/>
            <w:noWrap/>
            <w:vAlign w:val="center"/>
            <w:hideMark/>
          </w:tcPr>
          <w:p w14:paraId="2BE47191" w14:textId="77777777" w:rsidR="00C91540" w:rsidRPr="009527F5" w:rsidRDefault="00C91540" w:rsidP="005A3FB0">
            <w:pPr>
              <w:spacing w:after="0" w:line="240" w:lineRule="auto"/>
              <w:jc w:val="center"/>
              <w:rPr>
                <w:rFonts w:eastAsia="Times New Roman" w:cstheme="minorHAnsi"/>
                <w:sz w:val="18"/>
                <w:szCs w:val="18"/>
                <w:lang w:eastAsia="en-GB"/>
              </w:rPr>
            </w:pPr>
          </w:p>
          <w:p w14:paraId="058635B9" w14:textId="77777777" w:rsidR="00C91540" w:rsidRPr="009527F5" w:rsidRDefault="00C91540" w:rsidP="005A3FB0">
            <w:pPr>
              <w:spacing w:after="0" w:line="240" w:lineRule="auto"/>
              <w:jc w:val="center"/>
              <w:rPr>
                <w:rFonts w:eastAsia="Times New Roman" w:cstheme="minorHAnsi"/>
                <w:sz w:val="18"/>
                <w:szCs w:val="18"/>
                <w:lang w:eastAsia="en-GB"/>
              </w:rPr>
            </w:pPr>
          </w:p>
          <w:p w14:paraId="70BD9477" w14:textId="77777777" w:rsidR="00C91540" w:rsidRPr="009527F5" w:rsidRDefault="00C91540" w:rsidP="005A3FB0">
            <w:pPr>
              <w:spacing w:after="0" w:line="240" w:lineRule="auto"/>
              <w:jc w:val="center"/>
              <w:rPr>
                <w:rFonts w:eastAsia="Times New Roman" w:cstheme="minorHAnsi"/>
                <w:sz w:val="18"/>
                <w:szCs w:val="18"/>
                <w:lang w:eastAsia="en-GB"/>
              </w:rPr>
            </w:pPr>
          </w:p>
          <w:p w14:paraId="42559EAC" w14:textId="08C7B6D4" w:rsidR="0065444A" w:rsidRPr="009527F5" w:rsidRDefault="00FB650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0.192(.08)*</w:t>
            </w:r>
          </w:p>
        </w:tc>
        <w:tc>
          <w:tcPr>
            <w:tcW w:w="0" w:type="auto"/>
            <w:shd w:val="clear" w:color="auto" w:fill="auto"/>
            <w:vAlign w:val="center"/>
            <w:hideMark/>
          </w:tcPr>
          <w:p w14:paraId="6F5F90D4" w14:textId="77777777" w:rsidR="00C91540" w:rsidRPr="009527F5" w:rsidRDefault="00C91540" w:rsidP="005A3FB0">
            <w:pPr>
              <w:spacing w:after="0" w:line="240" w:lineRule="auto"/>
              <w:jc w:val="center"/>
              <w:rPr>
                <w:rFonts w:eastAsia="Times New Roman" w:cstheme="minorHAnsi"/>
                <w:sz w:val="18"/>
                <w:szCs w:val="18"/>
                <w:lang w:eastAsia="en-GB"/>
              </w:rPr>
            </w:pPr>
          </w:p>
          <w:p w14:paraId="0CB890A5" w14:textId="77777777" w:rsidR="00C91540" w:rsidRPr="009527F5" w:rsidRDefault="00C91540" w:rsidP="005A3FB0">
            <w:pPr>
              <w:spacing w:after="0" w:line="240" w:lineRule="auto"/>
              <w:jc w:val="center"/>
              <w:rPr>
                <w:rFonts w:eastAsia="Times New Roman" w:cstheme="minorHAnsi"/>
                <w:sz w:val="18"/>
                <w:szCs w:val="18"/>
                <w:lang w:eastAsia="en-GB"/>
              </w:rPr>
            </w:pPr>
          </w:p>
          <w:p w14:paraId="38108188" w14:textId="77777777" w:rsidR="00C91540" w:rsidRPr="009527F5" w:rsidRDefault="00C91540" w:rsidP="005A3FB0">
            <w:pPr>
              <w:spacing w:after="0" w:line="240" w:lineRule="auto"/>
              <w:jc w:val="center"/>
              <w:rPr>
                <w:rFonts w:eastAsia="Times New Roman" w:cstheme="minorHAnsi"/>
                <w:sz w:val="18"/>
                <w:szCs w:val="18"/>
                <w:lang w:eastAsia="en-GB"/>
              </w:rPr>
            </w:pPr>
          </w:p>
          <w:p w14:paraId="69B5092B" w14:textId="1F91D120" w:rsidR="0065444A" w:rsidRPr="009527F5" w:rsidRDefault="00802740"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-0.029(.06)</w:t>
            </w:r>
          </w:p>
        </w:tc>
        <w:tc>
          <w:tcPr>
            <w:tcW w:w="0" w:type="auto"/>
            <w:shd w:val="clear" w:color="auto" w:fill="auto"/>
            <w:noWrap/>
            <w:vAlign w:val="bottom"/>
            <w:hideMark/>
          </w:tcPr>
          <w:p w14:paraId="612DAAE8" w14:textId="26F19269" w:rsidR="0065444A" w:rsidRPr="009527F5" w:rsidRDefault="00C7145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0.273(.13)*</w:t>
            </w:r>
          </w:p>
        </w:tc>
        <w:tc>
          <w:tcPr>
            <w:tcW w:w="0" w:type="auto"/>
            <w:shd w:val="clear" w:color="auto" w:fill="auto"/>
            <w:noWrap/>
            <w:vAlign w:val="bottom"/>
            <w:hideMark/>
          </w:tcPr>
          <w:p w14:paraId="300282E3" w14:textId="7B691562" w:rsidR="0065444A" w:rsidRPr="009527F5" w:rsidRDefault="003456FE"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-0.033(.05)</w:t>
            </w:r>
          </w:p>
        </w:tc>
        <w:tc>
          <w:tcPr>
            <w:tcW w:w="0" w:type="auto"/>
            <w:shd w:val="clear" w:color="auto" w:fill="auto"/>
            <w:noWrap/>
            <w:vAlign w:val="bottom"/>
            <w:hideMark/>
          </w:tcPr>
          <w:p w14:paraId="6B641AED" w14:textId="36B8C4D3" w:rsidR="0065444A" w:rsidRPr="009527F5" w:rsidRDefault="00B054F4"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-0.097(.10)</w:t>
            </w:r>
          </w:p>
        </w:tc>
        <w:tc>
          <w:tcPr>
            <w:tcW w:w="0" w:type="auto"/>
            <w:shd w:val="clear" w:color="auto" w:fill="auto"/>
            <w:noWrap/>
            <w:vAlign w:val="bottom"/>
            <w:hideMark/>
          </w:tcPr>
          <w:p w14:paraId="7A69D57A" w14:textId="6F80D321" w:rsidR="0065444A" w:rsidRPr="009527F5" w:rsidRDefault="00582D9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0.044</w:t>
            </w:r>
            <w:r w:rsidR="003C60FD" w:rsidRPr="009527F5">
              <w:rPr>
                <w:rFonts w:eastAsia="Times New Roman" w:cstheme="minorHAnsi"/>
                <w:sz w:val="18"/>
                <w:szCs w:val="18"/>
                <w:lang w:eastAsia="en-GB"/>
              </w:rPr>
              <w:t>(.06)</w:t>
            </w:r>
          </w:p>
        </w:tc>
      </w:tr>
      <w:tr w:rsidR="00B30761" w:rsidRPr="009527F5" w14:paraId="3D72797E" w14:textId="77777777" w:rsidTr="007B4037">
        <w:trPr>
          <w:trHeight w:val="420"/>
        </w:trPr>
        <w:tc>
          <w:tcPr>
            <w:tcW w:w="2282" w:type="dxa"/>
            <w:shd w:val="clear" w:color="auto" w:fill="auto"/>
            <w:vAlign w:val="center"/>
            <w:hideMark/>
          </w:tcPr>
          <w:p w14:paraId="45DA7C2A"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ECERS-R subscale - average score for programme structure</w:t>
            </w:r>
          </w:p>
        </w:tc>
        <w:tc>
          <w:tcPr>
            <w:tcW w:w="0" w:type="auto"/>
            <w:shd w:val="clear" w:color="auto" w:fill="auto"/>
            <w:noWrap/>
            <w:vAlign w:val="bottom"/>
            <w:hideMark/>
          </w:tcPr>
          <w:p w14:paraId="69DA440D" w14:textId="56ECA42B" w:rsidR="0065444A" w:rsidRPr="009527F5" w:rsidRDefault="001310F8"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-0.024(.05)</w:t>
            </w:r>
          </w:p>
        </w:tc>
        <w:tc>
          <w:tcPr>
            <w:tcW w:w="0" w:type="auto"/>
            <w:shd w:val="clear" w:color="auto" w:fill="auto"/>
            <w:noWrap/>
            <w:vAlign w:val="center"/>
            <w:hideMark/>
          </w:tcPr>
          <w:p w14:paraId="0C24D17B" w14:textId="77777777" w:rsidR="006F248F" w:rsidRPr="009527F5" w:rsidRDefault="006F248F" w:rsidP="005A3FB0">
            <w:pPr>
              <w:spacing w:after="0" w:line="240" w:lineRule="auto"/>
              <w:jc w:val="center"/>
              <w:rPr>
                <w:rFonts w:eastAsia="Times New Roman" w:cstheme="minorHAnsi"/>
                <w:sz w:val="18"/>
                <w:szCs w:val="18"/>
                <w:lang w:eastAsia="en-GB"/>
              </w:rPr>
            </w:pPr>
          </w:p>
          <w:p w14:paraId="393C19BC" w14:textId="77777777" w:rsidR="006F248F" w:rsidRPr="009527F5" w:rsidRDefault="006F248F" w:rsidP="005A3FB0">
            <w:pPr>
              <w:spacing w:after="0" w:line="240" w:lineRule="auto"/>
              <w:jc w:val="center"/>
              <w:rPr>
                <w:rFonts w:eastAsia="Times New Roman" w:cstheme="minorHAnsi"/>
                <w:sz w:val="18"/>
                <w:szCs w:val="18"/>
                <w:lang w:eastAsia="en-GB"/>
              </w:rPr>
            </w:pPr>
          </w:p>
          <w:p w14:paraId="5698EC04" w14:textId="77777777" w:rsidR="00C91540" w:rsidRPr="009527F5" w:rsidRDefault="00C91540" w:rsidP="005A3FB0">
            <w:pPr>
              <w:spacing w:after="0" w:line="240" w:lineRule="auto"/>
              <w:jc w:val="center"/>
              <w:rPr>
                <w:rFonts w:eastAsia="Times New Roman" w:cstheme="minorHAnsi"/>
                <w:sz w:val="18"/>
                <w:szCs w:val="18"/>
                <w:lang w:eastAsia="en-GB"/>
              </w:rPr>
            </w:pPr>
          </w:p>
          <w:p w14:paraId="75719D08" w14:textId="6C460E21" w:rsidR="0065444A" w:rsidRPr="009527F5" w:rsidRDefault="00A65CB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0.067(.15)</w:t>
            </w:r>
          </w:p>
        </w:tc>
        <w:tc>
          <w:tcPr>
            <w:tcW w:w="0" w:type="auto"/>
            <w:shd w:val="clear" w:color="auto" w:fill="auto"/>
            <w:noWrap/>
            <w:vAlign w:val="center"/>
            <w:hideMark/>
          </w:tcPr>
          <w:p w14:paraId="692E8153" w14:textId="77777777" w:rsidR="00C91540" w:rsidRPr="009527F5" w:rsidRDefault="00C91540" w:rsidP="005A3FB0">
            <w:pPr>
              <w:spacing w:after="0" w:line="240" w:lineRule="auto"/>
              <w:jc w:val="center"/>
              <w:rPr>
                <w:rFonts w:eastAsia="Times New Roman" w:cstheme="minorHAnsi"/>
                <w:sz w:val="18"/>
                <w:szCs w:val="18"/>
                <w:lang w:eastAsia="en-GB"/>
              </w:rPr>
            </w:pPr>
          </w:p>
          <w:p w14:paraId="633FB329" w14:textId="77777777" w:rsidR="00C91540" w:rsidRPr="009527F5" w:rsidRDefault="00C91540" w:rsidP="005A3FB0">
            <w:pPr>
              <w:spacing w:after="0" w:line="240" w:lineRule="auto"/>
              <w:jc w:val="center"/>
              <w:rPr>
                <w:rFonts w:eastAsia="Times New Roman" w:cstheme="minorHAnsi"/>
                <w:sz w:val="18"/>
                <w:szCs w:val="18"/>
                <w:lang w:eastAsia="en-GB"/>
              </w:rPr>
            </w:pPr>
          </w:p>
          <w:p w14:paraId="46CDADDC" w14:textId="77777777" w:rsidR="00C91540" w:rsidRPr="009527F5" w:rsidRDefault="00C91540" w:rsidP="005A3FB0">
            <w:pPr>
              <w:spacing w:after="0" w:line="240" w:lineRule="auto"/>
              <w:jc w:val="center"/>
              <w:rPr>
                <w:rFonts w:eastAsia="Times New Roman" w:cstheme="minorHAnsi"/>
                <w:sz w:val="18"/>
                <w:szCs w:val="18"/>
                <w:lang w:eastAsia="en-GB"/>
              </w:rPr>
            </w:pPr>
          </w:p>
          <w:p w14:paraId="22A234D8" w14:textId="1DC918EB" w:rsidR="0065444A" w:rsidRPr="009527F5" w:rsidRDefault="008B5CB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-0.007(.06)</w:t>
            </w:r>
          </w:p>
        </w:tc>
        <w:tc>
          <w:tcPr>
            <w:tcW w:w="0" w:type="auto"/>
            <w:shd w:val="clear" w:color="auto" w:fill="auto"/>
            <w:noWrap/>
            <w:vAlign w:val="center"/>
            <w:hideMark/>
          </w:tcPr>
          <w:p w14:paraId="4DD96C2E" w14:textId="77777777" w:rsidR="00C91540" w:rsidRPr="009527F5" w:rsidRDefault="00C91540" w:rsidP="005A3FB0">
            <w:pPr>
              <w:spacing w:after="0" w:line="240" w:lineRule="auto"/>
              <w:jc w:val="center"/>
              <w:rPr>
                <w:rFonts w:eastAsia="Times New Roman" w:cstheme="minorHAnsi"/>
                <w:sz w:val="18"/>
                <w:szCs w:val="18"/>
                <w:lang w:eastAsia="en-GB"/>
              </w:rPr>
            </w:pPr>
          </w:p>
          <w:p w14:paraId="18B73C1A" w14:textId="77777777" w:rsidR="00C91540" w:rsidRPr="009527F5" w:rsidRDefault="00C91540" w:rsidP="005A3FB0">
            <w:pPr>
              <w:spacing w:after="0" w:line="240" w:lineRule="auto"/>
              <w:jc w:val="center"/>
              <w:rPr>
                <w:rFonts w:eastAsia="Times New Roman" w:cstheme="minorHAnsi"/>
                <w:sz w:val="18"/>
                <w:szCs w:val="18"/>
                <w:lang w:eastAsia="en-GB"/>
              </w:rPr>
            </w:pPr>
          </w:p>
          <w:p w14:paraId="5DDF9624" w14:textId="77777777" w:rsidR="00C91540" w:rsidRPr="009527F5" w:rsidRDefault="00C91540" w:rsidP="005A3FB0">
            <w:pPr>
              <w:spacing w:after="0" w:line="240" w:lineRule="auto"/>
              <w:jc w:val="center"/>
              <w:rPr>
                <w:rFonts w:eastAsia="Times New Roman" w:cstheme="minorHAnsi"/>
                <w:sz w:val="18"/>
                <w:szCs w:val="18"/>
                <w:lang w:eastAsia="en-GB"/>
              </w:rPr>
            </w:pPr>
          </w:p>
          <w:p w14:paraId="43D1FC8A" w14:textId="48897F25" w:rsidR="0065444A" w:rsidRPr="009527F5" w:rsidRDefault="0091764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-0.008(.11)</w:t>
            </w:r>
          </w:p>
        </w:tc>
        <w:tc>
          <w:tcPr>
            <w:tcW w:w="0" w:type="auto"/>
            <w:shd w:val="clear" w:color="auto" w:fill="auto"/>
            <w:noWrap/>
            <w:vAlign w:val="center"/>
            <w:hideMark/>
          </w:tcPr>
          <w:p w14:paraId="588E3B2D" w14:textId="77777777" w:rsidR="00C91540" w:rsidRPr="009527F5" w:rsidRDefault="00C91540" w:rsidP="005A3FB0">
            <w:pPr>
              <w:spacing w:after="0" w:line="240" w:lineRule="auto"/>
              <w:jc w:val="center"/>
              <w:rPr>
                <w:rFonts w:eastAsia="Times New Roman" w:cstheme="minorHAnsi"/>
                <w:sz w:val="18"/>
                <w:szCs w:val="18"/>
                <w:lang w:eastAsia="en-GB"/>
              </w:rPr>
            </w:pPr>
          </w:p>
          <w:p w14:paraId="6AE32CBE" w14:textId="77777777" w:rsidR="00C91540" w:rsidRPr="009527F5" w:rsidRDefault="00C91540" w:rsidP="005A3FB0">
            <w:pPr>
              <w:spacing w:after="0" w:line="240" w:lineRule="auto"/>
              <w:jc w:val="center"/>
              <w:rPr>
                <w:rFonts w:eastAsia="Times New Roman" w:cstheme="minorHAnsi"/>
                <w:sz w:val="18"/>
                <w:szCs w:val="18"/>
                <w:lang w:eastAsia="en-GB"/>
              </w:rPr>
            </w:pPr>
          </w:p>
          <w:p w14:paraId="14C8B3EE" w14:textId="77777777" w:rsidR="00C91540" w:rsidRPr="009527F5" w:rsidRDefault="00C91540" w:rsidP="005A3FB0">
            <w:pPr>
              <w:spacing w:after="0" w:line="240" w:lineRule="auto"/>
              <w:jc w:val="center"/>
              <w:rPr>
                <w:rFonts w:eastAsia="Times New Roman" w:cstheme="minorHAnsi"/>
                <w:sz w:val="18"/>
                <w:szCs w:val="18"/>
                <w:lang w:eastAsia="en-GB"/>
              </w:rPr>
            </w:pPr>
          </w:p>
          <w:p w14:paraId="69D20B34" w14:textId="2838595B" w:rsidR="0065444A" w:rsidRPr="009527F5" w:rsidRDefault="00781A5B"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-0.136(.07)</w:t>
            </w:r>
          </w:p>
        </w:tc>
        <w:tc>
          <w:tcPr>
            <w:tcW w:w="0" w:type="auto"/>
            <w:shd w:val="clear" w:color="auto" w:fill="auto"/>
            <w:vAlign w:val="center"/>
            <w:hideMark/>
          </w:tcPr>
          <w:p w14:paraId="0A8FB329" w14:textId="77777777" w:rsidR="0065444A" w:rsidRPr="009527F5" w:rsidRDefault="0065444A" w:rsidP="005A3FB0">
            <w:pPr>
              <w:spacing w:after="0" w:line="240" w:lineRule="auto"/>
              <w:jc w:val="center"/>
              <w:rPr>
                <w:rFonts w:eastAsia="Times New Roman" w:cstheme="minorHAnsi"/>
                <w:sz w:val="18"/>
                <w:szCs w:val="18"/>
                <w:lang w:eastAsia="en-GB"/>
              </w:rPr>
            </w:pPr>
          </w:p>
          <w:p w14:paraId="2B1DDB46" w14:textId="77777777" w:rsidR="00802740" w:rsidRPr="009527F5" w:rsidRDefault="00802740" w:rsidP="005A3FB0">
            <w:pPr>
              <w:spacing w:after="0" w:line="240" w:lineRule="auto"/>
              <w:jc w:val="center"/>
              <w:rPr>
                <w:rFonts w:eastAsia="Times New Roman" w:cstheme="minorHAnsi"/>
                <w:sz w:val="18"/>
                <w:szCs w:val="18"/>
                <w:lang w:eastAsia="en-GB"/>
              </w:rPr>
            </w:pPr>
          </w:p>
          <w:p w14:paraId="350CB432" w14:textId="77777777" w:rsidR="00C91540" w:rsidRPr="009527F5" w:rsidRDefault="00C91540" w:rsidP="005A3FB0">
            <w:pPr>
              <w:spacing w:after="0" w:line="240" w:lineRule="auto"/>
              <w:jc w:val="center"/>
              <w:rPr>
                <w:rFonts w:eastAsia="Times New Roman" w:cstheme="minorHAnsi"/>
                <w:sz w:val="18"/>
                <w:szCs w:val="18"/>
                <w:lang w:eastAsia="en-GB"/>
              </w:rPr>
            </w:pPr>
          </w:p>
          <w:p w14:paraId="3A04B843" w14:textId="72AB69F4" w:rsidR="00802740" w:rsidRPr="009527F5" w:rsidRDefault="001D5A0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-0.097(.07)</w:t>
            </w:r>
          </w:p>
        </w:tc>
        <w:tc>
          <w:tcPr>
            <w:tcW w:w="0" w:type="auto"/>
            <w:shd w:val="clear" w:color="auto" w:fill="auto"/>
            <w:noWrap/>
            <w:vAlign w:val="bottom"/>
            <w:hideMark/>
          </w:tcPr>
          <w:p w14:paraId="621DAB2B" w14:textId="6C21E8D4" w:rsidR="0065444A" w:rsidRPr="009527F5" w:rsidRDefault="00C7145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-0.123(.16)</w:t>
            </w:r>
          </w:p>
        </w:tc>
        <w:tc>
          <w:tcPr>
            <w:tcW w:w="0" w:type="auto"/>
            <w:shd w:val="clear" w:color="auto" w:fill="auto"/>
            <w:noWrap/>
            <w:vAlign w:val="bottom"/>
            <w:hideMark/>
          </w:tcPr>
          <w:p w14:paraId="273C7FBE" w14:textId="1333F203" w:rsidR="0065444A" w:rsidRPr="009527F5" w:rsidRDefault="003456FE"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-0.020(.05)</w:t>
            </w:r>
          </w:p>
        </w:tc>
        <w:tc>
          <w:tcPr>
            <w:tcW w:w="0" w:type="auto"/>
            <w:shd w:val="clear" w:color="auto" w:fill="auto"/>
            <w:noWrap/>
            <w:vAlign w:val="bottom"/>
            <w:hideMark/>
          </w:tcPr>
          <w:p w14:paraId="56FD5DCF" w14:textId="1896A8FF" w:rsidR="0065444A" w:rsidRPr="009527F5" w:rsidRDefault="00F15DE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0.030(.10)</w:t>
            </w:r>
          </w:p>
        </w:tc>
        <w:tc>
          <w:tcPr>
            <w:tcW w:w="0" w:type="auto"/>
            <w:shd w:val="clear" w:color="auto" w:fill="auto"/>
            <w:noWrap/>
            <w:vAlign w:val="bottom"/>
            <w:hideMark/>
          </w:tcPr>
          <w:p w14:paraId="5104BA78" w14:textId="54DF2E6A" w:rsidR="0065444A" w:rsidRPr="009527F5" w:rsidRDefault="003C60F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0.032(.06)</w:t>
            </w:r>
          </w:p>
        </w:tc>
      </w:tr>
      <w:tr w:rsidR="00B30761" w:rsidRPr="009527F5" w14:paraId="097EFCD9" w14:textId="77777777" w:rsidTr="007B4037">
        <w:trPr>
          <w:trHeight w:val="420"/>
        </w:trPr>
        <w:tc>
          <w:tcPr>
            <w:tcW w:w="2282" w:type="dxa"/>
            <w:shd w:val="clear" w:color="auto" w:fill="auto"/>
            <w:vAlign w:val="center"/>
            <w:hideMark/>
          </w:tcPr>
          <w:p w14:paraId="6BAB9FD4"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ECERS-R subscale - average score for parents and staff</w:t>
            </w:r>
          </w:p>
        </w:tc>
        <w:tc>
          <w:tcPr>
            <w:tcW w:w="0" w:type="auto"/>
            <w:shd w:val="clear" w:color="auto" w:fill="auto"/>
            <w:noWrap/>
            <w:vAlign w:val="bottom"/>
            <w:hideMark/>
          </w:tcPr>
          <w:p w14:paraId="321F65AD" w14:textId="500880CA" w:rsidR="0065444A" w:rsidRPr="009527F5" w:rsidRDefault="001310F8" w:rsidP="00C9154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-0.058(.05)</w:t>
            </w:r>
          </w:p>
        </w:tc>
        <w:tc>
          <w:tcPr>
            <w:tcW w:w="0" w:type="auto"/>
            <w:shd w:val="clear" w:color="auto" w:fill="auto"/>
            <w:noWrap/>
            <w:vAlign w:val="center"/>
            <w:hideMark/>
          </w:tcPr>
          <w:p w14:paraId="022945EE" w14:textId="77777777" w:rsidR="006F248F" w:rsidRPr="009527F5" w:rsidRDefault="006F248F" w:rsidP="005A3FB0">
            <w:pPr>
              <w:spacing w:after="0" w:line="240" w:lineRule="auto"/>
              <w:jc w:val="center"/>
              <w:rPr>
                <w:rFonts w:eastAsia="Times New Roman" w:cstheme="minorHAnsi"/>
                <w:sz w:val="18"/>
                <w:szCs w:val="18"/>
                <w:lang w:eastAsia="en-GB"/>
              </w:rPr>
            </w:pPr>
          </w:p>
          <w:p w14:paraId="492D91BE" w14:textId="77777777" w:rsidR="00C91540" w:rsidRPr="009527F5" w:rsidRDefault="00C91540" w:rsidP="005A3FB0">
            <w:pPr>
              <w:spacing w:after="0" w:line="240" w:lineRule="auto"/>
              <w:jc w:val="center"/>
              <w:rPr>
                <w:rFonts w:eastAsia="Times New Roman" w:cstheme="minorHAnsi"/>
                <w:sz w:val="18"/>
                <w:szCs w:val="18"/>
                <w:lang w:eastAsia="en-GB"/>
              </w:rPr>
            </w:pPr>
          </w:p>
          <w:p w14:paraId="65587A20" w14:textId="77777777" w:rsidR="00C91540" w:rsidRPr="009527F5" w:rsidRDefault="00C91540" w:rsidP="005A3FB0">
            <w:pPr>
              <w:spacing w:after="0" w:line="240" w:lineRule="auto"/>
              <w:jc w:val="center"/>
              <w:rPr>
                <w:rFonts w:eastAsia="Times New Roman" w:cstheme="minorHAnsi"/>
                <w:sz w:val="18"/>
                <w:szCs w:val="18"/>
                <w:lang w:eastAsia="en-GB"/>
              </w:rPr>
            </w:pPr>
          </w:p>
          <w:p w14:paraId="798C79C8" w14:textId="743D0E3F" w:rsidR="0065444A" w:rsidRPr="009527F5" w:rsidRDefault="00A65CBA"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0.033</w:t>
            </w:r>
            <w:r w:rsidR="00E63335" w:rsidRPr="009527F5">
              <w:rPr>
                <w:rFonts w:eastAsia="Times New Roman" w:cstheme="minorHAnsi"/>
                <w:sz w:val="18"/>
                <w:szCs w:val="18"/>
                <w:lang w:eastAsia="en-GB"/>
              </w:rPr>
              <w:t>(.12)</w:t>
            </w:r>
          </w:p>
        </w:tc>
        <w:tc>
          <w:tcPr>
            <w:tcW w:w="0" w:type="auto"/>
            <w:shd w:val="clear" w:color="auto" w:fill="auto"/>
            <w:noWrap/>
            <w:vAlign w:val="center"/>
            <w:hideMark/>
          </w:tcPr>
          <w:p w14:paraId="7BABC996" w14:textId="77777777" w:rsidR="00C91540" w:rsidRPr="009527F5" w:rsidRDefault="00C91540" w:rsidP="005A3FB0">
            <w:pPr>
              <w:spacing w:after="0" w:line="240" w:lineRule="auto"/>
              <w:jc w:val="center"/>
              <w:rPr>
                <w:rFonts w:eastAsia="Times New Roman" w:cstheme="minorHAnsi"/>
                <w:sz w:val="18"/>
                <w:szCs w:val="18"/>
                <w:lang w:eastAsia="en-GB"/>
              </w:rPr>
            </w:pPr>
          </w:p>
          <w:p w14:paraId="1E3BEF1F" w14:textId="77777777" w:rsidR="00C91540" w:rsidRPr="009527F5" w:rsidRDefault="00C91540" w:rsidP="005A3FB0">
            <w:pPr>
              <w:spacing w:after="0" w:line="240" w:lineRule="auto"/>
              <w:jc w:val="center"/>
              <w:rPr>
                <w:rFonts w:eastAsia="Times New Roman" w:cstheme="minorHAnsi"/>
                <w:sz w:val="18"/>
                <w:szCs w:val="18"/>
                <w:lang w:eastAsia="en-GB"/>
              </w:rPr>
            </w:pPr>
          </w:p>
          <w:p w14:paraId="543AFE79" w14:textId="77777777" w:rsidR="00C91540" w:rsidRPr="009527F5" w:rsidRDefault="00C91540" w:rsidP="005A3FB0">
            <w:pPr>
              <w:spacing w:after="0" w:line="240" w:lineRule="auto"/>
              <w:jc w:val="center"/>
              <w:rPr>
                <w:rFonts w:eastAsia="Times New Roman" w:cstheme="minorHAnsi"/>
                <w:sz w:val="18"/>
                <w:szCs w:val="18"/>
                <w:lang w:eastAsia="en-GB"/>
              </w:rPr>
            </w:pPr>
          </w:p>
          <w:p w14:paraId="1D28E8FE" w14:textId="7C514117" w:rsidR="0065444A" w:rsidRPr="009527F5" w:rsidRDefault="008B5CB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-0.045(.05)</w:t>
            </w:r>
          </w:p>
        </w:tc>
        <w:tc>
          <w:tcPr>
            <w:tcW w:w="0" w:type="auto"/>
            <w:shd w:val="clear" w:color="auto" w:fill="auto"/>
            <w:noWrap/>
            <w:vAlign w:val="center"/>
            <w:hideMark/>
          </w:tcPr>
          <w:p w14:paraId="42ADE7F3" w14:textId="77777777" w:rsidR="00C91540" w:rsidRPr="009527F5" w:rsidRDefault="00C91540" w:rsidP="005A3FB0">
            <w:pPr>
              <w:spacing w:after="0" w:line="240" w:lineRule="auto"/>
              <w:jc w:val="center"/>
              <w:rPr>
                <w:rFonts w:eastAsia="Times New Roman" w:cstheme="minorHAnsi"/>
                <w:sz w:val="18"/>
                <w:szCs w:val="18"/>
                <w:lang w:eastAsia="en-GB"/>
              </w:rPr>
            </w:pPr>
          </w:p>
          <w:p w14:paraId="6540CB41" w14:textId="77777777" w:rsidR="00C91540" w:rsidRPr="009527F5" w:rsidRDefault="00C91540" w:rsidP="005A3FB0">
            <w:pPr>
              <w:spacing w:after="0" w:line="240" w:lineRule="auto"/>
              <w:jc w:val="center"/>
              <w:rPr>
                <w:rFonts w:eastAsia="Times New Roman" w:cstheme="minorHAnsi"/>
                <w:sz w:val="18"/>
                <w:szCs w:val="18"/>
                <w:lang w:eastAsia="en-GB"/>
              </w:rPr>
            </w:pPr>
          </w:p>
          <w:p w14:paraId="1C0A7D4F" w14:textId="77777777" w:rsidR="00C91540" w:rsidRPr="009527F5" w:rsidRDefault="00C91540" w:rsidP="005A3FB0">
            <w:pPr>
              <w:spacing w:after="0" w:line="240" w:lineRule="auto"/>
              <w:jc w:val="center"/>
              <w:rPr>
                <w:rFonts w:eastAsia="Times New Roman" w:cstheme="minorHAnsi"/>
                <w:sz w:val="18"/>
                <w:szCs w:val="18"/>
                <w:lang w:eastAsia="en-GB"/>
              </w:rPr>
            </w:pPr>
          </w:p>
          <w:p w14:paraId="457F0B26" w14:textId="01C274E1" w:rsidR="0065444A" w:rsidRPr="009527F5" w:rsidRDefault="0091764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0.006(.09)</w:t>
            </w:r>
          </w:p>
        </w:tc>
        <w:tc>
          <w:tcPr>
            <w:tcW w:w="0" w:type="auto"/>
            <w:shd w:val="clear" w:color="auto" w:fill="auto"/>
            <w:noWrap/>
            <w:vAlign w:val="center"/>
            <w:hideMark/>
          </w:tcPr>
          <w:p w14:paraId="1F26D532" w14:textId="77777777" w:rsidR="00C91540" w:rsidRPr="009527F5" w:rsidRDefault="00C91540" w:rsidP="005A3FB0">
            <w:pPr>
              <w:spacing w:after="0" w:line="240" w:lineRule="auto"/>
              <w:jc w:val="center"/>
              <w:rPr>
                <w:rFonts w:eastAsia="Times New Roman" w:cstheme="minorHAnsi"/>
                <w:sz w:val="18"/>
                <w:szCs w:val="18"/>
                <w:lang w:eastAsia="en-GB"/>
              </w:rPr>
            </w:pPr>
          </w:p>
          <w:p w14:paraId="7D3A46D7" w14:textId="77777777" w:rsidR="00C91540" w:rsidRPr="009527F5" w:rsidRDefault="00C91540" w:rsidP="005A3FB0">
            <w:pPr>
              <w:spacing w:after="0" w:line="240" w:lineRule="auto"/>
              <w:jc w:val="center"/>
              <w:rPr>
                <w:rFonts w:eastAsia="Times New Roman" w:cstheme="minorHAnsi"/>
                <w:sz w:val="18"/>
                <w:szCs w:val="18"/>
                <w:lang w:eastAsia="en-GB"/>
              </w:rPr>
            </w:pPr>
          </w:p>
          <w:p w14:paraId="434D9622" w14:textId="77777777" w:rsidR="00C91540" w:rsidRPr="009527F5" w:rsidRDefault="00C91540" w:rsidP="005A3FB0">
            <w:pPr>
              <w:spacing w:after="0" w:line="240" w:lineRule="auto"/>
              <w:jc w:val="center"/>
              <w:rPr>
                <w:rFonts w:eastAsia="Times New Roman" w:cstheme="minorHAnsi"/>
                <w:sz w:val="18"/>
                <w:szCs w:val="18"/>
                <w:lang w:eastAsia="en-GB"/>
              </w:rPr>
            </w:pPr>
          </w:p>
          <w:p w14:paraId="35DB9775" w14:textId="3FBCA688" w:rsidR="0065444A" w:rsidRPr="009527F5" w:rsidRDefault="00781A5B"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0.069(.07)</w:t>
            </w:r>
          </w:p>
        </w:tc>
        <w:tc>
          <w:tcPr>
            <w:tcW w:w="0" w:type="auto"/>
            <w:shd w:val="clear" w:color="auto" w:fill="auto"/>
            <w:vAlign w:val="center"/>
            <w:hideMark/>
          </w:tcPr>
          <w:p w14:paraId="5D54A565" w14:textId="77777777" w:rsidR="0010569D" w:rsidRPr="009527F5" w:rsidRDefault="0010569D" w:rsidP="005A3FB0">
            <w:pPr>
              <w:spacing w:after="0" w:line="240" w:lineRule="auto"/>
              <w:jc w:val="center"/>
              <w:rPr>
                <w:rFonts w:eastAsia="Times New Roman" w:cstheme="minorHAnsi"/>
                <w:sz w:val="18"/>
                <w:szCs w:val="18"/>
                <w:lang w:eastAsia="en-GB"/>
              </w:rPr>
            </w:pPr>
          </w:p>
          <w:p w14:paraId="2458F789" w14:textId="77777777" w:rsidR="00C91540" w:rsidRPr="009527F5" w:rsidRDefault="00C91540" w:rsidP="005A3FB0">
            <w:pPr>
              <w:spacing w:after="0" w:line="240" w:lineRule="auto"/>
              <w:jc w:val="center"/>
              <w:rPr>
                <w:rFonts w:eastAsia="Times New Roman" w:cstheme="minorHAnsi"/>
                <w:sz w:val="18"/>
                <w:szCs w:val="18"/>
                <w:lang w:eastAsia="en-GB"/>
              </w:rPr>
            </w:pPr>
          </w:p>
          <w:p w14:paraId="684A6799" w14:textId="77777777" w:rsidR="00C91540" w:rsidRPr="009527F5" w:rsidRDefault="00C91540" w:rsidP="005A3FB0">
            <w:pPr>
              <w:spacing w:after="0" w:line="240" w:lineRule="auto"/>
              <w:jc w:val="center"/>
              <w:rPr>
                <w:rFonts w:eastAsia="Times New Roman" w:cstheme="minorHAnsi"/>
                <w:sz w:val="18"/>
                <w:szCs w:val="18"/>
                <w:lang w:eastAsia="en-GB"/>
              </w:rPr>
            </w:pPr>
          </w:p>
          <w:p w14:paraId="444E3780" w14:textId="041D04B6" w:rsidR="0065444A" w:rsidRPr="009527F5" w:rsidRDefault="001D5A0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0.067(</w:t>
            </w:r>
            <w:r w:rsidR="00314E09" w:rsidRPr="009527F5">
              <w:rPr>
                <w:rFonts w:eastAsia="Times New Roman" w:cstheme="minorHAnsi"/>
                <w:sz w:val="18"/>
                <w:szCs w:val="18"/>
                <w:lang w:eastAsia="en-GB"/>
              </w:rPr>
              <w:t>.09)</w:t>
            </w:r>
          </w:p>
        </w:tc>
        <w:tc>
          <w:tcPr>
            <w:tcW w:w="0" w:type="auto"/>
            <w:shd w:val="clear" w:color="auto" w:fill="auto"/>
            <w:noWrap/>
            <w:vAlign w:val="bottom"/>
            <w:hideMark/>
          </w:tcPr>
          <w:p w14:paraId="07B3F4BB" w14:textId="4658CD1B" w:rsidR="0065444A" w:rsidRPr="009527F5" w:rsidRDefault="00D2781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0.044(.12</w:t>
            </w:r>
            <w:r w:rsidR="00521932" w:rsidRPr="009527F5">
              <w:rPr>
                <w:rFonts w:eastAsia="Times New Roman" w:cstheme="minorHAnsi"/>
                <w:sz w:val="18"/>
                <w:szCs w:val="18"/>
                <w:lang w:eastAsia="en-GB"/>
              </w:rPr>
              <w:t>)</w:t>
            </w:r>
          </w:p>
        </w:tc>
        <w:tc>
          <w:tcPr>
            <w:tcW w:w="0" w:type="auto"/>
            <w:shd w:val="clear" w:color="auto" w:fill="auto"/>
            <w:noWrap/>
            <w:vAlign w:val="bottom"/>
            <w:hideMark/>
          </w:tcPr>
          <w:p w14:paraId="1DC06B80" w14:textId="5D7B4382" w:rsidR="0065444A" w:rsidRPr="009527F5" w:rsidRDefault="003456FE"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0.005(</w:t>
            </w:r>
            <w:r w:rsidR="007C76B1" w:rsidRPr="009527F5">
              <w:rPr>
                <w:rFonts w:eastAsia="Times New Roman" w:cstheme="minorHAnsi"/>
                <w:sz w:val="18"/>
                <w:szCs w:val="18"/>
                <w:lang w:eastAsia="en-GB"/>
              </w:rPr>
              <w:t>.04)</w:t>
            </w:r>
          </w:p>
        </w:tc>
        <w:tc>
          <w:tcPr>
            <w:tcW w:w="0" w:type="auto"/>
            <w:shd w:val="clear" w:color="auto" w:fill="auto"/>
            <w:noWrap/>
            <w:vAlign w:val="bottom"/>
            <w:hideMark/>
          </w:tcPr>
          <w:p w14:paraId="79E8BE80" w14:textId="3A4A9A19" w:rsidR="0065444A" w:rsidRPr="009527F5" w:rsidRDefault="00F15DE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0.030(.10)</w:t>
            </w:r>
          </w:p>
        </w:tc>
        <w:tc>
          <w:tcPr>
            <w:tcW w:w="0" w:type="auto"/>
            <w:tcBorders>
              <w:right w:val="nil"/>
            </w:tcBorders>
            <w:shd w:val="clear" w:color="auto" w:fill="auto"/>
            <w:noWrap/>
            <w:vAlign w:val="bottom"/>
            <w:hideMark/>
          </w:tcPr>
          <w:p w14:paraId="70E12CC2" w14:textId="465591CE" w:rsidR="0065444A" w:rsidRPr="009527F5" w:rsidRDefault="003C60F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w:t>
            </w:r>
            <w:r w:rsidR="008B0B41" w:rsidRPr="009527F5">
              <w:rPr>
                <w:rFonts w:eastAsia="Times New Roman" w:cstheme="minorHAnsi"/>
                <w:sz w:val="18"/>
                <w:szCs w:val="18"/>
                <w:lang w:eastAsia="en-GB"/>
              </w:rPr>
              <w:t>67(.06)</w:t>
            </w:r>
          </w:p>
        </w:tc>
      </w:tr>
      <w:tr w:rsidR="00B30761" w:rsidRPr="009527F5" w14:paraId="4E923216" w14:textId="77777777" w:rsidTr="007B4037">
        <w:trPr>
          <w:trHeight w:val="288"/>
        </w:trPr>
        <w:tc>
          <w:tcPr>
            <w:tcW w:w="2282" w:type="dxa"/>
            <w:shd w:val="clear" w:color="auto" w:fill="auto"/>
            <w:vAlign w:val="center"/>
            <w:hideMark/>
          </w:tcPr>
          <w:p w14:paraId="67B6D9BC"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ECERS-E subscale - average score for literacy </w:t>
            </w:r>
          </w:p>
        </w:tc>
        <w:tc>
          <w:tcPr>
            <w:tcW w:w="0" w:type="auto"/>
            <w:shd w:val="clear" w:color="auto" w:fill="auto"/>
            <w:noWrap/>
            <w:vAlign w:val="bottom"/>
            <w:hideMark/>
          </w:tcPr>
          <w:p w14:paraId="6CCBF762" w14:textId="49E1EBD6" w:rsidR="0065444A" w:rsidRPr="009527F5" w:rsidRDefault="00F34652"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0.022(.07)</w:t>
            </w:r>
          </w:p>
        </w:tc>
        <w:tc>
          <w:tcPr>
            <w:tcW w:w="0" w:type="auto"/>
            <w:shd w:val="clear" w:color="auto" w:fill="auto"/>
            <w:noWrap/>
            <w:vAlign w:val="center"/>
            <w:hideMark/>
          </w:tcPr>
          <w:p w14:paraId="691725B4" w14:textId="77777777" w:rsidR="006F248F" w:rsidRPr="009527F5" w:rsidRDefault="006F248F" w:rsidP="005A3FB0">
            <w:pPr>
              <w:spacing w:after="0" w:line="240" w:lineRule="auto"/>
              <w:jc w:val="center"/>
              <w:rPr>
                <w:rFonts w:eastAsia="Times New Roman" w:cstheme="minorHAnsi"/>
                <w:sz w:val="18"/>
                <w:szCs w:val="18"/>
                <w:lang w:eastAsia="en-GB"/>
              </w:rPr>
            </w:pPr>
          </w:p>
          <w:p w14:paraId="7194B9F6" w14:textId="77777777" w:rsidR="00C91540" w:rsidRPr="009527F5" w:rsidRDefault="00C91540" w:rsidP="005A3FB0">
            <w:pPr>
              <w:spacing w:after="0" w:line="240" w:lineRule="auto"/>
              <w:jc w:val="center"/>
              <w:rPr>
                <w:rFonts w:eastAsia="Times New Roman" w:cstheme="minorHAnsi"/>
                <w:sz w:val="18"/>
                <w:szCs w:val="18"/>
                <w:lang w:eastAsia="en-GB"/>
              </w:rPr>
            </w:pPr>
          </w:p>
          <w:p w14:paraId="63ECA245" w14:textId="77777777" w:rsidR="00C91540" w:rsidRPr="009527F5" w:rsidRDefault="00C91540" w:rsidP="005A3FB0">
            <w:pPr>
              <w:spacing w:after="0" w:line="240" w:lineRule="auto"/>
              <w:jc w:val="center"/>
              <w:rPr>
                <w:rFonts w:eastAsia="Times New Roman" w:cstheme="minorHAnsi"/>
                <w:sz w:val="18"/>
                <w:szCs w:val="18"/>
                <w:lang w:eastAsia="en-GB"/>
              </w:rPr>
            </w:pPr>
          </w:p>
          <w:p w14:paraId="67DE4EA1" w14:textId="71AF0F58" w:rsidR="0065444A" w:rsidRPr="009527F5" w:rsidRDefault="00E6333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-0.101(.17)</w:t>
            </w:r>
          </w:p>
        </w:tc>
        <w:tc>
          <w:tcPr>
            <w:tcW w:w="0" w:type="auto"/>
            <w:shd w:val="clear" w:color="auto" w:fill="auto"/>
            <w:noWrap/>
            <w:vAlign w:val="center"/>
            <w:hideMark/>
          </w:tcPr>
          <w:p w14:paraId="6DA20F9A" w14:textId="77777777" w:rsidR="00C91540" w:rsidRPr="009527F5" w:rsidRDefault="00C91540" w:rsidP="005A3FB0">
            <w:pPr>
              <w:spacing w:after="0" w:line="240" w:lineRule="auto"/>
              <w:jc w:val="center"/>
              <w:rPr>
                <w:rFonts w:eastAsia="Times New Roman" w:cstheme="minorHAnsi"/>
                <w:sz w:val="18"/>
                <w:szCs w:val="18"/>
                <w:lang w:eastAsia="en-GB"/>
              </w:rPr>
            </w:pPr>
          </w:p>
          <w:p w14:paraId="396E7178" w14:textId="77777777" w:rsidR="00C91540" w:rsidRPr="009527F5" w:rsidRDefault="00C91540" w:rsidP="005A3FB0">
            <w:pPr>
              <w:spacing w:after="0" w:line="240" w:lineRule="auto"/>
              <w:jc w:val="center"/>
              <w:rPr>
                <w:rFonts w:eastAsia="Times New Roman" w:cstheme="minorHAnsi"/>
                <w:sz w:val="18"/>
                <w:szCs w:val="18"/>
                <w:lang w:eastAsia="en-GB"/>
              </w:rPr>
            </w:pPr>
          </w:p>
          <w:p w14:paraId="7A15425A" w14:textId="77777777" w:rsidR="00C91540" w:rsidRPr="009527F5" w:rsidRDefault="00C91540" w:rsidP="005A3FB0">
            <w:pPr>
              <w:spacing w:after="0" w:line="240" w:lineRule="auto"/>
              <w:jc w:val="center"/>
              <w:rPr>
                <w:rFonts w:eastAsia="Times New Roman" w:cstheme="minorHAnsi"/>
                <w:sz w:val="18"/>
                <w:szCs w:val="18"/>
                <w:lang w:eastAsia="en-GB"/>
              </w:rPr>
            </w:pPr>
          </w:p>
          <w:p w14:paraId="567B6335" w14:textId="5D03E92D" w:rsidR="0065444A" w:rsidRPr="009527F5" w:rsidRDefault="008B5CB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0.034(.06)</w:t>
            </w:r>
          </w:p>
        </w:tc>
        <w:tc>
          <w:tcPr>
            <w:tcW w:w="0" w:type="auto"/>
            <w:shd w:val="clear" w:color="auto" w:fill="auto"/>
            <w:noWrap/>
            <w:vAlign w:val="center"/>
            <w:hideMark/>
          </w:tcPr>
          <w:p w14:paraId="2E789218" w14:textId="77777777" w:rsidR="00C91540" w:rsidRPr="009527F5" w:rsidRDefault="00C91540" w:rsidP="005A3FB0">
            <w:pPr>
              <w:spacing w:after="0" w:line="240" w:lineRule="auto"/>
              <w:jc w:val="center"/>
              <w:rPr>
                <w:rFonts w:eastAsia="Times New Roman" w:cstheme="minorHAnsi"/>
                <w:sz w:val="18"/>
                <w:szCs w:val="18"/>
                <w:lang w:eastAsia="en-GB"/>
              </w:rPr>
            </w:pPr>
          </w:p>
          <w:p w14:paraId="4CEA093C" w14:textId="77777777" w:rsidR="00C91540" w:rsidRPr="009527F5" w:rsidRDefault="00C91540" w:rsidP="005A3FB0">
            <w:pPr>
              <w:spacing w:after="0" w:line="240" w:lineRule="auto"/>
              <w:jc w:val="center"/>
              <w:rPr>
                <w:rFonts w:eastAsia="Times New Roman" w:cstheme="minorHAnsi"/>
                <w:sz w:val="18"/>
                <w:szCs w:val="18"/>
                <w:lang w:eastAsia="en-GB"/>
              </w:rPr>
            </w:pPr>
          </w:p>
          <w:p w14:paraId="16C5A3F6" w14:textId="77777777" w:rsidR="00C91540" w:rsidRPr="009527F5" w:rsidRDefault="00C91540" w:rsidP="005A3FB0">
            <w:pPr>
              <w:spacing w:after="0" w:line="240" w:lineRule="auto"/>
              <w:jc w:val="center"/>
              <w:rPr>
                <w:rFonts w:eastAsia="Times New Roman" w:cstheme="minorHAnsi"/>
                <w:sz w:val="18"/>
                <w:szCs w:val="18"/>
                <w:lang w:eastAsia="en-GB"/>
              </w:rPr>
            </w:pPr>
          </w:p>
          <w:p w14:paraId="5699D799" w14:textId="49713330" w:rsidR="0065444A" w:rsidRPr="009527F5" w:rsidRDefault="00F60DB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0.090(.14)</w:t>
            </w:r>
          </w:p>
        </w:tc>
        <w:tc>
          <w:tcPr>
            <w:tcW w:w="0" w:type="auto"/>
            <w:shd w:val="clear" w:color="auto" w:fill="auto"/>
            <w:noWrap/>
            <w:vAlign w:val="center"/>
            <w:hideMark/>
          </w:tcPr>
          <w:p w14:paraId="42D56FD1" w14:textId="77777777" w:rsidR="00C91540" w:rsidRPr="009527F5" w:rsidRDefault="00C91540" w:rsidP="005A3FB0">
            <w:pPr>
              <w:spacing w:after="0" w:line="240" w:lineRule="auto"/>
              <w:jc w:val="center"/>
              <w:rPr>
                <w:rFonts w:eastAsia="Times New Roman" w:cstheme="minorHAnsi"/>
                <w:sz w:val="18"/>
                <w:szCs w:val="18"/>
                <w:lang w:eastAsia="en-GB"/>
              </w:rPr>
            </w:pPr>
          </w:p>
          <w:p w14:paraId="6621D6BE" w14:textId="77777777" w:rsidR="00C91540" w:rsidRPr="009527F5" w:rsidRDefault="00C91540" w:rsidP="005A3FB0">
            <w:pPr>
              <w:spacing w:after="0" w:line="240" w:lineRule="auto"/>
              <w:jc w:val="center"/>
              <w:rPr>
                <w:rFonts w:eastAsia="Times New Roman" w:cstheme="minorHAnsi"/>
                <w:sz w:val="18"/>
                <w:szCs w:val="18"/>
                <w:lang w:eastAsia="en-GB"/>
              </w:rPr>
            </w:pPr>
          </w:p>
          <w:p w14:paraId="75FC25A1" w14:textId="77777777" w:rsidR="00C91540" w:rsidRPr="009527F5" w:rsidRDefault="00C91540" w:rsidP="005A3FB0">
            <w:pPr>
              <w:spacing w:after="0" w:line="240" w:lineRule="auto"/>
              <w:jc w:val="center"/>
              <w:rPr>
                <w:rFonts w:eastAsia="Times New Roman" w:cstheme="minorHAnsi"/>
                <w:sz w:val="18"/>
                <w:szCs w:val="18"/>
                <w:lang w:eastAsia="en-GB"/>
              </w:rPr>
            </w:pPr>
          </w:p>
          <w:p w14:paraId="66F0DF46" w14:textId="3B3832A8" w:rsidR="0065444A" w:rsidRPr="009527F5" w:rsidRDefault="00710B2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-0.024(.09)</w:t>
            </w:r>
          </w:p>
        </w:tc>
        <w:tc>
          <w:tcPr>
            <w:tcW w:w="0" w:type="auto"/>
            <w:shd w:val="clear" w:color="auto" w:fill="auto"/>
            <w:vAlign w:val="center"/>
            <w:hideMark/>
          </w:tcPr>
          <w:p w14:paraId="2F0B1C16" w14:textId="77777777" w:rsidR="0010569D" w:rsidRPr="009527F5" w:rsidRDefault="0010569D" w:rsidP="005A3FB0">
            <w:pPr>
              <w:spacing w:after="0" w:line="240" w:lineRule="auto"/>
              <w:jc w:val="center"/>
              <w:rPr>
                <w:rFonts w:eastAsia="Times New Roman" w:cstheme="minorHAnsi"/>
                <w:sz w:val="18"/>
                <w:szCs w:val="18"/>
                <w:lang w:eastAsia="en-GB"/>
              </w:rPr>
            </w:pPr>
          </w:p>
          <w:p w14:paraId="5D0A835D" w14:textId="77777777" w:rsidR="00C91540" w:rsidRPr="009527F5" w:rsidRDefault="00C91540" w:rsidP="005A3FB0">
            <w:pPr>
              <w:spacing w:after="0" w:line="240" w:lineRule="auto"/>
              <w:jc w:val="center"/>
              <w:rPr>
                <w:rFonts w:eastAsia="Times New Roman" w:cstheme="minorHAnsi"/>
                <w:sz w:val="18"/>
                <w:szCs w:val="18"/>
                <w:lang w:eastAsia="en-GB"/>
              </w:rPr>
            </w:pPr>
          </w:p>
          <w:p w14:paraId="7C03BC67" w14:textId="77777777" w:rsidR="00C91540" w:rsidRPr="009527F5" w:rsidRDefault="00C91540" w:rsidP="005A3FB0">
            <w:pPr>
              <w:spacing w:after="0" w:line="240" w:lineRule="auto"/>
              <w:jc w:val="center"/>
              <w:rPr>
                <w:rFonts w:eastAsia="Times New Roman" w:cstheme="minorHAnsi"/>
                <w:sz w:val="18"/>
                <w:szCs w:val="18"/>
                <w:lang w:eastAsia="en-GB"/>
              </w:rPr>
            </w:pPr>
          </w:p>
          <w:p w14:paraId="41B26057" w14:textId="775E698A" w:rsidR="0065444A" w:rsidRPr="009527F5" w:rsidRDefault="00314E0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-0.053(.07)</w:t>
            </w:r>
          </w:p>
        </w:tc>
        <w:tc>
          <w:tcPr>
            <w:tcW w:w="0" w:type="auto"/>
            <w:shd w:val="clear" w:color="auto" w:fill="auto"/>
            <w:noWrap/>
            <w:vAlign w:val="bottom"/>
            <w:hideMark/>
          </w:tcPr>
          <w:p w14:paraId="7326B043" w14:textId="77EFACCC" w:rsidR="0065444A" w:rsidRPr="009527F5" w:rsidRDefault="00521932"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-0.033(.16)</w:t>
            </w:r>
          </w:p>
        </w:tc>
        <w:tc>
          <w:tcPr>
            <w:tcW w:w="0" w:type="auto"/>
            <w:shd w:val="clear" w:color="auto" w:fill="auto"/>
            <w:noWrap/>
            <w:vAlign w:val="bottom"/>
            <w:hideMark/>
          </w:tcPr>
          <w:p w14:paraId="2E44DF32" w14:textId="780F0874" w:rsidR="0065444A" w:rsidRPr="009527F5" w:rsidRDefault="007C76B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0.061(.06)</w:t>
            </w:r>
          </w:p>
        </w:tc>
        <w:tc>
          <w:tcPr>
            <w:tcW w:w="0" w:type="auto"/>
            <w:shd w:val="clear" w:color="auto" w:fill="auto"/>
            <w:noWrap/>
            <w:vAlign w:val="bottom"/>
            <w:hideMark/>
          </w:tcPr>
          <w:p w14:paraId="23334786" w14:textId="1C108EAB" w:rsidR="0065444A" w:rsidRPr="009527F5" w:rsidRDefault="00F15DEF"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-0.005(</w:t>
            </w:r>
            <w:r w:rsidR="00202689" w:rsidRPr="009527F5">
              <w:rPr>
                <w:rFonts w:eastAsia="Times New Roman" w:cstheme="minorHAnsi"/>
                <w:sz w:val="18"/>
                <w:szCs w:val="18"/>
                <w:lang w:eastAsia="en-GB"/>
              </w:rPr>
              <w:t>.14)</w:t>
            </w:r>
          </w:p>
        </w:tc>
        <w:tc>
          <w:tcPr>
            <w:tcW w:w="0" w:type="auto"/>
            <w:tcBorders>
              <w:right w:val="nil"/>
            </w:tcBorders>
            <w:shd w:val="clear" w:color="auto" w:fill="auto"/>
            <w:noWrap/>
            <w:vAlign w:val="bottom"/>
            <w:hideMark/>
          </w:tcPr>
          <w:p w14:paraId="014BA8AA" w14:textId="638E367B" w:rsidR="0065444A" w:rsidRPr="009527F5" w:rsidRDefault="008B0B4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0.074(.07)</w:t>
            </w:r>
          </w:p>
        </w:tc>
      </w:tr>
      <w:tr w:rsidR="00B30761" w:rsidRPr="009527F5" w14:paraId="6B5308D9" w14:textId="77777777" w:rsidTr="007B4037">
        <w:trPr>
          <w:trHeight w:val="420"/>
        </w:trPr>
        <w:tc>
          <w:tcPr>
            <w:tcW w:w="2282" w:type="dxa"/>
            <w:shd w:val="clear" w:color="auto" w:fill="auto"/>
            <w:vAlign w:val="center"/>
            <w:hideMark/>
          </w:tcPr>
          <w:p w14:paraId="0210A9B6" w14:textId="77777777" w:rsidR="00D65009" w:rsidRPr="009527F5" w:rsidRDefault="00D65009" w:rsidP="005A3FB0">
            <w:pPr>
              <w:spacing w:after="0" w:line="240" w:lineRule="auto"/>
              <w:rPr>
                <w:rFonts w:eastAsia="Times New Roman" w:cstheme="minorHAnsi"/>
                <w:color w:val="000000"/>
                <w:lang w:eastAsia="en-GB"/>
              </w:rPr>
            </w:pPr>
          </w:p>
          <w:p w14:paraId="4A0789C4" w14:textId="6A23FF93"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ECERS-E subscale - average score for mathematics </w:t>
            </w:r>
          </w:p>
          <w:p w14:paraId="25523904" w14:textId="77777777" w:rsidR="00C91540" w:rsidRPr="009527F5" w:rsidRDefault="00C91540" w:rsidP="005A3FB0">
            <w:pPr>
              <w:spacing w:after="0" w:line="240" w:lineRule="auto"/>
              <w:rPr>
                <w:rFonts w:eastAsia="Times New Roman" w:cstheme="minorHAnsi"/>
                <w:color w:val="000000"/>
                <w:lang w:eastAsia="en-GB"/>
              </w:rPr>
            </w:pPr>
          </w:p>
          <w:p w14:paraId="599855E6" w14:textId="1E3D00BE" w:rsidR="00C91540" w:rsidRPr="009527F5" w:rsidRDefault="00C91540" w:rsidP="005A3FB0">
            <w:pPr>
              <w:spacing w:after="0" w:line="240" w:lineRule="auto"/>
              <w:rPr>
                <w:rFonts w:eastAsia="Times New Roman" w:cstheme="minorHAnsi"/>
                <w:color w:val="000000"/>
                <w:lang w:eastAsia="en-GB"/>
              </w:rPr>
            </w:pPr>
          </w:p>
        </w:tc>
        <w:tc>
          <w:tcPr>
            <w:tcW w:w="0" w:type="auto"/>
            <w:shd w:val="clear" w:color="auto" w:fill="auto"/>
            <w:noWrap/>
            <w:vAlign w:val="bottom"/>
            <w:hideMark/>
          </w:tcPr>
          <w:p w14:paraId="4424510A" w14:textId="71CCB993" w:rsidR="0065444A" w:rsidRPr="009527F5" w:rsidRDefault="00F34652"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0.023(.04)</w:t>
            </w:r>
          </w:p>
        </w:tc>
        <w:tc>
          <w:tcPr>
            <w:tcW w:w="0" w:type="auto"/>
            <w:shd w:val="clear" w:color="auto" w:fill="auto"/>
            <w:noWrap/>
            <w:vAlign w:val="center"/>
            <w:hideMark/>
          </w:tcPr>
          <w:p w14:paraId="1C2A7A3F" w14:textId="77777777" w:rsidR="006F248F" w:rsidRPr="009527F5" w:rsidRDefault="006F248F" w:rsidP="005A3FB0">
            <w:pPr>
              <w:spacing w:after="0" w:line="240" w:lineRule="auto"/>
              <w:jc w:val="center"/>
              <w:rPr>
                <w:rFonts w:eastAsia="Times New Roman" w:cstheme="minorHAnsi"/>
                <w:sz w:val="18"/>
                <w:szCs w:val="18"/>
                <w:lang w:eastAsia="en-GB"/>
              </w:rPr>
            </w:pPr>
          </w:p>
          <w:p w14:paraId="12DE46CE" w14:textId="77777777" w:rsidR="00C91540" w:rsidRPr="009527F5" w:rsidRDefault="00C91540" w:rsidP="005A3FB0">
            <w:pPr>
              <w:spacing w:after="0" w:line="240" w:lineRule="auto"/>
              <w:jc w:val="center"/>
              <w:rPr>
                <w:rFonts w:eastAsia="Times New Roman" w:cstheme="minorHAnsi"/>
                <w:sz w:val="18"/>
                <w:szCs w:val="18"/>
                <w:lang w:eastAsia="en-GB"/>
              </w:rPr>
            </w:pPr>
          </w:p>
          <w:p w14:paraId="148CBD18" w14:textId="77777777" w:rsidR="00C91540" w:rsidRPr="009527F5" w:rsidRDefault="00C91540" w:rsidP="005A3FB0">
            <w:pPr>
              <w:spacing w:after="0" w:line="240" w:lineRule="auto"/>
              <w:jc w:val="center"/>
              <w:rPr>
                <w:rFonts w:eastAsia="Times New Roman" w:cstheme="minorHAnsi"/>
                <w:sz w:val="18"/>
                <w:szCs w:val="18"/>
                <w:lang w:eastAsia="en-GB"/>
              </w:rPr>
            </w:pPr>
          </w:p>
          <w:p w14:paraId="71A3111D" w14:textId="77777777" w:rsidR="00C91540" w:rsidRPr="009527F5" w:rsidRDefault="00C91540" w:rsidP="005A3FB0">
            <w:pPr>
              <w:spacing w:after="0" w:line="240" w:lineRule="auto"/>
              <w:jc w:val="center"/>
              <w:rPr>
                <w:rFonts w:eastAsia="Times New Roman" w:cstheme="minorHAnsi"/>
                <w:sz w:val="18"/>
                <w:szCs w:val="18"/>
                <w:lang w:eastAsia="en-GB"/>
              </w:rPr>
            </w:pPr>
          </w:p>
          <w:p w14:paraId="4B3EA1E5" w14:textId="77777777" w:rsidR="00C91540" w:rsidRPr="009527F5" w:rsidRDefault="00C91540" w:rsidP="005A3FB0">
            <w:pPr>
              <w:spacing w:after="0" w:line="240" w:lineRule="auto"/>
              <w:jc w:val="center"/>
              <w:rPr>
                <w:rFonts w:eastAsia="Times New Roman" w:cstheme="minorHAnsi"/>
                <w:sz w:val="18"/>
                <w:szCs w:val="18"/>
                <w:lang w:eastAsia="en-GB"/>
              </w:rPr>
            </w:pPr>
          </w:p>
          <w:p w14:paraId="4045C978" w14:textId="17D46BF7" w:rsidR="0065444A" w:rsidRPr="009527F5" w:rsidRDefault="00E6333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0.003(.09)</w:t>
            </w:r>
          </w:p>
        </w:tc>
        <w:tc>
          <w:tcPr>
            <w:tcW w:w="0" w:type="auto"/>
            <w:shd w:val="clear" w:color="auto" w:fill="auto"/>
            <w:noWrap/>
            <w:vAlign w:val="center"/>
            <w:hideMark/>
          </w:tcPr>
          <w:p w14:paraId="67D2D686" w14:textId="77777777" w:rsidR="00C91540" w:rsidRPr="009527F5" w:rsidRDefault="00C91540" w:rsidP="005A3FB0">
            <w:pPr>
              <w:spacing w:after="0" w:line="240" w:lineRule="auto"/>
              <w:jc w:val="center"/>
              <w:rPr>
                <w:rFonts w:eastAsia="Times New Roman" w:cstheme="minorHAnsi"/>
                <w:sz w:val="18"/>
                <w:szCs w:val="18"/>
                <w:lang w:eastAsia="en-GB"/>
              </w:rPr>
            </w:pPr>
          </w:p>
          <w:p w14:paraId="34150C66" w14:textId="77777777" w:rsidR="00C91540" w:rsidRPr="009527F5" w:rsidRDefault="00C91540" w:rsidP="005A3FB0">
            <w:pPr>
              <w:spacing w:after="0" w:line="240" w:lineRule="auto"/>
              <w:jc w:val="center"/>
              <w:rPr>
                <w:rFonts w:eastAsia="Times New Roman" w:cstheme="minorHAnsi"/>
                <w:sz w:val="18"/>
                <w:szCs w:val="18"/>
                <w:lang w:eastAsia="en-GB"/>
              </w:rPr>
            </w:pPr>
          </w:p>
          <w:p w14:paraId="00B6CCD2" w14:textId="77777777" w:rsidR="00C91540" w:rsidRPr="009527F5" w:rsidRDefault="00C91540" w:rsidP="005A3FB0">
            <w:pPr>
              <w:spacing w:after="0" w:line="240" w:lineRule="auto"/>
              <w:jc w:val="center"/>
              <w:rPr>
                <w:rFonts w:eastAsia="Times New Roman" w:cstheme="minorHAnsi"/>
                <w:sz w:val="18"/>
                <w:szCs w:val="18"/>
                <w:lang w:eastAsia="en-GB"/>
              </w:rPr>
            </w:pPr>
          </w:p>
          <w:p w14:paraId="6C51246E" w14:textId="77777777" w:rsidR="00C91540" w:rsidRPr="009527F5" w:rsidRDefault="00C91540" w:rsidP="005A3FB0">
            <w:pPr>
              <w:spacing w:after="0" w:line="240" w:lineRule="auto"/>
              <w:jc w:val="center"/>
              <w:rPr>
                <w:rFonts w:eastAsia="Times New Roman" w:cstheme="minorHAnsi"/>
                <w:sz w:val="18"/>
                <w:szCs w:val="18"/>
                <w:lang w:eastAsia="en-GB"/>
              </w:rPr>
            </w:pPr>
          </w:p>
          <w:p w14:paraId="1FFF8088" w14:textId="77777777" w:rsidR="00C91540" w:rsidRPr="009527F5" w:rsidRDefault="00C91540" w:rsidP="005A3FB0">
            <w:pPr>
              <w:spacing w:after="0" w:line="240" w:lineRule="auto"/>
              <w:jc w:val="center"/>
              <w:rPr>
                <w:rFonts w:eastAsia="Times New Roman" w:cstheme="minorHAnsi"/>
                <w:sz w:val="18"/>
                <w:szCs w:val="18"/>
                <w:lang w:eastAsia="en-GB"/>
              </w:rPr>
            </w:pPr>
          </w:p>
          <w:p w14:paraId="504EDC75" w14:textId="7FEF7243" w:rsidR="0065444A" w:rsidRPr="009527F5" w:rsidRDefault="008B5CB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0.013(.05)</w:t>
            </w:r>
          </w:p>
        </w:tc>
        <w:tc>
          <w:tcPr>
            <w:tcW w:w="0" w:type="auto"/>
            <w:shd w:val="clear" w:color="auto" w:fill="auto"/>
            <w:noWrap/>
            <w:vAlign w:val="center"/>
            <w:hideMark/>
          </w:tcPr>
          <w:p w14:paraId="3FDF85B5" w14:textId="77777777" w:rsidR="00C91540" w:rsidRPr="009527F5" w:rsidRDefault="00C91540" w:rsidP="005A3FB0">
            <w:pPr>
              <w:spacing w:after="0" w:line="240" w:lineRule="auto"/>
              <w:jc w:val="center"/>
              <w:rPr>
                <w:rFonts w:eastAsia="Times New Roman" w:cstheme="minorHAnsi"/>
                <w:sz w:val="18"/>
                <w:szCs w:val="18"/>
                <w:lang w:eastAsia="en-GB"/>
              </w:rPr>
            </w:pPr>
          </w:p>
          <w:p w14:paraId="4B2A9F1A" w14:textId="77777777" w:rsidR="00C91540" w:rsidRPr="009527F5" w:rsidRDefault="00C91540" w:rsidP="005A3FB0">
            <w:pPr>
              <w:spacing w:after="0" w:line="240" w:lineRule="auto"/>
              <w:jc w:val="center"/>
              <w:rPr>
                <w:rFonts w:eastAsia="Times New Roman" w:cstheme="minorHAnsi"/>
                <w:sz w:val="18"/>
                <w:szCs w:val="18"/>
                <w:lang w:eastAsia="en-GB"/>
              </w:rPr>
            </w:pPr>
          </w:p>
          <w:p w14:paraId="09C8778A" w14:textId="77777777" w:rsidR="00C91540" w:rsidRPr="009527F5" w:rsidRDefault="00C91540" w:rsidP="005A3FB0">
            <w:pPr>
              <w:spacing w:after="0" w:line="240" w:lineRule="auto"/>
              <w:jc w:val="center"/>
              <w:rPr>
                <w:rFonts w:eastAsia="Times New Roman" w:cstheme="minorHAnsi"/>
                <w:sz w:val="18"/>
                <w:szCs w:val="18"/>
                <w:lang w:eastAsia="en-GB"/>
              </w:rPr>
            </w:pPr>
          </w:p>
          <w:p w14:paraId="252BBB64" w14:textId="77777777" w:rsidR="00C91540" w:rsidRPr="009527F5" w:rsidRDefault="00C91540" w:rsidP="005A3FB0">
            <w:pPr>
              <w:spacing w:after="0" w:line="240" w:lineRule="auto"/>
              <w:jc w:val="center"/>
              <w:rPr>
                <w:rFonts w:eastAsia="Times New Roman" w:cstheme="minorHAnsi"/>
                <w:sz w:val="18"/>
                <w:szCs w:val="18"/>
                <w:lang w:eastAsia="en-GB"/>
              </w:rPr>
            </w:pPr>
          </w:p>
          <w:p w14:paraId="0E794C6C" w14:textId="77777777" w:rsidR="00C91540" w:rsidRPr="009527F5" w:rsidRDefault="00C91540" w:rsidP="005A3FB0">
            <w:pPr>
              <w:spacing w:after="0" w:line="240" w:lineRule="auto"/>
              <w:jc w:val="center"/>
              <w:rPr>
                <w:rFonts w:eastAsia="Times New Roman" w:cstheme="minorHAnsi"/>
                <w:sz w:val="18"/>
                <w:szCs w:val="18"/>
                <w:lang w:eastAsia="en-GB"/>
              </w:rPr>
            </w:pPr>
          </w:p>
          <w:p w14:paraId="7C6C4280" w14:textId="19C0A4A7" w:rsidR="0065444A" w:rsidRPr="009527F5" w:rsidRDefault="00F60DB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0.053(.06)</w:t>
            </w:r>
          </w:p>
        </w:tc>
        <w:tc>
          <w:tcPr>
            <w:tcW w:w="0" w:type="auto"/>
            <w:shd w:val="clear" w:color="auto" w:fill="auto"/>
            <w:noWrap/>
            <w:vAlign w:val="center"/>
            <w:hideMark/>
          </w:tcPr>
          <w:p w14:paraId="629D1653" w14:textId="77777777" w:rsidR="00C91540" w:rsidRPr="009527F5" w:rsidRDefault="00C91540" w:rsidP="005A3FB0">
            <w:pPr>
              <w:spacing w:after="0" w:line="240" w:lineRule="auto"/>
              <w:jc w:val="center"/>
              <w:rPr>
                <w:rFonts w:eastAsia="Times New Roman" w:cstheme="minorHAnsi"/>
                <w:sz w:val="18"/>
                <w:szCs w:val="18"/>
                <w:lang w:eastAsia="en-GB"/>
              </w:rPr>
            </w:pPr>
          </w:p>
          <w:p w14:paraId="06AF9739" w14:textId="77777777" w:rsidR="00C91540" w:rsidRPr="009527F5" w:rsidRDefault="00C91540" w:rsidP="005A3FB0">
            <w:pPr>
              <w:spacing w:after="0" w:line="240" w:lineRule="auto"/>
              <w:jc w:val="center"/>
              <w:rPr>
                <w:rFonts w:eastAsia="Times New Roman" w:cstheme="minorHAnsi"/>
                <w:sz w:val="18"/>
                <w:szCs w:val="18"/>
                <w:lang w:eastAsia="en-GB"/>
              </w:rPr>
            </w:pPr>
          </w:p>
          <w:p w14:paraId="2401B5A1" w14:textId="77777777" w:rsidR="00C91540" w:rsidRPr="009527F5" w:rsidRDefault="00C91540" w:rsidP="005A3FB0">
            <w:pPr>
              <w:spacing w:after="0" w:line="240" w:lineRule="auto"/>
              <w:jc w:val="center"/>
              <w:rPr>
                <w:rFonts w:eastAsia="Times New Roman" w:cstheme="minorHAnsi"/>
                <w:sz w:val="18"/>
                <w:szCs w:val="18"/>
                <w:lang w:eastAsia="en-GB"/>
              </w:rPr>
            </w:pPr>
          </w:p>
          <w:p w14:paraId="600BB570" w14:textId="77777777" w:rsidR="00C91540" w:rsidRPr="009527F5" w:rsidRDefault="00C91540" w:rsidP="005A3FB0">
            <w:pPr>
              <w:spacing w:after="0" w:line="240" w:lineRule="auto"/>
              <w:jc w:val="center"/>
              <w:rPr>
                <w:rFonts w:eastAsia="Times New Roman" w:cstheme="minorHAnsi"/>
                <w:sz w:val="18"/>
                <w:szCs w:val="18"/>
                <w:lang w:eastAsia="en-GB"/>
              </w:rPr>
            </w:pPr>
          </w:p>
          <w:p w14:paraId="767AA46A" w14:textId="77777777" w:rsidR="00C91540" w:rsidRPr="009527F5" w:rsidRDefault="00C91540" w:rsidP="005A3FB0">
            <w:pPr>
              <w:spacing w:after="0" w:line="240" w:lineRule="auto"/>
              <w:jc w:val="center"/>
              <w:rPr>
                <w:rFonts w:eastAsia="Times New Roman" w:cstheme="minorHAnsi"/>
                <w:sz w:val="18"/>
                <w:szCs w:val="18"/>
                <w:lang w:eastAsia="en-GB"/>
              </w:rPr>
            </w:pPr>
          </w:p>
          <w:p w14:paraId="60402C13" w14:textId="3C3C75A9" w:rsidR="0065444A" w:rsidRPr="009527F5" w:rsidRDefault="00710B2C"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0.092(.06)</w:t>
            </w:r>
          </w:p>
        </w:tc>
        <w:tc>
          <w:tcPr>
            <w:tcW w:w="0" w:type="auto"/>
            <w:shd w:val="clear" w:color="auto" w:fill="auto"/>
            <w:vAlign w:val="center"/>
            <w:hideMark/>
          </w:tcPr>
          <w:p w14:paraId="2E9203BD" w14:textId="77777777" w:rsidR="0010569D" w:rsidRPr="009527F5" w:rsidRDefault="0010569D" w:rsidP="005A3FB0">
            <w:pPr>
              <w:spacing w:after="0" w:line="240" w:lineRule="auto"/>
              <w:jc w:val="center"/>
              <w:rPr>
                <w:rFonts w:eastAsia="Times New Roman" w:cstheme="minorHAnsi"/>
                <w:sz w:val="18"/>
                <w:szCs w:val="18"/>
                <w:lang w:eastAsia="en-GB"/>
              </w:rPr>
            </w:pPr>
          </w:p>
          <w:p w14:paraId="03130B70" w14:textId="77777777" w:rsidR="00C91540" w:rsidRPr="009527F5" w:rsidRDefault="00C91540" w:rsidP="005A3FB0">
            <w:pPr>
              <w:spacing w:after="0" w:line="240" w:lineRule="auto"/>
              <w:jc w:val="center"/>
              <w:rPr>
                <w:rFonts w:eastAsia="Times New Roman" w:cstheme="minorHAnsi"/>
                <w:sz w:val="18"/>
                <w:szCs w:val="18"/>
                <w:lang w:eastAsia="en-GB"/>
              </w:rPr>
            </w:pPr>
          </w:p>
          <w:p w14:paraId="0582B212" w14:textId="77777777" w:rsidR="00C91540" w:rsidRPr="009527F5" w:rsidRDefault="00C91540" w:rsidP="005A3FB0">
            <w:pPr>
              <w:spacing w:after="0" w:line="240" w:lineRule="auto"/>
              <w:jc w:val="center"/>
              <w:rPr>
                <w:rFonts w:eastAsia="Times New Roman" w:cstheme="minorHAnsi"/>
                <w:sz w:val="18"/>
                <w:szCs w:val="18"/>
                <w:lang w:eastAsia="en-GB"/>
              </w:rPr>
            </w:pPr>
          </w:p>
          <w:p w14:paraId="2B857662" w14:textId="77777777" w:rsidR="00C91540" w:rsidRPr="009527F5" w:rsidRDefault="00C91540" w:rsidP="005A3FB0">
            <w:pPr>
              <w:spacing w:after="0" w:line="240" w:lineRule="auto"/>
              <w:jc w:val="center"/>
              <w:rPr>
                <w:rFonts w:eastAsia="Times New Roman" w:cstheme="minorHAnsi"/>
                <w:sz w:val="18"/>
                <w:szCs w:val="18"/>
                <w:lang w:eastAsia="en-GB"/>
              </w:rPr>
            </w:pPr>
          </w:p>
          <w:p w14:paraId="460EE63C" w14:textId="77777777" w:rsidR="00C91540" w:rsidRPr="009527F5" w:rsidRDefault="00C91540" w:rsidP="005A3FB0">
            <w:pPr>
              <w:spacing w:after="0" w:line="240" w:lineRule="auto"/>
              <w:jc w:val="center"/>
              <w:rPr>
                <w:rFonts w:eastAsia="Times New Roman" w:cstheme="minorHAnsi"/>
                <w:sz w:val="18"/>
                <w:szCs w:val="18"/>
                <w:lang w:eastAsia="en-GB"/>
              </w:rPr>
            </w:pPr>
          </w:p>
          <w:p w14:paraId="18E7AD3F" w14:textId="3A1B5815" w:rsidR="0065444A" w:rsidRPr="009527F5" w:rsidRDefault="00314E0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0.126(.06)</w:t>
            </w:r>
            <w:r w:rsidR="0010569D" w:rsidRPr="009527F5">
              <w:rPr>
                <w:rFonts w:eastAsia="Times New Roman" w:cstheme="minorHAnsi"/>
                <w:sz w:val="18"/>
                <w:szCs w:val="18"/>
                <w:lang w:eastAsia="en-GB"/>
              </w:rPr>
              <w:t>*</w:t>
            </w:r>
          </w:p>
        </w:tc>
        <w:tc>
          <w:tcPr>
            <w:tcW w:w="0" w:type="auto"/>
            <w:shd w:val="clear" w:color="auto" w:fill="auto"/>
            <w:noWrap/>
            <w:vAlign w:val="bottom"/>
            <w:hideMark/>
          </w:tcPr>
          <w:p w14:paraId="0AEE0349" w14:textId="5576044C" w:rsidR="0065444A" w:rsidRPr="009527F5" w:rsidRDefault="00521932"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0.059(.09)</w:t>
            </w:r>
          </w:p>
        </w:tc>
        <w:tc>
          <w:tcPr>
            <w:tcW w:w="0" w:type="auto"/>
            <w:shd w:val="clear" w:color="auto" w:fill="auto"/>
            <w:noWrap/>
            <w:vAlign w:val="bottom"/>
            <w:hideMark/>
          </w:tcPr>
          <w:p w14:paraId="6800C03D" w14:textId="47283471" w:rsidR="0065444A" w:rsidRPr="009527F5" w:rsidRDefault="007C76B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0.029(.04)</w:t>
            </w:r>
          </w:p>
        </w:tc>
        <w:tc>
          <w:tcPr>
            <w:tcW w:w="0" w:type="auto"/>
            <w:shd w:val="clear" w:color="auto" w:fill="auto"/>
            <w:noWrap/>
            <w:vAlign w:val="bottom"/>
            <w:hideMark/>
          </w:tcPr>
          <w:p w14:paraId="7FDBD141" w14:textId="215410EA" w:rsidR="0065444A" w:rsidRPr="009527F5" w:rsidRDefault="0020268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0.168(.08)*</w:t>
            </w:r>
          </w:p>
        </w:tc>
        <w:tc>
          <w:tcPr>
            <w:tcW w:w="0" w:type="auto"/>
            <w:shd w:val="clear" w:color="auto" w:fill="auto"/>
            <w:noWrap/>
            <w:vAlign w:val="bottom"/>
            <w:hideMark/>
          </w:tcPr>
          <w:p w14:paraId="2EF79670" w14:textId="46783944" w:rsidR="0065444A" w:rsidRPr="009527F5" w:rsidRDefault="008B0B4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0.149(.05)**</w:t>
            </w:r>
          </w:p>
        </w:tc>
      </w:tr>
      <w:tr w:rsidR="00B30761" w:rsidRPr="009527F5" w14:paraId="72584691" w14:textId="77777777" w:rsidTr="007B4037">
        <w:trPr>
          <w:trHeight w:val="420"/>
        </w:trPr>
        <w:tc>
          <w:tcPr>
            <w:tcW w:w="2282" w:type="dxa"/>
            <w:shd w:val="clear" w:color="auto" w:fill="auto"/>
            <w:vAlign w:val="center"/>
            <w:hideMark/>
          </w:tcPr>
          <w:p w14:paraId="45209A7B" w14:textId="77777777" w:rsidR="00C91540" w:rsidRPr="009527F5" w:rsidRDefault="00C91540" w:rsidP="005A3FB0">
            <w:pPr>
              <w:spacing w:after="0" w:line="240" w:lineRule="auto"/>
              <w:rPr>
                <w:rFonts w:eastAsia="Times New Roman" w:cstheme="minorHAnsi"/>
                <w:color w:val="000000"/>
                <w:lang w:eastAsia="en-GB"/>
              </w:rPr>
            </w:pPr>
          </w:p>
          <w:p w14:paraId="59E3280E" w14:textId="77777777" w:rsidR="00C91540" w:rsidRPr="009527F5" w:rsidRDefault="00C91540" w:rsidP="005A3FB0">
            <w:pPr>
              <w:spacing w:after="0" w:line="240" w:lineRule="auto"/>
              <w:rPr>
                <w:rFonts w:eastAsia="Times New Roman" w:cstheme="minorHAnsi"/>
                <w:color w:val="000000"/>
                <w:lang w:eastAsia="en-GB"/>
              </w:rPr>
            </w:pPr>
          </w:p>
          <w:p w14:paraId="6B875594" w14:textId="0ED343F8"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t xml:space="preserve">ECERS-E subscale - average score for science and environment </w:t>
            </w:r>
          </w:p>
        </w:tc>
        <w:tc>
          <w:tcPr>
            <w:tcW w:w="0" w:type="auto"/>
            <w:shd w:val="clear" w:color="auto" w:fill="auto"/>
            <w:noWrap/>
            <w:vAlign w:val="bottom"/>
            <w:hideMark/>
          </w:tcPr>
          <w:p w14:paraId="3F36AE06"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4CE8245E"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12DDE324"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30E15390" w14:textId="77777777" w:rsidR="00D65009" w:rsidRPr="009527F5" w:rsidRDefault="00D65009" w:rsidP="005A3FB0">
            <w:pPr>
              <w:spacing w:after="0" w:line="240" w:lineRule="auto"/>
              <w:jc w:val="center"/>
              <w:rPr>
                <w:rFonts w:eastAsia="Times New Roman" w:cstheme="minorHAnsi"/>
                <w:color w:val="000000"/>
                <w:sz w:val="18"/>
                <w:szCs w:val="18"/>
                <w:lang w:eastAsia="en-GB"/>
              </w:rPr>
            </w:pPr>
          </w:p>
          <w:p w14:paraId="38DAE4B5" w14:textId="77777777" w:rsidR="00D65009" w:rsidRPr="009527F5" w:rsidRDefault="00D65009" w:rsidP="005A3FB0">
            <w:pPr>
              <w:spacing w:after="0" w:line="240" w:lineRule="auto"/>
              <w:jc w:val="center"/>
              <w:rPr>
                <w:rFonts w:eastAsia="Times New Roman" w:cstheme="minorHAnsi"/>
                <w:color w:val="000000"/>
                <w:sz w:val="18"/>
                <w:szCs w:val="18"/>
                <w:lang w:eastAsia="en-GB"/>
              </w:rPr>
            </w:pPr>
          </w:p>
          <w:p w14:paraId="3EC7F4CF" w14:textId="77777777" w:rsidR="00D65009" w:rsidRPr="009527F5" w:rsidRDefault="00D65009" w:rsidP="005A3FB0">
            <w:pPr>
              <w:spacing w:after="0" w:line="240" w:lineRule="auto"/>
              <w:jc w:val="center"/>
              <w:rPr>
                <w:rFonts w:eastAsia="Times New Roman" w:cstheme="minorHAnsi"/>
                <w:color w:val="000000"/>
                <w:sz w:val="18"/>
                <w:szCs w:val="18"/>
                <w:lang w:eastAsia="en-GB"/>
              </w:rPr>
            </w:pPr>
          </w:p>
          <w:p w14:paraId="41EB0C92" w14:textId="4084B95D" w:rsidR="0065444A" w:rsidRPr="009527F5" w:rsidRDefault="00F34652"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0.020(.06)</w:t>
            </w:r>
          </w:p>
        </w:tc>
        <w:tc>
          <w:tcPr>
            <w:tcW w:w="0" w:type="auto"/>
            <w:shd w:val="clear" w:color="auto" w:fill="auto"/>
            <w:noWrap/>
            <w:vAlign w:val="center"/>
            <w:hideMark/>
          </w:tcPr>
          <w:p w14:paraId="3D81A195" w14:textId="77777777" w:rsidR="006F248F" w:rsidRPr="009527F5" w:rsidRDefault="006F248F" w:rsidP="005A3FB0">
            <w:pPr>
              <w:spacing w:after="0" w:line="240" w:lineRule="auto"/>
              <w:jc w:val="center"/>
              <w:rPr>
                <w:rFonts w:eastAsia="Times New Roman" w:cstheme="minorHAnsi"/>
                <w:sz w:val="18"/>
                <w:szCs w:val="18"/>
                <w:lang w:eastAsia="en-GB"/>
              </w:rPr>
            </w:pPr>
          </w:p>
          <w:p w14:paraId="4E4B9241" w14:textId="77777777" w:rsidR="006F248F" w:rsidRPr="009527F5" w:rsidRDefault="006F248F" w:rsidP="005A3FB0">
            <w:pPr>
              <w:spacing w:after="0" w:line="240" w:lineRule="auto"/>
              <w:jc w:val="center"/>
              <w:rPr>
                <w:rFonts w:eastAsia="Times New Roman" w:cstheme="minorHAnsi"/>
                <w:sz w:val="18"/>
                <w:szCs w:val="18"/>
                <w:lang w:eastAsia="en-GB"/>
              </w:rPr>
            </w:pPr>
          </w:p>
          <w:p w14:paraId="4B8D4F3D" w14:textId="77777777" w:rsidR="00C91540" w:rsidRPr="009527F5" w:rsidRDefault="00C91540" w:rsidP="005A3FB0">
            <w:pPr>
              <w:spacing w:after="0" w:line="240" w:lineRule="auto"/>
              <w:jc w:val="center"/>
              <w:rPr>
                <w:rFonts w:eastAsia="Times New Roman" w:cstheme="minorHAnsi"/>
                <w:sz w:val="18"/>
                <w:szCs w:val="18"/>
                <w:lang w:eastAsia="en-GB"/>
              </w:rPr>
            </w:pPr>
          </w:p>
          <w:p w14:paraId="4E9C20CC" w14:textId="77777777" w:rsidR="00C91540" w:rsidRPr="009527F5" w:rsidRDefault="00C91540" w:rsidP="005A3FB0">
            <w:pPr>
              <w:spacing w:after="0" w:line="240" w:lineRule="auto"/>
              <w:jc w:val="center"/>
              <w:rPr>
                <w:rFonts w:eastAsia="Times New Roman" w:cstheme="minorHAnsi"/>
                <w:sz w:val="18"/>
                <w:szCs w:val="18"/>
                <w:lang w:eastAsia="en-GB"/>
              </w:rPr>
            </w:pPr>
          </w:p>
          <w:p w14:paraId="490E0F70" w14:textId="77777777" w:rsidR="00C91540" w:rsidRPr="009527F5" w:rsidRDefault="00C91540" w:rsidP="005A3FB0">
            <w:pPr>
              <w:spacing w:after="0" w:line="240" w:lineRule="auto"/>
              <w:jc w:val="center"/>
              <w:rPr>
                <w:rFonts w:eastAsia="Times New Roman" w:cstheme="minorHAnsi"/>
                <w:sz w:val="18"/>
                <w:szCs w:val="18"/>
                <w:lang w:eastAsia="en-GB"/>
              </w:rPr>
            </w:pPr>
          </w:p>
          <w:p w14:paraId="4B833164" w14:textId="77777777" w:rsidR="00C91540" w:rsidRPr="009527F5" w:rsidRDefault="00C91540" w:rsidP="005A3FB0">
            <w:pPr>
              <w:spacing w:after="0" w:line="240" w:lineRule="auto"/>
              <w:jc w:val="center"/>
              <w:rPr>
                <w:rFonts w:eastAsia="Times New Roman" w:cstheme="minorHAnsi"/>
                <w:sz w:val="18"/>
                <w:szCs w:val="18"/>
                <w:lang w:eastAsia="en-GB"/>
              </w:rPr>
            </w:pPr>
          </w:p>
          <w:p w14:paraId="714E15FA" w14:textId="3B7325F0" w:rsidR="0065444A" w:rsidRPr="009527F5" w:rsidRDefault="00E6333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-0.031(</w:t>
            </w:r>
            <w:r w:rsidR="006F248F" w:rsidRPr="009527F5">
              <w:rPr>
                <w:rFonts w:eastAsia="Times New Roman" w:cstheme="minorHAnsi"/>
                <w:sz w:val="18"/>
                <w:szCs w:val="18"/>
                <w:lang w:eastAsia="en-GB"/>
              </w:rPr>
              <w:t>.12)</w:t>
            </w:r>
          </w:p>
        </w:tc>
        <w:tc>
          <w:tcPr>
            <w:tcW w:w="0" w:type="auto"/>
            <w:shd w:val="clear" w:color="auto" w:fill="auto"/>
            <w:noWrap/>
            <w:vAlign w:val="center"/>
            <w:hideMark/>
          </w:tcPr>
          <w:p w14:paraId="58693849" w14:textId="77777777" w:rsidR="00C91540" w:rsidRPr="009527F5" w:rsidRDefault="00C91540" w:rsidP="005A3FB0">
            <w:pPr>
              <w:spacing w:after="0" w:line="240" w:lineRule="auto"/>
              <w:jc w:val="center"/>
              <w:rPr>
                <w:rFonts w:eastAsia="Times New Roman" w:cstheme="minorHAnsi"/>
                <w:sz w:val="18"/>
                <w:szCs w:val="18"/>
                <w:lang w:eastAsia="en-GB"/>
              </w:rPr>
            </w:pPr>
          </w:p>
          <w:p w14:paraId="5E2DD35F" w14:textId="77777777" w:rsidR="00C91540" w:rsidRPr="009527F5" w:rsidRDefault="00C91540" w:rsidP="005A3FB0">
            <w:pPr>
              <w:spacing w:after="0" w:line="240" w:lineRule="auto"/>
              <w:jc w:val="center"/>
              <w:rPr>
                <w:rFonts w:eastAsia="Times New Roman" w:cstheme="minorHAnsi"/>
                <w:sz w:val="18"/>
                <w:szCs w:val="18"/>
                <w:lang w:eastAsia="en-GB"/>
              </w:rPr>
            </w:pPr>
          </w:p>
          <w:p w14:paraId="4CCBBBA4" w14:textId="77777777" w:rsidR="00C91540" w:rsidRPr="009527F5" w:rsidRDefault="00C91540" w:rsidP="005A3FB0">
            <w:pPr>
              <w:spacing w:after="0" w:line="240" w:lineRule="auto"/>
              <w:jc w:val="center"/>
              <w:rPr>
                <w:rFonts w:eastAsia="Times New Roman" w:cstheme="minorHAnsi"/>
                <w:sz w:val="18"/>
                <w:szCs w:val="18"/>
                <w:lang w:eastAsia="en-GB"/>
              </w:rPr>
            </w:pPr>
          </w:p>
          <w:p w14:paraId="42F35A80" w14:textId="77777777" w:rsidR="00C91540" w:rsidRPr="009527F5" w:rsidRDefault="00C91540" w:rsidP="005A3FB0">
            <w:pPr>
              <w:spacing w:after="0" w:line="240" w:lineRule="auto"/>
              <w:jc w:val="center"/>
              <w:rPr>
                <w:rFonts w:eastAsia="Times New Roman" w:cstheme="minorHAnsi"/>
                <w:sz w:val="18"/>
                <w:szCs w:val="18"/>
                <w:lang w:eastAsia="en-GB"/>
              </w:rPr>
            </w:pPr>
          </w:p>
          <w:p w14:paraId="155F8514" w14:textId="77777777" w:rsidR="00C91540" w:rsidRPr="009527F5" w:rsidRDefault="00C91540" w:rsidP="005A3FB0">
            <w:pPr>
              <w:spacing w:after="0" w:line="240" w:lineRule="auto"/>
              <w:jc w:val="center"/>
              <w:rPr>
                <w:rFonts w:eastAsia="Times New Roman" w:cstheme="minorHAnsi"/>
                <w:sz w:val="18"/>
                <w:szCs w:val="18"/>
                <w:lang w:eastAsia="en-GB"/>
              </w:rPr>
            </w:pPr>
          </w:p>
          <w:p w14:paraId="4B0F31FD" w14:textId="77777777" w:rsidR="00C91540" w:rsidRPr="009527F5" w:rsidRDefault="00C91540" w:rsidP="005A3FB0">
            <w:pPr>
              <w:spacing w:after="0" w:line="240" w:lineRule="auto"/>
              <w:jc w:val="center"/>
              <w:rPr>
                <w:rFonts w:eastAsia="Times New Roman" w:cstheme="minorHAnsi"/>
                <w:sz w:val="18"/>
                <w:szCs w:val="18"/>
                <w:lang w:eastAsia="en-GB"/>
              </w:rPr>
            </w:pPr>
          </w:p>
          <w:p w14:paraId="5BAE08F6" w14:textId="0C80FA4E" w:rsidR="0065444A" w:rsidRPr="009527F5" w:rsidRDefault="008B5CB5"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0.036(.05)</w:t>
            </w:r>
          </w:p>
        </w:tc>
        <w:tc>
          <w:tcPr>
            <w:tcW w:w="0" w:type="auto"/>
            <w:shd w:val="clear" w:color="auto" w:fill="auto"/>
            <w:noWrap/>
            <w:vAlign w:val="center"/>
            <w:hideMark/>
          </w:tcPr>
          <w:p w14:paraId="31D95F1D" w14:textId="77777777" w:rsidR="00C91540" w:rsidRPr="009527F5" w:rsidRDefault="00C91540" w:rsidP="005A3FB0">
            <w:pPr>
              <w:spacing w:after="0" w:line="240" w:lineRule="auto"/>
              <w:jc w:val="center"/>
              <w:rPr>
                <w:rFonts w:eastAsia="Times New Roman" w:cstheme="minorHAnsi"/>
                <w:sz w:val="18"/>
                <w:szCs w:val="18"/>
                <w:lang w:eastAsia="en-GB"/>
              </w:rPr>
            </w:pPr>
          </w:p>
          <w:p w14:paraId="7953868F" w14:textId="77777777" w:rsidR="00C91540" w:rsidRPr="009527F5" w:rsidRDefault="00C91540" w:rsidP="005A3FB0">
            <w:pPr>
              <w:spacing w:after="0" w:line="240" w:lineRule="auto"/>
              <w:jc w:val="center"/>
              <w:rPr>
                <w:rFonts w:eastAsia="Times New Roman" w:cstheme="minorHAnsi"/>
                <w:sz w:val="18"/>
                <w:szCs w:val="18"/>
                <w:lang w:eastAsia="en-GB"/>
              </w:rPr>
            </w:pPr>
          </w:p>
          <w:p w14:paraId="3DA944C3" w14:textId="77777777" w:rsidR="00C91540" w:rsidRPr="009527F5" w:rsidRDefault="00C91540" w:rsidP="005A3FB0">
            <w:pPr>
              <w:spacing w:after="0" w:line="240" w:lineRule="auto"/>
              <w:jc w:val="center"/>
              <w:rPr>
                <w:rFonts w:eastAsia="Times New Roman" w:cstheme="minorHAnsi"/>
                <w:sz w:val="18"/>
                <w:szCs w:val="18"/>
                <w:lang w:eastAsia="en-GB"/>
              </w:rPr>
            </w:pPr>
          </w:p>
          <w:p w14:paraId="565B05B1" w14:textId="77777777" w:rsidR="00C91540" w:rsidRPr="009527F5" w:rsidRDefault="00C91540" w:rsidP="005A3FB0">
            <w:pPr>
              <w:spacing w:after="0" w:line="240" w:lineRule="auto"/>
              <w:jc w:val="center"/>
              <w:rPr>
                <w:rFonts w:eastAsia="Times New Roman" w:cstheme="minorHAnsi"/>
                <w:sz w:val="18"/>
                <w:szCs w:val="18"/>
                <w:lang w:eastAsia="en-GB"/>
              </w:rPr>
            </w:pPr>
          </w:p>
          <w:p w14:paraId="0BF601AF" w14:textId="77777777" w:rsidR="00C91540" w:rsidRPr="009527F5" w:rsidRDefault="00C91540" w:rsidP="005A3FB0">
            <w:pPr>
              <w:spacing w:after="0" w:line="240" w:lineRule="auto"/>
              <w:jc w:val="center"/>
              <w:rPr>
                <w:rFonts w:eastAsia="Times New Roman" w:cstheme="minorHAnsi"/>
                <w:sz w:val="18"/>
                <w:szCs w:val="18"/>
                <w:lang w:eastAsia="en-GB"/>
              </w:rPr>
            </w:pPr>
          </w:p>
          <w:p w14:paraId="02D7144B" w14:textId="77777777" w:rsidR="00C91540" w:rsidRPr="009527F5" w:rsidRDefault="00C91540" w:rsidP="005A3FB0">
            <w:pPr>
              <w:spacing w:after="0" w:line="240" w:lineRule="auto"/>
              <w:jc w:val="center"/>
              <w:rPr>
                <w:rFonts w:eastAsia="Times New Roman" w:cstheme="minorHAnsi"/>
                <w:sz w:val="18"/>
                <w:szCs w:val="18"/>
                <w:lang w:eastAsia="en-GB"/>
              </w:rPr>
            </w:pPr>
          </w:p>
          <w:p w14:paraId="3E9AA9FF" w14:textId="77AB5489" w:rsidR="0065444A" w:rsidRPr="009527F5" w:rsidRDefault="00F60DB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-0.021</w:t>
            </w:r>
            <w:r w:rsidR="00162CC4" w:rsidRPr="009527F5">
              <w:rPr>
                <w:rFonts w:eastAsia="Times New Roman" w:cstheme="minorHAnsi"/>
                <w:sz w:val="18"/>
                <w:szCs w:val="18"/>
                <w:lang w:eastAsia="en-GB"/>
              </w:rPr>
              <w:t>(.10)</w:t>
            </w:r>
          </w:p>
        </w:tc>
        <w:tc>
          <w:tcPr>
            <w:tcW w:w="0" w:type="auto"/>
            <w:shd w:val="clear" w:color="auto" w:fill="auto"/>
            <w:noWrap/>
            <w:vAlign w:val="center"/>
            <w:hideMark/>
          </w:tcPr>
          <w:p w14:paraId="77B5E992" w14:textId="77777777" w:rsidR="00C91540" w:rsidRPr="009527F5" w:rsidRDefault="00C91540" w:rsidP="005A3FB0">
            <w:pPr>
              <w:spacing w:after="0" w:line="240" w:lineRule="auto"/>
              <w:jc w:val="center"/>
              <w:rPr>
                <w:rFonts w:eastAsia="Times New Roman" w:cstheme="minorHAnsi"/>
                <w:sz w:val="18"/>
                <w:szCs w:val="18"/>
                <w:lang w:eastAsia="en-GB"/>
              </w:rPr>
            </w:pPr>
          </w:p>
          <w:p w14:paraId="431E0B95" w14:textId="77777777" w:rsidR="00C91540" w:rsidRPr="009527F5" w:rsidRDefault="00C91540" w:rsidP="005A3FB0">
            <w:pPr>
              <w:spacing w:after="0" w:line="240" w:lineRule="auto"/>
              <w:jc w:val="center"/>
              <w:rPr>
                <w:rFonts w:eastAsia="Times New Roman" w:cstheme="minorHAnsi"/>
                <w:sz w:val="18"/>
                <w:szCs w:val="18"/>
                <w:lang w:eastAsia="en-GB"/>
              </w:rPr>
            </w:pPr>
          </w:p>
          <w:p w14:paraId="70D871FB" w14:textId="77777777" w:rsidR="00C91540" w:rsidRPr="009527F5" w:rsidRDefault="00C91540" w:rsidP="005A3FB0">
            <w:pPr>
              <w:spacing w:after="0" w:line="240" w:lineRule="auto"/>
              <w:jc w:val="center"/>
              <w:rPr>
                <w:rFonts w:eastAsia="Times New Roman" w:cstheme="minorHAnsi"/>
                <w:sz w:val="18"/>
                <w:szCs w:val="18"/>
                <w:lang w:eastAsia="en-GB"/>
              </w:rPr>
            </w:pPr>
          </w:p>
          <w:p w14:paraId="351EBEA5" w14:textId="77777777" w:rsidR="00C91540" w:rsidRPr="009527F5" w:rsidRDefault="00C91540" w:rsidP="005A3FB0">
            <w:pPr>
              <w:spacing w:after="0" w:line="240" w:lineRule="auto"/>
              <w:jc w:val="center"/>
              <w:rPr>
                <w:rFonts w:eastAsia="Times New Roman" w:cstheme="minorHAnsi"/>
                <w:sz w:val="18"/>
                <w:szCs w:val="18"/>
                <w:lang w:eastAsia="en-GB"/>
              </w:rPr>
            </w:pPr>
          </w:p>
          <w:p w14:paraId="343A88C5" w14:textId="77777777" w:rsidR="00C91540" w:rsidRPr="009527F5" w:rsidRDefault="00C91540" w:rsidP="005A3FB0">
            <w:pPr>
              <w:spacing w:after="0" w:line="240" w:lineRule="auto"/>
              <w:jc w:val="center"/>
              <w:rPr>
                <w:rFonts w:eastAsia="Times New Roman" w:cstheme="minorHAnsi"/>
                <w:sz w:val="18"/>
                <w:szCs w:val="18"/>
                <w:lang w:eastAsia="en-GB"/>
              </w:rPr>
            </w:pPr>
          </w:p>
          <w:p w14:paraId="73007D93" w14:textId="77777777" w:rsidR="00C91540" w:rsidRPr="009527F5" w:rsidRDefault="00C91540" w:rsidP="005A3FB0">
            <w:pPr>
              <w:spacing w:after="0" w:line="240" w:lineRule="auto"/>
              <w:jc w:val="center"/>
              <w:rPr>
                <w:rFonts w:eastAsia="Times New Roman" w:cstheme="minorHAnsi"/>
                <w:sz w:val="18"/>
                <w:szCs w:val="18"/>
                <w:lang w:eastAsia="en-GB"/>
              </w:rPr>
            </w:pPr>
          </w:p>
          <w:p w14:paraId="4E78734D" w14:textId="449DC0F6" w:rsidR="0065444A" w:rsidRPr="009527F5" w:rsidRDefault="00761FF8"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-0.075(.07)</w:t>
            </w:r>
          </w:p>
        </w:tc>
        <w:tc>
          <w:tcPr>
            <w:tcW w:w="0" w:type="auto"/>
            <w:shd w:val="clear" w:color="auto" w:fill="auto"/>
            <w:vAlign w:val="center"/>
            <w:hideMark/>
          </w:tcPr>
          <w:p w14:paraId="7B72C653" w14:textId="77777777" w:rsidR="0010569D" w:rsidRPr="009527F5" w:rsidRDefault="0010569D" w:rsidP="005A3FB0">
            <w:pPr>
              <w:spacing w:after="0" w:line="240" w:lineRule="auto"/>
              <w:jc w:val="center"/>
              <w:rPr>
                <w:rFonts w:eastAsia="Times New Roman" w:cstheme="minorHAnsi"/>
                <w:sz w:val="18"/>
                <w:szCs w:val="18"/>
                <w:lang w:eastAsia="en-GB"/>
              </w:rPr>
            </w:pPr>
          </w:p>
          <w:p w14:paraId="1E12917F" w14:textId="77777777" w:rsidR="0010569D" w:rsidRPr="009527F5" w:rsidRDefault="0010569D" w:rsidP="005A3FB0">
            <w:pPr>
              <w:spacing w:after="0" w:line="240" w:lineRule="auto"/>
              <w:jc w:val="center"/>
              <w:rPr>
                <w:rFonts w:eastAsia="Times New Roman" w:cstheme="minorHAnsi"/>
                <w:sz w:val="18"/>
                <w:szCs w:val="18"/>
                <w:lang w:eastAsia="en-GB"/>
              </w:rPr>
            </w:pPr>
          </w:p>
          <w:p w14:paraId="10206F46" w14:textId="77777777" w:rsidR="00C91540" w:rsidRPr="009527F5" w:rsidRDefault="00C91540" w:rsidP="005A3FB0">
            <w:pPr>
              <w:spacing w:after="0" w:line="240" w:lineRule="auto"/>
              <w:jc w:val="center"/>
              <w:rPr>
                <w:rFonts w:eastAsia="Times New Roman" w:cstheme="minorHAnsi"/>
                <w:sz w:val="18"/>
                <w:szCs w:val="18"/>
                <w:lang w:eastAsia="en-GB"/>
              </w:rPr>
            </w:pPr>
          </w:p>
          <w:p w14:paraId="4E7CC018" w14:textId="77777777" w:rsidR="00C91540" w:rsidRPr="009527F5" w:rsidRDefault="00C91540" w:rsidP="005A3FB0">
            <w:pPr>
              <w:spacing w:after="0" w:line="240" w:lineRule="auto"/>
              <w:jc w:val="center"/>
              <w:rPr>
                <w:rFonts w:eastAsia="Times New Roman" w:cstheme="minorHAnsi"/>
                <w:sz w:val="18"/>
                <w:szCs w:val="18"/>
                <w:lang w:eastAsia="en-GB"/>
              </w:rPr>
            </w:pPr>
          </w:p>
          <w:p w14:paraId="5A13B11F" w14:textId="77777777" w:rsidR="00C91540" w:rsidRPr="009527F5" w:rsidRDefault="00C91540" w:rsidP="005A3FB0">
            <w:pPr>
              <w:spacing w:after="0" w:line="240" w:lineRule="auto"/>
              <w:jc w:val="center"/>
              <w:rPr>
                <w:rFonts w:eastAsia="Times New Roman" w:cstheme="minorHAnsi"/>
                <w:sz w:val="18"/>
                <w:szCs w:val="18"/>
                <w:lang w:eastAsia="en-GB"/>
              </w:rPr>
            </w:pPr>
          </w:p>
          <w:p w14:paraId="5CAAC4A2" w14:textId="77777777" w:rsidR="00C91540" w:rsidRPr="009527F5" w:rsidRDefault="00C91540" w:rsidP="005A3FB0">
            <w:pPr>
              <w:spacing w:after="0" w:line="240" w:lineRule="auto"/>
              <w:jc w:val="center"/>
              <w:rPr>
                <w:rFonts w:eastAsia="Times New Roman" w:cstheme="minorHAnsi"/>
                <w:sz w:val="18"/>
                <w:szCs w:val="18"/>
                <w:lang w:eastAsia="en-GB"/>
              </w:rPr>
            </w:pPr>
          </w:p>
          <w:p w14:paraId="7DEC3EBD" w14:textId="407ED47E" w:rsidR="0065444A" w:rsidRPr="009527F5" w:rsidRDefault="0010569D"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0.023(.06)</w:t>
            </w:r>
          </w:p>
        </w:tc>
        <w:tc>
          <w:tcPr>
            <w:tcW w:w="0" w:type="auto"/>
            <w:shd w:val="clear" w:color="auto" w:fill="auto"/>
            <w:noWrap/>
            <w:vAlign w:val="bottom"/>
            <w:hideMark/>
          </w:tcPr>
          <w:p w14:paraId="57EF42F0" w14:textId="77777777" w:rsidR="00D65009" w:rsidRPr="009527F5" w:rsidRDefault="00D65009" w:rsidP="005A3FB0">
            <w:pPr>
              <w:spacing w:after="0" w:line="240" w:lineRule="auto"/>
              <w:jc w:val="center"/>
              <w:rPr>
                <w:rFonts w:eastAsia="Times New Roman" w:cstheme="minorHAnsi"/>
                <w:sz w:val="18"/>
                <w:szCs w:val="18"/>
                <w:lang w:eastAsia="en-GB"/>
              </w:rPr>
            </w:pPr>
          </w:p>
          <w:p w14:paraId="27507E1F" w14:textId="77777777" w:rsidR="00D65009" w:rsidRPr="009527F5" w:rsidRDefault="00D65009" w:rsidP="005A3FB0">
            <w:pPr>
              <w:spacing w:after="0" w:line="240" w:lineRule="auto"/>
              <w:jc w:val="center"/>
              <w:rPr>
                <w:rFonts w:eastAsia="Times New Roman" w:cstheme="minorHAnsi"/>
                <w:sz w:val="18"/>
                <w:szCs w:val="18"/>
                <w:lang w:eastAsia="en-GB"/>
              </w:rPr>
            </w:pPr>
          </w:p>
          <w:p w14:paraId="55007951" w14:textId="77777777" w:rsidR="00D65009" w:rsidRPr="009527F5" w:rsidRDefault="00D65009" w:rsidP="005A3FB0">
            <w:pPr>
              <w:spacing w:after="0" w:line="240" w:lineRule="auto"/>
              <w:jc w:val="center"/>
              <w:rPr>
                <w:rFonts w:eastAsia="Times New Roman" w:cstheme="minorHAnsi"/>
                <w:sz w:val="18"/>
                <w:szCs w:val="18"/>
                <w:lang w:eastAsia="en-GB"/>
              </w:rPr>
            </w:pPr>
          </w:p>
          <w:p w14:paraId="08023A25" w14:textId="77777777" w:rsidR="00D65009" w:rsidRPr="009527F5" w:rsidRDefault="00D65009" w:rsidP="005A3FB0">
            <w:pPr>
              <w:spacing w:after="0" w:line="240" w:lineRule="auto"/>
              <w:jc w:val="center"/>
              <w:rPr>
                <w:rFonts w:eastAsia="Times New Roman" w:cstheme="minorHAnsi"/>
                <w:sz w:val="18"/>
                <w:szCs w:val="18"/>
                <w:lang w:eastAsia="en-GB"/>
              </w:rPr>
            </w:pPr>
          </w:p>
          <w:p w14:paraId="59AD4384" w14:textId="77777777" w:rsidR="00D65009" w:rsidRPr="009527F5" w:rsidRDefault="00D65009" w:rsidP="005A3FB0">
            <w:pPr>
              <w:spacing w:after="0" w:line="240" w:lineRule="auto"/>
              <w:jc w:val="center"/>
              <w:rPr>
                <w:rFonts w:eastAsia="Times New Roman" w:cstheme="minorHAnsi"/>
                <w:sz w:val="18"/>
                <w:szCs w:val="18"/>
                <w:lang w:eastAsia="en-GB"/>
              </w:rPr>
            </w:pPr>
          </w:p>
          <w:p w14:paraId="226307C5" w14:textId="77777777" w:rsidR="00D65009" w:rsidRPr="009527F5" w:rsidRDefault="00D65009" w:rsidP="005A3FB0">
            <w:pPr>
              <w:spacing w:after="0" w:line="240" w:lineRule="auto"/>
              <w:jc w:val="center"/>
              <w:rPr>
                <w:rFonts w:eastAsia="Times New Roman" w:cstheme="minorHAnsi"/>
                <w:sz w:val="18"/>
                <w:szCs w:val="18"/>
                <w:lang w:eastAsia="en-GB"/>
              </w:rPr>
            </w:pPr>
          </w:p>
          <w:p w14:paraId="6B2FDCD5" w14:textId="6704133D" w:rsidR="0065444A" w:rsidRPr="009527F5" w:rsidRDefault="00521932"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-0.036(.15)</w:t>
            </w:r>
          </w:p>
        </w:tc>
        <w:tc>
          <w:tcPr>
            <w:tcW w:w="0" w:type="auto"/>
            <w:shd w:val="clear" w:color="auto" w:fill="auto"/>
            <w:noWrap/>
            <w:vAlign w:val="bottom"/>
            <w:hideMark/>
          </w:tcPr>
          <w:p w14:paraId="132B4725" w14:textId="77777777" w:rsidR="00D65009" w:rsidRPr="009527F5" w:rsidRDefault="00D65009" w:rsidP="005A3FB0">
            <w:pPr>
              <w:spacing w:after="0" w:line="240" w:lineRule="auto"/>
              <w:jc w:val="center"/>
              <w:rPr>
                <w:rFonts w:eastAsia="Times New Roman" w:cstheme="minorHAnsi"/>
                <w:sz w:val="18"/>
                <w:szCs w:val="18"/>
                <w:lang w:eastAsia="en-GB"/>
              </w:rPr>
            </w:pPr>
          </w:p>
          <w:p w14:paraId="20BA9EEA" w14:textId="77777777" w:rsidR="00D65009" w:rsidRPr="009527F5" w:rsidRDefault="00D65009" w:rsidP="005A3FB0">
            <w:pPr>
              <w:spacing w:after="0" w:line="240" w:lineRule="auto"/>
              <w:jc w:val="center"/>
              <w:rPr>
                <w:rFonts w:eastAsia="Times New Roman" w:cstheme="minorHAnsi"/>
                <w:sz w:val="18"/>
                <w:szCs w:val="18"/>
                <w:lang w:eastAsia="en-GB"/>
              </w:rPr>
            </w:pPr>
          </w:p>
          <w:p w14:paraId="702A8CC8" w14:textId="77777777" w:rsidR="00D65009" w:rsidRPr="009527F5" w:rsidRDefault="00D65009" w:rsidP="005A3FB0">
            <w:pPr>
              <w:spacing w:after="0" w:line="240" w:lineRule="auto"/>
              <w:jc w:val="center"/>
              <w:rPr>
                <w:rFonts w:eastAsia="Times New Roman" w:cstheme="minorHAnsi"/>
                <w:sz w:val="18"/>
                <w:szCs w:val="18"/>
                <w:lang w:eastAsia="en-GB"/>
              </w:rPr>
            </w:pPr>
          </w:p>
          <w:p w14:paraId="48219BE5" w14:textId="77777777" w:rsidR="00D65009" w:rsidRPr="009527F5" w:rsidRDefault="00D65009" w:rsidP="005A3FB0">
            <w:pPr>
              <w:spacing w:after="0" w:line="240" w:lineRule="auto"/>
              <w:jc w:val="center"/>
              <w:rPr>
                <w:rFonts w:eastAsia="Times New Roman" w:cstheme="minorHAnsi"/>
                <w:sz w:val="18"/>
                <w:szCs w:val="18"/>
                <w:lang w:eastAsia="en-GB"/>
              </w:rPr>
            </w:pPr>
          </w:p>
          <w:p w14:paraId="1250377D" w14:textId="77777777" w:rsidR="00D65009" w:rsidRPr="009527F5" w:rsidRDefault="00D65009" w:rsidP="005A3FB0">
            <w:pPr>
              <w:spacing w:after="0" w:line="240" w:lineRule="auto"/>
              <w:jc w:val="center"/>
              <w:rPr>
                <w:rFonts w:eastAsia="Times New Roman" w:cstheme="minorHAnsi"/>
                <w:sz w:val="18"/>
                <w:szCs w:val="18"/>
                <w:lang w:eastAsia="en-GB"/>
              </w:rPr>
            </w:pPr>
          </w:p>
          <w:p w14:paraId="4105AC56" w14:textId="77777777" w:rsidR="00D65009" w:rsidRPr="009527F5" w:rsidRDefault="00D65009" w:rsidP="005A3FB0">
            <w:pPr>
              <w:spacing w:after="0" w:line="240" w:lineRule="auto"/>
              <w:jc w:val="center"/>
              <w:rPr>
                <w:rFonts w:eastAsia="Times New Roman" w:cstheme="minorHAnsi"/>
                <w:sz w:val="18"/>
                <w:szCs w:val="18"/>
                <w:lang w:eastAsia="en-GB"/>
              </w:rPr>
            </w:pPr>
          </w:p>
          <w:p w14:paraId="2637C11B" w14:textId="2A6D5FEC" w:rsidR="007C76B1" w:rsidRPr="009527F5" w:rsidRDefault="007C76B1"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0.047(</w:t>
            </w:r>
            <w:r w:rsidR="009B35DA" w:rsidRPr="009527F5">
              <w:rPr>
                <w:rFonts w:eastAsia="Times New Roman" w:cstheme="minorHAnsi"/>
                <w:sz w:val="18"/>
                <w:szCs w:val="18"/>
                <w:lang w:eastAsia="en-GB"/>
              </w:rPr>
              <w:t>.05)</w:t>
            </w:r>
          </w:p>
        </w:tc>
        <w:tc>
          <w:tcPr>
            <w:tcW w:w="0" w:type="auto"/>
            <w:shd w:val="clear" w:color="auto" w:fill="auto"/>
            <w:noWrap/>
            <w:vAlign w:val="bottom"/>
            <w:hideMark/>
          </w:tcPr>
          <w:p w14:paraId="587CFA11" w14:textId="77777777" w:rsidR="00D65009" w:rsidRPr="009527F5" w:rsidRDefault="00D65009" w:rsidP="005A3FB0">
            <w:pPr>
              <w:spacing w:after="0" w:line="240" w:lineRule="auto"/>
              <w:jc w:val="center"/>
              <w:rPr>
                <w:rFonts w:eastAsia="Times New Roman" w:cstheme="minorHAnsi"/>
                <w:sz w:val="18"/>
                <w:szCs w:val="18"/>
                <w:lang w:eastAsia="en-GB"/>
              </w:rPr>
            </w:pPr>
          </w:p>
          <w:p w14:paraId="7C92ED99" w14:textId="77777777" w:rsidR="00D65009" w:rsidRPr="009527F5" w:rsidRDefault="00D65009" w:rsidP="005A3FB0">
            <w:pPr>
              <w:spacing w:after="0" w:line="240" w:lineRule="auto"/>
              <w:jc w:val="center"/>
              <w:rPr>
                <w:rFonts w:eastAsia="Times New Roman" w:cstheme="minorHAnsi"/>
                <w:sz w:val="18"/>
                <w:szCs w:val="18"/>
                <w:lang w:eastAsia="en-GB"/>
              </w:rPr>
            </w:pPr>
          </w:p>
          <w:p w14:paraId="65F21341" w14:textId="77777777" w:rsidR="00D65009" w:rsidRPr="009527F5" w:rsidRDefault="00D65009" w:rsidP="005A3FB0">
            <w:pPr>
              <w:spacing w:after="0" w:line="240" w:lineRule="auto"/>
              <w:jc w:val="center"/>
              <w:rPr>
                <w:rFonts w:eastAsia="Times New Roman" w:cstheme="minorHAnsi"/>
                <w:sz w:val="18"/>
                <w:szCs w:val="18"/>
                <w:lang w:eastAsia="en-GB"/>
              </w:rPr>
            </w:pPr>
          </w:p>
          <w:p w14:paraId="3D399549" w14:textId="77777777" w:rsidR="00D65009" w:rsidRPr="009527F5" w:rsidRDefault="00D65009" w:rsidP="005A3FB0">
            <w:pPr>
              <w:spacing w:after="0" w:line="240" w:lineRule="auto"/>
              <w:jc w:val="center"/>
              <w:rPr>
                <w:rFonts w:eastAsia="Times New Roman" w:cstheme="minorHAnsi"/>
                <w:sz w:val="18"/>
                <w:szCs w:val="18"/>
                <w:lang w:eastAsia="en-GB"/>
              </w:rPr>
            </w:pPr>
          </w:p>
          <w:p w14:paraId="3C424AF7" w14:textId="77777777" w:rsidR="00D65009" w:rsidRPr="009527F5" w:rsidRDefault="00D65009" w:rsidP="005A3FB0">
            <w:pPr>
              <w:spacing w:after="0" w:line="240" w:lineRule="auto"/>
              <w:jc w:val="center"/>
              <w:rPr>
                <w:rFonts w:eastAsia="Times New Roman" w:cstheme="minorHAnsi"/>
                <w:sz w:val="18"/>
                <w:szCs w:val="18"/>
                <w:lang w:eastAsia="en-GB"/>
              </w:rPr>
            </w:pPr>
          </w:p>
          <w:p w14:paraId="56665C1F" w14:textId="77777777" w:rsidR="00D65009" w:rsidRPr="009527F5" w:rsidRDefault="00D65009" w:rsidP="005A3FB0">
            <w:pPr>
              <w:spacing w:after="0" w:line="240" w:lineRule="auto"/>
              <w:jc w:val="center"/>
              <w:rPr>
                <w:rFonts w:eastAsia="Times New Roman" w:cstheme="minorHAnsi"/>
                <w:sz w:val="18"/>
                <w:szCs w:val="18"/>
                <w:lang w:eastAsia="en-GB"/>
              </w:rPr>
            </w:pPr>
          </w:p>
          <w:p w14:paraId="43F7E7AC" w14:textId="5642A951" w:rsidR="0065444A" w:rsidRPr="009527F5" w:rsidRDefault="00202689"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0.113(</w:t>
            </w:r>
            <w:r w:rsidR="005E33DF" w:rsidRPr="009527F5">
              <w:rPr>
                <w:rFonts w:eastAsia="Times New Roman" w:cstheme="minorHAnsi"/>
                <w:sz w:val="18"/>
                <w:szCs w:val="18"/>
                <w:lang w:eastAsia="en-GB"/>
              </w:rPr>
              <w:t>.10)</w:t>
            </w:r>
          </w:p>
        </w:tc>
        <w:tc>
          <w:tcPr>
            <w:tcW w:w="0" w:type="auto"/>
            <w:shd w:val="clear" w:color="auto" w:fill="auto"/>
            <w:noWrap/>
            <w:vAlign w:val="bottom"/>
            <w:hideMark/>
          </w:tcPr>
          <w:p w14:paraId="14F1FD3C" w14:textId="77777777" w:rsidR="00D65009" w:rsidRPr="009527F5" w:rsidRDefault="00D65009" w:rsidP="005A3FB0">
            <w:pPr>
              <w:spacing w:after="0" w:line="240" w:lineRule="auto"/>
              <w:jc w:val="center"/>
              <w:rPr>
                <w:rFonts w:eastAsia="Times New Roman" w:cstheme="minorHAnsi"/>
                <w:sz w:val="18"/>
                <w:szCs w:val="18"/>
                <w:lang w:eastAsia="en-GB"/>
              </w:rPr>
            </w:pPr>
          </w:p>
          <w:p w14:paraId="066EE7F6" w14:textId="77777777" w:rsidR="00D65009" w:rsidRPr="009527F5" w:rsidRDefault="00D65009" w:rsidP="005A3FB0">
            <w:pPr>
              <w:spacing w:after="0" w:line="240" w:lineRule="auto"/>
              <w:jc w:val="center"/>
              <w:rPr>
                <w:rFonts w:eastAsia="Times New Roman" w:cstheme="minorHAnsi"/>
                <w:sz w:val="18"/>
                <w:szCs w:val="18"/>
                <w:lang w:eastAsia="en-GB"/>
              </w:rPr>
            </w:pPr>
          </w:p>
          <w:p w14:paraId="1C585439" w14:textId="77777777" w:rsidR="00D65009" w:rsidRPr="009527F5" w:rsidRDefault="00D65009" w:rsidP="005A3FB0">
            <w:pPr>
              <w:spacing w:after="0" w:line="240" w:lineRule="auto"/>
              <w:jc w:val="center"/>
              <w:rPr>
                <w:rFonts w:eastAsia="Times New Roman" w:cstheme="minorHAnsi"/>
                <w:sz w:val="18"/>
                <w:szCs w:val="18"/>
                <w:lang w:eastAsia="en-GB"/>
              </w:rPr>
            </w:pPr>
          </w:p>
          <w:p w14:paraId="3F3A55C5" w14:textId="77777777" w:rsidR="00D65009" w:rsidRPr="009527F5" w:rsidRDefault="00D65009" w:rsidP="005A3FB0">
            <w:pPr>
              <w:spacing w:after="0" w:line="240" w:lineRule="auto"/>
              <w:jc w:val="center"/>
              <w:rPr>
                <w:rFonts w:eastAsia="Times New Roman" w:cstheme="minorHAnsi"/>
                <w:sz w:val="18"/>
                <w:szCs w:val="18"/>
                <w:lang w:eastAsia="en-GB"/>
              </w:rPr>
            </w:pPr>
          </w:p>
          <w:p w14:paraId="61D5A239" w14:textId="77777777" w:rsidR="00D65009" w:rsidRPr="009527F5" w:rsidRDefault="00D65009" w:rsidP="005A3FB0">
            <w:pPr>
              <w:spacing w:after="0" w:line="240" w:lineRule="auto"/>
              <w:jc w:val="center"/>
              <w:rPr>
                <w:rFonts w:eastAsia="Times New Roman" w:cstheme="minorHAnsi"/>
                <w:sz w:val="18"/>
                <w:szCs w:val="18"/>
                <w:lang w:eastAsia="en-GB"/>
              </w:rPr>
            </w:pPr>
          </w:p>
          <w:p w14:paraId="075FE3AA" w14:textId="77777777" w:rsidR="00D65009" w:rsidRPr="009527F5" w:rsidRDefault="00D65009" w:rsidP="005A3FB0">
            <w:pPr>
              <w:spacing w:after="0" w:line="240" w:lineRule="auto"/>
              <w:jc w:val="center"/>
              <w:rPr>
                <w:rFonts w:eastAsia="Times New Roman" w:cstheme="minorHAnsi"/>
                <w:sz w:val="18"/>
                <w:szCs w:val="18"/>
                <w:lang w:eastAsia="en-GB"/>
              </w:rPr>
            </w:pPr>
          </w:p>
          <w:p w14:paraId="187F9A89" w14:textId="5BBD4729" w:rsidR="0065444A" w:rsidRPr="009527F5" w:rsidRDefault="005A3FB0" w:rsidP="005A3FB0">
            <w:pPr>
              <w:spacing w:after="0" w:line="240" w:lineRule="auto"/>
              <w:jc w:val="center"/>
              <w:rPr>
                <w:rFonts w:eastAsia="Times New Roman" w:cstheme="minorHAnsi"/>
                <w:sz w:val="18"/>
                <w:szCs w:val="18"/>
                <w:lang w:eastAsia="en-GB"/>
              </w:rPr>
            </w:pPr>
            <w:r w:rsidRPr="009527F5">
              <w:rPr>
                <w:rFonts w:eastAsia="Times New Roman" w:cstheme="minorHAnsi"/>
                <w:sz w:val="18"/>
                <w:szCs w:val="18"/>
                <w:lang w:eastAsia="en-GB"/>
              </w:rPr>
              <w:t>0.023(.07)</w:t>
            </w:r>
          </w:p>
        </w:tc>
      </w:tr>
      <w:tr w:rsidR="00B30761" w:rsidRPr="009527F5" w14:paraId="47E32960" w14:textId="77777777" w:rsidTr="007B4037">
        <w:trPr>
          <w:trHeight w:val="294"/>
        </w:trPr>
        <w:tc>
          <w:tcPr>
            <w:tcW w:w="2282" w:type="dxa"/>
            <w:tcBorders>
              <w:left w:val="nil"/>
              <w:bottom w:val="double" w:sz="6" w:space="0" w:color="auto"/>
              <w:right w:val="nil"/>
            </w:tcBorders>
            <w:shd w:val="clear" w:color="auto" w:fill="auto"/>
            <w:vAlign w:val="center"/>
            <w:hideMark/>
          </w:tcPr>
          <w:p w14:paraId="3F982FD9" w14:textId="77777777" w:rsidR="0065444A" w:rsidRPr="009527F5" w:rsidRDefault="0065444A" w:rsidP="005A3FB0">
            <w:pPr>
              <w:spacing w:after="0" w:line="240" w:lineRule="auto"/>
              <w:rPr>
                <w:rFonts w:eastAsia="Times New Roman" w:cstheme="minorHAnsi"/>
                <w:color w:val="000000"/>
                <w:lang w:eastAsia="en-GB"/>
              </w:rPr>
            </w:pPr>
            <w:r w:rsidRPr="009527F5">
              <w:rPr>
                <w:rFonts w:eastAsia="Times New Roman" w:cstheme="minorHAnsi"/>
                <w:color w:val="000000"/>
                <w:lang w:eastAsia="en-GB"/>
              </w:rPr>
              <w:lastRenderedPageBreak/>
              <w:t xml:space="preserve">ECERS-E subscale - average score for diversity </w:t>
            </w:r>
          </w:p>
        </w:tc>
        <w:tc>
          <w:tcPr>
            <w:tcW w:w="0" w:type="auto"/>
            <w:tcBorders>
              <w:left w:val="nil"/>
              <w:bottom w:val="double" w:sz="6" w:space="0" w:color="auto"/>
              <w:right w:val="nil"/>
            </w:tcBorders>
            <w:shd w:val="clear" w:color="auto" w:fill="auto"/>
            <w:noWrap/>
            <w:vAlign w:val="center"/>
            <w:hideMark/>
          </w:tcPr>
          <w:p w14:paraId="0AEC9ED2"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310B4699"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4168DC30"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4C706562" w14:textId="7E7DF690" w:rsidR="0065444A" w:rsidRPr="009527F5" w:rsidRDefault="00F549B7"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-0.032</w:t>
            </w:r>
            <w:r w:rsidR="00F34652" w:rsidRPr="009527F5">
              <w:rPr>
                <w:rFonts w:eastAsia="Times New Roman" w:cstheme="minorHAnsi"/>
                <w:color w:val="000000"/>
                <w:sz w:val="18"/>
                <w:szCs w:val="18"/>
                <w:lang w:eastAsia="en-GB"/>
              </w:rPr>
              <w:t>(.04)</w:t>
            </w:r>
          </w:p>
        </w:tc>
        <w:tc>
          <w:tcPr>
            <w:tcW w:w="0" w:type="auto"/>
            <w:tcBorders>
              <w:left w:val="nil"/>
              <w:bottom w:val="double" w:sz="6" w:space="0" w:color="auto"/>
              <w:right w:val="nil"/>
            </w:tcBorders>
            <w:shd w:val="clear" w:color="auto" w:fill="auto"/>
            <w:noWrap/>
            <w:vAlign w:val="center"/>
            <w:hideMark/>
          </w:tcPr>
          <w:p w14:paraId="532E98ED"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47FEE29E"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68902F93"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0EEE3A5E" w14:textId="18E01B9E" w:rsidR="0065444A" w:rsidRPr="009527F5" w:rsidRDefault="006F248F"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-0.032(.08)</w:t>
            </w:r>
          </w:p>
        </w:tc>
        <w:tc>
          <w:tcPr>
            <w:tcW w:w="0" w:type="auto"/>
            <w:tcBorders>
              <w:left w:val="nil"/>
              <w:bottom w:val="double" w:sz="6" w:space="0" w:color="auto"/>
              <w:right w:val="nil"/>
            </w:tcBorders>
            <w:shd w:val="clear" w:color="auto" w:fill="auto"/>
            <w:noWrap/>
            <w:vAlign w:val="center"/>
            <w:hideMark/>
          </w:tcPr>
          <w:p w14:paraId="353634A5" w14:textId="77777777" w:rsidR="00C91540" w:rsidRPr="009527F5" w:rsidRDefault="00C91540" w:rsidP="005A3FB0">
            <w:pPr>
              <w:spacing w:after="0" w:line="240" w:lineRule="auto"/>
              <w:jc w:val="center"/>
              <w:rPr>
                <w:rFonts w:eastAsia="Times New Roman" w:cstheme="minorHAnsi"/>
                <w:sz w:val="18"/>
                <w:szCs w:val="18"/>
                <w:lang w:eastAsia="en-GB"/>
              </w:rPr>
            </w:pPr>
          </w:p>
          <w:p w14:paraId="20AAA6F4" w14:textId="77777777" w:rsidR="00C91540" w:rsidRPr="009527F5" w:rsidRDefault="00C91540" w:rsidP="005A3FB0">
            <w:pPr>
              <w:spacing w:after="0" w:line="240" w:lineRule="auto"/>
              <w:jc w:val="center"/>
              <w:rPr>
                <w:rFonts w:eastAsia="Times New Roman" w:cstheme="minorHAnsi"/>
                <w:sz w:val="18"/>
                <w:szCs w:val="18"/>
                <w:lang w:eastAsia="en-GB"/>
              </w:rPr>
            </w:pPr>
          </w:p>
          <w:p w14:paraId="382FB283" w14:textId="77777777" w:rsidR="00C91540" w:rsidRPr="009527F5" w:rsidRDefault="00C91540" w:rsidP="005A3FB0">
            <w:pPr>
              <w:spacing w:after="0" w:line="240" w:lineRule="auto"/>
              <w:jc w:val="center"/>
              <w:rPr>
                <w:rFonts w:eastAsia="Times New Roman" w:cstheme="minorHAnsi"/>
                <w:sz w:val="18"/>
                <w:szCs w:val="18"/>
                <w:lang w:eastAsia="en-GB"/>
              </w:rPr>
            </w:pPr>
          </w:p>
          <w:p w14:paraId="6441F2DA" w14:textId="24F72413" w:rsidR="0065444A" w:rsidRPr="009527F5" w:rsidRDefault="008B5CB5"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sz w:val="18"/>
                <w:szCs w:val="18"/>
                <w:lang w:eastAsia="en-GB"/>
              </w:rPr>
              <w:t>0.036(.04)</w:t>
            </w:r>
          </w:p>
        </w:tc>
        <w:tc>
          <w:tcPr>
            <w:tcW w:w="0" w:type="auto"/>
            <w:tcBorders>
              <w:left w:val="nil"/>
              <w:bottom w:val="double" w:sz="6" w:space="0" w:color="auto"/>
              <w:right w:val="nil"/>
            </w:tcBorders>
            <w:shd w:val="clear" w:color="auto" w:fill="auto"/>
            <w:noWrap/>
            <w:vAlign w:val="center"/>
            <w:hideMark/>
          </w:tcPr>
          <w:p w14:paraId="4DE61D87"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10E465E5"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54AA5120"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510E72B5" w14:textId="5631EEFD" w:rsidR="0065444A" w:rsidRPr="009527F5" w:rsidRDefault="00162CC4"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0.058(.07)</w:t>
            </w:r>
          </w:p>
        </w:tc>
        <w:tc>
          <w:tcPr>
            <w:tcW w:w="0" w:type="auto"/>
            <w:tcBorders>
              <w:left w:val="nil"/>
              <w:bottom w:val="double" w:sz="6" w:space="0" w:color="auto"/>
              <w:right w:val="nil"/>
            </w:tcBorders>
            <w:shd w:val="clear" w:color="auto" w:fill="auto"/>
            <w:noWrap/>
            <w:vAlign w:val="center"/>
            <w:hideMark/>
          </w:tcPr>
          <w:p w14:paraId="34779E9E"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48493F92"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5A1E4460"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3253579B" w14:textId="42232A65" w:rsidR="0065444A" w:rsidRPr="009527F5" w:rsidRDefault="00761FF8"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0.069(.06)</w:t>
            </w:r>
          </w:p>
        </w:tc>
        <w:tc>
          <w:tcPr>
            <w:tcW w:w="0" w:type="auto"/>
            <w:tcBorders>
              <w:left w:val="nil"/>
              <w:bottom w:val="double" w:sz="6" w:space="0" w:color="auto"/>
              <w:right w:val="nil"/>
            </w:tcBorders>
            <w:shd w:val="clear" w:color="auto" w:fill="auto"/>
            <w:vAlign w:val="center"/>
            <w:hideMark/>
          </w:tcPr>
          <w:p w14:paraId="76397DB7"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7F253982"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3256AC77"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4254A495" w14:textId="3F7CD07A" w:rsidR="0065444A" w:rsidRPr="009527F5" w:rsidRDefault="0010569D"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0.047(.06)</w:t>
            </w:r>
          </w:p>
        </w:tc>
        <w:tc>
          <w:tcPr>
            <w:tcW w:w="0" w:type="auto"/>
            <w:tcBorders>
              <w:left w:val="nil"/>
              <w:bottom w:val="double" w:sz="6" w:space="0" w:color="auto"/>
              <w:right w:val="nil"/>
            </w:tcBorders>
            <w:shd w:val="clear" w:color="auto" w:fill="auto"/>
            <w:noWrap/>
            <w:vAlign w:val="center"/>
            <w:hideMark/>
          </w:tcPr>
          <w:p w14:paraId="1F35953B"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5F9A7AED"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46DD02E0"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443AC8B6" w14:textId="23852B5B" w:rsidR="0065444A" w:rsidRPr="009527F5" w:rsidRDefault="00DA56DB"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0.023(.09)</w:t>
            </w:r>
          </w:p>
        </w:tc>
        <w:tc>
          <w:tcPr>
            <w:tcW w:w="0" w:type="auto"/>
            <w:tcBorders>
              <w:left w:val="nil"/>
              <w:bottom w:val="double" w:sz="6" w:space="0" w:color="auto"/>
              <w:right w:val="nil"/>
            </w:tcBorders>
            <w:shd w:val="clear" w:color="auto" w:fill="auto"/>
            <w:noWrap/>
            <w:vAlign w:val="center"/>
            <w:hideMark/>
          </w:tcPr>
          <w:p w14:paraId="4FC08FC2"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2D2D006F"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02AC354B" w14:textId="77777777" w:rsidR="00C91540" w:rsidRPr="009527F5" w:rsidRDefault="00C91540" w:rsidP="005A3FB0">
            <w:pPr>
              <w:spacing w:after="0" w:line="240" w:lineRule="auto"/>
              <w:jc w:val="center"/>
              <w:rPr>
                <w:rFonts w:eastAsia="Times New Roman" w:cstheme="minorHAnsi"/>
                <w:color w:val="000000"/>
                <w:sz w:val="18"/>
                <w:szCs w:val="18"/>
                <w:lang w:eastAsia="en-GB"/>
              </w:rPr>
            </w:pPr>
          </w:p>
          <w:p w14:paraId="1E32CD21" w14:textId="32766277" w:rsidR="0065444A" w:rsidRPr="009527F5" w:rsidRDefault="009B35DA"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0.087(.04)*</w:t>
            </w:r>
          </w:p>
        </w:tc>
        <w:tc>
          <w:tcPr>
            <w:tcW w:w="0" w:type="auto"/>
            <w:tcBorders>
              <w:left w:val="nil"/>
              <w:bottom w:val="double" w:sz="6" w:space="0" w:color="auto"/>
              <w:right w:val="nil"/>
            </w:tcBorders>
            <w:shd w:val="clear" w:color="auto" w:fill="auto"/>
            <w:noWrap/>
            <w:vAlign w:val="bottom"/>
            <w:hideMark/>
          </w:tcPr>
          <w:p w14:paraId="1DF42AC1" w14:textId="7DA820AE" w:rsidR="0065444A" w:rsidRPr="009527F5" w:rsidRDefault="005E33DF"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0.162(.08)*</w:t>
            </w:r>
          </w:p>
        </w:tc>
        <w:tc>
          <w:tcPr>
            <w:tcW w:w="0" w:type="auto"/>
            <w:tcBorders>
              <w:left w:val="nil"/>
              <w:bottom w:val="double" w:sz="6" w:space="0" w:color="auto"/>
              <w:right w:val="nil"/>
            </w:tcBorders>
            <w:shd w:val="clear" w:color="auto" w:fill="auto"/>
            <w:noWrap/>
            <w:vAlign w:val="bottom"/>
            <w:hideMark/>
          </w:tcPr>
          <w:p w14:paraId="3B18F7B2" w14:textId="35FAACF8" w:rsidR="0065444A" w:rsidRPr="009527F5" w:rsidRDefault="005A3FB0" w:rsidP="005A3FB0">
            <w:pPr>
              <w:spacing w:after="0" w:line="240" w:lineRule="auto"/>
              <w:jc w:val="center"/>
              <w:rPr>
                <w:rFonts w:eastAsia="Times New Roman" w:cstheme="minorHAnsi"/>
                <w:color w:val="000000"/>
                <w:sz w:val="18"/>
                <w:szCs w:val="18"/>
                <w:lang w:eastAsia="en-GB"/>
              </w:rPr>
            </w:pPr>
            <w:r w:rsidRPr="009527F5">
              <w:rPr>
                <w:rFonts w:eastAsia="Times New Roman" w:cstheme="minorHAnsi"/>
                <w:color w:val="000000"/>
                <w:sz w:val="18"/>
                <w:szCs w:val="18"/>
                <w:lang w:eastAsia="en-GB"/>
              </w:rPr>
              <w:t>0.006(.06)</w:t>
            </w:r>
          </w:p>
        </w:tc>
      </w:tr>
    </w:tbl>
    <w:p w14:paraId="0E8CA8B6" w14:textId="77777777" w:rsidR="00211F28" w:rsidRPr="009527F5" w:rsidRDefault="00211F28" w:rsidP="00211F28">
      <w:pPr>
        <w:spacing w:after="0" w:line="240" w:lineRule="auto"/>
        <w:jc w:val="right"/>
        <w:rPr>
          <w:rFonts w:cstheme="minorHAnsi"/>
          <w:iCs/>
          <w:color w:val="000000"/>
          <w:bdr w:val="none" w:sz="0" w:space="0" w:color="auto" w:frame="1"/>
          <w:shd w:val="clear" w:color="auto" w:fill="FFFFFF"/>
        </w:rPr>
      </w:pPr>
      <w:r w:rsidRPr="009527F5">
        <w:rPr>
          <w:rFonts w:cstheme="minorHAnsi"/>
          <w:i/>
          <w:color w:val="000000"/>
          <w:bdr w:val="none" w:sz="0" w:space="0" w:color="auto" w:frame="1"/>
          <w:shd w:val="clear" w:color="auto" w:fill="FFFFFF"/>
        </w:rPr>
        <w:t>Note:  p &lt; .05 *; p &lt; .01 **; p &lt; .001 ***</w:t>
      </w:r>
    </w:p>
    <w:p w14:paraId="45310E2E" w14:textId="77777777" w:rsidR="00211F28" w:rsidRPr="009527F5" w:rsidRDefault="00211F28" w:rsidP="00211F28">
      <w:pPr>
        <w:spacing w:after="0" w:line="240" w:lineRule="auto"/>
        <w:rPr>
          <w:rFonts w:cstheme="minorHAnsi"/>
          <w:iCs/>
          <w:color w:val="000000"/>
          <w:bdr w:val="none" w:sz="0" w:space="0" w:color="auto" w:frame="1"/>
          <w:shd w:val="clear" w:color="auto" w:fill="FFFFFF"/>
        </w:rPr>
      </w:pPr>
    </w:p>
    <w:p w14:paraId="64CD66A1" w14:textId="36E71272" w:rsidR="006D41BC" w:rsidRPr="009527F5" w:rsidRDefault="006D41BC" w:rsidP="00431F19">
      <w:pPr>
        <w:rPr>
          <w:rFonts w:cstheme="minorHAnsi"/>
          <w:iCs/>
          <w:color w:val="000000"/>
          <w:bdr w:val="none" w:sz="0" w:space="0" w:color="auto" w:frame="1"/>
          <w:shd w:val="clear" w:color="auto" w:fill="FFFFFF"/>
        </w:rPr>
      </w:pPr>
    </w:p>
    <w:p w14:paraId="5D4684C0" w14:textId="77777777" w:rsidR="00DC0BA2" w:rsidRPr="009527F5" w:rsidRDefault="00362D00">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br w:type="page"/>
      </w:r>
    </w:p>
    <w:p w14:paraId="5C642E75" w14:textId="12A84AB4" w:rsidR="00DC0BA2" w:rsidRPr="009527F5" w:rsidRDefault="00DC0BA2">
      <w:pPr>
        <w:rPr>
          <w:rFonts w:cstheme="minorHAnsi"/>
          <w:iCs/>
          <w:color w:val="000000"/>
          <w:bdr w:val="none" w:sz="0" w:space="0" w:color="auto" w:frame="1"/>
          <w:shd w:val="clear" w:color="auto" w:fill="FFFFFF"/>
        </w:rPr>
        <w:sectPr w:rsidR="00DC0BA2" w:rsidRPr="009527F5" w:rsidSect="00DC0BA2">
          <w:pgSz w:w="16838" w:h="11906" w:orient="landscape"/>
          <w:pgMar w:top="1440" w:right="1440" w:bottom="1440" w:left="1440" w:header="708" w:footer="708" w:gutter="0"/>
          <w:cols w:space="708"/>
          <w:docGrid w:linePitch="360"/>
        </w:sectPr>
      </w:pPr>
    </w:p>
    <w:p w14:paraId="3F2FC9D1" w14:textId="5DCEB73F" w:rsidR="006D41BC" w:rsidRPr="009527F5" w:rsidRDefault="003E309C" w:rsidP="00431F19">
      <w:pPr>
        <w:rPr>
          <w:rFonts w:cstheme="minorHAnsi"/>
          <w:b/>
          <w:bCs/>
          <w:iCs/>
          <w:color w:val="000000"/>
          <w:bdr w:val="none" w:sz="0" w:space="0" w:color="auto" w:frame="1"/>
          <w:shd w:val="clear" w:color="auto" w:fill="FFFFFF"/>
        </w:rPr>
      </w:pPr>
      <w:r w:rsidRPr="009527F5">
        <w:rPr>
          <w:rFonts w:cstheme="minorHAnsi"/>
          <w:b/>
          <w:bCs/>
          <w:iCs/>
          <w:color w:val="000000"/>
          <w:bdr w:val="none" w:sz="0" w:space="0" w:color="auto" w:frame="1"/>
          <w:shd w:val="clear" w:color="auto" w:fill="FFFFFF"/>
        </w:rPr>
        <w:lastRenderedPageBreak/>
        <w:t>Example</w:t>
      </w:r>
      <w:r w:rsidR="00B81DA2" w:rsidRPr="009527F5">
        <w:rPr>
          <w:rFonts w:cstheme="minorHAnsi"/>
          <w:b/>
          <w:bCs/>
          <w:iCs/>
          <w:color w:val="000000"/>
          <w:bdr w:val="none" w:sz="0" w:space="0" w:color="auto" w:frame="1"/>
          <w:shd w:val="clear" w:color="auto" w:fill="FFFFFF"/>
        </w:rPr>
        <w:t xml:space="preserve"> Abbreviated</w:t>
      </w:r>
      <w:r w:rsidRPr="009527F5">
        <w:rPr>
          <w:rFonts w:cstheme="minorHAnsi"/>
          <w:b/>
          <w:bCs/>
          <w:iCs/>
          <w:color w:val="000000"/>
          <w:bdr w:val="none" w:sz="0" w:space="0" w:color="auto" w:frame="1"/>
          <w:shd w:val="clear" w:color="auto" w:fill="FFFFFF"/>
        </w:rPr>
        <w:t xml:space="preserve"> </w:t>
      </w:r>
      <w:proofErr w:type="spellStart"/>
      <w:r w:rsidRPr="009527F5">
        <w:rPr>
          <w:rFonts w:cstheme="minorHAnsi"/>
          <w:b/>
          <w:bCs/>
          <w:iCs/>
          <w:color w:val="000000"/>
          <w:bdr w:val="none" w:sz="0" w:space="0" w:color="auto" w:frame="1"/>
          <w:shd w:val="clear" w:color="auto" w:fill="FFFFFF"/>
        </w:rPr>
        <w:t>Mplus</w:t>
      </w:r>
      <w:proofErr w:type="spellEnd"/>
      <w:r w:rsidRPr="009527F5">
        <w:rPr>
          <w:rFonts w:cstheme="minorHAnsi"/>
          <w:b/>
          <w:bCs/>
          <w:iCs/>
          <w:color w:val="000000"/>
          <w:bdr w:val="none" w:sz="0" w:space="0" w:color="auto" w:frame="1"/>
          <w:shd w:val="clear" w:color="auto" w:fill="FFFFFF"/>
        </w:rPr>
        <w:t xml:space="preserve"> syntax input for the first step of the Latent Profile Analyses</w:t>
      </w:r>
      <w:r w:rsidR="00A45193" w:rsidRPr="009527F5">
        <w:rPr>
          <w:rFonts w:cstheme="minorHAnsi"/>
          <w:b/>
          <w:bCs/>
          <w:iCs/>
          <w:color w:val="000000"/>
          <w:bdr w:val="none" w:sz="0" w:space="0" w:color="auto" w:frame="1"/>
          <w:shd w:val="clear" w:color="auto" w:fill="FFFFFF"/>
        </w:rPr>
        <w:t xml:space="preserve"> (LPA)</w:t>
      </w:r>
      <w:r w:rsidR="006A2D45" w:rsidRPr="009527F5">
        <w:rPr>
          <w:rFonts w:cstheme="minorHAnsi"/>
          <w:b/>
          <w:bCs/>
          <w:iCs/>
          <w:color w:val="000000"/>
          <w:bdr w:val="none" w:sz="0" w:space="0" w:color="auto" w:frame="1"/>
          <w:shd w:val="clear" w:color="auto" w:fill="FFFFFF"/>
        </w:rPr>
        <w:t>: Four Profile LPA considering the development of pre-schoolers’ verbal abilities</w:t>
      </w:r>
    </w:p>
    <w:p w14:paraId="50478C91" w14:textId="075F8016"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USEV=</w:t>
      </w:r>
    </w:p>
    <w:p w14:paraId="63E87ED3" w14:textId="745B93FF"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childid</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centreid</w:t>
      </w:r>
      <w:proofErr w:type="spellEnd"/>
      <w:r w:rsidRPr="009527F5">
        <w:rPr>
          <w:rFonts w:cstheme="minorHAnsi"/>
          <w:iCs/>
          <w:color w:val="000000"/>
          <w:bdr w:val="none" w:sz="0" w:space="0" w:color="auto" w:frame="1"/>
          <w:shd w:val="clear" w:color="auto" w:fill="FFFFFF"/>
        </w:rPr>
        <w:t xml:space="preserve"> </w:t>
      </w:r>
    </w:p>
    <w:p w14:paraId="695650EC" w14:textId="6EA4228E"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!HLE items within the EPPE database</w:t>
      </w:r>
    </w:p>
    <w:p w14:paraId="2D6C288C" w14:textId="6DF04C49"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piread1 pilibra1 </w:t>
      </w:r>
      <w:proofErr w:type="spellStart"/>
      <w:r w:rsidRPr="009527F5">
        <w:rPr>
          <w:rFonts w:cstheme="minorHAnsi"/>
          <w:iCs/>
          <w:color w:val="000000"/>
          <w:bdr w:val="none" w:sz="0" w:space="0" w:color="auto" w:frame="1"/>
          <w:shd w:val="clear" w:color="auto" w:fill="FFFFFF"/>
        </w:rPr>
        <w:t>piletteg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pitalphg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pisongg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pipaintg</w:t>
      </w:r>
      <w:proofErr w:type="spellEnd"/>
    </w:p>
    <w:p w14:paraId="295C5AD4" w14:textId="51D6A164"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!ECERS-R and ECERS-E subscales within the EPPE database</w:t>
      </w:r>
    </w:p>
    <w:p w14:paraId="571533EE" w14:textId="7F68AEAA"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rPr>
        <w:t xml:space="preserve">  </w:t>
      </w:r>
      <w:r w:rsidRPr="009527F5">
        <w:rPr>
          <w:rFonts w:cstheme="minorHAnsi"/>
          <w:iCs/>
          <w:color w:val="000000"/>
          <w:bdr w:val="none" w:sz="0" w:space="0" w:color="auto" w:frame="1"/>
          <w:shd w:val="clear" w:color="auto" w:fill="FFFFFF"/>
          <w:lang w:val="pt-PT"/>
        </w:rPr>
        <w:t xml:space="preserve">ec_r_8 ec_r_14 ec_r_18 ec_r_28 ec_r_33 ec_r_37 ec_r_43 </w:t>
      </w:r>
    </w:p>
    <w:p w14:paraId="63762526" w14:textId="300186D9" w:rsidR="006A2D45" w:rsidRPr="009527F5" w:rsidRDefault="006A2D45" w:rsidP="006A2D45">
      <w:pPr>
        <w:rPr>
          <w:rFonts w:cstheme="minorHAnsi"/>
          <w:iCs/>
          <w:color w:val="000000"/>
          <w:bdr w:val="none" w:sz="0" w:space="0" w:color="auto" w:frame="1"/>
          <w:shd w:val="clear" w:color="auto" w:fill="FFFFFF"/>
          <w:lang w:val="it-IT"/>
        </w:rPr>
      </w:pPr>
      <w:r w:rsidRPr="009527F5">
        <w:rPr>
          <w:rFonts w:cstheme="minorHAnsi"/>
          <w:iCs/>
          <w:color w:val="000000"/>
          <w:bdr w:val="none" w:sz="0" w:space="0" w:color="auto" w:frame="1"/>
          <w:shd w:val="clear" w:color="auto" w:fill="FFFFFF"/>
          <w:lang w:val="pt-PT"/>
        </w:rPr>
        <w:t xml:space="preserve">  </w:t>
      </w:r>
      <w:r w:rsidRPr="009527F5">
        <w:rPr>
          <w:rFonts w:cstheme="minorHAnsi"/>
          <w:iCs/>
          <w:color w:val="000000"/>
          <w:bdr w:val="none" w:sz="0" w:space="0" w:color="auto" w:frame="1"/>
          <w:shd w:val="clear" w:color="auto" w:fill="FFFFFF"/>
          <w:lang w:val="it-IT"/>
        </w:rPr>
        <w:t>ec_e1_6 ec_e1_4 ec_e1_5 ec_e1_3</w:t>
      </w:r>
    </w:p>
    <w:p w14:paraId="6F172202" w14:textId="448C1199"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lang w:val="it-IT"/>
        </w:rPr>
        <w:t xml:space="preserve">  </w:t>
      </w:r>
      <w:r w:rsidRPr="009527F5">
        <w:rPr>
          <w:rFonts w:cstheme="minorHAnsi"/>
          <w:iCs/>
          <w:color w:val="000000"/>
          <w:bdr w:val="none" w:sz="0" w:space="0" w:color="auto" w:frame="1"/>
          <w:shd w:val="clear" w:color="auto" w:fill="FFFFFF"/>
        </w:rPr>
        <w:t>!baseline and reception entry measures of child verbal skills/development</w:t>
      </w:r>
    </w:p>
    <w:p w14:paraId="6580A80D" w14:textId="2353A41A"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bverbm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bpicnm</w:t>
      </w:r>
      <w:proofErr w:type="spellEnd"/>
    </w:p>
    <w:p w14:paraId="7AC74187" w14:textId="4F5F2DFB"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rverbm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rpicnm</w:t>
      </w:r>
      <w:proofErr w:type="spellEnd"/>
      <w:r w:rsidRPr="009527F5">
        <w:rPr>
          <w:rFonts w:cstheme="minorHAnsi"/>
          <w:iCs/>
          <w:color w:val="000000"/>
          <w:bdr w:val="none" w:sz="0" w:space="0" w:color="auto" w:frame="1"/>
          <w:shd w:val="clear" w:color="auto" w:fill="FFFFFF"/>
        </w:rPr>
        <w:t>;</w:t>
      </w:r>
    </w:p>
    <w:p w14:paraId="64DB4052" w14:textId="118F902D"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AUXILIARY=</w:t>
      </w:r>
    </w:p>
    <w:p w14:paraId="24014292" w14:textId="484EAB5C"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numinpre</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mdegrper</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pre_chg</w:t>
      </w:r>
      <w:proofErr w:type="spellEnd"/>
      <w:r w:rsidRPr="009527F5">
        <w:rPr>
          <w:rFonts w:cstheme="minorHAnsi"/>
          <w:iCs/>
          <w:color w:val="000000"/>
          <w:bdr w:val="none" w:sz="0" w:space="0" w:color="auto" w:frame="1"/>
          <w:shd w:val="clear" w:color="auto" w:fill="FFFFFF"/>
        </w:rPr>
        <w:t xml:space="preserve"> female </w:t>
      </w:r>
      <w:proofErr w:type="spellStart"/>
      <w:r w:rsidRPr="009527F5">
        <w:rPr>
          <w:rFonts w:cstheme="minorHAnsi"/>
          <w:iCs/>
          <w:color w:val="000000"/>
          <w:bdr w:val="none" w:sz="0" w:space="0" w:color="auto" w:frame="1"/>
          <w:shd w:val="clear" w:color="auto" w:fill="FFFFFF"/>
        </w:rPr>
        <w:t>piborder</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bweightg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piprem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pieal</w:t>
      </w:r>
      <w:proofErr w:type="spellEnd"/>
      <w:r w:rsidRPr="009527F5">
        <w:rPr>
          <w:rFonts w:cstheme="minorHAnsi"/>
          <w:iCs/>
          <w:color w:val="000000"/>
          <w:bdr w:val="none" w:sz="0" w:space="0" w:color="auto" w:frame="1"/>
          <w:shd w:val="clear" w:color="auto" w:fill="FFFFFF"/>
        </w:rPr>
        <w:t xml:space="preserve"> </w:t>
      </w:r>
    </w:p>
    <w:p w14:paraId="37125AD5" w14:textId="7D2CC5CE"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salaryg1 </w:t>
      </w:r>
      <w:proofErr w:type="spellStart"/>
      <w:r w:rsidRPr="009527F5">
        <w:rPr>
          <w:rFonts w:cstheme="minorHAnsi"/>
          <w:iCs/>
          <w:color w:val="000000"/>
          <w:bdr w:val="none" w:sz="0" w:space="0" w:color="auto" w:frame="1"/>
          <w:shd w:val="clear" w:color="auto" w:fill="FFFFFF"/>
        </w:rPr>
        <w:t>pihsocio</w:t>
      </w:r>
      <w:proofErr w:type="spellEnd"/>
      <w:r w:rsidRPr="009527F5">
        <w:rPr>
          <w:rFonts w:cstheme="minorHAnsi"/>
          <w:iCs/>
          <w:color w:val="000000"/>
          <w:bdr w:val="none" w:sz="0" w:space="0" w:color="auto" w:frame="1"/>
          <w:shd w:val="clear" w:color="auto" w:fill="FFFFFF"/>
        </w:rPr>
        <w:t xml:space="preserve"> pimqual1 q53am typepre2 </w:t>
      </w:r>
      <w:proofErr w:type="spellStart"/>
      <w:r w:rsidRPr="009527F5">
        <w:rPr>
          <w:rFonts w:cstheme="minorHAnsi"/>
          <w:iCs/>
          <w:color w:val="000000"/>
          <w:bdr w:val="none" w:sz="0" w:space="0" w:color="auto" w:frame="1"/>
          <w:shd w:val="clear" w:color="auto" w:fill="FFFFFF"/>
        </w:rPr>
        <w:t>pistatus</w:t>
      </w:r>
      <w:proofErr w:type="spellEnd"/>
      <w:r w:rsidRPr="009527F5">
        <w:rPr>
          <w:rFonts w:cstheme="minorHAnsi"/>
          <w:iCs/>
          <w:color w:val="000000"/>
          <w:bdr w:val="none" w:sz="0" w:space="0" w:color="auto" w:frame="1"/>
          <w:shd w:val="clear" w:color="auto" w:fill="FFFFFF"/>
        </w:rPr>
        <w:t xml:space="preserve"> employ </w:t>
      </w:r>
      <w:proofErr w:type="spellStart"/>
      <w:r w:rsidRPr="009527F5">
        <w:rPr>
          <w:rFonts w:cstheme="minorHAnsi"/>
          <w:iCs/>
          <w:color w:val="000000"/>
          <w:bdr w:val="none" w:sz="0" w:space="0" w:color="auto" w:frame="1"/>
          <w:shd w:val="clear" w:color="auto" w:fill="FFFFFF"/>
        </w:rPr>
        <w:t>ethnicg</w:t>
      </w:r>
      <w:proofErr w:type="spellEnd"/>
      <w:r w:rsidRPr="009527F5">
        <w:rPr>
          <w:rFonts w:cstheme="minorHAnsi"/>
          <w:iCs/>
          <w:color w:val="000000"/>
          <w:bdr w:val="none" w:sz="0" w:space="0" w:color="auto" w:frame="1"/>
          <w:shd w:val="clear" w:color="auto" w:fill="FFFFFF"/>
        </w:rPr>
        <w:t>;</w:t>
      </w:r>
    </w:p>
    <w:p w14:paraId="0B807E6A" w14:textId="0836B14C"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MISSING ARE ALL (999999);</w:t>
      </w:r>
    </w:p>
    <w:p w14:paraId="5B7E5038"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idvariable</w:t>
      </w:r>
      <w:proofErr w:type="spellEnd"/>
      <w:r w:rsidRPr="009527F5">
        <w:rPr>
          <w:rFonts w:cstheme="minorHAnsi"/>
          <w:iCs/>
          <w:color w:val="000000"/>
          <w:bdr w:val="none" w:sz="0" w:space="0" w:color="auto" w:frame="1"/>
          <w:shd w:val="clear" w:color="auto" w:fill="FFFFFF"/>
        </w:rPr>
        <w:t xml:space="preserve"> = </w:t>
      </w:r>
      <w:proofErr w:type="spellStart"/>
      <w:r w:rsidRPr="009527F5">
        <w:rPr>
          <w:rFonts w:cstheme="minorHAnsi"/>
          <w:iCs/>
          <w:color w:val="000000"/>
          <w:bdr w:val="none" w:sz="0" w:space="0" w:color="auto" w:frame="1"/>
          <w:shd w:val="clear" w:color="auto" w:fill="FFFFFF"/>
        </w:rPr>
        <w:t>childid</w:t>
      </w:r>
      <w:proofErr w:type="spellEnd"/>
      <w:r w:rsidRPr="009527F5">
        <w:rPr>
          <w:rFonts w:cstheme="minorHAnsi"/>
          <w:iCs/>
          <w:color w:val="000000"/>
          <w:bdr w:val="none" w:sz="0" w:space="0" w:color="auto" w:frame="1"/>
          <w:shd w:val="clear" w:color="auto" w:fill="FFFFFF"/>
        </w:rPr>
        <w:t>;</w:t>
      </w:r>
    </w:p>
    <w:p w14:paraId="17D85887" w14:textId="2984A4D8"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CLUSTER = </w:t>
      </w:r>
      <w:proofErr w:type="spellStart"/>
      <w:r w:rsidRPr="009527F5">
        <w:rPr>
          <w:rFonts w:cstheme="minorHAnsi"/>
          <w:iCs/>
          <w:color w:val="000000"/>
          <w:bdr w:val="none" w:sz="0" w:space="0" w:color="auto" w:frame="1"/>
          <w:shd w:val="clear" w:color="auto" w:fill="FFFFFF"/>
        </w:rPr>
        <w:t>centreid</w:t>
      </w:r>
      <w:proofErr w:type="spellEnd"/>
      <w:r w:rsidRPr="009527F5">
        <w:rPr>
          <w:rFonts w:cstheme="minorHAnsi"/>
          <w:iCs/>
          <w:color w:val="000000"/>
          <w:bdr w:val="none" w:sz="0" w:space="0" w:color="auto" w:frame="1"/>
          <w:shd w:val="clear" w:color="auto" w:fill="FFFFFF"/>
        </w:rPr>
        <w:t>;</w:t>
      </w:r>
    </w:p>
    <w:p w14:paraId="61C8E0E6" w14:textId="13370290"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!only include pre-school attending kids:</w:t>
      </w:r>
    </w:p>
    <w:p w14:paraId="7268B7AF" w14:textId="77777777" w:rsidR="006A2D45" w:rsidRPr="009527F5" w:rsidRDefault="006A2D45" w:rsidP="006A2D45">
      <w:pPr>
        <w:rPr>
          <w:rFonts w:cstheme="minorHAnsi"/>
          <w:iCs/>
          <w:color w:val="000000"/>
          <w:bdr w:val="none" w:sz="0" w:space="0" w:color="auto" w:frame="1"/>
          <w:shd w:val="clear" w:color="auto" w:fill="FFFFFF"/>
          <w:lang w:val="fr-FR"/>
        </w:rPr>
      </w:pPr>
      <w:r w:rsidRPr="009527F5">
        <w:rPr>
          <w:rFonts w:cstheme="minorHAnsi"/>
          <w:iCs/>
          <w:color w:val="000000"/>
          <w:bdr w:val="none" w:sz="0" w:space="0" w:color="auto" w:frame="1"/>
          <w:shd w:val="clear" w:color="auto" w:fill="FFFFFF"/>
        </w:rPr>
        <w:t xml:space="preserve">    </w:t>
      </w:r>
      <w:r w:rsidRPr="009527F5">
        <w:rPr>
          <w:rFonts w:cstheme="minorHAnsi"/>
          <w:iCs/>
          <w:color w:val="000000"/>
          <w:bdr w:val="none" w:sz="0" w:space="0" w:color="auto" w:frame="1"/>
          <w:shd w:val="clear" w:color="auto" w:fill="FFFFFF"/>
          <w:lang w:val="fr-FR"/>
        </w:rPr>
        <w:t>SUBPOPULATION typepre2 NE 3;</w:t>
      </w:r>
    </w:p>
    <w:p w14:paraId="365BB680" w14:textId="77777777" w:rsidR="006A2D45" w:rsidRPr="009527F5" w:rsidRDefault="006A2D45" w:rsidP="006A2D45">
      <w:pPr>
        <w:rPr>
          <w:rFonts w:cstheme="minorHAnsi"/>
          <w:iCs/>
          <w:color w:val="000000"/>
          <w:bdr w:val="none" w:sz="0" w:space="0" w:color="auto" w:frame="1"/>
          <w:shd w:val="clear" w:color="auto" w:fill="FFFFFF"/>
          <w:lang w:val="fr-FR"/>
        </w:rPr>
      </w:pPr>
      <w:r w:rsidRPr="009527F5">
        <w:rPr>
          <w:rFonts w:cstheme="minorHAnsi"/>
          <w:iCs/>
          <w:color w:val="000000"/>
          <w:bdr w:val="none" w:sz="0" w:space="0" w:color="auto" w:frame="1"/>
          <w:shd w:val="clear" w:color="auto" w:fill="FFFFFF"/>
          <w:lang w:val="fr-FR"/>
        </w:rPr>
        <w:t xml:space="preserve">    CLASSES = c(4);</w:t>
      </w:r>
    </w:p>
    <w:p w14:paraId="7D2D3C7C" w14:textId="77777777" w:rsidR="006A2D45" w:rsidRPr="009527F5" w:rsidRDefault="006A2D45" w:rsidP="006A2D45">
      <w:pPr>
        <w:rPr>
          <w:rFonts w:cstheme="minorHAnsi"/>
          <w:iCs/>
          <w:color w:val="000000"/>
          <w:bdr w:val="none" w:sz="0" w:space="0" w:color="auto" w:frame="1"/>
          <w:shd w:val="clear" w:color="auto" w:fill="FFFFFF"/>
          <w:lang w:val="fr-FR"/>
        </w:rPr>
      </w:pPr>
      <w:r w:rsidRPr="009527F5">
        <w:rPr>
          <w:rFonts w:cstheme="minorHAnsi"/>
          <w:iCs/>
          <w:color w:val="000000"/>
          <w:bdr w:val="none" w:sz="0" w:space="0" w:color="auto" w:frame="1"/>
          <w:shd w:val="clear" w:color="auto" w:fill="FFFFFF"/>
          <w:lang w:val="fr-FR"/>
        </w:rPr>
        <w:t xml:space="preserve">STANDARDIZE piread1 pilibra1 </w:t>
      </w:r>
      <w:proofErr w:type="spellStart"/>
      <w:r w:rsidRPr="009527F5">
        <w:rPr>
          <w:rFonts w:cstheme="minorHAnsi"/>
          <w:iCs/>
          <w:color w:val="000000"/>
          <w:bdr w:val="none" w:sz="0" w:space="0" w:color="auto" w:frame="1"/>
          <w:shd w:val="clear" w:color="auto" w:fill="FFFFFF"/>
          <w:lang w:val="fr-FR"/>
        </w:rPr>
        <w:t>piletteg</w:t>
      </w:r>
      <w:proofErr w:type="spellEnd"/>
      <w:r w:rsidRPr="009527F5">
        <w:rPr>
          <w:rFonts w:cstheme="minorHAnsi"/>
          <w:iCs/>
          <w:color w:val="000000"/>
          <w:bdr w:val="none" w:sz="0" w:space="0" w:color="auto" w:frame="1"/>
          <w:shd w:val="clear" w:color="auto" w:fill="FFFFFF"/>
          <w:lang w:val="fr-FR"/>
        </w:rPr>
        <w:t xml:space="preserve"> </w:t>
      </w:r>
      <w:proofErr w:type="spellStart"/>
      <w:r w:rsidRPr="009527F5">
        <w:rPr>
          <w:rFonts w:cstheme="minorHAnsi"/>
          <w:iCs/>
          <w:color w:val="000000"/>
          <w:bdr w:val="none" w:sz="0" w:space="0" w:color="auto" w:frame="1"/>
          <w:shd w:val="clear" w:color="auto" w:fill="FFFFFF"/>
          <w:lang w:val="fr-FR"/>
        </w:rPr>
        <w:t>pitalphg</w:t>
      </w:r>
      <w:proofErr w:type="spellEnd"/>
      <w:r w:rsidRPr="009527F5">
        <w:rPr>
          <w:rFonts w:cstheme="minorHAnsi"/>
          <w:iCs/>
          <w:color w:val="000000"/>
          <w:bdr w:val="none" w:sz="0" w:space="0" w:color="auto" w:frame="1"/>
          <w:shd w:val="clear" w:color="auto" w:fill="FFFFFF"/>
          <w:lang w:val="fr-FR"/>
        </w:rPr>
        <w:t xml:space="preserve"> </w:t>
      </w:r>
      <w:proofErr w:type="spellStart"/>
      <w:r w:rsidRPr="009527F5">
        <w:rPr>
          <w:rFonts w:cstheme="minorHAnsi"/>
          <w:iCs/>
          <w:color w:val="000000"/>
          <w:bdr w:val="none" w:sz="0" w:space="0" w:color="auto" w:frame="1"/>
          <w:shd w:val="clear" w:color="auto" w:fill="FFFFFF"/>
          <w:lang w:val="fr-FR"/>
        </w:rPr>
        <w:t>pisongg</w:t>
      </w:r>
      <w:proofErr w:type="spellEnd"/>
      <w:r w:rsidRPr="009527F5">
        <w:rPr>
          <w:rFonts w:cstheme="minorHAnsi"/>
          <w:iCs/>
          <w:color w:val="000000"/>
          <w:bdr w:val="none" w:sz="0" w:space="0" w:color="auto" w:frame="1"/>
          <w:shd w:val="clear" w:color="auto" w:fill="FFFFFF"/>
          <w:lang w:val="fr-FR"/>
        </w:rPr>
        <w:t xml:space="preserve"> </w:t>
      </w:r>
      <w:proofErr w:type="spellStart"/>
      <w:r w:rsidRPr="009527F5">
        <w:rPr>
          <w:rFonts w:cstheme="minorHAnsi"/>
          <w:iCs/>
          <w:color w:val="000000"/>
          <w:bdr w:val="none" w:sz="0" w:space="0" w:color="auto" w:frame="1"/>
          <w:shd w:val="clear" w:color="auto" w:fill="FFFFFF"/>
          <w:lang w:val="fr-FR"/>
        </w:rPr>
        <w:t>pipaintg</w:t>
      </w:r>
      <w:proofErr w:type="spellEnd"/>
      <w:r w:rsidRPr="009527F5">
        <w:rPr>
          <w:rFonts w:cstheme="minorHAnsi"/>
          <w:iCs/>
          <w:color w:val="000000"/>
          <w:bdr w:val="none" w:sz="0" w:space="0" w:color="auto" w:frame="1"/>
          <w:shd w:val="clear" w:color="auto" w:fill="FFFFFF"/>
          <w:lang w:val="fr-FR"/>
        </w:rPr>
        <w:t xml:space="preserve"> ec_r_8 ec_r_14 </w:t>
      </w:r>
    </w:p>
    <w:p w14:paraId="4B7659D5"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ec_r_18 ec_r_28 ec_r_33 ec_r_37 ec_r_43 ec_e1_6 ec_e1_4 ec_e1_5 ec_e1_3 bverbm bpicnm</w:t>
      </w:r>
    </w:p>
    <w:p w14:paraId="166112BA"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rverbm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rpicnm</w:t>
      </w:r>
      <w:proofErr w:type="spellEnd"/>
      <w:r w:rsidRPr="009527F5">
        <w:rPr>
          <w:rFonts w:cstheme="minorHAnsi"/>
          <w:iCs/>
          <w:color w:val="000000"/>
          <w:bdr w:val="none" w:sz="0" w:space="0" w:color="auto" w:frame="1"/>
          <w:shd w:val="clear" w:color="auto" w:fill="FFFFFF"/>
        </w:rPr>
        <w:t xml:space="preserve"> ;</w:t>
      </w:r>
    </w:p>
    <w:p w14:paraId="4D5938D1"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ANALYSIS:</w:t>
      </w:r>
    </w:p>
    <w:p w14:paraId="6D7D9F86" w14:textId="5401DA78"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TYPE = COMPLEX MIXTURE;</w:t>
      </w:r>
    </w:p>
    <w:p w14:paraId="075DC3CE"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ESTIMATOR = MLR;</w:t>
      </w:r>
    </w:p>
    <w:p w14:paraId="332D6D82"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STARTS = 4000 200;</w:t>
      </w:r>
    </w:p>
    <w:p w14:paraId="7A3B0BE6" w14:textId="66271AB0"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lastRenderedPageBreak/>
        <w:t xml:space="preserve">    STITERATIONS = 400;</w:t>
      </w:r>
    </w:p>
    <w:p w14:paraId="4644715D"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MODEL:</w:t>
      </w:r>
    </w:p>
    <w:p w14:paraId="4ABDCB89"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%OVERALL%</w:t>
      </w:r>
    </w:p>
    <w:p w14:paraId="6E361CEF"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rverbm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rpicnm</w:t>
      </w:r>
      <w:proofErr w:type="spellEnd"/>
      <w:r w:rsidRPr="009527F5">
        <w:rPr>
          <w:rFonts w:cstheme="minorHAnsi"/>
          <w:iCs/>
          <w:color w:val="000000"/>
          <w:bdr w:val="none" w:sz="0" w:space="0" w:color="auto" w:frame="1"/>
          <w:shd w:val="clear" w:color="auto" w:fill="FFFFFF"/>
        </w:rPr>
        <w:t xml:space="preserve"> on </w:t>
      </w:r>
      <w:proofErr w:type="spellStart"/>
      <w:r w:rsidRPr="009527F5">
        <w:rPr>
          <w:rFonts w:cstheme="minorHAnsi"/>
          <w:iCs/>
          <w:color w:val="000000"/>
          <w:bdr w:val="none" w:sz="0" w:space="0" w:color="auto" w:frame="1"/>
          <w:shd w:val="clear" w:color="auto" w:fill="FFFFFF"/>
        </w:rPr>
        <w:t>bverbm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bpicnm</w:t>
      </w:r>
      <w:proofErr w:type="spellEnd"/>
      <w:r w:rsidRPr="009527F5">
        <w:rPr>
          <w:rFonts w:cstheme="minorHAnsi"/>
          <w:iCs/>
          <w:color w:val="000000"/>
          <w:bdr w:val="none" w:sz="0" w:space="0" w:color="auto" w:frame="1"/>
          <w:shd w:val="clear" w:color="auto" w:fill="FFFFFF"/>
        </w:rPr>
        <w:t>;</w:t>
      </w:r>
    </w:p>
    <w:p w14:paraId="19510ECB"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rverbm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rpicnm</w:t>
      </w:r>
      <w:proofErr w:type="spellEnd"/>
      <w:r w:rsidRPr="009527F5">
        <w:rPr>
          <w:rFonts w:cstheme="minorHAnsi"/>
          <w:iCs/>
          <w:color w:val="000000"/>
          <w:bdr w:val="none" w:sz="0" w:space="0" w:color="auto" w:frame="1"/>
          <w:shd w:val="clear" w:color="auto" w:fill="FFFFFF"/>
        </w:rPr>
        <w:t xml:space="preserve"> on piread1 pilibra1 </w:t>
      </w:r>
      <w:proofErr w:type="spellStart"/>
      <w:r w:rsidRPr="009527F5">
        <w:rPr>
          <w:rFonts w:cstheme="minorHAnsi"/>
          <w:iCs/>
          <w:color w:val="000000"/>
          <w:bdr w:val="none" w:sz="0" w:space="0" w:color="auto" w:frame="1"/>
          <w:shd w:val="clear" w:color="auto" w:fill="FFFFFF"/>
        </w:rPr>
        <w:t>piletteg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pitalphg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pisongg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pipaintg</w:t>
      </w:r>
      <w:proofErr w:type="spellEnd"/>
      <w:r w:rsidRPr="009527F5">
        <w:rPr>
          <w:rFonts w:cstheme="minorHAnsi"/>
          <w:iCs/>
          <w:color w:val="000000"/>
          <w:bdr w:val="none" w:sz="0" w:space="0" w:color="auto" w:frame="1"/>
          <w:shd w:val="clear" w:color="auto" w:fill="FFFFFF"/>
        </w:rPr>
        <w:t>;</w:t>
      </w:r>
    </w:p>
    <w:p w14:paraId="55B14495"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ec_r_8 ec_r_14 ec_r_18 ec_r_28 ec_r_33 ec_r_37 ec_r_43;</w:t>
      </w:r>
    </w:p>
    <w:p w14:paraId="0CA0E2DF"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ec_e1_6 ec_e1_4 ec_e1_5 ec_e1_3;</w:t>
      </w:r>
    </w:p>
    <w:p w14:paraId="224F0748"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rverbm</w:t>
      </w:r>
      <w:proofErr w:type="spellEnd"/>
      <w:r w:rsidRPr="009527F5">
        <w:rPr>
          <w:rFonts w:cstheme="minorHAnsi"/>
          <w:iCs/>
          <w:color w:val="000000"/>
          <w:bdr w:val="none" w:sz="0" w:space="0" w:color="auto" w:frame="1"/>
          <w:shd w:val="clear" w:color="auto" w:fill="FFFFFF"/>
        </w:rPr>
        <w:t xml:space="preserve"> with </w:t>
      </w:r>
      <w:proofErr w:type="spellStart"/>
      <w:r w:rsidRPr="009527F5">
        <w:rPr>
          <w:rFonts w:cstheme="minorHAnsi"/>
          <w:iCs/>
          <w:color w:val="000000"/>
          <w:bdr w:val="none" w:sz="0" w:space="0" w:color="auto" w:frame="1"/>
          <w:shd w:val="clear" w:color="auto" w:fill="FFFFFF"/>
        </w:rPr>
        <w:t>rpicnm</w:t>
      </w:r>
      <w:proofErr w:type="spellEnd"/>
      <w:r w:rsidRPr="009527F5">
        <w:rPr>
          <w:rFonts w:cstheme="minorHAnsi"/>
          <w:iCs/>
          <w:color w:val="000000"/>
          <w:bdr w:val="none" w:sz="0" w:space="0" w:color="auto" w:frame="1"/>
          <w:shd w:val="clear" w:color="auto" w:fill="FFFFFF"/>
        </w:rPr>
        <w:t xml:space="preserve">; </w:t>
      </w:r>
    </w:p>
    <w:p w14:paraId="4CD727E0"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bverbm</w:t>
      </w:r>
      <w:proofErr w:type="spellEnd"/>
      <w:r w:rsidRPr="009527F5">
        <w:rPr>
          <w:rFonts w:cstheme="minorHAnsi"/>
          <w:iCs/>
          <w:color w:val="000000"/>
          <w:bdr w:val="none" w:sz="0" w:space="0" w:color="auto" w:frame="1"/>
          <w:shd w:val="clear" w:color="auto" w:fill="FFFFFF"/>
        </w:rPr>
        <w:t xml:space="preserve"> with </w:t>
      </w:r>
      <w:proofErr w:type="spellStart"/>
      <w:r w:rsidRPr="009527F5">
        <w:rPr>
          <w:rFonts w:cstheme="minorHAnsi"/>
          <w:iCs/>
          <w:color w:val="000000"/>
          <w:bdr w:val="none" w:sz="0" w:space="0" w:color="auto" w:frame="1"/>
          <w:shd w:val="clear" w:color="auto" w:fill="FFFFFF"/>
        </w:rPr>
        <w:t>bpicnm</w:t>
      </w:r>
      <w:proofErr w:type="spellEnd"/>
      <w:r w:rsidRPr="009527F5">
        <w:rPr>
          <w:rFonts w:cstheme="minorHAnsi"/>
          <w:iCs/>
          <w:color w:val="000000"/>
          <w:bdr w:val="none" w:sz="0" w:space="0" w:color="auto" w:frame="1"/>
          <w:shd w:val="clear" w:color="auto" w:fill="FFFFFF"/>
        </w:rPr>
        <w:t>;</w:t>
      </w:r>
    </w:p>
    <w:p w14:paraId="0BCEEFA2"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piread1 with pilibra1 </w:t>
      </w:r>
      <w:proofErr w:type="spellStart"/>
      <w:r w:rsidRPr="009527F5">
        <w:rPr>
          <w:rFonts w:cstheme="minorHAnsi"/>
          <w:iCs/>
          <w:color w:val="000000"/>
          <w:bdr w:val="none" w:sz="0" w:space="0" w:color="auto" w:frame="1"/>
          <w:shd w:val="clear" w:color="auto" w:fill="FFFFFF"/>
        </w:rPr>
        <w:t>piletteg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pitalphg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pisongg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pipaintg</w:t>
      </w:r>
      <w:proofErr w:type="spellEnd"/>
      <w:r w:rsidRPr="009527F5">
        <w:rPr>
          <w:rFonts w:cstheme="minorHAnsi"/>
          <w:iCs/>
          <w:color w:val="000000"/>
          <w:bdr w:val="none" w:sz="0" w:space="0" w:color="auto" w:frame="1"/>
          <w:shd w:val="clear" w:color="auto" w:fill="FFFFFF"/>
        </w:rPr>
        <w:t>;</w:t>
      </w:r>
    </w:p>
    <w:p w14:paraId="1CCBC251"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pilibra1 with </w:t>
      </w:r>
      <w:proofErr w:type="spellStart"/>
      <w:r w:rsidRPr="009527F5">
        <w:rPr>
          <w:rFonts w:cstheme="minorHAnsi"/>
          <w:iCs/>
          <w:color w:val="000000"/>
          <w:bdr w:val="none" w:sz="0" w:space="0" w:color="auto" w:frame="1"/>
          <w:shd w:val="clear" w:color="auto" w:fill="FFFFFF"/>
        </w:rPr>
        <w:t>piletteg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pitalphg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pisongg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pipaintg</w:t>
      </w:r>
      <w:proofErr w:type="spellEnd"/>
      <w:r w:rsidRPr="009527F5">
        <w:rPr>
          <w:rFonts w:cstheme="minorHAnsi"/>
          <w:iCs/>
          <w:color w:val="000000"/>
          <w:bdr w:val="none" w:sz="0" w:space="0" w:color="auto" w:frame="1"/>
          <w:shd w:val="clear" w:color="auto" w:fill="FFFFFF"/>
        </w:rPr>
        <w:t>;</w:t>
      </w:r>
    </w:p>
    <w:p w14:paraId="4FEA5433"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piletteg</w:t>
      </w:r>
      <w:proofErr w:type="spellEnd"/>
      <w:r w:rsidRPr="009527F5">
        <w:rPr>
          <w:rFonts w:cstheme="minorHAnsi"/>
          <w:iCs/>
          <w:color w:val="000000"/>
          <w:bdr w:val="none" w:sz="0" w:space="0" w:color="auto" w:frame="1"/>
          <w:shd w:val="clear" w:color="auto" w:fill="FFFFFF"/>
        </w:rPr>
        <w:t xml:space="preserve"> with </w:t>
      </w:r>
      <w:proofErr w:type="spellStart"/>
      <w:r w:rsidRPr="009527F5">
        <w:rPr>
          <w:rFonts w:cstheme="minorHAnsi"/>
          <w:iCs/>
          <w:color w:val="000000"/>
          <w:bdr w:val="none" w:sz="0" w:space="0" w:color="auto" w:frame="1"/>
          <w:shd w:val="clear" w:color="auto" w:fill="FFFFFF"/>
        </w:rPr>
        <w:t>pitalphg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pisongg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pipaintg</w:t>
      </w:r>
      <w:proofErr w:type="spellEnd"/>
      <w:r w:rsidRPr="009527F5">
        <w:rPr>
          <w:rFonts w:cstheme="minorHAnsi"/>
          <w:iCs/>
          <w:color w:val="000000"/>
          <w:bdr w:val="none" w:sz="0" w:space="0" w:color="auto" w:frame="1"/>
          <w:shd w:val="clear" w:color="auto" w:fill="FFFFFF"/>
        </w:rPr>
        <w:t>;</w:t>
      </w:r>
    </w:p>
    <w:p w14:paraId="6BACF9E6"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pitalphg</w:t>
      </w:r>
      <w:proofErr w:type="spellEnd"/>
      <w:r w:rsidRPr="009527F5">
        <w:rPr>
          <w:rFonts w:cstheme="minorHAnsi"/>
          <w:iCs/>
          <w:color w:val="000000"/>
          <w:bdr w:val="none" w:sz="0" w:space="0" w:color="auto" w:frame="1"/>
          <w:shd w:val="clear" w:color="auto" w:fill="FFFFFF"/>
        </w:rPr>
        <w:t xml:space="preserve"> with </w:t>
      </w:r>
      <w:proofErr w:type="spellStart"/>
      <w:r w:rsidRPr="009527F5">
        <w:rPr>
          <w:rFonts w:cstheme="minorHAnsi"/>
          <w:iCs/>
          <w:color w:val="000000"/>
          <w:bdr w:val="none" w:sz="0" w:space="0" w:color="auto" w:frame="1"/>
          <w:shd w:val="clear" w:color="auto" w:fill="FFFFFF"/>
        </w:rPr>
        <w:t>pisongg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pipaintg</w:t>
      </w:r>
      <w:proofErr w:type="spellEnd"/>
      <w:r w:rsidRPr="009527F5">
        <w:rPr>
          <w:rFonts w:cstheme="minorHAnsi"/>
          <w:iCs/>
          <w:color w:val="000000"/>
          <w:bdr w:val="none" w:sz="0" w:space="0" w:color="auto" w:frame="1"/>
          <w:shd w:val="clear" w:color="auto" w:fill="FFFFFF"/>
        </w:rPr>
        <w:t>;</w:t>
      </w:r>
    </w:p>
    <w:p w14:paraId="65FBD06F"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pisongg</w:t>
      </w:r>
      <w:proofErr w:type="spellEnd"/>
      <w:r w:rsidRPr="009527F5">
        <w:rPr>
          <w:rFonts w:cstheme="minorHAnsi"/>
          <w:iCs/>
          <w:color w:val="000000"/>
          <w:bdr w:val="none" w:sz="0" w:space="0" w:color="auto" w:frame="1"/>
          <w:shd w:val="clear" w:color="auto" w:fill="FFFFFF"/>
        </w:rPr>
        <w:t xml:space="preserve"> with </w:t>
      </w:r>
      <w:proofErr w:type="spellStart"/>
      <w:r w:rsidRPr="009527F5">
        <w:rPr>
          <w:rFonts w:cstheme="minorHAnsi"/>
          <w:iCs/>
          <w:color w:val="000000"/>
          <w:bdr w:val="none" w:sz="0" w:space="0" w:color="auto" w:frame="1"/>
          <w:shd w:val="clear" w:color="auto" w:fill="FFFFFF"/>
        </w:rPr>
        <w:t>pipaintg</w:t>
      </w:r>
      <w:proofErr w:type="spellEnd"/>
      <w:r w:rsidRPr="009527F5">
        <w:rPr>
          <w:rFonts w:cstheme="minorHAnsi"/>
          <w:iCs/>
          <w:color w:val="000000"/>
          <w:bdr w:val="none" w:sz="0" w:space="0" w:color="auto" w:frame="1"/>
          <w:shd w:val="clear" w:color="auto" w:fill="FFFFFF"/>
        </w:rPr>
        <w:t>;</w:t>
      </w:r>
    </w:p>
    <w:p w14:paraId="775DCECA"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%C#1%</w:t>
      </w:r>
    </w:p>
    <w:p w14:paraId="39449719"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rverbm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rpicnm</w:t>
      </w:r>
      <w:proofErr w:type="spellEnd"/>
      <w:r w:rsidRPr="009527F5">
        <w:rPr>
          <w:rFonts w:cstheme="minorHAnsi"/>
          <w:iCs/>
          <w:color w:val="000000"/>
          <w:bdr w:val="none" w:sz="0" w:space="0" w:color="auto" w:frame="1"/>
          <w:shd w:val="clear" w:color="auto" w:fill="FFFFFF"/>
        </w:rPr>
        <w:t xml:space="preserve"> on </w:t>
      </w:r>
      <w:proofErr w:type="spellStart"/>
      <w:r w:rsidRPr="009527F5">
        <w:rPr>
          <w:rFonts w:cstheme="minorHAnsi"/>
          <w:iCs/>
          <w:color w:val="000000"/>
          <w:bdr w:val="none" w:sz="0" w:space="0" w:color="auto" w:frame="1"/>
          <w:shd w:val="clear" w:color="auto" w:fill="FFFFFF"/>
        </w:rPr>
        <w:t>bverbm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bpicnm</w:t>
      </w:r>
      <w:proofErr w:type="spellEnd"/>
      <w:r w:rsidRPr="009527F5">
        <w:rPr>
          <w:rFonts w:cstheme="minorHAnsi"/>
          <w:iCs/>
          <w:color w:val="000000"/>
          <w:bdr w:val="none" w:sz="0" w:space="0" w:color="auto" w:frame="1"/>
          <w:shd w:val="clear" w:color="auto" w:fill="FFFFFF"/>
        </w:rPr>
        <w:t>;</w:t>
      </w:r>
    </w:p>
    <w:p w14:paraId="27FDAEDA" w14:textId="77777777" w:rsidR="006A2D45" w:rsidRPr="009527F5" w:rsidRDefault="006A2D45" w:rsidP="006A2D45">
      <w:pPr>
        <w:rPr>
          <w:rFonts w:cstheme="minorHAnsi"/>
          <w:iCs/>
          <w:color w:val="000000"/>
          <w:bdr w:val="none" w:sz="0" w:space="0" w:color="auto" w:frame="1"/>
          <w:shd w:val="clear" w:color="auto" w:fill="FFFFFF"/>
        </w:rPr>
      </w:pPr>
      <w:proofErr w:type="spellStart"/>
      <w:r w:rsidRPr="009527F5">
        <w:rPr>
          <w:rFonts w:cstheme="minorHAnsi"/>
          <w:iCs/>
          <w:color w:val="000000"/>
          <w:bdr w:val="none" w:sz="0" w:space="0" w:color="auto" w:frame="1"/>
          <w:shd w:val="clear" w:color="auto" w:fill="FFFFFF"/>
        </w:rPr>
        <w:t>rverbm</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rpicnm</w:t>
      </w:r>
      <w:proofErr w:type="spellEnd"/>
      <w:r w:rsidRPr="009527F5">
        <w:rPr>
          <w:rFonts w:cstheme="minorHAnsi"/>
          <w:iCs/>
          <w:color w:val="000000"/>
          <w:bdr w:val="none" w:sz="0" w:space="0" w:color="auto" w:frame="1"/>
          <w:shd w:val="clear" w:color="auto" w:fill="FFFFFF"/>
        </w:rPr>
        <w:t xml:space="preserve"> on piread1 pilibra1 </w:t>
      </w:r>
      <w:proofErr w:type="spellStart"/>
      <w:r w:rsidRPr="009527F5">
        <w:rPr>
          <w:rFonts w:cstheme="minorHAnsi"/>
          <w:iCs/>
          <w:color w:val="000000"/>
          <w:bdr w:val="none" w:sz="0" w:space="0" w:color="auto" w:frame="1"/>
          <w:shd w:val="clear" w:color="auto" w:fill="FFFFFF"/>
        </w:rPr>
        <w:t>piletteg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pitalphg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pisongg</w:t>
      </w:r>
      <w:proofErr w:type="spellEnd"/>
      <w:r w:rsidRPr="009527F5">
        <w:rPr>
          <w:rFonts w:cstheme="minorHAnsi"/>
          <w:iCs/>
          <w:color w:val="000000"/>
          <w:bdr w:val="none" w:sz="0" w:space="0" w:color="auto" w:frame="1"/>
          <w:shd w:val="clear" w:color="auto" w:fill="FFFFFF"/>
        </w:rPr>
        <w:t xml:space="preserve"> </w:t>
      </w:r>
      <w:proofErr w:type="spellStart"/>
      <w:r w:rsidRPr="009527F5">
        <w:rPr>
          <w:rFonts w:cstheme="minorHAnsi"/>
          <w:iCs/>
          <w:color w:val="000000"/>
          <w:bdr w:val="none" w:sz="0" w:space="0" w:color="auto" w:frame="1"/>
          <w:shd w:val="clear" w:color="auto" w:fill="FFFFFF"/>
        </w:rPr>
        <w:t>pipaintg</w:t>
      </w:r>
      <w:proofErr w:type="spellEnd"/>
      <w:r w:rsidRPr="009527F5">
        <w:rPr>
          <w:rFonts w:cstheme="minorHAnsi"/>
          <w:iCs/>
          <w:color w:val="000000"/>
          <w:bdr w:val="none" w:sz="0" w:space="0" w:color="auto" w:frame="1"/>
          <w:shd w:val="clear" w:color="auto" w:fill="FFFFFF"/>
        </w:rPr>
        <w:t>;</w:t>
      </w:r>
    </w:p>
    <w:p w14:paraId="4A299FD6"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ec_r_8 ec_r_14 ec_r_18 ec_r_28 ec_r_33 ec_r_37 ec_r_43;</w:t>
      </w:r>
    </w:p>
    <w:p w14:paraId="39E5A8E3"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ec_e1_6 ec_e1_4 ec_e1_5 ec_e1_3;</w:t>
      </w:r>
    </w:p>
    <w:p w14:paraId="5F833678"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%C#2%</w:t>
      </w:r>
    </w:p>
    <w:p w14:paraId="47CD745F"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bverbm bpicnm;</w:t>
      </w:r>
    </w:p>
    <w:p w14:paraId="2FF637BB"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piread1 pilibra1 piletteg pitalphg pisongg pipaintg;</w:t>
      </w:r>
    </w:p>
    <w:p w14:paraId="13C4C4E6"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ec_r_8 ec_r_14 ec_r_18 ec_r_28 ec_r_33 ec_r_37 ec_r_43;</w:t>
      </w:r>
    </w:p>
    <w:p w14:paraId="7EC2555C"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ec_e1_6 ec_e1_4 ec_e1_5 ec_e1_3;</w:t>
      </w:r>
    </w:p>
    <w:p w14:paraId="5A16B655"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%C#3%</w:t>
      </w:r>
    </w:p>
    <w:p w14:paraId="345DCC79"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bverbm bpicnm;</w:t>
      </w:r>
    </w:p>
    <w:p w14:paraId="0D7A0DE9"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piread1 pilibra1 piletteg pitalphg pisongg pipaintg;</w:t>
      </w:r>
    </w:p>
    <w:p w14:paraId="1E744FDB"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lastRenderedPageBreak/>
        <w:t>rverbm rpicnm on ec_r_8 ec_r_14 ec_r_18 ec_r_28 ec_r_33 ec_r_37 ec_r_43;</w:t>
      </w:r>
    </w:p>
    <w:p w14:paraId="6F283E7A"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ec_e1_6 ec_e1_4 ec_e1_5 ec_e1_3;</w:t>
      </w:r>
    </w:p>
    <w:p w14:paraId="5525C389"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%C#4%</w:t>
      </w:r>
    </w:p>
    <w:p w14:paraId="24CB4D4A"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bverbm bpicnm;</w:t>
      </w:r>
    </w:p>
    <w:p w14:paraId="2660E6A7"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piread1 pilibra1 piletteg pitalphg pisongg pipaintg;</w:t>
      </w:r>
    </w:p>
    <w:p w14:paraId="6E7D552E"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ec_r_8 ec_r_14 ec_r_18 ec_r_28 ec_r_33 ec_r_37 ec_r_43;</w:t>
      </w:r>
    </w:p>
    <w:p w14:paraId="5939AE9C" w14:textId="77777777" w:rsidR="006A2D45" w:rsidRPr="009527F5" w:rsidRDefault="006A2D45" w:rsidP="006A2D45">
      <w:pPr>
        <w:rPr>
          <w:rFonts w:cstheme="minorHAnsi"/>
          <w:iCs/>
          <w:color w:val="000000"/>
          <w:bdr w:val="none" w:sz="0" w:space="0" w:color="auto" w:frame="1"/>
          <w:shd w:val="clear" w:color="auto" w:fill="FFFFFF"/>
          <w:lang w:val="pt-PT"/>
        </w:rPr>
      </w:pPr>
      <w:r w:rsidRPr="009527F5">
        <w:rPr>
          <w:rFonts w:cstheme="minorHAnsi"/>
          <w:iCs/>
          <w:color w:val="000000"/>
          <w:bdr w:val="none" w:sz="0" w:space="0" w:color="auto" w:frame="1"/>
          <w:shd w:val="clear" w:color="auto" w:fill="FFFFFF"/>
          <w:lang w:val="pt-PT"/>
        </w:rPr>
        <w:t>rverbm rpicnm on ec_e1_6 ec_e1_4 ec_e1_5 ec_e1_3;</w:t>
      </w:r>
    </w:p>
    <w:p w14:paraId="4D157A1C" w14:textId="040E85BA"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OUTPUT: STANDARDIZED ENTROPY TECH11;</w:t>
      </w:r>
    </w:p>
    <w:p w14:paraId="6000BEBC" w14:textId="6F073F26"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SAVEDATA:</w:t>
      </w:r>
    </w:p>
    <w:p w14:paraId="17A20C10" w14:textId="77777777" w:rsidR="006A2D45"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FILE IS four_class_verb_BCH_weights.dat;</w:t>
      </w:r>
    </w:p>
    <w:p w14:paraId="7BF54678" w14:textId="3EB58C84" w:rsidR="00D00351" w:rsidRPr="009527F5" w:rsidRDefault="006A2D45" w:rsidP="006A2D45">
      <w:pPr>
        <w:rPr>
          <w:rFonts w:cstheme="minorHAnsi"/>
          <w:iCs/>
          <w:color w:val="000000"/>
          <w:bdr w:val="none" w:sz="0" w:space="0" w:color="auto" w:frame="1"/>
          <w:shd w:val="clear" w:color="auto" w:fill="FFFFFF"/>
        </w:rPr>
      </w:pPr>
      <w:r w:rsidRPr="009527F5">
        <w:rPr>
          <w:rFonts w:cstheme="minorHAnsi"/>
          <w:iCs/>
          <w:color w:val="000000"/>
          <w:bdr w:val="none" w:sz="0" w:space="0" w:color="auto" w:frame="1"/>
          <w:shd w:val="clear" w:color="auto" w:fill="FFFFFF"/>
        </w:rPr>
        <w:t xml:space="preserve">  SAVE = BCHWEIGHTS;</w:t>
      </w:r>
    </w:p>
    <w:p w14:paraId="7C40EA48" w14:textId="77777777" w:rsidR="00D00351" w:rsidRPr="009527F5" w:rsidRDefault="00D00351" w:rsidP="00D00351">
      <w:pPr>
        <w:rPr>
          <w:rFonts w:cstheme="minorHAnsi"/>
          <w:iCs/>
          <w:color w:val="000000"/>
          <w:bdr w:val="none" w:sz="0" w:space="0" w:color="auto" w:frame="1"/>
          <w:shd w:val="clear" w:color="auto" w:fill="FFFFFF"/>
        </w:rPr>
      </w:pPr>
    </w:p>
    <w:p w14:paraId="15338F4F" w14:textId="77777777" w:rsidR="00D00351" w:rsidRPr="009527F5" w:rsidRDefault="00D00351" w:rsidP="00FC4FFA">
      <w:pPr>
        <w:rPr>
          <w:rFonts w:cstheme="minorHAnsi"/>
          <w:iCs/>
          <w:color w:val="000000"/>
          <w:bdr w:val="none" w:sz="0" w:space="0" w:color="auto" w:frame="1"/>
          <w:shd w:val="clear" w:color="auto" w:fill="FFFFFF"/>
        </w:rPr>
      </w:pPr>
    </w:p>
    <w:p w14:paraId="2212649A" w14:textId="77777777" w:rsidR="00FF3D0B" w:rsidRPr="009527F5" w:rsidRDefault="00FF3D0B">
      <w:pPr>
        <w:rPr>
          <w:rFonts w:cstheme="minorHAnsi"/>
        </w:rPr>
      </w:pPr>
      <w:r w:rsidRPr="009527F5">
        <w:rPr>
          <w:rFonts w:cstheme="minorHAnsi"/>
        </w:rPr>
        <w:br w:type="page"/>
      </w:r>
    </w:p>
    <w:p w14:paraId="6225D086" w14:textId="3D5F9982" w:rsidR="00362D00" w:rsidRPr="009527F5" w:rsidRDefault="00362D00" w:rsidP="00E80422">
      <w:pPr>
        <w:rPr>
          <w:rFonts w:cstheme="minorHAnsi"/>
          <w:b/>
          <w:bCs/>
        </w:rPr>
      </w:pPr>
      <w:r w:rsidRPr="009527F5">
        <w:rPr>
          <w:rFonts w:cstheme="minorHAnsi"/>
          <w:b/>
          <w:bCs/>
        </w:rPr>
        <w:lastRenderedPageBreak/>
        <w:t>Statistical correlates of the latent profiles estimated that looked at the development of pre</w:t>
      </w:r>
      <w:r w:rsidRPr="009527F5">
        <w:rPr>
          <w:rFonts w:cstheme="minorHAnsi"/>
          <w:b/>
          <w:bCs/>
        </w:rPr>
        <w:noBreakHyphen/>
        <w:t>schoolers’ verbal abilities (four profiles) and nonverbal reasoning abilities (five profiles)</w:t>
      </w:r>
    </w:p>
    <w:p w14:paraId="4CBB5E42" w14:textId="516EAC42" w:rsidR="00E80422" w:rsidRPr="009527F5" w:rsidRDefault="00E80422" w:rsidP="00E80422">
      <w:pPr>
        <w:rPr>
          <w:rFonts w:cstheme="minorHAnsi"/>
        </w:rPr>
      </w:pPr>
      <w:r w:rsidRPr="009527F5">
        <w:rPr>
          <w:rFonts w:cstheme="minorHAnsi"/>
        </w:rPr>
        <w:t>Compared to the majority of pre-schoolers (55%) whose below average verbal abilities</w:t>
      </w:r>
      <w:r w:rsidR="00AF1333" w:rsidRPr="009527F5">
        <w:rPr>
          <w:rFonts w:cstheme="minorHAnsi"/>
        </w:rPr>
        <w:t xml:space="preserve"> (at mean 3 and 4 years)</w:t>
      </w:r>
      <w:r w:rsidRPr="009527F5">
        <w:rPr>
          <w:rFonts w:cstheme="minorHAnsi"/>
        </w:rPr>
        <w:t xml:space="preserve"> were sensitive to adult-child pedagogical interactions in the home and ECEC setting:</w:t>
      </w:r>
    </w:p>
    <w:p w14:paraId="5B246A53" w14:textId="388EED74" w:rsidR="0043255B" w:rsidRPr="009527F5" w:rsidRDefault="0043255B" w:rsidP="0043255B">
      <w:pPr>
        <w:rPr>
          <w:rFonts w:cstheme="minorHAnsi"/>
        </w:rPr>
      </w:pPr>
      <w:r w:rsidRPr="009527F5">
        <w:rPr>
          <w:rFonts w:cstheme="minorHAnsi"/>
        </w:rPr>
        <w:t>Pre</w:t>
      </w:r>
      <w:r w:rsidR="00FF3D0B" w:rsidRPr="009527F5">
        <w:rPr>
          <w:rFonts w:cstheme="minorHAnsi"/>
        </w:rPr>
        <w:t>-</w:t>
      </w:r>
      <w:r w:rsidRPr="009527F5">
        <w:rPr>
          <w:rFonts w:cstheme="minorHAnsi"/>
        </w:rPr>
        <w:t xml:space="preserve">schoolers with above average verbal abilities </w:t>
      </w:r>
      <w:r w:rsidR="00AF1333" w:rsidRPr="009527F5">
        <w:rPr>
          <w:rFonts w:cstheme="minorHAnsi"/>
        </w:rPr>
        <w:t xml:space="preserve">(at mean 3 and 4 years) </w:t>
      </w:r>
      <w:r w:rsidRPr="009527F5">
        <w:rPr>
          <w:rFonts w:cstheme="minorHAnsi"/>
        </w:rPr>
        <w:t>that were sensitive to adult-child pedagogical interactions (15%</w:t>
      </w:r>
      <w:r w:rsidR="000C0748" w:rsidRPr="009527F5">
        <w:rPr>
          <w:rFonts w:cstheme="minorHAnsi"/>
        </w:rPr>
        <w:t>; Profile 2</w:t>
      </w:r>
      <w:r w:rsidRPr="009527F5">
        <w:rPr>
          <w:rFonts w:cstheme="minorHAnsi"/>
        </w:rPr>
        <w:t>) were significantly:</w:t>
      </w:r>
    </w:p>
    <w:p w14:paraId="1F0FD044" w14:textId="7256D01C" w:rsidR="0043255B" w:rsidRPr="009527F5" w:rsidRDefault="0043255B" w:rsidP="0043255B">
      <w:pPr>
        <w:pStyle w:val="ListParagraph"/>
        <w:numPr>
          <w:ilvl w:val="0"/>
          <w:numId w:val="16"/>
        </w:numPr>
        <w:rPr>
          <w:rFonts w:cstheme="minorHAnsi"/>
        </w:rPr>
      </w:pPr>
      <w:r w:rsidRPr="009527F5">
        <w:rPr>
          <w:rFonts w:cstheme="minorHAnsi"/>
        </w:rPr>
        <w:t xml:space="preserve">Less likely to come from a </w:t>
      </w:r>
      <w:r w:rsidR="00827E39" w:rsidRPr="009527F5">
        <w:rPr>
          <w:rFonts w:cstheme="minorHAnsi"/>
        </w:rPr>
        <w:t>‘</w:t>
      </w:r>
      <w:r w:rsidRPr="009527F5">
        <w:rPr>
          <w:rFonts w:cstheme="minorHAnsi"/>
        </w:rPr>
        <w:t>Mixed Race</w:t>
      </w:r>
      <w:r w:rsidR="00827E39" w:rsidRPr="009527F5">
        <w:rPr>
          <w:rFonts w:cstheme="minorHAnsi"/>
        </w:rPr>
        <w:t>’</w:t>
      </w:r>
      <w:r w:rsidRPr="009527F5">
        <w:rPr>
          <w:rFonts w:cstheme="minorHAnsi"/>
        </w:rPr>
        <w:t xml:space="preserve"> background (vs. </w:t>
      </w:r>
      <w:r w:rsidR="00827E39" w:rsidRPr="009527F5">
        <w:rPr>
          <w:rFonts w:cstheme="minorHAnsi"/>
        </w:rPr>
        <w:t>‘</w:t>
      </w:r>
      <w:r w:rsidRPr="009527F5">
        <w:rPr>
          <w:rFonts w:cstheme="minorHAnsi"/>
        </w:rPr>
        <w:t>White British</w:t>
      </w:r>
      <w:r w:rsidR="00827E39" w:rsidRPr="009527F5">
        <w:rPr>
          <w:rFonts w:cstheme="minorHAnsi"/>
        </w:rPr>
        <w:t>’</w:t>
      </w:r>
      <w:r w:rsidRPr="009527F5">
        <w:rPr>
          <w:rFonts w:cstheme="minorHAnsi"/>
        </w:rPr>
        <w:t>;</w:t>
      </w:r>
      <w:r w:rsidR="009A4B11" w:rsidRPr="009527F5">
        <w:rPr>
          <w:rFonts w:cstheme="minorHAnsi"/>
        </w:rPr>
        <w:t xml:space="preserve"> b=-0.871,</w:t>
      </w:r>
      <w:r w:rsidRPr="009527F5">
        <w:rPr>
          <w:rFonts w:cstheme="minorHAnsi"/>
        </w:rPr>
        <w:t xml:space="preserve"> </w:t>
      </w:r>
      <w:r w:rsidR="009A4B11" w:rsidRPr="009527F5">
        <w:rPr>
          <w:rFonts w:cstheme="minorHAnsi"/>
        </w:rPr>
        <w:t>Odds Ratio [</w:t>
      </w:r>
      <w:r w:rsidRPr="009527F5">
        <w:rPr>
          <w:rFonts w:cstheme="minorHAnsi"/>
        </w:rPr>
        <w:t>OR</w:t>
      </w:r>
      <w:r w:rsidR="009A4B11" w:rsidRPr="009527F5">
        <w:rPr>
          <w:rFonts w:cstheme="minorHAnsi"/>
        </w:rPr>
        <w:t>]</w:t>
      </w:r>
      <w:r w:rsidRPr="009527F5">
        <w:rPr>
          <w:rFonts w:cstheme="minorHAnsi"/>
        </w:rPr>
        <w:t>=</w:t>
      </w:r>
      <w:r w:rsidR="005E51B8" w:rsidRPr="009527F5">
        <w:rPr>
          <w:rFonts w:cstheme="minorHAnsi"/>
        </w:rPr>
        <w:t>0.42</w:t>
      </w:r>
      <w:r w:rsidRPr="009527F5">
        <w:rPr>
          <w:rFonts w:cstheme="minorHAnsi"/>
        </w:rPr>
        <w:t>, p=</w:t>
      </w:r>
      <w:r w:rsidR="009A4B11" w:rsidRPr="009527F5">
        <w:rPr>
          <w:rFonts w:cstheme="minorHAnsi"/>
        </w:rPr>
        <w:t>0.007; using the terminology used in the original EPPE study</w:t>
      </w:r>
      <w:r w:rsidRPr="009527F5">
        <w:rPr>
          <w:rFonts w:cstheme="minorHAnsi"/>
        </w:rPr>
        <w:t>)</w:t>
      </w:r>
    </w:p>
    <w:p w14:paraId="3CB57993" w14:textId="395E2194" w:rsidR="0043255B" w:rsidRPr="009527F5" w:rsidRDefault="0043255B" w:rsidP="0043255B">
      <w:pPr>
        <w:pStyle w:val="ListParagraph"/>
        <w:numPr>
          <w:ilvl w:val="0"/>
          <w:numId w:val="16"/>
        </w:numPr>
        <w:rPr>
          <w:rFonts w:cstheme="minorHAnsi"/>
        </w:rPr>
      </w:pPr>
      <w:r w:rsidRPr="009527F5">
        <w:rPr>
          <w:rFonts w:cstheme="minorHAnsi"/>
        </w:rPr>
        <w:t xml:space="preserve">Less likely to go to a private day nursery (vs. local authority maintained; </w:t>
      </w:r>
      <w:r w:rsidR="009A4B11" w:rsidRPr="009527F5">
        <w:rPr>
          <w:rFonts w:cstheme="minorHAnsi"/>
        </w:rPr>
        <w:t xml:space="preserve">b=-0.586, </w:t>
      </w:r>
      <w:r w:rsidRPr="009527F5">
        <w:rPr>
          <w:rFonts w:cstheme="minorHAnsi"/>
        </w:rPr>
        <w:t>OR=</w:t>
      </w:r>
      <w:r w:rsidR="005E51B8" w:rsidRPr="009527F5">
        <w:rPr>
          <w:rFonts w:cstheme="minorHAnsi"/>
        </w:rPr>
        <w:t>0.56</w:t>
      </w:r>
      <w:r w:rsidRPr="009527F5">
        <w:rPr>
          <w:rFonts w:cstheme="minorHAnsi"/>
        </w:rPr>
        <w:t>, p=</w:t>
      </w:r>
      <w:r w:rsidR="009A4B11" w:rsidRPr="009527F5">
        <w:rPr>
          <w:rFonts w:cstheme="minorHAnsi"/>
        </w:rPr>
        <w:t>0.018</w:t>
      </w:r>
      <w:r w:rsidRPr="009527F5">
        <w:rPr>
          <w:rFonts w:cstheme="minorHAnsi"/>
        </w:rPr>
        <w:t>)</w:t>
      </w:r>
    </w:p>
    <w:p w14:paraId="1905D113" w14:textId="587D31B6" w:rsidR="0043255B" w:rsidRPr="009527F5" w:rsidRDefault="0043255B" w:rsidP="0043255B">
      <w:pPr>
        <w:pStyle w:val="ListParagraph"/>
        <w:numPr>
          <w:ilvl w:val="0"/>
          <w:numId w:val="16"/>
        </w:numPr>
        <w:rPr>
          <w:rFonts w:cstheme="minorHAnsi"/>
        </w:rPr>
      </w:pPr>
      <w:r w:rsidRPr="009527F5">
        <w:rPr>
          <w:rFonts w:cstheme="minorHAnsi"/>
        </w:rPr>
        <w:t>More likely to have older mums (</w:t>
      </w:r>
      <w:r w:rsidR="009A4B11" w:rsidRPr="009527F5">
        <w:rPr>
          <w:rFonts w:cstheme="minorHAnsi"/>
        </w:rPr>
        <w:t xml:space="preserve">b=0.25, </w:t>
      </w:r>
      <w:r w:rsidRPr="009527F5">
        <w:rPr>
          <w:rFonts w:cstheme="minorHAnsi"/>
        </w:rPr>
        <w:t>OR=</w:t>
      </w:r>
      <w:r w:rsidR="005E51B8" w:rsidRPr="009527F5">
        <w:rPr>
          <w:rFonts w:cstheme="minorHAnsi"/>
        </w:rPr>
        <w:t>1.28</w:t>
      </w:r>
      <w:r w:rsidRPr="009527F5">
        <w:rPr>
          <w:rFonts w:cstheme="minorHAnsi"/>
        </w:rPr>
        <w:t>, p=</w:t>
      </w:r>
      <w:r w:rsidR="009A4B11" w:rsidRPr="009527F5">
        <w:rPr>
          <w:rFonts w:cstheme="minorHAnsi"/>
        </w:rPr>
        <w:t>0.031</w:t>
      </w:r>
      <w:r w:rsidRPr="009527F5">
        <w:rPr>
          <w:rFonts w:cstheme="minorHAnsi"/>
        </w:rPr>
        <w:t>) and be premature children (</w:t>
      </w:r>
      <w:r w:rsidR="009A4B11" w:rsidRPr="009527F5">
        <w:rPr>
          <w:rFonts w:cstheme="minorHAnsi"/>
        </w:rPr>
        <w:t xml:space="preserve">b=0.399, </w:t>
      </w:r>
      <w:r w:rsidRPr="009527F5">
        <w:rPr>
          <w:rFonts w:cstheme="minorHAnsi"/>
        </w:rPr>
        <w:t>OR=</w:t>
      </w:r>
      <w:r w:rsidR="005E51B8" w:rsidRPr="009527F5">
        <w:rPr>
          <w:rFonts w:cstheme="minorHAnsi"/>
        </w:rPr>
        <w:t>1.49</w:t>
      </w:r>
      <w:r w:rsidRPr="009527F5">
        <w:rPr>
          <w:rFonts w:cstheme="minorHAnsi"/>
        </w:rPr>
        <w:t>, p=</w:t>
      </w:r>
      <w:r w:rsidR="009A4B11" w:rsidRPr="009527F5">
        <w:rPr>
          <w:rFonts w:cstheme="minorHAnsi"/>
        </w:rPr>
        <w:t>0.043</w:t>
      </w:r>
      <w:r w:rsidRPr="009527F5">
        <w:rPr>
          <w:rFonts w:cstheme="minorHAnsi"/>
        </w:rPr>
        <w:t>)</w:t>
      </w:r>
    </w:p>
    <w:p w14:paraId="0F32831F" w14:textId="05ED65B7" w:rsidR="0043255B" w:rsidRPr="009527F5" w:rsidRDefault="0043255B" w:rsidP="0043255B">
      <w:pPr>
        <w:pStyle w:val="ListParagraph"/>
        <w:numPr>
          <w:ilvl w:val="0"/>
          <w:numId w:val="16"/>
        </w:numPr>
        <w:rPr>
          <w:rFonts w:cstheme="minorHAnsi"/>
        </w:rPr>
      </w:pPr>
      <w:r w:rsidRPr="009527F5">
        <w:rPr>
          <w:rFonts w:cstheme="minorHAnsi"/>
        </w:rPr>
        <w:t xml:space="preserve">Show a mixed pattern of SES household characteristics being more likely to have more </w:t>
      </w:r>
      <w:r w:rsidR="00235F43" w:rsidRPr="009527F5">
        <w:rPr>
          <w:rFonts w:cstheme="minorHAnsi"/>
        </w:rPr>
        <w:t>academically qualified</w:t>
      </w:r>
      <w:r w:rsidRPr="009527F5">
        <w:rPr>
          <w:rFonts w:cstheme="minorHAnsi"/>
        </w:rPr>
        <w:t xml:space="preserve"> mothers (</w:t>
      </w:r>
      <w:r w:rsidR="009A4B11" w:rsidRPr="009527F5">
        <w:rPr>
          <w:rFonts w:cstheme="minorHAnsi"/>
        </w:rPr>
        <w:t xml:space="preserve">b=0.291, </w:t>
      </w:r>
      <w:r w:rsidRPr="009527F5">
        <w:rPr>
          <w:rFonts w:cstheme="minorHAnsi"/>
        </w:rPr>
        <w:t>OR=</w:t>
      </w:r>
      <w:r w:rsidR="005E51B8" w:rsidRPr="009527F5">
        <w:rPr>
          <w:rFonts w:cstheme="minorHAnsi"/>
        </w:rPr>
        <w:t>1.34</w:t>
      </w:r>
      <w:r w:rsidRPr="009527F5">
        <w:rPr>
          <w:rFonts w:cstheme="minorHAnsi"/>
        </w:rPr>
        <w:t>, p</w:t>
      </w:r>
      <w:r w:rsidR="009A4B11" w:rsidRPr="009527F5">
        <w:rPr>
          <w:rFonts w:cstheme="minorHAnsi"/>
        </w:rPr>
        <w:t>&lt;0.001</w:t>
      </w:r>
      <w:r w:rsidRPr="009527F5">
        <w:rPr>
          <w:rFonts w:cstheme="minorHAnsi"/>
        </w:rPr>
        <w:t>) but also more likely to live in households with a lower parent occupational status (</w:t>
      </w:r>
      <w:r w:rsidR="009A4B11" w:rsidRPr="009527F5">
        <w:rPr>
          <w:rFonts w:cstheme="minorHAnsi"/>
        </w:rPr>
        <w:t xml:space="preserve">b=-0.158, </w:t>
      </w:r>
      <w:r w:rsidRPr="009527F5">
        <w:rPr>
          <w:rFonts w:cstheme="minorHAnsi"/>
        </w:rPr>
        <w:t>OR=</w:t>
      </w:r>
      <w:r w:rsidR="005E51B8" w:rsidRPr="009527F5">
        <w:rPr>
          <w:rFonts w:cstheme="minorHAnsi"/>
        </w:rPr>
        <w:t>0.85</w:t>
      </w:r>
      <w:r w:rsidRPr="009527F5">
        <w:rPr>
          <w:rFonts w:cstheme="minorHAnsi"/>
        </w:rPr>
        <w:t>, p=</w:t>
      </w:r>
      <w:r w:rsidR="009A4B11" w:rsidRPr="009527F5">
        <w:rPr>
          <w:rFonts w:cstheme="minorHAnsi"/>
        </w:rPr>
        <w:t>0.025</w:t>
      </w:r>
      <w:r w:rsidRPr="009527F5">
        <w:rPr>
          <w:rFonts w:cstheme="minorHAnsi"/>
        </w:rPr>
        <w:t>)</w:t>
      </w:r>
    </w:p>
    <w:p w14:paraId="348D155D" w14:textId="5E383B6D" w:rsidR="000C0748" w:rsidRPr="009527F5" w:rsidRDefault="000C0748" w:rsidP="000C0748">
      <w:pPr>
        <w:rPr>
          <w:rFonts w:cstheme="minorHAnsi"/>
        </w:rPr>
      </w:pPr>
      <w:r w:rsidRPr="009527F5">
        <w:rPr>
          <w:rFonts w:cstheme="minorHAnsi"/>
        </w:rPr>
        <w:t>Pre</w:t>
      </w:r>
      <w:r w:rsidR="00FF3D0B" w:rsidRPr="009527F5">
        <w:rPr>
          <w:rFonts w:cstheme="minorHAnsi"/>
        </w:rPr>
        <w:t>-</w:t>
      </w:r>
      <w:r w:rsidRPr="009527F5">
        <w:rPr>
          <w:rFonts w:cstheme="minorHAnsi"/>
        </w:rPr>
        <w:t xml:space="preserve">schoolers with average verbal abilities </w:t>
      </w:r>
      <w:r w:rsidR="00AF1333" w:rsidRPr="009527F5">
        <w:rPr>
          <w:rFonts w:cstheme="minorHAnsi"/>
        </w:rPr>
        <w:t xml:space="preserve">(at mean 3 and 4 years) </w:t>
      </w:r>
      <w:r w:rsidRPr="009527F5">
        <w:rPr>
          <w:rFonts w:cstheme="minorHAnsi"/>
        </w:rPr>
        <w:t>that were particularly sensitive to adult-child pedagogical interactions (10%; Profile 3) were significantly:</w:t>
      </w:r>
    </w:p>
    <w:p w14:paraId="237965D5" w14:textId="20999E93" w:rsidR="000C0748" w:rsidRPr="009527F5" w:rsidRDefault="000C0748" w:rsidP="000C0748">
      <w:pPr>
        <w:pStyle w:val="ListParagraph"/>
        <w:numPr>
          <w:ilvl w:val="0"/>
          <w:numId w:val="16"/>
        </w:numPr>
        <w:rPr>
          <w:rFonts w:cstheme="minorHAnsi"/>
        </w:rPr>
      </w:pPr>
      <w:r w:rsidRPr="009527F5">
        <w:rPr>
          <w:rFonts w:cstheme="minorHAnsi"/>
        </w:rPr>
        <w:t xml:space="preserve">Less likely to be from a </w:t>
      </w:r>
      <w:r w:rsidR="00827E39" w:rsidRPr="009527F5">
        <w:rPr>
          <w:rFonts w:cstheme="minorHAnsi"/>
        </w:rPr>
        <w:t>‘</w:t>
      </w:r>
      <w:r w:rsidRPr="009527F5">
        <w:rPr>
          <w:rFonts w:cstheme="minorHAnsi"/>
        </w:rPr>
        <w:t>Black Caribbean</w:t>
      </w:r>
      <w:r w:rsidR="00827E39" w:rsidRPr="009527F5">
        <w:rPr>
          <w:rFonts w:cstheme="minorHAnsi"/>
        </w:rPr>
        <w:t>’</w:t>
      </w:r>
      <w:r w:rsidRPr="009527F5">
        <w:rPr>
          <w:rFonts w:cstheme="minorHAnsi"/>
        </w:rPr>
        <w:t xml:space="preserve"> background (vs. </w:t>
      </w:r>
      <w:r w:rsidR="00827E39" w:rsidRPr="009527F5">
        <w:rPr>
          <w:rFonts w:cstheme="minorHAnsi"/>
        </w:rPr>
        <w:t>‘</w:t>
      </w:r>
      <w:r w:rsidRPr="009527F5">
        <w:rPr>
          <w:rFonts w:cstheme="minorHAnsi"/>
        </w:rPr>
        <w:t>White British</w:t>
      </w:r>
      <w:r w:rsidR="00827E39" w:rsidRPr="009527F5">
        <w:rPr>
          <w:rFonts w:cstheme="minorHAnsi"/>
        </w:rPr>
        <w:t>’</w:t>
      </w:r>
      <w:r w:rsidRPr="009527F5">
        <w:rPr>
          <w:rFonts w:cstheme="minorHAnsi"/>
        </w:rPr>
        <w:t xml:space="preserve">; </w:t>
      </w:r>
      <w:r w:rsidR="009A4B11" w:rsidRPr="009527F5">
        <w:rPr>
          <w:rFonts w:cstheme="minorHAnsi"/>
        </w:rPr>
        <w:t xml:space="preserve">b=-1.407, </w:t>
      </w:r>
      <w:r w:rsidRPr="009527F5">
        <w:rPr>
          <w:rFonts w:cstheme="minorHAnsi"/>
        </w:rPr>
        <w:t>OR=</w:t>
      </w:r>
      <w:r w:rsidR="005E51B8" w:rsidRPr="009527F5">
        <w:rPr>
          <w:rFonts w:cstheme="minorHAnsi"/>
        </w:rPr>
        <w:t>0.24</w:t>
      </w:r>
      <w:r w:rsidRPr="009527F5">
        <w:rPr>
          <w:rFonts w:cstheme="minorHAnsi"/>
        </w:rPr>
        <w:t>, p=</w:t>
      </w:r>
      <w:r w:rsidR="009A4B11" w:rsidRPr="009527F5">
        <w:rPr>
          <w:rFonts w:cstheme="minorHAnsi"/>
        </w:rPr>
        <w:t>0.021</w:t>
      </w:r>
      <w:r w:rsidRPr="009527F5">
        <w:rPr>
          <w:rFonts w:cstheme="minorHAnsi"/>
        </w:rPr>
        <w:t>)</w:t>
      </w:r>
      <w:r w:rsidR="009A4B11" w:rsidRPr="009527F5">
        <w:rPr>
          <w:rFonts w:cstheme="minorHAnsi"/>
        </w:rPr>
        <w:t xml:space="preserve"> or </w:t>
      </w:r>
      <w:r w:rsidR="00827E39" w:rsidRPr="009527F5">
        <w:rPr>
          <w:rFonts w:cstheme="minorHAnsi"/>
        </w:rPr>
        <w:t>‘</w:t>
      </w:r>
      <w:r w:rsidR="009A4B11" w:rsidRPr="009527F5">
        <w:rPr>
          <w:rFonts w:cstheme="minorHAnsi"/>
        </w:rPr>
        <w:t>Bangladeshi</w:t>
      </w:r>
      <w:r w:rsidR="00827E39" w:rsidRPr="009527F5">
        <w:rPr>
          <w:rFonts w:cstheme="minorHAnsi"/>
        </w:rPr>
        <w:t>’</w:t>
      </w:r>
      <w:r w:rsidR="009A4B11" w:rsidRPr="009527F5">
        <w:rPr>
          <w:rFonts w:cstheme="minorHAnsi"/>
        </w:rPr>
        <w:t xml:space="preserve"> background (vs. </w:t>
      </w:r>
      <w:r w:rsidR="00827E39" w:rsidRPr="009527F5">
        <w:rPr>
          <w:rFonts w:cstheme="minorHAnsi"/>
        </w:rPr>
        <w:t>‘</w:t>
      </w:r>
      <w:r w:rsidR="009A4B11" w:rsidRPr="009527F5">
        <w:rPr>
          <w:rFonts w:cstheme="minorHAnsi"/>
        </w:rPr>
        <w:t>White British</w:t>
      </w:r>
      <w:r w:rsidR="00827E39" w:rsidRPr="009527F5">
        <w:rPr>
          <w:rFonts w:cstheme="minorHAnsi"/>
        </w:rPr>
        <w:t>’</w:t>
      </w:r>
      <w:r w:rsidR="009A4B11" w:rsidRPr="009527F5">
        <w:rPr>
          <w:rFonts w:cstheme="minorHAnsi"/>
        </w:rPr>
        <w:t>; b=-17.684, OR</w:t>
      </w:r>
      <w:r w:rsidR="005E51B8" w:rsidRPr="009527F5">
        <w:rPr>
          <w:rFonts w:cstheme="minorHAnsi"/>
        </w:rPr>
        <w:t>&lt;0.0</w:t>
      </w:r>
      <w:r w:rsidR="009A4B11" w:rsidRPr="009527F5">
        <w:rPr>
          <w:rFonts w:cstheme="minorHAnsi"/>
        </w:rPr>
        <w:t>, p&lt;0.001)</w:t>
      </w:r>
    </w:p>
    <w:p w14:paraId="03445614" w14:textId="0773964D" w:rsidR="000C0748" w:rsidRPr="009527F5" w:rsidRDefault="000C0748" w:rsidP="000C0748">
      <w:pPr>
        <w:pStyle w:val="ListParagraph"/>
        <w:numPr>
          <w:ilvl w:val="0"/>
          <w:numId w:val="16"/>
        </w:numPr>
        <w:rPr>
          <w:rFonts w:cstheme="minorHAnsi"/>
        </w:rPr>
      </w:pPr>
      <w:r w:rsidRPr="009527F5">
        <w:rPr>
          <w:rFonts w:cstheme="minorHAnsi"/>
        </w:rPr>
        <w:t xml:space="preserve">Less likely to go to a private day nursery (vs. local authority maintained; </w:t>
      </w:r>
      <w:r w:rsidR="009A4B11" w:rsidRPr="009527F5">
        <w:rPr>
          <w:rFonts w:cstheme="minorHAnsi"/>
        </w:rPr>
        <w:t xml:space="preserve">b=-0.83, </w:t>
      </w:r>
      <w:r w:rsidRPr="009527F5">
        <w:rPr>
          <w:rFonts w:cstheme="minorHAnsi"/>
        </w:rPr>
        <w:t>OR=</w:t>
      </w:r>
      <w:r w:rsidR="005E51B8" w:rsidRPr="009527F5">
        <w:rPr>
          <w:rFonts w:cstheme="minorHAnsi"/>
        </w:rPr>
        <w:t>0.44</w:t>
      </w:r>
      <w:r w:rsidRPr="009527F5">
        <w:rPr>
          <w:rFonts w:cstheme="minorHAnsi"/>
        </w:rPr>
        <w:t>, p=</w:t>
      </w:r>
      <w:r w:rsidR="009A4B11" w:rsidRPr="009527F5">
        <w:rPr>
          <w:rFonts w:cstheme="minorHAnsi"/>
        </w:rPr>
        <w:t>0.007</w:t>
      </w:r>
      <w:r w:rsidRPr="009527F5">
        <w:rPr>
          <w:rFonts w:cstheme="minorHAnsi"/>
        </w:rPr>
        <w:t>)</w:t>
      </w:r>
    </w:p>
    <w:p w14:paraId="6FA6EB7E" w14:textId="52740AC4" w:rsidR="000C0748" w:rsidRPr="009527F5" w:rsidRDefault="000C0748" w:rsidP="000C0748">
      <w:pPr>
        <w:pStyle w:val="ListParagraph"/>
        <w:numPr>
          <w:ilvl w:val="0"/>
          <w:numId w:val="16"/>
        </w:numPr>
        <w:rPr>
          <w:rFonts w:cstheme="minorHAnsi"/>
        </w:rPr>
      </w:pPr>
      <w:r w:rsidRPr="009527F5">
        <w:rPr>
          <w:rFonts w:cstheme="minorHAnsi"/>
        </w:rPr>
        <w:t>More likely to attend an ECEC where a higher percentage of mothers had degrees (</w:t>
      </w:r>
      <w:r w:rsidR="009A4B11" w:rsidRPr="009527F5">
        <w:rPr>
          <w:rFonts w:cstheme="minorHAnsi"/>
        </w:rPr>
        <w:t xml:space="preserve">b=0.015, </w:t>
      </w:r>
      <w:r w:rsidRPr="009527F5">
        <w:rPr>
          <w:rFonts w:cstheme="minorHAnsi"/>
        </w:rPr>
        <w:t>OR=</w:t>
      </w:r>
      <w:r w:rsidR="005E51B8" w:rsidRPr="009527F5">
        <w:rPr>
          <w:rFonts w:cstheme="minorHAnsi"/>
        </w:rPr>
        <w:t>1.02</w:t>
      </w:r>
      <w:r w:rsidRPr="009527F5">
        <w:rPr>
          <w:rFonts w:cstheme="minorHAnsi"/>
        </w:rPr>
        <w:t>, p=</w:t>
      </w:r>
      <w:r w:rsidR="009A4B11" w:rsidRPr="009527F5">
        <w:rPr>
          <w:rFonts w:cstheme="minorHAnsi"/>
        </w:rPr>
        <w:t>0.003</w:t>
      </w:r>
      <w:r w:rsidRPr="009527F5">
        <w:rPr>
          <w:rFonts w:cstheme="minorHAnsi"/>
        </w:rPr>
        <w:t xml:space="preserve">) and to have older siblings </w:t>
      </w:r>
      <w:r w:rsidR="009A4B11" w:rsidRPr="009527F5">
        <w:rPr>
          <w:rFonts w:cstheme="minorHAnsi"/>
        </w:rPr>
        <w:t>(b=0.291, OR=</w:t>
      </w:r>
      <w:r w:rsidR="005E51B8" w:rsidRPr="009527F5">
        <w:rPr>
          <w:rFonts w:cstheme="minorHAnsi"/>
        </w:rPr>
        <w:t>1.34</w:t>
      </w:r>
      <w:r w:rsidR="009A4B11" w:rsidRPr="009527F5">
        <w:rPr>
          <w:rFonts w:cstheme="minorHAnsi"/>
        </w:rPr>
        <w:t>, p=0.006)</w:t>
      </w:r>
    </w:p>
    <w:p w14:paraId="0C40FF41" w14:textId="037E2FF2" w:rsidR="000C0748" w:rsidRPr="009527F5" w:rsidRDefault="000C0748" w:rsidP="000C0748">
      <w:pPr>
        <w:pStyle w:val="ListParagraph"/>
        <w:numPr>
          <w:ilvl w:val="0"/>
          <w:numId w:val="16"/>
        </w:numPr>
        <w:rPr>
          <w:rFonts w:cstheme="minorHAnsi"/>
        </w:rPr>
      </w:pPr>
      <w:r w:rsidRPr="009527F5">
        <w:rPr>
          <w:rFonts w:cstheme="minorHAnsi"/>
        </w:rPr>
        <w:t>Less likely to have English as an Additional Language (</w:t>
      </w:r>
      <w:r w:rsidR="009A4B11" w:rsidRPr="009527F5">
        <w:rPr>
          <w:rFonts w:cstheme="minorHAnsi"/>
        </w:rPr>
        <w:t xml:space="preserve">b=-1.582, </w:t>
      </w:r>
      <w:r w:rsidRPr="009527F5">
        <w:rPr>
          <w:rFonts w:cstheme="minorHAnsi"/>
        </w:rPr>
        <w:t>OR=</w:t>
      </w:r>
      <w:r w:rsidR="005E51B8" w:rsidRPr="009527F5">
        <w:rPr>
          <w:rFonts w:cstheme="minorHAnsi"/>
        </w:rPr>
        <w:t>0.21</w:t>
      </w:r>
      <w:r w:rsidRPr="009527F5">
        <w:rPr>
          <w:rFonts w:cstheme="minorHAnsi"/>
        </w:rPr>
        <w:t>, p=</w:t>
      </w:r>
      <w:r w:rsidR="009A4B11" w:rsidRPr="009527F5">
        <w:rPr>
          <w:rFonts w:cstheme="minorHAnsi"/>
        </w:rPr>
        <w:t>0.002</w:t>
      </w:r>
      <w:r w:rsidRPr="009527F5">
        <w:rPr>
          <w:rFonts w:cstheme="minorHAnsi"/>
        </w:rPr>
        <w:t>)</w:t>
      </w:r>
    </w:p>
    <w:p w14:paraId="1FDCFF1A" w14:textId="19E5275D" w:rsidR="0043255B" w:rsidRPr="009527F5" w:rsidRDefault="0043255B" w:rsidP="0043255B">
      <w:pPr>
        <w:rPr>
          <w:rFonts w:cstheme="minorHAnsi"/>
        </w:rPr>
      </w:pPr>
      <w:r w:rsidRPr="009527F5">
        <w:rPr>
          <w:rFonts w:cstheme="minorHAnsi"/>
        </w:rPr>
        <w:t>Pre</w:t>
      </w:r>
      <w:r w:rsidR="00FF3D0B" w:rsidRPr="009527F5">
        <w:rPr>
          <w:rFonts w:cstheme="minorHAnsi"/>
        </w:rPr>
        <w:t>-</w:t>
      </w:r>
      <w:r w:rsidRPr="009527F5">
        <w:rPr>
          <w:rFonts w:cstheme="minorHAnsi"/>
        </w:rPr>
        <w:t>schoolers with above average verbal abilities</w:t>
      </w:r>
      <w:r w:rsidR="00AF1333" w:rsidRPr="009527F5">
        <w:rPr>
          <w:rFonts w:cstheme="minorHAnsi"/>
        </w:rPr>
        <w:t xml:space="preserve"> (at mean 3 and 4 years)</w:t>
      </w:r>
      <w:r w:rsidRPr="009527F5">
        <w:rPr>
          <w:rFonts w:cstheme="minorHAnsi"/>
        </w:rPr>
        <w:t xml:space="preserve"> that were particularly insensitive to adult-child pedagogical interactions in preschools (20%</w:t>
      </w:r>
      <w:r w:rsidR="000C0748" w:rsidRPr="009527F5">
        <w:rPr>
          <w:rFonts w:cstheme="minorHAnsi"/>
        </w:rPr>
        <w:t>; Profile 4</w:t>
      </w:r>
      <w:r w:rsidRPr="009527F5">
        <w:rPr>
          <w:rFonts w:cstheme="minorHAnsi"/>
        </w:rPr>
        <w:t>) were significantly:</w:t>
      </w:r>
    </w:p>
    <w:p w14:paraId="7C333CD1" w14:textId="3FB49A7C" w:rsidR="0043255B" w:rsidRPr="009527F5" w:rsidRDefault="0043255B" w:rsidP="0043255B">
      <w:pPr>
        <w:pStyle w:val="ListParagraph"/>
        <w:numPr>
          <w:ilvl w:val="0"/>
          <w:numId w:val="16"/>
        </w:numPr>
        <w:rPr>
          <w:rFonts w:cstheme="minorHAnsi"/>
        </w:rPr>
      </w:pPr>
      <w:r w:rsidRPr="009527F5">
        <w:rPr>
          <w:rFonts w:cstheme="minorHAnsi"/>
        </w:rPr>
        <w:t xml:space="preserve">Less likely to be from a </w:t>
      </w:r>
      <w:r w:rsidR="00827E39" w:rsidRPr="009527F5">
        <w:rPr>
          <w:rFonts w:cstheme="minorHAnsi"/>
        </w:rPr>
        <w:t>‘</w:t>
      </w:r>
      <w:r w:rsidRPr="009527F5">
        <w:rPr>
          <w:rFonts w:cstheme="minorHAnsi"/>
        </w:rPr>
        <w:t>Black Caribbean</w:t>
      </w:r>
      <w:r w:rsidR="00827E39" w:rsidRPr="009527F5">
        <w:rPr>
          <w:rFonts w:cstheme="minorHAnsi"/>
        </w:rPr>
        <w:t>’</w:t>
      </w:r>
      <w:r w:rsidRPr="009527F5">
        <w:rPr>
          <w:rFonts w:cstheme="minorHAnsi"/>
        </w:rPr>
        <w:t xml:space="preserve"> background (vs. </w:t>
      </w:r>
      <w:r w:rsidR="00827E39" w:rsidRPr="009527F5">
        <w:rPr>
          <w:rFonts w:cstheme="minorHAnsi"/>
        </w:rPr>
        <w:t>‘</w:t>
      </w:r>
      <w:r w:rsidRPr="009527F5">
        <w:rPr>
          <w:rFonts w:cstheme="minorHAnsi"/>
        </w:rPr>
        <w:t>White British</w:t>
      </w:r>
      <w:r w:rsidR="00827E39" w:rsidRPr="009527F5">
        <w:rPr>
          <w:rFonts w:cstheme="minorHAnsi"/>
        </w:rPr>
        <w:t>’</w:t>
      </w:r>
      <w:r w:rsidRPr="009527F5">
        <w:rPr>
          <w:rFonts w:cstheme="minorHAnsi"/>
        </w:rPr>
        <w:t xml:space="preserve">; </w:t>
      </w:r>
      <w:r w:rsidR="009A4B11" w:rsidRPr="009527F5">
        <w:rPr>
          <w:rFonts w:cstheme="minorHAnsi"/>
        </w:rPr>
        <w:t>b=</w:t>
      </w:r>
      <w:r w:rsidR="002B4502" w:rsidRPr="009527F5">
        <w:rPr>
          <w:rFonts w:cstheme="minorHAnsi"/>
        </w:rPr>
        <w:t>-0.796</w:t>
      </w:r>
      <w:r w:rsidR="009A4B11" w:rsidRPr="009527F5">
        <w:rPr>
          <w:rFonts w:cstheme="minorHAnsi"/>
        </w:rPr>
        <w:t xml:space="preserve">, </w:t>
      </w:r>
      <w:r w:rsidRPr="009527F5">
        <w:rPr>
          <w:rFonts w:cstheme="minorHAnsi"/>
        </w:rPr>
        <w:t>OR=</w:t>
      </w:r>
      <w:r w:rsidR="005E51B8" w:rsidRPr="009527F5">
        <w:rPr>
          <w:rFonts w:cstheme="minorHAnsi"/>
        </w:rPr>
        <w:t>0.45</w:t>
      </w:r>
      <w:r w:rsidRPr="009527F5">
        <w:rPr>
          <w:rFonts w:cstheme="minorHAnsi"/>
        </w:rPr>
        <w:t>, p=</w:t>
      </w:r>
      <w:r w:rsidR="002B4502" w:rsidRPr="009527F5">
        <w:rPr>
          <w:rFonts w:cstheme="minorHAnsi"/>
        </w:rPr>
        <w:t>0.010</w:t>
      </w:r>
      <w:r w:rsidRPr="009527F5">
        <w:rPr>
          <w:rFonts w:cstheme="minorHAnsi"/>
        </w:rPr>
        <w:t>)</w:t>
      </w:r>
      <w:r w:rsidR="009A4B11" w:rsidRPr="009527F5">
        <w:rPr>
          <w:rFonts w:cstheme="minorHAnsi"/>
        </w:rPr>
        <w:t xml:space="preserve"> or a </w:t>
      </w:r>
      <w:r w:rsidR="00827E39" w:rsidRPr="009527F5">
        <w:rPr>
          <w:rFonts w:cstheme="minorHAnsi"/>
        </w:rPr>
        <w:t>‘</w:t>
      </w:r>
      <w:r w:rsidR="009A4B11" w:rsidRPr="009527F5">
        <w:rPr>
          <w:rFonts w:cstheme="minorHAnsi"/>
        </w:rPr>
        <w:t>Mixed Race</w:t>
      </w:r>
      <w:r w:rsidR="00827E39" w:rsidRPr="009527F5">
        <w:rPr>
          <w:rFonts w:cstheme="minorHAnsi"/>
        </w:rPr>
        <w:t>’</w:t>
      </w:r>
      <w:r w:rsidR="009A4B11" w:rsidRPr="009527F5">
        <w:rPr>
          <w:rFonts w:cstheme="minorHAnsi"/>
        </w:rPr>
        <w:t xml:space="preserve"> background</w:t>
      </w:r>
      <w:r w:rsidR="002B4502" w:rsidRPr="009527F5">
        <w:rPr>
          <w:rFonts w:cstheme="minorHAnsi"/>
        </w:rPr>
        <w:t xml:space="preserve"> (vs. </w:t>
      </w:r>
      <w:r w:rsidR="00827E39" w:rsidRPr="009527F5">
        <w:rPr>
          <w:rFonts w:cstheme="minorHAnsi"/>
        </w:rPr>
        <w:t>‘</w:t>
      </w:r>
      <w:r w:rsidR="002B4502" w:rsidRPr="009527F5">
        <w:rPr>
          <w:rFonts w:cstheme="minorHAnsi"/>
        </w:rPr>
        <w:t>White British</w:t>
      </w:r>
      <w:r w:rsidR="00827E39" w:rsidRPr="009527F5">
        <w:rPr>
          <w:rFonts w:cstheme="minorHAnsi"/>
        </w:rPr>
        <w:t>’</w:t>
      </w:r>
      <w:r w:rsidR="002B4502" w:rsidRPr="009527F5">
        <w:rPr>
          <w:rFonts w:cstheme="minorHAnsi"/>
        </w:rPr>
        <w:t>; b=-0.573, OR=</w:t>
      </w:r>
      <w:r w:rsidR="005E51B8" w:rsidRPr="009527F5">
        <w:rPr>
          <w:rFonts w:cstheme="minorHAnsi"/>
        </w:rPr>
        <w:t>0.56</w:t>
      </w:r>
      <w:r w:rsidR="002B4502" w:rsidRPr="009527F5">
        <w:rPr>
          <w:rFonts w:cstheme="minorHAnsi"/>
        </w:rPr>
        <w:t>, p=0.026)</w:t>
      </w:r>
    </w:p>
    <w:p w14:paraId="54B11CDA" w14:textId="35B552D1" w:rsidR="0043255B" w:rsidRPr="009527F5" w:rsidRDefault="0043255B" w:rsidP="0043255B">
      <w:pPr>
        <w:pStyle w:val="ListParagraph"/>
        <w:numPr>
          <w:ilvl w:val="0"/>
          <w:numId w:val="16"/>
        </w:numPr>
        <w:rPr>
          <w:rFonts w:cstheme="minorHAnsi"/>
        </w:rPr>
      </w:pPr>
      <w:r w:rsidRPr="009527F5">
        <w:rPr>
          <w:rFonts w:cstheme="minorHAnsi"/>
        </w:rPr>
        <w:t>Less likely to go to playgroup (</w:t>
      </w:r>
      <w:r w:rsidR="00C15F9B" w:rsidRPr="009527F5">
        <w:rPr>
          <w:rFonts w:cstheme="minorHAnsi"/>
        </w:rPr>
        <w:t xml:space="preserve">vs. local authority maintained; b=-0.518, </w:t>
      </w:r>
      <w:r w:rsidRPr="009527F5">
        <w:rPr>
          <w:rFonts w:cstheme="minorHAnsi"/>
        </w:rPr>
        <w:t>OR=</w:t>
      </w:r>
      <w:r w:rsidR="005E51B8" w:rsidRPr="009527F5">
        <w:rPr>
          <w:rFonts w:cstheme="minorHAnsi"/>
        </w:rPr>
        <w:t>0.60</w:t>
      </w:r>
      <w:r w:rsidRPr="009527F5">
        <w:rPr>
          <w:rFonts w:cstheme="minorHAnsi"/>
        </w:rPr>
        <w:t>, p=</w:t>
      </w:r>
      <w:r w:rsidR="00C15F9B" w:rsidRPr="009527F5">
        <w:rPr>
          <w:rFonts w:cstheme="minorHAnsi"/>
        </w:rPr>
        <w:t>0.023</w:t>
      </w:r>
      <w:r w:rsidRPr="009527F5">
        <w:rPr>
          <w:rFonts w:cstheme="minorHAnsi"/>
        </w:rPr>
        <w:t xml:space="preserve">) or a private day nursery (vs. local authority maintained; </w:t>
      </w:r>
      <w:r w:rsidR="009A4B11" w:rsidRPr="009527F5">
        <w:rPr>
          <w:rFonts w:cstheme="minorHAnsi"/>
        </w:rPr>
        <w:t>b=</w:t>
      </w:r>
      <w:r w:rsidR="00C15F9B" w:rsidRPr="009527F5">
        <w:rPr>
          <w:rFonts w:cstheme="minorHAnsi"/>
        </w:rPr>
        <w:t>-0.866</w:t>
      </w:r>
      <w:r w:rsidR="009A4B11" w:rsidRPr="009527F5">
        <w:rPr>
          <w:rFonts w:cstheme="minorHAnsi"/>
        </w:rPr>
        <w:t xml:space="preserve">, </w:t>
      </w:r>
      <w:r w:rsidRPr="009527F5">
        <w:rPr>
          <w:rFonts w:cstheme="minorHAnsi"/>
        </w:rPr>
        <w:t>OR=</w:t>
      </w:r>
      <w:r w:rsidR="005E51B8" w:rsidRPr="009527F5">
        <w:rPr>
          <w:rFonts w:cstheme="minorHAnsi"/>
        </w:rPr>
        <w:t>0.42</w:t>
      </w:r>
      <w:r w:rsidRPr="009527F5">
        <w:rPr>
          <w:rFonts w:cstheme="minorHAnsi"/>
        </w:rPr>
        <w:t>, p</w:t>
      </w:r>
      <w:r w:rsidR="00C15F9B" w:rsidRPr="009527F5">
        <w:rPr>
          <w:rFonts w:cstheme="minorHAnsi"/>
        </w:rPr>
        <w:t>&lt;0.001</w:t>
      </w:r>
      <w:r w:rsidRPr="009527F5">
        <w:rPr>
          <w:rFonts w:cstheme="minorHAnsi"/>
        </w:rPr>
        <w:t>)</w:t>
      </w:r>
    </w:p>
    <w:p w14:paraId="29ACCC03" w14:textId="12A5B9D1" w:rsidR="0043255B" w:rsidRPr="009527F5" w:rsidRDefault="0043255B" w:rsidP="0043255B">
      <w:pPr>
        <w:pStyle w:val="ListParagraph"/>
        <w:numPr>
          <w:ilvl w:val="0"/>
          <w:numId w:val="16"/>
        </w:numPr>
        <w:rPr>
          <w:rFonts w:cstheme="minorHAnsi"/>
        </w:rPr>
      </w:pPr>
      <w:r w:rsidRPr="009527F5">
        <w:rPr>
          <w:rFonts w:cstheme="minorHAnsi"/>
        </w:rPr>
        <w:t>More likely to have older (</w:t>
      </w:r>
      <w:r w:rsidR="009A4B11" w:rsidRPr="009527F5">
        <w:rPr>
          <w:rFonts w:cstheme="minorHAnsi"/>
        </w:rPr>
        <w:t>b=</w:t>
      </w:r>
      <w:r w:rsidR="00C15F9B" w:rsidRPr="009527F5">
        <w:rPr>
          <w:rFonts w:cstheme="minorHAnsi"/>
        </w:rPr>
        <w:t>0.294</w:t>
      </w:r>
      <w:r w:rsidR="009A4B11" w:rsidRPr="009527F5">
        <w:rPr>
          <w:rFonts w:cstheme="minorHAnsi"/>
        </w:rPr>
        <w:t xml:space="preserve">, </w:t>
      </w:r>
      <w:r w:rsidRPr="009527F5">
        <w:rPr>
          <w:rFonts w:cstheme="minorHAnsi"/>
        </w:rPr>
        <w:t>OR=</w:t>
      </w:r>
      <w:r w:rsidR="005E51B8" w:rsidRPr="009527F5">
        <w:rPr>
          <w:rFonts w:cstheme="minorHAnsi"/>
        </w:rPr>
        <w:t>1.34</w:t>
      </w:r>
      <w:r w:rsidRPr="009527F5">
        <w:rPr>
          <w:rFonts w:cstheme="minorHAnsi"/>
        </w:rPr>
        <w:t>, p=</w:t>
      </w:r>
      <w:r w:rsidR="00C15F9B" w:rsidRPr="009527F5">
        <w:rPr>
          <w:rFonts w:cstheme="minorHAnsi"/>
        </w:rPr>
        <w:t>0.009</w:t>
      </w:r>
      <w:r w:rsidRPr="009527F5">
        <w:rPr>
          <w:rFonts w:cstheme="minorHAnsi"/>
        </w:rPr>
        <w:t xml:space="preserve">) and more </w:t>
      </w:r>
      <w:r w:rsidR="00235F43" w:rsidRPr="009527F5">
        <w:rPr>
          <w:rFonts w:cstheme="minorHAnsi"/>
        </w:rPr>
        <w:t>academically qualified</w:t>
      </w:r>
      <w:r w:rsidRPr="009527F5">
        <w:rPr>
          <w:rFonts w:cstheme="minorHAnsi"/>
        </w:rPr>
        <w:t xml:space="preserve"> mothers (</w:t>
      </w:r>
      <w:r w:rsidR="00C15F9B" w:rsidRPr="009527F5">
        <w:rPr>
          <w:rFonts w:cstheme="minorHAnsi"/>
        </w:rPr>
        <w:t>b=0.385,</w:t>
      </w:r>
      <w:r w:rsidR="005E51B8" w:rsidRPr="009527F5">
        <w:rPr>
          <w:rFonts w:cstheme="minorHAnsi"/>
        </w:rPr>
        <w:t xml:space="preserve"> </w:t>
      </w:r>
      <w:r w:rsidRPr="009527F5">
        <w:rPr>
          <w:rFonts w:cstheme="minorHAnsi"/>
        </w:rPr>
        <w:t>OR=</w:t>
      </w:r>
      <w:r w:rsidR="005E51B8" w:rsidRPr="009527F5">
        <w:rPr>
          <w:rFonts w:cstheme="minorHAnsi"/>
        </w:rPr>
        <w:t>1.47</w:t>
      </w:r>
      <w:r w:rsidRPr="009527F5">
        <w:rPr>
          <w:rFonts w:cstheme="minorHAnsi"/>
        </w:rPr>
        <w:t>, p</w:t>
      </w:r>
      <w:r w:rsidR="00C15F9B" w:rsidRPr="009527F5">
        <w:rPr>
          <w:rFonts w:cstheme="minorHAnsi"/>
        </w:rPr>
        <w:t>&lt;0.001</w:t>
      </w:r>
      <w:r w:rsidRPr="009527F5">
        <w:rPr>
          <w:rFonts w:cstheme="minorHAnsi"/>
        </w:rPr>
        <w:t>)</w:t>
      </w:r>
    </w:p>
    <w:p w14:paraId="651B4962" w14:textId="38A2760A" w:rsidR="0043255B" w:rsidRPr="009527F5" w:rsidRDefault="0043255B" w:rsidP="0043255B">
      <w:pPr>
        <w:pStyle w:val="ListParagraph"/>
        <w:numPr>
          <w:ilvl w:val="0"/>
          <w:numId w:val="16"/>
        </w:numPr>
        <w:rPr>
          <w:rFonts w:cstheme="minorHAnsi"/>
        </w:rPr>
      </w:pPr>
      <w:r w:rsidRPr="009527F5">
        <w:rPr>
          <w:rFonts w:cstheme="minorHAnsi"/>
        </w:rPr>
        <w:t>More likely to be girls (</w:t>
      </w:r>
      <w:r w:rsidR="009A4B11" w:rsidRPr="009527F5">
        <w:rPr>
          <w:rFonts w:cstheme="minorHAnsi"/>
        </w:rPr>
        <w:t>b=</w:t>
      </w:r>
      <w:r w:rsidR="00C15F9B" w:rsidRPr="009527F5">
        <w:rPr>
          <w:rFonts w:cstheme="minorHAnsi"/>
        </w:rPr>
        <w:t>0.274</w:t>
      </w:r>
      <w:r w:rsidR="009A4B11" w:rsidRPr="009527F5">
        <w:rPr>
          <w:rFonts w:cstheme="minorHAnsi"/>
        </w:rPr>
        <w:t xml:space="preserve">, </w:t>
      </w:r>
      <w:r w:rsidRPr="009527F5">
        <w:rPr>
          <w:rFonts w:cstheme="minorHAnsi"/>
        </w:rPr>
        <w:t>OR=</w:t>
      </w:r>
      <w:r w:rsidR="005E51B8" w:rsidRPr="009527F5">
        <w:rPr>
          <w:rFonts w:cstheme="minorHAnsi"/>
        </w:rPr>
        <w:t>1.32</w:t>
      </w:r>
      <w:r w:rsidRPr="009527F5">
        <w:rPr>
          <w:rFonts w:cstheme="minorHAnsi"/>
        </w:rPr>
        <w:t>, p=</w:t>
      </w:r>
      <w:r w:rsidR="00C15F9B" w:rsidRPr="009527F5">
        <w:rPr>
          <w:rFonts w:cstheme="minorHAnsi"/>
        </w:rPr>
        <w:t>0.013</w:t>
      </w:r>
      <w:r w:rsidRPr="009527F5">
        <w:rPr>
          <w:rFonts w:cstheme="minorHAnsi"/>
        </w:rPr>
        <w:t>) and have an older sibling  (</w:t>
      </w:r>
      <w:r w:rsidR="00C15F9B" w:rsidRPr="009527F5">
        <w:rPr>
          <w:rFonts w:cstheme="minorHAnsi"/>
        </w:rPr>
        <w:t>b=0.154, OR=</w:t>
      </w:r>
      <w:r w:rsidR="005E51B8" w:rsidRPr="009527F5">
        <w:rPr>
          <w:rFonts w:cstheme="minorHAnsi"/>
        </w:rPr>
        <w:t>1.17</w:t>
      </w:r>
      <w:r w:rsidR="00C15F9B" w:rsidRPr="009527F5">
        <w:rPr>
          <w:rFonts w:cstheme="minorHAnsi"/>
        </w:rPr>
        <w:t>, p=0.043)</w:t>
      </w:r>
    </w:p>
    <w:p w14:paraId="62DB1A94" w14:textId="5DB64237" w:rsidR="0043255B" w:rsidRPr="009527F5" w:rsidRDefault="0043255B" w:rsidP="0043255B">
      <w:pPr>
        <w:pStyle w:val="ListParagraph"/>
        <w:numPr>
          <w:ilvl w:val="0"/>
          <w:numId w:val="16"/>
        </w:numPr>
        <w:rPr>
          <w:rFonts w:cstheme="minorHAnsi"/>
        </w:rPr>
      </w:pPr>
      <w:r w:rsidRPr="009527F5">
        <w:rPr>
          <w:rFonts w:cstheme="minorHAnsi"/>
        </w:rPr>
        <w:t>Less likely to have English as an Additional Language (</w:t>
      </w:r>
      <w:r w:rsidR="009A4B11" w:rsidRPr="009527F5">
        <w:rPr>
          <w:rFonts w:cstheme="minorHAnsi"/>
        </w:rPr>
        <w:t>b=</w:t>
      </w:r>
      <w:r w:rsidR="00C15F9B" w:rsidRPr="009527F5">
        <w:rPr>
          <w:rFonts w:cstheme="minorHAnsi"/>
        </w:rPr>
        <w:t>-1.379</w:t>
      </w:r>
      <w:r w:rsidR="009A4B11" w:rsidRPr="009527F5">
        <w:rPr>
          <w:rFonts w:cstheme="minorHAnsi"/>
        </w:rPr>
        <w:t xml:space="preserve">, </w:t>
      </w:r>
      <w:r w:rsidRPr="009527F5">
        <w:rPr>
          <w:rFonts w:cstheme="minorHAnsi"/>
        </w:rPr>
        <w:t>OR=</w:t>
      </w:r>
      <w:r w:rsidR="005E51B8" w:rsidRPr="009527F5">
        <w:rPr>
          <w:rFonts w:cstheme="minorHAnsi"/>
        </w:rPr>
        <w:t>0.25</w:t>
      </w:r>
      <w:r w:rsidRPr="009527F5">
        <w:rPr>
          <w:rFonts w:cstheme="minorHAnsi"/>
        </w:rPr>
        <w:t>, p=</w:t>
      </w:r>
      <w:r w:rsidR="00C15F9B" w:rsidRPr="009527F5">
        <w:rPr>
          <w:rFonts w:cstheme="minorHAnsi"/>
        </w:rPr>
        <w:t>0.008</w:t>
      </w:r>
      <w:r w:rsidRPr="009527F5">
        <w:rPr>
          <w:rFonts w:cstheme="minorHAnsi"/>
        </w:rPr>
        <w:t>)</w:t>
      </w:r>
    </w:p>
    <w:p w14:paraId="0A9781C7" w14:textId="23A9D71A" w:rsidR="0043255B" w:rsidRPr="009527F5" w:rsidRDefault="0043255B" w:rsidP="0043255B">
      <w:pPr>
        <w:pStyle w:val="ListParagraph"/>
        <w:numPr>
          <w:ilvl w:val="0"/>
          <w:numId w:val="16"/>
        </w:numPr>
        <w:rPr>
          <w:rFonts w:cstheme="minorHAnsi"/>
        </w:rPr>
      </w:pPr>
      <w:r w:rsidRPr="009527F5">
        <w:rPr>
          <w:rFonts w:cstheme="minorHAnsi"/>
        </w:rPr>
        <w:t>More likely to attend an ECEC where a higher percentage of mothers had degrees (</w:t>
      </w:r>
      <w:r w:rsidR="009A4B11" w:rsidRPr="009527F5">
        <w:rPr>
          <w:rFonts w:cstheme="minorHAnsi"/>
        </w:rPr>
        <w:t>b=</w:t>
      </w:r>
      <w:r w:rsidR="00C15F9B" w:rsidRPr="009527F5">
        <w:rPr>
          <w:rFonts w:cstheme="minorHAnsi"/>
        </w:rPr>
        <w:t>0.014</w:t>
      </w:r>
      <w:r w:rsidR="009A4B11" w:rsidRPr="009527F5">
        <w:rPr>
          <w:rFonts w:cstheme="minorHAnsi"/>
        </w:rPr>
        <w:t xml:space="preserve">, </w:t>
      </w:r>
      <w:r w:rsidRPr="009527F5">
        <w:rPr>
          <w:rFonts w:cstheme="minorHAnsi"/>
        </w:rPr>
        <w:t>OR=</w:t>
      </w:r>
      <w:r w:rsidR="005E51B8" w:rsidRPr="009527F5">
        <w:rPr>
          <w:rFonts w:cstheme="minorHAnsi"/>
        </w:rPr>
        <w:t>1.01</w:t>
      </w:r>
      <w:r w:rsidRPr="009527F5">
        <w:rPr>
          <w:rFonts w:cstheme="minorHAnsi"/>
        </w:rPr>
        <w:t>, p=</w:t>
      </w:r>
      <w:r w:rsidR="00C15F9B" w:rsidRPr="009527F5">
        <w:rPr>
          <w:rFonts w:cstheme="minorHAnsi"/>
        </w:rPr>
        <w:t>0.001</w:t>
      </w:r>
      <w:r w:rsidRPr="009527F5">
        <w:rPr>
          <w:rFonts w:cstheme="minorHAnsi"/>
        </w:rPr>
        <w:t>)</w:t>
      </w:r>
    </w:p>
    <w:p w14:paraId="1EE1C728" w14:textId="034DD649" w:rsidR="00B05F9B" w:rsidRPr="009527F5" w:rsidRDefault="00B05F9B" w:rsidP="00B05F9B">
      <w:pPr>
        <w:rPr>
          <w:rFonts w:cstheme="minorHAnsi"/>
        </w:rPr>
      </w:pPr>
      <w:r w:rsidRPr="009527F5">
        <w:rPr>
          <w:rFonts w:cstheme="minorHAnsi"/>
        </w:rPr>
        <w:lastRenderedPageBreak/>
        <w:t>Compared to the majority of pre</w:t>
      </w:r>
      <w:r w:rsidR="00FF3D0B" w:rsidRPr="009527F5">
        <w:rPr>
          <w:rFonts w:cstheme="minorHAnsi"/>
        </w:rPr>
        <w:t>-</w:t>
      </w:r>
      <w:r w:rsidRPr="009527F5">
        <w:rPr>
          <w:rFonts w:cstheme="minorHAnsi"/>
        </w:rPr>
        <w:t xml:space="preserve">schoolers (50%) whose below average nonverbal reasoning abilities </w:t>
      </w:r>
      <w:r w:rsidR="00AF1333" w:rsidRPr="009527F5">
        <w:rPr>
          <w:rFonts w:cstheme="minorHAnsi"/>
        </w:rPr>
        <w:t xml:space="preserve">(at mean 3 and 4 years) </w:t>
      </w:r>
      <w:r w:rsidRPr="009527F5">
        <w:rPr>
          <w:rFonts w:cstheme="minorHAnsi"/>
        </w:rPr>
        <w:t>were sensitive to adult-child pedagogical interactions in the home and ECEC setting and who experience average quality ECEC:</w:t>
      </w:r>
    </w:p>
    <w:p w14:paraId="56A1FD02" w14:textId="33B0FC39" w:rsidR="00B05F9B" w:rsidRPr="009527F5" w:rsidRDefault="00FF3D0B" w:rsidP="00B05F9B">
      <w:pPr>
        <w:rPr>
          <w:rFonts w:cstheme="minorHAnsi"/>
        </w:rPr>
      </w:pPr>
      <w:r w:rsidRPr="009527F5">
        <w:rPr>
          <w:rFonts w:cstheme="minorHAnsi"/>
        </w:rPr>
        <w:t xml:space="preserve">Pre-schoolers </w:t>
      </w:r>
      <w:r w:rsidR="00B05F9B" w:rsidRPr="009527F5">
        <w:rPr>
          <w:rFonts w:cstheme="minorHAnsi"/>
        </w:rPr>
        <w:t>with below average nonverbal reasoning</w:t>
      </w:r>
      <w:r w:rsidR="00AF1333" w:rsidRPr="009527F5">
        <w:rPr>
          <w:rFonts w:cstheme="minorHAnsi"/>
        </w:rPr>
        <w:t xml:space="preserve"> (at mean 3 and 4 years)</w:t>
      </w:r>
      <w:r w:rsidR="00B05F9B" w:rsidRPr="009527F5">
        <w:rPr>
          <w:rFonts w:cstheme="minorHAnsi"/>
        </w:rPr>
        <w:t xml:space="preserve"> that are sensitive to adult-child pedagogical interactions and who experience variable quality ECEC (5%; Profile 2) were significantly:</w:t>
      </w:r>
    </w:p>
    <w:p w14:paraId="1F740767" w14:textId="77777777" w:rsidR="00B05F9B" w:rsidRPr="009527F5" w:rsidRDefault="00B05F9B" w:rsidP="00B05F9B">
      <w:pPr>
        <w:pStyle w:val="ListParagraph"/>
        <w:numPr>
          <w:ilvl w:val="0"/>
          <w:numId w:val="20"/>
        </w:numPr>
        <w:rPr>
          <w:rFonts w:cstheme="minorHAnsi"/>
        </w:rPr>
      </w:pPr>
      <w:r w:rsidRPr="009527F5">
        <w:rPr>
          <w:rFonts w:cstheme="minorHAnsi"/>
        </w:rPr>
        <w:t>More likely to come from a household with a lower total salary (b=-0.737, Odds Ratio [OR]=0.48, p=0.015) yet with a higher occupational status (b=0.332, OR=1.39, p=0.002)</w:t>
      </w:r>
    </w:p>
    <w:p w14:paraId="414CAD72" w14:textId="77777777" w:rsidR="00B05F9B" w:rsidRPr="009527F5" w:rsidRDefault="00B05F9B" w:rsidP="00B05F9B">
      <w:pPr>
        <w:pStyle w:val="ListParagraph"/>
        <w:numPr>
          <w:ilvl w:val="0"/>
          <w:numId w:val="20"/>
        </w:numPr>
        <w:rPr>
          <w:rFonts w:cstheme="minorHAnsi"/>
        </w:rPr>
      </w:pPr>
      <w:r w:rsidRPr="009527F5">
        <w:rPr>
          <w:rFonts w:cstheme="minorHAnsi"/>
        </w:rPr>
        <w:t>More likely to have English as an Additional Language (b=1.886, OR=6.59, p=0.045)</w:t>
      </w:r>
    </w:p>
    <w:p w14:paraId="35A6BCA4" w14:textId="66B166DF" w:rsidR="00B05F9B" w:rsidRPr="009527F5" w:rsidRDefault="00B05F9B" w:rsidP="00B05F9B">
      <w:pPr>
        <w:pStyle w:val="ListParagraph"/>
        <w:numPr>
          <w:ilvl w:val="0"/>
          <w:numId w:val="20"/>
        </w:numPr>
        <w:rPr>
          <w:rFonts w:cstheme="minorHAnsi"/>
        </w:rPr>
      </w:pPr>
      <w:r w:rsidRPr="009527F5">
        <w:rPr>
          <w:rFonts w:cstheme="minorHAnsi"/>
        </w:rPr>
        <w:t xml:space="preserve">More likely to have a </w:t>
      </w:r>
      <w:r w:rsidR="00827E39" w:rsidRPr="009527F5">
        <w:rPr>
          <w:rFonts w:cstheme="minorHAnsi"/>
        </w:rPr>
        <w:t>‘</w:t>
      </w:r>
      <w:r w:rsidRPr="009527F5">
        <w:rPr>
          <w:rFonts w:cstheme="minorHAnsi"/>
        </w:rPr>
        <w:t>never married single parent mother</w:t>
      </w:r>
      <w:r w:rsidR="00827E39" w:rsidRPr="009527F5">
        <w:rPr>
          <w:rFonts w:cstheme="minorHAnsi"/>
        </w:rPr>
        <w:t>’</w:t>
      </w:r>
      <w:r w:rsidRPr="009527F5">
        <w:rPr>
          <w:rFonts w:cstheme="minorHAnsi"/>
        </w:rPr>
        <w:t xml:space="preserve"> (vs. </w:t>
      </w:r>
      <w:r w:rsidR="00827E39" w:rsidRPr="009527F5">
        <w:rPr>
          <w:rFonts w:cstheme="minorHAnsi"/>
        </w:rPr>
        <w:t>‘</w:t>
      </w:r>
      <w:r w:rsidRPr="009527F5">
        <w:rPr>
          <w:rFonts w:cstheme="minorHAnsi"/>
        </w:rPr>
        <w:t>married or living with spouse</w:t>
      </w:r>
      <w:r w:rsidR="00827E39" w:rsidRPr="009527F5">
        <w:rPr>
          <w:rFonts w:cstheme="minorHAnsi"/>
        </w:rPr>
        <w:t>’</w:t>
      </w:r>
      <w:r w:rsidRPr="009527F5">
        <w:rPr>
          <w:rFonts w:cstheme="minorHAnsi"/>
        </w:rPr>
        <w:t>; b=1.105, OR=3.02, p=0.017)</w:t>
      </w:r>
    </w:p>
    <w:p w14:paraId="589FAB54" w14:textId="77777777" w:rsidR="00B05F9B" w:rsidRPr="009527F5" w:rsidRDefault="00B05F9B" w:rsidP="00B05F9B">
      <w:pPr>
        <w:pStyle w:val="ListParagraph"/>
        <w:numPr>
          <w:ilvl w:val="0"/>
          <w:numId w:val="20"/>
        </w:numPr>
        <w:rPr>
          <w:rFonts w:cstheme="minorHAnsi"/>
        </w:rPr>
      </w:pPr>
      <w:r w:rsidRPr="009527F5">
        <w:rPr>
          <w:rFonts w:cstheme="minorHAnsi"/>
        </w:rPr>
        <w:t xml:space="preserve">Less likely to come from a household where both parents worked as opposed to where no one worked (b=1.944, OR=6.99, p=0.011), where only the mother worked (b=-2.111, OR=0.12, p=0.001), or only the father worked (b=-1.339, OR=0.26, p=0.015) </w:t>
      </w:r>
    </w:p>
    <w:p w14:paraId="007CA7DC" w14:textId="27C8F56B" w:rsidR="00B05F9B" w:rsidRPr="009527F5" w:rsidRDefault="00FF3D0B" w:rsidP="00B05F9B">
      <w:pPr>
        <w:rPr>
          <w:rFonts w:cstheme="minorHAnsi"/>
        </w:rPr>
      </w:pPr>
      <w:r w:rsidRPr="009527F5">
        <w:rPr>
          <w:rFonts w:cstheme="minorHAnsi"/>
        </w:rPr>
        <w:t>Pre-schoolers</w:t>
      </w:r>
      <w:r w:rsidR="00B05F9B" w:rsidRPr="009527F5">
        <w:rPr>
          <w:rFonts w:cstheme="minorHAnsi"/>
        </w:rPr>
        <w:t xml:space="preserve"> with average nonverbal reasoning </w:t>
      </w:r>
      <w:r w:rsidR="00AF1333" w:rsidRPr="009527F5">
        <w:rPr>
          <w:rFonts w:cstheme="minorHAnsi"/>
        </w:rPr>
        <w:t xml:space="preserve">(at mean 3 and 4 years) </w:t>
      </w:r>
      <w:r w:rsidR="00B05F9B" w:rsidRPr="009527F5">
        <w:rPr>
          <w:rFonts w:cstheme="minorHAnsi"/>
        </w:rPr>
        <w:t>that are sensitive to adult-child pedagogical interactions (10%; Profile 4) were significantly:</w:t>
      </w:r>
    </w:p>
    <w:p w14:paraId="49405D71" w14:textId="00EBC81F" w:rsidR="00B05F9B" w:rsidRPr="009527F5" w:rsidRDefault="00B05F9B" w:rsidP="00B05F9B">
      <w:pPr>
        <w:pStyle w:val="ListParagraph"/>
        <w:numPr>
          <w:ilvl w:val="0"/>
          <w:numId w:val="19"/>
        </w:numPr>
        <w:rPr>
          <w:rFonts w:cstheme="minorHAnsi"/>
        </w:rPr>
      </w:pPr>
      <w:r w:rsidRPr="009527F5">
        <w:rPr>
          <w:rFonts w:cstheme="minorHAnsi"/>
        </w:rPr>
        <w:t xml:space="preserve">Less likely to come from a </w:t>
      </w:r>
      <w:r w:rsidR="00827E39" w:rsidRPr="009527F5">
        <w:rPr>
          <w:rFonts w:cstheme="minorHAnsi"/>
        </w:rPr>
        <w:t>‘</w:t>
      </w:r>
      <w:r w:rsidRPr="009527F5">
        <w:rPr>
          <w:rFonts w:cstheme="minorHAnsi"/>
        </w:rPr>
        <w:t>Black Caribbean</w:t>
      </w:r>
      <w:r w:rsidR="00827E39" w:rsidRPr="009527F5">
        <w:rPr>
          <w:rFonts w:cstheme="minorHAnsi"/>
        </w:rPr>
        <w:t>’</w:t>
      </w:r>
      <w:r w:rsidRPr="009527F5">
        <w:rPr>
          <w:rFonts w:cstheme="minorHAnsi"/>
        </w:rPr>
        <w:t xml:space="preserve"> background (vs. </w:t>
      </w:r>
      <w:r w:rsidR="00827E39" w:rsidRPr="009527F5">
        <w:rPr>
          <w:rFonts w:cstheme="minorHAnsi"/>
        </w:rPr>
        <w:t>‘</w:t>
      </w:r>
      <w:r w:rsidRPr="009527F5">
        <w:rPr>
          <w:rFonts w:cstheme="minorHAnsi"/>
        </w:rPr>
        <w:t>White British</w:t>
      </w:r>
      <w:r w:rsidR="00827E39" w:rsidRPr="009527F5">
        <w:rPr>
          <w:rFonts w:cstheme="minorHAnsi"/>
        </w:rPr>
        <w:t>’</w:t>
      </w:r>
      <w:r w:rsidRPr="009527F5">
        <w:rPr>
          <w:rFonts w:cstheme="minorHAnsi"/>
        </w:rPr>
        <w:t xml:space="preserve">; b=-1.293, OR=0.27, p=0.027; using the terminology used in the original EPPE study) and there were so few children from </w:t>
      </w:r>
      <w:r w:rsidR="00827E39" w:rsidRPr="009527F5">
        <w:rPr>
          <w:rFonts w:cstheme="minorHAnsi"/>
        </w:rPr>
        <w:t>‘</w:t>
      </w:r>
      <w:r w:rsidRPr="009527F5">
        <w:rPr>
          <w:rFonts w:cstheme="minorHAnsi"/>
        </w:rPr>
        <w:t>Black African</w:t>
      </w:r>
      <w:r w:rsidR="00827E39" w:rsidRPr="009527F5">
        <w:rPr>
          <w:rFonts w:cstheme="minorHAnsi"/>
        </w:rPr>
        <w:t>’</w:t>
      </w:r>
      <w:r w:rsidRPr="009527F5">
        <w:rPr>
          <w:rFonts w:cstheme="minorHAnsi"/>
        </w:rPr>
        <w:t xml:space="preserve"> or </w:t>
      </w:r>
      <w:r w:rsidR="00827E39" w:rsidRPr="009527F5">
        <w:rPr>
          <w:rFonts w:cstheme="minorHAnsi"/>
        </w:rPr>
        <w:t>‘</w:t>
      </w:r>
      <w:r w:rsidRPr="009527F5">
        <w:rPr>
          <w:rFonts w:cstheme="minorHAnsi"/>
        </w:rPr>
        <w:t>Bangladeshi</w:t>
      </w:r>
      <w:r w:rsidR="00827E39" w:rsidRPr="009527F5">
        <w:rPr>
          <w:rFonts w:cstheme="minorHAnsi"/>
        </w:rPr>
        <w:t>’</w:t>
      </w:r>
      <w:r w:rsidRPr="009527F5">
        <w:rPr>
          <w:rFonts w:cstheme="minorHAnsi"/>
        </w:rPr>
        <w:t xml:space="preserve"> backgrounds that statistical comparisons across profiles were not possible.</w:t>
      </w:r>
    </w:p>
    <w:p w14:paraId="454D8C92" w14:textId="77777777" w:rsidR="00B05F9B" w:rsidRPr="009527F5" w:rsidRDefault="00B05F9B" w:rsidP="00B05F9B">
      <w:pPr>
        <w:pStyle w:val="ListParagraph"/>
        <w:numPr>
          <w:ilvl w:val="0"/>
          <w:numId w:val="19"/>
        </w:numPr>
        <w:rPr>
          <w:rFonts w:cstheme="minorHAnsi"/>
        </w:rPr>
      </w:pPr>
      <w:r w:rsidRPr="009527F5">
        <w:rPr>
          <w:rFonts w:cstheme="minorHAnsi"/>
        </w:rPr>
        <w:t>Less likely to go to a private day nursery (vs. local authority maintained; b=-0.779, OR=0.46, p=0.013)</w:t>
      </w:r>
    </w:p>
    <w:p w14:paraId="4B169E25" w14:textId="77777777" w:rsidR="00B05F9B" w:rsidRPr="009527F5" w:rsidRDefault="00B05F9B" w:rsidP="00B05F9B">
      <w:pPr>
        <w:pStyle w:val="ListParagraph"/>
        <w:numPr>
          <w:ilvl w:val="0"/>
          <w:numId w:val="19"/>
        </w:numPr>
        <w:rPr>
          <w:rFonts w:cstheme="minorHAnsi"/>
        </w:rPr>
      </w:pPr>
      <w:r w:rsidRPr="009527F5">
        <w:rPr>
          <w:rFonts w:cstheme="minorHAnsi"/>
        </w:rPr>
        <w:t>More likely to attend an ECEC where a higher percentage of mothers had degrees (b=0.015, OR=1.02, p=0.002)</w:t>
      </w:r>
    </w:p>
    <w:p w14:paraId="3DBDDADE" w14:textId="77777777" w:rsidR="00B05F9B" w:rsidRPr="009527F5" w:rsidRDefault="00B05F9B" w:rsidP="00B05F9B">
      <w:pPr>
        <w:pStyle w:val="ListParagraph"/>
        <w:numPr>
          <w:ilvl w:val="0"/>
          <w:numId w:val="19"/>
        </w:numPr>
        <w:rPr>
          <w:rFonts w:cstheme="minorHAnsi"/>
        </w:rPr>
      </w:pPr>
      <w:r w:rsidRPr="009527F5">
        <w:rPr>
          <w:rFonts w:cstheme="minorHAnsi"/>
        </w:rPr>
        <w:t>More likely to have older siblings (b=0.228, OR=1.26, p=0.006)</w:t>
      </w:r>
    </w:p>
    <w:p w14:paraId="37823FEE" w14:textId="77777777" w:rsidR="00B05F9B" w:rsidRPr="009527F5" w:rsidRDefault="00B05F9B" w:rsidP="00B05F9B">
      <w:pPr>
        <w:pStyle w:val="ListParagraph"/>
        <w:numPr>
          <w:ilvl w:val="0"/>
          <w:numId w:val="19"/>
        </w:numPr>
        <w:rPr>
          <w:rFonts w:cstheme="minorHAnsi"/>
        </w:rPr>
      </w:pPr>
      <w:r w:rsidRPr="009527F5">
        <w:rPr>
          <w:rFonts w:cstheme="minorHAnsi"/>
        </w:rPr>
        <w:t>Less likely to have English as an Additional Language (b=-1.387, OR=0.25, p=0.009)</w:t>
      </w:r>
    </w:p>
    <w:p w14:paraId="1ADB59AA" w14:textId="637BD420" w:rsidR="00B05F9B" w:rsidRPr="009527F5" w:rsidRDefault="00FF3D0B" w:rsidP="00B05F9B">
      <w:pPr>
        <w:rPr>
          <w:rFonts w:cstheme="minorHAnsi"/>
        </w:rPr>
      </w:pPr>
      <w:r w:rsidRPr="009527F5">
        <w:rPr>
          <w:rFonts w:cstheme="minorHAnsi"/>
        </w:rPr>
        <w:t xml:space="preserve">Pre-schoolers </w:t>
      </w:r>
      <w:r w:rsidR="00B05F9B" w:rsidRPr="009527F5">
        <w:rPr>
          <w:rFonts w:cstheme="minorHAnsi"/>
        </w:rPr>
        <w:t xml:space="preserve">with above average nonverbal reasoning </w:t>
      </w:r>
      <w:r w:rsidR="00AF1333" w:rsidRPr="009527F5">
        <w:rPr>
          <w:rFonts w:cstheme="minorHAnsi"/>
        </w:rPr>
        <w:t xml:space="preserve">(at mean 3 and 4 years) </w:t>
      </w:r>
      <w:r w:rsidR="00B05F9B" w:rsidRPr="009527F5">
        <w:rPr>
          <w:rFonts w:cstheme="minorHAnsi"/>
        </w:rPr>
        <w:t>that are sensitive to adult-child pedagogical interactions and who experience average quality ECEC (20%; Profile 5) were significantly:</w:t>
      </w:r>
    </w:p>
    <w:p w14:paraId="6C0B9E2E" w14:textId="0678246D" w:rsidR="00B05F9B" w:rsidRPr="009527F5" w:rsidRDefault="00B05F9B" w:rsidP="00B05F9B">
      <w:pPr>
        <w:pStyle w:val="ListParagraph"/>
        <w:numPr>
          <w:ilvl w:val="0"/>
          <w:numId w:val="18"/>
        </w:numPr>
        <w:rPr>
          <w:rFonts w:cstheme="minorHAnsi"/>
        </w:rPr>
      </w:pPr>
      <w:r w:rsidRPr="009527F5">
        <w:rPr>
          <w:rFonts w:cstheme="minorHAnsi"/>
        </w:rPr>
        <w:t xml:space="preserve">Less likely to come from a </w:t>
      </w:r>
      <w:r w:rsidR="00827E39" w:rsidRPr="009527F5">
        <w:rPr>
          <w:rFonts w:cstheme="minorHAnsi"/>
        </w:rPr>
        <w:t>‘</w:t>
      </w:r>
      <w:r w:rsidRPr="009527F5">
        <w:rPr>
          <w:rFonts w:cstheme="minorHAnsi"/>
        </w:rPr>
        <w:t>Black Caribbean</w:t>
      </w:r>
      <w:r w:rsidR="00827E39" w:rsidRPr="009527F5">
        <w:rPr>
          <w:rFonts w:cstheme="minorHAnsi"/>
        </w:rPr>
        <w:t>’</w:t>
      </w:r>
      <w:r w:rsidRPr="009527F5">
        <w:rPr>
          <w:rFonts w:cstheme="minorHAnsi"/>
        </w:rPr>
        <w:t xml:space="preserve"> background (vs. </w:t>
      </w:r>
      <w:r w:rsidR="00827E39" w:rsidRPr="009527F5">
        <w:rPr>
          <w:rFonts w:cstheme="minorHAnsi"/>
        </w:rPr>
        <w:t>‘</w:t>
      </w:r>
      <w:r w:rsidRPr="009527F5">
        <w:rPr>
          <w:rFonts w:cstheme="minorHAnsi"/>
        </w:rPr>
        <w:t>White British</w:t>
      </w:r>
      <w:r w:rsidR="00827E39" w:rsidRPr="009527F5">
        <w:rPr>
          <w:rFonts w:cstheme="minorHAnsi"/>
        </w:rPr>
        <w:t>’</w:t>
      </w:r>
      <w:r w:rsidRPr="009527F5">
        <w:rPr>
          <w:rFonts w:cstheme="minorHAnsi"/>
        </w:rPr>
        <w:t>; b=-0.76, OR=0.47, p=0.023; using the terminology used in the original EPPE study)</w:t>
      </w:r>
    </w:p>
    <w:p w14:paraId="14C0393C" w14:textId="77777777" w:rsidR="00B05F9B" w:rsidRPr="009527F5" w:rsidRDefault="00B05F9B" w:rsidP="00B05F9B">
      <w:pPr>
        <w:pStyle w:val="ListParagraph"/>
        <w:numPr>
          <w:ilvl w:val="0"/>
          <w:numId w:val="18"/>
        </w:numPr>
        <w:rPr>
          <w:rFonts w:cstheme="minorHAnsi"/>
        </w:rPr>
      </w:pPr>
      <w:r w:rsidRPr="009527F5">
        <w:rPr>
          <w:rFonts w:cstheme="minorHAnsi"/>
        </w:rPr>
        <w:t>Less likely to go to a playgroup (vs. local authority maintained; b=-0.585, OR=0.56, p=0.013) or private day nursery (vs. local authority maintained; b=-0.879, OR=0.42, p&lt;0.001)</w:t>
      </w:r>
    </w:p>
    <w:p w14:paraId="2D606347" w14:textId="77777777" w:rsidR="00B05F9B" w:rsidRPr="009527F5" w:rsidRDefault="00B05F9B" w:rsidP="00B05F9B">
      <w:pPr>
        <w:pStyle w:val="ListParagraph"/>
        <w:numPr>
          <w:ilvl w:val="0"/>
          <w:numId w:val="18"/>
        </w:numPr>
        <w:rPr>
          <w:rFonts w:cstheme="minorHAnsi"/>
        </w:rPr>
      </w:pPr>
      <w:r w:rsidRPr="009527F5">
        <w:rPr>
          <w:rFonts w:cstheme="minorHAnsi"/>
        </w:rPr>
        <w:t>More likely to attend an ECEC where a higher percentage of mothers had degrees (b=0.014, OR=1.01, p=0.001)</w:t>
      </w:r>
    </w:p>
    <w:p w14:paraId="65CD6246" w14:textId="77777777" w:rsidR="00B05F9B" w:rsidRPr="009527F5" w:rsidRDefault="00B05F9B" w:rsidP="00B05F9B">
      <w:pPr>
        <w:pStyle w:val="ListParagraph"/>
        <w:numPr>
          <w:ilvl w:val="0"/>
          <w:numId w:val="18"/>
        </w:numPr>
        <w:rPr>
          <w:rFonts w:cstheme="minorHAnsi"/>
        </w:rPr>
      </w:pPr>
      <w:r w:rsidRPr="009527F5">
        <w:rPr>
          <w:rFonts w:cstheme="minorHAnsi"/>
        </w:rPr>
        <w:t>Less likely to have English as an Additional Language (b=-1.200, OR=0.30, p=0.036)</w:t>
      </w:r>
    </w:p>
    <w:p w14:paraId="133FFC36" w14:textId="40F29184" w:rsidR="00B05F9B" w:rsidRPr="009527F5" w:rsidRDefault="00B05F9B" w:rsidP="00B05F9B">
      <w:pPr>
        <w:pStyle w:val="ListParagraph"/>
        <w:numPr>
          <w:ilvl w:val="0"/>
          <w:numId w:val="18"/>
        </w:numPr>
        <w:rPr>
          <w:rFonts w:cstheme="minorHAnsi"/>
        </w:rPr>
      </w:pPr>
      <w:r w:rsidRPr="009527F5">
        <w:rPr>
          <w:rFonts w:cstheme="minorHAnsi"/>
        </w:rPr>
        <w:t xml:space="preserve">More likely to be female (b=0.247, OR=, p=0.028), have older siblings (b=0.161, OR=1.17, p=0.039), have older (b=0.318, OR=1.37, p=0.006) and more </w:t>
      </w:r>
      <w:r w:rsidR="00235F43" w:rsidRPr="009527F5">
        <w:rPr>
          <w:rFonts w:cstheme="minorHAnsi"/>
        </w:rPr>
        <w:t>academically qualified</w:t>
      </w:r>
      <w:r w:rsidRPr="009527F5">
        <w:rPr>
          <w:rFonts w:cstheme="minorHAnsi"/>
        </w:rPr>
        <w:t xml:space="preserve"> mothers (b=0.383, OR=1.37, p&lt;0.001)</w:t>
      </w:r>
    </w:p>
    <w:p w14:paraId="18BB62DC" w14:textId="2085A9B1" w:rsidR="00B05F9B" w:rsidRPr="009527F5" w:rsidRDefault="00FF3D0B" w:rsidP="00B05F9B">
      <w:pPr>
        <w:rPr>
          <w:rFonts w:cstheme="minorHAnsi"/>
        </w:rPr>
      </w:pPr>
      <w:r w:rsidRPr="009527F5">
        <w:rPr>
          <w:rFonts w:cstheme="minorHAnsi"/>
        </w:rPr>
        <w:lastRenderedPageBreak/>
        <w:t>Pre-schoolers</w:t>
      </w:r>
      <w:r w:rsidR="00B05F9B" w:rsidRPr="009527F5">
        <w:rPr>
          <w:rFonts w:cstheme="minorHAnsi"/>
        </w:rPr>
        <w:t xml:space="preserve"> with above average nonverbal reasoning </w:t>
      </w:r>
      <w:r w:rsidR="00AF1333" w:rsidRPr="009527F5">
        <w:rPr>
          <w:rFonts w:cstheme="minorHAnsi"/>
        </w:rPr>
        <w:t xml:space="preserve">(at mean 3 and 4 years) </w:t>
      </w:r>
      <w:r w:rsidR="00B05F9B" w:rsidRPr="009527F5">
        <w:rPr>
          <w:rFonts w:cstheme="minorHAnsi"/>
        </w:rPr>
        <w:t>that are sensitive to adult-child pedagogical interactions and who experience higher quality ECEC (15%; Profile 1) were significantly:</w:t>
      </w:r>
    </w:p>
    <w:p w14:paraId="67CC5116" w14:textId="4400D6E4" w:rsidR="00B05F9B" w:rsidRPr="009527F5" w:rsidRDefault="00B05F9B" w:rsidP="00B05F9B">
      <w:pPr>
        <w:pStyle w:val="ListParagraph"/>
        <w:numPr>
          <w:ilvl w:val="0"/>
          <w:numId w:val="18"/>
        </w:numPr>
        <w:rPr>
          <w:rFonts w:cstheme="minorHAnsi"/>
        </w:rPr>
      </w:pPr>
      <w:r w:rsidRPr="009527F5">
        <w:rPr>
          <w:rFonts w:cstheme="minorHAnsi"/>
        </w:rPr>
        <w:t xml:space="preserve">Less likely to come from a </w:t>
      </w:r>
      <w:r w:rsidR="00827E39" w:rsidRPr="009527F5">
        <w:rPr>
          <w:rFonts w:cstheme="minorHAnsi"/>
        </w:rPr>
        <w:t>‘</w:t>
      </w:r>
      <w:r w:rsidRPr="009527F5">
        <w:rPr>
          <w:rFonts w:cstheme="minorHAnsi"/>
        </w:rPr>
        <w:t>Mixed Race</w:t>
      </w:r>
      <w:r w:rsidR="00827E39" w:rsidRPr="009527F5">
        <w:rPr>
          <w:rFonts w:cstheme="minorHAnsi"/>
        </w:rPr>
        <w:t>’</w:t>
      </w:r>
      <w:r w:rsidRPr="009527F5">
        <w:rPr>
          <w:rFonts w:cstheme="minorHAnsi"/>
        </w:rPr>
        <w:t xml:space="preserve"> background (vs. </w:t>
      </w:r>
      <w:r w:rsidR="00827E39" w:rsidRPr="009527F5">
        <w:rPr>
          <w:rFonts w:cstheme="minorHAnsi"/>
        </w:rPr>
        <w:t>‘</w:t>
      </w:r>
      <w:r w:rsidRPr="009527F5">
        <w:rPr>
          <w:rFonts w:cstheme="minorHAnsi"/>
        </w:rPr>
        <w:t>White British</w:t>
      </w:r>
      <w:r w:rsidR="00827E39" w:rsidRPr="009527F5">
        <w:rPr>
          <w:rFonts w:cstheme="minorHAnsi"/>
        </w:rPr>
        <w:t>’</w:t>
      </w:r>
      <w:r w:rsidRPr="009527F5">
        <w:rPr>
          <w:rFonts w:cstheme="minorHAnsi"/>
        </w:rPr>
        <w:t>; b=-0.704, OR=0.49, p=0.034; using the terminology used in the original EPPE study)</w:t>
      </w:r>
    </w:p>
    <w:p w14:paraId="244F978E" w14:textId="77777777" w:rsidR="00B05F9B" w:rsidRPr="009527F5" w:rsidRDefault="00B05F9B" w:rsidP="00B05F9B">
      <w:pPr>
        <w:pStyle w:val="ListParagraph"/>
        <w:numPr>
          <w:ilvl w:val="0"/>
          <w:numId w:val="18"/>
        </w:numPr>
        <w:rPr>
          <w:rFonts w:cstheme="minorHAnsi"/>
        </w:rPr>
      </w:pPr>
      <w:r w:rsidRPr="009527F5">
        <w:rPr>
          <w:rFonts w:cstheme="minorHAnsi"/>
        </w:rPr>
        <w:t>Less likely to go to a private day nursery (vs. local authority maintained; b=-0.587, OR=0.56, p=0.022)</w:t>
      </w:r>
    </w:p>
    <w:p w14:paraId="1C75DEE8" w14:textId="3FA2A4C1" w:rsidR="00B05F9B" w:rsidRPr="009527F5" w:rsidRDefault="00B05F9B" w:rsidP="00B05F9B">
      <w:pPr>
        <w:pStyle w:val="ListParagraph"/>
        <w:numPr>
          <w:ilvl w:val="0"/>
          <w:numId w:val="18"/>
        </w:numPr>
        <w:rPr>
          <w:rFonts w:cstheme="minorHAnsi"/>
        </w:rPr>
      </w:pPr>
      <w:r w:rsidRPr="009527F5">
        <w:rPr>
          <w:rFonts w:cstheme="minorHAnsi"/>
        </w:rPr>
        <w:t xml:space="preserve">More likely to have older (b=0.288, OR=, p=0.013) and more </w:t>
      </w:r>
      <w:r w:rsidR="00E80422" w:rsidRPr="009527F5">
        <w:rPr>
          <w:rFonts w:cstheme="minorHAnsi"/>
        </w:rPr>
        <w:t>academically qualified</w:t>
      </w:r>
      <w:r w:rsidRPr="009527F5">
        <w:rPr>
          <w:rFonts w:cstheme="minorHAnsi"/>
        </w:rPr>
        <w:t xml:space="preserve"> mothers (b=0.289, OR=1.34, p&lt;0.001)</w:t>
      </w:r>
    </w:p>
    <w:p w14:paraId="3CD800EE" w14:textId="6D864BB5" w:rsidR="00827BA2" w:rsidRPr="00283064" w:rsidRDefault="00827BA2">
      <w:pPr>
        <w:rPr>
          <w:rFonts w:cstheme="minorHAnsi"/>
          <w:iCs/>
          <w:color w:val="000000"/>
          <w:u w:val="single"/>
          <w:bdr w:val="none" w:sz="0" w:space="0" w:color="auto" w:frame="1"/>
          <w:shd w:val="clear" w:color="auto" w:fill="FFFFFF"/>
        </w:rPr>
      </w:pPr>
    </w:p>
    <w:sectPr w:rsidR="00827BA2" w:rsidRPr="00283064" w:rsidSect="00DC0B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F915" w14:textId="77777777" w:rsidR="00292517" w:rsidRDefault="00292517" w:rsidP="0044647D">
      <w:pPr>
        <w:spacing w:after="0" w:line="240" w:lineRule="auto"/>
      </w:pPr>
      <w:r>
        <w:separator/>
      </w:r>
    </w:p>
  </w:endnote>
  <w:endnote w:type="continuationSeparator" w:id="0">
    <w:p w14:paraId="4F62F06B" w14:textId="77777777" w:rsidR="00292517" w:rsidRDefault="00292517" w:rsidP="00446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713035"/>
      <w:docPartObj>
        <w:docPartGallery w:val="Page Numbers (Bottom of Page)"/>
        <w:docPartUnique/>
      </w:docPartObj>
    </w:sdtPr>
    <w:sdtEndPr>
      <w:rPr>
        <w:noProof/>
      </w:rPr>
    </w:sdtEndPr>
    <w:sdtContent>
      <w:p w14:paraId="2A347E61" w14:textId="676907FD" w:rsidR="0046685A" w:rsidRDefault="0046685A">
        <w:pPr>
          <w:pStyle w:val="Footer"/>
          <w:jc w:val="right"/>
        </w:pPr>
        <w:r>
          <w:fldChar w:fldCharType="begin"/>
        </w:r>
        <w:r>
          <w:instrText xml:space="preserve"> PAGE   \* MERGEFORMAT </w:instrText>
        </w:r>
        <w:r>
          <w:fldChar w:fldCharType="separate"/>
        </w:r>
        <w:r w:rsidR="00E17759">
          <w:rPr>
            <w:noProof/>
          </w:rPr>
          <w:t>33</w:t>
        </w:r>
        <w:r>
          <w:rPr>
            <w:noProof/>
          </w:rPr>
          <w:fldChar w:fldCharType="end"/>
        </w:r>
      </w:p>
    </w:sdtContent>
  </w:sdt>
  <w:p w14:paraId="4889A69C" w14:textId="77777777" w:rsidR="0046685A" w:rsidRDefault="0046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9234" w14:textId="77777777" w:rsidR="00292517" w:rsidRDefault="00292517" w:rsidP="0044647D">
      <w:pPr>
        <w:spacing w:after="0" w:line="240" w:lineRule="auto"/>
      </w:pPr>
      <w:r>
        <w:separator/>
      </w:r>
    </w:p>
  </w:footnote>
  <w:footnote w:type="continuationSeparator" w:id="0">
    <w:p w14:paraId="25CF0D7F" w14:textId="77777777" w:rsidR="00292517" w:rsidRDefault="00292517" w:rsidP="00446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1FC"/>
    <w:multiLevelType w:val="hybridMultilevel"/>
    <w:tmpl w:val="6D303666"/>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 w15:restartNumberingAfterBreak="0">
    <w:nsid w:val="0484689D"/>
    <w:multiLevelType w:val="hybridMultilevel"/>
    <w:tmpl w:val="65D6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A32BC"/>
    <w:multiLevelType w:val="hybridMultilevel"/>
    <w:tmpl w:val="3BA0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72D8C"/>
    <w:multiLevelType w:val="hybridMultilevel"/>
    <w:tmpl w:val="34BC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C5A5B"/>
    <w:multiLevelType w:val="hybridMultilevel"/>
    <w:tmpl w:val="27927BF4"/>
    <w:lvl w:ilvl="0" w:tplc="BC7A0FF2">
      <w:start w:val="1"/>
      <w:numFmt w:val="bullet"/>
      <w:lvlText w:val="•"/>
      <w:lvlJc w:val="left"/>
      <w:pPr>
        <w:tabs>
          <w:tab w:val="num" w:pos="360"/>
        </w:tabs>
        <w:ind w:left="360" w:hanging="360"/>
      </w:pPr>
      <w:rPr>
        <w:rFonts w:ascii="Arial" w:hAnsi="Arial" w:hint="default"/>
      </w:rPr>
    </w:lvl>
    <w:lvl w:ilvl="1" w:tplc="277E75E4">
      <w:start w:val="1"/>
      <w:numFmt w:val="bullet"/>
      <w:lvlText w:val="•"/>
      <w:lvlJc w:val="left"/>
      <w:pPr>
        <w:tabs>
          <w:tab w:val="num" w:pos="1080"/>
        </w:tabs>
        <w:ind w:left="1080" w:hanging="360"/>
      </w:pPr>
      <w:rPr>
        <w:rFonts w:ascii="Arial" w:hAnsi="Arial" w:hint="default"/>
      </w:rPr>
    </w:lvl>
    <w:lvl w:ilvl="2" w:tplc="2FD0B6BE">
      <w:start w:val="1"/>
      <w:numFmt w:val="bullet"/>
      <w:lvlText w:val="•"/>
      <w:lvlJc w:val="left"/>
      <w:pPr>
        <w:tabs>
          <w:tab w:val="num" w:pos="1800"/>
        </w:tabs>
        <w:ind w:left="1800" w:hanging="360"/>
      </w:pPr>
      <w:rPr>
        <w:rFonts w:ascii="Arial" w:hAnsi="Arial" w:hint="default"/>
      </w:rPr>
    </w:lvl>
    <w:lvl w:ilvl="3" w:tplc="1DFCC1F8">
      <w:numFmt w:val="bullet"/>
      <w:lvlText w:val="–"/>
      <w:lvlJc w:val="left"/>
      <w:pPr>
        <w:tabs>
          <w:tab w:val="num" w:pos="2520"/>
        </w:tabs>
        <w:ind w:left="2520" w:hanging="360"/>
      </w:pPr>
      <w:rPr>
        <w:rFonts w:ascii="Arial" w:hAnsi="Arial" w:hint="default"/>
      </w:rPr>
    </w:lvl>
    <w:lvl w:ilvl="4" w:tplc="DDFE01EE">
      <w:numFmt w:val="bullet"/>
      <w:lvlText w:val="»"/>
      <w:lvlJc w:val="left"/>
      <w:pPr>
        <w:tabs>
          <w:tab w:val="num" w:pos="3240"/>
        </w:tabs>
        <w:ind w:left="3240" w:hanging="360"/>
      </w:pPr>
      <w:rPr>
        <w:rFonts w:ascii="Arial" w:hAnsi="Arial" w:hint="default"/>
      </w:rPr>
    </w:lvl>
    <w:lvl w:ilvl="5" w:tplc="7D2696FA" w:tentative="1">
      <w:start w:val="1"/>
      <w:numFmt w:val="bullet"/>
      <w:lvlText w:val="•"/>
      <w:lvlJc w:val="left"/>
      <w:pPr>
        <w:tabs>
          <w:tab w:val="num" w:pos="3960"/>
        </w:tabs>
        <w:ind w:left="3960" w:hanging="360"/>
      </w:pPr>
      <w:rPr>
        <w:rFonts w:ascii="Arial" w:hAnsi="Arial" w:hint="default"/>
      </w:rPr>
    </w:lvl>
    <w:lvl w:ilvl="6" w:tplc="5D9A6E60" w:tentative="1">
      <w:start w:val="1"/>
      <w:numFmt w:val="bullet"/>
      <w:lvlText w:val="•"/>
      <w:lvlJc w:val="left"/>
      <w:pPr>
        <w:tabs>
          <w:tab w:val="num" w:pos="4680"/>
        </w:tabs>
        <w:ind w:left="4680" w:hanging="360"/>
      </w:pPr>
      <w:rPr>
        <w:rFonts w:ascii="Arial" w:hAnsi="Arial" w:hint="default"/>
      </w:rPr>
    </w:lvl>
    <w:lvl w:ilvl="7" w:tplc="E7540392" w:tentative="1">
      <w:start w:val="1"/>
      <w:numFmt w:val="bullet"/>
      <w:lvlText w:val="•"/>
      <w:lvlJc w:val="left"/>
      <w:pPr>
        <w:tabs>
          <w:tab w:val="num" w:pos="5400"/>
        </w:tabs>
        <w:ind w:left="5400" w:hanging="360"/>
      </w:pPr>
      <w:rPr>
        <w:rFonts w:ascii="Arial" w:hAnsi="Arial" w:hint="default"/>
      </w:rPr>
    </w:lvl>
    <w:lvl w:ilvl="8" w:tplc="545CB39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745ABE"/>
    <w:multiLevelType w:val="hybridMultilevel"/>
    <w:tmpl w:val="E70C64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900CC"/>
    <w:multiLevelType w:val="hybridMultilevel"/>
    <w:tmpl w:val="6CC2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91EDE"/>
    <w:multiLevelType w:val="hybridMultilevel"/>
    <w:tmpl w:val="C17A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867F2"/>
    <w:multiLevelType w:val="hybridMultilevel"/>
    <w:tmpl w:val="EDC42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E6FD9"/>
    <w:multiLevelType w:val="hybridMultilevel"/>
    <w:tmpl w:val="3558FF48"/>
    <w:lvl w:ilvl="0" w:tplc="177EAF16">
      <w:start w:val="1"/>
      <w:numFmt w:val="bullet"/>
      <w:lvlText w:val="–"/>
      <w:lvlJc w:val="left"/>
      <w:pPr>
        <w:tabs>
          <w:tab w:val="num" w:pos="720"/>
        </w:tabs>
        <w:ind w:left="720" w:hanging="360"/>
      </w:pPr>
      <w:rPr>
        <w:rFonts w:ascii="Arial" w:hAnsi="Arial" w:hint="default"/>
      </w:rPr>
    </w:lvl>
    <w:lvl w:ilvl="1" w:tplc="8A208268">
      <w:start w:val="1"/>
      <w:numFmt w:val="bullet"/>
      <w:lvlText w:val="–"/>
      <w:lvlJc w:val="left"/>
      <w:pPr>
        <w:tabs>
          <w:tab w:val="num" w:pos="1440"/>
        </w:tabs>
        <w:ind w:left="1440" w:hanging="360"/>
      </w:pPr>
      <w:rPr>
        <w:rFonts w:ascii="Arial" w:hAnsi="Arial" w:hint="default"/>
      </w:rPr>
    </w:lvl>
    <w:lvl w:ilvl="2" w:tplc="61CC2858">
      <w:numFmt w:val="bullet"/>
      <w:lvlText w:val="•"/>
      <w:lvlJc w:val="left"/>
      <w:pPr>
        <w:tabs>
          <w:tab w:val="num" w:pos="2160"/>
        </w:tabs>
        <w:ind w:left="2160" w:hanging="360"/>
      </w:pPr>
      <w:rPr>
        <w:rFonts w:ascii="Arial" w:hAnsi="Arial" w:hint="default"/>
      </w:rPr>
    </w:lvl>
    <w:lvl w:ilvl="3" w:tplc="09E4B432">
      <w:numFmt w:val="bullet"/>
      <w:lvlText w:val="–"/>
      <w:lvlJc w:val="left"/>
      <w:pPr>
        <w:tabs>
          <w:tab w:val="num" w:pos="2880"/>
        </w:tabs>
        <w:ind w:left="2880" w:hanging="360"/>
      </w:pPr>
      <w:rPr>
        <w:rFonts w:ascii="Arial" w:hAnsi="Arial" w:hint="default"/>
      </w:rPr>
    </w:lvl>
    <w:lvl w:ilvl="4" w:tplc="96A82282" w:tentative="1">
      <w:start w:val="1"/>
      <w:numFmt w:val="bullet"/>
      <w:lvlText w:val="–"/>
      <w:lvlJc w:val="left"/>
      <w:pPr>
        <w:tabs>
          <w:tab w:val="num" w:pos="3600"/>
        </w:tabs>
        <w:ind w:left="3600" w:hanging="360"/>
      </w:pPr>
      <w:rPr>
        <w:rFonts w:ascii="Arial" w:hAnsi="Arial" w:hint="default"/>
      </w:rPr>
    </w:lvl>
    <w:lvl w:ilvl="5" w:tplc="275412CA" w:tentative="1">
      <w:start w:val="1"/>
      <w:numFmt w:val="bullet"/>
      <w:lvlText w:val="–"/>
      <w:lvlJc w:val="left"/>
      <w:pPr>
        <w:tabs>
          <w:tab w:val="num" w:pos="4320"/>
        </w:tabs>
        <w:ind w:left="4320" w:hanging="360"/>
      </w:pPr>
      <w:rPr>
        <w:rFonts w:ascii="Arial" w:hAnsi="Arial" w:hint="default"/>
      </w:rPr>
    </w:lvl>
    <w:lvl w:ilvl="6" w:tplc="11B6D568" w:tentative="1">
      <w:start w:val="1"/>
      <w:numFmt w:val="bullet"/>
      <w:lvlText w:val="–"/>
      <w:lvlJc w:val="left"/>
      <w:pPr>
        <w:tabs>
          <w:tab w:val="num" w:pos="5040"/>
        </w:tabs>
        <w:ind w:left="5040" w:hanging="360"/>
      </w:pPr>
      <w:rPr>
        <w:rFonts w:ascii="Arial" w:hAnsi="Arial" w:hint="default"/>
      </w:rPr>
    </w:lvl>
    <w:lvl w:ilvl="7" w:tplc="9176E7F0" w:tentative="1">
      <w:start w:val="1"/>
      <w:numFmt w:val="bullet"/>
      <w:lvlText w:val="–"/>
      <w:lvlJc w:val="left"/>
      <w:pPr>
        <w:tabs>
          <w:tab w:val="num" w:pos="5760"/>
        </w:tabs>
        <w:ind w:left="5760" w:hanging="360"/>
      </w:pPr>
      <w:rPr>
        <w:rFonts w:ascii="Arial" w:hAnsi="Arial" w:hint="default"/>
      </w:rPr>
    </w:lvl>
    <w:lvl w:ilvl="8" w:tplc="A574EFA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0578B0"/>
    <w:multiLevelType w:val="hybridMultilevel"/>
    <w:tmpl w:val="AC9A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D4B75"/>
    <w:multiLevelType w:val="hybridMultilevel"/>
    <w:tmpl w:val="1988C568"/>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287C5163"/>
    <w:multiLevelType w:val="hybridMultilevel"/>
    <w:tmpl w:val="AB2074E8"/>
    <w:lvl w:ilvl="0" w:tplc="E5487FDC">
      <w:start w:val="1"/>
      <w:numFmt w:val="decimal"/>
      <w:lvlText w:val="%1."/>
      <w:lvlJc w:val="left"/>
      <w:pPr>
        <w:ind w:left="6480" w:hanging="360"/>
      </w:pPr>
      <w:rPr>
        <w:rFonts w:hint="default"/>
      </w:r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13" w15:restartNumberingAfterBreak="0">
    <w:nsid w:val="28A87CD0"/>
    <w:multiLevelType w:val="hybridMultilevel"/>
    <w:tmpl w:val="336C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C2C9D"/>
    <w:multiLevelType w:val="hybridMultilevel"/>
    <w:tmpl w:val="9E9424F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70B5DF2"/>
    <w:multiLevelType w:val="hybridMultilevel"/>
    <w:tmpl w:val="8B1051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EF1AFF"/>
    <w:multiLevelType w:val="hybridMultilevel"/>
    <w:tmpl w:val="CD8C1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35B15"/>
    <w:multiLevelType w:val="hybridMultilevel"/>
    <w:tmpl w:val="EDF2D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23144"/>
    <w:multiLevelType w:val="hybridMultilevel"/>
    <w:tmpl w:val="561C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B2ED9"/>
    <w:multiLevelType w:val="hybridMultilevel"/>
    <w:tmpl w:val="6D303666"/>
    <w:lvl w:ilvl="0" w:tplc="FFFFFFFF">
      <w:start w:val="1"/>
      <w:numFmt w:val="decimal"/>
      <w:lvlText w:val="%1."/>
      <w:lvlJc w:val="lef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0" w15:restartNumberingAfterBreak="0">
    <w:nsid w:val="5FFF1726"/>
    <w:multiLevelType w:val="hybridMultilevel"/>
    <w:tmpl w:val="63CA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C78A0"/>
    <w:multiLevelType w:val="hybridMultilevel"/>
    <w:tmpl w:val="03A2A78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EB7F7D"/>
    <w:multiLevelType w:val="hybridMultilevel"/>
    <w:tmpl w:val="AFF24B0A"/>
    <w:lvl w:ilvl="0" w:tplc="F2EE5142">
      <w:start w:val="1"/>
      <w:numFmt w:val="decimal"/>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68D630BB"/>
    <w:multiLevelType w:val="hybridMultilevel"/>
    <w:tmpl w:val="3ECEDB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2A2F8E"/>
    <w:multiLevelType w:val="hybridMultilevel"/>
    <w:tmpl w:val="5276C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84945"/>
    <w:multiLevelType w:val="hybridMultilevel"/>
    <w:tmpl w:val="8B1051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237D38"/>
    <w:multiLevelType w:val="hybridMultilevel"/>
    <w:tmpl w:val="77C06A42"/>
    <w:lvl w:ilvl="0" w:tplc="67C0B3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97B2F67"/>
    <w:multiLevelType w:val="hybridMultilevel"/>
    <w:tmpl w:val="8B1051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45B88"/>
    <w:multiLevelType w:val="hybridMultilevel"/>
    <w:tmpl w:val="791E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0E691D"/>
    <w:multiLevelType w:val="hybridMultilevel"/>
    <w:tmpl w:val="8B1051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72525028">
    <w:abstractNumId w:val="6"/>
  </w:num>
  <w:num w:numId="2" w16cid:durableId="132017839">
    <w:abstractNumId w:val="23"/>
  </w:num>
  <w:num w:numId="3" w16cid:durableId="1067721935">
    <w:abstractNumId w:val="12"/>
  </w:num>
  <w:num w:numId="4" w16cid:durableId="510292465">
    <w:abstractNumId w:val="22"/>
  </w:num>
  <w:num w:numId="5" w16cid:durableId="1429737087">
    <w:abstractNumId w:val="9"/>
  </w:num>
  <w:num w:numId="6" w16cid:durableId="1202791672">
    <w:abstractNumId w:val="13"/>
  </w:num>
  <w:num w:numId="7" w16cid:durableId="1632007068">
    <w:abstractNumId w:val="27"/>
  </w:num>
  <w:num w:numId="8" w16cid:durableId="577596062">
    <w:abstractNumId w:val="5"/>
  </w:num>
  <w:num w:numId="9" w16cid:durableId="1264146175">
    <w:abstractNumId w:val="15"/>
  </w:num>
  <w:num w:numId="10" w16cid:durableId="1293099052">
    <w:abstractNumId w:val="25"/>
  </w:num>
  <w:num w:numId="11" w16cid:durableId="1733311107">
    <w:abstractNumId w:val="26"/>
  </w:num>
  <w:num w:numId="12" w16cid:durableId="1059788434">
    <w:abstractNumId w:val="29"/>
  </w:num>
  <w:num w:numId="13" w16cid:durableId="688600862">
    <w:abstractNumId w:val="1"/>
  </w:num>
  <w:num w:numId="14" w16cid:durableId="1634601825">
    <w:abstractNumId w:val="21"/>
  </w:num>
  <w:num w:numId="15" w16cid:durableId="8148056">
    <w:abstractNumId w:val="17"/>
  </w:num>
  <w:num w:numId="16" w16cid:durableId="432214358">
    <w:abstractNumId w:val="8"/>
  </w:num>
  <w:num w:numId="17" w16cid:durableId="920065723">
    <w:abstractNumId w:val="14"/>
  </w:num>
  <w:num w:numId="18" w16cid:durableId="1752658892">
    <w:abstractNumId w:val="2"/>
  </w:num>
  <w:num w:numId="19" w16cid:durableId="243340306">
    <w:abstractNumId w:val="24"/>
  </w:num>
  <w:num w:numId="20" w16cid:durableId="1431320039">
    <w:abstractNumId w:val="3"/>
  </w:num>
  <w:num w:numId="21" w16cid:durableId="496847571">
    <w:abstractNumId w:val="20"/>
  </w:num>
  <w:num w:numId="22" w16cid:durableId="1732776266">
    <w:abstractNumId w:val="10"/>
  </w:num>
  <w:num w:numId="23" w16cid:durableId="897940186">
    <w:abstractNumId w:val="11"/>
  </w:num>
  <w:num w:numId="24" w16cid:durableId="2064713804">
    <w:abstractNumId w:val="7"/>
  </w:num>
  <w:num w:numId="25" w16cid:durableId="2040543407">
    <w:abstractNumId w:val="16"/>
  </w:num>
  <w:num w:numId="26" w16cid:durableId="170028722">
    <w:abstractNumId w:val="28"/>
  </w:num>
  <w:num w:numId="27" w16cid:durableId="1199775226">
    <w:abstractNumId w:val="4"/>
  </w:num>
  <w:num w:numId="28" w16cid:durableId="2108187395">
    <w:abstractNumId w:val="18"/>
  </w:num>
  <w:num w:numId="29" w16cid:durableId="1083795872">
    <w:abstractNumId w:val="0"/>
  </w:num>
  <w:num w:numId="30" w16cid:durableId="14831578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6C99"/>
    <w:rsid w:val="00001B45"/>
    <w:rsid w:val="00001FCC"/>
    <w:rsid w:val="000035FB"/>
    <w:rsid w:val="000054E5"/>
    <w:rsid w:val="00007978"/>
    <w:rsid w:val="00007DC5"/>
    <w:rsid w:val="00010F90"/>
    <w:rsid w:val="00011F48"/>
    <w:rsid w:val="00012592"/>
    <w:rsid w:val="00016D23"/>
    <w:rsid w:val="00017E4C"/>
    <w:rsid w:val="000215B2"/>
    <w:rsid w:val="00021DFD"/>
    <w:rsid w:val="00025EDF"/>
    <w:rsid w:val="0002737D"/>
    <w:rsid w:val="000277A9"/>
    <w:rsid w:val="000279FD"/>
    <w:rsid w:val="00033BB6"/>
    <w:rsid w:val="00034394"/>
    <w:rsid w:val="00036DF3"/>
    <w:rsid w:val="00041BF9"/>
    <w:rsid w:val="00042552"/>
    <w:rsid w:val="000457D0"/>
    <w:rsid w:val="00046B9C"/>
    <w:rsid w:val="00053A15"/>
    <w:rsid w:val="00054884"/>
    <w:rsid w:val="0005651E"/>
    <w:rsid w:val="00057165"/>
    <w:rsid w:val="000571A8"/>
    <w:rsid w:val="00057BB7"/>
    <w:rsid w:val="00066D2D"/>
    <w:rsid w:val="00072045"/>
    <w:rsid w:val="00073570"/>
    <w:rsid w:val="00073D1D"/>
    <w:rsid w:val="000740FE"/>
    <w:rsid w:val="00074221"/>
    <w:rsid w:val="0008002B"/>
    <w:rsid w:val="00081DE2"/>
    <w:rsid w:val="0008620B"/>
    <w:rsid w:val="00087FD2"/>
    <w:rsid w:val="00092C2C"/>
    <w:rsid w:val="000B5690"/>
    <w:rsid w:val="000B6171"/>
    <w:rsid w:val="000C0748"/>
    <w:rsid w:val="000C120C"/>
    <w:rsid w:val="000C7588"/>
    <w:rsid w:val="000C7B82"/>
    <w:rsid w:val="000D4EDF"/>
    <w:rsid w:val="000D64A0"/>
    <w:rsid w:val="000E058F"/>
    <w:rsid w:val="000E0F43"/>
    <w:rsid w:val="000E74B2"/>
    <w:rsid w:val="000F0B17"/>
    <w:rsid w:val="000F325D"/>
    <w:rsid w:val="000F34FA"/>
    <w:rsid w:val="000F6D4F"/>
    <w:rsid w:val="00100DB4"/>
    <w:rsid w:val="0010103E"/>
    <w:rsid w:val="0010569D"/>
    <w:rsid w:val="00106292"/>
    <w:rsid w:val="0010637E"/>
    <w:rsid w:val="00113761"/>
    <w:rsid w:val="00120AEB"/>
    <w:rsid w:val="00120BC1"/>
    <w:rsid w:val="00122224"/>
    <w:rsid w:val="00125A79"/>
    <w:rsid w:val="001310F8"/>
    <w:rsid w:val="00134881"/>
    <w:rsid w:val="00137274"/>
    <w:rsid w:val="00143E86"/>
    <w:rsid w:val="0014407D"/>
    <w:rsid w:val="00146038"/>
    <w:rsid w:val="00146B43"/>
    <w:rsid w:val="0014789C"/>
    <w:rsid w:val="001478F5"/>
    <w:rsid w:val="001505CA"/>
    <w:rsid w:val="001513F4"/>
    <w:rsid w:val="00152A13"/>
    <w:rsid w:val="00154890"/>
    <w:rsid w:val="00162CC4"/>
    <w:rsid w:val="00162F87"/>
    <w:rsid w:val="00163277"/>
    <w:rsid w:val="0016368D"/>
    <w:rsid w:val="00163F64"/>
    <w:rsid w:val="0017228B"/>
    <w:rsid w:val="00173CF8"/>
    <w:rsid w:val="0017516B"/>
    <w:rsid w:val="00176B22"/>
    <w:rsid w:val="00176E1D"/>
    <w:rsid w:val="0018107C"/>
    <w:rsid w:val="00184F0B"/>
    <w:rsid w:val="00193EE3"/>
    <w:rsid w:val="00194953"/>
    <w:rsid w:val="001966CE"/>
    <w:rsid w:val="001A21EC"/>
    <w:rsid w:val="001A39BF"/>
    <w:rsid w:val="001A3B4F"/>
    <w:rsid w:val="001A7CF6"/>
    <w:rsid w:val="001B0A5A"/>
    <w:rsid w:val="001B0CD4"/>
    <w:rsid w:val="001B13E3"/>
    <w:rsid w:val="001B1968"/>
    <w:rsid w:val="001B4332"/>
    <w:rsid w:val="001B49D3"/>
    <w:rsid w:val="001B4FB2"/>
    <w:rsid w:val="001B618B"/>
    <w:rsid w:val="001B6385"/>
    <w:rsid w:val="001C2CE2"/>
    <w:rsid w:val="001C3894"/>
    <w:rsid w:val="001C451B"/>
    <w:rsid w:val="001C5417"/>
    <w:rsid w:val="001C574B"/>
    <w:rsid w:val="001C7D40"/>
    <w:rsid w:val="001D13C2"/>
    <w:rsid w:val="001D349A"/>
    <w:rsid w:val="001D5A0D"/>
    <w:rsid w:val="001D7283"/>
    <w:rsid w:val="001E4479"/>
    <w:rsid w:val="001E47B5"/>
    <w:rsid w:val="001E4D46"/>
    <w:rsid w:val="001E6C99"/>
    <w:rsid w:val="001F0A90"/>
    <w:rsid w:val="001F215B"/>
    <w:rsid w:val="001F237B"/>
    <w:rsid w:val="001F2626"/>
    <w:rsid w:val="001F2B91"/>
    <w:rsid w:val="001F4A0C"/>
    <w:rsid w:val="001F65C1"/>
    <w:rsid w:val="0020212B"/>
    <w:rsid w:val="00202689"/>
    <w:rsid w:val="00202F67"/>
    <w:rsid w:val="002062D2"/>
    <w:rsid w:val="002076EA"/>
    <w:rsid w:val="002100CD"/>
    <w:rsid w:val="0021076E"/>
    <w:rsid w:val="00211F28"/>
    <w:rsid w:val="00212080"/>
    <w:rsid w:val="00212F22"/>
    <w:rsid w:val="00215C65"/>
    <w:rsid w:val="00217C6E"/>
    <w:rsid w:val="0022104C"/>
    <w:rsid w:val="00222E15"/>
    <w:rsid w:val="0022328B"/>
    <w:rsid w:val="002234C0"/>
    <w:rsid w:val="00224353"/>
    <w:rsid w:val="0022535E"/>
    <w:rsid w:val="0022767D"/>
    <w:rsid w:val="0023130F"/>
    <w:rsid w:val="00231D09"/>
    <w:rsid w:val="00234102"/>
    <w:rsid w:val="00235F43"/>
    <w:rsid w:val="0023741A"/>
    <w:rsid w:val="00244F77"/>
    <w:rsid w:val="002451CB"/>
    <w:rsid w:val="0024623C"/>
    <w:rsid w:val="00246945"/>
    <w:rsid w:val="002501E2"/>
    <w:rsid w:val="00250D7B"/>
    <w:rsid w:val="002519DB"/>
    <w:rsid w:val="00252641"/>
    <w:rsid w:val="00253039"/>
    <w:rsid w:val="00263D43"/>
    <w:rsid w:val="00263ED9"/>
    <w:rsid w:val="00264885"/>
    <w:rsid w:val="00271A36"/>
    <w:rsid w:val="00273A9D"/>
    <w:rsid w:val="002767E1"/>
    <w:rsid w:val="0028192E"/>
    <w:rsid w:val="00282FE7"/>
    <w:rsid w:val="00283030"/>
    <w:rsid w:val="00283064"/>
    <w:rsid w:val="0028559D"/>
    <w:rsid w:val="00285E2E"/>
    <w:rsid w:val="002860BB"/>
    <w:rsid w:val="00287B20"/>
    <w:rsid w:val="00290761"/>
    <w:rsid w:val="002912D0"/>
    <w:rsid w:val="00292517"/>
    <w:rsid w:val="002925B1"/>
    <w:rsid w:val="00292AB5"/>
    <w:rsid w:val="00294745"/>
    <w:rsid w:val="00295115"/>
    <w:rsid w:val="00297F5D"/>
    <w:rsid w:val="002A3093"/>
    <w:rsid w:val="002A4835"/>
    <w:rsid w:val="002A5583"/>
    <w:rsid w:val="002A735E"/>
    <w:rsid w:val="002A79FF"/>
    <w:rsid w:val="002A7D3D"/>
    <w:rsid w:val="002B1BE7"/>
    <w:rsid w:val="002B4502"/>
    <w:rsid w:val="002B4965"/>
    <w:rsid w:val="002B55CE"/>
    <w:rsid w:val="002B65A2"/>
    <w:rsid w:val="002B6942"/>
    <w:rsid w:val="002C3172"/>
    <w:rsid w:val="002C37F0"/>
    <w:rsid w:val="002C39C9"/>
    <w:rsid w:val="002C7589"/>
    <w:rsid w:val="002D20CE"/>
    <w:rsid w:val="002D24A8"/>
    <w:rsid w:val="002D7C7B"/>
    <w:rsid w:val="002E0198"/>
    <w:rsid w:val="002E1D35"/>
    <w:rsid w:val="002E390C"/>
    <w:rsid w:val="002E41B5"/>
    <w:rsid w:val="002E7034"/>
    <w:rsid w:val="002F2880"/>
    <w:rsid w:val="002F52CB"/>
    <w:rsid w:val="002F5C23"/>
    <w:rsid w:val="00302CCE"/>
    <w:rsid w:val="00304C39"/>
    <w:rsid w:val="003054B5"/>
    <w:rsid w:val="00311011"/>
    <w:rsid w:val="00311217"/>
    <w:rsid w:val="00312D3D"/>
    <w:rsid w:val="00313050"/>
    <w:rsid w:val="00314ADE"/>
    <w:rsid w:val="00314E09"/>
    <w:rsid w:val="00322203"/>
    <w:rsid w:val="00322F89"/>
    <w:rsid w:val="00324F67"/>
    <w:rsid w:val="00326509"/>
    <w:rsid w:val="003276BD"/>
    <w:rsid w:val="00332D01"/>
    <w:rsid w:val="00333F9E"/>
    <w:rsid w:val="00334B9E"/>
    <w:rsid w:val="0033598D"/>
    <w:rsid w:val="00337083"/>
    <w:rsid w:val="00337545"/>
    <w:rsid w:val="00341531"/>
    <w:rsid w:val="00341E18"/>
    <w:rsid w:val="003456FE"/>
    <w:rsid w:val="00345D89"/>
    <w:rsid w:val="003463CF"/>
    <w:rsid w:val="00347E83"/>
    <w:rsid w:val="00350B60"/>
    <w:rsid w:val="00351D06"/>
    <w:rsid w:val="00352454"/>
    <w:rsid w:val="00352623"/>
    <w:rsid w:val="00353FDF"/>
    <w:rsid w:val="00355B61"/>
    <w:rsid w:val="00357064"/>
    <w:rsid w:val="00362D00"/>
    <w:rsid w:val="003632CE"/>
    <w:rsid w:val="0036364E"/>
    <w:rsid w:val="0036521F"/>
    <w:rsid w:val="003666BC"/>
    <w:rsid w:val="00370279"/>
    <w:rsid w:val="00370BC0"/>
    <w:rsid w:val="00371EAE"/>
    <w:rsid w:val="003761B5"/>
    <w:rsid w:val="00376E93"/>
    <w:rsid w:val="003802A8"/>
    <w:rsid w:val="003873FE"/>
    <w:rsid w:val="003963F1"/>
    <w:rsid w:val="00397212"/>
    <w:rsid w:val="00397FC5"/>
    <w:rsid w:val="003A225B"/>
    <w:rsid w:val="003A3125"/>
    <w:rsid w:val="003A5AB2"/>
    <w:rsid w:val="003A6CA6"/>
    <w:rsid w:val="003B2D12"/>
    <w:rsid w:val="003B60D1"/>
    <w:rsid w:val="003B6356"/>
    <w:rsid w:val="003B7FAC"/>
    <w:rsid w:val="003C12F1"/>
    <w:rsid w:val="003C2BF7"/>
    <w:rsid w:val="003C37DE"/>
    <w:rsid w:val="003C60FD"/>
    <w:rsid w:val="003C6D06"/>
    <w:rsid w:val="003D0075"/>
    <w:rsid w:val="003D01F8"/>
    <w:rsid w:val="003D084D"/>
    <w:rsid w:val="003D223B"/>
    <w:rsid w:val="003D29FF"/>
    <w:rsid w:val="003D2FB6"/>
    <w:rsid w:val="003D509C"/>
    <w:rsid w:val="003E309C"/>
    <w:rsid w:val="003E3577"/>
    <w:rsid w:val="003E43E5"/>
    <w:rsid w:val="003E641C"/>
    <w:rsid w:val="003E65B4"/>
    <w:rsid w:val="003F6357"/>
    <w:rsid w:val="003F677B"/>
    <w:rsid w:val="003F75E8"/>
    <w:rsid w:val="00400A34"/>
    <w:rsid w:val="00400F61"/>
    <w:rsid w:val="004033B4"/>
    <w:rsid w:val="00407971"/>
    <w:rsid w:val="00407CA3"/>
    <w:rsid w:val="0041050E"/>
    <w:rsid w:val="0041581D"/>
    <w:rsid w:val="00420C83"/>
    <w:rsid w:val="0042503D"/>
    <w:rsid w:val="00426E02"/>
    <w:rsid w:val="00430A4A"/>
    <w:rsid w:val="00431F19"/>
    <w:rsid w:val="0043234C"/>
    <w:rsid w:val="0043255B"/>
    <w:rsid w:val="00434E96"/>
    <w:rsid w:val="004353DA"/>
    <w:rsid w:val="00435B8A"/>
    <w:rsid w:val="00436385"/>
    <w:rsid w:val="004372E4"/>
    <w:rsid w:val="00445100"/>
    <w:rsid w:val="0044647D"/>
    <w:rsid w:val="0044746B"/>
    <w:rsid w:val="00447990"/>
    <w:rsid w:val="00447BCD"/>
    <w:rsid w:val="004549AE"/>
    <w:rsid w:val="00456566"/>
    <w:rsid w:val="004604DF"/>
    <w:rsid w:val="004629E3"/>
    <w:rsid w:val="004643AD"/>
    <w:rsid w:val="00466500"/>
    <w:rsid w:val="0046685A"/>
    <w:rsid w:val="0046690A"/>
    <w:rsid w:val="00467293"/>
    <w:rsid w:val="0046734B"/>
    <w:rsid w:val="00473322"/>
    <w:rsid w:val="00475058"/>
    <w:rsid w:val="00476BB1"/>
    <w:rsid w:val="00481EDB"/>
    <w:rsid w:val="00481F2E"/>
    <w:rsid w:val="00486F97"/>
    <w:rsid w:val="00491BB4"/>
    <w:rsid w:val="00491DAD"/>
    <w:rsid w:val="00492D6C"/>
    <w:rsid w:val="00495E2D"/>
    <w:rsid w:val="004964D3"/>
    <w:rsid w:val="00496F34"/>
    <w:rsid w:val="004972E0"/>
    <w:rsid w:val="004A0FD4"/>
    <w:rsid w:val="004A34A8"/>
    <w:rsid w:val="004B2DC5"/>
    <w:rsid w:val="004B3268"/>
    <w:rsid w:val="004B43FA"/>
    <w:rsid w:val="004B52B8"/>
    <w:rsid w:val="004B6E54"/>
    <w:rsid w:val="004B709B"/>
    <w:rsid w:val="004B76CD"/>
    <w:rsid w:val="004B7DD1"/>
    <w:rsid w:val="004C10B2"/>
    <w:rsid w:val="004C2A82"/>
    <w:rsid w:val="004C2AC8"/>
    <w:rsid w:val="004C59FA"/>
    <w:rsid w:val="004C5BCA"/>
    <w:rsid w:val="004C7AAD"/>
    <w:rsid w:val="004C7B02"/>
    <w:rsid w:val="004D054A"/>
    <w:rsid w:val="004D3D13"/>
    <w:rsid w:val="004D4C52"/>
    <w:rsid w:val="004D53DA"/>
    <w:rsid w:val="004D5AA8"/>
    <w:rsid w:val="004E0990"/>
    <w:rsid w:val="004E1BAC"/>
    <w:rsid w:val="004E62AD"/>
    <w:rsid w:val="004E6368"/>
    <w:rsid w:val="004F093A"/>
    <w:rsid w:val="004F1006"/>
    <w:rsid w:val="004F21A8"/>
    <w:rsid w:val="00500942"/>
    <w:rsid w:val="00500953"/>
    <w:rsid w:val="00502045"/>
    <w:rsid w:val="005147C7"/>
    <w:rsid w:val="00514C6C"/>
    <w:rsid w:val="00521932"/>
    <w:rsid w:val="005219A3"/>
    <w:rsid w:val="00521C74"/>
    <w:rsid w:val="005232C3"/>
    <w:rsid w:val="00523370"/>
    <w:rsid w:val="00527159"/>
    <w:rsid w:val="00530C81"/>
    <w:rsid w:val="005330C6"/>
    <w:rsid w:val="00533BD4"/>
    <w:rsid w:val="00535AFD"/>
    <w:rsid w:val="005405EA"/>
    <w:rsid w:val="00542D68"/>
    <w:rsid w:val="00542FB7"/>
    <w:rsid w:val="00546C1E"/>
    <w:rsid w:val="0054769A"/>
    <w:rsid w:val="00554FEF"/>
    <w:rsid w:val="00555F2C"/>
    <w:rsid w:val="005568A5"/>
    <w:rsid w:val="0055754F"/>
    <w:rsid w:val="00557F4D"/>
    <w:rsid w:val="005619CF"/>
    <w:rsid w:val="005638E4"/>
    <w:rsid w:val="00565ED6"/>
    <w:rsid w:val="00566E4E"/>
    <w:rsid w:val="005706CD"/>
    <w:rsid w:val="0057098C"/>
    <w:rsid w:val="00573137"/>
    <w:rsid w:val="005732AE"/>
    <w:rsid w:val="0057398F"/>
    <w:rsid w:val="00580F1A"/>
    <w:rsid w:val="005811E4"/>
    <w:rsid w:val="00582D9A"/>
    <w:rsid w:val="00582DC9"/>
    <w:rsid w:val="00583BC1"/>
    <w:rsid w:val="00583F6D"/>
    <w:rsid w:val="00585020"/>
    <w:rsid w:val="00585307"/>
    <w:rsid w:val="005875E8"/>
    <w:rsid w:val="00591611"/>
    <w:rsid w:val="00595E92"/>
    <w:rsid w:val="00596D7C"/>
    <w:rsid w:val="00597F11"/>
    <w:rsid w:val="005A23A6"/>
    <w:rsid w:val="005A3710"/>
    <w:rsid w:val="005A3FB0"/>
    <w:rsid w:val="005A6348"/>
    <w:rsid w:val="005A691A"/>
    <w:rsid w:val="005B26B1"/>
    <w:rsid w:val="005B4E3D"/>
    <w:rsid w:val="005B692B"/>
    <w:rsid w:val="005B769B"/>
    <w:rsid w:val="005C0A2B"/>
    <w:rsid w:val="005C6021"/>
    <w:rsid w:val="005C7C36"/>
    <w:rsid w:val="005C7C98"/>
    <w:rsid w:val="005D1A20"/>
    <w:rsid w:val="005D2DBB"/>
    <w:rsid w:val="005D37DD"/>
    <w:rsid w:val="005D3869"/>
    <w:rsid w:val="005D3C1D"/>
    <w:rsid w:val="005D4C2F"/>
    <w:rsid w:val="005D694C"/>
    <w:rsid w:val="005D72AC"/>
    <w:rsid w:val="005D72B5"/>
    <w:rsid w:val="005E021B"/>
    <w:rsid w:val="005E282B"/>
    <w:rsid w:val="005E33DF"/>
    <w:rsid w:val="005E4FA2"/>
    <w:rsid w:val="005E51B8"/>
    <w:rsid w:val="005E61EF"/>
    <w:rsid w:val="005E742B"/>
    <w:rsid w:val="005F315F"/>
    <w:rsid w:val="005F34A8"/>
    <w:rsid w:val="00600E4D"/>
    <w:rsid w:val="00602902"/>
    <w:rsid w:val="00604726"/>
    <w:rsid w:val="00604800"/>
    <w:rsid w:val="006049C8"/>
    <w:rsid w:val="006049CD"/>
    <w:rsid w:val="0060627E"/>
    <w:rsid w:val="006105B4"/>
    <w:rsid w:val="006135FA"/>
    <w:rsid w:val="006139A0"/>
    <w:rsid w:val="0062105A"/>
    <w:rsid w:val="00621295"/>
    <w:rsid w:val="00622A83"/>
    <w:rsid w:val="00622B08"/>
    <w:rsid w:val="006257C9"/>
    <w:rsid w:val="00626CD6"/>
    <w:rsid w:val="00627B0B"/>
    <w:rsid w:val="0063157E"/>
    <w:rsid w:val="006315D9"/>
    <w:rsid w:val="00634BC0"/>
    <w:rsid w:val="0063737A"/>
    <w:rsid w:val="00637F56"/>
    <w:rsid w:val="00640E3B"/>
    <w:rsid w:val="006422F9"/>
    <w:rsid w:val="006446AF"/>
    <w:rsid w:val="00644FB8"/>
    <w:rsid w:val="00645B0F"/>
    <w:rsid w:val="00647570"/>
    <w:rsid w:val="00650AED"/>
    <w:rsid w:val="006534C6"/>
    <w:rsid w:val="00653631"/>
    <w:rsid w:val="0065444A"/>
    <w:rsid w:val="006557B8"/>
    <w:rsid w:val="00657519"/>
    <w:rsid w:val="00657A91"/>
    <w:rsid w:val="00657B9B"/>
    <w:rsid w:val="006612A0"/>
    <w:rsid w:val="00661363"/>
    <w:rsid w:val="00661482"/>
    <w:rsid w:val="00663E32"/>
    <w:rsid w:val="006655A4"/>
    <w:rsid w:val="0066745B"/>
    <w:rsid w:val="00674342"/>
    <w:rsid w:val="0067648F"/>
    <w:rsid w:val="00676E3B"/>
    <w:rsid w:val="0068034A"/>
    <w:rsid w:val="00681FC2"/>
    <w:rsid w:val="00682CC5"/>
    <w:rsid w:val="00685EA2"/>
    <w:rsid w:val="00686277"/>
    <w:rsid w:val="00686B7A"/>
    <w:rsid w:val="00691BF5"/>
    <w:rsid w:val="00692210"/>
    <w:rsid w:val="006947B0"/>
    <w:rsid w:val="00695311"/>
    <w:rsid w:val="006A1E45"/>
    <w:rsid w:val="006A2915"/>
    <w:rsid w:val="006A2D45"/>
    <w:rsid w:val="006A4D6B"/>
    <w:rsid w:val="006A5844"/>
    <w:rsid w:val="006B0CFA"/>
    <w:rsid w:val="006B13CB"/>
    <w:rsid w:val="006B5F6C"/>
    <w:rsid w:val="006B5FF0"/>
    <w:rsid w:val="006B6692"/>
    <w:rsid w:val="006C2129"/>
    <w:rsid w:val="006C24CF"/>
    <w:rsid w:val="006C2C66"/>
    <w:rsid w:val="006C48E5"/>
    <w:rsid w:val="006C5185"/>
    <w:rsid w:val="006C571B"/>
    <w:rsid w:val="006C5913"/>
    <w:rsid w:val="006C5D2C"/>
    <w:rsid w:val="006D41BC"/>
    <w:rsid w:val="006D4304"/>
    <w:rsid w:val="006D7E76"/>
    <w:rsid w:val="006E2435"/>
    <w:rsid w:val="006E6B24"/>
    <w:rsid w:val="006F248F"/>
    <w:rsid w:val="006F37CA"/>
    <w:rsid w:val="006F39BD"/>
    <w:rsid w:val="006F5416"/>
    <w:rsid w:val="00701030"/>
    <w:rsid w:val="00703EB7"/>
    <w:rsid w:val="0070676E"/>
    <w:rsid w:val="00707BFE"/>
    <w:rsid w:val="0071034E"/>
    <w:rsid w:val="00710B2C"/>
    <w:rsid w:val="00712081"/>
    <w:rsid w:val="007153BE"/>
    <w:rsid w:val="00715D98"/>
    <w:rsid w:val="007162AE"/>
    <w:rsid w:val="007215BB"/>
    <w:rsid w:val="00723F92"/>
    <w:rsid w:val="00731A3B"/>
    <w:rsid w:val="00732996"/>
    <w:rsid w:val="0073394F"/>
    <w:rsid w:val="007369EB"/>
    <w:rsid w:val="0074011D"/>
    <w:rsid w:val="007403A3"/>
    <w:rsid w:val="00743D8D"/>
    <w:rsid w:val="0075094A"/>
    <w:rsid w:val="00752A3C"/>
    <w:rsid w:val="00754577"/>
    <w:rsid w:val="00760288"/>
    <w:rsid w:val="00760825"/>
    <w:rsid w:val="007615CD"/>
    <w:rsid w:val="00761FF8"/>
    <w:rsid w:val="00762AE4"/>
    <w:rsid w:val="00766819"/>
    <w:rsid w:val="00766B3B"/>
    <w:rsid w:val="00767080"/>
    <w:rsid w:val="0077195D"/>
    <w:rsid w:val="00772673"/>
    <w:rsid w:val="00773C36"/>
    <w:rsid w:val="00774820"/>
    <w:rsid w:val="007801D9"/>
    <w:rsid w:val="00781A5B"/>
    <w:rsid w:val="0078451F"/>
    <w:rsid w:val="00787483"/>
    <w:rsid w:val="00790C29"/>
    <w:rsid w:val="00791009"/>
    <w:rsid w:val="00792C5D"/>
    <w:rsid w:val="00794715"/>
    <w:rsid w:val="0079531F"/>
    <w:rsid w:val="007954AA"/>
    <w:rsid w:val="007973D0"/>
    <w:rsid w:val="007975F2"/>
    <w:rsid w:val="007A1114"/>
    <w:rsid w:val="007A4209"/>
    <w:rsid w:val="007A4C7B"/>
    <w:rsid w:val="007A4CAC"/>
    <w:rsid w:val="007A5787"/>
    <w:rsid w:val="007A5D4A"/>
    <w:rsid w:val="007B1790"/>
    <w:rsid w:val="007B4037"/>
    <w:rsid w:val="007C54E5"/>
    <w:rsid w:val="007C76B1"/>
    <w:rsid w:val="007C7755"/>
    <w:rsid w:val="007C795E"/>
    <w:rsid w:val="007D532C"/>
    <w:rsid w:val="007D5C79"/>
    <w:rsid w:val="007D621D"/>
    <w:rsid w:val="007E6621"/>
    <w:rsid w:val="007F1FA4"/>
    <w:rsid w:val="007F2220"/>
    <w:rsid w:val="007F36AE"/>
    <w:rsid w:val="007F3CF7"/>
    <w:rsid w:val="007F4B00"/>
    <w:rsid w:val="007F5E2F"/>
    <w:rsid w:val="007F7428"/>
    <w:rsid w:val="007F7A1C"/>
    <w:rsid w:val="008019D5"/>
    <w:rsid w:val="00802740"/>
    <w:rsid w:val="0080520A"/>
    <w:rsid w:val="00806802"/>
    <w:rsid w:val="0080727E"/>
    <w:rsid w:val="008140FA"/>
    <w:rsid w:val="008143AE"/>
    <w:rsid w:val="0081455E"/>
    <w:rsid w:val="0081483C"/>
    <w:rsid w:val="00814B5C"/>
    <w:rsid w:val="00816791"/>
    <w:rsid w:val="00821060"/>
    <w:rsid w:val="008215E2"/>
    <w:rsid w:val="00827BA2"/>
    <w:rsid w:val="00827E39"/>
    <w:rsid w:val="0083181E"/>
    <w:rsid w:val="0083208A"/>
    <w:rsid w:val="008320A4"/>
    <w:rsid w:val="00832163"/>
    <w:rsid w:val="00834217"/>
    <w:rsid w:val="008346C3"/>
    <w:rsid w:val="00836158"/>
    <w:rsid w:val="00840882"/>
    <w:rsid w:val="0084187F"/>
    <w:rsid w:val="00841B98"/>
    <w:rsid w:val="008445D1"/>
    <w:rsid w:val="00845A66"/>
    <w:rsid w:val="008532F9"/>
    <w:rsid w:val="00853564"/>
    <w:rsid w:val="00855E10"/>
    <w:rsid w:val="00863BFF"/>
    <w:rsid w:val="0087040C"/>
    <w:rsid w:val="00871584"/>
    <w:rsid w:val="00872C49"/>
    <w:rsid w:val="00872D4E"/>
    <w:rsid w:val="00876D58"/>
    <w:rsid w:val="00877BC2"/>
    <w:rsid w:val="00880F71"/>
    <w:rsid w:val="0088171B"/>
    <w:rsid w:val="00886E88"/>
    <w:rsid w:val="00891FF7"/>
    <w:rsid w:val="00892ABF"/>
    <w:rsid w:val="0089405F"/>
    <w:rsid w:val="008A0EF8"/>
    <w:rsid w:val="008A10E8"/>
    <w:rsid w:val="008A279F"/>
    <w:rsid w:val="008A2D90"/>
    <w:rsid w:val="008A3F5A"/>
    <w:rsid w:val="008B0B41"/>
    <w:rsid w:val="008B0E3A"/>
    <w:rsid w:val="008B26F9"/>
    <w:rsid w:val="008B5CB5"/>
    <w:rsid w:val="008B6CEE"/>
    <w:rsid w:val="008B713D"/>
    <w:rsid w:val="008B7A28"/>
    <w:rsid w:val="008B7B1D"/>
    <w:rsid w:val="008C2FC8"/>
    <w:rsid w:val="008C426B"/>
    <w:rsid w:val="008C4596"/>
    <w:rsid w:val="008D464F"/>
    <w:rsid w:val="008D4DF1"/>
    <w:rsid w:val="008E08EB"/>
    <w:rsid w:val="008E16B9"/>
    <w:rsid w:val="008F178A"/>
    <w:rsid w:val="008F27DB"/>
    <w:rsid w:val="008F2B54"/>
    <w:rsid w:val="008F32D4"/>
    <w:rsid w:val="008F369D"/>
    <w:rsid w:val="008F4C02"/>
    <w:rsid w:val="008F52FF"/>
    <w:rsid w:val="008F72C6"/>
    <w:rsid w:val="008F761E"/>
    <w:rsid w:val="00902B54"/>
    <w:rsid w:val="009030C0"/>
    <w:rsid w:val="0090653C"/>
    <w:rsid w:val="00906B23"/>
    <w:rsid w:val="009160A4"/>
    <w:rsid w:val="0091764C"/>
    <w:rsid w:val="009204BE"/>
    <w:rsid w:val="00921A8A"/>
    <w:rsid w:val="00924519"/>
    <w:rsid w:val="0092484C"/>
    <w:rsid w:val="00925592"/>
    <w:rsid w:val="00931A39"/>
    <w:rsid w:val="00933673"/>
    <w:rsid w:val="0093367F"/>
    <w:rsid w:val="0093714A"/>
    <w:rsid w:val="00937CF1"/>
    <w:rsid w:val="00940306"/>
    <w:rsid w:val="009411A0"/>
    <w:rsid w:val="00941552"/>
    <w:rsid w:val="00941615"/>
    <w:rsid w:val="0094177F"/>
    <w:rsid w:val="00943252"/>
    <w:rsid w:val="009510E6"/>
    <w:rsid w:val="00951E57"/>
    <w:rsid w:val="009527F5"/>
    <w:rsid w:val="00953501"/>
    <w:rsid w:val="00953818"/>
    <w:rsid w:val="00954718"/>
    <w:rsid w:val="009554BA"/>
    <w:rsid w:val="009578CF"/>
    <w:rsid w:val="00964A1C"/>
    <w:rsid w:val="00965132"/>
    <w:rsid w:val="0096643A"/>
    <w:rsid w:val="00967B90"/>
    <w:rsid w:val="0097123E"/>
    <w:rsid w:val="00971DEF"/>
    <w:rsid w:val="00975247"/>
    <w:rsid w:val="0097795C"/>
    <w:rsid w:val="00980A06"/>
    <w:rsid w:val="009814B1"/>
    <w:rsid w:val="0098319E"/>
    <w:rsid w:val="009860BD"/>
    <w:rsid w:val="009867F7"/>
    <w:rsid w:val="00986836"/>
    <w:rsid w:val="0098745E"/>
    <w:rsid w:val="00990E56"/>
    <w:rsid w:val="00994057"/>
    <w:rsid w:val="00994D8C"/>
    <w:rsid w:val="009A0542"/>
    <w:rsid w:val="009A166C"/>
    <w:rsid w:val="009A4B11"/>
    <w:rsid w:val="009A51D9"/>
    <w:rsid w:val="009A7F7E"/>
    <w:rsid w:val="009B14B5"/>
    <w:rsid w:val="009B35DA"/>
    <w:rsid w:val="009B7A76"/>
    <w:rsid w:val="009C2B99"/>
    <w:rsid w:val="009C3A28"/>
    <w:rsid w:val="009C6B80"/>
    <w:rsid w:val="009D1C7D"/>
    <w:rsid w:val="009D64F5"/>
    <w:rsid w:val="009E0761"/>
    <w:rsid w:val="009E130B"/>
    <w:rsid w:val="009E275E"/>
    <w:rsid w:val="009E3EF2"/>
    <w:rsid w:val="009E43C3"/>
    <w:rsid w:val="009E4630"/>
    <w:rsid w:val="009E48CC"/>
    <w:rsid w:val="009E4B70"/>
    <w:rsid w:val="009E646A"/>
    <w:rsid w:val="009F2133"/>
    <w:rsid w:val="009F31D7"/>
    <w:rsid w:val="009F7DA2"/>
    <w:rsid w:val="009F7DF4"/>
    <w:rsid w:val="00A00477"/>
    <w:rsid w:val="00A01467"/>
    <w:rsid w:val="00A07EA7"/>
    <w:rsid w:val="00A10AA0"/>
    <w:rsid w:val="00A11DA3"/>
    <w:rsid w:val="00A11E0A"/>
    <w:rsid w:val="00A13E35"/>
    <w:rsid w:val="00A14085"/>
    <w:rsid w:val="00A162D9"/>
    <w:rsid w:val="00A17010"/>
    <w:rsid w:val="00A20723"/>
    <w:rsid w:val="00A210C5"/>
    <w:rsid w:val="00A21BA3"/>
    <w:rsid w:val="00A23C29"/>
    <w:rsid w:val="00A23DAA"/>
    <w:rsid w:val="00A2634D"/>
    <w:rsid w:val="00A26BAD"/>
    <w:rsid w:val="00A330F7"/>
    <w:rsid w:val="00A37896"/>
    <w:rsid w:val="00A41946"/>
    <w:rsid w:val="00A4254A"/>
    <w:rsid w:val="00A43660"/>
    <w:rsid w:val="00A45193"/>
    <w:rsid w:val="00A4561D"/>
    <w:rsid w:val="00A521C7"/>
    <w:rsid w:val="00A52BDC"/>
    <w:rsid w:val="00A536E0"/>
    <w:rsid w:val="00A54BD2"/>
    <w:rsid w:val="00A602ED"/>
    <w:rsid w:val="00A60A35"/>
    <w:rsid w:val="00A61025"/>
    <w:rsid w:val="00A6177A"/>
    <w:rsid w:val="00A65CBA"/>
    <w:rsid w:val="00A666D9"/>
    <w:rsid w:val="00A70582"/>
    <w:rsid w:val="00A72E6B"/>
    <w:rsid w:val="00A80549"/>
    <w:rsid w:val="00A84825"/>
    <w:rsid w:val="00A850EB"/>
    <w:rsid w:val="00A91858"/>
    <w:rsid w:val="00A92145"/>
    <w:rsid w:val="00A93240"/>
    <w:rsid w:val="00A954D0"/>
    <w:rsid w:val="00AA0D38"/>
    <w:rsid w:val="00AA6E88"/>
    <w:rsid w:val="00AA79D7"/>
    <w:rsid w:val="00AA7C90"/>
    <w:rsid w:val="00AB0A28"/>
    <w:rsid w:val="00AB640B"/>
    <w:rsid w:val="00AC14C4"/>
    <w:rsid w:val="00AC55F6"/>
    <w:rsid w:val="00AC7FF2"/>
    <w:rsid w:val="00AD081E"/>
    <w:rsid w:val="00AD20BE"/>
    <w:rsid w:val="00AD30A4"/>
    <w:rsid w:val="00AD6E68"/>
    <w:rsid w:val="00AD7470"/>
    <w:rsid w:val="00AD7684"/>
    <w:rsid w:val="00AD7788"/>
    <w:rsid w:val="00AE0CC8"/>
    <w:rsid w:val="00AE2A62"/>
    <w:rsid w:val="00AE2C2D"/>
    <w:rsid w:val="00AE42E1"/>
    <w:rsid w:val="00AE4399"/>
    <w:rsid w:val="00AE57F2"/>
    <w:rsid w:val="00AF1333"/>
    <w:rsid w:val="00AF1422"/>
    <w:rsid w:val="00AF1D90"/>
    <w:rsid w:val="00AF6592"/>
    <w:rsid w:val="00B013B3"/>
    <w:rsid w:val="00B04C4F"/>
    <w:rsid w:val="00B04DA4"/>
    <w:rsid w:val="00B054F4"/>
    <w:rsid w:val="00B05F9B"/>
    <w:rsid w:val="00B0676D"/>
    <w:rsid w:val="00B10272"/>
    <w:rsid w:val="00B10859"/>
    <w:rsid w:val="00B15AC6"/>
    <w:rsid w:val="00B179E3"/>
    <w:rsid w:val="00B20C5A"/>
    <w:rsid w:val="00B21A5A"/>
    <w:rsid w:val="00B263D8"/>
    <w:rsid w:val="00B27832"/>
    <w:rsid w:val="00B30761"/>
    <w:rsid w:val="00B30D73"/>
    <w:rsid w:val="00B3297F"/>
    <w:rsid w:val="00B34B1E"/>
    <w:rsid w:val="00B35296"/>
    <w:rsid w:val="00B3733C"/>
    <w:rsid w:val="00B374BD"/>
    <w:rsid w:val="00B407E2"/>
    <w:rsid w:val="00B409B4"/>
    <w:rsid w:val="00B40DFA"/>
    <w:rsid w:val="00B433C8"/>
    <w:rsid w:val="00B541A0"/>
    <w:rsid w:val="00B54C21"/>
    <w:rsid w:val="00B55012"/>
    <w:rsid w:val="00B55190"/>
    <w:rsid w:val="00B60AD7"/>
    <w:rsid w:val="00B638CA"/>
    <w:rsid w:val="00B64282"/>
    <w:rsid w:val="00B64345"/>
    <w:rsid w:val="00B665D9"/>
    <w:rsid w:val="00B669EA"/>
    <w:rsid w:val="00B723F9"/>
    <w:rsid w:val="00B72A23"/>
    <w:rsid w:val="00B75A4C"/>
    <w:rsid w:val="00B76577"/>
    <w:rsid w:val="00B81DA2"/>
    <w:rsid w:val="00B82787"/>
    <w:rsid w:val="00B83526"/>
    <w:rsid w:val="00B8489D"/>
    <w:rsid w:val="00B860F3"/>
    <w:rsid w:val="00B90FD6"/>
    <w:rsid w:val="00B92EF0"/>
    <w:rsid w:val="00B95D22"/>
    <w:rsid w:val="00B95D9B"/>
    <w:rsid w:val="00B97692"/>
    <w:rsid w:val="00BA2B42"/>
    <w:rsid w:val="00BA4475"/>
    <w:rsid w:val="00BA6B0E"/>
    <w:rsid w:val="00BB0B34"/>
    <w:rsid w:val="00BB0D08"/>
    <w:rsid w:val="00BB12BC"/>
    <w:rsid w:val="00BB3D46"/>
    <w:rsid w:val="00BB4883"/>
    <w:rsid w:val="00BB5DF3"/>
    <w:rsid w:val="00BB78ED"/>
    <w:rsid w:val="00BB79A0"/>
    <w:rsid w:val="00BC0244"/>
    <w:rsid w:val="00BC28F4"/>
    <w:rsid w:val="00BC7471"/>
    <w:rsid w:val="00BD1DE3"/>
    <w:rsid w:val="00BD270F"/>
    <w:rsid w:val="00BD2D5F"/>
    <w:rsid w:val="00BD509F"/>
    <w:rsid w:val="00BD77BE"/>
    <w:rsid w:val="00BD7D4B"/>
    <w:rsid w:val="00BE1964"/>
    <w:rsid w:val="00BE2485"/>
    <w:rsid w:val="00BE258E"/>
    <w:rsid w:val="00BE53A6"/>
    <w:rsid w:val="00BF00E2"/>
    <w:rsid w:val="00BF21D2"/>
    <w:rsid w:val="00BF6714"/>
    <w:rsid w:val="00BF759C"/>
    <w:rsid w:val="00BF75DC"/>
    <w:rsid w:val="00C0070B"/>
    <w:rsid w:val="00C04DA3"/>
    <w:rsid w:val="00C11C3F"/>
    <w:rsid w:val="00C12123"/>
    <w:rsid w:val="00C130BF"/>
    <w:rsid w:val="00C145FA"/>
    <w:rsid w:val="00C14F06"/>
    <w:rsid w:val="00C15AED"/>
    <w:rsid w:val="00C15F9B"/>
    <w:rsid w:val="00C164D2"/>
    <w:rsid w:val="00C17083"/>
    <w:rsid w:val="00C17B70"/>
    <w:rsid w:val="00C21348"/>
    <w:rsid w:val="00C23AE8"/>
    <w:rsid w:val="00C23B9D"/>
    <w:rsid w:val="00C251F5"/>
    <w:rsid w:val="00C2601E"/>
    <w:rsid w:val="00C27FB8"/>
    <w:rsid w:val="00C32759"/>
    <w:rsid w:val="00C327D0"/>
    <w:rsid w:val="00C336FF"/>
    <w:rsid w:val="00C3502A"/>
    <w:rsid w:val="00C3560C"/>
    <w:rsid w:val="00C36B0C"/>
    <w:rsid w:val="00C409F3"/>
    <w:rsid w:val="00C41055"/>
    <w:rsid w:val="00C52A83"/>
    <w:rsid w:val="00C61E78"/>
    <w:rsid w:val="00C65055"/>
    <w:rsid w:val="00C66B30"/>
    <w:rsid w:val="00C6747F"/>
    <w:rsid w:val="00C7057D"/>
    <w:rsid w:val="00C7145F"/>
    <w:rsid w:val="00C71649"/>
    <w:rsid w:val="00C74EEB"/>
    <w:rsid w:val="00C75504"/>
    <w:rsid w:val="00C8279B"/>
    <w:rsid w:val="00C841F8"/>
    <w:rsid w:val="00C84590"/>
    <w:rsid w:val="00C84E72"/>
    <w:rsid w:val="00C85DC7"/>
    <w:rsid w:val="00C866A1"/>
    <w:rsid w:val="00C87E4A"/>
    <w:rsid w:val="00C91540"/>
    <w:rsid w:val="00C92182"/>
    <w:rsid w:val="00C93974"/>
    <w:rsid w:val="00C93E6C"/>
    <w:rsid w:val="00C93EC2"/>
    <w:rsid w:val="00C93FA0"/>
    <w:rsid w:val="00CA4E26"/>
    <w:rsid w:val="00CA5052"/>
    <w:rsid w:val="00CA537F"/>
    <w:rsid w:val="00CA6D26"/>
    <w:rsid w:val="00CA754B"/>
    <w:rsid w:val="00CB293E"/>
    <w:rsid w:val="00CB29E6"/>
    <w:rsid w:val="00CB5BF2"/>
    <w:rsid w:val="00CB7BB4"/>
    <w:rsid w:val="00CC00AE"/>
    <w:rsid w:val="00CC180B"/>
    <w:rsid w:val="00CC182E"/>
    <w:rsid w:val="00CC2ABC"/>
    <w:rsid w:val="00CC370E"/>
    <w:rsid w:val="00CC3D2D"/>
    <w:rsid w:val="00CC4AE3"/>
    <w:rsid w:val="00CC5372"/>
    <w:rsid w:val="00CC5732"/>
    <w:rsid w:val="00CC5A03"/>
    <w:rsid w:val="00CC6C52"/>
    <w:rsid w:val="00CD06CE"/>
    <w:rsid w:val="00CD1B45"/>
    <w:rsid w:val="00CD2B42"/>
    <w:rsid w:val="00CD4B63"/>
    <w:rsid w:val="00CD7B3D"/>
    <w:rsid w:val="00CE0084"/>
    <w:rsid w:val="00CE265C"/>
    <w:rsid w:val="00CE5372"/>
    <w:rsid w:val="00CE5BFB"/>
    <w:rsid w:val="00CE5F31"/>
    <w:rsid w:val="00CE7816"/>
    <w:rsid w:val="00CF0FCB"/>
    <w:rsid w:val="00CF16EE"/>
    <w:rsid w:val="00CF748E"/>
    <w:rsid w:val="00D00010"/>
    <w:rsid w:val="00D00351"/>
    <w:rsid w:val="00D03679"/>
    <w:rsid w:val="00D03AC2"/>
    <w:rsid w:val="00D062C3"/>
    <w:rsid w:val="00D10ED3"/>
    <w:rsid w:val="00D1548B"/>
    <w:rsid w:val="00D1614E"/>
    <w:rsid w:val="00D165E3"/>
    <w:rsid w:val="00D16DD4"/>
    <w:rsid w:val="00D17EF3"/>
    <w:rsid w:val="00D200BE"/>
    <w:rsid w:val="00D2756E"/>
    <w:rsid w:val="00D2781C"/>
    <w:rsid w:val="00D27C1A"/>
    <w:rsid w:val="00D37A3B"/>
    <w:rsid w:val="00D43AEC"/>
    <w:rsid w:val="00D44F56"/>
    <w:rsid w:val="00D46338"/>
    <w:rsid w:val="00D47D1C"/>
    <w:rsid w:val="00D50FFD"/>
    <w:rsid w:val="00D52528"/>
    <w:rsid w:val="00D5390D"/>
    <w:rsid w:val="00D53AC1"/>
    <w:rsid w:val="00D574FA"/>
    <w:rsid w:val="00D577AD"/>
    <w:rsid w:val="00D577E1"/>
    <w:rsid w:val="00D614AE"/>
    <w:rsid w:val="00D65009"/>
    <w:rsid w:val="00D653F1"/>
    <w:rsid w:val="00D665A7"/>
    <w:rsid w:val="00D677D7"/>
    <w:rsid w:val="00D74C1E"/>
    <w:rsid w:val="00D75560"/>
    <w:rsid w:val="00D76EC9"/>
    <w:rsid w:val="00D77644"/>
    <w:rsid w:val="00D80AF9"/>
    <w:rsid w:val="00D83AEA"/>
    <w:rsid w:val="00D83C42"/>
    <w:rsid w:val="00D86C92"/>
    <w:rsid w:val="00D937E1"/>
    <w:rsid w:val="00D95978"/>
    <w:rsid w:val="00D97021"/>
    <w:rsid w:val="00DA2DAB"/>
    <w:rsid w:val="00DA30A9"/>
    <w:rsid w:val="00DA549F"/>
    <w:rsid w:val="00DA56DB"/>
    <w:rsid w:val="00DA5AD4"/>
    <w:rsid w:val="00DA5F18"/>
    <w:rsid w:val="00DA6458"/>
    <w:rsid w:val="00DA766C"/>
    <w:rsid w:val="00DB25BB"/>
    <w:rsid w:val="00DB4344"/>
    <w:rsid w:val="00DB58B8"/>
    <w:rsid w:val="00DB5CF8"/>
    <w:rsid w:val="00DB74D7"/>
    <w:rsid w:val="00DC0436"/>
    <w:rsid w:val="00DC0B46"/>
    <w:rsid w:val="00DC0BA2"/>
    <w:rsid w:val="00DC2243"/>
    <w:rsid w:val="00DC33F6"/>
    <w:rsid w:val="00DC37F3"/>
    <w:rsid w:val="00DC4159"/>
    <w:rsid w:val="00DC77FE"/>
    <w:rsid w:val="00DD3D30"/>
    <w:rsid w:val="00DD598A"/>
    <w:rsid w:val="00DE34F5"/>
    <w:rsid w:val="00DE406B"/>
    <w:rsid w:val="00DE5998"/>
    <w:rsid w:val="00DE5B51"/>
    <w:rsid w:val="00DE7BD5"/>
    <w:rsid w:val="00DF0DCC"/>
    <w:rsid w:val="00DF7C33"/>
    <w:rsid w:val="00E00562"/>
    <w:rsid w:val="00E00E8C"/>
    <w:rsid w:val="00E06F9B"/>
    <w:rsid w:val="00E07E21"/>
    <w:rsid w:val="00E1076F"/>
    <w:rsid w:val="00E13895"/>
    <w:rsid w:val="00E14869"/>
    <w:rsid w:val="00E167E4"/>
    <w:rsid w:val="00E17759"/>
    <w:rsid w:val="00E21CD0"/>
    <w:rsid w:val="00E242F4"/>
    <w:rsid w:val="00E278A5"/>
    <w:rsid w:val="00E27921"/>
    <w:rsid w:val="00E31773"/>
    <w:rsid w:val="00E35FA1"/>
    <w:rsid w:val="00E3617D"/>
    <w:rsid w:val="00E37336"/>
    <w:rsid w:val="00E401A9"/>
    <w:rsid w:val="00E44CA1"/>
    <w:rsid w:val="00E45AEE"/>
    <w:rsid w:val="00E45F8B"/>
    <w:rsid w:val="00E46E01"/>
    <w:rsid w:val="00E5348C"/>
    <w:rsid w:val="00E53755"/>
    <w:rsid w:val="00E56210"/>
    <w:rsid w:val="00E57548"/>
    <w:rsid w:val="00E62C63"/>
    <w:rsid w:val="00E63335"/>
    <w:rsid w:val="00E65355"/>
    <w:rsid w:val="00E65CC4"/>
    <w:rsid w:val="00E665A5"/>
    <w:rsid w:val="00E67700"/>
    <w:rsid w:val="00E7027C"/>
    <w:rsid w:val="00E70A1D"/>
    <w:rsid w:val="00E70CBE"/>
    <w:rsid w:val="00E716DA"/>
    <w:rsid w:val="00E724C0"/>
    <w:rsid w:val="00E74672"/>
    <w:rsid w:val="00E75AF9"/>
    <w:rsid w:val="00E76A3A"/>
    <w:rsid w:val="00E80422"/>
    <w:rsid w:val="00E849F1"/>
    <w:rsid w:val="00E85DA0"/>
    <w:rsid w:val="00E87746"/>
    <w:rsid w:val="00E929C9"/>
    <w:rsid w:val="00E93473"/>
    <w:rsid w:val="00EA4C1D"/>
    <w:rsid w:val="00EB085B"/>
    <w:rsid w:val="00EB3C22"/>
    <w:rsid w:val="00EB6034"/>
    <w:rsid w:val="00EB71D2"/>
    <w:rsid w:val="00ED11E8"/>
    <w:rsid w:val="00ED6FC2"/>
    <w:rsid w:val="00ED7CC8"/>
    <w:rsid w:val="00EE0C78"/>
    <w:rsid w:val="00EE1CFA"/>
    <w:rsid w:val="00EE2CD5"/>
    <w:rsid w:val="00EF012F"/>
    <w:rsid w:val="00EF22A6"/>
    <w:rsid w:val="00EF27B5"/>
    <w:rsid w:val="00EF2F1F"/>
    <w:rsid w:val="00EF4687"/>
    <w:rsid w:val="00EF5F25"/>
    <w:rsid w:val="00F001C9"/>
    <w:rsid w:val="00F007E5"/>
    <w:rsid w:val="00F01F56"/>
    <w:rsid w:val="00F0269B"/>
    <w:rsid w:val="00F0303E"/>
    <w:rsid w:val="00F0382F"/>
    <w:rsid w:val="00F0767A"/>
    <w:rsid w:val="00F15DEF"/>
    <w:rsid w:val="00F214AB"/>
    <w:rsid w:val="00F22859"/>
    <w:rsid w:val="00F34652"/>
    <w:rsid w:val="00F35682"/>
    <w:rsid w:val="00F37EB6"/>
    <w:rsid w:val="00F43529"/>
    <w:rsid w:val="00F44DC2"/>
    <w:rsid w:val="00F514DA"/>
    <w:rsid w:val="00F51B68"/>
    <w:rsid w:val="00F52792"/>
    <w:rsid w:val="00F5380A"/>
    <w:rsid w:val="00F549B7"/>
    <w:rsid w:val="00F54D52"/>
    <w:rsid w:val="00F5720B"/>
    <w:rsid w:val="00F572ED"/>
    <w:rsid w:val="00F57DDC"/>
    <w:rsid w:val="00F57E60"/>
    <w:rsid w:val="00F60DB1"/>
    <w:rsid w:val="00F61E3D"/>
    <w:rsid w:val="00F6250B"/>
    <w:rsid w:val="00F627BF"/>
    <w:rsid w:val="00F7088C"/>
    <w:rsid w:val="00F7197F"/>
    <w:rsid w:val="00F72347"/>
    <w:rsid w:val="00F73887"/>
    <w:rsid w:val="00F76839"/>
    <w:rsid w:val="00F80FB9"/>
    <w:rsid w:val="00F81A2B"/>
    <w:rsid w:val="00F824CB"/>
    <w:rsid w:val="00F82CBD"/>
    <w:rsid w:val="00F830CD"/>
    <w:rsid w:val="00F84CE3"/>
    <w:rsid w:val="00F85C49"/>
    <w:rsid w:val="00F86F4A"/>
    <w:rsid w:val="00F87895"/>
    <w:rsid w:val="00F91D3F"/>
    <w:rsid w:val="00FA01EA"/>
    <w:rsid w:val="00FA1D07"/>
    <w:rsid w:val="00FA2C31"/>
    <w:rsid w:val="00FA3452"/>
    <w:rsid w:val="00FB02DC"/>
    <w:rsid w:val="00FB408E"/>
    <w:rsid w:val="00FB45D6"/>
    <w:rsid w:val="00FB6157"/>
    <w:rsid w:val="00FB6505"/>
    <w:rsid w:val="00FB7FB1"/>
    <w:rsid w:val="00FC05E7"/>
    <w:rsid w:val="00FC345D"/>
    <w:rsid w:val="00FC3849"/>
    <w:rsid w:val="00FC39DE"/>
    <w:rsid w:val="00FC4FFA"/>
    <w:rsid w:val="00FC5A43"/>
    <w:rsid w:val="00FC5F9E"/>
    <w:rsid w:val="00FC7057"/>
    <w:rsid w:val="00FC7E7F"/>
    <w:rsid w:val="00FD48E1"/>
    <w:rsid w:val="00FD6EA7"/>
    <w:rsid w:val="00FD72DA"/>
    <w:rsid w:val="00FE180E"/>
    <w:rsid w:val="00FE1AEA"/>
    <w:rsid w:val="00FE2053"/>
    <w:rsid w:val="00FE6189"/>
    <w:rsid w:val="00FE76E5"/>
    <w:rsid w:val="00FF029D"/>
    <w:rsid w:val="00FF3D0B"/>
    <w:rsid w:val="00FF5620"/>
    <w:rsid w:val="00FF6C1E"/>
    <w:rsid w:val="00FF6EC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2"/>
      <o:rules v:ext="edit">
        <o:r id="V:Rule1" type="connector" idref="#Straight Arrow Connector 11">
          <o:proxy start="" idref="#Text Box 7" connectloc="3"/>
          <o:proxy end="" idref="#Text Box 3" connectloc="1"/>
        </o:r>
        <o:r id="V:Rule2" type="connector" idref="#Straight Arrow Connector 18">
          <o:proxy start="" idref="#Text Box 17" connectloc="0"/>
          <o:proxy end="" idref="#Oval 14" connectloc="4"/>
        </o:r>
        <o:r id="V:Rule3" type="connector" idref="#Straight Arrow Connector 10">
          <o:proxy start="" idref="#Text Box 3" connectloc="3"/>
          <o:proxy end="" idref="#Text Box 3" connectloc="1"/>
        </o:r>
        <o:r id="V:Rule4" type="connector" idref="#Straight Arrow Connector 12">
          <o:proxy start="" idref="#Text Box 7" connectloc="3"/>
          <o:proxy end="" idref="#Text Box 3" connectloc="1"/>
        </o:r>
        <o:r id="V:Rule5" type="connector" idref="#Straight Arrow Connector 16">
          <o:proxy start="" idref="#Oval 14" connectloc="0"/>
          <o:proxy end="" idref="#Rectangle 2" connectloc="2"/>
        </o:r>
      </o:rules>
    </o:shapelayout>
  </w:shapeDefaults>
  <w:decimalSymbol w:val="."/>
  <w:listSeparator w:val=","/>
  <w14:docId w14:val="40D7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4C0"/>
    <w:pPr>
      <w:ind w:left="720"/>
      <w:contextualSpacing/>
    </w:pPr>
  </w:style>
  <w:style w:type="paragraph" w:styleId="Header">
    <w:name w:val="header"/>
    <w:basedOn w:val="Normal"/>
    <w:link w:val="HeaderChar"/>
    <w:uiPriority w:val="99"/>
    <w:unhideWhenUsed/>
    <w:rsid w:val="00446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47D"/>
  </w:style>
  <w:style w:type="paragraph" w:styleId="Footer">
    <w:name w:val="footer"/>
    <w:basedOn w:val="Normal"/>
    <w:link w:val="FooterChar"/>
    <w:uiPriority w:val="99"/>
    <w:unhideWhenUsed/>
    <w:rsid w:val="00446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47D"/>
  </w:style>
  <w:style w:type="character" w:styleId="Hyperlink">
    <w:name w:val="Hyperlink"/>
    <w:basedOn w:val="DefaultParagraphFont"/>
    <w:uiPriority w:val="99"/>
    <w:unhideWhenUsed/>
    <w:rsid w:val="006C571B"/>
    <w:rPr>
      <w:color w:val="0000FF" w:themeColor="hyperlink"/>
      <w:u w:val="single"/>
    </w:rPr>
  </w:style>
  <w:style w:type="character" w:customStyle="1" w:styleId="UnresolvedMention1">
    <w:name w:val="Unresolved Mention1"/>
    <w:basedOn w:val="DefaultParagraphFont"/>
    <w:uiPriority w:val="99"/>
    <w:semiHidden/>
    <w:unhideWhenUsed/>
    <w:rsid w:val="006C571B"/>
    <w:rPr>
      <w:color w:val="605E5C"/>
      <w:shd w:val="clear" w:color="auto" w:fill="E1DFDD"/>
    </w:rPr>
  </w:style>
  <w:style w:type="paragraph" w:styleId="Revision">
    <w:name w:val="Revision"/>
    <w:hidden/>
    <w:uiPriority w:val="99"/>
    <w:semiHidden/>
    <w:rsid w:val="00FC39DE"/>
    <w:pPr>
      <w:spacing w:after="0" w:line="240" w:lineRule="auto"/>
    </w:pPr>
  </w:style>
  <w:style w:type="character" w:styleId="FollowedHyperlink">
    <w:name w:val="FollowedHyperlink"/>
    <w:basedOn w:val="DefaultParagraphFont"/>
    <w:uiPriority w:val="99"/>
    <w:semiHidden/>
    <w:unhideWhenUsed/>
    <w:rsid w:val="00F72347"/>
    <w:rPr>
      <w:color w:val="800080" w:themeColor="followedHyperlink"/>
      <w:u w:val="single"/>
    </w:rPr>
  </w:style>
  <w:style w:type="table" w:styleId="TableGrid">
    <w:name w:val="Table Grid"/>
    <w:basedOn w:val="TableNormal"/>
    <w:uiPriority w:val="59"/>
    <w:rsid w:val="00120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54D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54D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7369EB"/>
    <w:rPr>
      <w:color w:val="605E5C"/>
      <w:shd w:val="clear" w:color="auto" w:fill="E1DFDD"/>
    </w:rPr>
  </w:style>
  <w:style w:type="character" w:customStyle="1" w:styleId="UnresolvedMention3">
    <w:name w:val="Unresolved Mention3"/>
    <w:basedOn w:val="DefaultParagraphFont"/>
    <w:uiPriority w:val="99"/>
    <w:semiHidden/>
    <w:unhideWhenUsed/>
    <w:rsid w:val="00674342"/>
    <w:rPr>
      <w:color w:val="605E5C"/>
      <w:shd w:val="clear" w:color="auto" w:fill="E1DFDD"/>
    </w:rPr>
  </w:style>
  <w:style w:type="character" w:styleId="CommentReference">
    <w:name w:val="annotation reference"/>
    <w:basedOn w:val="DefaultParagraphFont"/>
    <w:uiPriority w:val="99"/>
    <w:semiHidden/>
    <w:unhideWhenUsed/>
    <w:rsid w:val="00311011"/>
    <w:rPr>
      <w:sz w:val="16"/>
      <w:szCs w:val="16"/>
    </w:rPr>
  </w:style>
  <w:style w:type="paragraph" w:styleId="CommentText">
    <w:name w:val="annotation text"/>
    <w:basedOn w:val="Normal"/>
    <w:link w:val="CommentTextChar"/>
    <w:uiPriority w:val="99"/>
    <w:semiHidden/>
    <w:unhideWhenUsed/>
    <w:rsid w:val="00311011"/>
    <w:pPr>
      <w:spacing w:line="240" w:lineRule="auto"/>
    </w:pPr>
    <w:rPr>
      <w:sz w:val="20"/>
      <w:szCs w:val="20"/>
    </w:rPr>
  </w:style>
  <w:style w:type="character" w:customStyle="1" w:styleId="CommentTextChar">
    <w:name w:val="Comment Text Char"/>
    <w:basedOn w:val="DefaultParagraphFont"/>
    <w:link w:val="CommentText"/>
    <w:uiPriority w:val="99"/>
    <w:semiHidden/>
    <w:rsid w:val="00311011"/>
    <w:rPr>
      <w:sz w:val="20"/>
      <w:szCs w:val="20"/>
    </w:rPr>
  </w:style>
  <w:style w:type="paragraph" w:styleId="CommentSubject">
    <w:name w:val="annotation subject"/>
    <w:basedOn w:val="CommentText"/>
    <w:next w:val="CommentText"/>
    <w:link w:val="CommentSubjectChar"/>
    <w:uiPriority w:val="99"/>
    <w:semiHidden/>
    <w:unhideWhenUsed/>
    <w:rsid w:val="00311011"/>
    <w:rPr>
      <w:b/>
      <w:bCs/>
    </w:rPr>
  </w:style>
  <w:style w:type="character" w:customStyle="1" w:styleId="CommentSubjectChar">
    <w:name w:val="Comment Subject Char"/>
    <w:basedOn w:val="CommentTextChar"/>
    <w:link w:val="CommentSubject"/>
    <w:uiPriority w:val="99"/>
    <w:semiHidden/>
    <w:rsid w:val="00311011"/>
    <w:rPr>
      <w:b/>
      <w:bCs/>
      <w:sz w:val="20"/>
      <w:szCs w:val="20"/>
    </w:rPr>
  </w:style>
  <w:style w:type="character" w:customStyle="1" w:styleId="UnresolvedMention4">
    <w:name w:val="Unresolved Mention4"/>
    <w:basedOn w:val="DefaultParagraphFont"/>
    <w:uiPriority w:val="99"/>
    <w:semiHidden/>
    <w:unhideWhenUsed/>
    <w:rsid w:val="00880F71"/>
    <w:rPr>
      <w:color w:val="605E5C"/>
      <w:shd w:val="clear" w:color="auto" w:fill="E1DFDD"/>
    </w:rPr>
  </w:style>
  <w:style w:type="character" w:customStyle="1" w:styleId="UnresolvedMention5">
    <w:name w:val="Unresolved Mention5"/>
    <w:basedOn w:val="DefaultParagraphFont"/>
    <w:uiPriority w:val="99"/>
    <w:semiHidden/>
    <w:unhideWhenUsed/>
    <w:rsid w:val="00347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694">
      <w:bodyDiv w:val="1"/>
      <w:marLeft w:val="0"/>
      <w:marRight w:val="0"/>
      <w:marTop w:val="0"/>
      <w:marBottom w:val="0"/>
      <w:divBdr>
        <w:top w:val="none" w:sz="0" w:space="0" w:color="auto"/>
        <w:left w:val="none" w:sz="0" w:space="0" w:color="auto"/>
        <w:bottom w:val="none" w:sz="0" w:space="0" w:color="auto"/>
        <w:right w:val="none" w:sz="0" w:space="0" w:color="auto"/>
      </w:divBdr>
    </w:div>
    <w:div w:id="256599382">
      <w:bodyDiv w:val="1"/>
      <w:marLeft w:val="0"/>
      <w:marRight w:val="0"/>
      <w:marTop w:val="0"/>
      <w:marBottom w:val="0"/>
      <w:divBdr>
        <w:top w:val="none" w:sz="0" w:space="0" w:color="auto"/>
        <w:left w:val="none" w:sz="0" w:space="0" w:color="auto"/>
        <w:bottom w:val="none" w:sz="0" w:space="0" w:color="auto"/>
        <w:right w:val="none" w:sz="0" w:space="0" w:color="auto"/>
      </w:divBdr>
    </w:div>
    <w:div w:id="356123691">
      <w:bodyDiv w:val="1"/>
      <w:marLeft w:val="0"/>
      <w:marRight w:val="0"/>
      <w:marTop w:val="0"/>
      <w:marBottom w:val="0"/>
      <w:divBdr>
        <w:top w:val="none" w:sz="0" w:space="0" w:color="auto"/>
        <w:left w:val="none" w:sz="0" w:space="0" w:color="auto"/>
        <w:bottom w:val="none" w:sz="0" w:space="0" w:color="auto"/>
        <w:right w:val="none" w:sz="0" w:space="0" w:color="auto"/>
      </w:divBdr>
    </w:div>
    <w:div w:id="372389550">
      <w:bodyDiv w:val="1"/>
      <w:marLeft w:val="0"/>
      <w:marRight w:val="0"/>
      <w:marTop w:val="0"/>
      <w:marBottom w:val="0"/>
      <w:divBdr>
        <w:top w:val="none" w:sz="0" w:space="0" w:color="auto"/>
        <w:left w:val="none" w:sz="0" w:space="0" w:color="auto"/>
        <w:bottom w:val="none" w:sz="0" w:space="0" w:color="auto"/>
        <w:right w:val="none" w:sz="0" w:space="0" w:color="auto"/>
      </w:divBdr>
    </w:div>
    <w:div w:id="418212431">
      <w:bodyDiv w:val="1"/>
      <w:marLeft w:val="0"/>
      <w:marRight w:val="0"/>
      <w:marTop w:val="0"/>
      <w:marBottom w:val="0"/>
      <w:divBdr>
        <w:top w:val="none" w:sz="0" w:space="0" w:color="auto"/>
        <w:left w:val="none" w:sz="0" w:space="0" w:color="auto"/>
        <w:bottom w:val="none" w:sz="0" w:space="0" w:color="auto"/>
        <w:right w:val="none" w:sz="0" w:space="0" w:color="auto"/>
      </w:divBdr>
    </w:div>
    <w:div w:id="534274813">
      <w:bodyDiv w:val="1"/>
      <w:marLeft w:val="0"/>
      <w:marRight w:val="0"/>
      <w:marTop w:val="0"/>
      <w:marBottom w:val="0"/>
      <w:divBdr>
        <w:top w:val="none" w:sz="0" w:space="0" w:color="auto"/>
        <w:left w:val="none" w:sz="0" w:space="0" w:color="auto"/>
        <w:bottom w:val="none" w:sz="0" w:space="0" w:color="auto"/>
        <w:right w:val="none" w:sz="0" w:space="0" w:color="auto"/>
      </w:divBdr>
    </w:div>
    <w:div w:id="601034812">
      <w:bodyDiv w:val="1"/>
      <w:marLeft w:val="0"/>
      <w:marRight w:val="0"/>
      <w:marTop w:val="0"/>
      <w:marBottom w:val="0"/>
      <w:divBdr>
        <w:top w:val="none" w:sz="0" w:space="0" w:color="auto"/>
        <w:left w:val="none" w:sz="0" w:space="0" w:color="auto"/>
        <w:bottom w:val="none" w:sz="0" w:space="0" w:color="auto"/>
        <w:right w:val="none" w:sz="0" w:space="0" w:color="auto"/>
      </w:divBdr>
    </w:div>
    <w:div w:id="700740872">
      <w:bodyDiv w:val="1"/>
      <w:marLeft w:val="0"/>
      <w:marRight w:val="0"/>
      <w:marTop w:val="0"/>
      <w:marBottom w:val="0"/>
      <w:divBdr>
        <w:top w:val="none" w:sz="0" w:space="0" w:color="auto"/>
        <w:left w:val="none" w:sz="0" w:space="0" w:color="auto"/>
        <w:bottom w:val="none" w:sz="0" w:space="0" w:color="auto"/>
        <w:right w:val="none" w:sz="0" w:space="0" w:color="auto"/>
      </w:divBdr>
    </w:div>
    <w:div w:id="877814132">
      <w:bodyDiv w:val="1"/>
      <w:marLeft w:val="0"/>
      <w:marRight w:val="0"/>
      <w:marTop w:val="0"/>
      <w:marBottom w:val="0"/>
      <w:divBdr>
        <w:top w:val="none" w:sz="0" w:space="0" w:color="auto"/>
        <w:left w:val="none" w:sz="0" w:space="0" w:color="auto"/>
        <w:bottom w:val="none" w:sz="0" w:space="0" w:color="auto"/>
        <w:right w:val="none" w:sz="0" w:space="0" w:color="auto"/>
      </w:divBdr>
    </w:div>
    <w:div w:id="881328835">
      <w:bodyDiv w:val="1"/>
      <w:marLeft w:val="0"/>
      <w:marRight w:val="0"/>
      <w:marTop w:val="0"/>
      <w:marBottom w:val="0"/>
      <w:divBdr>
        <w:top w:val="none" w:sz="0" w:space="0" w:color="auto"/>
        <w:left w:val="none" w:sz="0" w:space="0" w:color="auto"/>
        <w:bottom w:val="none" w:sz="0" w:space="0" w:color="auto"/>
        <w:right w:val="none" w:sz="0" w:space="0" w:color="auto"/>
      </w:divBdr>
    </w:div>
    <w:div w:id="908540115">
      <w:bodyDiv w:val="1"/>
      <w:marLeft w:val="0"/>
      <w:marRight w:val="0"/>
      <w:marTop w:val="0"/>
      <w:marBottom w:val="0"/>
      <w:divBdr>
        <w:top w:val="none" w:sz="0" w:space="0" w:color="auto"/>
        <w:left w:val="none" w:sz="0" w:space="0" w:color="auto"/>
        <w:bottom w:val="none" w:sz="0" w:space="0" w:color="auto"/>
        <w:right w:val="none" w:sz="0" w:space="0" w:color="auto"/>
      </w:divBdr>
      <w:divsChild>
        <w:div w:id="916667115">
          <w:marLeft w:val="1800"/>
          <w:marRight w:val="0"/>
          <w:marTop w:val="91"/>
          <w:marBottom w:val="0"/>
          <w:divBdr>
            <w:top w:val="none" w:sz="0" w:space="0" w:color="auto"/>
            <w:left w:val="none" w:sz="0" w:space="0" w:color="auto"/>
            <w:bottom w:val="none" w:sz="0" w:space="0" w:color="auto"/>
            <w:right w:val="none" w:sz="0" w:space="0" w:color="auto"/>
          </w:divBdr>
        </w:div>
        <w:div w:id="96222838">
          <w:marLeft w:val="2520"/>
          <w:marRight w:val="0"/>
          <w:marTop w:val="77"/>
          <w:marBottom w:val="0"/>
          <w:divBdr>
            <w:top w:val="none" w:sz="0" w:space="0" w:color="auto"/>
            <w:left w:val="none" w:sz="0" w:space="0" w:color="auto"/>
            <w:bottom w:val="none" w:sz="0" w:space="0" w:color="auto"/>
            <w:right w:val="none" w:sz="0" w:space="0" w:color="auto"/>
          </w:divBdr>
        </w:div>
        <w:div w:id="575163468">
          <w:marLeft w:val="3240"/>
          <w:marRight w:val="0"/>
          <w:marTop w:val="77"/>
          <w:marBottom w:val="0"/>
          <w:divBdr>
            <w:top w:val="none" w:sz="0" w:space="0" w:color="auto"/>
            <w:left w:val="none" w:sz="0" w:space="0" w:color="auto"/>
            <w:bottom w:val="none" w:sz="0" w:space="0" w:color="auto"/>
            <w:right w:val="none" w:sz="0" w:space="0" w:color="auto"/>
          </w:divBdr>
        </w:div>
        <w:div w:id="1979256839">
          <w:marLeft w:val="2520"/>
          <w:marRight w:val="0"/>
          <w:marTop w:val="77"/>
          <w:marBottom w:val="0"/>
          <w:divBdr>
            <w:top w:val="none" w:sz="0" w:space="0" w:color="auto"/>
            <w:left w:val="none" w:sz="0" w:space="0" w:color="auto"/>
            <w:bottom w:val="none" w:sz="0" w:space="0" w:color="auto"/>
            <w:right w:val="none" w:sz="0" w:space="0" w:color="auto"/>
          </w:divBdr>
        </w:div>
        <w:div w:id="1851602589">
          <w:marLeft w:val="3240"/>
          <w:marRight w:val="0"/>
          <w:marTop w:val="77"/>
          <w:marBottom w:val="0"/>
          <w:divBdr>
            <w:top w:val="none" w:sz="0" w:space="0" w:color="auto"/>
            <w:left w:val="none" w:sz="0" w:space="0" w:color="auto"/>
            <w:bottom w:val="none" w:sz="0" w:space="0" w:color="auto"/>
            <w:right w:val="none" w:sz="0" w:space="0" w:color="auto"/>
          </w:divBdr>
        </w:div>
      </w:divsChild>
    </w:div>
    <w:div w:id="970744683">
      <w:bodyDiv w:val="1"/>
      <w:marLeft w:val="0"/>
      <w:marRight w:val="0"/>
      <w:marTop w:val="0"/>
      <w:marBottom w:val="0"/>
      <w:divBdr>
        <w:top w:val="none" w:sz="0" w:space="0" w:color="auto"/>
        <w:left w:val="none" w:sz="0" w:space="0" w:color="auto"/>
        <w:bottom w:val="none" w:sz="0" w:space="0" w:color="auto"/>
        <w:right w:val="none" w:sz="0" w:space="0" w:color="auto"/>
      </w:divBdr>
    </w:div>
    <w:div w:id="1096442321">
      <w:bodyDiv w:val="1"/>
      <w:marLeft w:val="0"/>
      <w:marRight w:val="0"/>
      <w:marTop w:val="0"/>
      <w:marBottom w:val="0"/>
      <w:divBdr>
        <w:top w:val="none" w:sz="0" w:space="0" w:color="auto"/>
        <w:left w:val="none" w:sz="0" w:space="0" w:color="auto"/>
        <w:bottom w:val="none" w:sz="0" w:space="0" w:color="auto"/>
        <w:right w:val="none" w:sz="0" w:space="0" w:color="auto"/>
      </w:divBdr>
      <w:divsChild>
        <w:div w:id="618150126">
          <w:marLeft w:val="1166"/>
          <w:marRight w:val="0"/>
          <w:marTop w:val="96"/>
          <w:marBottom w:val="0"/>
          <w:divBdr>
            <w:top w:val="none" w:sz="0" w:space="0" w:color="auto"/>
            <w:left w:val="none" w:sz="0" w:space="0" w:color="auto"/>
            <w:bottom w:val="none" w:sz="0" w:space="0" w:color="auto"/>
            <w:right w:val="none" w:sz="0" w:space="0" w:color="auto"/>
          </w:divBdr>
        </w:div>
        <w:div w:id="811366687">
          <w:marLeft w:val="1800"/>
          <w:marRight w:val="0"/>
          <w:marTop w:val="82"/>
          <w:marBottom w:val="0"/>
          <w:divBdr>
            <w:top w:val="none" w:sz="0" w:space="0" w:color="auto"/>
            <w:left w:val="none" w:sz="0" w:space="0" w:color="auto"/>
            <w:bottom w:val="none" w:sz="0" w:space="0" w:color="auto"/>
            <w:right w:val="none" w:sz="0" w:space="0" w:color="auto"/>
          </w:divBdr>
        </w:div>
        <w:div w:id="1480459383">
          <w:marLeft w:val="2520"/>
          <w:marRight w:val="0"/>
          <w:marTop w:val="67"/>
          <w:marBottom w:val="0"/>
          <w:divBdr>
            <w:top w:val="none" w:sz="0" w:space="0" w:color="auto"/>
            <w:left w:val="none" w:sz="0" w:space="0" w:color="auto"/>
            <w:bottom w:val="none" w:sz="0" w:space="0" w:color="auto"/>
            <w:right w:val="none" w:sz="0" w:space="0" w:color="auto"/>
          </w:divBdr>
        </w:div>
        <w:div w:id="1779913517">
          <w:marLeft w:val="1800"/>
          <w:marRight w:val="0"/>
          <w:marTop w:val="82"/>
          <w:marBottom w:val="0"/>
          <w:divBdr>
            <w:top w:val="none" w:sz="0" w:space="0" w:color="auto"/>
            <w:left w:val="none" w:sz="0" w:space="0" w:color="auto"/>
            <w:bottom w:val="none" w:sz="0" w:space="0" w:color="auto"/>
            <w:right w:val="none" w:sz="0" w:space="0" w:color="auto"/>
          </w:divBdr>
        </w:div>
        <w:div w:id="1943339041">
          <w:marLeft w:val="1166"/>
          <w:marRight w:val="0"/>
          <w:marTop w:val="96"/>
          <w:marBottom w:val="0"/>
          <w:divBdr>
            <w:top w:val="none" w:sz="0" w:space="0" w:color="auto"/>
            <w:left w:val="none" w:sz="0" w:space="0" w:color="auto"/>
            <w:bottom w:val="none" w:sz="0" w:space="0" w:color="auto"/>
            <w:right w:val="none" w:sz="0" w:space="0" w:color="auto"/>
          </w:divBdr>
        </w:div>
      </w:divsChild>
    </w:div>
    <w:div w:id="1215507691">
      <w:bodyDiv w:val="1"/>
      <w:marLeft w:val="0"/>
      <w:marRight w:val="0"/>
      <w:marTop w:val="0"/>
      <w:marBottom w:val="0"/>
      <w:divBdr>
        <w:top w:val="none" w:sz="0" w:space="0" w:color="auto"/>
        <w:left w:val="none" w:sz="0" w:space="0" w:color="auto"/>
        <w:bottom w:val="none" w:sz="0" w:space="0" w:color="auto"/>
        <w:right w:val="none" w:sz="0" w:space="0" w:color="auto"/>
      </w:divBdr>
    </w:div>
    <w:div w:id="1316107789">
      <w:bodyDiv w:val="1"/>
      <w:marLeft w:val="0"/>
      <w:marRight w:val="0"/>
      <w:marTop w:val="0"/>
      <w:marBottom w:val="0"/>
      <w:divBdr>
        <w:top w:val="none" w:sz="0" w:space="0" w:color="auto"/>
        <w:left w:val="none" w:sz="0" w:space="0" w:color="auto"/>
        <w:bottom w:val="none" w:sz="0" w:space="0" w:color="auto"/>
        <w:right w:val="none" w:sz="0" w:space="0" w:color="auto"/>
      </w:divBdr>
    </w:div>
    <w:div w:id="1640110904">
      <w:bodyDiv w:val="1"/>
      <w:marLeft w:val="0"/>
      <w:marRight w:val="0"/>
      <w:marTop w:val="0"/>
      <w:marBottom w:val="0"/>
      <w:divBdr>
        <w:top w:val="none" w:sz="0" w:space="0" w:color="auto"/>
        <w:left w:val="none" w:sz="0" w:space="0" w:color="auto"/>
        <w:bottom w:val="none" w:sz="0" w:space="0" w:color="auto"/>
        <w:right w:val="none" w:sz="0" w:space="0" w:color="auto"/>
      </w:divBdr>
    </w:div>
    <w:div w:id="1726181438">
      <w:bodyDiv w:val="1"/>
      <w:marLeft w:val="0"/>
      <w:marRight w:val="0"/>
      <w:marTop w:val="0"/>
      <w:marBottom w:val="0"/>
      <w:divBdr>
        <w:top w:val="none" w:sz="0" w:space="0" w:color="auto"/>
        <w:left w:val="none" w:sz="0" w:space="0" w:color="auto"/>
        <w:bottom w:val="none" w:sz="0" w:space="0" w:color="auto"/>
        <w:right w:val="none" w:sz="0" w:space="0" w:color="auto"/>
      </w:divBdr>
    </w:div>
    <w:div w:id="1742219116">
      <w:bodyDiv w:val="1"/>
      <w:marLeft w:val="0"/>
      <w:marRight w:val="0"/>
      <w:marTop w:val="0"/>
      <w:marBottom w:val="0"/>
      <w:divBdr>
        <w:top w:val="none" w:sz="0" w:space="0" w:color="auto"/>
        <w:left w:val="none" w:sz="0" w:space="0" w:color="auto"/>
        <w:bottom w:val="none" w:sz="0" w:space="0" w:color="auto"/>
        <w:right w:val="none" w:sz="0" w:space="0" w:color="auto"/>
      </w:divBdr>
    </w:div>
    <w:div w:id="1866938718">
      <w:bodyDiv w:val="1"/>
      <w:marLeft w:val="0"/>
      <w:marRight w:val="0"/>
      <w:marTop w:val="0"/>
      <w:marBottom w:val="0"/>
      <w:divBdr>
        <w:top w:val="none" w:sz="0" w:space="0" w:color="auto"/>
        <w:left w:val="none" w:sz="0" w:space="0" w:color="auto"/>
        <w:bottom w:val="none" w:sz="0" w:space="0" w:color="auto"/>
        <w:right w:val="none" w:sz="0" w:space="0" w:color="auto"/>
      </w:divBdr>
    </w:div>
    <w:div w:id="1899705746">
      <w:bodyDiv w:val="1"/>
      <w:marLeft w:val="0"/>
      <w:marRight w:val="0"/>
      <w:marTop w:val="0"/>
      <w:marBottom w:val="0"/>
      <w:divBdr>
        <w:top w:val="none" w:sz="0" w:space="0" w:color="auto"/>
        <w:left w:val="none" w:sz="0" w:space="0" w:color="auto"/>
        <w:bottom w:val="none" w:sz="0" w:space="0" w:color="auto"/>
        <w:right w:val="none" w:sz="0" w:space="0" w:color="auto"/>
      </w:divBdr>
    </w:div>
    <w:div w:id="1911385964">
      <w:bodyDiv w:val="1"/>
      <w:marLeft w:val="0"/>
      <w:marRight w:val="0"/>
      <w:marTop w:val="0"/>
      <w:marBottom w:val="0"/>
      <w:divBdr>
        <w:top w:val="none" w:sz="0" w:space="0" w:color="auto"/>
        <w:left w:val="none" w:sz="0" w:space="0" w:color="auto"/>
        <w:bottom w:val="none" w:sz="0" w:space="0" w:color="auto"/>
        <w:right w:val="none" w:sz="0" w:space="0" w:color="auto"/>
      </w:divBdr>
    </w:div>
    <w:div w:id="1945309976">
      <w:bodyDiv w:val="1"/>
      <w:marLeft w:val="0"/>
      <w:marRight w:val="0"/>
      <w:marTop w:val="0"/>
      <w:marBottom w:val="0"/>
      <w:divBdr>
        <w:top w:val="none" w:sz="0" w:space="0" w:color="auto"/>
        <w:left w:val="none" w:sz="0" w:space="0" w:color="auto"/>
        <w:bottom w:val="none" w:sz="0" w:space="0" w:color="auto"/>
        <w:right w:val="none" w:sz="0" w:space="0" w:color="auto"/>
      </w:divBdr>
    </w:div>
    <w:div w:id="2065641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88AA-E881-4B7C-BDEB-6460480D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16830</Words>
  <Characters>95935</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2023-04-25T12:18:00Z</dcterms:created>
  <dcterms:modified xsi:type="dcterms:W3CDTF">2025-02-18T09:03:00Z</dcterms:modified>
</cp:coreProperties>
</file>