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D33C" w14:textId="4736C571" w:rsidR="00706B10" w:rsidRPr="00DD0DB7" w:rsidRDefault="00765469">
      <w:pPr>
        <w:spacing w:line="523" w:lineRule="auto"/>
        <w:rPr>
          <w:b/>
          <w:bCs/>
          <w:color w:val="212121"/>
          <w:sz w:val="24"/>
          <w:szCs w:val="24"/>
          <w:u w:val="single"/>
        </w:rPr>
      </w:pPr>
      <w:r w:rsidRPr="00DD0DB7">
        <w:rPr>
          <w:b/>
          <w:bCs/>
          <w:color w:val="212121"/>
          <w:sz w:val="24"/>
          <w:szCs w:val="24"/>
          <w:u w:val="single"/>
        </w:rPr>
        <w:t>Commentary Title</w:t>
      </w:r>
    </w:p>
    <w:p w14:paraId="58F35071" w14:textId="77777777" w:rsidR="00765469" w:rsidRDefault="00765469" w:rsidP="00765469">
      <w:pPr>
        <w:spacing w:line="523" w:lineRule="auto"/>
        <w:rPr>
          <w:bCs/>
          <w:iCs/>
          <w:sz w:val="24"/>
          <w:szCs w:val="24"/>
        </w:rPr>
      </w:pPr>
      <w:r w:rsidRPr="00DD0DB7">
        <w:rPr>
          <w:bCs/>
          <w:iCs/>
          <w:sz w:val="24"/>
          <w:szCs w:val="24"/>
        </w:rPr>
        <w:t>Pay Attention to Eye Movement Behavior</w:t>
      </w:r>
    </w:p>
    <w:p w14:paraId="6D881C1A" w14:textId="77777777" w:rsidR="0080169A" w:rsidRDefault="0080169A" w:rsidP="0080169A">
      <w:pPr>
        <w:spacing w:line="523" w:lineRule="auto"/>
        <w:rPr>
          <w:b/>
          <w:bCs/>
          <w:color w:val="212121"/>
          <w:sz w:val="24"/>
          <w:szCs w:val="24"/>
          <w:u w:val="single"/>
        </w:rPr>
      </w:pPr>
    </w:p>
    <w:p w14:paraId="7986AF67" w14:textId="46A2C5B9" w:rsidR="0080169A" w:rsidRPr="00DD0DB7" w:rsidRDefault="0080169A" w:rsidP="0080169A">
      <w:pPr>
        <w:spacing w:line="523" w:lineRule="auto"/>
        <w:rPr>
          <w:b/>
          <w:bCs/>
          <w:color w:val="212121"/>
          <w:sz w:val="24"/>
          <w:szCs w:val="24"/>
          <w:u w:val="single"/>
        </w:rPr>
      </w:pPr>
      <w:r w:rsidRPr="00DD0DB7">
        <w:rPr>
          <w:b/>
          <w:bCs/>
          <w:color w:val="212121"/>
          <w:sz w:val="24"/>
          <w:szCs w:val="24"/>
          <w:u w:val="single"/>
        </w:rPr>
        <w:t>Author Names</w:t>
      </w:r>
    </w:p>
    <w:p w14:paraId="3F03EF24" w14:textId="1CC5046E" w:rsidR="0080169A" w:rsidRPr="00DD0DB7" w:rsidRDefault="0080169A" w:rsidP="0080169A">
      <w:pPr>
        <w:spacing w:line="523" w:lineRule="auto"/>
        <w:rPr>
          <w:color w:val="212121"/>
          <w:sz w:val="24"/>
          <w:szCs w:val="24"/>
        </w:rPr>
      </w:pPr>
      <w:r w:rsidRPr="00DD0DB7">
        <w:rPr>
          <w:color w:val="212121"/>
          <w:sz w:val="24"/>
          <w:szCs w:val="24"/>
        </w:rPr>
        <w:t>Godwin, H. J.</w:t>
      </w:r>
      <w:r>
        <w:rPr>
          <w:color w:val="212121"/>
          <w:sz w:val="24"/>
          <w:szCs w:val="24"/>
        </w:rPr>
        <w:t xml:space="preserve"> - </w:t>
      </w:r>
      <w:r w:rsidRPr="00DD0DB7">
        <w:rPr>
          <w:color w:val="212121"/>
          <w:sz w:val="24"/>
          <w:szCs w:val="24"/>
        </w:rPr>
        <w:t>University of Southampton</w:t>
      </w:r>
    </w:p>
    <w:p w14:paraId="14FA0123" w14:textId="08816213" w:rsidR="0080169A" w:rsidRPr="00DD0DB7" w:rsidRDefault="0080169A" w:rsidP="0080169A">
      <w:pPr>
        <w:spacing w:line="523" w:lineRule="auto"/>
        <w:rPr>
          <w:color w:val="212121"/>
          <w:sz w:val="24"/>
          <w:szCs w:val="24"/>
        </w:rPr>
      </w:pPr>
      <w:r w:rsidRPr="00DD0DB7">
        <w:rPr>
          <w:color w:val="212121"/>
          <w:sz w:val="24"/>
          <w:szCs w:val="24"/>
        </w:rPr>
        <w:t>Hout, M. C.</w:t>
      </w:r>
      <w:r>
        <w:rPr>
          <w:color w:val="212121"/>
          <w:sz w:val="24"/>
          <w:szCs w:val="24"/>
        </w:rPr>
        <w:t xml:space="preserve"> - </w:t>
      </w:r>
      <w:r w:rsidRPr="00DD0DB7">
        <w:rPr>
          <w:color w:val="212121"/>
          <w:sz w:val="24"/>
          <w:szCs w:val="24"/>
        </w:rPr>
        <w:t>New Mexico State University</w:t>
      </w:r>
    </w:p>
    <w:p w14:paraId="2A8E87A8" w14:textId="77777777" w:rsidR="0080169A" w:rsidRPr="00DD0DB7" w:rsidRDefault="0080169A" w:rsidP="0080169A">
      <w:pPr>
        <w:spacing w:line="523" w:lineRule="auto"/>
        <w:rPr>
          <w:color w:val="212121"/>
          <w:sz w:val="24"/>
          <w:szCs w:val="24"/>
        </w:rPr>
      </w:pPr>
      <w:r w:rsidRPr="00DD0DB7">
        <w:rPr>
          <w:color w:val="212121"/>
          <w:sz w:val="24"/>
          <w:szCs w:val="24"/>
        </w:rPr>
        <w:t>Barnhart, A.</w:t>
      </w:r>
      <w:r>
        <w:rPr>
          <w:color w:val="212121"/>
          <w:sz w:val="24"/>
          <w:szCs w:val="24"/>
        </w:rPr>
        <w:t xml:space="preserve"> S.</w:t>
      </w:r>
      <w:r w:rsidRPr="00DD0DB7">
        <w:rPr>
          <w:color w:val="212121"/>
          <w:sz w:val="24"/>
          <w:szCs w:val="24"/>
        </w:rPr>
        <w:t xml:space="preserve"> </w:t>
      </w:r>
      <w:r>
        <w:rPr>
          <w:color w:val="212121"/>
          <w:sz w:val="24"/>
          <w:szCs w:val="24"/>
        </w:rPr>
        <w:t xml:space="preserve"> - </w:t>
      </w:r>
      <w:r w:rsidRPr="00DD0DB7">
        <w:rPr>
          <w:color w:val="212121"/>
          <w:sz w:val="24"/>
          <w:szCs w:val="24"/>
        </w:rPr>
        <w:t>Carthage College</w:t>
      </w:r>
    </w:p>
    <w:p w14:paraId="079924BA" w14:textId="54F01CFA" w:rsidR="00706B10" w:rsidRPr="00DD0DB7" w:rsidRDefault="00706B10">
      <w:pPr>
        <w:spacing w:line="523" w:lineRule="auto"/>
        <w:rPr>
          <w:b/>
          <w:bCs/>
          <w:color w:val="212121"/>
          <w:sz w:val="24"/>
          <w:szCs w:val="24"/>
          <w:u w:val="single"/>
        </w:rPr>
      </w:pPr>
      <w:r w:rsidRPr="00DD0DB7">
        <w:rPr>
          <w:color w:val="212121"/>
          <w:sz w:val="24"/>
          <w:szCs w:val="24"/>
        </w:rPr>
        <w:br/>
      </w:r>
      <w:r w:rsidR="0080169A">
        <w:rPr>
          <w:b/>
          <w:bCs/>
          <w:color w:val="212121"/>
          <w:sz w:val="24"/>
          <w:szCs w:val="24"/>
          <w:u w:val="single"/>
        </w:rPr>
        <w:t>Abstract</w:t>
      </w:r>
    </w:p>
    <w:p w14:paraId="5E3BA87D" w14:textId="5771C7F3" w:rsidR="00706B10" w:rsidRPr="00DD0DB7" w:rsidRDefault="00DD0DB7">
      <w:pPr>
        <w:spacing w:line="523" w:lineRule="auto"/>
        <w:rPr>
          <w:color w:val="212121"/>
          <w:sz w:val="24"/>
          <w:szCs w:val="24"/>
        </w:rPr>
      </w:pPr>
      <w:r>
        <w:rPr>
          <w:color w:val="212121"/>
          <w:sz w:val="24"/>
          <w:szCs w:val="24"/>
        </w:rPr>
        <w:t xml:space="preserve">The review argues that researchers can and should disregard the examination of eye movement behavior when seeking to understand the role that peripheral vision plays in various tasks. We present </w:t>
      </w:r>
      <w:r w:rsidR="001B3DDA">
        <w:rPr>
          <w:color w:val="212121"/>
          <w:sz w:val="24"/>
          <w:szCs w:val="24"/>
        </w:rPr>
        <w:t xml:space="preserve">specific </w:t>
      </w:r>
      <w:r>
        <w:rPr>
          <w:color w:val="212121"/>
          <w:sz w:val="24"/>
          <w:szCs w:val="24"/>
        </w:rPr>
        <w:t xml:space="preserve">examples </w:t>
      </w:r>
      <w:r w:rsidR="001B3DDA">
        <w:rPr>
          <w:color w:val="212121"/>
          <w:sz w:val="24"/>
          <w:szCs w:val="24"/>
        </w:rPr>
        <w:t xml:space="preserve">to </w:t>
      </w:r>
      <w:r>
        <w:rPr>
          <w:color w:val="212121"/>
          <w:sz w:val="24"/>
          <w:szCs w:val="24"/>
        </w:rPr>
        <w:t>argue that eye movement behavior has and will continue to aid in confirming and disconfirming hypotheses regarding visual-cognitive information processing in a variety of tasks.</w:t>
      </w:r>
    </w:p>
    <w:p w14:paraId="6AC8E9DE" w14:textId="77777777" w:rsidR="00706B10" w:rsidRPr="00DD0DB7" w:rsidRDefault="00706B10">
      <w:pPr>
        <w:spacing w:line="523" w:lineRule="auto"/>
        <w:rPr>
          <w:b/>
          <w:i/>
          <w:sz w:val="24"/>
          <w:szCs w:val="24"/>
        </w:rPr>
      </w:pPr>
    </w:p>
    <w:p w14:paraId="01C44B85" w14:textId="1A948E0C" w:rsidR="00765469" w:rsidRPr="00DD0DB7" w:rsidRDefault="00765469">
      <w:pPr>
        <w:spacing w:line="523" w:lineRule="auto"/>
        <w:rPr>
          <w:b/>
          <w:iCs/>
          <w:sz w:val="24"/>
          <w:szCs w:val="24"/>
          <w:u w:val="single"/>
        </w:rPr>
      </w:pPr>
      <w:r w:rsidRPr="00DD0DB7">
        <w:rPr>
          <w:b/>
          <w:iCs/>
          <w:sz w:val="24"/>
          <w:szCs w:val="24"/>
          <w:u w:val="single"/>
        </w:rPr>
        <w:t>Main Text</w:t>
      </w:r>
    </w:p>
    <w:p w14:paraId="00000002" w14:textId="406034BA" w:rsidR="00EA40AE" w:rsidRPr="00DD0DB7" w:rsidRDefault="00E14206" w:rsidP="00E242DA">
      <w:pPr>
        <w:spacing w:line="523" w:lineRule="auto"/>
        <w:rPr>
          <w:sz w:val="24"/>
          <w:szCs w:val="24"/>
        </w:rPr>
      </w:pPr>
      <w:r w:rsidRPr="00DD0DB7">
        <w:rPr>
          <w:sz w:val="24"/>
          <w:szCs w:val="24"/>
        </w:rPr>
        <w:t xml:space="preserve">The review argues that researchers should disregard eye movement </w:t>
      </w:r>
      <w:r w:rsidR="00E242DA" w:rsidRPr="00DD0DB7">
        <w:rPr>
          <w:sz w:val="24"/>
          <w:szCs w:val="24"/>
        </w:rPr>
        <w:t>behavior</w:t>
      </w:r>
      <w:r w:rsidRPr="00DD0DB7">
        <w:rPr>
          <w:sz w:val="24"/>
          <w:szCs w:val="24"/>
        </w:rPr>
        <w:t xml:space="preserve"> when trying to understand the role that peripheral vision </w:t>
      </w:r>
      <w:r w:rsidR="001B3DDA">
        <w:rPr>
          <w:sz w:val="24"/>
          <w:szCs w:val="24"/>
        </w:rPr>
        <w:t>plays</w:t>
      </w:r>
      <w:r w:rsidR="001B3DDA" w:rsidRPr="00DD0DB7">
        <w:rPr>
          <w:sz w:val="24"/>
          <w:szCs w:val="24"/>
        </w:rPr>
        <w:t xml:space="preserve"> </w:t>
      </w:r>
      <w:r w:rsidRPr="00DD0DB7">
        <w:rPr>
          <w:sz w:val="24"/>
          <w:szCs w:val="24"/>
        </w:rPr>
        <w:t xml:space="preserve">in a variety of visual cognitive tasks. In some senses, one could argue that the decision whether or not to record eye movement </w:t>
      </w:r>
      <w:r w:rsidR="00E242DA" w:rsidRPr="00DD0DB7">
        <w:rPr>
          <w:sz w:val="24"/>
          <w:szCs w:val="24"/>
        </w:rPr>
        <w:t>behavior</w:t>
      </w:r>
      <w:r w:rsidRPr="00DD0DB7">
        <w:rPr>
          <w:sz w:val="24"/>
          <w:szCs w:val="24"/>
        </w:rPr>
        <w:t xml:space="preserve"> is a mere methodological concern. However, the reality is that by studying eye movement </w:t>
      </w:r>
      <w:r w:rsidR="00E242DA" w:rsidRPr="00DD0DB7">
        <w:rPr>
          <w:sz w:val="24"/>
          <w:szCs w:val="24"/>
        </w:rPr>
        <w:t>behavior</w:t>
      </w:r>
      <w:r w:rsidRPr="00DD0DB7">
        <w:rPr>
          <w:sz w:val="24"/>
          <w:szCs w:val="24"/>
        </w:rPr>
        <w:t xml:space="preserve">, researchers can unlock the potential to confirm or disconfirm a wide range of hypotheses that may otherwise have taken years or even </w:t>
      </w:r>
      <w:r w:rsidRPr="00DD0DB7">
        <w:rPr>
          <w:sz w:val="24"/>
          <w:szCs w:val="24"/>
        </w:rPr>
        <w:lastRenderedPageBreak/>
        <w:t>decades to resolve. Recording eye movement behavior enables researchers to gain fine-grained insights into moment-to-moment information processing as observers engage in a given task</w:t>
      </w:r>
      <w:r w:rsidR="00E242DA" w:rsidRPr="00DD0DB7">
        <w:rPr>
          <w:sz w:val="24"/>
          <w:szCs w:val="24"/>
        </w:rPr>
        <w:t xml:space="preserve"> </w:t>
      </w:r>
      <w:r w:rsidR="00E242DA" w:rsidRPr="00DD0DB7">
        <w:rPr>
          <w:sz w:val="24"/>
          <w:szCs w:val="24"/>
        </w:rPr>
        <w:fldChar w:fldCharType="begin"/>
      </w:r>
      <w:r w:rsidR="00E242DA" w:rsidRPr="00DD0DB7">
        <w:rPr>
          <w:sz w:val="24"/>
          <w:szCs w:val="24"/>
        </w:rPr>
        <w:instrText xml:space="preserve"> ADDIN ZOTERO_ITEM CSL_CITATION {"citationID":"qfVUUC1a","properties":{"formattedCitation":"(Liversedge &amp; Findlay, 2000; Rayner, 2009)","plainCitation":"(Liversedge &amp; Findlay, 2000; Rayner, 2009)","noteIndex":0},"citationItems":[{"id":3042,"uris":["http://zotero.org/users/6618481/items/7228IG7R"],"itemData":{"id":3042,"type":"article-journal","abstract":"Scanning of the visual scene is an important selective process in visual perception. In this article we argue that eye-movement data provide an excellent on-line indication of the cognitive processes underlying visual search and reading. We outline some recent advances from physiological investigations of saccadic eye-movement control before focusing on eye-movement behaviour in visual search and reading studies. We consider factors that can affect the duration of fixations and the choice of saccade targets, emphasising continuities between biological and cognitive descriptions. We discuss different ways of measuring cognitive processing time from an eye-movement record and the relationship between attention and eye movements.","container-title":"Trends in Cognitive Sciences","DOI":"10.1016/S1364-6613(99)01418-7","ISSN":"1364-6613","issue":"1","journalAbbreviation":"Trends in Cognitive Sciences","language":"en","page":"6-14","source":"ScienceDirect","title":"Saccadic eye movements and cognition","volume":"4","author":[{"family":"Liversedge","given":"Simon P."},{"family":"Findlay","given":"John M."}],"issued":{"date-parts":[["2000",1,1]]}}},{"id":2459,"uris":["http://zotero.org/users/6618481/items/JK7LIJUV"],"itemData":{"id":2459,"type":"article-journal","container-title":"Quarterly Journal of Experimental Psychology","DOI":"10.1080/17470210902816461","ISSN":"1747-0218, 1747-0226","issue":"8","journalAbbreviation":"Quarterly Journal of Experimental Psychology","language":"en","page":"1457-1506","source":"DOI.org (Crossref)","title":"Eye movements and attention in reading, scene perception, and visual search","title-short":"The 35th Sir Frederick Bartlett Lecture","volume":"62","author":[{"family":"Rayner","given":"Keith"}],"issued":{"date-parts":[["2009",8]]}}}],"schema":"https://github.com/citation-style-language/schema/raw/master/csl-citation.json"} </w:instrText>
      </w:r>
      <w:r w:rsidR="00E242DA" w:rsidRPr="00DD0DB7">
        <w:rPr>
          <w:sz w:val="24"/>
          <w:szCs w:val="24"/>
        </w:rPr>
        <w:fldChar w:fldCharType="separate"/>
      </w:r>
      <w:r w:rsidR="00E242DA" w:rsidRPr="00DD0DB7">
        <w:rPr>
          <w:noProof/>
          <w:sz w:val="24"/>
          <w:szCs w:val="24"/>
        </w:rPr>
        <w:t>(Liversedge &amp; Findlay, 2000; Rayner, 2009)</w:t>
      </w:r>
      <w:r w:rsidR="00E242DA" w:rsidRPr="00DD0DB7">
        <w:rPr>
          <w:sz w:val="24"/>
          <w:szCs w:val="24"/>
        </w:rPr>
        <w:fldChar w:fldCharType="end"/>
      </w:r>
      <w:r w:rsidRPr="00DD0DB7">
        <w:rPr>
          <w:sz w:val="24"/>
          <w:szCs w:val="24"/>
        </w:rPr>
        <w:t xml:space="preserve">. Such insights are typically beyond the reach of </w:t>
      </w:r>
      <w:r w:rsidR="00E242DA" w:rsidRPr="00DD0DB7">
        <w:rPr>
          <w:sz w:val="24"/>
          <w:szCs w:val="24"/>
        </w:rPr>
        <w:t>behavioral</w:t>
      </w:r>
      <w:r w:rsidRPr="00DD0DB7">
        <w:rPr>
          <w:sz w:val="24"/>
          <w:szCs w:val="24"/>
        </w:rPr>
        <w:t xml:space="preserve"> measures such as </w:t>
      </w:r>
      <w:r w:rsidR="00E40955">
        <w:rPr>
          <w:sz w:val="24"/>
          <w:szCs w:val="24"/>
        </w:rPr>
        <w:t>r</w:t>
      </w:r>
      <w:r w:rsidRPr="00DD0DB7">
        <w:rPr>
          <w:sz w:val="24"/>
          <w:szCs w:val="24"/>
        </w:rPr>
        <w:t xml:space="preserve">esponse </w:t>
      </w:r>
      <w:r w:rsidR="00E40955">
        <w:rPr>
          <w:sz w:val="24"/>
          <w:szCs w:val="24"/>
        </w:rPr>
        <w:t>t</w:t>
      </w:r>
      <w:r w:rsidRPr="00DD0DB7">
        <w:rPr>
          <w:sz w:val="24"/>
          <w:szCs w:val="24"/>
        </w:rPr>
        <w:t>imes (RTs) and accuracy alone. Eye movement metrics include fixation durations, the number of fixations, the likelihood of revisiting objects, the order of visiting objects, rate/direction of microsaccades, and many others</w:t>
      </w:r>
      <w:r w:rsidR="00E242DA" w:rsidRPr="00DD0DB7">
        <w:rPr>
          <w:sz w:val="24"/>
          <w:szCs w:val="24"/>
        </w:rPr>
        <w:t xml:space="preserve"> </w:t>
      </w:r>
      <w:r w:rsidR="00E242DA" w:rsidRPr="00DD0DB7">
        <w:rPr>
          <w:sz w:val="24"/>
          <w:szCs w:val="24"/>
        </w:rPr>
        <w:fldChar w:fldCharType="begin"/>
      </w:r>
      <w:r w:rsidR="00E242DA" w:rsidRPr="00DD0DB7">
        <w:rPr>
          <w:sz w:val="24"/>
          <w:szCs w:val="24"/>
        </w:rPr>
        <w:instrText xml:space="preserve"> ADDIN ZOTERO_ITEM CSL_CITATION {"citationID":"ze3zI12x","properties":{"formattedCitation":"(e.g., see Godwin et al., 2021)","plainCitation":"(e.g., see Godwin et al., 2021)","noteIndex":0},"citationItems":[{"id":3092,"uris":["http://zotero.org/users/6618481/items/52633BMK"],"itemData":{"id":3092,"type":"article-journal","abstract":"Examining eye-movement behavior during visual search is an increasingly popular approach for gaining insights into the moment-to-moment processing that takes place when we look for targets in our environment. In this tutorial review, we describe a set of pitfalls and considerations that are important for researchers – both experienced and new to the field – when engaging in eye-movement and visual search experiments. We walk the reader through the research cycle of a visual search and eyemovement experiment, from choosing the right predictions, through to data collection, reporting of methodology, analytic approaches, the different dependent variables to analyze, and drawing conclusions from patterns of results. Overall, our hope is that this review can serve as a guide, a talking point, a reflection on the practices and potential problems with the current literature on this topic, and ultimately a first step towards standardizing research practices in the field.","container-title":"Attention, Perception, &amp; Psychophysics","DOI":"10.3758/s13414-021-02326-w","ISSN":"1943-3921, 1943-393X","issue":"7","journalAbbreviation":"Atten Percept Psychophys","language":"en","page":"2753-2783","source":"DOI.org (Crossref)","title":"Avoiding potential pitfalls in visual search and eye-movement experiments: A tutorial review","title-short":"Avoiding potential pitfalls in visual search and eye-movement experiments","volume":"83","author":[{"family":"Godwin","given":"Hayward J."},{"family":"Hout","given":"Michael C."},{"family":"Alexdóttir","given":"Katrín J."},{"family":"Walenchok","given":"Stephen C."},{"family":"Barnhart","given":"Anthony S."}],"issued":{"date-parts":[["2021",10]]}},"label":"page","prefix":"e.g., see"}],"schema":"https://github.com/citation-style-language/schema/raw/master/csl-citation.json"} </w:instrText>
      </w:r>
      <w:r w:rsidR="00E242DA" w:rsidRPr="00DD0DB7">
        <w:rPr>
          <w:sz w:val="24"/>
          <w:szCs w:val="24"/>
        </w:rPr>
        <w:fldChar w:fldCharType="separate"/>
      </w:r>
      <w:r w:rsidR="00E242DA" w:rsidRPr="00DD0DB7">
        <w:rPr>
          <w:noProof/>
          <w:sz w:val="24"/>
          <w:szCs w:val="24"/>
        </w:rPr>
        <w:t>(e.g., see Godwin et al., 2021)</w:t>
      </w:r>
      <w:r w:rsidR="00E242DA" w:rsidRPr="00DD0DB7">
        <w:rPr>
          <w:sz w:val="24"/>
          <w:szCs w:val="24"/>
        </w:rPr>
        <w:fldChar w:fldCharType="end"/>
      </w:r>
      <w:r w:rsidRPr="00DD0DB7">
        <w:rPr>
          <w:sz w:val="24"/>
          <w:szCs w:val="24"/>
        </w:rPr>
        <w:t xml:space="preserve">. </w:t>
      </w:r>
      <w:r w:rsidR="00E242DA" w:rsidRPr="00DD0DB7">
        <w:rPr>
          <w:sz w:val="24"/>
          <w:szCs w:val="24"/>
        </w:rPr>
        <w:t xml:space="preserve">As a result, by recording eye movement behavior, researchers can better understand the spatiotemporal dynamics of information processing during visual cognitive tasks. </w:t>
      </w:r>
      <w:r w:rsidRPr="00DD0DB7">
        <w:rPr>
          <w:sz w:val="24"/>
          <w:szCs w:val="24"/>
        </w:rPr>
        <w:t>Here, we provide some examples highlighting this point, focusing on</w:t>
      </w:r>
      <w:r w:rsidR="00E242DA" w:rsidRPr="00DD0DB7">
        <w:rPr>
          <w:sz w:val="24"/>
          <w:szCs w:val="24"/>
        </w:rPr>
        <w:t xml:space="preserve"> how the recording of eye movement behavior enables </w:t>
      </w:r>
      <w:r w:rsidRPr="00DD0DB7">
        <w:rPr>
          <w:sz w:val="24"/>
          <w:szCs w:val="24"/>
        </w:rPr>
        <w:t>the refinement, development, and resolution of theoretical arguments in the literature.</w:t>
      </w:r>
    </w:p>
    <w:p w14:paraId="00000003" w14:textId="77777777" w:rsidR="00EA40AE" w:rsidRPr="00DD0DB7" w:rsidRDefault="00E14206">
      <w:pPr>
        <w:spacing w:line="523" w:lineRule="auto"/>
        <w:rPr>
          <w:sz w:val="24"/>
          <w:szCs w:val="24"/>
        </w:rPr>
      </w:pPr>
      <w:r w:rsidRPr="00DD0DB7">
        <w:rPr>
          <w:sz w:val="24"/>
          <w:szCs w:val="24"/>
        </w:rPr>
        <w:t xml:space="preserve"> </w:t>
      </w:r>
    </w:p>
    <w:p w14:paraId="6629833B" w14:textId="49D51FE4" w:rsidR="00B669B5" w:rsidRPr="00DD0DB7" w:rsidRDefault="00E14206" w:rsidP="00B669B5">
      <w:pPr>
        <w:spacing w:line="523" w:lineRule="auto"/>
        <w:rPr>
          <w:sz w:val="24"/>
          <w:szCs w:val="24"/>
        </w:rPr>
      </w:pPr>
      <w:r w:rsidRPr="00DD0DB7">
        <w:rPr>
          <w:sz w:val="24"/>
          <w:szCs w:val="24"/>
        </w:rPr>
        <w:t xml:space="preserve">Decades ago, Rayner and colleagues examined the importance of peripheral vision in reading, and they did so by harnessing the insights offered to them by the recording of eye movement </w:t>
      </w:r>
      <w:r w:rsidR="00E242DA" w:rsidRPr="00DD0DB7">
        <w:rPr>
          <w:sz w:val="24"/>
          <w:szCs w:val="24"/>
        </w:rPr>
        <w:t>behavior</w:t>
      </w:r>
      <w:r w:rsidR="00A8190A" w:rsidRPr="00DD0DB7">
        <w:rPr>
          <w:sz w:val="24"/>
          <w:szCs w:val="24"/>
        </w:rPr>
        <w:t xml:space="preserve"> </w:t>
      </w:r>
      <w:r w:rsidR="00A8190A" w:rsidRPr="00DD0DB7">
        <w:rPr>
          <w:sz w:val="24"/>
          <w:szCs w:val="24"/>
        </w:rPr>
        <w:fldChar w:fldCharType="begin"/>
      </w:r>
      <w:r w:rsidR="00A8190A" w:rsidRPr="00DD0DB7">
        <w:rPr>
          <w:sz w:val="24"/>
          <w:szCs w:val="24"/>
        </w:rPr>
        <w:instrText xml:space="preserve"> ADDIN ZOTERO_ITEM CSL_CITATION {"citationID":"DKu32UyF","properties":{"formattedCitation":"(for a review, see Rayner, 2009)","plainCitation":"(for a review, see Rayner, 2009)","noteIndex":0},"citationItems":[{"id":2459,"uris":["http://zotero.org/users/6618481/items/JK7LIJUV"],"itemData":{"id":2459,"type":"article-journal","container-title":"Quarterly Journal of Experimental Psychology","DOI":"10.1080/17470210902816461","ISSN":"1747-0218, 1747-0226","issue":"8","journalAbbreviation":"Quarterly Journal of Experimental Psychology","language":"en","page":"1457-1506","source":"DOI.org (Crossref)","title":"Eye movements and attention in reading, scene perception, and visual search","title-short":"The 35th Sir Frederick Bartlett Lecture","volume":"62","author":[{"family":"Rayner","given":"Keith"}],"issued":{"date-parts":[["2009",8]]}},"label":"page","prefix":"for a review, see"}],"schema":"https://github.com/citation-style-language/schema/raw/master/csl-citation.json"} </w:instrText>
      </w:r>
      <w:r w:rsidR="00A8190A" w:rsidRPr="00DD0DB7">
        <w:rPr>
          <w:sz w:val="24"/>
          <w:szCs w:val="24"/>
        </w:rPr>
        <w:fldChar w:fldCharType="separate"/>
      </w:r>
      <w:r w:rsidR="00A8190A" w:rsidRPr="00DD0DB7">
        <w:rPr>
          <w:noProof/>
          <w:sz w:val="24"/>
          <w:szCs w:val="24"/>
        </w:rPr>
        <w:t>(for a review, see Rayner, 2009)</w:t>
      </w:r>
      <w:r w:rsidR="00A8190A" w:rsidRPr="00DD0DB7">
        <w:rPr>
          <w:sz w:val="24"/>
          <w:szCs w:val="24"/>
        </w:rPr>
        <w:fldChar w:fldCharType="end"/>
      </w:r>
      <w:r w:rsidRPr="00DD0DB7">
        <w:rPr>
          <w:sz w:val="24"/>
          <w:szCs w:val="24"/>
        </w:rPr>
        <w:t xml:space="preserve">. Such insights would have been impossible – quite literally – without the use of an eye tracker, because many of their studies used </w:t>
      </w:r>
      <w:r w:rsidRPr="00DD0DB7">
        <w:rPr>
          <w:i/>
          <w:sz w:val="24"/>
          <w:szCs w:val="24"/>
        </w:rPr>
        <w:t xml:space="preserve">gaze-contingent </w:t>
      </w:r>
      <w:r w:rsidRPr="00DD0DB7">
        <w:rPr>
          <w:sz w:val="24"/>
          <w:szCs w:val="24"/>
        </w:rPr>
        <w:t>displays. A gaze-contingent display changes what is presented to a participant based upon where they are fixating</w:t>
      </w:r>
      <w:r w:rsidR="00E242DA" w:rsidRPr="00DD0DB7">
        <w:rPr>
          <w:sz w:val="24"/>
          <w:szCs w:val="24"/>
        </w:rPr>
        <w:t>.</w:t>
      </w:r>
      <w:r w:rsidRPr="00DD0DB7">
        <w:rPr>
          <w:sz w:val="24"/>
          <w:szCs w:val="24"/>
        </w:rPr>
        <w:t xml:space="preserve"> </w:t>
      </w:r>
      <w:r w:rsidR="00E242DA" w:rsidRPr="00DD0DB7">
        <w:rPr>
          <w:sz w:val="24"/>
          <w:szCs w:val="24"/>
        </w:rPr>
        <w:t>A</w:t>
      </w:r>
      <w:r w:rsidRPr="00DD0DB7">
        <w:rPr>
          <w:sz w:val="24"/>
          <w:szCs w:val="24"/>
        </w:rPr>
        <w:t xml:space="preserve"> prototypical example might be a task wherein the letters in a sentence that are currently being fixated are visible, but beyond a small </w:t>
      </w:r>
      <w:r w:rsidR="00E242DA" w:rsidRPr="00DD0DB7">
        <w:rPr>
          <w:sz w:val="24"/>
          <w:szCs w:val="24"/>
        </w:rPr>
        <w:t xml:space="preserve">region (invisible to the participant), </w:t>
      </w:r>
      <w:r w:rsidRPr="00DD0DB7">
        <w:rPr>
          <w:sz w:val="24"/>
          <w:szCs w:val="24"/>
        </w:rPr>
        <w:t xml:space="preserve">all other letters in that sentence are set to the letter ‘x’. </w:t>
      </w:r>
      <w:r w:rsidR="00E242DA" w:rsidRPr="00DD0DB7">
        <w:rPr>
          <w:sz w:val="24"/>
          <w:szCs w:val="24"/>
        </w:rPr>
        <w:t xml:space="preserve">Had Rayner and colleagues used only RTs and </w:t>
      </w:r>
      <w:r w:rsidR="00E242DA" w:rsidRPr="00DD0DB7">
        <w:rPr>
          <w:sz w:val="24"/>
          <w:szCs w:val="24"/>
        </w:rPr>
        <w:lastRenderedPageBreak/>
        <w:t xml:space="preserve">response accuracy, it would not have been possible to </w:t>
      </w:r>
      <w:r w:rsidR="00050A45">
        <w:rPr>
          <w:sz w:val="24"/>
          <w:szCs w:val="24"/>
        </w:rPr>
        <w:t>measure</w:t>
      </w:r>
      <w:r w:rsidR="00050A45" w:rsidRPr="00DD0DB7">
        <w:rPr>
          <w:sz w:val="24"/>
          <w:szCs w:val="24"/>
        </w:rPr>
        <w:t xml:space="preserve"> </w:t>
      </w:r>
      <w:r w:rsidR="00B669B5" w:rsidRPr="00DD0DB7">
        <w:rPr>
          <w:sz w:val="24"/>
          <w:szCs w:val="24"/>
        </w:rPr>
        <w:t>the attentional window during reading, nor would it have been possible to determine that, in English reading, the window is skewed to the right</w:t>
      </w:r>
      <w:r w:rsidR="00416EA8">
        <w:rPr>
          <w:sz w:val="24"/>
          <w:szCs w:val="24"/>
        </w:rPr>
        <w:t xml:space="preserve"> (Rayner, 2009)</w:t>
      </w:r>
      <w:r w:rsidR="00B669B5" w:rsidRPr="00DD0DB7">
        <w:rPr>
          <w:sz w:val="24"/>
          <w:szCs w:val="24"/>
        </w:rPr>
        <w:t>.</w:t>
      </w:r>
    </w:p>
    <w:p w14:paraId="4608BA85" w14:textId="77777777" w:rsidR="00B669B5" w:rsidRPr="00DD0DB7" w:rsidRDefault="00B669B5">
      <w:pPr>
        <w:spacing w:line="523" w:lineRule="auto"/>
        <w:rPr>
          <w:sz w:val="24"/>
          <w:szCs w:val="24"/>
        </w:rPr>
      </w:pPr>
    </w:p>
    <w:p w14:paraId="00000006" w14:textId="12FCC045" w:rsidR="00EA40AE" w:rsidRPr="00DD0DB7" w:rsidRDefault="00E14206">
      <w:pPr>
        <w:spacing w:line="523" w:lineRule="auto"/>
        <w:rPr>
          <w:sz w:val="24"/>
          <w:szCs w:val="24"/>
        </w:rPr>
      </w:pPr>
      <w:r w:rsidRPr="00DD0DB7">
        <w:rPr>
          <w:sz w:val="24"/>
          <w:szCs w:val="24"/>
        </w:rPr>
        <w:t>In the field of visual search, researchers have long assumed that observers focus on objects that share featural similarity to the target</w:t>
      </w:r>
      <w:r w:rsidR="00E12044" w:rsidRPr="00DD0DB7">
        <w:rPr>
          <w:sz w:val="24"/>
          <w:szCs w:val="24"/>
        </w:rPr>
        <w:t xml:space="preserve"> </w:t>
      </w:r>
      <w:r w:rsidR="00E12044" w:rsidRPr="00DD0DB7">
        <w:rPr>
          <w:sz w:val="24"/>
          <w:szCs w:val="24"/>
        </w:rPr>
        <w:fldChar w:fldCharType="begin"/>
      </w:r>
      <w:r w:rsidR="00B669B5" w:rsidRPr="00DD0DB7">
        <w:rPr>
          <w:sz w:val="24"/>
          <w:szCs w:val="24"/>
        </w:rPr>
        <w:instrText xml:space="preserve"> ADDIN ZOTERO_ITEM CSL_CITATION {"citationID":"orehS757","properties":{"formattedCitation":"(Duncan &amp; Humphreys, 1989; Wolfe et al., 1989)","plainCitation":"(Duncan &amp; Humphreys, 1989; Wolfe et al., 1989)","noteIndex":0},"citationItems":[{"id":2647,"uris":["http://zotero.org/users/6618481/items/3TMWFKH5"],"itemData":{"id":2647,"type":"article-journal","container-title":"Psychological Review","DOI":"10.1037/0033-295X.96.3.433","ISSN":"1939-1471, 0033-295X","issue":"3","journalAbbreviation":"Psychological Review","language":"en","page":"433-458","source":"DOI.org (Crossref)","title":"Visual search and stimulus similarity.","volume":"96","author":[{"family":"Duncan","given":"John"},{"family":"Humphreys","given":"Glyn W."}],"issued":{"date-parts":[["1989"]]}}},{"id":2557,"uris":["http://zotero.org/users/6618481/items/R26JWF4T"],"itemData":{"id":2557,"type":"article-journal","container-title":"Journal of Experimental Psychology. Human Perception and Performance","issue":"3","language":"en","page":"419-433","source":"Zotero","title":"Guided search: An alternative to the Feature Integration Model for visual search","volume":"15","author":[{"family":"Wolfe","given":"Jeremy M"},{"family":"Cave","given":"Kyle R"},{"family":"Franzel","given":"Susan L"}],"issued":{"date-parts":[["1989"]]}}}],"schema":"https://github.com/citation-style-language/schema/raw/master/csl-citation.json"} </w:instrText>
      </w:r>
      <w:r w:rsidR="00E12044" w:rsidRPr="00DD0DB7">
        <w:rPr>
          <w:sz w:val="24"/>
          <w:szCs w:val="24"/>
        </w:rPr>
        <w:fldChar w:fldCharType="separate"/>
      </w:r>
      <w:r w:rsidR="00B669B5" w:rsidRPr="00DD0DB7">
        <w:rPr>
          <w:noProof/>
          <w:sz w:val="24"/>
          <w:szCs w:val="24"/>
        </w:rPr>
        <w:t>(Duncan &amp; Humphreys, 1989; Wolfe et al., 1989)</w:t>
      </w:r>
      <w:r w:rsidR="00E12044" w:rsidRPr="00DD0DB7">
        <w:rPr>
          <w:sz w:val="24"/>
          <w:szCs w:val="24"/>
        </w:rPr>
        <w:fldChar w:fldCharType="end"/>
      </w:r>
      <w:r w:rsidRPr="00DD0DB7">
        <w:rPr>
          <w:sz w:val="24"/>
          <w:szCs w:val="24"/>
        </w:rPr>
        <w:t>. This assumption was confirmed by eye movement research which demonstrated that searchers are more likely to fixate objects which are similar to the target object</w:t>
      </w:r>
      <w:r w:rsidR="00B669B5" w:rsidRPr="00DD0DB7">
        <w:rPr>
          <w:sz w:val="24"/>
          <w:szCs w:val="24"/>
        </w:rPr>
        <w:t xml:space="preserve"> </w:t>
      </w:r>
      <w:r w:rsidR="00B669B5" w:rsidRPr="00DD0DB7">
        <w:rPr>
          <w:sz w:val="24"/>
          <w:szCs w:val="24"/>
        </w:rPr>
        <w:fldChar w:fldCharType="begin"/>
      </w:r>
      <w:r w:rsidR="00B669B5" w:rsidRPr="00DD0DB7">
        <w:rPr>
          <w:sz w:val="24"/>
          <w:szCs w:val="24"/>
        </w:rPr>
        <w:instrText xml:space="preserve"> ADDIN ZOTERO_ITEM CSL_CITATION {"citationID":"6hlhVoEp","properties":{"formattedCitation":"(Becker, 2011; Luria &amp; Strauss, 1975; Rayner &amp; Fisher, 1987; Stroud et al., 2012; Williams, 1967)","plainCitation":"(Becker, 2011; Luria &amp; Strauss, 1975; Rayner &amp; Fisher, 1987; Stroud et al., 2012; Williams, 1967)","noteIndex":0},"citationItems":[{"id":2639,"uris":["http://zotero.org/users/6618481/items/5ACPRINP"],"itemData":{"id":2639,"type":"article-journal","container-title":"PLoS ONE","DOI":"10.1371/journal.pone.0017740","ISSN":"1932-6203","issue":"3","journalAbbreviation":"PLoS ONE","language":"en","page":"e17740","source":"DOI.org (Crossref)","title":"Determinants of dwell time in visual search: Similarity or perceptual difficulty?","title-short":"Determinants of Dwell Time in Visual Search","volume":"6","author":[{"family":"Becker","given":"Stefanie I."}],"editor":[{"family":"Williams","given":"Mark"}],"issued":{"date-parts":[["2011",3,8]]}}},{"id":2641,"uris":["http://zotero.org/users/6618481/items/I8G3DLLG"],"itemData":{"id":2641,"type":"article-journal","container-title":"Perception &amp; Psychophysics","DOI":"10.3758/BF03203215","ISSN":"0031-5117, 1532-5962","issue":"3","journalAbbreviation":"Perception &amp; Psychophysics","language":"en","page":"303-308","source":"DOI.org (Crossref)","title":"Eye movements during search for coded and uncoded targets","volume":"17","author":[{"family":"Luria","given":"S. M."},{"family":"Strauss","given":"Mark S."}],"issued":{"date-parts":[["1975",5]]}}},{"id":3739,"uris":["http://zotero.org/users/6618481/items/Q4VWZLZM"],"itemData":{"id":3739,"type":"article-journal","abstract":"In three experiments, subjects searched from left to right for a target letter in a horizontal array as a window moved in synchrony with their eyes. Wherever the subject looked within the window, letters from the search array were available for processing; outside the window, each letter in the array was replaced by an X (in Experiments 1 and 2) or by some different letter (in Experiment 3). In all three experiments, subjects were held to a high level of accuracy. Experiment 1 indicated that there are two regions of processing, one central, or decision, region and a second more eccentric, or preview, region. Experiment 2 indicated that the sizes of both the decision and preview regions increase as the target is made more dissimilar to the distractors. Furthermore, the results of the experiment suggested that more than just location information (information about where next to move the eyes) is obtained from the preview region. Finally, Experiment 3 indicated that, although the additional information subjects gain from the preview region includes partial letter information, this information cannot be used to make a decision about the absence of a target. In short, there appear to be two qualitatively different regions in visual search: a decision region, where information about the presence/absence of a target is available, and a preview region, where partial letter information is available but where information on the absence of a target is not available.","container-title":"Perception &amp; Psychophysics","DOI":"10.3758/BF03211517","ISSN":"1532-5962","issue":"1","journalAbbreviation":"Perception &amp; Psychophysics","language":"en","page":"87-100","source":"Springer Link","title":"Letter processing during eye fixations in visual search","volume":"42","author":[{"family":"Rayner","given":"Keith"},{"family":"Fisher","given":"Donald L."}],"issued":{"date-parts":[["1987",1,1]]}}},{"id":2643,"uris":["http://zotero.org/users/6618481/items/CGIN45HJ"],"itemData":{"id":2643,"type":"article-journal","container-title":"Journal of Experimental Psychology: Human Perception and Performance","DOI":"10.1037/a0025887","ISSN":"1939-1277, 0096-1523","issue":"1","journalAbbreviation":"Journal of Experimental Psychology: Human Perception and Performance","language":"en","page":"113-122","source":"DOI.org (Crossref)","title":"Using the dual-target cost to explore the nature of search target representations.","volume":"38","author":[{"family":"Stroud","given":"Michael J."},{"family":"Menneer","given":"Tamaryn"},{"family":"Cave","given":"Kyle R."},{"family":"Donnelly","given":"Nick"}],"issued":{"date-parts":[["2012"]]}}},{"id":3735,"uris":["http://zotero.org/users/6618481/items/M8D5MLNF"],"itemData":{"id":3735,"type":"article-journal","abstract":"When a person searches for a target in a cluttered visual field his fixations typically fall on objects. Specifying the target characteristics will affect the probabilities of fixating different classes of objects. It was found that for fields containing objects differing widely in size, color, and shape, a high proportion of fixations were on objects of specified color, but only a moderate proportion were on objects of specified size or shape. When two or more target characteristics were specified fixations were generally based on a single characteristic. It is suggested that the specification of the target creates a perceptual structure which S explores. The study of visual fixations, in effect, is the study of that structure.","container-title":"Acta Psychologica","DOI":"10.1016/0001-6918(67)90080-7","ISSN":"0001-6918","journalAbbreviation":"Acta Psychologica","page":"355-360","source":"ScienceDirect","title":"The effects of target specification on objects fixated during visual search","volume":"27","author":[{"family":"Williams","given":"L. G."}],"issued":{"date-parts":[["1967",1,1]]}}}],"schema":"https://github.com/citation-style-language/schema/raw/master/csl-citation.json"} </w:instrText>
      </w:r>
      <w:r w:rsidR="00B669B5" w:rsidRPr="00DD0DB7">
        <w:rPr>
          <w:sz w:val="24"/>
          <w:szCs w:val="24"/>
        </w:rPr>
        <w:fldChar w:fldCharType="separate"/>
      </w:r>
      <w:r w:rsidR="00B669B5" w:rsidRPr="00DD0DB7">
        <w:rPr>
          <w:noProof/>
          <w:sz w:val="24"/>
          <w:szCs w:val="24"/>
        </w:rPr>
        <w:t>(Becker, 2011; Luria &amp; Strauss, 1975; Rayner &amp; Fisher, 1987; Stroud et al., 2012; Williams, 1967)</w:t>
      </w:r>
      <w:r w:rsidR="00B669B5" w:rsidRPr="00DD0DB7">
        <w:rPr>
          <w:sz w:val="24"/>
          <w:szCs w:val="24"/>
        </w:rPr>
        <w:fldChar w:fldCharType="end"/>
      </w:r>
      <w:r w:rsidRPr="00DD0DB7">
        <w:rPr>
          <w:sz w:val="24"/>
          <w:szCs w:val="24"/>
        </w:rPr>
        <w:t>, and this is true both in terms of visual and semantic similarity</w:t>
      </w:r>
      <w:r w:rsidR="00B669B5" w:rsidRPr="00DD0DB7">
        <w:rPr>
          <w:sz w:val="24"/>
          <w:szCs w:val="24"/>
        </w:rPr>
        <w:t xml:space="preserve"> </w:t>
      </w:r>
      <w:r w:rsidR="00B669B5" w:rsidRPr="00DD0DB7">
        <w:rPr>
          <w:sz w:val="24"/>
          <w:szCs w:val="24"/>
        </w:rPr>
        <w:fldChar w:fldCharType="begin"/>
      </w:r>
      <w:r w:rsidR="00B669B5" w:rsidRPr="00DD0DB7">
        <w:rPr>
          <w:sz w:val="24"/>
          <w:szCs w:val="24"/>
        </w:rPr>
        <w:instrText xml:space="preserve"> ADDIN ZOTERO_ITEM CSL_CITATION {"citationID":"Gyj5lUI7","properties":{"formattedCitation":"(Godwin et al., 2014)","plainCitation":"(Godwin et al., 2014)","noteIndex":0},"citationItems":[{"id":2535,"uris":["http://zotero.org/users/6618481/items/JXM4GQDQ"],"itemData":{"id":2535,"type":"article-journal","abstract":"Using a visual search task, we explored how behavior is influenced by both visual and semantic information. We recorded participants’ eye movements as they searched for a single target number in a search array of single-digit numbers (0–9). We examined the probability of fixating the various distractors as a function of two key dimensions: the visual similarity between the target and each distractor, and the semantic similarity (i.e., the numerical distance) between the target and each distractor. Visual similarity estimates were obtained using multidimensional scaling based on the independent observer similarity ratings. A linear mixed-effects model demonstrated that both visual and semantic similarity influenced the probability that distractors would be fixated. However, the visual similarity effect was substantially larger than the semantic similarity effect. We close by discussing the potential value of using this novel methodological approach and the implications for both simple and complex visual search displays.","container-title":"Psychonomic Bulletin &amp; Review","DOI":"10.3758/s13423-013-0547-4","ISSN":"1531-5320","issue":"3","journalAbbreviation":"Psychon Bull Rev","language":"en","page":"689-695","source":"Springer Link","title":"Visual similarity is stronger than semantic similarity in guiding visual search for numbers","volume":"21","author":[{"family":"Godwin","given":"Hayward J."},{"family":"Hout","given":"Michael C."},{"family":"Menneer","given":"Tamaryn"}],"issued":{"date-parts":[["2014",6,1]]}}}],"schema":"https://github.com/citation-style-language/schema/raw/master/csl-citation.json"} </w:instrText>
      </w:r>
      <w:r w:rsidR="00B669B5" w:rsidRPr="00DD0DB7">
        <w:rPr>
          <w:sz w:val="24"/>
          <w:szCs w:val="24"/>
        </w:rPr>
        <w:fldChar w:fldCharType="separate"/>
      </w:r>
      <w:r w:rsidR="00B669B5" w:rsidRPr="00DD0DB7">
        <w:rPr>
          <w:noProof/>
          <w:sz w:val="24"/>
          <w:szCs w:val="24"/>
        </w:rPr>
        <w:t>(Godwin et al., 2014)</w:t>
      </w:r>
      <w:r w:rsidR="00B669B5" w:rsidRPr="00DD0DB7">
        <w:rPr>
          <w:sz w:val="24"/>
          <w:szCs w:val="24"/>
        </w:rPr>
        <w:fldChar w:fldCharType="end"/>
      </w:r>
      <w:r w:rsidRPr="00DD0DB7">
        <w:rPr>
          <w:sz w:val="24"/>
          <w:szCs w:val="24"/>
        </w:rPr>
        <w:t xml:space="preserve">. Without the recording of eye movement </w:t>
      </w:r>
      <w:r w:rsidR="00B669B5" w:rsidRPr="00DD0DB7">
        <w:rPr>
          <w:sz w:val="24"/>
          <w:szCs w:val="24"/>
        </w:rPr>
        <w:t>behavior</w:t>
      </w:r>
      <w:r w:rsidRPr="00DD0DB7">
        <w:rPr>
          <w:sz w:val="24"/>
          <w:szCs w:val="24"/>
        </w:rPr>
        <w:t>, such confirmations of long-standing assumptions by theories and models alike would not have been possible.</w:t>
      </w:r>
    </w:p>
    <w:p w14:paraId="00000009" w14:textId="515E747B" w:rsidR="00EA40AE" w:rsidRPr="00DD0DB7" w:rsidRDefault="00E14206">
      <w:pPr>
        <w:spacing w:line="523" w:lineRule="auto"/>
        <w:rPr>
          <w:sz w:val="24"/>
          <w:szCs w:val="24"/>
        </w:rPr>
      </w:pPr>
      <w:r w:rsidRPr="00DD0DB7">
        <w:rPr>
          <w:sz w:val="24"/>
          <w:szCs w:val="24"/>
        </w:rPr>
        <w:t xml:space="preserve"> </w:t>
      </w:r>
    </w:p>
    <w:p w14:paraId="0000000A" w14:textId="4584D7EE" w:rsidR="00EA40AE" w:rsidRPr="00DD0DB7" w:rsidRDefault="00E14206">
      <w:pPr>
        <w:spacing w:line="523" w:lineRule="auto"/>
        <w:rPr>
          <w:sz w:val="24"/>
          <w:szCs w:val="24"/>
        </w:rPr>
      </w:pPr>
      <w:r w:rsidRPr="00DD0DB7">
        <w:rPr>
          <w:sz w:val="24"/>
          <w:szCs w:val="24"/>
        </w:rPr>
        <w:t xml:space="preserve">So </w:t>
      </w:r>
      <w:r w:rsidR="005C6EDB" w:rsidRPr="00DD0DB7">
        <w:rPr>
          <w:sz w:val="24"/>
          <w:szCs w:val="24"/>
        </w:rPr>
        <w:t>far,</w:t>
      </w:r>
      <w:r w:rsidRPr="00DD0DB7">
        <w:rPr>
          <w:sz w:val="24"/>
          <w:szCs w:val="24"/>
        </w:rPr>
        <w:t xml:space="preserve"> we have provided examples wherein </w:t>
      </w:r>
      <w:r w:rsidR="00B669B5" w:rsidRPr="00DD0DB7">
        <w:rPr>
          <w:sz w:val="24"/>
          <w:szCs w:val="24"/>
        </w:rPr>
        <w:t>utilizing</w:t>
      </w:r>
      <w:r w:rsidRPr="00DD0DB7">
        <w:rPr>
          <w:sz w:val="24"/>
          <w:szCs w:val="24"/>
        </w:rPr>
        <w:t xml:space="preserve"> eye movement analyses either confirmed or extended what was</w:t>
      </w:r>
      <w:r w:rsidR="00B669B5" w:rsidRPr="00DD0DB7">
        <w:rPr>
          <w:sz w:val="24"/>
          <w:szCs w:val="24"/>
        </w:rPr>
        <w:t xml:space="preserve"> assumed by theories and models</w:t>
      </w:r>
      <w:r w:rsidRPr="00DD0DB7">
        <w:rPr>
          <w:sz w:val="24"/>
          <w:szCs w:val="24"/>
        </w:rPr>
        <w:t xml:space="preserve">. But there are other examples which we can draw upon which demonstrate that, by paying attention to eye movement </w:t>
      </w:r>
      <w:r w:rsidR="00B669B5" w:rsidRPr="00DD0DB7">
        <w:rPr>
          <w:sz w:val="24"/>
          <w:szCs w:val="24"/>
        </w:rPr>
        <w:t>behavior</w:t>
      </w:r>
      <w:r w:rsidRPr="00DD0DB7">
        <w:rPr>
          <w:sz w:val="24"/>
          <w:szCs w:val="24"/>
        </w:rPr>
        <w:t>, we can also</w:t>
      </w:r>
      <w:r w:rsidR="00416EA8">
        <w:rPr>
          <w:sz w:val="24"/>
          <w:szCs w:val="24"/>
        </w:rPr>
        <w:t xml:space="preserve"> adjudicate</w:t>
      </w:r>
      <w:r w:rsidRPr="00DD0DB7">
        <w:rPr>
          <w:sz w:val="24"/>
          <w:szCs w:val="24"/>
        </w:rPr>
        <w:t xml:space="preserve"> between competing theoretical arguments. For example, Wolfe and Horowitz</w:t>
      </w:r>
      <w:r w:rsidR="00B669B5" w:rsidRPr="00DD0DB7">
        <w:rPr>
          <w:sz w:val="24"/>
          <w:szCs w:val="24"/>
        </w:rPr>
        <w:t xml:space="preserve"> </w:t>
      </w:r>
      <w:r w:rsidR="00A8190A" w:rsidRPr="00DD0DB7">
        <w:rPr>
          <w:sz w:val="24"/>
          <w:szCs w:val="24"/>
        </w:rPr>
        <w:fldChar w:fldCharType="begin"/>
      </w:r>
      <w:r w:rsidR="00A8190A" w:rsidRPr="00DD0DB7">
        <w:rPr>
          <w:sz w:val="24"/>
          <w:szCs w:val="24"/>
        </w:rPr>
        <w:instrText xml:space="preserve"> ADDIN ZOTERO_ITEM CSL_CITATION {"citationID":"mRkfQiGj","properties":{"formattedCitation":"(1998)","plainCitation":"(1998)","noteIndex":0},"citationItems":[{"id":3743,"uris":["http://zotero.org/users/6618481/items/2MI9B6J9"],"itemData":{"id":3743,"type":"article-journal","abstract":"Humans spend a lot of time searching for things, such as roadside traffic signs1, soccer balls2 or tumours in mammograms3. These tasks involve the deployment of attention from one item in the visual field to the next. Common sense suggests that rejected items should be noted in some fashion so that effort is not expended in re-examining items that have been attended to and rejected. However, common sense is wrong. Here we asked human observers to search for a letter ‘T’ among letters ‘L’. This search demandsvisual attention and normally proceeds at a rate of 20–30 milliseconds per item4. In the critical condition, we randomly relocated all letters every 111 milliseconds. This made it impossible for the subjects to keep track of the progress of the search. Nevertheless, the efficiency of the search was unchanged. Theories of visual search all assume that search relies on accumulating information about the identity of objects over time5,6,7. Such theories predict that search efficiency will be drastically reduced if the scene is continually shuffled while the observer is trying to search through it. As we show that efficiency is not impaired, the standard theories must be revised.","container-title":"Nature","DOI":"10.1038/29068","ISSN":"1476-4687","issue":"6693","language":"en","license":"1998 Macmillan Magazines Ltd.","note":"publisher: Nature Publishing Group","page":"575-577","source":"www.nature.com","title":"Visual search has no memory","volume":"394","author":[{"family":"Horowitz","given":"Todd S."},{"family":"Wolfe","given":"Jeremy M."}],"issued":{"date-parts":[["1998",8]]}},"label":"page","suppress-author":true}],"schema":"https://github.com/citation-style-language/schema/raw/master/csl-citation.json"} </w:instrText>
      </w:r>
      <w:r w:rsidR="00A8190A" w:rsidRPr="00DD0DB7">
        <w:rPr>
          <w:sz w:val="24"/>
          <w:szCs w:val="24"/>
        </w:rPr>
        <w:fldChar w:fldCharType="separate"/>
      </w:r>
      <w:r w:rsidR="00A8190A" w:rsidRPr="00DD0DB7">
        <w:rPr>
          <w:noProof/>
          <w:sz w:val="24"/>
          <w:szCs w:val="24"/>
        </w:rPr>
        <w:t>(1998)</w:t>
      </w:r>
      <w:r w:rsidR="00A8190A" w:rsidRPr="00DD0DB7">
        <w:rPr>
          <w:sz w:val="24"/>
          <w:szCs w:val="24"/>
        </w:rPr>
        <w:fldChar w:fldCharType="end"/>
      </w:r>
      <w:r w:rsidRPr="00DD0DB7">
        <w:rPr>
          <w:sz w:val="24"/>
          <w:szCs w:val="24"/>
        </w:rPr>
        <w:t>, on the basis of a paradigm wherein a search display regularly changed the location of all objects, argued that ‘visual search has no memory’ for already-inspected objects. This was a strong</w:t>
      </w:r>
      <w:r w:rsidR="00B669B5" w:rsidRPr="00DD0DB7">
        <w:rPr>
          <w:sz w:val="24"/>
          <w:szCs w:val="24"/>
        </w:rPr>
        <w:t xml:space="preserve"> and controversial</w:t>
      </w:r>
      <w:r w:rsidRPr="00DD0DB7">
        <w:rPr>
          <w:sz w:val="24"/>
          <w:szCs w:val="24"/>
        </w:rPr>
        <w:t xml:space="preserve"> theoretical claim. In response, eye movement studies served to discount </w:t>
      </w:r>
      <w:r w:rsidR="00B669B5" w:rsidRPr="00DD0DB7">
        <w:rPr>
          <w:sz w:val="24"/>
          <w:szCs w:val="24"/>
        </w:rPr>
        <w:t>the claims made</w:t>
      </w:r>
      <w:r w:rsidRPr="00DD0DB7">
        <w:rPr>
          <w:sz w:val="24"/>
          <w:szCs w:val="24"/>
        </w:rPr>
        <w:t xml:space="preserve">, finding </w:t>
      </w:r>
      <w:r w:rsidRPr="00DD0DB7">
        <w:rPr>
          <w:sz w:val="24"/>
          <w:szCs w:val="24"/>
        </w:rPr>
        <w:lastRenderedPageBreak/>
        <w:t>that the rate of revisits to already-inspected objects was low</w:t>
      </w:r>
      <w:r w:rsidR="00A8190A" w:rsidRPr="00DD0DB7">
        <w:rPr>
          <w:sz w:val="24"/>
          <w:szCs w:val="24"/>
        </w:rPr>
        <w:t xml:space="preserve"> </w:t>
      </w:r>
      <w:r w:rsidR="00A8190A" w:rsidRPr="00DD0DB7">
        <w:rPr>
          <w:sz w:val="24"/>
          <w:szCs w:val="24"/>
        </w:rPr>
        <w:fldChar w:fldCharType="begin"/>
      </w:r>
      <w:r w:rsidR="00A8190A" w:rsidRPr="00DD0DB7">
        <w:rPr>
          <w:sz w:val="24"/>
          <w:szCs w:val="24"/>
        </w:rPr>
        <w:instrText xml:space="preserve"> ADDIN ZOTERO_ITEM CSL_CITATION {"citationID":"2cMpEjwk","properties":{"formattedCitation":"(e.g., see Kristj\\uc0\\u225{}nsson, 2000; Peterson et al., 2001)","plainCitation":"(e.g., see Kristjánsson, 2000; Peterson et al., 2001)","noteIndex":0},"citationItems":[{"id":3601,"uris":["http://zotero.org/users/6618481/items/NBLAXD8G"],"itemData":{"id":3601,"type":"article-journal","abstract":"Observers searched for a target among distractors while the display items traded places every 110 ms. Search was slower when the target was always relocated to a position previously occupied by a distractor than when the items remained in place, showing the importance of memory for locations in a visual search task. Experiment 2 repeated a previous study in which items could move to any location within the display, but used a larger range of set sizes than tested in the earlier study. A cost in search times to relocating items was found at the larger set sizes, most likely reflecting that the probability that the target would replace a distractor increased with the set size. The findings provide strong evidence for the role of memory for locations within trials in a visual search task.","container-title":"Psychological Science","DOI":"10.1111/1467-9280.00265","ISSN":"0956-7976, 1467-9280","issue":"4","journalAbbreviation":"Psychol Sci","language":"en","license":"https://journals.sagepub.com/page/policies/text-and-data-mining-license","page":"328-332","source":"DOI.org (Crossref)","title":"In Search of Remembrance: Evidence for Memory in Visual Search","title-short":"In Search of Remembrance","volume":"11","author":[{"family":"Kristjánsson","given":"Árni"}],"issued":{"date-parts":[["2000",7]]}},"label":"page","prefix":"e.g., see"},{"id":2666,"uris":["http://zotero.org/users/6618481/items/MNQUAZUH"],"itemData":{"id":2666,"type":"article-journal","abstract":"By monitoring subjects' eye movements during a visual search task, we examined the possibility that the mechanism responsible for guiding attention during visual search has no memory for which locations have already been examined. Subjects did reexamine some items during their search, but the pattern of revisitations did not fit the predictions of the memoryless search model. In addition, a large proportion of the refixations were directed at the target, suggesting that the revisitations were due to subjects' remembering which items had not been adequately identified. We also examined the patterns of fixations and compared them with the predictions of a memoryless search model. Subjects' fixation patterns showed an increasing hazard function, whereas the memoryless model predicts a flat function. Lastly, we found no evidence suggesting that fixations were guided by amnesic covert scans that scouted the environment for new items during fixations. Results do not support the claims of the memoryless search model, and instead suggest that visual search does have memory.","container-title":"Psychological Science","DOI":"10.1111/1467-9280.00353","ISSN":"0956-7976","issue":"4","journalAbbreviation":"Psychol Sci","note":"publisher: SAGE Publications Inc","page":"287-292","source":"SAGE Journals","title":"Visual Search has memory","volume":"12","author":[{"family":"Peterson","given":"Matthew S."},{"family":"Kramer","given":"Arthur F."},{"family":"Wang","given":"Ranxiao Frances"},{"family":"Irwin","given":"David E."},{"family":"McCarley","given":"Jason S."}],"issued":{"date-parts":[["2001",7,1]]}}}],"schema":"https://github.com/citation-style-language/schema/raw/master/csl-citation.json"} </w:instrText>
      </w:r>
      <w:r w:rsidR="00A8190A" w:rsidRPr="00DD0DB7">
        <w:rPr>
          <w:sz w:val="24"/>
          <w:szCs w:val="24"/>
        </w:rPr>
        <w:fldChar w:fldCharType="separate"/>
      </w:r>
      <w:r w:rsidR="00A8190A" w:rsidRPr="00DD0DB7">
        <w:rPr>
          <w:sz w:val="24"/>
          <w:szCs w:val="24"/>
          <w:lang w:val="en-US"/>
        </w:rPr>
        <w:t>(e.g., see Kristjánsson, 2000; Peterson et al., 2001)</w:t>
      </w:r>
      <w:r w:rsidR="00A8190A" w:rsidRPr="00DD0DB7">
        <w:rPr>
          <w:sz w:val="24"/>
          <w:szCs w:val="24"/>
        </w:rPr>
        <w:fldChar w:fldCharType="end"/>
      </w:r>
      <w:r w:rsidRPr="00DD0DB7">
        <w:rPr>
          <w:sz w:val="24"/>
          <w:szCs w:val="24"/>
        </w:rPr>
        <w:t xml:space="preserve">, and that Wolfe and Horowitz’s </w:t>
      </w:r>
      <w:r w:rsidR="00A8190A" w:rsidRPr="00DD0DB7">
        <w:rPr>
          <w:sz w:val="24"/>
          <w:szCs w:val="24"/>
        </w:rPr>
        <w:t xml:space="preserve">(1998) </w:t>
      </w:r>
      <w:r w:rsidRPr="00DD0DB7">
        <w:rPr>
          <w:sz w:val="24"/>
          <w:szCs w:val="24"/>
        </w:rPr>
        <w:t>paradigm instead caused participants to ‘sit and wait’ – i.e., hold their eyes still – rather than to actively search for a target</w:t>
      </w:r>
      <w:r w:rsidR="00A8190A" w:rsidRPr="00DD0DB7">
        <w:rPr>
          <w:sz w:val="24"/>
          <w:szCs w:val="24"/>
        </w:rPr>
        <w:t xml:space="preserve"> </w:t>
      </w:r>
      <w:r w:rsidR="00A8190A" w:rsidRPr="00DD0DB7">
        <w:rPr>
          <w:sz w:val="24"/>
          <w:szCs w:val="24"/>
        </w:rPr>
        <w:fldChar w:fldCharType="begin"/>
      </w:r>
      <w:r w:rsidR="00A8190A" w:rsidRPr="00DD0DB7">
        <w:rPr>
          <w:sz w:val="24"/>
          <w:szCs w:val="24"/>
        </w:rPr>
        <w:instrText xml:space="preserve"> ADDIN ZOTERO_ITEM CSL_CITATION {"citationID":"UC6OxjdL","properties":{"formattedCitation":"(Geyer et al., 2007; Von M\\uc0\\u252{}hlenen et al., 2003)","plainCitation":"(Geyer et al., 2007; Von Mühlenen et al., 2003)","noteIndex":0},"citationItems":[{"id":3595,"uris":["http://zotero.org/users/6618481/items/L2BS472C"],"itemData":{"id":3595,"type":"article-journal","abstract":"Horowitz and Wolfe (1998, 2003) have challenged the view that serial visual search involves memory processes that keep track of already inspected locations. The present study used a search paradigm similar to Horowitz and Wolfe's (1998), comparing a standard static search condition with a dynamic condition in which display elements changed locations randomly every 111 ms. In addition to measuring search reaction times, observers’ eye movements were recorded. For target-present trials, the search rates were near-identical in the two search conditions, replicating Horowitz and Wolfe's findings. However, the number of fixations and saccade amplitude were larger in the static than in the dynamic condition, whereas fixation duration and the latency of the first saccade were longer in the dynamic condition. These results indicate that an active, memory-guided search strategy was adopted in the static condition, and a passive “sit-and-wait” strategy in the dynamic condition.","container-title":"Quarterly Journal of Experimental Psychology","DOI":"10.1080/17470210600831119","ISSN":"1747-0218, 1747-0226","issue":"7","journalAbbreviation":"Quarterly Journal of Experimental Psychology","language":"en","license":"https://journals.sagepub.com/page/policies/text-and-data-mining-license","page":"924-935","source":"DOI.org (Crossref)","title":"What do eye movements reveal about the role of memory in visual search?","volume":"60","author":[{"family":"Geyer","given":"Thomas"},{"family":"Von Mühlenen","given":"Adrian"},{"family":"Müller","given":"Hermann J."}],"issued":{"date-parts":[["2007",7]]}}},{"id":3615,"uris":["http://zotero.org/users/6618481/items/KTEULNY6"],"itemData":{"id":3615,"type":"article-journal","abstract":"The role of memory in visual search has lately become a controversial issue. Horowitz and Wolfe (1998) observed that performance in a visual search task was little affected by whether the stimuli were static or randomly relocated every 111 ms. Because a memorybased mechanism, such as inhibition of return, would be of no use in the dynamic condition, Horowitz and Wolfe concluded that memory is likewise not involved in the static condition. However, Horowitz and Wolfe could not effectively rule out the possibility that observers adopted a different strategy in the dynamic condition than in the static condition. That is, in the dynamic condition observers may have attended to a subregion of the display and waited for the target to appear there (sit-and-wait strategy). This hypothesis is supported by experimental data showing that performance in their dynamic condition does not differ from performance in another dynamic condition in which observers are forced to adopt a sit-and-wait strategy by being presented with a limited region of the display only.","container-title":"Psychological Science","DOI":"10.1111/1467-9280.14441","ISSN":"0956-7976, 1467-9280","issue":"4","journalAbbreviation":"Psychol Sci","language":"en","license":"https://journals.sagepub.com/page/policies/text-and-data-mining-license","page":"309-314","source":"DOI.org (Crossref)","title":"Sit-and-Wait Strategies in Dynamic Visual Search","volume":"14","author":[{"family":"Von Mühlenen","given":"Adrian"},{"family":"Müller","given":"Hermann J."},{"family":"Müller","given":"Dagmar"}],"issued":{"date-parts":[["2003",7]]}}}],"schema":"https://github.com/citation-style-language/schema/raw/master/csl-citation.json"} </w:instrText>
      </w:r>
      <w:r w:rsidR="00A8190A" w:rsidRPr="00DD0DB7">
        <w:rPr>
          <w:sz w:val="24"/>
          <w:szCs w:val="24"/>
        </w:rPr>
        <w:fldChar w:fldCharType="separate"/>
      </w:r>
      <w:r w:rsidR="00A8190A" w:rsidRPr="00DD0DB7">
        <w:rPr>
          <w:sz w:val="24"/>
          <w:szCs w:val="24"/>
          <w:lang w:val="en-US"/>
        </w:rPr>
        <w:t>(Geyer et al., 2007; Von Mühlenen et al., 2003)</w:t>
      </w:r>
      <w:r w:rsidR="00A8190A" w:rsidRPr="00DD0DB7">
        <w:rPr>
          <w:sz w:val="24"/>
          <w:szCs w:val="24"/>
        </w:rPr>
        <w:fldChar w:fldCharType="end"/>
      </w:r>
      <w:r w:rsidR="00A8190A" w:rsidRPr="00DD0DB7">
        <w:rPr>
          <w:sz w:val="24"/>
          <w:szCs w:val="24"/>
        </w:rPr>
        <w:t xml:space="preserve">. In this example, the study of eye movement behavior actively contributed to correcting the scientific record. </w:t>
      </w:r>
    </w:p>
    <w:p w14:paraId="0000000B" w14:textId="77777777" w:rsidR="00EA40AE" w:rsidRPr="00DD0DB7" w:rsidRDefault="00E14206">
      <w:pPr>
        <w:spacing w:line="523" w:lineRule="auto"/>
        <w:rPr>
          <w:sz w:val="24"/>
          <w:szCs w:val="24"/>
        </w:rPr>
      </w:pPr>
      <w:r w:rsidRPr="00DD0DB7">
        <w:rPr>
          <w:sz w:val="24"/>
          <w:szCs w:val="24"/>
        </w:rPr>
        <w:t xml:space="preserve"> </w:t>
      </w:r>
    </w:p>
    <w:p w14:paraId="0000000C" w14:textId="4021811A" w:rsidR="00EA40AE" w:rsidRPr="00DD0DB7" w:rsidRDefault="00E14206">
      <w:pPr>
        <w:spacing w:line="523" w:lineRule="auto"/>
        <w:rPr>
          <w:sz w:val="24"/>
          <w:szCs w:val="24"/>
        </w:rPr>
      </w:pPr>
      <w:r w:rsidRPr="00DD0DB7">
        <w:rPr>
          <w:sz w:val="24"/>
          <w:szCs w:val="24"/>
        </w:rPr>
        <w:t xml:space="preserve">There are many other examples that demonstrate the value of paying attention to eye movement </w:t>
      </w:r>
      <w:r w:rsidR="00A8190A" w:rsidRPr="00DD0DB7">
        <w:rPr>
          <w:sz w:val="24"/>
          <w:szCs w:val="24"/>
        </w:rPr>
        <w:t>behavior</w:t>
      </w:r>
      <w:r w:rsidRPr="00DD0DB7">
        <w:rPr>
          <w:sz w:val="24"/>
          <w:szCs w:val="24"/>
        </w:rPr>
        <w:t>, particularly in the context of inquiry into peripheral vision. For example, Tatler and Vincent</w:t>
      </w:r>
      <w:r w:rsidR="005C6EDB" w:rsidRPr="00DD0DB7">
        <w:rPr>
          <w:sz w:val="24"/>
          <w:szCs w:val="24"/>
        </w:rPr>
        <w:t xml:space="preserve"> </w:t>
      </w:r>
      <w:r w:rsidR="005C6EDB" w:rsidRPr="00DD0DB7">
        <w:rPr>
          <w:sz w:val="24"/>
          <w:szCs w:val="24"/>
        </w:rPr>
        <w:fldChar w:fldCharType="begin"/>
      </w:r>
      <w:r w:rsidR="005C6EDB" w:rsidRPr="00DD0DB7">
        <w:rPr>
          <w:sz w:val="24"/>
          <w:szCs w:val="24"/>
        </w:rPr>
        <w:instrText xml:space="preserve"> ADDIN ZOTERO_ITEM CSL_CITATION {"citationID":"Pike8bEA","properties":{"formattedCitation":"(2009)","plainCitation":"(2009)","noteIndex":0},"citationItems":[{"id":3052,"uris":["http://zotero.org/users/6618481/items/673I4PST"],"itemData":{"id":3052,"type":"article-journal","container-title":"Visual Cognition","DOI":"10.1080/13506280902764539","ISSN":"1350-6285, 1464-0716","issue":"6-7","journalAbbreviation":"Visual Cognition","language":"en","page":"1029-1054","source":"DOI.org (Crossref)","title":"The prominence of behavioural biases in eye guidance","volume":"17","author":[{"family":"Tatler","given":"Benjamin W."},{"family":"Vincent","given":"Benjamin T."}],"issued":{"date-parts":[["2009",8]]}},"label":"page","suppress-author":true}],"schema":"https://github.com/citation-style-language/schema/raw/master/csl-citation.json"} </w:instrText>
      </w:r>
      <w:r w:rsidR="005C6EDB" w:rsidRPr="00DD0DB7">
        <w:rPr>
          <w:sz w:val="24"/>
          <w:szCs w:val="24"/>
        </w:rPr>
        <w:fldChar w:fldCharType="separate"/>
      </w:r>
      <w:r w:rsidR="005C6EDB" w:rsidRPr="00DD0DB7">
        <w:rPr>
          <w:noProof/>
          <w:sz w:val="24"/>
          <w:szCs w:val="24"/>
        </w:rPr>
        <w:t>(2009)</w:t>
      </w:r>
      <w:r w:rsidR="005C6EDB" w:rsidRPr="00DD0DB7">
        <w:rPr>
          <w:sz w:val="24"/>
          <w:szCs w:val="24"/>
        </w:rPr>
        <w:fldChar w:fldCharType="end"/>
      </w:r>
      <w:r w:rsidR="005C6EDB" w:rsidRPr="00DD0DB7" w:rsidDel="005C6EDB">
        <w:rPr>
          <w:sz w:val="24"/>
          <w:szCs w:val="24"/>
        </w:rPr>
        <w:t xml:space="preserve"> </w:t>
      </w:r>
      <w:r w:rsidRPr="00DD0DB7">
        <w:rPr>
          <w:sz w:val="24"/>
          <w:szCs w:val="24"/>
        </w:rPr>
        <w:t xml:space="preserve">reported the surprising finding that individual differences in eye-movement behavior are more predictive of information extraction from a scene than are bottom-up salience maps. Elsewhere, findings regarding change and inattentional blindness, which were deemed surprising or even shocking, were </w:t>
      </w:r>
      <w:r w:rsidR="00D52ED7">
        <w:rPr>
          <w:sz w:val="24"/>
          <w:szCs w:val="24"/>
        </w:rPr>
        <w:t xml:space="preserve">often </w:t>
      </w:r>
      <w:r w:rsidRPr="00DD0DB7">
        <w:rPr>
          <w:sz w:val="24"/>
          <w:szCs w:val="24"/>
        </w:rPr>
        <w:t>explainable in terms of where participants were fixating</w:t>
      </w:r>
      <w:r w:rsidR="005C6EDB" w:rsidRPr="00DD0DB7">
        <w:rPr>
          <w:sz w:val="24"/>
          <w:szCs w:val="24"/>
        </w:rPr>
        <w:t xml:space="preserve"> </w:t>
      </w:r>
      <w:r w:rsidR="00706B10" w:rsidRPr="00DD0DB7">
        <w:rPr>
          <w:sz w:val="24"/>
          <w:szCs w:val="24"/>
        </w:rPr>
        <w:fldChar w:fldCharType="begin"/>
      </w:r>
      <w:r w:rsidR="00706B10" w:rsidRPr="00DD0DB7">
        <w:rPr>
          <w:sz w:val="24"/>
          <w:szCs w:val="24"/>
        </w:rPr>
        <w:instrText xml:space="preserve"> ADDIN ZOTERO_ITEM CSL_CITATION {"citationID":"KMnzlrZ6","properties":{"formattedCitation":"(e.g., see Slattery et al., 2011)","plainCitation":"(e.g., see Slattery et al., 2011)","noteIndex":0},"citationItems":[{"id":3752,"uris":["http://zotero.org/users/6618481/items/DIQCGWLC"],"itemData":{"id":3752,"type":"article-journal","abstract":"In the boundary change paradigm (Rayner, 1975), when a reader's eyes cross an invisible boundary location, a preview word is replaced by a target word. Readers are generally unaware of such changes due to saccadic suppression. However, some readers detect changes on a few trials and a small percentage of them detect many changes. Two experiments are reported in which we combined eye movement data with signal detection analyses to investigate display change detection. On each trial, readers had to indicate if they saw a display change in addition to reading for meaning. On half the trials the display change occurred during the saccade (immediate condition); on the other half, it was slowed by 15-25 ms (delay condition) to increase the likelihood that a change would be detected. Sentences were presented in an alternating case fashion allowing us to investigate the influence of both letter identity and case. In the immediate condition, change detection was higher when letters changed than when case changed corroborating findings that word processing utilizes abstract (case independent) letter identities. However, in the delay condition (where d' was much higher than the immediate condition), detection was equal for letter and case changes. The results of both experiments indicate that sensitivity to display changes was related to how close the eyes were to the invalid preview on the fixation prior to the display change, as well as the timing of the completion of this change relative to the start of the post-change fixation.","container-title":"Journal of Experimental Psychology. Human Perception and Performance","DOI":"10.1037/a0024322","ISSN":"1939-1277","issue":"6","journalAbbreviation":"J Exp Psychol Hum Percept Perform","language":"eng","note":"PMID: 21688934","page":"1924-1938","source":"PubMed","title":"Eye movements and display change detection during reading","volume":"37","author":[{"family":"Slattery","given":"Timothy J."},{"family":"Angele","given":"Bernhard"},{"family":"Rayner","given":"Keith"}],"issued":{"date-parts":[["2011",12]]}},"label":"page","prefix":"e.g., see"}],"schema":"https://github.com/citation-style-language/schema/raw/master/csl-citation.json"} </w:instrText>
      </w:r>
      <w:r w:rsidR="00706B10" w:rsidRPr="00DD0DB7">
        <w:rPr>
          <w:sz w:val="24"/>
          <w:szCs w:val="24"/>
        </w:rPr>
        <w:fldChar w:fldCharType="separate"/>
      </w:r>
      <w:r w:rsidR="00706B10" w:rsidRPr="00DD0DB7">
        <w:rPr>
          <w:noProof/>
          <w:sz w:val="24"/>
          <w:szCs w:val="24"/>
        </w:rPr>
        <w:t>(e.g., see Slattery et al., 2011)</w:t>
      </w:r>
      <w:r w:rsidR="00706B10" w:rsidRPr="00DD0DB7">
        <w:rPr>
          <w:sz w:val="24"/>
          <w:szCs w:val="24"/>
        </w:rPr>
        <w:fldChar w:fldCharType="end"/>
      </w:r>
      <w:r w:rsidRPr="00DD0DB7">
        <w:rPr>
          <w:sz w:val="24"/>
          <w:szCs w:val="24"/>
        </w:rPr>
        <w:t>. In other cases, eye movements ruled out fixational (and peripheral crowding) explanations for these phenomena</w:t>
      </w:r>
      <w:r w:rsidR="00A8190A" w:rsidRPr="00DD0DB7">
        <w:rPr>
          <w:sz w:val="24"/>
          <w:szCs w:val="24"/>
        </w:rPr>
        <w:t xml:space="preserve"> </w:t>
      </w:r>
      <w:r w:rsidR="00A8190A" w:rsidRPr="00DD0DB7">
        <w:rPr>
          <w:sz w:val="24"/>
          <w:szCs w:val="24"/>
        </w:rPr>
        <w:fldChar w:fldCharType="begin"/>
      </w:r>
      <w:r w:rsidR="005C6EDB" w:rsidRPr="00DD0DB7">
        <w:rPr>
          <w:sz w:val="24"/>
          <w:szCs w:val="24"/>
        </w:rPr>
        <w:instrText xml:space="preserve"> ADDIN ZOTERO_ITEM CSL_CITATION {"citationID":"az8EUfVC","properties":{"formattedCitation":"(Memmert, 2006; Smith et al., 2012)","plainCitation":"(Memmert, 2006; Smith et al., 2012)","noteIndex":0},"citationItems":[{"id":3745,"uris":["http://zotero.org/users/6618481/items/SAN8WTAV"],"itemData":{"id":3745,"type":"article-journal","abstract":"Based on various stimuli, the findings for the inattentional blindness paradigm suggest that many observers do not perceive an unexpected object in a dynamic setting. In a first experiment, inattentional blindness was combined with eye tracking data from children. Observers who did not notice the unexpected object in the basketball game test by Simons and Chabris (1999) spent on average as much time (about one second) looking at the unexpected object as those subjects who did perceive it. As such, individual differences that are responsible for the recognition of unexpected objects have to be found as further indicators. In a second experiment, the expert-novice paradigm was used to show that the probability of seeing an unexpected object can be increased with specific previous experience. The results in the same task indicate significant differences between basketball experts and basketball novices. The ages of the subjects in both experiments are discussed in connection with the inattentional blindness paradigm.","container-title":"Consciousness and Cognition","DOI":"10.1016/j.concog.2006.01.001","ISSN":"1053-8100","issue":"3","journalAbbreviation":"Consciousness and Cognition","page":"620-627","source":"ScienceDirect","title":"The effects of eye movements, age, and expertise on inattentional blindness","volume":"15","author":[{"family":"Memmert","given":"Daniel"}],"issued":{"date-parts":[["2006",9,1]]}}},{"id":3747,"uris":["http://zotero.org/users/6618481/items/CY3KNBZJ"],"itemData":{"id":3747,"type":"article-journal","abstract":"Our perception of the visual world is fallible. Unattended objects may change without us noticing as long as the change does not capture attention (change blindness). However, it is often assumed that changes to a fixated object will be noticed if it is attended. In this experiment we demonstrate that participants fail to detect a change in identity of a coin during a magic trick even though eyetracking indicates that the coin is tracked by the eyes throughout the trick. The change is subsequently detected when participants are instructed to look for it. These results suggest that during naturalistic viewing, attention can be focused on an object at fixation without including all of its features.","container-title":"Perception","DOI":"10.1068/p7092","ISSN":"0301-0066","issue":"4","journalAbbreviation":"Perception","language":"en","note":"publisher: SAGE Publications Ltd STM","page":"489-492","source":"SAGE Journals","title":"The Penny Drops: Change Blindness at Fixation","title-short":"The Penny Drops","volume":"41","author":[{"family":"Smith","given":"Tim J"},{"family":"Lamont","given":"Peter"},{"family":"Henderson","given":"John M"}],"issued":{"date-parts":[["2012",4,1]]}}}],"schema":"https://github.com/citation-style-language/schema/raw/master/csl-citation.json"} </w:instrText>
      </w:r>
      <w:r w:rsidR="00A8190A" w:rsidRPr="00DD0DB7">
        <w:rPr>
          <w:sz w:val="24"/>
          <w:szCs w:val="24"/>
        </w:rPr>
        <w:fldChar w:fldCharType="separate"/>
      </w:r>
      <w:r w:rsidR="005C6EDB" w:rsidRPr="00DD0DB7">
        <w:rPr>
          <w:noProof/>
          <w:sz w:val="24"/>
          <w:szCs w:val="24"/>
        </w:rPr>
        <w:t>(Memmert, 2006; Smith et al., 2012)</w:t>
      </w:r>
      <w:r w:rsidR="00A8190A" w:rsidRPr="00DD0DB7">
        <w:rPr>
          <w:sz w:val="24"/>
          <w:szCs w:val="24"/>
        </w:rPr>
        <w:fldChar w:fldCharType="end"/>
      </w:r>
      <w:r w:rsidRPr="00DD0DB7">
        <w:rPr>
          <w:sz w:val="24"/>
          <w:szCs w:val="24"/>
        </w:rPr>
        <w:t xml:space="preserve">. In all cases, unique conclusions were drawn that have a direct bearing upon theory that would not have been possible without studying eye movement </w:t>
      </w:r>
      <w:r w:rsidR="00A8190A" w:rsidRPr="00DD0DB7">
        <w:rPr>
          <w:sz w:val="24"/>
          <w:szCs w:val="24"/>
        </w:rPr>
        <w:t>behavior</w:t>
      </w:r>
      <w:r w:rsidRPr="00DD0DB7">
        <w:rPr>
          <w:sz w:val="24"/>
          <w:szCs w:val="24"/>
        </w:rPr>
        <w:t>.</w:t>
      </w:r>
    </w:p>
    <w:p w14:paraId="0000000D" w14:textId="77777777" w:rsidR="00EA40AE" w:rsidRPr="00DD0DB7" w:rsidRDefault="00E14206">
      <w:pPr>
        <w:spacing w:line="523" w:lineRule="auto"/>
        <w:rPr>
          <w:sz w:val="24"/>
          <w:szCs w:val="24"/>
        </w:rPr>
      </w:pPr>
      <w:r w:rsidRPr="00DD0DB7">
        <w:rPr>
          <w:sz w:val="24"/>
          <w:szCs w:val="24"/>
        </w:rPr>
        <w:t xml:space="preserve"> </w:t>
      </w:r>
    </w:p>
    <w:p w14:paraId="0000000E" w14:textId="29BEE840" w:rsidR="00EA40AE" w:rsidRPr="00DD0DB7" w:rsidRDefault="00E14206">
      <w:pPr>
        <w:spacing w:line="523" w:lineRule="auto"/>
        <w:rPr>
          <w:sz w:val="24"/>
          <w:szCs w:val="24"/>
        </w:rPr>
      </w:pPr>
      <w:r w:rsidRPr="00DD0DB7">
        <w:rPr>
          <w:sz w:val="24"/>
          <w:szCs w:val="24"/>
        </w:rPr>
        <w:t xml:space="preserve">The examples we have included here highlight that the study of eye movement </w:t>
      </w:r>
      <w:r w:rsidR="00A8190A" w:rsidRPr="00DD0DB7">
        <w:rPr>
          <w:sz w:val="24"/>
          <w:szCs w:val="24"/>
        </w:rPr>
        <w:t>behavior</w:t>
      </w:r>
      <w:r w:rsidRPr="00DD0DB7">
        <w:rPr>
          <w:sz w:val="24"/>
          <w:szCs w:val="24"/>
        </w:rPr>
        <w:t xml:space="preserve"> is not simply a methodological choice and should not be </w:t>
      </w:r>
      <w:r w:rsidR="00706B10" w:rsidRPr="00DD0DB7">
        <w:rPr>
          <w:sz w:val="24"/>
          <w:szCs w:val="24"/>
        </w:rPr>
        <w:t>disregarded</w:t>
      </w:r>
      <w:r w:rsidRPr="00DD0DB7">
        <w:rPr>
          <w:sz w:val="24"/>
          <w:szCs w:val="24"/>
        </w:rPr>
        <w:t>, as is advocated in the review.</w:t>
      </w:r>
      <w:r w:rsidR="00706B10" w:rsidRPr="00DD0DB7">
        <w:rPr>
          <w:sz w:val="24"/>
          <w:szCs w:val="24"/>
        </w:rPr>
        <w:t xml:space="preserve"> </w:t>
      </w:r>
      <w:r w:rsidRPr="00DD0DB7">
        <w:rPr>
          <w:sz w:val="24"/>
          <w:szCs w:val="24"/>
        </w:rPr>
        <w:t xml:space="preserve">Instead, we argue that by studying eye movement </w:t>
      </w:r>
      <w:r w:rsidR="00A8190A" w:rsidRPr="00DD0DB7">
        <w:rPr>
          <w:sz w:val="24"/>
          <w:szCs w:val="24"/>
        </w:rPr>
        <w:t>behavior</w:t>
      </w:r>
      <w:r w:rsidRPr="00DD0DB7">
        <w:rPr>
          <w:sz w:val="24"/>
          <w:szCs w:val="24"/>
        </w:rPr>
        <w:t xml:space="preserve">, we can gain nuanced insights that can confirm or disconfirm hypotheses in a manner that would </w:t>
      </w:r>
      <w:r w:rsidRPr="00DD0DB7">
        <w:rPr>
          <w:sz w:val="24"/>
          <w:szCs w:val="24"/>
        </w:rPr>
        <w:lastRenderedPageBreak/>
        <w:t xml:space="preserve">otherwise have been impossible. </w:t>
      </w:r>
      <w:r w:rsidR="00706B10" w:rsidRPr="00DD0DB7">
        <w:rPr>
          <w:sz w:val="24"/>
          <w:szCs w:val="24"/>
        </w:rPr>
        <w:t xml:space="preserve">To take another final example, researchers explaining the function of the brain would struggle to do so without examining the brain itself; researchers studying human vision may struggle to do so to the extent that they </w:t>
      </w:r>
      <w:r w:rsidR="00416EA8">
        <w:rPr>
          <w:sz w:val="24"/>
          <w:szCs w:val="24"/>
        </w:rPr>
        <w:t>desire</w:t>
      </w:r>
      <w:r w:rsidR="00706B10" w:rsidRPr="00DD0DB7">
        <w:rPr>
          <w:sz w:val="24"/>
          <w:szCs w:val="24"/>
        </w:rPr>
        <w:t xml:space="preserve"> without studying eye tracking. Indeed, b</w:t>
      </w:r>
      <w:r w:rsidRPr="00DD0DB7">
        <w:rPr>
          <w:sz w:val="24"/>
          <w:szCs w:val="24"/>
        </w:rPr>
        <w:t xml:space="preserve">y deciding to ignore eye movement </w:t>
      </w:r>
      <w:r w:rsidR="00A8190A" w:rsidRPr="00DD0DB7">
        <w:rPr>
          <w:sz w:val="24"/>
          <w:szCs w:val="24"/>
        </w:rPr>
        <w:t>behavior</w:t>
      </w:r>
      <w:r w:rsidRPr="00DD0DB7">
        <w:rPr>
          <w:sz w:val="24"/>
          <w:szCs w:val="24"/>
        </w:rPr>
        <w:t>, our field opens itself up to future crises</w:t>
      </w:r>
      <w:r w:rsidR="00706B10" w:rsidRPr="00DD0DB7">
        <w:rPr>
          <w:sz w:val="24"/>
          <w:szCs w:val="24"/>
        </w:rPr>
        <w:t>.</w:t>
      </w:r>
      <w:r w:rsidRPr="00DD0DB7">
        <w:rPr>
          <w:sz w:val="24"/>
          <w:szCs w:val="24"/>
        </w:rPr>
        <w:t xml:space="preserve"> Those crises</w:t>
      </w:r>
      <w:r w:rsidR="00706B10" w:rsidRPr="00DD0DB7">
        <w:rPr>
          <w:sz w:val="24"/>
          <w:szCs w:val="24"/>
        </w:rPr>
        <w:t xml:space="preserve"> may arise </w:t>
      </w:r>
      <w:r w:rsidRPr="00DD0DB7">
        <w:rPr>
          <w:sz w:val="24"/>
          <w:szCs w:val="24"/>
        </w:rPr>
        <w:t xml:space="preserve">because we </w:t>
      </w:r>
      <w:r w:rsidR="00706B10" w:rsidRPr="00DD0DB7">
        <w:rPr>
          <w:sz w:val="24"/>
          <w:szCs w:val="24"/>
        </w:rPr>
        <w:t xml:space="preserve">collectively </w:t>
      </w:r>
      <w:r w:rsidRPr="00DD0DB7">
        <w:rPr>
          <w:sz w:val="24"/>
          <w:szCs w:val="24"/>
        </w:rPr>
        <w:t xml:space="preserve">chose not to check (at least in part) our theoretical predictions and assumptions by examining how, where, when and why observers acquired visual information from the displays presented to them. We are not advocating that all visual-cognitive researchers engage in eye-tracking. Rather, we argue that our field disregards eye movements at its own peril. </w:t>
      </w:r>
    </w:p>
    <w:p w14:paraId="02AE4B1F" w14:textId="77777777" w:rsidR="00765469" w:rsidRPr="00DD0DB7" w:rsidRDefault="00765469" w:rsidP="00765469">
      <w:pPr>
        <w:spacing w:line="523" w:lineRule="auto"/>
        <w:rPr>
          <w:sz w:val="24"/>
          <w:szCs w:val="24"/>
        </w:rPr>
      </w:pPr>
    </w:p>
    <w:p w14:paraId="5A95C618" w14:textId="508D03CE" w:rsidR="00706B10" w:rsidRPr="00DD0DB7" w:rsidRDefault="0080169A">
      <w:pPr>
        <w:spacing w:line="523" w:lineRule="auto"/>
        <w:rPr>
          <w:sz w:val="24"/>
          <w:szCs w:val="24"/>
        </w:rPr>
      </w:pPr>
      <w:r>
        <w:rPr>
          <w:b/>
          <w:bCs/>
          <w:sz w:val="24"/>
          <w:szCs w:val="24"/>
          <w:u w:val="single"/>
        </w:rPr>
        <w:t>References</w:t>
      </w:r>
    </w:p>
    <w:p w14:paraId="0A34CDEC" w14:textId="77777777" w:rsidR="00706B10" w:rsidRPr="00DD0DB7" w:rsidRDefault="00706B10" w:rsidP="00706B10">
      <w:pPr>
        <w:pStyle w:val="Bibliography"/>
        <w:rPr>
          <w:sz w:val="24"/>
          <w:szCs w:val="24"/>
          <w:lang w:val="en-US"/>
        </w:rPr>
      </w:pPr>
      <w:r w:rsidRPr="00DD0DB7">
        <w:rPr>
          <w:sz w:val="24"/>
          <w:szCs w:val="24"/>
        </w:rPr>
        <w:fldChar w:fldCharType="begin"/>
      </w:r>
      <w:r w:rsidRPr="00DD0DB7">
        <w:rPr>
          <w:sz w:val="24"/>
          <w:szCs w:val="24"/>
        </w:rPr>
        <w:instrText xml:space="preserve"> ADDIN ZOTERO_BIBL {"uncited":[],"omitted":[],"custom":[]} CSL_BIBLIOGRAPHY </w:instrText>
      </w:r>
      <w:r w:rsidRPr="00DD0DB7">
        <w:rPr>
          <w:sz w:val="24"/>
          <w:szCs w:val="24"/>
        </w:rPr>
        <w:fldChar w:fldCharType="separate"/>
      </w:r>
      <w:r w:rsidRPr="00DD0DB7">
        <w:rPr>
          <w:sz w:val="24"/>
          <w:szCs w:val="24"/>
          <w:lang w:val="en-US"/>
        </w:rPr>
        <w:t xml:space="preserve">Becker, S. I. (2011). Determinants of dwell time in visual search: Similarity or perceptual difficulty? </w:t>
      </w:r>
      <w:r w:rsidRPr="00DD0DB7">
        <w:rPr>
          <w:i/>
          <w:iCs/>
          <w:sz w:val="24"/>
          <w:szCs w:val="24"/>
          <w:lang w:val="en-US"/>
        </w:rPr>
        <w:t>PLoS ONE</w:t>
      </w:r>
      <w:r w:rsidRPr="00DD0DB7">
        <w:rPr>
          <w:sz w:val="24"/>
          <w:szCs w:val="24"/>
          <w:lang w:val="en-US"/>
        </w:rPr>
        <w:t xml:space="preserve">, </w:t>
      </w:r>
      <w:r w:rsidRPr="00DD0DB7">
        <w:rPr>
          <w:i/>
          <w:iCs/>
          <w:sz w:val="24"/>
          <w:szCs w:val="24"/>
          <w:lang w:val="en-US"/>
        </w:rPr>
        <w:t>6</w:t>
      </w:r>
      <w:r w:rsidRPr="00DD0DB7">
        <w:rPr>
          <w:sz w:val="24"/>
          <w:szCs w:val="24"/>
          <w:lang w:val="en-US"/>
        </w:rPr>
        <w:t>(3), e17740. https://doi.org/10.1371/journal.pone.0017740</w:t>
      </w:r>
    </w:p>
    <w:p w14:paraId="26CC8498" w14:textId="77777777" w:rsidR="00706B10" w:rsidRPr="00DD0DB7" w:rsidRDefault="00706B10" w:rsidP="00706B10">
      <w:pPr>
        <w:pStyle w:val="Bibliography"/>
        <w:rPr>
          <w:sz w:val="24"/>
          <w:szCs w:val="24"/>
          <w:lang w:val="en-US"/>
        </w:rPr>
      </w:pPr>
      <w:r w:rsidRPr="00DD0DB7">
        <w:rPr>
          <w:sz w:val="24"/>
          <w:szCs w:val="24"/>
          <w:lang w:val="en-US"/>
        </w:rPr>
        <w:t xml:space="preserve">Duncan, J., &amp; Humphreys, G. W. (1989). Visual search and stimulus similarity. </w:t>
      </w:r>
      <w:r w:rsidRPr="00DD0DB7">
        <w:rPr>
          <w:i/>
          <w:iCs/>
          <w:sz w:val="24"/>
          <w:szCs w:val="24"/>
          <w:lang w:val="en-US"/>
        </w:rPr>
        <w:t>Psychological Review</w:t>
      </w:r>
      <w:r w:rsidRPr="00DD0DB7">
        <w:rPr>
          <w:sz w:val="24"/>
          <w:szCs w:val="24"/>
          <w:lang w:val="en-US"/>
        </w:rPr>
        <w:t xml:space="preserve">, </w:t>
      </w:r>
      <w:r w:rsidRPr="00DD0DB7">
        <w:rPr>
          <w:i/>
          <w:iCs/>
          <w:sz w:val="24"/>
          <w:szCs w:val="24"/>
          <w:lang w:val="en-US"/>
        </w:rPr>
        <w:t>96</w:t>
      </w:r>
      <w:r w:rsidRPr="00DD0DB7">
        <w:rPr>
          <w:sz w:val="24"/>
          <w:szCs w:val="24"/>
          <w:lang w:val="en-US"/>
        </w:rPr>
        <w:t>(3), 433–458. https://doi.org/10.1037/0033-295X.96.3.433</w:t>
      </w:r>
    </w:p>
    <w:p w14:paraId="0F0774FE" w14:textId="77777777" w:rsidR="00706B10" w:rsidRPr="00DD0DB7" w:rsidRDefault="00706B10" w:rsidP="00706B10">
      <w:pPr>
        <w:pStyle w:val="Bibliography"/>
        <w:rPr>
          <w:sz w:val="24"/>
          <w:szCs w:val="24"/>
          <w:lang w:val="en-US"/>
        </w:rPr>
      </w:pPr>
      <w:r w:rsidRPr="00DD0DB7">
        <w:rPr>
          <w:sz w:val="24"/>
          <w:szCs w:val="24"/>
          <w:lang w:val="en-US"/>
        </w:rPr>
        <w:t xml:space="preserve">Geyer, T., Von Mühlenen, A., &amp; Müller, H. J. (2007). What do eye movements reveal about the role of memory in visual search? </w:t>
      </w:r>
      <w:r w:rsidRPr="00DD0DB7">
        <w:rPr>
          <w:i/>
          <w:iCs/>
          <w:sz w:val="24"/>
          <w:szCs w:val="24"/>
          <w:lang w:val="en-US"/>
        </w:rPr>
        <w:t>Quarterly Journal of Experimental Psychology</w:t>
      </w:r>
      <w:r w:rsidRPr="00DD0DB7">
        <w:rPr>
          <w:sz w:val="24"/>
          <w:szCs w:val="24"/>
          <w:lang w:val="en-US"/>
        </w:rPr>
        <w:t xml:space="preserve">, </w:t>
      </w:r>
      <w:r w:rsidRPr="00DD0DB7">
        <w:rPr>
          <w:i/>
          <w:iCs/>
          <w:sz w:val="24"/>
          <w:szCs w:val="24"/>
          <w:lang w:val="en-US"/>
        </w:rPr>
        <w:t>60</w:t>
      </w:r>
      <w:r w:rsidRPr="00DD0DB7">
        <w:rPr>
          <w:sz w:val="24"/>
          <w:szCs w:val="24"/>
          <w:lang w:val="en-US"/>
        </w:rPr>
        <w:t>(7), 924–935. https://doi.org/10.1080/17470210600831119</w:t>
      </w:r>
    </w:p>
    <w:p w14:paraId="2C1FE979" w14:textId="77777777" w:rsidR="00706B10" w:rsidRPr="00DD0DB7" w:rsidRDefault="00706B10" w:rsidP="00706B10">
      <w:pPr>
        <w:pStyle w:val="Bibliography"/>
        <w:rPr>
          <w:sz w:val="24"/>
          <w:szCs w:val="24"/>
          <w:lang w:val="en-US"/>
        </w:rPr>
      </w:pPr>
      <w:r w:rsidRPr="00DD0DB7">
        <w:rPr>
          <w:sz w:val="24"/>
          <w:szCs w:val="24"/>
          <w:lang w:val="en-US"/>
        </w:rPr>
        <w:lastRenderedPageBreak/>
        <w:t xml:space="preserve">Godwin, H. J., Hout, M. C., Alexdóttir, K. J., Walenchok, S. C., &amp; Barnhart, A. S. (2021). Avoiding potential pitfalls in visual search and eye-movement experiments: A tutorial review. </w:t>
      </w:r>
      <w:r w:rsidRPr="00DD0DB7">
        <w:rPr>
          <w:i/>
          <w:iCs/>
          <w:sz w:val="24"/>
          <w:szCs w:val="24"/>
          <w:lang w:val="en-US"/>
        </w:rPr>
        <w:t>Attention, Perception, &amp; Psychophysics</w:t>
      </w:r>
      <w:r w:rsidRPr="00DD0DB7">
        <w:rPr>
          <w:sz w:val="24"/>
          <w:szCs w:val="24"/>
          <w:lang w:val="en-US"/>
        </w:rPr>
        <w:t xml:space="preserve">, </w:t>
      </w:r>
      <w:r w:rsidRPr="00DD0DB7">
        <w:rPr>
          <w:i/>
          <w:iCs/>
          <w:sz w:val="24"/>
          <w:szCs w:val="24"/>
          <w:lang w:val="en-US"/>
        </w:rPr>
        <w:t>83</w:t>
      </w:r>
      <w:r w:rsidRPr="00DD0DB7">
        <w:rPr>
          <w:sz w:val="24"/>
          <w:szCs w:val="24"/>
          <w:lang w:val="en-US"/>
        </w:rPr>
        <w:t>(7), 2753–2783. https://doi.org/10.3758/s13414-021-02326-w</w:t>
      </w:r>
    </w:p>
    <w:p w14:paraId="5F4C9F72" w14:textId="77777777" w:rsidR="00706B10" w:rsidRPr="00DD0DB7" w:rsidRDefault="00706B10" w:rsidP="00706B10">
      <w:pPr>
        <w:pStyle w:val="Bibliography"/>
        <w:rPr>
          <w:sz w:val="24"/>
          <w:szCs w:val="24"/>
          <w:lang w:val="en-US"/>
        </w:rPr>
      </w:pPr>
      <w:r w:rsidRPr="00DD0DB7">
        <w:rPr>
          <w:sz w:val="24"/>
          <w:szCs w:val="24"/>
          <w:lang w:val="en-US"/>
        </w:rPr>
        <w:t xml:space="preserve">Godwin, H. J., Hout, M. C., &amp; Menneer, T. (2014). Visual similarity is stronger than semantic similarity in guiding visual search for numbers. </w:t>
      </w:r>
      <w:r w:rsidRPr="00DD0DB7">
        <w:rPr>
          <w:i/>
          <w:iCs/>
          <w:sz w:val="24"/>
          <w:szCs w:val="24"/>
          <w:lang w:val="en-US"/>
        </w:rPr>
        <w:t>Psychonomic Bulletin &amp; Review</w:t>
      </w:r>
      <w:r w:rsidRPr="00DD0DB7">
        <w:rPr>
          <w:sz w:val="24"/>
          <w:szCs w:val="24"/>
          <w:lang w:val="en-US"/>
        </w:rPr>
        <w:t xml:space="preserve">, </w:t>
      </w:r>
      <w:r w:rsidRPr="00DD0DB7">
        <w:rPr>
          <w:i/>
          <w:iCs/>
          <w:sz w:val="24"/>
          <w:szCs w:val="24"/>
          <w:lang w:val="en-US"/>
        </w:rPr>
        <w:t>21</w:t>
      </w:r>
      <w:r w:rsidRPr="00DD0DB7">
        <w:rPr>
          <w:sz w:val="24"/>
          <w:szCs w:val="24"/>
          <w:lang w:val="en-US"/>
        </w:rPr>
        <w:t>(3), 689–695. https://doi.org/10.3758/s13423-013-0547-4</w:t>
      </w:r>
    </w:p>
    <w:p w14:paraId="198DC61D" w14:textId="77777777" w:rsidR="00706B10" w:rsidRPr="00DD0DB7" w:rsidRDefault="00706B10" w:rsidP="00706B10">
      <w:pPr>
        <w:pStyle w:val="Bibliography"/>
        <w:rPr>
          <w:sz w:val="24"/>
          <w:szCs w:val="24"/>
          <w:lang w:val="en-US"/>
        </w:rPr>
      </w:pPr>
      <w:r w:rsidRPr="00DD0DB7">
        <w:rPr>
          <w:sz w:val="24"/>
          <w:szCs w:val="24"/>
          <w:lang w:val="en-US"/>
        </w:rPr>
        <w:t xml:space="preserve">Horowitz, T. S., &amp; Wolfe, J. M. (1998). Visual search has no memory. </w:t>
      </w:r>
      <w:r w:rsidRPr="00DD0DB7">
        <w:rPr>
          <w:i/>
          <w:iCs/>
          <w:sz w:val="24"/>
          <w:szCs w:val="24"/>
          <w:lang w:val="en-US"/>
        </w:rPr>
        <w:t>Nature</w:t>
      </w:r>
      <w:r w:rsidRPr="00DD0DB7">
        <w:rPr>
          <w:sz w:val="24"/>
          <w:szCs w:val="24"/>
          <w:lang w:val="en-US"/>
        </w:rPr>
        <w:t xml:space="preserve">, </w:t>
      </w:r>
      <w:r w:rsidRPr="00DD0DB7">
        <w:rPr>
          <w:i/>
          <w:iCs/>
          <w:sz w:val="24"/>
          <w:szCs w:val="24"/>
          <w:lang w:val="en-US"/>
        </w:rPr>
        <w:t>394</w:t>
      </w:r>
      <w:r w:rsidRPr="00DD0DB7">
        <w:rPr>
          <w:sz w:val="24"/>
          <w:szCs w:val="24"/>
          <w:lang w:val="en-US"/>
        </w:rPr>
        <w:t>(6693), 575–577. https://doi.org/10.1038/29068</w:t>
      </w:r>
    </w:p>
    <w:p w14:paraId="6EF5F703" w14:textId="77777777" w:rsidR="00706B10" w:rsidRPr="00DD0DB7" w:rsidRDefault="00706B10" w:rsidP="00706B10">
      <w:pPr>
        <w:pStyle w:val="Bibliography"/>
        <w:rPr>
          <w:sz w:val="24"/>
          <w:szCs w:val="24"/>
          <w:lang w:val="en-US"/>
        </w:rPr>
      </w:pPr>
      <w:r w:rsidRPr="00DD0DB7">
        <w:rPr>
          <w:sz w:val="24"/>
          <w:szCs w:val="24"/>
          <w:lang w:val="en-US"/>
        </w:rPr>
        <w:t xml:space="preserve">Kristjánsson, Á. (2000). In Search of Remembrance: Evidence for Memory in Visual Search. </w:t>
      </w:r>
      <w:r w:rsidRPr="00DD0DB7">
        <w:rPr>
          <w:i/>
          <w:iCs/>
          <w:sz w:val="24"/>
          <w:szCs w:val="24"/>
          <w:lang w:val="en-US"/>
        </w:rPr>
        <w:t>Psychological Science</w:t>
      </w:r>
      <w:r w:rsidRPr="00DD0DB7">
        <w:rPr>
          <w:sz w:val="24"/>
          <w:szCs w:val="24"/>
          <w:lang w:val="en-US"/>
        </w:rPr>
        <w:t xml:space="preserve">, </w:t>
      </w:r>
      <w:r w:rsidRPr="00DD0DB7">
        <w:rPr>
          <w:i/>
          <w:iCs/>
          <w:sz w:val="24"/>
          <w:szCs w:val="24"/>
          <w:lang w:val="en-US"/>
        </w:rPr>
        <w:t>11</w:t>
      </w:r>
      <w:r w:rsidRPr="00DD0DB7">
        <w:rPr>
          <w:sz w:val="24"/>
          <w:szCs w:val="24"/>
          <w:lang w:val="en-US"/>
        </w:rPr>
        <w:t>(4), 328–332. https://doi.org/10.1111/1467-9280.00265</w:t>
      </w:r>
    </w:p>
    <w:p w14:paraId="6D121BEF" w14:textId="77777777" w:rsidR="00706B10" w:rsidRPr="00DD0DB7" w:rsidRDefault="00706B10" w:rsidP="00706B10">
      <w:pPr>
        <w:pStyle w:val="Bibliography"/>
        <w:rPr>
          <w:sz w:val="24"/>
          <w:szCs w:val="24"/>
          <w:lang w:val="en-US"/>
        </w:rPr>
      </w:pPr>
      <w:r w:rsidRPr="00DD0DB7">
        <w:rPr>
          <w:sz w:val="24"/>
          <w:szCs w:val="24"/>
          <w:lang w:val="en-US"/>
        </w:rPr>
        <w:t xml:space="preserve">Liversedge, S. P., &amp; Findlay, J. M. (2000). Saccadic eye movements and cognition. </w:t>
      </w:r>
      <w:r w:rsidRPr="00DD0DB7">
        <w:rPr>
          <w:i/>
          <w:iCs/>
          <w:sz w:val="24"/>
          <w:szCs w:val="24"/>
          <w:lang w:val="en-US"/>
        </w:rPr>
        <w:t>Trends in Cognitive Sciences</w:t>
      </w:r>
      <w:r w:rsidRPr="00DD0DB7">
        <w:rPr>
          <w:sz w:val="24"/>
          <w:szCs w:val="24"/>
          <w:lang w:val="en-US"/>
        </w:rPr>
        <w:t xml:space="preserve">, </w:t>
      </w:r>
      <w:r w:rsidRPr="00DD0DB7">
        <w:rPr>
          <w:i/>
          <w:iCs/>
          <w:sz w:val="24"/>
          <w:szCs w:val="24"/>
          <w:lang w:val="en-US"/>
        </w:rPr>
        <w:t>4</w:t>
      </w:r>
      <w:r w:rsidRPr="00DD0DB7">
        <w:rPr>
          <w:sz w:val="24"/>
          <w:szCs w:val="24"/>
          <w:lang w:val="en-US"/>
        </w:rPr>
        <w:t>(1), 6–14. https://doi.org/10.1016/S1364-6613(99)01418-7</w:t>
      </w:r>
    </w:p>
    <w:p w14:paraId="6AC6849A" w14:textId="77777777" w:rsidR="00706B10" w:rsidRPr="00DD0DB7" w:rsidRDefault="00706B10" w:rsidP="00706B10">
      <w:pPr>
        <w:pStyle w:val="Bibliography"/>
        <w:rPr>
          <w:sz w:val="24"/>
          <w:szCs w:val="24"/>
          <w:lang w:val="en-US"/>
        </w:rPr>
      </w:pPr>
      <w:r w:rsidRPr="00DD0DB7">
        <w:rPr>
          <w:sz w:val="24"/>
          <w:szCs w:val="24"/>
          <w:lang w:val="en-US"/>
        </w:rPr>
        <w:t xml:space="preserve">Luria, S. M., &amp; Strauss, M. S. (1975). Eye movements during search for coded and uncoded targets. </w:t>
      </w:r>
      <w:r w:rsidRPr="00DD0DB7">
        <w:rPr>
          <w:i/>
          <w:iCs/>
          <w:sz w:val="24"/>
          <w:szCs w:val="24"/>
          <w:lang w:val="en-US"/>
        </w:rPr>
        <w:t>Perception &amp; Psychophysics</w:t>
      </w:r>
      <w:r w:rsidRPr="00DD0DB7">
        <w:rPr>
          <w:sz w:val="24"/>
          <w:szCs w:val="24"/>
          <w:lang w:val="en-US"/>
        </w:rPr>
        <w:t xml:space="preserve">, </w:t>
      </w:r>
      <w:r w:rsidRPr="00DD0DB7">
        <w:rPr>
          <w:i/>
          <w:iCs/>
          <w:sz w:val="24"/>
          <w:szCs w:val="24"/>
          <w:lang w:val="en-US"/>
        </w:rPr>
        <w:t>17</w:t>
      </w:r>
      <w:r w:rsidRPr="00DD0DB7">
        <w:rPr>
          <w:sz w:val="24"/>
          <w:szCs w:val="24"/>
          <w:lang w:val="en-US"/>
        </w:rPr>
        <w:t>(3), 303–308. https://doi.org/10.3758/BF03203215</w:t>
      </w:r>
    </w:p>
    <w:p w14:paraId="5CD9ED9F" w14:textId="77777777" w:rsidR="00706B10" w:rsidRPr="00DD0DB7" w:rsidRDefault="00706B10" w:rsidP="00706B10">
      <w:pPr>
        <w:pStyle w:val="Bibliography"/>
        <w:rPr>
          <w:sz w:val="24"/>
          <w:szCs w:val="24"/>
          <w:lang w:val="en-US"/>
        </w:rPr>
      </w:pPr>
      <w:r w:rsidRPr="00DD0DB7">
        <w:rPr>
          <w:sz w:val="24"/>
          <w:szCs w:val="24"/>
          <w:lang w:val="en-US"/>
        </w:rPr>
        <w:t xml:space="preserve">Memmert, D. (2006). The effects of eye movements, age, and expertise on inattentional blindness. </w:t>
      </w:r>
      <w:r w:rsidRPr="00DD0DB7">
        <w:rPr>
          <w:i/>
          <w:iCs/>
          <w:sz w:val="24"/>
          <w:szCs w:val="24"/>
          <w:lang w:val="en-US"/>
        </w:rPr>
        <w:t>Consciousness and Cognition</w:t>
      </w:r>
      <w:r w:rsidRPr="00DD0DB7">
        <w:rPr>
          <w:sz w:val="24"/>
          <w:szCs w:val="24"/>
          <w:lang w:val="en-US"/>
        </w:rPr>
        <w:t xml:space="preserve">, </w:t>
      </w:r>
      <w:r w:rsidRPr="00DD0DB7">
        <w:rPr>
          <w:i/>
          <w:iCs/>
          <w:sz w:val="24"/>
          <w:szCs w:val="24"/>
          <w:lang w:val="en-US"/>
        </w:rPr>
        <w:t>15</w:t>
      </w:r>
      <w:r w:rsidRPr="00DD0DB7">
        <w:rPr>
          <w:sz w:val="24"/>
          <w:szCs w:val="24"/>
          <w:lang w:val="en-US"/>
        </w:rPr>
        <w:t>(3), 620–627. https://doi.org/10.1016/j.concog.2006.01.001</w:t>
      </w:r>
    </w:p>
    <w:p w14:paraId="2F7DD956" w14:textId="77777777" w:rsidR="00706B10" w:rsidRPr="00DD0DB7" w:rsidRDefault="00706B10" w:rsidP="00706B10">
      <w:pPr>
        <w:pStyle w:val="Bibliography"/>
        <w:rPr>
          <w:sz w:val="24"/>
          <w:szCs w:val="24"/>
          <w:lang w:val="en-US"/>
        </w:rPr>
      </w:pPr>
      <w:r w:rsidRPr="00DD0DB7">
        <w:rPr>
          <w:sz w:val="24"/>
          <w:szCs w:val="24"/>
          <w:lang w:val="en-US"/>
        </w:rPr>
        <w:lastRenderedPageBreak/>
        <w:t xml:space="preserve">Peterson, M. S., Kramer, A. F., Wang, R. F., Irwin, D. E., &amp; McCarley, J. S. (2001). Visual Search has memory. </w:t>
      </w:r>
      <w:r w:rsidRPr="00DD0DB7">
        <w:rPr>
          <w:i/>
          <w:iCs/>
          <w:sz w:val="24"/>
          <w:szCs w:val="24"/>
          <w:lang w:val="en-US"/>
        </w:rPr>
        <w:t>Psychological Science</w:t>
      </w:r>
      <w:r w:rsidRPr="00DD0DB7">
        <w:rPr>
          <w:sz w:val="24"/>
          <w:szCs w:val="24"/>
          <w:lang w:val="en-US"/>
        </w:rPr>
        <w:t xml:space="preserve">, </w:t>
      </w:r>
      <w:r w:rsidRPr="00DD0DB7">
        <w:rPr>
          <w:i/>
          <w:iCs/>
          <w:sz w:val="24"/>
          <w:szCs w:val="24"/>
          <w:lang w:val="en-US"/>
        </w:rPr>
        <w:t>12</w:t>
      </w:r>
      <w:r w:rsidRPr="00DD0DB7">
        <w:rPr>
          <w:sz w:val="24"/>
          <w:szCs w:val="24"/>
          <w:lang w:val="en-US"/>
        </w:rPr>
        <w:t>(4), 287–292. https://doi.org/10.1111/1467-9280.00353</w:t>
      </w:r>
    </w:p>
    <w:p w14:paraId="0A07734A" w14:textId="77777777" w:rsidR="00706B10" w:rsidRPr="00DD0DB7" w:rsidRDefault="00706B10" w:rsidP="00706B10">
      <w:pPr>
        <w:pStyle w:val="Bibliography"/>
        <w:rPr>
          <w:sz w:val="24"/>
          <w:szCs w:val="24"/>
          <w:lang w:val="en-US"/>
        </w:rPr>
      </w:pPr>
      <w:r w:rsidRPr="00DD0DB7">
        <w:rPr>
          <w:sz w:val="24"/>
          <w:szCs w:val="24"/>
          <w:lang w:val="en-US"/>
        </w:rPr>
        <w:t xml:space="preserve">Rayner, K. (2009). Eye movements and attention in reading, scene perception, and visual search. </w:t>
      </w:r>
      <w:r w:rsidRPr="00DD0DB7">
        <w:rPr>
          <w:i/>
          <w:iCs/>
          <w:sz w:val="24"/>
          <w:szCs w:val="24"/>
          <w:lang w:val="en-US"/>
        </w:rPr>
        <w:t>Quarterly Journal of Experimental Psychology</w:t>
      </w:r>
      <w:r w:rsidRPr="00DD0DB7">
        <w:rPr>
          <w:sz w:val="24"/>
          <w:szCs w:val="24"/>
          <w:lang w:val="en-US"/>
        </w:rPr>
        <w:t xml:space="preserve">, </w:t>
      </w:r>
      <w:r w:rsidRPr="00DD0DB7">
        <w:rPr>
          <w:i/>
          <w:iCs/>
          <w:sz w:val="24"/>
          <w:szCs w:val="24"/>
          <w:lang w:val="en-US"/>
        </w:rPr>
        <w:t>62</w:t>
      </w:r>
      <w:r w:rsidRPr="00DD0DB7">
        <w:rPr>
          <w:sz w:val="24"/>
          <w:szCs w:val="24"/>
          <w:lang w:val="en-US"/>
        </w:rPr>
        <w:t>(8), 1457–1506. https://doi.org/10.1080/17470210902816461</w:t>
      </w:r>
    </w:p>
    <w:p w14:paraId="5ADE9674" w14:textId="77777777" w:rsidR="00706B10" w:rsidRPr="00DD0DB7" w:rsidRDefault="00706B10" w:rsidP="00706B10">
      <w:pPr>
        <w:pStyle w:val="Bibliography"/>
        <w:rPr>
          <w:sz w:val="24"/>
          <w:szCs w:val="24"/>
          <w:lang w:val="en-US"/>
        </w:rPr>
      </w:pPr>
      <w:r w:rsidRPr="00DD0DB7">
        <w:rPr>
          <w:sz w:val="24"/>
          <w:szCs w:val="24"/>
          <w:lang w:val="en-US"/>
        </w:rPr>
        <w:t xml:space="preserve">Rayner, K., &amp; Fisher, D. L. (1987). Letter processing during eye fixations in visual search. </w:t>
      </w:r>
      <w:r w:rsidRPr="00DD0DB7">
        <w:rPr>
          <w:i/>
          <w:iCs/>
          <w:sz w:val="24"/>
          <w:szCs w:val="24"/>
          <w:lang w:val="en-US"/>
        </w:rPr>
        <w:t>Perception &amp; Psychophysics</w:t>
      </w:r>
      <w:r w:rsidRPr="00DD0DB7">
        <w:rPr>
          <w:sz w:val="24"/>
          <w:szCs w:val="24"/>
          <w:lang w:val="en-US"/>
        </w:rPr>
        <w:t xml:space="preserve">, </w:t>
      </w:r>
      <w:r w:rsidRPr="00DD0DB7">
        <w:rPr>
          <w:i/>
          <w:iCs/>
          <w:sz w:val="24"/>
          <w:szCs w:val="24"/>
          <w:lang w:val="en-US"/>
        </w:rPr>
        <w:t>42</w:t>
      </w:r>
      <w:r w:rsidRPr="00DD0DB7">
        <w:rPr>
          <w:sz w:val="24"/>
          <w:szCs w:val="24"/>
          <w:lang w:val="en-US"/>
        </w:rPr>
        <w:t>(1), 87–100. https://doi.org/10.3758/BF03211517</w:t>
      </w:r>
    </w:p>
    <w:p w14:paraId="283EBF4D" w14:textId="77777777" w:rsidR="00706B10" w:rsidRPr="00DD0DB7" w:rsidRDefault="00706B10" w:rsidP="00706B10">
      <w:pPr>
        <w:pStyle w:val="Bibliography"/>
        <w:rPr>
          <w:sz w:val="24"/>
          <w:szCs w:val="24"/>
          <w:lang w:val="en-US"/>
        </w:rPr>
      </w:pPr>
      <w:r w:rsidRPr="00DD0DB7">
        <w:rPr>
          <w:sz w:val="24"/>
          <w:szCs w:val="24"/>
          <w:lang w:val="en-US"/>
        </w:rPr>
        <w:t xml:space="preserve">Slattery, T. J., Angele, B., &amp; Rayner, K. (2011). Eye movements and display change detection during reading. </w:t>
      </w:r>
      <w:r w:rsidRPr="00DD0DB7">
        <w:rPr>
          <w:i/>
          <w:iCs/>
          <w:sz w:val="24"/>
          <w:szCs w:val="24"/>
          <w:lang w:val="en-US"/>
        </w:rPr>
        <w:t>Journal of Experimental Psychology. Human Perception and Performance</w:t>
      </w:r>
      <w:r w:rsidRPr="00DD0DB7">
        <w:rPr>
          <w:sz w:val="24"/>
          <w:szCs w:val="24"/>
          <w:lang w:val="en-US"/>
        </w:rPr>
        <w:t xml:space="preserve">, </w:t>
      </w:r>
      <w:r w:rsidRPr="00DD0DB7">
        <w:rPr>
          <w:i/>
          <w:iCs/>
          <w:sz w:val="24"/>
          <w:szCs w:val="24"/>
          <w:lang w:val="en-US"/>
        </w:rPr>
        <w:t>37</w:t>
      </w:r>
      <w:r w:rsidRPr="00DD0DB7">
        <w:rPr>
          <w:sz w:val="24"/>
          <w:szCs w:val="24"/>
          <w:lang w:val="en-US"/>
        </w:rPr>
        <w:t>(6), 1924–1938. https://doi.org/10.1037/a0024322</w:t>
      </w:r>
    </w:p>
    <w:p w14:paraId="0A3DBAAD" w14:textId="77777777" w:rsidR="00706B10" w:rsidRPr="00DD0DB7" w:rsidRDefault="00706B10" w:rsidP="00706B10">
      <w:pPr>
        <w:pStyle w:val="Bibliography"/>
        <w:rPr>
          <w:sz w:val="24"/>
          <w:szCs w:val="24"/>
          <w:lang w:val="en-US"/>
        </w:rPr>
      </w:pPr>
      <w:r w:rsidRPr="00DD0DB7">
        <w:rPr>
          <w:sz w:val="24"/>
          <w:szCs w:val="24"/>
          <w:lang w:val="en-US"/>
        </w:rPr>
        <w:t xml:space="preserve">Smith, T. J., Lamont, P., &amp; Henderson, J. M. (2012). The Penny Drops: Change Blindness at Fixation. </w:t>
      </w:r>
      <w:r w:rsidRPr="00DD0DB7">
        <w:rPr>
          <w:i/>
          <w:iCs/>
          <w:sz w:val="24"/>
          <w:szCs w:val="24"/>
          <w:lang w:val="en-US"/>
        </w:rPr>
        <w:t>Perception</w:t>
      </w:r>
      <w:r w:rsidRPr="00DD0DB7">
        <w:rPr>
          <w:sz w:val="24"/>
          <w:szCs w:val="24"/>
          <w:lang w:val="en-US"/>
        </w:rPr>
        <w:t xml:space="preserve">, </w:t>
      </w:r>
      <w:r w:rsidRPr="00DD0DB7">
        <w:rPr>
          <w:i/>
          <w:iCs/>
          <w:sz w:val="24"/>
          <w:szCs w:val="24"/>
          <w:lang w:val="en-US"/>
        </w:rPr>
        <w:t>41</w:t>
      </w:r>
      <w:r w:rsidRPr="00DD0DB7">
        <w:rPr>
          <w:sz w:val="24"/>
          <w:szCs w:val="24"/>
          <w:lang w:val="en-US"/>
        </w:rPr>
        <w:t>(4), 489–492. https://doi.org/10.1068/p7092</w:t>
      </w:r>
    </w:p>
    <w:p w14:paraId="7D2F402F" w14:textId="77777777" w:rsidR="00706B10" w:rsidRPr="00DD0DB7" w:rsidRDefault="00706B10" w:rsidP="00706B10">
      <w:pPr>
        <w:pStyle w:val="Bibliography"/>
        <w:rPr>
          <w:sz w:val="24"/>
          <w:szCs w:val="24"/>
          <w:lang w:val="en-US"/>
        </w:rPr>
      </w:pPr>
      <w:r w:rsidRPr="00DD0DB7">
        <w:rPr>
          <w:sz w:val="24"/>
          <w:szCs w:val="24"/>
          <w:lang w:val="en-US"/>
        </w:rPr>
        <w:t xml:space="preserve">Stroud, M. J., Menneer, T., Cave, K. R., &amp; Donnelly, N. (2012). Using the dual-target cost to explore the nature of search target representations. </w:t>
      </w:r>
      <w:r w:rsidRPr="00DD0DB7">
        <w:rPr>
          <w:i/>
          <w:iCs/>
          <w:sz w:val="24"/>
          <w:szCs w:val="24"/>
          <w:lang w:val="en-US"/>
        </w:rPr>
        <w:t>Journal of Experimental Psychology: Human Perception and Performance</w:t>
      </w:r>
      <w:r w:rsidRPr="00DD0DB7">
        <w:rPr>
          <w:sz w:val="24"/>
          <w:szCs w:val="24"/>
          <w:lang w:val="en-US"/>
        </w:rPr>
        <w:t xml:space="preserve">, </w:t>
      </w:r>
      <w:r w:rsidRPr="00DD0DB7">
        <w:rPr>
          <w:i/>
          <w:iCs/>
          <w:sz w:val="24"/>
          <w:szCs w:val="24"/>
          <w:lang w:val="en-US"/>
        </w:rPr>
        <w:t>38</w:t>
      </w:r>
      <w:r w:rsidRPr="00DD0DB7">
        <w:rPr>
          <w:sz w:val="24"/>
          <w:szCs w:val="24"/>
          <w:lang w:val="en-US"/>
        </w:rPr>
        <w:t>(1), 113–122. https://doi.org/10.1037/a0025887</w:t>
      </w:r>
    </w:p>
    <w:p w14:paraId="18BE33E7" w14:textId="77777777" w:rsidR="00706B10" w:rsidRPr="00DD0DB7" w:rsidRDefault="00706B10" w:rsidP="00706B10">
      <w:pPr>
        <w:pStyle w:val="Bibliography"/>
        <w:rPr>
          <w:sz w:val="24"/>
          <w:szCs w:val="24"/>
          <w:lang w:val="en-US"/>
        </w:rPr>
      </w:pPr>
      <w:r w:rsidRPr="00DD0DB7">
        <w:rPr>
          <w:sz w:val="24"/>
          <w:szCs w:val="24"/>
          <w:lang w:val="en-US"/>
        </w:rPr>
        <w:t xml:space="preserve">Tatler, B. W., &amp; Vincent, B. T. (2009). The prominence of behavioural biases in eye guidance. </w:t>
      </w:r>
      <w:r w:rsidRPr="00DD0DB7">
        <w:rPr>
          <w:i/>
          <w:iCs/>
          <w:sz w:val="24"/>
          <w:szCs w:val="24"/>
          <w:lang w:val="en-US"/>
        </w:rPr>
        <w:t>Visual Cognition</w:t>
      </w:r>
      <w:r w:rsidRPr="00DD0DB7">
        <w:rPr>
          <w:sz w:val="24"/>
          <w:szCs w:val="24"/>
          <w:lang w:val="en-US"/>
        </w:rPr>
        <w:t xml:space="preserve">, </w:t>
      </w:r>
      <w:r w:rsidRPr="00DD0DB7">
        <w:rPr>
          <w:i/>
          <w:iCs/>
          <w:sz w:val="24"/>
          <w:szCs w:val="24"/>
          <w:lang w:val="en-US"/>
        </w:rPr>
        <w:t>17</w:t>
      </w:r>
      <w:r w:rsidRPr="00DD0DB7">
        <w:rPr>
          <w:sz w:val="24"/>
          <w:szCs w:val="24"/>
          <w:lang w:val="en-US"/>
        </w:rPr>
        <w:t>(6–7), 1029–1054. https://doi.org/10.1080/13506280902764539</w:t>
      </w:r>
    </w:p>
    <w:p w14:paraId="53D9DCE3" w14:textId="77777777" w:rsidR="00706B10" w:rsidRPr="00DD0DB7" w:rsidRDefault="00706B10" w:rsidP="00706B10">
      <w:pPr>
        <w:pStyle w:val="Bibliography"/>
        <w:rPr>
          <w:sz w:val="24"/>
          <w:szCs w:val="24"/>
          <w:lang w:val="en-US"/>
        </w:rPr>
      </w:pPr>
      <w:r w:rsidRPr="00DD0DB7">
        <w:rPr>
          <w:sz w:val="24"/>
          <w:szCs w:val="24"/>
          <w:lang w:val="en-US"/>
        </w:rPr>
        <w:lastRenderedPageBreak/>
        <w:t xml:space="preserve">Von Mühlenen, A., Müller, H. J., &amp; Müller, D. (2003). Sit-and-Wait Strategies in Dynamic Visual Search. </w:t>
      </w:r>
      <w:r w:rsidRPr="00DD0DB7">
        <w:rPr>
          <w:i/>
          <w:iCs/>
          <w:sz w:val="24"/>
          <w:szCs w:val="24"/>
          <w:lang w:val="en-US"/>
        </w:rPr>
        <w:t>Psychological Science</w:t>
      </w:r>
      <w:r w:rsidRPr="00DD0DB7">
        <w:rPr>
          <w:sz w:val="24"/>
          <w:szCs w:val="24"/>
          <w:lang w:val="en-US"/>
        </w:rPr>
        <w:t xml:space="preserve">, </w:t>
      </w:r>
      <w:r w:rsidRPr="00DD0DB7">
        <w:rPr>
          <w:i/>
          <w:iCs/>
          <w:sz w:val="24"/>
          <w:szCs w:val="24"/>
          <w:lang w:val="en-US"/>
        </w:rPr>
        <w:t>14</w:t>
      </w:r>
      <w:r w:rsidRPr="00DD0DB7">
        <w:rPr>
          <w:sz w:val="24"/>
          <w:szCs w:val="24"/>
          <w:lang w:val="en-US"/>
        </w:rPr>
        <w:t>(4), 309–314. https://doi.org/10.1111/1467-9280.14441</w:t>
      </w:r>
    </w:p>
    <w:p w14:paraId="67FBE49A" w14:textId="77777777" w:rsidR="00706B10" w:rsidRPr="00DD0DB7" w:rsidRDefault="00706B10" w:rsidP="00706B10">
      <w:pPr>
        <w:pStyle w:val="Bibliography"/>
        <w:rPr>
          <w:sz w:val="24"/>
          <w:szCs w:val="24"/>
          <w:lang w:val="en-US"/>
        </w:rPr>
      </w:pPr>
      <w:r w:rsidRPr="00DD0DB7">
        <w:rPr>
          <w:sz w:val="24"/>
          <w:szCs w:val="24"/>
          <w:lang w:val="en-US"/>
        </w:rPr>
        <w:t xml:space="preserve">Williams, L. G. (1967). The effects of target specification on objects fixated during visual search. </w:t>
      </w:r>
      <w:r w:rsidRPr="00DD0DB7">
        <w:rPr>
          <w:i/>
          <w:iCs/>
          <w:sz w:val="24"/>
          <w:szCs w:val="24"/>
          <w:lang w:val="en-US"/>
        </w:rPr>
        <w:t>Acta Psychologica</w:t>
      </w:r>
      <w:r w:rsidRPr="00DD0DB7">
        <w:rPr>
          <w:sz w:val="24"/>
          <w:szCs w:val="24"/>
          <w:lang w:val="en-US"/>
        </w:rPr>
        <w:t xml:space="preserve">, </w:t>
      </w:r>
      <w:r w:rsidRPr="00DD0DB7">
        <w:rPr>
          <w:i/>
          <w:iCs/>
          <w:sz w:val="24"/>
          <w:szCs w:val="24"/>
          <w:lang w:val="en-US"/>
        </w:rPr>
        <w:t>27</w:t>
      </w:r>
      <w:r w:rsidRPr="00DD0DB7">
        <w:rPr>
          <w:sz w:val="24"/>
          <w:szCs w:val="24"/>
          <w:lang w:val="en-US"/>
        </w:rPr>
        <w:t>, 355–360. https://doi.org/10.1016/0001-6918(67)90080-7</w:t>
      </w:r>
    </w:p>
    <w:p w14:paraId="457DD69D" w14:textId="77777777" w:rsidR="00706B10" w:rsidRPr="00DD0DB7" w:rsidRDefault="00706B10" w:rsidP="00706B10">
      <w:pPr>
        <w:pStyle w:val="Bibliography"/>
        <w:rPr>
          <w:sz w:val="24"/>
          <w:szCs w:val="24"/>
          <w:lang w:val="en-US"/>
        </w:rPr>
      </w:pPr>
      <w:r w:rsidRPr="00DD0DB7">
        <w:rPr>
          <w:sz w:val="24"/>
          <w:szCs w:val="24"/>
          <w:lang w:val="en-US"/>
        </w:rPr>
        <w:t xml:space="preserve">Wolfe, J. M., Cave, K. R., &amp; Franzel, S. L. (1989). Guided search: An alternative to the Feature Integration Model for visual search. </w:t>
      </w:r>
      <w:r w:rsidRPr="00DD0DB7">
        <w:rPr>
          <w:i/>
          <w:iCs/>
          <w:sz w:val="24"/>
          <w:szCs w:val="24"/>
          <w:lang w:val="en-US"/>
        </w:rPr>
        <w:t>Journal of Experimental Psychology. Human Perception and Performance</w:t>
      </w:r>
      <w:r w:rsidRPr="00DD0DB7">
        <w:rPr>
          <w:sz w:val="24"/>
          <w:szCs w:val="24"/>
          <w:lang w:val="en-US"/>
        </w:rPr>
        <w:t xml:space="preserve">, </w:t>
      </w:r>
      <w:r w:rsidRPr="00DD0DB7">
        <w:rPr>
          <w:i/>
          <w:iCs/>
          <w:sz w:val="24"/>
          <w:szCs w:val="24"/>
          <w:lang w:val="en-US"/>
        </w:rPr>
        <w:t>15</w:t>
      </w:r>
      <w:r w:rsidRPr="00DD0DB7">
        <w:rPr>
          <w:sz w:val="24"/>
          <w:szCs w:val="24"/>
          <w:lang w:val="en-US"/>
        </w:rPr>
        <w:t>(3), 419–433.</w:t>
      </w:r>
    </w:p>
    <w:p w14:paraId="1917FEA6" w14:textId="0011164C" w:rsidR="00706B10" w:rsidRPr="00DD0DB7" w:rsidRDefault="00706B10">
      <w:pPr>
        <w:spacing w:line="523" w:lineRule="auto"/>
        <w:rPr>
          <w:sz w:val="24"/>
          <w:szCs w:val="24"/>
        </w:rPr>
      </w:pPr>
      <w:r w:rsidRPr="00DD0DB7">
        <w:rPr>
          <w:sz w:val="24"/>
          <w:szCs w:val="24"/>
        </w:rPr>
        <w:fldChar w:fldCharType="end"/>
      </w:r>
    </w:p>
    <w:sectPr w:rsidR="00706B10" w:rsidRPr="00DD0D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AE"/>
    <w:rsid w:val="00050A45"/>
    <w:rsid w:val="000521FE"/>
    <w:rsid w:val="000A4A17"/>
    <w:rsid w:val="000D250D"/>
    <w:rsid w:val="001B3DDA"/>
    <w:rsid w:val="0021480E"/>
    <w:rsid w:val="00416EA8"/>
    <w:rsid w:val="005038A7"/>
    <w:rsid w:val="005C6EDB"/>
    <w:rsid w:val="006A2EC3"/>
    <w:rsid w:val="00706B10"/>
    <w:rsid w:val="00765469"/>
    <w:rsid w:val="0080169A"/>
    <w:rsid w:val="00A8190A"/>
    <w:rsid w:val="00B669B5"/>
    <w:rsid w:val="00BE242F"/>
    <w:rsid w:val="00D52ED7"/>
    <w:rsid w:val="00DD0DB7"/>
    <w:rsid w:val="00E12044"/>
    <w:rsid w:val="00E14206"/>
    <w:rsid w:val="00E242DA"/>
    <w:rsid w:val="00E40955"/>
    <w:rsid w:val="00EA40AE"/>
    <w:rsid w:val="00F14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952B"/>
  <w15:docId w15:val="{F53B3A25-BD71-6042-B16D-B3BE1BCD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42DA"/>
    <w:pPr>
      <w:spacing w:line="240" w:lineRule="auto"/>
    </w:pPr>
  </w:style>
  <w:style w:type="paragraph" w:styleId="CommentSubject">
    <w:name w:val="annotation subject"/>
    <w:basedOn w:val="CommentText"/>
    <w:next w:val="CommentText"/>
    <w:link w:val="CommentSubjectChar"/>
    <w:uiPriority w:val="99"/>
    <w:semiHidden/>
    <w:unhideWhenUsed/>
    <w:rsid w:val="00E242DA"/>
    <w:rPr>
      <w:b/>
      <w:bCs/>
    </w:rPr>
  </w:style>
  <w:style w:type="character" w:customStyle="1" w:styleId="CommentSubjectChar">
    <w:name w:val="Comment Subject Char"/>
    <w:basedOn w:val="CommentTextChar"/>
    <w:link w:val="CommentSubject"/>
    <w:uiPriority w:val="99"/>
    <w:semiHidden/>
    <w:rsid w:val="00E242DA"/>
    <w:rPr>
      <w:b/>
      <w:bCs/>
      <w:sz w:val="20"/>
      <w:szCs w:val="20"/>
    </w:rPr>
  </w:style>
  <w:style w:type="character" w:styleId="Hyperlink">
    <w:name w:val="Hyperlink"/>
    <w:basedOn w:val="DefaultParagraphFont"/>
    <w:uiPriority w:val="99"/>
    <w:unhideWhenUsed/>
    <w:rsid w:val="00B669B5"/>
    <w:rPr>
      <w:color w:val="0000FF"/>
      <w:u w:val="single"/>
    </w:rPr>
  </w:style>
  <w:style w:type="paragraph" w:styleId="Bibliography">
    <w:name w:val="Bibliography"/>
    <w:basedOn w:val="Normal"/>
    <w:next w:val="Normal"/>
    <w:uiPriority w:val="37"/>
    <w:unhideWhenUsed/>
    <w:rsid w:val="00706B10"/>
    <w:pPr>
      <w:spacing w:line="480" w:lineRule="auto"/>
      <w:ind w:left="720" w:hanging="720"/>
    </w:pPr>
  </w:style>
  <w:style w:type="paragraph" w:styleId="ListParagraph">
    <w:name w:val="List Paragraph"/>
    <w:basedOn w:val="Normal"/>
    <w:uiPriority w:val="34"/>
    <w:qFormat/>
    <w:rsid w:val="00706B10"/>
    <w:pPr>
      <w:ind w:left="720"/>
      <w:contextualSpacing/>
    </w:pPr>
  </w:style>
  <w:style w:type="paragraph" w:styleId="BalloonText">
    <w:name w:val="Balloon Text"/>
    <w:basedOn w:val="Normal"/>
    <w:link w:val="BalloonTextChar"/>
    <w:uiPriority w:val="99"/>
    <w:semiHidden/>
    <w:unhideWhenUsed/>
    <w:rsid w:val="000D25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50D"/>
    <w:rPr>
      <w:rFonts w:ascii="Segoe UI" w:hAnsi="Segoe UI" w:cs="Segoe UI"/>
      <w:sz w:val="18"/>
      <w:szCs w:val="18"/>
    </w:rPr>
  </w:style>
  <w:style w:type="character" w:styleId="UnresolvedMention">
    <w:name w:val="Unresolved Mention"/>
    <w:basedOn w:val="DefaultParagraphFont"/>
    <w:uiPriority w:val="99"/>
    <w:semiHidden/>
    <w:unhideWhenUsed/>
    <w:rsid w:val="00416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784947">
      <w:bodyDiv w:val="1"/>
      <w:marLeft w:val="0"/>
      <w:marRight w:val="0"/>
      <w:marTop w:val="0"/>
      <w:marBottom w:val="0"/>
      <w:divBdr>
        <w:top w:val="none" w:sz="0" w:space="0" w:color="auto"/>
        <w:left w:val="none" w:sz="0" w:space="0" w:color="auto"/>
        <w:bottom w:val="none" w:sz="0" w:space="0" w:color="auto"/>
        <w:right w:val="none" w:sz="0" w:space="0" w:color="auto"/>
      </w:divBdr>
      <w:divsChild>
        <w:div w:id="7623433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Barnhart</dc:creator>
  <cp:lastModifiedBy>Hayward Godwin</cp:lastModifiedBy>
  <cp:revision>3</cp:revision>
  <dcterms:created xsi:type="dcterms:W3CDTF">2025-03-14T12:32:00Z</dcterms:created>
  <dcterms:modified xsi:type="dcterms:W3CDTF">2025-03-14T12:35:00Z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id="BQ9yEslR"/&gt;&lt;style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