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C2E6" w14:textId="57917987" w:rsidR="0039489C" w:rsidRPr="00136E2F" w:rsidRDefault="0039489C" w:rsidP="00E851DF">
      <w:pPr>
        <w:pStyle w:val="NormalWeb"/>
        <w:spacing w:before="0" w:beforeAutospacing="0" w:after="0" w:afterAutospacing="0"/>
        <w:ind w:firstLine="420"/>
        <w:jc w:val="center"/>
        <w:rPr>
          <w:rFonts w:ascii="Times New Roman" w:hAnsi="Times New Roman"/>
          <w:lang w:val="en-GB"/>
        </w:rPr>
      </w:pPr>
      <w:r w:rsidRPr="00136E2F">
        <w:rPr>
          <w:rFonts w:ascii="Times New Roman" w:hAnsi="Times New Roman"/>
          <w:b/>
          <w:sz w:val="28"/>
          <w:shd w:val="clear" w:color="auto" w:fill="FFFFFF"/>
          <w:lang w:val="en-GB"/>
        </w:rPr>
        <w:t xml:space="preserve">Hospital Management Accounting Systems: Evolving Roles, Actors, and Interactions </w:t>
      </w:r>
      <w:bookmarkStart w:id="0" w:name="_Toc14786931"/>
      <w:bookmarkStart w:id="1" w:name="_Toc41586081"/>
      <w:bookmarkStart w:id="2" w:name="_Toc41587981"/>
    </w:p>
    <w:p w14:paraId="031D9BF8" w14:textId="77777777" w:rsidR="0039489C" w:rsidRPr="00136E2F" w:rsidRDefault="0039489C" w:rsidP="00477D1F">
      <w:pPr>
        <w:pStyle w:val="Heading1"/>
        <w:spacing w:before="120" w:after="120"/>
        <w:rPr>
          <w:rFonts w:ascii="Times New Roman" w:hAnsi="Times New Roman"/>
          <w:b/>
          <w:color w:val="auto"/>
          <w:sz w:val="24"/>
        </w:rPr>
      </w:pPr>
      <w:bookmarkStart w:id="3" w:name="_Toc63344859"/>
      <w:r w:rsidRPr="00136E2F">
        <w:rPr>
          <w:rFonts w:ascii="Times New Roman" w:hAnsi="Times New Roman"/>
          <w:b/>
          <w:color w:val="auto"/>
          <w:sz w:val="24"/>
        </w:rPr>
        <w:t xml:space="preserve">Abstract </w:t>
      </w:r>
    </w:p>
    <w:p w14:paraId="21F5253B" w14:textId="5848265A" w:rsidR="0039489C" w:rsidRPr="00136E2F" w:rsidRDefault="00E576ED" w:rsidP="0039489C">
      <w:pPr>
        <w:widowControl w:val="0"/>
        <w:autoSpaceDE w:val="0"/>
        <w:autoSpaceDN w:val="0"/>
        <w:adjustRightInd w:val="0"/>
        <w:spacing w:before="0"/>
        <w:rPr>
          <w:rFonts w:ascii="Times New Roman" w:eastAsiaTheme="minorEastAsia" w:hAnsi="Times New Roman"/>
          <w:sz w:val="24"/>
        </w:rPr>
      </w:pPr>
      <w:r w:rsidRPr="00136E2F">
        <w:rPr>
          <w:rFonts w:ascii="Times New Roman" w:eastAsiaTheme="minorEastAsia" w:hAnsi="Times New Roman" w:cs="Times New Roman"/>
          <w:sz w:val="24"/>
          <w:szCs w:val="24"/>
        </w:rPr>
        <w:t>Seeking to offer an integrated understanding of Hospital Management Accounting Systems (HMAS) dynamics—through a synthesis of 196 studies on management accounting in public healthcare since 1980—we provide critical insight</w:t>
      </w:r>
      <w:r w:rsidR="000D3919" w:rsidRPr="00136E2F">
        <w:rPr>
          <w:rFonts w:ascii="Times New Roman" w:eastAsiaTheme="minorEastAsia" w:hAnsi="Times New Roman" w:cs="Times New Roman"/>
          <w:sz w:val="24"/>
          <w:szCs w:val="24"/>
        </w:rPr>
        <w:t>s</w:t>
      </w:r>
      <w:r w:rsidRPr="00136E2F">
        <w:rPr>
          <w:rFonts w:ascii="Times New Roman" w:eastAsiaTheme="minorEastAsia" w:hAnsi="Times New Roman" w:cs="Times New Roman"/>
          <w:sz w:val="24"/>
          <w:szCs w:val="24"/>
        </w:rPr>
        <w:t xml:space="preserve"> </w:t>
      </w:r>
      <w:r w:rsidR="000D3919" w:rsidRPr="00136E2F">
        <w:rPr>
          <w:rFonts w:ascii="Times New Roman" w:eastAsiaTheme="minorEastAsia" w:hAnsi="Times New Roman" w:cs="Times New Roman"/>
          <w:sz w:val="24"/>
          <w:szCs w:val="24"/>
        </w:rPr>
        <w:t>into</w:t>
      </w:r>
      <w:r w:rsidRPr="00136E2F">
        <w:rPr>
          <w:rFonts w:ascii="Times New Roman" w:eastAsiaTheme="minorEastAsia" w:hAnsi="Times New Roman" w:cs="Times New Roman"/>
          <w:sz w:val="24"/>
          <w:szCs w:val="24"/>
        </w:rPr>
        <w:t xml:space="preserve"> HMAS roles—diagnostic, interactive, culture</w:t>
      </w:r>
      <w:r w:rsidR="00186474">
        <w:rPr>
          <w:rFonts w:ascii="Times New Roman" w:eastAsiaTheme="minorEastAsia" w:hAnsi="Times New Roman" w:cs="Times New Roman"/>
          <w:sz w:val="24"/>
          <w:szCs w:val="24"/>
        </w:rPr>
        <w:t xml:space="preserve"> </w:t>
      </w:r>
      <w:r w:rsidRPr="00136E2F">
        <w:rPr>
          <w:rFonts w:ascii="Times New Roman" w:eastAsiaTheme="minorEastAsia" w:hAnsi="Times New Roman" w:cs="Times New Roman"/>
          <w:sz w:val="24"/>
          <w:szCs w:val="24"/>
        </w:rPr>
        <w:t>shaping, political, and symbolic—and their interconnection</w:t>
      </w:r>
      <w:r w:rsidR="000D3919" w:rsidRPr="00136E2F">
        <w:rPr>
          <w:rFonts w:ascii="Times New Roman" w:eastAsiaTheme="minorEastAsia" w:hAnsi="Times New Roman" w:cs="Times New Roman"/>
          <w:sz w:val="24"/>
          <w:szCs w:val="24"/>
        </w:rPr>
        <w:t>s</w:t>
      </w:r>
      <w:r w:rsidRPr="00136E2F">
        <w:rPr>
          <w:rFonts w:ascii="Times New Roman" w:eastAsiaTheme="minorEastAsia" w:hAnsi="Times New Roman" w:cs="Times New Roman"/>
          <w:sz w:val="24"/>
          <w:szCs w:val="24"/>
        </w:rPr>
        <w:t>, shedding light on their (in)effectiveness in relation to relevant actors. The review highlights that different actors contribute significantly to the diverse roles of HMAS, while these roles—if functioning as mechanisms for meaningful change—in turn, impact their activities, managerial awareness, and power relationships. While being criticised for unintentionally intensifying value conflicts, HMAS changes reportedly have long-term impact on shaping organisational culture and reconciling values within broader public management transformations. It underscores the need for the longitudinal perspectives to better capture a holistic insight of the evolving roles and effectiveness of HMAS in empirical research. In this regard, the analytical framework we employed for examining the (in)effectiveness of HMAS and the underlying reasons through actors, roles, and interactions could provide a foundation for future empirical studies. Practically, this review advocates for greater involvement of medical professionals and patients in HMAS, promoting changes that balance flexibility with accountability while respecting medical professionals' autonomy through an interactive approach</w:t>
      </w:r>
      <w:r w:rsidR="0039489C" w:rsidRPr="00136E2F">
        <w:rPr>
          <w:rFonts w:ascii="Times New Roman" w:eastAsiaTheme="minorEastAsia" w:hAnsi="Times New Roman" w:cs="Times New Roman"/>
          <w:sz w:val="24"/>
          <w:szCs w:val="24"/>
        </w:rPr>
        <w:t>.</w:t>
      </w:r>
    </w:p>
    <w:p w14:paraId="4B4BD8DD" w14:textId="7209A0FA" w:rsidR="001E48CD" w:rsidRPr="00136E2F" w:rsidRDefault="0039489C" w:rsidP="00E851DF">
      <w:pPr>
        <w:widowControl w:val="0"/>
        <w:autoSpaceDE w:val="0"/>
        <w:autoSpaceDN w:val="0"/>
        <w:adjustRightInd w:val="0"/>
        <w:spacing w:before="0"/>
        <w:rPr>
          <w:rFonts w:ascii="Times New Roman" w:eastAsiaTheme="minorEastAsia" w:hAnsi="Times New Roman" w:cs="Times New Roman"/>
          <w:sz w:val="24"/>
          <w:szCs w:val="24"/>
        </w:rPr>
      </w:pPr>
      <w:r w:rsidRPr="00136E2F">
        <w:rPr>
          <w:rFonts w:ascii="Times New Roman" w:eastAsiaTheme="minorEastAsia" w:hAnsi="Times New Roman" w:cs="Times New Roman"/>
          <w:b/>
          <w:bCs/>
          <w:i/>
          <w:iCs/>
          <w:sz w:val="24"/>
          <w:szCs w:val="24"/>
        </w:rPr>
        <w:t>Keywords</w:t>
      </w:r>
      <w:r w:rsidRPr="00136E2F">
        <w:rPr>
          <w:rFonts w:ascii="Times New Roman" w:eastAsiaTheme="minorEastAsia" w:hAnsi="Times New Roman" w:cs="Times New Roman"/>
          <w:b/>
          <w:bCs/>
          <w:sz w:val="24"/>
          <w:szCs w:val="24"/>
        </w:rPr>
        <w:t>:</w:t>
      </w:r>
      <w:r w:rsidRPr="00136E2F">
        <w:rPr>
          <w:rFonts w:ascii="Times New Roman" w:eastAsiaTheme="minorEastAsia" w:hAnsi="Times New Roman" w:cs="Times New Roman"/>
          <w:sz w:val="24"/>
          <w:szCs w:val="24"/>
        </w:rPr>
        <w:t xml:space="preserve"> </w:t>
      </w:r>
      <w:r w:rsidRPr="00136E2F">
        <w:rPr>
          <w:rFonts w:ascii="Times New Roman" w:eastAsiaTheme="minorEastAsia" w:hAnsi="Times New Roman" w:cs="Times New Roman" w:hint="eastAsia"/>
          <w:sz w:val="24"/>
          <w:szCs w:val="24"/>
        </w:rPr>
        <w:t>H</w:t>
      </w:r>
      <w:r w:rsidRPr="00136E2F">
        <w:rPr>
          <w:rFonts w:ascii="Times New Roman" w:eastAsiaTheme="minorEastAsia" w:hAnsi="Times New Roman" w:cs="Times New Roman"/>
          <w:sz w:val="24"/>
          <w:szCs w:val="24"/>
        </w:rPr>
        <w:t xml:space="preserve">ealthcare sector; </w:t>
      </w:r>
      <w:r w:rsidRPr="00136E2F">
        <w:rPr>
          <w:rFonts w:ascii="Times New Roman" w:eastAsiaTheme="minorEastAsia" w:hAnsi="Times New Roman" w:cs="Times New Roman" w:hint="eastAsia"/>
          <w:sz w:val="24"/>
          <w:szCs w:val="24"/>
        </w:rPr>
        <w:t>R</w:t>
      </w:r>
      <w:r w:rsidRPr="00136E2F">
        <w:rPr>
          <w:rFonts w:ascii="Times New Roman" w:eastAsiaTheme="minorEastAsia" w:hAnsi="Times New Roman" w:cs="Times New Roman"/>
          <w:sz w:val="24"/>
          <w:szCs w:val="24"/>
        </w:rPr>
        <w:t xml:space="preserve">oles of management accounting system; </w:t>
      </w:r>
      <w:r w:rsidRPr="00136E2F">
        <w:rPr>
          <w:rFonts w:ascii="Times New Roman" w:eastAsiaTheme="minorEastAsia" w:hAnsi="Times New Roman" w:cs="Times New Roman" w:hint="eastAsia"/>
          <w:sz w:val="24"/>
          <w:szCs w:val="24"/>
        </w:rPr>
        <w:t>A</w:t>
      </w:r>
      <w:r w:rsidRPr="00136E2F">
        <w:rPr>
          <w:rFonts w:ascii="Times New Roman" w:eastAsiaTheme="minorEastAsia" w:hAnsi="Times New Roman" w:cs="Times New Roman"/>
          <w:sz w:val="24"/>
          <w:szCs w:val="24"/>
        </w:rPr>
        <w:t xml:space="preserve">ctors; </w:t>
      </w:r>
      <w:r w:rsidRPr="00136E2F">
        <w:rPr>
          <w:rFonts w:ascii="Times New Roman" w:eastAsiaTheme="minorEastAsia" w:hAnsi="Times New Roman" w:cs="Times New Roman" w:hint="eastAsia"/>
          <w:sz w:val="24"/>
          <w:szCs w:val="24"/>
        </w:rPr>
        <w:t>I</w:t>
      </w:r>
      <w:r w:rsidRPr="00136E2F">
        <w:rPr>
          <w:rFonts w:ascii="Times New Roman" w:eastAsiaTheme="minorEastAsia" w:hAnsi="Times New Roman" w:cs="Times New Roman"/>
          <w:sz w:val="24"/>
          <w:szCs w:val="24"/>
        </w:rPr>
        <w:t xml:space="preserve">nteractions; </w:t>
      </w:r>
      <w:r w:rsidRPr="00136E2F">
        <w:rPr>
          <w:rFonts w:ascii="Times New Roman" w:eastAsiaTheme="minorEastAsia" w:hAnsi="Times New Roman" w:cs="Times New Roman" w:hint="eastAsia"/>
          <w:sz w:val="24"/>
          <w:szCs w:val="24"/>
        </w:rPr>
        <w:t>L</w:t>
      </w:r>
      <w:r w:rsidRPr="00136E2F">
        <w:rPr>
          <w:rFonts w:ascii="Times New Roman" w:eastAsiaTheme="minorEastAsia" w:hAnsi="Times New Roman" w:cs="Times New Roman"/>
          <w:sz w:val="24"/>
          <w:szCs w:val="24"/>
        </w:rPr>
        <w:t xml:space="preserve">iterature review </w:t>
      </w:r>
      <w:bookmarkEnd w:id="0"/>
      <w:bookmarkEnd w:id="1"/>
      <w:bookmarkEnd w:id="2"/>
      <w:bookmarkEnd w:id="3"/>
    </w:p>
    <w:p w14:paraId="5A036BD3" w14:textId="77777777" w:rsidR="00AE6F4C" w:rsidRPr="00136E2F" w:rsidRDefault="00AE6F4C" w:rsidP="00E851DF">
      <w:pPr>
        <w:widowControl w:val="0"/>
        <w:autoSpaceDE w:val="0"/>
        <w:autoSpaceDN w:val="0"/>
        <w:adjustRightInd w:val="0"/>
        <w:spacing w:before="0"/>
        <w:rPr>
          <w:rFonts w:ascii="Times New Roman" w:eastAsiaTheme="minorEastAsia" w:hAnsi="Times New Roman" w:cs="Times New Roman"/>
          <w:sz w:val="24"/>
          <w:szCs w:val="24"/>
        </w:rPr>
      </w:pPr>
    </w:p>
    <w:p w14:paraId="01E947F8" w14:textId="77777777" w:rsidR="00AE6F4C" w:rsidRPr="00136E2F" w:rsidRDefault="00AE6F4C" w:rsidP="00E851DF">
      <w:pPr>
        <w:widowControl w:val="0"/>
        <w:autoSpaceDE w:val="0"/>
        <w:autoSpaceDN w:val="0"/>
        <w:adjustRightInd w:val="0"/>
        <w:spacing w:before="0"/>
        <w:rPr>
          <w:rFonts w:ascii="Times New Roman" w:eastAsiaTheme="minorEastAsia" w:hAnsi="Times New Roman"/>
          <w:sz w:val="24"/>
        </w:rPr>
      </w:pPr>
    </w:p>
    <w:p w14:paraId="05C5B9A7" w14:textId="77777777" w:rsidR="0039489C" w:rsidRPr="00136E2F" w:rsidRDefault="0039489C" w:rsidP="00477D1F">
      <w:pPr>
        <w:pStyle w:val="Heading1"/>
        <w:spacing w:before="120" w:after="120"/>
        <w:rPr>
          <w:rFonts w:ascii="Times New Roman" w:hAnsi="Times New Roman"/>
          <w:b/>
          <w:color w:val="auto"/>
          <w:sz w:val="24"/>
        </w:rPr>
      </w:pPr>
      <w:r w:rsidRPr="00136E2F">
        <w:rPr>
          <w:rFonts w:ascii="Times New Roman" w:hAnsi="Times New Roman"/>
          <w:b/>
          <w:color w:val="auto"/>
          <w:sz w:val="24"/>
        </w:rPr>
        <w:lastRenderedPageBreak/>
        <w:t xml:space="preserve">1. Introduction </w:t>
      </w:r>
      <w:bookmarkStart w:id="4" w:name="_Toc41586082"/>
      <w:bookmarkStart w:id="5" w:name="_Toc41587982"/>
      <w:bookmarkStart w:id="6" w:name="_Toc63344861"/>
    </w:p>
    <w:p w14:paraId="0D6FED59" w14:textId="331805CE" w:rsidR="0039489C" w:rsidRPr="00136E2F" w:rsidRDefault="0039489C" w:rsidP="0039489C">
      <w:pPr>
        <w:spacing w:before="0" w:after="0"/>
        <w:ind w:firstLine="420"/>
        <w:rPr>
          <w:rFonts w:ascii="Times New Roman" w:hAnsi="Times New Roman" w:cs="Times New Roman"/>
          <w:sz w:val="24"/>
          <w:szCs w:val="24"/>
        </w:rPr>
      </w:pPr>
      <w:r w:rsidRPr="00136E2F">
        <w:rPr>
          <w:rFonts w:ascii="Times New Roman" w:hAnsi="Times New Roman" w:cs="Times New Roman"/>
          <w:sz w:val="24"/>
          <w:szCs w:val="24"/>
        </w:rPr>
        <w:t>Understanding the public healthcare system is essential for evaluating how resources are allocated to maximi</w:t>
      </w:r>
      <w:r w:rsidR="007A3141" w:rsidRPr="00136E2F">
        <w:rPr>
          <w:rFonts w:ascii="Times New Roman" w:hAnsi="Times New Roman" w:cs="Times New Roman"/>
          <w:sz w:val="24"/>
          <w:szCs w:val="24"/>
        </w:rPr>
        <w:t>s</w:t>
      </w:r>
      <w:r w:rsidRPr="00136E2F">
        <w:rPr>
          <w:rFonts w:ascii="Times New Roman" w:hAnsi="Times New Roman" w:cs="Times New Roman"/>
          <w:sz w:val="24"/>
          <w:szCs w:val="24"/>
        </w:rPr>
        <w:t xml:space="preserve">e efficiency and effectiveness in delivering medical services, which is fundamental </w:t>
      </w:r>
      <w:r w:rsidR="007A3141" w:rsidRPr="00136E2F">
        <w:rPr>
          <w:rFonts w:ascii="Times New Roman" w:hAnsi="Times New Roman" w:cs="Times New Roman"/>
          <w:sz w:val="24"/>
          <w:szCs w:val="24"/>
        </w:rPr>
        <w:t>to</w:t>
      </w:r>
      <w:r w:rsidRPr="00136E2F">
        <w:rPr>
          <w:rFonts w:ascii="Times New Roman" w:hAnsi="Times New Roman" w:cs="Times New Roman"/>
          <w:sz w:val="24"/>
          <w:szCs w:val="24"/>
        </w:rPr>
        <w:t xml:space="preserve"> social sustainability (United Nations, 2015).  Management reforms have unfolded in public healthcare sectors worldwide over the past decades,</w:t>
      </w:r>
      <w:r w:rsidR="007A3141" w:rsidRPr="00136E2F">
        <w:rPr>
          <w:rFonts w:ascii="Times New Roman" w:hAnsi="Times New Roman" w:cs="Times New Roman"/>
          <w:sz w:val="24"/>
          <w:szCs w:val="24"/>
        </w:rPr>
        <w:t xml:space="preserve"> </w:t>
      </w:r>
      <w:r w:rsidRPr="00136E2F">
        <w:rPr>
          <w:rFonts w:ascii="Times New Roman" w:hAnsi="Times New Roman" w:cs="Times New Roman"/>
          <w:sz w:val="24"/>
          <w:szCs w:val="24"/>
        </w:rPr>
        <w:t>such as the UK’s star rating system for NHS service quality (Chang, 2006</w:t>
      </w:r>
      <w:r w:rsidR="00C75C6F" w:rsidRPr="00136E2F">
        <w:rPr>
          <w:rFonts w:ascii="Times New Roman" w:hAnsi="Times New Roman" w:cs="Times New Roman"/>
          <w:sz w:val="24"/>
          <w:szCs w:val="24"/>
        </w:rPr>
        <w:t xml:space="preserve">), </w:t>
      </w:r>
      <w:r w:rsidR="00F3145A" w:rsidRPr="00136E2F">
        <w:rPr>
          <w:rFonts w:ascii="Times New Roman" w:hAnsi="Times New Roman" w:cs="Times New Roman"/>
          <w:sz w:val="24"/>
          <w:szCs w:val="24"/>
        </w:rPr>
        <w:t>A</w:t>
      </w:r>
      <w:r w:rsidR="00C75C6F" w:rsidRPr="00136E2F">
        <w:rPr>
          <w:rFonts w:ascii="Times New Roman" w:hAnsi="Times New Roman" w:cs="Times New Roman"/>
          <w:sz w:val="24"/>
          <w:szCs w:val="24"/>
        </w:rPr>
        <w:t>ctivity</w:t>
      </w:r>
      <w:r w:rsidRPr="00136E2F">
        <w:rPr>
          <w:rFonts w:ascii="Times New Roman" w:hAnsi="Times New Roman" w:cs="Times New Roman"/>
          <w:sz w:val="24"/>
          <w:szCs w:val="24"/>
        </w:rPr>
        <w:t>-Based Costing (ABC) in France</w:t>
      </w:r>
      <w:r w:rsidR="00E3721D" w:rsidRPr="00136E2F">
        <w:rPr>
          <w:rFonts w:ascii="Times New Roman" w:hAnsi="Times New Roman" w:cs="Times New Roman"/>
          <w:sz w:val="24"/>
          <w:szCs w:val="24"/>
        </w:rPr>
        <w:t xml:space="preserve"> (</w:t>
      </w:r>
      <w:proofErr w:type="spellStart"/>
      <w:r w:rsidR="00C75C6F" w:rsidRPr="00136E2F">
        <w:rPr>
          <w:rFonts w:ascii="Times New Roman" w:hAnsi="Times New Roman" w:cs="Times New Roman"/>
          <w:sz w:val="24"/>
          <w:szCs w:val="24"/>
        </w:rPr>
        <w:t>Alcouffe</w:t>
      </w:r>
      <w:proofErr w:type="spellEnd"/>
      <w:r w:rsidR="00C75C6F" w:rsidRPr="00136E2F">
        <w:rPr>
          <w:rFonts w:ascii="Times New Roman" w:hAnsi="Times New Roman" w:cs="Times New Roman"/>
          <w:sz w:val="24"/>
          <w:szCs w:val="24"/>
        </w:rPr>
        <w:t>, Berland, &amp; Levant, 2008)</w:t>
      </w:r>
      <w:r w:rsidR="00AF6518" w:rsidRPr="00136E2F">
        <w:rPr>
          <w:rFonts w:ascii="Times New Roman" w:hAnsi="Times New Roman" w:cs="Times New Roman"/>
          <w:sz w:val="24"/>
          <w:szCs w:val="24"/>
        </w:rPr>
        <w:t xml:space="preserve">, Balanced Scorecard (BSC) </w:t>
      </w:r>
      <w:r w:rsidR="00703AF4" w:rsidRPr="00136E2F">
        <w:rPr>
          <w:rFonts w:ascii="Times New Roman" w:hAnsi="Times New Roman" w:cs="Times New Roman"/>
          <w:sz w:val="24"/>
          <w:szCs w:val="24"/>
        </w:rPr>
        <w:t xml:space="preserve">in Sweden </w:t>
      </w:r>
      <w:r w:rsidR="00AF6518" w:rsidRPr="00136E2F">
        <w:rPr>
          <w:rFonts w:ascii="Times New Roman" w:hAnsi="Times New Roman" w:cs="Times New Roman"/>
          <w:sz w:val="24"/>
          <w:szCs w:val="24"/>
        </w:rPr>
        <w:t>to balance internal and external expectations (</w:t>
      </w:r>
      <w:proofErr w:type="spellStart"/>
      <w:r w:rsidR="00AF6518" w:rsidRPr="00136E2F">
        <w:rPr>
          <w:rFonts w:ascii="Times New Roman" w:hAnsi="Times New Roman" w:cs="Times New Roman"/>
          <w:sz w:val="24"/>
          <w:szCs w:val="24"/>
        </w:rPr>
        <w:t>Aidemark</w:t>
      </w:r>
      <w:proofErr w:type="spellEnd"/>
      <w:r w:rsidR="00AF6518" w:rsidRPr="00136E2F">
        <w:rPr>
          <w:rFonts w:ascii="Times New Roman" w:hAnsi="Times New Roman" w:cs="Times New Roman"/>
          <w:sz w:val="24"/>
          <w:szCs w:val="24"/>
        </w:rPr>
        <w:t xml:space="preserve"> </w:t>
      </w:r>
      <w:r w:rsidR="008D18D9">
        <w:rPr>
          <w:rFonts w:ascii="Times New Roman" w:hAnsi="Times New Roman" w:cs="Times New Roman"/>
          <w:sz w:val="24"/>
          <w:szCs w:val="24"/>
        </w:rPr>
        <w:t>&amp;</w:t>
      </w:r>
      <w:r w:rsidR="00AF6518" w:rsidRPr="00136E2F">
        <w:rPr>
          <w:rFonts w:ascii="Times New Roman" w:hAnsi="Times New Roman" w:cs="Times New Roman"/>
          <w:sz w:val="24"/>
          <w:szCs w:val="24"/>
        </w:rPr>
        <w:t xml:space="preserve"> Funck, 2009)</w:t>
      </w:r>
      <w:r w:rsidR="003A0448" w:rsidRPr="00136E2F">
        <w:rPr>
          <w:rFonts w:ascii="Times New Roman" w:hAnsi="Times New Roman" w:cs="Times New Roman"/>
          <w:sz w:val="24"/>
          <w:szCs w:val="24"/>
        </w:rPr>
        <w:t xml:space="preserve"> and </w:t>
      </w:r>
      <w:r w:rsidR="00C75C6F" w:rsidRPr="00136E2F">
        <w:rPr>
          <w:rFonts w:ascii="Times New Roman" w:hAnsi="Times New Roman" w:cs="Times New Roman"/>
          <w:sz w:val="24"/>
          <w:szCs w:val="24"/>
        </w:rPr>
        <w:t>the costing reforms introduced in</w:t>
      </w:r>
      <w:r w:rsidR="00237D2D" w:rsidRPr="00136E2F">
        <w:rPr>
          <w:rFonts w:ascii="Times New Roman" w:hAnsi="Times New Roman" w:cs="Times New Roman"/>
          <w:sz w:val="24"/>
          <w:szCs w:val="24"/>
        </w:rPr>
        <w:t xml:space="preserve"> </w:t>
      </w:r>
      <w:r w:rsidR="00C75C6F" w:rsidRPr="00136E2F">
        <w:rPr>
          <w:rFonts w:ascii="Times New Roman" w:hAnsi="Times New Roman" w:cs="Times New Roman"/>
          <w:sz w:val="24"/>
          <w:szCs w:val="24"/>
        </w:rPr>
        <w:t>China (Cui, Li, &amp; Al-Sayed</w:t>
      </w:r>
      <w:r w:rsidR="003A0448" w:rsidRPr="00136E2F">
        <w:rPr>
          <w:rFonts w:ascii="Times New Roman" w:hAnsi="Times New Roman" w:cs="Times New Roman"/>
          <w:sz w:val="24"/>
          <w:szCs w:val="24"/>
        </w:rPr>
        <w:t>, 2019)</w:t>
      </w:r>
      <w:r w:rsidR="005A1054" w:rsidRPr="00136E2F">
        <w:rPr>
          <w:rFonts w:ascii="Times New Roman" w:hAnsi="Times New Roman" w:cs="Times New Roman"/>
          <w:sz w:val="24"/>
          <w:szCs w:val="24"/>
        </w:rPr>
        <w:t>.</w:t>
      </w:r>
      <w:r w:rsidR="003A0448" w:rsidRPr="00136E2F">
        <w:rPr>
          <w:rFonts w:ascii="Times New Roman" w:hAnsi="Times New Roman" w:cs="Times New Roman"/>
          <w:sz w:val="24"/>
          <w:szCs w:val="24"/>
        </w:rPr>
        <w:t xml:space="preserve"> </w:t>
      </w:r>
      <w:r w:rsidRPr="00136E2F">
        <w:rPr>
          <w:rFonts w:ascii="Times New Roman" w:hAnsi="Times New Roman" w:cs="Times New Roman"/>
          <w:sz w:val="24"/>
          <w:szCs w:val="24"/>
        </w:rPr>
        <w:t>However, healthcare delivery</w:t>
      </w:r>
      <w:r w:rsidR="007A3141" w:rsidRPr="00136E2F">
        <w:rPr>
          <w:rFonts w:ascii="Times New Roman" w:hAnsi="Times New Roman" w:cs="Times New Roman"/>
          <w:sz w:val="24"/>
          <w:szCs w:val="24"/>
        </w:rPr>
        <w:t xml:space="preserve"> </w:t>
      </w:r>
      <w:r w:rsidRPr="00136E2F">
        <w:rPr>
          <w:rFonts w:ascii="Times New Roman" w:hAnsi="Times New Roman" w:cs="Times New Roman"/>
          <w:sz w:val="24"/>
          <w:szCs w:val="24"/>
        </w:rPr>
        <w:t xml:space="preserve">continues to defy the drive for efficiency, effectiveness, and </w:t>
      </w:r>
      <w:r w:rsidR="007A3141" w:rsidRPr="00136E2F">
        <w:rPr>
          <w:rFonts w:ascii="Times New Roman" w:hAnsi="Times New Roman" w:cs="Times New Roman"/>
          <w:sz w:val="24"/>
          <w:szCs w:val="24"/>
        </w:rPr>
        <w:t>accountability. Researchers</w:t>
      </w:r>
      <w:r w:rsidRPr="00136E2F">
        <w:rPr>
          <w:rFonts w:ascii="Times New Roman" w:hAnsi="Times New Roman" w:cs="Times New Roman"/>
          <w:sz w:val="24"/>
          <w:szCs w:val="24"/>
        </w:rPr>
        <w:t xml:space="preserve"> have highlighted that healthcare reforms aimed at translating business-like practices have failed to produce the desired changes (Mauro</w:t>
      </w:r>
      <w:r w:rsidR="001F36EF" w:rsidRPr="00136E2F">
        <w:rPr>
          <w:rFonts w:ascii="Times New Roman" w:hAnsi="Times New Roman" w:cs="Times New Roman"/>
          <w:sz w:val="24"/>
          <w:szCs w:val="24"/>
        </w:rPr>
        <w:t xml:space="preserve">, Cinquini, &amp; </w:t>
      </w:r>
      <w:proofErr w:type="spellStart"/>
      <w:r w:rsidR="001F36EF" w:rsidRPr="00136E2F">
        <w:rPr>
          <w:rFonts w:ascii="Times New Roman" w:hAnsi="Times New Roman" w:cs="Times New Roman"/>
          <w:sz w:val="24"/>
          <w:szCs w:val="24"/>
        </w:rPr>
        <w:t>Pianezzi</w:t>
      </w:r>
      <w:proofErr w:type="spellEnd"/>
      <w:r w:rsidRPr="00136E2F">
        <w:rPr>
          <w:rFonts w:ascii="Times New Roman" w:hAnsi="Times New Roman" w:cs="Times New Roman"/>
          <w:sz w:val="24"/>
          <w:szCs w:val="24"/>
        </w:rPr>
        <w:t xml:space="preserve">, 2021). The collapse of healthcare delivery systems in many countries during the recent COVID-19 pandemic has </w:t>
      </w:r>
      <w:r w:rsidR="007A3141" w:rsidRPr="00136E2F">
        <w:rPr>
          <w:rFonts w:ascii="Times New Roman" w:hAnsi="Times New Roman" w:cs="Times New Roman"/>
          <w:sz w:val="24"/>
          <w:szCs w:val="24"/>
        </w:rPr>
        <w:t xml:space="preserve">exposed </w:t>
      </w:r>
      <w:r w:rsidRPr="00136E2F">
        <w:rPr>
          <w:rFonts w:ascii="Times New Roman" w:hAnsi="Times New Roman" w:cs="Times New Roman"/>
          <w:sz w:val="24"/>
          <w:szCs w:val="24"/>
        </w:rPr>
        <w:t>the inflexibility of healthcare providers in managing resources in response to emergencies (</w:t>
      </w:r>
      <w:proofErr w:type="spellStart"/>
      <w:r w:rsidRPr="00136E2F">
        <w:rPr>
          <w:rFonts w:ascii="Times New Roman" w:eastAsiaTheme="minorEastAsia" w:hAnsi="Times New Roman" w:cs="Times New Roman"/>
          <w:sz w:val="24"/>
          <w:szCs w:val="24"/>
        </w:rPr>
        <w:t>Nacoti</w:t>
      </w:r>
      <w:proofErr w:type="spellEnd"/>
      <w:r w:rsidRPr="00136E2F">
        <w:rPr>
          <w:rFonts w:ascii="Times New Roman" w:eastAsiaTheme="minorEastAsia" w:hAnsi="Times New Roman" w:cs="Times New Roman"/>
          <w:sz w:val="24"/>
          <w:szCs w:val="24"/>
        </w:rPr>
        <w:t xml:space="preserve">, Ciocca, &amp; </w:t>
      </w:r>
      <w:proofErr w:type="spellStart"/>
      <w:r w:rsidRPr="00136E2F">
        <w:rPr>
          <w:rFonts w:ascii="Times New Roman" w:eastAsiaTheme="minorEastAsia" w:hAnsi="Times New Roman" w:cs="Times New Roman"/>
          <w:sz w:val="24"/>
          <w:szCs w:val="24"/>
        </w:rPr>
        <w:t>Giupponi</w:t>
      </w:r>
      <w:proofErr w:type="spellEnd"/>
      <w:r w:rsidRPr="00136E2F">
        <w:rPr>
          <w:rFonts w:ascii="Times New Roman" w:hAnsi="Times New Roman" w:cs="Times New Roman"/>
          <w:sz w:val="24"/>
          <w:szCs w:val="24"/>
        </w:rPr>
        <w:t>, 2020). The significance of public healthcare and the ongoing critical dialogue</w:t>
      </w:r>
      <w:r w:rsidR="00D20A0C">
        <w:rPr>
          <w:rFonts w:ascii="Times New Roman" w:hAnsi="Times New Roman" w:cs="Times New Roman"/>
          <w:sz w:val="24"/>
          <w:szCs w:val="24"/>
        </w:rPr>
        <w:t>s</w:t>
      </w:r>
      <w:r w:rsidRPr="00136E2F">
        <w:rPr>
          <w:rFonts w:ascii="Times New Roman" w:hAnsi="Times New Roman" w:cs="Times New Roman"/>
          <w:sz w:val="24"/>
          <w:szCs w:val="24"/>
        </w:rPr>
        <w:t xml:space="preserve"> on the effectiveness of public healthcare reforms shape the focus of this literature review, which explores the roles and (in)effectiveness of </w:t>
      </w:r>
      <w:bookmarkStart w:id="7" w:name="_Hlk191714039"/>
      <w:r w:rsidRPr="00136E2F">
        <w:rPr>
          <w:rFonts w:ascii="Times New Roman" w:hAnsi="Times New Roman" w:cs="Times New Roman"/>
          <w:sz w:val="24"/>
          <w:szCs w:val="24"/>
        </w:rPr>
        <w:t xml:space="preserve">management </w:t>
      </w:r>
      <w:r w:rsidR="006A0D7A" w:rsidRPr="00136E2F">
        <w:rPr>
          <w:rFonts w:ascii="Times New Roman" w:hAnsi="Times New Roman" w:cs="Times New Roman"/>
          <w:sz w:val="24"/>
          <w:szCs w:val="24"/>
        </w:rPr>
        <w:t xml:space="preserve">accounting </w:t>
      </w:r>
      <w:r w:rsidRPr="00136E2F">
        <w:rPr>
          <w:rFonts w:ascii="Times New Roman" w:hAnsi="Times New Roman" w:cs="Times New Roman"/>
          <w:sz w:val="24"/>
          <w:szCs w:val="24"/>
        </w:rPr>
        <w:t>systems (M</w:t>
      </w:r>
      <w:r w:rsidR="006A0D7A" w:rsidRPr="00136E2F">
        <w:rPr>
          <w:rFonts w:ascii="Times New Roman" w:hAnsi="Times New Roman" w:cs="Times New Roman"/>
          <w:sz w:val="24"/>
          <w:szCs w:val="24"/>
        </w:rPr>
        <w:t>A</w:t>
      </w:r>
      <w:r w:rsidRPr="00136E2F">
        <w:rPr>
          <w:rFonts w:ascii="Times New Roman" w:hAnsi="Times New Roman" w:cs="Times New Roman"/>
          <w:sz w:val="24"/>
          <w:szCs w:val="24"/>
        </w:rPr>
        <w:t xml:space="preserve">S) </w:t>
      </w:r>
      <w:bookmarkEnd w:id="7"/>
      <w:r w:rsidRPr="00136E2F">
        <w:rPr>
          <w:rFonts w:ascii="Times New Roman" w:hAnsi="Times New Roman" w:cs="Times New Roman"/>
          <w:sz w:val="24"/>
          <w:szCs w:val="24"/>
        </w:rPr>
        <w:t xml:space="preserve">within the public healthcare context. </w:t>
      </w:r>
    </w:p>
    <w:p w14:paraId="19F13338" w14:textId="2D3CB7E7" w:rsidR="0039489C" w:rsidRPr="00136E2F" w:rsidRDefault="007A3141" w:rsidP="0083020D">
      <w:pPr>
        <w:ind w:firstLine="420"/>
        <w:rPr>
          <w:rFonts w:ascii="Times New Roman" w:hAnsi="Times New Roman" w:cs="Times New Roman"/>
          <w:sz w:val="24"/>
          <w:szCs w:val="24"/>
        </w:rPr>
      </w:pPr>
      <w:bookmarkStart w:id="8" w:name="_Hlk191976694"/>
      <w:bookmarkStart w:id="9" w:name="_Hlk191481731"/>
      <w:r w:rsidRPr="00136E2F">
        <w:rPr>
          <w:rFonts w:ascii="Times New Roman" w:hAnsi="Times New Roman" w:cs="Times New Roman"/>
          <w:sz w:val="24"/>
          <w:szCs w:val="24"/>
        </w:rPr>
        <w:t>The context of public healthcare—funded by the government, serving the public, and operated by professionals—demonstrates the complexity of the actors involved</w:t>
      </w:r>
      <w:r w:rsidR="003428BA" w:rsidRPr="00136E2F">
        <w:rPr>
          <w:rFonts w:ascii="Times New Roman" w:hAnsi="Times New Roman" w:cs="Times New Roman"/>
          <w:sz w:val="24"/>
          <w:szCs w:val="24"/>
        </w:rPr>
        <w:t xml:space="preserve"> </w:t>
      </w:r>
      <w:r w:rsidR="0039489C" w:rsidRPr="00136E2F">
        <w:rPr>
          <w:rFonts w:ascii="Times New Roman" w:hAnsi="Times New Roman" w:cs="Times New Roman"/>
          <w:sz w:val="24"/>
          <w:szCs w:val="24"/>
        </w:rPr>
        <w:t xml:space="preserve">(Fiondella, </w:t>
      </w:r>
      <w:proofErr w:type="spellStart"/>
      <w:r w:rsidR="0039489C" w:rsidRPr="00136E2F">
        <w:rPr>
          <w:rFonts w:ascii="Times New Roman" w:hAnsi="Times New Roman" w:cs="Times New Roman"/>
          <w:sz w:val="24"/>
          <w:szCs w:val="24"/>
        </w:rPr>
        <w:t>Macchioni</w:t>
      </w:r>
      <w:proofErr w:type="spellEnd"/>
      <w:r w:rsidR="0039489C" w:rsidRPr="00136E2F">
        <w:rPr>
          <w:rFonts w:ascii="Times New Roman" w:hAnsi="Times New Roman" w:cs="Times New Roman"/>
          <w:sz w:val="24"/>
          <w:szCs w:val="24"/>
        </w:rPr>
        <w:t>, Maffei, &amp; Spanò, 2016; Major, Conceição, &amp; Clegg, 2018). This unique environment presents practical challenges for design</w:t>
      </w:r>
      <w:r w:rsidR="005E7329" w:rsidRPr="00136E2F">
        <w:rPr>
          <w:rFonts w:ascii="Times New Roman" w:hAnsi="Times New Roman" w:cs="Times New Roman"/>
          <w:sz w:val="24"/>
          <w:szCs w:val="24"/>
        </w:rPr>
        <w:t>ing</w:t>
      </w:r>
      <w:r w:rsidR="0039489C" w:rsidRPr="00136E2F">
        <w:rPr>
          <w:rFonts w:ascii="Times New Roman" w:hAnsi="Times New Roman" w:cs="Times New Roman"/>
          <w:sz w:val="24"/>
          <w:szCs w:val="24"/>
        </w:rPr>
        <w:t xml:space="preserve"> and implement</w:t>
      </w:r>
      <w:r w:rsidR="005E7329" w:rsidRPr="00136E2F">
        <w:rPr>
          <w:rFonts w:ascii="Times New Roman" w:hAnsi="Times New Roman" w:cs="Times New Roman"/>
          <w:sz w:val="24"/>
          <w:szCs w:val="24"/>
        </w:rPr>
        <w:t>ing</w:t>
      </w:r>
      <w:r w:rsidR="00B6612D" w:rsidRPr="00136E2F">
        <w:rPr>
          <w:rFonts w:ascii="Times New Roman" w:hAnsi="Times New Roman" w:cs="Times New Roman"/>
          <w:sz w:val="24"/>
          <w:szCs w:val="24"/>
        </w:rPr>
        <w:t xml:space="preserve"> hospital management accounting systems</w:t>
      </w:r>
      <w:r w:rsidR="0039489C" w:rsidRPr="00136E2F">
        <w:rPr>
          <w:rFonts w:ascii="Times New Roman" w:hAnsi="Times New Roman" w:cs="Times New Roman"/>
          <w:sz w:val="24"/>
          <w:szCs w:val="24"/>
        </w:rPr>
        <w:t xml:space="preserve"> </w:t>
      </w:r>
      <w:r w:rsidR="00B6612D" w:rsidRPr="00136E2F">
        <w:rPr>
          <w:rFonts w:ascii="Times New Roman" w:hAnsi="Times New Roman" w:cs="Times New Roman"/>
          <w:sz w:val="24"/>
          <w:szCs w:val="24"/>
        </w:rPr>
        <w:t>(</w:t>
      </w:r>
      <w:r w:rsidR="0039489C" w:rsidRPr="00136E2F">
        <w:rPr>
          <w:rFonts w:ascii="Times New Roman" w:hAnsi="Times New Roman" w:cs="Times New Roman"/>
          <w:sz w:val="24"/>
          <w:szCs w:val="24"/>
        </w:rPr>
        <w:t>HMAS</w:t>
      </w:r>
      <w:r w:rsidR="00B6612D" w:rsidRPr="00136E2F">
        <w:rPr>
          <w:rFonts w:ascii="Times New Roman" w:hAnsi="Times New Roman" w:cs="Times New Roman"/>
          <w:sz w:val="24"/>
          <w:szCs w:val="24"/>
        </w:rPr>
        <w:t>)</w:t>
      </w:r>
      <w:r w:rsidR="009F0ACF" w:rsidRPr="00136E2F">
        <w:rPr>
          <w:rFonts w:ascii="Times New Roman" w:hAnsi="Times New Roman" w:cs="Times New Roman"/>
          <w:sz w:val="24"/>
          <w:szCs w:val="24"/>
        </w:rPr>
        <w:t>,</w:t>
      </w:r>
      <w:r w:rsidR="0039489C" w:rsidRPr="00136E2F">
        <w:rPr>
          <w:rFonts w:ascii="Times New Roman" w:hAnsi="Times New Roman" w:cs="Times New Roman"/>
          <w:sz w:val="24"/>
          <w:szCs w:val="24"/>
        </w:rPr>
        <w:t xml:space="preserve"> as changes are often</w:t>
      </w:r>
      <w:r w:rsidR="00FB43E9" w:rsidRPr="00136E2F">
        <w:rPr>
          <w:rFonts w:ascii="Times New Roman" w:hAnsi="Times New Roman" w:cs="Times New Roman"/>
          <w:sz w:val="24"/>
          <w:szCs w:val="24"/>
        </w:rPr>
        <w:t xml:space="preserve"> government-driven</w:t>
      </w:r>
      <w:r w:rsidR="00DF2D57" w:rsidRPr="00136E2F">
        <w:rPr>
          <w:rFonts w:ascii="Times New Roman" w:hAnsi="Times New Roman" w:cs="Times New Roman"/>
          <w:sz w:val="24"/>
          <w:szCs w:val="24"/>
        </w:rPr>
        <w:t>,</w:t>
      </w:r>
      <w:r w:rsidR="0039489C" w:rsidRPr="00136E2F">
        <w:rPr>
          <w:rFonts w:ascii="Times New Roman" w:hAnsi="Times New Roman" w:cs="Times New Roman"/>
          <w:sz w:val="24"/>
          <w:szCs w:val="24"/>
        </w:rPr>
        <w:t xml:space="preserve"> and the demands of external and internal actors </w:t>
      </w:r>
      <w:r w:rsidR="00FB43E9" w:rsidRPr="00136E2F">
        <w:rPr>
          <w:rFonts w:ascii="Times New Roman" w:hAnsi="Times New Roman" w:cs="Times New Roman"/>
          <w:sz w:val="24"/>
          <w:szCs w:val="24"/>
        </w:rPr>
        <w:t xml:space="preserve">may </w:t>
      </w:r>
      <w:r w:rsidR="0083020D" w:rsidRPr="00136E2F">
        <w:rPr>
          <w:rFonts w:ascii="Times New Roman" w:hAnsi="Times New Roman" w:cs="Times New Roman"/>
          <w:sz w:val="24"/>
          <w:szCs w:val="24"/>
        </w:rPr>
        <w:t>differ</w:t>
      </w:r>
      <w:r w:rsidR="00FB43E9" w:rsidRPr="00136E2F">
        <w:rPr>
          <w:rFonts w:ascii="Times New Roman" w:hAnsi="Times New Roman" w:cs="Times New Roman"/>
          <w:sz w:val="24"/>
          <w:szCs w:val="24"/>
        </w:rPr>
        <w:t xml:space="preserve"> and</w:t>
      </w:r>
      <w:r w:rsidR="0083020D" w:rsidRPr="00136E2F">
        <w:rPr>
          <w:rFonts w:ascii="Times New Roman" w:hAnsi="Times New Roman" w:cs="Times New Roman"/>
          <w:sz w:val="24"/>
          <w:szCs w:val="24"/>
        </w:rPr>
        <w:t xml:space="preserve"> not</w:t>
      </w:r>
      <w:r w:rsidR="0039489C" w:rsidRPr="00136E2F">
        <w:rPr>
          <w:rFonts w:ascii="Times New Roman" w:hAnsi="Times New Roman" w:cs="Times New Roman"/>
          <w:sz w:val="24"/>
          <w:szCs w:val="24"/>
        </w:rPr>
        <w:t xml:space="preserve"> </w:t>
      </w:r>
      <w:r w:rsidR="00DF2D57" w:rsidRPr="00136E2F">
        <w:rPr>
          <w:rFonts w:ascii="Times New Roman" w:hAnsi="Times New Roman" w:cs="Times New Roman"/>
          <w:sz w:val="24"/>
          <w:szCs w:val="24"/>
        </w:rPr>
        <w:t xml:space="preserve">always </w:t>
      </w:r>
      <w:r w:rsidR="0039489C" w:rsidRPr="00136E2F">
        <w:rPr>
          <w:rFonts w:ascii="Times New Roman" w:hAnsi="Times New Roman" w:cs="Times New Roman"/>
          <w:sz w:val="24"/>
          <w:szCs w:val="24"/>
        </w:rPr>
        <w:t xml:space="preserve">align with </w:t>
      </w:r>
      <w:r w:rsidRPr="00136E2F">
        <w:rPr>
          <w:rFonts w:ascii="Times New Roman" w:hAnsi="Times New Roman" w:cs="Times New Roman"/>
          <w:sz w:val="24"/>
          <w:szCs w:val="24"/>
        </w:rPr>
        <w:t>one</w:t>
      </w:r>
      <w:r w:rsidR="0039489C" w:rsidRPr="00136E2F">
        <w:rPr>
          <w:rFonts w:ascii="Times New Roman" w:hAnsi="Times New Roman" w:cs="Times New Roman"/>
          <w:sz w:val="24"/>
          <w:szCs w:val="24"/>
        </w:rPr>
        <w:t xml:space="preserve"> </w:t>
      </w:r>
      <w:r w:rsidRPr="00136E2F">
        <w:rPr>
          <w:rFonts w:ascii="Times New Roman" w:hAnsi="Times New Roman" w:cs="Times New Roman"/>
          <w:sz w:val="24"/>
          <w:szCs w:val="24"/>
        </w:rPr>
        <w:t>an</w:t>
      </w:r>
      <w:r w:rsidR="0039489C" w:rsidRPr="00136E2F">
        <w:rPr>
          <w:rFonts w:ascii="Times New Roman" w:hAnsi="Times New Roman" w:cs="Times New Roman"/>
          <w:sz w:val="24"/>
          <w:szCs w:val="24"/>
        </w:rPr>
        <w:t xml:space="preserve">other (Modell, 2001; </w:t>
      </w:r>
      <w:proofErr w:type="spellStart"/>
      <w:r w:rsidR="0039489C" w:rsidRPr="00136E2F">
        <w:rPr>
          <w:rFonts w:ascii="Times New Roman" w:eastAsiaTheme="minorEastAsia" w:hAnsi="Times New Roman" w:cs="Times New Roman"/>
          <w:sz w:val="24"/>
          <w:szCs w:val="24"/>
        </w:rPr>
        <w:t>Morinière</w:t>
      </w:r>
      <w:proofErr w:type="spellEnd"/>
      <w:r w:rsidR="0039489C" w:rsidRPr="00136E2F">
        <w:rPr>
          <w:rFonts w:ascii="Times New Roman" w:eastAsiaTheme="minorEastAsia" w:hAnsi="Times New Roman" w:cs="Times New Roman"/>
          <w:sz w:val="24"/>
          <w:szCs w:val="24"/>
        </w:rPr>
        <w:t xml:space="preserve"> </w:t>
      </w:r>
      <w:r w:rsidR="008D18D9">
        <w:rPr>
          <w:rFonts w:ascii="Times New Roman" w:eastAsiaTheme="minorEastAsia" w:hAnsi="Times New Roman" w:cs="Times New Roman"/>
          <w:sz w:val="24"/>
          <w:szCs w:val="24"/>
        </w:rPr>
        <w:t>&amp;</w:t>
      </w:r>
      <w:r w:rsidR="0039489C" w:rsidRPr="00136E2F">
        <w:rPr>
          <w:rFonts w:ascii="Times New Roman" w:eastAsiaTheme="minorEastAsia" w:hAnsi="Times New Roman" w:cs="Times New Roman"/>
          <w:sz w:val="24"/>
          <w:szCs w:val="24"/>
        </w:rPr>
        <w:t xml:space="preserve"> Georgescu, 2022; Rautiainen, </w:t>
      </w:r>
      <w:proofErr w:type="spellStart"/>
      <w:r w:rsidR="0039489C" w:rsidRPr="00136E2F">
        <w:rPr>
          <w:rFonts w:ascii="Times New Roman" w:eastAsiaTheme="minorEastAsia" w:hAnsi="Times New Roman" w:cs="Times New Roman"/>
          <w:sz w:val="24"/>
          <w:szCs w:val="24"/>
        </w:rPr>
        <w:t>Mättö</w:t>
      </w:r>
      <w:proofErr w:type="spellEnd"/>
      <w:r w:rsidR="0039489C" w:rsidRPr="00136E2F">
        <w:rPr>
          <w:rFonts w:ascii="Times New Roman" w:eastAsiaTheme="minorEastAsia" w:hAnsi="Times New Roman" w:cs="Times New Roman"/>
          <w:sz w:val="24"/>
          <w:szCs w:val="24"/>
        </w:rPr>
        <w:t xml:space="preserve">, Sippola, </w:t>
      </w:r>
      <w:r w:rsidR="008D18D9">
        <w:rPr>
          <w:rFonts w:ascii="Times New Roman" w:eastAsiaTheme="minorEastAsia" w:hAnsi="Times New Roman" w:cs="Times New Roman"/>
          <w:sz w:val="24"/>
          <w:szCs w:val="24"/>
        </w:rPr>
        <w:t>&amp;</w:t>
      </w:r>
      <w:r w:rsidR="0039489C" w:rsidRPr="00136E2F">
        <w:rPr>
          <w:rFonts w:ascii="Times New Roman" w:eastAsiaTheme="minorEastAsia" w:hAnsi="Times New Roman" w:cs="Times New Roman"/>
          <w:sz w:val="24"/>
          <w:szCs w:val="24"/>
        </w:rPr>
        <w:t xml:space="preserve"> Pellinen, 2022; Wickramasinghe, 2015)</w:t>
      </w:r>
      <w:bookmarkEnd w:id="8"/>
      <w:r w:rsidR="0039489C" w:rsidRPr="00136E2F">
        <w:rPr>
          <w:rFonts w:ascii="Times New Roman" w:eastAsiaTheme="minorEastAsia" w:hAnsi="Times New Roman" w:cs="Times New Roman"/>
          <w:sz w:val="24"/>
          <w:szCs w:val="24"/>
        </w:rPr>
        <w:t xml:space="preserve">. </w:t>
      </w:r>
      <w:bookmarkStart w:id="10" w:name="_Hlk191976725"/>
      <w:r w:rsidR="0039489C" w:rsidRPr="00136E2F">
        <w:rPr>
          <w:rFonts w:ascii="Times New Roman" w:eastAsiaTheme="minorEastAsia" w:hAnsi="Times New Roman" w:cs="Times New Roman"/>
          <w:sz w:val="24"/>
          <w:szCs w:val="24"/>
        </w:rPr>
        <w:t>For example, studies have documented that the control system</w:t>
      </w:r>
      <w:r w:rsidR="00306C5B" w:rsidRPr="00136E2F">
        <w:rPr>
          <w:rFonts w:ascii="Times New Roman" w:eastAsiaTheme="minorEastAsia" w:hAnsi="Times New Roman" w:cs="Times New Roman"/>
          <w:sz w:val="24"/>
          <w:szCs w:val="24"/>
        </w:rPr>
        <w:t>s</w:t>
      </w:r>
      <w:r w:rsidR="0039489C" w:rsidRPr="00136E2F">
        <w:rPr>
          <w:rFonts w:ascii="Times New Roman" w:eastAsiaTheme="minorEastAsia" w:hAnsi="Times New Roman" w:cs="Times New Roman"/>
          <w:sz w:val="24"/>
          <w:szCs w:val="24"/>
        </w:rPr>
        <w:t xml:space="preserve"> installed</w:t>
      </w:r>
      <w:r w:rsidR="00E64CE2" w:rsidRPr="00136E2F">
        <w:rPr>
          <w:rFonts w:ascii="Times New Roman" w:eastAsiaTheme="minorEastAsia" w:hAnsi="Times New Roman" w:cs="Times New Roman"/>
          <w:sz w:val="24"/>
          <w:szCs w:val="24"/>
        </w:rPr>
        <w:t xml:space="preserve"> in hospitals</w:t>
      </w:r>
      <w:r w:rsidRPr="00136E2F">
        <w:rPr>
          <w:rFonts w:ascii="Times New Roman" w:hAnsi="Times New Roman" w:cs="Times New Roman"/>
          <w:sz w:val="24"/>
          <w:szCs w:val="24"/>
        </w:rPr>
        <w:t>—</w:t>
      </w:r>
      <w:r w:rsidR="002C5FDB" w:rsidRPr="00136E2F">
        <w:rPr>
          <w:rFonts w:ascii="Times New Roman" w:eastAsiaTheme="minorEastAsia" w:hAnsi="Times New Roman" w:cs="Times New Roman"/>
          <w:sz w:val="24"/>
          <w:szCs w:val="24"/>
        </w:rPr>
        <w:t>driven</w:t>
      </w:r>
      <w:r w:rsidR="0039489C" w:rsidRPr="00136E2F">
        <w:rPr>
          <w:rFonts w:ascii="Times New Roman" w:eastAsiaTheme="minorEastAsia" w:hAnsi="Times New Roman" w:cs="Times New Roman"/>
          <w:sz w:val="24"/>
          <w:szCs w:val="24"/>
        </w:rPr>
        <w:t xml:space="preserve"> by productivity agenda</w:t>
      </w:r>
      <w:r w:rsidR="002C5FDB" w:rsidRPr="00136E2F">
        <w:rPr>
          <w:rFonts w:ascii="Times New Roman" w:eastAsiaTheme="minorEastAsia" w:hAnsi="Times New Roman" w:cs="Times New Roman"/>
          <w:sz w:val="24"/>
          <w:szCs w:val="24"/>
        </w:rPr>
        <w:t xml:space="preserve"> </w:t>
      </w:r>
      <w:r w:rsidR="0039489C" w:rsidRPr="00136E2F">
        <w:rPr>
          <w:rFonts w:ascii="Times New Roman" w:eastAsiaTheme="minorEastAsia" w:hAnsi="Times New Roman" w:cs="Times New Roman"/>
          <w:sz w:val="24"/>
          <w:szCs w:val="24"/>
        </w:rPr>
        <w:t>stemming from the New Public Management (NPM) reform period</w:t>
      </w:r>
      <w:r w:rsidR="00697CE7" w:rsidRPr="00136E2F">
        <w:rPr>
          <w:rFonts w:ascii="Times New Roman" w:hAnsi="Times New Roman" w:cs="Times New Roman"/>
          <w:sz w:val="24"/>
          <w:szCs w:val="24"/>
        </w:rPr>
        <w:t>—</w:t>
      </w:r>
      <w:r w:rsidR="0039489C" w:rsidRPr="00136E2F">
        <w:rPr>
          <w:rFonts w:ascii="Times New Roman" w:eastAsiaTheme="minorEastAsia" w:hAnsi="Times New Roman" w:cs="Times New Roman"/>
          <w:sz w:val="24"/>
          <w:szCs w:val="24"/>
        </w:rPr>
        <w:t>ha</w:t>
      </w:r>
      <w:r w:rsidR="00306C5B" w:rsidRPr="00136E2F">
        <w:rPr>
          <w:rFonts w:ascii="Times New Roman" w:eastAsiaTheme="minorEastAsia" w:hAnsi="Times New Roman" w:cs="Times New Roman"/>
          <w:sz w:val="24"/>
          <w:szCs w:val="24"/>
        </w:rPr>
        <w:t>ve</w:t>
      </w:r>
      <w:r w:rsidR="0039489C" w:rsidRPr="00136E2F">
        <w:rPr>
          <w:rFonts w:ascii="Times New Roman" w:eastAsiaTheme="minorEastAsia" w:hAnsi="Times New Roman" w:cs="Times New Roman"/>
          <w:sz w:val="24"/>
          <w:szCs w:val="24"/>
        </w:rPr>
        <w:t xml:space="preserve"> </w:t>
      </w:r>
      <w:r w:rsidR="0039489C" w:rsidRPr="00136E2F">
        <w:rPr>
          <w:rFonts w:ascii="Times New Roman" w:eastAsiaTheme="minorEastAsia" w:hAnsi="Times New Roman" w:cs="Times New Roman"/>
          <w:sz w:val="24"/>
          <w:szCs w:val="24"/>
        </w:rPr>
        <w:lastRenderedPageBreak/>
        <w:t>distort</w:t>
      </w:r>
      <w:r w:rsidR="00306C5B" w:rsidRPr="00136E2F">
        <w:rPr>
          <w:rFonts w:ascii="Times New Roman" w:eastAsiaTheme="minorEastAsia" w:hAnsi="Times New Roman" w:cs="Times New Roman"/>
          <w:sz w:val="24"/>
          <w:szCs w:val="24"/>
        </w:rPr>
        <w:t xml:space="preserve">ed </w:t>
      </w:r>
      <w:r w:rsidR="0039489C" w:rsidRPr="00136E2F">
        <w:rPr>
          <w:rFonts w:ascii="Times New Roman" w:eastAsiaTheme="minorEastAsia" w:hAnsi="Times New Roman" w:cs="Times New Roman"/>
          <w:sz w:val="24"/>
          <w:szCs w:val="24"/>
        </w:rPr>
        <w:t>the social aims of health care and cause tensions and problems (</w:t>
      </w:r>
      <w:proofErr w:type="spellStart"/>
      <w:r w:rsidR="009C395E" w:rsidRPr="00136E2F">
        <w:rPr>
          <w:rFonts w:ascii="Times New Roman" w:eastAsiaTheme="minorEastAsia" w:hAnsi="Times New Roman" w:cs="Times New Roman"/>
          <w:sz w:val="24"/>
          <w:szCs w:val="24"/>
        </w:rPr>
        <w:t>Cardinaels</w:t>
      </w:r>
      <w:proofErr w:type="spellEnd"/>
      <w:r w:rsidR="009C395E" w:rsidRPr="00136E2F">
        <w:rPr>
          <w:rFonts w:ascii="Times New Roman" w:eastAsiaTheme="minorEastAsia" w:hAnsi="Times New Roman" w:cs="Times New Roman"/>
          <w:sz w:val="24"/>
          <w:szCs w:val="24"/>
        </w:rPr>
        <w:t xml:space="preserve"> </w:t>
      </w:r>
      <w:r w:rsidR="008D18D9">
        <w:rPr>
          <w:rFonts w:ascii="Times New Roman" w:eastAsiaTheme="minorEastAsia" w:hAnsi="Times New Roman" w:cs="Times New Roman"/>
          <w:sz w:val="24"/>
          <w:szCs w:val="24"/>
        </w:rPr>
        <w:t>&amp;</w:t>
      </w:r>
      <w:r w:rsidR="009C395E" w:rsidRPr="00136E2F">
        <w:rPr>
          <w:rFonts w:ascii="Times New Roman" w:eastAsiaTheme="minorEastAsia" w:hAnsi="Times New Roman" w:cs="Times New Roman"/>
          <w:sz w:val="24"/>
          <w:szCs w:val="24"/>
        </w:rPr>
        <w:t xml:space="preserve"> Soderstrom, 2013; </w:t>
      </w:r>
      <w:r w:rsidR="0039489C" w:rsidRPr="00136E2F">
        <w:rPr>
          <w:rFonts w:ascii="Times New Roman" w:eastAsiaTheme="minorEastAsia" w:hAnsi="Times New Roman" w:cs="Times New Roman"/>
          <w:sz w:val="24"/>
          <w:szCs w:val="24"/>
        </w:rPr>
        <w:t xml:space="preserve">Llewellyn </w:t>
      </w:r>
      <w:r w:rsidR="008D18D9">
        <w:rPr>
          <w:rFonts w:ascii="Times New Roman" w:eastAsiaTheme="minorEastAsia" w:hAnsi="Times New Roman" w:cs="Times New Roman"/>
          <w:sz w:val="24"/>
          <w:szCs w:val="24"/>
        </w:rPr>
        <w:t>&amp;</w:t>
      </w:r>
      <w:r w:rsidR="0039489C" w:rsidRPr="00136E2F">
        <w:rPr>
          <w:rFonts w:ascii="Times New Roman" w:eastAsiaTheme="minorEastAsia" w:hAnsi="Times New Roman" w:cs="Times New Roman"/>
          <w:sz w:val="24"/>
          <w:szCs w:val="24"/>
        </w:rPr>
        <w:t xml:space="preserve"> Northcott, 2005)</w:t>
      </w:r>
      <w:r w:rsidR="00AE54E6" w:rsidRPr="00136E2F">
        <w:rPr>
          <w:rFonts w:ascii="Times New Roman" w:eastAsiaTheme="minorEastAsia" w:hAnsi="Times New Roman" w:cs="Times New Roman"/>
          <w:sz w:val="24"/>
          <w:szCs w:val="24"/>
        </w:rPr>
        <w:t xml:space="preserve">. </w:t>
      </w:r>
      <w:r w:rsidR="00D97205" w:rsidRPr="00136E2F">
        <w:rPr>
          <w:rFonts w:ascii="Times New Roman" w:eastAsiaTheme="minorEastAsia" w:hAnsi="Times New Roman" w:cs="Times New Roman"/>
          <w:sz w:val="24"/>
          <w:szCs w:val="24"/>
        </w:rPr>
        <w:t>Some advocate</w:t>
      </w:r>
      <w:r w:rsidR="00AE54E6" w:rsidRPr="00136E2F">
        <w:rPr>
          <w:rFonts w:ascii="Times New Roman" w:eastAsiaTheme="minorEastAsia" w:hAnsi="Times New Roman" w:cs="Times New Roman"/>
          <w:sz w:val="24"/>
          <w:szCs w:val="24"/>
        </w:rPr>
        <w:t xml:space="preserve"> </w:t>
      </w:r>
      <w:r w:rsidR="00C75C6F" w:rsidRPr="00136E2F">
        <w:rPr>
          <w:rFonts w:ascii="Times New Roman" w:eastAsiaTheme="minorEastAsia" w:hAnsi="Times New Roman" w:cs="Times New Roman"/>
          <w:sz w:val="24"/>
          <w:szCs w:val="24"/>
        </w:rPr>
        <w:t>for a</w:t>
      </w:r>
      <w:r w:rsidR="005C55DE" w:rsidRPr="00136E2F">
        <w:rPr>
          <w:rFonts w:ascii="Times New Roman" w:eastAsiaTheme="minorEastAsia" w:hAnsi="Times New Roman" w:cs="Times New Roman"/>
          <w:sz w:val="24"/>
          <w:szCs w:val="24"/>
        </w:rPr>
        <w:t xml:space="preserve"> </w:t>
      </w:r>
      <w:r w:rsidR="0039489C" w:rsidRPr="00136E2F">
        <w:rPr>
          <w:rFonts w:ascii="Times New Roman" w:eastAsiaTheme="minorEastAsia" w:hAnsi="Times New Roman" w:cs="Times New Roman"/>
          <w:sz w:val="24"/>
          <w:szCs w:val="24"/>
        </w:rPr>
        <w:t>transition</w:t>
      </w:r>
      <w:r w:rsidR="00AE54E6" w:rsidRPr="00136E2F">
        <w:rPr>
          <w:rFonts w:ascii="Times New Roman" w:eastAsiaTheme="minorEastAsia" w:hAnsi="Times New Roman" w:cs="Times New Roman"/>
          <w:sz w:val="24"/>
          <w:szCs w:val="24"/>
        </w:rPr>
        <w:t xml:space="preserve"> </w:t>
      </w:r>
      <w:r w:rsidR="0039489C" w:rsidRPr="00136E2F">
        <w:rPr>
          <w:rFonts w:ascii="Times New Roman" w:eastAsiaTheme="minorEastAsia" w:hAnsi="Times New Roman" w:cs="Times New Roman"/>
          <w:sz w:val="24"/>
          <w:szCs w:val="24"/>
        </w:rPr>
        <w:t xml:space="preserve">from </w:t>
      </w:r>
      <w:r w:rsidR="00503663" w:rsidRPr="00136E2F">
        <w:rPr>
          <w:rFonts w:ascii="Times New Roman" w:eastAsiaTheme="minorEastAsia" w:hAnsi="Times New Roman" w:cs="Times New Roman"/>
          <w:sz w:val="24"/>
          <w:szCs w:val="24"/>
        </w:rPr>
        <w:t>M</w:t>
      </w:r>
      <w:r w:rsidR="00E66327" w:rsidRPr="00136E2F">
        <w:rPr>
          <w:rFonts w:ascii="Times New Roman" w:eastAsiaTheme="minorEastAsia" w:hAnsi="Times New Roman" w:cs="Times New Roman"/>
          <w:sz w:val="24"/>
          <w:szCs w:val="24"/>
        </w:rPr>
        <w:t>A</w:t>
      </w:r>
      <w:r w:rsidR="00503663" w:rsidRPr="00136E2F">
        <w:rPr>
          <w:rFonts w:ascii="Times New Roman" w:eastAsiaTheme="minorEastAsia" w:hAnsi="Times New Roman" w:cs="Times New Roman"/>
          <w:sz w:val="24"/>
          <w:szCs w:val="24"/>
        </w:rPr>
        <w:t>S</w:t>
      </w:r>
      <w:r w:rsidR="0039489C" w:rsidRPr="00136E2F">
        <w:rPr>
          <w:rFonts w:ascii="Times New Roman" w:eastAsiaTheme="minorEastAsia" w:hAnsi="Times New Roman" w:cs="Times New Roman"/>
          <w:sz w:val="24"/>
          <w:szCs w:val="24"/>
        </w:rPr>
        <w:t xml:space="preserve"> unilaterally focused on cost and productivity to a more nuanced and participative system that </w:t>
      </w:r>
      <w:r w:rsidR="005C55DE" w:rsidRPr="00136E2F">
        <w:rPr>
          <w:rFonts w:ascii="Times New Roman" w:eastAsiaTheme="minorEastAsia" w:hAnsi="Times New Roman" w:cs="Times New Roman"/>
          <w:sz w:val="24"/>
          <w:szCs w:val="24"/>
        </w:rPr>
        <w:t>build</w:t>
      </w:r>
      <w:r w:rsidRPr="00136E2F">
        <w:rPr>
          <w:rFonts w:ascii="Times New Roman" w:eastAsiaTheme="minorEastAsia" w:hAnsi="Times New Roman" w:cs="Times New Roman"/>
          <w:sz w:val="24"/>
          <w:szCs w:val="24"/>
        </w:rPr>
        <w:t>s</w:t>
      </w:r>
      <w:r w:rsidR="005C55DE" w:rsidRPr="00136E2F">
        <w:rPr>
          <w:rFonts w:ascii="Times New Roman" w:eastAsiaTheme="minorEastAsia" w:hAnsi="Times New Roman" w:cs="Times New Roman"/>
          <w:sz w:val="24"/>
          <w:szCs w:val="24"/>
        </w:rPr>
        <w:t xml:space="preserve"> </w:t>
      </w:r>
      <w:r w:rsidR="0039489C" w:rsidRPr="00136E2F">
        <w:rPr>
          <w:rFonts w:ascii="Times New Roman" w:eastAsiaTheme="minorEastAsia" w:hAnsi="Times New Roman" w:cs="Times New Roman"/>
          <w:sz w:val="24"/>
          <w:szCs w:val="24"/>
        </w:rPr>
        <w:t>on the cooperation and inclusion of health professionals and patients</w:t>
      </w:r>
      <w:r w:rsidR="00C75C6F" w:rsidRPr="00136E2F">
        <w:rPr>
          <w:rStyle w:val="FootnoteReference"/>
          <w:rFonts w:ascii="Times New Roman" w:eastAsiaTheme="minorEastAsia" w:hAnsi="Times New Roman" w:cs="Times New Roman"/>
          <w:sz w:val="24"/>
          <w:szCs w:val="24"/>
        </w:rPr>
        <w:footnoteReference w:id="2"/>
      </w:r>
      <w:r w:rsidR="0039489C" w:rsidRPr="00136E2F">
        <w:rPr>
          <w:rFonts w:ascii="Times New Roman" w:eastAsiaTheme="minorEastAsia" w:hAnsi="Times New Roman" w:cs="Times New Roman"/>
          <w:sz w:val="24"/>
          <w:szCs w:val="24"/>
        </w:rPr>
        <w:t xml:space="preserve"> (Malmmose </w:t>
      </w:r>
      <w:r w:rsidR="008D18D9">
        <w:rPr>
          <w:rFonts w:ascii="Times New Roman" w:eastAsiaTheme="minorEastAsia" w:hAnsi="Times New Roman" w:cs="Times New Roman"/>
          <w:sz w:val="24"/>
          <w:szCs w:val="24"/>
        </w:rPr>
        <w:t>&amp;</w:t>
      </w:r>
      <w:r w:rsidR="0039489C" w:rsidRPr="00136E2F">
        <w:rPr>
          <w:rFonts w:ascii="Times New Roman" w:eastAsiaTheme="minorEastAsia" w:hAnsi="Times New Roman" w:cs="Times New Roman"/>
          <w:sz w:val="24"/>
          <w:szCs w:val="24"/>
        </w:rPr>
        <w:t xml:space="preserve"> Kure, 2021; World Health Organisation, 2000). </w:t>
      </w:r>
      <w:r w:rsidR="00A42A22" w:rsidRPr="00136E2F">
        <w:rPr>
          <w:rFonts w:ascii="Times New Roman" w:eastAsiaTheme="minorEastAsia" w:hAnsi="Times New Roman" w:cs="Times New Roman"/>
          <w:sz w:val="24"/>
          <w:szCs w:val="24"/>
        </w:rPr>
        <w:t>Therefore, t</w:t>
      </w:r>
      <w:r w:rsidR="00AB11B0" w:rsidRPr="00136E2F">
        <w:rPr>
          <w:rFonts w:ascii="Times New Roman" w:eastAsiaTheme="minorEastAsia" w:hAnsi="Times New Roman" w:cs="Times New Roman"/>
          <w:sz w:val="24"/>
          <w:szCs w:val="24"/>
        </w:rPr>
        <w:t>he roles of HMA</w:t>
      </w:r>
      <w:r w:rsidR="005B072F" w:rsidRPr="00136E2F">
        <w:rPr>
          <w:rFonts w:ascii="Times New Roman" w:eastAsiaTheme="minorEastAsia" w:hAnsi="Times New Roman" w:cs="Times New Roman"/>
          <w:sz w:val="24"/>
          <w:szCs w:val="24"/>
        </w:rPr>
        <w:t>S</w:t>
      </w:r>
      <w:r w:rsidR="00AB11B0" w:rsidRPr="00136E2F">
        <w:rPr>
          <w:rFonts w:ascii="Times New Roman" w:eastAsiaTheme="minorEastAsia" w:hAnsi="Times New Roman" w:cs="Times New Roman"/>
          <w:sz w:val="24"/>
          <w:szCs w:val="24"/>
        </w:rPr>
        <w:t xml:space="preserve"> and their effectiveness </w:t>
      </w:r>
      <w:r w:rsidR="005113C1" w:rsidRPr="00136E2F">
        <w:rPr>
          <w:rFonts w:ascii="Times New Roman" w:eastAsiaTheme="minorEastAsia" w:hAnsi="Times New Roman" w:cs="Times New Roman"/>
          <w:sz w:val="24"/>
          <w:szCs w:val="24"/>
        </w:rPr>
        <w:t xml:space="preserve">are </w:t>
      </w:r>
      <w:r w:rsidR="00AB11B0" w:rsidRPr="00136E2F">
        <w:rPr>
          <w:rFonts w:ascii="Times New Roman" w:eastAsiaTheme="minorEastAsia" w:hAnsi="Times New Roman" w:cs="Times New Roman"/>
          <w:sz w:val="24"/>
          <w:szCs w:val="24"/>
        </w:rPr>
        <w:t xml:space="preserve">continually </w:t>
      </w:r>
      <w:r w:rsidR="00A776D9" w:rsidRPr="00136E2F">
        <w:rPr>
          <w:rFonts w:ascii="Times New Roman" w:eastAsiaTheme="minorEastAsia" w:hAnsi="Times New Roman" w:cs="Times New Roman"/>
          <w:sz w:val="24"/>
          <w:szCs w:val="24"/>
        </w:rPr>
        <w:t>influe</w:t>
      </w:r>
      <w:r w:rsidR="004E6993" w:rsidRPr="00136E2F">
        <w:rPr>
          <w:rFonts w:ascii="Times New Roman" w:eastAsiaTheme="minorEastAsia" w:hAnsi="Times New Roman" w:cs="Times New Roman"/>
          <w:sz w:val="24"/>
          <w:szCs w:val="24"/>
        </w:rPr>
        <w:t xml:space="preserve">nced </w:t>
      </w:r>
      <w:r w:rsidR="00AB11B0" w:rsidRPr="00136E2F">
        <w:rPr>
          <w:rFonts w:ascii="Times New Roman" w:eastAsiaTheme="minorEastAsia" w:hAnsi="Times New Roman" w:cs="Times New Roman"/>
          <w:sz w:val="24"/>
          <w:szCs w:val="24"/>
        </w:rPr>
        <w:t xml:space="preserve">by </w:t>
      </w:r>
      <w:r w:rsidR="00402C05" w:rsidRPr="00136E2F">
        <w:rPr>
          <w:rFonts w:ascii="Times New Roman" w:eastAsiaTheme="minorEastAsia" w:hAnsi="Times New Roman" w:cs="Times New Roman"/>
          <w:sz w:val="24"/>
          <w:szCs w:val="24"/>
        </w:rPr>
        <w:t>vari</w:t>
      </w:r>
      <w:r w:rsidR="00F961D7" w:rsidRPr="00136E2F">
        <w:rPr>
          <w:rFonts w:ascii="Times New Roman" w:eastAsiaTheme="minorEastAsia" w:hAnsi="Times New Roman" w:cs="Times New Roman"/>
          <w:sz w:val="24"/>
          <w:szCs w:val="24"/>
        </w:rPr>
        <w:t>ous</w:t>
      </w:r>
      <w:r w:rsidR="00402C05" w:rsidRPr="00136E2F">
        <w:rPr>
          <w:rFonts w:ascii="Times New Roman" w:eastAsiaTheme="minorEastAsia" w:hAnsi="Times New Roman" w:cs="Times New Roman"/>
          <w:sz w:val="24"/>
          <w:szCs w:val="24"/>
        </w:rPr>
        <w:t xml:space="preserve"> </w:t>
      </w:r>
      <w:r w:rsidR="00852008" w:rsidRPr="00136E2F">
        <w:rPr>
          <w:rFonts w:ascii="Times New Roman" w:eastAsiaTheme="minorEastAsia" w:hAnsi="Times New Roman" w:cs="Times New Roman"/>
          <w:sz w:val="24"/>
          <w:szCs w:val="24"/>
        </w:rPr>
        <w:t xml:space="preserve">external and internal actors, </w:t>
      </w:r>
      <w:r w:rsidR="00170C8E" w:rsidRPr="00136E2F">
        <w:rPr>
          <w:rFonts w:ascii="Times New Roman" w:eastAsiaTheme="minorEastAsia" w:hAnsi="Times New Roman" w:cs="Times New Roman"/>
          <w:sz w:val="24"/>
          <w:szCs w:val="24"/>
        </w:rPr>
        <w:t xml:space="preserve">as demonstrated </w:t>
      </w:r>
      <w:r w:rsidR="0039489C" w:rsidRPr="00136E2F">
        <w:rPr>
          <w:rFonts w:ascii="Times New Roman" w:hAnsi="Times New Roman" w:cs="Times New Roman"/>
          <w:sz w:val="24"/>
          <w:szCs w:val="24"/>
        </w:rPr>
        <w:t xml:space="preserve">by the ongoing discourse on NPM, which is still </w:t>
      </w:r>
      <w:r w:rsidR="004E2DA0" w:rsidRPr="00136E2F">
        <w:rPr>
          <w:rFonts w:ascii="Times New Roman" w:hAnsi="Times New Roman" w:cs="Times New Roman"/>
          <w:sz w:val="24"/>
          <w:szCs w:val="24"/>
        </w:rPr>
        <w:t>considered</w:t>
      </w:r>
      <w:r w:rsidR="0039489C" w:rsidRPr="00136E2F">
        <w:rPr>
          <w:rFonts w:ascii="Times New Roman" w:hAnsi="Times New Roman" w:cs="Times New Roman"/>
          <w:sz w:val="24"/>
          <w:szCs w:val="24"/>
        </w:rPr>
        <w:t xml:space="preserve"> thriving in some countries (Lapsley, 2022) but </w:t>
      </w:r>
      <w:r w:rsidR="00A600AE" w:rsidRPr="00136E2F">
        <w:rPr>
          <w:rFonts w:ascii="Times New Roman" w:hAnsi="Times New Roman" w:cs="Times New Roman"/>
          <w:sz w:val="24"/>
          <w:szCs w:val="24"/>
        </w:rPr>
        <w:t xml:space="preserve">declared </w:t>
      </w:r>
      <w:r w:rsidR="0039489C" w:rsidRPr="00136E2F">
        <w:rPr>
          <w:rFonts w:ascii="Times New Roman" w:hAnsi="Times New Roman" w:cs="Times New Roman"/>
          <w:sz w:val="24"/>
          <w:szCs w:val="24"/>
        </w:rPr>
        <w:t>dead</w:t>
      </w:r>
      <w:r w:rsidR="00A600AE" w:rsidRPr="00136E2F">
        <w:rPr>
          <w:rFonts w:ascii="Times New Roman" w:hAnsi="Times New Roman" w:cs="Times New Roman"/>
          <w:sz w:val="24"/>
          <w:szCs w:val="24"/>
        </w:rPr>
        <w:t xml:space="preserve"> </w:t>
      </w:r>
      <w:r w:rsidR="0039489C" w:rsidRPr="00136E2F">
        <w:rPr>
          <w:rFonts w:ascii="Times New Roman" w:hAnsi="Times New Roman" w:cs="Times New Roman"/>
          <w:sz w:val="24"/>
          <w:szCs w:val="24"/>
        </w:rPr>
        <w:t>by some scholars in others (Funck, 2024).</w:t>
      </w:r>
      <w:r w:rsidR="00621ABB" w:rsidRPr="00136E2F">
        <w:rPr>
          <w:rFonts w:ascii="Times New Roman" w:hAnsi="Times New Roman" w:cs="Times New Roman"/>
          <w:sz w:val="24"/>
          <w:szCs w:val="24"/>
        </w:rPr>
        <w:t xml:space="preserve"> </w:t>
      </w:r>
      <w:bookmarkEnd w:id="10"/>
    </w:p>
    <w:p w14:paraId="5546B48C" w14:textId="0D67D2C4" w:rsidR="0039489C" w:rsidRPr="00136E2F" w:rsidRDefault="0039489C" w:rsidP="0039489C">
      <w:pPr>
        <w:spacing w:before="0" w:after="0"/>
        <w:ind w:firstLine="420"/>
        <w:rPr>
          <w:rFonts w:ascii="Times New Roman" w:hAnsi="Times New Roman" w:cs="Times New Roman"/>
          <w:sz w:val="24"/>
          <w:szCs w:val="24"/>
        </w:rPr>
      </w:pPr>
      <w:r w:rsidRPr="00136E2F">
        <w:rPr>
          <w:rFonts w:ascii="Times New Roman" w:hAnsi="Times New Roman" w:cs="Times New Roman"/>
          <w:sz w:val="24"/>
          <w:szCs w:val="24"/>
        </w:rPr>
        <w:t>Given these complexities, valuable opportunities</w:t>
      </w:r>
      <w:r w:rsidR="00AE56D4" w:rsidRPr="00136E2F">
        <w:rPr>
          <w:rFonts w:ascii="Times New Roman" w:hAnsi="Times New Roman" w:cs="Times New Roman"/>
          <w:sz w:val="24"/>
          <w:szCs w:val="24"/>
        </w:rPr>
        <w:t xml:space="preserve"> arise</w:t>
      </w:r>
      <w:r w:rsidR="00A733E7" w:rsidRPr="00136E2F">
        <w:rPr>
          <w:rFonts w:ascii="Times New Roman" w:hAnsi="Times New Roman" w:cs="Times New Roman"/>
          <w:sz w:val="24"/>
          <w:szCs w:val="24"/>
        </w:rPr>
        <w:t xml:space="preserve"> </w:t>
      </w:r>
      <w:r w:rsidRPr="00136E2F">
        <w:rPr>
          <w:rFonts w:ascii="Times New Roman" w:hAnsi="Times New Roman" w:cs="Times New Roman"/>
          <w:sz w:val="24"/>
          <w:szCs w:val="24"/>
        </w:rPr>
        <w:t xml:space="preserve">for research into the various roles of HMAS and their </w:t>
      </w:r>
      <w:r w:rsidR="003A0448" w:rsidRPr="00136E2F">
        <w:rPr>
          <w:rFonts w:ascii="Times New Roman" w:hAnsi="Times New Roman" w:cs="Times New Roman"/>
          <w:sz w:val="24"/>
          <w:szCs w:val="24"/>
        </w:rPr>
        <w:t>(in)</w:t>
      </w:r>
      <w:r w:rsidRPr="00136E2F">
        <w:rPr>
          <w:rFonts w:ascii="Times New Roman" w:hAnsi="Times New Roman" w:cs="Times New Roman"/>
          <w:sz w:val="24"/>
          <w:szCs w:val="24"/>
        </w:rPr>
        <w:t xml:space="preserve">effectiveness </w:t>
      </w:r>
      <w:r w:rsidR="00AE56D4" w:rsidRPr="00136E2F">
        <w:rPr>
          <w:rFonts w:ascii="Times New Roman" w:hAnsi="Times New Roman" w:cs="Times New Roman"/>
          <w:sz w:val="24"/>
          <w:szCs w:val="24"/>
        </w:rPr>
        <w:t xml:space="preserve">in relation to </w:t>
      </w:r>
      <w:r w:rsidRPr="00136E2F">
        <w:rPr>
          <w:rFonts w:ascii="Times New Roman" w:hAnsi="Times New Roman" w:cs="Times New Roman"/>
          <w:sz w:val="24"/>
          <w:szCs w:val="24"/>
        </w:rPr>
        <w:t>the interactions</w:t>
      </w:r>
      <w:r w:rsidRPr="00136E2F">
        <w:rPr>
          <w:rStyle w:val="FootnoteReference"/>
          <w:rFonts w:ascii="Times New Roman" w:hAnsi="Times New Roman" w:cs="Times New Roman"/>
          <w:sz w:val="24"/>
          <w:szCs w:val="24"/>
        </w:rPr>
        <w:footnoteReference w:id="3"/>
      </w:r>
      <w:r w:rsidRPr="00136E2F">
        <w:rPr>
          <w:rFonts w:ascii="Times New Roman" w:hAnsi="Times New Roman" w:cs="Times New Roman"/>
          <w:sz w:val="24"/>
          <w:szCs w:val="24"/>
        </w:rPr>
        <w:t xml:space="preserve"> with both internal and external actors. Some quantitative studies, </w:t>
      </w:r>
      <w:r w:rsidR="00C90E88" w:rsidRPr="00136E2F">
        <w:rPr>
          <w:rFonts w:ascii="Times New Roman" w:hAnsi="Times New Roman" w:cs="Times New Roman"/>
          <w:sz w:val="24"/>
          <w:szCs w:val="24"/>
        </w:rPr>
        <w:t>primarily</w:t>
      </w:r>
      <w:r w:rsidRPr="00136E2F">
        <w:rPr>
          <w:rFonts w:ascii="Times New Roman" w:hAnsi="Times New Roman" w:cs="Times New Roman"/>
          <w:sz w:val="24"/>
          <w:szCs w:val="24"/>
        </w:rPr>
        <w:t xml:space="preserve"> in the US and European contexts (e.g. Eyring, 2020; </w:t>
      </w:r>
      <w:proofErr w:type="spellStart"/>
      <w:r w:rsidRPr="00136E2F">
        <w:rPr>
          <w:rFonts w:ascii="Times New Roman" w:hAnsi="Times New Roman" w:cs="Times New Roman"/>
          <w:sz w:val="24"/>
          <w:szCs w:val="24"/>
        </w:rPr>
        <w:t>Macinati</w:t>
      </w:r>
      <w:proofErr w:type="spellEnd"/>
      <w:r w:rsidRPr="00136E2F">
        <w:rPr>
          <w:rFonts w:ascii="Times New Roman" w:hAnsi="Times New Roman" w:cs="Times New Roman"/>
          <w:sz w:val="24"/>
          <w:szCs w:val="24"/>
        </w:rPr>
        <w:t xml:space="preserve">, Rizzo, &amp; Hoque, 2022; Pflueger, 2016), have examined </w:t>
      </w:r>
      <w:r w:rsidRPr="00136E2F">
        <w:rPr>
          <w:rFonts w:ascii="Times New Roman" w:eastAsiaTheme="minorEastAsia" w:hAnsi="Times New Roman" w:cs="Times New Roman" w:hint="eastAsia"/>
          <w:sz w:val="24"/>
          <w:szCs w:val="24"/>
        </w:rPr>
        <w:t xml:space="preserve">the roles of </w:t>
      </w:r>
      <w:r w:rsidRPr="00136E2F">
        <w:rPr>
          <w:rFonts w:ascii="Times New Roman" w:hAnsi="Times New Roman" w:cs="Times New Roman"/>
          <w:sz w:val="24"/>
          <w:szCs w:val="24"/>
        </w:rPr>
        <w:t xml:space="preserve">various actors, such as senior managers and medical departmental managers, in shaping HMAS. However, </w:t>
      </w:r>
      <w:r w:rsidR="00AE56D4" w:rsidRPr="00136E2F">
        <w:rPr>
          <w:rFonts w:ascii="Times New Roman" w:hAnsi="Times New Roman" w:cs="Times New Roman"/>
          <w:sz w:val="24"/>
          <w:szCs w:val="24"/>
        </w:rPr>
        <w:t xml:space="preserve">such </w:t>
      </w:r>
      <w:r w:rsidRPr="00136E2F">
        <w:rPr>
          <w:rFonts w:ascii="Times New Roman" w:hAnsi="Times New Roman" w:cs="Times New Roman"/>
          <w:sz w:val="24"/>
          <w:szCs w:val="24"/>
        </w:rPr>
        <w:t xml:space="preserve">studies </w:t>
      </w:r>
      <w:r w:rsidR="0097007C" w:rsidRPr="00136E2F">
        <w:rPr>
          <w:rFonts w:ascii="Times New Roman" w:hAnsi="Times New Roman" w:cs="Times New Roman"/>
          <w:sz w:val="24"/>
          <w:szCs w:val="24"/>
        </w:rPr>
        <w:t xml:space="preserve">remain </w:t>
      </w:r>
      <w:r w:rsidRPr="00136E2F">
        <w:rPr>
          <w:rFonts w:ascii="Times New Roman" w:hAnsi="Times New Roman" w:cs="Times New Roman"/>
          <w:sz w:val="24"/>
          <w:szCs w:val="24"/>
        </w:rPr>
        <w:t>limited</w:t>
      </w:r>
      <w:r w:rsidR="0097007C" w:rsidRPr="00136E2F">
        <w:rPr>
          <w:rFonts w:ascii="Times New Roman" w:hAnsi="Times New Roman" w:cs="Times New Roman"/>
          <w:sz w:val="24"/>
          <w:szCs w:val="24"/>
        </w:rPr>
        <w:t xml:space="preserve"> in number </w:t>
      </w:r>
      <w:r w:rsidRPr="00136E2F">
        <w:rPr>
          <w:rFonts w:ascii="Times New Roman" w:hAnsi="Times New Roman" w:cs="Times New Roman"/>
          <w:sz w:val="24"/>
          <w:szCs w:val="24"/>
        </w:rPr>
        <w:t>and often rely on questionnaires as a data collection technique, which lack</w:t>
      </w:r>
      <w:r w:rsidR="00CA0385" w:rsidRPr="00136E2F">
        <w:rPr>
          <w:rFonts w:ascii="Times New Roman" w:hAnsi="Times New Roman" w:cs="Times New Roman"/>
          <w:sz w:val="24"/>
          <w:szCs w:val="24"/>
        </w:rPr>
        <w:t>s</w:t>
      </w:r>
      <w:r w:rsidRPr="00136E2F">
        <w:rPr>
          <w:rFonts w:ascii="Times New Roman" w:hAnsi="Times New Roman" w:cs="Times New Roman"/>
          <w:sz w:val="24"/>
          <w:szCs w:val="24"/>
        </w:rPr>
        <w:t xml:space="preserve"> the depth </w:t>
      </w:r>
      <w:r w:rsidR="00CA0385" w:rsidRPr="00136E2F">
        <w:rPr>
          <w:rFonts w:ascii="Times New Roman" w:hAnsi="Times New Roman" w:cs="Times New Roman"/>
          <w:sz w:val="24"/>
          <w:szCs w:val="24"/>
        </w:rPr>
        <w:t>needed</w:t>
      </w:r>
      <w:r w:rsidR="00AE56D4" w:rsidRPr="00136E2F">
        <w:rPr>
          <w:rFonts w:ascii="Times New Roman" w:hAnsi="Times New Roman" w:cs="Times New Roman"/>
          <w:sz w:val="24"/>
          <w:szCs w:val="24"/>
        </w:rPr>
        <w:t xml:space="preserve"> to</w:t>
      </w:r>
      <w:r w:rsidRPr="00136E2F">
        <w:rPr>
          <w:rFonts w:ascii="Times New Roman" w:hAnsi="Times New Roman" w:cs="Times New Roman"/>
          <w:sz w:val="24"/>
          <w:szCs w:val="24"/>
        </w:rPr>
        <w:t xml:space="preserve"> fully understand how these actors interact with HMAS. In contrast, other studies on HMAS employ case study methods, providing rich insights into the roles of HMAS and the interactions between various actors and HMAS (e.g. Carr &amp; Beck, 2022; </w:t>
      </w:r>
      <w:r w:rsidR="001A5812" w:rsidRPr="00136E2F">
        <w:rPr>
          <w:rFonts w:ascii="Times New Roman" w:hAnsi="Times New Roman" w:cs="Times New Roman"/>
          <w:sz w:val="24"/>
          <w:szCs w:val="24"/>
        </w:rPr>
        <w:t xml:space="preserve">Kraus, </w:t>
      </w:r>
      <w:proofErr w:type="spellStart"/>
      <w:r w:rsidR="001A5812" w:rsidRPr="00136E2F">
        <w:rPr>
          <w:rFonts w:ascii="Times New Roman" w:hAnsi="Times New Roman" w:cs="Times New Roman"/>
          <w:sz w:val="24"/>
          <w:szCs w:val="24"/>
        </w:rPr>
        <w:t>Kennergren</w:t>
      </w:r>
      <w:proofErr w:type="spellEnd"/>
      <w:r w:rsidR="001A5812" w:rsidRPr="00136E2F">
        <w:rPr>
          <w:rFonts w:ascii="Times New Roman" w:hAnsi="Times New Roman" w:cs="Times New Roman"/>
          <w:sz w:val="24"/>
          <w:szCs w:val="24"/>
        </w:rPr>
        <w:t xml:space="preserve">, </w:t>
      </w:r>
      <w:r w:rsidR="00136E2F" w:rsidRPr="00136E2F">
        <w:rPr>
          <w:rFonts w:ascii="Times New Roman" w:hAnsi="Times New Roman" w:cs="Times New Roman"/>
          <w:sz w:val="24"/>
          <w:szCs w:val="24"/>
        </w:rPr>
        <w:t>&amp; von</w:t>
      </w:r>
      <w:r w:rsidR="001A5812" w:rsidRPr="00136E2F">
        <w:rPr>
          <w:rFonts w:ascii="Times New Roman" w:hAnsi="Times New Roman" w:cs="Times New Roman"/>
          <w:sz w:val="24"/>
          <w:szCs w:val="24"/>
        </w:rPr>
        <w:t xml:space="preserve"> </w:t>
      </w:r>
      <w:proofErr w:type="spellStart"/>
      <w:r w:rsidR="001A5812" w:rsidRPr="00136E2F">
        <w:rPr>
          <w:rFonts w:ascii="Times New Roman" w:hAnsi="Times New Roman" w:cs="Times New Roman"/>
          <w:sz w:val="24"/>
          <w:szCs w:val="24"/>
        </w:rPr>
        <w:t>Unge</w:t>
      </w:r>
      <w:proofErr w:type="spellEnd"/>
      <w:r w:rsidR="001A5812" w:rsidRPr="00136E2F">
        <w:rPr>
          <w:rFonts w:ascii="Times New Roman" w:hAnsi="Times New Roman" w:cs="Times New Roman"/>
          <w:sz w:val="24"/>
          <w:szCs w:val="24"/>
        </w:rPr>
        <w:t>, 2017</w:t>
      </w:r>
      <w:r w:rsidRPr="00136E2F">
        <w:rPr>
          <w:rFonts w:ascii="Times New Roman" w:hAnsi="Times New Roman" w:cs="Times New Roman"/>
          <w:sz w:val="24"/>
          <w:szCs w:val="24"/>
        </w:rPr>
        <w:t xml:space="preserve">). </w:t>
      </w:r>
      <w:r w:rsidR="00AE56D4" w:rsidRPr="00136E2F">
        <w:rPr>
          <w:rFonts w:ascii="Times New Roman" w:hAnsi="Times New Roman" w:cs="Times New Roman"/>
          <w:sz w:val="24"/>
          <w:szCs w:val="24"/>
        </w:rPr>
        <w:t xml:space="preserve">While these studies offer valuable in-depth </w:t>
      </w:r>
      <w:r w:rsidR="0054003B" w:rsidRPr="00136E2F">
        <w:rPr>
          <w:rFonts w:ascii="Times New Roman" w:hAnsi="Times New Roman" w:cs="Times New Roman"/>
          <w:sz w:val="24"/>
          <w:szCs w:val="24"/>
        </w:rPr>
        <w:t>insights</w:t>
      </w:r>
      <w:r w:rsidRPr="00136E2F">
        <w:rPr>
          <w:rFonts w:ascii="Times New Roman" w:hAnsi="Times New Roman" w:cs="Times New Roman"/>
          <w:sz w:val="24"/>
          <w:szCs w:val="24"/>
        </w:rPr>
        <w:t xml:space="preserve">, they are </w:t>
      </w:r>
      <w:r w:rsidR="008D0611" w:rsidRPr="00136E2F">
        <w:rPr>
          <w:rFonts w:ascii="Times New Roman" w:hAnsi="Times New Roman" w:cs="Times New Roman"/>
          <w:sz w:val="24"/>
          <w:szCs w:val="24"/>
        </w:rPr>
        <w:t>constrained</w:t>
      </w:r>
      <w:r w:rsidRPr="00136E2F">
        <w:rPr>
          <w:rFonts w:ascii="Times New Roman" w:hAnsi="Times New Roman" w:cs="Times New Roman"/>
          <w:sz w:val="24"/>
          <w:szCs w:val="24"/>
        </w:rPr>
        <w:t xml:space="preserve"> by their focus on specific roles, techniques, and actors </w:t>
      </w:r>
      <w:r w:rsidR="0091615C" w:rsidRPr="00136E2F">
        <w:rPr>
          <w:rFonts w:ascii="Times New Roman" w:hAnsi="Times New Roman" w:cs="Times New Roman"/>
          <w:sz w:val="24"/>
          <w:szCs w:val="24"/>
        </w:rPr>
        <w:t xml:space="preserve">within </w:t>
      </w:r>
      <w:proofErr w:type="gramStart"/>
      <w:r w:rsidR="0091615C" w:rsidRPr="00136E2F">
        <w:rPr>
          <w:rFonts w:ascii="Times New Roman" w:hAnsi="Times New Roman" w:cs="Times New Roman"/>
          <w:sz w:val="24"/>
          <w:szCs w:val="24"/>
        </w:rPr>
        <w:t xml:space="preserve">particular </w:t>
      </w:r>
      <w:r w:rsidRPr="00136E2F">
        <w:rPr>
          <w:rFonts w:ascii="Times New Roman" w:hAnsi="Times New Roman" w:cs="Times New Roman"/>
          <w:sz w:val="24"/>
          <w:szCs w:val="24"/>
        </w:rPr>
        <w:t>contexts</w:t>
      </w:r>
      <w:proofErr w:type="gramEnd"/>
      <w:r w:rsidRPr="00136E2F">
        <w:rPr>
          <w:rFonts w:ascii="Times New Roman" w:hAnsi="Times New Roman" w:cs="Times New Roman"/>
          <w:sz w:val="24"/>
          <w:szCs w:val="24"/>
        </w:rPr>
        <w:t xml:space="preserve">, </w:t>
      </w:r>
      <w:r w:rsidR="0091615C" w:rsidRPr="00136E2F">
        <w:rPr>
          <w:rFonts w:ascii="Times New Roman" w:hAnsi="Times New Roman" w:cs="Times New Roman"/>
          <w:sz w:val="24"/>
          <w:szCs w:val="24"/>
        </w:rPr>
        <w:t xml:space="preserve">often </w:t>
      </w:r>
      <w:r w:rsidRPr="00136E2F">
        <w:rPr>
          <w:rFonts w:ascii="Times New Roman" w:hAnsi="Times New Roman" w:cs="Times New Roman"/>
          <w:sz w:val="24"/>
          <w:szCs w:val="24"/>
        </w:rPr>
        <w:t>discussed</w:t>
      </w:r>
      <w:r w:rsidR="0091615C" w:rsidRPr="00136E2F">
        <w:rPr>
          <w:rFonts w:ascii="Times New Roman" w:hAnsi="Times New Roman" w:cs="Times New Roman"/>
          <w:sz w:val="24"/>
          <w:szCs w:val="24"/>
        </w:rPr>
        <w:t xml:space="preserve"> </w:t>
      </w:r>
      <w:r w:rsidRPr="00136E2F">
        <w:rPr>
          <w:rFonts w:ascii="Times New Roman" w:hAnsi="Times New Roman" w:cs="Times New Roman"/>
          <w:sz w:val="24"/>
          <w:szCs w:val="24"/>
        </w:rPr>
        <w:t>in isolation.</w:t>
      </w:r>
      <w:r w:rsidR="00C75C6F" w:rsidRPr="00136E2F">
        <w:rPr>
          <w:rFonts w:ascii="Times New Roman" w:hAnsi="Times New Roman" w:cs="Times New Roman"/>
          <w:sz w:val="24"/>
          <w:szCs w:val="24"/>
        </w:rPr>
        <w:t xml:space="preserve"> </w:t>
      </w:r>
      <w:bookmarkStart w:id="11" w:name="_Hlk191976513"/>
      <w:r w:rsidR="00C55982" w:rsidRPr="00136E2F">
        <w:rPr>
          <w:rFonts w:ascii="Times New Roman" w:hAnsi="Times New Roman" w:cs="Times New Roman"/>
          <w:sz w:val="24"/>
          <w:szCs w:val="24"/>
        </w:rPr>
        <w:t xml:space="preserve">Consequently, </w:t>
      </w:r>
      <w:r w:rsidR="005F6E85" w:rsidRPr="00136E2F">
        <w:rPr>
          <w:rFonts w:ascii="Times New Roman" w:hAnsi="Times New Roman" w:cs="Times New Roman"/>
          <w:sz w:val="24"/>
          <w:szCs w:val="24"/>
        </w:rPr>
        <w:t>findings on these issues remain fragmented</w:t>
      </w:r>
      <w:r w:rsidR="005E3AC1" w:rsidRPr="00136E2F">
        <w:rPr>
          <w:rFonts w:ascii="Times New Roman" w:hAnsi="Times New Roman" w:cs="Times New Roman"/>
          <w:sz w:val="24"/>
          <w:szCs w:val="24"/>
        </w:rPr>
        <w:t>, and a</w:t>
      </w:r>
      <w:r w:rsidR="00992451" w:rsidRPr="00136E2F">
        <w:rPr>
          <w:rFonts w:ascii="Times New Roman" w:hAnsi="Times New Roman" w:cs="Times New Roman"/>
          <w:sz w:val="24"/>
          <w:szCs w:val="24"/>
        </w:rPr>
        <w:t xml:space="preserve"> comprehensive understanding of </w:t>
      </w:r>
      <w:r w:rsidR="00AE56D4" w:rsidRPr="00136E2F">
        <w:rPr>
          <w:rFonts w:ascii="Times New Roman" w:hAnsi="Times New Roman" w:cs="Times New Roman"/>
          <w:sz w:val="24"/>
          <w:szCs w:val="24"/>
        </w:rPr>
        <w:t xml:space="preserve">the </w:t>
      </w:r>
      <w:r w:rsidR="0000666D" w:rsidRPr="00136E2F">
        <w:rPr>
          <w:rFonts w:ascii="Times New Roman" w:hAnsi="Times New Roman" w:cs="Times New Roman"/>
          <w:sz w:val="24"/>
          <w:szCs w:val="24"/>
        </w:rPr>
        <w:lastRenderedPageBreak/>
        <w:t>interrelationships</w:t>
      </w:r>
      <w:r w:rsidR="00C75C6F" w:rsidRPr="00136E2F">
        <w:rPr>
          <w:rFonts w:ascii="Times New Roman" w:hAnsi="Times New Roman" w:cs="Times New Roman"/>
          <w:sz w:val="24"/>
          <w:szCs w:val="24"/>
        </w:rPr>
        <w:t xml:space="preserve"> between the diverse roles of HMAS and</w:t>
      </w:r>
      <w:r w:rsidR="007510FF" w:rsidRPr="00136E2F">
        <w:rPr>
          <w:rFonts w:ascii="Times New Roman" w:hAnsi="Times New Roman" w:cs="Times New Roman"/>
          <w:sz w:val="24"/>
          <w:szCs w:val="24"/>
        </w:rPr>
        <w:t xml:space="preserve"> relevant actors</w:t>
      </w:r>
      <w:r w:rsidR="00837628" w:rsidRPr="00136E2F">
        <w:rPr>
          <w:rFonts w:ascii="Times New Roman" w:hAnsi="Times New Roman" w:cs="Times New Roman"/>
          <w:sz w:val="24"/>
          <w:szCs w:val="24"/>
        </w:rPr>
        <w:t xml:space="preserve"> is lacking</w:t>
      </w:r>
      <w:r w:rsidR="007D6CB1" w:rsidRPr="00136E2F">
        <w:rPr>
          <w:rFonts w:ascii="Times New Roman" w:hAnsi="Times New Roman" w:cs="Times New Roman"/>
          <w:sz w:val="24"/>
          <w:szCs w:val="24"/>
        </w:rPr>
        <w:t>.</w:t>
      </w:r>
      <w:bookmarkEnd w:id="11"/>
      <w:r w:rsidR="007D6CB1" w:rsidRPr="00136E2F">
        <w:rPr>
          <w:rFonts w:ascii="Times New Roman" w:hAnsi="Times New Roman" w:cs="Times New Roman"/>
          <w:sz w:val="24"/>
          <w:szCs w:val="24"/>
        </w:rPr>
        <w:t xml:space="preserve"> </w:t>
      </w:r>
      <w:bookmarkStart w:id="12" w:name="_Hlk191976575"/>
      <w:r w:rsidR="007D6CB1" w:rsidRPr="00136E2F">
        <w:rPr>
          <w:rFonts w:ascii="Times New Roman" w:hAnsi="Times New Roman" w:cs="Times New Roman"/>
          <w:sz w:val="24"/>
          <w:szCs w:val="24"/>
        </w:rPr>
        <w:t xml:space="preserve">Such </w:t>
      </w:r>
      <w:r w:rsidR="00AE56D4" w:rsidRPr="00136E2F">
        <w:rPr>
          <w:rFonts w:ascii="Times New Roman" w:hAnsi="Times New Roman" w:cs="Times New Roman"/>
          <w:sz w:val="24"/>
          <w:szCs w:val="24"/>
        </w:rPr>
        <w:t xml:space="preserve">a </w:t>
      </w:r>
      <w:r w:rsidR="007D6CB1" w:rsidRPr="00136E2F">
        <w:rPr>
          <w:rFonts w:ascii="Times New Roman" w:hAnsi="Times New Roman" w:cs="Times New Roman"/>
          <w:sz w:val="24"/>
          <w:szCs w:val="24"/>
        </w:rPr>
        <w:t xml:space="preserve">comprehensive understanding is </w:t>
      </w:r>
      <w:r w:rsidR="00AE56D4" w:rsidRPr="00136E2F">
        <w:rPr>
          <w:rFonts w:ascii="Times New Roman" w:hAnsi="Times New Roman" w:cs="Times New Roman"/>
          <w:sz w:val="24"/>
          <w:szCs w:val="24"/>
        </w:rPr>
        <w:t xml:space="preserve">crucial </w:t>
      </w:r>
      <w:r w:rsidR="007D6CB1" w:rsidRPr="00136E2F">
        <w:rPr>
          <w:rFonts w:ascii="Times New Roman" w:hAnsi="Times New Roman" w:cs="Times New Roman"/>
          <w:sz w:val="24"/>
          <w:szCs w:val="24"/>
        </w:rPr>
        <w:t>to advanc</w:t>
      </w:r>
      <w:r w:rsidR="00AE56D4" w:rsidRPr="00136E2F">
        <w:rPr>
          <w:rFonts w:ascii="Times New Roman" w:hAnsi="Times New Roman" w:cs="Times New Roman"/>
          <w:sz w:val="24"/>
          <w:szCs w:val="24"/>
        </w:rPr>
        <w:t>ing</w:t>
      </w:r>
      <w:r w:rsidR="007D6CB1" w:rsidRPr="00136E2F">
        <w:rPr>
          <w:rFonts w:ascii="Times New Roman" w:hAnsi="Times New Roman" w:cs="Times New Roman"/>
          <w:sz w:val="24"/>
          <w:szCs w:val="24"/>
        </w:rPr>
        <w:t xml:space="preserve"> knowledge </w:t>
      </w:r>
      <w:r w:rsidR="00832269" w:rsidRPr="00136E2F">
        <w:rPr>
          <w:rFonts w:ascii="Times New Roman" w:hAnsi="Times New Roman" w:cs="Times New Roman"/>
          <w:sz w:val="24"/>
          <w:szCs w:val="24"/>
        </w:rPr>
        <w:t>of</w:t>
      </w:r>
      <w:r w:rsidR="000759F1" w:rsidRPr="00136E2F">
        <w:rPr>
          <w:rFonts w:ascii="Times New Roman" w:hAnsi="Times New Roman" w:cs="Times New Roman"/>
          <w:sz w:val="24"/>
          <w:szCs w:val="24"/>
        </w:rPr>
        <w:t xml:space="preserve"> multi</w:t>
      </w:r>
      <w:r w:rsidR="00D03711" w:rsidRPr="00136E2F">
        <w:rPr>
          <w:rFonts w:ascii="Times New Roman" w:hAnsi="Times New Roman" w:cs="Times New Roman"/>
          <w:sz w:val="24"/>
          <w:szCs w:val="24"/>
        </w:rPr>
        <w:t>faceted</w:t>
      </w:r>
      <w:r w:rsidR="000759F1" w:rsidRPr="00136E2F">
        <w:rPr>
          <w:rFonts w:ascii="Times New Roman" w:hAnsi="Times New Roman" w:cs="Times New Roman"/>
          <w:sz w:val="24"/>
          <w:szCs w:val="24"/>
        </w:rPr>
        <w:t xml:space="preserve"> roles management accounting practices may play</w:t>
      </w:r>
      <w:r w:rsidR="001E204E" w:rsidRPr="00136E2F">
        <w:rPr>
          <w:rFonts w:ascii="Times New Roman" w:hAnsi="Times New Roman" w:cs="Times New Roman"/>
          <w:sz w:val="24"/>
          <w:szCs w:val="24"/>
        </w:rPr>
        <w:t xml:space="preserve"> in a</w:t>
      </w:r>
      <w:r w:rsidR="001F3F29" w:rsidRPr="00136E2F">
        <w:rPr>
          <w:rFonts w:ascii="Times New Roman" w:hAnsi="Times New Roman" w:cs="Times New Roman"/>
          <w:sz w:val="24"/>
          <w:szCs w:val="24"/>
        </w:rPr>
        <w:t>n</w:t>
      </w:r>
      <w:r w:rsidR="001E204E" w:rsidRPr="00136E2F">
        <w:rPr>
          <w:rFonts w:ascii="Times New Roman" w:hAnsi="Times New Roman" w:cs="Times New Roman"/>
          <w:sz w:val="24"/>
          <w:szCs w:val="24"/>
        </w:rPr>
        <w:t xml:space="preserve"> organization</w:t>
      </w:r>
      <w:r w:rsidR="000759F1" w:rsidRPr="00136E2F">
        <w:rPr>
          <w:rFonts w:ascii="Times New Roman" w:hAnsi="Times New Roman" w:cs="Times New Roman"/>
          <w:sz w:val="24"/>
          <w:szCs w:val="24"/>
        </w:rPr>
        <w:t xml:space="preserve"> </w:t>
      </w:r>
      <w:r w:rsidR="00D73F2A" w:rsidRPr="00136E2F">
        <w:rPr>
          <w:rFonts w:ascii="Times New Roman" w:hAnsi="Times New Roman" w:cs="Times New Roman"/>
          <w:sz w:val="24"/>
          <w:szCs w:val="24"/>
        </w:rPr>
        <w:t>when respond</w:t>
      </w:r>
      <w:r w:rsidR="00D03711" w:rsidRPr="00136E2F">
        <w:rPr>
          <w:rFonts w:ascii="Times New Roman" w:hAnsi="Times New Roman" w:cs="Times New Roman"/>
          <w:sz w:val="24"/>
          <w:szCs w:val="24"/>
        </w:rPr>
        <w:t>ing</w:t>
      </w:r>
      <w:r w:rsidR="000759F1" w:rsidRPr="00136E2F">
        <w:rPr>
          <w:rFonts w:ascii="Times New Roman" w:hAnsi="Times New Roman" w:cs="Times New Roman"/>
          <w:sz w:val="24"/>
          <w:szCs w:val="24"/>
        </w:rPr>
        <w:t xml:space="preserve"> to institutional complexity </w:t>
      </w:r>
      <w:r w:rsidR="00705341" w:rsidRPr="00136E2F">
        <w:rPr>
          <w:rFonts w:ascii="Times New Roman" w:hAnsi="Times New Roman" w:cs="Times New Roman"/>
          <w:sz w:val="24"/>
          <w:szCs w:val="24"/>
        </w:rPr>
        <w:t>(Amans</w:t>
      </w:r>
      <w:r w:rsidR="00C9014F">
        <w:rPr>
          <w:rFonts w:ascii="Times New Roman" w:hAnsi="Times New Roman" w:cs="Times New Roman"/>
          <w:sz w:val="24"/>
          <w:szCs w:val="24"/>
        </w:rPr>
        <w:t>, Mazars-</w:t>
      </w:r>
      <w:proofErr w:type="spellStart"/>
      <w:r w:rsidR="00C9014F">
        <w:rPr>
          <w:rFonts w:ascii="Times New Roman" w:hAnsi="Times New Roman" w:cs="Times New Roman"/>
          <w:sz w:val="24"/>
          <w:szCs w:val="24"/>
        </w:rPr>
        <w:t>Chapelon</w:t>
      </w:r>
      <w:proofErr w:type="spellEnd"/>
      <w:r w:rsidR="00C9014F">
        <w:rPr>
          <w:rFonts w:ascii="Times New Roman" w:hAnsi="Times New Roman" w:cs="Times New Roman"/>
          <w:sz w:val="24"/>
          <w:szCs w:val="24"/>
        </w:rPr>
        <w:t xml:space="preserve">, </w:t>
      </w:r>
      <w:r w:rsidR="00BB643E">
        <w:rPr>
          <w:rFonts w:ascii="Times New Roman" w:hAnsi="Times New Roman" w:cs="Times New Roman"/>
          <w:sz w:val="24"/>
          <w:szCs w:val="24"/>
        </w:rPr>
        <w:t>&amp;</w:t>
      </w:r>
      <w:r w:rsidR="00120914" w:rsidRPr="00F8689B">
        <w:rPr>
          <w:rFonts w:ascii="Times New Roman" w:hAnsi="Times New Roman" w:cs="Times New Roman"/>
          <w:sz w:val="24"/>
          <w:szCs w:val="24"/>
        </w:rPr>
        <w:t xml:space="preserve"> </w:t>
      </w:r>
      <w:proofErr w:type="spellStart"/>
      <w:r w:rsidR="00120914" w:rsidRPr="00F8689B">
        <w:rPr>
          <w:rFonts w:ascii="Times New Roman" w:hAnsi="Times New Roman" w:cs="Times New Roman"/>
          <w:sz w:val="24"/>
          <w:szCs w:val="24"/>
        </w:rPr>
        <w:t>Villesèque</w:t>
      </w:r>
      <w:proofErr w:type="spellEnd"/>
      <w:r w:rsidR="00120914" w:rsidRPr="00F8689B">
        <w:rPr>
          <w:rFonts w:ascii="Times New Roman" w:hAnsi="Times New Roman" w:cs="Times New Roman"/>
          <w:sz w:val="24"/>
          <w:szCs w:val="24"/>
        </w:rPr>
        <w:t>-Dubus</w:t>
      </w:r>
      <w:r w:rsidR="00120914">
        <w:rPr>
          <w:rFonts w:ascii="Times New Roman" w:hAnsi="Times New Roman" w:cs="Times New Roman"/>
          <w:sz w:val="24"/>
          <w:szCs w:val="24"/>
        </w:rPr>
        <w:t>,</w:t>
      </w:r>
      <w:r w:rsidR="00C9014F">
        <w:rPr>
          <w:rFonts w:ascii="Times New Roman" w:hAnsi="Times New Roman" w:cs="Times New Roman"/>
          <w:sz w:val="24"/>
          <w:szCs w:val="24"/>
        </w:rPr>
        <w:t xml:space="preserve"> </w:t>
      </w:r>
      <w:r w:rsidR="00705341" w:rsidRPr="00136E2F">
        <w:rPr>
          <w:rFonts w:ascii="Times New Roman" w:hAnsi="Times New Roman" w:cs="Times New Roman"/>
          <w:sz w:val="24"/>
          <w:szCs w:val="24"/>
        </w:rPr>
        <w:t>2015; Gerdin, 2020)</w:t>
      </w:r>
      <w:r w:rsidR="00AE56D4" w:rsidRPr="00136E2F">
        <w:rPr>
          <w:rFonts w:ascii="Times New Roman" w:hAnsi="Times New Roman" w:cs="Times New Roman"/>
          <w:sz w:val="24"/>
          <w:szCs w:val="24"/>
        </w:rPr>
        <w:t>, as well as</w:t>
      </w:r>
      <w:r w:rsidR="00985861" w:rsidRPr="00136E2F">
        <w:rPr>
          <w:rFonts w:ascii="Times New Roman" w:hAnsi="Times New Roman" w:cs="Times New Roman"/>
          <w:sz w:val="24"/>
          <w:szCs w:val="24"/>
        </w:rPr>
        <w:t xml:space="preserve"> </w:t>
      </w:r>
      <w:r w:rsidR="009B0FE1" w:rsidRPr="00136E2F">
        <w:rPr>
          <w:rFonts w:ascii="Times New Roman" w:hAnsi="Times New Roman" w:cs="Times New Roman"/>
          <w:sz w:val="24"/>
          <w:szCs w:val="24"/>
        </w:rPr>
        <w:t>inform</w:t>
      </w:r>
      <w:r w:rsidR="00AE56D4" w:rsidRPr="00136E2F">
        <w:rPr>
          <w:rFonts w:ascii="Times New Roman" w:hAnsi="Times New Roman" w:cs="Times New Roman"/>
          <w:sz w:val="24"/>
          <w:szCs w:val="24"/>
        </w:rPr>
        <w:t>ing</w:t>
      </w:r>
      <w:r w:rsidR="009B0FE1" w:rsidRPr="00136E2F">
        <w:rPr>
          <w:rFonts w:ascii="Times New Roman" w:hAnsi="Times New Roman" w:cs="Times New Roman"/>
          <w:sz w:val="24"/>
          <w:szCs w:val="24"/>
        </w:rPr>
        <w:t xml:space="preserve"> </w:t>
      </w:r>
      <w:r w:rsidR="00985861" w:rsidRPr="00136E2F">
        <w:rPr>
          <w:rFonts w:ascii="Times New Roman" w:hAnsi="Times New Roman" w:cs="Times New Roman"/>
          <w:sz w:val="24"/>
          <w:szCs w:val="24"/>
        </w:rPr>
        <w:t xml:space="preserve">policy and practice </w:t>
      </w:r>
      <w:r w:rsidR="009B0FE1" w:rsidRPr="00136E2F">
        <w:rPr>
          <w:rFonts w:ascii="Times New Roman" w:hAnsi="Times New Roman" w:cs="Times New Roman"/>
          <w:sz w:val="24"/>
          <w:szCs w:val="24"/>
        </w:rPr>
        <w:t xml:space="preserve">to </w:t>
      </w:r>
      <w:r w:rsidR="00AC536B" w:rsidRPr="00136E2F">
        <w:rPr>
          <w:rFonts w:ascii="Times New Roman" w:hAnsi="Times New Roman" w:cs="Times New Roman"/>
          <w:sz w:val="24"/>
          <w:szCs w:val="24"/>
        </w:rPr>
        <w:t>enhance</w:t>
      </w:r>
      <w:r w:rsidR="009B0FE1" w:rsidRPr="00136E2F">
        <w:rPr>
          <w:rFonts w:ascii="Times New Roman" w:hAnsi="Times New Roman" w:cs="Times New Roman"/>
          <w:sz w:val="24"/>
          <w:szCs w:val="24"/>
        </w:rPr>
        <w:t xml:space="preserve"> </w:t>
      </w:r>
      <w:r w:rsidR="00B613A5" w:rsidRPr="00136E2F">
        <w:rPr>
          <w:rFonts w:ascii="Times New Roman" w:hAnsi="Times New Roman" w:cs="Times New Roman"/>
          <w:sz w:val="24"/>
          <w:szCs w:val="24"/>
        </w:rPr>
        <w:t xml:space="preserve">the </w:t>
      </w:r>
      <w:r w:rsidR="009B0FE1" w:rsidRPr="00136E2F">
        <w:rPr>
          <w:rFonts w:ascii="Times New Roman" w:hAnsi="Times New Roman" w:cs="Times New Roman"/>
          <w:sz w:val="24"/>
          <w:szCs w:val="24"/>
        </w:rPr>
        <w:t>effectiveness of HMAS</w:t>
      </w:r>
      <w:bookmarkEnd w:id="12"/>
      <w:r w:rsidR="009B0FE1" w:rsidRPr="00136E2F">
        <w:rPr>
          <w:rFonts w:ascii="Times New Roman" w:hAnsi="Times New Roman" w:cs="Times New Roman"/>
          <w:sz w:val="24"/>
          <w:szCs w:val="24"/>
        </w:rPr>
        <w:t xml:space="preserve">. </w:t>
      </w:r>
    </w:p>
    <w:p w14:paraId="14894A76" w14:textId="3FD65285" w:rsidR="0039489C" w:rsidRPr="0095172A" w:rsidRDefault="00E40EEA" w:rsidP="000C57B6">
      <w:pPr>
        <w:spacing w:before="0" w:after="0"/>
        <w:ind w:firstLine="420"/>
        <w:rPr>
          <w:rFonts w:ascii="Times New Roman" w:eastAsiaTheme="minorEastAsia" w:hAnsi="Times New Roman"/>
          <w:sz w:val="24"/>
          <w:shd w:val="clear" w:color="auto" w:fill="FFFFFF"/>
          <w14:ligatures w14:val="standardContextual"/>
        </w:rPr>
      </w:pPr>
      <w:bookmarkStart w:id="13" w:name="_Hlk177569469"/>
      <w:bookmarkEnd w:id="9"/>
      <w:r>
        <w:rPr>
          <w:rFonts w:ascii="Times New Roman" w:hAnsi="Times New Roman" w:cs="Times New Roman"/>
          <w:sz w:val="24"/>
          <w:szCs w:val="24"/>
        </w:rPr>
        <w:t>Earlier reviews</w:t>
      </w:r>
      <w:r w:rsidR="006C2E0A">
        <w:rPr>
          <w:rFonts w:ascii="Times New Roman" w:hAnsi="Times New Roman" w:cs="Times New Roman"/>
          <w:sz w:val="24"/>
          <w:szCs w:val="24"/>
        </w:rPr>
        <w:t xml:space="preserve"> of </w:t>
      </w:r>
      <w:r w:rsidR="00CB6247">
        <w:rPr>
          <w:rFonts w:ascii="Times New Roman" w:hAnsi="Times New Roman" w:cs="Times New Roman"/>
          <w:sz w:val="24"/>
          <w:szCs w:val="24"/>
        </w:rPr>
        <w:t xml:space="preserve">studies in </w:t>
      </w:r>
      <w:r w:rsidR="00D573F2">
        <w:rPr>
          <w:rFonts w:ascii="Times New Roman" w:hAnsi="Times New Roman" w:cs="Times New Roman"/>
          <w:sz w:val="24"/>
          <w:szCs w:val="24"/>
        </w:rPr>
        <w:t>h</w:t>
      </w:r>
      <w:r w:rsidR="00CB6247">
        <w:rPr>
          <w:rFonts w:ascii="Times New Roman" w:hAnsi="Times New Roman" w:cs="Times New Roman"/>
          <w:sz w:val="24"/>
          <w:szCs w:val="24"/>
        </w:rPr>
        <w:t>ealthcare set</w:t>
      </w:r>
      <w:r w:rsidR="0070732C">
        <w:rPr>
          <w:rFonts w:ascii="Times New Roman" w:hAnsi="Times New Roman" w:cs="Times New Roman"/>
          <w:sz w:val="24"/>
          <w:szCs w:val="24"/>
        </w:rPr>
        <w:t xml:space="preserve">tings </w:t>
      </w:r>
      <w:r w:rsidR="008D6382">
        <w:rPr>
          <w:rFonts w:ascii="Times New Roman" w:hAnsi="Times New Roman" w:cs="Times New Roman"/>
          <w:sz w:val="24"/>
          <w:szCs w:val="24"/>
        </w:rPr>
        <w:t>offer</w:t>
      </w:r>
      <w:r w:rsidR="006C2E0A">
        <w:rPr>
          <w:rFonts w:ascii="Times New Roman" w:hAnsi="Times New Roman" w:cs="Times New Roman"/>
          <w:sz w:val="24"/>
          <w:szCs w:val="24"/>
        </w:rPr>
        <w:t xml:space="preserve"> insights</w:t>
      </w:r>
      <w:r w:rsidR="00982E79">
        <w:rPr>
          <w:rFonts w:ascii="Times New Roman" w:hAnsi="Times New Roman" w:cs="Times New Roman"/>
          <w:sz w:val="24"/>
          <w:szCs w:val="24"/>
        </w:rPr>
        <w:t xml:space="preserve"> into</w:t>
      </w:r>
      <w:r w:rsidR="006C0B0C">
        <w:rPr>
          <w:rFonts w:ascii="Times New Roman" w:hAnsi="Times New Roman" w:cs="Times New Roman"/>
          <w:sz w:val="24"/>
          <w:szCs w:val="24"/>
        </w:rPr>
        <w:t xml:space="preserve"> the roles of </w:t>
      </w:r>
      <w:r w:rsidR="00CB6247">
        <w:rPr>
          <w:rFonts w:ascii="Times New Roman" w:hAnsi="Times New Roman" w:cs="Times New Roman"/>
          <w:sz w:val="24"/>
          <w:szCs w:val="24"/>
        </w:rPr>
        <w:t>HMAS</w:t>
      </w:r>
      <w:r w:rsidR="00D47B19">
        <w:rPr>
          <w:rFonts w:ascii="Times New Roman" w:hAnsi="Times New Roman" w:cs="Times New Roman"/>
          <w:sz w:val="24"/>
          <w:szCs w:val="24"/>
        </w:rPr>
        <w:t xml:space="preserve"> from</w:t>
      </w:r>
      <w:r w:rsidR="00CE28D2">
        <w:rPr>
          <w:rFonts w:ascii="Times New Roman" w:hAnsi="Times New Roman" w:cs="Times New Roman"/>
          <w:sz w:val="24"/>
          <w:szCs w:val="24"/>
        </w:rPr>
        <w:t xml:space="preserve"> an</w:t>
      </w:r>
      <w:r w:rsidR="00D47B19">
        <w:rPr>
          <w:rFonts w:ascii="Times New Roman" w:hAnsi="Times New Roman" w:cs="Times New Roman"/>
          <w:sz w:val="24"/>
          <w:szCs w:val="24"/>
        </w:rPr>
        <w:t xml:space="preserve"> economic theory pers</w:t>
      </w:r>
      <w:r w:rsidR="009709EF">
        <w:rPr>
          <w:rFonts w:ascii="Times New Roman" w:hAnsi="Times New Roman" w:cs="Times New Roman"/>
          <w:sz w:val="24"/>
          <w:szCs w:val="24"/>
        </w:rPr>
        <w:t>p</w:t>
      </w:r>
      <w:r w:rsidR="00D47B19">
        <w:rPr>
          <w:rFonts w:ascii="Times New Roman" w:hAnsi="Times New Roman" w:cs="Times New Roman"/>
          <w:sz w:val="24"/>
          <w:szCs w:val="24"/>
        </w:rPr>
        <w:t>ective</w:t>
      </w:r>
      <w:r w:rsidR="00E004C4">
        <w:rPr>
          <w:rFonts w:ascii="Times New Roman" w:hAnsi="Times New Roman" w:cs="Times New Roman"/>
          <w:sz w:val="24"/>
          <w:szCs w:val="24"/>
        </w:rPr>
        <w:t xml:space="preserve"> </w:t>
      </w:r>
      <w:r w:rsidR="00D47B19">
        <w:rPr>
          <w:rFonts w:ascii="Times New Roman" w:hAnsi="Times New Roman" w:cs="Times New Roman"/>
          <w:sz w:val="24"/>
          <w:szCs w:val="24"/>
        </w:rPr>
        <w:t>(</w:t>
      </w:r>
      <w:proofErr w:type="spellStart"/>
      <w:r w:rsidR="009709EF" w:rsidRPr="00FD25CC">
        <w:rPr>
          <w:rFonts w:ascii="Times New Roman" w:eastAsiaTheme="minorEastAsia" w:hAnsi="Times New Roman"/>
          <w:sz w:val="24"/>
          <w:shd w:val="clear" w:color="auto" w:fill="FFFFFF"/>
          <w14:ligatures w14:val="standardContextual"/>
        </w:rPr>
        <w:t>Eldenburg</w:t>
      </w:r>
      <w:proofErr w:type="spellEnd"/>
      <w:r w:rsidR="009709EF">
        <w:rPr>
          <w:rFonts w:ascii="Times New Roman" w:eastAsiaTheme="minorEastAsia" w:hAnsi="Times New Roman"/>
          <w:sz w:val="24"/>
          <w:shd w:val="clear" w:color="auto" w:fill="FFFFFF"/>
          <w14:ligatures w14:val="standardContextual"/>
        </w:rPr>
        <w:t xml:space="preserve"> </w:t>
      </w:r>
      <w:r w:rsidR="00BB643E">
        <w:rPr>
          <w:rFonts w:ascii="Times New Roman" w:eastAsiaTheme="minorEastAsia" w:hAnsi="Times New Roman"/>
          <w:sz w:val="24"/>
          <w:shd w:val="clear" w:color="auto" w:fill="FFFFFF"/>
          <w14:ligatures w14:val="standardContextual"/>
        </w:rPr>
        <w:t>&amp;</w:t>
      </w:r>
      <w:r w:rsidR="009709EF">
        <w:rPr>
          <w:rFonts w:ascii="Times New Roman" w:eastAsiaTheme="minorEastAsia" w:hAnsi="Times New Roman"/>
          <w:sz w:val="24"/>
          <w:shd w:val="clear" w:color="auto" w:fill="FFFFFF"/>
          <w14:ligatures w14:val="standardContextual"/>
        </w:rPr>
        <w:t xml:space="preserve"> Krishnan, </w:t>
      </w:r>
      <w:r w:rsidR="009709EF" w:rsidRPr="00FD25CC">
        <w:rPr>
          <w:rFonts w:ascii="Times New Roman" w:eastAsiaTheme="minorEastAsia" w:hAnsi="Times New Roman"/>
          <w:sz w:val="24"/>
          <w:shd w:val="clear" w:color="auto" w:fill="FFFFFF"/>
          <w14:ligatures w14:val="standardContextual"/>
        </w:rPr>
        <w:t>2007</w:t>
      </w:r>
      <w:r w:rsidR="002C69F9">
        <w:rPr>
          <w:rFonts w:ascii="Times New Roman" w:eastAsiaTheme="minorEastAsia" w:hAnsi="Times New Roman"/>
          <w:sz w:val="24"/>
          <w:shd w:val="clear" w:color="auto" w:fill="FFFFFF"/>
          <w14:ligatures w14:val="standardContextual"/>
        </w:rPr>
        <w:t>)</w:t>
      </w:r>
      <w:r w:rsidR="005409B1">
        <w:rPr>
          <w:rFonts w:ascii="Times New Roman" w:eastAsiaTheme="minorEastAsia" w:hAnsi="Times New Roman"/>
          <w:sz w:val="24"/>
          <w:shd w:val="clear" w:color="auto" w:fill="FFFFFF"/>
          <w14:ligatures w14:val="standardContextual"/>
        </w:rPr>
        <w:t xml:space="preserve">, </w:t>
      </w:r>
      <w:r w:rsidR="00B77214">
        <w:rPr>
          <w:rFonts w:ascii="Times New Roman" w:eastAsiaTheme="minorEastAsia" w:hAnsi="Times New Roman"/>
          <w:sz w:val="24"/>
          <w:shd w:val="clear" w:color="auto" w:fill="FFFFFF"/>
          <w14:ligatures w14:val="standardContextual"/>
        </w:rPr>
        <w:t>or</w:t>
      </w:r>
      <w:r w:rsidR="005409B1">
        <w:rPr>
          <w:rFonts w:ascii="Times New Roman" w:eastAsiaTheme="minorEastAsia" w:hAnsi="Times New Roman"/>
          <w:sz w:val="24"/>
          <w:shd w:val="clear" w:color="auto" w:fill="FFFFFF"/>
          <w14:ligatures w14:val="standardContextual"/>
        </w:rPr>
        <w:t xml:space="preserve"> through</w:t>
      </w:r>
      <w:r w:rsidR="00B77214">
        <w:rPr>
          <w:rFonts w:ascii="Times New Roman" w:eastAsiaTheme="minorEastAsia" w:hAnsi="Times New Roman"/>
          <w:sz w:val="24"/>
          <w:shd w:val="clear" w:color="auto" w:fill="FFFFFF"/>
          <w14:ligatures w14:val="standardContextual"/>
        </w:rPr>
        <w:t xml:space="preserve"> </w:t>
      </w:r>
      <w:r w:rsidR="00F45D7F">
        <w:rPr>
          <w:rFonts w:ascii="Times New Roman" w:eastAsiaTheme="minorEastAsia" w:hAnsi="Times New Roman"/>
          <w:sz w:val="24"/>
          <w:shd w:val="clear" w:color="auto" w:fill="FFFFFF"/>
          <w14:ligatures w14:val="standardContextual"/>
        </w:rPr>
        <w:t xml:space="preserve">a more comprehensive </w:t>
      </w:r>
      <w:r w:rsidR="00F21D57">
        <w:rPr>
          <w:rFonts w:ascii="Times New Roman" w:eastAsiaTheme="minorEastAsia" w:hAnsi="Times New Roman"/>
          <w:sz w:val="24"/>
          <w:shd w:val="clear" w:color="auto" w:fill="FFFFFF"/>
          <w14:ligatures w14:val="standardContextual"/>
        </w:rPr>
        <w:t>combination of</w:t>
      </w:r>
      <w:r w:rsidR="00B379D4">
        <w:rPr>
          <w:rFonts w:ascii="Times New Roman" w:eastAsiaTheme="minorEastAsia" w:hAnsi="Times New Roman"/>
          <w:sz w:val="24"/>
          <w:shd w:val="clear" w:color="auto" w:fill="FFFFFF"/>
          <w14:ligatures w14:val="standardContextual"/>
        </w:rPr>
        <w:t xml:space="preserve"> </w:t>
      </w:r>
      <w:r w:rsidR="004410FF" w:rsidRPr="00F8689B">
        <w:rPr>
          <w:rFonts w:ascii="Times New Roman" w:hAnsi="Times New Roman" w:cs="Times New Roman"/>
          <w:sz w:val="24"/>
          <w:szCs w:val="24"/>
        </w:rPr>
        <w:t>behavioural</w:t>
      </w:r>
      <w:r w:rsidR="00F21D57">
        <w:rPr>
          <w:rFonts w:ascii="Times New Roman" w:hAnsi="Times New Roman" w:cs="Times New Roman"/>
          <w:sz w:val="24"/>
          <w:szCs w:val="24"/>
        </w:rPr>
        <w:t>/</w:t>
      </w:r>
      <w:r w:rsidR="004410FF" w:rsidRPr="00F8689B">
        <w:rPr>
          <w:rFonts w:ascii="Times New Roman" w:hAnsi="Times New Roman" w:cs="Times New Roman"/>
          <w:sz w:val="24"/>
          <w:szCs w:val="24"/>
        </w:rPr>
        <w:t>organisational theories and</w:t>
      </w:r>
      <w:r w:rsidR="00B379D4">
        <w:rPr>
          <w:rFonts w:ascii="Times New Roman" w:hAnsi="Times New Roman" w:cs="Times New Roman"/>
          <w:sz w:val="24"/>
          <w:szCs w:val="24"/>
        </w:rPr>
        <w:t xml:space="preserve"> </w:t>
      </w:r>
      <w:r w:rsidR="004410FF" w:rsidRPr="00F8689B">
        <w:rPr>
          <w:rFonts w:ascii="Times New Roman" w:hAnsi="Times New Roman" w:cs="Times New Roman"/>
          <w:sz w:val="24"/>
          <w:szCs w:val="24"/>
        </w:rPr>
        <w:t>sociological</w:t>
      </w:r>
      <w:r w:rsidR="00594AE6">
        <w:rPr>
          <w:rFonts w:ascii="Times New Roman" w:hAnsi="Times New Roman" w:cs="Times New Roman"/>
          <w:sz w:val="24"/>
          <w:szCs w:val="24"/>
        </w:rPr>
        <w:t>/</w:t>
      </w:r>
      <w:r w:rsidR="004410FF" w:rsidRPr="00F8689B">
        <w:rPr>
          <w:rFonts w:ascii="Times New Roman" w:hAnsi="Times New Roman" w:cs="Times New Roman"/>
          <w:sz w:val="24"/>
          <w:szCs w:val="24"/>
        </w:rPr>
        <w:t>critical perspective</w:t>
      </w:r>
      <w:r w:rsidR="00E86651">
        <w:rPr>
          <w:rFonts w:ascii="Times New Roman" w:hAnsi="Times New Roman" w:cs="Times New Roman"/>
          <w:sz w:val="24"/>
          <w:szCs w:val="24"/>
        </w:rPr>
        <w:t>s</w:t>
      </w:r>
      <w:r w:rsidR="00B77214">
        <w:rPr>
          <w:rFonts w:ascii="Times New Roman" w:hAnsi="Times New Roman" w:cs="Times New Roman"/>
          <w:sz w:val="24"/>
          <w:szCs w:val="24"/>
        </w:rPr>
        <w:t xml:space="preserve"> (Abernethy, Chua, Grafton</w:t>
      </w:r>
      <w:r w:rsidR="00C7514A">
        <w:rPr>
          <w:rFonts w:ascii="Times New Roman" w:hAnsi="Times New Roman" w:cs="Times New Roman"/>
          <w:sz w:val="24"/>
          <w:szCs w:val="24"/>
        </w:rPr>
        <w:t xml:space="preserve">, </w:t>
      </w:r>
      <w:r w:rsidR="00BB643E">
        <w:rPr>
          <w:rFonts w:ascii="Times New Roman" w:hAnsi="Times New Roman" w:cs="Times New Roman"/>
          <w:sz w:val="24"/>
          <w:szCs w:val="24"/>
        </w:rPr>
        <w:t>&amp;</w:t>
      </w:r>
      <w:r w:rsidR="00C7514A">
        <w:rPr>
          <w:rFonts w:ascii="Times New Roman" w:hAnsi="Times New Roman" w:cs="Times New Roman"/>
          <w:sz w:val="24"/>
          <w:szCs w:val="24"/>
        </w:rPr>
        <w:t xml:space="preserve"> Mahama, 2007)</w:t>
      </w:r>
      <w:r w:rsidR="005409B1">
        <w:rPr>
          <w:rFonts w:ascii="Times New Roman" w:hAnsi="Times New Roman" w:cs="Times New Roman"/>
          <w:sz w:val="24"/>
          <w:szCs w:val="24"/>
        </w:rPr>
        <w:t xml:space="preserve">. </w:t>
      </w:r>
      <w:r w:rsidR="0058121A">
        <w:rPr>
          <w:rFonts w:ascii="Times New Roman" w:hAnsi="Times New Roman" w:cs="Times New Roman"/>
          <w:sz w:val="24"/>
          <w:szCs w:val="24"/>
        </w:rPr>
        <w:t>M</w:t>
      </w:r>
      <w:r w:rsidR="000C57B6">
        <w:rPr>
          <w:rFonts w:ascii="Times New Roman" w:hAnsi="Times New Roman" w:cs="Times New Roman"/>
          <w:sz w:val="24"/>
          <w:szCs w:val="24"/>
        </w:rPr>
        <w:t>ore recent reviews</w:t>
      </w:r>
      <w:r w:rsidR="0058121A">
        <w:rPr>
          <w:rFonts w:ascii="Times New Roman" w:hAnsi="Times New Roman" w:cs="Times New Roman"/>
          <w:sz w:val="24"/>
          <w:szCs w:val="24"/>
        </w:rPr>
        <w:t>, however,</w:t>
      </w:r>
      <w:r w:rsidR="000C57B6">
        <w:rPr>
          <w:rFonts w:ascii="Times New Roman" w:hAnsi="Times New Roman" w:cs="Times New Roman"/>
          <w:sz w:val="24"/>
          <w:szCs w:val="24"/>
        </w:rPr>
        <w:t xml:space="preserve"> </w:t>
      </w:r>
      <w:r w:rsidR="000C57B6">
        <w:rPr>
          <w:rFonts w:ascii="Times New Roman" w:eastAsiaTheme="minorEastAsia" w:hAnsi="Times New Roman"/>
          <w:sz w:val="24"/>
          <w:shd w:val="clear" w:color="auto" w:fill="FFFFFF"/>
          <w14:ligatures w14:val="standardContextual"/>
        </w:rPr>
        <w:t xml:space="preserve">shed </w:t>
      </w:r>
      <w:r w:rsidR="0058121A">
        <w:rPr>
          <w:rFonts w:ascii="Times New Roman" w:eastAsiaTheme="minorEastAsia" w:hAnsi="Times New Roman"/>
          <w:sz w:val="24"/>
          <w:shd w:val="clear" w:color="auto" w:fill="FFFFFF"/>
          <w14:ligatures w14:val="standardContextual"/>
        </w:rPr>
        <w:t>greater</w:t>
      </w:r>
      <w:r w:rsidR="000C57B6">
        <w:rPr>
          <w:rFonts w:ascii="Times New Roman" w:eastAsiaTheme="minorEastAsia" w:hAnsi="Times New Roman"/>
          <w:sz w:val="24"/>
          <w:shd w:val="clear" w:color="auto" w:fill="FFFFFF"/>
          <w14:ligatures w14:val="standardContextual"/>
        </w:rPr>
        <w:t xml:space="preserve"> light on</w:t>
      </w:r>
      <w:r w:rsidR="000C57B6" w:rsidRPr="0095172A">
        <w:rPr>
          <w:rFonts w:ascii="Times New Roman" w:eastAsiaTheme="minorEastAsia" w:hAnsi="Times New Roman"/>
          <w:sz w:val="24"/>
          <w:shd w:val="clear" w:color="auto" w:fill="FFFFFF"/>
          <w14:ligatures w14:val="standardContextual"/>
        </w:rPr>
        <w:t xml:space="preserve"> </w:t>
      </w:r>
      <w:r w:rsidR="0039489C" w:rsidRPr="00136E2F">
        <w:rPr>
          <w:rFonts w:ascii="Times New Roman" w:hAnsi="Times New Roman" w:cs="Times New Roman"/>
          <w:sz w:val="24"/>
          <w:szCs w:val="24"/>
        </w:rPr>
        <w:t>how certain actors respond to these management accounting practices. For example, Malmmose (2018</w:t>
      </w:r>
      <w:r w:rsidR="00340F13" w:rsidRPr="00136E2F">
        <w:rPr>
          <w:rFonts w:ascii="Times New Roman" w:hAnsi="Times New Roman" w:cs="Times New Roman"/>
          <w:sz w:val="24"/>
          <w:szCs w:val="24"/>
        </w:rPr>
        <w:t>)</w:t>
      </w:r>
      <w:r w:rsidR="0039489C" w:rsidRPr="00136E2F">
        <w:rPr>
          <w:rFonts w:ascii="Times New Roman" w:hAnsi="Times New Roman" w:cs="Times New Roman"/>
          <w:sz w:val="24"/>
          <w:szCs w:val="24"/>
        </w:rPr>
        <w:t xml:space="preserve"> systematic</w:t>
      </w:r>
      <w:r w:rsidR="00340F13" w:rsidRPr="00136E2F">
        <w:rPr>
          <w:rFonts w:ascii="Times New Roman" w:hAnsi="Times New Roman" w:cs="Times New Roman"/>
          <w:sz w:val="24"/>
          <w:szCs w:val="24"/>
        </w:rPr>
        <w:t>ally</w:t>
      </w:r>
      <w:r w:rsidR="0039489C" w:rsidRPr="00136E2F">
        <w:rPr>
          <w:rFonts w:ascii="Times New Roman" w:hAnsi="Times New Roman" w:cs="Times New Roman"/>
          <w:sz w:val="24"/>
          <w:szCs w:val="24"/>
        </w:rPr>
        <w:t xml:space="preserve"> review</w:t>
      </w:r>
      <w:r w:rsidR="00340F13" w:rsidRPr="00136E2F">
        <w:rPr>
          <w:rFonts w:ascii="Times New Roman" w:hAnsi="Times New Roman" w:cs="Times New Roman"/>
          <w:sz w:val="24"/>
          <w:szCs w:val="24"/>
        </w:rPr>
        <w:t>ed</w:t>
      </w:r>
      <w:r w:rsidR="0039489C" w:rsidRPr="00136E2F">
        <w:rPr>
          <w:rFonts w:ascii="Times New Roman" w:hAnsi="Times New Roman" w:cs="Times New Roman"/>
          <w:sz w:val="24"/>
          <w:szCs w:val="24"/>
        </w:rPr>
        <w:t xml:space="preserve"> the different stakeholders studied in healthcare accounting </w:t>
      </w:r>
      <w:r w:rsidR="00C75C6F" w:rsidRPr="00136E2F">
        <w:rPr>
          <w:rFonts w:ascii="Times New Roman" w:hAnsi="Times New Roman" w:cs="Times New Roman"/>
          <w:sz w:val="24"/>
          <w:szCs w:val="24"/>
        </w:rPr>
        <w:t>research but</w:t>
      </w:r>
      <w:r w:rsidR="00E308B6" w:rsidRPr="00136E2F">
        <w:rPr>
          <w:rFonts w:ascii="Times New Roman" w:hAnsi="Times New Roman" w:cs="Times New Roman"/>
          <w:sz w:val="24"/>
          <w:szCs w:val="24"/>
        </w:rPr>
        <w:t xml:space="preserve"> </w:t>
      </w:r>
      <w:r w:rsidR="00763D05" w:rsidRPr="00136E2F">
        <w:rPr>
          <w:rFonts w:ascii="Times New Roman" w:hAnsi="Times New Roman" w:cs="Times New Roman"/>
          <w:sz w:val="24"/>
          <w:szCs w:val="24"/>
        </w:rPr>
        <w:t>provided</w:t>
      </w:r>
      <w:r w:rsidR="0039489C" w:rsidRPr="00136E2F">
        <w:rPr>
          <w:rFonts w:ascii="Times New Roman" w:hAnsi="Times New Roman" w:cs="Times New Roman"/>
          <w:sz w:val="24"/>
          <w:szCs w:val="24"/>
        </w:rPr>
        <w:t xml:space="preserve"> limited insights into their interactions with the roles of HMAS. </w:t>
      </w:r>
      <w:bookmarkStart w:id="14" w:name="_Hlk194917532"/>
      <w:proofErr w:type="spellStart"/>
      <w:r w:rsidR="0039489C" w:rsidRPr="00136E2F">
        <w:rPr>
          <w:rFonts w:ascii="Times New Roman" w:hAnsi="Times New Roman" w:cs="Times New Roman"/>
          <w:sz w:val="24"/>
          <w:szCs w:val="24"/>
        </w:rPr>
        <w:t>Anessi</w:t>
      </w:r>
      <w:proofErr w:type="spellEnd"/>
      <w:r w:rsidR="0039489C" w:rsidRPr="00136E2F">
        <w:rPr>
          <w:rFonts w:ascii="Times New Roman" w:hAnsi="Times New Roman" w:cs="Times New Roman"/>
          <w:sz w:val="24"/>
          <w:szCs w:val="24"/>
        </w:rPr>
        <w:t xml:space="preserve">-Pessina, Barbera, Sicilia, and </w:t>
      </w:r>
      <w:proofErr w:type="spellStart"/>
      <w:r w:rsidR="0039489C" w:rsidRPr="00136E2F">
        <w:rPr>
          <w:rFonts w:ascii="Times New Roman" w:hAnsi="Times New Roman" w:cs="Times New Roman"/>
          <w:sz w:val="24"/>
          <w:szCs w:val="24"/>
        </w:rPr>
        <w:t>Steccolini</w:t>
      </w:r>
      <w:proofErr w:type="spellEnd"/>
      <w:r w:rsidR="0039489C" w:rsidRPr="00136E2F">
        <w:rPr>
          <w:rFonts w:ascii="Times New Roman" w:hAnsi="Times New Roman" w:cs="Times New Roman"/>
          <w:sz w:val="24"/>
          <w:szCs w:val="24"/>
        </w:rPr>
        <w:t xml:space="preserve"> (2016) focus on budgeting within public healthcare, emphasising its multifaceted nature</w:t>
      </w:r>
      <w:r w:rsidR="00E308B6" w:rsidRPr="00136E2F">
        <w:rPr>
          <w:rFonts w:ascii="Times New Roman" w:hAnsi="Times New Roman" w:cs="Times New Roman"/>
          <w:sz w:val="24"/>
          <w:szCs w:val="24"/>
        </w:rPr>
        <w:t>; however, their study is restricted to a single management accounting technique</w:t>
      </w:r>
      <w:r w:rsidR="0039489C" w:rsidRPr="00136E2F">
        <w:rPr>
          <w:rFonts w:ascii="Times New Roman" w:hAnsi="Times New Roman" w:cs="Times New Roman"/>
          <w:sz w:val="24"/>
          <w:szCs w:val="24"/>
        </w:rPr>
        <w:t xml:space="preserve">. </w:t>
      </w:r>
      <w:proofErr w:type="spellStart"/>
      <w:r w:rsidR="0039489C" w:rsidRPr="00136E2F">
        <w:rPr>
          <w:rFonts w:ascii="Times New Roman" w:hAnsi="Times New Roman" w:cs="Times New Roman"/>
          <w:sz w:val="24"/>
          <w:szCs w:val="24"/>
        </w:rPr>
        <w:t>Oppi</w:t>
      </w:r>
      <w:proofErr w:type="spellEnd"/>
      <w:r w:rsidR="0039489C" w:rsidRPr="00136E2F">
        <w:rPr>
          <w:rFonts w:ascii="Times New Roman" w:hAnsi="Times New Roman" w:cs="Times New Roman"/>
          <w:sz w:val="24"/>
          <w:szCs w:val="24"/>
        </w:rPr>
        <w:t xml:space="preserve">, </w:t>
      </w:r>
      <w:proofErr w:type="spellStart"/>
      <w:r w:rsidR="0039489C" w:rsidRPr="00136E2F">
        <w:rPr>
          <w:rFonts w:ascii="Times New Roman" w:hAnsi="Times New Roman" w:cs="Times New Roman"/>
          <w:sz w:val="24"/>
          <w:szCs w:val="24"/>
        </w:rPr>
        <w:t>Campanale</w:t>
      </w:r>
      <w:proofErr w:type="spellEnd"/>
      <w:r w:rsidR="0039489C" w:rsidRPr="00136E2F">
        <w:rPr>
          <w:rFonts w:ascii="Times New Roman" w:hAnsi="Times New Roman" w:cs="Times New Roman"/>
          <w:sz w:val="24"/>
          <w:szCs w:val="24"/>
        </w:rPr>
        <w:t>, Cinquini, and Vagnoni (2019) examine how clinicians, including doctors and nurses, utilise and perceive accounting information systems (AIS) within healthcare organisations</w:t>
      </w:r>
      <w:r w:rsidR="00340F13" w:rsidRPr="00136E2F">
        <w:rPr>
          <w:rFonts w:ascii="Times New Roman" w:hAnsi="Times New Roman" w:cs="Times New Roman"/>
          <w:sz w:val="24"/>
          <w:szCs w:val="24"/>
        </w:rPr>
        <w:t xml:space="preserve">, </w:t>
      </w:r>
      <w:r w:rsidR="00E308B6" w:rsidRPr="00136E2F">
        <w:rPr>
          <w:rFonts w:ascii="Times New Roman" w:hAnsi="Times New Roman" w:cs="Times New Roman"/>
          <w:sz w:val="24"/>
          <w:szCs w:val="24"/>
        </w:rPr>
        <w:t xml:space="preserve">yet their analysis is concentrated solely on clinicians </w:t>
      </w:r>
      <w:r w:rsidR="0039489C" w:rsidRPr="00136E2F">
        <w:rPr>
          <w:rFonts w:ascii="Times New Roman" w:hAnsi="Times New Roman" w:cs="Times New Roman"/>
          <w:sz w:val="24"/>
          <w:szCs w:val="24"/>
        </w:rPr>
        <w:t>without considering other crucial actors involved in AIS changes such as government officials and internal managers. Overall, th</w:t>
      </w:r>
      <w:r w:rsidR="005670F3" w:rsidRPr="00136E2F">
        <w:rPr>
          <w:rFonts w:ascii="Times New Roman" w:hAnsi="Times New Roman" w:cs="Times New Roman"/>
          <w:sz w:val="24"/>
          <w:szCs w:val="24"/>
        </w:rPr>
        <w:t>ese reviews</w:t>
      </w:r>
      <w:r w:rsidR="0039489C" w:rsidRPr="00136E2F">
        <w:rPr>
          <w:rFonts w:ascii="Times New Roman" w:hAnsi="Times New Roman" w:cs="Times New Roman"/>
          <w:sz w:val="24"/>
          <w:szCs w:val="24"/>
        </w:rPr>
        <w:t xml:space="preserve"> primarily focus on a limited range of actors and individual accounting practices, lacking comprehensive discussions on the interactions between various actors and HMAS, which is </w:t>
      </w:r>
      <w:r w:rsidR="00E308B6" w:rsidRPr="00136E2F">
        <w:rPr>
          <w:rFonts w:ascii="Times New Roman" w:hAnsi="Times New Roman" w:cs="Times New Roman"/>
          <w:sz w:val="24"/>
          <w:szCs w:val="24"/>
        </w:rPr>
        <w:t xml:space="preserve">an essential </w:t>
      </w:r>
      <w:r w:rsidR="00C75C6F" w:rsidRPr="00136E2F">
        <w:rPr>
          <w:rFonts w:ascii="Times New Roman" w:hAnsi="Times New Roman" w:cs="Times New Roman"/>
          <w:sz w:val="24"/>
          <w:szCs w:val="24"/>
        </w:rPr>
        <w:t>aspect for</w:t>
      </w:r>
      <w:r w:rsidR="0039489C" w:rsidRPr="00136E2F">
        <w:rPr>
          <w:rFonts w:ascii="Times New Roman" w:hAnsi="Times New Roman" w:cs="Times New Roman"/>
          <w:sz w:val="24"/>
          <w:szCs w:val="24"/>
        </w:rPr>
        <w:t xml:space="preserve"> understanding the (in)effectiveness of HMAS.</w:t>
      </w:r>
    </w:p>
    <w:bookmarkEnd w:id="14"/>
    <w:p w14:paraId="282B4081" w14:textId="147DF6B7" w:rsidR="0039489C" w:rsidRPr="00136E2F" w:rsidRDefault="00C75C6F" w:rsidP="001205CC">
      <w:pPr>
        <w:spacing w:before="0" w:after="0"/>
        <w:ind w:firstLine="420"/>
        <w:rPr>
          <w:rFonts w:ascii="Times New Roman" w:hAnsi="Times New Roman" w:cs="Times New Roman"/>
          <w:sz w:val="24"/>
          <w:szCs w:val="24"/>
        </w:rPr>
      </w:pPr>
      <w:r w:rsidRPr="00136E2F">
        <w:rPr>
          <w:rFonts w:ascii="Times New Roman" w:hAnsi="Times New Roman" w:cs="Times New Roman"/>
          <w:sz w:val="24"/>
          <w:szCs w:val="24"/>
        </w:rPr>
        <w:t xml:space="preserve">Thus, </w:t>
      </w:r>
      <w:r w:rsidR="00E308B6" w:rsidRPr="00136E2F">
        <w:rPr>
          <w:rFonts w:ascii="Times New Roman" w:hAnsi="Times New Roman" w:cs="Times New Roman"/>
          <w:sz w:val="24"/>
          <w:szCs w:val="24"/>
        </w:rPr>
        <w:t>this review</w:t>
      </w:r>
      <w:r w:rsidR="0039489C" w:rsidRPr="00136E2F">
        <w:rPr>
          <w:rFonts w:ascii="Times New Roman" w:hAnsi="Times New Roman" w:cs="Times New Roman"/>
          <w:sz w:val="24"/>
          <w:szCs w:val="24"/>
        </w:rPr>
        <w:t xml:space="preserve"> </w:t>
      </w:r>
      <w:r w:rsidR="004E22BC" w:rsidRPr="00136E2F">
        <w:rPr>
          <w:rFonts w:ascii="Times New Roman" w:hAnsi="Times New Roman" w:cs="Times New Roman"/>
          <w:sz w:val="24"/>
          <w:szCs w:val="24"/>
        </w:rPr>
        <w:t xml:space="preserve">aims to develop a comprehensive understanding of </w:t>
      </w:r>
      <w:r w:rsidR="0039489C" w:rsidRPr="00136E2F">
        <w:rPr>
          <w:rFonts w:ascii="Times New Roman" w:hAnsi="Times New Roman" w:cs="Times New Roman"/>
          <w:sz w:val="24"/>
          <w:szCs w:val="24"/>
        </w:rPr>
        <w:t>the multifaceted roles of HMAS</w:t>
      </w:r>
      <w:r w:rsidR="00A50E87" w:rsidRPr="00136E2F">
        <w:rPr>
          <w:rFonts w:ascii="Times New Roman" w:hAnsi="Times New Roman" w:cs="Times New Roman"/>
          <w:sz w:val="24"/>
          <w:szCs w:val="24"/>
        </w:rPr>
        <w:t>, their interrelationships, and how various actors both influence and are influence</w:t>
      </w:r>
      <w:r w:rsidR="005F7693" w:rsidRPr="00136E2F">
        <w:rPr>
          <w:rFonts w:ascii="Times New Roman" w:hAnsi="Times New Roman" w:cs="Times New Roman"/>
          <w:sz w:val="24"/>
          <w:szCs w:val="24"/>
        </w:rPr>
        <w:t>d</w:t>
      </w:r>
      <w:r w:rsidR="00A50E87" w:rsidRPr="00136E2F">
        <w:rPr>
          <w:rFonts w:ascii="Times New Roman" w:hAnsi="Times New Roman" w:cs="Times New Roman"/>
          <w:sz w:val="24"/>
          <w:szCs w:val="24"/>
        </w:rPr>
        <w:t xml:space="preserve"> by these potentially interconnected roles. </w:t>
      </w:r>
      <w:r w:rsidR="0039489C" w:rsidRPr="00136E2F">
        <w:rPr>
          <w:rFonts w:ascii="Times New Roman" w:hAnsi="Times New Roman" w:cs="Times New Roman"/>
          <w:sz w:val="24"/>
          <w:szCs w:val="24"/>
        </w:rPr>
        <w:t>More specifically, we address the following research questions</w:t>
      </w:r>
      <w:bookmarkEnd w:id="13"/>
      <w:r w:rsidR="0039489C" w:rsidRPr="00136E2F">
        <w:rPr>
          <w:rFonts w:ascii="Times New Roman" w:hAnsi="Times New Roman" w:cs="Times New Roman"/>
          <w:sz w:val="24"/>
          <w:szCs w:val="24"/>
        </w:rPr>
        <w:t>:</w:t>
      </w:r>
    </w:p>
    <w:p w14:paraId="1E566F4E" w14:textId="3F6E8334"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Q1. What roles do HMAS assume following </w:t>
      </w:r>
      <w:r w:rsidR="007147E1" w:rsidRPr="00136E2F">
        <w:rPr>
          <w:rFonts w:ascii="Times New Roman" w:hAnsi="Times New Roman" w:cs="Times New Roman"/>
          <w:sz w:val="24"/>
          <w:szCs w:val="24"/>
        </w:rPr>
        <w:t xml:space="preserve">management accounting </w:t>
      </w:r>
      <w:r w:rsidRPr="00136E2F">
        <w:rPr>
          <w:rFonts w:ascii="Times New Roman" w:hAnsi="Times New Roman" w:cs="Times New Roman"/>
          <w:sz w:val="24"/>
          <w:szCs w:val="24"/>
        </w:rPr>
        <w:t>reforms?</w:t>
      </w:r>
    </w:p>
    <w:p w14:paraId="74F8C006" w14:textId="72920F9B"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lastRenderedPageBreak/>
        <w:t>Q2. How do these roles interconnect within the complex and dynamic healthcare context?</w:t>
      </w:r>
    </w:p>
    <w:p w14:paraId="05EBAB55" w14:textId="77E9EFFB" w:rsidR="0039489C" w:rsidRPr="00136E2F" w:rsidRDefault="0039489C" w:rsidP="000E6C6D">
      <w:pPr>
        <w:ind w:firstLine="420"/>
        <w:rPr>
          <w:rFonts w:ascii="Times New Roman" w:hAnsi="Times New Roman" w:cs="Times New Roman"/>
          <w:sz w:val="24"/>
          <w:szCs w:val="24"/>
        </w:rPr>
      </w:pPr>
      <w:r w:rsidRPr="00136E2F">
        <w:rPr>
          <w:rFonts w:ascii="Times New Roman" w:hAnsi="Times New Roman" w:cs="Times New Roman"/>
          <w:sz w:val="24"/>
          <w:szCs w:val="24"/>
        </w:rPr>
        <w:t xml:space="preserve">Q3. How do interactions between diverse actors and HMAS shape the multifaceted roles of HMAS and their </w:t>
      </w:r>
      <w:r w:rsidR="0083020D" w:rsidRPr="00136E2F">
        <w:rPr>
          <w:rFonts w:ascii="Times New Roman" w:hAnsi="Times New Roman" w:cs="Times New Roman"/>
          <w:sz w:val="24"/>
          <w:szCs w:val="24"/>
        </w:rPr>
        <w:t>(in)</w:t>
      </w:r>
      <w:r w:rsidRPr="00136E2F">
        <w:rPr>
          <w:rFonts w:ascii="Times New Roman" w:hAnsi="Times New Roman" w:cs="Times New Roman"/>
          <w:sz w:val="24"/>
          <w:szCs w:val="24"/>
        </w:rPr>
        <w:t>effectiveness?</w:t>
      </w:r>
    </w:p>
    <w:p w14:paraId="3D1886D0" w14:textId="7C9D5E58" w:rsidR="0039489C" w:rsidRDefault="002232CD" w:rsidP="0039489C">
      <w:pPr>
        <w:spacing w:before="0" w:after="0"/>
        <w:ind w:firstLine="420"/>
        <w:rPr>
          <w:rFonts w:ascii="Times New Roman" w:hAnsi="Times New Roman" w:cs="Times New Roman"/>
          <w:sz w:val="24"/>
          <w:szCs w:val="24"/>
        </w:rPr>
      </w:pPr>
      <w:r w:rsidRPr="00136E2F">
        <w:rPr>
          <w:rFonts w:ascii="Times New Roman" w:hAnsi="Times New Roman" w:cs="Times New Roman"/>
          <w:sz w:val="24"/>
          <w:szCs w:val="24"/>
        </w:rPr>
        <w:t xml:space="preserve">To address the above questions, we </w:t>
      </w:r>
      <w:r w:rsidR="00234685" w:rsidRPr="00136E2F">
        <w:rPr>
          <w:rFonts w:ascii="Times New Roman" w:hAnsi="Times New Roman" w:cs="Times New Roman"/>
          <w:sz w:val="24"/>
          <w:szCs w:val="24"/>
        </w:rPr>
        <w:t>aggre</w:t>
      </w:r>
      <w:r w:rsidR="00A03191" w:rsidRPr="00136E2F">
        <w:rPr>
          <w:rFonts w:ascii="Times New Roman" w:hAnsi="Times New Roman" w:cs="Times New Roman"/>
          <w:sz w:val="24"/>
          <w:szCs w:val="24"/>
        </w:rPr>
        <w:t>g</w:t>
      </w:r>
      <w:r w:rsidR="00234685" w:rsidRPr="00136E2F">
        <w:rPr>
          <w:rFonts w:ascii="Times New Roman" w:hAnsi="Times New Roman" w:cs="Times New Roman"/>
          <w:sz w:val="24"/>
          <w:szCs w:val="24"/>
        </w:rPr>
        <w:t>ate and analyse</w:t>
      </w:r>
      <w:r w:rsidR="00A03191" w:rsidRPr="00136E2F">
        <w:rPr>
          <w:rFonts w:ascii="Times New Roman" w:hAnsi="Times New Roman" w:cs="Times New Roman"/>
          <w:sz w:val="24"/>
          <w:szCs w:val="24"/>
        </w:rPr>
        <w:t xml:space="preserve"> studies published </w:t>
      </w:r>
      <w:r w:rsidR="000B7B12" w:rsidRPr="00136E2F">
        <w:rPr>
          <w:rFonts w:ascii="Times New Roman" w:hAnsi="Times New Roman" w:cs="Times New Roman"/>
          <w:sz w:val="24"/>
          <w:szCs w:val="24"/>
        </w:rPr>
        <w:t xml:space="preserve">between 1980 </w:t>
      </w:r>
      <w:r w:rsidR="00C75C6F" w:rsidRPr="00136E2F">
        <w:rPr>
          <w:rFonts w:ascii="Times New Roman" w:hAnsi="Times New Roman" w:cs="Times New Roman"/>
          <w:sz w:val="24"/>
          <w:szCs w:val="24"/>
        </w:rPr>
        <w:t>and 2022</w:t>
      </w:r>
      <w:r w:rsidR="00CF33E3" w:rsidRPr="00136E2F">
        <w:rPr>
          <w:rFonts w:ascii="Times New Roman" w:hAnsi="Times New Roman" w:cs="Times New Roman"/>
          <w:sz w:val="24"/>
          <w:szCs w:val="24"/>
        </w:rPr>
        <w:t>,</w:t>
      </w:r>
      <w:r w:rsidR="000B7B12" w:rsidRPr="00136E2F">
        <w:rPr>
          <w:rFonts w:ascii="Times New Roman" w:hAnsi="Times New Roman" w:cs="Times New Roman"/>
          <w:sz w:val="24"/>
          <w:szCs w:val="24"/>
        </w:rPr>
        <w:t xml:space="preserve"> </w:t>
      </w:r>
      <w:r w:rsidR="00CF33E3" w:rsidRPr="00136E2F">
        <w:rPr>
          <w:rFonts w:ascii="Times New Roman" w:hAnsi="Times New Roman"/>
          <w:sz w:val="24"/>
        </w:rPr>
        <w:t>covering key New Public Management (NPM) reform periods in various countries (Ferlie, Ashburner, Fitzgerald, &amp; Pettigrew, 1996; Hsu &amp; Qu, 2012)</w:t>
      </w:r>
      <w:r w:rsidR="00733538" w:rsidRPr="00136E2F">
        <w:rPr>
          <w:rFonts w:ascii="Times New Roman" w:hAnsi="Times New Roman"/>
          <w:sz w:val="24"/>
        </w:rPr>
        <w:t xml:space="preserve">. </w:t>
      </w:r>
      <w:r w:rsidR="00234685" w:rsidRPr="00136E2F">
        <w:rPr>
          <w:rFonts w:ascii="Times New Roman" w:hAnsi="Times New Roman" w:cs="Times New Roman"/>
          <w:sz w:val="24"/>
          <w:szCs w:val="24"/>
        </w:rPr>
        <w:t xml:space="preserve"> </w:t>
      </w:r>
      <w:r w:rsidR="0039489C" w:rsidRPr="00136E2F">
        <w:rPr>
          <w:rFonts w:ascii="Times New Roman" w:hAnsi="Times New Roman" w:cs="Times New Roman"/>
          <w:sz w:val="24"/>
          <w:szCs w:val="24"/>
        </w:rPr>
        <w:t xml:space="preserve">By reviewing and synthesising </w:t>
      </w:r>
      <w:r w:rsidR="00A03E1F" w:rsidRPr="00136E2F">
        <w:rPr>
          <w:rFonts w:ascii="Times New Roman" w:hAnsi="Times New Roman" w:cs="Times New Roman"/>
          <w:sz w:val="24"/>
          <w:szCs w:val="24"/>
        </w:rPr>
        <w:t xml:space="preserve">the </w:t>
      </w:r>
      <w:r w:rsidR="008348B7" w:rsidRPr="00136E2F">
        <w:rPr>
          <w:rFonts w:ascii="Times New Roman" w:hAnsi="Times New Roman" w:cs="Times New Roman"/>
          <w:sz w:val="24"/>
          <w:szCs w:val="24"/>
        </w:rPr>
        <w:t xml:space="preserve">196 papers </w:t>
      </w:r>
      <w:r w:rsidR="0064170D" w:rsidRPr="00136E2F">
        <w:rPr>
          <w:rFonts w:ascii="Times New Roman" w:eastAsiaTheme="minorEastAsia" w:hAnsi="Times New Roman" w:cs="Times New Roman" w:hint="eastAsia"/>
          <w:sz w:val="24"/>
          <w:szCs w:val="24"/>
        </w:rPr>
        <w:t>relating</w:t>
      </w:r>
      <w:r w:rsidR="0064170D" w:rsidRPr="00136E2F">
        <w:rPr>
          <w:rFonts w:ascii="Times New Roman" w:eastAsiaTheme="minorEastAsia" w:hAnsi="Times New Roman" w:cs="Times New Roman"/>
          <w:sz w:val="24"/>
          <w:szCs w:val="24"/>
        </w:rPr>
        <w:t xml:space="preserve"> to</w:t>
      </w:r>
      <w:r w:rsidR="0039489C" w:rsidRPr="00136E2F">
        <w:rPr>
          <w:rFonts w:ascii="Times New Roman" w:hAnsi="Times New Roman" w:cs="Times New Roman"/>
          <w:sz w:val="24"/>
          <w:szCs w:val="24"/>
        </w:rPr>
        <w:t xml:space="preserve"> these three questions, our research </w:t>
      </w:r>
      <w:r w:rsidR="00560A2B" w:rsidRPr="00136E2F">
        <w:rPr>
          <w:rFonts w:ascii="Times New Roman" w:hAnsi="Times New Roman" w:cs="Times New Roman"/>
          <w:sz w:val="24"/>
          <w:szCs w:val="24"/>
        </w:rPr>
        <w:t xml:space="preserve">makes </w:t>
      </w:r>
      <w:r w:rsidR="0039489C" w:rsidRPr="00136E2F">
        <w:rPr>
          <w:rFonts w:ascii="Times New Roman" w:hAnsi="Times New Roman" w:cs="Times New Roman"/>
          <w:sz w:val="24"/>
          <w:szCs w:val="24"/>
        </w:rPr>
        <w:t xml:space="preserve">significant contributions to the existing body of literature in several ways. </w:t>
      </w:r>
    </w:p>
    <w:p w14:paraId="5A6381FB" w14:textId="7FB464DD" w:rsidR="008213FC" w:rsidRDefault="00F96204" w:rsidP="00993D83">
      <w:pPr>
        <w:ind w:firstLine="420"/>
        <w:rPr>
          <w:rFonts w:ascii="Times New Roman" w:hAnsi="Times New Roman" w:cs="Times New Roman"/>
          <w:sz w:val="24"/>
          <w:szCs w:val="24"/>
          <w:shd w:val="clear" w:color="auto" w:fill="FFFFFF"/>
          <w14:ligatures w14:val="standardContextual"/>
        </w:rPr>
      </w:pPr>
      <w:r>
        <w:rPr>
          <w:rFonts w:ascii="Times New Roman" w:hAnsi="Times New Roman" w:cs="Times New Roman"/>
          <w:sz w:val="24"/>
          <w:szCs w:val="24"/>
        </w:rPr>
        <w:t xml:space="preserve">First, </w:t>
      </w:r>
      <w:r w:rsidR="00731D0C">
        <w:rPr>
          <w:rFonts w:ascii="Times New Roman" w:hAnsi="Times New Roman" w:cs="Times New Roman"/>
          <w:sz w:val="24"/>
          <w:szCs w:val="24"/>
        </w:rPr>
        <w:t>t</w:t>
      </w:r>
      <w:r w:rsidR="00541393" w:rsidRPr="00541393">
        <w:rPr>
          <w:rFonts w:ascii="Times New Roman" w:hAnsi="Times New Roman" w:cs="Times New Roman"/>
          <w:sz w:val="24"/>
          <w:szCs w:val="24"/>
        </w:rPr>
        <w:t>his review synthesises prior research on the diagnostic, interactive, culture</w:t>
      </w:r>
      <w:r w:rsidR="009D29AF">
        <w:rPr>
          <w:rFonts w:ascii="Times New Roman" w:hAnsi="Times New Roman" w:cs="Times New Roman"/>
          <w:sz w:val="24"/>
          <w:szCs w:val="24"/>
        </w:rPr>
        <w:t xml:space="preserve"> </w:t>
      </w:r>
      <w:r w:rsidR="00541393" w:rsidRPr="00541393">
        <w:rPr>
          <w:rFonts w:ascii="Times New Roman" w:hAnsi="Times New Roman" w:cs="Times New Roman"/>
          <w:sz w:val="24"/>
          <w:szCs w:val="24"/>
        </w:rPr>
        <w:t>shaping, political, and symbolic roles performed by HMAS, highlighting their interconnected</w:t>
      </w:r>
      <w:r w:rsidR="00D205A4">
        <w:rPr>
          <w:rFonts w:ascii="Times New Roman" w:hAnsi="Times New Roman" w:cs="Times New Roman"/>
          <w:sz w:val="24"/>
          <w:szCs w:val="24"/>
        </w:rPr>
        <w:t xml:space="preserve"> </w:t>
      </w:r>
      <w:r w:rsidR="00541393" w:rsidRPr="00541393">
        <w:rPr>
          <w:rFonts w:ascii="Times New Roman" w:hAnsi="Times New Roman" w:cs="Times New Roman"/>
          <w:sz w:val="24"/>
          <w:szCs w:val="24"/>
        </w:rPr>
        <w:t xml:space="preserve">nature. </w:t>
      </w:r>
      <w:r w:rsidR="00971BC4">
        <w:rPr>
          <w:rFonts w:ascii="Times New Roman" w:hAnsi="Times New Roman"/>
          <w:sz w:val="24"/>
          <w:shd w:val="clear" w:color="auto" w:fill="FFFFFF"/>
          <w14:ligatures w14:val="standardContextual"/>
        </w:rPr>
        <w:t>It</w:t>
      </w:r>
      <w:r w:rsidR="00971BC4" w:rsidRPr="00F8689B">
        <w:rPr>
          <w:rFonts w:ascii="Times New Roman" w:hAnsi="Times New Roman"/>
          <w:sz w:val="24"/>
          <w:shd w:val="clear" w:color="auto" w:fill="FFFFFF"/>
          <w14:ligatures w14:val="standardContextual"/>
        </w:rPr>
        <w:t xml:space="preserve"> shows </w:t>
      </w:r>
      <w:r w:rsidR="0053761E">
        <w:rPr>
          <w:rFonts w:ascii="Times New Roman" w:hAnsi="Times New Roman"/>
          <w:sz w:val="24"/>
          <w:shd w:val="clear" w:color="auto" w:fill="FFFFFF"/>
          <w14:ligatures w14:val="standardContextual"/>
        </w:rPr>
        <w:t xml:space="preserve">how the </w:t>
      </w:r>
      <w:r w:rsidR="00971BC4" w:rsidRPr="00F8689B">
        <w:rPr>
          <w:rFonts w:ascii="Times New Roman" w:hAnsi="Times New Roman"/>
          <w:sz w:val="24"/>
          <w:shd w:val="clear" w:color="auto" w:fill="FFFFFF"/>
          <w14:ligatures w14:val="standardContextual"/>
        </w:rPr>
        <w:t>culture</w:t>
      </w:r>
      <w:r w:rsidR="009D29AF">
        <w:rPr>
          <w:rFonts w:ascii="Times New Roman" w:hAnsi="Times New Roman"/>
          <w:sz w:val="24"/>
          <w:shd w:val="clear" w:color="auto" w:fill="FFFFFF"/>
          <w14:ligatures w14:val="standardContextual"/>
        </w:rPr>
        <w:t xml:space="preserve"> </w:t>
      </w:r>
      <w:r w:rsidR="00971BC4" w:rsidRPr="0095172A">
        <w:rPr>
          <w:rFonts w:ascii="Times New Roman" w:hAnsi="Times New Roman"/>
          <w:sz w:val="24"/>
          <w:shd w:val="clear" w:color="auto" w:fill="FFFFFF"/>
          <w14:ligatures w14:val="standardContextual"/>
        </w:rPr>
        <w:t xml:space="preserve">shaping </w:t>
      </w:r>
      <w:r w:rsidR="00971BC4" w:rsidRPr="00F8689B">
        <w:rPr>
          <w:rFonts w:ascii="Times New Roman" w:hAnsi="Times New Roman"/>
          <w:sz w:val="24"/>
          <w:shd w:val="clear" w:color="auto" w:fill="FFFFFF"/>
          <w14:ligatures w14:val="standardContextual"/>
        </w:rPr>
        <w:t>roles</w:t>
      </w:r>
      <w:r w:rsidR="0053761E">
        <w:rPr>
          <w:rFonts w:ascii="Times New Roman" w:hAnsi="Times New Roman"/>
          <w:sz w:val="24"/>
          <w:shd w:val="clear" w:color="auto" w:fill="FFFFFF"/>
          <w14:ligatures w14:val="standardContextual"/>
        </w:rPr>
        <w:t xml:space="preserve"> of </w:t>
      </w:r>
      <w:r w:rsidR="0053761E" w:rsidRPr="00F50B21">
        <w:rPr>
          <w:rFonts w:ascii="Times New Roman" w:hAnsi="Times New Roman"/>
          <w:sz w:val="24"/>
          <w:shd w:val="clear" w:color="auto" w:fill="FFFFFF"/>
          <w14:ligatures w14:val="standardContextual"/>
        </w:rPr>
        <w:t>HMAS</w:t>
      </w:r>
      <w:r w:rsidR="0053761E">
        <w:rPr>
          <w:rFonts w:ascii="Times New Roman" w:hAnsi="Times New Roman"/>
          <w:sz w:val="24"/>
          <w:shd w:val="clear" w:color="auto" w:fill="FFFFFF"/>
          <w14:ligatures w14:val="standardContextual"/>
        </w:rPr>
        <w:t xml:space="preserve"> </w:t>
      </w:r>
      <w:r w:rsidR="00971BC4" w:rsidRPr="00F8689B">
        <w:rPr>
          <w:rFonts w:ascii="Times New Roman" w:hAnsi="Times New Roman"/>
          <w:sz w:val="24"/>
          <w:shd w:val="clear" w:color="auto" w:fill="FFFFFF"/>
          <w14:ligatures w14:val="standardContextual"/>
        </w:rPr>
        <w:t>substantially influenc</w:t>
      </w:r>
      <w:r w:rsidR="0053761E">
        <w:rPr>
          <w:rFonts w:ascii="Times New Roman" w:hAnsi="Times New Roman"/>
          <w:sz w:val="24"/>
          <w:shd w:val="clear" w:color="auto" w:fill="FFFFFF"/>
          <w14:ligatures w14:val="standardContextual"/>
        </w:rPr>
        <w:t>e</w:t>
      </w:r>
      <w:r w:rsidR="00971BC4" w:rsidRPr="00F8689B">
        <w:rPr>
          <w:rFonts w:ascii="Times New Roman" w:hAnsi="Times New Roman"/>
          <w:sz w:val="24"/>
          <w:shd w:val="clear" w:color="auto" w:fill="FFFFFF"/>
          <w14:ligatures w14:val="standardContextual"/>
        </w:rPr>
        <w:t xml:space="preserve"> intra-</w:t>
      </w:r>
      <w:r w:rsidR="00971BC4" w:rsidRPr="0095172A">
        <w:rPr>
          <w:rFonts w:ascii="Times New Roman" w:hAnsi="Times New Roman"/>
          <w:sz w:val="24"/>
          <w:shd w:val="clear" w:color="auto" w:fill="FFFFFF"/>
          <w14:ligatures w14:val="standardContextual"/>
        </w:rPr>
        <w:t xml:space="preserve">organisational values </w:t>
      </w:r>
      <w:r w:rsidR="00971BC4" w:rsidRPr="00F8689B">
        <w:rPr>
          <w:rFonts w:ascii="Times New Roman" w:hAnsi="Times New Roman"/>
          <w:sz w:val="24"/>
          <w:shd w:val="clear" w:color="auto" w:fill="FFFFFF"/>
          <w14:ligatures w14:val="standardContextual"/>
        </w:rPr>
        <w:t>and beliefs</w:t>
      </w:r>
      <w:r w:rsidR="0053761E">
        <w:rPr>
          <w:rFonts w:ascii="Times New Roman" w:hAnsi="Times New Roman"/>
          <w:sz w:val="24"/>
          <w:shd w:val="clear" w:color="auto" w:fill="FFFFFF"/>
          <w14:ligatures w14:val="standardContextual"/>
        </w:rPr>
        <w:t xml:space="preserve">, </w:t>
      </w:r>
      <w:r w:rsidR="0053761E">
        <w:rPr>
          <w:rFonts w:ascii="Times New Roman" w:hAnsi="Times New Roman" w:cs="Times New Roman"/>
          <w:sz w:val="24"/>
          <w:szCs w:val="24"/>
          <w:shd w:val="clear" w:color="auto" w:fill="FFFFFF"/>
          <w14:ligatures w14:val="standardContextual"/>
        </w:rPr>
        <w:t>e</w:t>
      </w:r>
      <w:r w:rsidR="00371347" w:rsidRPr="00136E2F">
        <w:rPr>
          <w:rFonts w:ascii="Times New Roman" w:hAnsi="Times New Roman" w:cs="Times New Roman"/>
          <w:sz w:val="24"/>
          <w:szCs w:val="24"/>
          <w:shd w:val="clear" w:color="auto" w:fill="FFFFFF"/>
          <w14:ligatures w14:val="standardContextual"/>
        </w:rPr>
        <w:t>xtending</w:t>
      </w:r>
      <w:r w:rsidR="00371347" w:rsidRPr="0095172A">
        <w:rPr>
          <w:rFonts w:ascii="Times New Roman" w:hAnsi="Times New Roman"/>
          <w:sz w:val="24"/>
          <w:shd w:val="clear" w:color="auto" w:fill="FFFFFF"/>
          <w14:ligatures w14:val="standardContextual"/>
        </w:rPr>
        <w:t xml:space="preserve"> the </w:t>
      </w:r>
      <w:r w:rsidR="00371347" w:rsidRPr="00136E2F">
        <w:rPr>
          <w:rFonts w:ascii="Times New Roman" w:hAnsi="Times New Roman"/>
          <w:sz w:val="24"/>
          <w:shd w:val="clear" w:color="auto" w:fill="FFFFFF"/>
          <w14:ligatures w14:val="standardContextual"/>
        </w:rPr>
        <w:t xml:space="preserve">findings of </w:t>
      </w:r>
      <w:proofErr w:type="spellStart"/>
      <w:r w:rsidR="00B74537" w:rsidRPr="00B74537">
        <w:rPr>
          <w:rFonts w:ascii="Times New Roman" w:hAnsi="Times New Roman"/>
          <w:sz w:val="24"/>
          <w:shd w:val="clear" w:color="auto" w:fill="FFFFFF"/>
          <w14:ligatures w14:val="standardContextual"/>
        </w:rPr>
        <w:t>Chenhall</w:t>
      </w:r>
      <w:proofErr w:type="spellEnd"/>
      <w:r w:rsidR="00B74537" w:rsidRPr="00B74537">
        <w:rPr>
          <w:rFonts w:ascii="Times New Roman" w:hAnsi="Times New Roman"/>
          <w:sz w:val="24"/>
          <w:shd w:val="clear" w:color="auto" w:fill="FFFFFF"/>
          <w14:ligatures w14:val="standardContextual"/>
        </w:rPr>
        <w:t xml:space="preserve">, Hall, </w:t>
      </w:r>
      <w:r w:rsidR="00B74537">
        <w:rPr>
          <w:rFonts w:ascii="Times New Roman" w:hAnsi="Times New Roman"/>
          <w:sz w:val="24"/>
          <w:shd w:val="clear" w:color="auto" w:fill="FFFFFF"/>
          <w14:ligatures w14:val="standardContextual"/>
        </w:rPr>
        <w:t>and</w:t>
      </w:r>
      <w:r w:rsidR="00B74537" w:rsidRPr="00B74537">
        <w:rPr>
          <w:rFonts w:ascii="Times New Roman" w:hAnsi="Times New Roman"/>
          <w:sz w:val="24"/>
          <w:shd w:val="clear" w:color="auto" w:fill="FFFFFF"/>
          <w14:ligatures w14:val="standardContextual"/>
        </w:rPr>
        <w:t xml:space="preserve"> Smith</w:t>
      </w:r>
      <w:r w:rsidR="00B74537">
        <w:rPr>
          <w:rFonts w:ascii="Times New Roman" w:hAnsi="Times New Roman"/>
          <w:sz w:val="24"/>
          <w:shd w:val="clear" w:color="auto" w:fill="FFFFFF"/>
          <w14:ligatures w14:val="standardContextual"/>
        </w:rPr>
        <w:t xml:space="preserve"> (</w:t>
      </w:r>
      <w:r w:rsidR="00B74537" w:rsidRPr="00B74537">
        <w:rPr>
          <w:rFonts w:ascii="Times New Roman" w:hAnsi="Times New Roman"/>
          <w:sz w:val="24"/>
          <w:shd w:val="clear" w:color="auto" w:fill="FFFFFF"/>
          <w14:ligatures w14:val="standardContextual"/>
        </w:rPr>
        <w:t>2017</w:t>
      </w:r>
      <w:r w:rsidR="00B74537">
        <w:rPr>
          <w:rFonts w:ascii="Times New Roman" w:hAnsi="Times New Roman"/>
          <w:sz w:val="24"/>
          <w:shd w:val="clear" w:color="auto" w:fill="FFFFFF"/>
          <w14:ligatures w14:val="standardContextual"/>
        </w:rPr>
        <w:t>)</w:t>
      </w:r>
      <w:r w:rsidR="00371347" w:rsidRPr="00136E2F">
        <w:rPr>
          <w:rFonts w:ascii="Times New Roman" w:hAnsi="Times New Roman"/>
          <w:sz w:val="24"/>
          <w:shd w:val="clear" w:color="auto" w:fill="FFFFFF"/>
          <w14:ligatures w14:val="standardContextual"/>
        </w:rPr>
        <w:t xml:space="preserve"> regarding</w:t>
      </w:r>
      <w:r w:rsidR="00371347" w:rsidRPr="0095172A">
        <w:rPr>
          <w:rFonts w:ascii="Times New Roman" w:hAnsi="Times New Roman"/>
          <w:sz w:val="24"/>
          <w:shd w:val="clear" w:color="auto" w:fill="FFFFFF"/>
          <w14:ligatures w14:val="standardContextual"/>
        </w:rPr>
        <w:t xml:space="preserve"> the </w:t>
      </w:r>
      <w:r w:rsidR="00371347" w:rsidRPr="00136E2F">
        <w:rPr>
          <w:rFonts w:ascii="Times New Roman" w:hAnsi="Times New Roman"/>
          <w:sz w:val="24"/>
          <w:shd w:val="clear" w:color="auto" w:fill="FFFFFF"/>
          <w14:ligatures w14:val="standardContextual"/>
        </w:rPr>
        <w:t>active</w:t>
      </w:r>
      <w:r w:rsidR="00371347" w:rsidRPr="0095172A">
        <w:rPr>
          <w:rFonts w:ascii="Times New Roman" w:hAnsi="Times New Roman"/>
          <w:sz w:val="24"/>
          <w:shd w:val="clear" w:color="auto" w:fill="FFFFFF"/>
          <w14:ligatures w14:val="standardContextual"/>
        </w:rPr>
        <w:t xml:space="preserve"> roles </w:t>
      </w:r>
      <w:r w:rsidR="00371347" w:rsidRPr="00136E2F">
        <w:rPr>
          <w:rFonts w:ascii="Times New Roman" w:hAnsi="Times New Roman"/>
          <w:sz w:val="24"/>
          <w:shd w:val="clear" w:color="auto" w:fill="FFFFFF"/>
          <w14:ligatures w14:val="standardContextual"/>
        </w:rPr>
        <w:t>of MCS in expressing values</w:t>
      </w:r>
      <w:r w:rsidR="0069330F">
        <w:rPr>
          <w:rFonts w:ascii="Times New Roman" w:hAnsi="Times New Roman"/>
          <w:sz w:val="24"/>
          <w:shd w:val="clear" w:color="auto" w:fill="FFFFFF"/>
          <w14:ligatures w14:val="standardContextual"/>
        </w:rPr>
        <w:t xml:space="preserve"> into healthcare context</w:t>
      </w:r>
      <w:r w:rsidR="00741E65">
        <w:rPr>
          <w:rFonts w:ascii="Times New Roman" w:hAnsi="Times New Roman"/>
          <w:sz w:val="24"/>
          <w:shd w:val="clear" w:color="auto" w:fill="FFFFFF"/>
          <w14:ligatures w14:val="standardContextual"/>
        </w:rPr>
        <w:t xml:space="preserve">. It </w:t>
      </w:r>
      <w:r w:rsidR="00C72F5C">
        <w:rPr>
          <w:rFonts w:ascii="Times New Roman" w:hAnsi="Times New Roman"/>
          <w:sz w:val="24"/>
          <w:shd w:val="clear" w:color="auto" w:fill="FFFFFF"/>
          <w14:ligatures w14:val="standardContextual"/>
        </w:rPr>
        <w:t xml:space="preserve">also </w:t>
      </w:r>
      <w:r w:rsidR="00EC074E">
        <w:rPr>
          <w:rFonts w:ascii="Times New Roman" w:hAnsi="Times New Roman"/>
          <w:sz w:val="24"/>
          <w:shd w:val="clear" w:color="auto" w:fill="FFFFFF"/>
          <w14:ligatures w14:val="standardContextual"/>
        </w:rPr>
        <w:t>reinforce</w:t>
      </w:r>
      <w:r w:rsidR="00741E65">
        <w:rPr>
          <w:rFonts w:ascii="Times New Roman" w:hAnsi="Times New Roman"/>
          <w:sz w:val="24"/>
          <w:shd w:val="clear" w:color="auto" w:fill="FFFFFF"/>
          <w14:ligatures w14:val="standardContextual"/>
        </w:rPr>
        <w:t>s</w:t>
      </w:r>
      <w:r w:rsidR="00EC074E">
        <w:rPr>
          <w:rFonts w:ascii="Times New Roman" w:hAnsi="Times New Roman"/>
          <w:sz w:val="24"/>
          <w:shd w:val="clear" w:color="auto" w:fill="FFFFFF"/>
          <w14:ligatures w14:val="standardContextual"/>
        </w:rPr>
        <w:t xml:space="preserve"> the findings of earlier studies</w:t>
      </w:r>
      <w:r w:rsidR="00BE083C">
        <w:rPr>
          <w:rFonts w:ascii="Times New Roman" w:hAnsi="Times New Roman"/>
          <w:sz w:val="24"/>
          <w:shd w:val="clear" w:color="auto" w:fill="FFFFFF"/>
          <w14:ligatures w14:val="standardContextual"/>
        </w:rPr>
        <w:t xml:space="preserve"> </w:t>
      </w:r>
      <w:r w:rsidR="00574D2E">
        <w:rPr>
          <w:rFonts w:ascii="Times New Roman" w:hAnsi="Times New Roman"/>
          <w:sz w:val="24"/>
          <w:shd w:val="clear" w:color="auto" w:fill="FFFFFF"/>
          <w14:ligatures w14:val="standardContextual"/>
        </w:rPr>
        <w:t xml:space="preserve">by applying </w:t>
      </w:r>
      <w:r w:rsidR="00BE083C">
        <w:rPr>
          <w:rFonts w:ascii="Times New Roman" w:hAnsi="Times New Roman"/>
          <w:sz w:val="24"/>
          <w:shd w:val="clear" w:color="auto" w:fill="FFFFFF"/>
          <w14:ligatures w14:val="standardContextual"/>
        </w:rPr>
        <w:t xml:space="preserve">a combined lens of organizational and sociological perspective </w:t>
      </w:r>
      <w:r w:rsidR="00574D2E">
        <w:rPr>
          <w:rFonts w:ascii="Times New Roman" w:hAnsi="Times New Roman"/>
          <w:sz w:val="24"/>
          <w:shd w:val="clear" w:color="auto" w:fill="FFFFFF"/>
          <w14:ligatures w14:val="standardContextual"/>
        </w:rPr>
        <w:t>to examine the</w:t>
      </w:r>
      <w:r w:rsidR="00BE083C">
        <w:rPr>
          <w:rFonts w:ascii="Times New Roman" w:hAnsi="Times New Roman"/>
          <w:sz w:val="24"/>
          <w:shd w:val="clear" w:color="auto" w:fill="FFFFFF"/>
          <w14:ligatures w14:val="standardContextual"/>
        </w:rPr>
        <w:t xml:space="preserve"> roles</w:t>
      </w:r>
      <w:r w:rsidR="00EC074E">
        <w:rPr>
          <w:rFonts w:ascii="Times New Roman" w:hAnsi="Times New Roman"/>
          <w:sz w:val="24"/>
          <w:shd w:val="clear" w:color="auto" w:fill="FFFFFF"/>
          <w14:ligatures w14:val="standardContextual"/>
        </w:rPr>
        <w:t xml:space="preserve"> (e.g.</w:t>
      </w:r>
      <w:r w:rsidR="006B1BEE" w:rsidRPr="006B1BEE">
        <w:rPr>
          <w:rFonts w:ascii="Times New Roman" w:hAnsi="Times New Roman" w:cs="Times New Roman"/>
          <w:sz w:val="24"/>
          <w:szCs w:val="24"/>
        </w:rPr>
        <w:t xml:space="preserve"> </w:t>
      </w:r>
      <w:r w:rsidR="006B1BEE" w:rsidRPr="00753964">
        <w:rPr>
          <w:rFonts w:ascii="Times New Roman" w:hAnsi="Times New Roman" w:cs="Times New Roman"/>
          <w:sz w:val="24"/>
          <w:szCs w:val="24"/>
        </w:rPr>
        <w:t>Abernethy et al.</w:t>
      </w:r>
      <w:r w:rsidR="006B1BEE">
        <w:rPr>
          <w:rFonts w:ascii="Times New Roman" w:hAnsi="Times New Roman" w:cs="Times New Roman"/>
          <w:sz w:val="24"/>
          <w:szCs w:val="24"/>
        </w:rPr>
        <w:t xml:space="preserve">, </w:t>
      </w:r>
      <w:r w:rsidR="006B1BEE" w:rsidRPr="00753964">
        <w:rPr>
          <w:rFonts w:ascii="Times New Roman" w:hAnsi="Times New Roman" w:cs="Times New Roman"/>
          <w:sz w:val="24"/>
          <w:szCs w:val="24"/>
        </w:rPr>
        <w:t>2007</w:t>
      </w:r>
      <w:r w:rsidR="006B1BEE">
        <w:rPr>
          <w:rFonts w:ascii="Times New Roman" w:hAnsi="Times New Roman" w:cs="Times New Roman"/>
          <w:sz w:val="24"/>
          <w:szCs w:val="24"/>
        </w:rPr>
        <w:t>)</w:t>
      </w:r>
      <w:r w:rsidR="00FD541E">
        <w:rPr>
          <w:rFonts w:ascii="Times New Roman" w:hAnsi="Times New Roman"/>
          <w:sz w:val="24"/>
          <w:shd w:val="clear" w:color="auto" w:fill="FFFFFF"/>
          <w14:ligatures w14:val="standardContextual"/>
        </w:rPr>
        <w:t>.</w:t>
      </w:r>
      <w:r w:rsidR="00371347" w:rsidRPr="00136E2F">
        <w:rPr>
          <w:rFonts w:ascii="Times New Roman" w:hAnsi="Times New Roman"/>
          <w:sz w:val="24"/>
          <w:shd w:val="clear" w:color="auto" w:fill="FFFFFF"/>
          <w14:ligatures w14:val="standardContextual"/>
        </w:rPr>
        <w:t xml:space="preserve"> </w:t>
      </w:r>
      <w:r w:rsidR="00FB335A">
        <w:rPr>
          <w:rFonts w:ascii="Times New Roman" w:hAnsi="Times New Roman"/>
          <w:sz w:val="24"/>
          <w:shd w:val="clear" w:color="auto" w:fill="FFFFFF"/>
          <w14:ligatures w14:val="standardContextual"/>
        </w:rPr>
        <w:t xml:space="preserve">Moreover, this review </w:t>
      </w:r>
      <w:r w:rsidR="00984780">
        <w:rPr>
          <w:rFonts w:ascii="Times New Roman" w:hAnsi="Times New Roman"/>
          <w:sz w:val="24"/>
          <w:shd w:val="clear" w:color="auto" w:fill="FFFFFF"/>
          <w14:ligatures w14:val="standardContextual"/>
        </w:rPr>
        <w:t>draws attention to the fact</w:t>
      </w:r>
      <w:r w:rsidR="005C693B">
        <w:rPr>
          <w:rFonts w:ascii="Times New Roman" w:hAnsi="Times New Roman"/>
          <w:sz w:val="24"/>
          <w:shd w:val="clear" w:color="auto" w:fill="FFFFFF"/>
          <w14:ligatures w14:val="standardContextual"/>
        </w:rPr>
        <w:t xml:space="preserve"> that t</w:t>
      </w:r>
      <w:r w:rsidR="005C693B" w:rsidRPr="00136E2F">
        <w:rPr>
          <w:rFonts w:ascii="Times New Roman" w:hAnsi="Times New Roman"/>
          <w:sz w:val="24"/>
          <w:shd w:val="clear" w:color="auto" w:fill="FFFFFF"/>
          <w14:ligatures w14:val="standardContextual"/>
        </w:rPr>
        <w:t>he roles</w:t>
      </w:r>
      <w:r w:rsidR="005C693B">
        <w:rPr>
          <w:rFonts w:ascii="Times New Roman" w:hAnsi="Times New Roman"/>
          <w:sz w:val="24"/>
          <w:shd w:val="clear" w:color="auto" w:fill="FFFFFF"/>
          <w14:ligatures w14:val="standardContextual"/>
        </w:rPr>
        <w:t xml:space="preserve"> of HMAS</w:t>
      </w:r>
      <w:r w:rsidR="005C693B" w:rsidRPr="00136E2F">
        <w:rPr>
          <w:rFonts w:ascii="Times New Roman" w:hAnsi="Times New Roman"/>
          <w:sz w:val="24"/>
          <w:shd w:val="clear" w:color="auto" w:fill="FFFFFF"/>
          <w14:ligatures w14:val="standardContextual"/>
        </w:rPr>
        <w:t xml:space="preserve"> are often interconnected</w:t>
      </w:r>
      <w:r w:rsidR="005C693B">
        <w:rPr>
          <w:rFonts w:ascii="Times New Roman" w:hAnsi="Times New Roman"/>
          <w:sz w:val="24"/>
          <w:shd w:val="clear" w:color="auto" w:fill="FFFFFF"/>
          <w14:ligatures w14:val="standardContextual"/>
        </w:rPr>
        <w:t xml:space="preserve">, </w:t>
      </w:r>
      <w:r w:rsidR="005C693B" w:rsidRPr="00136E2F">
        <w:rPr>
          <w:rFonts w:ascii="Times New Roman" w:hAnsi="Times New Roman"/>
          <w:sz w:val="24"/>
          <w:shd w:val="clear" w:color="auto" w:fill="FFFFFF"/>
          <w14:ligatures w14:val="standardContextual"/>
        </w:rPr>
        <w:t>mutually reinforcing</w:t>
      </w:r>
      <w:r w:rsidR="005C693B">
        <w:rPr>
          <w:rFonts w:ascii="Times New Roman" w:hAnsi="Times New Roman"/>
          <w:sz w:val="24"/>
          <w:shd w:val="clear" w:color="auto" w:fill="FFFFFF"/>
          <w14:ligatures w14:val="standardContextual"/>
        </w:rPr>
        <w:t xml:space="preserve"> or reshaping</w:t>
      </w:r>
      <w:r w:rsidR="005C693B">
        <w:rPr>
          <w:rFonts w:ascii="Times New Roman" w:hAnsi="Times New Roman" w:cs="Times New Roman"/>
          <w:sz w:val="24"/>
          <w:szCs w:val="24"/>
          <w:shd w:val="clear" w:color="auto" w:fill="FFFFFF"/>
          <w14:ligatures w14:val="standardContextual"/>
        </w:rPr>
        <w:t xml:space="preserve">, </w:t>
      </w:r>
      <w:r w:rsidR="005C693B" w:rsidRPr="00136E2F">
        <w:rPr>
          <w:rFonts w:ascii="Times New Roman" w:hAnsi="Times New Roman"/>
          <w:sz w:val="24"/>
          <w:shd w:val="clear" w:color="auto" w:fill="FFFFFF"/>
          <w14:ligatures w14:val="standardContextual"/>
        </w:rPr>
        <w:t>extending</w:t>
      </w:r>
      <w:r w:rsidR="005C693B">
        <w:rPr>
          <w:rFonts w:ascii="Times New Roman" w:hAnsi="Times New Roman"/>
          <w:sz w:val="24"/>
          <w:shd w:val="clear" w:color="auto" w:fill="FFFFFF"/>
          <w14:ligatures w14:val="standardContextual"/>
        </w:rPr>
        <w:t xml:space="preserve"> literature</w:t>
      </w:r>
      <w:r w:rsidR="005C693B" w:rsidRPr="00136E2F">
        <w:rPr>
          <w:rFonts w:ascii="Times New Roman" w:hAnsi="Times New Roman"/>
          <w:sz w:val="24"/>
          <w:shd w:val="clear" w:color="auto" w:fill="FFFFFF"/>
          <w14:ligatures w14:val="standardContextual"/>
        </w:rPr>
        <w:t xml:space="preserve"> on the interrelationships between different roles (Baxter &amp; Chua, 2003; </w:t>
      </w:r>
      <w:proofErr w:type="spellStart"/>
      <w:r w:rsidR="005C693B" w:rsidRPr="00136E2F">
        <w:rPr>
          <w:rFonts w:ascii="Times New Roman" w:hAnsi="Times New Roman"/>
          <w:sz w:val="24"/>
          <w:shd w:val="clear" w:color="auto" w:fill="FFFFFF"/>
          <w14:ligatures w14:val="standardContextual"/>
        </w:rPr>
        <w:t>Chenhall</w:t>
      </w:r>
      <w:proofErr w:type="spellEnd"/>
      <w:r w:rsidR="005C693B" w:rsidRPr="00136E2F">
        <w:rPr>
          <w:rFonts w:ascii="Times New Roman" w:hAnsi="Times New Roman"/>
          <w:sz w:val="24"/>
          <w:shd w:val="clear" w:color="auto" w:fill="FFFFFF"/>
          <w14:ligatures w14:val="standardContextual"/>
        </w:rPr>
        <w:t>, 2003, 2017)</w:t>
      </w:r>
      <w:r w:rsidR="00437657">
        <w:rPr>
          <w:rFonts w:ascii="Times New Roman" w:hAnsi="Times New Roman"/>
          <w:sz w:val="24"/>
          <w:shd w:val="clear" w:color="auto" w:fill="FFFFFF"/>
          <w14:ligatures w14:val="standardContextual"/>
        </w:rPr>
        <w:t>.</w:t>
      </w:r>
    </w:p>
    <w:p w14:paraId="7540BCB9" w14:textId="3BA3864E" w:rsidR="00C75C6F" w:rsidRPr="0095172A" w:rsidRDefault="00373D57" w:rsidP="0095172A">
      <w:pPr>
        <w:ind w:firstLine="420"/>
        <w:rPr>
          <w:rFonts w:ascii="Times New Roman" w:hAnsi="Times New Roman"/>
          <w:sz w:val="24"/>
          <w:shd w:val="clear" w:color="auto" w:fill="FFFFFF"/>
          <w14:ligatures w14:val="standardContextual"/>
        </w:rPr>
      </w:pPr>
      <w:r>
        <w:rPr>
          <w:rFonts w:ascii="Times New Roman" w:hAnsi="Times New Roman" w:cs="Times New Roman"/>
          <w:sz w:val="24"/>
          <w:szCs w:val="24"/>
        </w:rPr>
        <w:t>Second, th</w:t>
      </w:r>
      <w:r w:rsidR="004B68AD">
        <w:rPr>
          <w:rFonts w:ascii="Times New Roman" w:hAnsi="Times New Roman" w:cs="Times New Roman"/>
          <w:sz w:val="24"/>
          <w:szCs w:val="24"/>
        </w:rPr>
        <w:t>is</w:t>
      </w:r>
      <w:r>
        <w:rPr>
          <w:rFonts w:ascii="Times New Roman" w:hAnsi="Times New Roman" w:cs="Times New Roman"/>
          <w:sz w:val="24"/>
          <w:szCs w:val="24"/>
        </w:rPr>
        <w:t xml:space="preserve"> re</w:t>
      </w:r>
      <w:r w:rsidR="00A86E99">
        <w:rPr>
          <w:rFonts w:ascii="Times New Roman" w:hAnsi="Times New Roman" w:cs="Times New Roman"/>
          <w:sz w:val="24"/>
          <w:szCs w:val="24"/>
        </w:rPr>
        <w:t>v</w:t>
      </w:r>
      <w:r>
        <w:rPr>
          <w:rFonts w:ascii="Times New Roman" w:hAnsi="Times New Roman" w:cs="Times New Roman"/>
          <w:sz w:val="24"/>
          <w:szCs w:val="24"/>
        </w:rPr>
        <w:t>iew</w:t>
      </w:r>
      <w:r w:rsidR="00541393" w:rsidRPr="00541393">
        <w:rPr>
          <w:rFonts w:ascii="Times New Roman" w:hAnsi="Times New Roman" w:cs="Times New Roman"/>
          <w:sz w:val="24"/>
          <w:szCs w:val="24"/>
        </w:rPr>
        <w:t xml:space="preserve"> further illustrates how interactions among diverse actors and evolving HMAS roles influence </w:t>
      </w:r>
      <w:r w:rsidR="00D205A4">
        <w:rPr>
          <w:rFonts w:ascii="Times New Roman" w:hAnsi="Times New Roman" w:cs="Times New Roman"/>
          <w:sz w:val="24"/>
          <w:szCs w:val="24"/>
        </w:rPr>
        <w:t>each other</w:t>
      </w:r>
      <w:r w:rsidR="00541393" w:rsidRPr="00541393">
        <w:rPr>
          <w:rFonts w:ascii="Times New Roman" w:hAnsi="Times New Roman" w:cs="Times New Roman"/>
          <w:sz w:val="24"/>
          <w:szCs w:val="24"/>
        </w:rPr>
        <w:t xml:space="preserve"> and </w:t>
      </w:r>
      <w:r w:rsidR="00CE39DF">
        <w:rPr>
          <w:rFonts w:ascii="Times New Roman" w:hAnsi="Times New Roman" w:cs="Times New Roman"/>
          <w:sz w:val="24"/>
          <w:szCs w:val="24"/>
        </w:rPr>
        <w:t>the (in)effectiveness of HMAS</w:t>
      </w:r>
      <w:r w:rsidR="0038294E" w:rsidRPr="00136E2F">
        <w:rPr>
          <w:rFonts w:ascii="Times New Roman" w:hAnsi="Times New Roman"/>
          <w:sz w:val="24"/>
          <w:shd w:val="clear" w:color="auto" w:fill="FFFFFF"/>
          <w14:ligatures w14:val="standardContextual"/>
        </w:rPr>
        <w:t>.</w:t>
      </w:r>
      <w:r w:rsidR="00541393">
        <w:rPr>
          <w:rFonts w:ascii="Times New Roman" w:hAnsi="Times New Roman" w:cs="Times New Roman"/>
          <w:sz w:val="24"/>
          <w:szCs w:val="24"/>
        </w:rPr>
        <w:t xml:space="preserve"> </w:t>
      </w:r>
      <w:r w:rsidR="00753964">
        <w:rPr>
          <w:rFonts w:ascii="Times New Roman" w:hAnsi="Times New Roman" w:cs="Times New Roman"/>
          <w:sz w:val="24"/>
          <w:szCs w:val="24"/>
        </w:rPr>
        <w:t>I</w:t>
      </w:r>
      <w:r w:rsidR="00753964" w:rsidRPr="00753964">
        <w:rPr>
          <w:rFonts w:ascii="Times New Roman" w:hAnsi="Times New Roman" w:cs="Times New Roman"/>
          <w:sz w:val="24"/>
          <w:szCs w:val="24"/>
        </w:rPr>
        <w:t xml:space="preserve">t broadens </w:t>
      </w:r>
      <w:r w:rsidR="00B27A53">
        <w:rPr>
          <w:rFonts w:ascii="Times New Roman" w:hAnsi="Times New Roman" w:cs="Times New Roman"/>
          <w:sz w:val="24"/>
          <w:szCs w:val="24"/>
        </w:rPr>
        <w:t xml:space="preserve">the </w:t>
      </w:r>
      <w:r w:rsidR="00753964" w:rsidRPr="00753964">
        <w:rPr>
          <w:rFonts w:ascii="Times New Roman" w:hAnsi="Times New Roman" w:cs="Times New Roman"/>
          <w:sz w:val="24"/>
          <w:szCs w:val="24"/>
        </w:rPr>
        <w:t>scope</w:t>
      </w:r>
      <w:r w:rsidR="00B27A53">
        <w:rPr>
          <w:rFonts w:ascii="Times New Roman" w:hAnsi="Times New Roman" w:cs="Times New Roman"/>
          <w:sz w:val="24"/>
          <w:szCs w:val="24"/>
        </w:rPr>
        <w:t xml:space="preserve"> of</w:t>
      </w:r>
      <w:r w:rsidR="00825CCE">
        <w:rPr>
          <w:rFonts w:ascii="Times New Roman" w:hAnsi="Times New Roman" w:cs="Times New Roman"/>
          <w:sz w:val="24"/>
          <w:szCs w:val="24"/>
        </w:rPr>
        <w:t xml:space="preserve"> earlier</w:t>
      </w:r>
      <w:r w:rsidR="00B27A53">
        <w:rPr>
          <w:rFonts w:ascii="Times New Roman" w:hAnsi="Times New Roman" w:cs="Times New Roman"/>
          <w:sz w:val="24"/>
          <w:szCs w:val="24"/>
        </w:rPr>
        <w:t xml:space="preserve"> review</w:t>
      </w:r>
      <w:r w:rsidR="00825CCE">
        <w:rPr>
          <w:rFonts w:ascii="Times New Roman" w:hAnsi="Times New Roman" w:cs="Times New Roman"/>
          <w:sz w:val="24"/>
          <w:szCs w:val="24"/>
        </w:rPr>
        <w:t>s</w:t>
      </w:r>
      <w:r w:rsidR="00753964" w:rsidRPr="00753964">
        <w:rPr>
          <w:rFonts w:ascii="Times New Roman" w:hAnsi="Times New Roman" w:cs="Times New Roman"/>
          <w:sz w:val="24"/>
          <w:szCs w:val="24"/>
        </w:rPr>
        <w:t xml:space="preserve"> by considering a wider array of management accounting techniques and involving a more extensive range of actors in the analysis</w:t>
      </w:r>
      <w:r w:rsidR="000131D0">
        <w:rPr>
          <w:rFonts w:ascii="Times New Roman" w:hAnsi="Times New Roman" w:cs="Times New Roman"/>
          <w:sz w:val="24"/>
          <w:szCs w:val="24"/>
        </w:rPr>
        <w:t xml:space="preserve"> (</w:t>
      </w:r>
      <w:proofErr w:type="spellStart"/>
      <w:r w:rsidR="000131D0" w:rsidRPr="00753964">
        <w:rPr>
          <w:rFonts w:ascii="Times New Roman" w:hAnsi="Times New Roman" w:cs="Times New Roman"/>
          <w:sz w:val="24"/>
          <w:szCs w:val="24"/>
        </w:rPr>
        <w:t>Anessi</w:t>
      </w:r>
      <w:proofErr w:type="spellEnd"/>
      <w:r w:rsidR="000131D0" w:rsidRPr="00753964">
        <w:rPr>
          <w:rFonts w:ascii="Times New Roman" w:hAnsi="Times New Roman" w:cs="Times New Roman"/>
          <w:sz w:val="24"/>
          <w:szCs w:val="24"/>
        </w:rPr>
        <w:t>-Pessina et al.</w:t>
      </w:r>
      <w:r w:rsidR="000131D0">
        <w:rPr>
          <w:rFonts w:ascii="Times New Roman" w:hAnsi="Times New Roman" w:cs="Times New Roman"/>
          <w:sz w:val="24"/>
          <w:szCs w:val="24"/>
        </w:rPr>
        <w:t xml:space="preserve">, </w:t>
      </w:r>
      <w:r w:rsidR="000131D0" w:rsidRPr="00753964">
        <w:rPr>
          <w:rFonts w:ascii="Times New Roman" w:hAnsi="Times New Roman" w:cs="Times New Roman"/>
          <w:sz w:val="24"/>
          <w:szCs w:val="24"/>
        </w:rPr>
        <w:t>2016</w:t>
      </w:r>
      <w:r w:rsidR="000131D0">
        <w:rPr>
          <w:rFonts w:ascii="Times New Roman" w:hAnsi="Times New Roman" w:cs="Times New Roman"/>
          <w:sz w:val="24"/>
          <w:szCs w:val="24"/>
        </w:rPr>
        <w:t xml:space="preserve">; </w:t>
      </w:r>
      <w:proofErr w:type="spellStart"/>
      <w:r w:rsidR="000131D0" w:rsidRPr="00753964">
        <w:rPr>
          <w:rFonts w:ascii="Times New Roman" w:hAnsi="Times New Roman" w:cs="Times New Roman"/>
          <w:sz w:val="24"/>
          <w:szCs w:val="24"/>
        </w:rPr>
        <w:t>Oppi</w:t>
      </w:r>
      <w:proofErr w:type="spellEnd"/>
      <w:r w:rsidR="000131D0" w:rsidRPr="00753964">
        <w:rPr>
          <w:rFonts w:ascii="Times New Roman" w:hAnsi="Times New Roman" w:cs="Times New Roman"/>
          <w:sz w:val="24"/>
          <w:szCs w:val="24"/>
        </w:rPr>
        <w:t xml:space="preserve"> et al., 2019</w:t>
      </w:r>
      <w:r w:rsidR="000131D0">
        <w:rPr>
          <w:rFonts w:ascii="Times New Roman" w:hAnsi="Times New Roman" w:cs="Times New Roman"/>
          <w:sz w:val="24"/>
          <w:szCs w:val="24"/>
        </w:rPr>
        <w:t>)</w:t>
      </w:r>
      <w:r w:rsidR="009B0CF6">
        <w:rPr>
          <w:rFonts w:ascii="Times New Roman" w:hAnsi="Times New Roman" w:cs="Times New Roman"/>
          <w:sz w:val="24"/>
          <w:szCs w:val="24"/>
        </w:rPr>
        <w:t xml:space="preserve">, </w:t>
      </w:r>
      <w:r w:rsidR="003B6575">
        <w:rPr>
          <w:rFonts w:ascii="Times New Roman" w:hAnsi="Times New Roman" w:cs="Times New Roman"/>
          <w:sz w:val="24"/>
          <w:szCs w:val="24"/>
        </w:rPr>
        <w:t>addressing</w:t>
      </w:r>
      <w:r w:rsidR="00241D02">
        <w:rPr>
          <w:rFonts w:ascii="Times New Roman" w:hAnsi="Times New Roman" w:cs="Times New Roman"/>
          <w:sz w:val="24"/>
          <w:szCs w:val="24"/>
        </w:rPr>
        <w:t xml:space="preserve"> the issue </w:t>
      </w:r>
      <w:r w:rsidR="0085587A">
        <w:rPr>
          <w:rFonts w:ascii="Times New Roman" w:hAnsi="Times New Roman" w:cs="Times New Roman"/>
          <w:sz w:val="24"/>
          <w:szCs w:val="24"/>
        </w:rPr>
        <w:t>raised</w:t>
      </w:r>
      <w:r w:rsidR="00241D02">
        <w:rPr>
          <w:rFonts w:ascii="Times New Roman" w:hAnsi="Times New Roman" w:cs="Times New Roman"/>
          <w:sz w:val="24"/>
          <w:szCs w:val="24"/>
        </w:rPr>
        <w:t xml:space="preserve"> by</w:t>
      </w:r>
      <w:r w:rsidR="000131D0">
        <w:rPr>
          <w:rFonts w:ascii="Times New Roman" w:hAnsi="Times New Roman" w:cs="Times New Roman"/>
          <w:sz w:val="24"/>
          <w:szCs w:val="24"/>
        </w:rPr>
        <w:t xml:space="preserve"> </w:t>
      </w:r>
      <w:r w:rsidR="000131D0" w:rsidRPr="00753964">
        <w:rPr>
          <w:rFonts w:ascii="Times New Roman" w:hAnsi="Times New Roman" w:cs="Times New Roman"/>
          <w:sz w:val="24"/>
          <w:szCs w:val="24"/>
        </w:rPr>
        <w:t xml:space="preserve">Abernethy et al. </w:t>
      </w:r>
      <w:r w:rsidR="00CF0050">
        <w:rPr>
          <w:rFonts w:ascii="Times New Roman" w:hAnsi="Times New Roman" w:cs="Times New Roman"/>
          <w:sz w:val="24"/>
          <w:szCs w:val="24"/>
        </w:rPr>
        <w:t>(</w:t>
      </w:r>
      <w:r w:rsidR="000131D0" w:rsidRPr="00753964">
        <w:rPr>
          <w:rFonts w:ascii="Times New Roman" w:hAnsi="Times New Roman" w:cs="Times New Roman"/>
          <w:sz w:val="24"/>
          <w:szCs w:val="24"/>
        </w:rPr>
        <w:t>2007</w:t>
      </w:r>
      <w:r w:rsidR="00CF0050">
        <w:rPr>
          <w:rFonts w:ascii="Times New Roman" w:hAnsi="Times New Roman" w:cs="Times New Roman"/>
          <w:sz w:val="24"/>
          <w:szCs w:val="24"/>
        </w:rPr>
        <w:t>)</w:t>
      </w:r>
      <w:r w:rsidR="00241D02">
        <w:rPr>
          <w:rFonts w:ascii="Times New Roman" w:hAnsi="Times New Roman" w:cs="Times New Roman"/>
          <w:sz w:val="24"/>
          <w:szCs w:val="24"/>
        </w:rPr>
        <w:t xml:space="preserve"> </w:t>
      </w:r>
      <w:r w:rsidR="0085587A">
        <w:rPr>
          <w:rFonts w:ascii="Times New Roman" w:hAnsi="Times New Roman" w:cs="Times New Roman"/>
          <w:sz w:val="24"/>
          <w:szCs w:val="24"/>
        </w:rPr>
        <w:t>regarding privileging of</w:t>
      </w:r>
      <w:r w:rsidR="009F40C8">
        <w:rPr>
          <w:rFonts w:ascii="Times New Roman" w:hAnsi="Times New Roman" w:cs="Times New Roman"/>
          <w:sz w:val="24"/>
          <w:szCs w:val="24"/>
        </w:rPr>
        <w:t xml:space="preserve"> some actors over others</w:t>
      </w:r>
      <w:r w:rsidR="00180160">
        <w:rPr>
          <w:rFonts w:ascii="Times New Roman" w:hAnsi="Times New Roman" w:cs="Times New Roman"/>
          <w:sz w:val="24"/>
          <w:szCs w:val="24"/>
        </w:rPr>
        <w:t>, especially patients</w:t>
      </w:r>
      <w:r w:rsidR="00753964" w:rsidRPr="00753964">
        <w:rPr>
          <w:rFonts w:ascii="Times New Roman" w:hAnsi="Times New Roman" w:cs="Times New Roman"/>
          <w:sz w:val="24"/>
          <w:szCs w:val="24"/>
        </w:rPr>
        <w:t>.</w:t>
      </w:r>
      <w:r w:rsidR="00753964">
        <w:rPr>
          <w:rFonts w:ascii="Times New Roman" w:hAnsi="Times New Roman" w:cs="Times New Roman"/>
          <w:sz w:val="24"/>
          <w:szCs w:val="24"/>
        </w:rPr>
        <w:t xml:space="preserve"> </w:t>
      </w:r>
      <w:r w:rsidR="001F36EF" w:rsidRPr="00136E2F">
        <w:rPr>
          <w:rFonts w:ascii="Times New Roman" w:hAnsi="Times New Roman" w:cs="Times New Roman"/>
          <w:sz w:val="24"/>
          <w:szCs w:val="24"/>
        </w:rPr>
        <w:t xml:space="preserve">Our findings show </w:t>
      </w:r>
      <w:r w:rsidR="00477D1F" w:rsidRPr="00136E2F">
        <w:rPr>
          <w:rFonts w:ascii="Times New Roman" w:hAnsi="Times New Roman" w:cs="Times New Roman"/>
          <w:sz w:val="24"/>
          <w:szCs w:val="24"/>
        </w:rPr>
        <w:t xml:space="preserve">that the disproportionate influences of governments during </w:t>
      </w:r>
      <w:r w:rsidR="00477D1F" w:rsidRPr="00136E2F">
        <w:rPr>
          <w:rFonts w:ascii="Times New Roman" w:hAnsi="Times New Roman" w:cs="Times New Roman"/>
          <w:sz w:val="24"/>
          <w:szCs w:val="24"/>
        </w:rPr>
        <w:lastRenderedPageBreak/>
        <w:t>HMAS design and implementation frequently result in the system serving symbolic purposes rather than improving management practices. However, as symbolic and political roles are often seen as barriers to effective reform, they can also play a constructive role by engaging marginalised actors, such as patients</w:t>
      </w:r>
      <w:r w:rsidR="003B5764">
        <w:rPr>
          <w:rFonts w:ascii="Times New Roman" w:hAnsi="Times New Roman" w:cs="Times New Roman"/>
          <w:sz w:val="24"/>
          <w:szCs w:val="24"/>
        </w:rPr>
        <w:t>,</w:t>
      </w:r>
      <w:r w:rsidR="00753964">
        <w:rPr>
          <w:rFonts w:ascii="Times New Roman" w:hAnsi="Times New Roman" w:cs="Times New Roman"/>
          <w:sz w:val="24"/>
          <w:szCs w:val="24"/>
        </w:rPr>
        <w:t xml:space="preserve"> </w:t>
      </w:r>
      <w:r w:rsidR="00477D1F" w:rsidRPr="00136E2F">
        <w:rPr>
          <w:rFonts w:ascii="Times New Roman" w:hAnsi="Times New Roman" w:cs="Times New Roman"/>
          <w:sz w:val="24"/>
          <w:szCs w:val="24"/>
        </w:rPr>
        <w:t>and fostering dialogue</w:t>
      </w:r>
      <w:r w:rsidR="00D20A0C">
        <w:rPr>
          <w:rFonts w:ascii="Times New Roman" w:hAnsi="Times New Roman" w:cs="Times New Roman"/>
          <w:sz w:val="24"/>
          <w:szCs w:val="24"/>
        </w:rPr>
        <w:t>s</w:t>
      </w:r>
      <w:r w:rsidR="00477D1F" w:rsidRPr="00136E2F">
        <w:rPr>
          <w:rFonts w:ascii="Times New Roman" w:hAnsi="Times New Roman" w:cs="Times New Roman"/>
          <w:sz w:val="24"/>
          <w:szCs w:val="24"/>
        </w:rPr>
        <w:t xml:space="preserve"> between conflicting actors. </w:t>
      </w:r>
      <w:r w:rsidR="001F36EF" w:rsidRPr="00136E2F">
        <w:rPr>
          <w:rFonts w:ascii="Times New Roman" w:hAnsi="Times New Roman" w:cs="Times New Roman"/>
          <w:sz w:val="24"/>
          <w:szCs w:val="24"/>
        </w:rPr>
        <w:t>Thus, t</w:t>
      </w:r>
      <w:r w:rsidR="0039489C" w:rsidRPr="00136E2F">
        <w:rPr>
          <w:rFonts w:ascii="Times New Roman" w:hAnsi="Times New Roman" w:cs="Times New Roman"/>
          <w:sz w:val="24"/>
          <w:szCs w:val="24"/>
        </w:rPr>
        <w:t xml:space="preserve">he challenge lies in ensuring that these roles do not become ends in themselves but rather serve as mechanisms for meaningful change. </w:t>
      </w:r>
      <w:bookmarkStart w:id="15" w:name="_Hlk191907742"/>
      <w:bookmarkStart w:id="16" w:name="_Hlk191908973"/>
      <w:r w:rsidR="00BA494C" w:rsidRPr="00BA494C">
        <w:rPr>
          <w:rFonts w:ascii="Times New Roman" w:hAnsi="Times New Roman" w:cs="Times New Roman"/>
          <w:sz w:val="24"/>
          <w:szCs w:val="24"/>
          <w:shd w:val="clear" w:color="auto" w:fill="FFFFFF"/>
          <w14:ligatures w14:val="standardContextual"/>
        </w:rPr>
        <w:t xml:space="preserve">This extends </w:t>
      </w:r>
      <w:proofErr w:type="spellStart"/>
      <w:r w:rsidR="00BA494C" w:rsidRPr="00BA494C">
        <w:rPr>
          <w:rFonts w:ascii="Times New Roman" w:hAnsi="Times New Roman" w:cs="Times New Roman"/>
          <w:sz w:val="24"/>
          <w:szCs w:val="24"/>
          <w:shd w:val="clear" w:color="auto" w:fill="FFFFFF"/>
          <w14:ligatures w14:val="standardContextual"/>
        </w:rPr>
        <w:t>Eldenburg</w:t>
      </w:r>
      <w:proofErr w:type="spellEnd"/>
      <w:r w:rsidR="00BA494C" w:rsidRPr="00BA494C">
        <w:rPr>
          <w:rFonts w:ascii="Times New Roman" w:hAnsi="Times New Roman" w:cs="Times New Roman"/>
          <w:sz w:val="24"/>
          <w:szCs w:val="24"/>
          <w:shd w:val="clear" w:color="auto" w:fill="FFFFFF"/>
          <w14:ligatures w14:val="standardContextual"/>
        </w:rPr>
        <w:t xml:space="preserve"> and Krishnan’s (2007) discussion on the effectiveness of public policymaking from a US-focused setting to the more diverse HMAS reforms observed in non-US contexts. It underscores the necessity for more in-depth empirical studies examining such topics across different contexts, as well as the adoption of a longitudinal perspective to study HMAS’s roles and their effectiveness</w:t>
      </w:r>
      <w:r w:rsidR="00C75C6F" w:rsidRPr="00136E2F">
        <w:rPr>
          <w:rFonts w:ascii="Times New Roman" w:hAnsi="Times New Roman" w:cs="Times New Roman"/>
          <w:sz w:val="24"/>
          <w:szCs w:val="24"/>
          <w:shd w:val="clear" w:color="auto" w:fill="FFFFFF"/>
          <w14:ligatures w14:val="standardContextual"/>
        </w:rPr>
        <w:t xml:space="preserve">. </w:t>
      </w:r>
      <w:r w:rsidR="00EE506F" w:rsidRPr="00136E2F">
        <w:rPr>
          <w:rFonts w:ascii="Times New Roman" w:hAnsi="Times New Roman" w:cs="Times New Roman"/>
          <w:sz w:val="24"/>
          <w:szCs w:val="24"/>
          <w:shd w:val="clear" w:color="auto" w:fill="FFFFFF"/>
          <w14:ligatures w14:val="standardContextual"/>
        </w:rPr>
        <w:t>In this regard, the analytical framework we employed in this paper for examining the (in)effectiveness of HMAS and the underlying reasons through actors, roles, and interactions could also provide a foundation for future empirical studies</w:t>
      </w:r>
      <w:bookmarkEnd w:id="15"/>
      <w:r w:rsidR="00180160">
        <w:rPr>
          <w:rFonts w:ascii="Times New Roman" w:hAnsi="Times New Roman" w:cs="Times New Roman"/>
          <w:sz w:val="24"/>
          <w:szCs w:val="24"/>
          <w:shd w:val="clear" w:color="auto" w:fill="FFFFFF"/>
          <w14:ligatures w14:val="standardContextual"/>
        </w:rPr>
        <w:t>.</w:t>
      </w:r>
    </w:p>
    <w:bookmarkEnd w:id="16"/>
    <w:p w14:paraId="107D22CA" w14:textId="750E8F47" w:rsidR="0039489C" w:rsidRPr="00136E2F" w:rsidRDefault="0039489C" w:rsidP="0039489C">
      <w:pPr>
        <w:spacing w:before="0" w:after="0"/>
        <w:ind w:firstLine="420"/>
        <w:rPr>
          <w:rFonts w:ascii="Times New Roman" w:hAnsi="Times New Roman" w:cs="Times New Roman"/>
          <w:sz w:val="24"/>
          <w:szCs w:val="24"/>
        </w:rPr>
      </w:pPr>
      <w:r w:rsidRPr="00136E2F">
        <w:rPr>
          <w:rFonts w:ascii="Times New Roman" w:hAnsi="Times New Roman" w:cs="Times New Roman"/>
          <w:sz w:val="24"/>
          <w:szCs w:val="24"/>
        </w:rPr>
        <w:t>Practically, th</w:t>
      </w:r>
      <w:r w:rsidRPr="00136E2F">
        <w:rPr>
          <w:rFonts w:ascii="Times New Roman" w:eastAsiaTheme="minorEastAsia" w:hAnsi="Times New Roman" w:cs="Times New Roman" w:hint="eastAsia"/>
          <w:sz w:val="24"/>
          <w:szCs w:val="24"/>
        </w:rPr>
        <w:t>is</w:t>
      </w:r>
      <w:r w:rsidRPr="00136E2F">
        <w:rPr>
          <w:rFonts w:ascii="Times New Roman" w:hAnsi="Times New Roman" w:cs="Times New Roman"/>
          <w:sz w:val="24"/>
          <w:szCs w:val="24"/>
        </w:rPr>
        <w:t xml:space="preserve"> review identifies risks in the design and implementation of HMAS that may impact its </w:t>
      </w:r>
      <w:r w:rsidR="0083020D" w:rsidRPr="00136E2F">
        <w:rPr>
          <w:rFonts w:ascii="Times New Roman" w:hAnsi="Times New Roman" w:cs="Times New Roman"/>
          <w:sz w:val="24"/>
          <w:szCs w:val="24"/>
        </w:rPr>
        <w:t>(in)</w:t>
      </w:r>
      <w:r w:rsidRPr="00136E2F">
        <w:rPr>
          <w:rFonts w:ascii="Times New Roman" w:hAnsi="Times New Roman" w:cs="Times New Roman"/>
          <w:sz w:val="24"/>
          <w:szCs w:val="24"/>
        </w:rPr>
        <w:t xml:space="preserve">effectiveness, advocating for the </w:t>
      </w:r>
      <w:r w:rsidR="003A0448" w:rsidRPr="00136E2F">
        <w:rPr>
          <w:rFonts w:ascii="Times New Roman" w:hAnsi="Times New Roman" w:cs="Times New Roman"/>
          <w:sz w:val="24"/>
          <w:szCs w:val="24"/>
        </w:rPr>
        <w:t>greater involvement</w:t>
      </w:r>
      <w:r w:rsidR="00264F4A" w:rsidRPr="00136E2F">
        <w:rPr>
          <w:rFonts w:ascii="Times New Roman" w:hAnsi="Times New Roman" w:cs="Times New Roman"/>
          <w:sz w:val="24"/>
          <w:szCs w:val="24"/>
        </w:rPr>
        <w:t xml:space="preserve"> </w:t>
      </w:r>
      <w:r w:rsidRPr="00136E2F">
        <w:rPr>
          <w:rFonts w:ascii="Times New Roman" w:hAnsi="Times New Roman" w:cs="Times New Roman"/>
          <w:sz w:val="24"/>
          <w:szCs w:val="24"/>
        </w:rPr>
        <w:t xml:space="preserve">of </w:t>
      </w:r>
      <w:r w:rsidRPr="00136E2F">
        <w:rPr>
          <w:rFonts w:ascii="Times New Roman" w:eastAsiaTheme="minorEastAsia" w:hAnsi="Times New Roman" w:cs="Times New Roman" w:hint="eastAsia"/>
          <w:sz w:val="24"/>
          <w:szCs w:val="24"/>
        </w:rPr>
        <w:t>both medical</w:t>
      </w:r>
      <w:r w:rsidRPr="00136E2F">
        <w:rPr>
          <w:rFonts w:ascii="Times New Roman" w:hAnsi="Times New Roman" w:cs="Times New Roman"/>
          <w:sz w:val="24"/>
          <w:szCs w:val="24"/>
        </w:rPr>
        <w:t xml:space="preserve"> professionals and patients. It underscores the need for </w:t>
      </w:r>
      <w:r w:rsidRPr="00136E2F">
        <w:rPr>
          <w:rFonts w:ascii="Times New Roman" w:hAnsi="Times New Roman" w:cs="Times New Roman"/>
          <w:sz w:val="24"/>
          <w:szCs w:val="24"/>
          <w:shd w:val="clear" w:color="auto" w:fill="FFFFFF"/>
        </w:rPr>
        <w:t xml:space="preserve">governments </w:t>
      </w:r>
      <w:r w:rsidR="00C75C6F" w:rsidRPr="00136E2F">
        <w:rPr>
          <w:rFonts w:ascii="Times New Roman" w:hAnsi="Times New Roman" w:cs="Times New Roman"/>
          <w:sz w:val="24"/>
          <w:szCs w:val="24"/>
          <w:shd w:val="clear" w:color="auto" w:fill="FFFFFF"/>
        </w:rPr>
        <w:t>and senior</w:t>
      </w:r>
      <w:r w:rsidRPr="00136E2F">
        <w:rPr>
          <w:rFonts w:ascii="Times New Roman" w:hAnsi="Times New Roman" w:cs="Times New Roman"/>
          <w:sz w:val="24"/>
          <w:szCs w:val="24"/>
          <w:shd w:val="clear" w:color="auto" w:fill="FFFFFF"/>
        </w:rPr>
        <w:t xml:space="preserve"> </w:t>
      </w:r>
      <w:r w:rsidR="00264F4A" w:rsidRPr="00136E2F">
        <w:rPr>
          <w:rFonts w:ascii="Times New Roman" w:hAnsi="Times New Roman" w:cs="Times New Roman"/>
          <w:sz w:val="24"/>
          <w:szCs w:val="24"/>
          <w:shd w:val="clear" w:color="auto" w:fill="FFFFFF"/>
        </w:rPr>
        <w:t xml:space="preserve">hospital </w:t>
      </w:r>
      <w:r w:rsidRPr="00136E2F">
        <w:rPr>
          <w:rFonts w:ascii="Times New Roman" w:hAnsi="Times New Roman" w:cs="Times New Roman"/>
          <w:sz w:val="24"/>
          <w:szCs w:val="24"/>
          <w:shd w:val="clear" w:color="auto" w:fill="FFFFFF"/>
        </w:rPr>
        <w:t>managers, as promoter</w:t>
      </w:r>
      <w:r w:rsidR="00264F4A" w:rsidRPr="00136E2F">
        <w:rPr>
          <w:rFonts w:ascii="Times New Roman" w:hAnsi="Times New Roman" w:cs="Times New Roman"/>
          <w:sz w:val="24"/>
          <w:szCs w:val="24"/>
          <w:shd w:val="clear" w:color="auto" w:fill="FFFFFF"/>
        </w:rPr>
        <w:t>s</w:t>
      </w:r>
      <w:r w:rsidRPr="00136E2F">
        <w:rPr>
          <w:rFonts w:ascii="Times New Roman" w:hAnsi="Times New Roman" w:cs="Times New Roman"/>
          <w:sz w:val="24"/>
          <w:szCs w:val="24"/>
          <w:shd w:val="clear" w:color="auto" w:fill="FFFFFF"/>
        </w:rPr>
        <w:t xml:space="preserve"> of HMAS changes, to allow flexibility</w:t>
      </w:r>
      <w:r w:rsidR="00264F4A" w:rsidRPr="00136E2F">
        <w:rPr>
          <w:rFonts w:ascii="Times New Roman" w:hAnsi="Times New Roman" w:cs="Times New Roman"/>
          <w:sz w:val="24"/>
          <w:szCs w:val="24"/>
          <w:shd w:val="clear" w:color="auto" w:fill="FFFFFF"/>
        </w:rPr>
        <w:t xml:space="preserve"> </w:t>
      </w:r>
      <w:r w:rsidR="00C75C6F" w:rsidRPr="00136E2F">
        <w:rPr>
          <w:rFonts w:ascii="Times New Roman" w:hAnsi="Times New Roman" w:cs="Times New Roman"/>
          <w:sz w:val="24"/>
          <w:szCs w:val="24"/>
          <w:shd w:val="clear" w:color="auto" w:fill="FFFFFF"/>
        </w:rPr>
        <w:t>and engaging</w:t>
      </w:r>
      <w:r w:rsidRPr="00136E2F">
        <w:rPr>
          <w:rFonts w:ascii="Times New Roman" w:hAnsi="Times New Roman" w:cs="Times New Roman"/>
          <w:sz w:val="24"/>
          <w:szCs w:val="24"/>
          <w:shd w:val="clear" w:color="auto" w:fill="FFFFFF"/>
        </w:rPr>
        <w:t xml:space="preserve"> </w:t>
      </w:r>
      <w:r w:rsidRPr="00136E2F">
        <w:rPr>
          <w:rFonts w:ascii="Times New Roman" w:hAnsi="Times New Roman"/>
          <w:sz w:val="24"/>
          <w:shd w:val="clear" w:color="auto" w:fill="FFFFFF"/>
        </w:rPr>
        <w:t xml:space="preserve">medical </w:t>
      </w:r>
      <w:r w:rsidRPr="00136E2F">
        <w:rPr>
          <w:rFonts w:ascii="Times New Roman" w:hAnsi="Times New Roman" w:cs="Times New Roman"/>
          <w:sz w:val="24"/>
          <w:szCs w:val="24"/>
          <w:shd w:val="clear" w:color="auto" w:fill="FFFFFF"/>
        </w:rPr>
        <w:t xml:space="preserve">professionals in ways that respect their autonomy while also ensuring accountability. </w:t>
      </w:r>
      <w:r w:rsidRPr="00136E2F">
        <w:rPr>
          <w:rFonts w:ascii="Times New Roman" w:hAnsi="Times New Roman" w:cs="Times New Roman"/>
          <w:sz w:val="24"/>
          <w:szCs w:val="24"/>
        </w:rPr>
        <w:t xml:space="preserve">This can be achieved through an interactive approach </w:t>
      </w:r>
      <w:r w:rsidR="00264F4A" w:rsidRPr="00136E2F">
        <w:rPr>
          <w:rFonts w:ascii="Times New Roman" w:hAnsi="Times New Roman" w:cs="Times New Roman"/>
          <w:sz w:val="24"/>
          <w:szCs w:val="24"/>
        </w:rPr>
        <w:t>to</w:t>
      </w:r>
      <w:r w:rsidRPr="00136E2F">
        <w:rPr>
          <w:rFonts w:ascii="Times New Roman" w:hAnsi="Times New Roman" w:cs="Times New Roman"/>
          <w:sz w:val="24"/>
          <w:szCs w:val="24"/>
        </w:rPr>
        <w:t xml:space="preserve"> the design and implementation of HMAS.</w:t>
      </w:r>
      <w:r w:rsidR="00753964" w:rsidRPr="00753964">
        <w:rPr>
          <w:rFonts w:ascii="Times New Roman" w:hAnsi="Times New Roman" w:cs="Times New Roman"/>
          <w:sz w:val="24"/>
          <w:szCs w:val="24"/>
        </w:rPr>
        <w:t xml:space="preserve"> </w:t>
      </w:r>
    </w:p>
    <w:bookmarkEnd w:id="4"/>
    <w:bookmarkEnd w:id="5"/>
    <w:bookmarkEnd w:id="6"/>
    <w:p w14:paraId="2BAC6957" w14:textId="5C04F597" w:rsidR="0039489C" w:rsidRPr="00136E2F" w:rsidRDefault="0039489C" w:rsidP="0039489C">
      <w:pPr>
        <w:spacing w:before="0" w:after="0"/>
        <w:ind w:firstLine="420"/>
        <w:rPr>
          <w:rFonts w:ascii="Times New Roman" w:hAnsi="Times New Roman" w:cs="Times New Roman"/>
          <w:sz w:val="24"/>
          <w:szCs w:val="24"/>
        </w:rPr>
      </w:pPr>
      <w:r w:rsidRPr="00136E2F">
        <w:rPr>
          <w:rFonts w:ascii="Times New Roman" w:hAnsi="Times New Roman" w:cs="Times New Roman"/>
          <w:sz w:val="24"/>
          <w:szCs w:val="24"/>
        </w:rPr>
        <w:t>The remaining sections are structured as follows. Section 2 describes the review methodology and p</w:t>
      </w:r>
      <w:r w:rsidR="00264F4A" w:rsidRPr="00136E2F">
        <w:rPr>
          <w:rFonts w:ascii="Times New Roman" w:hAnsi="Times New Roman" w:cs="Times New Roman"/>
          <w:sz w:val="24"/>
          <w:szCs w:val="24"/>
        </w:rPr>
        <w:t xml:space="preserve">resents </w:t>
      </w:r>
      <w:r w:rsidRPr="00136E2F">
        <w:rPr>
          <w:rFonts w:ascii="Times New Roman" w:hAnsi="Times New Roman" w:cs="Times New Roman"/>
          <w:sz w:val="24"/>
          <w:szCs w:val="24"/>
        </w:rPr>
        <w:t xml:space="preserve">descriptive data on the reviewed papers. Section 3 addresses research questions 1 and 2, while Section 4 </w:t>
      </w:r>
      <w:r w:rsidR="001158D8" w:rsidRPr="00136E2F">
        <w:rPr>
          <w:rFonts w:ascii="Times New Roman" w:hAnsi="Times New Roman" w:cs="Times New Roman"/>
          <w:sz w:val="24"/>
          <w:szCs w:val="24"/>
        </w:rPr>
        <w:t>presents findings related to</w:t>
      </w:r>
      <w:r w:rsidR="00264F4A" w:rsidRPr="00136E2F">
        <w:rPr>
          <w:rFonts w:ascii="Times New Roman" w:hAnsi="Times New Roman" w:cs="Times New Roman"/>
          <w:sz w:val="24"/>
          <w:szCs w:val="24"/>
        </w:rPr>
        <w:t xml:space="preserve"> </w:t>
      </w:r>
      <w:r w:rsidRPr="00136E2F">
        <w:rPr>
          <w:rFonts w:ascii="Times New Roman" w:hAnsi="Times New Roman" w:cs="Times New Roman"/>
          <w:sz w:val="24"/>
          <w:szCs w:val="24"/>
        </w:rPr>
        <w:t xml:space="preserve">research question 3. </w:t>
      </w:r>
      <w:r w:rsidR="00264F4A" w:rsidRPr="00136E2F">
        <w:rPr>
          <w:rFonts w:ascii="Times New Roman" w:hAnsi="Times New Roman" w:cs="Times New Roman"/>
          <w:sz w:val="24"/>
          <w:szCs w:val="24"/>
        </w:rPr>
        <w:t>Finally, s</w:t>
      </w:r>
      <w:r w:rsidRPr="00136E2F">
        <w:rPr>
          <w:rFonts w:ascii="Times New Roman" w:hAnsi="Times New Roman" w:cs="Times New Roman"/>
          <w:sz w:val="24"/>
          <w:szCs w:val="24"/>
        </w:rPr>
        <w:t>ection 5 concludes the review.</w:t>
      </w:r>
    </w:p>
    <w:p w14:paraId="5F2FD09E" w14:textId="77777777" w:rsidR="0039489C" w:rsidRPr="00136E2F" w:rsidRDefault="0039489C" w:rsidP="00477D1F">
      <w:pPr>
        <w:pStyle w:val="Heading1"/>
        <w:spacing w:before="120" w:after="120"/>
        <w:rPr>
          <w:rFonts w:ascii="Times New Roman" w:hAnsi="Times New Roman"/>
          <w:b/>
          <w:color w:val="auto"/>
          <w:sz w:val="24"/>
        </w:rPr>
      </w:pPr>
      <w:bookmarkStart w:id="17" w:name="_Hlk191578461"/>
      <w:r w:rsidRPr="00136E2F">
        <w:rPr>
          <w:rFonts w:ascii="Times New Roman" w:hAnsi="Times New Roman"/>
          <w:b/>
          <w:color w:val="auto"/>
          <w:sz w:val="24"/>
        </w:rPr>
        <w:t>2. Review method and descriptive data</w:t>
      </w:r>
    </w:p>
    <w:p w14:paraId="48633775" w14:textId="77777777"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We conducted a review of the HMAS literature, focusing on the diverse roles of HMAS and their interactions with a variety of actors. Since studies on these topics do </w:t>
      </w:r>
      <w:r w:rsidRPr="00136E2F">
        <w:rPr>
          <w:rFonts w:ascii="Times New Roman" w:hAnsi="Times New Roman" w:cs="Times New Roman"/>
          <w:sz w:val="24"/>
          <w:szCs w:val="24"/>
        </w:rPr>
        <w:lastRenderedPageBreak/>
        <w:t xml:space="preserve">not always use specific terms such as “roles," "actors," or "interactions", we began with a systematic literature review approach to comprehensively identify, appraise, and synthesise all relevant studies on the topic (Petticrew &amp; Roberts, 2008).  </w:t>
      </w:r>
    </w:p>
    <w:p w14:paraId="21535939" w14:textId="77777777" w:rsidR="0039489C" w:rsidRPr="00136E2F" w:rsidRDefault="0039489C" w:rsidP="00477D1F">
      <w:pPr>
        <w:pStyle w:val="Heading2"/>
        <w:spacing w:before="260" w:after="260"/>
        <w:rPr>
          <w:rFonts w:ascii="Times New Roman" w:hAnsi="Times New Roman"/>
          <w:i/>
          <w:color w:val="auto"/>
          <w:sz w:val="24"/>
        </w:rPr>
      </w:pPr>
      <w:r w:rsidRPr="00136E2F">
        <w:rPr>
          <w:rFonts w:ascii="Times New Roman" w:hAnsi="Times New Roman"/>
          <w:i/>
          <w:color w:val="auto"/>
          <w:sz w:val="24"/>
        </w:rPr>
        <w:t>2.1 Method</w:t>
      </w:r>
    </w:p>
    <w:p w14:paraId="1592B1C2" w14:textId="77777777"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hAnsi="Times New Roman" w:cs="Times New Roman"/>
          <w:sz w:val="24"/>
          <w:szCs w:val="24"/>
        </w:rPr>
        <w:t xml:space="preserve">Following systematic review methods employed in previous studies (e.g., Funck &amp; Karlsson, 2020; </w:t>
      </w:r>
      <w:proofErr w:type="spellStart"/>
      <w:r w:rsidRPr="00136E2F">
        <w:rPr>
          <w:rFonts w:ascii="Times New Roman" w:hAnsi="Times New Roman" w:cs="Times New Roman"/>
          <w:sz w:val="24"/>
          <w:szCs w:val="24"/>
        </w:rPr>
        <w:t>Oppi</w:t>
      </w:r>
      <w:proofErr w:type="spellEnd"/>
      <w:r w:rsidRPr="00136E2F">
        <w:rPr>
          <w:rFonts w:ascii="Times New Roman" w:hAnsi="Times New Roman" w:cs="Times New Roman"/>
          <w:sz w:val="24"/>
          <w:szCs w:val="24"/>
        </w:rPr>
        <w:t xml:space="preserve"> et al., 2019; Petticrew &amp; Roberts, 2008), we conducted the review in four main steps.  </w:t>
      </w:r>
    </w:p>
    <w:p w14:paraId="37BA0EFB" w14:textId="77777777" w:rsidR="0039489C" w:rsidRPr="00136E2F" w:rsidRDefault="0039489C" w:rsidP="0039489C">
      <w:pPr>
        <w:pStyle w:val="Heading3"/>
        <w:spacing w:before="0" w:after="0" w:line="240" w:lineRule="auto"/>
        <w:rPr>
          <w:rFonts w:ascii="Times New Roman" w:hAnsi="Times New Roman"/>
          <w:i/>
          <w:color w:val="auto"/>
          <w:sz w:val="24"/>
        </w:rPr>
      </w:pPr>
      <w:r w:rsidRPr="00136E2F">
        <w:rPr>
          <w:rFonts w:ascii="Times New Roman" w:hAnsi="Times New Roman"/>
          <w:i/>
          <w:color w:val="auto"/>
          <w:sz w:val="24"/>
        </w:rPr>
        <w:t xml:space="preserve">2.1.1 Evaluating the criteria for articles and journals </w:t>
      </w:r>
    </w:p>
    <w:p w14:paraId="77DD932A" w14:textId="638D7147"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To focus on the diverse roles of HMAS and their interactions with a variety of actors, we first included all articles published within the field of management accounting related to public healthcare. The selection of articles was based on four criteria: a) the article was published in English; b) the publication date was between 1980 and 2022, covering the key NPM reform periods in various countries (Ferlie</w:t>
      </w:r>
      <w:r w:rsidR="00B26A25">
        <w:rPr>
          <w:rFonts w:ascii="Times New Roman" w:eastAsiaTheme="minorEastAsia" w:hAnsi="Times New Roman" w:cs="Times New Roman" w:hint="eastAsia"/>
          <w:sz w:val="24"/>
          <w:szCs w:val="24"/>
        </w:rPr>
        <w:t xml:space="preserve"> </w:t>
      </w:r>
      <w:r w:rsidR="00B26A25">
        <w:rPr>
          <w:rFonts w:ascii="Times New Roman" w:eastAsiaTheme="minorEastAsia" w:hAnsi="Times New Roman" w:cs="Times New Roman"/>
          <w:sz w:val="24"/>
          <w:szCs w:val="24"/>
        </w:rPr>
        <w:t xml:space="preserve">et al., </w:t>
      </w:r>
      <w:r w:rsidRPr="00136E2F">
        <w:rPr>
          <w:rFonts w:ascii="Times New Roman" w:hAnsi="Times New Roman" w:cs="Times New Roman"/>
          <w:sz w:val="24"/>
          <w:szCs w:val="24"/>
        </w:rPr>
        <w:t>1996; Hsu &amp; Qu, 2012); c) the article was peer-reviewed and published in top-ranked academic journals; and d) the topic addressed management accounting and public healthcare.</w:t>
      </w:r>
    </w:p>
    <w:p w14:paraId="0A63A640" w14:textId="77777777"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Following the reviews by </w:t>
      </w:r>
      <w:proofErr w:type="spellStart"/>
      <w:r w:rsidRPr="00136E2F">
        <w:rPr>
          <w:rFonts w:ascii="Times New Roman" w:hAnsi="Times New Roman" w:cs="Times New Roman"/>
          <w:sz w:val="24"/>
          <w:szCs w:val="24"/>
        </w:rPr>
        <w:t>Garanina</w:t>
      </w:r>
      <w:proofErr w:type="spellEnd"/>
      <w:r w:rsidRPr="00136E2F">
        <w:rPr>
          <w:rFonts w:ascii="Times New Roman" w:hAnsi="Times New Roman" w:cs="Times New Roman"/>
          <w:sz w:val="24"/>
          <w:szCs w:val="24"/>
        </w:rPr>
        <w:t xml:space="preserve">, Ranta, and Dumay (2022) and </w:t>
      </w:r>
      <w:proofErr w:type="spellStart"/>
      <w:r w:rsidRPr="00136E2F">
        <w:rPr>
          <w:rFonts w:ascii="Times New Roman" w:hAnsi="Times New Roman" w:cs="Times New Roman"/>
          <w:sz w:val="24"/>
          <w:szCs w:val="24"/>
        </w:rPr>
        <w:t>Zengul</w:t>
      </w:r>
      <w:proofErr w:type="spellEnd"/>
      <w:r w:rsidRPr="00136E2F">
        <w:rPr>
          <w:rFonts w:ascii="Times New Roman" w:hAnsi="Times New Roman" w:cs="Times New Roman"/>
          <w:sz w:val="24"/>
          <w:szCs w:val="24"/>
        </w:rPr>
        <w:t xml:space="preserve">, Oner, Byrd, and Savage (2021), we adopted the rating systems from the Australian Business Deans Council’s (ABDC) Journal Quality List and the Academic Journal Guide 2021 (AJG2021), published by the Chartered Association of Business Schools, as proxies for journal quality in accounting and public management. Journals ranked ‘A’ and ‘A*’ in the ABDC list and those ranked ‘3’ and above in the AJG2021 list were selected. The </w:t>
      </w:r>
      <w:proofErr w:type="spellStart"/>
      <w:r w:rsidRPr="00136E2F">
        <w:rPr>
          <w:rFonts w:ascii="Times New Roman" w:hAnsi="Times New Roman" w:cs="Times New Roman"/>
          <w:sz w:val="24"/>
          <w:szCs w:val="24"/>
        </w:rPr>
        <w:t>SCImago</w:t>
      </w:r>
      <w:proofErr w:type="spellEnd"/>
      <w:r w:rsidRPr="00136E2F">
        <w:rPr>
          <w:rFonts w:ascii="Times New Roman" w:hAnsi="Times New Roman" w:cs="Times New Roman"/>
          <w:sz w:val="24"/>
          <w:szCs w:val="24"/>
        </w:rPr>
        <w:t xml:space="preserve"> Journal Rank (SJR) was used to assess the quality of healthcare journals based on citation frequency over the previous three years (Falagas, </w:t>
      </w:r>
      <w:proofErr w:type="spellStart"/>
      <w:r w:rsidRPr="00136E2F">
        <w:rPr>
          <w:rFonts w:ascii="Times New Roman" w:hAnsi="Times New Roman" w:cs="Times New Roman"/>
          <w:sz w:val="24"/>
          <w:szCs w:val="24"/>
        </w:rPr>
        <w:t>Kouranos</w:t>
      </w:r>
      <w:proofErr w:type="spellEnd"/>
      <w:r w:rsidRPr="00136E2F">
        <w:rPr>
          <w:rFonts w:ascii="Times New Roman" w:hAnsi="Times New Roman" w:cs="Times New Roman"/>
          <w:sz w:val="24"/>
          <w:szCs w:val="24"/>
        </w:rPr>
        <w:t xml:space="preserve">, Arencibia-Jorge, &amp; </w:t>
      </w:r>
      <w:proofErr w:type="spellStart"/>
      <w:r w:rsidRPr="00136E2F">
        <w:rPr>
          <w:rFonts w:ascii="Times New Roman" w:hAnsi="Times New Roman" w:cs="Times New Roman"/>
          <w:sz w:val="24"/>
          <w:szCs w:val="24"/>
        </w:rPr>
        <w:t>Karageorgopoulos</w:t>
      </w:r>
      <w:proofErr w:type="spellEnd"/>
      <w:r w:rsidRPr="00136E2F">
        <w:rPr>
          <w:rFonts w:ascii="Times New Roman" w:hAnsi="Times New Roman" w:cs="Times New Roman"/>
          <w:sz w:val="24"/>
          <w:szCs w:val="24"/>
        </w:rPr>
        <w:t xml:space="preserve">, 2008). We obtained the initial search results of papers from 25 accounting journals, </w:t>
      </w:r>
      <w:r w:rsidRPr="00136E2F">
        <w:rPr>
          <w:rFonts w:ascii="Times New Roman" w:eastAsiaTheme="minorEastAsia" w:hAnsi="Times New Roman" w:cs="Times New Roman" w:hint="eastAsia"/>
          <w:sz w:val="24"/>
          <w:szCs w:val="24"/>
        </w:rPr>
        <w:t>2</w:t>
      </w:r>
      <w:r w:rsidRPr="00136E2F">
        <w:rPr>
          <w:rFonts w:ascii="Times New Roman" w:hAnsi="Times New Roman" w:cs="Times New Roman"/>
          <w:sz w:val="24"/>
          <w:szCs w:val="24"/>
        </w:rPr>
        <w:t xml:space="preserve"> public management journals, and </w:t>
      </w:r>
      <w:r w:rsidRPr="00136E2F">
        <w:rPr>
          <w:rFonts w:ascii="Times New Roman" w:eastAsiaTheme="minorEastAsia" w:hAnsi="Times New Roman" w:cs="Times New Roman" w:hint="eastAsia"/>
          <w:sz w:val="24"/>
          <w:szCs w:val="24"/>
        </w:rPr>
        <w:t>5</w:t>
      </w:r>
      <w:r w:rsidRPr="00136E2F">
        <w:rPr>
          <w:rFonts w:ascii="Times New Roman" w:hAnsi="Times New Roman" w:cs="Times New Roman"/>
          <w:sz w:val="24"/>
          <w:szCs w:val="24"/>
        </w:rPr>
        <w:t xml:space="preserve"> healthcare journals for this review. </w:t>
      </w:r>
    </w:p>
    <w:p w14:paraId="2BED9F9F" w14:textId="77777777" w:rsidR="0039489C" w:rsidRPr="00136E2F" w:rsidRDefault="0039489C" w:rsidP="0039489C">
      <w:pPr>
        <w:pStyle w:val="Heading3"/>
        <w:spacing w:before="0" w:after="0" w:line="240" w:lineRule="auto"/>
        <w:rPr>
          <w:rFonts w:ascii="Times New Roman" w:hAnsi="Times New Roman"/>
          <w:b/>
          <w:i/>
          <w:color w:val="auto"/>
          <w:sz w:val="24"/>
        </w:rPr>
      </w:pPr>
      <w:r w:rsidRPr="00136E2F">
        <w:rPr>
          <w:rFonts w:ascii="Times New Roman" w:hAnsi="Times New Roman"/>
          <w:i/>
          <w:color w:val="auto"/>
          <w:sz w:val="24"/>
        </w:rPr>
        <w:lastRenderedPageBreak/>
        <w:t>2.1.2 Conducting literature searches</w:t>
      </w:r>
    </w:p>
    <w:p w14:paraId="56115D58" w14:textId="77777777"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Following previous review papers (e.g., Cinar, Trott, &amp; Simms, 2018; Mauro, Cinquini, &amp; Grossi, 2017; Torchia, </w:t>
      </w:r>
      <w:proofErr w:type="spellStart"/>
      <w:r w:rsidRPr="00136E2F">
        <w:rPr>
          <w:rFonts w:ascii="Times New Roman" w:hAnsi="Times New Roman" w:cs="Times New Roman"/>
          <w:sz w:val="24"/>
          <w:szCs w:val="24"/>
        </w:rPr>
        <w:t>Calabrò</w:t>
      </w:r>
      <w:proofErr w:type="spellEnd"/>
      <w:r w:rsidRPr="00136E2F">
        <w:rPr>
          <w:rFonts w:ascii="Times New Roman" w:hAnsi="Times New Roman" w:cs="Times New Roman"/>
          <w:sz w:val="24"/>
          <w:szCs w:val="24"/>
        </w:rPr>
        <w:t>, &amp; Morner, 2015), we used Business Source Premier, Web of Science (Web of Science Core Collection), and Scopus as our main search platforms. The search was undertaken using article title, abstract, and keywords. Boolean logic was applied in the detailed searching process. To efficiently filter and refine the selection of papers relevant to our review, which intersects management accounting and public healthcare, we utilised the following keywords—</w:t>
      </w:r>
      <w:r w:rsidRPr="00136E2F">
        <w:rPr>
          <w:rFonts w:ascii="Times New Roman" w:eastAsiaTheme="minorEastAsia" w:hAnsi="Times New Roman" w:cs="Times New Roman" w:hint="eastAsia"/>
          <w:i/>
          <w:iCs/>
          <w:sz w:val="24"/>
          <w:szCs w:val="24"/>
        </w:rPr>
        <w:t>public</w:t>
      </w:r>
      <w:r w:rsidRPr="00136E2F">
        <w:rPr>
          <w:rFonts w:ascii="Times New Roman" w:eastAsiaTheme="minorEastAsia" w:hAnsi="Times New Roman" w:cs="Times New Roman" w:hint="eastAsia"/>
          <w:sz w:val="24"/>
          <w:szCs w:val="24"/>
        </w:rPr>
        <w:t xml:space="preserve"> </w:t>
      </w:r>
      <w:r w:rsidRPr="00136E2F">
        <w:rPr>
          <w:rFonts w:ascii="Times New Roman" w:hAnsi="Times New Roman" w:cs="Times New Roman"/>
          <w:i/>
          <w:iCs/>
          <w:sz w:val="24"/>
          <w:szCs w:val="24"/>
        </w:rPr>
        <w:t>healthcare</w:t>
      </w:r>
      <w:r w:rsidRPr="00136E2F">
        <w:rPr>
          <w:rFonts w:ascii="Times New Roman" w:hAnsi="Times New Roman" w:cs="Times New Roman"/>
          <w:sz w:val="24"/>
          <w:szCs w:val="24"/>
        </w:rPr>
        <w:t xml:space="preserve"> and </w:t>
      </w:r>
      <w:r w:rsidRPr="00136E2F">
        <w:rPr>
          <w:rFonts w:ascii="Times New Roman" w:hAnsi="Times New Roman" w:cs="Times New Roman"/>
          <w:i/>
          <w:iCs/>
          <w:sz w:val="24"/>
          <w:szCs w:val="24"/>
        </w:rPr>
        <w:t>management accounting</w:t>
      </w:r>
      <w:r w:rsidRPr="00136E2F">
        <w:rPr>
          <w:rFonts w:ascii="Times New Roman" w:hAnsi="Times New Roman" w:cs="Times New Roman"/>
          <w:sz w:val="24"/>
          <w:szCs w:val="24"/>
        </w:rPr>
        <w:t xml:space="preserve"> for general relevance, and </w:t>
      </w:r>
      <w:r w:rsidRPr="00136E2F">
        <w:rPr>
          <w:rFonts w:ascii="Times New Roman" w:hAnsi="Times New Roman" w:cs="Times New Roman"/>
          <w:i/>
          <w:iCs/>
          <w:sz w:val="24"/>
          <w:szCs w:val="24"/>
        </w:rPr>
        <w:t>performance management</w:t>
      </w:r>
      <w:r w:rsidRPr="00136E2F">
        <w:rPr>
          <w:rFonts w:ascii="Times New Roman" w:hAnsi="Times New Roman" w:cs="Times New Roman"/>
          <w:sz w:val="24"/>
          <w:szCs w:val="24"/>
        </w:rPr>
        <w:t xml:space="preserve">, </w:t>
      </w:r>
      <w:r w:rsidRPr="00136E2F">
        <w:rPr>
          <w:rFonts w:ascii="Times New Roman" w:hAnsi="Times New Roman" w:cs="Times New Roman"/>
          <w:i/>
          <w:iCs/>
          <w:sz w:val="24"/>
          <w:szCs w:val="24"/>
        </w:rPr>
        <w:t>cost management</w:t>
      </w:r>
      <w:r w:rsidRPr="00136E2F">
        <w:rPr>
          <w:rFonts w:ascii="Times New Roman" w:hAnsi="Times New Roman" w:cs="Times New Roman"/>
          <w:sz w:val="24"/>
          <w:szCs w:val="24"/>
        </w:rPr>
        <w:t xml:space="preserve">, </w:t>
      </w:r>
      <w:r w:rsidRPr="00136E2F">
        <w:rPr>
          <w:rFonts w:ascii="Times New Roman" w:hAnsi="Times New Roman" w:cs="Times New Roman"/>
          <w:i/>
          <w:iCs/>
          <w:sz w:val="24"/>
          <w:szCs w:val="24"/>
        </w:rPr>
        <w:t>budgeting</w:t>
      </w:r>
      <w:r w:rsidRPr="00136E2F">
        <w:rPr>
          <w:rFonts w:ascii="Times New Roman" w:hAnsi="Times New Roman" w:cs="Times New Roman"/>
          <w:sz w:val="24"/>
          <w:szCs w:val="24"/>
        </w:rPr>
        <w:t xml:space="preserve">, and </w:t>
      </w:r>
      <w:r w:rsidRPr="00136E2F">
        <w:rPr>
          <w:rFonts w:ascii="Times New Roman" w:hAnsi="Times New Roman" w:cs="Times New Roman"/>
          <w:i/>
          <w:iCs/>
          <w:sz w:val="24"/>
          <w:szCs w:val="24"/>
        </w:rPr>
        <w:t>accounting information—</w:t>
      </w:r>
      <w:r w:rsidRPr="00136E2F">
        <w:rPr>
          <w:rFonts w:ascii="Times New Roman" w:hAnsi="Times New Roman" w:cs="Times New Roman"/>
          <w:sz w:val="24"/>
          <w:szCs w:val="24"/>
        </w:rPr>
        <w:t>to capture the diverse themes within management accounting topics (</w:t>
      </w:r>
      <w:proofErr w:type="spellStart"/>
      <w:r w:rsidRPr="00136E2F">
        <w:rPr>
          <w:rFonts w:ascii="Times New Roman" w:hAnsi="Times New Roman" w:cs="Times New Roman"/>
          <w:sz w:val="24"/>
          <w:szCs w:val="24"/>
        </w:rPr>
        <w:t>Scapens</w:t>
      </w:r>
      <w:proofErr w:type="spellEnd"/>
      <w:r w:rsidRPr="00136E2F">
        <w:rPr>
          <w:rFonts w:ascii="Times New Roman" w:hAnsi="Times New Roman" w:cs="Times New Roman"/>
          <w:sz w:val="24"/>
          <w:szCs w:val="24"/>
        </w:rPr>
        <w:t xml:space="preserve"> &amp; Bromwich, 2010)</w:t>
      </w:r>
      <w:r w:rsidRPr="00136E2F">
        <w:rPr>
          <w:rFonts w:ascii="Times New Roman" w:eastAsia="SimSun" w:hAnsi="Times New Roman" w:cs="Times New Roman"/>
          <w:sz w:val="24"/>
          <w:szCs w:val="24"/>
        </w:rPr>
        <w:t xml:space="preserve">. </w:t>
      </w:r>
      <w:r w:rsidRPr="00136E2F">
        <w:rPr>
          <w:rFonts w:ascii="Times New Roman" w:hAnsi="Times New Roman" w:cs="Times New Roman"/>
          <w:sz w:val="24"/>
          <w:szCs w:val="24"/>
        </w:rPr>
        <w:t xml:space="preserve">The following search term combinations were used to help select relevant articles:  </w:t>
      </w:r>
    </w:p>
    <w:p w14:paraId="7336D6DA" w14:textId="77777777"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Search term combination 1: (performance measure* OR performance manage* OR performance evaluate* OR performance system*) AND (healthcare OR hospital* OR public health</w:t>
      </w:r>
      <w:proofErr w:type="gramStart"/>
      <w:r w:rsidRPr="00136E2F">
        <w:rPr>
          <w:rFonts w:ascii="Times New Roman" w:hAnsi="Times New Roman" w:cs="Times New Roman"/>
          <w:sz w:val="24"/>
          <w:szCs w:val="24"/>
        </w:rPr>
        <w:t>);</w:t>
      </w:r>
      <w:proofErr w:type="gramEnd"/>
    </w:p>
    <w:p w14:paraId="19DD59E4" w14:textId="77777777"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Search term combination 2: (costing OR cost management OR cost control OR cost measure* OR costing effectiveness) AND (healthcare OR hospital* OR public health</w:t>
      </w:r>
      <w:proofErr w:type="gramStart"/>
      <w:r w:rsidRPr="00136E2F">
        <w:rPr>
          <w:rFonts w:ascii="Times New Roman" w:hAnsi="Times New Roman" w:cs="Times New Roman"/>
          <w:sz w:val="24"/>
          <w:szCs w:val="24"/>
        </w:rPr>
        <w:t>);</w:t>
      </w:r>
      <w:proofErr w:type="gramEnd"/>
    </w:p>
    <w:p w14:paraId="5BCE3A7F" w14:textId="77777777"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Search term combination 3: (budget* OR accounting OR management accounting OR management control OR accounting information) AND (healthcare OR hospital* OR public health).</w:t>
      </w:r>
    </w:p>
    <w:p w14:paraId="11A6FC98" w14:textId="77777777"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The initial search phase across these databases yielded 1208 papers from the 32 journals that met the journal criteria outlined in the previous step.</w:t>
      </w:r>
    </w:p>
    <w:p w14:paraId="4E35209E" w14:textId="77777777" w:rsidR="0039489C" w:rsidRPr="00136E2F" w:rsidRDefault="0039489C" w:rsidP="0039489C">
      <w:pPr>
        <w:pStyle w:val="Heading3"/>
        <w:spacing w:before="0" w:after="0" w:line="240" w:lineRule="auto"/>
        <w:rPr>
          <w:rFonts w:ascii="Times New Roman" w:hAnsi="Times New Roman"/>
          <w:b/>
          <w:i/>
          <w:color w:val="auto"/>
          <w:sz w:val="24"/>
        </w:rPr>
      </w:pPr>
      <w:r w:rsidRPr="00136E2F">
        <w:rPr>
          <w:rFonts w:ascii="Times New Roman" w:hAnsi="Times New Roman"/>
          <w:i/>
          <w:color w:val="auto"/>
          <w:sz w:val="24"/>
        </w:rPr>
        <w:t>2.1.3 Screening the results and assessing the quality of the selected articles</w:t>
      </w:r>
    </w:p>
    <w:p w14:paraId="67313F96" w14:textId="77777777"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Our research team then conducted a meticulous manual screening. We thoroughly examined the titles, abstracts, keywords and, where necessary, the full texts of these papers to assess the relevance of the papers to our research questions. From the screening, 637 were excluded due to duplication and 388 were deemed irrelevant to our </w:t>
      </w:r>
      <w:r w:rsidRPr="00136E2F">
        <w:rPr>
          <w:rFonts w:ascii="Times New Roman" w:hAnsi="Times New Roman" w:cs="Times New Roman"/>
          <w:sz w:val="24"/>
          <w:szCs w:val="24"/>
        </w:rPr>
        <w:lastRenderedPageBreak/>
        <w:t>research questions</w:t>
      </w:r>
      <w:r w:rsidRPr="00136E2F">
        <w:rPr>
          <w:rFonts w:ascii="Times New Roman" w:eastAsiaTheme="minorEastAsia" w:hAnsi="Times New Roman" w:cs="Times New Roman" w:hint="eastAsia"/>
          <w:sz w:val="24"/>
          <w:szCs w:val="24"/>
        </w:rPr>
        <w:t xml:space="preserve">. </w:t>
      </w:r>
      <w:r w:rsidRPr="00136E2F">
        <w:rPr>
          <w:rFonts w:ascii="Times New Roman" w:hAnsi="Times New Roman" w:cs="Times New Roman"/>
          <w:sz w:val="24"/>
          <w:szCs w:val="24"/>
        </w:rPr>
        <w:t xml:space="preserve">Concurrently, reference mining was employed as a supplementary strategy to identify any potentially overlooked papers from the reference lists of relevant papers, leading to the inclusion of 13 additional papers, resulting in a total of 196 papers distributed across 23 accounting journals, </w:t>
      </w:r>
      <w:r w:rsidRPr="00136E2F">
        <w:rPr>
          <w:rFonts w:ascii="Times New Roman" w:eastAsiaTheme="minorEastAsia" w:hAnsi="Times New Roman" w:cs="Times New Roman" w:hint="eastAsia"/>
          <w:sz w:val="24"/>
          <w:szCs w:val="24"/>
        </w:rPr>
        <w:t xml:space="preserve">2 </w:t>
      </w:r>
      <w:r w:rsidRPr="00136E2F">
        <w:rPr>
          <w:rFonts w:ascii="Times New Roman" w:hAnsi="Times New Roman" w:cs="Times New Roman"/>
          <w:sz w:val="24"/>
          <w:szCs w:val="24"/>
        </w:rPr>
        <w:t xml:space="preserve">public management journals, and </w:t>
      </w:r>
      <w:r w:rsidRPr="00136E2F">
        <w:rPr>
          <w:rFonts w:ascii="Times New Roman" w:eastAsiaTheme="minorEastAsia" w:hAnsi="Times New Roman" w:cs="Times New Roman" w:hint="eastAsia"/>
          <w:sz w:val="24"/>
          <w:szCs w:val="24"/>
        </w:rPr>
        <w:t>3</w:t>
      </w:r>
      <w:r w:rsidRPr="00136E2F">
        <w:rPr>
          <w:rFonts w:ascii="Times New Roman" w:hAnsi="Times New Roman" w:cs="Times New Roman"/>
          <w:sz w:val="24"/>
          <w:szCs w:val="24"/>
        </w:rPr>
        <w:t xml:space="preserve"> healthcare journals (Table 1). </w:t>
      </w:r>
    </w:p>
    <w:p w14:paraId="676156CD" w14:textId="77777777" w:rsidR="0039489C" w:rsidRPr="00136E2F" w:rsidRDefault="0039489C" w:rsidP="0039489C">
      <w:pPr>
        <w:ind w:firstLine="420"/>
        <w:jc w:val="center"/>
        <w:rPr>
          <w:rFonts w:ascii="Times New Roman" w:eastAsiaTheme="minorEastAsia" w:hAnsi="Times New Roman" w:cs="Times New Roman"/>
          <w:sz w:val="24"/>
          <w:szCs w:val="24"/>
        </w:rPr>
      </w:pPr>
      <w:r w:rsidRPr="00136E2F">
        <w:rPr>
          <w:rFonts w:ascii="Times New Roman" w:hAnsi="Times New Roman" w:cs="Times New Roman"/>
          <w:b/>
          <w:bCs/>
          <w:sz w:val="24"/>
          <w:szCs w:val="24"/>
        </w:rPr>
        <w:t>Insert Table 1 about HERE</w:t>
      </w:r>
    </w:p>
    <w:p w14:paraId="1C4BD33D" w14:textId="77777777" w:rsidR="0039489C" w:rsidRPr="00136E2F" w:rsidRDefault="0039489C" w:rsidP="0039489C">
      <w:pPr>
        <w:pStyle w:val="Heading3"/>
        <w:spacing w:before="0" w:after="0" w:line="240" w:lineRule="auto"/>
        <w:rPr>
          <w:rFonts w:ascii="Times New Roman" w:hAnsi="Times New Roman"/>
          <w:b/>
          <w:i/>
          <w:color w:val="auto"/>
          <w:sz w:val="24"/>
        </w:rPr>
      </w:pPr>
      <w:bookmarkStart w:id="18" w:name="_Hlk177578065"/>
      <w:r w:rsidRPr="00136E2F">
        <w:rPr>
          <w:rFonts w:ascii="Times New Roman" w:hAnsi="Times New Roman"/>
          <w:i/>
          <w:color w:val="auto"/>
          <w:sz w:val="24"/>
        </w:rPr>
        <w:t>2.1.4 Synthesising the findings</w:t>
      </w:r>
    </w:p>
    <w:bookmarkEnd w:id="18"/>
    <w:p w14:paraId="23F379B1" w14:textId="04C9985A"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shd w:val="clear" w:color="auto" w:fill="FFFFFF"/>
        </w:rPr>
        <w:t xml:space="preserve">Following the </w:t>
      </w:r>
      <w:r w:rsidR="00C75C6F" w:rsidRPr="00136E2F">
        <w:rPr>
          <w:rFonts w:ascii="Times New Roman" w:hAnsi="Times New Roman" w:cs="Times New Roman"/>
          <w:sz w:val="24"/>
          <w:szCs w:val="24"/>
          <w:shd w:val="clear" w:color="auto" w:fill="FFFFFF"/>
        </w:rPr>
        <w:t>process</w:t>
      </w:r>
      <w:r w:rsidRPr="00136E2F">
        <w:rPr>
          <w:rFonts w:ascii="Times New Roman" w:hAnsi="Times New Roman" w:cs="Times New Roman"/>
          <w:sz w:val="24"/>
          <w:szCs w:val="24"/>
          <w:shd w:val="clear" w:color="auto" w:fill="FFFFFF"/>
        </w:rPr>
        <w:t xml:space="preserve"> </w:t>
      </w:r>
      <w:r w:rsidR="00C75C6F" w:rsidRPr="00136E2F">
        <w:rPr>
          <w:rFonts w:ascii="Times New Roman" w:hAnsi="Times New Roman" w:cs="Times New Roman"/>
          <w:sz w:val="24"/>
          <w:szCs w:val="24"/>
          <w:shd w:val="clear" w:color="auto" w:fill="FFFFFF"/>
        </w:rPr>
        <w:t xml:space="preserve">employed </w:t>
      </w:r>
      <w:r w:rsidRPr="00136E2F">
        <w:rPr>
          <w:rFonts w:ascii="Times New Roman" w:hAnsi="Times New Roman" w:cs="Times New Roman"/>
          <w:sz w:val="24"/>
          <w:szCs w:val="24"/>
          <w:shd w:val="clear" w:color="auto" w:fill="FFFFFF"/>
        </w:rPr>
        <w:t xml:space="preserve">by Hoque (2014), this analysis and synthesis of the findings first present a brief overview of the characteristics of the reviewed articles, focusing on their geographical context, research methods, fundamental theories, and research focus. This is followed by coding and thematic analysis aimed at addressing the key research questions. The thematic analysis identified common themes emerging from close readings of the selected articles (Funck &amp; Karlsson, 2020; </w:t>
      </w:r>
      <w:proofErr w:type="spellStart"/>
      <w:r w:rsidRPr="00136E2F">
        <w:rPr>
          <w:rFonts w:ascii="Times New Roman" w:eastAsiaTheme="minorEastAsia" w:hAnsi="Times New Roman" w:cs="Times New Roman"/>
          <w:sz w:val="24"/>
          <w:szCs w:val="24"/>
          <w:shd w:val="clear" w:color="auto" w:fill="FFFFFF"/>
        </w:rPr>
        <w:t>Oppi</w:t>
      </w:r>
      <w:proofErr w:type="spellEnd"/>
      <w:r w:rsidRPr="00136E2F">
        <w:rPr>
          <w:rFonts w:ascii="Times New Roman" w:hAnsi="Times New Roman" w:cs="Times New Roman"/>
          <w:sz w:val="24"/>
          <w:szCs w:val="24"/>
          <w:shd w:val="clear" w:color="auto" w:fill="FFFFFF"/>
        </w:rPr>
        <w:t xml:space="preserve"> et al., 2019). Two main themes were synthesised based on our research questions: 1) the interconnected roles that </w:t>
      </w:r>
      <w:r w:rsidRPr="00136E2F">
        <w:rPr>
          <w:rFonts w:ascii="Times New Roman" w:eastAsiaTheme="minorEastAsia" w:hAnsi="Times New Roman" w:cs="Times New Roman" w:hint="eastAsia"/>
          <w:sz w:val="24"/>
          <w:szCs w:val="24"/>
          <w:shd w:val="clear" w:color="auto" w:fill="FFFFFF"/>
        </w:rPr>
        <w:t>HMAS</w:t>
      </w:r>
      <w:r w:rsidRPr="00136E2F">
        <w:rPr>
          <w:rFonts w:ascii="Times New Roman" w:hAnsi="Times New Roman" w:cs="Times New Roman"/>
          <w:sz w:val="24"/>
          <w:szCs w:val="24"/>
          <w:shd w:val="clear" w:color="auto" w:fill="FFFFFF"/>
        </w:rPr>
        <w:t xml:space="preserve"> have assumed following changes in </w:t>
      </w:r>
      <w:r w:rsidR="00C75C6F" w:rsidRPr="00136E2F">
        <w:rPr>
          <w:rFonts w:ascii="Times New Roman" w:hAnsi="Times New Roman" w:cs="Times New Roman"/>
          <w:sz w:val="24"/>
          <w:szCs w:val="24"/>
          <w:shd w:val="clear" w:color="auto" w:fill="FFFFFF"/>
        </w:rPr>
        <w:t xml:space="preserve">management accounting </w:t>
      </w:r>
      <w:r w:rsidRPr="00136E2F">
        <w:rPr>
          <w:rFonts w:ascii="Times New Roman" w:hAnsi="Times New Roman" w:cs="Times New Roman"/>
          <w:sz w:val="24"/>
          <w:szCs w:val="24"/>
          <w:shd w:val="clear" w:color="auto" w:fill="FFFFFF"/>
        </w:rPr>
        <w:t>and 2) the interactions between diverse actors and HMAS changes on shaping the roles. Findings related to these two themes are presented in Sections 3 and 4, respectively.</w:t>
      </w:r>
    </w:p>
    <w:p w14:paraId="4E904D6C" w14:textId="77777777" w:rsidR="0039489C" w:rsidRPr="00136E2F" w:rsidRDefault="0039489C" w:rsidP="00477D1F">
      <w:pPr>
        <w:pStyle w:val="Heading2"/>
        <w:spacing w:before="260" w:after="260"/>
        <w:rPr>
          <w:rFonts w:ascii="Times New Roman" w:hAnsi="Times New Roman"/>
          <w:i/>
          <w:color w:val="auto"/>
          <w:sz w:val="24"/>
        </w:rPr>
      </w:pPr>
      <w:r w:rsidRPr="00136E2F">
        <w:rPr>
          <w:rFonts w:ascii="Times New Roman" w:hAnsi="Times New Roman"/>
          <w:i/>
          <w:color w:val="auto"/>
          <w:sz w:val="24"/>
        </w:rPr>
        <w:t>2.2 Presentation of descriptive data</w:t>
      </w:r>
    </w:p>
    <w:p w14:paraId="10F70513" w14:textId="44E66147"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This literature review covers 196 papers distributed across 28 journals from the fields of accounting, public management, and public healthcare, as illustrated in Table 1. Among the journals, Financial Accountability and Management (FAM), known for its unique focus on public sector research, published the highest number of papers. This is followed by Management Accounting Research (MAR), Accounting, Organizations and Society (AOS), Accounting, Auditing and Accountability Journal (AAAJ), and European Accounting Review (EAR).  In addition, while most papers have been published in highly rated accounting and management journals, it is worth noting that HMAS research has also appeared in the public healthcare literature.  </w:t>
      </w:r>
      <w:r w:rsidRPr="00136E2F">
        <w:rPr>
          <w:rFonts w:ascii="Times New Roman" w:hAnsi="Times New Roman" w:cs="Times New Roman"/>
          <w:sz w:val="24"/>
          <w:szCs w:val="24"/>
        </w:rPr>
        <w:tab/>
      </w:r>
    </w:p>
    <w:p w14:paraId="6F8A5F66" w14:textId="77777777" w:rsidR="0039489C" w:rsidRPr="00136E2F" w:rsidRDefault="0039489C" w:rsidP="0039489C">
      <w:pPr>
        <w:pStyle w:val="Heading3"/>
        <w:spacing w:before="0" w:after="0" w:line="240" w:lineRule="auto"/>
        <w:rPr>
          <w:rFonts w:ascii="Times New Roman" w:hAnsi="Times New Roman"/>
          <w:b/>
          <w:i/>
          <w:color w:val="auto"/>
          <w:sz w:val="24"/>
        </w:rPr>
      </w:pPr>
      <w:r w:rsidRPr="00136E2F">
        <w:rPr>
          <w:rFonts w:ascii="Times New Roman" w:hAnsi="Times New Roman"/>
          <w:i/>
          <w:color w:val="auto"/>
          <w:sz w:val="24"/>
        </w:rPr>
        <w:lastRenderedPageBreak/>
        <w:t>2.2.1 Geographical context</w:t>
      </w:r>
    </w:p>
    <w:p w14:paraId="2A7AC06C" w14:textId="552EBD8E"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The geographical context of the reviewed studies is presented in Table 2, following the categorisation by Broadbent and Guthrie (2008). </w:t>
      </w:r>
      <w:proofErr w:type="gramStart"/>
      <w:r w:rsidRPr="00136E2F">
        <w:rPr>
          <w:rFonts w:ascii="Times New Roman" w:hAnsi="Times New Roman" w:cs="Times New Roman"/>
          <w:sz w:val="24"/>
          <w:szCs w:val="24"/>
        </w:rPr>
        <w:t>The majority of</w:t>
      </w:r>
      <w:proofErr w:type="gramEnd"/>
      <w:r w:rsidRPr="00136E2F">
        <w:rPr>
          <w:rFonts w:ascii="Times New Roman" w:hAnsi="Times New Roman" w:cs="Times New Roman"/>
          <w:sz w:val="24"/>
          <w:szCs w:val="24"/>
        </w:rPr>
        <w:t xml:space="preserve"> the research focuses on Anglo-Saxon contexts (58%), with 46 papers investigating the UK, 37 from North America, and 25 from Australasia. With regards to non-Anglo-Saxon countries, the Nordic region (35 articles) and other European countries (32 articles) are prominently discussed, while there is limited attention to Asian (</w:t>
      </w:r>
      <w:r w:rsidRPr="00136E2F">
        <w:rPr>
          <w:rFonts w:ascii="Times New Roman" w:eastAsiaTheme="minorEastAsia" w:hAnsi="Times New Roman" w:cs="Times New Roman" w:hint="eastAsia"/>
          <w:sz w:val="24"/>
          <w:szCs w:val="24"/>
        </w:rPr>
        <w:t>8</w:t>
      </w:r>
      <w:r w:rsidRPr="00136E2F">
        <w:rPr>
          <w:rFonts w:ascii="Times New Roman" w:hAnsi="Times New Roman" w:cs="Times New Roman"/>
          <w:sz w:val="24"/>
          <w:szCs w:val="24"/>
        </w:rPr>
        <w:t xml:space="preserve"> articles) and African countries (</w:t>
      </w:r>
      <w:r w:rsidRPr="00136E2F">
        <w:rPr>
          <w:rFonts w:ascii="Times New Roman" w:eastAsiaTheme="minorEastAsia" w:hAnsi="Times New Roman" w:cs="Times New Roman" w:hint="eastAsia"/>
          <w:sz w:val="24"/>
          <w:szCs w:val="24"/>
        </w:rPr>
        <w:t>1</w:t>
      </w:r>
      <w:r w:rsidRPr="00136E2F">
        <w:rPr>
          <w:rFonts w:ascii="Times New Roman" w:hAnsi="Times New Roman" w:cs="Times New Roman"/>
          <w:sz w:val="24"/>
          <w:szCs w:val="24"/>
        </w:rPr>
        <w:t xml:space="preserve"> article). The findings also reveal a lack of research on comparative analysis between different countries, comparative analysis using large-scale data on </w:t>
      </w:r>
      <w:r w:rsidR="00C75C6F" w:rsidRPr="00136E2F">
        <w:rPr>
          <w:rFonts w:ascii="Times New Roman" w:hAnsi="Times New Roman" w:cs="Times New Roman"/>
          <w:sz w:val="24"/>
          <w:szCs w:val="24"/>
        </w:rPr>
        <w:t xml:space="preserve">management accounting </w:t>
      </w:r>
      <w:r w:rsidRPr="00136E2F">
        <w:rPr>
          <w:rFonts w:ascii="Times New Roman" w:hAnsi="Times New Roman" w:cs="Times New Roman"/>
          <w:sz w:val="24"/>
          <w:szCs w:val="24"/>
        </w:rPr>
        <w:t xml:space="preserve">reforms, and studies on developing countries. </w:t>
      </w:r>
    </w:p>
    <w:p w14:paraId="4234A628" w14:textId="77777777" w:rsidR="0039489C" w:rsidRPr="00136E2F" w:rsidRDefault="0039489C" w:rsidP="0039489C">
      <w:pPr>
        <w:ind w:firstLine="420"/>
        <w:jc w:val="center"/>
        <w:rPr>
          <w:rFonts w:ascii="Times New Roman" w:eastAsiaTheme="minorEastAsia" w:hAnsi="Times New Roman" w:cs="Times New Roman"/>
          <w:b/>
          <w:bCs/>
          <w:sz w:val="24"/>
          <w:szCs w:val="24"/>
        </w:rPr>
      </w:pPr>
      <w:r w:rsidRPr="00136E2F">
        <w:rPr>
          <w:rFonts w:ascii="Times New Roman" w:hAnsi="Times New Roman" w:cs="Times New Roman"/>
          <w:b/>
          <w:bCs/>
          <w:sz w:val="24"/>
          <w:szCs w:val="24"/>
        </w:rPr>
        <w:t>Insert Table 2 about HERE</w:t>
      </w:r>
    </w:p>
    <w:p w14:paraId="78D72BD6" w14:textId="77777777" w:rsidR="0039489C" w:rsidRPr="00136E2F" w:rsidRDefault="0039489C" w:rsidP="0039489C">
      <w:pPr>
        <w:pStyle w:val="Heading3"/>
        <w:spacing w:before="0" w:after="0" w:line="240" w:lineRule="auto"/>
        <w:rPr>
          <w:rFonts w:ascii="Times New Roman" w:hAnsi="Times New Roman"/>
          <w:i/>
          <w:color w:val="auto"/>
          <w:sz w:val="24"/>
        </w:rPr>
      </w:pPr>
      <w:r w:rsidRPr="00136E2F">
        <w:rPr>
          <w:rFonts w:ascii="Times New Roman" w:hAnsi="Times New Roman"/>
          <w:i/>
          <w:color w:val="auto"/>
          <w:sz w:val="24"/>
        </w:rPr>
        <w:t>2.2.2 Research methods</w:t>
      </w:r>
    </w:p>
    <w:p w14:paraId="71B9B2BD" w14:textId="77777777" w:rsidR="0039489C" w:rsidRPr="00136E2F" w:rsidRDefault="0039489C" w:rsidP="0039489C">
      <w:pPr>
        <w:ind w:firstLine="420"/>
        <w:rPr>
          <w:rFonts w:ascii="Times New Roman" w:hAnsi="Times New Roman" w:cs="Times New Roman"/>
          <w:b/>
          <w:bCs/>
          <w:sz w:val="24"/>
          <w:szCs w:val="24"/>
        </w:rPr>
      </w:pPr>
      <w:r w:rsidRPr="00136E2F">
        <w:rPr>
          <w:rFonts w:ascii="Times New Roman" w:hAnsi="Times New Roman" w:cs="Times New Roman"/>
          <w:sz w:val="24"/>
          <w:szCs w:val="24"/>
        </w:rPr>
        <w:t xml:space="preserve">The distribution of research methods of the reviewed papers is illustrated in Table 3. Confirming previous findings (e.g., Funck &amp; Karlsson, 2020; van Helden, 2005), qualitative approaches are the most frequently employed, with 112 articles out of 196 primarily involving multi-source studies. Approximately 20% of the sample papers used quantitative approaches, with surveys as the predominant data collection method. Despite scholars advocating for hybrid approaches (Ahrens, 2008; Modell, 2005, 2010; </w:t>
      </w:r>
      <w:proofErr w:type="spellStart"/>
      <w:r w:rsidRPr="00136E2F">
        <w:rPr>
          <w:rFonts w:ascii="Times New Roman" w:hAnsi="Times New Roman" w:cs="Times New Roman"/>
          <w:sz w:val="24"/>
          <w:szCs w:val="24"/>
        </w:rPr>
        <w:t>Vaivio</w:t>
      </w:r>
      <w:proofErr w:type="spellEnd"/>
      <w:r w:rsidRPr="00136E2F">
        <w:rPr>
          <w:rFonts w:ascii="Times New Roman" w:hAnsi="Times New Roman" w:cs="Times New Roman"/>
          <w:sz w:val="24"/>
          <w:szCs w:val="24"/>
        </w:rPr>
        <w:t xml:space="preserve"> &amp; Sirén, 2010), only 11% of the articles in our sample adopted mixed methodologies.</w:t>
      </w:r>
      <w:r w:rsidRPr="00136E2F">
        <w:rPr>
          <w:rStyle w:val="ui-provider"/>
          <w:rFonts w:ascii="Times New Roman" w:hAnsi="Times New Roman" w:cs="Times New Roman"/>
          <w:sz w:val="24"/>
          <w:szCs w:val="24"/>
        </w:rPr>
        <w:t> </w:t>
      </w:r>
    </w:p>
    <w:p w14:paraId="7C0B028E" w14:textId="77777777" w:rsidR="0039489C" w:rsidRPr="00136E2F" w:rsidRDefault="0039489C" w:rsidP="0039489C">
      <w:pPr>
        <w:ind w:firstLine="420"/>
        <w:jc w:val="center"/>
        <w:rPr>
          <w:rFonts w:ascii="Times New Roman" w:hAnsi="Times New Roman" w:cs="Times New Roman"/>
          <w:sz w:val="24"/>
          <w:szCs w:val="24"/>
        </w:rPr>
      </w:pPr>
      <w:r w:rsidRPr="00136E2F">
        <w:rPr>
          <w:rFonts w:ascii="Times New Roman" w:hAnsi="Times New Roman" w:cs="Times New Roman"/>
          <w:b/>
          <w:bCs/>
          <w:sz w:val="24"/>
          <w:szCs w:val="24"/>
        </w:rPr>
        <w:t>Insert Table 3 about HERE</w:t>
      </w:r>
    </w:p>
    <w:p w14:paraId="4D6DF234" w14:textId="77777777" w:rsidR="0039489C" w:rsidRPr="00136E2F" w:rsidRDefault="0039489C" w:rsidP="0039489C">
      <w:pPr>
        <w:pStyle w:val="Heading3"/>
        <w:spacing w:before="0" w:after="0" w:line="240" w:lineRule="auto"/>
        <w:rPr>
          <w:rFonts w:ascii="Times New Roman" w:hAnsi="Times New Roman"/>
          <w:i/>
          <w:color w:val="auto"/>
          <w:sz w:val="24"/>
        </w:rPr>
      </w:pPr>
      <w:r w:rsidRPr="00136E2F">
        <w:rPr>
          <w:rFonts w:ascii="Times New Roman" w:hAnsi="Times New Roman"/>
          <w:i/>
          <w:color w:val="auto"/>
          <w:sz w:val="24"/>
        </w:rPr>
        <w:t>2.2.3 Fundamental theories</w:t>
      </w:r>
    </w:p>
    <w:p w14:paraId="0DF18F08" w14:textId="77777777"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hAnsi="Times New Roman" w:cs="Times New Roman"/>
          <w:sz w:val="24"/>
          <w:szCs w:val="24"/>
        </w:rPr>
        <w:t xml:space="preserve">Table 3 also presents the theories applied in the reviewed papers. Following the classification of theories in </w:t>
      </w:r>
      <w:r w:rsidRPr="00136E2F">
        <w:rPr>
          <w:rFonts w:ascii="Times New Roman" w:eastAsiaTheme="minorEastAsia" w:hAnsi="Times New Roman" w:cs="Times New Roman" w:hint="eastAsia"/>
          <w:sz w:val="24"/>
          <w:szCs w:val="24"/>
        </w:rPr>
        <w:t>prior</w:t>
      </w:r>
      <w:r w:rsidRPr="00136E2F">
        <w:rPr>
          <w:rFonts w:ascii="Times New Roman" w:hAnsi="Times New Roman" w:cs="Times New Roman"/>
          <w:sz w:val="24"/>
          <w:szCs w:val="24"/>
        </w:rPr>
        <w:t xml:space="preserve"> research (e.g., </w:t>
      </w:r>
      <w:proofErr w:type="spellStart"/>
      <w:r w:rsidRPr="00136E2F">
        <w:rPr>
          <w:rFonts w:ascii="Times New Roman" w:hAnsi="Times New Roman" w:cs="Times New Roman"/>
          <w:sz w:val="24"/>
          <w:szCs w:val="24"/>
        </w:rPr>
        <w:t>Anessi</w:t>
      </w:r>
      <w:proofErr w:type="spellEnd"/>
      <w:r w:rsidRPr="00136E2F">
        <w:rPr>
          <w:rFonts w:ascii="Times New Roman" w:hAnsi="Times New Roman" w:cs="Times New Roman"/>
          <w:sz w:val="24"/>
          <w:szCs w:val="24"/>
        </w:rPr>
        <w:t xml:space="preserve">-Pessina et al., 2016; Baxter &amp; Chua, 2003; Burrell &amp; Morgan, 2019; Hopper &amp; Powell, 1985), our analysis categorised the theories into two main groups: positivism and interpretivism. Additionally, we identified two further categories: research without explicit theoretical </w:t>
      </w:r>
      <w:r w:rsidRPr="00136E2F">
        <w:rPr>
          <w:rFonts w:ascii="Times New Roman" w:hAnsi="Times New Roman" w:cs="Times New Roman"/>
          <w:sz w:val="24"/>
          <w:szCs w:val="24"/>
        </w:rPr>
        <w:lastRenderedPageBreak/>
        <w:t>foundations and hybrid theories which blend positivistic and interpretive approaches (</w:t>
      </w:r>
      <w:proofErr w:type="spellStart"/>
      <w:r w:rsidRPr="00136E2F">
        <w:rPr>
          <w:rFonts w:ascii="Times New Roman" w:hAnsi="Times New Roman" w:cs="Times New Roman"/>
          <w:sz w:val="24"/>
          <w:szCs w:val="24"/>
        </w:rPr>
        <w:t>Anessi</w:t>
      </w:r>
      <w:proofErr w:type="spellEnd"/>
      <w:r w:rsidRPr="00136E2F">
        <w:rPr>
          <w:rFonts w:ascii="Times New Roman" w:hAnsi="Times New Roman" w:cs="Times New Roman"/>
          <w:sz w:val="24"/>
          <w:szCs w:val="24"/>
        </w:rPr>
        <w:t>-Pessina et al., 2016)</w:t>
      </w:r>
      <w:r w:rsidRPr="00136E2F">
        <w:rPr>
          <w:rFonts w:ascii="Times New Roman" w:eastAsiaTheme="minorEastAsia" w:hAnsi="Times New Roman" w:cs="Times New Roman"/>
          <w:sz w:val="24"/>
          <w:szCs w:val="24"/>
        </w:rPr>
        <w:t>.</w:t>
      </w:r>
    </w:p>
    <w:p w14:paraId="0708ED18" w14:textId="59A421C0" w:rsidR="0039489C" w:rsidRPr="00136E2F" w:rsidRDefault="0039489C" w:rsidP="0039489C">
      <w:pPr>
        <w:widowControl w:val="0"/>
        <w:ind w:firstLine="420"/>
        <w:rPr>
          <w:rFonts w:ascii="Times New Roman" w:hAnsi="Times New Roman" w:cs="Times New Roman"/>
          <w:sz w:val="24"/>
          <w:szCs w:val="24"/>
        </w:rPr>
      </w:pPr>
      <w:r w:rsidRPr="00136E2F">
        <w:rPr>
          <w:rFonts w:ascii="Times New Roman" w:hAnsi="Times New Roman" w:cs="Times New Roman"/>
          <w:sz w:val="24"/>
          <w:szCs w:val="24"/>
        </w:rPr>
        <w:t xml:space="preserve">The dominant theory is institutional theory, particularly new institutionalism, which plays a crucial role in this field (39 articles), as it provides insights into how individuals and institutions interact (Chang, 2006; Järvinen, 2016). The Latourian approach, applied by 11 articles, examined the effects of both human and non-human entities (such as MAS or operational mechanisms) on transitional processes. </w:t>
      </w:r>
      <w:r w:rsidRPr="00136E2F">
        <w:rPr>
          <w:rFonts w:ascii="Times New Roman" w:eastAsiaTheme="minorEastAsia" w:hAnsi="Times New Roman" w:cs="Times New Roman" w:hint="eastAsia"/>
          <w:sz w:val="24"/>
          <w:szCs w:val="24"/>
        </w:rPr>
        <w:t>10</w:t>
      </w:r>
      <w:r w:rsidRPr="00136E2F">
        <w:rPr>
          <w:rFonts w:ascii="Times New Roman" w:hAnsi="Times New Roman" w:cs="Times New Roman"/>
          <w:sz w:val="24"/>
          <w:szCs w:val="24"/>
        </w:rPr>
        <w:t xml:space="preserve"> articles applied radical theories, utilising the frameworks of communicative action and power to investigate how management accounting is shaped in hospital settings.</w:t>
      </w:r>
    </w:p>
    <w:p w14:paraId="7C7C5442" w14:textId="08AF9613"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hAnsi="Times New Roman" w:cs="Times New Roman"/>
          <w:sz w:val="24"/>
          <w:szCs w:val="24"/>
        </w:rPr>
        <w:t xml:space="preserve">We also observed the application of positivistic theories, such as agency theory in several performance management (PM) studies (e.g., </w:t>
      </w:r>
      <w:bookmarkStart w:id="19" w:name="_Hlk195596687"/>
      <w:r w:rsidRPr="00136E2F">
        <w:rPr>
          <w:rFonts w:ascii="Times New Roman" w:hAnsi="Times New Roman" w:cs="Times New Roman"/>
          <w:sz w:val="24"/>
          <w:szCs w:val="24"/>
        </w:rPr>
        <w:t>Ballantine</w:t>
      </w:r>
      <w:r w:rsidR="00186474">
        <w:rPr>
          <w:rFonts w:ascii="Times New Roman" w:hAnsi="Times New Roman" w:cs="Times New Roman"/>
          <w:sz w:val="24"/>
          <w:szCs w:val="24"/>
        </w:rPr>
        <w:t xml:space="preserve"> et al., </w:t>
      </w:r>
      <w:bookmarkEnd w:id="19"/>
      <w:r w:rsidRPr="00136E2F">
        <w:rPr>
          <w:rFonts w:ascii="Times New Roman" w:hAnsi="Times New Roman" w:cs="Times New Roman"/>
          <w:sz w:val="24"/>
          <w:szCs w:val="24"/>
        </w:rPr>
        <w:t xml:space="preserve">2008; </w:t>
      </w:r>
      <w:proofErr w:type="spellStart"/>
      <w:r w:rsidRPr="00136E2F">
        <w:rPr>
          <w:rFonts w:ascii="Times New Roman" w:hAnsi="Times New Roman" w:cs="Times New Roman"/>
          <w:sz w:val="24"/>
          <w:szCs w:val="24"/>
        </w:rPr>
        <w:t>Mahlendorf</w:t>
      </w:r>
      <w:proofErr w:type="spellEnd"/>
      <w:r w:rsidRPr="00136E2F">
        <w:rPr>
          <w:rFonts w:ascii="Times New Roman" w:hAnsi="Times New Roman" w:cs="Times New Roman"/>
          <w:sz w:val="24"/>
          <w:szCs w:val="24"/>
        </w:rPr>
        <w:t xml:space="preserve">, Kleinschmit, &amp; Perego, 2014) and contingency theory in understanding </w:t>
      </w:r>
      <w:r w:rsidR="00C0674B">
        <w:rPr>
          <w:rFonts w:ascii="Times New Roman" w:hAnsi="Times New Roman" w:cs="Times New Roman"/>
          <w:sz w:val="24"/>
          <w:szCs w:val="24"/>
        </w:rPr>
        <w:t xml:space="preserve">how the MAS fits </w:t>
      </w:r>
      <w:r w:rsidRPr="00136E2F">
        <w:rPr>
          <w:rFonts w:ascii="Times New Roman" w:hAnsi="Times New Roman" w:cs="Times New Roman"/>
          <w:sz w:val="24"/>
          <w:szCs w:val="24"/>
        </w:rPr>
        <w:t xml:space="preserve">within organisational contexts for designing an effective MAS (e.g. Abernethy &amp; </w:t>
      </w:r>
      <w:proofErr w:type="spellStart"/>
      <w:r w:rsidRPr="00136E2F">
        <w:rPr>
          <w:rFonts w:ascii="Times New Roman" w:hAnsi="Times New Roman" w:cs="Times New Roman"/>
          <w:sz w:val="24"/>
          <w:szCs w:val="24"/>
        </w:rPr>
        <w:t>Stoelwinder</w:t>
      </w:r>
      <w:proofErr w:type="spellEnd"/>
      <w:r w:rsidRPr="00136E2F">
        <w:rPr>
          <w:rFonts w:ascii="Times New Roman" w:hAnsi="Times New Roman" w:cs="Times New Roman"/>
          <w:sz w:val="24"/>
          <w:szCs w:val="24"/>
        </w:rPr>
        <w:t>, 1991; Pizzini, 2006).</w:t>
      </w:r>
    </w:p>
    <w:p w14:paraId="48B95E10" w14:textId="77777777"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eastAsiaTheme="minorEastAsia" w:hAnsi="Times New Roman" w:cs="Times New Roman"/>
          <w:sz w:val="24"/>
          <w:szCs w:val="24"/>
        </w:rPr>
        <w:t xml:space="preserve">Our review highlights the limited application of hybrid theories in healthcare management accounting research, with a few exceptions, such as the work of Pettersen and Solstad (2014). Confirming the findings of Malmmose (2018), 29% of the papers did not adopt any explicit theoretical frameworks. </w:t>
      </w:r>
    </w:p>
    <w:p w14:paraId="0A5A6FD8" w14:textId="77777777" w:rsidR="0039489C" w:rsidRPr="00136E2F" w:rsidRDefault="0039489C" w:rsidP="0039489C">
      <w:pPr>
        <w:pStyle w:val="Heading3"/>
        <w:spacing w:before="0" w:after="0" w:line="240" w:lineRule="auto"/>
        <w:rPr>
          <w:rFonts w:ascii="Times New Roman" w:hAnsi="Times New Roman"/>
          <w:i/>
          <w:color w:val="auto"/>
          <w:sz w:val="24"/>
        </w:rPr>
      </w:pPr>
      <w:r w:rsidRPr="00136E2F">
        <w:rPr>
          <w:rFonts w:ascii="Times New Roman" w:hAnsi="Times New Roman"/>
          <w:i/>
          <w:color w:val="auto"/>
          <w:sz w:val="24"/>
        </w:rPr>
        <w:t>2.2.4 Research focus</w:t>
      </w:r>
    </w:p>
    <w:p w14:paraId="4A8177C0" w14:textId="6E0BA8AB"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Figure 1 illustrates the number of publications across various HMAS topics since the 1980s, when </w:t>
      </w:r>
      <w:r w:rsidR="00C75C6F" w:rsidRPr="00136E2F">
        <w:rPr>
          <w:rFonts w:ascii="Times New Roman" w:hAnsi="Times New Roman" w:cs="Times New Roman"/>
          <w:sz w:val="24"/>
          <w:szCs w:val="24"/>
        </w:rPr>
        <w:t xml:space="preserve">management accounting </w:t>
      </w:r>
      <w:r w:rsidRPr="00136E2F">
        <w:rPr>
          <w:rFonts w:ascii="Times New Roman" w:hAnsi="Times New Roman" w:cs="Times New Roman"/>
          <w:sz w:val="24"/>
          <w:szCs w:val="24"/>
        </w:rPr>
        <w:t xml:space="preserve">reforms were implemented in the public healthcare sector. Coinciding with the global adoption of NPM, cost management and budgeting were the primary research foci, with substantial contributions until 2010. Research into performance measurement and management has notably increased since the 1990s and became dominant after 2010, supporting the argument that PM is essential for modernising public hospital management (Lapsley, 2001a). This shift also reflects the increased focus on enhancing the efficiency and effectiveness of public healthcare, particularly following the 2008 financial crisis. </w:t>
      </w:r>
    </w:p>
    <w:p w14:paraId="63DBE920" w14:textId="77777777" w:rsidR="0039489C" w:rsidRPr="00136E2F" w:rsidRDefault="0039489C" w:rsidP="0039489C">
      <w:pPr>
        <w:ind w:firstLine="420"/>
        <w:jc w:val="center"/>
        <w:rPr>
          <w:rFonts w:ascii="Times New Roman" w:hAnsi="Times New Roman" w:cs="Times New Roman"/>
          <w:b/>
          <w:bCs/>
          <w:sz w:val="24"/>
          <w:szCs w:val="24"/>
        </w:rPr>
      </w:pPr>
      <w:r w:rsidRPr="00136E2F">
        <w:rPr>
          <w:rFonts w:ascii="Times New Roman" w:hAnsi="Times New Roman" w:cs="Times New Roman"/>
          <w:b/>
          <w:bCs/>
          <w:sz w:val="24"/>
          <w:szCs w:val="24"/>
        </w:rPr>
        <w:lastRenderedPageBreak/>
        <w:t>Insert Figure 1 about HERE</w:t>
      </w:r>
    </w:p>
    <w:p w14:paraId="28D9E739" w14:textId="5052AA6C"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Overall, the review of these articles highlights a wide range of research on the roles of HMAS and how such roles are shaped by a variety of actors. However, the findings remain fragmented. The reviewed studies </w:t>
      </w:r>
      <w:bookmarkStart w:id="20" w:name="_Hlk178082321"/>
      <w:r w:rsidRPr="00136E2F">
        <w:rPr>
          <w:rFonts w:ascii="Times New Roman" w:hAnsi="Times New Roman" w:cs="Times New Roman"/>
          <w:sz w:val="24"/>
          <w:szCs w:val="24"/>
        </w:rPr>
        <w:t>primarily focus on specific geographical settings and particular management accounting techniques. They are also limited to the use of either qualitative or quantitative research methodologies and isolated theoretical frameworks, which fails to fully account for the complexities and interconnections underlying the outcomes of various management accounting practices and reforms</w:t>
      </w:r>
      <w:bookmarkEnd w:id="20"/>
      <w:r w:rsidRPr="00136E2F">
        <w:rPr>
          <w:rFonts w:ascii="Times New Roman" w:hAnsi="Times New Roman" w:cs="Times New Roman"/>
          <w:sz w:val="24"/>
          <w:szCs w:val="24"/>
        </w:rPr>
        <w:t xml:space="preserve"> over time. Fortunately, the diversity in methods, theories, and approaches employed in the existing research since 1980s enables a more comprehensive and in-depth analysis of how the interactions between different actors and changes in HMAS contribute to its evolving roles and the subsequent impacts on relevant actors</w:t>
      </w:r>
      <w:r w:rsidRPr="00136E2F">
        <w:rPr>
          <w:rFonts w:ascii="SimSun" w:eastAsia="SimSun" w:hAnsi="SimSun" w:cs="SimSun"/>
          <w:sz w:val="24"/>
          <w:szCs w:val="24"/>
        </w:rPr>
        <w:t>.</w:t>
      </w:r>
      <w:r w:rsidRPr="00136E2F">
        <w:rPr>
          <w:rFonts w:ascii="Times New Roman" w:hAnsi="Times New Roman" w:cs="Times New Roman"/>
          <w:sz w:val="24"/>
          <w:szCs w:val="24"/>
        </w:rPr>
        <w:t xml:space="preserve"> Hence, this review synthesises prior research on the multifaceted roles of HMAS, as outlined in Section 3, and explores the interactions between actors and HMAS changes, as discussed in Section 4. These ongoing interactions are critical in shaping the evolving functions of HMAS</w:t>
      </w:r>
      <w:r w:rsidRPr="00136E2F">
        <w:rPr>
          <w:rFonts w:ascii="Times New Roman" w:eastAsiaTheme="minorEastAsia" w:hAnsi="Times New Roman" w:cs="Times New Roman"/>
          <w:sz w:val="24"/>
          <w:szCs w:val="24"/>
        </w:rPr>
        <w:t xml:space="preserve"> and their effectiveness on shaping actors</w:t>
      </w:r>
      <w:r w:rsidRPr="00136E2F">
        <w:rPr>
          <w:rFonts w:ascii="Times New Roman" w:hAnsi="Times New Roman" w:cs="Times New Roman"/>
          <w:sz w:val="24"/>
          <w:szCs w:val="24"/>
        </w:rPr>
        <w:t xml:space="preserve">. </w:t>
      </w:r>
      <w:bookmarkEnd w:id="17"/>
    </w:p>
    <w:p w14:paraId="4A883FE3" w14:textId="77777777" w:rsidR="0039489C" w:rsidRPr="00136E2F" w:rsidRDefault="0039489C" w:rsidP="00477D1F">
      <w:pPr>
        <w:pStyle w:val="Heading1"/>
        <w:spacing w:before="120" w:after="120"/>
        <w:rPr>
          <w:rFonts w:ascii="Times New Roman" w:hAnsi="Times New Roman"/>
          <w:b/>
          <w:color w:val="auto"/>
          <w:sz w:val="24"/>
        </w:rPr>
      </w:pPr>
      <w:bookmarkStart w:id="21" w:name="_Hlk191578571"/>
      <w:r w:rsidRPr="00136E2F">
        <w:rPr>
          <w:rFonts w:ascii="Times New Roman" w:hAnsi="Times New Roman"/>
          <w:b/>
          <w:color w:val="auto"/>
          <w:sz w:val="24"/>
        </w:rPr>
        <w:t>3. The multifaceted and interconnected roles of HMAS</w:t>
      </w:r>
    </w:p>
    <w:p w14:paraId="6807BA8F" w14:textId="26594089" w:rsidR="0039489C" w:rsidRPr="00136E2F" w:rsidRDefault="0039489C" w:rsidP="0039489C">
      <w:pPr>
        <w:ind w:firstLine="420"/>
        <w:rPr>
          <w:rFonts w:ascii="Times New Roman" w:eastAsiaTheme="minorEastAsia" w:hAnsi="Times New Roman" w:cs="Times New Roman"/>
          <w:sz w:val="24"/>
          <w:szCs w:val="24"/>
        </w:rPr>
      </w:pPr>
      <w:bookmarkStart w:id="22" w:name="_Hlk176858625"/>
      <w:r w:rsidRPr="00136E2F">
        <w:rPr>
          <w:rFonts w:ascii="Times New Roman" w:hAnsi="Times New Roman" w:cs="Times New Roman"/>
          <w:sz w:val="24"/>
          <w:szCs w:val="24"/>
        </w:rPr>
        <w:t xml:space="preserve">Given that cost management and budgeting were the dominant research themes </w:t>
      </w:r>
      <w:r w:rsidR="004C5EB2">
        <w:rPr>
          <w:rFonts w:ascii="Times New Roman" w:hAnsi="Times New Roman" w:cs="Times New Roman"/>
          <w:sz w:val="24"/>
          <w:szCs w:val="24"/>
        </w:rPr>
        <w:t>until</w:t>
      </w:r>
      <w:r w:rsidRPr="00136E2F">
        <w:rPr>
          <w:rFonts w:ascii="Times New Roman" w:hAnsi="Times New Roman" w:cs="Times New Roman"/>
          <w:sz w:val="24"/>
          <w:szCs w:val="24"/>
        </w:rPr>
        <w:t xml:space="preserve"> the late twentieth century (as shown in Figure 1), it is unsurprising that the diagnostic and interactive roles of </w:t>
      </w:r>
      <w:r w:rsidRPr="00136E2F">
        <w:rPr>
          <w:rFonts w:ascii="Times New Roman" w:eastAsiaTheme="minorEastAsia" w:hAnsi="Times New Roman" w:cs="Times New Roman" w:hint="eastAsia"/>
          <w:sz w:val="24"/>
          <w:szCs w:val="24"/>
        </w:rPr>
        <w:t>H</w:t>
      </w:r>
      <w:r w:rsidRPr="00136E2F">
        <w:rPr>
          <w:rFonts w:ascii="Times New Roman" w:hAnsi="Times New Roman" w:cs="Times New Roman"/>
          <w:sz w:val="24"/>
          <w:szCs w:val="24"/>
        </w:rPr>
        <w:t>MAS in facilitating strategic changes in hospitals have received significant attention. However, the complex public healthcare context—with its multi-dimensional goals and potentially conflicting interests—has also drawn attention to the cultur</w:t>
      </w:r>
      <w:r w:rsidRPr="00136E2F">
        <w:rPr>
          <w:rFonts w:ascii="Times New Roman" w:eastAsiaTheme="minorEastAsia" w:hAnsi="Times New Roman" w:cs="Times New Roman" w:hint="eastAsia"/>
          <w:sz w:val="24"/>
          <w:szCs w:val="24"/>
        </w:rPr>
        <w:t>e shaping</w:t>
      </w:r>
      <w:r w:rsidRPr="00136E2F">
        <w:rPr>
          <w:rFonts w:ascii="Times New Roman" w:hAnsi="Times New Roman" w:cs="Times New Roman"/>
          <w:sz w:val="24"/>
          <w:szCs w:val="24"/>
        </w:rPr>
        <w:t xml:space="preserve">, political, and symbolic roles of </w:t>
      </w:r>
      <w:r w:rsidRPr="00136E2F">
        <w:rPr>
          <w:rFonts w:ascii="Times New Roman" w:eastAsiaTheme="minorEastAsia" w:hAnsi="Times New Roman" w:cs="Times New Roman" w:hint="eastAsia"/>
          <w:sz w:val="24"/>
          <w:szCs w:val="24"/>
        </w:rPr>
        <w:t>H</w:t>
      </w:r>
      <w:r w:rsidRPr="00136E2F">
        <w:rPr>
          <w:rFonts w:ascii="Times New Roman" w:hAnsi="Times New Roman" w:cs="Times New Roman"/>
          <w:sz w:val="24"/>
          <w:szCs w:val="24"/>
        </w:rPr>
        <w:t>MAS. The key foci for each of these roles, along with the relevant studies, are summarised in Table 4.</w:t>
      </w:r>
    </w:p>
    <w:p w14:paraId="0B8CEAA7" w14:textId="77777777" w:rsidR="0039489C" w:rsidRPr="00136E2F" w:rsidRDefault="0039489C" w:rsidP="0039489C">
      <w:pPr>
        <w:jc w:val="center"/>
        <w:rPr>
          <w:rFonts w:ascii="Times New Roman" w:eastAsiaTheme="minorEastAsia" w:hAnsi="Times New Roman" w:cs="Times New Roman"/>
          <w:sz w:val="24"/>
          <w:szCs w:val="24"/>
        </w:rPr>
      </w:pPr>
      <w:r w:rsidRPr="00136E2F">
        <w:rPr>
          <w:rFonts w:ascii="Times New Roman" w:hAnsi="Times New Roman" w:cs="Times New Roman"/>
          <w:b/>
          <w:bCs/>
          <w:sz w:val="24"/>
          <w:szCs w:val="24"/>
        </w:rPr>
        <w:t>Insert Table 4 about HERE</w:t>
      </w:r>
    </w:p>
    <w:p w14:paraId="3812AEF5" w14:textId="77777777" w:rsidR="0039489C" w:rsidRPr="00136E2F" w:rsidRDefault="0039489C" w:rsidP="00477D1F">
      <w:pPr>
        <w:pStyle w:val="Heading2"/>
        <w:spacing w:before="260" w:after="260"/>
        <w:rPr>
          <w:rFonts w:ascii="Times New Roman" w:hAnsi="Times New Roman"/>
          <w:i/>
          <w:color w:val="auto"/>
          <w:sz w:val="24"/>
        </w:rPr>
      </w:pPr>
      <w:r w:rsidRPr="00136E2F">
        <w:rPr>
          <w:rFonts w:ascii="Times New Roman" w:hAnsi="Times New Roman"/>
          <w:i/>
          <w:color w:val="auto"/>
          <w:sz w:val="24"/>
        </w:rPr>
        <w:lastRenderedPageBreak/>
        <w:t>3.1 The multifaceted roles of HMAS</w:t>
      </w:r>
    </w:p>
    <w:p w14:paraId="3FCEBFE0" w14:textId="77777777" w:rsidR="0039489C" w:rsidRPr="00136E2F" w:rsidRDefault="0039489C" w:rsidP="0039489C">
      <w:pPr>
        <w:pStyle w:val="Heading3"/>
        <w:spacing w:before="0" w:after="0" w:line="240" w:lineRule="auto"/>
        <w:rPr>
          <w:rFonts w:ascii="Times New Roman" w:hAnsi="Times New Roman"/>
          <w:i/>
          <w:color w:val="auto"/>
          <w:sz w:val="24"/>
        </w:rPr>
      </w:pPr>
      <w:r w:rsidRPr="00136E2F">
        <w:rPr>
          <w:rFonts w:ascii="Times New Roman" w:hAnsi="Times New Roman"/>
          <w:i/>
          <w:color w:val="auto"/>
          <w:sz w:val="24"/>
        </w:rPr>
        <w:t xml:space="preserve">3.1.1 Diagnostic roles          </w:t>
      </w:r>
    </w:p>
    <w:p w14:paraId="79A3CA2A" w14:textId="77777777"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The diagnostic roles of </w:t>
      </w:r>
      <w:r w:rsidRPr="00136E2F">
        <w:rPr>
          <w:rFonts w:ascii="Times New Roman" w:eastAsiaTheme="minorEastAsia" w:hAnsi="Times New Roman" w:cs="Times New Roman" w:hint="eastAsia"/>
          <w:sz w:val="24"/>
          <w:szCs w:val="24"/>
        </w:rPr>
        <w:t>H</w:t>
      </w:r>
      <w:r w:rsidRPr="00136E2F">
        <w:rPr>
          <w:rFonts w:ascii="Times New Roman" w:hAnsi="Times New Roman" w:cs="Times New Roman"/>
          <w:sz w:val="24"/>
          <w:szCs w:val="24"/>
        </w:rPr>
        <w:t>MAS focus on monitoring organisational activities and ensuring that the outcomes align with the predetermined objectives. This involves the use of standard performance measures and variance analysis to identify and correct deviations from targets, thereby enhancing efficiency and effectiveness in routine operations (Simons, 1995).</w:t>
      </w:r>
      <w:r w:rsidRPr="00136E2F">
        <w:rPr>
          <w:rFonts w:ascii="Times New Roman" w:eastAsiaTheme="minorEastAsia" w:hAnsi="Times New Roman" w:cs="Times New Roman" w:hint="eastAsia"/>
          <w:sz w:val="28"/>
          <w:szCs w:val="28"/>
        </w:rPr>
        <w:t xml:space="preserve"> </w:t>
      </w:r>
      <w:r w:rsidRPr="00136E2F">
        <w:rPr>
          <w:rFonts w:ascii="Times New Roman" w:hAnsi="Times New Roman" w:cs="Times New Roman"/>
          <w:sz w:val="24"/>
          <w:szCs w:val="24"/>
        </w:rPr>
        <w:t xml:space="preserve">Given that the use of management accounting practices in public hospitals has been promoted by top-down NPM initiatives in many countries, with an emphasis on efficiency and accountability, diagnostic control is an essential function for HMAS. </w:t>
      </w:r>
    </w:p>
    <w:p w14:paraId="1B8FACA3" w14:textId="490D7F37"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Empirical evidence shows how governments and hospital management use HMAS to influence professional behaviours, aligning them with hospital objectives and promoting efficiency through functions such as planning, reporting, and monitoring </w:t>
      </w:r>
      <w:r w:rsidRPr="00136E2F">
        <w:rPr>
          <w:rFonts w:ascii="Times New Roman" w:eastAsiaTheme="minorEastAsia" w:hAnsi="Times New Roman" w:cs="Times New Roman"/>
          <w:sz w:val="24"/>
          <w:szCs w:val="24"/>
        </w:rPr>
        <w:t>(see Table 4 for relevant references)</w:t>
      </w:r>
      <w:r w:rsidRPr="00136E2F">
        <w:rPr>
          <w:rFonts w:ascii="Times New Roman" w:hAnsi="Times New Roman" w:cs="Times New Roman"/>
          <w:sz w:val="24"/>
          <w:szCs w:val="24"/>
        </w:rPr>
        <w:t xml:space="preserve">. For example, </w:t>
      </w:r>
      <w:proofErr w:type="spellStart"/>
      <w:r w:rsidRPr="00136E2F">
        <w:rPr>
          <w:rFonts w:ascii="Times New Roman" w:hAnsi="Times New Roman" w:cs="Times New Roman"/>
          <w:sz w:val="24"/>
          <w:szCs w:val="24"/>
        </w:rPr>
        <w:t>Eldenburg</w:t>
      </w:r>
      <w:proofErr w:type="spellEnd"/>
      <w:r w:rsidRPr="00136E2F">
        <w:rPr>
          <w:rFonts w:ascii="Times New Roman" w:hAnsi="Times New Roman" w:cs="Times New Roman"/>
          <w:sz w:val="24"/>
          <w:szCs w:val="24"/>
        </w:rPr>
        <w:t xml:space="preserve"> (1994) demonstrates how the US government effectively employed methods such as restricting cost shifting and leveraging cost information to create implicit controls, aiming to ensure cost containment and efficiency in hospitals. Conrad and Guven-Uslu (2011) observe that the introduction of Payment by Results in the UK became an instrument through which management could exert influence and enforce compliance with financial targets among professionals. HMAS have also been shown to help decision making and performance management (Abernethy &amp; Vagnoni, 2004; Coombs, 1987; Llewellyn &amp; Northcott, 2005), hold internal departments accountable for their outcomes (Kastberg &amp; </w:t>
      </w:r>
      <w:proofErr w:type="spellStart"/>
      <w:r w:rsidRPr="00136E2F">
        <w:rPr>
          <w:rFonts w:ascii="Times New Roman" w:hAnsi="Times New Roman" w:cs="Times New Roman"/>
          <w:sz w:val="24"/>
          <w:szCs w:val="24"/>
        </w:rPr>
        <w:t>Siverbo</w:t>
      </w:r>
      <w:proofErr w:type="spellEnd"/>
      <w:r w:rsidRPr="00136E2F">
        <w:rPr>
          <w:rFonts w:ascii="Times New Roman" w:hAnsi="Times New Roman" w:cs="Times New Roman"/>
          <w:sz w:val="24"/>
          <w:szCs w:val="24"/>
        </w:rPr>
        <w:t>, 2013), and make internal cost situations visible to the public and policymakers (</w:t>
      </w:r>
      <w:proofErr w:type="spellStart"/>
      <w:r w:rsidRPr="00136E2F">
        <w:rPr>
          <w:rFonts w:ascii="Times New Roman" w:hAnsi="Times New Roman" w:cs="Times New Roman"/>
          <w:sz w:val="24"/>
          <w:szCs w:val="24"/>
        </w:rPr>
        <w:t>Gebreiter</w:t>
      </w:r>
      <w:proofErr w:type="spellEnd"/>
      <w:r w:rsidRPr="00136E2F">
        <w:rPr>
          <w:rFonts w:ascii="Times New Roman" w:hAnsi="Times New Roman" w:cs="Times New Roman"/>
          <w:sz w:val="24"/>
          <w:szCs w:val="24"/>
        </w:rPr>
        <w:t xml:space="preserve"> &amp; Ferry, 2016). Nevertheless, research also shows that diagnostic control led to internal conflicts between professionals and management (Conrad </w:t>
      </w:r>
      <w:r w:rsidR="00B26A25">
        <w:rPr>
          <w:rFonts w:ascii="Times New Roman" w:eastAsiaTheme="minorEastAsia" w:hAnsi="Times New Roman" w:cs="Times New Roman" w:hint="eastAsia"/>
          <w:sz w:val="24"/>
          <w:szCs w:val="24"/>
        </w:rPr>
        <w:t>&amp;</w:t>
      </w:r>
      <w:r w:rsidRPr="00136E2F">
        <w:rPr>
          <w:rFonts w:ascii="Times New Roman" w:hAnsi="Times New Roman" w:cs="Times New Roman"/>
          <w:sz w:val="24"/>
          <w:szCs w:val="24"/>
        </w:rPr>
        <w:t xml:space="preserve"> Guven-Uslu, 2011).</w:t>
      </w:r>
    </w:p>
    <w:p w14:paraId="71DEBAF5" w14:textId="781F0D8E" w:rsidR="0039489C" w:rsidRPr="00136E2F" w:rsidRDefault="0039489C" w:rsidP="0039489C">
      <w:pPr>
        <w:ind w:firstLine="420"/>
        <w:rPr>
          <w:rFonts w:ascii="Times New Roman" w:hAnsi="Times New Roman" w:cs="Times New Roman"/>
          <w:sz w:val="24"/>
          <w:szCs w:val="24"/>
        </w:rPr>
      </w:pPr>
      <w:r w:rsidRPr="00136E2F">
        <w:rPr>
          <w:rFonts w:ascii="Times New Roman" w:eastAsiaTheme="minorEastAsia" w:hAnsi="Times New Roman" w:cs="Times New Roman"/>
          <w:sz w:val="24"/>
          <w:szCs w:val="24"/>
        </w:rPr>
        <w:t>More recently</w:t>
      </w:r>
      <w:r w:rsidRPr="00136E2F">
        <w:rPr>
          <w:rFonts w:ascii="Times New Roman" w:hAnsi="Times New Roman" w:cs="Times New Roman"/>
          <w:sz w:val="24"/>
          <w:szCs w:val="24"/>
        </w:rPr>
        <w:t xml:space="preserve">, the focus of diagnostic control has shifted from merely cost control to identifying and addressing organisational inefficiencies and challenges </w:t>
      </w:r>
      <w:proofErr w:type="gramStart"/>
      <w:r w:rsidRPr="00136E2F">
        <w:rPr>
          <w:rFonts w:ascii="Times New Roman" w:hAnsi="Times New Roman" w:cs="Times New Roman"/>
          <w:sz w:val="24"/>
          <w:szCs w:val="24"/>
        </w:rPr>
        <w:t>in order to</w:t>
      </w:r>
      <w:proofErr w:type="gramEnd"/>
      <w:r w:rsidRPr="00136E2F">
        <w:rPr>
          <w:rFonts w:ascii="Times New Roman" w:hAnsi="Times New Roman" w:cs="Times New Roman"/>
          <w:sz w:val="24"/>
          <w:szCs w:val="24"/>
        </w:rPr>
        <w:t xml:space="preserve"> </w:t>
      </w:r>
      <w:r w:rsidRPr="00136E2F">
        <w:rPr>
          <w:rFonts w:ascii="Times New Roman" w:hAnsi="Times New Roman" w:cs="Times New Roman"/>
          <w:sz w:val="24"/>
          <w:szCs w:val="24"/>
        </w:rPr>
        <w:lastRenderedPageBreak/>
        <w:t xml:space="preserve">improve overall hospital performance (Kaplan </w:t>
      </w:r>
      <w:r w:rsidRPr="00136E2F">
        <w:rPr>
          <w:rFonts w:ascii="Times New Roman" w:eastAsiaTheme="minorEastAsia" w:hAnsi="Times New Roman" w:cs="Times New Roman"/>
          <w:sz w:val="24"/>
          <w:szCs w:val="24"/>
        </w:rPr>
        <w:t>&amp;</w:t>
      </w:r>
      <w:r w:rsidRPr="00136E2F">
        <w:rPr>
          <w:rFonts w:ascii="Times New Roman" w:hAnsi="Times New Roman" w:cs="Times New Roman"/>
          <w:sz w:val="24"/>
          <w:szCs w:val="24"/>
        </w:rPr>
        <w:t xml:space="preserve"> Witkowski, 2014; Kastberg &amp; </w:t>
      </w:r>
      <w:proofErr w:type="spellStart"/>
      <w:r w:rsidRPr="00136E2F">
        <w:rPr>
          <w:rFonts w:ascii="Times New Roman" w:hAnsi="Times New Roman" w:cs="Times New Roman"/>
          <w:sz w:val="24"/>
          <w:szCs w:val="24"/>
        </w:rPr>
        <w:t>Siverbo</w:t>
      </w:r>
      <w:proofErr w:type="spellEnd"/>
      <w:r w:rsidRPr="00136E2F">
        <w:rPr>
          <w:rFonts w:ascii="Times New Roman" w:hAnsi="Times New Roman" w:cs="Times New Roman"/>
          <w:sz w:val="24"/>
          <w:szCs w:val="24"/>
        </w:rPr>
        <w:t xml:space="preserve">, 2016; Moynihan, </w:t>
      </w:r>
      <w:proofErr w:type="spellStart"/>
      <w:r w:rsidRPr="00136E2F">
        <w:rPr>
          <w:rFonts w:ascii="Times New Roman" w:hAnsi="Times New Roman" w:cs="Times New Roman"/>
          <w:sz w:val="24"/>
          <w:szCs w:val="24"/>
        </w:rPr>
        <w:t>Baekgarrd</w:t>
      </w:r>
      <w:proofErr w:type="spellEnd"/>
      <w:r w:rsidRPr="00136E2F">
        <w:rPr>
          <w:rFonts w:ascii="Times New Roman" w:hAnsi="Times New Roman" w:cs="Times New Roman"/>
          <w:sz w:val="24"/>
          <w:szCs w:val="24"/>
        </w:rPr>
        <w:t xml:space="preserve">, &amp; Jakobsen, 2020; Padovani, Orelli, &amp; Young, 2014). Kaplan and Witkowski (2014) argue that valid cost information enables managers and clinicians to standardise clinical and administrative processes by eliminating non-value added and redundant steps, thereby improving resource utilisation. Kastberg and </w:t>
      </w:r>
      <w:proofErr w:type="spellStart"/>
      <w:r w:rsidRPr="00136E2F">
        <w:rPr>
          <w:rFonts w:ascii="Times New Roman" w:hAnsi="Times New Roman" w:cs="Times New Roman"/>
          <w:sz w:val="24"/>
          <w:szCs w:val="24"/>
        </w:rPr>
        <w:t>Siverbo</w:t>
      </w:r>
      <w:proofErr w:type="spellEnd"/>
      <w:r w:rsidRPr="00136E2F">
        <w:rPr>
          <w:rFonts w:ascii="Times New Roman" w:hAnsi="Times New Roman" w:cs="Times New Roman"/>
          <w:sz w:val="24"/>
          <w:szCs w:val="24"/>
        </w:rPr>
        <w:t xml:space="preserve"> (2016) suggest that HMAS facilitate identifying operational flaws and prompting discussions about necessary changes, which leads to new reflections on the need for organisational adjustments.</w:t>
      </w:r>
    </w:p>
    <w:p w14:paraId="08B74FBB" w14:textId="5D82B068"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Overall, the effective diagnostic </w:t>
      </w:r>
      <w:r w:rsidRPr="00136E2F">
        <w:rPr>
          <w:rFonts w:ascii="Times New Roman" w:eastAsiaTheme="minorEastAsia" w:hAnsi="Times New Roman" w:cs="Times New Roman"/>
          <w:sz w:val="24"/>
          <w:szCs w:val="24"/>
        </w:rPr>
        <w:t>control</w:t>
      </w:r>
      <w:r w:rsidRPr="00136E2F">
        <w:rPr>
          <w:rFonts w:ascii="Times New Roman" w:hAnsi="Times New Roman" w:cs="Times New Roman"/>
          <w:sz w:val="24"/>
          <w:szCs w:val="24"/>
        </w:rPr>
        <w:t xml:space="preserve"> of HMAS reportedly leads to goal alignment, rational decision making, and the identification and resolution of problems. However, the effectiveness of HMAS appears to be contingent upon their internal design and use. For example, their diagnostic utility could be constrained due to the perceived irrelevance of the practice by different levels of managers (Kastberg &amp; </w:t>
      </w:r>
      <w:proofErr w:type="spellStart"/>
      <w:r w:rsidRPr="00136E2F">
        <w:rPr>
          <w:rFonts w:ascii="Times New Roman" w:hAnsi="Times New Roman" w:cs="Times New Roman"/>
          <w:sz w:val="24"/>
          <w:szCs w:val="24"/>
        </w:rPr>
        <w:t>Siverbo</w:t>
      </w:r>
      <w:proofErr w:type="spellEnd"/>
      <w:r w:rsidRPr="00136E2F">
        <w:rPr>
          <w:rFonts w:ascii="Times New Roman" w:hAnsi="Times New Roman" w:cs="Times New Roman"/>
          <w:sz w:val="24"/>
          <w:szCs w:val="24"/>
        </w:rPr>
        <w:t>, 2013) and the weakness in the design of the system itself (Llewellyn &amp; Northcott, 2005). In Jacobs, Marcon, and Witt’s (2004) comparative study of HMAS in Germany, Italy, and the UK, they observe that the effectiveness of cost control has also been affected by clinical staff’s access to cost and performance information. Furthermore, the diagnostic role</w:t>
      </w:r>
      <w:r w:rsidR="00707F74">
        <w:rPr>
          <w:rFonts w:ascii="Times New Roman" w:hAnsi="Times New Roman" w:cs="Times New Roman"/>
          <w:sz w:val="24"/>
          <w:szCs w:val="24"/>
        </w:rPr>
        <w:t>s</w:t>
      </w:r>
      <w:r w:rsidRPr="00136E2F">
        <w:rPr>
          <w:rFonts w:ascii="Times New Roman" w:hAnsi="Times New Roman" w:cs="Times New Roman"/>
          <w:sz w:val="24"/>
          <w:szCs w:val="24"/>
        </w:rPr>
        <w:t xml:space="preserve"> of HMAS ha</w:t>
      </w:r>
      <w:r w:rsidR="0002280F">
        <w:rPr>
          <w:rFonts w:ascii="Times New Roman" w:hAnsi="Times New Roman" w:cs="Times New Roman"/>
          <w:sz w:val="24"/>
          <w:szCs w:val="24"/>
        </w:rPr>
        <w:t>ve</w:t>
      </w:r>
      <w:r w:rsidRPr="00136E2F">
        <w:rPr>
          <w:rFonts w:ascii="Times New Roman" w:hAnsi="Times New Roman" w:cs="Times New Roman"/>
          <w:sz w:val="24"/>
          <w:szCs w:val="24"/>
        </w:rPr>
        <w:t xml:space="preserve"> also been at the central to the criticism against NPM for </w:t>
      </w:r>
      <w:r w:rsidR="001C330A">
        <w:rPr>
          <w:rFonts w:ascii="Times New Roman" w:hAnsi="Times New Roman" w:cs="Times New Roman"/>
          <w:sz w:val="24"/>
          <w:szCs w:val="24"/>
        </w:rPr>
        <w:t>their</w:t>
      </w:r>
      <w:r w:rsidRPr="00136E2F">
        <w:rPr>
          <w:rFonts w:ascii="Times New Roman" w:hAnsi="Times New Roman" w:cs="Times New Roman"/>
          <w:sz w:val="24"/>
          <w:szCs w:val="24"/>
        </w:rPr>
        <w:t xml:space="preserve"> negative impact on trust between managers and professionals (Conrad </w:t>
      </w:r>
      <w:r w:rsidR="00257802" w:rsidRPr="00136E2F">
        <w:rPr>
          <w:rFonts w:ascii="Times New Roman" w:hAnsi="Times New Roman" w:cs="Times New Roman"/>
          <w:sz w:val="24"/>
          <w:szCs w:val="24"/>
        </w:rPr>
        <w:t>&amp;</w:t>
      </w:r>
      <w:r w:rsidRPr="00136E2F">
        <w:rPr>
          <w:rFonts w:ascii="Times New Roman" w:hAnsi="Times New Roman" w:cs="Times New Roman"/>
          <w:sz w:val="24"/>
          <w:szCs w:val="24"/>
        </w:rPr>
        <w:t xml:space="preserve"> Guven-Uslu, 2011; Lapsley, 2022; Funck, 2024). </w:t>
      </w:r>
    </w:p>
    <w:p w14:paraId="7B7A5CD2" w14:textId="77777777" w:rsidR="0039489C" w:rsidRPr="00136E2F" w:rsidRDefault="0039489C" w:rsidP="0039489C">
      <w:pPr>
        <w:pStyle w:val="Heading3"/>
        <w:spacing w:before="0" w:after="0" w:line="240" w:lineRule="auto"/>
        <w:rPr>
          <w:rFonts w:ascii="Times New Roman" w:hAnsi="Times New Roman"/>
          <w:i/>
          <w:color w:val="auto"/>
          <w:sz w:val="24"/>
        </w:rPr>
      </w:pPr>
      <w:bookmarkStart w:id="23" w:name="_Hlk176940310"/>
      <w:r w:rsidRPr="00136E2F">
        <w:rPr>
          <w:rFonts w:ascii="Times New Roman" w:hAnsi="Times New Roman"/>
          <w:i/>
          <w:color w:val="auto"/>
          <w:sz w:val="24"/>
        </w:rPr>
        <w:t>3.1.2 Interactive roles</w:t>
      </w:r>
      <w:bookmarkEnd w:id="23"/>
      <w:r w:rsidRPr="00136E2F">
        <w:rPr>
          <w:rFonts w:ascii="Times New Roman" w:hAnsi="Times New Roman"/>
          <w:i/>
          <w:color w:val="auto"/>
          <w:sz w:val="24"/>
        </w:rPr>
        <w:t xml:space="preserve">      </w:t>
      </w:r>
    </w:p>
    <w:p w14:paraId="2047E4B8" w14:textId="0B642958"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eastAsiaTheme="minorEastAsia" w:hAnsi="Times New Roman" w:cs="Times New Roman"/>
          <w:b/>
          <w:bCs/>
          <w:i/>
          <w:iCs/>
          <w:sz w:val="28"/>
          <w:szCs w:val="28"/>
        </w:rPr>
        <w:t xml:space="preserve"> </w:t>
      </w:r>
      <w:r w:rsidRPr="00136E2F">
        <w:rPr>
          <w:rFonts w:ascii="Times New Roman" w:eastAsiaTheme="minorEastAsia" w:hAnsi="Times New Roman" w:cs="Times New Roman"/>
          <w:sz w:val="24"/>
          <w:szCs w:val="24"/>
        </w:rPr>
        <w:t xml:space="preserve">Interactive control </w:t>
      </w:r>
      <w:r w:rsidRPr="00136E2F">
        <w:rPr>
          <w:rFonts w:ascii="Times New Roman" w:hAnsi="Times New Roman" w:cs="Times New Roman"/>
          <w:sz w:val="24"/>
          <w:szCs w:val="24"/>
        </w:rPr>
        <w:t>involves regular and frequent engagements, fostering communication and dialogue</w:t>
      </w:r>
      <w:r w:rsidR="00D20A0C">
        <w:rPr>
          <w:rFonts w:ascii="Times New Roman" w:hAnsi="Times New Roman" w:cs="Times New Roman"/>
          <w:sz w:val="24"/>
          <w:szCs w:val="24"/>
        </w:rPr>
        <w:t>s</w:t>
      </w:r>
      <w:r w:rsidRPr="00136E2F">
        <w:rPr>
          <w:rFonts w:ascii="Times New Roman" w:hAnsi="Times New Roman" w:cs="Times New Roman"/>
          <w:sz w:val="24"/>
          <w:szCs w:val="24"/>
        </w:rPr>
        <w:t xml:space="preserve"> across different levels in an organisation. Such continuous interactions help address strategic uncertainties and facilitate the ongoing adaptation of strategies (</w:t>
      </w:r>
      <w:r w:rsidRPr="00136E2F">
        <w:rPr>
          <w:rFonts w:ascii="Times New Roman" w:eastAsiaTheme="minorEastAsia" w:hAnsi="Times New Roman" w:cs="Times New Roman"/>
          <w:sz w:val="24"/>
          <w:szCs w:val="24"/>
        </w:rPr>
        <w:t xml:space="preserve">Abernethy &amp; Brownell, 1999; </w:t>
      </w:r>
      <w:r w:rsidRPr="00136E2F">
        <w:rPr>
          <w:rFonts w:ascii="Times New Roman" w:hAnsi="Times New Roman" w:cs="Times New Roman"/>
          <w:sz w:val="24"/>
          <w:szCs w:val="24"/>
        </w:rPr>
        <w:t>Simons, 1995). The interactive role</w:t>
      </w:r>
      <w:r w:rsidR="00177ACF">
        <w:rPr>
          <w:rFonts w:ascii="Times New Roman" w:hAnsi="Times New Roman" w:cs="Times New Roman"/>
          <w:sz w:val="24"/>
          <w:szCs w:val="24"/>
        </w:rPr>
        <w:t>s</w:t>
      </w:r>
      <w:r w:rsidRPr="00136E2F">
        <w:rPr>
          <w:rFonts w:ascii="Times New Roman" w:hAnsi="Times New Roman" w:cs="Times New Roman"/>
          <w:sz w:val="24"/>
          <w:szCs w:val="24"/>
        </w:rPr>
        <w:t xml:space="preserve"> o</w:t>
      </w:r>
      <w:r w:rsidRPr="00136E2F">
        <w:rPr>
          <w:rFonts w:ascii="Times New Roman" w:eastAsiaTheme="minorEastAsia" w:hAnsi="Times New Roman" w:cs="Times New Roman"/>
          <w:sz w:val="24"/>
          <w:szCs w:val="24"/>
        </w:rPr>
        <w:t>f HMAS ha</w:t>
      </w:r>
      <w:r w:rsidR="00177ACF">
        <w:rPr>
          <w:rFonts w:ascii="Times New Roman" w:eastAsiaTheme="minorEastAsia" w:hAnsi="Times New Roman" w:cs="Times New Roman"/>
          <w:sz w:val="24"/>
          <w:szCs w:val="24"/>
        </w:rPr>
        <w:t>ve</w:t>
      </w:r>
      <w:r w:rsidRPr="00136E2F">
        <w:rPr>
          <w:rFonts w:ascii="Times New Roman" w:eastAsiaTheme="minorEastAsia" w:hAnsi="Times New Roman" w:cs="Times New Roman"/>
          <w:sz w:val="24"/>
          <w:szCs w:val="24"/>
        </w:rPr>
        <w:t xml:space="preserve"> been emphasised in prior studies for fostering intra-organizational dialogue</w:t>
      </w:r>
      <w:r w:rsidR="00E57EE6">
        <w:rPr>
          <w:rFonts w:ascii="Times New Roman" w:eastAsiaTheme="minorEastAsia" w:hAnsi="Times New Roman" w:cs="Times New Roman"/>
          <w:sz w:val="24"/>
          <w:szCs w:val="24"/>
        </w:rPr>
        <w:t>s</w:t>
      </w:r>
      <w:r w:rsidRPr="00136E2F">
        <w:rPr>
          <w:rFonts w:ascii="Times New Roman" w:eastAsiaTheme="minorEastAsia" w:hAnsi="Times New Roman" w:cs="Times New Roman"/>
          <w:sz w:val="24"/>
          <w:szCs w:val="24"/>
        </w:rPr>
        <w:t xml:space="preserve">, facilitating organisational learning, and translating strategies. </w:t>
      </w:r>
    </w:p>
    <w:p w14:paraId="011E2736" w14:textId="1C92C1A1" w:rsidR="0039489C" w:rsidRPr="00136E2F" w:rsidRDefault="0039489C" w:rsidP="0039489C">
      <w:pPr>
        <w:ind w:firstLine="420"/>
        <w:rPr>
          <w:rFonts w:ascii="Times New Roman" w:eastAsiaTheme="minorEastAsia" w:hAnsi="Times New Roman" w:cs="Times New Roman"/>
          <w:sz w:val="24"/>
          <w:szCs w:val="24"/>
        </w:rPr>
      </w:pPr>
      <w:bookmarkStart w:id="24" w:name="_Hlk177462370"/>
      <w:r w:rsidRPr="00136E2F">
        <w:rPr>
          <w:rFonts w:ascii="Times New Roman" w:eastAsiaTheme="minorEastAsia" w:hAnsi="Times New Roman" w:cs="Times New Roman"/>
          <w:sz w:val="24"/>
          <w:szCs w:val="24"/>
        </w:rPr>
        <w:lastRenderedPageBreak/>
        <w:t>Previous empirical evidence emphasises that interactive control—through regular and frequent engagement with different actors at different stages of HMAS changes—fosters dialogue</w:t>
      </w:r>
      <w:r w:rsidR="00D20A0C">
        <w:rPr>
          <w:rFonts w:ascii="Times New Roman" w:eastAsiaTheme="minorEastAsia" w:hAnsi="Times New Roman" w:cs="Times New Roman"/>
          <w:sz w:val="24"/>
          <w:szCs w:val="24"/>
        </w:rPr>
        <w:t>s</w:t>
      </w:r>
      <w:r w:rsidRPr="00136E2F">
        <w:rPr>
          <w:rFonts w:ascii="Times New Roman" w:eastAsiaTheme="minorEastAsia" w:hAnsi="Times New Roman" w:cs="Times New Roman"/>
          <w:sz w:val="24"/>
          <w:szCs w:val="24"/>
        </w:rPr>
        <w:t xml:space="preserve"> and debate among individuals with diverse values to promote compromise, which, in turn, enables the diffusion of HMAS changes</w:t>
      </w:r>
      <w:bookmarkEnd w:id="24"/>
      <w:r w:rsidRPr="00136E2F">
        <w:rPr>
          <w:rFonts w:ascii="Times New Roman" w:eastAsiaTheme="minorEastAsia" w:hAnsi="Times New Roman" w:cs="Times New Roman"/>
          <w:sz w:val="24"/>
          <w:szCs w:val="24"/>
        </w:rPr>
        <w:t xml:space="preserve"> (see Table 4 for relevant references).</w:t>
      </w:r>
      <w:r w:rsidRPr="00136E2F">
        <w:rPr>
          <w:rFonts w:ascii="Times New Roman" w:eastAsiaTheme="minorEastAsia" w:hAnsi="Times New Roman" w:cs="Times New Roman" w:hint="eastAsia"/>
          <w:sz w:val="24"/>
          <w:szCs w:val="24"/>
        </w:rPr>
        <w:t xml:space="preserve"> </w:t>
      </w:r>
      <w:r w:rsidRPr="00136E2F">
        <w:rPr>
          <w:rFonts w:ascii="Times New Roman" w:hAnsi="Times New Roman" w:cs="Times New Roman"/>
          <w:sz w:val="24"/>
          <w:szCs w:val="24"/>
        </w:rPr>
        <w:t xml:space="preserve">The interactive roles of HMAS may appear as early as the design stage. For example, </w:t>
      </w:r>
      <w:proofErr w:type="spellStart"/>
      <w:r w:rsidRPr="00136E2F">
        <w:rPr>
          <w:rFonts w:ascii="Times New Roman" w:hAnsi="Times New Roman" w:cs="Times New Roman"/>
          <w:sz w:val="24"/>
          <w:szCs w:val="24"/>
        </w:rPr>
        <w:t>Aidemark</w:t>
      </w:r>
      <w:proofErr w:type="spellEnd"/>
      <w:r w:rsidRPr="00136E2F">
        <w:rPr>
          <w:rFonts w:ascii="Times New Roman" w:hAnsi="Times New Roman" w:cs="Times New Roman"/>
          <w:sz w:val="24"/>
          <w:szCs w:val="24"/>
        </w:rPr>
        <w:t xml:space="preserve"> and Funck (2009) observe that an interactive design of the Balanced Scorecards (BSCs) is tailored to meet both administrative and clinical needs, balancing financial objectives, patient care, and staff development, thereby leading to successful organisational reforms. In the implementation of HMAS,</w:t>
      </w:r>
      <w:r w:rsidR="00044232">
        <w:rPr>
          <w:rFonts w:ascii="Times New Roman" w:hAnsi="Times New Roman" w:cs="Times New Roman"/>
          <w:sz w:val="24"/>
          <w:szCs w:val="24"/>
        </w:rPr>
        <w:t xml:space="preserve"> </w:t>
      </w:r>
      <w:r w:rsidRPr="00136E2F">
        <w:rPr>
          <w:rFonts w:ascii="Times New Roman" w:hAnsi="Times New Roman" w:cs="Times New Roman"/>
          <w:sz w:val="24"/>
          <w:szCs w:val="24"/>
        </w:rPr>
        <w:t>building and maintaining the actor networks, consisting of various human and non-human elements, can mobilise innovation diffusion support (</w:t>
      </w:r>
      <w:proofErr w:type="spellStart"/>
      <w:r w:rsidRPr="00136E2F">
        <w:rPr>
          <w:rFonts w:ascii="Times New Roman" w:hAnsi="Times New Roman" w:cs="Times New Roman"/>
          <w:sz w:val="24"/>
          <w:szCs w:val="24"/>
        </w:rPr>
        <w:t>Alcouffe</w:t>
      </w:r>
      <w:proofErr w:type="spellEnd"/>
      <w:r w:rsidR="00C75C6F" w:rsidRPr="00136E2F">
        <w:rPr>
          <w:rFonts w:ascii="Times New Roman" w:hAnsi="Times New Roman" w:cs="Times New Roman"/>
          <w:sz w:val="24"/>
          <w:szCs w:val="24"/>
        </w:rPr>
        <w:t xml:space="preserve"> et al., 2008</w:t>
      </w:r>
      <w:r w:rsidRPr="00136E2F">
        <w:rPr>
          <w:rFonts w:ascii="Times New Roman" w:hAnsi="Times New Roman" w:cs="Times New Roman"/>
          <w:sz w:val="24"/>
          <w:szCs w:val="24"/>
        </w:rPr>
        <w:t xml:space="preserve">). In daily operations, the interactive use of HMAS assists managers to navigate the complexities inherent in healthcare processes (Kastberg &amp; </w:t>
      </w:r>
      <w:proofErr w:type="spellStart"/>
      <w:r w:rsidRPr="00136E2F">
        <w:rPr>
          <w:rFonts w:ascii="Times New Roman" w:hAnsi="Times New Roman" w:cs="Times New Roman"/>
          <w:sz w:val="24"/>
          <w:szCs w:val="24"/>
        </w:rPr>
        <w:t>Siverbo</w:t>
      </w:r>
      <w:proofErr w:type="spellEnd"/>
      <w:r w:rsidRPr="00136E2F">
        <w:rPr>
          <w:rFonts w:ascii="Times New Roman" w:hAnsi="Times New Roman" w:cs="Times New Roman"/>
          <w:sz w:val="24"/>
          <w:szCs w:val="24"/>
        </w:rPr>
        <w:t>, 2013) and helps to engage different actors with varying values, which is crucial for effective accounting utilisation (Abernethy &amp; Brownell, 1999; Järvinen</w:t>
      </w:r>
      <w:r w:rsidRPr="00136E2F">
        <w:rPr>
          <w:rFonts w:ascii="Times New Roman" w:eastAsiaTheme="minorEastAsia" w:hAnsi="Times New Roman" w:cs="Times New Roman"/>
          <w:sz w:val="24"/>
          <w:szCs w:val="24"/>
        </w:rPr>
        <w:t>, 2006,</w:t>
      </w:r>
      <w:r w:rsidRPr="00136E2F">
        <w:rPr>
          <w:rFonts w:ascii="Times New Roman" w:hAnsi="Times New Roman" w:cs="Times New Roman"/>
          <w:sz w:val="24"/>
          <w:szCs w:val="24"/>
        </w:rPr>
        <w:t xml:space="preserve"> 2016; </w:t>
      </w:r>
      <w:r w:rsidRPr="00136E2F">
        <w:rPr>
          <w:rFonts w:ascii="Times New Roman" w:eastAsiaTheme="minorEastAsia" w:hAnsi="Times New Roman" w:cs="Times New Roman"/>
          <w:sz w:val="24"/>
          <w:szCs w:val="24"/>
        </w:rPr>
        <w:t>Leotta &amp; Ruggeri, 2022</w:t>
      </w:r>
      <w:r w:rsidRPr="00136E2F">
        <w:rPr>
          <w:rFonts w:ascii="Times New Roman" w:hAnsi="Times New Roman" w:cs="Times New Roman"/>
          <w:sz w:val="24"/>
          <w:szCs w:val="24"/>
        </w:rPr>
        <w:t xml:space="preserve">). Furthermore, </w:t>
      </w:r>
      <w:r w:rsidRPr="00136E2F">
        <w:rPr>
          <w:rFonts w:ascii="Times New Roman" w:eastAsiaTheme="minorEastAsia" w:hAnsi="Times New Roman" w:cs="Times New Roman"/>
          <w:sz w:val="24"/>
          <w:szCs w:val="24"/>
        </w:rPr>
        <w:t xml:space="preserve">HMAS could also play interactive roles by mediating between multiple and conflicting demands and objectives from both internal and external sources in hospital operations. For example, through the perspective of institutional logic theory, </w:t>
      </w:r>
      <w:r w:rsidRPr="00136E2F">
        <w:rPr>
          <w:rFonts w:ascii="Times New Roman" w:hAnsi="Times New Roman" w:cs="Times New Roman"/>
          <w:sz w:val="24"/>
          <w:szCs w:val="24"/>
        </w:rPr>
        <w:t>Järvinen</w:t>
      </w:r>
      <w:r w:rsidRPr="00136E2F">
        <w:rPr>
          <w:rFonts w:ascii="Times New Roman" w:eastAsiaTheme="minorEastAsia" w:hAnsi="Times New Roman" w:cs="Times New Roman"/>
          <w:sz w:val="24"/>
          <w:szCs w:val="24"/>
        </w:rPr>
        <w:t xml:space="preserve"> (2006) and Leotta and Ruggeri (2022) propose that HMAS could act as a negotiation tool to communicate between different logics and further mediate them via accounting practices. Other studies, such as Jones and </w:t>
      </w:r>
      <w:r w:rsidRPr="00136E2F">
        <w:rPr>
          <w:rFonts w:ascii="Times New Roman" w:eastAsiaTheme="minorEastAsia" w:hAnsi="Times New Roman" w:cs="Times New Roman" w:hint="eastAsia"/>
          <w:sz w:val="24"/>
          <w:szCs w:val="24"/>
        </w:rPr>
        <w:t xml:space="preserve">Mellet </w:t>
      </w:r>
      <w:r w:rsidRPr="00136E2F">
        <w:rPr>
          <w:rFonts w:ascii="Times New Roman" w:eastAsiaTheme="minorEastAsia" w:hAnsi="Times New Roman" w:cs="Times New Roman"/>
          <w:sz w:val="24"/>
          <w:szCs w:val="24"/>
        </w:rPr>
        <w:t xml:space="preserve">(2007), </w:t>
      </w:r>
      <w:proofErr w:type="spellStart"/>
      <w:r w:rsidRPr="00136E2F">
        <w:rPr>
          <w:rFonts w:ascii="Times New Roman" w:eastAsiaTheme="minorEastAsia" w:hAnsi="Times New Roman" w:cs="Times New Roman"/>
          <w:sz w:val="24"/>
          <w:szCs w:val="24"/>
        </w:rPr>
        <w:t>Kurunmäki</w:t>
      </w:r>
      <w:proofErr w:type="spellEnd"/>
      <w:r w:rsidRPr="00136E2F">
        <w:rPr>
          <w:rFonts w:ascii="Times New Roman" w:eastAsiaTheme="minorEastAsia" w:hAnsi="Times New Roman" w:cs="Times New Roman"/>
          <w:sz w:val="24"/>
          <w:szCs w:val="24"/>
        </w:rPr>
        <w:t xml:space="preserve"> and Miller (2011), </w:t>
      </w:r>
      <w:proofErr w:type="spellStart"/>
      <w:r w:rsidRPr="00136E2F">
        <w:rPr>
          <w:rFonts w:ascii="Times New Roman" w:eastAsiaTheme="minorEastAsia" w:hAnsi="Times New Roman" w:cs="Times New Roman"/>
          <w:sz w:val="24"/>
          <w:szCs w:val="24"/>
        </w:rPr>
        <w:t>Morinière</w:t>
      </w:r>
      <w:proofErr w:type="spellEnd"/>
      <w:r w:rsidRPr="00136E2F">
        <w:rPr>
          <w:rFonts w:ascii="Times New Roman" w:eastAsiaTheme="minorEastAsia" w:hAnsi="Times New Roman" w:cs="Times New Roman"/>
          <w:sz w:val="24"/>
          <w:szCs w:val="24"/>
        </w:rPr>
        <w:t xml:space="preserve"> and Georgescu (2022), and Wickramasinghe (2015), also discuss how HMAS perform as mediating instruments in mitigating tensions between different actors and promoting hybridisation between managerial and professional awareness, although they might ultimately increase tensions in some cases (</w:t>
      </w:r>
      <w:proofErr w:type="spellStart"/>
      <w:r w:rsidRPr="00136E2F">
        <w:rPr>
          <w:rFonts w:ascii="Times New Roman" w:eastAsiaTheme="minorEastAsia" w:hAnsi="Times New Roman" w:cs="Times New Roman"/>
          <w:sz w:val="24"/>
          <w:szCs w:val="24"/>
        </w:rPr>
        <w:t>Morinière</w:t>
      </w:r>
      <w:proofErr w:type="spellEnd"/>
      <w:r w:rsidRPr="00136E2F">
        <w:rPr>
          <w:rFonts w:ascii="Times New Roman" w:eastAsiaTheme="minorEastAsia" w:hAnsi="Times New Roman" w:cs="Times New Roman"/>
          <w:sz w:val="24"/>
          <w:szCs w:val="24"/>
        </w:rPr>
        <w:t xml:space="preserve"> &amp; Georgescu, 2022). </w:t>
      </w:r>
    </w:p>
    <w:p w14:paraId="7CD2F737" w14:textId="0CA94F95" w:rsidR="0039489C" w:rsidRPr="00136E2F" w:rsidRDefault="0039489C" w:rsidP="0039489C">
      <w:pPr>
        <w:ind w:firstLine="420"/>
        <w:rPr>
          <w:rFonts w:ascii="Times New Roman" w:eastAsiaTheme="minorEastAsia" w:hAnsi="Times New Roman" w:cs="Times New Roman"/>
          <w:sz w:val="24"/>
          <w:szCs w:val="24"/>
        </w:rPr>
      </w:pPr>
      <w:bookmarkStart w:id="25" w:name="_Hlk177463164"/>
      <w:r w:rsidRPr="00136E2F">
        <w:rPr>
          <w:rFonts w:ascii="Times New Roman" w:eastAsiaTheme="minorEastAsia" w:hAnsi="Times New Roman" w:cs="Times New Roman"/>
          <w:sz w:val="24"/>
          <w:szCs w:val="24"/>
        </w:rPr>
        <w:t>Research also shows how continuous interaction through HMAS helps to establish a collaborative space for internal groups, facilitating organisational learning and performance improvement</w:t>
      </w:r>
      <w:r w:rsidRPr="00136E2F">
        <w:rPr>
          <w:rFonts w:ascii="Times New Roman" w:eastAsiaTheme="minorEastAsia" w:hAnsi="Times New Roman" w:cs="Times New Roman" w:hint="eastAsia"/>
          <w:sz w:val="24"/>
          <w:szCs w:val="24"/>
        </w:rPr>
        <w:t xml:space="preserve"> </w:t>
      </w:r>
      <w:r w:rsidRPr="00136E2F">
        <w:rPr>
          <w:rFonts w:ascii="Times New Roman" w:eastAsiaTheme="minorEastAsia" w:hAnsi="Times New Roman" w:cs="Times New Roman"/>
          <w:sz w:val="24"/>
          <w:szCs w:val="24"/>
        </w:rPr>
        <w:t>(see Table 4 for relevant references)</w:t>
      </w:r>
      <w:r w:rsidRPr="00136E2F">
        <w:rPr>
          <w:rFonts w:ascii="Times New Roman" w:hAnsi="Times New Roman" w:cs="Times New Roman"/>
          <w:sz w:val="24"/>
          <w:szCs w:val="24"/>
        </w:rPr>
        <w:t>.</w:t>
      </w:r>
      <w:r w:rsidRPr="00136E2F">
        <w:rPr>
          <w:rFonts w:ascii="Times New Roman" w:eastAsiaTheme="minorEastAsia" w:hAnsi="Times New Roman" w:cs="Times New Roman" w:hint="eastAsia"/>
          <w:sz w:val="24"/>
          <w:szCs w:val="24"/>
        </w:rPr>
        <w:t xml:space="preserve"> </w:t>
      </w:r>
      <w:bookmarkEnd w:id="25"/>
      <w:r w:rsidRPr="00136E2F">
        <w:rPr>
          <w:rFonts w:ascii="Times New Roman" w:eastAsiaTheme="minorEastAsia" w:hAnsi="Times New Roman" w:cs="Times New Roman"/>
          <w:sz w:val="24"/>
          <w:szCs w:val="24"/>
        </w:rPr>
        <w:t xml:space="preserve">Buckmaster and </w:t>
      </w:r>
      <w:r w:rsidRPr="00136E2F">
        <w:rPr>
          <w:rFonts w:ascii="Times New Roman" w:eastAsiaTheme="minorEastAsia" w:hAnsi="Times New Roman" w:cs="Times New Roman"/>
          <w:sz w:val="24"/>
          <w:szCs w:val="24"/>
        </w:rPr>
        <w:lastRenderedPageBreak/>
        <w:t>Mouritsen (2017) demonstrate how the interactive use of benchmarking enables learning and performance improvement by providing a space for healthcare professionals to share practices, discuss problems, and collaboratively develop solutions. The interactive role</w:t>
      </w:r>
      <w:r w:rsidR="00CF452F">
        <w:rPr>
          <w:rFonts w:ascii="Times New Roman" w:eastAsiaTheme="minorEastAsia" w:hAnsi="Times New Roman" w:cs="Times New Roman"/>
          <w:sz w:val="24"/>
          <w:szCs w:val="24"/>
        </w:rPr>
        <w:t>s</w:t>
      </w:r>
      <w:r w:rsidRPr="00136E2F">
        <w:rPr>
          <w:rFonts w:ascii="Times New Roman" w:eastAsiaTheme="minorEastAsia" w:hAnsi="Times New Roman" w:cs="Times New Roman"/>
          <w:sz w:val="24"/>
          <w:szCs w:val="24"/>
        </w:rPr>
        <w:t xml:space="preserve"> of HMAS foster a collaborative management style that involves professionals, improving their understanding and enhancing the effective use of HMAS (</w:t>
      </w:r>
      <w:proofErr w:type="spellStart"/>
      <w:r w:rsidRPr="00136E2F">
        <w:rPr>
          <w:rFonts w:ascii="Times New Roman" w:eastAsiaTheme="minorEastAsia" w:hAnsi="Times New Roman" w:cs="Times New Roman"/>
          <w:sz w:val="24"/>
          <w:szCs w:val="24"/>
        </w:rPr>
        <w:t>Aidemark</w:t>
      </w:r>
      <w:proofErr w:type="spellEnd"/>
      <w:r w:rsidRPr="00136E2F">
        <w:rPr>
          <w:rFonts w:ascii="Times New Roman" w:eastAsiaTheme="minorEastAsia" w:hAnsi="Times New Roman" w:cs="Times New Roman"/>
          <w:sz w:val="24"/>
          <w:szCs w:val="24"/>
        </w:rPr>
        <w:t xml:space="preserve">, 2001b; </w:t>
      </w:r>
      <w:proofErr w:type="spellStart"/>
      <w:r w:rsidRPr="00136E2F">
        <w:rPr>
          <w:rFonts w:ascii="Times New Roman" w:eastAsiaTheme="minorEastAsia" w:hAnsi="Times New Roman" w:cs="Times New Roman"/>
          <w:sz w:val="24"/>
          <w:szCs w:val="24"/>
        </w:rPr>
        <w:t>Eldenburg</w:t>
      </w:r>
      <w:proofErr w:type="spellEnd"/>
      <w:r w:rsidRPr="00136E2F">
        <w:rPr>
          <w:rFonts w:ascii="Times New Roman" w:eastAsiaTheme="minorEastAsia" w:hAnsi="Times New Roman" w:cs="Times New Roman"/>
          <w:sz w:val="24"/>
          <w:szCs w:val="24"/>
        </w:rPr>
        <w:t xml:space="preserve">, Soderstrom, Willis, &amp; Wu, 2010; </w:t>
      </w:r>
      <w:r w:rsidRPr="00136E2F">
        <w:rPr>
          <w:rFonts w:ascii="Times New Roman" w:hAnsi="Times New Roman" w:cs="Times New Roman"/>
          <w:sz w:val="24"/>
          <w:szCs w:val="24"/>
        </w:rPr>
        <w:t>Kelly, Doyle, &amp; O’Donohoe, 2015</w:t>
      </w:r>
      <w:r w:rsidRPr="00136E2F">
        <w:rPr>
          <w:rFonts w:ascii="Times New Roman" w:eastAsiaTheme="minorEastAsia" w:hAnsi="Times New Roman" w:cs="Times New Roman"/>
          <w:sz w:val="24"/>
          <w:szCs w:val="24"/>
        </w:rPr>
        <w:t>), as well as improving internal communication and efficiency (</w:t>
      </w:r>
      <w:r w:rsidRPr="00136E2F">
        <w:rPr>
          <w:rFonts w:ascii="Times New Roman" w:hAnsi="Times New Roman" w:cs="Times New Roman"/>
          <w:sz w:val="24"/>
          <w:szCs w:val="24"/>
        </w:rPr>
        <w:t>Lowe, 2001b</w:t>
      </w:r>
      <w:r w:rsidRPr="00136E2F">
        <w:rPr>
          <w:rFonts w:ascii="Times New Roman" w:eastAsiaTheme="minorEastAsia" w:hAnsi="Times New Roman" w:cs="Times New Roman"/>
          <w:sz w:val="24"/>
          <w:szCs w:val="24"/>
        </w:rPr>
        <w:t xml:space="preserve">). </w:t>
      </w:r>
    </w:p>
    <w:p w14:paraId="4462E674" w14:textId="77777777" w:rsidR="0039489C" w:rsidRPr="00136E2F" w:rsidRDefault="0039489C" w:rsidP="0039489C">
      <w:pPr>
        <w:ind w:firstLine="420"/>
        <w:rPr>
          <w:rFonts w:ascii="Times New Roman" w:eastAsiaTheme="minorEastAsia" w:hAnsi="Times New Roman" w:cs="Times New Roman"/>
          <w:sz w:val="24"/>
          <w:szCs w:val="24"/>
        </w:rPr>
      </w:pPr>
      <w:bookmarkStart w:id="26" w:name="_Hlk177463641"/>
      <w:r w:rsidRPr="00136E2F">
        <w:rPr>
          <w:rFonts w:ascii="Times New Roman" w:eastAsiaTheme="minorEastAsia" w:hAnsi="Times New Roman" w:cs="Times New Roman"/>
          <w:sz w:val="24"/>
          <w:szCs w:val="24"/>
        </w:rPr>
        <w:t>It is noteworthy that</w:t>
      </w:r>
      <w:r w:rsidRPr="00136E2F">
        <w:rPr>
          <w:rFonts w:ascii="Times New Roman" w:eastAsiaTheme="minorEastAsia" w:hAnsi="Times New Roman" w:cs="Times New Roman" w:hint="eastAsia"/>
          <w:sz w:val="24"/>
          <w:szCs w:val="24"/>
        </w:rPr>
        <w:t xml:space="preserve"> </w:t>
      </w:r>
      <w:r w:rsidRPr="00136E2F">
        <w:rPr>
          <w:rFonts w:ascii="Times New Roman" w:eastAsiaTheme="minorEastAsia" w:hAnsi="Times New Roman" w:cs="Times New Roman"/>
          <w:sz w:val="24"/>
          <w:szCs w:val="24"/>
        </w:rPr>
        <w:t xml:space="preserve">the views and empirical evidence on the interactive roles are not always positive. </w:t>
      </w:r>
      <w:bookmarkEnd w:id="26"/>
      <w:r w:rsidRPr="00136E2F">
        <w:rPr>
          <w:rFonts w:ascii="Times New Roman" w:eastAsiaTheme="minorEastAsia" w:hAnsi="Times New Roman" w:cs="Times New Roman"/>
          <w:sz w:val="24"/>
          <w:szCs w:val="24"/>
        </w:rPr>
        <w:t xml:space="preserve">For example, Østergren (2009) suggests that clinical managers who used the accounting control system </w:t>
      </w:r>
      <w:bookmarkStart w:id="27" w:name="_Hlk177463653"/>
      <w:r w:rsidRPr="00136E2F">
        <w:rPr>
          <w:rFonts w:ascii="Times New Roman" w:eastAsiaTheme="minorEastAsia" w:hAnsi="Times New Roman" w:cs="Times New Roman"/>
          <w:sz w:val="24"/>
          <w:szCs w:val="24"/>
        </w:rPr>
        <w:t xml:space="preserve">in an interactive way tended to interpret top-down information more vaguely and ambiguously, </w:t>
      </w:r>
      <w:bookmarkEnd w:id="27"/>
      <w:r w:rsidRPr="00136E2F">
        <w:rPr>
          <w:rFonts w:ascii="Times New Roman" w:eastAsiaTheme="minorEastAsia" w:hAnsi="Times New Roman" w:cs="Times New Roman"/>
          <w:sz w:val="24"/>
          <w:szCs w:val="24"/>
        </w:rPr>
        <w:t xml:space="preserve">leading to strategic ambiguity. Moreover, organisational learning does not always align with the original objectives of management accounting changes. For instance, Pettersen (2001) describes a situation where hospital budgets have increased over the years due to the implementation of a new budgeting system, because hospitals have learned to address resources needs by overspending on their budgets. </w:t>
      </w:r>
    </w:p>
    <w:p w14:paraId="212FBDB2" w14:textId="4333955F"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eastAsiaTheme="minorEastAsia" w:hAnsi="Times New Roman" w:cs="Times New Roman"/>
          <w:sz w:val="24"/>
          <w:szCs w:val="24"/>
        </w:rPr>
        <w:t xml:space="preserve">Overall, interactive roles of HMAS could foster regular engagement across organisational levels, facilitating dialogues and addressing strategic uncertainties. </w:t>
      </w:r>
      <w:r w:rsidR="00BF3EB3">
        <w:rPr>
          <w:rFonts w:ascii="Times New Roman" w:eastAsiaTheme="minorEastAsia" w:hAnsi="Times New Roman" w:cs="Times New Roman"/>
          <w:sz w:val="24"/>
          <w:szCs w:val="24"/>
        </w:rPr>
        <w:t>They</w:t>
      </w:r>
      <w:r w:rsidRPr="00136E2F">
        <w:rPr>
          <w:rFonts w:ascii="Times New Roman" w:eastAsiaTheme="minorEastAsia" w:hAnsi="Times New Roman" w:cs="Times New Roman"/>
          <w:sz w:val="24"/>
          <w:szCs w:val="24"/>
        </w:rPr>
        <w:t xml:space="preserve"> play a crucial role in mediating conflicting objectives and promoting learning, potentially contributing positively to Trust-based Management within post</w:t>
      </w:r>
      <w:r w:rsidR="003B5764">
        <w:rPr>
          <w:rFonts w:ascii="Times New Roman" w:eastAsiaTheme="minorEastAsia" w:hAnsi="Times New Roman" w:cs="Times New Roman"/>
          <w:sz w:val="24"/>
          <w:szCs w:val="24"/>
        </w:rPr>
        <w:t>-</w:t>
      </w:r>
      <w:r w:rsidRPr="00136E2F">
        <w:rPr>
          <w:rFonts w:ascii="Times New Roman" w:eastAsiaTheme="minorEastAsia" w:hAnsi="Times New Roman" w:cs="Times New Roman"/>
          <w:sz w:val="24"/>
          <w:szCs w:val="24"/>
        </w:rPr>
        <w:t xml:space="preserve">NPM era (Lapsley, 2022). However, these effects are not always fully aligned with organisational goals. </w:t>
      </w:r>
    </w:p>
    <w:p w14:paraId="3F8D0911" w14:textId="77777777" w:rsidR="0039489C" w:rsidRPr="00136E2F" w:rsidRDefault="0039489C" w:rsidP="0039489C">
      <w:pPr>
        <w:pStyle w:val="Heading3"/>
        <w:spacing w:before="0" w:after="0" w:line="240" w:lineRule="auto"/>
        <w:rPr>
          <w:rFonts w:ascii="Times New Roman" w:hAnsi="Times New Roman"/>
          <w:i/>
          <w:color w:val="auto"/>
          <w:sz w:val="24"/>
        </w:rPr>
      </w:pPr>
      <w:r w:rsidRPr="00136E2F">
        <w:rPr>
          <w:rFonts w:ascii="Times New Roman" w:hAnsi="Times New Roman"/>
          <w:i/>
          <w:color w:val="auto"/>
          <w:sz w:val="24"/>
        </w:rPr>
        <w:t xml:space="preserve">3.1.3 Culture shaping roles         </w:t>
      </w:r>
      <w:bookmarkStart w:id="28" w:name="_Hlk177463794"/>
    </w:p>
    <w:p w14:paraId="20A19BE2" w14:textId="0B8B5996"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hAnsi="Times New Roman" w:cs="Times New Roman"/>
          <w:sz w:val="24"/>
          <w:szCs w:val="24"/>
        </w:rPr>
        <w:t>An enhanced understanding of HMAS by internal actors, achieved through an interactive approach, has facilitated the introduction and strengthening of managerial and accountability cultures within healthcare organisations, highlighting HMAS’s role</w:t>
      </w:r>
      <w:r w:rsidR="00CF452F">
        <w:rPr>
          <w:rFonts w:ascii="Times New Roman" w:hAnsi="Times New Roman" w:cs="Times New Roman"/>
          <w:sz w:val="24"/>
          <w:szCs w:val="24"/>
        </w:rPr>
        <w:t>s</w:t>
      </w:r>
      <w:r w:rsidRPr="00136E2F">
        <w:rPr>
          <w:rFonts w:ascii="Times New Roman" w:hAnsi="Times New Roman" w:cs="Times New Roman"/>
          <w:sz w:val="24"/>
          <w:szCs w:val="24"/>
        </w:rPr>
        <w:t xml:space="preserve"> in culture shaping. In public healthcare, HMAS are instrumental in instilling new values </w:t>
      </w:r>
      <w:r w:rsidRPr="00136E2F">
        <w:rPr>
          <w:rFonts w:ascii="Times New Roman" w:hAnsi="Times New Roman" w:cs="Times New Roman"/>
          <w:sz w:val="24"/>
          <w:szCs w:val="24"/>
        </w:rPr>
        <w:lastRenderedPageBreak/>
        <w:t xml:space="preserve">and priorities across the organisation, thereby enhancing accountability and managerial awareness among both management and medical professionals. </w:t>
      </w:r>
      <w:bookmarkEnd w:id="28"/>
      <w:r w:rsidRPr="00136E2F">
        <w:rPr>
          <w:rFonts w:ascii="Times New Roman" w:hAnsi="Times New Roman" w:cs="Times New Roman"/>
          <w:sz w:val="24"/>
          <w:szCs w:val="24"/>
        </w:rPr>
        <w:t xml:space="preserve">A group of studies demonstrates that HMAS can transcend their technical function by embedding governance philosophies and practices that foster deeper cultural transformations and shifts in strategic priorities within hospitals </w:t>
      </w:r>
      <w:r w:rsidRPr="00136E2F">
        <w:rPr>
          <w:rFonts w:ascii="Times New Roman" w:eastAsiaTheme="minorEastAsia" w:hAnsi="Times New Roman" w:cs="Times New Roman"/>
          <w:sz w:val="24"/>
          <w:szCs w:val="24"/>
        </w:rPr>
        <w:t>(Broadbent, 1992; Fiondella et al., 2016; Goddard, 1992; Malmmose, 2015)</w:t>
      </w:r>
      <w:r w:rsidRPr="00136E2F">
        <w:rPr>
          <w:rFonts w:ascii="Times New Roman" w:hAnsi="Times New Roman" w:cs="Times New Roman"/>
          <w:sz w:val="24"/>
          <w:szCs w:val="24"/>
        </w:rPr>
        <w:t>.</w:t>
      </w:r>
      <w:r w:rsidRPr="00136E2F">
        <w:rPr>
          <w:rFonts w:ascii="Times New Roman" w:eastAsiaTheme="minorEastAsia" w:hAnsi="Times New Roman" w:cs="Times New Roman"/>
          <w:sz w:val="24"/>
          <w:szCs w:val="24"/>
        </w:rPr>
        <w:t xml:space="preserve"> For instance, it has been observed that the introduction of </w:t>
      </w:r>
      <w:r w:rsidRPr="00136E2F">
        <w:rPr>
          <w:rFonts w:ascii="Times New Roman" w:eastAsiaTheme="minorEastAsia" w:hAnsi="Times New Roman" w:cs="Times New Roman" w:hint="eastAsia"/>
          <w:sz w:val="24"/>
          <w:szCs w:val="24"/>
        </w:rPr>
        <w:t xml:space="preserve">HMAS </w:t>
      </w:r>
      <w:r w:rsidRPr="00136E2F">
        <w:rPr>
          <w:rFonts w:ascii="Times New Roman" w:eastAsiaTheme="minorEastAsia" w:hAnsi="Times New Roman" w:cs="Times New Roman"/>
          <w:sz w:val="24"/>
          <w:szCs w:val="24"/>
        </w:rPr>
        <w:t xml:space="preserve">changes has been associated with the development of a new business culture that emphasised efficiency, quality, and accountability (Broadbent, 1992; Fiondella et al., 2016). </w:t>
      </w:r>
    </w:p>
    <w:p w14:paraId="72E5E43F" w14:textId="4CF16731"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hAnsi="Times New Roman" w:cs="Times New Roman"/>
          <w:sz w:val="24"/>
          <w:szCs w:val="24"/>
        </w:rPr>
        <w:t xml:space="preserve">Some studies examining the long-term application of HMAS in public hospitals suggest that HMAS can ultimately cultivate a culture of accountability and management within both management and professional groups. </w:t>
      </w:r>
      <w:r w:rsidRPr="00136E2F">
        <w:rPr>
          <w:rFonts w:ascii="Times New Roman" w:eastAsiaTheme="minorEastAsia" w:hAnsi="Times New Roman" w:cs="Times New Roman"/>
          <w:sz w:val="24"/>
          <w:szCs w:val="24"/>
        </w:rPr>
        <w:t xml:space="preserve">For example, </w:t>
      </w:r>
      <w:proofErr w:type="spellStart"/>
      <w:r w:rsidRPr="00136E2F">
        <w:rPr>
          <w:rFonts w:ascii="Times New Roman" w:eastAsiaTheme="minorEastAsia" w:hAnsi="Times New Roman" w:cs="Times New Roman"/>
          <w:sz w:val="24"/>
          <w:szCs w:val="24"/>
        </w:rPr>
        <w:t>Aidemark</w:t>
      </w:r>
      <w:proofErr w:type="spellEnd"/>
      <w:r w:rsidRPr="00136E2F">
        <w:rPr>
          <w:rFonts w:ascii="Times New Roman" w:eastAsiaTheme="minorEastAsia" w:hAnsi="Times New Roman" w:cs="Times New Roman"/>
          <w:sz w:val="24"/>
          <w:szCs w:val="24"/>
        </w:rPr>
        <w:t xml:space="preserve"> and Funck’s study (2009) demonstrates how a decade-long use of BSC in a clinic setting fostered a measurement culture, where medical professionals appreciate the value of measurement-based management in improving healthcare quality. Similarly, </w:t>
      </w:r>
      <w:proofErr w:type="spellStart"/>
      <w:r w:rsidRPr="00136E2F">
        <w:rPr>
          <w:rFonts w:ascii="Times New Roman" w:eastAsiaTheme="minorEastAsia" w:hAnsi="Times New Roman" w:cs="Times New Roman"/>
          <w:sz w:val="24"/>
          <w:szCs w:val="24"/>
        </w:rPr>
        <w:t>Gebreiter</w:t>
      </w:r>
      <w:proofErr w:type="spellEnd"/>
      <w:r w:rsidRPr="00136E2F">
        <w:rPr>
          <w:rFonts w:ascii="Times New Roman" w:eastAsiaTheme="minorEastAsia" w:hAnsi="Times New Roman" w:cs="Times New Roman"/>
          <w:sz w:val="24"/>
          <w:szCs w:val="24"/>
        </w:rPr>
        <w:t xml:space="preserve"> (2022) observes the hybridisation of clinicians, where economic and managerial rationales increasingly guide clinical decision making.</w:t>
      </w:r>
      <w:r w:rsidRPr="00136E2F">
        <w:rPr>
          <w:rFonts w:ascii="Times New Roman" w:hAnsi="Times New Roman" w:cs="Times New Roman"/>
          <w:sz w:val="24"/>
          <w:szCs w:val="24"/>
        </w:rPr>
        <w:t xml:space="preserve"> </w:t>
      </w:r>
      <w:r w:rsidRPr="00136E2F">
        <w:rPr>
          <w:rFonts w:ascii="Times New Roman" w:eastAsiaTheme="minorEastAsia" w:hAnsi="Times New Roman" w:cs="Times New Roman"/>
          <w:sz w:val="24"/>
          <w:szCs w:val="24"/>
        </w:rPr>
        <w:t xml:space="preserve"> </w:t>
      </w:r>
    </w:p>
    <w:p w14:paraId="78723919" w14:textId="7BF88FDA"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eastAsiaTheme="minorEastAsia" w:hAnsi="Times New Roman" w:cs="Times New Roman"/>
          <w:sz w:val="24"/>
          <w:szCs w:val="24"/>
        </w:rPr>
        <w:t xml:space="preserve">Interestingly, linking back to the findings of interactive roles, both </w:t>
      </w:r>
      <w:proofErr w:type="spellStart"/>
      <w:r w:rsidRPr="00136E2F">
        <w:rPr>
          <w:rFonts w:ascii="Times New Roman" w:eastAsiaTheme="minorEastAsia" w:hAnsi="Times New Roman" w:cs="Times New Roman"/>
          <w:sz w:val="24"/>
          <w:szCs w:val="24"/>
        </w:rPr>
        <w:t>Aidemark</w:t>
      </w:r>
      <w:proofErr w:type="spellEnd"/>
      <w:r w:rsidRPr="00136E2F">
        <w:rPr>
          <w:rFonts w:ascii="Times New Roman" w:eastAsiaTheme="minorEastAsia" w:hAnsi="Times New Roman" w:cs="Times New Roman"/>
          <w:sz w:val="24"/>
          <w:szCs w:val="24"/>
        </w:rPr>
        <w:t xml:space="preserve"> and Funck (2009) and </w:t>
      </w:r>
      <w:proofErr w:type="spellStart"/>
      <w:r w:rsidRPr="00136E2F">
        <w:rPr>
          <w:rFonts w:ascii="Times New Roman" w:eastAsiaTheme="minorEastAsia" w:hAnsi="Times New Roman" w:cs="Times New Roman"/>
          <w:sz w:val="24"/>
          <w:szCs w:val="24"/>
        </w:rPr>
        <w:t>Gebreiter</w:t>
      </w:r>
      <w:proofErr w:type="spellEnd"/>
      <w:r w:rsidRPr="00136E2F">
        <w:rPr>
          <w:rFonts w:ascii="Times New Roman" w:eastAsiaTheme="minorEastAsia" w:hAnsi="Times New Roman" w:cs="Times New Roman"/>
          <w:sz w:val="24"/>
          <w:szCs w:val="24"/>
        </w:rPr>
        <w:t xml:space="preserve"> (2022) suggest that the downplayed link between management accounting innovation and cost-effectiveness helped to build and retain support for these reforms amongst clinicians. In a similar vein, but with a failed case, Rautiainen</w:t>
      </w:r>
      <w:r w:rsidR="00B26A25">
        <w:rPr>
          <w:rFonts w:ascii="Times New Roman" w:eastAsiaTheme="minorEastAsia" w:hAnsi="Times New Roman" w:cs="Times New Roman" w:hint="eastAsia"/>
          <w:sz w:val="24"/>
          <w:szCs w:val="24"/>
        </w:rPr>
        <w:t xml:space="preserve"> </w:t>
      </w:r>
      <w:r w:rsidR="00B26A25">
        <w:rPr>
          <w:rFonts w:ascii="Times New Roman" w:eastAsiaTheme="minorEastAsia" w:hAnsi="Times New Roman" w:cs="Times New Roman"/>
          <w:sz w:val="24"/>
          <w:szCs w:val="24"/>
        </w:rPr>
        <w:t>et al.</w:t>
      </w:r>
      <w:r w:rsidRPr="00136E2F">
        <w:rPr>
          <w:rFonts w:ascii="Times New Roman" w:eastAsiaTheme="minorEastAsia" w:hAnsi="Times New Roman" w:cs="Times New Roman"/>
          <w:sz w:val="24"/>
          <w:szCs w:val="24"/>
        </w:rPr>
        <w:t xml:space="preserve"> (2022) illustrate how individual dissatisfaction with accounting innovations in a context of conflicting institutional logics—such as the professional </w:t>
      </w:r>
      <w:r w:rsidRPr="00136E2F">
        <w:rPr>
          <w:rFonts w:ascii="Times New Roman" w:eastAsiaTheme="minorEastAsia" w:hAnsi="Times New Roman" w:cs="Times New Roman" w:hint="eastAsia"/>
          <w:sz w:val="24"/>
          <w:szCs w:val="24"/>
        </w:rPr>
        <w:t>logics</w:t>
      </w:r>
      <w:r w:rsidRPr="00136E2F">
        <w:rPr>
          <w:rFonts w:ascii="Times New Roman" w:eastAsiaTheme="minorEastAsia" w:hAnsi="Times New Roman" w:cs="Times New Roman"/>
          <w:sz w:val="24"/>
          <w:szCs w:val="24"/>
        </w:rPr>
        <w:t xml:space="preserve"> of healthcare providers clashing with administrative logic and political logic—created frustration and drove the segregation of professional groups. This illustrates how—when not carefully managed—HMAS reforms can exacerbate tensions instead of promoting cohesion, ultimately failing to shape culture effectively. Extending this focus, </w:t>
      </w:r>
      <w:bookmarkStart w:id="29" w:name="_Hlk177464974"/>
      <w:proofErr w:type="spellStart"/>
      <w:r w:rsidRPr="00136E2F">
        <w:rPr>
          <w:rFonts w:ascii="Times New Roman" w:eastAsiaTheme="minorEastAsia" w:hAnsi="Times New Roman" w:cs="Times New Roman"/>
          <w:sz w:val="24"/>
          <w:szCs w:val="24"/>
        </w:rPr>
        <w:t>Morinière</w:t>
      </w:r>
      <w:proofErr w:type="spellEnd"/>
      <w:r w:rsidRPr="00136E2F">
        <w:rPr>
          <w:rFonts w:ascii="Times New Roman" w:eastAsiaTheme="minorEastAsia" w:hAnsi="Times New Roman" w:cs="Times New Roman"/>
          <w:sz w:val="24"/>
          <w:szCs w:val="24"/>
        </w:rPr>
        <w:t xml:space="preserve"> and Georgescu (2022) introduce the role of moral concerns in performance measurement. Their case study of a French public hospital demonstrates </w:t>
      </w:r>
      <w:r w:rsidRPr="00136E2F">
        <w:rPr>
          <w:rFonts w:ascii="Times New Roman" w:eastAsiaTheme="minorEastAsia" w:hAnsi="Times New Roman" w:cs="Times New Roman"/>
          <w:sz w:val="24"/>
          <w:szCs w:val="24"/>
        </w:rPr>
        <w:lastRenderedPageBreak/>
        <w:t xml:space="preserve">that combining managerial and professional values can serve as both a productive and destructive force. As a result, performance measures play a central role in reconciling divergent values, but they can also intensify tensions, if not properly aligned with the underlying professional culture. </w:t>
      </w:r>
    </w:p>
    <w:p w14:paraId="510569CB" w14:textId="77777777"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eastAsiaTheme="minorEastAsia" w:hAnsi="Times New Roman" w:cs="Times New Roman"/>
          <w:sz w:val="24"/>
          <w:szCs w:val="24"/>
        </w:rPr>
        <w:t xml:space="preserve">Thus, this line of research underscores that promoting culture change should begin with a deep understanding of and respect for the existing culture while also acknowledging cognitive responses and divergent values (Leotta &amp; Ruggeri, 2022; </w:t>
      </w:r>
      <w:proofErr w:type="spellStart"/>
      <w:r w:rsidRPr="00136E2F">
        <w:rPr>
          <w:rFonts w:ascii="Times New Roman" w:eastAsiaTheme="minorEastAsia" w:hAnsi="Times New Roman" w:cs="Times New Roman"/>
          <w:sz w:val="24"/>
          <w:szCs w:val="24"/>
        </w:rPr>
        <w:t>Morinière</w:t>
      </w:r>
      <w:proofErr w:type="spellEnd"/>
      <w:r w:rsidRPr="00136E2F">
        <w:rPr>
          <w:rFonts w:ascii="Times New Roman" w:eastAsiaTheme="minorEastAsia" w:hAnsi="Times New Roman" w:cs="Times New Roman"/>
          <w:sz w:val="24"/>
          <w:szCs w:val="24"/>
        </w:rPr>
        <w:t xml:space="preserve"> &amp; Georgescu, 2022; Rautiainen et al., 2022).</w:t>
      </w:r>
      <w:bookmarkEnd w:id="29"/>
    </w:p>
    <w:p w14:paraId="57B8785F" w14:textId="77777777" w:rsidR="0039489C" w:rsidRPr="00136E2F" w:rsidRDefault="0039489C" w:rsidP="0039489C">
      <w:pPr>
        <w:pStyle w:val="Heading3"/>
        <w:spacing w:before="0" w:after="0" w:line="240" w:lineRule="auto"/>
        <w:rPr>
          <w:rFonts w:ascii="Times New Roman" w:hAnsi="Times New Roman"/>
          <w:i/>
          <w:color w:val="auto"/>
          <w:sz w:val="24"/>
        </w:rPr>
      </w:pPr>
      <w:r w:rsidRPr="00136E2F">
        <w:rPr>
          <w:rFonts w:ascii="Times New Roman" w:hAnsi="Times New Roman"/>
          <w:i/>
          <w:color w:val="auto"/>
          <w:sz w:val="24"/>
        </w:rPr>
        <w:t xml:space="preserve">3.1.4 Political roles         </w:t>
      </w:r>
      <w:bookmarkStart w:id="30" w:name="_Hlk177465019"/>
    </w:p>
    <w:p w14:paraId="5AEEB65E" w14:textId="09B39F86"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The political role</w:t>
      </w:r>
      <w:r w:rsidR="00296525">
        <w:rPr>
          <w:rFonts w:ascii="Times New Roman" w:hAnsi="Times New Roman" w:cs="Times New Roman"/>
          <w:sz w:val="24"/>
          <w:szCs w:val="24"/>
        </w:rPr>
        <w:t>s</w:t>
      </w:r>
      <w:r w:rsidRPr="00136E2F">
        <w:rPr>
          <w:rFonts w:ascii="Times New Roman" w:hAnsi="Times New Roman" w:cs="Times New Roman"/>
          <w:sz w:val="24"/>
          <w:szCs w:val="24"/>
        </w:rPr>
        <w:t xml:space="preserve"> highlight HMAS as tools for establishing, distributing, maintaining, and challenging power relationships within organisations </w:t>
      </w:r>
      <w:bookmarkEnd w:id="30"/>
      <w:r w:rsidRPr="00136E2F">
        <w:rPr>
          <w:rFonts w:ascii="Times New Roman" w:hAnsi="Times New Roman" w:cs="Times New Roman"/>
          <w:sz w:val="24"/>
          <w:szCs w:val="24"/>
        </w:rPr>
        <w:t xml:space="preserve">(see Table 4 for relevant references), </w:t>
      </w:r>
      <w:bookmarkStart w:id="31" w:name="_Hlk177465055"/>
      <w:r w:rsidRPr="00136E2F">
        <w:rPr>
          <w:rFonts w:ascii="Times New Roman" w:hAnsi="Times New Roman" w:cs="Times New Roman"/>
          <w:sz w:val="24"/>
          <w:szCs w:val="24"/>
        </w:rPr>
        <w:t xml:space="preserve">providing a platform for legitimising actions and negotiating power between professionals and management </w:t>
      </w:r>
      <w:bookmarkEnd w:id="31"/>
      <w:r w:rsidRPr="00136E2F">
        <w:rPr>
          <w:rFonts w:ascii="Times New Roman" w:hAnsi="Times New Roman" w:cs="Times New Roman"/>
          <w:sz w:val="24"/>
          <w:szCs w:val="24"/>
        </w:rPr>
        <w:t xml:space="preserve">(Carr &amp; Beck, 2022; Covaleski &amp; </w:t>
      </w:r>
      <w:proofErr w:type="spellStart"/>
      <w:r w:rsidRPr="00136E2F">
        <w:rPr>
          <w:rFonts w:ascii="Times New Roman" w:hAnsi="Times New Roman" w:cs="Times New Roman"/>
          <w:sz w:val="24"/>
          <w:szCs w:val="24"/>
        </w:rPr>
        <w:t>Dirsmith</w:t>
      </w:r>
      <w:proofErr w:type="spellEnd"/>
      <w:r w:rsidRPr="00136E2F">
        <w:rPr>
          <w:rFonts w:ascii="Times New Roman" w:hAnsi="Times New Roman" w:cs="Times New Roman"/>
          <w:sz w:val="24"/>
          <w:szCs w:val="24"/>
        </w:rPr>
        <w:t xml:space="preserve">, 1983; Doolin, 1999). Budgeting—which involves resources allocation, prioritisation, and performance evaluation—is particularly central to understanding the political roles of HMAS. Managing a budget does not inherently confer power, as the design of budgeting systems can serve as a mechanism for balancing or constraining power. For example, in Covaleski and </w:t>
      </w:r>
      <w:proofErr w:type="spellStart"/>
      <w:r w:rsidRPr="00136E2F">
        <w:rPr>
          <w:rFonts w:ascii="Times New Roman" w:hAnsi="Times New Roman" w:cs="Times New Roman"/>
          <w:sz w:val="24"/>
          <w:szCs w:val="24"/>
        </w:rPr>
        <w:t>Dirsmith’s</w:t>
      </w:r>
      <w:proofErr w:type="spellEnd"/>
      <w:r w:rsidRPr="00136E2F">
        <w:rPr>
          <w:rFonts w:ascii="Times New Roman" w:hAnsi="Times New Roman" w:cs="Times New Roman"/>
          <w:sz w:val="24"/>
          <w:szCs w:val="24"/>
        </w:rPr>
        <w:t xml:space="preserve"> (1983) case study, nurse managers with budgetary responsibilities were limited by restricted access to critical information, which hindered their ability to fully engage in advocacy-oriented roles, thus reflecting a subtle form of power maintenance within the organisation. While this may not be an overtly conscious tool for preserving power, the budgeting process contributed to the maintenance of the status quo in these hospitals. </w:t>
      </w:r>
    </w:p>
    <w:p w14:paraId="12D71688" w14:textId="7C82A435"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Nevertheless, in many other cases, the use of HMAS leads to shifts in power. In knowledge-intensive organisations like hospitals where medical professionals traditionally hold significant power, HMAS can enhance information transparency, thereby increasing the negotiation power of general managers. Both Covaleski, </w:t>
      </w:r>
      <w:proofErr w:type="spellStart"/>
      <w:r w:rsidRPr="00136E2F">
        <w:rPr>
          <w:rFonts w:ascii="Times New Roman" w:hAnsi="Times New Roman" w:cs="Times New Roman"/>
          <w:sz w:val="24"/>
          <w:szCs w:val="24"/>
        </w:rPr>
        <w:t>Dirsmith</w:t>
      </w:r>
      <w:proofErr w:type="spellEnd"/>
      <w:r w:rsidRPr="00136E2F">
        <w:rPr>
          <w:rFonts w:ascii="Times New Roman" w:hAnsi="Times New Roman" w:cs="Times New Roman"/>
          <w:sz w:val="24"/>
          <w:szCs w:val="24"/>
        </w:rPr>
        <w:t xml:space="preserve">, and Michelman (1993) and Jackson, Paterson, Pong, and </w:t>
      </w:r>
      <w:proofErr w:type="spellStart"/>
      <w:r w:rsidRPr="00136E2F">
        <w:rPr>
          <w:rFonts w:ascii="Times New Roman" w:hAnsi="Times New Roman" w:cs="Times New Roman"/>
          <w:sz w:val="24"/>
          <w:szCs w:val="24"/>
        </w:rPr>
        <w:t>Scarparo</w:t>
      </w:r>
      <w:proofErr w:type="spellEnd"/>
      <w:r w:rsidRPr="00136E2F">
        <w:rPr>
          <w:rFonts w:ascii="Times New Roman" w:hAnsi="Times New Roman" w:cs="Times New Roman"/>
          <w:sz w:val="24"/>
          <w:szCs w:val="24"/>
        </w:rPr>
        <w:t xml:space="preserve"> (2014) </w:t>
      </w:r>
      <w:r w:rsidRPr="00136E2F">
        <w:rPr>
          <w:rFonts w:ascii="Times New Roman" w:hAnsi="Times New Roman" w:cs="Times New Roman"/>
          <w:sz w:val="24"/>
          <w:szCs w:val="24"/>
        </w:rPr>
        <w:lastRenderedPageBreak/>
        <w:t>suggest that the adoption of management accounting initiatives can shift power from medical practitioners towards hospital administrators. This shift occurs because these systems make the financial implications of medical decisions—such as patient admissions, treatments, lengths of stay, and discharges—more transparent, allowing administrators to exert greater control. Additionally, departmental managers can use case-mix accounting data to advocate for their units, leveraging the data to secure more resources. This illustrates how HMAS not only serve as a management tool but also as a mechanism for shifting negotiating power within healthcare organisations. In Carr and Beck’s (2022) case, the power relationship between management and professionals becomes more flexible under accounting changes. Accounting practices were used to temporarily shift power towards managers in crisis, enabling them to better manage resources. However, once the crisis subsided, power was reassigned to clinicians, restoring their traditional authority.</w:t>
      </w:r>
    </w:p>
    <w:p w14:paraId="608825D6" w14:textId="48E82E9B" w:rsidR="0039489C" w:rsidRPr="00136E2F" w:rsidRDefault="0039489C" w:rsidP="0039489C">
      <w:pPr>
        <w:ind w:firstLine="420"/>
        <w:rPr>
          <w:rFonts w:ascii="Times New Roman" w:hAnsi="Times New Roman" w:cs="Times New Roman"/>
          <w:sz w:val="24"/>
          <w:szCs w:val="24"/>
        </w:rPr>
      </w:pPr>
      <w:r w:rsidRPr="00136E2F">
        <w:rPr>
          <w:rFonts w:ascii="Times New Roman" w:eastAsiaTheme="minorEastAsia" w:hAnsi="Times New Roman" w:cs="Times New Roman" w:hint="eastAsia"/>
          <w:sz w:val="24"/>
          <w:szCs w:val="24"/>
        </w:rPr>
        <w:t>W</w:t>
      </w:r>
      <w:r w:rsidRPr="00136E2F">
        <w:rPr>
          <w:rFonts w:ascii="Times New Roman" w:hAnsi="Times New Roman" w:cs="Times New Roman"/>
          <w:sz w:val="24"/>
          <w:szCs w:val="24"/>
        </w:rPr>
        <w:t>hile this review focuses on studies at the hospital level, the political role</w:t>
      </w:r>
      <w:r w:rsidR="00296525">
        <w:rPr>
          <w:rFonts w:ascii="Times New Roman" w:hAnsi="Times New Roman" w:cs="Times New Roman"/>
          <w:sz w:val="24"/>
          <w:szCs w:val="24"/>
        </w:rPr>
        <w:t>s</w:t>
      </w:r>
      <w:r w:rsidRPr="00136E2F">
        <w:rPr>
          <w:rFonts w:ascii="Times New Roman" w:hAnsi="Times New Roman" w:cs="Times New Roman"/>
          <w:sz w:val="24"/>
          <w:szCs w:val="24"/>
        </w:rPr>
        <w:t xml:space="preserve"> of HMAS in balancing power relationship between hospitals and governments </w:t>
      </w:r>
      <w:r w:rsidR="00254EA1">
        <w:rPr>
          <w:rFonts w:ascii="Times New Roman" w:hAnsi="Times New Roman" w:cs="Times New Roman"/>
          <w:sz w:val="24"/>
          <w:szCs w:val="24"/>
        </w:rPr>
        <w:t>are</w:t>
      </w:r>
      <w:r w:rsidRPr="00136E2F">
        <w:rPr>
          <w:rFonts w:ascii="Times New Roman" w:hAnsi="Times New Roman" w:cs="Times New Roman"/>
          <w:sz w:val="24"/>
          <w:szCs w:val="24"/>
        </w:rPr>
        <w:t xml:space="preserve"> noteworthy.</w:t>
      </w:r>
      <w:r w:rsidRPr="00136E2F">
        <w:rPr>
          <w:rFonts w:ascii="Times New Roman" w:eastAsiaTheme="minorEastAsia" w:hAnsi="Times New Roman" w:cs="Times New Roman"/>
          <w:sz w:val="24"/>
          <w:szCs w:val="24"/>
        </w:rPr>
        <w:t xml:space="preserve"> Prior studies suggest that HMAS have been employed by governments to exert more control over healthcare and to defend the governing party’s political ambitions</w:t>
      </w:r>
      <w:r w:rsidRPr="00136E2F">
        <w:rPr>
          <w:rFonts w:ascii="Times New Roman" w:eastAsiaTheme="minorEastAsia" w:hAnsi="Times New Roman" w:cs="Times New Roman" w:hint="eastAsia"/>
          <w:sz w:val="24"/>
          <w:szCs w:val="24"/>
        </w:rPr>
        <w:t xml:space="preserve"> </w:t>
      </w:r>
      <w:r w:rsidRPr="00136E2F">
        <w:rPr>
          <w:rFonts w:ascii="Times New Roman" w:eastAsiaTheme="minorEastAsia" w:hAnsi="Times New Roman" w:cs="Times New Roman"/>
          <w:sz w:val="24"/>
          <w:szCs w:val="24"/>
        </w:rPr>
        <w:t>by</w:t>
      </w:r>
      <w:r w:rsidRPr="00136E2F">
        <w:rPr>
          <w:rFonts w:ascii="Times New Roman" w:eastAsiaTheme="minorEastAsia" w:hAnsi="Times New Roman" w:cs="Times New Roman" w:hint="eastAsia"/>
          <w:sz w:val="24"/>
          <w:szCs w:val="24"/>
        </w:rPr>
        <w:t xml:space="preserve"> </w:t>
      </w:r>
      <w:r w:rsidRPr="00136E2F">
        <w:rPr>
          <w:rFonts w:ascii="Times New Roman" w:eastAsiaTheme="minorEastAsia" w:hAnsi="Times New Roman" w:cs="Times New Roman"/>
          <w:sz w:val="24"/>
          <w:szCs w:val="24"/>
        </w:rPr>
        <w:t>interpreting and promoting political shifts</w:t>
      </w:r>
      <w:r w:rsidRPr="00136E2F">
        <w:rPr>
          <w:rFonts w:ascii="Times New Roman" w:eastAsiaTheme="minorEastAsia" w:hAnsi="Times New Roman" w:cs="Times New Roman" w:hint="eastAsia"/>
          <w:sz w:val="24"/>
          <w:szCs w:val="24"/>
        </w:rPr>
        <w:t xml:space="preserve"> </w:t>
      </w:r>
      <w:r w:rsidRPr="00136E2F">
        <w:rPr>
          <w:rFonts w:ascii="Times New Roman" w:eastAsiaTheme="minorEastAsia" w:hAnsi="Times New Roman" w:cs="Times New Roman"/>
          <w:sz w:val="24"/>
          <w:szCs w:val="24"/>
        </w:rPr>
        <w:t>through HMAS reforms (Bobe</w:t>
      </w:r>
      <w:r w:rsidR="00B26A25" w:rsidRPr="00B26A25">
        <w:rPr>
          <w:rFonts w:ascii="Times New Roman" w:eastAsiaTheme="minorEastAsia" w:hAnsi="Times New Roman" w:cs="Times New Roman"/>
          <w:sz w:val="24"/>
          <w:szCs w:val="24"/>
        </w:rPr>
        <w:t xml:space="preserve">, </w:t>
      </w:r>
      <w:proofErr w:type="spellStart"/>
      <w:r w:rsidR="00B26A25" w:rsidRPr="00B26A25">
        <w:rPr>
          <w:rFonts w:ascii="Times New Roman" w:eastAsiaTheme="minorEastAsia" w:hAnsi="Times New Roman" w:cs="Times New Roman"/>
          <w:sz w:val="24"/>
          <w:szCs w:val="24"/>
        </w:rPr>
        <w:t>Mihret</w:t>
      </w:r>
      <w:proofErr w:type="spellEnd"/>
      <w:r w:rsidR="00B26A25" w:rsidRPr="00B26A25">
        <w:rPr>
          <w:rFonts w:ascii="Times New Roman" w:eastAsiaTheme="minorEastAsia" w:hAnsi="Times New Roman" w:cs="Times New Roman"/>
          <w:sz w:val="24"/>
          <w:szCs w:val="24"/>
        </w:rPr>
        <w:t>, &amp; Obo</w:t>
      </w:r>
      <w:r w:rsidR="00B26A25">
        <w:rPr>
          <w:rFonts w:ascii="Times New Roman" w:eastAsiaTheme="minorEastAsia" w:hAnsi="Times New Roman" w:cs="Times New Roman"/>
          <w:sz w:val="24"/>
          <w:szCs w:val="24"/>
        </w:rPr>
        <w:t>,</w:t>
      </w:r>
      <w:r w:rsidR="00B26A25" w:rsidRPr="00B26A25">
        <w:rPr>
          <w:rFonts w:ascii="Times New Roman" w:eastAsiaTheme="minorEastAsia" w:hAnsi="Times New Roman" w:cs="Times New Roman"/>
          <w:sz w:val="24"/>
          <w:szCs w:val="24"/>
        </w:rPr>
        <w:t xml:space="preserve"> </w:t>
      </w:r>
      <w:r w:rsidRPr="00136E2F">
        <w:rPr>
          <w:rFonts w:ascii="Times New Roman" w:eastAsiaTheme="minorEastAsia" w:hAnsi="Times New Roman" w:cs="Times New Roman"/>
          <w:sz w:val="24"/>
          <w:szCs w:val="24"/>
        </w:rPr>
        <w:t>2017; Chang, 2009, 2015; Cui</w:t>
      </w:r>
      <w:r w:rsidR="00C75C6F" w:rsidRPr="00136E2F">
        <w:rPr>
          <w:rFonts w:ascii="Times New Roman" w:eastAsiaTheme="minorEastAsia" w:hAnsi="Times New Roman" w:cs="Times New Roman"/>
          <w:sz w:val="24"/>
          <w:szCs w:val="24"/>
        </w:rPr>
        <w:t xml:space="preserve"> et al., </w:t>
      </w:r>
      <w:r w:rsidRPr="00136E2F">
        <w:rPr>
          <w:rFonts w:ascii="Times New Roman" w:eastAsiaTheme="minorEastAsia" w:hAnsi="Times New Roman" w:cs="Times New Roman"/>
          <w:sz w:val="24"/>
          <w:szCs w:val="24"/>
        </w:rPr>
        <w:t xml:space="preserve">2019). For example, Chang (2015) criticises how political interests shaped new performance measurement reforms, with then New Labour utilising these reforms as a source of power to </w:t>
      </w:r>
      <w:r w:rsidR="00F6656F" w:rsidRPr="00136E2F">
        <w:rPr>
          <w:rFonts w:ascii="Times New Roman" w:eastAsiaTheme="minorEastAsia" w:hAnsi="Times New Roman" w:cs="Times New Roman"/>
          <w:sz w:val="24"/>
          <w:szCs w:val="24"/>
        </w:rPr>
        <w:t>boost</w:t>
      </w:r>
      <w:r w:rsidRPr="00136E2F">
        <w:rPr>
          <w:rFonts w:ascii="Times New Roman" w:eastAsiaTheme="minorEastAsia" w:hAnsi="Times New Roman" w:cs="Times New Roman"/>
          <w:sz w:val="24"/>
          <w:szCs w:val="24"/>
        </w:rPr>
        <w:t xml:space="preserve"> its reputation for accountability. Meanwhile, Cui et al. (2019) demonstrate how accounting practices can also be leveraged to challenge policy decisions, showcasing their role in power shifting within specific institutional settings.</w:t>
      </w:r>
    </w:p>
    <w:p w14:paraId="6220790D" w14:textId="4A78E8E9"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hAnsi="Times New Roman" w:cs="Times New Roman"/>
          <w:sz w:val="24"/>
          <w:szCs w:val="24"/>
        </w:rPr>
        <w:t xml:space="preserve">Overall, </w:t>
      </w:r>
      <w:r w:rsidRPr="00136E2F">
        <w:rPr>
          <w:rFonts w:ascii="Times New Roman" w:eastAsiaTheme="minorEastAsia" w:hAnsi="Times New Roman" w:cs="Times New Roman"/>
          <w:sz w:val="24"/>
          <w:szCs w:val="24"/>
        </w:rPr>
        <w:t xml:space="preserve">this review highlights the significant political roles of HMAS changes in public hospitals, which contribute to intentional or unintentional efforts to reconfigure power </w:t>
      </w:r>
      <w:r w:rsidR="00C75C6F" w:rsidRPr="00136E2F">
        <w:rPr>
          <w:rFonts w:ascii="Times New Roman" w:eastAsiaTheme="minorEastAsia" w:hAnsi="Times New Roman" w:cs="Times New Roman"/>
          <w:sz w:val="24"/>
          <w:szCs w:val="24"/>
        </w:rPr>
        <w:t xml:space="preserve">relationships </w:t>
      </w:r>
      <w:r w:rsidRPr="00136E2F">
        <w:rPr>
          <w:rFonts w:ascii="Times New Roman" w:eastAsiaTheme="minorEastAsia" w:hAnsi="Times New Roman" w:cs="Times New Roman"/>
          <w:sz w:val="24"/>
          <w:szCs w:val="24"/>
        </w:rPr>
        <w:t>among internal and external actors. Such role</w:t>
      </w:r>
      <w:r w:rsidR="00C0674B">
        <w:rPr>
          <w:rFonts w:ascii="Times New Roman" w:eastAsiaTheme="minorEastAsia" w:hAnsi="Times New Roman" w:cs="Times New Roman"/>
          <w:sz w:val="24"/>
          <w:szCs w:val="24"/>
        </w:rPr>
        <w:t>s</w:t>
      </w:r>
      <w:r w:rsidRPr="00136E2F">
        <w:rPr>
          <w:rFonts w:ascii="Times New Roman" w:eastAsiaTheme="minorEastAsia" w:hAnsi="Times New Roman" w:cs="Times New Roman"/>
          <w:sz w:val="24"/>
          <w:szCs w:val="24"/>
        </w:rPr>
        <w:t xml:space="preserve"> of HMAS in power balancing between hospitals and governments often lead to the symbolic implementation of management accounting innovations.</w:t>
      </w:r>
    </w:p>
    <w:p w14:paraId="12D0E0A9" w14:textId="77777777" w:rsidR="0039489C" w:rsidRPr="00136E2F" w:rsidRDefault="0039489C" w:rsidP="0039489C">
      <w:pPr>
        <w:pStyle w:val="Heading3"/>
        <w:spacing w:before="0" w:after="0" w:line="240" w:lineRule="auto"/>
        <w:rPr>
          <w:rFonts w:ascii="Times New Roman" w:hAnsi="Times New Roman"/>
          <w:i/>
          <w:color w:val="auto"/>
          <w:sz w:val="24"/>
        </w:rPr>
      </w:pPr>
      <w:r w:rsidRPr="00136E2F">
        <w:rPr>
          <w:rFonts w:ascii="Times New Roman" w:hAnsi="Times New Roman"/>
          <w:i/>
          <w:color w:val="auto"/>
          <w:sz w:val="24"/>
        </w:rPr>
        <w:lastRenderedPageBreak/>
        <w:t xml:space="preserve">3.1.5 Symbolic roles          </w:t>
      </w:r>
    </w:p>
    <w:p w14:paraId="72476D50" w14:textId="2AF82D84"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eastAsiaTheme="minorEastAsia" w:hAnsi="Times New Roman" w:cs="Times New Roman"/>
          <w:sz w:val="24"/>
          <w:szCs w:val="24"/>
        </w:rPr>
        <w:t xml:space="preserve">Management accounting systems may be used </w:t>
      </w:r>
      <w:r w:rsidRPr="00136E2F">
        <w:rPr>
          <w:rFonts w:ascii="Times New Roman" w:hAnsi="Times New Roman" w:cs="Times New Roman"/>
          <w:sz w:val="24"/>
          <w:szCs w:val="24"/>
        </w:rPr>
        <w:t>as instruments to signify an organisation's commitment to rationality, legitimacy, and conformity with institutional norms (Meyer &amp; Rowan, 1977). Prior studies have conceptualised the symbolic roles of HMAS in public hospitals as mechanisms for legitimising and rationalising operations, particularly in response to stringent controls imposed by governments (Kantola &amp; Järvinen, 2012; Kraus</w:t>
      </w:r>
      <w:r w:rsidR="001A5812" w:rsidRPr="00136E2F">
        <w:rPr>
          <w:rFonts w:ascii="Times New Roman" w:hAnsi="Times New Roman" w:cs="Times New Roman"/>
          <w:sz w:val="24"/>
          <w:szCs w:val="24"/>
        </w:rPr>
        <w:t xml:space="preserve"> et al., </w:t>
      </w:r>
      <w:r w:rsidRPr="00136E2F">
        <w:rPr>
          <w:rFonts w:ascii="Times New Roman" w:hAnsi="Times New Roman" w:cs="Times New Roman"/>
          <w:sz w:val="24"/>
          <w:szCs w:val="24"/>
        </w:rPr>
        <w:t xml:space="preserve">2017; </w:t>
      </w:r>
      <w:proofErr w:type="spellStart"/>
      <w:r w:rsidRPr="00136E2F">
        <w:rPr>
          <w:rFonts w:ascii="Times New Roman" w:hAnsi="Times New Roman" w:cs="Times New Roman"/>
          <w:sz w:val="24"/>
          <w:szCs w:val="24"/>
        </w:rPr>
        <w:t>Macinati</w:t>
      </w:r>
      <w:proofErr w:type="spellEnd"/>
      <w:r w:rsidRPr="00136E2F">
        <w:rPr>
          <w:rFonts w:ascii="Times New Roman" w:hAnsi="Times New Roman" w:cs="Times New Roman"/>
          <w:sz w:val="24"/>
          <w:szCs w:val="24"/>
        </w:rPr>
        <w:t>, 2010; Pettersen &amp; Solstad, 2014). However, these symbolic roles might disconnect from daily activities (</w:t>
      </w:r>
      <w:proofErr w:type="spellStart"/>
      <w:r w:rsidRPr="00136E2F">
        <w:rPr>
          <w:rFonts w:ascii="Times New Roman" w:hAnsi="Times New Roman" w:cs="Times New Roman"/>
          <w:sz w:val="24"/>
          <w:szCs w:val="24"/>
        </w:rPr>
        <w:t>Arnaboldi</w:t>
      </w:r>
      <w:proofErr w:type="spellEnd"/>
      <w:r w:rsidRPr="00136E2F">
        <w:rPr>
          <w:rFonts w:ascii="Times New Roman" w:hAnsi="Times New Roman" w:cs="Times New Roman"/>
          <w:sz w:val="24"/>
          <w:szCs w:val="24"/>
        </w:rPr>
        <w:t xml:space="preserve"> &amp; Lapsley, 2004; Guven-Uslu &amp; Seal, 2019; Järvinen, 2006; Malmmose &amp; Kure, 2021) or be used to maintain the status quo (Agrizzi, Agyemang, &amp; </w:t>
      </w:r>
      <w:proofErr w:type="spellStart"/>
      <w:r w:rsidRPr="00136E2F">
        <w:rPr>
          <w:rFonts w:ascii="Times New Roman" w:hAnsi="Times New Roman" w:cs="Times New Roman"/>
          <w:sz w:val="24"/>
          <w:szCs w:val="24"/>
        </w:rPr>
        <w:t>Jaafaripooyan</w:t>
      </w:r>
      <w:proofErr w:type="spellEnd"/>
      <w:r w:rsidRPr="00136E2F">
        <w:rPr>
          <w:rFonts w:ascii="Times New Roman" w:hAnsi="Times New Roman" w:cs="Times New Roman"/>
          <w:sz w:val="24"/>
          <w:szCs w:val="24"/>
        </w:rPr>
        <w:t xml:space="preserve">, 2016; Hyvönen &amp; Järvinen, 2006; </w:t>
      </w:r>
      <w:proofErr w:type="spellStart"/>
      <w:r w:rsidRPr="00136E2F">
        <w:rPr>
          <w:rFonts w:ascii="Times New Roman" w:hAnsi="Times New Roman" w:cs="Times New Roman"/>
          <w:sz w:val="24"/>
          <w:szCs w:val="24"/>
        </w:rPr>
        <w:t>Kurunmäki</w:t>
      </w:r>
      <w:proofErr w:type="spellEnd"/>
      <w:r w:rsidRPr="00136E2F">
        <w:rPr>
          <w:rFonts w:ascii="Times New Roman" w:hAnsi="Times New Roman" w:cs="Times New Roman"/>
          <w:sz w:val="24"/>
          <w:szCs w:val="24"/>
        </w:rPr>
        <w:t xml:space="preserve">, Lapsley, &amp; Melia, 2003; Lapsley, 1994). </w:t>
      </w:r>
    </w:p>
    <w:p w14:paraId="39397F90" w14:textId="5B937805"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hAnsi="Times New Roman" w:cs="Times New Roman"/>
          <w:sz w:val="24"/>
          <w:szCs w:val="24"/>
        </w:rPr>
        <w:t xml:space="preserve">Some studies suggest that HMAS may not always function effectively for control as intended (Pettersen, 1995); rather, they act as a buffer for internal operations to preserve the legitimacy of existing practices in the eyes of the external stakeholders (Abernethy &amp; Vagnoni, 2004; Kraus et al., 2017; Malmmose &amp; Kure, 2021). This decoupling of operation practices from control objectives is observed, leading to findings that HMAS can be ineffective in improving efficiency and control due to their symbolic nature (Grafton, Abernethy, &amp; Lillis, 2011; Malmmose &amp; Kure, 2021). Furthermore, the symbolic roles of HMAS can be more complex. Agrizzi et al. (2016) illustrate that, while hospital participants may comply with the accreditation requirements, they may also resist certain aspects of the process resulting in a reorientation of the reform. This demonstrates how the symbolic function of HMAS can coexist with practical challenges, offering a nuanced view of HMAS’ impact on organisational practices and reform processes. </w:t>
      </w:r>
      <w:r w:rsidRPr="00136E2F">
        <w:rPr>
          <w:rFonts w:ascii="Times New Roman" w:eastAsiaTheme="minorEastAsia" w:hAnsi="Times New Roman" w:cs="Times New Roman"/>
          <w:sz w:val="24"/>
          <w:szCs w:val="24"/>
        </w:rPr>
        <w:t xml:space="preserve"> </w:t>
      </w:r>
    </w:p>
    <w:bookmarkEnd w:id="22"/>
    <w:p w14:paraId="6DDF878F" w14:textId="77777777" w:rsidR="0039489C" w:rsidRPr="00136E2F" w:rsidRDefault="0039489C" w:rsidP="00477D1F">
      <w:pPr>
        <w:pStyle w:val="Heading2"/>
        <w:spacing w:before="260" w:after="260"/>
        <w:rPr>
          <w:rFonts w:ascii="Times New Roman" w:hAnsi="Times New Roman"/>
          <w:i/>
          <w:color w:val="auto"/>
          <w:sz w:val="24"/>
        </w:rPr>
      </w:pPr>
      <w:r w:rsidRPr="00136E2F">
        <w:rPr>
          <w:rFonts w:ascii="Times New Roman" w:hAnsi="Times New Roman"/>
          <w:i/>
          <w:color w:val="auto"/>
          <w:sz w:val="24"/>
        </w:rPr>
        <w:t xml:space="preserve">3.2 The interconnectedness of different roles </w:t>
      </w:r>
    </w:p>
    <w:p w14:paraId="33606765" w14:textId="3A4712F7" w:rsidR="0039489C" w:rsidRPr="00136E2F" w:rsidRDefault="0039489C" w:rsidP="0039489C">
      <w:pPr>
        <w:spacing w:before="0" w:after="0"/>
        <w:ind w:firstLine="420"/>
        <w:rPr>
          <w:rFonts w:ascii="Times New Roman" w:hAnsi="Times New Roman" w:cs="Times New Roman"/>
          <w:sz w:val="24"/>
          <w:szCs w:val="24"/>
        </w:rPr>
      </w:pPr>
      <w:r w:rsidRPr="00136E2F">
        <w:rPr>
          <w:rFonts w:ascii="Times New Roman" w:hAnsi="Times New Roman" w:cs="Times New Roman"/>
          <w:sz w:val="24"/>
          <w:szCs w:val="24"/>
        </w:rPr>
        <w:t xml:space="preserve">While the functionalist and non-functionalist explanations of the roles of accounting have long been recognised </w:t>
      </w:r>
      <w:r w:rsidR="006A6C09">
        <w:rPr>
          <w:rFonts w:ascii="Times New Roman" w:hAnsi="Times New Roman" w:cs="Times New Roman"/>
          <w:sz w:val="24"/>
          <w:szCs w:val="24"/>
        </w:rPr>
        <w:t>through prior</w:t>
      </w:r>
      <w:r w:rsidRPr="00136E2F">
        <w:rPr>
          <w:rFonts w:ascii="Times New Roman" w:hAnsi="Times New Roman" w:cs="Times New Roman"/>
          <w:sz w:val="24"/>
          <w:szCs w:val="24"/>
        </w:rPr>
        <w:t xml:space="preserve"> management control system (MCS) </w:t>
      </w:r>
      <w:r w:rsidRPr="00136E2F">
        <w:rPr>
          <w:rFonts w:ascii="Times New Roman" w:hAnsi="Times New Roman" w:cs="Times New Roman"/>
          <w:sz w:val="24"/>
          <w:szCs w:val="24"/>
        </w:rPr>
        <w:lastRenderedPageBreak/>
        <w:t xml:space="preserve">research (e.g., </w:t>
      </w:r>
      <w:proofErr w:type="spellStart"/>
      <w:r w:rsidRPr="00136E2F">
        <w:rPr>
          <w:rFonts w:ascii="Times New Roman" w:hAnsi="Times New Roman" w:cs="Times New Roman"/>
          <w:sz w:val="24"/>
          <w:szCs w:val="24"/>
        </w:rPr>
        <w:t>Chenhall</w:t>
      </w:r>
      <w:proofErr w:type="spellEnd"/>
      <w:r w:rsidRPr="00136E2F">
        <w:rPr>
          <w:rFonts w:ascii="Times New Roman" w:hAnsi="Times New Roman" w:cs="Times New Roman"/>
          <w:sz w:val="24"/>
          <w:szCs w:val="24"/>
        </w:rPr>
        <w:t xml:space="preserve">, 2003; </w:t>
      </w:r>
      <w:proofErr w:type="spellStart"/>
      <w:r w:rsidRPr="00136E2F">
        <w:rPr>
          <w:rFonts w:ascii="Times New Roman" w:hAnsi="Times New Roman" w:cs="Times New Roman"/>
          <w:sz w:val="24"/>
          <w:szCs w:val="24"/>
        </w:rPr>
        <w:t>Chenhall</w:t>
      </w:r>
      <w:proofErr w:type="spellEnd"/>
      <w:r w:rsidR="00B74537">
        <w:rPr>
          <w:rFonts w:ascii="Times New Roman" w:hAnsi="Times New Roman" w:cs="Times New Roman"/>
          <w:sz w:val="24"/>
          <w:szCs w:val="24"/>
        </w:rPr>
        <w:t xml:space="preserve"> et al.</w:t>
      </w:r>
      <w:r w:rsidRPr="00136E2F">
        <w:rPr>
          <w:rFonts w:ascii="Times New Roman" w:hAnsi="Times New Roman" w:cs="Times New Roman"/>
          <w:sz w:val="24"/>
          <w:szCs w:val="24"/>
        </w:rPr>
        <w:t xml:space="preserve">, 2017), this review highlights the interconnectedness of the roles within HMAS. </w:t>
      </w:r>
    </w:p>
    <w:p w14:paraId="146B5DA5" w14:textId="2477C168" w:rsidR="0039489C" w:rsidRPr="00136E2F" w:rsidRDefault="0039489C" w:rsidP="0039489C">
      <w:pPr>
        <w:spacing w:before="0" w:after="0"/>
        <w:ind w:firstLine="420"/>
        <w:rPr>
          <w:rFonts w:ascii="Times New Roman" w:hAnsi="Times New Roman" w:cs="Times New Roman"/>
          <w:sz w:val="24"/>
          <w:szCs w:val="24"/>
        </w:rPr>
      </w:pPr>
      <w:r w:rsidRPr="00136E2F">
        <w:rPr>
          <w:rFonts w:ascii="Times New Roman" w:hAnsi="Times New Roman" w:cs="Times New Roman"/>
          <w:sz w:val="24"/>
          <w:szCs w:val="24"/>
        </w:rPr>
        <w:t xml:space="preserve">Drawing from different MCS research perspectives (e.g., Baxter &amp; Chua, 2003; </w:t>
      </w:r>
      <w:proofErr w:type="spellStart"/>
      <w:r w:rsidRPr="00136E2F">
        <w:rPr>
          <w:rFonts w:ascii="Times New Roman" w:hAnsi="Times New Roman" w:cs="Times New Roman"/>
          <w:sz w:val="24"/>
          <w:szCs w:val="24"/>
        </w:rPr>
        <w:t>Chenhall</w:t>
      </w:r>
      <w:proofErr w:type="spellEnd"/>
      <w:r w:rsidRPr="00136E2F">
        <w:rPr>
          <w:rFonts w:ascii="Times New Roman" w:hAnsi="Times New Roman" w:cs="Times New Roman"/>
          <w:sz w:val="24"/>
          <w:szCs w:val="24"/>
        </w:rPr>
        <w:t xml:space="preserve">, 2003), diagnostic, interactive, and culture shaping roles are directly or indirectly instrumental as HMAS is designed to achieve rational economic and technical goals. Within this category, roles can be interconnected to varying degrees. </w:t>
      </w:r>
      <w:bookmarkStart w:id="32" w:name="_Hlk176872309"/>
      <w:r w:rsidRPr="00136E2F">
        <w:rPr>
          <w:rFonts w:ascii="Times New Roman" w:hAnsi="Times New Roman" w:cs="Times New Roman"/>
          <w:sz w:val="24"/>
          <w:szCs w:val="24"/>
        </w:rPr>
        <w:t>For example, the implementation of a budgeting system designed for diagnostic control may also foster interactions and contribute to the shaping of organisational culture (</w:t>
      </w:r>
      <w:proofErr w:type="spellStart"/>
      <w:r w:rsidRPr="00136E2F">
        <w:rPr>
          <w:rFonts w:ascii="Times New Roman" w:hAnsi="Times New Roman" w:cs="Times New Roman"/>
          <w:sz w:val="24"/>
          <w:szCs w:val="24"/>
        </w:rPr>
        <w:t>Aidemark</w:t>
      </w:r>
      <w:proofErr w:type="spellEnd"/>
      <w:r w:rsidRPr="00136E2F">
        <w:rPr>
          <w:rFonts w:ascii="Times New Roman" w:hAnsi="Times New Roman" w:cs="Times New Roman"/>
          <w:sz w:val="24"/>
          <w:szCs w:val="24"/>
        </w:rPr>
        <w:t xml:space="preserve"> &amp; Funck, 2009; Buckmaster &amp; Mouritsen, 2017; </w:t>
      </w:r>
      <w:proofErr w:type="spellStart"/>
      <w:r w:rsidRPr="00136E2F">
        <w:rPr>
          <w:rFonts w:ascii="Times New Roman" w:hAnsi="Times New Roman" w:cs="Times New Roman"/>
          <w:sz w:val="24"/>
          <w:szCs w:val="24"/>
        </w:rPr>
        <w:t>Campanale</w:t>
      </w:r>
      <w:proofErr w:type="spellEnd"/>
      <w:r w:rsidRPr="00136E2F">
        <w:rPr>
          <w:rFonts w:ascii="Times New Roman" w:hAnsi="Times New Roman" w:cs="Times New Roman"/>
          <w:sz w:val="24"/>
          <w:szCs w:val="24"/>
        </w:rPr>
        <w:t xml:space="preserve"> &amp; Cinquini, 2016). Conversely, culture shaping and the effective use of HMAS in an interactive way could be mutually reinforcing. The interactive use of HMAS involves communication and participation from different actors, which enhances their awareness of changes (Abernethy &amp; Vagnoni, 2004; Buckmaster &amp; Mouritsen, 2017; de </w:t>
      </w:r>
      <w:proofErr w:type="spellStart"/>
      <w:r w:rsidRPr="00136E2F">
        <w:rPr>
          <w:rFonts w:ascii="Times New Roman" w:hAnsi="Times New Roman" w:cs="Times New Roman"/>
          <w:sz w:val="24"/>
          <w:szCs w:val="24"/>
        </w:rPr>
        <w:t>Harlez</w:t>
      </w:r>
      <w:proofErr w:type="spellEnd"/>
      <w:r w:rsidRPr="00136E2F">
        <w:rPr>
          <w:rFonts w:ascii="Times New Roman" w:hAnsi="Times New Roman" w:cs="Times New Roman"/>
          <w:sz w:val="24"/>
          <w:szCs w:val="24"/>
        </w:rPr>
        <w:t xml:space="preserve"> &amp; </w:t>
      </w:r>
      <w:proofErr w:type="spellStart"/>
      <w:r w:rsidRPr="00136E2F">
        <w:rPr>
          <w:rFonts w:ascii="Times New Roman" w:hAnsi="Times New Roman" w:cs="Times New Roman"/>
          <w:sz w:val="24"/>
          <w:szCs w:val="24"/>
        </w:rPr>
        <w:t>Malagueño</w:t>
      </w:r>
      <w:proofErr w:type="spellEnd"/>
      <w:r w:rsidRPr="00136E2F">
        <w:rPr>
          <w:rFonts w:ascii="Times New Roman" w:hAnsi="Times New Roman" w:cs="Times New Roman"/>
          <w:sz w:val="24"/>
          <w:szCs w:val="24"/>
        </w:rPr>
        <w:t>, 2015; Fiondella et al., 2016; Lehtonen, 2007). This heightened awareness could further facilitate their engagement in supporting HMAS changes</w:t>
      </w:r>
      <w:r w:rsidRPr="00136E2F" w:rsidDel="001F1A39">
        <w:rPr>
          <w:rFonts w:ascii="Times New Roman" w:hAnsi="Times New Roman" w:cs="Times New Roman"/>
          <w:sz w:val="24"/>
          <w:szCs w:val="24"/>
        </w:rPr>
        <w:t xml:space="preserve"> </w:t>
      </w:r>
      <w:r w:rsidRPr="00136E2F">
        <w:rPr>
          <w:rFonts w:ascii="Times New Roman" w:hAnsi="Times New Roman" w:cs="Times New Roman"/>
          <w:sz w:val="24"/>
          <w:szCs w:val="24"/>
        </w:rPr>
        <w:t>to address the diagnostic control requirements (</w:t>
      </w:r>
      <w:proofErr w:type="spellStart"/>
      <w:r w:rsidRPr="00136E2F">
        <w:rPr>
          <w:rFonts w:ascii="Times New Roman" w:hAnsi="Times New Roman" w:cs="Times New Roman"/>
          <w:sz w:val="24"/>
          <w:szCs w:val="24"/>
        </w:rPr>
        <w:t>Aidemark</w:t>
      </w:r>
      <w:proofErr w:type="spellEnd"/>
      <w:r w:rsidRPr="00136E2F">
        <w:rPr>
          <w:rFonts w:ascii="Times New Roman" w:hAnsi="Times New Roman" w:cs="Times New Roman"/>
          <w:sz w:val="24"/>
          <w:szCs w:val="24"/>
        </w:rPr>
        <w:t xml:space="preserve"> &amp; Funck, 2009; Guven-Uslu &amp; Conrad, 2011; </w:t>
      </w:r>
      <w:proofErr w:type="spellStart"/>
      <w:r w:rsidRPr="00136E2F">
        <w:rPr>
          <w:rFonts w:ascii="Times New Roman" w:hAnsi="Times New Roman" w:cs="Times New Roman"/>
          <w:sz w:val="24"/>
          <w:szCs w:val="24"/>
        </w:rPr>
        <w:t>Gebreiter</w:t>
      </w:r>
      <w:proofErr w:type="spellEnd"/>
      <w:r w:rsidRPr="00136E2F">
        <w:rPr>
          <w:rFonts w:ascii="Times New Roman" w:hAnsi="Times New Roman" w:cs="Times New Roman"/>
          <w:sz w:val="24"/>
          <w:szCs w:val="24"/>
        </w:rPr>
        <w:t xml:space="preserve">, 2022; </w:t>
      </w:r>
      <w:proofErr w:type="spellStart"/>
      <w:r w:rsidRPr="00136E2F">
        <w:rPr>
          <w:rFonts w:ascii="Times New Roman" w:hAnsi="Times New Roman" w:cs="Times New Roman"/>
          <w:sz w:val="24"/>
          <w:szCs w:val="24"/>
        </w:rPr>
        <w:t>Macinati</w:t>
      </w:r>
      <w:proofErr w:type="spellEnd"/>
      <w:r w:rsidRPr="00136E2F">
        <w:rPr>
          <w:rFonts w:ascii="Times New Roman" w:hAnsi="Times New Roman" w:cs="Times New Roman"/>
          <w:sz w:val="24"/>
          <w:szCs w:val="24"/>
        </w:rPr>
        <w:t xml:space="preserve"> et al., 2022;</w:t>
      </w:r>
      <w:r w:rsidRPr="00136E2F">
        <w:rPr>
          <w:rFonts w:ascii="Times New Roman" w:hAnsi="Times New Roman" w:cs="Times New Roman"/>
        </w:rPr>
        <w:t xml:space="preserve"> </w:t>
      </w:r>
      <w:proofErr w:type="spellStart"/>
      <w:r w:rsidRPr="00136E2F">
        <w:rPr>
          <w:rFonts w:ascii="Times New Roman" w:hAnsi="Times New Roman" w:cs="Times New Roman"/>
          <w:sz w:val="24"/>
          <w:szCs w:val="24"/>
        </w:rPr>
        <w:t>Morinière</w:t>
      </w:r>
      <w:proofErr w:type="spellEnd"/>
      <w:r w:rsidRPr="00136E2F">
        <w:rPr>
          <w:rFonts w:ascii="Times New Roman" w:hAnsi="Times New Roman" w:cs="Times New Roman"/>
          <w:sz w:val="24"/>
          <w:szCs w:val="24"/>
        </w:rPr>
        <w:t xml:space="preserve"> &amp; Georgescu, 2022). For example,</w:t>
      </w:r>
      <w:r w:rsidRPr="00136E2F">
        <w:rPr>
          <w:rFonts w:ascii="Times New Roman" w:eastAsiaTheme="minorEastAsia" w:hAnsi="Times New Roman" w:cs="Times New Roman"/>
          <w:sz w:val="24"/>
          <w:szCs w:val="24"/>
        </w:rPr>
        <w:t xml:space="preserve"> </w:t>
      </w:r>
      <w:proofErr w:type="spellStart"/>
      <w:r w:rsidRPr="00136E2F">
        <w:rPr>
          <w:rFonts w:ascii="Times New Roman" w:eastAsiaTheme="minorEastAsia" w:hAnsi="Times New Roman" w:cs="Times New Roman"/>
          <w:sz w:val="24"/>
          <w:szCs w:val="24"/>
        </w:rPr>
        <w:t>Aidemark</w:t>
      </w:r>
      <w:proofErr w:type="spellEnd"/>
      <w:r w:rsidRPr="00136E2F">
        <w:rPr>
          <w:rFonts w:ascii="Times New Roman" w:eastAsiaTheme="minorEastAsia" w:hAnsi="Times New Roman" w:cs="Times New Roman"/>
          <w:sz w:val="24"/>
          <w:szCs w:val="24"/>
        </w:rPr>
        <w:t xml:space="preserve"> and Funck (2009) demonstrate how the interactive use of the BSC in a clinic—through the bottom-up construction of the meaning of ‘balance’ and the involvement of medical professionals in deciding performance measures—led to the successful implementation of the BSC which, in turn, promoted diagnostic control</w:t>
      </w:r>
      <w:r w:rsidRPr="00136E2F">
        <w:rPr>
          <w:rFonts w:ascii="Times New Roman" w:hAnsi="Times New Roman" w:cs="Times New Roman"/>
          <w:sz w:val="24"/>
          <w:szCs w:val="24"/>
        </w:rPr>
        <w:t>.</w:t>
      </w:r>
    </w:p>
    <w:p w14:paraId="75F42F25" w14:textId="77777777" w:rsidR="0039489C" w:rsidRPr="00136E2F" w:rsidRDefault="0039489C" w:rsidP="0039489C">
      <w:pPr>
        <w:spacing w:before="0" w:after="0"/>
        <w:ind w:firstLine="420"/>
        <w:rPr>
          <w:rFonts w:ascii="Times New Roman" w:hAnsi="Times New Roman" w:cs="Times New Roman"/>
          <w:sz w:val="24"/>
          <w:szCs w:val="24"/>
        </w:rPr>
      </w:pPr>
      <w:r w:rsidRPr="00136E2F">
        <w:rPr>
          <w:rFonts w:ascii="Times New Roman" w:hAnsi="Times New Roman" w:cs="Times New Roman"/>
          <w:sz w:val="24"/>
          <w:szCs w:val="24"/>
        </w:rPr>
        <w:t xml:space="preserve">Furthermore, the emphasis of HMAS on diagnostic and interactive functions may also serve non-functionalist roles. For example, the introduction of star ratings in the NHS in the UK created a new shared language for performance assessment, fostering cooperation among accountants, managers, and clinicians, while these changes also mediated power relations between organisational actors, thus reinforcing the political roles of HMAS (Conrad &amp; Guven-Uslu, 2012). </w:t>
      </w:r>
      <w:bookmarkEnd w:id="32"/>
      <w:r w:rsidRPr="00136E2F">
        <w:rPr>
          <w:rFonts w:ascii="Times New Roman" w:hAnsi="Times New Roman" w:cs="Times New Roman"/>
          <w:sz w:val="24"/>
          <w:szCs w:val="24"/>
        </w:rPr>
        <w:t xml:space="preserve"> </w:t>
      </w:r>
    </w:p>
    <w:p w14:paraId="33C1A517" w14:textId="78A247ED" w:rsidR="0039489C" w:rsidRPr="00136E2F" w:rsidRDefault="0039489C" w:rsidP="0039489C">
      <w:pPr>
        <w:spacing w:before="0" w:after="0"/>
        <w:ind w:firstLine="420"/>
        <w:rPr>
          <w:rFonts w:ascii="Times New Roman" w:hAnsi="Times New Roman" w:cs="Times New Roman"/>
          <w:sz w:val="24"/>
          <w:szCs w:val="24"/>
        </w:rPr>
      </w:pPr>
      <w:r w:rsidRPr="00136E2F">
        <w:rPr>
          <w:rFonts w:ascii="Times New Roman" w:hAnsi="Times New Roman" w:cs="Times New Roman"/>
          <w:sz w:val="24"/>
          <w:szCs w:val="24"/>
        </w:rPr>
        <w:t xml:space="preserve">However, </w:t>
      </w:r>
      <w:bookmarkStart w:id="33" w:name="_Hlk177466196"/>
      <w:r w:rsidRPr="00136E2F">
        <w:rPr>
          <w:rFonts w:ascii="Times New Roman" w:hAnsi="Times New Roman" w:cs="Times New Roman"/>
          <w:sz w:val="24"/>
          <w:szCs w:val="24"/>
        </w:rPr>
        <w:t>our review highlights a mixed view of the political and symbolic roles in interplay with instrumental goals.</w:t>
      </w:r>
      <w:bookmarkEnd w:id="33"/>
      <w:r w:rsidRPr="00136E2F">
        <w:rPr>
          <w:rFonts w:ascii="Times New Roman" w:hAnsi="Times New Roman" w:cs="Times New Roman"/>
          <w:sz w:val="24"/>
          <w:szCs w:val="24"/>
        </w:rPr>
        <w:t xml:space="preserve"> On one hand, the</w:t>
      </w:r>
      <w:r w:rsidRPr="00136E2F">
        <w:rPr>
          <w:rFonts w:ascii="Times New Roman" w:hAnsi="Times New Roman"/>
          <w:sz w:val="24"/>
        </w:rPr>
        <w:t xml:space="preserve"> use of HMAS for advancing </w:t>
      </w:r>
      <w:r w:rsidRPr="00136E2F">
        <w:rPr>
          <w:rFonts w:ascii="Times New Roman" w:hAnsi="Times New Roman"/>
          <w:sz w:val="24"/>
        </w:rPr>
        <w:lastRenderedPageBreak/>
        <w:t xml:space="preserve">governmental agendas at the expense of efficiency </w:t>
      </w:r>
      <w:r w:rsidRPr="00136E2F">
        <w:rPr>
          <w:rFonts w:ascii="Times New Roman" w:hAnsi="Times New Roman" w:cs="Times New Roman"/>
          <w:sz w:val="24"/>
          <w:szCs w:val="24"/>
        </w:rPr>
        <w:t xml:space="preserve">(Chang, 2009, 2015; Covaleski &amp; </w:t>
      </w:r>
      <w:proofErr w:type="spellStart"/>
      <w:r w:rsidRPr="00136E2F">
        <w:rPr>
          <w:rFonts w:ascii="Times New Roman" w:hAnsi="Times New Roman" w:cs="Times New Roman"/>
          <w:sz w:val="24"/>
          <w:szCs w:val="24"/>
        </w:rPr>
        <w:t>Dirsmith</w:t>
      </w:r>
      <w:proofErr w:type="spellEnd"/>
      <w:r w:rsidRPr="00136E2F">
        <w:rPr>
          <w:rFonts w:ascii="Times New Roman" w:hAnsi="Times New Roman" w:cs="Times New Roman"/>
          <w:sz w:val="24"/>
          <w:szCs w:val="24"/>
        </w:rPr>
        <w:t xml:space="preserve">, 1983) highlights concerns that such roles can lead to ineffective </w:t>
      </w:r>
      <w:r w:rsidR="00C75C6F" w:rsidRPr="00136E2F">
        <w:rPr>
          <w:rFonts w:ascii="Times New Roman" w:hAnsi="Times New Roman" w:cs="Times New Roman"/>
          <w:sz w:val="24"/>
          <w:szCs w:val="24"/>
        </w:rPr>
        <w:t xml:space="preserve">management accounting </w:t>
      </w:r>
      <w:r w:rsidRPr="00136E2F">
        <w:rPr>
          <w:rFonts w:ascii="Times New Roman" w:hAnsi="Times New Roman" w:cs="Times New Roman"/>
          <w:sz w:val="24"/>
          <w:szCs w:val="24"/>
        </w:rPr>
        <w:t xml:space="preserve">innovations. These critical perspectives emphasise how HMAS, when implemented unilaterally in a top-down manner, can be misaligned with the operational needs of public hospitals, thereby undermining efficiency (Chang, 2009, 2015; Guven-Uslu &amp; Conrad, 2011; Wickramasinghe, 2015). This often results in a one-sided approach to HMAS changes that may not adequately address the unique challenges faced by hospitals. On the other hand, </w:t>
      </w:r>
      <w:bookmarkStart w:id="34" w:name="_Hlk177466042"/>
      <w:r w:rsidRPr="00136E2F">
        <w:rPr>
          <w:rFonts w:ascii="Times New Roman" w:hAnsi="Times New Roman" w:cs="Times New Roman"/>
          <w:sz w:val="24"/>
          <w:szCs w:val="24"/>
        </w:rPr>
        <w:t>the political role</w:t>
      </w:r>
      <w:r w:rsidR="00BB1EEA">
        <w:rPr>
          <w:rFonts w:ascii="Times New Roman" w:hAnsi="Times New Roman" w:cs="Times New Roman"/>
          <w:sz w:val="24"/>
          <w:szCs w:val="24"/>
        </w:rPr>
        <w:t>s</w:t>
      </w:r>
      <w:r w:rsidRPr="00136E2F">
        <w:rPr>
          <w:rFonts w:ascii="Times New Roman" w:hAnsi="Times New Roman" w:cs="Times New Roman"/>
          <w:sz w:val="24"/>
          <w:szCs w:val="24"/>
        </w:rPr>
        <w:t xml:space="preserve"> of HMAS in hospitals do not always negatively impact the achievement of efficiency goals</w:t>
      </w:r>
      <w:bookmarkEnd w:id="34"/>
      <w:r w:rsidRPr="00136E2F">
        <w:rPr>
          <w:rFonts w:ascii="Times New Roman" w:hAnsi="Times New Roman" w:cs="Times New Roman"/>
          <w:sz w:val="24"/>
          <w:szCs w:val="24"/>
        </w:rPr>
        <w:t xml:space="preserve">. For example, Cui et al. (2019) observe the successful internalisation of costing systems in public hospitals in China, which led to improved cost control, despite the politically driven nature of the proposed </w:t>
      </w:r>
      <w:r w:rsidR="00C75C6F" w:rsidRPr="00136E2F">
        <w:rPr>
          <w:rFonts w:ascii="Times New Roman" w:hAnsi="Times New Roman" w:cs="Times New Roman"/>
          <w:sz w:val="24"/>
          <w:szCs w:val="24"/>
        </w:rPr>
        <w:t xml:space="preserve">management accounting </w:t>
      </w:r>
      <w:r w:rsidRPr="00136E2F">
        <w:rPr>
          <w:rFonts w:ascii="Times New Roman" w:hAnsi="Times New Roman" w:cs="Times New Roman"/>
          <w:sz w:val="24"/>
          <w:szCs w:val="24"/>
        </w:rPr>
        <w:t xml:space="preserve">changes. Similarly, </w:t>
      </w:r>
      <w:proofErr w:type="spellStart"/>
      <w:r w:rsidRPr="00136E2F">
        <w:rPr>
          <w:rFonts w:ascii="Times New Roman" w:hAnsi="Times New Roman" w:cs="Times New Roman"/>
          <w:sz w:val="24"/>
          <w:szCs w:val="24"/>
        </w:rPr>
        <w:t>Campanale</w:t>
      </w:r>
      <w:proofErr w:type="spellEnd"/>
      <w:r w:rsidRPr="00136E2F">
        <w:rPr>
          <w:rFonts w:ascii="Times New Roman" w:hAnsi="Times New Roman" w:cs="Times New Roman"/>
          <w:sz w:val="24"/>
          <w:szCs w:val="24"/>
        </w:rPr>
        <w:t xml:space="preserve"> and Cinquini (2016) introduce the concept of ‘reciprocal colonization’</w:t>
      </w:r>
      <w:r w:rsidRPr="00136E2F">
        <w:rPr>
          <w:rFonts w:ascii="Times New Roman" w:eastAsiaTheme="minorEastAsia" w:hAnsi="Times New Roman" w:cs="Times New Roman"/>
          <w:sz w:val="24"/>
          <w:szCs w:val="24"/>
        </w:rPr>
        <w:t xml:space="preserve"> (p. 2)</w:t>
      </w:r>
      <w:r w:rsidRPr="00136E2F">
        <w:rPr>
          <w:rFonts w:ascii="Times New Roman" w:hAnsi="Times New Roman" w:cs="Times New Roman"/>
          <w:sz w:val="24"/>
          <w:szCs w:val="24"/>
        </w:rPr>
        <w:t>, highlighting a mutual influence between HMAS and clinicians’ interpretative schemes. In this process, HMAS become more clinician-oriented, while clinicians’ values and practices shift toward greater alignment with managerial awareness.</w:t>
      </w:r>
    </w:p>
    <w:p w14:paraId="26E72691" w14:textId="27F53033" w:rsidR="0039489C" w:rsidRPr="00136E2F" w:rsidRDefault="0039489C" w:rsidP="0039489C">
      <w:pPr>
        <w:spacing w:before="0" w:after="0"/>
        <w:ind w:firstLine="420"/>
        <w:rPr>
          <w:rFonts w:ascii="Times New Roman" w:hAnsi="Times New Roman"/>
          <w:sz w:val="24"/>
        </w:rPr>
      </w:pPr>
      <w:r w:rsidRPr="00136E2F">
        <w:rPr>
          <w:rFonts w:ascii="Times New Roman" w:hAnsi="Times New Roman" w:cs="Times New Roman"/>
          <w:sz w:val="24"/>
          <w:szCs w:val="24"/>
        </w:rPr>
        <w:t xml:space="preserve">A similar perspective applies to the symbolic roles of HMAS. Several studies suggest that, while the symbolic roles of HMAS may influence the effectiveness of their instrumental roles to some extent, they are not mutually exclusive (Abernethy &amp; Chua, 1996; Kraus et al., 2017; </w:t>
      </w:r>
      <w:proofErr w:type="spellStart"/>
      <w:r w:rsidRPr="00136E2F">
        <w:rPr>
          <w:rFonts w:ascii="Times New Roman" w:hAnsi="Times New Roman" w:cs="Times New Roman"/>
          <w:sz w:val="24"/>
          <w:szCs w:val="24"/>
        </w:rPr>
        <w:t>Macinati</w:t>
      </w:r>
      <w:proofErr w:type="spellEnd"/>
      <w:r w:rsidRPr="00136E2F">
        <w:rPr>
          <w:rFonts w:ascii="Times New Roman" w:hAnsi="Times New Roman" w:cs="Times New Roman"/>
          <w:sz w:val="24"/>
          <w:szCs w:val="24"/>
        </w:rPr>
        <w:t>, 2010; Modell, 2001). For example,</w:t>
      </w:r>
      <w:r w:rsidRPr="00136E2F">
        <w:rPr>
          <w:rFonts w:ascii="Times New Roman" w:hAnsi="Times New Roman" w:cs="Times New Roman"/>
        </w:rPr>
        <w:t xml:space="preserve"> </w:t>
      </w:r>
      <w:r w:rsidRPr="00136E2F">
        <w:rPr>
          <w:rFonts w:ascii="Times New Roman" w:hAnsi="Times New Roman" w:cs="Times New Roman"/>
          <w:sz w:val="24"/>
          <w:szCs w:val="24"/>
        </w:rPr>
        <w:t xml:space="preserve">Abernethy and Chua (1996) highlight that HMAS transcends mere symbolism by playing a crucial role in transforming organisational culture, governance structures, and strategic management practices, thereby enhancing both legitimacy and operational efficiency. Kraus et al. (2017) suggest that HMAS reflect an organisation’s commitment to its organisational mission (effective service quality) while also addressing the legitimate requirements of external funders (efficiency). Similarly, Modell (2001) emphasises the intricate connection between seeking legitimacy and enhancing efficiency in the proactive responses of internal managers via HMAS changes. </w:t>
      </w:r>
      <w:bookmarkStart w:id="35" w:name="_Hlk177466257"/>
      <w:r w:rsidRPr="00136E2F">
        <w:rPr>
          <w:rFonts w:ascii="Times New Roman" w:hAnsi="Times New Roman" w:cs="Times New Roman"/>
          <w:sz w:val="24"/>
          <w:szCs w:val="24"/>
        </w:rPr>
        <w:t xml:space="preserve">This suggests that, while </w:t>
      </w:r>
      <w:r w:rsidRPr="00136E2F">
        <w:rPr>
          <w:rFonts w:ascii="Times New Roman" w:hAnsi="Times New Roman" w:cs="Times New Roman"/>
          <w:sz w:val="24"/>
          <w:szCs w:val="24"/>
        </w:rPr>
        <w:lastRenderedPageBreak/>
        <w:t xml:space="preserve">political and symbolic roles can influence HMAS outcomes, they do not necessarily preclude the achievement of efficiency objectives in hospital settings. </w:t>
      </w:r>
      <w:bookmarkEnd w:id="35"/>
    </w:p>
    <w:p w14:paraId="0CBF5FE5" w14:textId="71303613" w:rsidR="0039489C" w:rsidRPr="00136E2F" w:rsidRDefault="0039489C" w:rsidP="00C75C6F">
      <w:pPr>
        <w:pStyle w:val="Heading2"/>
        <w:spacing w:before="260" w:after="260"/>
        <w:rPr>
          <w:rFonts w:ascii="Times New Roman" w:hAnsi="Times New Roman" w:cs="Times New Roman"/>
          <w:i/>
          <w:iCs/>
          <w:color w:val="auto"/>
          <w:sz w:val="24"/>
          <w:szCs w:val="24"/>
        </w:rPr>
      </w:pPr>
      <w:r w:rsidRPr="00136E2F">
        <w:rPr>
          <w:rFonts w:ascii="Times New Roman" w:hAnsi="Times New Roman" w:cs="Times New Roman"/>
          <w:i/>
          <w:iCs/>
          <w:color w:val="auto"/>
          <w:sz w:val="24"/>
          <w:szCs w:val="24"/>
        </w:rPr>
        <w:t>3.3 Summary</w:t>
      </w:r>
    </w:p>
    <w:p w14:paraId="24CE9827" w14:textId="287E8211" w:rsidR="0039489C" w:rsidRPr="00136E2F" w:rsidRDefault="0039489C" w:rsidP="0039489C">
      <w:pPr>
        <w:ind w:firstLine="420"/>
        <w:rPr>
          <w:rFonts w:ascii="Times New Roman" w:hAnsi="Times New Roman" w:cs="Times New Roman"/>
          <w:sz w:val="24"/>
          <w:szCs w:val="24"/>
        </w:rPr>
      </w:pPr>
      <w:bookmarkStart w:id="36" w:name="_Hlk177466019"/>
      <w:r w:rsidRPr="00136E2F">
        <w:rPr>
          <w:rFonts w:ascii="Times New Roman" w:hAnsi="Times New Roman" w:cs="Times New Roman"/>
          <w:sz w:val="24"/>
          <w:szCs w:val="24"/>
        </w:rPr>
        <w:t xml:space="preserve">HMAS serve multiple interrelated roles—diagnostic, interactive, culture shaping, political, and symbolic—that extend beyond their functionalist purpose of achieving economic and technical efficiency. </w:t>
      </w:r>
      <w:r w:rsidR="00E83857" w:rsidRPr="00136E2F">
        <w:rPr>
          <w:rFonts w:ascii="Times New Roman" w:hAnsi="Times New Roman" w:cs="Times New Roman"/>
          <w:sz w:val="24"/>
          <w:szCs w:val="24"/>
        </w:rPr>
        <w:t xml:space="preserve">They shape organisational culture, influence power </w:t>
      </w:r>
      <w:r w:rsidR="00C75C6F" w:rsidRPr="00136E2F">
        <w:rPr>
          <w:rFonts w:ascii="Times New Roman" w:hAnsi="Times New Roman" w:cs="Times New Roman"/>
          <w:sz w:val="24"/>
          <w:szCs w:val="24"/>
        </w:rPr>
        <w:t>relationships</w:t>
      </w:r>
      <w:r w:rsidR="00E83857" w:rsidRPr="00136E2F">
        <w:rPr>
          <w:rFonts w:ascii="Times New Roman" w:hAnsi="Times New Roman" w:cs="Times New Roman"/>
          <w:sz w:val="24"/>
          <w:szCs w:val="24"/>
        </w:rPr>
        <w:t>, and uphold social legitimacy in public hospitals</w:t>
      </w:r>
      <w:r w:rsidRPr="00136E2F">
        <w:rPr>
          <w:rFonts w:ascii="Times New Roman" w:hAnsi="Times New Roman" w:cs="Times New Roman"/>
          <w:sz w:val="24"/>
          <w:szCs w:val="24"/>
        </w:rPr>
        <w:t xml:space="preserve">. </w:t>
      </w:r>
      <w:r w:rsidR="00E83857" w:rsidRPr="00136E2F">
        <w:rPr>
          <w:rFonts w:ascii="Times New Roman" w:hAnsi="Times New Roman" w:cs="Times New Roman"/>
          <w:sz w:val="24"/>
          <w:szCs w:val="24"/>
        </w:rPr>
        <w:t>On the one hand, while the imposition of financial rationality through HMAS frequently clashes with professional autonomy—leading to resistance rather than the constructive adaptation of changes—HMAS risk being perceived as tools of managerial dominance, exacerbating tensions between clinical and financial priorities. On the other hand, beyond their instrumental roles, HMAS serve as catalysts for cultural transformation and political negotiation, influencing intra-organisational values and beliefs, particularly in heterogeneous environments where competing values coexist.</w:t>
      </w:r>
      <w:r w:rsidRPr="00136E2F">
        <w:rPr>
          <w:rFonts w:ascii="Times New Roman" w:hAnsi="Times New Roman" w:cs="Times New Roman"/>
          <w:sz w:val="24"/>
          <w:szCs w:val="24"/>
        </w:rPr>
        <w:t xml:space="preserve"> </w:t>
      </w:r>
      <w:r w:rsidRPr="00136E2F">
        <w:rPr>
          <w:rFonts w:ascii="Times New Roman" w:eastAsiaTheme="minorEastAsia" w:hAnsi="Times New Roman" w:cs="Times New Roman"/>
          <w:sz w:val="24"/>
          <w:szCs w:val="24"/>
        </w:rPr>
        <w:t xml:space="preserve">Our findings support the notion that HMAS reforms can foster accountability and managerial awareness among both departmental managers and medical professionals, addressing fundamental challenges within NPM or Post-NPM, particularly the reconciliation of professional autonomy with managerial control. While HMAS changes have been criticised for unintentionally intensifying value conflicts, our review underscores their significant long-term impact on shaping organisational culture and reconciling values within broader public management transformations. </w:t>
      </w:r>
    </w:p>
    <w:p w14:paraId="35A5F6F6" w14:textId="3B000074" w:rsidR="008D2C43" w:rsidRPr="00136E2F" w:rsidRDefault="00E83857" w:rsidP="0095172A">
      <w:pPr>
        <w:ind w:firstLine="420"/>
        <w:rPr>
          <w:rFonts w:ascii="Times New Roman" w:hAnsi="Times New Roman" w:cs="Times New Roman"/>
          <w:sz w:val="24"/>
          <w:szCs w:val="24"/>
        </w:rPr>
      </w:pPr>
      <w:r w:rsidRPr="00136E2F">
        <w:rPr>
          <w:rFonts w:ascii="Times New Roman" w:hAnsi="Times New Roman" w:cs="Times New Roman"/>
          <w:sz w:val="24"/>
          <w:szCs w:val="24"/>
        </w:rPr>
        <w:t>More importantly, our review reveals that these multifaceted roles do not operate in isolation but rather interact in complex ways—at times reinforcing and at other times undermining one another</w:t>
      </w:r>
      <w:r w:rsidR="0039489C" w:rsidRPr="00136E2F">
        <w:rPr>
          <w:rFonts w:ascii="Times New Roman" w:hAnsi="Times New Roman" w:cs="Times New Roman"/>
          <w:sz w:val="24"/>
          <w:szCs w:val="24"/>
        </w:rPr>
        <w:t xml:space="preserve">. Research shows that the diagnostic and interactive use of HMAS may enhance financial oversight </w:t>
      </w:r>
      <w:r w:rsidRPr="00136E2F">
        <w:rPr>
          <w:rFonts w:ascii="Times New Roman" w:hAnsi="Times New Roman" w:cs="Times New Roman"/>
          <w:sz w:val="24"/>
          <w:szCs w:val="24"/>
        </w:rPr>
        <w:t xml:space="preserve">while </w:t>
      </w:r>
      <w:r w:rsidR="0039489C" w:rsidRPr="00136E2F">
        <w:rPr>
          <w:rFonts w:ascii="Times New Roman" w:hAnsi="Times New Roman" w:cs="Times New Roman"/>
          <w:sz w:val="24"/>
          <w:szCs w:val="24"/>
        </w:rPr>
        <w:t xml:space="preserve">also shape organizational culture through professional engagement. </w:t>
      </w:r>
      <w:r w:rsidR="0039489C" w:rsidRPr="00136E2F">
        <w:rPr>
          <w:rFonts w:ascii="Times New Roman" w:eastAsiaTheme="minorEastAsia" w:hAnsi="Times New Roman" w:cs="Times New Roman"/>
          <w:sz w:val="24"/>
          <w:szCs w:val="24"/>
        </w:rPr>
        <w:t xml:space="preserve">Additionally, HMAS reforms play critical political roles in public hospitals, actively reshaping power relationships among internal and external actors. These changes, rather than being mere exercises in “gaming,” can still </w:t>
      </w:r>
      <w:r w:rsidR="0039489C" w:rsidRPr="00136E2F">
        <w:rPr>
          <w:rFonts w:ascii="Times New Roman" w:eastAsiaTheme="minorEastAsia" w:hAnsi="Times New Roman" w:cs="Times New Roman"/>
          <w:sz w:val="24"/>
          <w:szCs w:val="24"/>
        </w:rPr>
        <w:lastRenderedPageBreak/>
        <w:t xml:space="preserve">lead to meaningful, albeit imposed, transformations. </w:t>
      </w:r>
      <w:r w:rsidR="0039489C" w:rsidRPr="00136E2F">
        <w:rPr>
          <w:rFonts w:ascii="Times New Roman" w:hAnsi="Times New Roman" w:cs="Times New Roman"/>
          <w:sz w:val="24"/>
          <w:szCs w:val="24"/>
        </w:rPr>
        <w:t xml:space="preserve">The interdependence of these roles challenges the reductionist perspective that frames these roles as distinct or opposing </w:t>
      </w:r>
      <w:proofErr w:type="gramStart"/>
      <w:r w:rsidR="0039489C" w:rsidRPr="00136E2F">
        <w:rPr>
          <w:rFonts w:ascii="Times New Roman" w:hAnsi="Times New Roman" w:cs="Times New Roman"/>
          <w:sz w:val="24"/>
          <w:szCs w:val="24"/>
        </w:rPr>
        <w:t>and also</w:t>
      </w:r>
      <w:proofErr w:type="gramEnd"/>
      <w:r w:rsidR="0039489C" w:rsidRPr="00136E2F">
        <w:rPr>
          <w:rFonts w:ascii="Times New Roman" w:hAnsi="Times New Roman" w:cs="Times New Roman"/>
          <w:sz w:val="24"/>
          <w:szCs w:val="24"/>
        </w:rPr>
        <w:t xml:space="preserve"> highlights the necessity of a holistic </w:t>
      </w:r>
      <w:r w:rsidRPr="00136E2F">
        <w:rPr>
          <w:rFonts w:ascii="Times New Roman" w:hAnsi="Times New Roman" w:cs="Times New Roman"/>
          <w:sz w:val="24"/>
          <w:szCs w:val="24"/>
        </w:rPr>
        <w:t xml:space="preserve">approach </w:t>
      </w:r>
      <w:r w:rsidR="0039489C" w:rsidRPr="00136E2F">
        <w:rPr>
          <w:rFonts w:ascii="Times New Roman" w:hAnsi="Times New Roman" w:cs="Times New Roman"/>
          <w:sz w:val="24"/>
          <w:szCs w:val="24"/>
        </w:rPr>
        <w:t xml:space="preserve">in the design and implementation of HMAS.   </w:t>
      </w:r>
      <w:bookmarkEnd w:id="36"/>
    </w:p>
    <w:p w14:paraId="0A3E5116" w14:textId="393A212F" w:rsidR="0039489C" w:rsidRPr="00136E2F" w:rsidRDefault="0039489C" w:rsidP="00477D1F">
      <w:pPr>
        <w:pStyle w:val="Heading1"/>
        <w:spacing w:before="120" w:after="120"/>
        <w:rPr>
          <w:rFonts w:ascii="Times New Roman" w:hAnsi="Times New Roman"/>
          <w:b/>
          <w:color w:val="auto"/>
          <w:sz w:val="24"/>
        </w:rPr>
      </w:pPr>
      <w:r w:rsidRPr="00136E2F">
        <w:rPr>
          <w:rFonts w:ascii="Times New Roman" w:eastAsia="Times New Roman" w:hAnsi="Times New Roman" w:cs="Times New Roman"/>
          <w:b/>
          <w:bCs/>
          <w:color w:val="auto"/>
          <w:sz w:val="24"/>
          <w:szCs w:val="24"/>
        </w:rPr>
        <w:t xml:space="preserve">4. The dynamic interactions between </w:t>
      </w:r>
      <w:r w:rsidRPr="00136E2F">
        <w:rPr>
          <w:rFonts w:ascii="Times New Roman" w:hAnsi="Times New Roman"/>
          <w:b/>
          <w:color w:val="auto"/>
          <w:sz w:val="24"/>
        </w:rPr>
        <w:t xml:space="preserve">evolving roles of HMAS </w:t>
      </w:r>
      <w:r w:rsidRPr="00136E2F">
        <w:rPr>
          <w:rFonts w:ascii="Times New Roman" w:eastAsia="Times New Roman" w:hAnsi="Times New Roman" w:cs="Times New Roman"/>
          <w:b/>
          <w:bCs/>
          <w:color w:val="auto"/>
          <w:sz w:val="24"/>
          <w:szCs w:val="24"/>
        </w:rPr>
        <w:t xml:space="preserve">and diverse actors </w:t>
      </w:r>
    </w:p>
    <w:p w14:paraId="13B9668D" w14:textId="67E79FB4" w:rsidR="0039489C" w:rsidRPr="00136E2F" w:rsidRDefault="0039489C" w:rsidP="0039489C">
      <w:pPr>
        <w:ind w:firstLine="420"/>
        <w:rPr>
          <w:rFonts w:ascii="Times New Roman" w:hAnsi="Times New Roman" w:cs="Times New Roman"/>
          <w:b/>
          <w:bCs/>
          <w:sz w:val="24"/>
          <w:szCs w:val="24"/>
        </w:rPr>
      </w:pPr>
      <w:r w:rsidRPr="00136E2F">
        <w:rPr>
          <w:rFonts w:ascii="Times New Roman" w:eastAsiaTheme="minorEastAsia" w:hAnsi="Times New Roman" w:cs="Times New Roman"/>
          <w:sz w:val="24"/>
          <w:szCs w:val="24"/>
        </w:rPr>
        <w:t xml:space="preserve">Findings of prior studies on the multifaceted roles of HMAS and their interrelationship are demonstrated in the previous section. Drawing on prior research, this section synthesises the interactions between the interwoven roles of HMAS and various actors, highlighting how the attitudes and behaviours of key </w:t>
      </w:r>
      <w:proofErr w:type="gramStart"/>
      <w:r w:rsidRPr="00136E2F">
        <w:rPr>
          <w:rFonts w:ascii="Times New Roman" w:eastAsiaTheme="minorEastAsia" w:hAnsi="Times New Roman" w:cs="Times New Roman"/>
          <w:sz w:val="24"/>
          <w:szCs w:val="24"/>
        </w:rPr>
        <w:t>actors</w:t>
      </w:r>
      <w:proofErr w:type="gramEnd"/>
      <w:r w:rsidRPr="00136E2F">
        <w:rPr>
          <w:rFonts w:ascii="Times New Roman" w:eastAsiaTheme="minorEastAsia" w:hAnsi="Times New Roman" w:cs="Times New Roman"/>
          <w:sz w:val="24"/>
          <w:szCs w:val="24"/>
        </w:rPr>
        <w:t xml:space="preserve"> shape HMAS’ roles (see Table 5) and, in turn, how these roles impact their behaviours (see Table 6). </w:t>
      </w:r>
    </w:p>
    <w:p w14:paraId="4A9FF37B" w14:textId="77777777" w:rsidR="0039489C" w:rsidRPr="00136E2F" w:rsidRDefault="0039489C" w:rsidP="00477D1F">
      <w:pPr>
        <w:pStyle w:val="Heading2"/>
        <w:spacing w:before="260" w:after="260"/>
        <w:rPr>
          <w:rFonts w:ascii="Times New Roman" w:hAnsi="Times New Roman"/>
          <w:i/>
          <w:color w:val="auto"/>
          <w:sz w:val="24"/>
        </w:rPr>
      </w:pPr>
      <w:r w:rsidRPr="00136E2F">
        <w:rPr>
          <w:rFonts w:ascii="Times New Roman" w:hAnsi="Times New Roman"/>
          <w:i/>
          <w:color w:val="auto"/>
          <w:sz w:val="24"/>
        </w:rPr>
        <w:t>4.1 Shaping the roles of HMAS: relevant actors</w:t>
      </w:r>
    </w:p>
    <w:p w14:paraId="754CA1BA" w14:textId="3BE69E9F" w:rsidR="0039489C" w:rsidRPr="00136E2F" w:rsidRDefault="0039489C" w:rsidP="0039489C">
      <w:pPr>
        <w:ind w:firstLine="420"/>
        <w:rPr>
          <w:rFonts w:ascii="Times New Roman" w:hAnsi="Times New Roman" w:cs="Times New Roman"/>
          <w:b/>
          <w:bCs/>
          <w:sz w:val="24"/>
          <w:szCs w:val="24"/>
        </w:rPr>
      </w:pPr>
      <w:r w:rsidRPr="00136E2F">
        <w:rPr>
          <w:rFonts w:ascii="Times New Roman" w:eastAsiaTheme="minorEastAsia" w:hAnsi="Times New Roman" w:cs="Times New Roman"/>
          <w:sz w:val="24"/>
          <w:szCs w:val="24"/>
        </w:rPr>
        <w:t>The primary actors identified include governments, hospital senior managers, medical departmental managers, medical professionals (both doctors and nurses), and patients.</w:t>
      </w:r>
    </w:p>
    <w:p w14:paraId="17E559EE" w14:textId="77777777" w:rsidR="0039489C" w:rsidRPr="00136E2F" w:rsidRDefault="0039489C" w:rsidP="0039489C">
      <w:pPr>
        <w:jc w:val="center"/>
        <w:rPr>
          <w:b/>
          <w:bCs/>
        </w:rPr>
      </w:pPr>
      <w:r w:rsidRPr="00136E2F">
        <w:rPr>
          <w:rFonts w:ascii="Times New Roman" w:hAnsi="Times New Roman" w:cs="Times New Roman"/>
          <w:b/>
          <w:bCs/>
          <w:sz w:val="24"/>
          <w:szCs w:val="24"/>
        </w:rPr>
        <w:t>Insert Table 5 about HERE</w:t>
      </w:r>
    </w:p>
    <w:p w14:paraId="54B7AE97" w14:textId="77777777" w:rsidR="0039489C" w:rsidRPr="00136E2F" w:rsidRDefault="0039489C" w:rsidP="0039489C">
      <w:pPr>
        <w:pStyle w:val="Heading3"/>
        <w:spacing w:before="0" w:after="0" w:line="240" w:lineRule="auto"/>
        <w:rPr>
          <w:rFonts w:ascii="Times New Roman" w:hAnsi="Times New Roman"/>
          <w:i/>
          <w:color w:val="auto"/>
          <w:sz w:val="24"/>
        </w:rPr>
      </w:pPr>
      <w:r w:rsidRPr="00136E2F">
        <w:rPr>
          <w:rFonts w:ascii="Times New Roman" w:hAnsi="Times New Roman"/>
          <w:i/>
          <w:color w:val="auto"/>
          <w:sz w:val="24"/>
        </w:rPr>
        <w:t xml:space="preserve">4.1.1 Governments          </w:t>
      </w:r>
    </w:p>
    <w:p w14:paraId="25B1BA5D" w14:textId="07BA94B3"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hAnsi="Times New Roman" w:cs="Times New Roman"/>
          <w:sz w:val="24"/>
          <w:szCs w:val="24"/>
        </w:rPr>
        <w:t>In many countries,</w:t>
      </w:r>
      <w:r w:rsidRPr="00136E2F">
        <w:rPr>
          <w:rFonts w:ascii="Times New Roman" w:eastAsiaTheme="minorEastAsia" w:hAnsi="Times New Roman" w:cs="Times New Roman"/>
          <w:sz w:val="24"/>
          <w:szCs w:val="24"/>
        </w:rPr>
        <w:t xml:space="preserve"> governments </w:t>
      </w:r>
      <w:r w:rsidRPr="00136E2F">
        <w:rPr>
          <w:rFonts w:ascii="Times New Roman" w:hAnsi="Times New Roman" w:cs="Times New Roman"/>
          <w:sz w:val="24"/>
          <w:szCs w:val="24"/>
        </w:rPr>
        <w:t xml:space="preserve">play a </w:t>
      </w:r>
      <w:r w:rsidRPr="00136E2F">
        <w:rPr>
          <w:rFonts w:ascii="Times New Roman" w:eastAsiaTheme="minorEastAsia" w:hAnsi="Times New Roman" w:cs="Times New Roman"/>
          <w:sz w:val="24"/>
          <w:szCs w:val="24"/>
        </w:rPr>
        <w:t>central</w:t>
      </w:r>
      <w:r w:rsidRPr="00136E2F">
        <w:rPr>
          <w:rFonts w:ascii="Times New Roman" w:hAnsi="Times New Roman" w:cs="Times New Roman"/>
          <w:sz w:val="24"/>
          <w:szCs w:val="24"/>
        </w:rPr>
        <w:t xml:space="preserve"> role in promoting </w:t>
      </w:r>
      <w:r w:rsidR="00C75C6F" w:rsidRPr="00136E2F">
        <w:rPr>
          <w:rFonts w:ascii="Times New Roman" w:hAnsi="Times New Roman" w:cs="Times New Roman"/>
          <w:sz w:val="24"/>
          <w:szCs w:val="24"/>
        </w:rPr>
        <w:t xml:space="preserve">management accounting </w:t>
      </w:r>
      <w:r w:rsidRPr="00136E2F">
        <w:rPr>
          <w:rFonts w:ascii="Times New Roman" w:hAnsi="Times New Roman" w:cs="Times New Roman"/>
          <w:sz w:val="24"/>
          <w:szCs w:val="24"/>
        </w:rPr>
        <w:t>reforms in hospitals, becoming a key driving force behind the diagnostic, political, and symbolic roles of HMAS</w:t>
      </w:r>
      <w:r w:rsidRPr="00136E2F">
        <w:rPr>
          <w:rFonts w:ascii="SimSun" w:eastAsia="SimSun" w:hAnsi="SimSun" w:cs="SimSun"/>
          <w:sz w:val="24"/>
          <w:szCs w:val="24"/>
        </w:rPr>
        <w:t xml:space="preserve"> </w:t>
      </w:r>
      <w:r w:rsidRPr="00136E2F">
        <w:rPr>
          <w:rFonts w:ascii="Times New Roman" w:eastAsiaTheme="minorEastAsia" w:hAnsi="Times New Roman" w:cs="Times New Roman"/>
          <w:sz w:val="24"/>
          <w:szCs w:val="24"/>
        </w:rPr>
        <w:t xml:space="preserve">(see Table 5 for </w:t>
      </w:r>
      <w:r w:rsidRPr="00136E2F">
        <w:rPr>
          <w:rFonts w:ascii="Times New Roman" w:hAnsi="Times New Roman" w:cs="Times New Roman"/>
          <w:sz w:val="24"/>
          <w:szCs w:val="24"/>
        </w:rPr>
        <w:t>relevant references</w:t>
      </w:r>
      <w:r w:rsidRPr="00136E2F">
        <w:rPr>
          <w:rFonts w:ascii="Times New Roman" w:eastAsiaTheme="minorEastAsia" w:hAnsi="Times New Roman" w:cs="Times New Roman"/>
          <w:sz w:val="24"/>
          <w:szCs w:val="24"/>
        </w:rPr>
        <w:t>)</w:t>
      </w:r>
      <w:r w:rsidRPr="00136E2F">
        <w:rPr>
          <w:rFonts w:ascii="Times New Roman" w:hAnsi="Times New Roman" w:cs="Times New Roman"/>
          <w:sz w:val="24"/>
          <w:szCs w:val="24"/>
        </w:rPr>
        <w:t xml:space="preserve">. Their emphasis on accountability and efficiency in public healthcare has directly shaped the design of HMAS, prioritising diagnostic control. For example, in Italy, influenced by the government, several initiatives—such as </w:t>
      </w:r>
      <w:r w:rsidR="00E5561D" w:rsidRPr="0095172A">
        <w:rPr>
          <w:rFonts w:ascii="Times New Roman" w:hAnsi="Times New Roman" w:cs="Times New Roman"/>
          <w:sz w:val="24"/>
          <w:szCs w:val="24"/>
        </w:rPr>
        <w:t>diagnosis-related group</w:t>
      </w:r>
      <w:r w:rsidR="00E5561D">
        <w:rPr>
          <w:rFonts w:ascii="Times New Roman" w:hAnsi="Times New Roman" w:cs="Times New Roman"/>
          <w:sz w:val="24"/>
          <w:szCs w:val="24"/>
        </w:rPr>
        <w:t>s</w:t>
      </w:r>
      <w:r w:rsidR="00E5561D" w:rsidRPr="00136E2F">
        <w:rPr>
          <w:rFonts w:ascii="Times New Roman" w:hAnsi="Times New Roman" w:cs="Times New Roman"/>
          <w:sz w:val="24"/>
          <w:szCs w:val="24"/>
        </w:rPr>
        <w:t xml:space="preserve"> </w:t>
      </w:r>
      <w:r w:rsidR="00E5561D">
        <w:rPr>
          <w:rFonts w:ascii="Times New Roman" w:hAnsi="Times New Roman" w:cs="Times New Roman"/>
          <w:sz w:val="24"/>
          <w:szCs w:val="24"/>
        </w:rPr>
        <w:t>(</w:t>
      </w:r>
      <w:r w:rsidRPr="00136E2F">
        <w:rPr>
          <w:rFonts w:ascii="Times New Roman" w:hAnsi="Times New Roman" w:cs="Times New Roman"/>
          <w:sz w:val="24"/>
          <w:szCs w:val="24"/>
        </w:rPr>
        <w:t>DRGs</w:t>
      </w:r>
      <w:r w:rsidR="00E5561D">
        <w:rPr>
          <w:rFonts w:ascii="Times New Roman" w:hAnsi="Times New Roman" w:cs="Times New Roman"/>
          <w:sz w:val="24"/>
          <w:szCs w:val="24"/>
        </w:rPr>
        <w:t>)</w:t>
      </w:r>
      <w:r w:rsidRPr="00136E2F">
        <w:rPr>
          <w:rFonts w:ascii="Times New Roman" w:hAnsi="Times New Roman" w:cs="Times New Roman"/>
          <w:sz w:val="24"/>
          <w:szCs w:val="24"/>
        </w:rPr>
        <w:t xml:space="preserve">, global budgets, and new performance measurement system (PMS)—focused on efficiency and cost reduction (Marcon &amp; Panozzo, 1998). Similarly, the adoption of ABC in Finland university hospitals was a response to the governmental pressure for better cost awareness and efficiency (Järvinen, 2006). In the United Kingdom, Chang's studies </w:t>
      </w:r>
      <w:r w:rsidRPr="00136E2F">
        <w:rPr>
          <w:rFonts w:ascii="Times New Roman" w:hAnsi="Times New Roman" w:cs="Times New Roman"/>
          <w:sz w:val="24"/>
          <w:szCs w:val="24"/>
        </w:rPr>
        <w:lastRenderedPageBreak/>
        <w:t xml:space="preserve">reveal how the Labour Government influenced NHS performance measurement systems from 1997 to 2007, using various frameworks and star ratings systems (Chang, 2006, 2009, 2015). </w:t>
      </w:r>
    </w:p>
    <w:p w14:paraId="2E473DA7" w14:textId="77777777"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hAnsi="Times New Roman" w:cs="Times New Roman"/>
          <w:sz w:val="24"/>
          <w:szCs w:val="24"/>
        </w:rPr>
        <w:t xml:space="preserve">While governments are pivotal in driving accounting reforms as motivators and advocates, concerns arise regarding their disproportionate influence, which can potentially make </w:t>
      </w:r>
      <w:r w:rsidRPr="00136E2F">
        <w:rPr>
          <w:rFonts w:ascii="Times New Roman" w:eastAsiaTheme="minorEastAsia" w:hAnsi="Times New Roman" w:cs="Times New Roman" w:hint="eastAsia"/>
          <w:sz w:val="24"/>
          <w:szCs w:val="24"/>
        </w:rPr>
        <w:t xml:space="preserve">HMAS </w:t>
      </w:r>
      <w:r w:rsidRPr="00136E2F">
        <w:rPr>
          <w:rFonts w:ascii="Times New Roman" w:eastAsiaTheme="minorEastAsia" w:hAnsi="Times New Roman" w:cs="Times New Roman"/>
          <w:sz w:val="24"/>
          <w:szCs w:val="24"/>
        </w:rPr>
        <w:t>more symbolic for legitimacy purpose</w:t>
      </w:r>
      <w:r w:rsidRPr="00136E2F">
        <w:rPr>
          <w:rFonts w:ascii="Times New Roman" w:eastAsiaTheme="minorEastAsia" w:hAnsi="Times New Roman" w:cs="Times New Roman" w:hint="eastAsia"/>
          <w:sz w:val="24"/>
          <w:szCs w:val="24"/>
        </w:rPr>
        <w:t>s</w:t>
      </w:r>
      <w:r w:rsidRPr="00136E2F">
        <w:rPr>
          <w:rFonts w:ascii="Times New Roman" w:eastAsiaTheme="minorEastAsia" w:hAnsi="Times New Roman" w:cs="Times New Roman"/>
          <w:sz w:val="24"/>
          <w:szCs w:val="24"/>
        </w:rPr>
        <w:t xml:space="preserve"> or as power tools</w:t>
      </w:r>
      <w:r w:rsidRPr="00136E2F">
        <w:rPr>
          <w:rFonts w:ascii="Times New Roman" w:hAnsi="Times New Roman" w:cs="Times New Roman"/>
          <w:sz w:val="24"/>
          <w:szCs w:val="24"/>
        </w:rPr>
        <w:t xml:space="preserve"> for advancing political agendas rather </w:t>
      </w:r>
      <w:r w:rsidRPr="00136E2F">
        <w:rPr>
          <w:rFonts w:ascii="Times New Roman" w:eastAsiaTheme="minorEastAsia" w:hAnsi="Times New Roman" w:cs="Times New Roman"/>
          <w:sz w:val="24"/>
          <w:szCs w:val="24"/>
        </w:rPr>
        <w:t xml:space="preserve">than being instrumental for internal improvement </w:t>
      </w:r>
      <w:r w:rsidRPr="00136E2F">
        <w:rPr>
          <w:rFonts w:ascii="Times New Roman" w:hAnsi="Times New Roman" w:cs="Times New Roman"/>
          <w:sz w:val="24"/>
          <w:szCs w:val="24"/>
        </w:rPr>
        <w:t xml:space="preserve">(see Table 5 for </w:t>
      </w:r>
      <w:r w:rsidRPr="00136E2F">
        <w:rPr>
          <w:rFonts w:ascii="Times New Roman" w:eastAsiaTheme="minorEastAsia" w:hAnsi="Times New Roman" w:cs="Times New Roman"/>
          <w:sz w:val="24"/>
          <w:szCs w:val="24"/>
        </w:rPr>
        <w:t>relevant references</w:t>
      </w:r>
      <w:r w:rsidRPr="00136E2F">
        <w:rPr>
          <w:rFonts w:ascii="Times New Roman" w:hAnsi="Times New Roman" w:cs="Times New Roman"/>
          <w:sz w:val="24"/>
          <w:szCs w:val="24"/>
        </w:rPr>
        <w:t xml:space="preserve">). For example, budget information is used mainly for ex post reporting, </w:t>
      </w:r>
      <w:r w:rsidRPr="00136E2F">
        <w:rPr>
          <w:rFonts w:ascii="Times New Roman" w:eastAsiaTheme="minorEastAsia" w:hAnsi="Times New Roman" w:cs="Times New Roman" w:hint="eastAsia"/>
          <w:sz w:val="24"/>
          <w:szCs w:val="24"/>
        </w:rPr>
        <w:t xml:space="preserve">often </w:t>
      </w:r>
      <w:r w:rsidRPr="00136E2F">
        <w:rPr>
          <w:rFonts w:ascii="Times New Roman" w:hAnsi="Times New Roman" w:cs="Times New Roman"/>
          <w:sz w:val="24"/>
          <w:szCs w:val="24"/>
        </w:rPr>
        <w:t xml:space="preserve">decoupled from actual medical activities, thus making accounting a tool for justifying past actions rather than guiding future decisions (Pettersen &amp; Solstad, 2014). Performance measurement systems have been criticised for focusing on showcasing government achievements rather than driving substantive reform (Chang, 2015; Conrad &amp; Guven-Uslu, 2012), underlining the politicisation of HMAS. </w:t>
      </w:r>
      <w:r w:rsidRPr="00136E2F">
        <w:rPr>
          <w:rFonts w:ascii="Times New Roman" w:eastAsiaTheme="minorEastAsia" w:hAnsi="Times New Roman" w:cs="Times New Roman"/>
          <w:sz w:val="24"/>
          <w:szCs w:val="24"/>
        </w:rPr>
        <w:t>In Chang (2015)'s case, the New Labour government used NHS performance measurements (including waiting list and waiting time targets) as tools to demonstrate its accountability to the electorate, however, led to unintended negative consequence for patient care.</w:t>
      </w:r>
    </w:p>
    <w:p w14:paraId="7E150E86" w14:textId="04AE4364"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Thus, while HMAS reforms are often promoted by governments that define their diagnostic role</w:t>
      </w:r>
      <w:r w:rsidR="008F6A97">
        <w:rPr>
          <w:rFonts w:ascii="Times New Roman" w:hAnsi="Times New Roman" w:cs="Times New Roman"/>
          <w:sz w:val="24"/>
          <w:szCs w:val="24"/>
        </w:rPr>
        <w:t>s</w:t>
      </w:r>
      <w:r w:rsidRPr="00136E2F">
        <w:rPr>
          <w:rFonts w:ascii="Times New Roman" w:hAnsi="Times New Roman" w:cs="Times New Roman"/>
          <w:sz w:val="24"/>
          <w:szCs w:val="24"/>
        </w:rPr>
        <w:t>, this governmental influence has also become the source of HMAS’ political and symbolic roles, contributing to the disconnection between the accounting system</w:t>
      </w:r>
      <w:r w:rsidR="0053538A">
        <w:rPr>
          <w:rFonts w:ascii="Times New Roman" w:hAnsi="Times New Roman" w:cs="Times New Roman"/>
          <w:sz w:val="24"/>
          <w:szCs w:val="24"/>
        </w:rPr>
        <w:t>s</w:t>
      </w:r>
      <w:r w:rsidRPr="00136E2F">
        <w:rPr>
          <w:rFonts w:ascii="Times New Roman" w:hAnsi="Times New Roman" w:cs="Times New Roman"/>
          <w:sz w:val="24"/>
          <w:szCs w:val="24"/>
        </w:rPr>
        <w:t xml:space="preserve"> and the actual medical activities within hospitals.  </w:t>
      </w:r>
    </w:p>
    <w:p w14:paraId="08DB293D" w14:textId="77777777" w:rsidR="0039489C" w:rsidRPr="00136E2F" w:rsidRDefault="0039489C" w:rsidP="0039489C">
      <w:pPr>
        <w:pStyle w:val="Heading3"/>
        <w:spacing w:before="0" w:after="0" w:line="240" w:lineRule="auto"/>
        <w:rPr>
          <w:rFonts w:ascii="Times New Roman" w:hAnsi="Times New Roman"/>
          <w:i/>
          <w:color w:val="auto"/>
          <w:sz w:val="24"/>
        </w:rPr>
      </w:pPr>
      <w:r w:rsidRPr="00136E2F">
        <w:rPr>
          <w:rFonts w:ascii="Times New Roman" w:hAnsi="Times New Roman"/>
          <w:i/>
          <w:color w:val="auto"/>
          <w:sz w:val="24"/>
        </w:rPr>
        <w:t xml:space="preserve">4.1.2 Hospital senior managers          </w:t>
      </w:r>
    </w:p>
    <w:p w14:paraId="5AC9B4B1" w14:textId="77777777"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eastAsiaTheme="minorEastAsia" w:hAnsi="Times New Roman" w:cs="Times New Roman"/>
          <w:sz w:val="24"/>
          <w:szCs w:val="24"/>
        </w:rPr>
        <w:t>Hospital senior managers, whether they come from a managerial professional background or have developed from a medical professional background, play critical roles in supporting and mediating the changes brought about by HMAS reforms</w:t>
      </w:r>
      <w:r w:rsidRPr="00136E2F">
        <w:rPr>
          <w:rFonts w:ascii="Times New Roman" w:hAnsi="Times New Roman" w:cs="Times New Roman"/>
          <w:sz w:val="24"/>
          <w:szCs w:val="24"/>
        </w:rPr>
        <w:t xml:space="preserve"> (see Table 5 for relevant references). These changes—often driven by government mandates such as the UK's star rating system or Canada's lean management reform—position senior managers at the forefront of implementation, placing them under direct pressure </w:t>
      </w:r>
      <w:r w:rsidRPr="00136E2F">
        <w:rPr>
          <w:rFonts w:ascii="Times New Roman" w:hAnsi="Times New Roman" w:cs="Times New Roman"/>
          <w:sz w:val="24"/>
          <w:szCs w:val="24"/>
        </w:rPr>
        <w:lastRenderedPageBreak/>
        <w:t xml:space="preserve">to adapt the new accounting practices (Allain, Lemaire, &amp; Lux, 2021; Chang, 2009). Their attitudes and actions critically influence the acceptance of new HMAS in hospitals and their overall effectiveness (Jones, 2002). </w:t>
      </w:r>
    </w:p>
    <w:p w14:paraId="0725D899" w14:textId="77777777"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eastAsiaTheme="minorEastAsia" w:hAnsi="Times New Roman" w:cs="Times New Roman"/>
          <w:sz w:val="24"/>
          <w:szCs w:val="24"/>
        </w:rPr>
        <w:t>Several studies suggest that senior management is willing to positively respond to external pressures, manage the tension between different values, and promote the integration of HMAS changes, thereby enhancing the likelihood that these changes fulfil their intended functional purposes (</w:t>
      </w:r>
      <w:proofErr w:type="spellStart"/>
      <w:r w:rsidRPr="00136E2F">
        <w:rPr>
          <w:rFonts w:ascii="Times New Roman" w:eastAsiaTheme="minorEastAsia" w:hAnsi="Times New Roman" w:cs="Times New Roman"/>
          <w:sz w:val="24"/>
          <w:szCs w:val="24"/>
        </w:rPr>
        <w:t>Begkos</w:t>
      </w:r>
      <w:proofErr w:type="spellEnd"/>
      <w:r w:rsidRPr="00136E2F">
        <w:rPr>
          <w:rFonts w:ascii="Times New Roman" w:eastAsiaTheme="minorEastAsia" w:hAnsi="Times New Roman" w:cs="Times New Roman"/>
          <w:sz w:val="24"/>
          <w:szCs w:val="24"/>
        </w:rPr>
        <w:t>, Llewellyn, &amp; Walshe, 2019; Järvinen, 2016; Kantola &amp; Järvinen, 2012). For example, Järvinen (2016) recogni</w:t>
      </w:r>
      <w:r w:rsidRPr="00136E2F">
        <w:rPr>
          <w:rFonts w:ascii="Times New Roman" w:eastAsiaTheme="minorEastAsia" w:hAnsi="Times New Roman" w:cs="Times New Roman" w:hint="eastAsia"/>
          <w:sz w:val="24"/>
          <w:szCs w:val="24"/>
        </w:rPr>
        <w:t>s</w:t>
      </w:r>
      <w:r w:rsidRPr="00136E2F">
        <w:rPr>
          <w:rFonts w:ascii="Times New Roman" w:eastAsiaTheme="minorEastAsia" w:hAnsi="Times New Roman" w:cs="Times New Roman"/>
          <w:sz w:val="24"/>
          <w:szCs w:val="24"/>
        </w:rPr>
        <w:t xml:space="preserve">es how senior managers mediate conflicting demands from governments, financiers, and internal </w:t>
      </w:r>
      <w:r w:rsidRPr="00136E2F">
        <w:rPr>
          <w:rFonts w:ascii="Times New Roman" w:eastAsiaTheme="minorEastAsia" w:hAnsi="Times New Roman" w:cs="Times New Roman" w:hint="eastAsia"/>
          <w:sz w:val="24"/>
          <w:szCs w:val="24"/>
        </w:rPr>
        <w:t>professionals</w:t>
      </w:r>
      <w:r w:rsidRPr="00136E2F">
        <w:rPr>
          <w:rFonts w:ascii="Times New Roman" w:eastAsiaTheme="minorEastAsia" w:hAnsi="Times New Roman" w:cs="Times New Roman"/>
          <w:sz w:val="24"/>
          <w:szCs w:val="24"/>
        </w:rPr>
        <w:t>, while Kantola and Järvinen (2012) point out that senior managers proactively adopt systems like DRGs to improve cost management and operational efficiency. Leotta and Ruggeri (2017, 2022) also highlight the positive role of senior managers in aligning PMS innovations with organi</w:t>
      </w:r>
      <w:r w:rsidRPr="00136E2F">
        <w:rPr>
          <w:rFonts w:ascii="Times New Roman" w:eastAsiaTheme="minorEastAsia" w:hAnsi="Times New Roman" w:cs="Times New Roman" w:hint="eastAsia"/>
          <w:sz w:val="24"/>
          <w:szCs w:val="24"/>
        </w:rPr>
        <w:t>s</w:t>
      </w:r>
      <w:r w:rsidRPr="00136E2F">
        <w:rPr>
          <w:rFonts w:ascii="Times New Roman" w:eastAsiaTheme="minorEastAsia" w:hAnsi="Times New Roman" w:cs="Times New Roman"/>
          <w:sz w:val="24"/>
          <w:szCs w:val="24"/>
        </w:rPr>
        <w:t xml:space="preserve">ational objectives, ensuring the effectiveness of HMAS’ </w:t>
      </w:r>
      <w:r w:rsidRPr="00136E2F">
        <w:rPr>
          <w:rFonts w:ascii="Times New Roman" w:eastAsiaTheme="minorEastAsia" w:hAnsi="Times New Roman" w:cs="Times New Roman" w:hint="eastAsia"/>
          <w:sz w:val="24"/>
          <w:szCs w:val="24"/>
        </w:rPr>
        <w:t>instrumental</w:t>
      </w:r>
      <w:r w:rsidRPr="00136E2F">
        <w:rPr>
          <w:rFonts w:ascii="Times New Roman" w:eastAsiaTheme="minorEastAsia" w:hAnsi="Times New Roman" w:cs="Times New Roman"/>
          <w:sz w:val="24"/>
          <w:szCs w:val="24"/>
        </w:rPr>
        <w:t xml:space="preserve"> roles. </w:t>
      </w:r>
    </w:p>
    <w:p w14:paraId="51F32771" w14:textId="1D8993C9"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eastAsiaTheme="minorEastAsia" w:hAnsi="Times New Roman" w:cs="Times New Roman"/>
          <w:sz w:val="24"/>
          <w:szCs w:val="24"/>
        </w:rPr>
        <w:t>However, senior managers’ attitudes toward government-initiated HMAS reforms can be complex. Prior studies show that senior managers reportedly adopt a strategic approach toward the government-imposed HMAS, selectively implementing components that are useful for internal management or aligned with local prioritie</w:t>
      </w:r>
      <w:r w:rsidRPr="00136E2F">
        <w:rPr>
          <w:rFonts w:ascii="Times New Roman" w:eastAsiaTheme="minorEastAsia" w:hAnsi="Times New Roman" w:cs="Times New Roman" w:hint="eastAsia"/>
          <w:sz w:val="24"/>
          <w:szCs w:val="24"/>
        </w:rPr>
        <w:t>s</w:t>
      </w:r>
      <w:r w:rsidRPr="00136E2F">
        <w:rPr>
          <w:rFonts w:ascii="Times New Roman" w:eastAsiaTheme="minorEastAsia" w:hAnsi="Times New Roman" w:cs="Times New Roman"/>
          <w:sz w:val="24"/>
          <w:szCs w:val="24"/>
        </w:rPr>
        <w:t xml:space="preserve"> while decoupling from the others (Chang, 2006; Kastberg &amp; </w:t>
      </w:r>
      <w:proofErr w:type="spellStart"/>
      <w:r w:rsidRPr="00136E2F">
        <w:rPr>
          <w:rFonts w:ascii="Times New Roman" w:eastAsiaTheme="minorEastAsia" w:hAnsi="Times New Roman" w:cs="Times New Roman"/>
          <w:sz w:val="24"/>
          <w:szCs w:val="24"/>
        </w:rPr>
        <w:t>Siverbo</w:t>
      </w:r>
      <w:proofErr w:type="spellEnd"/>
      <w:r w:rsidRPr="00136E2F">
        <w:rPr>
          <w:rFonts w:ascii="Times New Roman" w:eastAsiaTheme="minorEastAsia" w:hAnsi="Times New Roman" w:cs="Times New Roman"/>
          <w:sz w:val="24"/>
          <w:szCs w:val="24"/>
        </w:rPr>
        <w:t>, 2013; Robbins, Sweeney, &amp; Vega, 2022). For example, Robbins et al. (2022) observe that senior managers valued standardisation for cross-hospital comparability but also desired flexibility to tailor processes to local needs, resulting in limited use of the accreditation system within hospitals. This selective use of accreditation systems reflects a balance between external mandates and internal management objectives, leading to a certain extent of symbolic use of HMAS.</w:t>
      </w:r>
    </w:p>
    <w:p w14:paraId="783D0D4A" w14:textId="60520C18"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eastAsiaTheme="minorEastAsia" w:hAnsi="Times New Roman" w:cs="Times New Roman"/>
          <w:sz w:val="24"/>
          <w:szCs w:val="24"/>
        </w:rPr>
        <w:t xml:space="preserve">Furthermore, when facing challenges from conflicting demands triggered </w:t>
      </w:r>
      <w:r w:rsidR="00C75C6F" w:rsidRPr="00136E2F">
        <w:rPr>
          <w:rFonts w:ascii="Times New Roman" w:eastAsiaTheme="minorEastAsia" w:hAnsi="Times New Roman" w:cs="Times New Roman"/>
          <w:sz w:val="24"/>
          <w:szCs w:val="24"/>
        </w:rPr>
        <w:t>by reforms</w:t>
      </w:r>
      <w:r w:rsidRPr="00136E2F">
        <w:rPr>
          <w:rFonts w:ascii="Times New Roman" w:eastAsiaTheme="minorEastAsia" w:hAnsi="Times New Roman" w:cs="Times New Roman"/>
          <w:sz w:val="24"/>
          <w:szCs w:val="24"/>
        </w:rPr>
        <w:t xml:space="preserve">, senior managers appear to interpret HMAS changes differently, potentially resulting in distorted and dysfunctional decision making and symbolic implementation </w:t>
      </w:r>
      <w:r w:rsidRPr="00136E2F">
        <w:rPr>
          <w:rFonts w:ascii="Times New Roman" w:eastAsiaTheme="minorEastAsia" w:hAnsi="Times New Roman" w:cs="Times New Roman"/>
          <w:sz w:val="24"/>
          <w:szCs w:val="24"/>
        </w:rPr>
        <w:lastRenderedPageBreak/>
        <w:t>of changes, rendering those changes inefficient or ineffective (see Table 5 for relevant references). For example, in the case of implementing performance metrics in the UK aim</w:t>
      </w:r>
      <w:r w:rsidRPr="00136E2F">
        <w:rPr>
          <w:rFonts w:ascii="Times New Roman" w:eastAsiaTheme="minorEastAsia" w:hAnsi="Times New Roman" w:cs="Times New Roman" w:hint="eastAsia"/>
          <w:sz w:val="24"/>
          <w:szCs w:val="24"/>
        </w:rPr>
        <w:t>ed</w:t>
      </w:r>
      <w:r w:rsidRPr="00136E2F">
        <w:rPr>
          <w:rFonts w:ascii="Times New Roman" w:eastAsiaTheme="minorEastAsia" w:hAnsi="Times New Roman" w:cs="Times New Roman"/>
          <w:sz w:val="24"/>
          <w:szCs w:val="24"/>
        </w:rPr>
        <w:t xml:space="preserve"> at reducing waiting times and increasing patient throughput, these targets were achieved, but they often came at the expense of patient care quality, local responsiveness, and professional discretion in decision making (Chang, 2009, 2015). W</w:t>
      </w:r>
      <w:r w:rsidRPr="00136E2F">
        <w:rPr>
          <w:rFonts w:ascii="Times New Roman" w:eastAsiaTheme="minorEastAsia" w:hAnsi="Times New Roman" w:cs="Times New Roman" w:hint="eastAsia"/>
          <w:sz w:val="24"/>
          <w:szCs w:val="24"/>
        </w:rPr>
        <w:t>hen</w:t>
      </w:r>
      <w:r w:rsidRPr="00136E2F">
        <w:rPr>
          <w:rFonts w:ascii="Times New Roman" w:eastAsiaTheme="minorEastAsia" w:hAnsi="Times New Roman" w:cs="Times New Roman"/>
          <w:sz w:val="24"/>
          <w:szCs w:val="24"/>
        </w:rPr>
        <w:t xml:space="preserve"> senior managers prioritise meeting top-down performance targets over problem-solving, it tends to lead to the disengagement of medical professionals from accounting practices (Moynihan et al., 2020), shifting the focus of HMAS from their functional roles to their symbolic roles. </w:t>
      </w:r>
    </w:p>
    <w:p w14:paraId="5933B7A8" w14:textId="77728368"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eastAsiaTheme="minorEastAsia" w:hAnsi="Times New Roman" w:cs="Times New Roman"/>
          <w:sz w:val="24"/>
          <w:szCs w:val="24"/>
        </w:rPr>
        <w:t>Thus, hospital senior managers' attitudes and strategies in the implementation and use of HMAS significantly influence the focus and effectiveness of HMAS. How senior managers balance external demands with internal needs while fostering professional engagement is crucial to the effectiveness of HMAS in driving meaningful changes in hospital management. However, this remains a persistent challenge, particularly for government-imposed HMAS reforms. This review raises questions about the effectiveness of top-down approaches, especially when the government predominantly directs the launch of reforms. It highlights the importance of flexibility and adaptability to ensure these reforms align with external demands while remaining appropriate for the internal context.</w:t>
      </w:r>
    </w:p>
    <w:p w14:paraId="301997E7" w14:textId="77777777" w:rsidR="0039489C" w:rsidRPr="00136E2F" w:rsidRDefault="0039489C" w:rsidP="0039489C">
      <w:pPr>
        <w:pStyle w:val="Heading3"/>
        <w:spacing w:before="0" w:after="0" w:line="240" w:lineRule="auto"/>
        <w:rPr>
          <w:rFonts w:ascii="Times New Roman" w:hAnsi="Times New Roman"/>
          <w:i/>
          <w:color w:val="auto"/>
          <w:sz w:val="24"/>
        </w:rPr>
      </w:pPr>
      <w:r w:rsidRPr="00136E2F">
        <w:rPr>
          <w:rFonts w:ascii="Times New Roman" w:hAnsi="Times New Roman"/>
          <w:i/>
          <w:color w:val="auto"/>
          <w:sz w:val="24"/>
        </w:rPr>
        <w:t xml:space="preserve">4.1.3 Medical departmental managers         </w:t>
      </w:r>
    </w:p>
    <w:p w14:paraId="60E533A9" w14:textId="7F28215E"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eastAsiaTheme="minorEastAsia" w:hAnsi="Times New Roman" w:cs="Times New Roman"/>
          <w:sz w:val="24"/>
          <w:szCs w:val="24"/>
        </w:rPr>
        <w:t xml:space="preserve">Medical departmental managers who hold both medical professional backgrounds and departmental management responsibilities serve as intermediaries between hospital administration and medical professionals. </w:t>
      </w:r>
      <w:r w:rsidRPr="00136E2F">
        <w:rPr>
          <w:rFonts w:ascii="Times New Roman" w:eastAsiaTheme="minorEastAsia" w:hAnsi="Times New Roman" w:cs="Times New Roman" w:hint="eastAsia"/>
          <w:sz w:val="24"/>
          <w:szCs w:val="24"/>
        </w:rPr>
        <w:t>They</w:t>
      </w:r>
      <w:r w:rsidRPr="00136E2F">
        <w:rPr>
          <w:rFonts w:ascii="Times New Roman" w:eastAsiaTheme="minorEastAsia" w:hAnsi="Times New Roman" w:cs="Times New Roman"/>
          <w:sz w:val="24"/>
          <w:szCs w:val="24"/>
        </w:rPr>
        <w:t xml:space="preserve"> navigate the tension between clinical decision making and economic goals. Moreover, they must balance both clinical and administrative logics, especially in environments where efficiency and cost control are highly prioritised alongside patient care. Their multifaceted responsibilities in subunit management, professional supervision, and personal practices make them a crucial mediator in integrating HMAS into daily operations (Fallan, Pettersen, &amp; </w:t>
      </w:r>
      <w:proofErr w:type="spellStart"/>
      <w:r w:rsidRPr="00136E2F">
        <w:rPr>
          <w:rFonts w:ascii="Times New Roman" w:eastAsiaTheme="minorEastAsia" w:hAnsi="Times New Roman" w:cs="Times New Roman"/>
          <w:sz w:val="24"/>
          <w:szCs w:val="24"/>
        </w:rPr>
        <w:t>Stemsrudhagen</w:t>
      </w:r>
      <w:proofErr w:type="spellEnd"/>
      <w:r w:rsidRPr="00136E2F">
        <w:rPr>
          <w:rFonts w:ascii="Times New Roman" w:eastAsiaTheme="minorEastAsia" w:hAnsi="Times New Roman" w:cs="Times New Roman"/>
          <w:sz w:val="24"/>
          <w:szCs w:val="24"/>
        </w:rPr>
        <w:t xml:space="preserve">, 2010). </w:t>
      </w:r>
    </w:p>
    <w:p w14:paraId="53FBC3D1" w14:textId="77777777"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eastAsiaTheme="minorEastAsia" w:hAnsi="Times New Roman" w:cs="Times New Roman"/>
          <w:sz w:val="24"/>
          <w:szCs w:val="24"/>
        </w:rPr>
        <w:lastRenderedPageBreak/>
        <w:t>Medical departmental managers often act as mediators between top management and frontline clinicians, navigating the divide between administrative expectations and clinical autonomy in the process of management control (see Table 5 for relevant references). Nyland and Pettersen (2004, p.11) propose that medical departmental managers wear two ‘masks’: a "budget mask" when communicating with administrators and a "clan mask" with clinicians, maintaining a balance between budgetary constraints and clinical autonomy. Through communication, medical departmental managers help clinicians to understand the importance of financial health for sustaining quality care (</w:t>
      </w:r>
      <w:proofErr w:type="spellStart"/>
      <w:r w:rsidRPr="00136E2F">
        <w:rPr>
          <w:rFonts w:ascii="Times New Roman" w:eastAsiaTheme="minorEastAsia" w:hAnsi="Times New Roman" w:cs="Times New Roman"/>
          <w:sz w:val="24"/>
          <w:szCs w:val="24"/>
        </w:rPr>
        <w:t>Begkos</w:t>
      </w:r>
      <w:proofErr w:type="spellEnd"/>
      <w:r w:rsidRPr="00136E2F">
        <w:rPr>
          <w:rFonts w:ascii="Times New Roman" w:eastAsiaTheme="minorEastAsia" w:hAnsi="Times New Roman" w:cs="Times New Roman"/>
          <w:sz w:val="24"/>
          <w:szCs w:val="24"/>
        </w:rPr>
        <w:t xml:space="preserve"> &amp; Antonopoulou, 2022), translate societal expectations into budgetary practices (Fallan et al., 2010), and initiate and support HMAS changes through a more collaborative approach (Järvinen, 2006), thereby facilitating the diagnostic, interactive, and culture shaping roles of HMAS.</w:t>
      </w:r>
    </w:p>
    <w:p w14:paraId="7C941891" w14:textId="77777777"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eastAsiaTheme="minorEastAsia" w:hAnsi="Times New Roman" w:cs="Times New Roman"/>
          <w:sz w:val="24"/>
          <w:szCs w:val="24"/>
        </w:rPr>
        <w:t>Employing institutional logics, several studies highlight how medical departmental managers reconcile clinical decision making and economic rationales, promoting the interactive use of HMAS (</w:t>
      </w:r>
      <w:proofErr w:type="spellStart"/>
      <w:r w:rsidRPr="00136E2F">
        <w:rPr>
          <w:rFonts w:ascii="Times New Roman" w:eastAsiaTheme="minorEastAsia" w:hAnsi="Times New Roman" w:cs="Times New Roman"/>
          <w:sz w:val="24"/>
          <w:szCs w:val="24"/>
        </w:rPr>
        <w:t>Aidemark</w:t>
      </w:r>
      <w:proofErr w:type="spellEnd"/>
      <w:r w:rsidRPr="00136E2F">
        <w:rPr>
          <w:rFonts w:ascii="Times New Roman" w:eastAsiaTheme="minorEastAsia" w:hAnsi="Times New Roman" w:cs="Times New Roman"/>
          <w:sz w:val="24"/>
          <w:szCs w:val="24"/>
        </w:rPr>
        <w:t xml:space="preserve">, 2001b; Leotta &amp; Ruggeri, 2022; Nyland &amp; Pettersen, 2004; Padovani et al., 2014; Pettersen &amp; Solstad, 2014). For example, Leotta and Ruggeri (2022) observe that medical departmental managers play a pivotal role in reconciling the clinical logic of healthcare provision with the administrative logic of efficiency and cost control in the context of PMS. </w:t>
      </w:r>
      <w:r w:rsidRPr="00136E2F">
        <w:rPr>
          <w:rFonts w:ascii="Times New Roman" w:eastAsiaTheme="minorEastAsia" w:hAnsi="Times New Roman" w:cs="Times New Roman" w:hint="eastAsia"/>
          <w:sz w:val="24"/>
          <w:szCs w:val="24"/>
        </w:rPr>
        <w:t>Meanwhile, t</w:t>
      </w:r>
      <w:r w:rsidRPr="00136E2F">
        <w:rPr>
          <w:rFonts w:ascii="Times New Roman" w:eastAsiaTheme="minorEastAsia" w:hAnsi="Times New Roman" w:cs="Times New Roman"/>
          <w:sz w:val="24"/>
          <w:szCs w:val="24"/>
        </w:rPr>
        <w:t xml:space="preserve">he ability to bridge competing logics allows medical departmental managers to significantly influence how HMAS are integrated into departmental daily management and professional behaviours, facilitating both control and accountability. </w:t>
      </w:r>
    </w:p>
    <w:p w14:paraId="587F653D" w14:textId="429E7021" w:rsidR="0039489C" w:rsidRPr="00136E2F" w:rsidRDefault="0039489C" w:rsidP="0039489C">
      <w:pPr>
        <w:ind w:firstLine="420"/>
        <w:rPr>
          <w:rFonts w:ascii="Times New Roman" w:hAnsi="Times New Roman" w:cs="Times New Roman"/>
          <w:sz w:val="24"/>
          <w:szCs w:val="24"/>
        </w:rPr>
      </w:pPr>
      <w:r w:rsidRPr="00136E2F">
        <w:rPr>
          <w:rFonts w:ascii="Times New Roman" w:eastAsiaTheme="minorEastAsia" w:hAnsi="Times New Roman" w:cs="Times New Roman"/>
          <w:sz w:val="24"/>
          <w:szCs w:val="24"/>
        </w:rPr>
        <w:t xml:space="preserve">Nevertheless, </w:t>
      </w:r>
      <w:r w:rsidRPr="00136E2F">
        <w:rPr>
          <w:rFonts w:ascii="Times New Roman" w:hAnsi="Times New Roman" w:cs="Times New Roman"/>
          <w:sz w:val="24"/>
          <w:szCs w:val="24"/>
        </w:rPr>
        <w:t xml:space="preserve">in many cases, </w:t>
      </w:r>
      <w:r w:rsidRPr="00136E2F">
        <w:rPr>
          <w:rFonts w:ascii="Times New Roman" w:eastAsiaTheme="minorEastAsia" w:hAnsi="Times New Roman" w:cs="Times New Roman"/>
          <w:sz w:val="24"/>
          <w:szCs w:val="24"/>
        </w:rPr>
        <w:t>medical departmental managers</w:t>
      </w:r>
      <w:r w:rsidRPr="00136E2F">
        <w:rPr>
          <w:rFonts w:ascii="Times New Roman" w:hAnsi="Times New Roman" w:cs="Times New Roman"/>
          <w:sz w:val="24"/>
          <w:szCs w:val="24"/>
        </w:rPr>
        <w:t xml:space="preserve"> prioritise their commitment to professional standards by using HMAS symbolically or politically (see Table 5 for relevant references). For instance, prior studies present evidence on </w:t>
      </w:r>
      <w:r w:rsidRPr="00136E2F">
        <w:rPr>
          <w:rFonts w:ascii="Times New Roman" w:eastAsiaTheme="minorEastAsia" w:hAnsi="Times New Roman" w:cs="Times New Roman"/>
          <w:sz w:val="24"/>
          <w:szCs w:val="24"/>
        </w:rPr>
        <w:t>medical departmental managers</w:t>
      </w:r>
      <w:r w:rsidRPr="00136E2F">
        <w:rPr>
          <w:rFonts w:ascii="Times New Roman" w:hAnsi="Times New Roman" w:cs="Times New Roman"/>
          <w:sz w:val="24"/>
          <w:szCs w:val="24"/>
        </w:rPr>
        <w:t xml:space="preserve">’ resistance to HMAS changes (Padovani et al., 2014) and the decoupling between their responsibilities established by HMAS reforms and what they </w:t>
      </w:r>
      <w:proofErr w:type="gramStart"/>
      <w:r w:rsidRPr="00136E2F">
        <w:rPr>
          <w:rFonts w:ascii="Times New Roman" w:hAnsi="Times New Roman" w:cs="Times New Roman"/>
          <w:sz w:val="24"/>
          <w:szCs w:val="24"/>
        </w:rPr>
        <w:t>actually do</w:t>
      </w:r>
      <w:proofErr w:type="gramEnd"/>
      <w:r w:rsidRPr="00136E2F">
        <w:rPr>
          <w:rFonts w:ascii="Times New Roman" w:hAnsi="Times New Roman" w:cs="Times New Roman"/>
          <w:sz w:val="24"/>
          <w:szCs w:val="24"/>
        </w:rPr>
        <w:t xml:space="preserve"> in managing organisational activities (</w:t>
      </w:r>
      <w:proofErr w:type="spellStart"/>
      <w:r w:rsidRPr="00136E2F">
        <w:rPr>
          <w:rFonts w:ascii="Times New Roman" w:hAnsi="Times New Roman" w:cs="Times New Roman"/>
          <w:sz w:val="24"/>
          <w:szCs w:val="24"/>
        </w:rPr>
        <w:t>Aidemark</w:t>
      </w:r>
      <w:proofErr w:type="spellEnd"/>
      <w:r w:rsidRPr="00136E2F">
        <w:rPr>
          <w:rFonts w:ascii="Times New Roman" w:hAnsi="Times New Roman" w:cs="Times New Roman"/>
          <w:sz w:val="24"/>
          <w:szCs w:val="24"/>
        </w:rPr>
        <w:t xml:space="preserve">, 2001b), allowing professional autonomy within the medical domain under the stewardship of </w:t>
      </w:r>
      <w:r w:rsidRPr="00136E2F">
        <w:rPr>
          <w:rFonts w:ascii="Times New Roman" w:eastAsiaTheme="minorEastAsia" w:hAnsi="Times New Roman" w:cs="Times New Roman"/>
          <w:sz w:val="24"/>
          <w:szCs w:val="24"/>
        </w:rPr>
        <w:t xml:space="preserve">medical </w:t>
      </w:r>
      <w:r w:rsidRPr="00136E2F">
        <w:rPr>
          <w:rFonts w:ascii="Times New Roman" w:eastAsiaTheme="minorEastAsia" w:hAnsi="Times New Roman" w:cs="Times New Roman"/>
          <w:sz w:val="24"/>
          <w:szCs w:val="24"/>
        </w:rPr>
        <w:lastRenderedPageBreak/>
        <w:t>departmental managers</w:t>
      </w:r>
      <w:r w:rsidRPr="00136E2F">
        <w:rPr>
          <w:rFonts w:ascii="Times New Roman" w:hAnsi="Times New Roman" w:cs="Times New Roman"/>
          <w:sz w:val="24"/>
          <w:szCs w:val="24"/>
        </w:rPr>
        <w:t xml:space="preserve">. In these situations, the HMAS changes ultimately became symbolic at the department level. </w:t>
      </w:r>
    </w:p>
    <w:p w14:paraId="2A5BCB06" w14:textId="2C5C0335"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hAnsi="Times New Roman" w:cs="Times New Roman"/>
          <w:sz w:val="24"/>
          <w:szCs w:val="24"/>
        </w:rPr>
        <w:t xml:space="preserve">Furthermore, due to embedded diagnostic or political roles of HMAS, dysfunctional behaviours through manipulation are also observed, which undermine the effectiveness of HMAS. For example, </w:t>
      </w:r>
      <w:r w:rsidRPr="00136E2F">
        <w:rPr>
          <w:rFonts w:ascii="Times New Roman" w:eastAsiaTheme="minorEastAsia" w:hAnsi="Times New Roman" w:cs="Times New Roman"/>
          <w:sz w:val="24"/>
          <w:szCs w:val="24"/>
        </w:rPr>
        <w:t xml:space="preserve">Lægreid and </w:t>
      </w:r>
      <w:proofErr w:type="spellStart"/>
      <w:r w:rsidRPr="00136E2F">
        <w:rPr>
          <w:rFonts w:ascii="Times New Roman" w:eastAsiaTheme="minorEastAsia" w:hAnsi="Times New Roman" w:cs="Times New Roman"/>
          <w:sz w:val="24"/>
          <w:szCs w:val="24"/>
        </w:rPr>
        <w:t>Neby</w:t>
      </w:r>
      <w:proofErr w:type="spellEnd"/>
      <w:r w:rsidRPr="00136E2F">
        <w:rPr>
          <w:rFonts w:ascii="Times New Roman" w:eastAsiaTheme="minorEastAsia" w:hAnsi="Times New Roman" w:cs="Times New Roman"/>
          <w:sz w:val="24"/>
          <w:szCs w:val="24"/>
        </w:rPr>
        <w:t xml:space="preserve"> (2016) report that medical departmental managers manipulate coding and reporting practices to increase the financial reimbursement from the government, undermining the diagnostic role</w:t>
      </w:r>
      <w:r w:rsidR="008F6A97">
        <w:rPr>
          <w:rFonts w:ascii="Times New Roman" w:eastAsiaTheme="minorEastAsia" w:hAnsi="Times New Roman" w:cs="Times New Roman"/>
          <w:sz w:val="24"/>
          <w:szCs w:val="24"/>
        </w:rPr>
        <w:t>s</w:t>
      </w:r>
      <w:r w:rsidRPr="00136E2F">
        <w:rPr>
          <w:rFonts w:ascii="Times New Roman" w:eastAsiaTheme="minorEastAsia" w:hAnsi="Times New Roman" w:cs="Times New Roman"/>
          <w:sz w:val="24"/>
          <w:szCs w:val="24"/>
        </w:rPr>
        <w:t xml:space="preserve"> of HMAS. </w:t>
      </w:r>
      <w:proofErr w:type="spellStart"/>
      <w:r w:rsidRPr="00136E2F">
        <w:rPr>
          <w:rFonts w:ascii="Times New Roman" w:eastAsiaTheme="minorEastAsia" w:hAnsi="Times New Roman" w:cs="Times New Roman"/>
          <w:sz w:val="24"/>
          <w:szCs w:val="24"/>
        </w:rPr>
        <w:t>Begkos</w:t>
      </w:r>
      <w:proofErr w:type="spellEnd"/>
      <w:r w:rsidRPr="00136E2F">
        <w:rPr>
          <w:rFonts w:ascii="Times New Roman" w:eastAsiaTheme="minorEastAsia" w:hAnsi="Times New Roman" w:cs="Times New Roman"/>
          <w:sz w:val="24"/>
          <w:szCs w:val="24"/>
        </w:rPr>
        <w:t xml:space="preserve"> et al. (2019) further elaborate on the different modes applied by medical departmental managers to either challenge existing financial arrangements, conform to established rules to secure funding, or circumvent constraints to achieve their strategic objectives.</w:t>
      </w:r>
    </w:p>
    <w:p w14:paraId="1E88744E" w14:textId="7855B88C"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eastAsiaTheme="minorEastAsia" w:hAnsi="Times New Roman" w:cs="Times New Roman"/>
          <w:sz w:val="24"/>
          <w:szCs w:val="24"/>
        </w:rPr>
        <w:t>Overall, medical departmental managers play a crucial role in facilitating HMAS implementation and supporting the balance between professional autonomy and managerial control. Their mediation shapes the roles that HMAS play in hospitals and influences their effectiveness. To mitigate dysfunctional behaviour and the decoupling use of HMAS, there are calls for more efforts in research and policy changes to promote more active engagement of medical departmental managers in the design and implementation of HMAS (</w:t>
      </w:r>
      <w:proofErr w:type="spellStart"/>
      <w:r w:rsidRPr="00136E2F">
        <w:rPr>
          <w:rFonts w:ascii="Times New Roman" w:eastAsiaTheme="minorEastAsia" w:hAnsi="Times New Roman" w:cs="Times New Roman"/>
          <w:sz w:val="24"/>
          <w:szCs w:val="24"/>
        </w:rPr>
        <w:t>Oppi</w:t>
      </w:r>
      <w:proofErr w:type="spellEnd"/>
      <w:r w:rsidRPr="00136E2F">
        <w:rPr>
          <w:rFonts w:ascii="Times New Roman" w:eastAsiaTheme="minorEastAsia" w:hAnsi="Times New Roman" w:cs="Times New Roman"/>
          <w:sz w:val="24"/>
          <w:szCs w:val="24"/>
        </w:rPr>
        <w:t xml:space="preserve"> et al., 2019).</w:t>
      </w:r>
    </w:p>
    <w:p w14:paraId="73E2A6FB" w14:textId="77777777" w:rsidR="0039489C" w:rsidRPr="00136E2F" w:rsidRDefault="0039489C" w:rsidP="0039489C">
      <w:pPr>
        <w:pStyle w:val="Heading3"/>
        <w:spacing w:before="0" w:after="0" w:line="240" w:lineRule="auto"/>
        <w:rPr>
          <w:rFonts w:ascii="Times New Roman" w:hAnsi="Times New Roman"/>
          <w:i/>
          <w:color w:val="auto"/>
          <w:sz w:val="24"/>
        </w:rPr>
      </w:pPr>
      <w:r w:rsidRPr="00136E2F">
        <w:rPr>
          <w:rFonts w:ascii="Times New Roman" w:hAnsi="Times New Roman"/>
          <w:i/>
          <w:color w:val="auto"/>
          <w:sz w:val="24"/>
        </w:rPr>
        <w:t xml:space="preserve">4.1.4 Medical professionals           </w:t>
      </w:r>
    </w:p>
    <w:p w14:paraId="592CD26F" w14:textId="77777777"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hint="eastAsia"/>
          <w:sz w:val="24"/>
          <w:szCs w:val="24"/>
        </w:rPr>
        <w:t>A</w:t>
      </w:r>
      <w:r w:rsidRPr="00136E2F">
        <w:rPr>
          <w:rFonts w:ascii="Times New Roman" w:hAnsi="Times New Roman" w:cs="Times New Roman"/>
          <w:sz w:val="24"/>
          <w:szCs w:val="24"/>
        </w:rPr>
        <w:t xml:space="preserve">s pivotal participants in the daily operations in hospitals, traditionally medical professionals enjoy a relatively high level of autonomy in their clinical practices (Abernethy &amp; </w:t>
      </w:r>
      <w:proofErr w:type="spellStart"/>
      <w:r w:rsidRPr="00136E2F">
        <w:rPr>
          <w:rFonts w:ascii="Times New Roman" w:hAnsi="Times New Roman" w:cs="Times New Roman"/>
          <w:sz w:val="24"/>
          <w:szCs w:val="24"/>
        </w:rPr>
        <w:t>Stoelwinder</w:t>
      </w:r>
      <w:proofErr w:type="spellEnd"/>
      <w:r w:rsidRPr="00136E2F">
        <w:rPr>
          <w:rFonts w:ascii="Times New Roman" w:hAnsi="Times New Roman" w:cs="Times New Roman"/>
          <w:sz w:val="24"/>
          <w:szCs w:val="24"/>
        </w:rPr>
        <w:t xml:space="preserve">, 1995). However, the NPM reform in healthcare has raised expectations for a more transparent and robust control system to oversee hospital operations. This shift has led to a transition in the responsibilities of medical professionals, who are now expected to integrate their autonomous decision making within broader control systems that accommodate the needs of various actors, including managers and external regulators (Østergren, 2009). </w:t>
      </w:r>
    </w:p>
    <w:p w14:paraId="2791D1DB" w14:textId="079A1FDE"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lastRenderedPageBreak/>
        <w:t>A significant body of research highlights a profound tension between management control and professionals' priorities in professional autonomy, patient care quality, and personal compensation. These conflicts often result in resistance to HMAS changes or the decoupling of clinical practices from them, causing the HMAS to serve primarily symbolic roles (</w:t>
      </w:r>
      <w:proofErr w:type="spellStart"/>
      <w:r w:rsidRPr="00136E2F">
        <w:rPr>
          <w:rFonts w:ascii="Times New Roman" w:hAnsi="Times New Roman" w:cs="Times New Roman"/>
          <w:sz w:val="24"/>
          <w:szCs w:val="24"/>
        </w:rPr>
        <w:t>Cardinaels</w:t>
      </w:r>
      <w:proofErr w:type="spellEnd"/>
      <w:r w:rsidRPr="00136E2F">
        <w:rPr>
          <w:rFonts w:ascii="Times New Roman" w:hAnsi="Times New Roman" w:cs="Times New Roman"/>
          <w:sz w:val="24"/>
          <w:szCs w:val="24"/>
        </w:rPr>
        <w:t xml:space="preserve"> &amp; Soderstrom, 2013; </w:t>
      </w:r>
      <w:proofErr w:type="spellStart"/>
      <w:r w:rsidRPr="00136E2F">
        <w:rPr>
          <w:rFonts w:ascii="Times New Roman" w:hAnsi="Times New Roman" w:cs="Times New Roman"/>
          <w:sz w:val="24"/>
          <w:szCs w:val="24"/>
        </w:rPr>
        <w:t>Gebreiter</w:t>
      </w:r>
      <w:proofErr w:type="spellEnd"/>
      <w:r w:rsidRPr="00136E2F">
        <w:rPr>
          <w:rFonts w:ascii="Times New Roman" w:hAnsi="Times New Roman" w:cs="Times New Roman"/>
          <w:sz w:val="24"/>
          <w:szCs w:val="24"/>
        </w:rPr>
        <w:t xml:space="preserve">, 2017; Jackson et al., 2014; Jones, 1999; </w:t>
      </w:r>
      <w:proofErr w:type="spellStart"/>
      <w:r w:rsidRPr="00136E2F">
        <w:rPr>
          <w:rFonts w:ascii="Times New Roman" w:hAnsi="Times New Roman" w:cs="Times New Roman"/>
          <w:sz w:val="24"/>
          <w:szCs w:val="24"/>
        </w:rPr>
        <w:t>Macinati</w:t>
      </w:r>
      <w:proofErr w:type="spellEnd"/>
      <w:r w:rsidRPr="00136E2F">
        <w:rPr>
          <w:rFonts w:ascii="Times New Roman" w:hAnsi="Times New Roman" w:cs="Times New Roman"/>
          <w:sz w:val="24"/>
          <w:szCs w:val="24"/>
        </w:rPr>
        <w:t xml:space="preserve">, 2010). For instance, </w:t>
      </w:r>
      <w:proofErr w:type="spellStart"/>
      <w:r w:rsidRPr="00136E2F">
        <w:rPr>
          <w:rFonts w:ascii="Times New Roman" w:hAnsi="Times New Roman" w:cs="Times New Roman"/>
          <w:sz w:val="24"/>
          <w:szCs w:val="24"/>
        </w:rPr>
        <w:t>Cardinaels</w:t>
      </w:r>
      <w:proofErr w:type="spellEnd"/>
      <w:r w:rsidRPr="00136E2F">
        <w:rPr>
          <w:rFonts w:ascii="Times New Roman" w:hAnsi="Times New Roman" w:cs="Times New Roman"/>
          <w:sz w:val="24"/>
          <w:szCs w:val="24"/>
        </w:rPr>
        <w:t xml:space="preserve"> and Soderstrom (2013) note that professionals may perceive that HMAS—such as ABC—are infringing on their autonomy, which can diminish their willingness to embrace HMAS reforms. They may exhibit distorted behaviour to protect their professional autonomy, priorities, and compensation (e.g., </w:t>
      </w:r>
      <w:proofErr w:type="spellStart"/>
      <w:r w:rsidRPr="00136E2F">
        <w:rPr>
          <w:rFonts w:ascii="Times New Roman" w:hAnsi="Times New Roman" w:cs="Times New Roman"/>
          <w:sz w:val="24"/>
          <w:szCs w:val="24"/>
        </w:rPr>
        <w:t>Kerpershoek</w:t>
      </w:r>
      <w:proofErr w:type="spellEnd"/>
      <w:r w:rsidRPr="00136E2F">
        <w:rPr>
          <w:rFonts w:ascii="Times New Roman" w:hAnsi="Times New Roman" w:cs="Times New Roman"/>
          <w:sz w:val="24"/>
          <w:szCs w:val="24"/>
        </w:rPr>
        <w:t xml:space="preserve">, </w:t>
      </w:r>
      <w:proofErr w:type="spellStart"/>
      <w:r w:rsidRPr="00136E2F">
        <w:rPr>
          <w:rFonts w:ascii="Times New Roman" w:hAnsi="Times New Roman" w:cs="Times New Roman"/>
          <w:sz w:val="24"/>
          <w:szCs w:val="24"/>
        </w:rPr>
        <w:t>Groenleer</w:t>
      </w:r>
      <w:proofErr w:type="spellEnd"/>
      <w:r w:rsidRPr="00136E2F">
        <w:rPr>
          <w:rFonts w:ascii="Times New Roman" w:hAnsi="Times New Roman" w:cs="Times New Roman"/>
          <w:sz w:val="24"/>
          <w:szCs w:val="24"/>
        </w:rPr>
        <w:t>, &amp; de Bruijn, 2016; Lopez-</w:t>
      </w:r>
      <w:proofErr w:type="spellStart"/>
      <w:r w:rsidRPr="00136E2F">
        <w:rPr>
          <w:rFonts w:ascii="Times New Roman" w:hAnsi="Times New Roman" w:cs="Times New Roman"/>
          <w:sz w:val="24"/>
          <w:szCs w:val="24"/>
        </w:rPr>
        <w:t>Valeiras</w:t>
      </w:r>
      <w:proofErr w:type="spellEnd"/>
      <w:r w:rsidRPr="00136E2F">
        <w:rPr>
          <w:rFonts w:ascii="Times New Roman" w:hAnsi="Times New Roman" w:cs="Times New Roman"/>
          <w:sz w:val="24"/>
          <w:szCs w:val="24"/>
        </w:rPr>
        <w:t xml:space="preserve">, Gomez-Conde, Naranjo-Gil, &amp; </w:t>
      </w:r>
      <w:proofErr w:type="spellStart"/>
      <w:r w:rsidRPr="00136E2F">
        <w:rPr>
          <w:rFonts w:ascii="Times New Roman" w:hAnsi="Times New Roman" w:cs="Times New Roman"/>
          <w:sz w:val="24"/>
          <w:szCs w:val="24"/>
        </w:rPr>
        <w:t>Malagueño</w:t>
      </w:r>
      <w:proofErr w:type="spellEnd"/>
      <w:r w:rsidRPr="00136E2F">
        <w:rPr>
          <w:rFonts w:ascii="Times New Roman" w:hAnsi="Times New Roman" w:cs="Times New Roman"/>
          <w:sz w:val="24"/>
          <w:szCs w:val="24"/>
        </w:rPr>
        <w:t xml:space="preserve">, 2022; Rautiainen et al., 2022), which leads to ineffective </w:t>
      </w:r>
      <w:r w:rsidR="00C75C6F" w:rsidRPr="00136E2F">
        <w:rPr>
          <w:rFonts w:ascii="Times New Roman" w:hAnsi="Times New Roman" w:cs="Times New Roman"/>
          <w:sz w:val="24"/>
          <w:szCs w:val="24"/>
        </w:rPr>
        <w:t xml:space="preserve">management accounting </w:t>
      </w:r>
      <w:r w:rsidRPr="00136E2F">
        <w:rPr>
          <w:rFonts w:ascii="Times New Roman" w:hAnsi="Times New Roman" w:cs="Times New Roman"/>
          <w:sz w:val="24"/>
          <w:szCs w:val="24"/>
        </w:rPr>
        <w:t xml:space="preserve">changes. For example, </w:t>
      </w:r>
      <w:proofErr w:type="spellStart"/>
      <w:r w:rsidRPr="00136E2F">
        <w:rPr>
          <w:rFonts w:ascii="Times New Roman" w:hAnsi="Times New Roman" w:cs="Times New Roman"/>
          <w:sz w:val="24"/>
          <w:szCs w:val="24"/>
        </w:rPr>
        <w:t>Kerpershoek</w:t>
      </w:r>
      <w:proofErr w:type="spellEnd"/>
      <w:r w:rsidRPr="00136E2F">
        <w:rPr>
          <w:rFonts w:ascii="Times New Roman" w:hAnsi="Times New Roman" w:cs="Times New Roman"/>
          <w:sz w:val="24"/>
          <w:szCs w:val="24"/>
        </w:rPr>
        <w:t xml:space="preserve"> et al. (2016) reported unintended consequences in response to the implementation of the DRG system, with professionals registering more or different DRGs for underpayment. Lopez-</w:t>
      </w:r>
      <w:proofErr w:type="spellStart"/>
      <w:r w:rsidRPr="00136E2F">
        <w:rPr>
          <w:rFonts w:ascii="Times New Roman" w:hAnsi="Times New Roman" w:cs="Times New Roman"/>
          <w:sz w:val="24"/>
          <w:szCs w:val="24"/>
        </w:rPr>
        <w:t>Valeiras</w:t>
      </w:r>
      <w:proofErr w:type="spellEnd"/>
      <w:r w:rsidRPr="00136E2F">
        <w:rPr>
          <w:rFonts w:ascii="Times New Roman" w:hAnsi="Times New Roman" w:cs="Times New Roman"/>
          <w:sz w:val="24"/>
          <w:szCs w:val="24"/>
        </w:rPr>
        <w:t xml:space="preserve"> et al. (2022) find that employees who perceive MCS as threatening are more likely to engage in deliberate ignorance, intentionally avoiding knowledge or information that could improve both their performance and the organisation’s outcomes. This resistance undermines the functional roles of HMAS and hampers their ability to shape organisational culture.</w:t>
      </w:r>
    </w:p>
    <w:p w14:paraId="202C76C2" w14:textId="77777777"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To mitigate resistance, prior studies emphasise the importance of trust between management and medical professionals. Medical professionals are more likely to embrace HMAS changes when trust between them and management is established. This trust is built when HMAS reflect their core priorities, such as patient care and professional autonomy (see Table 5 for relevant references). Studies demonstrate that, when HMAS are designed with these priorities in mind, this leads to greater participation and trust from professionals (Jackson et al., 2014; Jones, 1999). Medical professionals typically prioritise patient care over financial targets, and when HMAS align with this focus, they are more likely to engage with the system (</w:t>
      </w:r>
      <w:proofErr w:type="spellStart"/>
      <w:r w:rsidRPr="00136E2F">
        <w:rPr>
          <w:rFonts w:ascii="Times New Roman" w:hAnsi="Times New Roman" w:cs="Times New Roman"/>
          <w:sz w:val="24"/>
          <w:szCs w:val="24"/>
        </w:rPr>
        <w:t>Macinati</w:t>
      </w:r>
      <w:proofErr w:type="spellEnd"/>
      <w:r w:rsidRPr="00136E2F">
        <w:rPr>
          <w:rFonts w:ascii="Times New Roman" w:hAnsi="Times New Roman" w:cs="Times New Roman"/>
          <w:sz w:val="24"/>
          <w:szCs w:val="24"/>
        </w:rPr>
        <w:t xml:space="preserve">, 2010). In such cases, HMAS serve as valuable tools for integrating clinical and financial goals, </w:t>
      </w:r>
      <w:r w:rsidRPr="00136E2F">
        <w:rPr>
          <w:rFonts w:ascii="Times New Roman" w:hAnsi="Times New Roman" w:cs="Times New Roman"/>
          <w:sz w:val="24"/>
          <w:szCs w:val="24"/>
        </w:rPr>
        <w:lastRenderedPageBreak/>
        <w:t>with professionals perceiving them as enhancing, rather than undermining, their patient-centred approach (</w:t>
      </w:r>
      <w:proofErr w:type="spellStart"/>
      <w:r w:rsidRPr="00136E2F">
        <w:rPr>
          <w:rFonts w:ascii="Times New Roman" w:hAnsi="Times New Roman" w:cs="Times New Roman"/>
          <w:sz w:val="24"/>
          <w:szCs w:val="24"/>
        </w:rPr>
        <w:t>Gebreiter</w:t>
      </w:r>
      <w:proofErr w:type="spellEnd"/>
      <w:r w:rsidRPr="00136E2F">
        <w:rPr>
          <w:rFonts w:ascii="Times New Roman" w:hAnsi="Times New Roman" w:cs="Times New Roman"/>
          <w:sz w:val="24"/>
          <w:szCs w:val="24"/>
        </w:rPr>
        <w:t xml:space="preserve">, 2017). When HMAS support clinical autonomy and provide flexibility in decision-making, they also foster alignment between professional values and managerial objectives, thereby building mutual trust (Lægreid &amp; </w:t>
      </w:r>
      <w:proofErr w:type="spellStart"/>
      <w:r w:rsidRPr="00136E2F">
        <w:rPr>
          <w:rFonts w:ascii="Times New Roman" w:hAnsi="Times New Roman" w:cs="Times New Roman"/>
          <w:sz w:val="24"/>
          <w:szCs w:val="24"/>
        </w:rPr>
        <w:t>Neby</w:t>
      </w:r>
      <w:proofErr w:type="spellEnd"/>
      <w:r w:rsidRPr="00136E2F">
        <w:rPr>
          <w:rFonts w:ascii="Times New Roman" w:hAnsi="Times New Roman" w:cs="Times New Roman"/>
          <w:sz w:val="24"/>
          <w:szCs w:val="24"/>
        </w:rPr>
        <w:t xml:space="preserve">, 2016; Lehtonen, 2007). Dyball, Cummings, and Yu (2011) and Robbins (2007) suggest that allowing professionals the freedom to apply HMAS in ways that support their clinical judgement reduces mistrust and deepens their understanding of the system. This, in turn, encourages the integration of HMAS into their daily practices, as the system aligns with their core responsibilities without imposing restrictive controls. </w:t>
      </w:r>
    </w:p>
    <w:p w14:paraId="64D4ACCB" w14:textId="41512900"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hAnsi="Times New Roman" w:cs="Times New Roman"/>
          <w:sz w:val="24"/>
          <w:szCs w:val="24"/>
        </w:rPr>
        <w:t>Overall, medical professionals' attitudes toward HMAS influence the effectiveness of HMAS’ functional roles. Although resistance to HMAS changes is common, implementing trust-building measures and aligning the system with patient-centred goals can promote greater collaboration between professionals and management, leading to more effective use of HMAS in hospitals.</w:t>
      </w:r>
    </w:p>
    <w:p w14:paraId="4DF5CA0D" w14:textId="77777777" w:rsidR="0039489C" w:rsidRPr="00136E2F" w:rsidRDefault="0039489C" w:rsidP="0039489C">
      <w:pPr>
        <w:pStyle w:val="Heading3"/>
        <w:spacing w:before="0" w:after="0" w:line="240" w:lineRule="auto"/>
        <w:rPr>
          <w:rFonts w:ascii="Times New Roman" w:hAnsi="Times New Roman"/>
          <w:i/>
          <w:color w:val="auto"/>
          <w:sz w:val="24"/>
        </w:rPr>
      </w:pPr>
      <w:r w:rsidRPr="00136E2F">
        <w:rPr>
          <w:rFonts w:ascii="Times New Roman" w:hAnsi="Times New Roman"/>
          <w:i/>
          <w:color w:val="auto"/>
          <w:sz w:val="24"/>
        </w:rPr>
        <w:t xml:space="preserve">4.1.5 Patients      </w:t>
      </w:r>
      <w:r w:rsidRPr="00136E2F">
        <w:rPr>
          <w:color w:val="auto"/>
        </w:rPr>
        <w:t xml:space="preserve">   </w:t>
      </w:r>
      <w:r w:rsidRPr="00136E2F">
        <w:rPr>
          <w:rFonts w:ascii="Times New Roman" w:hAnsi="Times New Roman"/>
          <w:i/>
          <w:color w:val="auto"/>
          <w:sz w:val="24"/>
        </w:rPr>
        <w:t xml:space="preserve"> </w:t>
      </w:r>
    </w:p>
    <w:p w14:paraId="69553A8C" w14:textId="3EC543E4"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Patients’ voice is increasingly emphasised in public healthcare, contributing to both functional and symbolic application of patient-centred quality indicators. Historically, management accounting reforms, driven by efficiency and cost control, marginalised patient input in hospital management and created a mismatch between the actual service performance and the internally measured results (Goddard, 1992). It is through HMAS reforms that hospitals have gradually come to recognise patients as key actors, transitioning them from passive recipients of care to empowered customers. This shift is reflected in the integration of quality indicators and patient feedback mechanisms into HMAS to better align hospital services with patient needs, such as the use of BSC (</w:t>
      </w:r>
      <w:proofErr w:type="spellStart"/>
      <w:r w:rsidRPr="00136E2F">
        <w:rPr>
          <w:rFonts w:ascii="Times New Roman" w:hAnsi="Times New Roman" w:cs="Times New Roman"/>
          <w:sz w:val="24"/>
          <w:szCs w:val="24"/>
        </w:rPr>
        <w:t>Aidemark</w:t>
      </w:r>
      <w:proofErr w:type="spellEnd"/>
      <w:r w:rsidRPr="00136E2F">
        <w:rPr>
          <w:rFonts w:ascii="Times New Roman" w:hAnsi="Times New Roman" w:cs="Times New Roman"/>
          <w:sz w:val="24"/>
          <w:szCs w:val="24"/>
        </w:rPr>
        <w:t xml:space="preserve"> &amp; Funck, 2009; Kerr &amp; Hayward, 2013). Studies show how patients’ ratings can improve the monitoring of medical services quality, achieving a diagnostic function (Eyring, 2020; Kerr &amp; Hayward, 2013; Pflueger, 2016), and how patients’ feedback is used to integrate patients’ perspectives into internal decision making (Reilley</w:t>
      </w:r>
      <w:r w:rsidR="00B26A25">
        <w:rPr>
          <w:rFonts w:ascii="Times New Roman" w:eastAsiaTheme="minorEastAsia" w:hAnsi="Times New Roman" w:cs="Times New Roman" w:hint="eastAsia"/>
          <w:sz w:val="24"/>
          <w:szCs w:val="24"/>
        </w:rPr>
        <w:t xml:space="preserve"> </w:t>
      </w:r>
      <w:r w:rsidR="00B26A25">
        <w:rPr>
          <w:rFonts w:ascii="Times New Roman" w:eastAsiaTheme="minorEastAsia" w:hAnsi="Times New Roman" w:cs="Times New Roman"/>
          <w:sz w:val="24"/>
          <w:szCs w:val="24"/>
        </w:rPr>
        <w:t>et al.,</w:t>
      </w:r>
      <w:r w:rsidRPr="00136E2F">
        <w:rPr>
          <w:rFonts w:ascii="Times New Roman" w:hAnsi="Times New Roman" w:cs="Times New Roman"/>
          <w:sz w:val="24"/>
          <w:szCs w:val="24"/>
        </w:rPr>
        <w:t xml:space="preserve"> 2020). Patients can also be empowered through other means, such as allowing patients </w:t>
      </w:r>
      <w:r w:rsidRPr="00136E2F">
        <w:rPr>
          <w:rFonts w:ascii="Times New Roman" w:hAnsi="Times New Roman" w:cs="Times New Roman"/>
          <w:sz w:val="24"/>
          <w:szCs w:val="24"/>
        </w:rPr>
        <w:lastRenderedPageBreak/>
        <w:t>to choose hospitals. Østergren’s study (2006) of Norwegian national healthcare quality indicators shows the role of patients as the users of HMAS information.</w:t>
      </w:r>
    </w:p>
    <w:p w14:paraId="05B4074C" w14:textId="7890D1C6"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Despite these advancements, some scholars question the genuine impact of these initiatives. Due to the legitimacy-seeking motivation and the lack of engagement of patients in the design and implementation of the initiatives, a decoupling or mismatch occurs between patients' actual concerns and </w:t>
      </w:r>
      <w:r w:rsidR="00C75C6F" w:rsidRPr="00136E2F">
        <w:rPr>
          <w:rFonts w:ascii="Times New Roman" w:hAnsi="Times New Roman" w:cs="Times New Roman"/>
          <w:sz w:val="24"/>
          <w:szCs w:val="24"/>
        </w:rPr>
        <w:t xml:space="preserve">management accounting </w:t>
      </w:r>
      <w:r w:rsidRPr="00136E2F">
        <w:rPr>
          <w:rFonts w:ascii="Times New Roman" w:hAnsi="Times New Roman" w:cs="Times New Roman"/>
          <w:sz w:val="24"/>
          <w:szCs w:val="24"/>
        </w:rPr>
        <w:t xml:space="preserve">practices, rendering relevant HMAS reforms largely symbolic (Malmmose &amp; Kure, 2021; Østergren, 2006; Pflueger, 2016; Reilley et al., 2020). Even though more recent reforms aim to involve patients in participatory systems, moving away from the unilateral productivity focus of NPM, these efforts are often not fully institutionalised due to the enduring influence of productivity-focused logics (e.g., Malmmose &amp; Kure, 2021). </w:t>
      </w:r>
      <w:r w:rsidRPr="00136E2F">
        <w:rPr>
          <w:rFonts w:ascii="Times New Roman" w:eastAsiaTheme="minorEastAsia" w:hAnsi="Times New Roman" w:cs="Times New Roman"/>
          <w:sz w:val="24"/>
          <w:szCs w:val="24"/>
        </w:rPr>
        <w:t xml:space="preserve">In general, patients’ power in shaping HMAS changes largely depends on government intervention, and this form of being 'voiced' is easily prone to distortion </w:t>
      </w:r>
      <w:r w:rsidRPr="00136E2F">
        <w:rPr>
          <w:rFonts w:ascii="Times New Roman" w:hAnsi="Times New Roman" w:cs="Times New Roman"/>
          <w:sz w:val="24"/>
          <w:szCs w:val="24"/>
        </w:rPr>
        <w:t xml:space="preserve">(Chang, 2009, 2015). Moreover, paradoxically, attempts to empower patients in hospital performance measurement can restrict their real voices as well (Reilley et al., 2020). Feedback surveys, for instance, often limit patient input to predetermined formats set by the hospitals, thereby impeding the authentic expressions of patient experience (Pflueger, 2016). </w:t>
      </w:r>
    </w:p>
    <w:p w14:paraId="66889A71" w14:textId="77777777"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Hence, although prior studies see some efforts in integrating patients’ voices in hospital internal control and management, the effectiveness of these initiatives is questioned. This review underscores the need for HMAS to more genuinely integrate patients into their design and implementation to ensure that reforms promote not just efficiency but also enhanced patient experiences and care.</w:t>
      </w:r>
    </w:p>
    <w:p w14:paraId="2199C4DC" w14:textId="3D16C82C" w:rsidR="0039489C" w:rsidRPr="00136E2F" w:rsidRDefault="0039489C" w:rsidP="00477D1F">
      <w:pPr>
        <w:pStyle w:val="Heading2"/>
        <w:spacing w:before="260" w:after="260"/>
        <w:rPr>
          <w:rFonts w:ascii="Times New Roman" w:hAnsi="Times New Roman"/>
          <w:i/>
          <w:color w:val="auto"/>
          <w:sz w:val="24"/>
        </w:rPr>
      </w:pPr>
      <w:r w:rsidRPr="00136E2F">
        <w:rPr>
          <w:rFonts w:ascii="Times New Roman" w:hAnsi="Times New Roman"/>
          <w:i/>
          <w:color w:val="auto"/>
          <w:sz w:val="24"/>
        </w:rPr>
        <w:t>4.2 The impact of HMAS roles on actors: outcomes</w:t>
      </w:r>
    </w:p>
    <w:p w14:paraId="2321DD4D" w14:textId="06073425" w:rsidR="0039489C" w:rsidRPr="00136E2F" w:rsidRDefault="0039489C" w:rsidP="0039489C">
      <w:pPr>
        <w:ind w:firstLine="420"/>
        <w:rPr>
          <w:rFonts w:ascii="Times New Roman" w:eastAsiaTheme="minorEastAsia" w:hAnsi="Times New Roman" w:cs="Times New Roman"/>
          <w:sz w:val="24"/>
          <w:szCs w:val="24"/>
        </w:rPr>
      </w:pPr>
      <w:r w:rsidRPr="00136E2F">
        <w:rPr>
          <w:rFonts w:ascii="Times New Roman" w:hAnsi="Times New Roman" w:cs="Times New Roman"/>
          <w:sz w:val="24"/>
          <w:szCs w:val="24"/>
        </w:rPr>
        <w:t xml:space="preserve">While we have reviewed the roles of HMAS and the vital impact of various actors in shaping such roles, it is equally important to consider the reciprocal effects of HMAS’ </w:t>
      </w:r>
      <w:r w:rsidRPr="00136E2F">
        <w:rPr>
          <w:rFonts w:ascii="Times New Roman" w:hAnsi="Times New Roman" w:cs="Times New Roman"/>
          <w:sz w:val="24"/>
          <w:szCs w:val="24"/>
        </w:rPr>
        <w:lastRenderedPageBreak/>
        <w:t xml:space="preserve">diverse roles on these actors, which reflecting the effectiveness of HMAS reforms (see Table 6). </w:t>
      </w:r>
    </w:p>
    <w:p w14:paraId="6533A159" w14:textId="77777777" w:rsidR="0039489C" w:rsidRPr="00136E2F" w:rsidRDefault="0039489C" w:rsidP="0039489C">
      <w:pPr>
        <w:jc w:val="center"/>
        <w:rPr>
          <w:rFonts w:ascii="Times New Roman" w:eastAsiaTheme="minorEastAsia" w:hAnsi="Times New Roman" w:cs="Times New Roman"/>
          <w:b/>
          <w:bCs/>
          <w:i/>
          <w:iCs/>
          <w:sz w:val="24"/>
          <w:szCs w:val="24"/>
        </w:rPr>
      </w:pPr>
      <w:r w:rsidRPr="00136E2F">
        <w:rPr>
          <w:rFonts w:ascii="Times New Roman" w:hAnsi="Times New Roman" w:cs="Times New Roman"/>
          <w:b/>
          <w:bCs/>
          <w:sz w:val="24"/>
          <w:szCs w:val="24"/>
        </w:rPr>
        <w:t>Insert Table 6 about HERE</w:t>
      </w:r>
    </w:p>
    <w:p w14:paraId="08C1AD06" w14:textId="5D681414" w:rsidR="0039489C" w:rsidRPr="00136E2F" w:rsidRDefault="0039489C" w:rsidP="0039489C">
      <w:pPr>
        <w:pStyle w:val="Heading3"/>
        <w:spacing w:before="0" w:after="0" w:line="240" w:lineRule="auto"/>
        <w:rPr>
          <w:rFonts w:ascii="Times New Roman" w:hAnsi="Times New Roman"/>
          <w:i/>
          <w:color w:val="auto"/>
          <w:sz w:val="24"/>
        </w:rPr>
      </w:pPr>
      <w:r w:rsidRPr="00136E2F">
        <w:rPr>
          <w:rFonts w:ascii="Times New Roman" w:hAnsi="Times New Roman"/>
          <w:i/>
          <w:color w:val="auto"/>
          <w:sz w:val="24"/>
        </w:rPr>
        <w:t xml:space="preserve">4.2.1 (In)effectiveness of </w:t>
      </w:r>
      <w:r w:rsidRPr="00136E2F">
        <w:rPr>
          <w:rFonts w:ascii="Times New Roman" w:eastAsia="Times New Roman" w:hAnsi="Times New Roman" w:cs="Times New Roman"/>
          <w:bCs/>
          <w:i/>
          <w:color w:val="auto"/>
          <w:sz w:val="24"/>
          <w:szCs w:val="24"/>
        </w:rPr>
        <w:t>HMAS in governmental</w:t>
      </w:r>
      <w:r w:rsidRPr="00136E2F">
        <w:rPr>
          <w:rFonts w:ascii="Times New Roman" w:hAnsi="Times New Roman"/>
          <w:i/>
          <w:color w:val="auto"/>
          <w:sz w:val="24"/>
        </w:rPr>
        <w:t xml:space="preserve"> control and hospital management</w:t>
      </w:r>
    </w:p>
    <w:p w14:paraId="091782EB" w14:textId="1F917FE2"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As elaborated in Section 3, the diagnostic, interactive and culture shaping roles of HMAS could enhance governmental control by improving the transparency and accountability of public hospitals. Simultaneously, HMAS may support senior managers by enhancing internal control, improving decision-making processes, and increasing organisational responsiveness to external turbulence. However, our review synthesises that the politicisation and symbolisation of HMAS reforms have frequently undermined their intended goals of enhancing control and decision making (see Table 6 for relevant references). </w:t>
      </w:r>
    </w:p>
    <w:p w14:paraId="66062CA3" w14:textId="59376793"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In the cases of reforms having deviated from their intended goals, governments—the primary drivers of HMAS reforms—have seen their control over public hospitals weakened (see Table 6 for relevant references). For instance, contract-based budgeting, while intended for managed care, often shifts to accommodate specialty healthcare costs and legislative demands, fostering "budget games" and stakeholder distrust (Hyvönen &amp; Järvinen, 2006). These distorted internal behaviours often result in government financial misallocation, misplaced service priorities in hospitals, and erosion of trust between the government, hospitals, and the public (Conrad &amp; Guven-Uslu, 2012; Lægreid &amp; </w:t>
      </w:r>
      <w:proofErr w:type="spellStart"/>
      <w:r w:rsidRPr="00136E2F">
        <w:rPr>
          <w:rFonts w:ascii="Times New Roman" w:hAnsi="Times New Roman" w:cs="Times New Roman"/>
          <w:sz w:val="24"/>
          <w:szCs w:val="24"/>
        </w:rPr>
        <w:t>Neby</w:t>
      </w:r>
      <w:proofErr w:type="spellEnd"/>
      <w:r w:rsidRPr="00136E2F">
        <w:rPr>
          <w:rFonts w:ascii="Times New Roman" w:hAnsi="Times New Roman" w:cs="Times New Roman"/>
          <w:sz w:val="24"/>
          <w:szCs w:val="24"/>
        </w:rPr>
        <w:t xml:space="preserve">, 2016; Pettersen, 2001). This shows that the unilateral enforcement of HMAS changes often transforms reforms into political and symbolic tools, failing to deliver effective control and improved transparency and healthcare quality, </w:t>
      </w:r>
      <w:r w:rsidRPr="00136E2F">
        <w:rPr>
          <w:rFonts w:ascii="Times New Roman" w:eastAsiaTheme="minorEastAsia" w:hAnsi="Times New Roman" w:cs="Times New Roman"/>
          <w:sz w:val="24"/>
          <w:szCs w:val="24"/>
        </w:rPr>
        <w:t>further undermining the functional roles of HMAS</w:t>
      </w:r>
      <w:r w:rsidRPr="00136E2F">
        <w:rPr>
          <w:rFonts w:ascii="Times New Roman" w:hAnsi="Times New Roman" w:cs="Times New Roman"/>
          <w:sz w:val="24"/>
          <w:szCs w:val="24"/>
        </w:rPr>
        <w:t xml:space="preserve">.  </w:t>
      </w:r>
    </w:p>
    <w:p w14:paraId="15EB5D0F" w14:textId="7B475BB7"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For hospital senior managers, HMAS reforms with symbolic natures have similarly resulted in reduced effectiveness in control and decision making, especially when imposed by external institutional pressures (see Table 6 for relevant references). While modern accounting practices such as ABC are adopted under institutional pressure, they </w:t>
      </w:r>
      <w:r w:rsidRPr="00136E2F">
        <w:rPr>
          <w:rFonts w:ascii="Times New Roman" w:hAnsi="Times New Roman" w:cs="Times New Roman"/>
          <w:sz w:val="24"/>
          <w:szCs w:val="24"/>
        </w:rPr>
        <w:lastRenderedPageBreak/>
        <w:t>are often not used meaningfully in managerial decisions, as observed by Järvinen (2006) and Malmmose and Kure (2021). Even after extensive reform efforts, the intended changes may remain fragmented and underutilised, failing to fully integrate into hospital management and operations after years of implementation (</w:t>
      </w:r>
      <w:proofErr w:type="spellStart"/>
      <w:r w:rsidRPr="00136E2F">
        <w:rPr>
          <w:rFonts w:ascii="Times New Roman" w:hAnsi="Times New Roman" w:cs="Times New Roman"/>
          <w:sz w:val="24"/>
          <w:szCs w:val="24"/>
        </w:rPr>
        <w:t>Arnaboldi</w:t>
      </w:r>
      <w:proofErr w:type="spellEnd"/>
      <w:r w:rsidRPr="00136E2F">
        <w:rPr>
          <w:rFonts w:ascii="Times New Roman" w:hAnsi="Times New Roman" w:cs="Times New Roman"/>
          <w:sz w:val="24"/>
          <w:szCs w:val="24"/>
        </w:rPr>
        <w:t xml:space="preserve"> &amp; Lapsley, 2004). These studies highlight the challenges faced by senior managers in balancing external demands with internal operations. Ineffective management of these competing demands can lead to poor decision making and suboptimal hospital management. Such inefficiency indicates a weakening of diagnostic and interactive roles.</w:t>
      </w:r>
    </w:p>
    <w:p w14:paraId="015DB4E3" w14:textId="42AB55D8" w:rsidR="0039489C" w:rsidRPr="00136E2F" w:rsidRDefault="0039489C" w:rsidP="0039489C">
      <w:pPr>
        <w:pStyle w:val="Heading3"/>
        <w:spacing w:before="0" w:after="0" w:line="240" w:lineRule="auto"/>
        <w:rPr>
          <w:rFonts w:ascii="Times New Roman" w:hAnsi="Times New Roman"/>
          <w:i/>
          <w:color w:val="auto"/>
          <w:sz w:val="24"/>
        </w:rPr>
      </w:pPr>
      <w:r w:rsidRPr="00136E2F">
        <w:rPr>
          <w:rFonts w:ascii="Times New Roman" w:hAnsi="Times New Roman"/>
          <w:i/>
          <w:color w:val="auto"/>
          <w:sz w:val="24"/>
        </w:rPr>
        <w:t xml:space="preserve">4.2.2 </w:t>
      </w:r>
      <w:r w:rsidRPr="00136E2F">
        <w:rPr>
          <w:rFonts w:ascii="Times New Roman" w:eastAsia="Times New Roman" w:hAnsi="Times New Roman" w:cs="Times New Roman"/>
          <w:bCs/>
          <w:i/>
          <w:color w:val="auto"/>
          <w:sz w:val="24"/>
          <w:szCs w:val="24"/>
        </w:rPr>
        <w:t>Fostering the development of hybridised</w:t>
      </w:r>
      <w:r w:rsidRPr="00136E2F">
        <w:rPr>
          <w:rFonts w:ascii="Times New Roman" w:hAnsi="Times New Roman"/>
          <w:i/>
          <w:color w:val="auto"/>
          <w:sz w:val="24"/>
        </w:rPr>
        <w:t xml:space="preserve"> professionals  </w:t>
      </w:r>
    </w:p>
    <w:p w14:paraId="02F110EE" w14:textId="1527C437" w:rsidR="0039489C" w:rsidRPr="00136E2F" w:rsidRDefault="0039489C" w:rsidP="0039489C">
      <w:pPr>
        <w:ind w:firstLine="420"/>
        <w:rPr>
          <w:rFonts w:ascii="Times New Roman" w:hAnsi="Times New Roman" w:cs="Times New Roman"/>
          <w:sz w:val="24"/>
          <w:szCs w:val="24"/>
        </w:rPr>
      </w:pPr>
      <w:r w:rsidRPr="00136E2F">
        <w:rPr>
          <w:rFonts w:ascii="Times New Roman" w:eastAsiaTheme="minorEastAsia" w:hAnsi="Times New Roman" w:cs="Times New Roman"/>
          <w:sz w:val="24"/>
          <w:szCs w:val="24"/>
        </w:rPr>
        <w:t>HMAS’ culture shaping role</w:t>
      </w:r>
      <w:r w:rsidRPr="00136E2F">
        <w:rPr>
          <w:rFonts w:ascii="Times New Roman" w:eastAsiaTheme="minorEastAsia" w:hAnsi="Times New Roman" w:cs="Times New Roman" w:hint="eastAsia"/>
          <w:sz w:val="24"/>
          <w:szCs w:val="24"/>
        </w:rPr>
        <w:t>s</w:t>
      </w:r>
      <w:r w:rsidRPr="00136E2F">
        <w:rPr>
          <w:rFonts w:ascii="Times New Roman" w:eastAsiaTheme="minorEastAsia" w:hAnsi="Times New Roman" w:cs="Times New Roman"/>
          <w:sz w:val="24"/>
          <w:szCs w:val="24"/>
        </w:rPr>
        <w:t xml:space="preserve"> have had an impact on professionals in general, </w:t>
      </w:r>
      <w:r w:rsidRPr="00136E2F">
        <w:rPr>
          <w:rFonts w:ascii="Times New Roman" w:hAnsi="Times New Roman" w:cs="Times New Roman"/>
          <w:sz w:val="24"/>
          <w:szCs w:val="24"/>
        </w:rPr>
        <w:t>developing their managerial awareness and shaping a management-oriented culture within professional groups as summarised</w:t>
      </w:r>
      <w:r w:rsidRPr="00136E2F">
        <w:rPr>
          <w:rFonts w:ascii="Times New Roman" w:eastAsiaTheme="minorEastAsia" w:hAnsi="Times New Roman" w:cs="Times New Roman"/>
          <w:sz w:val="24"/>
          <w:szCs w:val="24"/>
        </w:rPr>
        <w:t xml:space="preserve"> in Table 6</w:t>
      </w:r>
      <w:r w:rsidRPr="00136E2F">
        <w:rPr>
          <w:rFonts w:ascii="Times New Roman" w:hAnsi="Times New Roman" w:cs="Times New Roman"/>
          <w:sz w:val="24"/>
          <w:szCs w:val="24"/>
        </w:rPr>
        <w:t xml:space="preserve">. The </w:t>
      </w:r>
      <w:r w:rsidRPr="00136E2F">
        <w:rPr>
          <w:rFonts w:ascii="Times New Roman" w:eastAsiaTheme="minorEastAsia" w:hAnsi="Times New Roman" w:cs="Times New Roman"/>
          <w:sz w:val="24"/>
          <w:szCs w:val="24"/>
        </w:rPr>
        <w:t xml:space="preserve">implementation of HMAS has put departmental medical managers under pressure from budgeting constraints and cost control, facilitating their transition from pure professional leaders to hybrid medical managers. Their engagement with HMAS has resulted in their increased managerial knowledge, awareness, and responsibilities. </w:t>
      </w:r>
      <w:r w:rsidRPr="00136E2F">
        <w:rPr>
          <w:rFonts w:ascii="Times New Roman" w:hAnsi="Times New Roman" w:cs="Times New Roman"/>
          <w:sz w:val="24"/>
          <w:szCs w:val="24"/>
        </w:rPr>
        <w:t xml:space="preserve">Studies show that hybrid departmental managers present a more favourable adoption of managerial roles in overseeing professional groups or relevant departments (Wickramasinghe, 2015), a proactive use of accounting information for decision making and departmental control (Abernethy &amp; Vagnoni, 2004), an enhanced understanding of department management and cost-consciousness leading to improved departmental performance (Abernethy &amp; Vagnoni, 2004; Buathong &amp; </w:t>
      </w:r>
      <w:proofErr w:type="spellStart"/>
      <w:r w:rsidRPr="00136E2F">
        <w:rPr>
          <w:rFonts w:ascii="Times New Roman" w:hAnsi="Times New Roman" w:cs="Times New Roman"/>
          <w:sz w:val="24"/>
          <w:szCs w:val="24"/>
        </w:rPr>
        <w:t>Bangchokdee</w:t>
      </w:r>
      <w:proofErr w:type="spellEnd"/>
      <w:r w:rsidRPr="00136E2F">
        <w:rPr>
          <w:rFonts w:ascii="Times New Roman" w:hAnsi="Times New Roman" w:cs="Times New Roman"/>
          <w:sz w:val="24"/>
          <w:szCs w:val="24"/>
        </w:rPr>
        <w:t>, 2017; Wickramasinghe, 2015), and a more strategic approach to aligning clinical and financial priorities (</w:t>
      </w:r>
      <w:proofErr w:type="spellStart"/>
      <w:r w:rsidRPr="00136E2F">
        <w:rPr>
          <w:rFonts w:ascii="Times New Roman" w:hAnsi="Times New Roman" w:cs="Times New Roman"/>
          <w:sz w:val="24"/>
          <w:szCs w:val="24"/>
        </w:rPr>
        <w:t>Begkos</w:t>
      </w:r>
      <w:proofErr w:type="spellEnd"/>
      <w:r w:rsidRPr="00136E2F">
        <w:rPr>
          <w:rFonts w:ascii="Times New Roman" w:hAnsi="Times New Roman" w:cs="Times New Roman"/>
          <w:sz w:val="24"/>
          <w:szCs w:val="24"/>
        </w:rPr>
        <w:t xml:space="preserve"> &amp; Antonopoulou, 2022). </w:t>
      </w:r>
    </w:p>
    <w:p w14:paraId="7523313B" w14:textId="3A5BF8DC"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More specifically, the diagnostic role</w:t>
      </w:r>
      <w:r w:rsidR="00DB1FC6">
        <w:rPr>
          <w:rFonts w:ascii="Times New Roman" w:hAnsi="Times New Roman" w:cs="Times New Roman"/>
          <w:sz w:val="24"/>
          <w:szCs w:val="24"/>
        </w:rPr>
        <w:t>s</w:t>
      </w:r>
      <w:r w:rsidRPr="00136E2F">
        <w:rPr>
          <w:rFonts w:ascii="Times New Roman" w:hAnsi="Times New Roman" w:cs="Times New Roman"/>
          <w:sz w:val="24"/>
          <w:szCs w:val="24"/>
        </w:rPr>
        <w:t xml:space="preserve"> of HMAS significantly influence the hybridisation of medical departmental managers as </w:t>
      </w:r>
      <w:r w:rsidR="00B41103">
        <w:rPr>
          <w:rFonts w:ascii="Times New Roman" w:hAnsi="Times New Roman" w:cs="Times New Roman"/>
          <w:sz w:val="24"/>
          <w:szCs w:val="24"/>
        </w:rPr>
        <w:t>they</w:t>
      </w:r>
      <w:r w:rsidRPr="00136E2F">
        <w:rPr>
          <w:rFonts w:ascii="Times New Roman" w:hAnsi="Times New Roman" w:cs="Times New Roman"/>
          <w:sz w:val="24"/>
          <w:szCs w:val="24"/>
        </w:rPr>
        <w:t xml:space="preserve"> require them to take responsibility for financial outcomes and obligates them to absorb accounting knowledge </w:t>
      </w:r>
      <w:r w:rsidRPr="00136E2F">
        <w:rPr>
          <w:rFonts w:ascii="Times New Roman" w:eastAsiaTheme="minorEastAsia" w:hAnsi="Times New Roman" w:cs="Times New Roman"/>
          <w:sz w:val="24"/>
          <w:szCs w:val="24"/>
        </w:rPr>
        <w:t>(</w:t>
      </w:r>
      <w:r w:rsidRPr="00136E2F">
        <w:rPr>
          <w:rFonts w:ascii="Times New Roman" w:hAnsi="Times New Roman" w:cs="Times New Roman"/>
          <w:sz w:val="24"/>
          <w:szCs w:val="24"/>
        </w:rPr>
        <w:t xml:space="preserve">Østergren, 2009). However, interactive use of HMAS is also recognised as </w:t>
      </w:r>
      <w:r w:rsidRPr="00136E2F">
        <w:rPr>
          <w:rFonts w:ascii="Times New Roman" w:hAnsi="Times New Roman" w:cs="Times New Roman"/>
          <w:sz w:val="24"/>
          <w:szCs w:val="24"/>
        </w:rPr>
        <w:lastRenderedPageBreak/>
        <w:t>crucial in fostering the hybridisation of medical departmental managers as demonstrated by prior studies through case comparison (e.g., Järvinen, 2006; Østergren, 2009) and cross-country analyses (e.g., Ballantine</w:t>
      </w:r>
      <w:r w:rsidRPr="00136E2F">
        <w:rPr>
          <w:rFonts w:ascii="Times New Roman" w:eastAsiaTheme="minorEastAsia" w:hAnsi="Times New Roman" w:cs="Times New Roman"/>
          <w:sz w:val="24"/>
          <w:szCs w:val="24"/>
        </w:rPr>
        <w:t xml:space="preserve">, Brignall, &amp; Modell, </w:t>
      </w:r>
      <w:r w:rsidRPr="00136E2F">
        <w:rPr>
          <w:rFonts w:ascii="Times New Roman" w:hAnsi="Times New Roman" w:cs="Times New Roman"/>
          <w:sz w:val="24"/>
          <w:szCs w:val="24"/>
        </w:rPr>
        <w:t xml:space="preserve">1998; </w:t>
      </w:r>
      <w:bookmarkStart w:id="37" w:name="_Hlk177977484"/>
      <w:proofErr w:type="spellStart"/>
      <w:r w:rsidRPr="00136E2F">
        <w:rPr>
          <w:rFonts w:ascii="Times New Roman" w:hAnsi="Times New Roman" w:cs="Times New Roman"/>
          <w:sz w:val="24"/>
          <w:szCs w:val="24"/>
        </w:rPr>
        <w:t>Kurunmäki</w:t>
      </w:r>
      <w:bookmarkEnd w:id="37"/>
      <w:proofErr w:type="spellEnd"/>
      <w:r w:rsidRPr="00136E2F">
        <w:rPr>
          <w:rFonts w:ascii="Times New Roman" w:hAnsi="Times New Roman" w:cs="Times New Roman"/>
          <w:sz w:val="24"/>
          <w:szCs w:val="24"/>
        </w:rPr>
        <w:t xml:space="preserve"> et al., 2003). For example, in a cross-country comparison by </w:t>
      </w:r>
      <w:proofErr w:type="spellStart"/>
      <w:r w:rsidRPr="00136E2F">
        <w:rPr>
          <w:rFonts w:ascii="Times New Roman" w:hAnsi="Times New Roman" w:cs="Times New Roman"/>
          <w:sz w:val="24"/>
          <w:szCs w:val="24"/>
        </w:rPr>
        <w:t>Kurunmäki</w:t>
      </w:r>
      <w:proofErr w:type="spellEnd"/>
      <w:r w:rsidRPr="00136E2F">
        <w:rPr>
          <w:rFonts w:ascii="Times New Roman" w:hAnsi="Times New Roman" w:cs="Times New Roman"/>
          <w:sz w:val="24"/>
          <w:szCs w:val="24"/>
        </w:rPr>
        <w:t xml:space="preserve"> et al. (2003), the researchers show how Finnish senior professionals increasingly incorporated management accounting responsibilities through involvement in financial planning and budget management and integrated cost consciousness into their clinical activities, reflecting the impact of HMAS’ interactive roles on medical departmental managers’ behaviour and mindset. In contrast, senior professionals in the UK maintained a complete separation between clinical decision making and financial matters with a greater focus on diagnostic role</w:t>
      </w:r>
      <w:r w:rsidR="00DB1FC6">
        <w:rPr>
          <w:rFonts w:ascii="Times New Roman" w:hAnsi="Times New Roman" w:cs="Times New Roman"/>
          <w:sz w:val="24"/>
          <w:szCs w:val="24"/>
        </w:rPr>
        <w:t>s</w:t>
      </w:r>
      <w:r w:rsidRPr="00136E2F">
        <w:rPr>
          <w:rFonts w:ascii="Times New Roman" w:hAnsi="Times New Roman" w:cs="Times New Roman"/>
          <w:sz w:val="24"/>
          <w:szCs w:val="24"/>
        </w:rPr>
        <w:t>, leading to the symbolic meaning of HMAS to professional managers. These studies collectively emphasise that interactive use of HMAS, where professionals positively engage in the dialogue</w:t>
      </w:r>
      <w:r w:rsidR="00C271A6">
        <w:rPr>
          <w:rFonts w:ascii="Times New Roman" w:hAnsi="Times New Roman" w:cs="Times New Roman"/>
          <w:sz w:val="24"/>
          <w:szCs w:val="24"/>
        </w:rPr>
        <w:t>s</w:t>
      </w:r>
      <w:r w:rsidRPr="00136E2F">
        <w:rPr>
          <w:rFonts w:ascii="Times New Roman" w:hAnsi="Times New Roman" w:cs="Times New Roman"/>
          <w:sz w:val="24"/>
          <w:szCs w:val="24"/>
        </w:rPr>
        <w:t xml:space="preserve"> and negotiations with management through accounting practices, plays a pivotal role in shaping medical managers’ hybridisation. </w:t>
      </w:r>
    </w:p>
    <w:p w14:paraId="6224A7AB" w14:textId="3199437D" w:rsidR="0039489C" w:rsidRPr="00136E2F" w:rsidRDefault="0039489C" w:rsidP="0039489C">
      <w:pPr>
        <w:pStyle w:val="Heading3"/>
        <w:spacing w:before="0" w:after="0" w:line="240" w:lineRule="auto"/>
        <w:rPr>
          <w:rFonts w:ascii="Times New Roman" w:hAnsi="Times New Roman"/>
          <w:i/>
          <w:color w:val="auto"/>
          <w:sz w:val="24"/>
        </w:rPr>
      </w:pPr>
      <w:bookmarkStart w:id="38" w:name="_Hlk177056003"/>
      <w:r w:rsidRPr="00136E2F">
        <w:rPr>
          <w:rFonts w:ascii="Times New Roman" w:hAnsi="Times New Roman"/>
          <w:i/>
          <w:color w:val="auto"/>
          <w:sz w:val="24"/>
        </w:rPr>
        <w:t>4.2.3 Dynamic power relationships among actors</w:t>
      </w:r>
    </w:p>
    <w:bookmarkEnd w:id="38"/>
    <w:p w14:paraId="334126C2" w14:textId="3A3807E6"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The multifaceted roles of HMAS changes can fundamentally alter power relationships among actors in hospitals, both intentionally and unintentionally, reflecting the effectiveness of HMAS’s political and interactive functions. </w:t>
      </w:r>
    </w:p>
    <w:p w14:paraId="6578BFEF" w14:textId="682BAA73"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There have been debates over HMAS’s persistent focus on managerial and financial targets through diagnostic control, as it may lead to increased centralization of power among management (see Table 6 for relevant references). The concerns are raised that the increased concentration of power relationship may lead to dissatisfaction of professionals due to their disengagement from the governance process, ultimately rendering the HMAS ineffective and symbolic (Conrad &amp; Guven-Uslu, 2011, 2012). However, </w:t>
      </w:r>
      <w:proofErr w:type="spellStart"/>
      <w:r w:rsidRPr="00136E2F">
        <w:rPr>
          <w:rFonts w:ascii="Times New Roman" w:hAnsi="Times New Roman" w:cs="Times New Roman"/>
          <w:sz w:val="24"/>
          <w:szCs w:val="24"/>
        </w:rPr>
        <w:t>Gebreiter</w:t>
      </w:r>
      <w:proofErr w:type="spellEnd"/>
      <w:r w:rsidRPr="00136E2F">
        <w:rPr>
          <w:rFonts w:ascii="Times New Roman" w:hAnsi="Times New Roman" w:cs="Times New Roman"/>
          <w:sz w:val="24"/>
          <w:szCs w:val="24"/>
        </w:rPr>
        <w:t xml:space="preserve"> (2022) presents a nuanced perspective, arguing that, while these reforms may reduce the autonomy and authority of medical practitioners, they simultaneously enhance the prominence of clinical expertise. By introducing quantifiable measures for clinical practices, HMAS expand the scope and influence of </w:t>
      </w:r>
      <w:r w:rsidRPr="00136E2F">
        <w:rPr>
          <w:rFonts w:ascii="Times New Roman" w:hAnsi="Times New Roman" w:cs="Times New Roman"/>
          <w:sz w:val="24"/>
          <w:szCs w:val="24"/>
        </w:rPr>
        <w:lastRenderedPageBreak/>
        <w:t>medical knowledge in both hospital management and healthcare policy formulation. This integration suggests the emergence of hybrid accounting instruments that combine financial metrics with clinical insights resulting from the interplay between accounting principles and medical practice.</w:t>
      </w:r>
    </w:p>
    <w:p w14:paraId="64681D65" w14:textId="4CAF2F64"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Our review also highlights that the interactive use of HMAS could facilitate a more decentralised power relationship in public hospitals, promoting empowerment across healthcare professionals and patients in hospital management (see Table 6 for relevant references). For example, Pflueger (2016) suggests the role of patient surveys in empowering patients to evaluate care quality, thus shifting traditional power relationships between patients and medical professionals. Through these surveys, patients gain a form of authority in their interactions with healthcare providers and are involved in hospital management, albeit indirectly. Wickramasinghe (2015) highlights how the introduction of cost accounting practices empowered individual hospital staff, including medical professionals, to participate actively in financial decision making.</w:t>
      </w:r>
    </w:p>
    <w:p w14:paraId="093CA946" w14:textId="0D52594D"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Either functioning as diagnostic or interactive tools, HMAS reforms can act as catalysts, exposing pre-existing organisational tensions between management and professionals, and potentially generating new conflicts regarding actor relationships (see Table 6 for relevant references). For example, Robbins et al. (2022) illustrate how the application of accreditation revealed underlying tensions that might not have been visible otherwise. </w:t>
      </w:r>
      <w:proofErr w:type="spellStart"/>
      <w:r w:rsidRPr="00136E2F">
        <w:rPr>
          <w:rFonts w:ascii="Times New Roman" w:hAnsi="Times New Roman" w:cs="Times New Roman"/>
          <w:sz w:val="24"/>
          <w:szCs w:val="24"/>
        </w:rPr>
        <w:t>Aidemark</w:t>
      </w:r>
      <w:proofErr w:type="spellEnd"/>
      <w:r w:rsidRPr="00136E2F">
        <w:rPr>
          <w:rFonts w:ascii="Times New Roman" w:hAnsi="Times New Roman" w:cs="Times New Roman"/>
          <w:sz w:val="24"/>
          <w:szCs w:val="24"/>
        </w:rPr>
        <w:t xml:space="preserve"> (2001a) observe that healthcare professionals used the BSC as a tool for dialogue</w:t>
      </w:r>
      <w:r w:rsidR="00D20A0C">
        <w:rPr>
          <w:rFonts w:ascii="Times New Roman" w:hAnsi="Times New Roman" w:cs="Times New Roman"/>
          <w:sz w:val="24"/>
          <w:szCs w:val="24"/>
        </w:rPr>
        <w:t>s</w:t>
      </w:r>
      <w:r w:rsidRPr="00136E2F">
        <w:rPr>
          <w:rFonts w:ascii="Times New Roman" w:hAnsi="Times New Roman" w:cs="Times New Roman"/>
          <w:sz w:val="24"/>
          <w:szCs w:val="24"/>
        </w:rPr>
        <w:t>, promoting bottom-up communication and emphasising non-financial perspectives such as patient care and employee development. However, this clashed with the managerial use of the BSC as a bureaucratic financial control instrument in his case, creating tension between the objectives of quality improvement and cost containment.</w:t>
      </w:r>
    </w:p>
    <w:p w14:paraId="7736A663" w14:textId="70C0FD6D"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Furthermore, it is argued that the tensions and their visibility could potentially lead to performance improvements if managers are able to balance external demands with internal capabilities and resources (Robbins et al., 2022). Also, an effective interactive </w:t>
      </w:r>
      <w:r w:rsidRPr="00136E2F">
        <w:rPr>
          <w:rFonts w:ascii="Times New Roman" w:hAnsi="Times New Roman" w:cs="Times New Roman"/>
          <w:sz w:val="24"/>
          <w:szCs w:val="24"/>
        </w:rPr>
        <w:lastRenderedPageBreak/>
        <w:t>approach to HMAS may enable actors to negotiate compromises over these tensions during the system’s design, implementation, and interpretation, thereby enhancing the effectiveness of HMAS changes in shaping their daily activities (</w:t>
      </w:r>
      <w:proofErr w:type="spellStart"/>
      <w:r w:rsidRPr="00136E2F">
        <w:rPr>
          <w:rFonts w:ascii="Times New Roman" w:hAnsi="Times New Roman" w:cs="Times New Roman"/>
          <w:sz w:val="24"/>
          <w:szCs w:val="24"/>
        </w:rPr>
        <w:t>Campanale</w:t>
      </w:r>
      <w:proofErr w:type="spellEnd"/>
      <w:r w:rsidRPr="00136E2F">
        <w:rPr>
          <w:rFonts w:ascii="Times New Roman" w:hAnsi="Times New Roman" w:cs="Times New Roman"/>
          <w:sz w:val="24"/>
          <w:szCs w:val="24"/>
        </w:rPr>
        <w:t xml:space="preserve"> &amp; Cinquini, 2016; Kelly et al., 2015). For instance, Kelly et al. (2015) observe that new HMAS encouraged greater collaboration between hospital managers and clinicians as part of broader performance management initiatives. These reforms broke down traditional silos, allowing all actors to participate in better decision making.</w:t>
      </w:r>
    </w:p>
    <w:p w14:paraId="069A1A81" w14:textId="77777777" w:rsidR="0039489C" w:rsidRPr="00136E2F" w:rsidRDefault="0039489C" w:rsidP="00C75C6F">
      <w:pPr>
        <w:pStyle w:val="Heading2"/>
        <w:spacing w:before="260" w:after="260"/>
        <w:rPr>
          <w:rFonts w:ascii="Times New Roman" w:hAnsi="Times New Roman" w:cs="Times New Roman"/>
          <w:i/>
          <w:iCs/>
          <w:color w:val="auto"/>
          <w:sz w:val="24"/>
          <w:szCs w:val="24"/>
        </w:rPr>
      </w:pPr>
      <w:r w:rsidRPr="00136E2F">
        <w:rPr>
          <w:rFonts w:ascii="Times New Roman" w:hAnsi="Times New Roman" w:cs="Times New Roman"/>
          <w:i/>
          <w:iCs/>
          <w:color w:val="auto"/>
          <w:sz w:val="24"/>
          <w:szCs w:val="24"/>
        </w:rPr>
        <w:t>4.3 Summary</w:t>
      </w:r>
    </w:p>
    <w:p w14:paraId="132E157C" w14:textId="1D55D929" w:rsidR="0039489C" w:rsidRPr="00136E2F" w:rsidRDefault="0039489C" w:rsidP="00210E29">
      <w:pPr>
        <w:ind w:firstLine="420"/>
        <w:rPr>
          <w:rFonts w:ascii="Times New Roman" w:hAnsi="Times New Roman" w:cs="Times New Roman"/>
          <w:sz w:val="24"/>
          <w:szCs w:val="24"/>
        </w:rPr>
      </w:pPr>
      <w:r w:rsidRPr="00136E2F">
        <w:rPr>
          <w:rFonts w:ascii="Times New Roman" w:hAnsi="Times New Roman" w:cs="Times New Roman"/>
          <w:sz w:val="24"/>
          <w:szCs w:val="24"/>
        </w:rPr>
        <w:t xml:space="preserve">This section first synthesises the significant influences of key actors highlighted in prior relevant studies, emphasising the risk of HMAS becoming merely symbolic and political due to the </w:t>
      </w:r>
      <w:r w:rsidR="00FF0FFA" w:rsidRPr="00136E2F">
        <w:rPr>
          <w:rFonts w:ascii="Times New Roman" w:hAnsi="Times New Roman" w:cs="Times New Roman"/>
          <w:sz w:val="24"/>
          <w:szCs w:val="24"/>
        </w:rPr>
        <w:t xml:space="preserve">dominant </w:t>
      </w:r>
      <w:r w:rsidR="002D1205" w:rsidRPr="00136E2F">
        <w:rPr>
          <w:rFonts w:ascii="Times New Roman" w:hAnsi="Times New Roman" w:cs="Times New Roman"/>
          <w:sz w:val="24"/>
          <w:szCs w:val="24"/>
        </w:rPr>
        <w:t>influence</w:t>
      </w:r>
      <w:r w:rsidRPr="00136E2F">
        <w:rPr>
          <w:rFonts w:ascii="Times New Roman" w:hAnsi="Times New Roman" w:cs="Times New Roman"/>
          <w:sz w:val="24"/>
          <w:szCs w:val="24"/>
        </w:rPr>
        <w:t xml:space="preserve"> </w:t>
      </w:r>
      <w:r w:rsidR="00FF0FFA" w:rsidRPr="00136E2F">
        <w:rPr>
          <w:rFonts w:ascii="Times New Roman" w:hAnsi="Times New Roman" w:cs="Times New Roman"/>
          <w:sz w:val="24"/>
          <w:szCs w:val="24"/>
        </w:rPr>
        <w:t xml:space="preserve">of </w:t>
      </w:r>
      <w:r w:rsidRPr="00136E2F">
        <w:rPr>
          <w:rFonts w:ascii="Times New Roman" w:hAnsi="Times New Roman" w:cs="Times New Roman"/>
          <w:sz w:val="24"/>
          <w:szCs w:val="24"/>
        </w:rPr>
        <w:t xml:space="preserve">governments </w:t>
      </w:r>
      <w:r w:rsidR="00FF0FFA" w:rsidRPr="00136E2F">
        <w:rPr>
          <w:rFonts w:ascii="Times New Roman" w:hAnsi="Times New Roman" w:cs="Times New Roman"/>
          <w:sz w:val="24"/>
          <w:szCs w:val="24"/>
        </w:rPr>
        <w:t xml:space="preserve">relative to </w:t>
      </w:r>
      <w:r w:rsidRPr="00136E2F">
        <w:rPr>
          <w:rFonts w:ascii="Times New Roman" w:hAnsi="Times New Roman" w:cs="Times New Roman"/>
          <w:sz w:val="24"/>
          <w:szCs w:val="24"/>
        </w:rPr>
        <w:t xml:space="preserve">other actors, as well as the </w:t>
      </w:r>
      <w:r w:rsidR="00FF0FFA" w:rsidRPr="00136E2F">
        <w:rPr>
          <w:rFonts w:ascii="Times New Roman" w:hAnsi="Times New Roman" w:cs="Times New Roman"/>
          <w:sz w:val="24"/>
          <w:szCs w:val="24"/>
        </w:rPr>
        <w:t xml:space="preserve">limited </w:t>
      </w:r>
      <w:r w:rsidRPr="00136E2F">
        <w:rPr>
          <w:rFonts w:ascii="Times New Roman" w:hAnsi="Times New Roman" w:cs="Times New Roman"/>
          <w:sz w:val="24"/>
          <w:szCs w:val="24"/>
        </w:rPr>
        <w:t xml:space="preserve">engagement of medical professionals in the design and implementation of HMAS. Meaningful participation </w:t>
      </w:r>
      <w:r w:rsidR="00FF0FFA" w:rsidRPr="00136E2F">
        <w:rPr>
          <w:rFonts w:ascii="Times New Roman" w:hAnsi="Times New Roman" w:cs="Times New Roman"/>
          <w:sz w:val="24"/>
          <w:szCs w:val="24"/>
        </w:rPr>
        <w:t>by</w:t>
      </w:r>
      <w:r w:rsidRPr="00136E2F">
        <w:rPr>
          <w:rFonts w:ascii="Times New Roman" w:hAnsi="Times New Roman" w:cs="Times New Roman"/>
          <w:sz w:val="24"/>
          <w:szCs w:val="24"/>
        </w:rPr>
        <w:t xml:space="preserve"> medical departmental managers and professionals enables HMAS reforms to align with medical professionals’ priorities and </w:t>
      </w:r>
      <w:r w:rsidR="00FF0FFA" w:rsidRPr="00136E2F">
        <w:rPr>
          <w:rFonts w:ascii="Times New Roman" w:hAnsi="Times New Roman" w:cs="Times New Roman"/>
          <w:sz w:val="24"/>
          <w:szCs w:val="24"/>
        </w:rPr>
        <w:t xml:space="preserve">facilitate </w:t>
      </w:r>
      <w:r w:rsidRPr="00136E2F">
        <w:rPr>
          <w:rFonts w:ascii="Times New Roman" w:hAnsi="Times New Roman" w:cs="Times New Roman"/>
          <w:sz w:val="24"/>
          <w:szCs w:val="24"/>
        </w:rPr>
        <w:t>the integration of new management accounting practices into their daily</w:t>
      </w:r>
      <w:r w:rsidR="00FF0FFA" w:rsidRPr="00136E2F">
        <w:rPr>
          <w:rFonts w:ascii="Times New Roman" w:hAnsi="Times New Roman" w:cs="Times New Roman"/>
          <w:sz w:val="24"/>
          <w:szCs w:val="24"/>
        </w:rPr>
        <w:t xml:space="preserve"> routines</w:t>
      </w:r>
      <w:r w:rsidRPr="00136E2F">
        <w:rPr>
          <w:rFonts w:ascii="Times New Roman" w:hAnsi="Times New Roman" w:cs="Times New Roman"/>
          <w:sz w:val="24"/>
          <w:szCs w:val="24"/>
        </w:rPr>
        <w:t xml:space="preserve">. Moreover, our analysis </w:t>
      </w:r>
      <w:r w:rsidR="00FF0FFA" w:rsidRPr="00136E2F">
        <w:rPr>
          <w:rFonts w:ascii="Times New Roman" w:hAnsi="Times New Roman" w:cs="Times New Roman"/>
          <w:sz w:val="24"/>
          <w:szCs w:val="24"/>
        </w:rPr>
        <w:t xml:space="preserve">advocates </w:t>
      </w:r>
      <w:r w:rsidRPr="00136E2F">
        <w:rPr>
          <w:rFonts w:ascii="Times New Roman" w:hAnsi="Times New Roman" w:cs="Times New Roman"/>
          <w:sz w:val="24"/>
          <w:szCs w:val="24"/>
        </w:rPr>
        <w:t xml:space="preserve">for the </w:t>
      </w:r>
      <w:r w:rsidR="00C75C6F" w:rsidRPr="00136E2F">
        <w:rPr>
          <w:rFonts w:ascii="Times New Roman" w:hAnsi="Times New Roman" w:cs="Times New Roman"/>
          <w:sz w:val="24"/>
          <w:szCs w:val="24"/>
        </w:rPr>
        <w:t xml:space="preserve">greater involvement </w:t>
      </w:r>
      <w:r w:rsidRPr="00136E2F">
        <w:rPr>
          <w:rFonts w:ascii="Times New Roman" w:hAnsi="Times New Roman" w:cs="Times New Roman"/>
          <w:sz w:val="24"/>
          <w:szCs w:val="24"/>
        </w:rPr>
        <w:t xml:space="preserve">of weaker voices in HMAS design to </w:t>
      </w:r>
      <w:r w:rsidR="00FF0FFA" w:rsidRPr="00136E2F">
        <w:rPr>
          <w:rFonts w:ascii="Times New Roman" w:hAnsi="Times New Roman" w:cs="Times New Roman"/>
          <w:sz w:val="24"/>
          <w:szCs w:val="24"/>
        </w:rPr>
        <w:t>better capture</w:t>
      </w:r>
      <w:r w:rsidRPr="00136E2F">
        <w:rPr>
          <w:rFonts w:ascii="Times New Roman" w:hAnsi="Times New Roman" w:cs="Times New Roman"/>
          <w:sz w:val="24"/>
          <w:szCs w:val="24"/>
        </w:rPr>
        <w:t xml:space="preserve"> the quality of healthcare services from the perspective of users, particularly patients. </w:t>
      </w:r>
      <w:r w:rsidR="00FF0FFA" w:rsidRPr="00136E2F">
        <w:rPr>
          <w:rFonts w:ascii="Times New Roman" w:hAnsi="Times New Roman" w:cs="Times New Roman"/>
          <w:sz w:val="24"/>
          <w:szCs w:val="24"/>
        </w:rPr>
        <w:t>However, t</w:t>
      </w:r>
      <w:r w:rsidRPr="00136E2F">
        <w:rPr>
          <w:rFonts w:ascii="Times New Roman" w:hAnsi="Times New Roman" w:cs="Times New Roman"/>
          <w:sz w:val="24"/>
          <w:szCs w:val="24"/>
        </w:rPr>
        <w:t>he question remains unanswered as how patient involvement in hospital management control—through mechanisms such as quality surveys or patient feedback—</w:t>
      </w:r>
      <w:r w:rsidR="00FF0FFA" w:rsidRPr="00136E2F">
        <w:rPr>
          <w:rFonts w:ascii="Times New Roman" w:hAnsi="Times New Roman" w:cs="Times New Roman"/>
          <w:sz w:val="24"/>
          <w:szCs w:val="24"/>
        </w:rPr>
        <w:t xml:space="preserve">genuinely </w:t>
      </w:r>
      <w:r w:rsidRPr="00136E2F">
        <w:rPr>
          <w:rFonts w:ascii="Times New Roman" w:hAnsi="Times New Roman" w:cs="Times New Roman"/>
          <w:sz w:val="24"/>
          <w:szCs w:val="24"/>
        </w:rPr>
        <w:t xml:space="preserve">reflects their voices. </w:t>
      </w:r>
    </w:p>
    <w:p w14:paraId="69FAF210" w14:textId="35A5E1FF" w:rsidR="0039489C" w:rsidRPr="00136E2F" w:rsidRDefault="0039489C" w:rsidP="0039489C">
      <w:pPr>
        <w:ind w:firstLine="420"/>
        <w:rPr>
          <w:rFonts w:ascii="Times New Roman" w:hAnsi="Times New Roman" w:cs="Times New Roman"/>
          <w:sz w:val="24"/>
          <w:szCs w:val="24"/>
        </w:rPr>
      </w:pPr>
      <w:r w:rsidRPr="00136E2F">
        <w:rPr>
          <w:rFonts w:ascii="Times New Roman" w:hAnsi="Times New Roman" w:cs="Times New Roman"/>
          <w:sz w:val="24"/>
          <w:szCs w:val="24"/>
        </w:rPr>
        <w:t xml:space="preserve">Following decades of public healthcare governance and management </w:t>
      </w:r>
      <w:r w:rsidR="00FF0FFA" w:rsidRPr="00136E2F">
        <w:rPr>
          <w:rFonts w:ascii="Times New Roman" w:hAnsi="Times New Roman" w:cs="Times New Roman"/>
          <w:sz w:val="24"/>
          <w:szCs w:val="24"/>
        </w:rPr>
        <w:t>reforms,</w:t>
      </w:r>
      <w:r w:rsidRPr="00136E2F">
        <w:rPr>
          <w:rFonts w:ascii="Times New Roman" w:hAnsi="Times New Roman" w:cs="Times New Roman"/>
          <w:sz w:val="24"/>
          <w:szCs w:val="24"/>
        </w:rPr>
        <w:t xml:space="preserve"> management accountants and nurse managers have gained increasing influence over hospital management through HMAS. However, research on their impact on the effectiveness of HMAS remains limited. Early studies (e.g., Covaleski &amp; </w:t>
      </w:r>
      <w:proofErr w:type="spellStart"/>
      <w:r w:rsidRPr="00136E2F">
        <w:rPr>
          <w:rFonts w:ascii="Times New Roman" w:hAnsi="Times New Roman" w:cs="Times New Roman"/>
          <w:sz w:val="24"/>
          <w:szCs w:val="24"/>
        </w:rPr>
        <w:t>Dirsmith</w:t>
      </w:r>
      <w:proofErr w:type="spellEnd"/>
      <w:r w:rsidRPr="00136E2F">
        <w:rPr>
          <w:rFonts w:ascii="Times New Roman" w:hAnsi="Times New Roman" w:cs="Times New Roman"/>
          <w:sz w:val="24"/>
          <w:szCs w:val="24"/>
        </w:rPr>
        <w:t xml:space="preserve">, 1983; Purdy, 1993a, 1993b) highlight </w:t>
      </w:r>
      <w:r w:rsidR="00FF0FFA" w:rsidRPr="00136E2F">
        <w:rPr>
          <w:rFonts w:ascii="Times New Roman" w:hAnsi="Times New Roman" w:cs="Times New Roman"/>
          <w:sz w:val="24"/>
          <w:szCs w:val="24"/>
        </w:rPr>
        <w:t xml:space="preserve">the influence of </w:t>
      </w:r>
      <w:r w:rsidRPr="00136E2F">
        <w:rPr>
          <w:rFonts w:ascii="Times New Roman" w:hAnsi="Times New Roman" w:cs="Times New Roman"/>
          <w:sz w:val="24"/>
          <w:szCs w:val="24"/>
        </w:rPr>
        <w:t xml:space="preserve">head nurses, yet contemporary research on their use of accounting data and their roles in management control practices remains scarce. Similarly, existing studies on management accountants primarily examine how they adapt to HMAS changes, </w:t>
      </w:r>
      <w:r w:rsidR="00FF0FFA" w:rsidRPr="00136E2F">
        <w:rPr>
          <w:rFonts w:ascii="Times New Roman" w:hAnsi="Times New Roman" w:cs="Times New Roman"/>
          <w:sz w:val="24"/>
          <w:szCs w:val="24"/>
        </w:rPr>
        <w:t xml:space="preserve">noting </w:t>
      </w:r>
      <w:r w:rsidRPr="00136E2F">
        <w:rPr>
          <w:rFonts w:ascii="Times New Roman" w:hAnsi="Times New Roman" w:cs="Times New Roman"/>
          <w:sz w:val="24"/>
          <w:szCs w:val="24"/>
        </w:rPr>
        <w:t xml:space="preserve">that regulatory constraints often </w:t>
      </w:r>
      <w:r w:rsidRPr="00136E2F">
        <w:rPr>
          <w:rFonts w:ascii="Times New Roman" w:hAnsi="Times New Roman" w:cs="Times New Roman"/>
          <w:sz w:val="24"/>
          <w:szCs w:val="24"/>
        </w:rPr>
        <w:lastRenderedPageBreak/>
        <w:t xml:space="preserve">limit their proactive involvement (e.g., Järvinen, 2009; </w:t>
      </w:r>
      <w:proofErr w:type="spellStart"/>
      <w:r w:rsidRPr="00136E2F">
        <w:rPr>
          <w:rFonts w:ascii="Times New Roman" w:hAnsi="Times New Roman" w:cs="Times New Roman"/>
          <w:sz w:val="24"/>
          <w:szCs w:val="24"/>
        </w:rPr>
        <w:t>Oppi</w:t>
      </w:r>
      <w:proofErr w:type="spellEnd"/>
      <w:r w:rsidRPr="00136E2F">
        <w:rPr>
          <w:rFonts w:ascii="Times New Roman" w:hAnsi="Times New Roman" w:cs="Times New Roman"/>
          <w:sz w:val="24"/>
          <w:szCs w:val="24"/>
        </w:rPr>
        <w:t xml:space="preserve"> et al., 2019; ten </w:t>
      </w:r>
      <w:proofErr w:type="spellStart"/>
      <w:r w:rsidRPr="00136E2F">
        <w:rPr>
          <w:rFonts w:ascii="Times New Roman" w:hAnsi="Times New Roman" w:cs="Times New Roman"/>
          <w:sz w:val="24"/>
          <w:szCs w:val="24"/>
        </w:rPr>
        <w:t>Rouwelaar</w:t>
      </w:r>
      <w:proofErr w:type="spellEnd"/>
      <w:r w:rsidRPr="00136E2F">
        <w:rPr>
          <w:rFonts w:ascii="Times New Roman" w:hAnsi="Times New Roman" w:cs="Times New Roman"/>
          <w:sz w:val="24"/>
          <w:szCs w:val="24"/>
        </w:rPr>
        <w:t xml:space="preserve"> </w:t>
      </w:r>
      <w:proofErr w:type="spellStart"/>
      <w:r w:rsidR="00B26A25" w:rsidRPr="00B26A25">
        <w:rPr>
          <w:rFonts w:ascii="Times New Roman" w:hAnsi="Times New Roman" w:cs="Times New Roman"/>
          <w:sz w:val="24"/>
          <w:szCs w:val="24"/>
        </w:rPr>
        <w:t>Schaepkens</w:t>
      </w:r>
      <w:proofErr w:type="spellEnd"/>
      <w:r w:rsidR="00B26A25" w:rsidRPr="00B26A25">
        <w:rPr>
          <w:rFonts w:ascii="Times New Roman" w:hAnsi="Times New Roman" w:cs="Times New Roman"/>
          <w:sz w:val="24"/>
          <w:szCs w:val="24"/>
        </w:rPr>
        <w:t>, &amp;</w:t>
      </w:r>
      <w:r w:rsidR="00B26A25">
        <w:rPr>
          <w:rFonts w:ascii="Times New Roman" w:hAnsi="Times New Roman" w:cs="Times New Roman"/>
          <w:sz w:val="24"/>
          <w:szCs w:val="24"/>
        </w:rPr>
        <w:t xml:space="preserve"> </w:t>
      </w:r>
      <w:r w:rsidR="00B26A25" w:rsidRPr="00B26A25">
        <w:rPr>
          <w:rFonts w:ascii="Times New Roman" w:hAnsi="Times New Roman" w:cs="Times New Roman"/>
          <w:sz w:val="24"/>
          <w:szCs w:val="24"/>
        </w:rPr>
        <w:t>Widener</w:t>
      </w:r>
      <w:r w:rsidR="00B26A25">
        <w:rPr>
          <w:rFonts w:ascii="SimSun" w:eastAsia="SimSun" w:hAnsi="SimSun" w:cs="SimSun"/>
          <w:sz w:val="24"/>
          <w:szCs w:val="24"/>
        </w:rPr>
        <w:t>,</w:t>
      </w:r>
      <w:r w:rsidR="00B26A25" w:rsidRPr="0095172A">
        <w:rPr>
          <w:rFonts w:ascii="SimSun" w:eastAsia="SimSun" w:hAnsi="SimSun"/>
          <w:sz w:val="24"/>
        </w:rPr>
        <w:t xml:space="preserve"> </w:t>
      </w:r>
      <w:r w:rsidRPr="00136E2F">
        <w:rPr>
          <w:rFonts w:ascii="Times New Roman" w:hAnsi="Times New Roman" w:cs="Times New Roman"/>
          <w:sz w:val="24"/>
          <w:szCs w:val="24"/>
        </w:rPr>
        <w:t xml:space="preserve">2021). Research on how management accountants shape HMAS changes </w:t>
      </w:r>
      <w:r w:rsidR="00361D71" w:rsidRPr="00136E2F">
        <w:rPr>
          <w:rFonts w:ascii="Times New Roman" w:hAnsi="Times New Roman" w:cs="Times New Roman"/>
          <w:sz w:val="24"/>
          <w:szCs w:val="24"/>
        </w:rPr>
        <w:t>remain</w:t>
      </w:r>
      <w:r w:rsidRPr="00136E2F">
        <w:rPr>
          <w:rFonts w:ascii="Times New Roman" w:hAnsi="Times New Roman" w:cs="Times New Roman"/>
          <w:sz w:val="24"/>
          <w:szCs w:val="24"/>
        </w:rPr>
        <w:t xml:space="preserve"> limited.</w:t>
      </w:r>
    </w:p>
    <w:p w14:paraId="179F689B" w14:textId="37DBC5AF" w:rsidR="00C75C6F" w:rsidRPr="00136E2F" w:rsidRDefault="0039489C" w:rsidP="008D2C43">
      <w:pPr>
        <w:ind w:firstLine="420"/>
        <w:rPr>
          <w:rFonts w:ascii="Times New Roman" w:eastAsiaTheme="minorEastAsia" w:hAnsi="Times New Roman" w:cs="Times New Roman"/>
          <w:sz w:val="24"/>
          <w:szCs w:val="24"/>
        </w:rPr>
      </w:pPr>
      <w:r w:rsidRPr="00136E2F">
        <w:rPr>
          <w:rFonts w:ascii="Times New Roman" w:hAnsi="Times New Roman" w:cs="Times New Roman"/>
          <w:sz w:val="24"/>
          <w:szCs w:val="24"/>
        </w:rPr>
        <w:t xml:space="preserve">Furthermore, while our review highlights the positive impact of HMAS reforms on developing hybridised professionals and promoting managerial awareness among professionals, it reveals </w:t>
      </w:r>
      <w:r w:rsidR="00FF0FFA" w:rsidRPr="00136E2F">
        <w:rPr>
          <w:rFonts w:ascii="Times New Roman" w:hAnsi="Times New Roman" w:cs="Times New Roman"/>
          <w:sz w:val="24"/>
          <w:szCs w:val="24"/>
        </w:rPr>
        <w:t xml:space="preserve">their </w:t>
      </w:r>
      <w:r w:rsidRPr="00136E2F">
        <w:rPr>
          <w:rFonts w:ascii="Times New Roman" w:hAnsi="Times New Roman" w:cs="Times New Roman"/>
          <w:sz w:val="24"/>
          <w:szCs w:val="24"/>
        </w:rPr>
        <w:t xml:space="preserve">ineffectiveness in strengthening governmental control and hospital management due to professionals’ resistance to diagnostic control. </w:t>
      </w:r>
      <w:r w:rsidR="00FF0FFA" w:rsidRPr="00136E2F">
        <w:rPr>
          <w:rFonts w:ascii="Times New Roman" w:hAnsi="Times New Roman" w:cs="Times New Roman"/>
          <w:sz w:val="24"/>
          <w:szCs w:val="24"/>
        </w:rPr>
        <w:t>Moreover</w:t>
      </w:r>
      <w:r w:rsidRPr="00136E2F">
        <w:rPr>
          <w:rFonts w:ascii="Times New Roman" w:hAnsi="Times New Roman" w:cs="Times New Roman"/>
          <w:sz w:val="24"/>
          <w:szCs w:val="24"/>
        </w:rPr>
        <w:t>, prior studies reveal that HMAS reshape the power relationship between management and professionals, potentially in two oppos</w:t>
      </w:r>
      <w:r w:rsidR="00FF0FFA" w:rsidRPr="00136E2F">
        <w:rPr>
          <w:rFonts w:ascii="Times New Roman" w:hAnsi="Times New Roman" w:cs="Times New Roman"/>
          <w:sz w:val="24"/>
          <w:szCs w:val="24"/>
        </w:rPr>
        <w:t>ing</w:t>
      </w:r>
      <w:r w:rsidRPr="00136E2F">
        <w:rPr>
          <w:rFonts w:ascii="Times New Roman" w:hAnsi="Times New Roman" w:cs="Times New Roman"/>
          <w:sz w:val="24"/>
          <w:szCs w:val="24"/>
        </w:rPr>
        <w:t xml:space="preserve"> directions. While </w:t>
      </w:r>
      <w:r w:rsidR="00FF0FFA" w:rsidRPr="00136E2F">
        <w:rPr>
          <w:rFonts w:ascii="Times New Roman" w:hAnsi="Times New Roman" w:cs="Times New Roman"/>
          <w:sz w:val="24"/>
          <w:szCs w:val="24"/>
        </w:rPr>
        <w:t xml:space="preserve">a </w:t>
      </w:r>
      <w:r w:rsidR="00296CD3" w:rsidRPr="00136E2F">
        <w:rPr>
          <w:rFonts w:ascii="Times New Roman" w:hAnsi="Times New Roman" w:cs="Times New Roman"/>
          <w:sz w:val="24"/>
          <w:szCs w:val="24"/>
        </w:rPr>
        <w:t>focus on</w:t>
      </w:r>
      <w:r w:rsidRPr="00136E2F">
        <w:rPr>
          <w:rFonts w:ascii="Times New Roman" w:hAnsi="Times New Roman" w:cs="Times New Roman"/>
          <w:sz w:val="24"/>
          <w:szCs w:val="24"/>
        </w:rPr>
        <w:t xml:space="preserve"> diagnostic control increases conce</w:t>
      </w:r>
      <w:r w:rsidR="003B5764">
        <w:rPr>
          <w:rFonts w:ascii="Times New Roman" w:hAnsi="Times New Roman" w:cs="Times New Roman"/>
          <w:sz w:val="24"/>
          <w:szCs w:val="24"/>
        </w:rPr>
        <w:t>n</w:t>
      </w:r>
      <w:r w:rsidRPr="00136E2F">
        <w:rPr>
          <w:rFonts w:ascii="Times New Roman" w:hAnsi="Times New Roman" w:cs="Times New Roman"/>
          <w:sz w:val="24"/>
          <w:szCs w:val="24"/>
        </w:rPr>
        <w:t>t</w:t>
      </w:r>
      <w:r w:rsidR="00C0674B">
        <w:rPr>
          <w:rFonts w:ascii="Times New Roman" w:hAnsi="Times New Roman" w:cs="Times New Roman"/>
          <w:sz w:val="24"/>
          <w:szCs w:val="24"/>
        </w:rPr>
        <w:t>r</w:t>
      </w:r>
      <w:r w:rsidRPr="00136E2F">
        <w:rPr>
          <w:rFonts w:ascii="Times New Roman" w:hAnsi="Times New Roman" w:cs="Times New Roman"/>
          <w:sz w:val="24"/>
          <w:szCs w:val="24"/>
        </w:rPr>
        <w:t xml:space="preserve">ation of power among management, the interactive use of HMAS </w:t>
      </w:r>
      <w:r w:rsidR="00C75C6F" w:rsidRPr="00136E2F">
        <w:rPr>
          <w:rFonts w:ascii="Times New Roman" w:hAnsi="Times New Roman" w:cs="Times New Roman"/>
          <w:sz w:val="24"/>
          <w:szCs w:val="24"/>
        </w:rPr>
        <w:t xml:space="preserve">can foster greater involvement of </w:t>
      </w:r>
      <w:r w:rsidRPr="00136E2F">
        <w:rPr>
          <w:rFonts w:ascii="Times New Roman" w:hAnsi="Times New Roman" w:cs="Times New Roman"/>
          <w:sz w:val="24"/>
          <w:szCs w:val="24"/>
        </w:rPr>
        <w:t xml:space="preserve">medical professionals and patients in hospital management. This demonstrates that the impact of HMAS on tensions and collaborations among actors </w:t>
      </w:r>
      <w:r w:rsidR="00FF0FFA" w:rsidRPr="00136E2F">
        <w:rPr>
          <w:rFonts w:ascii="Times New Roman" w:hAnsi="Times New Roman" w:cs="Times New Roman"/>
          <w:sz w:val="24"/>
          <w:szCs w:val="24"/>
        </w:rPr>
        <w:t xml:space="preserve">may </w:t>
      </w:r>
      <w:r w:rsidRPr="00136E2F">
        <w:rPr>
          <w:rFonts w:ascii="Times New Roman" w:hAnsi="Times New Roman" w:cs="Times New Roman"/>
          <w:sz w:val="24"/>
          <w:szCs w:val="24"/>
        </w:rPr>
        <w:t xml:space="preserve">be </w:t>
      </w:r>
      <w:r w:rsidR="00FF0FFA" w:rsidRPr="00136E2F">
        <w:rPr>
          <w:rFonts w:ascii="Times New Roman" w:hAnsi="Times New Roman" w:cs="Times New Roman"/>
          <w:sz w:val="24"/>
          <w:szCs w:val="24"/>
        </w:rPr>
        <w:t xml:space="preserve">either </w:t>
      </w:r>
      <w:r w:rsidRPr="00136E2F">
        <w:rPr>
          <w:rFonts w:ascii="Times New Roman" w:hAnsi="Times New Roman" w:cs="Times New Roman"/>
          <w:sz w:val="24"/>
          <w:szCs w:val="24"/>
        </w:rPr>
        <w:t xml:space="preserve">positive or negative, </w:t>
      </w:r>
      <w:r w:rsidR="00FF0FFA" w:rsidRPr="00136E2F">
        <w:rPr>
          <w:rFonts w:ascii="Times New Roman" w:hAnsi="Times New Roman" w:cs="Times New Roman"/>
          <w:sz w:val="24"/>
          <w:szCs w:val="24"/>
        </w:rPr>
        <w:t>depending not on the mere implementation of HMAS</w:t>
      </w:r>
      <w:r w:rsidRPr="00136E2F">
        <w:rPr>
          <w:rFonts w:ascii="Times New Roman" w:hAnsi="Times New Roman" w:cs="Times New Roman"/>
          <w:sz w:val="24"/>
          <w:szCs w:val="24"/>
        </w:rPr>
        <w:t xml:space="preserve">, but on how they are designed and implemented. </w:t>
      </w:r>
    </w:p>
    <w:p w14:paraId="44F44484" w14:textId="77777777" w:rsidR="0039489C" w:rsidRPr="00136E2F" w:rsidRDefault="0039489C" w:rsidP="00477D1F">
      <w:pPr>
        <w:pStyle w:val="Heading1"/>
        <w:spacing w:before="120" w:after="120"/>
        <w:rPr>
          <w:rFonts w:ascii="Times New Roman" w:hAnsi="Times New Roman"/>
          <w:b/>
          <w:color w:val="auto"/>
          <w:sz w:val="24"/>
        </w:rPr>
      </w:pPr>
      <w:bookmarkStart w:id="39" w:name="_Toc41586104"/>
      <w:bookmarkStart w:id="40" w:name="_Toc41588005"/>
      <w:bookmarkStart w:id="41" w:name="_Toc63344879"/>
      <w:bookmarkStart w:id="42" w:name="_Hlk191800649"/>
      <w:r w:rsidRPr="00136E2F">
        <w:rPr>
          <w:rFonts w:ascii="Times New Roman" w:hAnsi="Times New Roman"/>
          <w:b/>
          <w:color w:val="auto"/>
          <w:sz w:val="24"/>
        </w:rPr>
        <w:t xml:space="preserve">5. Conclusion </w:t>
      </w:r>
      <w:bookmarkEnd w:id="39"/>
      <w:bookmarkEnd w:id="40"/>
      <w:bookmarkEnd w:id="41"/>
    </w:p>
    <w:p w14:paraId="2087A5F8" w14:textId="555BA6EC" w:rsidR="00C75C6F" w:rsidRPr="00136E2F" w:rsidRDefault="00C75C6F" w:rsidP="00C75C6F">
      <w:pPr>
        <w:spacing w:before="0" w:after="0"/>
        <w:ind w:firstLine="420"/>
        <w:rPr>
          <w:rFonts w:ascii="Times New Roman" w:hAnsi="Times New Roman"/>
          <w:sz w:val="24"/>
          <w:shd w:val="clear" w:color="auto" w:fill="FFFFFF"/>
          <w14:ligatures w14:val="standardContextual"/>
        </w:rPr>
      </w:pPr>
      <w:bookmarkStart w:id="43" w:name="_Hlk194916172"/>
      <w:r w:rsidRPr="00136E2F">
        <w:rPr>
          <w:rFonts w:ascii="Times New Roman" w:hAnsi="Times New Roman" w:cs="Times New Roman"/>
          <w:sz w:val="24"/>
          <w:szCs w:val="24"/>
          <w:shd w:val="clear" w:color="auto" w:fill="FFFFFF"/>
          <w14:ligatures w14:val="standardContextual"/>
        </w:rPr>
        <w:t>Contributing to the literature, this review provides</w:t>
      </w:r>
      <w:r w:rsidRPr="00136E2F">
        <w:rPr>
          <w:rFonts w:ascii="Times New Roman" w:hAnsi="Times New Roman"/>
          <w:sz w:val="24"/>
          <w:shd w:val="clear" w:color="auto" w:fill="FFFFFF"/>
          <w14:ligatures w14:val="standardContextual"/>
        </w:rPr>
        <w:t xml:space="preserve"> a comprehensive synthesis of how interactions between diverse actors and HMAS changes </w:t>
      </w:r>
      <w:r w:rsidRPr="00136E2F">
        <w:rPr>
          <w:rFonts w:ascii="Times New Roman" w:hAnsi="Times New Roman" w:cs="Times New Roman"/>
          <w:sz w:val="24"/>
          <w:szCs w:val="24"/>
          <w:shd w:val="clear" w:color="auto" w:fill="FFFFFF"/>
          <w14:ligatures w14:val="standardContextual"/>
        </w:rPr>
        <w:t>shape</w:t>
      </w:r>
      <w:r w:rsidRPr="00136E2F">
        <w:rPr>
          <w:rFonts w:ascii="Times New Roman" w:hAnsi="Times New Roman"/>
          <w:sz w:val="24"/>
          <w:shd w:val="clear" w:color="auto" w:fill="FFFFFF"/>
          <w14:ligatures w14:val="standardContextual"/>
        </w:rPr>
        <w:t xml:space="preserve"> the evolving roles of HMAS</w:t>
      </w:r>
      <w:r w:rsidRPr="00136E2F">
        <w:rPr>
          <w:rFonts w:ascii="Times New Roman" w:hAnsi="Times New Roman" w:cs="Times New Roman"/>
          <w:sz w:val="24"/>
          <w:szCs w:val="24"/>
          <w:shd w:val="clear" w:color="auto" w:fill="FFFFFF"/>
          <w14:ligatures w14:val="standardContextual"/>
        </w:rPr>
        <w:t xml:space="preserve"> and their (in)effectiveness, through examining</w:t>
      </w:r>
      <w:r w:rsidRPr="00136E2F">
        <w:rPr>
          <w:rFonts w:ascii="Times New Roman" w:hAnsi="Times New Roman"/>
          <w:sz w:val="24"/>
          <w:shd w:val="clear" w:color="auto" w:fill="FFFFFF"/>
          <w14:ligatures w14:val="standardContextual"/>
        </w:rPr>
        <w:t xml:space="preserve"> 196 studies published between 1980 and 2022 in accounting, public management, and public healthcare journals. </w:t>
      </w:r>
      <w:r w:rsidRPr="00136E2F">
        <w:rPr>
          <w:rFonts w:ascii="Times New Roman" w:hAnsi="Times New Roman" w:cs="Times New Roman"/>
          <w:sz w:val="24"/>
          <w:szCs w:val="24"/>
          <w:shd w:val="clear" w:color="auto" w:fill="FFFFFF"/>
          <w14:ligatures w14:val="standardContextual"/>
        </w:rPr>
        <w:t>This</w:t>
      </w:r>
      <w:r w:rsidRPr="00136E2F">
        <w:rPr>
          <w:rFonts w:ascii="Times New Roman" w:hAnsi="Times New Roman"/>
          <w:sz w:val="24"/>
          <w:shd w:val="clear" w:color="auto" w:fill="FFFFFF"/>
          <w14:ligatures w14:val="standardContextual"/>
        </w:rPr>
        <w:t xml:space="preserve"> review addresses the fragmentation in prior research, which often arises from a narrow focus on specific geographical contexts, particular management accounting techniques, or the use of either qualitative or quantitative methodologies in isolation. </w:t>
      </w:r>
      <w:r w:rsidRPr="00136E2F">
        <w:rPr>
          <w:rFonts w:ascii="Times New Roman" w:hAnsi="Times New Roman" w:cs="Times New Roman"/>
          <w:sz w:val="24"/>
          <w:szCs w:val="24"/>
          <w:shd w:val="clear" w:color="auto" w:fill="FFFFFF"/>
          <w14:ligatures w14:val="standardContextual"/>
        </w:rPr>
        <w:t>By pursuing</w:t>
      </w:r>
      <w:r w:rsidRPr="00136E2F">
        <w:rPr>
          <w:rFonts w:ascii="Times New Roman" w:hAnsi="Times New Roman"/>
          <w:sz w:val="24"/>
          <w:shd w:val="clear" w:color="auto" w:fill="FFFFFF"/>
          <w14:ligatures w14:val="standardContextual"/>
        </w:rPr>
        <w:t xml:space="preserve"> our research </w:t>
      </w:r>
      <w:r w:rsidRPr="00136E2F">
        <w:rPr>
          <w:rFonts w:ascii="Times New Roman" w:hAnsi="Times New Roman" w:cs="Times New Roman"/>
          <w:sz w:val="24"/>
          <w:szCs w:val="24"/>
          <w:shd w:val="clear" w:color="auto" w:fill="FFFFFF"/>
          <w14:ligatures w14:val="standardContextual"/>
        </w:rPr>
        <w:t>aim</w:t>
      </w:r>
      <w:r w:rsidR="00436CDF" w:rsidRPr="00136E2F">
        <w:rPr>
          <w:rFonts w:ascii="Times New Roman" w:hAnsi="Times New Roman"/>
          <w:sz w:val="24"/>
          <w:shd w:val="clear" w:color="auto" w:fill="FFFFFF"/>
          <w14:ligatures w14:val="standardContextual"/>
        </w:rPr>
        <w:t>—</w:t>
      </w:r>
      <w:r w:rsidRPr="00136E2F">
        <w:rPr>
          <w:rFonts w:ascii="Times New Roman" w:hAnsi="Times New Roman" w:cs="Times New Roman"/>
          <w:sz w:val="24"/>
          <w:szCs w:val="24"/>
          <w:shd w:val="clear" w:color="auto" w:fill="FFFFFF"/>
          <w14:ligatures w14:val="standardContextual"/>
        </w:rPr>
        <w:t>developing a comprehensive understanding of the dynamic</w:t>
      </w:r>
      <w:r w:rsidRPr="00136E2F">
        <w:rPr>
          <w:rFonts w:ascii="Times New Roman" w:hAnsi="Times New Roman"/>
          <w:sz w:val="24"/>
          <w:shd w:val="clear" w:color="auto" w:fill="FFFFFF"/>
          <w14:ligatures w14:val="standardContextual"/>
        </w:rPr>
        <w:t xml:space="preserve"> roles </w:t>
      </w:r>
      <w:r w:rsidRPr="00136E2F">
        <w:rPr>
          <w:rFonts w:ascii="Times New Roman" w:hAnsi="Times New Roman" w:cs="Times New Roman"/>
          <w:sz w:val="24"/>
          <w:szCs w:val="24"/>
          <w:shd w:val="clear" w:color="auto" w:fill="FFFFFF"/>
          <w14:ligatures w14:val="standardContextual"/>
        </w:rPr>
        <w:t xml:space="preserve">of </w:t>
      </w:r>
      <w:r w:rsidRPr="00136E2F">
        <w:rPr>
          <w:rFonts w:ascii="Times New Roman" w:hAnsi="Times New Roman"/>
          <w:sz w:val="24"/>
          <w:shd w:val="clear" w:color="auto" w:fill="FFFFFF"/>
          <w14:ligatures w14:val="standardContextual"/>
        </w:rPr>
        <w:t>HMAS</w:t>
      </w:r>
      <w:r w:rsidRPr="00136E2F">
        <w:rPr>
          <w:rFonts w:ascii="Times New Roman" w:hAnsi="Times New Roman" w:cs="Times New Roman"/>
          <w:sz w:val="24"/>
          <w:szCs w:val="24"/>
          <w:shd w:val="clear" w:color="auto" w:fill="FFFFFF"/>
          <w14:ligatures w14:val="standardContextual"/>
        </w:rPr>
        <w:t>, their interrelationships,</w:t>
      </w:r>
      <w:r w:rsidRPr="00136E2F">
        <w:rPr>
          <w:rFonts w:ascii="Times New Roman" w:hAnsi="Times New Roman"/>
          <w:sz w:val="24"/>
          <w:shd w:val="clear" w:color="auto" w:fill="FFFFFF"/>
          <w14:ligatures w14:val="standardContextual"/>
        </w:rPr>
        <w:t xml:space="preserve"> and how </w:t>
      </w:r>
      <w:r w:rsidRPr="00136E2F">
        <w:rPr>
          <w:rFonts w:ascii="Times New Roman" w:hAnsi="Times New Roman" w:cs="Times New Roman"/>
          <w:sz w:val="24"/>
          <w:szCs w:val="24"/>
          <w:shd w:val="clear" w:color="auto" w:fill="FFFFFF"/>
          <w14:ligatures w14:val="standardContextual"/>
        </w:rPr>
        <w:t>various</w:t>
      </w:r>
      <w:r w:rsidRPr="00136E2F">
        <w:rPr>
          <w:rFonts w:ascii="Times New Roman" w:hAnsi="Times New Roman"/>
          <w:sz w:val="24"/>
          <w:shd w:val="clear" w:color="auto" w:fill="FFFFFF"/>
          <w14:ligatures w14:val="standardContextual"/>
        </w:rPr>
        <w:t xml:space="preserve"> actors </w:t>
      </w:r>
      <w:r w:rsidRPr="00136E2F">
        <w:rPr>
          <w:rFonts w:ascii="Times New Roman" w:hAnsi="Times New Roman" w:cs="Times New Roman"/>
          <w:sz w:val="24"/>
          <w:szCs w:val="24"/>
          <w:shd w:val="clear" w:color="auto" w:fill="FFFFFF"/>
          <w14:ligatures w14:val="standardContextual"/>
        </w:rPr>
        <w:t xml:space="preserve">both influence </w:t>
      </w:r>
      <w:r w:rsidRPr="00136E2F">
        <w:rPr>
          <w:rFonts w:ascii="Times New Roman" w:hAnsi="Times New Roman"/>
          <w:sz w:val="24"/>
          <w:shd w:val="clear" w:color="auto" w:fill="FFFFFF"/>
          <w14:ligatures w14:val="standardContextual"/>
        </w:rPr>
        <w:t xml:space="preserve">and </w:t>
      </w:r>
      <w:r w:rsidRPr="00136E2F">
        <w:rPr>
          <w:rFonts w:ascii="Times New Roman" w:hAnsi="Times New Roman" w:cs="Times New Roman"/>
          <w:sz w:val="24"/>
          <w:szCs w:val="24"/>
          <w:shd w:val="clear" w:color="auto" w:fill="FFFFFF"/>
          <w14:ligatures w14:val="standardContextual"/>
        </w:rPr>
        <w:t>are influenced by these potentially interconnected</w:t>
      </w:r>
      <w:r w:rsidRPr="00136E2F">
        <w:rPr>
          <w:rFonts w:ascii="Times New Roman" w:hAnsi="Times New Roman"/>
          <w:sz w:val="24"/>
          <w:shd w:val="clear" w:color="auto" w:fill="FFFFFF"/>
          <w14:ligatures w14:val="standardContextual"/>
        </w:rPr>
        <w:t xml:space="preserve"> roles</w:t>
      </w:r>
      <w:r w:rsidR="00436CDF" w:rsidRPr="00136E2F">
        <w:rPr>
          <w:rFonts w:ascii="Times New Roman" w:hAnsi="Times New Roman"/>
          <w:sz w:val="24"/>
          <w:shd w:val="clear" w:color="auto" w:fill="FFFFFF"/>
          <w14:ligatures w14:val="standardContextual"/>
        </w:rPr>
        <w:t>—</w:t>
      </w:r>
      <w:r w:rsidR="009706BA" w:rsidRPr="00136E2F">
        <w:rPr>
          <w:rFonts w:ascii="Times New Roman" w:hAnsi="Times New Roman" w:cs="Times New Roman"/>
          <w:sz w:val="24"/>
          <w:szCs w:val="24"/>
          <w:shd w:val="clear" w:color="auto" w:fill="FFFFFF"/>
          <w14:ligatures w14:val="standardContextual"/>
        </w:rPr>
        <w:t>o</w:t>
      </w:r>
      <w:r w:rsidRPr="00136E2F">
        <w:rPr>
          <w:rFonts w:ascii="Times New Roman" w:hAnsi="Times New Roman" w:cs="Times New Roman"/>
          <w:sz w:val="24"/>
          <w:szCs w:val="24"/>
          <w:shd w:val="clear" w:color="auto" w:fill="FFFFFF"/>
          <w14:ligatures w14:val="standardContextual"/>
        </w:rPr>
        <w:t>ur</w:t>
      </w:r>
      <w:r w:rsidRPr="00136E2F">
        <w:rPr>
          <w:rFonts w:ascii="Times New Roman" w:hAnsi="Times New Roman"/>
          <w:sz w:val="24"/>
          <w:shd w:val="clear" w:color="auto" w:fill="FFFFFF"/>
          <w14:ligatures w14:val="standardContextual"/>
        </w:rPr>
        <w:t xml:space="preserve"> findings make </w:t>
      </w:r>
      <w:r w:rsidRPr="00136E2F">
        <w:rPr>
          <w:rFonts w:ascii="Times New Roman" w:hAnsi="Times New Roman" w:cs="Times New Roman"/>
          <w:sz w:val="24"/>
          <w:szCs w:val="24"/>
          <w:shd w:val="clear" w:color="auto" w:fill="FFFFFF"/>
          <w14:ligatures w14:val="standardContextual"/>
        </w:rPr>
        <w:t>the following specific</w:t>
      </w:r>
      <w:r w:rsidRPr="00136E2F">
        <w:rPr>
          <w:rFonts w:ascii="Times New Roman" w:hAnsi="Times New Roman"/>
          <w:sz w:val="24"/>
          <w:shd w:val="clear" w:color="auto" w:fill="FFFFFF"/>
          <w14:ligatures w14:val="standardContextual"/>
        </w:rPr>
        <w:t xml:space="preserve"> contributions to the literature and have important </w:t>
      </w:r>
      <w:r w:rsidRPr="00136E2F">
        <w:rPr>
          <w:rFonts w:ascii="Times New Roman" w:hAnsi="Times New Roman" w:cs="Times New Roman"/>
          <w:sz w:val="24"/>
          <w:szCs w:val="24"/>
          <w:shd w:val="clear" w:color="auto" w:fill="FFFFFF"/>
          <w14:ligatures w14:val="standardContextual"/>
        </w:rPr>
        <w:t>practical</w:t>
      </w:r>
      <w:r w:rsidRPr="00136E2F">
        <w:rPr>
          <w:rFonts w:ascii="Times New Roman" w:hAnsi="Times New Roman"/>
          <w:sz w:val="24"/>
          <w:shd w:val="clear" w:color="auto" w:fill="FFFFFF"/>
          <w14:ligatures w14:val="standardContextual"/>
        </w:rPr>
        <w:t xml:space="preserve"> and policy implications.</w:t>
      </w:r>
    </w:p>
    <w:p w14:paraId="0EF6F1CA" w14:textId="3C58814F" w:rsidR="00C75C6F" w:rsidRPr="00136E2F" w:rsidRDefault="00C75C6F" w:rsidP="00C75C6F">
      <w:pPr>
        <w:spacing w:before="0" w:after="0"/>
        <w:ind w:firstLine="420"/>
        <w:rPr>
          <w:rFonts w:ascii="Times New Roman" w:hAnsi="Times New Roman" w:cs="Times New Roman"/>
          <w:sz w:val="24"/>
          <w:szCs w:val="24"/>
          <w:shd w:val="clear" w:color="auto" w:fill="FFFFFF"/>
          <w14:ligatures w14:val="standardContextual"/>
        </w:rPr>
      </w:pPr>
      <w:bookmarkStart w:id="44" w:name="_Hlk194917360"/>
      <w:r w:rsidRPr="00136E2F">
        <w:rPr>
          <w:rFonts w:ascii="Times New Roman" w:hAnsi="Times New Roman"/>
          <w:sz w:val="24"/>
          <w:shd w:val="clear" w:color="auto" w:fill="FFFFFF"/>
          <w14:ligatures w14:val="standardContextual"/>
        </w:rPr>
        <w:lastRenderedPageBreak/>
        <w:t xml:space="preserve">First, this review contributes to the literature on the roles of MAS in general, and HMAS in particular, by providing a holistic understanding of the various roles of HMAS and shedding light on their interconnections. </w:t>
      </w:r>
      <w:bookmarkStart w:id="45" w:name="_Hlk194932424"/>
      <w:r w:rsidRPr="00136E2F">
        <w:rPr>
          <w:rFonts w:ascii="Times New Roman" w:hAnsi="Times New Roman"/>
          <w:sz w:val="24"/>
          <w:shd w:val="clear" w:color="auto" w:fill="FFFFFF"/>
          <w14:ligatures w14:val="standardContextual"/>
        </w:rPr>
        <w:t>It synthesises findings that extend discussions beyond the traditional modes of control—diagnostic and interactive (Simons, 1995)—and emphasises the socio-ideological controls of HMAS (</w:t>
      </w:r>
      <w:r w:rsidR="00B10AA6">
        <w:rPr>
          <w:rFonts w:ascii="Times New Roman" w:hAnsi="Times New Roman"/>
          <w:sz w:val="24"/>
          <w:shd w:val="clear" w:color="auto" w:fill="FFFFFF"/>
          <w14:ligatures w14:val="standardContextual"/>
        </w:rPr>
        <w:t xml:space="preserve">Abernethy et al., 2007; </w:t>
      </w:r>
      <w:r w:rsidRPr="00136E2F">
        <w:rPr>
          <w:rFonts w:ascii="Times New Roman" w:hAnsi="Times New Roman"/>
          <w:sz w:val="24"/>
          <w:shd w:val="clear" w:color="auto" w:fill="FFFFFF"/>
          <w14:ligatures w14:val="standardContextual"/>
        </w:rPr>
        <w:t xml:space="preserve">Martyn, Sweeney, &amp; Curtis, 2016), such as their use in rituals for legitimacy, as well as for defending </w:t>
      </w:r>
      <w:r w:rsidRPr="00136E2F">
        <w:rPr>
          <w:rFonts w:ascii="Times New Roman" w:hAnsi="Times New Roman" w:cs="Times New Roman"/>
          <w:sz w:val="24"/>
          <w:szCs w:val="24"/>
          <w:shd w:val="clear" w:color="auto" w:fill="FFFFFF"/>
          <w14:ligatures w14:val="standardContextual"/>
        </w:rPr>
        <w:t xml:space="preserve">autonomy </w:t>
      </w:r>
      <w:r w:rsidRPr="00136E2F">
        <w:rPr>
          <w:rFonts w:ascii="Times New Roman" w:hAnsi="Times New Roman"/>
          <w:sz w:val="24"/>
          <w:shd w:val="clear" w:color="auto" w:fill="FFFFFF"/>
          <w14:ligatures w14:val="standardContextual"/>
        </w:rPr>
        <w:t xml:space="preserve">or gaining </w:t>
      </w:r>
      <w:r w:rsidRPr="00136E2F">
        <w:rPr>
          <w:rFonts w:ascii="Times New Roman" w:hAnsi="Times New Roman" w:cs="Times New Roman"/>
          <w:sz w:val="24"/>
          <w:szCs w:val="24"/>
          <w:shd w:val="clear" w:color="auto" w:fill="FFFFFF"/>
          <w14:ligatures w14:val="standardContextual"/>
        </w:rPr>
        <w:t xml:space="preserve">control. </w:t>
      </w:r>
      <w:bookmarkEnd w:id="45"/>
    </w:p>
    <w:p w14:paraId="32A68BEE" w14:textId="1FE2027C" w:rsidR="00C75C6F" w:rsidRPr="00136E2F" w:rsidRDefault="00C75C6F" w:rsidP="00C75C6F">
      <w:pPr>
        <w:spacing w:before="0" w:after="0"/>
        <w:ind w:firstLine="420"/>
        <w:rPr>
          <w:rFonts w:ascii="Times New Roman" w:hAnsi="Times New Roman" w:cs="Times New Roman"/>
          <w:sz w:val="24"/>
          <w:szCs w:val="24"/>
          <w:shd w:val="clear" w:color="auto" w:fill="FFFFFF"/>
          <w14:ligatures w14:val="standardContextual"/>
        </w:rPr>
      </w:pPr>
      <w:r w:rsidRPr="00136E2F">
        <w:rPr>
          <w:rFonts w:ascii="Times New Roman" w:hAnsi="Times New Roman" w:cs="Times New Roman"/>
          <w:sz w:val="24"/>
          <w:szCs w:val="24"/>
          <w:shd w:val="clear" w:color="auto" w:fill="FFFFFF"/>
          <w14:ligatures w14:val="standardContextual"/>
        </w:rPr>
        <w:t>While there is a general lack of research directly assessing the effectiveness of HMAS reforms</w:t>
      </w:r>
      <w:r w:rsidRPr="00136E2F">
        <w:rPr>
          <w:rFonts w:ascii="Times New Roman" w:hAnsi="Times New Roman"/>
          <w:sz w:val="24"/>
          <w:shd w:val="clear" w:color="auto" w:fill="FFFFFF"/>
          <w14:ligatures w14:val="standardContextual"/>
        </w:rPr>
        <w:t xml:space="preserve"> in </w:t>
      </w:r>
      <w:r w:rsidRPr="00136E2F">
        <w:rPr>
          <w:rFonts w:ascii="Times New Roman" w:hAnsi="Times New Roman" w:cs="Times New Roman"/>
          <w:sz w:val="24"/>
          <w:szCs w:val="24"/>
          <w:shd w:val="clear" w:color="auto" w:fill="FFFFFF"/>
          <w14:ligatures w14:val="standardContextual"/>
        </w:rPr>
        <w:t>enhancing efficiency and accountability, our review highlights substantial evidence from previous studies demonstrating HMAS’s effective roles in shaping organisational culture. Extending</w:t>
      </w:r>
      <w:r w:rsidRPr="00136E2F">
        <w:rPr>
          <w:rFonts w:ascii="Times New Roman" w:hAnsi="Times New Roman"/>
          <w:sz w:val="24"/>
          <w:shd w:val="clear" w:color="auto" w:fill="FFFFFF"/>
          <w14:ligatures w14:val="standardContextual"/>
        </w:rPr>
        <w:t xml:space="preserve"> the findings of </w:t>
      </w:r>
      <w:proofErr w:type="spellStart"/>
      <w:r w:rsidRPr="00136E2F">
        <w:rPr>
          <w:rFonts w:ascii="Times New Roman" w:hAnsi="Times New Roman"/>
          <w:sz w:val="24"/>
          <w:shd w:val="clear" w:color="auto" w:fill="FFFFFF"/>
          <w14:ligatures w14:val="standardContextual"/>
        </w:rPr>
        <w:t>Chenhall</w:t>
      </w:r>
      <w:proofErr w:type="spellEnd"/>
      <w:r w:rsidRPr="00136E2F">
        <w:rPr>
          <w:rFonts w:ascii="Times New Roman" w:hAnsi="Times New Roman"/>
          <w:sz w:val="24"/>
          <w:shd w:val="clear" w:color="auto" w:fill="FFFFFF"/>
          <w14:ligatures w14:val="standardContextual"/>
        </w:rPr>
        <w:t xml:space="preserve"> et al. (2017) regarding the active roles of MCS in expressing values, this review shows that HMAS play important culture shaping roles, substantially influencing intra-organisational values and beliefs. This is particularly relevant in heterogeneous environments, such as public hospitals, where multiple values coexist. It supports the notion that HMAS changes have the potential to enhance accountability and increase managerial awareness among both management and medical professionals. </w:t>
      </w:r>
      <w:r w:rsidRPr="00136E2F">
        <w:rPr>
          <w:rFonts w:ascii="Times New Roman" w:hAnsi="Times New Roman" w:cs="Times New Roman"/>
          <w:sz w:val="24"/>
          <w:szCs w:val="24"/>
          <w:shd w:val="clear" w:color="auto" w:fill="FFFFFF"/>
          <w14:ligatures w14:val="standardContextual"/>
        </w:rPr>
        <w:t xml:space="preserve">While HMAS changes have been criticised for unintentionally intensifying value conflicts, our review underscores their significant long-term impact on shaping organisational culture and reconciling values within broader public management transformations. </w:t>
      </w:r>
    </w:p>
    <w:p w14:paraId="3A52F01E" w14:textId="0FFD91ED" w:rsidR="00C75C6F" w:rsidRPr="00136E2F" w:rsidRDefault="00C75C6F" w:rsidP="00C75C6F">
      <w:pPr>
        <w:spacing w:before="0" w:after="0"/>
        <w:ind w:firstLine="420"/>
        <w:rPr>
          <w:rFonts w:ascii="Times New Roman" w:hAnsi="Times New Roman" w:cs="Times New Roman"/>
          <w:sz w:val="24"/>
          <w:szCs w:val="24"/>
          <w:shd w:val="clear" w:color="auto" w:fill="FFFFFF"/>
          <w14:ligatures w14:val="standardContextual"/>
        </w:rPr>
      </w:pPr>
      <w:r w:rsidRPr="00136E2F">
        <w:rPr>
          <w:rFonts w:ascii="Times New Roman" w:hAnsi="Times New Roman"/>
          <w:sz w:val="24"/>
          <w:shd w:val="clear" w:color="auto" w:fill="FFFFFF"/>
          <w14:ligatures w14:val="standardContextual"/>
        </w:rPr>
        <w:t xml:space="preserve">More importantly, existing research highlights that achieving these cultural shifts is challenging, requiring not only a deep understanding of prevailing cultural dynamics but also an awareness of the cognitive responses and divergent values held by the actors involved. </w:t>
      </w:r>
      <w:r w:rsidRPr="00136E2F">
        <w:rPr>
          <w:rFonts w:ascii="Times New Roman" w:hAnsi="Times New Roman" w:cs="Times New Roman"/>
          <w:sz w:val="24"/>
          <w:szCs w:val="24"/>
          <w:shd w:val="clear" w:color="auto" w:fill="FFFFFF"/>
          <w14:ligatures w14:val="standardContextual"/>
        </w:rPr>
        <w:t>Additionally</w:t>
      </w:r>
      <w:r w:rsidRPr="00136E2F">
        <w:rPr>
          <w:rFonts w:ascii="Times New Roman" w:hAnsi="Times New Roman"/>
          <w:sz w:val="24"/>
          <w:shd w:val="clear" w:color="auto" w:fill="FFFFFF"/>
          <w14:ligatures w14:val="standardContextual"/>
        </w:rPr>
        <w:t xml:space="preserve">, in public contexts, HMAS reforms are often initiated, directly or indirectly, for political purposes. As a result, they influence power </w:t>
      </w:r>
      <w:r w:rsidRPr="00136E2F">
        <w:rPr>
          <w:rFonts w:ascii="Times New Roman" w:hAnsi="Times New Roman" w:cs="Times New Roman"/>
          <w:sz w:val="24"/>
          <w:szCs w:val="24"/>
          <w:shd w:val="clear" w:color="auto" w:fill="FFFFFF"/>
          <w14:ligatures w14:val="standardContextual"/>
        </w:rPr>
        <w:t>relationships</w:t>
      </w:r>
      <w:r w:rsidRPr="00136E2F">
        <w:rPr>
          <w:rFonts w:ascii="Times New Roman" w:hAnsi="Times New Roman"/>
          <w:sz w:val="24"/>
          <w:shd w:val="clear" w:color="auto" w:fill="FFFFFF"/>
          <w14:ligatures w14:val="standardContextual"/>
        </w:rPr>
        <w:t xml:space="preserve"> and serve to maintain external legitimacy or preserve the internal status quo, rather than solely supporting internal management and control functions. </w:t>
      </w:r>
    </w:p>
    <w:p w14:paraId="1AD293C1" w14:textId="381F98AE" w:rsidR="00C75C6F" w:rsidRPr="00136E2F" w:rsidRDefault="00C75C6F" w:rsidP="00C75C6F">
      <w:pPr>
        <w:spacing w:before="0" w:after="0"/>
        <w:ind w:firstLine="420"/>
        <w:rPr>
          <w:rFonts w:ascii="Times New Roman" w:hAnsi="Times New Roman" w:cs="Times New Roman"/>
          <w:sz w:val="24"/>
          <w:szCs w:val="24"/>
          <w:shd w:val="clear" w:color="auto" w:fill="FFFFFF"/>
          <w14:ligatures w14:val="standardContextual"/>
        </w:rPr>
      </w:pPr>
      <w:r w:rsidRPr="00136E2F">
        <w:rPr>
          <w:rFonts w:ascii="Times New Roman" w:hAnsi="Times New Roman" w:cs="Times New Roman"/>
          <w:sz w:val="24"/>
          <w:szCs w:val="24"/>
          <w:shd w:val="clear" w:color="auto" w:fill="FFFFFF"/>
          <w14:ligatures w14:val="standardContextual"/>
        </w:rPr>
        <w:t>Furthermore</w:t>
      </w:r>
      <w:r w:rsidRPr="00136E2F">
        <w:rPr>
          <w:rFonts w:ascii="Times New Roman" w:hAnsi="Times New Roman"/>
          <w:sz w:val="24"/>
          <w:shd w:val="clear" w:color="auto" w:fill="FFFFFF"/>
          <w14:ligatures w14:val="standardContextual"/>
        </w:rPr>
        <w:t xml:space="preserve">, extending discussions on the interrelationships between different roles (Baxter &amp; Chua, 2003; </w:t>
      </w:r>
      <w:proofErr w:type="spellStart"/>
      <w:r w:rsidRPr="00136E2F">
        <w:rPr>
          <w:rFonts w:ascii="Times New Roman" w:hAnsi="Times New Roman"/>
          <w:sz w:val="24"/>
          <w:shd w:val="clear" w:color="auto" w:fill="FFFFFF"/>
          <w14:ligatures w14:val="standardContextual"/>
        </w:rPr>
        <w:t>Chenhall</w:t>
      </w:r>
      <w:proofErr w:type="spellEnd"/>
      <w:r w:rsidRPr="00136E2F">
        <w:rPr>
          <w:rFonts w:ascii="Times New Roman" w:hAnsi="Times New Roman"/>
          <w:sz w:val="24"/>
          <w:shd w:val="clear" w:color="auto" w:fill="FFFFFF"/>
          <w14:ligatures w14:val="standardContextual"/>
        </w:rPr>
        <w:t xml:space="preserve">, 2003, 2017), this review also contributes to the </w:t>
      </w:r>
      <w:r w:rsidRPr="00136E2F">
        <w:rPr>
          <w:rFonts w:ascii="Times New Roman" w:hAnsi="Times New Roman"/>
          <w:sz w:val="24"/>
          <w:shd w:val="clear" w:color="auto" w:fill="FFFFFF"/>
          <w14:ligatures w14:val="standardContextual"/>
        </w:rPr>
        <w:lastRenderedPageBreak/>
        <w:t>literature by highlighting the dynamics among the five roles of HMAS</w:t>
      </w:r>
      <w:r w:rsidR="004E713D">
        <w:rPr>
          <w:rFonts w:ascii="Times New Roman" w:hAnsi="Times New Roman"/>
          <w:sz w:val="24"/>
          <w:shd w:val="clear" w:color="auto" w:fill="FFFFFF"/>
          <w14:ligatures w14:val="standardContextual"/>
        </w:rPr>
        <w:t>,</w:t>
      </w:r>
      <w:r w:rsidR="004E713D">
        <w:rPr>
          <w:rFonts w:ascii="Times New Roman" w:hAnsi="Times New Roman" w:cs="Times New Roman"/>
          <w:sz w:val="24"/>
          <w:szCs w:val="24"/>
        </w:rPr>
        <w:t xml:space="preserve"> </w:t>
      </w:r>
      <w:r w:rsidR="00781A74">
        <w:rPr>
          <w:rFonts w:ascii="Times New Roman" w:hAnsi="Times New Roman" w:cs="Times New Roman"/>
          <w:sz w:val="24"/>
          <w:szCs w:val="24"/>
        </w:rPr>
        <w:t xml:space="preserve">addressing </w:t>
      </w:r>
      <w:r w:rsidR="004E713D" w:rsidRPr="00753964">
        <w:rPr>
          <w:rFonts w:ascii="Times New Roman" w:hAnsi="Times New Roman" w:cs="Times New Roman"/>
          <w:sz w:val="24"/>
          <w:szCs w:val="24"/>
        </w:rPr>
        <w:t xml:space="preserve">Abernethy et al.’s (2007) call for deeper exploration of HMAS through a combined </w:t>
      </w:r>
      <w:r w:rsidR="008C73F9">
        <w:rPr>
          <w:rFonts w:ascii="Times New Roman" w:hAnsi="Times New Roman" w:cs="Times New Roman"/>
          <w:sz w:val="24"/>
          <w:szCs w:val="24"/>
        </w:rPr>
        <w:t>lens of organizational</w:t>
      </w:r>
      <w:r w:rsidR="004E713D" w:rsidRPr="00753964">
        <w:rPr>
          <w:rFonts w:ascii="Times New Roman" w:hAnsi="Times New Roman" w:cs="Times New Roman"/>
          <w:sz w:val="24"/>
          <w:szCs w:val="24"/>
        </w:rPr>
        <w:t xml:space="preserve"> and sociological </w:t>
      </w:r>
      <w:r w:rsidR="008C73F9">
        <w:rPr>
          <w:rFonts w:ascii="Times New Roman" w:hAnsi="Times New Roman" w:cs="Times New Roman"/>
          <w:sz w:val="24"/>
          <w:szCs w:val="24"/>
        </w:rPr>
        <w:t>perspectives</w:t>
      </w:r>
      <w:r w:rsidR="004E713D">
        <w:rPr>
          <w:rFonts w:ascii="Times New Roman" w:hAnsi="Times New Roman" w:cs="Times New Roman"/>
          <w:sz w:val="24"/>
          <w:szCs w:val="24"/>
        </w:rPr>
        <w:t>.</w:t>
      </w:r>
      <w:r w:rsidRPr="00136E2F">
        <w:rPr>
          <w:rFonts w:ascii="Times New Roman" w:hAnsi="Times New Roman"/>
          <w:sz w:val="24"/>
          <w:shd w:val="clear" w:color="auto" w:fill="FFFFFF"/>
          <w14:ligatures w14:val="standardContextual"/>
        </w:rPr>
        <w:t xml:space="preserve"> </w:t>
      </w:r>
      <w:bookmarkStart w:id="46" w:name="_Hlk194932472"/>
      <w:r w:rsidRPr="00136E2F">
        <w:rPr>
          <w:rFonts w:ascii="Times New Roman" w:hAnsi="Times New Roman"/>
          <w:sz w:val="24"/>
          <w:shd w:val="clear" w:color="auto" w:fill="FFFFFF"/>
          <w14:ligatures w14:val="standardContextual"/>
        </w:rPr>
        <w:t xml:space="preserve">These roles are often interconnected in shaping hospital </w:t>
      </w:r>
      <w:r w:rsidRPr="00136E2F">
        <w:rPr>
          <w:rFonts w:ascii="Times New Roman" w:hAnsi="Times New Roman" w:cs="Times New Roman"/>
          <w:sz w:val="24"/>
          <w:szCs w:val="24"/>
          <w:shd w:val="clear" w:color="auto" w:fill="FFFFFF"/>
          <w14:ligatures w14:val="standardContextual"/>
        </w:rPr>
        <w:t>management accounting</w:t>
      </w:r>
      <w:r w:rsidRPr="00136E2F">
        <w:rPr>
          <w:rFonts w:ascii="Times New Roman" w:hAnsi="Times New Roman"/>
          <w:sz w:val="24"/>
          <w:shd w:val="clear" w:color="auto" w:fill="FFFFFF"/>
          <w14:ligatures w14:val="standardContextual"/>
        </w:rPr>
        <w:t xml:space="preserve"> practices, rather than being mutually exclusive. </w:t>
      </w:r>
      <w:bookmarkEnd w:id="46"/>
      <w:r w:rsidRPr="00136E2F">
        <w:rPr>
          <w:rFonts w:ascii="Times New Roman" w:hAnsi="Times New Roman"/>
          <w:sz w:val="24"/>
          <w:shd w:val="clear" w:color="auto" w:fill="FFFFFF"/>
          <w14:ligatures w14:val="standardContextual"/>
        </w:rPr>
        <w:t xml:space="preserve">For example, our findings suggest that diagnostic control, culture shaping, and an effective interactive approach can be mutually reinforcing. Moreover, the intended instrumental objectives of HMAS reforms, such as for diagnostic control, interactive communication, or cultural cultivation, may be reshaped </w:t>
      </w:r>
      <w:r w:rsidRPr="00136E2F">
        <w:rPr>
          <w:rFonts w:ascii="Times New Roman" w:hAnsi="Times New Roman" w:cs="Times New Roman"/>
          <w:sz w:val="24"/>
          <w:szCs w:val="24"/>
          <w:shd w:val="clear" w:color="auto" w:fill="FFFFFF"/>
          <w14:ligatures w14:val="standardContextual"/>
        </w:rPr>
        <w:t>during</w:t>
      </w:r>
      <w:r w:rsidRPr="00136E2F">
        <w:rPr>
          <w:rFonts w:ascii="Times New Roman" w:hAnsi="Times New Roman"/>
          <w:sz w:val="24"/>
          <w:shd w:val="clear" w:color="auto" w:fill="FFFFFF"/>
          <w14:ligatures w14:val="standardContextual"/>
        </w:rPr>
        <w:t xml:space="preserve"> system design and implementation, which leads to political and symbolic use of HMAS. </w:t>
      </w:r>
    </w:p>
    <w:p w14:paraId="1B7B1953" w14:textId="2B388A22" w:rsidR="00C75C6F" w:rsidRPr="00136E2F" w:rsidRDefault="00C75C6F" w:rsidP="00C75C6F">
      <w:pPr>
        <w:spacing w:before="0" w:after="0"/>
        <w:ind w:firstLine="420"/>
        <w:rPr>
          <w:rFonts w:ascii="Times New Roman" w:hAnsi="Times New Roman"/>
          <w:sz w:val="24"/>
          <w:shd w:val="clear" w:color="auto" w:fill="FFFFFF"/>
          <w14:ligatures w14:val="standardContextual"/>
        </w:rPr>
      </w:pPr>
      <w:r w:rsidRPr="00136E2F">
        <w:rPr>
          <w:rFonts w:ascii="Times New Roman" w:hAnsi="Times New Roman"/>
          <w:sz w:val="24"/>
          <w:shd w:val="clear" w:color="auto" w:fill="FFFFFF"/>
          <w14:ligatures w14:val="standardContextual"/>
        </w:rPr>
        <w:t xml:space="preserve">It is worth noting that, while symbolic and political roles are often seen as barriers to effective reform, they can also play a constructive role by </w:t>
      </w:r>
      <w:r w:rsidRPr="00136E2F">
        <w:rPr>
          <w:rFonts w:ascii="Times New Roman" w:hAnsi="Times New Roman" w:cs="Times New Roman"/>
          <w:sz w:val="24"/>
          <w:szCs w:val="24"/>
          <w:shd w:val="clear" w:color="auto" w:fill="FFFFFF"/>
          <w14:ligatures w14:val="standardContextual"/>
        </w:rPr>
        <w:t>engaging</w:t>
      </w:r>
      <w:r w:rsidRPr="00136E2F">
        <w:rPr>
          <w:rFonts w:ascii="Times New Roman" w:hAnsi="Times New Roman"/>
          <w:sz w:val="24"/>
          <w:shd w:val="clear" w:color="auto" w:fill="FFFFFF"/>
          <w14:ligatures w14:val="standardContextual"/>
        </w:rPr>
        <w:t xml:space="preserve"> marginalised actors, such as patients, and fostering dialogue</w:t>
      </w:r>
      <w:r w:rsidR="00D20A0C">
        <w:rPr>
          <w:rFonts w:ascii="Times New Roman" w:hAnsi="Times New Roman"/>
          <w:sz w:val="24"/>
          <w:shd w:val="clear" w:color="auto" w:fill="FFFFFF"/>
          <w14:ligatures w14:val="standardContextual"/>
        </w:rPr>
        <w:t>s</w:t>
      </w:r>
      <w:r w:rsidRPr="00136E2F">
        <w:rPr>
          <w:rFonts w:ascii="Times New Roman" w:hAnsi="Times New Roman"/>
          <w:sz w:val="24"/>
          <w:shd w:val="clear" w:color="auto" w:fill="FFFFFF"/>
          <w14:ligatures w14:val="standardContextual"/>
        </w:rPr>
        <w:t xml:space="preserve"> between conflicting actors. The challenge lies in ensuring that these roles do not become ends in themselves but rather, serve as mechanisms for meaningful change</w:t>
      </w:r>
      <w:r w:rsidRPr="00136E2F">
        <w:rPr>
          <w:rFonts w:ascii="Times New Roman" w:hAnsi="Times New Roman" w:cs="Times New Roman"/>
          <w:sz w:val="24"/>
          <w:szCs w:val="24"/>
          <w:shd w:val="clear" w:color="auto" w:fill="FFFFFF"/>
          <w14:ligatures w14:val="standardContextual"/>
        </w:rPr>
        <w:t>. For scholars, the interdependence of these roles challenges the reductionist perspective that frames these roles as distinct or opposing, underscoring the necessity of a holistic perspective in designing and implementing HMAS</w:t>
      </w:r>
      <w:r w:rsidRPr="00136E2F">
        <w:rPr>
          <w:rFonts w:ascii="Times New Roman" w:hAnsi="Times New Roman"/>
          <w:sz w:val="24"/>
          <w:shd w:val="clear" w:color="auto" w:fill="FFFFFF"/>
          <w14:ligatures w14:val="standardContextual"/>
        </w:rPr>
        <w:t>.</w:t>
      </w:r>
    </w:p>
    <w:p w14:paraId="5C874032" w14:textId="0C026E6A" w:rsidR="00C75C6F" w:rsidRPr="00136E2F" w:rsidRDefault="00C75C6F" w:rsidP="00C75C6F">
      <w:pPr>
        <w:spacing w:before="0" w:after="0"/>
        <w:ind w:firstLine="420"/>
        <w:rPr>
          <w:rFonts w:ascii="Times New Roman" w:hAnsi="Times New Roman" w:cs="Times New Roman"/>
          <w:sz w:val="24"/>
          <w:szCs w:val="24"/>
          <w:shd w:val="clear" w:color="auto" w:fill="FFFFFF"/>
          <w14:ligatures w14:val="standardContextual"/>
        </w:rPr>
      </w:pPr>
      <w:r w:rsidRPr="00136E2F">
        <w:rPr>
          <w:rFonts w:ascii="Times New Roman" w:hAnsi="Times New Roman"/>
          <w:sz w:val="24"/>
          <w:shd w:val="clear" w:color="auto" w:fill="FFFFFF"/>
          <w14:ligatures w14:val="standardContextual"/>
        </w:rPr>
        <w:t xml:space="preserve">Second, </w:t>
      </w:r>
      <w:bookmarkStart w:id="47" w:name="_Hlk194932761"/>
      <w:r w:rsidRPr="00136E2F">
        <w:rPr>
          <w:rFonts w:ascii="Times New Roman" w:hAnsi="Times New Roman"/>
          <w:sz w:val="24"/>
          <w:shd w:val="clear" w:color="auto" w:fill="FFFFFF"/>
          <w14:ligatures w14:val="standardContextual"/>
        </w:rPr>
        <w:t xml:space="preserve">this review contributes to the understanding of MAS by demonstrating how the interaction between diverse actors and HMAS changes shapes the roles of HMAS and the behaviour of the actors, thereby addressing the gaps identified by previous studies </w:t>
      </w:r>
      <w:bookmarkEnd w:id="47"/>
      <w:r w:rsidRPr="00136E2F">
        <w:rPr>
          <w:rFonts w:ascii="Times New Roman" w:hAnsi="Times New Roman"/>
          <w:sz w:val="24"/>
          <w:shd w:val="clear" w:color="auto" w:fill="FFFFFF"/>
          <w14:ligatures w14:val="standardContextual"/>
        </w:rPr>
        <w:t>(</w:t>
      </w:r>
      <w:r w:rsidR="00B8369B" w:rsidRPr="00136E2F">
        <w:rPr>
          <w:rFonts w:ascii="Times New Roman" w:hAnsi="Times New Roman"/>
          <w:sz w:val="24"/>
          <w:shd w:val="clear" w:color="auto" w:fill="FFFFFF"/>
          <w14:ligatures w14:val="standardContextual"/>
        </w:rPr>
        <w:t xml:space="preserve">e.g. </w:t>
      </w:r>
      <w:r w:rsidRPr="00136E2F">
        <w:rPr>
          <w:rFonts w:ascii="Times New Roman" w:hAnsi="Times New Roman"/>
          <w:sz w:val="24"/>
          <w:shd w:val="clear" w:color="auto" w:fill="FFFFFF"/>
          <w14:ligatures w14:val="standardContextual"/>
        </w:rPr>
        <w:t xml:space="preserve">Tessier </w:t>
      </w:r>
      <w:r w:rsidR="00B26A25">
        <w:rPr>
          <w:rFonts w:ascii="Times New Roman" w:hAnsi="Times New Roman"/>
          <w:sz w:val="24"/>
          <w:shd w:val="clear" w:color="auto" w:fill="FFFFFF"/>
          <w14:ligatures w14:val="standardContextual"/>
        </w:rPr>
        <w:t>&amp;</w:t>
      </w:r>
      <w:r w:rsidRPr="00136E2F">
        <w:rPr>
          <w:rFonts w:ascii="Times New Roman" w:hAnsi="Times New Roman"/>
          <w:sz w:val="24"/>
          <w:shd w:val="clear" w:color="auto" w:fill="FFFFFF"/>
          <w14:ligatures w14:val="standardContextual"/>
        </w:rPr>
        <w:t xml:space="preserve"> Otley, 2012; Otley, 2016). While the diagnostic roles of HMAS are often shaped by the interaction between government reforms, hospital management strategies, and healthcare professionals' input, our literature analysis highlights that </w:t>
      </w:r>
      <w:r w:rsidRPr="00136E2F">
        <w:rPr>
          <w:rFonts w:ascii="Times New Roman" w:hAnsi="Times New Roman" w:cs="Times New Roman"/>
          <w:sz w:val="24"/>
          <w:szCs w:val="24"/>
          <w:shd w:val="clear" w:color="auto" w:fill="FFFFFF"/>
          <w14:ligatures w14:val="standardContextual"/>
        </w:rPr>
        <w:t>the disproportionate influences</w:t>
      </w:r>
      <w:r w:rsidRPr="00136E2F">
        <w:rPr>
          <w:rFonts w:ascii="Times New Roman" w:hAnsi="Times New Roman"/>
          <w:sz w:val="24"/>
          <w:shd w:val="clear" w:color="auto" w:fill="FFFFFF"/>
          <w14:ligatures w14:val="standardContextual"/>
        </w:rPr>
        <w:t xml:space="preserve"> during HMAS design and implementation frequently result in the system serving symbolic purposes rather than improving management practices</w:t>
      </w:r>
      <w:r w:rsidR="00FD25CC">
        <w:rPr>
          <w:rFonts w:ascii="Times New Roman" w:eastAsiaTheme="minorEastAsia" w:hAnsi="Times New Roman"/>
          <w:sz w:val="24"/>
          <w:shd w:val="clear" w:color="auto" w:fill="FFFFFF"/>
          <w14:ligatures w14:val="standardContextual"/>
        </w:rPr>
        <w:t>.</w:t>
      </w:r>
      <w:r w:rsidRPr="00136E2F">
        <w:rPr>
          <w:rFonts w:ascii="Times New Roman" w:hAnsi="Times New Roman"/>
          <w:sz w:val="24"/>
          <w:shd w:val="clear" w:color="auto" w:fill="FFFFFF"/>
          <w14:ligatures w14:val="standardContextual"/>
        </w:rPr>
        <w:t xml:space="preserve"> Top-down pressure can reduce HMAS to mere compliance tools, while limited involvement of medical managers hinders their integration into daily operations. Additionally, medical department managers are often </w:t>
      </w:r>
      <w:r w:rsidRPr="00136E2F">
        <w:rPr>
          <w:rFonts w:ascii="Times New Roman" w:hAnsi="Times New Roman"/>
          <w:sz w:val="24"/>
          <w:shd w:val="clear" w:color="auto" w:fill="FFFFFF"/>
          <w14:ligatures w14:val="standardContextual"/>
        </w:rPr>
        <w:lastRenderedPageBreak/>
        <w:t xml:space="preserve">transferred to hybrid professionals during the </w:t>
      </w:r>
      <w:r w:rsidRPr="00136E2F">
        <w:rPr>
          <w:rFonts w:ascii="Times New Roman" w:hAnsi="Times New Roman" w:cs="Times New Roman"/>
          <w:sz w:val="24"/>
          <w:szCs w:val="24"/>
          <w:shd w:val="clear" w:color="auto" w:fill="FFFFFF"/>
          <w14:ligatures w14:val="standardContextual"/>
        </w:rPr>
        <w:t>management accounting</w:t>
      </w:r>
      <w:r w:rsidRPr="00136E2F">
        <w:rPr>
          <w:rFonts w:ascii="Times New Roman" w:hAnsi="Times New Roman"/>
          <w:sz w:val="24"/>
          <w:shd w:val="clear" w:color="auto" w:fill="FFFFFF"/>
          <w14:ligatures w14:val="standardContextual"/>
        </w:rPr>
        <w:t xml:space="preserve"> reforms, mediating between professionals and senior management. </w:t>
      </w:r>
    </w:p>
    <w:p w14:paraId="4BB69D19" w14:textId="7EE507CD" w:rsidR="00C75C6F" w:rsidRPr="00136E2F" w:rsidRDefault="00C75C6F" w:rsidP="00C75C6F">
      <w:pPr>
        <w:spacing w:before="0" w:after="0"/>
        <w:ind w:firstLine="420"/>
        <w:rPr>
          <w:rFonts w:ascii="Times New Roman" w:hAnsi="Times New Roman"/>
          <w:sz w:val="24"/>
          <w:shd w:val="clear" w:color="auto" w:fill="FFFFFF"/>
          <w14:ligatures w14:val="standardContextual"/>
        </w:rPr>
      </w:pPr>
      <w:r w:rsidRPr="00136E2F">
        <w:rPr>
          <w:rFonts w:ascii="Times New Roman" w:hAnsi="Times New Roman" w:cs="Times New Roman"/>
          <w:sz w:val="24"/>
          <w:szCs w:val="24"/>
          <w:shd w:val="clear" w:color="auto" w:fill="FFFFFF"/>
          <w14:ligatures w14:val="standardContextual"/>
        </w:rPr>
        <w:t>Previous</w:t>
      </w:r>
      <w:r w:rsidRPr="00136E2F">
        <w:rPr>
          <w:rFonts w:ascii="Times New Roman" w:hAnsi="Times New Roman"/>
          <w:sz w:val="24"/>
          <w:shd w:val="clear" w:color="auto" w:fill="FFFFFF"/>
          <w14:ligatures w14:val="standardContextual"/>
        </w:rPr>
        <w:t xml:space="preserve"> studies have </w:t>
      </w:r>
      <w:r w:rsidRPr="00136E2F">
        <w:rPr>
          <w:rFonts w:ascii="Times New Roman" w:hAnsi="Times New Roman" w:cs="Times New Roman"/>
          <w:sz w:val="24"/>
          <w:szCs w:val="24"/>
          <w:shd w:val="clear" w:color="auto" w:fill="FFFFFF"/>
          <w14:ligatures w14:val="standardContextual"/>
        </w:rPr>
        <w:t>emphasised</w:t>
      </w:r>
      <w:r w:rsidRPr="00136E2F">
        <w:rPr>
          <w:rFonts w:ascii="Times New Roman" w:hAnsi="Times New Roman"/>
          <w:sz w:val="24"/>
          <w:shd w:val="clear" w:color="auto" w:fill="FFFFFF"/>
          <w14:ligatures w14:val="standardContextual"/>
        </w:rPr>
        <w:t xml:space="preserve"> the importance of building trust through participation in HMAS design, as it helps professionals align </w:t>
      </w:r>
      <w:r w:rsidRPr="00136E2F">
        <w:rPr>
          <w:rFonts w:ascii="Times New Roman" w:hAnsi="Times New Roman" w:cs="Times New Roman"/>
          <w:sz w:val="24"/>
          <w:szCs w:val="24"/>
          <w:shd w:val="clear" w:color="auto" w:fill="FFFFFF"/>
          <w14:ligatures w14:val="standardContextual"/>
        </w:rPr>
        <w:t>HMAS</w:t>
      </w:r>
      <w:r w:rsidRPr="00136E2F">
        <w:rPr>
          <w:rFonts w:ascii="Times New Roman" w:hAnsi="Times New Roman"/>
          <w:sz w:val="24"/>
          <w:shd w:val="clear" w:color="auto" w:fill="FFFFFF"/>
          <w14:ligatures w14:val="standardContextual"/>
        </w:rPr>
        <w:t xml:space="preserve"> with their priorities and incorporate HMAS into their daily practice. Poor engagement </w:t>
      </w:r>
      <w:r w:rsidRPr="00136E2F">
        <w:rPr>
          <w:rFonts w:ascii="Times New Roman" w:hAnsi="Times New Roman" w:cs="Times New Roman"/>
          <w:sz w:val="24"/>
          <w:szCs w:val="24"/>
          <w:shd w:val="clear" w:color="auto" w:fill="FFFFFF"/>
          <w14:ligatures w14:val="standardContextual"/>
        </w:rPr>
        <w:t>heightens</w:t>
      </w:r>
      <w:r w:rsidRPr="00136E2F">
        <w:rPr>
          <w:rFonts w:ascii="Times New Roman" w:hAnsi="Times New Roman"/>
          <w:sz w:val="24"/>
          <w:shd w:val="clear" w:color="auto" w:fill="FFFFFF"/>
          <w14:ligatures w14:val="standardContextual"/>
        </w:rPr>
        <w:t xml:space="preserve"> tensions between management control and professional priorities, leading to passive compliance and symbolic use. Moreover, our analysis calls for </w:t>
      </w:r>
      <w:r w:rsidRPr="00136E2F">
        <w:rPr>
          <w:rFonts w:ascii="Times New Roman" w:hAnsi="Times New Roman" w:cs="Times New Roman"/>
          <w:sz w:val="24"/>
          <w:szCs w:val="24"/>
          <w:shd w:val="clear" w:color="auto" w:fill="FFFFFF"/>
          <w14:ligatures w14:val="standardContextual"/>
        </w:rPr>
        <w:t>greater involvement</w:t>
      </w:r>
      <w:r w:rsidRPr="00136E2F">
        <w:rPr>
          <w:rFonts w:ascii="Times New Roman" w:hAnsi="Times New Roman"/>
          <w:sz w:val="24"/>
          <w:shd w:val="clear" w:color="auto" w:fill="FFFFFF"/>
          <w14:ligatures w14:val="standardContextual"/>
        </w:rPr>
        <w:t xml:space="preserve"> of weaker voices, such as professionals and patients, and highlights the need for collaboration among actors. </w:t>
      </w:r>
      <w:proofErr w:type="gramStart"/>
      <w:r w:rsidRPr="00136E2F">
        <w:rPr>
          <w:rFonts w:ascii="Times New Roman" w:hAnsi="Times New Roman"/>
          <w:sz w:val="24"/>
          <w:shd w:val="clear" w:color="auto" w:fill="FFFFFF"/>
          <w14:ligatures w14:val="standardContextual"/>
        </w:rPr>
        <w:t>In particular, giving</w:t>
      </w:r>
      <w:proofErr w:type="gramEnd"/>
      <w:r w:rsidRPr="00136E2F">
        <w:rPr>
          <w:rFonts w:ascii="Times New Roman" w:hAnsi="Times New Roman"/>
          <w:sz w:val="24"/>
          <w:shd w:val="clear" w:color="auto" w:fill="FFFFFF"/>
          <w14:ligatures w14:val="standardContextual"/>
        </w:rPr>
        <w:t xml:space="preserve"> patients a stronger voice in HMAS design could improve </w:t>
      </w:r>
      <w:r w:rsidRPr="00136E2F">
        <w:rPr>
          <w:rFonts w:ascii="Times New Roman" w:hAnsi="Times New Roman" w:cs="Times New Roman"/>
          <w:sz w:val="24"/>
          <w:szCs w:val="24"/>
          <w:shd w:val="clear" w:color="auto" w:fill="FFFFFF"/>
          <w14:ligatures w14:val="standardContextual"/>
        </w:rPr>
        <w:t xml:space="preserve">the </w:t>
      </w:r>
      <w:r w:rsidRPr="00136E2F">
        <w:rPr>
          <w:rFonts w:ascii="Times New Roman" w:hAnsi="Times New Roman"/>
          <w:sz w:val="24"/>
          <w:shd w:val="clear" w:color="auto" w:fill="FFFFFF"/>
          <w14:ligatures w14:val="standardContextual"/>
        </w:rPr>
        <w:t>alignment between hospital performance and quality of care</w:t>
      </w:r>
      <w:r w:rsidR="007569BD">
        <w:rPr>
          <w:rFonts w:ascii="Times New Roman" w:hAnsi="Times New Roman"/>
          <w:sz w:val="24"/>
          <w:shd w:val="clear" w:color="auto" w:fill="FFFFFF"/>
          <w14:ligatures w14:val="standardContextual"/>
        </w:rPr>
        <w:t>, as suggested by Abernethy et al. (2007)</w:t>
      </w:r>
      <w:r w:rsidRPr="00136E2F">
        <w:rPr>
          <w:rFonts w:ascii="Times New Roman" w:hAnsi="Times New Roman"/>
          <w:sz w:val="24"/>
          <w:shd w:val="clear" w:color="auto" w:fill="FFFFFF"/>
          <w14:ligatures w14:val="standardContextual"/>
        </w:rPr>
        <w:t xml:space="preserve">. However, research also warns that patient involvement risks becoming merely symbolic, as their voices remain weak and often distorted due to limited participation in HMAS design and communication. </w:t>
      </w:r>
      <w:r w:rsidRPr="00136E2F">
        <w:rPr>
          <w:rFonts w:ascii="Times New Roman" w:hAnsi="Times New Roman" w:cs="Times New Roman"/>
          <w:sz w:val="24"/>
          <w:szCs w:val="24"/>
          <w:shd w:val="clear" w:color="auto" w:fill="FFFFFF"/>
          <w14:ligatures w14:val="standardContextual"/>
        </w:rPr>
        <w:t xml:space="preserve">Accordingly, our study </w:t>
      </w:r>
      <w:r w:rsidR="007106D3" w:rsidRPr="00136E2F">
        <w:rPr>
          <w:rFonts w:ascii="Times New Roman" w:hAnsi="Times New Roman" w:cs="Times New Roman"/>
          <w:sz w:val="24"/>
          <w:szCs w:val="24"/>
          <w:shd w:val="clear" w:color="auto" w:fill="FFFFFF"/>
          <w14:ligatures w14:val="standardContextual"/>
        </w:rPr>
        <w:t>emphasises</w:t>
      </w:r>
      <w:r w:rsidRPr="00136E2F">
        <w:rPr>
          <w:rFonts w:ascii="Times New Roman" w:hAnsi="Times New Roman" w:cs="Times New Roman"/>
          <w:sz w:val="24"/>
          <w:szCs w:val="24"/>
          <w:shd w:val="clear" w:color="auto" w:fill="FFFFFF"/>
          <w14:ligatures w14:val="standardContextual"/>
        </w:rPr>
        <w:t xml:space="preserve"> that collaborations among actors may be either positive or negative, depending not on the implementation of HMAS per se, but on how they are designed and implemented.</w:t>
      </w:r>
    </w:p>
    <w:p w14:paraId="37B5A73E" w14:textId="09E7B65B" w:rsidR="00C75C6F" w:rsidRPr="00136E2F" w:rsidRDefault="00C75C6F" w:rsidP="00C75C6F">
      <w:pPr>
        <w:spacing w:before="0" w:after="0"/>
        <w:ind w:firstLine="420"/>
        <w:rPr>
          <w:rFonts w:ascii="Times New Roman" w:hAnsi="Times New Roman"/>
          <w:sz w:val="24"/>
          <w:shd w:val="clear" w:color="auto" w:fill="FFFFFF"/>
          <w14:ligatures w14:val="standardContextual"/>
        </w:rPr>
      </w:pPr>
      <w:r w:rsidRPr="00136E2F">
        <w:rPr>
          <w:rFonts w:ascii="Times New Roman" w:hAnsi="Times New Roman"/>
          <w:sz w:val="24"/>
          <w:shd w:val="clear" w:color="auto" w:fill="FFFFFF"/>
          <w14:ligatures w14:val="standardContextual"/>
        </w:rPr>
        <w:t xml:space="preserve">Thus, </w:t>
      </w:r>
      <w:bookmarkStart w:id="48" w:name="_Hlk194932805"/>
      <w:r w:rsidRPr="00136E2F">
        <w:rPr>
          <w:rFonts w:ascii="Times New Roman" w:hAnsi="Times New Roman"/>
          <w:sz w:val="24"/>
          <w:shd w:val="clear" w:color="auto" w:fill="FFFFFF"/>
          <w14:ligatures w14:val="standardContextual"/>
        </w:rPr>
        <w:t xml:space="preserve">by elaborating on these interactions, this review provides a thorough discussion of how different uses of MAS affect employees and overall performance in various ways </w:t>
      </w:r>
      <w:bookmarkEnd w:id="48"/>
      <w:r w:rsidRPr="00136E2F">
        <w:rPr>
          <w:rFonts w:ascii="Times New Roman" w:hAnsi="Times New Roman"/>
          <w:sz w:val="24"/>
          <w:shd w:val="clear" w:color="auto" w:fill="FFFFFF"/>
          <w14:ligatures w14:val="standardContextual"/>
        </w:rPr>
        <w:t xml:space="preserve">(van der Kolk, van Veen-Dirks, &amp; </w:t>
      </w:r>
      <w:proofErr w:type="spellStart"/>
      <w:r w:rsidRPr="00136E2F">
        <w:rPr>
          <w:rFonts w:ascii="Times New Roman" w:hAnsi="Times New Roman"/>
          <w:sz w:val="24"/>
          <w:shd w:val="clear" w:color="auto" w:fill="FFFFFF"/>
          <w14:ligatures w14:val="standardContextual"/>
        </w:rPr>
        <w:t>ter</w:t>
      </w:r>
      <w:proofErr w:type="spellEnd"/>
      <w:r w:rsidRPr="00136E2F">
        <w:rPr>
          <w:rFonts w:ascii="Times New Roman" w:hAnsi="Times New Roman"/>
          <w:sz w:val="24"/>
          <w:shd w:val="clear" w:color="auto" w:fill="FFFFFF"/>
          <w14:ligatures w14:val="standardContextual"/>
        </w:rPr>
        <w:t xml:space="preserve"> </w:t>
      </w:r>
      <w:proofErr w:type="spellStart"/>
      <w:r w:rsidRPr="00136E2F">
        <w:rPr>
          <w:rFonts w:ascii="Times New Roman" w:hAnsi="Times New Roman"/>
          <w:sz w:val="24"/>
          <w:shd w:val="clear" w:color="auto" w:fill="FFFFFF"/>
          <w14:ligatures w14:val="standardContextual"/>
        </w:rPr>
        <w:t>Bogt</w:t>
      </w:r>
      <w:proofErr w:type="spellEnd"/>
      <w:r w:rsidRPr="00136E2F">
        <w:rPr>
          <w:rFonts w:ascii="Times New Roman" w:hAnsi="Times New Roman"/>
          <w:sz w:val="24"/>
          <w:shd w:val="clear" w:color="auto" w:fill="FFFFFF"/>
          <w14:ligatures w14:val="standardContextual"/>
        </w:rPr>
        <w:t xml:space="preserve">, 2019). The evolution of HMAS roles is shown to be deeply intertwined with actor </w:t>
      </w:r>
      <w:r w:rsidRPr="00136E2F">
        <w:rPr>
          <w:rFonts w:ascii="Times New Roman" w:hAnsi="Times New Roman" w:cs="Times New Roman"/>
          <w:sz w:val="24"/>
          <w:szCs w:val="24"/>
          <w:shd w:val="clear" w:color="auto" w:fill="FFFFFF"/>
          <w14:ligatures w14:val="standardContextual"/>
        </w:rPr>
        <w:t>interrelationships</w:t>
      </w:r>
      <w:r w:rsidRPr="00136E2F">
        <w:rPr>
          <w:rFonts w:ascii="Times New Roman" w:hAnsi="Times New Roman"/>
          <w:sz w:val="24"/>
          <w:shd w:val="clear" w:color="auto" w:fill="FFFFFF"/>
          <w14:ligatures w14:val="standardContextual"/>
        </w:rPr>
        <w:t xml:space="preserve"> and the shifting priorities of those involved. Moreover, these roles are not static but evolve dynamically in response to the interplay </w:t>
      </w:r>
      <w:r w:rsidRPr="00136E2F">
        <w:rPr>
          <w:rFonts w:ascii="Times New Roman" w:hAnsi="Times New Roman" w:cs="Times New Roman"/>
          <w:sz w:val="24"/>
          <w:szCs w:val="24"/>
          <w:shd w:val="clear" w:color="auto" w:fill="FFFFFF"/>
          <w14:ligatures w14:val="standardContextual"/>
        </w:rPr>
        <w:t>among</w:t>
      </w:r>
      <w:r w:rsidRPr="00136E2F">
        <w:rPr>
          <w:rFonts w:ascii="Times New Roman" w:hAnsi="Times New Roman"/>
          <w:sz w:val="24"/>
          <w:shd w:val="clear" w:color="auto" w:fill="FFFFFF"/>
          <w14:ligatures w14:val="standardContextual"/>
        </w:rPr>
        <w:t xml:space="preserve"> external demands, internal managerial objectives, and professional cultures. </w:t>
      </w:r>
      <w:r w:rsidRPr="00136E2F">
        <w:rPr>
          <w:rFonts w:ascii="Times New Roman" w:hAnsi="Times New Roman" w:cs="Times New Roman"/>
          <w:sz w:val="24"/>
          <w:szCs w:val="24"/>
          <w:shd w:val="clear" w:color="auto" w:fill="FFFFFF"/>
          <w14:ligatures w14:val="standardContextual"/>
        </w:rPr>
        <w:t>This underscores the necessity of adopting a holistic perspective on HMAS, from its design and implementation to its ultimate effectiveness.</w:t>
      </w:r>
    </w:p>
    <w:p w14:paraId="4EDDC339" w14:textId="3369373D" w:rsidR="00C75C6F" w:rsidRPr="00136E2F" w:rsidRDefault="00C75C6F" w:rsidP="00C75C6F">
      <w:pPr>
        <w:spacing w:before="0" w:after="0"/>
        <w:ind w:firstLine="420"/>
        <w:rPr>
          <w:rFonts w:ascii="Times New Roman" w:hAnsi="Times New Roman" w:cs="Times New Roman"/>
          <w:sz w:val="24"/>
          <w:szCs w:val="24"/>
          <w:shd w:val="clear" w:color="auto" w:fill="FFFFFF"/>
          <w14:ligatures w14:val="standardContextual"/>
        </w:rPr>
      </w:pPr>
      <w:r w:rsidRPr="00136E2F">
        <w:rPr>
          <w:rFonts w:ascii="Times New Roman" w:hAnsi="Times New Roman"/>
          <w:sz w:val="24"/>
          <w:shd w:val="clear" w:color="auto" w:fill="FFFFFF"/>
          <w14:ligatures w14:val="standardContextual"/>
        </w:rPr>
        <w:t xml:space="preserve">Third, this review makes important contributions to MAS research by identifying research gaps for future </w:t>
      </w:r>
      <w:r w:rsidR="00C87EA2" w:rsidRPr="00136E2F">
        <w:rPr>
          <w:rFonts w:ascii="Times New Roman" w:hAnsi="Times New Roman"/>
          <w:sz w:val="24"/>
          <w:shd w:val="clear" w:color="auto" w:fill="FFFFFF"/>
          <w14:ligatures w14:val="standardContextual"/>
        </w:rPr>
        <w:t>study</w:t>
      </w:r>
      <w:r w:rsidRPr="00136E2F">
        <w:rPr>
          <w:rFonts w:ascii="Times New Roman" w:hAnsi="Times New Roman"/>
          <w:sz w:val="24"/>
          <w:shd w:val="clear" w:color="auto" w:fill="FFFFFF"/>
          <w14:ligatures w14:val="standardContextual"/>
        </w:rPr>
        <w:t xml:space="preserve">. </w:t>
      </w:r>
      <w:r w:rsidR="0076267F" w:rsidRPr="00136E2F">
        <w:rPr>
          <w:rFonts w:ascii="Times New Roman" w:hAnsi="Times New Roman"/>
          <w:sz w:val="24"/>
          <w:shd w:val="clear" w:color="auto" w:fill="FFFFFF"/>
          <w14:ligatures w14:val="standardContextual"/>
        </w:rPr>
        <w:t>Existing</w:t>
      </w:r>
      <w:r w:rsidRPr="00136E2F">
        <w:rPr>
          <w:rFonts w:ascii="Times New Roman" w:hAnsi="Times New Roman"/>
          <w:sz w:val="24"/>
          <w:shd w:val="clear" w:color="auto" w:fill="FFFFFF"/>
          <w14:ligatures w14:val="standardContextual"/>
        </w:rPr>
        <w:t xml:space="preserve"> studies, facing challenges in performance measurement and data availability, tend to focus more on assessing the (un)successful implementation of HMAS changes, primarily through qualitative approaches</w:t>
      </w:r>
      <w:r w:rsidRPr="00136E2F">
        <w:rPr>
          <w:rFonts w:ascii="Times New Roman" w:hAnsi="Times New Roman" w:cs="Times New Roman"/>
          <w:sz w:val="24"/>
          <w:szCs w:val="24"/>
          <w:shd w:val="clear" w:color="auto" w:fill="FFFFFF"/>
          <w14:ligatures w14:val="standardContextual"/>
        </w:rPr>
        <w:t>—</w:t>
      </w:r>
      <w:r w:rsidRPr="00136E2F">
        <w:rPr>
          <w:rFonts w:ascii="Times New Roman" w:hAnsi="Times New Roman"/>
          <w:sz w:val="24"/>
          <w:shd w:val="clear" w:color="auto" w:fill="FFFFFF"/>
          <w14:ligatures w14:val="standardContextual"/>
        </w:rPr>
        <w:t xml:space="preserve">rather </w:t>
      </w:r>
      <w:r w:rsidRPr="00136E2F">
        <w:rPr>
          <w:rFonts w:ascii="Times New Roman" w:hAnsi="Times New Roman"/>
          <w:sz w:val="24"/>
          <w:shd w:val="clear" w:color="auto" w:fill="FFFFFF"/>
          <w14:ligatures w14:val="standardContextual"/>
        </w:rPr>
        <w:lastRenderedPageBreak/>
        <w:t>than examining quantified outcomes</w:t>
      </w:r>
      <w:r w:rsidRPr="00136E2F">
        <w:rPr>
          <w:rFonts w:ascii="Times New Roman" w:hAnsi="Times New Roman" w:cs="Times New Roman"/>
          <w:sz w:val="24"/>
          <w:szCs w:val="24"/>
          <w:shd w:val="clear" w:color="auto" w:fill="FFFFFF"/>
          <w14:ligatures w14:val="standardContextual"/>
        </w:rPr>
        <w:t>. Greater</w:t>
      </w:r>
      <w:r w:rsidRPr="00136E2F">
        <w:rPr>
          <w:rFonts w:ascii="Times New Roman" w:hAnsi="Times New Roman"/>
          <w:sz w:val="24"/>
          <w:shd w:val="clear" w:color="auto" w:fill="FFFFFF"/>
          <w14:ligatures w14:val="standardContextual"/>
        </w:rPr>
        <w:t xml:space="preserve"> efforts to investigate the effectiveness of HMAS changes in enhancing efficiency, care quality, and accountability could deepen our understanding of the roles of HMAS and lead to better research-informed recommendations for policy and practice</w:t>
      </w:r>
      <w:r w:rsidR="00F8689B" w:rsidRPr="0095172A">
        <w:rPr>
          <w:rFonts w:ascii="SimSun" w:eastAsia="SimSun" w:hAnsi="SimSun"/>
          <w:sz w:val="24"/>
          <w:shd w:val="clear" w:color="auto" w:fill="FFFFFF"/>
          <w14:ligatures w14:val="standardContextual"/>
        </w:rPr>
        <w:t>.</w:t>
      </w:r>
    </w:p>
    <w:p w14:paraId="2C974969" w14:textId="087E00C9" w:rsidR="00C75C6F" w:rsidRPr="00136E2F" w:rsidRDefault="00C75C6F" w:rsidP="00C75C6F">
      <w:pPr>
        <w:spacing w:before="0" w:after="0"/>
        <w:ind w:firstLine="420"/>
        <w:rPr>
          <w:rFonts w:ascii="Times New Roman" w:hAnsi="Times New Roman" w:cs="Times New Roman"/>
          <w:sz w:val="24"/>
          <w:szCs w:val="24"/>
          <w:shd w:val="clear" w:color="auto" w:fill="FFFFFF"/>
          <w14:ligatures w14:val="standardContextual"/>
        </w:rPr>
      </w:pPr>
      <w:r w:rsidRPr="00136E2F">
        <w:rPr>
          <w:rFonts w:ascii="Times New Roman" w:hAnsi="Times New Roman"/>
          <w:sz w:val="24"/>
          <w:shd w:val="clear" w:color="auto" w:fill="FFFFFF"/>
          <w14:ligatures w14:val="standardContextual"/>
        </w:rPr>
        <w:t xml:space="preserve">In addition, this review calls for </w:t>
      </w:r>
      <w:r w:rsidRPr="00136E2F">
        <w:rPr>
          <w:rFonts w:ascii="Times New Roman" w:hAnsi="Times New Roman" w:cs="Times New Roman"/>
          <w:sz w:val="24"/>
          <w:szCs w:val="24"/>
          <w:shd w:val="clear" w:color="auto" w:fill="FFFFFF"/>
          <w14:ligatures w14:val="standardContextual"/>
        </w:rPr>
        <w:t>increased</w:t>
      </w:r>
      <w:r w:rsidRPr="00136E2F">
        <w:rPr>
          <w:rFonts w:ascii="Times New Roman" w:hAnsi="Times New Roman"/>
          <w:sz w:val="24"/>
          <w:shd w:val="clear" w:color="auto" w:fill="FFFFFF"/>
          <w14:ligatures w14:val="standardContextual"/>
        </w:rPr>
        <w:t xml:space="preserve"> research attention to the diverse actors involved in HMAS changes, </w:t>
      </w:r>
      <w:r w:rsidRPr="00136E2F">
        <w:rPr>
          <w:rFonts w:ascii="Times New Roman" w:hAnsi="Times New Roman" w:cs="Times New Roman"/>
          <w:sz w:val="24"/>
          <w:szCs w:val="24"/>
          <w:shd w:val="clear" w:color="auto" w:fill="FFFFFF"/>
          <w14:ligatures w14:val="standardContextual"/>
        </w:rPr>
        <w:t>particularly</w:t>
      </w:r>
      <w:r w:rsidRPr="00136E2F">
        <w:rPr>
          <w:rFonts w:ascii="Times New Roman" w:hAnsi="Times New Roman"/>
          <w:sz w:val="24"/>
          <w:shd w:val="clear" w:color="auto" w:fill="FFFFFF"/>
          <w14:ligatures w14:val="standardContextual"/>
        </w:rPr>
        <w:t xml:space="preserve"> those who have received less </w:t>
      </w:r>
      <w:r w:rsidRPr="00136E2F">
        <w:rPr>
          <w:rFonts w:ascii="Times New Roman" w:hAnsi="Times New Roman" w:cs="Times New Roman"/>
          <w:sz w:val="24"/>
          <w:szCs w:val="24"/>
          <w:shd w:val="clear" w:color="auto" w:fill="FFFFFF"/>
          <w14:ligatures w14:val="standardContextual"/>
        </w:rPr>
        <w:t>focus</w:t>
      </w:r>
      <w:r w:rsidRPr="00136E2F">
        <w:rPr>
          <w:rFonts w:ascii="Times New Roman" w:hAnsi="Times New Roman"/>
          <w:sz w:val="24"/>
          <w:shd w:val="clear" w:color="auto" w:fill="FFFFFF"/>
          <w14:ligatures w14:val="standardContextual"/>
        </w:rPr>
        <w:t xml:space="preserve">, such as patients, nurses, </w:t>
      </w:r>
      <w:r w:rsidRPr="00136E2F">
        <w:rPr>
          <w:rFonts w:ascii="Times New Roman" w:hAnsi="Times New Roman" w:cs="Times New Roman"/>
          <w:sz w:val="24"/>
          <w:szCs w:val="24"/>
          <w:shd w:val="clear" w:color="auto" w:fill="FFFFFF"/>
          <w14:ligatures w14:val="standardContextual"/>
        </w:rPr>
        <w:t xml:space="preserve">and </w:t>
      </w:r>
      <w:r w:rsidRPr="00136E2F">
        <w:rPr>
          <w:rFonts w:ascii="Times New Roman" w:hAnsi="Times New Roman"/>
          <w:sz w:val="24"/>
          <w:shd w:val="clear" w:color="auto" w:fill="FFFFFF"/>
          <w14:ligatures w14:val="standardContextual"/>
        </w:rPr>
        <w:t>management accountants</w:t>
      </w:r>
      <w:r w:rsidRPr="00136E2F">
        <w:rPr>
          <w:rFonts w:ascii="Times New Roman" w:hAnsi="Times New Roman" w:cs="Times New Roman"/>
          <w:sz w:val="24"/>
          <w:szCs w:val="24"/>
          <w:shd w:val="clear" w:color="auto" w:fill="FFFFFF"/>
          <w14:ligatures w14:val="standardContextual"/>
        </w:rPr>
        <w:t xml:space="preserve">. Also, as HMAS roles are shown to be deeply intertwined with actors’ power relationships and their shifting priorities, they are not static but evolve dynamically in response to the interplay between external demands, internal managerial objectives, and professional cultures. </w:t>
      </w:r>
      <w:bookmarkStart w:id="49" w:name="_Hlk191926919"/>
      <w:r w:rsidRPr="00136E2F">
        <w:rPr>
          <w:rFonts w:ascii="Times New Roman" w:hAnsi="Times New Roman" w:cs="Times New Roman"/>
          <w:sz w:val="24"/>
          <w:szCs w:val="24"/>
          <w:shd w:val="clear" w:color="auto" w:fill="FFFFFF"/>
          <w14:ligatures w14:val="standardContextual"/>
        </w:rPr>
        <w:t>It underscores the necessity of adopting a longitudinal perspective to study HMAS’s roles and their effectiveness.</w:t>
      </w:r>
      <w:r w:rsidRPr="00136E2F">
        <w:rPr>
          <w:rFonts w:ascii="Times New Roman" w:hAnsi="Times New Roman"/>
          <w:sz w:val="24"/>
          <w:shd w:val="clear" w:color="auto" w:fill="FFFFFF"/>
          <w14:ligatures w14:val="standardContextual"/>
        </w:rPr>
        <w:t xml:space="preserve"> More in-depth </w:t>
      </w:r>
      <w:r w:rsidRPr="00136E2F">
        <w:rPr>
          <w:rFonts w:ascii="Times New Roman" w:hAnsi="Times New Roman" w:cs="Times New Roman"/>
          <w:sz w:val="24"/>
          <w:szCs w:val="24"/>
          <w:shd w:val="clear" w:color="auto" w:fill="FFFFFF"/>
          <w14:ligatures w14:val="standardContextual"/>
        </w:rPr>
        <w:t xml:space="preserve">empirical </w:t>
      </w:r>
      <w:r w:rsidRPr="00136E2F">
        <w:rPr>
          <w:rFonts w:ascii="Times New Roman" w:hAnsi="Times New Roman"/>
          <w:sz w:val="24"/>
          <w:shd w:val="clear" w:color="auto" w:fill="FFFFFF"/>
          <w14:ligatures w14:val="standardContextual"/>
        </w:rPr>
        <w:t xml:space="preserve">studies </w:t>
      </w:r>
      <w:r w:rsidRPr="00136E2F">
        <w:rPr>
          <w:rFonts w:ascii="Times New Roman" w:hAnsi="Times New Roman" w:cs="Times New Roman"/>
          <w:sz w:val="24"/>
          <w:szCs w:val="24"/>
          <w:shd w:val="clear" w:color="auto" w:fill="FFFFFF"/>
          <w14:ligatures w14:val="standardContextual"/>
        </w:rPr>
        <w:t xml:space="preserve">examining such topics across different contexts would also be valuable. </w:t>
      </w:r>
      <w:r w:rsidR="00EE506F" w:rsidRPr="00136E2F">
        <w:rPr>
          <w:rFonts w:ascii="Times New Roman" w:hAnsi="Times New Roman" w:cs="Times New Roman"/>
          <w:sz w:val="24"/>
          <w:szCs w:val="24"/>
          <w:shd w:val="clear" w:color="auto" w:fill="FFFFFF"/>
          <w14:ligatures w14:val="standardContextual"/>
        </w:rPr>
        <w:t>In this regard, the analytical framework we employed in this paper for examining the (in)effectiveness of HMAS and the underlying reasons through actors, roles, and interactions could also provide a foundation for future empirical studies.</w:t>
      </w:r>
      <w:bookmarkEnd w:id="49"/>
      <w:r w:rsidR="00EE506F" w:rsidRPr="00136E2F">
        <w:rPr>
          <w:rFonts w:ascii="Times New Roman" w:hAnsi="Times New Roman" w:cs="Times New Roman"/>
          <w:sz w:val="24"/>
          <w:szCs w:val="24"/>
          <w:shd w:val="clear" w:color="auto" w:fill="FFFFFF"/>
          <w14:ligatures w14:val="standardContextual"/>
        </w:rPr>
        <w:t xml:space="preserve"> </w:t>
      </w:r>
      <w:r w:rsidRPr="00136E2F">
        <w:rPr>
          <w:rFonts w:ascii="Times New Roman" w:hAnsi="Times New Roman" w:cs="Times New Roman"/>
          <w:sz w:val="24"/>
          <w:szCs w:val="24"/>
          <w:shd w:val="clear" w:color="auto" w:fill="FFFFFF"/>
          <w14:ligatures w14:val="standardContextual"/>
        </w:rPr>
        <w:t xml:space="preserve"> </w:t>
      </w:r>
    </w:p>
    <w:p w14:paraId="42E8039B" w14:textId="6678EB0F" w:rsidR="00C75C6F" w:rsidRPr="00136E2F" w:rsidRDefault="00C75C6F" w:rsidP="00C75C6F">
      <w:pPr>
        <w:spacing w:before="0" w:after="0"/>
        <w:ind w:firstLine="420"/>
        <w:rPr>
          <w:rFonts w:ascii="Times New Roman" w:hAnsi="Times New Roman"/>
          <w:sz w:val="24"/>
          <w:shd w:val="clear" w:color="auto" w:fill="FFFFFF"/>
          <w14:ligatures w14:val="standardContextual"/>
        </w:rPr>
      </w:pPr>
      <w:r w:rsidRPr="00136E2F">
        <w:rPr>
          <w:rFonts w:ascii="Times New Roman" w:hAnsi="Times New Roman"/>
          <w:sz w:val="24"/>
          <w:shd w:val="clear" w:color="auto" w:fill="FFFFFF"/>
          <w14:ligatures w14:val="standardContextual"/>
        </w:rPr>
        <w:t xml:space="preserve">Furthermore, while multiple HMAS are likely implemented in hospitals following continuous reforms in the public healthcare sector, they may function independently or collectively in certain roles (Bedford, 2020; </w:t>
      </w:r>
      <w:proofErr w:type="spellStart"/>
      <w:r w:rsidRPr="00136E2F">
        <w:rPr>
          <w:rFonts w:ascii="Times New Roman" w:hAnsi="Times New Roman"/>
          <w:sz w:val="24"/>
          <w:shd w:val="clear" w:color="auto" w:fill="FFFFFF"/>
          <w14:ligatures w14:val="standardContextual"/>
        </w:rPr>
        <w:t>Chenhall</w:t>
      </w:r>
      <w:proofErr w:type="spellEnd"/>
      <w:r w:rsidRPr="00136E2F">
        <w:rPr>
          <w:rFonts w:ascii="Times New Roman" w:hAnsi="Times New Roman"/>
          <w:sz w:val="24"/>
          <w:shd w:val="clear" w:color="auto" w:fill="FFFFFF"/>
          <w14:ligatures w14:val="standardContextual"/>
        </w:rPr>
        <w:t xml:space="preserve">, 2003; Grabner &amp; Moers, 2013). Research on the roles </w:t>
      </w:r>
      <w:r w:rsidRPr="00136E2F">
        <w:rPr>
          <w:rFonts w:ascii="Times New Roman" w:hAnsi="Times New Roman" w:cs="Times New Roman"/>
          <w:sz w:val="24"/>
          <w:szCs w:val="24"/>
          <w:shd w:val="clear" w:color="auto" w:fill="FFFFFF"/>
          <w14:ligatures w14:val="standardContextual"/>
        </w:rPr>
        <w:t>played by</w:t>
      </w:r>
      <w:r w:rsidRPr="00136E2F">
        <w:rPr>
          <w:rFonts w:ascii="Times New Roman" w:hAnsi="Times New Roman"/>
          <w:sz w:val="24"/>
          <w:shd w:val="clear" w:color="auto" w:fill="FFFFFF"/>
          <w14:ligatures w14:val="standardContextual"/>
        </w:rPr>
        <w:t xml:space="preserve"> a combination of HMAS </w:t>
      </w:r>
      <w:r w:rsidRPr="00136E2F">
        <w:rPr>
          <w:rFonts w:ascii="Times New Roman" w:hAnsi="Times New Roman" w:cs="Times New Roman"/>
          <w:sz w:val="24"/>
          <w:szCs w:val="24"/>
          <w:shd w:val="clear" w:color="auto" w:fill="FFFFFF"/>
          <w14:ligatures w14:val="standardContextual"/>
        </w:rPr>
        <w:t>remains scar</w:t>
      </w:r>
      <w:r w:rsidR="00C0674B">
        <w:rPr>
          <w:rFonts w:ascii="Times New Roman" w:hAnsi="Times New Roman" w:cs="Times New Roman"/>
          <w:sz w:val="24"/>
          <w:szCs w:val="24"/>
          <w:shd w:val="clear" w:color="auto" w:fill="FFFFFF"/>
          <w14:ligatures w14:val="standardContextual"/>
        </w:rPr>
        <w:t>ce</w:t>
      </w:r>
      <w:r w:rsidRPr="00136E2F">
        <w:rPr>
          <w:rFonts w:ascii="Times New Roman" w:hAnsi="Times New Roman"/>
          <w:sz w:val="24"/>
          <w:shd w:val="clear" w:color="auto" w:fill="FFFFFF"/>
          <w14:ligatures w14:val="standardContextual"/>
        </w:rPr>
        <w:t xml:space="preserve">, echoing the calls made by Bedford (2020) and Grabner and Moers (2013), warranting future research attention. </w:t>
      </w:r>
    </w:p>
    <w:p w14:paraId="59DF2F91" w14:textId="1AC41212" w:rsidR="00C75C6F" w:rsidRPr="00136E2F" w:rsidRDefault="00C75C6F" w:rsidP="00C75C6F">
      <w:pPr>
        <w:spacing w:before="0" w:after="0"/>
        <w:ind w:firstLine="420"/>
        <w:rPr>
          <w:rFonts w:ascii="Times New Roman" w:hAnsi="Times New Roman"/>
          <w:sz w:val="24"/>
          <w:shd w:val="clear" w:color="auto" w:fill="FFFFFF"/>
          <w14:ligatures w14:val="standardContextual"/>
        </w:rPr>
      </w:pPr>
      <w:r w:rsidRPr="00136E2F">
        <w:rPr>
          <w:rFonts w:ascii="Times New Roman" w:hAnsi="Times New Roman"/>
          <w:sz w:val="24"/>
          <w:shd w:val="clear" w:color="auto" w:fill="FFFFFF"/>
          <w14:ligatures w14:val="standardContextual"/>
        </w:rPr>
        <w:t xml:space="preserve">Our descriptive analysis also revealed several gaps that persist in the literature, including a limited spread of HMAS research in non-accounting journals, a marked lack of studies focused on developing countries, and a scarcity of comprehensive, comparative, and mixed-method approaches. These limitations echo earlier findings (e.g. </w:t>
      </w:r>
      <w:r w:rsidR="00CF058A" w:rsidRPr="00753964">
        <w:rPr>
          <w:rFonts w:ascii="Times New Roman" w:hAnsi="Times New Roman" w:cs="Times New Roman"/>
          <w:sz w:val="24"/>
          <w:szCs w:val="24"/>
        </w:rPr>
        <w:t>Abernethy et al.</w:t>
      </w:r>
      <w:r w:rsidR="00CF058A">
        <w:rPr>
          <w:rFonts w:ascii="Times New Roman" w:hAnsi="Times New Roman" w:cs="Times New Roman"/>
          <w:sz w:val="24"/>
          <w:szCs w:val="24"/>
        </w:rPr>
        <w:t xml:space="preserve">, </w:t>
      </w:r>
      <w:r w:rsidR="00CF058A" w:rsidRPr="00753964">
        <w:rPr>
          <w:rFonts w:ascii="Times New Roman" w:hAnsi="Times New Roman" w:cs="Times New Roman"/>
          <w:sz w:val="24"/>
          <w:szCs w:val="24"/>
        </w:rPr>
        <w:t>2007</w:t>
      </w:r>
      <w:r w:rsidR="00CF058A">
        <w:rPr>
          <w:rFonts w:ascii="Times New Roman" w:hAnsi="Times New Roman" w:cs="Times New Roman"/>
          <w:sz w:val="24"/>
          <w:szCs w:val="24"/>
        </w:rPr>
        <w:t xml:space="preserve">; </w:t>
      </w:r>
      <w:proofErr w:type="spellStart"/>
      <w:r w:rsidR="00DC0A63">
        <w:rPr>
          <w:rFonts w:ascii="Times New Roman" w:hAnsi="Times New Roman" w:cs="Times New Roman"/>
          <w:sz w:val="24"/>
          <w:szCs w:val="24"/>
        </w:rPr>
        <w:t>Eldenburg</w:t>
      </w:r>
      <w:proofErr w:type="spellEnd"/>
      <w:r w:rsidR="00DC0A63">
        <w:rPr>
          <w:rFonts w:ascii="Times New Roman" w:hAnsi="Times New Roman" w:cs="Times New Roman"/>
          <w:sz w:val="24"/>
          <w:szCs w:val="24"/>
        </w:rPr>
        <w:t xml:space="preserve"> </w:t>
      </w:r>
      <w:r w:rsidR="00B26A25">
        <w:rPr>
          <w:rFonts w:ascii="Times New Roman" w:hAnsi="Times New Roman" w:cs="Times New Roman"/>
          <w:sz w:val="24"/>
          <w:szCs w:val="24"/>
        </w:rPr>
        <w:t>&amp;</w:t>
      </w:r>
      <w:r w:rsidR="00DC0A63">
        <w:rPr>
          <w:rFonts w:ascii="Times New Roman" w:hAnsi="Times New Roman" w:cs="Times New Roman"/>
          <w:sz w:val="24"/>
          <w:szCs w:val="24"/>
        </w:rPr>
        <w:t xml:space="preserve"> Krishnan, 2007; </w:t>
      </w:r>
      <w:proofErr w:type="spellStart"/>
      <w:r w:rsidRPr="00136E2F">
        <w:rPr>
          <w:rFonts w:ascii="Times New Roman" w:hAnsi="Times New Roman"/>
          <w:sz w:val="24"/>
          <w:shd w:val="clear" w:color="auto" w:fill="FFFFFF"/>
          <w14:ligatures w14:val="standardContextual"/>
        </w:rPr>
        <w:t>Scapens</w:t>
      </w:r>
      <w:proofErr w:type="spellEnd"/>
      <w:r w:rsidRPr="00136E2F">
        <w:rPr>
          <w:rFonts w:ascii="Times New Roman" w:hAnsi="Times New Roman"/>
          <w:sz w:val="24"/>
          <w:shd w:val="clear" w:color="auto" w:fill="FFFFFF"/>
          <w14:ligatures w14:val="standardContextual"/>
        </w:rPr>
        <w:t xml:space="preserve"> &amp; Bromwich, 2010; van Helden, 2005) and highlight key opportunities for further research.</w:t>
      </w:r>
    </w:p>
    <w:p w14:paraId="6230BAD8" w14:textId="0C4549E8" w:rsidR="00C75C6F" w:rsidRPr="00136E2F" w:rsidRDefault="00C75C6F" w:rsidP="00C75C6F">
      <w:pPr>
        <w:spacing w:before="0" w:after="0"/>
        <w:ind w:firstLine="420"/>
        <w:rPr>
          <w:rFonts w:ascii="Times New Roman" w:hAnsi="Times New Roman"/>
          <w:sz w:val="24"/>
          <w:shd w:val="clear" w:color="auto" w:fill="FFFFFF"/>
          <w14:ligatures w14:val="standardContextual"/>
        </w:rPr>
      </w:pPr>
      <w:r w:rsidRPr="00136E2F">
        <w:rPr>
          <w:rFonts w:ascii="Times New Roman" w:hAnsi="Times New Roman"/>
          <w:sz w:val="24"/>
          <w:shd w:val="clear" w:color="auto" w:fill="FFFFFF"/>
          <w14:ligatures w14:val="standardContextual"/>
        </w:rPr>
        <w:lastRenderedPageBreak/>
        <w:t>Finally, from a practical and policy point of view, th</w:t>
      </w:r>
      <w:r w:rsidR="001F4A5B" w:rsidRPr="00136E2F">
        <w:rPr>
          <w:rFonts w:ascii="Times New Roman" w:hAnsi="Times New Roman"/>
          <w:sz w:val="24"/>
          <w:shd w:val="clear" w:color="auto" w:fill="FFFFFF"/>
          <w14:ligatures w14:val="standardContextual"/>
        </w:rPr>
        <w:t>is</w:t>
      </w:r>
      <w:r w:rsidRPr="00136E2F">
        <w:rPr>
          <w:rFonts w:ascii="Times New Roman" w:hAnsi="Times New Roman"/>
          <w:sz w:val="24"/>
          <w:shd w:val="clear" w:color="auto" w:fill="FFFFFF"/>
          <w14:ligatures w14:val="standardContextual"/>
        </w:rPr>
        <w:t xml:space="preserve"> review highlights the risks of </w:t>
      </w:r>
      <w:r w:rsidRPr="00136E2F">
        <w:rPr>
          <w:rFonts w:ascii="Times New Roman" w:hAnsi="Times New Roman" w:cs="Times New Roman"/>
          <w:sz w:val="24"/>
          <w:szCs w:val="24"/>
          <w:shd w:val="clear" w:color="auto" w:fill="FFFFFF"/>
          <w14:ligatures w14:val="standardContextual"/>
        </w:rPr>
        <w:t>disproportionate influence among</w:t>
      </w:r>
      <w:r w:rsidRPr="00136E2F">
        <w:rPr>
          <w:rFonts w:ascii="Times New Roman" w:hAnsi="Times New Roman"/>
          <w:sz w:val="24"/>
          <w:shd w:val="clear" w:color="auto" w:fill="FFFFFF"/>
          <w14:ligatures w14:val="standardContextual"/>
        </w:rPr>
        <w:t xml:space="preserve"> governments, management, and other actors in HMAS design and implementation, </w:t>
      </w:r>
      <w:r w:rsidRPr="00136E2F">
        <w:rPr>
          <w:rFonts w:ascii="Times New Roman" w:hAnsi="Times New Roman" w:cs="Times New Roman"/>
          <w:sz w:val="24"/>
          <w:szCs w:val="24"/>
          <w:shd w:val="clear" w:color="auto" w:fill="FFFFFF"/>
          <w14:ligatures w14:val="standardContextual"/>
        </w:rPr>
        <w:t>calling</w:t>
      </w:r>
      <w:r w:rsidRPr="00136E2F">
        <w:rPr>
          <w:rFonts w:ascii="Times New Roman" w:hAnsi="Times New Roman"/>
          <w:sz w:val="24"/>
          <w:shd w:val="clear" w:color="auto" w:fill="FFFFFF"/>
          <w14:ligatures w14:val="standardContextual"/>
        </w:rPr>
        <w:t xml:space="preserve"> for the </w:t>
      </w:r>
      <w:r w:rsidRPr="00136E2F">
        <w:rPr>
          <w:rFonts w:ascii="Times New Roman" w:hAnsi="Times New Roman" w:cs="Times New Roman"/>
          <w:sz w:val="24"/>
          <w:szCs w:val="24"/>
          <w:shd w:val="clear" w:color="auto" w:fill="FFFFFF"/>
          <w14:ligatures w14:val="standardContextual"/>
        </w:rPr>
        <w:t>greater involvement</w:t>
      </w:r>
      <w:r w:rsidRPr="00136E2F">
        <w:rPr>
          <w:rFonts w:ascii="Times New Roman" w:hAnsi="Times New Roman"/>
          <w:sz w:val="24"/>
          <w:shd w:val="clear" w:color="auto" w:fill="FFFFFF"/>
          <w14:ligatures w14:val="standardContextual"/>
        </w:rPr>
        <w:t xml:space="preserve"> of professionals and patients in the design and implementation of policy changes/reforms. The success of HMAS </w:t>
      </w:r>
      <w:r w:rsidRPr="00136E2F">
        <w:rPr>
          <w:rFonts w:ascii="Times New Roman" w:hAnsi="Times New Roman" w:cs="Times New Roman"/>
          <w:sz w:val="24"/>
          <w:szCs w:val="24"/>
          <w:shd w:val="clear" w:color="auto" w:fill="FFFFFF"/>
          <w14:ligatures w14:val="standardContextual"/>
        </w:rPr>
        <w:t>reforms/changes</w:t>
      </w:r>
      <w:r w:rsidRPr="00136E2F">
        <w:rPr>
          <w:rFonts w:ascii="Times New Roman" w:hAnsi="Times New Roman"/>
          <w:sz w:val="24"/>
          <w:shd w:val="clear" w:color="auto" w:fill="FFFFFF"/>
          <w14:ligatures w14:val="standardContextual"/>
        </w:rPr>
        <w:t xml:space="preserve"> depends on positive collaboration through an interactive approach to design and implementation</w:t>
      </w:r>
      <w:r w:rsidRPr="00136E2F">
        <w:rPr>
          <w:rFonts w:ascii="Times New Roman" w:hAnsi="Times New Roman" w:cs="Times New Roman"/>
          <w:sz w:val="24"/>
          <w:szCs w:val="24"/>
          <w:shd w:val="clear" w:color="auto" w:fill="FFFFFF"/>
          <w14:ligatures w14:val="standardContextual"/>
        </w:rPr>
        <w:t>, aligning with the notion of Trust-based Management (Lapsley, 2022; Funck, 2024).</w:t>
      </w:r>
      <w:r w:rsidRPr="00136E2F">
        <w:rPr>
          <w:rFonts w:ascii="Times New Roman" w:hAnsi="Times New Roman"/>
          <w:sz w:val="24"/>
          <w:shd w:val="clear" w:color="auto" w:fill="FFFFFF"/>
          <w14:ligatures w14:val="standardContextual"/>
        </w:rPr>
        <w:t xml:space="preserve"> Practically, governments and </w:t>
      </w:r>
      <w:r w:rsidRPr="00136E2F">
        <w:rPr>
          <w:rFonts w:ascii="Times New Roman" w:hAnsi="Times New Roman" w:cs="Times New Roman"/>
          <w:sz w:val="24"/>
          <w:szCs w:val="24"/>
          <w:shd w:val="clear" w:color="auto" w:fill="FFFFFF"/>
          <w14:ligatures w14:val="standardContextual"/>
        </w:rPr>
        <w:t xml:space="preserve">senior </w:t>
      </w:r>
      <w:r w:rsidRPr="00136E2F">
        <w:rPr>
          <w:rFonts w:ascii="Times New Roman" w:hAnsi="Times New Roman"/>
          <w:sz w:val="24"/>
          <w:shd w:val="clear" w:color="auto" w:fill="FFFFFF"/>
          <w14:ligatures w14:val="standardContextual"/>
        </w:rPr>
        <w:t xml:space="preserve">hospital managers are encouraged to </w:t>
      </w:r>
      <w:r w:rsidRPr="00136E2F">
        <w:rPr>
          <w:rFonts w:ascii="Times New Roman" w:hAnsi="Times New Roman" w:cs="Times New Roman"/>
          <w:sz w:val="24"/>
          <w:szCs w:val="24"/>
          <w:shd w:val="clear" w:color="auto" w:fill="FFFFFF"/>
          <w14:ligatures w14:val="standardContextual"/>
        </w:rPr>
        <w:t>exercise authority while allowing</w:t>
      </w:r>
      <w:r w:rsidRPr="00136E2F">
        <w:rPr>
          <w:rFonts w:ascii="Times New Roman" w:hAnsi="Times New Roman"/>
          <w:sz w:val="24"/>
          <w:shd w:val="clear" w:color="auto" w:fill="FFFFFF"/>
          <w14:ligatures w14:val="standardContextual"/>
        </w:rPr>
        <w:t xml:space="preserve"> flexibility, engaging medical professionals in ways that respect their autonomy while also ensuring accountability. Additionally, while patient involvement is crucial for HMAS reforms to lead to improvements in care quality, more importantly, it is about how to integrate patients’ views in HMAS. In general, we call for an interactive approach that actively involves both patients and professionals in the design and implementation of HMAS changes/reforms.</w:t>
      </w:r>
    </w:p>
    <w:p w14:paraId="66F050E1" w14:textId="19B77017" w:rsidR="00F65C9D" w:rsidRPr="00136E2F" w:rsidRDefault="00C75C6F" w:rsidP="0095172A">
      <w:pPr>
        <w:ind w:firstLine="420"/>
        <w:rPr>
          <w:rFonts w:eastAsiaTheme="minorEastAsia"/>
        </w:rPr>
      </w:pPr>
      <w:r w:rsidRPr="00136E2F">
        <w:rPr>
          <w:rFonts w:ascii="Times New Roman" w:hAnsi="Times New Roman"/>
          <w:sz w:val="24"/>
          <w:shd w:val="clear" w:color="auto" w:fill="FFFFFF"/>
          <w14:ligatures w14:val="standardContextual"/>
        </w:rPr>
        <w:t>While the review makes significant contributions, it is limited to the findings published in highly regarded English journals. Future reviews may contribute to a more comprehensive view by including a broader range of journals and publications. In addition, as our primary focus was on demonstrating the interplay between involved actors and HMAS reforms at the public hospital level, a more comprehensive review of the status and outcomes of HMAS reforms at the field level could prove fruitful.</w:t>
      </w:r>
    </w:p>
    <w:bookmarkEnd w:id="43"/>
    <w:bookmarkEnd w:id="44"/>
    <w:p w14:paraId="176363E7" w14:textId="77777777" w:rsidR="00F65C9D" w:rsidRDefault="00F65C9D" w:rsidP="00477D1F">
      <w:pPr>
        <w:rPr>
          <w:rFonts w:eastAsiaTheme="minorEastAsia"/>
        </w:rPr>
      </w:pPr>
    </w:p>
    <w:p w14:paraId="77113927" w14:textId="77777777" w:rsidR="00136E2F" w:rsidRDefault="00136E2F" w:rsidP="00477D1F">
      <w:pPr>
        <w:rPr>
          <w:rFonts w:eastAsiaTheme="minorEastAsia"/>
        </w:rPr>
      </w:pPr>
    </w:p>
    <w:p w14:paraId="33942BBA" w14:textId="77777777" w:rsidR="00136E2F" w:rsidRDefault="00136E2F" w:rsidP="00477D1F">
      <w:pPr>
        <w:rPr>
          <w:rFonts w:eastAsiaTheme="minorEastAsia"/>
        </w:rPr>
      </w:pPr>
    </w:p>
    <w:p w14:paraId="774E7A06" w14:textId="77777777" w:rsidR="003A7F60" w:rsidRDefault="003A7F60" w:rsidP="00477D1F">
      <w:pPr>
        <w:rPr>
          <w:rFonts w:eastAsiaTheme="minorEastAsia"/>
        </w:rPr>
      </w:pPr>
    </w:p>
    <w:p w14:paraId="6CC6A040" w14:textId="77777777" w:rsidR="00136E2F" w:rsidRDefault="00136E2F" w:rsidP="00477D1F">
      <w:pPr>
        <w:rPr>
          <w:rFonts w:eastAsiaTheme="minorEastAsia"/>
        </w:rPr>
      </w:pPr>
    </w:p>
    <w:bookmarkEnd w:id="42"/>
    <w:p w14:paraId="32002299" w14:textId="06D42AF2" w:rsidR="000C6BD9" w:rsidRPr="00136E2F" w:rsidRDefault="000C6BD9" w:rsidP="00477D1F">
      <w:pPr>
        <w:pStyle w:val="Heading1"/>
        <w:spacing w:before="120" w:after="120"/>
        <w:jc w:val="left"/>
        <w:rPr>
          <w:rFonts w:ascii="Times New Roman" w:hAnsi="Times New Roman"/>
          <w:b/>
          <w:color w:val="auto"/>
          <w:sz w:val="24"/>
        </w:rPr>
      </w:pPr>
      <w:r w:rsidRPr="00136E2F">
        <w:rPr>
          <w:rFonts w:ascii="Times New Roman" w:hAnsi="Times New Roman"/>
          <w:b/>
          <w:color w:val="auto"/>
          <w:sz w:val="24"/>
        </w:rPr>
        <w:lastRenderedPageBreak/>
        <w:t>References</w:t>
      </w:r>
    </w:p>
    <w:bookmarkEnd w:id="21"/>
    <w:p w14:paraId="42ECEE6F" w14:textId="65648399" w:rsidR="00E463CE" w:rsidRPr="00136E2F" w:rsidRDefault="00A8405C" w:rsidP="00F8689B">
      <w:pPr>
        <w:pStyle w:val="Bibliography6"/>
        <w:spacing w:before="0" w:beforeAutospacing="0" w:after="0" w:afterAutospacing="0" w:line="240" w:lineRule="auto"/>
        <w:ind w:left="840" w:hanging="420"/>
        <w:jc w:val="both"/>
        <w:rPr>
          <w:sz w:val="22"/>
          <w:szCs w:val="22"/>
        </w:rPr>
      </w:pPr>
      <w:r w:rsidRPr="00136E2F">
        <w:rPr>
          <w:sz w:val="22"/>
          <w:szCs w:val="22"/>
        </w:rPr>
        <w:t>Abernethy,</w:t>
      </w:r>
      <w:r>
        <w:rPr>
          <w:sz w:val="22"/>
          <w:szCs w:val="22"/>
        </w:rPr>
        <w:t xml:space="preserve"> </w:t>
      </w:r>
      <w:r w:rsidR="00E463CE" w:rsidRPr="00136E2F">
        <w:rPr>
          <w:sz w:val="22"/>
          <w:szCs w:val="22"/>
        </w:rPr>
        <w:t xml:space="preserve">M. A. (1996). Physicians and resource management: </w:t>
      </w:r>
      <w:r w:rsidR="003A7F60">
        <w:rPr>
          <w:sz w:val="22"/>
          <w:szCs w:val="22"/>
        </w:rPr>
        <w:t>T</w:t>
      </w:r>
      <w:r w:rsidR="00E463CE" w:rsidRPr="00136E2F">
        <w:rPr>
          <w:sz w:val="22"/>
          <w:szCs w:val="22"/>
        </w:rPr>
        <w:t xml:space="preserve">he role of accounting and non‐accounting controls. </w:t>
      </w:r>
      <w:r w:rsidR="00E463CE" w:rsidRPr="003A7F60">
        <w:rPr>
          <w:i/>
          <w:iCs/>
          <w:sz w:val="22"/>
          <w:szCs w:val="22"/>
        </w:rPr>
        <w:t>Financial Accountability and Management</w:t>
      </w:r>
      <w:r w:rsidR="00E463CE" w:rsidRPr="00136E2F">
        <w:rPr>
          <w:sz w:val="22"/>
          <w:szCs w:val="22"/>
        </w:rPr>
        <w:t xml:space="preserve">, </w:t>
      </w:r>
      <w:r w:rsidR="00E463CE" w:rsidRPr="0095172A">
        <w:rPr>
          <w:i/>
          <w:iCs/>
          <w:sz w:val="22"/>
          <w:szCs w:val="22"/>
        </w:rPr>
        <w:t>12</w:t>
      </w:r>
      <w:r w:rsidR="00E463CE" w:rsidRPr="00136E2F">
        <w:rPr>
          <w:sz w:val="22"/>
          <w:szCs w:val="22"/>
        </w:rPr>
        <w:t>(2), 141</w:t>
      </w:r>
      <w:r w:rsidR="003A7F60" w:rsidRPr="00136E2F">
        <w:rPr>
          <w:sz w:val="22"/>
          <w:szCs w:val="22"/>
        </w:rPr>
        <w:t>–</w:t>
      </w:r>
      <w:r w:rsidR="00E463CE" w:rsidRPr="00136E2F">
        <w:rPr>
          <w:sz w:val="22"/>
          <w:szCs w:val="22"/>
        </w:rPr>
        <w:t>156.</w:t>
      </w:r>
    </w:p>
    <w:p w14:paraId="1683DFA9"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Abernethy, M. A., &amp; Brownell, P. (1999). The role of budgets in organizations facing strategic change: An exploratory study. </w:t>
      </w:r>
      <w:r w:rsidRPr="00136E2F">
        <w:rPr>
          <w:i/>
          <w:iCs/>
          <w:sz w:val="22"/>
          <w:szCs w:val="22"/>
        </w:rPr>
        <w:t>Accounting, Organizations and Society, 24</w:t>
      </w:r>
      <w:r w:rsidRPr="00136E2F">
        <w:rPr>
          <w:sz w:val="22"/>
          <w:szCs w:val="22"/>
        </w:rPr>
        <w:t xml:space="preserve">(3), 189–204. </w:t>
      </w:r>
    </w:p>
    <w:p w14:paraId="5C2806DF" w14:textId="77777777" w:rsidR="00E463CE"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Abernethy, M. A., &amp; Chua, W. F. (1996). A field study of control system “Redesign”: The impact of institutional processes on strategic choice. </w:t>
      </w:r>
      <w:r w:rsidRPr="00136E2F">
        <w:rPr>
          <w:i/>
          <w:iCs/>
          <w:sz w:val="22"/>
          <w:szCs w:val="22"/>
        </w:rPr>
        <w:t>Contemporary Accounting Research, 13</w:t>
      </w:r>
      <w:r w:rsidRPr="00136E2F">
        <w:rPr>
          <w:sz w:val="22"/>
          <w:szCs w:val="22"/>
        </w:rPr>
        <w:t xml:space="preserve">(2), 569–606. </w:t>
      </w:r>
    </w:p>
    <w:p w14:paraId="4CA84703" w14:textId="18CE5453" w:rsidR="00C977B3" w:rsidRPr="00136E2F" w:rsidRDefault="004B0E20" w:rsidP="00E463CE">
      <w:pPr>
        <w:pStyle w:val="Bibliography6"/>
        <w:spacing w:before="0" w:beforeAutospacing="0" w:after="0" w:afterAutospacing="0" w:line="240" w:lineRule="auto"/>
        <w:ind w:left="840" w:hanging="420"/>
        <w:jc w:val="both"/>
        <w:rPr>
          <w:sz w:val="22"/>
          <w:szCs w:val="22"/>
        </w:rPr>
      </w:pPr>
      <w:r w:rsidRPr="004B0E20">
        <w:rPr>
          <w:sz w:val="22"/>
          <w:szCs w:val="22"/>
        </w:rPr>
        <w:t>Abernethy, M.</w:t>
      </w:r>
      <w:r w:rsidR="004F4BE8">
        <w:rPr>
          <w:sz w:val="22"/>
          <w:szCs w:val="22"/>
        </w:rPr>
        <w:t xml:space="preserve"> </w:t>
      </w:r>
      <w:r w:rsidRPr="004B0E20">
        <w:rPr>
          <w:sz w:val="22"/>
          <w:szCs w:val="22"/>
        </w:rPr>
        <w:t>A., Chua, W.</w:t>
      </w:r>
      <w:r w:rsidR="004F4BE8">
        <w:rPr>
          <w:sz w:val="22"/>
          <w:szCs w:val="22"/>
        </w:rPr>
        <w:t xml:space="preserve"> </w:t>
      </w:r>
      <w:r w:rsidRPr="004B0E20">
        <w:rPr>
          <w:sz w:val="22"/>
          <w:szCs w:val="22"/>
        </w:rPr>
        <w:t xml:space="preserve">F., Grafton, J. </w:t>
      </w:r>
      <w:r w:rsidR="0022799B">
        <w:rPr>
          <w:sz w:val="22"/>
          <w:szCs w:val="22"/>
        </w:rPr>
        <w:t>&amp;</w:t>
      </w:r>
      <w:r w:rsidRPr="004B0E20">
        <w:rPr>
          <w:sz w:val="22"/>
          <w:szCs w:val="22"/>
        </w:rPr>
        <w:t xml:space="preserve"> Mahama, H. </w:t>
      </w:r>
      <w:r w:rsidR="00FA3F07" w:rsidRPr="00F8689B">
        <w:rPr>
          <w:sz w:val="22"/>
          <w:szCs w:val="22"/>
        </w:rPr>
        <w:t>(2007). Accounting and Control in Health Care: Behavioural, Organisational, Sociological and Critical Perspectives, in C.S. Chapman, A.G. Hopwood, and M.D. Shields (eds).</w:t>
      </w:r>
      <w:r w:rsidR="00FA3F07" w:rsidRPr="00F8689B">
        <w:rPr>
          <w:i/>
          <w:iCs/>
          <w:sz w:val="22"/>
          <w:szCs w:val="22"/>
        </w:rPr>
        <w:t xml:space="preserve"> Handbooks of Management Accounting Research</w:t>
      </w:r>
      <w:r w:rsidR="00FA3F07" w:rsidRPr="00F8689B">
        <w:rPr>
          <w:sz w:val="22"/>
          <w:szCs w:val="22"/>
        </w:rPr>
        <w:t xml:space="preserve">, </w:t>
      </w:r>
      <w:r w:rsidR="00FA3F07" w:rsidRPr="00F8689B">
        <w:rPr>
          <w:i/>
          <w:iCs/>
          <w:sz w:val="22"/>
          <w:szCs w:val="22"/>
        </w:rPr>
        <w:t>2</w:t>
      </w:r>
      <w:r w:rsidR="00FA3F07" w:rsidRPr="00F8689B">
        <w:rPr>
          <w:sz w:val="22"/>
          <w:szCs w:val="22"/>
        </w:rPr>
        <w:t xml:space="preserve">, 805–829. </w:t>
      </w:r>
    </w:p>
    <w:p w14:paraId="069C86DC"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Abernethy, M. A., &amp; </w:t>
      </w:r>
      <w:proofErr w:type="spellStart"/>
      <w:r w:rsidRPr="00136E2F">
        <w:rPr>
          <w:sz w:val="22"/>
          <w:szCs w:val="22"/>
        </w:rPr>
        <w:t>Stoelwinder</w:t>
      </w:r>
      <w:proofErr w:type="spellEnd"/>
      <w:r w:rsidRPr="00136E2F">
        <w:rPr>
          <w:sz w:val="22"/>
          <w:szCs w:val="22"/>
        </w:rPr>
        <w:t xml:space="preserve">, J. U. (1990a). Physicians and resource management in hospitals: An empirical investigation. </w:t>
      </w:r>
      <w:r w:rsidRPr="00136E2F">
        <w:rPr>
          <w:i/>
          <w:iCs/>
          <w:sz w:val="22"/>
          <w:szCs w:val="22"/>
        </w:rPr>
        <w:t>Financial Accountability and Management, 6</w:t>
      </w:r>
      <w:r w:rsidRPr="00136E2F">
        <w:rPr>
          <w:sz w:val="22"/>
          <w:szCs w:val="22"/>
        </w:rPr>
        <w:t>(1), 17–31.</w:t>
      </w:r>
    </w:p>
    <w:p w14:paraId="3DEE6456"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Abernethy, M. A., &amp; </w:t>
      </w:r>
      <w:proofErr w:type="spellStart"/>
      <w:r w:rsidRPr="00136E2F">
        <w:rPr>
          <w:sz w:val="22"/>
          <w:szCs w:val="22"/>
        </w:rPr>
        <w:t>Stoelwinder</w:t>
      </w:r>
      <w:proofErr w:type="spellEnd"/>
      <w:r w:rsidRPr="00136E2F">
        <w:rPr>
          <w:sz w:val="22"/>
          <w:szCs w:val="22"/>
        </w:rPr>
        <w:t xml:space="preserve">, J. U. (1990b). The relationship between organisation structure and management control in hospitals: An elaboration and test of Mintzberg's professional bureaucracy model. </w:t>
      </w:r>
      <w:r w:rsidRPr="00136E2F">
        <w:rPr>
          <w:i/>
          <w:iCs/>
          <w:sz w:val="22"/>
          <w:szCs w:val="22"/>
        </w:rPr>
        <w:t>Accounting, Auditing and Accountability Journal, 3</w:t>
      </w:r>
      <w:r w:rsidRPr="00136E2F">
        <w:rPr>
          <w:sz w:val="22"/>
          <w:szCs w:val="22"/>
        </w:rPr>
        <w:t>(3), 18-33.</w:t>
      </w:r>
    </w:p>
    <w:p w14:paraId="7D8C1CD7"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Abernethy, M. A., &amp; </w:t>
      </w:r>
      <w:proofErr w:type="spellStart"/>
      <w:r w:rsidRPr="00136E2F">
        <w:rPr>
          <w:sz w:val="22"/>
          <w:szCs w:val="22"/>
        </w:rPr>
        <w:t>Stoelwinder</w:t>
      </w:r>
      <w:proofErr w:type="spellEnd"/>
      <w:r w:rsidRPr="00136E2F">
        <w:rPr>
          <w:sz w:val="22"/>
          <w:szCs w:val="22"/>
        </w:rPr>
        <w:t>, J. U. (1991). Budget use, task uncertainty, system goal orientation and subunit performance: A test of the ‘fit’ hypothesis in not-for-profit hospitals</w:t>
      </w:r>
      <w:r w:rsidRPr="00136E2F">
        <w:rPr>
          <w:i/>
          <w:iCs/>
          <w:sz w:val="22"/>
          <w:szCs w:val="22"/>
        </w:rPr>
        <w:t>. Accounting, Organizations and Society, 16</w:t>
      </w:r>
      <w:r w:rsidRPr="00136E2F">
        <w:rPr>
          <w:sz w:val="22"/>
          <w:szCs w:val="22"/>
        </w:rPr>
        <w:t xml:space="preserve">(2), 105–120. </w:t>
      </w:r>
    </w:p>
    <w:p w14:paraId="033B7000"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Abernethy, M. A., &amp; </w:t>
      </w:r>
      <w:proofErr w:type="spellStart"/>
      <w:r w:rsidRPr="00136E2F">
        <w:rPr>
          <w:sz w:val="22"/>
          <w:szCs w:val="22"/>
        </w:rPr>
        <w:t>Stoelwinder</w:t>
      </w:r>
      <w:proofErr w:type="spellEnd"/>
      <w:r w:rsidRPr="00136E2F">
        <w:rPr>
          <w:sz w:val="22"/>
          <w:szCs w:val="22"/>
        </w:rPr>
        <w:t xml:space="preserve">, J. U. (1995). The role of professional control in the management of complex organizations. </w:t>
      </w:r>
      <w:r w:rsidRPr="00136E2F">
        <w:rPr>
          <w:i/>
          <w:iCs/>
          <w:sz w:val="22"/>
          <w:szCs w:val="22"/>
        </w:rPr>
        <w:t>Accounting, Organizations and Society, 20</w:t>
      </w:r>
      <w:r w:rsidRPr="00136E2F">
        <w:rPr>
          <w:sz w:val="22"/>
          <w:szCs w:val="22"/>
        </w:rPr>
        <w:t xml:space="preserve">(1), 1–17. </w:t>
      </w:r>
    </w:p>
    <w:p w14:paraId="1A446846"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Abernethy, M. A., &amp; Vagnoni, E. (2004). Power, organization design and managerial behaviour. </w:t>
      </w:r>
      <w:r w:rsidRPr="00136E2F">
        <w:rPr>
          <w:i/>
          <w:iCs/>
          <w:sz w:val="22"/>
          <w:szCs w:val="22"/>
        </w:rPr>
        <w:t>Accounting, Organizations and Society, 29</w:t>
      </w:r>
      <w:r w:rsidRPr="00136E2F">
        <w:rPr>
          <w:sz w:val="22"/>
          <w:szCs w:val="22"/>
        </w:rPr>
        <w:t>(3-4), 207–225.</w:t>
      </w:r>
    </w:p>
    <w:p w14:paraId="4D6108B8" w14:textId="2A9624FA"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Agrizzi, D., Agyemang, G., </w:t>
      </w:r>
      <w:r w:rsidR="0022799B">
        <w:rPr>
          <w:sz w:val="22"/>
          <w:szCs w:val="22"/>
        </w:rPr>
        <w:t xml:space="preserve">&amp; </w:t>
      </w:r>
      <w:proofErr w:type="spellStart"/>
      <w:r w:rsidRPr="00136E2F">
        <w:rPr>
          <w:sz w:val="22"/>
          <w:szCs w:val="22"/>
        </w:rPr>
        <w:t>Jaafaripooyan</w:t>
      </w:r>
      <w:proofErr w:type="spellEnd"/>
      <w:r w:rsidRPr="00136E2F">
        <w:rPr>
          <w:sz w:val="22"/>
          <w:szCs w:val="22"/>
        </w:rPr>
        <w:t xml:space="preserve">, E. (2016). Conforming to accreditation in Iranian hospitals. </w:t>
      </w:r>
      <w:r w:rsidRPr="00136E2F">
        <w:rPr>
          <w:i/>
          <w:iCs/>
          <w:sz w:val="22"/>
          <w:szCs w:val="22"/>
        </w:rPr>
        <w:t>Accounting Forum, 40</w:t>
      </w:r>
      <w:r w:rsidRPr="00136E2F">
        <w:rPr>
          <w:sz w:val="22"/>
          <w:szCs w:val="22"/>
        </w:rPr>
        <w:t xml:space="preserve">(2), 106–124. </w:t>
      </w:r>
    </w:p>
    <w:p w14:paraId="1E9849AC"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Ahrens, T. (2008). Overcoming the subjective–objective divide in interpretive management accounting research. </w:t>
      </w:r>
      <w:r w:rsidRPr="00136E2F">
        <w:rPr>
          <w:i/>
          <w:iCs/>
          <w:sz w:val="22"/>
          <w:szCs w:val="22"/>
        </w:rPr>
        <w:t>Accounting, Organizations and Society, 33</w:t>
      </w:r>
      <w:r w:rsidRPr="00136E2F">
        <w:rPr>
          <w:sz w:val="22"/>
          <w:szCs w:val="22"/>
        </w:rPr>
        <w:t xml:space="preserve">(2–3), 292–297. </w:t>
      </w:r>
    </w:p>
    <w:p w14:paraId="534F0242" w14:textId="350D76D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Aidemark</w:t>
      </w:r>
      <w:proofErr w:type="spellEnd"/>
      <w:r w:rsidRPr="00136E2F">
        <w:rPr>
          <w:sz w:val="22"/>
          <w:szCs w:val="22"/>
        </w:rPr>
        <w:t>, L.</w:t>
      </w:r>
      <w:r w:rsidR="003A7F60">
        <w:rPr>
          <w:sz w:val="22"/>
          <w:szCs w:val="22"/>
        </w:rPr>
        <w:t xml:space="preserve"> </w:t>
      </w:r>
      <w:r w:rsidRPr="00136E2F">
        <w:rPr>
          <w:sz w:val="22"/>
          <w:szCs w:val="22"/>
        </w:rPr>
        <w:t xml:space="preserve">G. (2001a). The meaning of balanced scorecards in the health care organisation. </w:t>
      </w:r>
      <w:r w:rsidRPr="00136E2F">
        <w:rPr>
          <w:i/>
          <w:iCs/>
          <w:sz w:val="22"/>
          <w:szCs w:val="22"/>
        </w:rPr>
        <w:t>Financial Accountability and Management, 17</w:t>
      </w:r>
      <w:r w:rsidRPr="00136E2F">
        <w:rPr>
          <w:sz w:val="22"/>
          <w:szCs w:val="22"/>
        </w:rPr>
        <w:t>(1), 23–40.</w:t>
      </w:r>
    </w:p>
    <w:p w14:paraId="19166F5A" w14:textId="6094E3F4"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Aidemark</w:t>
      </w:r>
      <w:proofErr w:type="spellEnd"/>
      <w:r w:rsidRPr="00136E2F">
        <w:rPr>
          <w:sz w:val="22"/>
          <w:szCs w:val="22"/>
        </w:rPr>
        <w:t>, L.</w:t>
      </w:r>
      <w:r w:rsidR="003A7F60">
        <w:rPr>
          <w:sz w:val="22"/>
          <w:szCs w:val="22"/>
        </w:rPr>
        <w:t xml:space="preserve"> </w:t>
      </w:r>
      <w:r w:rsidRPr="00136E2F">
        <w:rPr>
          <w:sz w:val="22"/>
          <w:szCs w:val="22"/>
        </w:rPr>
        <w:t xml:space="preserve">G. (2001b). Managed health care perspectives: A study of management accounting reforms on managing financial difficulties in a health care organization. </w:t>
      </w:r>
      <w:r w:rsidRPr="00136E2F">
        <w:rPr>
          <w:i/>
          <w:iCs/>
          <w:sz w:val="22"/>
          <w:szCs w:val="22"/>
        </w:rPr>
        <w:t>European Accounting Review, 10</w:t>
      </w:r>
      <w:r w:rsidRPr="00136E2F">
        <w:rPr>
          <w:sz w:val="22"/>
          <w:szCs w:val="22"/>
        </w:rPr>
        <w:t>(3), 545–560.</w:t>
      </w:r>
    </w:p>
    <w:p w14:paraId="0CBA8D37"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Aidemark</w:t>
      </w:r>
      <w:proofErr w:type="spellEnd"/>
      <w:r w:rsidRPr="00136E2F">
        <w:rPr>
          <w:sz w:val="22"/>
          <w:szCs w:val="22"/>
        </w:rPr>
        <w:t xml:space="preserve">, L. G, &amp; Funck, E. K. (2009). Measurement and health care management. </w:t>
      </w:r>
      <w:r w:rsidRPr="00136E2F">
        <w:rPr>
          <w:i/>
          <w:iCs/>
          <w:sz w:val="22"/>
          <w:szCs w:val="22"/>
        </w:rPr>
        <w:t>Financial Accountability and Management, 25</w:t>
      </w:r>
      <w:r w:rsidRPr="00136E2F">
        <w:rPr>
          <w:sz w:val="22"/>
          <w:szCs w:val="22"/>
        </w:rPr>
        <w:t xml:space="preserve">(2), 253–276. </w:t>
      </w:r>
    </w:p>
    <w:p w14:paraId="6BC82F53" w14:textId="56A6AB9E"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Aidemark</w:t>
      </w:r>
      <w:proofErr w:type="spellEnd"/>
      <w:r w:rsidRPr="00136E2F">
        <w:rPr>
          <w:sz w:val="22"/>
          <w:szCs w:val="22"/>
        </w:rPr>
        <w:t xml:space="preserve">, L. G., &amp; Lindkvist, L. (2004). The vision gives wings: A study of two hospitals run as limited companies. </w:t>
      </w:r>
      <w:r w:rsidRPr="00136E2F">
        <w:rPr>
          <w:i/>
          <w:iCs/>
          <w:sz w:val="22"/>
          <w:szCs w:val="22"/>
        </w:rPr>
        <w:t>Management Accounting Research</w:t>
      </w:r>
      <w:r w:rsidRPr="00136E2F">
        <w:rPr>
          <w:sz w:val="22"/>
          <w:szCs w:val="22"/>
        </w:rPr>
        <w:t xml:space="preserve">, </w:t>
      </w:r>
      <w:r w:rsidRPr="0095172A">
        <w:rPr>
          <w:i/>
          <w:iCs/>
          <w:sz w:val="22"/>
          <w:szCs w:val="22"/>
        </w:rPr>
        <w:t>15</w:t>
      </w:r>
      <w:r w:rsidRPr="00136E2F">
        <w:rPr>
          <w:sz w:val="22"/>
          <w:szCs w:val="22"/>
        </w:rPr>
        <w:t>(3), 305</w:t>
      </w:r>
      <w:r w:rsidR="003A7F60" w:rsidRPr="00136E2F">
        <w:rPr>
          <w:sz w:val="22"/>
          <w:szCs w:val="22"/>
        </w:rPr>
        <w:t>–</w:t>
      </w:r>
      <w:r w:rsidRPr="00136E2F">
        <w:rPr>
          <w:sz w:val="22"/>
          <w:szCs w:val="22"/>
        </w:rPr>
        <w:t>318.</w:t>
      </w:r>
    </w:p>
    <w:p w14:paraId="79CC73C4"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lastRenderedPageBreak/>
        <w:t>Alcouffe</w:t>
      </w:r>
      <w:proofErr w:type="spellEnd"/>
      <w:r w:rsidRPr="00136E2F">
        <w:rPr>
          <w:sz w:val="22"/>
          <w:szCs w:val="22"/>
        </w:rPr>
        <w:t xml:space="preserve">, S., Berland, N., &amp; Levant, Y. (2008). Actor-networks and the diffusion of management accounting innovations: A comparative study. </w:t>
      </w:r>
      <w:r w:rsidRPr="00136E2F">
        <w:rPr>
          <w:i/>
          <w:iCs/>
          <w:sz w:val="22"/>
          <w:szCs w:val="22"/>
        </w:rPr>
        <w:t>Management Accounting Research, 19</w:t>
      </w:r>
      <w:r w:rsidRPr="00136E2F">
        <w:rPr>
          <w:sz w:val="22"/>
          <w:szCs w:val="22"/>
        </w:rPr>
        <w:t>(1), 1–17.</w:t>
      </w:r>
    </w:p>
    <w:p w14:paraId="338226B5"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Allain, E., Lemaire, C., &amp; Lux, G. (2021). Managers' subtle resistance to neoliberal reforms through and by means of management accounting. </w:t>
      </w:r>
      <w:r w:rsidRPr="0095172A">
        <w:rPr>
          <w:i/>
          <w:iCs/>
          <w:sz w:val="22"/>
          <w:szCs w:val="22"/>
        </w:rPr>
        <w:t xml:space="preserve">Accounting, </w:t>
      </w:r>
      <w:r w:rsidRPr="00136E2F">
        <w:rPr>
          <w:i/>
          <w:iCs/>
          <w:sz w:val="22"/>
          <w:szCs w:val="22"/>
        </w:rPr>
        <w:t>Auditing and Accountability Journal, 34</w:t>
      </w:r>
      <w:r w:rsidRPr="00136E2F">
        <w:rPr>
          <w:sz w:val="22"/>
          <w:szCs w:val="22"/>
        </w:rPr>
        <w:t>(3), 591–615.</w:t>
      </w:r>
    </w:p>
    <w:p w14:paraId="2313B503" w14:textId="07E0D440"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bdr w:val="none" w:sz="0" w:space="0" w:color="auto" w:frame="1"/>
          <w:shd w:val="clear" w:color="auto" w:fill="FFFFFF"/>
        </w:rPr>
        <w:t>Amans, P., Mazars-</w:t>
      </w:r>
      <w:proofErr w:type="spellStart"/>
      <w:r w:rsidRPr="00136E2F">
        <w:rPr>
          <w:sz w:val="22"/>
          <w:szCs w:val="22"/>
          <w:bdr w:val="none" w:sz="0" w:space="0" w:color="auto" w:frame="1"/>
          <w:shd w:val="clear" w:color="auto" w:fill="FFFFFF"/>
        </w:rPr>
        <w:t>Chapelon</w:t>
      </w:r>
      <w:proofErr w:type="spellEnd"/>
      <w:r w:rsidRPr="00136E2F">
        <w:rPr>
          <w:sz w:val="22"/>
          <w:szCs w:val="22"/>
          <w:bdr w:val="none" w:sz="0" w:space="0" w:color="auto" w:frame="1"/>
          <w:shd w:val="clear" w:color="auto" w:fill="FFFFFF"/>
        </w:rPr>
        <w:t xml:space="preserve">, A., &amp; </w:t>
      </w:r>
      <w:proofErr w:type="spellStart"/>
      <w:r w:rsidRPr="00136E2F">
        <w:rPr>
          <w:sz w:val="22"/>
          <w:szCs w:val="22"/>
          <w:bdr w:val="none" w:sz="0" w:space="0" w:color="auto" w:frame="1"/>
          <w:shd w:val="clear" w:color="auto" w:fill="FFFFFF"/>
        </w:rPr>
        <w:t>Villesèque</w:t>
      </w:r>
      <w:proofErr w:type="spellEnd"/>
      <w:r w:rsidRPr="00136E2F">
        <w:rPr>
          <w:sz w:val="22"/>
          <w:szCs w:val="22"/>
          <w:bdr w:val="none" w:sz="0" w:space="0" w:color="auto" w:frame="1"/>
          <w:shd w:val="clear" w:color="auto" w:fill="FFFFFF"/>
        </w:rPr>
        <w:t>-Dubus, F. (2015). Budgeting in institutional complexity: the case of performing arts organizations. </w:t>
      </w:r>
      <w:r w:rsidRPr="00136E2F">
        <w:rPr>
          <w:i/>
          <w:iCs/>
          <w:sz w:val="22"/>
          <w:szCs w:val="22"/>
          <w:bdr w:val="none" w:sz="0" w:space="0" w:color="auto" w:frame="1"/>
          <w:shd w:val="clear" w:color="auto" w:fill="FFFFFF"/>
        </w:rPr>
        <w:t>Management Accounting Research</w:t>
      </w:r>
      <w:r w:rsidRPr="00136E2F">
        <w:rPr>
          <w:sz w:val="22"/>
          <w:szCs w:val="22"/>
          <w:bdr w:val="none" w:sz="0" w:space="0" w:color="auto" w:frame="1"/>
          <w:shd w:val="clear" w:color="auto" w:fill="FFFFFF"/>
        </w:rPr>
        <w:t xml:space="preserve">, </w:t>
      </w:r>
      <w:r w:rsidRPr="0095172A">
        <w:rPr>
          <w:i/>
          <w:iCs/>
          <w:sz w:val="22"/>
          <w:szCs w:val="22"/>
          <w:bdr w:val="none" w:sz="0" w:space="0" w:color="auto" w:frame="1"/>
          <w:shd w:val="clear" w:color="auto" w:fill="FFFFFF"/>
        </w:rPr>
        <w:t>27</w:t>
      </w:r>
      <w:r w:rsidRPr="00136E2F">
        <w:rPr>
          <w:sz w:val="22"/>
          <w:szCs w:val="22"/>
          <w:bdr w:val="none" w:sz="0" w:space="0" w:color="auto" w:frame="1"/>
          <w:shd w:val="clear" w:color="auto" w:fill="FFFFFF"/>
        </w:rPr>
        <w:t>, 47–66. </w:t>
      </w:r>
    </w:p>
    <w:p w14:paraId="461403F7"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Anessi</w:t>
      </w:r>
      <w:proofErr w:type="spellEnd"/>
      <w:r w:rsidRPr="00136E2F">
        <w:rPr>
          <w:sz w:val="22"/>
          <w:szCs w:val="22"/>
        </w:rPr>
        <w:t xml:space="preserve">-Pessina, E., Barbera, C., Sicilia, M., &amp; </w:t>
      </w:r>
      <w:proofErr w:type="spellStart"/>
      <w:r w:rsidRPr="00136E2F">
        <w:rPr>
          <w:sz w:val="22"/>
          <w:szCs w:val="22"/>
        </w:rPr>
        <w:t>Steccolini</w:t>
      </w:r>
      <w:proofErr w:type="spellEnd"/>
      <w:r w:rsidRPr="00136E2F">
        <w:rPr>
          <w:sz w:val="22"/>
          <w:szCs w:val="22"/>
        </w:rPr>
        <w:t xml:space="preserve">, I. (2016). Public sector budgeting: A European review of accounting and public management journals. </w:t>
      </w:r>
      <w:r w:rsidRPr="00136E2F">
        <w:rPr>
          <w:i/>
          <w:iCs/>
          <w:sz w:val="22"/>
          <w:szCs w:val="22"/>
        </w:rPr>
        <w:t>Accounting, Auditing and Accountability Journal, 29</w:t>
      </w:r>
      <w:r w:rsidRPr="00136E2F">
        <w:rPr>
          <w:sz w:val="22"/>
          <w:szCs w:val="22"/>
        </w:rPr>
        <w:t xml:space="preserve">(3), 491–519. </w:t>
      </w:r>
    </w:p>
    <w:p w14:paraId="08E8E656" w14:textId="573B6162"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Arnaboldi</w:t>
      </w:r>
      <w:proofErr w:type="spellEnd"/>
      <w:r w:rsidRPr="00136E2F">
        <w:rPr>
          <w:sz w:val="22"/>
          <w:szCs w:val="22"/>
        </w:rPr>
        <w:t xml:space="preserve">, M., &amp; Lapsley, I. (2004). Modern costing innovations and legitimation: </w:t>
      </w:r>
      <w:r w:rsidR="00DE70EC">
        <w:rPr>
          <w:sz w:val="22"/>
          <w:szCs w:val="22"/>
        </w:rPr>
        <w:t>A</w:t>
      </w:r>
      <w:r w:rsidRPr="00136E2F">
        <w:rPr>
          <w:sz w:val="22"/>
          <w:szCs w:val="22"/>
        </w:rPr>
        <w:t xml:space="preserve"> health care study. </w:t>
      </w:r>
      <w:r w:rsidRPr="00136E2F">
        <w:rPr>
          <w:i/>
          <w:iCs/>
          <w:sz w:val="22"/>
          <w:szCs w:val="22"/>
        </w:rPr>
        <w:t>Abacus, 40</w:t>
      </w:r>
      <w:r w:rsidRPr="00136E2F">
        <w:rPr>
          <w:sz w:val="22"/>
          <w:szCs w:val="22"/>
        </w:rPr>
        <w:t>(1), 1–20.</w:t>
      </w:r>
    </w:p>
    <w:p w14:paraId="69D92F48" w14:textId="1C13C70B"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Ballantine, J., Brignall, S., &amp; Modell, S. (1998). Performance measurement and management in public health services: </w:t>
      </w:r>
      <w:r w:rsidR="00114311">
        <w:rPr>
          <w:sz w:val="22"/>
          <w:szCs w:val="22"/>
        </w:rPr>
        <w:t>A</w:t>
      </w:r>
      <w:r w:rsidRPr="00136E2F">
        <w:rPr>
          <w:sz w:val="22"/>
          <w:szCs w:val="22"/>
        </w:rPr>
        <w:t xml:space="preserve"> comparison of UK and Swedish practice. </w:t>
      </w:r>
      <w:r w:rsidRPr="00136E2F">
        <w:rPr>
          <w:i/>
          <w:iCs/>
          <w:sz w:val="22"/>
          <w:szCs w:val="22"/>
        </w:rPr>
        <w:t>Management Accounting Research, 9</w:t>
      </w:r>
      <w:r w:rsidRPr="00136E2F">
        <w:rPr>
          <w:sz w:val="22"/>
          <w:szCs w:val="22"/>
        </w:rPr>
        <w:t>(1), 71–94.</w:t>
      </w:r>
    </w:p>
    <w:p w14:paraId="4BF7C648"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Ballantine, J., Forker, J., &amp; Greenwood, M. (2008). The governance of CEO incentives in English NHS hospital trusts. </w:t>
      </w:r>
      <w:r w:rsidRPr="00136E2F">
        <w:rPr>
          <w:i/>
          <w:iCs/>
          <w:sz w:val="22"/>
          <w:szCs w:val="22"/>
        </w:rPr>
        <w:t>Financial Accountability and Management, 24</w:t>
      </w:r>
      <w:r w:rsidRPr="00136E2F">
        <w:rPr>
          <w:sz w:val="22"/>
          <w:szCs w:val="22"/>
        </w:rPr>
        <w:t>(4), 385–410.</w:t>
      </w:r>
    </w:p>
    <w:p w14:paraId="7B7E8BEC"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Baxter, J., &amp; Chua, W. F. (2003). Alternative management accounting research—whence and whither. </w:t>
      </w:r>
      <w:r w:rsidRPr="00136E2F">
        <w:rPr>
          <w:i/>
          <w:iCs/>
          <w:sz w:val="22"/>
          <w:szCs w:val="22"/>
        </w:rPr>
        <w:t>Accounting, Organizations and Society, 28</w:t>
      </w:r>
      <w:r w:rsidRPr="00136E2F">
        <w:rPr>
          <w:sz w:val="22"/>
          <w:szCs w:val="22"/>
        </w:rPr>
        <w:t>(2–3), 97–126.</w:t>
      </w:r>
    </w:p>
    <w:p w14:paraId="40CADFC9"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Bates, K., &amp; Brignall, T. J. (1993). Rationality, politics and healthcare costing. </w:t>
      </w:r>
      <w:r w:rsidRPr="00136E2F">
        <w:rPr>
          <w:i/>
          <w:iCs/>
          <w:sz w:val="22"/>
          <w:szCs w:val="22"/>
        </w:rPr>
        <w:t>Financial Accountability and Management, 9</w:t>
      </w:r>
      <w:r w:rsidRPr="00136E2F">
        <w:rPr>
          <w:sz w:val="22"/>
          <w:szCs w:val="22"/>
        </w:rPr>
        <w:t xml:space="preserve">(1), 27–44. </w:t>
      </w:r>
    </w:p>
    <w:p w14:paraId="41F7F005" w14:textId="305F17B9"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Bedford, D. (2020). Conceptual and empirical issues in understanding management control combinations. </w:t>
      </w:r>
      <w:r w:rsidRPr="00136E2F">
        <w:rPr>
          <w:i/>
          <w:iCs/>
          <w:sz w:val="22"/>
          <w:szCs w:val="22"/>
        </w:rPr>
        <w:t>Accounting, Organizations and Society</w:t>
      </w:r>
      <w:r w:rsidRPr="00136E2F">
        <w:rPr>
          <w:sz w:val="22"/>
          <w:szCs w:val="22"/>
        </w:rPr>
        <w:t xml:space="preserve">, </w:t>
      </w:r>
      <w:r w:rsidRPr="0095172A">
        <w:rPr>
          <w:i/>
          <w:iCs/>
          <w:sz w:val="22"/>
          <w:szCs w:val="22"/>
        </w:rPr>
        <w:t>28</w:t>
      </w:r>
      <w:r w:rsidRPr="00136E2F">
        <w:rPr>
          <w:sz w:val="22"/>
          <w:szCs w:val="22"/>
        </w:rPr>
        <w:t xml:space="preserve">(2-3), 127-168. </w:t>
      </w:r>
    </w:p>
    <w:p w14:paraId="5FBFCD07" w14:textId="4B1DE56E"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Begkos</w:t>
      </w:r>
      <w:proofErr w:type="spellEnd"/>
      <w:r w:rsidRPr="00136E2F">
        <w:rPr>
          <w:sz w:val="22"/>
          <w:szCs w:val="22"/>
        </w:rPr>
        <w:t xml:space="preserve">, C., &amp; Antonopoulou, K. (2022). Hybridization as practice: </w:t>
      </w:r>
      <w:r w:rsidR="00663BFA">
        <w:rPr>
          <w:sz w:val="22"/>
          <w:szCs w:val="22"/>
        </w:rPr>
        <w:t>C</w:t>
      </w:r>
      <w:r w:rsidRPr="00136E2F">
        <w:rPr>
          <w:sz w:val="22"/>
          <w:szCs w:val="22"/>
        </w:rPr>
        <w:t xml:space="preserve">linical engagement with performance metrics and accounting technologies in the English NHS. </w:t>
      </w:r>
      <w:r w:rsidRPr="00136E2F">
        <w:rPr>
          <w:i/>
          <w:iCs/>
          <w:sz w:val="22"/>
          <w:szCs w:val="22"/>
        </w:rPr>
        <w:t>Accounting, Auditing and Accountability Journal, 35</w:t>
      </w:r>
      <w:r w:rsidRPr="00136E2F">
        <w:rPr>
          <w:sz w:val="22"/>
          <w:szCs w:val="22"/>
        </w:rPr>
        <w:t>(3), 627–657.</w:t>
      </w:r>
    </w:p>
    <w:p w14:paraId="5C295DE2" w14:textId="54F782E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Begkos</w:t>
      </w:r>
      <w:proofErr w:type="spellEnd"/>
      <w:r w:rsidRPr="00136E2F">
        <w:rPr>
          <w:sz w:val="22"/>
          <w:szCs w:val="22"/>
        </w:rPr>
        <w:t>, C., Llewellyn, S., &amp; Walshe, K. (2019)</w:t>
      </w:r>
      <w:r w:rsidR="00663BFA">
        <w:rPr>
          <w:sz w:val="22"/>
          <w:szCs w:val="22"/>
        </w:rPr>
        <w:t>.</w:t>
      </w:r>
      <w:r w:rsidRPr="00136E2F">
        <w:rPr>
          <w:sz w:val="22"/>
          <w:szCs w:val="22"/>
        </w:rPr>
        <w:t xml:space="preserve"> Strategizing in English hospitals: Accounting, practical coping and strategic intent. </w:t>
      </w:r>
      <w:r w:rsidRPr="00136E2F">
        <w:rPr>
          <w:i/>
          <w:iCs/>
          <w:sz w:val="22"/>
          <w:szCs w:val="22"/>
        </w:rPr>
        <w:t>Accounting, Auditing and Accountability Journal, 32</w:t>
      </w:r>
      <w:r w:rsidRPr="00136E2F">
        <w:rPr>
          <w:sz w:val="22"/>
          <w:szCs w:val="22"/>
        </w:rPr>
        <w:t>(5), 1270–1296.</w:t>
      </w:r>
    </w:p>
    <w:p w14:paraId="3A0386DC"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Bobe, B. J., </w:t>
      </w:r>
      <w:proofErr w:type="spellStart"/>
      <w:r w:rsidRPr="00136E2F">
        <w:rPr>
          <w:sz w:val="22"/>
          <w:szCs w:val="22"/>
        </w:rPr>
        <w:t>Mihret</w:t>
      </w:r>
      <w:proofErr w:type="spellEnd"/>
      <w:r w:rsidRPr="00136E2F">
        <w:rPr>
          <w:sz w:val="22"/>
          <w:szCs w:val="22"/>
        </w:rPr>
        <w:t xml:space="preserve">, D. G., &amp; Obo, D. D. (2017). Public-sector reforms and balanced scorecard adoption: An Ethiopian case study. </w:t>
      </w:r>
      <w:r w:rsidRPr="00136E2F">
        <w:rPr>
          <w:i/>
          <w:iCs/>
          <w:sz w:val="22"/>
          <w:szCs w:val="22"/>
        </w:rPr>
        <w:t>Accounting, Auditing and Accountability Journal, 30</w:t>
      </w:r>
      <w:r w:rsidRPr="00136E2F">
        <w:rPr>
          <w:sz w:val="22"/>
          <w:szCs w:val="22"/>
        </w:rPr>
        <w:t>(6), 1230–1256.</w:t>
      </w:r>
    </w:p>
    <w:p w14:paraId="34598502" w14:textId="26DF22A9"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Bourn, M., &amp; </w:t>
      </w:r>
      <w:proofErr w:type="spellStart"/>
      <w:r w:rsidRPr="00136E2F">
        <w:rPr>
          <w:sz w:val="22"/>
          <w:szCs w:val="22"/>
        </w:rPr>
        <w:t>Ezzamel</w:t>
      </w:r>
      <w:proofErr w:type="spellEnd"/>
      <w:r w:rsidRPr="00136E2F">
        <w:rPr>
          <w:sz w:val="22"/>
          <w:szCs w:val="22"/>
        </w:rPr>
        <w:t xml:space="preserve">, M. (1986a). Costing and budgeting in the national health service. </w:t>
      </w:r>
      <w:r w:rsidRPr="00136E2F">
        <w:rPr>
          <w:i/>
          <w:iCs/>
          <w:sz w:val="22"/>
          <w:szCs w:val="22"/>
        </w:rPr>
        <w:t>Financial Accountability and Management, 2</w:t>
      </w:r>
      <w:r w:rsidRPr="00136E2F">
        <w:rPr>
          <w:sz w:val="22"/>
          <w:szCs w:val="22"/>
        </w:rPr>
        <w:t xml:space="preserve">(1), 53–71. </w:t>
      </w:r>
    </w:p>
    <w:p w14:paraId="69506475"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Bourn, M., &amp; </w:t>
      </w:r>
      <w:proofErr w:type="spellStart"/>
      <w:r w:rsidRPr="00136E2F">
        <w:rPr>
          <w:sz w:val="22"/>
          <w:szCs w:val="22"/>
        </w:rPr>
        <w:t>Ezzamel</w:t>
      </w:r>
      <w:proofErr w:type="spellEnd"/>
      <w:r w:rsidRPr="00136E2F">
        <w:rPr>
          <w:sz w:val="22"/>
          <w:szCs w:val="22"/>
        </w:rPr>
        <w:t xml:space="preserve">, M. (1986b). Organisational culture in hospitals in the national health service. </w:t>
      </w:r>
      <w:r w:rsidRPr="00136E2F">
        <w:rPr>
          <w:i/>
          <w:iCs/>
          <w:sz w:val="22"/>
          <w:szCs w:val="22"/>
        </w:rPr>
        <w:t>Financial Accountability and Management, 2</w:t>
      </w:r>
      <w:r w:rsidRPr="00136E2F">
        <w:rPr>
          <w:sz w:val="22"/>
          <w:szCs w:val="22"/>
        </w:rPr>
        <w:t xml:space="preserve">(3), 203–225. </w:t>
      </w:r>
    </w:p>
    <w:p w14:paraId="4C2AC853"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Bourn, M., &amp; </w:t>
      </w:r>
      <w:proofErr w:type="spellStart"/>
      <w:r w:rsidRPr="00136E2F">
        <w:rPr>
          <w:sz w:val="22"/>
          <w:szCs w:val="22"/>
        </w:rPr>
        <w:t>Ezzamel</w:t>
      </w:r>
      <w:proofErr w:type="spellEnd"/>
      <w:r w:rsidRPr="00136E2F">
        <w:rPr>
          <w:sz w:val="22"/>
          <w:szCs w:val="22"/>
        </w:rPr>
        <w:t xml:space="preserve">, M. (1987). Budgetary devolution in the national health service and universities in the United Kingdom. </w:t>
      </w:r>
      <w:r w:rsidRPr="00136E2F">
        <w:rPr>
          <w:i/>
          <w:iCs/>
          <w:sz w:val="22"/>
          <w:szCs w:val="22"/>
        </w:rPr>
        <w:t>Financial Accountability and Management, 3</w:t>
      </w:r>
      <w:r w:rsidRPr="00136E2F">
        <w:rPr>
          <w:sz w:val="22"/>
          <w:szCs w:val="22"/>
        </w:rPr>
        <w:t>(1), 29–45.</w:t>
      </w:r>
    </w:p>
    <w:p w14:paraId="2054009B" w14:textId="3665BEDF"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Broadbent, J. (1992). Change in organisations: </w:t>
      </w:r>
      <w:r w:rsidR="006173DF">
        <w:rPr>
          <w:sz w:val="22"/>
          <w:szCs w:val="22"/>
        </w:rPr>
        <w:t>A</w:t>
      </w:r>
      <w:r w:rsidRPr="00136E2F">
        <w:rPr>
          <w:sz w:val="22"/>
          <w:szCs w:val="22"/>
        </w:rPr>
        <w:t xml:space="preserve"> case study of the use of accounting information in the NHS. </w:t>
      </w:r>
      <w:r w:rsidRPr="00136E2F">
        <w:rPr>
          <w:i/>
          <w:iCs/>
          <w:sz w:val="22"/>
          <w:szCs w:val="22"/>
        </w:rPr>
        <w:t>The British Accounting Review, 24</w:t>
      </w:r>
      <w:r w:rsidRPr="00136E2F">
        <w:rPr>
          <w:sz w:val="22"/>
          <w:szCs w:val="22"/>
        </w:rPr>
        <w:t>(4), 343–367.</w:t>
      </w:r>
    </w:p>
    <w:p w14:paraId="51A7F5BA"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lastRenderedPageBreak/>
        <w:t xml:space="preserve">Broadbent, J., &amp; Guthrie, J. (2008). Public sector to public services: 20 years of “contextual” accounting research. </w:t>
      </w:r>
      <w:r w:rsidRPr="00136E2F">
        <w:rPr>
          <w:i/>
          <w:iCs/>
          <w:sz w:val="22"/>
          <w:szCs w:val="22"/>
        </w:rPr>
        <w:t>Accounting, Auditing and Accountability Journal, 21</w:t>
      </w:r>
      <w:r w:rsidRPr="00136E2F">
        <w:rPr>
          <w:sz w:val="22"/>
          <w:szCs w:val="22"/>
        </w:rPr>
        <w:t xml:space="preserve">(2), 129–169. </w:t>
      </w:r>
    </w:p>
    <w:p w14:paraId="338ABBFC"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Buathong, S., &amp; </w:t>
      </w:r>
      <w:proofErr w:type="spellStart"/>
      <w:r w:rsidRPr="00136E2F">
        <w:rPr>
          <w:sz w:val="22"/>
          <w:szCs w:val="22"/>
        </w:rPr>
        <w:t>Bangchokdee</w:t>
      </w:r>
      <w:proofErr w:type="spellEnd"/>
      <w:r w:rsidRPr="00136E2F">
        <w:rPr>
          <w:sz w:val="22"/>
          <w:szCs w:val="22"/>
        </w:rPr>
        <w:t xml:space="preserve">, S. (2017). The use of the performance measures in Thai public hospitals. </w:t>
      </w:r>
      <w:r w:rsidRPr="00136E2F">
        <w:rPr>
          <w:i/>
          <w:iCs/>
          <w:sz w:val="22"/>
          <w:szCs w:val="22"/>
        </w:rPr>
        <w:t>Asian Review of Accounting, 25</w:t>
      </w:r>
      <w:r w:rsidRPr="00136E2F">
        <w:rPr>
          <w:sz w:val="22"/>
          <w:szCs w:val="22"/>
        </w:rPr>
        <w:t>(4), 472–485.</w:t>
      </w:r>
    </w:p>
    <w:p w14:paraId="6C5A7D19"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Buckmaster, N., &amp; Mouritsen, J. (2017). Benchmarking and learning in public healthcare: Properties and effects. </w:t>
      </w:r>
      <w:r w:rsidRPr="00136E2F">
        <w:rPr>
          <w:i/>
          <w:iCs/>
          <w:sz w:val="22"/>
          <w:szCs w:val="22"/>
        </w:rPr>
        <w:t>Australian Accounting Review, 27</w:t>
      </w:r>
      <w:r w:rsidRPr="00136E2F">
        <w:rPr>
          <w:sz w:val="22"/>
          <w:szCs w:val="22"/>
        </w:rPr>
        <w:t>(3), 232–247.</w:t>
      </w:r>
    </w:p>
    <w:p w14:paraId="667E1E04"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Burrell, G., &amp; Morgan, G. (2019). </w:t>
      </w:r>
      <w:r w:rsidRPr="00136E2F">
        <w:rPr>
          <w:i/>
          <w:iCs/>
          <w:sz w:val="22"/>
          <w:szCs w:val="22"/>
        </w:rPr>
        <w:t>Sociological Paradigms and Organisational Analysis: Elements of the Sociology of Corporate Life</w:t>
      </w:r>
      <w:r w:rsidRPr="00136E2F">
        <w:rPr>
          <w:sz w:val="22"/>
          <w:szCs w:val="22"/>
        </w:rPr>
        <w:t>. Routledge.</w:t>
      </w:r>
    </w:p>
    <w:p w14:paraId="0F527C10"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Campanale</w:t>
      </w:r>
      <w:proofErr w:type="spellEnd"/>
      <w:r w:rsidRPr="00136E2F">
        <w:rPr>
          <w:sz w:val="22"/>
          <w:szCs w:val="22"/>
        </w:rPr>
        <w:t xml:space="preserve">, C., &amp; Cinquini, L. (2016). Emerging pathways of colonization in healthcare from participative approaches to management accounting. </w:t>
      </w:r>
      <w:r w:rsidRPr="00136E2F">
        <w:rPr>
          <w:i/>
          <w:iCs/>
          <w:sz w:val="22"/>
          <w:szCs w:val="22"/>
        </w:rPr>
        <w:t>Critical Perspectives on Accounting, 39</w:t>
      </w:r>
      <w:r w:rsidRPr="00136E2F">
        <w:rPr>
          <w:sz w:val="22"/>
          <w:szCs w:val="22"/>
        </w:rPr>
        <w:t>, 59–74.</w:t>
      </w:r>
    </w:p>
    <w:p w14:paraId="605CFFBA" w14:textId="688A9567" w:rsidR="00C75C6F" w:rsidRPr="00136E2F" w:rsidRDefault="00E463CE" w:rsidP="00C75C6F">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Cardinaels</w:t>
      </w:r>
      <w:proofErr w:type="spellEnd"/>
      <w:r w:rsidRPr="00136E2F">
        <w:rPr>
          <w:sz w:val="22"/>
          <w:szCs w:val="22"/>
        </w:rPr>
        <w:t xml:space="preserve">, E., &amp; Soderstrom, N. (2013). Managing in a complex world: Accounting and governance choices in hospitals. </w:t>
      </w:r>
      <w:r w:rsidRPr="00136E2F">
        <w:rPr>
          <w:i/>
          <w:iCs/>
          <w:sz w:val="22"/>
          <w:szCs w:val="22"/>
        </w:rPr>
        <w:t>European Accounting Review, 22</w:t>
      </w:r>
      <w:r w:rsidRPr="00136E2F">
        <w:rPr>
          <w:sz w:val="22"/>
          <w:szCs w:val="22"/>
        </w:rPr>
        <w:t>(4), 647–684.</w:t>
      </w:r>
    </w:p>
    <w:p w14:paraId="1EFDF508"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Carr, M., &amp; Beck, M. P. (2020). Clinician responses to management control: Case evidence from a university hospital during the fiscal crisis. </w:t>
      </w:r>
      <w:r w:rsidRPr="00136E2F">
        <w:rPr>
          <w:i/>
          <w:iCs/>
          <w:sz w:val="22"/>
          <w:szCs w:val="22"/>
        </w:rPr>
        <w:t>Financial Accountability and Management, 36</w:t>
      </w:r>
      <w:r w:rsidRPr="00136E2F">
        <w:rPr>
          <w:sz w:val="22"/>
          <w:szCs w:val="22"/>
        </w:rPr>
        <w:t>(3), 319–337.</w:t>
      </w:r>
    </w:p>
    <w:p w14:paraId="0FADF027" w14:textId="78583A83"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Carr, M., &amp; Beck, M. (2022). Accounting practices and professional power dynamics during a crisis. </w:t>
      </w:r>
      <w:r w:rsidRPr="00136E2F">
        <w:rPr>
          <w:i/>
          <w:iCs/>
          <w:sz w:val="22"/>
          <w:szCs w:val="22"/>
        </w:rPr>
        <w:t>The British Accounting Review, 54</w:t>
      </w:r>
      <w:r w:rsidRPr="00136E2F">
        <w:rPr>
          <w:sz w:val="22"/>
          <w:szCs w:val="22"/>
        </w:rPr>
        <w:t>(3), 101085.</w:t>
      </w:r>
    </w:p>
    <w:p w14:paraId="1EE2BD25"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Charpentier, C., &amp; Samuelson, L. A. (1996). Effects of new control systems in Swedish health care organizations. </w:t>
      </w:r>
      <w:r w:rsidRPr="00136E2F">
        <w:rPr>
          <w:i/>
          <w:iCs/>
          <w:sz w:val="22"/>
          <w:szCs w:val="22"/>
        </w:rPr>
        <w:t>Financial Accountability and Management</w:t>
      </w:r>
      <w:r w:rsidRPr="00136E2F">
        <w:rPr>
          <w:sz w:val="22"/>
          <w:szCs w:val="22"/>
        </w:rPr>
        <w:t xml:space="preserve">, </w:t>
      </w:r>
      <w:r w:rsidRPr="0095172A">
        <w:rPr>
          <w:i/>
          <w:iCs/>
          <w:sz w:val="22"/>
          <w:szCs w:val="22"/>
        </w:rPr>
        <w:t>12</w:t>
      </w:r>
      <w:r w:rsidRPr="00136E2F">
        <w:rPr>
          <w:sz w:val="22"/>
          <w:szCs w:val="22"/>
        </w:rPr>
        <w:t>(2), 157-172.</w:t>
      </w:r>
    </w:p>
    <w:p w14:paraId="7B7EF806"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Chang, L. (2006). Managerial responses to externally imposed performance measurement in the NHS: An institutional theory perspective. </w:t>
      </w:r>
      <w:r w:rsidRPr="00136E2F">
        <w:rPr>
          <w:i/>
          <w:iCs/>
          <w:sz w:val="22"/>
          <w:szCs w:val="22"/>
        </w:rPr>
        <w:t>Financial Accountability and Management, 22</w:t>
      </w:r>
      <w:r w:rsidRPr="00136E2F">
        <w:rPr>
          <w:sz w:val="22"/>
          <w:szCs w:val="22"/>
        </w:rPr>
        <w:t xml:space="preserve">(1), 63–85. </w:t>
      </w:r>
    </w:p>
    <w:p w14:paraId="50FDF83D"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Chang, L. (2009). The impact of political interests upon the formulation of performance measurements: The NHS star rating system. </w:t>
      </w:r>
      <w:r w:rsidRPr="00136E2F">
        <w:rPr>
          <w:i/>
          <w:iCs/>
          <w:sz w:val="22"/>
          <w:szCs w:val="22"/>
        </w:rPr>
        <w:t>Financial Accountability and Management, 25</w:t>
      </w:r>
      <w:r w:rsidRPr="00136E2F">
        <w:rPr>
          <w:sz w:val="22"/>
          <w:szCs w:val="22"/>
        </w:rPr>
        <w:t xml:space="preserve">(2), 145–165. </w:t>
      </w:r>
    </w:p>
    <w:p w14:paraId="3A2911F4"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Chang, L. (2015). Accountability, rhetoric, and political interests: Twists and turns of NHS performance measurements. </w:t>
      </w:r>
      <w:r w:rsidRPr="00136E2F">
        <w:rPr>
          <w:i/>
          <w:iCs/>
          <w:sz w:val="22"/>
          <w:szCs w:val="22"/>
        </w:rPr>
        <w:t>Financial Accountability and Management, 31</w:t>
      </w:r>
      <w:r w:rsidRPr="00136E2F">
        <w:rPr>
          <w:sz w:val="22"/>
          <w:szCs w:val="22"/>
        </w:rPr>
        <w:t xml:space="preserve">(1), 41–68. </w:t>
      </w:r>
    </w:p>
    <w:p w14:paraId="54A296A8" w14:textId="6BC9BB0F"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Chenhall</w:t>
      </w:r>
      <w:proofErr w:type="spellEnd"/>
      <w:r w:rsidRPr="00136E2F">
        <w:rPr>
          <w:sz w:val="22"/>
          <w:szCs w:val="22"/>
        </w:rPr>
        <w:t xml:space="preserve">, R. H. (2003). Management control systems design within its organizational context: </w:t>
      </w:r>
      <w:r w:rsidR="00EE5012">
        <w:rPr>
          <w:sz w:val="22"/>
          <w:szCs w:val="22"/>
        </w:rPr>
        <w:t>F</w:t>
      </w:r>
      <w:r w:rsidRPr="00136E2F">
        <w:rPr>
          <w:sz w:val="22"/>
          <w:szCs w:val="22"/>
        </w:rPr>
        <w:t xml:space="preserve">indings from contingency-based research and directions for the future. </w:t>
      </w:r>
      <w:r w:rsidRPr="00136E2F">
        <w:rPr>
          <w:i/>
          <w:iCs/>
          <w:sz w:val="22"/>
          <w:szCs w:val="22"/>
        </w:rPr>
        <w:t>Accounting, Organizations and Society, 28</w:t>
      </w:r>
      <w:r w:rsidRPr="00136E2F">
        <w:rPr>
          <w:sz w:val="22"/>
          <w:szCs w:val="22"/>
        </w:rPr>
        <w:t>(2–3), 127–168.</w:t>
      </w:r>
    </w:p>
    <w:p w14:paraId="7C7A7CC6"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Chenhall</w:t>
      </w:r>
      <w:proofErr w:type="spellEnd"/>
      <w:r w:rsidRPr="00136E2F">
        <w:rPr>
          <w:sz w:val="22"/>
          <w:szCs w:val="22"/>
        </w:rPr>
        <w:t xml:space="preserve">, R. H., Hall, M., &amp; Smith, D. (2017). The expressive role of performance measurement systems: A field study of a mental health development project. </w:t>
      </w:r>
      <w:r w:rsidRPr="00136E2F">
        <w:rPr>
          <w:i/>
          <w:iCs/>
          <w:sz w:val="22"/>
          <w:szCs w:val="22"/>
        </w:rPr>
        <w:t>Accounting, Organizations and Society, 63</w:t>
      </w:r>
      <w:r w:rsidRPr="00136E2F">
        <w:rPr>
          <w:sz w:val="22"/>
          <w:szCs w:val="22"/>
        </w:rPr>
        <w:t>, 60–75.</w:t>
      </w:r>
    </w:p>
    <w:p w14:paraId="0211BEA8"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Chua, W. F., &amp; </w:t>
      </w:r>
      <w:proofErr w:type="spellStart"/>
      <w:r w:rsidRPr="00136E2F">
        <w:rPr>
          <w:sz w:val="22"/>
          <w:szCs w:val="22"/>
        </w:rPr>
        <w:t>Degeling</w:t>
      </w:r>
      <w:proofErr w:type="spellEnd"/>
      <w:r w:rsidRPr="00136E2F">
        <w:rPr>
          <w:sz w:val="22"/>
          <w:szCs w:val="22"/>
        </w:rPr>
        <w:t xml:space="preserve">, P. (1993). Interrogating an accounting-based intervention on three axes: Instrumental, moral and aesthetic. </w:t>
      </w:r>
      <w:r w:rsidRPr="00136E2F">
        <w:rPr>
          <w:i/>
          <w:iCs/>
          <w:sz w:val="22"/>
          <w:szCs w:val="22"/>
        </w:rPr>
        <w:t>Accounting, Organizations and Society, 18(</w:t>
      </w:r>
      <w:r w:rsidRPr="00136E2F">
        <w:rPr>
          <w:sz w:val="22"/>
          <w:szCs w:val="22"/>
        </w:rPr>
        <w:t>4), 291–318.</w:t>
      </w:r>
    </w:p>
    <w:p w14:paraId="7DCBD6EB"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Chua, W. F., &amp; Preston, A. (1994). Worrying about accounting in health care. </w:t>
      </w:r>
      <w:r w:rsidRPr="0095172A">
        <w:rPr>
          <w:i/>
          <w:iCs/>
          <w:sz w:val="22"/>
          <w:szCs w:val="22"/>
        </w:rPr>
        <w:t xml:space="preserve">Accounting, </w:t>
      </w:r>
      <w:r w:rsidRPr="00136E2F">
        <w:rPr>
          <w:i/>
          <w:iCs/>
          <w:sz w:val="22"/>
          <w:szCs w:val="22"/>
        </w:rPr>
        <w:t>Auditing and Accountability Journal, 7</w:t>
      </w:r>
      <w:r w:rsidRPr="00136E2F">
        <w:rPr>
          <w:sz w:val="22"/>
          <w:szCs w:val="22"/>
        </w:rPr>
        <w:t>(3), 4–17.</w:t>
      </w:r>
    </w:p>
    <w:p w14:paraId="1000F5CE"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Cifalinò</w:t>
      </w:r>
      <w:proofErr w:type="spellEnd"/>
      <w:r w:rsidRPr="00136E2F">
        <w:rPr>
          <w:sz w:val="22"/>
          <w:szCs w:val="22"/>
        </w:rPr>
        <w:t xml:space="preserve">, A., Mascia, D., </w:t>
      </w:r>
      <w:proofErr w:type="spellStart"/>
      <w:r w:rsidRPr="00136E2F">
        <w:rPr>
          <w:sz w:val="22"/>
          <w:szCs w:val="22"/>
        </w:rPr>
        <w:t>Morandin</w:t>
      </w:r>
      <w:proofErr w:type="spellEnd"/>
      <w:r w:rsidRPr="00136E2F">
        <w:rPr>
          <w:sz w:val="22"/>
          <w:szCs w:val="22"/>
        </w:rPr>
        <w:t xml:space="preserve">, G., &amp; </w:t>
      </w:r>
      <w:proofErr w:type="spellStart"/>
      <w:r w:rsidRPr="00136E2F">
        <w:rPr>
          <w:sz w:val="22"/>
          <w:szCs w:val="22"/>
        </w:rPr>
        <w:t>Vendramini</w:t>
      </w:r>
      <w:proofErr w:type="spellEnd"/>
      <w:r w:rsidRPr="00136E2F">
        <w:rPr>
          <w:sz w:val="22"/>
          <w:szCs w:val="22"/>
        </w:rPr>
        <w:t xml:space="preserve">, E. (2023). Perceived goal importance, knowledge and accessibility of performance information: Testing </w:t>
      </w:r>
      <w:r w:rsidRPr="00136E2F">
        <w:rPr>
          <w:sz w:val="22"/>
          <w:szCs w:val="22"/>
        </w:rPr>
        <w:lastRenderedPageBreak/>
        <w:t xml:space="preserve">mediation and moderation effects on medical professionals’ achievement of performance targets. </w:t>
      </w:r>
      <w:r w:rsidRPr="00136E2F">
        <w:rPr>
          <w:i/>
          <w:iCs/>
          <w:sz w:val="22"/>
          <w:szCs w:val="22"/>
        </w:rPr>
        <w:t>Financial Accountability and Management</w:t>
      </w:r>
      <w:r w:rsidRPr="00136E2F">
        <w:rPr>
          <w:sz w:val="22"/>
          <w:szCs w:val="22"/>
        </w:rPr>
        <w:t xml:space="preserve">, </w:t>
      </w:r>
      <w:r w:rsidRPr="0095172A">
        <w:rPr>
          <w:i/>
          <w:sz w:val="22"/>
        </w:rPr>
        <w:t>39</w:t>
      </w:r>
      <w:r w:rsidRPr="00136E2F">
        <w:rPr>
          <w:sz w:val="22"/>
          <w:szCs w:val="22"/>
        </w:rPr>
        <w:t>(1), 81-102.</w:t>
      </w:r>
    </w:p>
    <w:p w14:paraId="0FE290C4"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Cinar, E., Trott, P., &amp; Simms, C. (2018). A systematic review of barriers to public sector innovation process. </w:t>
      </w:r>
      <w:r w:rsidRPr="00136E2F">
        <w:rPr>
          <w:i/>
          <w:iCs/>
          <w:sz w:val="22"/>
          <w:szCs w:val="22"/>
        </w:rPr>
        <w:t>Public Management Review, 21</w:t>
      </w:r>
      <w:r w:rsidRPr="00136E2F">
        <w:rPr>
          <w:sz w:val="22"/>
          <w:szCs w:val="22"/>
        </w:rPr>
        <w:t xml:space="preserve">(2), 264–290. </w:t>
      </w:r>
    </w:p>
    <w:p w14:paraId="01D87A23"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Conrad, L., &amp; Guven-Uslu, P. G. (2011). Investigation of the impact of ‘Payment by Results’ on performance measurement and management in NHS Trusts. </w:t>
      </w:r>
      <w:r w:rsidRPr="00136E2F">
        <w:rPr>
          <w:i/>
          <w:iCs/>
          <w:sz w:val="22"/>
          <w:szCs w:val="22"/>
        </w:rPr>
        <w:t>Management Accounting Research, 22</w:t>
      </w:r>
      <w:r w:rsidRPr="00136E2F">
        <w:rPr>
          <w:sz w:val="22"/>
          <w:szCs w:val="22"/>
        </w:rPr>
        <w:t xml:space="preserve">(1), 46–55. </w:t>
      </w:r>
    </w:p>
    <w:p w14:paraId="68D23667"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Conrad, L., &amp; Guven-Uslu, P. G. (2012). UK health sector performance management: Conflict, crisis and unintended consequences. </w:t>
      </w:r>
      <w:r w:rsidRPr="00136E2F">
        <w:rPr>
          <w:i/>
          <w:iCs/>
          <w:sz w:val="22"/>
          <w:szCs w:val="22"/>
        </w:rPr>
        <w:t>Accounting Forum, 36</w:t>
      </w:r>
      <w:r w:rsidRPr="00136E2F">
        <w:rPr>
          <w:sz w:val="22"/>
          <w:szCs w:val="22"/>
        </w:rPr>
        <w:t xml:space="preserve">(4), 231–250. </w:t>
      </w:r>
    </w:p>
    <w:p w14:paraId="637DF545"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Coombs, R. W. (1987). Accounting for the control of doctors: Management information systems in hospitals. </w:t>
      </w:r>
      <w:r w:rsidRPr="00136E2F">
        <w:rPr>
          <w:i/>
          <w:iCs/>
          <w:sz w:val="22"/>
          <w:szCs w:val="22"/>
        </w:rPr>
        <w:t>Accounting, Organizations and Society, 12(</w:t>
      </w:r>
      <w:r w:rsidRPr="00136E2F">
        <w:rPr>
          <w:sz w:val="22"/>
          <w:szCs w:val="22"/>
        </w:rPr>
        <w:t xml:space="preserve">4), 389–404. </w:t>
      </w:r>
    </w:p>
    <w:p w14:paraId="72373F77"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Covaleski, M. A., &amp; </w:t>
      </w:r>
      <w:proofErr w:type="spellStart"/>
      <w:r w:rsidRPr="00136E2F">
        <w:rPr>
          <w:sz w:val="22"/>
          <w:szCs w:val="22"/>
        </w:rPr>
        <w:t>Dirsmith</w:t>
      </w:r>
      <w:proofErr w:type="spellEnd"/>
      <w:r w:rsidRPr="00136E2F">
        <w:rPr>
          <w:sz w:val="22"/>
          <w:szCs w:val="22"/>
        </w:rPr>
        <w:t xml:space="preserve">, M. W. (1983). Budgeting as a means for control and loose coupling. </w:t>
      </w:r>
      <w:r w:rsidRPr="00136E2F">
        <w:rPr>
          <w:i/>
          <w:iCs/>
          <w:sz w:val="22"/>
          <w:szCs w:val="22"/>
        </w:rPr>
        <w:t>Accounting, Organizations and Society, 8</w:t>
      </w:r>
      <w:r w:rsidRPr="00136E2F">
        <w:rPr>
          <w:sz w:val="22"/>
          <w:szCs w:val="22"/>
        </w:rPr>
        <w:t xml:space="preserve">(4), 323–340. </w:t>
      </w:r>
    </w:p>
    <w:p w14:paraId="4C8AAB8B"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Covaleski, M. A., &amp; </w:t>
      </w:r>
      <w:proofErr w:type="spellStart"/>
      <w:r w:rsidRPr="00136E2F">
        <w:rPr>
          <w:sz w:val="22"/>
          <w:szCs w:val="22"/>
        </w:rPr>
        <w:t>Dirsmith</w:t>
      </w:r>
      <w:proofErr w:type="spellEnd"/>
      <w:r w:rsidRPr="00136E2F">
        <w:rPr>
          <w:sz w:val="22"/>
          <w:szCs w:val="22"/>
        </w:rPr>
        <w:t xml:space="preserve">, M. W. (1986). The budgetary process of power and politics. </w:t>
      </w:r>
      <w:r w:rsidRPr="00136E2F">
        <w:rPr>
          <w:i/>
          <w:iCs/>
          <w:sz w:val="22"/>
          <w:szCs w:val="22"/>
        </w:rPr>
        <w:t>Accounting, Organizations and Society, 11</w:t>
      </w:r>
      <w:r w:rsidRPr="00136E2F">
        <w:rPr>
          <w:sz w:val="22"/>
          <w:szCs w:val="22"/>
        </w:rPr>
        <w:t xml:space="preserve">(3), 193–214. </w:t>
      </w:r>
    </w:p>
    <w:p w14:paraId="7EE3E250"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Covaleski, M. A., &amp; </w:t>
      </w:r>
      <w:proofErr w:type="spellStart"/>
      <w:r w:rsidRPr="00136E2F">
        <w:rPr>
          <w:sz w:val="22"/>
          <w:szCs w:val="22"/>
        </w:rPr>
        <w:t>Dirsmith</w:t>
      </w:r>
      <w:proofErr w:type="spellEnd"/>
      <w:r w:rsidRPr="00136E2F">
        <w:rPr>
          <w:sz w:val="22"/>
          <w:szCs w:val="22"/>
        </w:rPr>
        <w:t xml:space="preserve">, M. W. (1991). The management of legitimacy and politics in public sector administration. </w:t>
      </w:r>
      <w:r w:rsidRPr="00136E2F">
        <w:rPr>
          <w:i/>
          <w:iCs/>
          <w:sz w:val="22"/>
          <w:szCs w:val="22"/>
        </w:rPr>
        <w:t>Journal of Accounting and Public Policy</w:t>
      </w:r>
      <w:r w:rsidRPr="00136E2F">
        <w:rPr>
          <w:sz w:val="22"/>
          <w:szCs w:val="22"/>
        </w:rPr>
        <w:t xml:space="preserve">, </w:t>
      </w:r>
      <w:r w:rsidRPr="0095172A">
        <w:rPr>
          <w:i/>
          <w:sz w:val="22"/>
        </w:rPr>
        <w:t>10</w:t>
      </w:r>
      <w:r w:rsidRPr="00136E2F">
        <w:rPr>
          <w:sz w:val="22"/>
          <w:szCs w:val="22"/>
        </w:rPr>
        <w:t>(2), 135-156.</w:t>
      </w:r>
    </w:p>
    <w:p w14:paraId="076E09B5"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Covaleski, M. A., </w:t>
      </w:r>
      <w:proofErr w:type="spellStart"/>
      <w:r w:rsidRPr="00136E2F">
        <w:rPr>
          <w:sz w:val="22"/>
          <w:szCs w:val="22"/>
        </w:rPr>
        <w:t>Dirsmith</w:t>
      </w:r>
      <w:proofErr w:type="spellEnd"/>
      <w:r w:rsidRPr="00136E2F">
        <w:rPr>
          <w:sz w:val="22"/>
          <w:szCs w:val="22"/>
        </w:rPr>
        <w:t xml:space="preserve">, M. W., &amp; Michelman, J. E. (1993). An institutional theory perspective on the DRG framework, case-mix accounting systems and health-care organizations. </w:t>
      </w:r>
      <w:r w:rsidRPr="0095172A">
        <w:rPr>
          <w:i/>
          <w:sz w:val="22"/>
        </w:rPr>
        <w:t>Accounting, Organizations and Society</w:t>
      </w:r>
      <w:r w:rsidRPr="00136E2F">
        <w:rPr>
          <w:sz w:val="22"/>
          <w:szCs w:val="22"/>
        </w:rPr>
        <w:t xml:space="preserve">, </w:t>
      </w:r>
      <w:r w:rsidRPr="0095172A">
        <w:rPr>
          <w:i/>
          <w:sz w:val="22"/>
        </w:rPr>
        <w:t>18</w:t>
      </w:r>
      <w:r w:rsidRPr="00136E2F">
        <w:rPr>
          <w:sz w:val="22"/>
          <w:szCs w:val="22"/>
        </w:rPr>
        <w:t>(1), 65-80.</w:t>
      </w:r>
    </w:p>
    <w:p w14:paraId="237714EF"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Cui, X., Li, P., Al‐Sayed, M., &amp; Zhou, S. S. (2019). China’s healthcare costing in times of crisis: Conflicts, interactions, and hidden agendas. </w:t>
      </w:r>
      <w:r w:rsidRPr="00136E2F">
        <w:rPr>
          <w:i/>
          <w:iCs/>
          <w:sz w:val="22"/>
          <w:szCs w:val="22"/>
        </w:rPr>
        <w:t>Abacus, 55</w:t>
      </w:r>
      <w:r w:rsidRPr="00136E2F">
        <w:rPr>
          <w:sz w:val="22"/>
          <w:szCs w:val="22"/>
        </w:rPr>
        <w:t xml:space="preserve">(3), 610–633. </w:t>
      </w:r>
    </w:p>
    <w:p w14:paraId="2A6AE6CC"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de </w:t>
      </w:r>
      <w:proofErr w:type="spellStart"/>
      <w:r w:rsidRPr="00136E2F">
        <w:rPr>
          <w:sz w:val="22"/>
          <w:szCs w:val="22"/>
        </w:rPr>
        <w:t>Harlez</w:t>
      </w:r>
      <w:proofErr w:type="spellEnd"/>
      <w:r w:rsidRPr="00136E2F">
        <w:rPr>
          <w:sz w:val="22"/>
          <w:szCs w:val="22"/>
        </w:rPr>
        <w:t xml:space="preserve">, Y., &amp; </w:t>
      </w:r>
      <w:proofErr w:type="spellStart"/>
      <w:r w:rsidRPr="00136E2F">
        <w:rPr>
          <w:sz w:val="22"/>
          <w:szCs w:val="22"/>
        </w:rPr>
        <w:t>Malagueño</w:t>
      </w:r>
      <w:proofErr w:type="spellEnd"/>
      <w:r w:rsidRPr="00136E2F">
        <w:rPr>
          <w:sz w:val="22"/>
          <w:szCs w:val="22"/>
        </w:rPr>
        <w:t xml:space="preserve">, R. (2016). Examining the joint effects of strategic priorities, use of management control systems, and personal background on hospital performance. </w:t>
      </w:r>
      <w:r w:rsidRPr="00136E2F">
        <w:rPr>
          <w:i/>
          <w:iCs/>
          <w:sz w:val="22"/>
          <w:szCs w:val="22"/>
        </w:rPr>
        <w:t>Management Accounting Research, 30,</w:t>
      </w:r>
      <w:r w:rsidRPr="00136E2F">
        <w:rPr>
          <w:sz w:val="22"/>
          <w:szCs w:val="22"/>
        </w:rPr>
        <w:t xml:space="preserve"> 2–17.</w:t>
      </w:r>
    </w:p>
    <w:p w14:paraId="6224EF02" w14:textId="4512B5BB"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Dillard, J. F., &amp; Smith, H. L. (1999). The effect of the prospective payment system on rural health care. </w:t>
      </w:r>
      <w:r w:rsidRPr="00136E2F">
        <w:rPr>
          <w:i/>
          <w:iCs/>
          <w:sz w:val="22"/>
          <w:szCs w:val="22"/>
        </w:rPr>
        <w:t>Accounting Forum</w:t>
      </w:r>
      <w:r w:rsidRPr="00136E2F">
        <w:rPr>
          <w:sz w:val="22"/>
          <w:szCs w:val="22"/>
        </w:rPr>
        <w:t xml:space="preserve">, </w:t>
      </w:r>
      <w:r w:rsidRPr="0095172A">
        <w:rPr>
          <w:i/>
          <w:sz w:val="22"/>
        </w:rPr>
        <w:t>23</w:t>
      </w:r>
      <w:r w:rsidRPr="00136E2F">
        <w:rPr>
          <w:sz w:val="22"/>
          <w:szCs w:val="22"/>
        </w:rPr>
        <w:t>(4), 327-358.</w:t>
      </w:r>
    </w:p>
    <w:p w14:paraId="3DF203D5" w14:textId="79D29A1A"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Doolin, B. (1999). </w:t>
      </w:r>
      <w:proofErr w:type="spellStart"/>
      <w:r w:rsidRPr="00136E2F">
        <w:rPr>
          <w:sz w:val="22"/>
          <w:szCs w:val="22"/>
        </w:rPr>
        <w:t>Casemix</w:t>
      </w:r>
      <w:proofErr w:type="spellEnd"/>
      <w:r w:rsidRPr="00136E2F">
        <w:rPr>
          <w:sz w:val="22"/>
          <w:szCs w:val="22"/>
        </w:rPr>
        <w:t xml:space="preserve"> management in a New Zealand hospital: </w:t>
      </w:r>
      <w:r w:rsidR="001F6B0D">
        <w:rPr>
          <w:sz w:val="22"/>
          <w:szCs w:val="22"/>
        </w:rPr>
        <w:t>R</w:t>
      </w:r>
      <w:r w:rsidRPr="00136E2F">
        <w:rPr>
          <w:sz w:val="22"/>
          <w:szCs w:val="22"/>
        </w:rPr>
        <w:t xml:space="preserve">ationalisation and resistance. </w:t>
      </w:r>
      <w:r w:rsidRPr="00136E2F">
        <w:rPr>
          <w:i/>
          <w:iCs/>
          <w:sz w:val="22"/>
          <w:szCs w:val="22"/>
        </w:rPr>
        <w:t>Financial Accountability and Management, 15</w:t>
      </w:r>
      <w:r w:rsidRPr="00136E2F">
        <w:rPr>
          <w:sz w:val="22"/>
          <w:szCs w:val="22"/>
        </w:rPr>
        <w:t>(3‐4), 397-417.</w:t>
      </w:r>
    </w:p>
    <w:p w14:paraId="0889CFA2" w14:textId="09E298F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Dyball, M. C., Cummings, L., &amp; Yu, H. (2011). Adoption of the concept of a balanced scorecard within NSW health: An exploration of staff attitudes. </w:t>
      </w:r>
      <w:r w:rsidRPr="00136E2F">
        <w:rPr>
          <w:i/>
          <w:iCs/>
          <w:sz w:val="22"/>
          <w:szCs w:val="22"/>
        </w:rPr>
        <w:t>Financial Accountability and Management, 27</w:t>
      </w:r>
      <w:r w:rsidRPr="00136E2F">
        <w:rPr>
          <w:sz w:val="22"/>
          <w:szCs w:val="22"/>
        </w:rPr>
        <w:t xml:space="preserve">(3), 335–361. </w:t>
      </w:r>
    </w:p>
    <w:p w14:paraId="29EF37BE"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Eldenburg</w:t>
      </w:r>
      <w:proofErr w:type="spellEnd"/>
      <w:r w:rsidRPr="00136E2F">
        <w:rPr>
          <w:sz w:val="22"/>
          <w:szCs w:val="22"/>
        </w:rPr>
        <w:t>, L. (1994). The use of information in total cost management</w:t>
      </w:r>
      <w:r w:rsidRPr="00136E2F">
        <w:rPr>
          <w:i/>
          <w:iCs/>
          <w:sz w:val="22"/>
          <w:szCs w:val="22"/>
        </w:rPr>
        <w:t>. Accounting Review, 69</w:t>
      </w:r>
      <w:r w:rsidRPr="00136E2F">
        <w:rPr>
          <w:sz w:val="22"/>
          <w:szCs w:val="22"/>
        </w:rPr>
        <w:t>(1), 96–121.</w:t>
      </w:r>
    </w:p>
    <w:p w14:paraId="593A4F36" w14:textId="77777777" w:rsidR="00E463CE"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Eldenburg</w:t>
      </w:r>
      <w:proofErr w:type="spellEnd"/>
      <w:r w:rsidRPr="00136E2F">
        <w:rPr>
          <w:sz w:val="22"/>
          <w:szCs w:val="22"/>
        </w:rPr>
        <w:t xml:space="preserve">, L., &amp; </w:t>
      </w:r>
      <w:proofErr w:type="spellStart"/>
      <w:r w:rsidRPr="00136E2F">
        <w:rPr>
          <w:sz w:val="22"/>
          <w:szCs w:val="22"/>
        </w:rPr>
        <w:t>Kallapur</w:t>
      </w:r>
      <w:proofErr w:type="spellEnd"/>
      <w:r w:rsidRPr="00136E2F">
        <w:rPr>
          <w:sz w:val="22"/>
          <w:szCs w:val="22"/>
        </w:rPr>
        <w:t xml:space="preserve">, S. (2000). The effects of changes in cost allocations on the assessment of cost containment regulation in hospitals. </w:t>
      </w:r>
      <w:r w:rsidRPr="00136E2F">
        <w:rPr>
          <w:i/>
          <w:iCs/>
          <w:sz w:val="22"/>
          <w:szCs w:val="22"/>
        </w:rPr>
        <w:t>Journal of Accounting and Public Policy, 19</w:t>
      </w:r>
      <w:r w:rsidRPr="00136E2F">
        <w:rPr>
          <w:sz w:val="22"/>
          <w:szCs w:val="22"/>
        </w:rPr>
        <w:t>(1), 97–112.</w:t>
      </w:r>
    </w:p>
    <w:p w14:paraId="729AAFFD" w14:textId="1F6EC91D" w:rsidR="00FA3F07" w:rsidRPr="00136E2F" w:rsidRDefault="00FA3F07" w:rsidP="00E463CE">
      <w:pPr>
        <w:pStyle w:val="Bibliography6"/>
        <w:spacing w:before="0" w:beforeAutospacing="0" w:after="0" w:afterAutospacing="0" w:line="240" w:lineRule="auto"/>
        <w:ind w:left="840" w:hanging="420"/>
        <w:jc w:val="both"/>
        <w:rPr>
          <w:sz w:val="22"/>
          <w:szCs w:val="22"/>
        </w:rPr>
      </w:pPr>
      <w:proofErr w:type="spellStart"/>
      <w:r w:rsidRPr="00FA3F07">
        <w:rPr>
          <w:sz w:val="22"/>
          <w:szCs w:val="22"/>
        </w:rPr>
        <w:t>Eldenburg</w:t>
      </w:r>
      <w:proofErr w:type="spellEnd"/>
      <w:r w:rsidRPr="00FA3F07">
        <w:rPr>
          <w:sz w:val="22"/>
          <w:szCs w:val="22"/>
        </w:rPr>
        <w:t xml:space="preserve">, L. &amp; Krishnan, R. (2007). Management accounting and control in healthcare: An economic perspective. In: C. S. Chapman, A. G. Hopwood, &amp; M. D. Shields (Eds), </w:t>
      </w:r>
      <w:r w:rsidRPr="00F8689B">
        <w:rPr>
          <w:i/>
          <w:iCs/>
          <w:sz w:val="22"/>
          <w:szCs w:val="22"/>
        </w:rPr>
        <w:t>Handbook of Management Accounting Research</w:t>
      </w:r>
      <w:r w:rsidRPr="00FA3F07">
        <w:rPr>
          <w:sz w:val="22"/>
          <w:szCs w:val="22"/>
        </w:rPr>
        <w:t xml:space="preserve">, </w:t>
      </w:r>
      <w:r w:rsidRPr="00F8689B">
        <w:rPr>
          <w:i/>
          <w:iCs/>
          <w:sz w:val="22"/>
          <w:szCs w:val="22"/>
        </w:rPr>
        <w:t>2</w:t>
      </w:r>
      <w:r>
        <w:rPr>
          <w:sz w:val="22"/>
          <w:szCs w:val="22"/>
        </w:rPr>
        <w:t xml:space="preserve">, </w:t>
      </w:r>
      <w:r w:rsidRPr="00FA3F07">
        <w:rPr>
          <w:sz w:val="22"/>
          <w:szCs w:val="22"/>
        </w:rPr>
        <w:t>859 – 883.</w:t>
      </w:r>
    </w:p>
    <w:p w14:paraId="2CFDA6A1"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Eldenburg</w:t>
      </w:r>
      <w:proofErr w:type="spellEnd"/>
      <w:r w:rsidRPr="00136E2F">
        <w:rPr>
          <w:sz w:val="22"/>
          <w:szCs w:val="22"/>
        </w:rPr>
        <w:t xml:space="preserve">, L., Soderstrom, N., Willis, V., &amp; Wu, A. (2010). </w:t>
      </w:r>
      <w:proofErr w:type="spellStart"/>
      <w:r w:rsidRPr="00136E2F">
        <w:rPr>
          <w:sz w:val="22"/>
          <w:szCs w:val="22"/>
        </w:rPr>
        <w:t>Behavioral</w:t>
      </w:r>
      <w:proofErr w:type="spellEnd"/>
      <w:r w:rsidRPr="00136E2F">
        <w:rPr>
          <w:sz w:val="22"/>
          <w:szCs w:val="22"/>
        </w:rPr>
        <w:t xml:space="preserve"> changes following the collaborative development of an accounting information system. </w:t>
      </w:r>
      <w:r w:rsidRPr="00136E2F">
        <w:rPr>
          <w:i/>
          <w:iCs/>
          <w:sz w:val="22"/>
          <w:szCs w:val="22"/>
        </w:rPr>
        <w:t>Accounting, Organizations and Society, 35</w:t>
      </w:r>
      <w:r w:rsidRPr="00136E2F">
        <w:rPr>
          <w:sz w:val="22"/>
          <w:szCs w:val="22"/>
        </w:rPr>
        <w:t>(2), 222–237.</w:t>
      </w:r>
    </w:p>
    <w:p w14:paraId="19EE4A6E"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lastRenderedPageBreak/>
        <w:t xml:space="preserve">Ernst, C., &amp; Szczesny, A. (2008). Capped hospital budgets, risk-influencing activities and financial consequences. </w:t>
      </w:r>
      <w:r w:rsidRPr="00136E2F">
        <w:rPr>
          <w:i/>
          <w:iCs/>
          <w:sz w:val="22"/>
          <w:szCs w:val="22"/>
        </w:rPr>
        <w:t>Journal of Accounting and Public Policy, 27</w:t>
      </w:r>
      <w:r w:rsidRPr="00136E2F">
        <w:rPr>
          <w:sz w:val="22"/>
          <w:szCs w:val="22"/>
        </w:rPr>
        <w:t xml:space="preserve">(1), 38–61. </w:t>
      </w:r>
    </w:p>
    <w:p w14:paraId="65AA0C90"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Eyring, H. (2020). Disclosing physician ratings: Performance effects and the difficulty of altering ratings consensus. </w:t>
      </w:r>
      <w:r w:rsidRPr="00136E2F">
        <w:rPr>
          <w:i/>
          <w:iCs/>
          <w:sz w:val="22"/>
          <w:szCs w:val="22"/>
        </w:rPr>
        <w:t>Journal of Accounting Research, 58</w:t>
      </w:r>
      <w:r w:rsidRPr="00136E2F">
        <w:rPr>
          <w:sz w:val="22"/>
          <w:szCs w:val="22"/>
        </w:rPr>
        <w:t>(4), 1023–1067.</w:t>
      </w:r>
    </w:p>
    <w:p w14:paraId="47B0EFC4"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Falagas, M. E., </w:t>
      </w:r>
      <w:proofErr w:type="spellStart"/>
      <w:r w:rsidRPr="00136E2F">
        <w:rPr>
          <w:sz w:val="22"/>
          <w:szCs w:val="22"/>
        </w:rPr>
        <w:t>Kouranos</w:t>
      </w:r>
      <w:proofErr w:type="spellEnd"/>
      <w:r w:rsidRPr="00136E2F">
        <w:rPr>
          <w:sz w:val="22"/>
          <w:szCs w:val="22"/>
        </w:rPr>
        <w:t xml:space="preserve">, V. D., Arencibia-Jorge, R., &amp; </w:t>
      </w:r>
      <w:proofErr w:type="spellStart"/>
      <w:r w:rsidRPr="00136E2F">
        <w:rPr>
          <w:sz w:val="22"/>
          <w:szCs w:val="22"/>
        </w:rPr>
        <w:t>Karageorgopoulos</w:t>
      </w:r>
      <w:proofErr w:type="spellEnd"/>
      <w:r w:rsidRPr="00136E2F">
        <w:rPr>
          <w:sz w:val="22"/>
          <w:szCs w:val="22"/>
        </w:rPr>
        <w:t xml:space="preserve">, D. E. (2008). Comparison of </w:t>
      </w:r>
      <w:proofErr w:type="spellStart"/>
      <w:r w:rsidRPr="00136E2F">
        <w:rPr>
          <w:sz w:val="22"/>
          <w:szCs w:val="22"/>
        </w:rPr>
        <w:t>SCImago</w:t>
      </w:r>
      <w:proofErr w:type="spellEnd"/>
      <w:r w:rsidRPr="00136E2F">
        <w:rPr>
          <w:sz w:val="22"/>
          <w:szCs w:val="22"/>
        </w:rPr>
        <w:t xml:space="preserve"> journal rank indicator with journal impact factor. </w:t>
      </w:r>
      <w:r w:rsidRPr="00136E2F">
        <w:rPr>
          <w:i/>
          <w:iCs/>
          <w:sz w:val="22"/>
          <w:szCs w:val="22"/>
        </w:rPr>
        <w:t>The FASEB Journal, 22(</w:t>
      </w:r>
      <w:r w:rsidRPr="00136E2F">
        <w:rPr>
          <w:sz w:val="22"/>
          <w:szCs w:val="22"/>
        </w:rPr>
        <w:t>8), 2623–2628.</w:t>
      </w:r>
    </w:p>
    <w:p w14:paraId="69EB0AEA" w14:textId="05BBCB6D"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Fallan, L., Pettersen, I</w:t>
      </w:r>
      <w:r w:rsidRPr="005E5F9F">
        <w:rPr>
          <w:sz w:val="22"/>
          <w:szCs w:val="22"/>
        </w:rPr>
        <w:t xml:space="preserve">. J., </w:t>
      </w:r>
      <w:r w:rsidR="0022799B" w:rsidRPr="005E5F9F">
        <w:rPr>
          <w:sz w:val="22"/>
          <w:szCs w:val="22"/>
        </w:rPr>
        <w:t xml:space="preserve">&amp; </w:t>
      </w:r>
      <w:proofErr w:type="spellStart"/>
      <w:r w:rsidRPr="005E5F9F">
        <w:rPr>
          <w:sz w:val="22"/>
          <w:szCs w:val="22"/>
        </w:rPr>
        <w:t>Stemsrudhagen</w:t>
      </w:r>
      <w:proofErr w:type="spellEnd"/>
      <w:r w:rsidRPr="00136E2F">
        <w:rPr>
          <w:sz w:val="22"/>
          <w:szCs w:val="22"/>
        </w:rPr>
        <w:t xml:space="preserve">, J. I. (2010). Multilevel framing: </w:t>
      </w:r>
      <w:r w:rsidR="00CF599F">
        <w:rPr>
          <w:sz w:val="22"/>
          <w:szCs w:val="22"/>
        </w:rPr>
        <w:t>A</w:t>
      </w:r>
      <w:r w:rsidRPr="00136E2F">
        <w:rPr>
          <w:sz w:val="22"/>
          <w:szCs w:val="22"/>
        </w:rPr>
        <w:t xml:space="preserve">n alternative understanding of budget control in public enterprises. </w:t>
      </w:r>
      <w:r w:rsidRPr="00136E2F">
        <w:rPr>
          <w:i/>
          <w:iCs/>
          <w:sz w:val="22"/>
          <w:szCs w:val="22"/>
        </w:rPr>
        <w:t>Financial Accountability and Management, 26</w:t>
      </w:r>
      <w:r w:rsidRPr="00136E2F">
        <w:rPr>
          <w:sz w:val="22"/>
          <w:szCs w:val="22"/>
        </w:rPr>
        <w:t>(2), 190–212.</w:t>
      </w:r>
    </w:p>
    <w:p w14:paraId="790EB59B"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Ferlie, E., Ashburner, L., Fitzgerald, L., &amp; Pettigrew, A. (1996). </w:t>
      </w:r>
      <w:r w:rsidRPr="00136E2F">
        <w:rPr>
          <w:i/>
          <w:iCs/>
          <w:sz w:val="22"/>
          <w:szCs w:val="22"/>
        </w:rPr>
        <w:t>The New Public Management in Action.</w:t>
      </w:r>
      <w:r w:rsidRPr="00136E2F">
        <w:rPr>
          <w:sz w:val="22"/>
          <w:szCs w:val="22"/>
        </w:rPr>
        <w:t xml:space="preserve"> Oxford University Press. </w:t>
      </w:r>
    </w:p>
    <w:p w14:paraId="4459EC27"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Fiondella, C., </w:t>
      </w:r>
      <w:proofErr w:type="spellStart"/>
      <w:r w:rsidRPr="00136E2F">
        <w:rPr>
          <w:sz w:val="22"/>
          <w:szCs w:val="22"/>
        </w:rPr>
        <w:t>Macchioni</w:t>
      </w:r>
      <w:proofErr w:type="spellEnd"/>
      <w:r w:rsidRPr="00136E2F">
        <w:rPr>
          <w:sz w:val="22"/>
          <w:szCs w:val="22"/>
        </w:rPr>
        <w:t xml:space="preserve">, R., Maffei, M., &amp; Spanò, R. (2016). Successful changes in management accounting systems: A healthcare case study. </w:t>
      </w:r>
      <w:r w:rsidRPr="00136E2F">
        <w:rPr>
          <w:i/>
          <w:iCs/>
          <w:sz w:val="22"/>
          <w:szCs w:val="22"/>
        </w:rPr>
        <w:t>Accounting Forum, 40</w:t>
      </w:r>
      <w:r w:rsidRPr="00136E2F">
        <w:rPr>
          <w:sz w:val="22"/>
          <w:szCs w:val="22"/>
        </w:rPr>
        <w:t>(3), 186–204.</w:t>
      </w:r>
    </w:p>
    <w:p w14:paraId="48C55CEC"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Funck, E. K., &amp; Karlsson, T. S. (2020). Twenty‐five years of studying new public management in public administration: Accomplishments and limitations. </w:t>
      </w:r>
      <w:r w:rsidRPr="00136E2F">
        <w:rPr>
          <w:i/>
          <w:iCs/>
          <w:sz w:val="22"/>
          <w:szCs w:val="22"/>
        </w:rPr>
        <w:t>Financial Accountability and Management, 36</w:t>
      </w:r>
      <w:r w:rsidRPr="00136E2F">
        <w:rPr>
          <w:sz w:val="22"/>
          <w:szCs w:val="22"/>
        </w:rPr>
        <w:t xml:space="preserve">(4), 347–375. </w:t>
      </w:r>
    </w:p>
    <w:p w14:paraId="64DABEA2" w14:textId="063126EC" w:rsidR="00D757E2" w:rsidRDefault="00E463CE" w:rsidP="00E463CE">
      <w:pPr>
        <w:pStyle w:val="Bibliography6"/>
        <w:spacing w:before="0" w:beforeAutospacing="0" w:after="0" w:afterAutospacing="0" w:line="240" w:lineRule="auto"/>
        <w:ind w:left="840" w:hanging="420"/>
        <w:jc w:val="both"/>
        <w:rPr>
          <w:sz w:val="22"/>
          <w:szCs w:val="22"/>
          <w:shd w:val="clear" w:color="auto" w:fill="FFFFFF"/>
        </w:rPr>
      </w:pPr>
      <w:r w:rsidRPr="00136E2F">
        <w:rPr>
          <w:sz w:val="22"/>
          <w:szCs w:val="22"/>
          <w:shd w:val="clear" w:color="auto" w:fill="FFFFFF"/>
        </w:rPr>
        <w:t>Funck, E. (2024).</w:t>
      </w:r>
      <w:r w:rsidR="000F3AAE">
        <w:rPr>
          <w:sz w:val="22"/>
          <w:szCs w:val="22"/>
          <w:shd w:val="clear" w:color="auto" w:fill="FFFFFF"/>
        </w:rPr>
        <w:t xml:space="preserve"> Management control under post-NPM: Replacing performance evaluation with trust-based management</w:t>
      </w:r>
      <w:r w:rsidRPr="00136E2F">
        <w:rPr>
          <w:sz w:val="22"/>
          <w:szCs w:val="22"/>
          <w:shd w:val="clear" w:color="auto" w:fill="FFFFFF"/>
        </w:rPr>
        <w:t xml:space="preserve">. </w:t>
      </w:r>
      <w:r w:rsidRPr="00136E2F">
        <w:rPr>
          <w:rStyle w:val="Emphasis"/>
          <w:sz w:val="22"/>
          <w:szCs w:val="22"/>
          <w:shd w:val="clear" w:color="auto" w:fill="FFFFFF"/>
        </w:rPr>
        <w:t>Financial Accountability and Management</w:t>
      </w:r>
      <w:r w:rsidRPr="00136E2F">
        <w:rPr>
          <w:sz w:val="22"/>
          <w:szCs w:val="22"/>
          <w:shd w:val="clear" w:color="auto" w:fill="FFFFFF"/>
        </w:rPr>
        <w:t xml:space="preserve">, </w:t>
      </w:r>
      <w:r w:rsidR="00F8689B" w:rsidRPr="0095172A">
        <w:rPr>
          <w:i/>
          <w:iCs/>
          <w:sz w:val="22"/>
          <w:szCs w:val="22"/>
          <w:shd w:val="clear" w:color="auto" w:fill="FFFFFF"/>
        </w:rPr>
        <w:t>41</w:t>
      </w:r>
      <w:r w:rsidR="00F8689B">
        <w:rPr>
          <w:sz w:val="22"/>
          <w:szCs w:val="22"/>
          <w:shd w:val="clear" w:color="auto" w:fill="FFFFFF"/>
        </w:rPr>
        <w:t xml:space="preserve">, 346-363. </w:t>
      </w:r>
    </w:p>
    <w:p w14:paraId="568AB1E2" w14:textId="11F72735"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Garanina</w:t>
      </w:r>
      <w:proofErr w:type="spellEnd"/>
      <w:r w:rsidRPr="00136E2F">
        <w:rPr>
          <w:sz w:val="22"/>
          <w:szCs w:val="22"/>
        </w:rPr>
        <w:t xml:space="preserve">, T., Ranta, M., &amp; Dumay, J. (2022). Blockchain in accounting research: </w:t>
      </w:r>
      <w:r w:rsidR="004B225D">
        <w:rPr>
          <w:sz w:val="22"/>
          <w:szCs w:val="22"/>
        </w:rPr>
        <w:t>C</w:t>
      </w:r>
      <w:r w:rsidRPr="00136E2F">
        <w:rPr>
          <w:sz w:val="22"/>
          <w:szCs w:val="22"/>
        </w:rPr>
        <w:t xml:space="preserve">urrent trends and emerging topics. </w:t>
      </w:r>
      <w:r w:rsidRPr="00136E2F">
        <w:rPr>
          <w:i/>
          <w:iCs/>
          <w:sz w:val="22"/>
          <w:szCs w:val="22"/>
        </w:rPr>
        <w:t>Accounting, Auditing and Accountability Journal, 35</w:t>
      </w:r>
      <w:r w:rsidRPr="00136E2F">
        <w:rPr>
          <w:sz w:val="22"/>
          <w:szCs w:val="22"/>
        </w:rPr>
        <w:t>(7), 1507–1533.</w:t>
      </w:r>
    </w:p>
    <w:p w14:paraId="21D71760"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Gebreiter</w:t>
      </w:r>
      <w:proofErr w:type="spellEnd"/>
      <w:r w:rsidRPr="00136E2F">
        <w:rPr>
          <w:sz w:val="22"/>
          <w:szCs w:val="22"/>
        </w:rPr>
        <w:t xml:space="preserve">, F. (2017). Accounting and the emergence of care pathways in the National Health Service. </w:t>
      </w:r>
      <w:r w:rsidRPr="00136E2F">
        <w:rPr>
          <w:i/>
          <w:iCs/>
          <w:sz w:val="22"/>
          <w:szCs w:val="22"/>
        </w:rPr>
        <w:t>Financial Accountability and Management, 33</w:t>
      </w:r>
      <w:r w:rsidRPr="00136E2F">
        <w:rPr>
          <w:sz w:val="22"/>
          <w:szCs w:val="22"/>
        </w:rPr>
        <w:t>(3), 299–310.</w:t>
      </w:r>
    </w:p>
    <w:p w14:paraId="53A88368" w14:textId="51A7C65D"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Gebreiter</w:t>
      </w:r>
      <w:proofErr w:type="spellEnd"/>
      <w:r w:rsidRPr="00136E2F">
        <w:rPr>
          <w:sz w:val="22"/>
          <w:szCs w:val="22"/>
        </w:rPr>
        <w:t xml:space="preserve">, F. (2022). </w:t>
      </w:r>
      <w:proofErr w:type="spellStart"/>
      <w:r w:rsidRPr="00136E2F">
        <w:rPr>
          <w:sz w:val="22"/>
          <w:szCs w:val="22"/>
        </w:rPr>
        <w:t>Accountingization</w:t>
      </w:r>
      <w:proofErr w:type="spellEnd"/>
      <w:r w:rsidRPr="00136E2F">
        <w:rPr>
          <w:sz w:val="22"/>
          <w:szCs w:val="22"/>
        </w:rPr>
        <w:t xml:space="preserve">, colonization and hybridization in historical perspective: </w:t>
      </w:r>
      <w:r w:rsidR="004B225D">
        <w:rPr>
          <w:sz w:val="22"/>
          <w:szCs w:val="22"/>
        </w:rPr>
        <w:t>T</w:t>
      </w:r>
      <w:r w:rsidRPr="00136E2F">
        <w:rPr>
          <w:sz w:val="22"/>
          <w:szCs w:val="22"/>
        </w:rPr>
        <w:t xml:space="preserve">he relationship between hospital accounting and clinical medicine in late 20th century Britain. </w:t>
      </w:r>
      <w:r w:rsidRPr="00136E2F">
        <w:rPr>
          <w:i/>
          <w:iCs/>
          <w:sz w:val="22"/>
          <w:szCs w:val="22"/>
        </w:rPr>
        <w:t>Accounting, Auditing and Accountability Journal, 35</w:t>
      </w:r>
      <w:r w:rsidRPr="00136E2F">
        <w:rPr>
          <w:sz w:val="22"/>
          <w:szCs w:val="22"/>
        </w:rPr>
        <w:t>(5), 1189–1211.</w:t>
      </w:r>
    </w:p>
    <w:p w14:paraId="02C61C34"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Gebreiter</w:t>
      </w:r>
      <w:proofErr w:type="spellEnd"/>
      <w:r w:rsidRPr="00136E2F">
        <w:rPr>
          <w:sz w:val="22"/>
          <w:szCs w:val="22"/>
        </w:rPr>
        <w:t xml:space="preserve">, F., &amp; Ferry, L. (2016). Accounting and the ‘insoluble’ problem of health-care costs. </w:t>
      </w:r>
      <w:r w:rsidRPr="00136E2F">
        <w:rPr>
          <w:i/>
          <w:iCs/>
          <w:sz w:val="22"/>
          <w:szCs w:val="22"/>
        </w:rPr>
        <w:t>European Accounting Review, 25</w:t>
      </w:r>
      <w:r w:rsidRPr="00136E2F">
        <w:rPr>
          <w:sz w:val="22"/>
          <w:szCs w:val="22"/>
        </w:rPr>
        <w:t xml:space="preserve">(4), 719–733. </w:t>
      </w:r>
    </w:p>
    <w:p w14:paraId="0534AE31" w14:textId="7FAA5D3A"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rStyle w:val="Strong"/>
          <w:b w:val="0"/>
          <w:bCs w:val="0"/>
          <w:sz w:val="22"/>
          <w:szCs w:val="22"/>
        </w:rPr>
        <w:t>Gerdin, J.</w:t>
      </w:r>
      <w:r w:rsidRPr="00136E2F">
        <w:rPr>
          <w:sz w:val="22"/>
          <w:szCs w:val="22"/>
        </w:rPr>
        <w:t xml:space="preserve"> (2020). </w:t>
      </w:r>
      <w:r w:rsidRPr="0095172A">
        <w:rPr>
          <w:rStyle w:val="Emphasis"/>
          <w:i w:val="0"/>
          <w:iCs w:val="0"/>
          <w:sz w:val="22"/>
          <w:szCs w:val="22"/>
        </w:rPr>
        <w:t>Management control as a system: Integrating and extending theorizing on MC complementarity and institutional logics.</w:t>
      </w:r>
      <w:r w:rsidRPr="00136E2F">
        <w:rPr>
          <w:sz w:val="22"/>
          <w:szCs w:val="22"/>
        </w:rPr>
        <w:t xml:space="preserve"> </w:t>
      </w:r>
      <w:r w:rsidRPr="00136E2F">
        <w:rPr>
          <w:rStyle w:val="Strong"/>
          <w:b w:val="0"/>
          <w:bCs w:val="0"/>
          <w:i/>
          <w:iCs/>
          <w:sz w:val="22"/>
          <w:szCs w:val="22"/>
        </w:rPr>
        <w:t>Management Accounting Research</w:t>
      </w:r>
      <w:r w:rsidRPr="00136E2F">
        <w:rPr>
          <w:rStyle w:val="Strong"/>
          <w:b w:val="0"/>
          <w:bCs w:val="0"/>
          <w:sz w:val="22"/>
          <w:szCs w:val="22"/>
        </w:rPr>
        <w:t>,</w:t>
      </w:r>
      <w:r w:rsidRPr="00136E2F">
        <w:rPr>
          <w:sz w:val="22"/>
          <w:szCs w:val="22"/>
        </w:rPr>
        <w:t xml:space="preserve"> 49, 100716</w:t>
      </w:r>
      <w:r w:rsidR="00666977">
        <w:rPr>
          <w:sz w:val="22"/>
          <w:szCs w:val="22"/>
        </w:rPr>
        <w:t>.</w:t>
      </w:r>
    </w:p>
    <w:p w14:paraId="510B433A"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Goddard, A. (1992). Perspectives on management control in a multiple agency, community service. </w:t>
      </w:r>
      <w:r w:rsidRPr="00136E2F">
        <w:rPr>
          <w:i/>
          <w:iCs/>
          <w:sz w:val="22"/>
          <w:szCs w:val="22"/>
        </w:rPr>
        <w:t>Financial Accountability and Management, 8</w:t>
      </w:r>
      <w:r w:rsidRPr="00136E2F">
        <w:rPr>
          <w:sz w:val="22"/>
          <w:szCs w:val="22"/>
        </w:rPr>
        <w:t xml:space="preserve">(2), 115–128. </w:t>
      </w:r>
    </w:p>
    <w:p w14:paraId="381EE619"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Grafton, J., Abernethy, M. A., &amp; Lillis, A. M. (2011). Organisational design choices in response to public sector reforms: A case study of mandated hospital networks. </w:t>
      </w:r>
      <w:r w:rsidRPr="00136E2F">
        <w:rPr>
          <w:i/>
          <w:iCs/>
          <w:sz w:val="22"/>
          <w:szCs w:val="22"/>
        </w:rPr>
        <w:t>Management Accounting Research, 22</w:t>
      </w:r>
      <w:r w:rsidRPr="00136E2F">
        <w:rPr>
          <w:sz w:val="22"/>
          <w:szCs w:val="22"/>
        </w:rPr>
        <w:t>(4), 242–268.</w:t>
      </w:r>
    </w:p>
    <w:p w14:paraId="146E1611" w14:textId="0DA843D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Grabner, I., &amp; Moers, F. (2013). Management control as a system or a package? Conceptual and empirical issues. </w:t>
      </w:r>
      <w:r w:rsidRPr="00136E2F">
        <w:rPr>
          <w:i/>
          <w:iCs/>
          <w:sz w:val="22"/>
          <w:szCs w:val="22"/>
        </w:rPr>
        <w:t>Accounting, Organizations and Society</w:t>
      </w:r>
      <w:r w:rsidRPr="00136E2F">
        <w:rPr>
          <w:sz w:val="22"/>
          <w:szCs w:val="22"/>
        </w:rPr>
        <w:t xml:space="preserve">, </w:t>
      </w:r>
      <w:r w:rsidRPr="0095172A">
        <w:rPr>
          <w:i/>
          <w:iCs/>
          <w:sz w:val="22"/>
          <w:szCs w:val="22"/>
        </w:rPr>
        <w:t>38</w:t>
      </w:r>
      <w:r w:rsidRPr="00136E2F">
        <w:rPr>
          <w:sz w:val="22"/>
          <w:szCs w:val="22"/>
        </w:rPr>
        <w:t xml:space="preserve">(6-7), 407-419. </w:t>
      </w:r>
    </w:p>
    <w:p w14:paraId="5E513A81"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lastRenderedPageBreak/>
        <w:t xml:space="preserve">Groot, T. (1999). Budgetary reforms in the non‐profit sector: A comparative analysis of experiences in health care and higher education in the Netherlands. </w:t>
      </w:r>
      <w:r w:rsidRPr="00136E2F">
        <w:rPr>
          <w:i/>
          <w:iCs/>
          <w:sz w:val="22"/>
          <w:szCs w:val="22"/>
        </w:rPr>
        <w:t>Financial Accountability and Management, 15</w:t>
      </w:r>
      <w:r w:rsidRPr="00136E2F">
        <w:rPr>
          <w:sz w:val="22"/>
          <w:szCs w:val="22"/>
        </w:rPr>
        <w:t xml:space="preserve">(3‐4), 353–376. </w:t>
      </w:r>
    </w:p>
    <w:p w14:paraId="6D3E46C5"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Guven-Uslu, P., &amp; Conrad, L. (2011). A longitudinal study of change in the English National Health Service. </w:t>
      </w:r>
      <w:r w:rsidRPr="00136E2F">
        <w:rPr>
          <w:i/>
          <w:iCs/>
          <w:sz w:val="22"/>
          <w:szCs w:val="22"/>
        </w:rPr>
        <w:t>Financial Accountability and Management, 27</w:t>
      </w:r>
      <w:r w:rsidRPr="00136E2F">
        <w:rPr>
          <w:sz w:val="22"/>
          <w:szCs w:val="22"/>
        </w:rPr>
        <w:t>(4), 385–408.</w:t>
      </w:r>
    </w:p>
    <w:p w14:paraId="092DE097"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Guven‐Uslu, P., &amp; Seal, W. (2019). Transfer prices and innovation in public healthcare: Costing and clinical choices in the NHS. </w:t>
      </w:r>
      <w:r w:rsidRPr="00136E2F">
        <w:rPr>
          <w:i/>
          <w:iCs/>
          <w:sz w:val="22"/>
          <w:szCs w:val="22"/>
        </w:rPr>
        <w:t>Financial Accountability and Management, 35</w:t>
      </w:r>
      <w:r w:rsidRPr="00136E2F">
        <w:rPr>
          <w:sz w:val="22"/>
          <w:szCs w:val="22"/>
        </w:rPr>
        <w:t>(3), 258–274.</w:t>
      </w:r>
    </w:p>
    <w:p w14:paraId="400DBF6C"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Hood, C. (1991). A public management for all seasons? </w:t>
      </w:r>
      <w:r w:rsidRPr="00136E2F">
        <w:rPr>
          <w:i/>
          <w:iCs/>
          <w:sz w:val="22"/>
          <w:szCs w:val="22"/>
        </w:rPr>
        <w:t>Public Administration, 69</w:t>
      </w:r>
      <w:r w:rsidRPr="00136E2F">
        <w:rPr>
          <w:sz w:val="22"/>
          <w:szCs w:val="22"/>
        </w:rPr>
        <w:t xml:space="preserve">(1), 3–19. </w:t>
      </w:r>
    </w:p>
    <w:p w14:paraId="6A755F69"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Hopper, T., &amp; Powell, A. (1985). Making sense of research into the organizational and social aspects of management accounting: A review of its underlying assumptions. </w:t>
      </w:r>
      <w:r w:rsidRPr="00136E2F">
        <w:rPr>
          <w:i/>
          <w:iCs/>
          <w:sz w:val="22"/>
          <w:szCs w:val="22"/>
        </w:rPr>
        <w:t xml:space="preserve">Journal of Management Studies, </w:t>
      </w:r>
      <w:r w:rsidRPr="00136E2F">
        <w:rPr>
          <w:sz w:val="22"/>
        </w:rPr>
        <w:t>22</w:t>
      </w:r>
      <w:r w:rsidRPr="00136E2F">
        <w:rPr>
          <w:sz w:val="22"/>
          <w:szCs w:val="22"/>
        </w:rPr>
        <w:t>(5), 429–465.</w:t>
      </w:r>
    </w:p>
    <w:p w14:paraId="33DA1C6E"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Hoque, Z. (2014). 20 years of studies on the balanced scorecard: Trends, accomplishments, gaps and opportunities for future research. </w:t>
      </w:r>
      <w:r w:rsidRPr="00136E2F">
        <w:rPr>
          <w:i/>
          <w:iCs/>
          <w:sz w:val="22"/>
          <w:szCs w:val="22"/>
        </w:rPr>
        <w:t>The British accounting review</w:t>
      </w:r>
      <w:r w:rsidRPr="00136E2F">
        <w:rPr>
          <w:sz w:val="22"/>
          <w:szCs w:val="22"/>
        </w:rPr>
        <w:t xml:space="preserve">, </w:t>
      </w:r>
      <w:r w:rsidRPr="0095172A">
        <w:rPr>
          <w:i/>
          <w:iCs/>
          <w:sz w:val="22"/>
          <w:szCs w:val="22"/>
        </w:rPr>
        <w:t>46</w:t>
      </w:r>
      <w:r w:rsidRPr="00136E2F">
        <w:rPr>
          <w:sz w:val="22"/>
          <w:szCs w:val="22"/>
        </w:rPr>
        <w:t>(1), 33-59.</w:t>
      </w:r>
    </w:p>
    <w:p w14:paraId="51818745"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Hsu, S. H., &amp; Qu, S. Q. (2012). Strategic cost management and institutional changes in hospitals. </w:t>
      </w:r>
      <w:r w:rsidRPr="00136E2F">
        <w:rPr>
          <w:i/>
          <w:iCs/>
          <w:sz w:val="22"/>
          <w:szCs w:val="22"/>
        </w:rPr>
        <w:t>European Accounting Review, 21</w:t>
      </w:r>
      <w:r w:rsidRPr="00136E2F">
        <w:rPr>
          <w:sz w:val="22"/>
          <w:szCs w:val="22"/>
        </w:rPr>
        <w:t xml:space="preserve">(3), 499–531. </w:t>
      </w:r>
    </w:p>
    <w:p w14:paraId="712F3DB3"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Huber, C., Gerhardt, N., &amp; Reilley, J. T. (2021). Organizing care during the COVID-19 pandemic: the role of accounting in German hospitals. </w:t>
      </w:r>
      <w:r w:rsidRPr="00136E2F">
        <w:rPr>
          <w:i/>
          <w:iCs/>
          <w:sz w:val="22"/>
          <w:szCs w:val="22"/>
        </w:rPr>
        <w:t>Accounting, Auditing and Accountability Journal</w:t>
      </w:r>
      <w:r w:rsidRPr="00136E2F">
        <w:rPr>
          <w:sz w:val="22"/>
          <w:szCs w:val="22"/>
        </w:rPr>
        <w:t xml:space="preserve">, </w:t>
      </w:r>
      <w:r w:rsidRPr="0095172A">
        <w:rPr>
          <w:i/>
          <w:iCs/>
          <w:sz w:val="22"/>
          <w:szCs w:val="22"/>
        </w:rPr>
        <w:t>34</w:t>
      </w:r>
      <w:r w:rsidRPr="00136E2F">
        <w:rPr>
          <w:sz w:val="22"/>
          <w:szCs w:val="22"/>
        </w:rPr>
        <w:t>(6), 1445-1456.</w:t>
      </w:r>
    </w:p>
    <w:p w14:paraId="3C5F01DA"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Hyvönen, T., &amp; Järvinen, J. (2006). Contract-Based budgeting in health care: A study of the institutional processes of accounting change. </w:t>
      </w:r>
      <w:r w:rsidRPr="00136E2F">
        <w:rPr>
          <w:i/>
          <w:iCs/>
          <w:sz w:val="22"/>
          <w:szCs w:val="22"/>
        </w:rPr>
        <w:t>European Accounting Review, 15</w:t>
      </w:r>
      <w:r w:rsidRPr="00136E2F">
        <w:rPr>
          <w:sz w:val="22"/>
          <w:szCs w:val="22"/>
        </w:rPr>
        <w:t xml:space="preserve">(1), 3–36. </w:t>
      </w:r>
    </w:p>
    <w:p w14:paraId="23D6CB8F"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Jackson, W. J., Paterson, A. S., Pong, C. K. M., &amp; </w:t>
      </w:r>
      <w:proofErr w:type="spellStart"/>
      <w:r w:rsidRPr="00136E2F">
        <w:rPr>
          <w:sz w:val="22"/>
          <w:szCs w:val="22"/>
        </w:rPr>
        <w:t>Scarparo</w:t>
      </w:r>
      <w:proofErr w:type="spellEnd"/>
      <w:r w:rsidRPr="00136E2F">
        <w:rPr>
          <w:sz w:val="22"/>
          <w:szCs w:val="22"/>
        </w:rPr>
        <w:t xml:space="preserve">, S. (2014). Cash limits, hospital prescribing and shrinking medical jurisdiction. </w:t>
      </w:r>
      <w:r w:rsidRPr="00136E2F">
        <w:rPr>
          <w:i/>
          <w:iCs/>
          <w:sz w:val="22"/>
          <w:szCs w:val="22"/>
        </w:rPr>
        <w:t>Financial Accountability and Management, 30</w:t>
      </w:r>
      <w:r w:rsidRPr="00136E2F">
        <w:rPr>
          <w:sz w:val="22"/>
          <w:szCs w:val="22"/>
        </w:rPr>
        <w:t>(4), 403–429.</w:t>
      </w:r>
    </w:p>
    <w:p w14:paraId="024BEBBE"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Jacobs, K. (1995). Budgets: a medium of organizational transformation. </w:t>
      </w:r>
      <w:r w:rsidRPr="00136E2F">
        <w:rPr>
          <w:i/>
          <w:iCs/>
          <w:sz w:val="22"/>
          <w:szCs w:val="22"/>
        </w:rPr>
        <w:t>Management Accounting Research</w:t>
      </w:r>
      <w:r w:rsidRPr="00136E2F">
        <w:rPr>
          <w:sz w:val="22"/>
          <w:szCs w:val="22"/>
        </w:rPr>
        <w:t xml:space="preserve">, </w:t>
      </w:r>
      <w:r w:rsidRPr="0095172A">
        <w:rPr>
          <w:i/>
          <w:iCs/>
          <w:sz w:val="22"/>
          <w:szCs w:val="22"/>
        </w:rPr>
        <w:t>6</w:t>
      </w:r>
      <w:r w:rsidRPr="00136E2F">
        <w:rPr>
          <w:sz w:val="22"/>
          <w:szCs w:val="22"/>
        </w:rPr>
        <w:t>(1), 59-75.</w:t>
      </w:r>
    </w:p>
    <w:p w14:paraId="359F93BE"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Jacobs, K. (1998). Costing health care: A study of the introduction of cost and budget reports into a GP association. </w:t>
      </w:r>
      <w:r w:rsidRPr="00136E2F">
        <w:rPr>
          <w:i/>
          <w:iCs/>
          <w:sz w:val="22"/>
          <w:szCs w:val="22"/>
        </w:rPr>
        <w:t>Management Accounting Research, 9</w:t>
      </w:r>
      <w:r w:rsidRPr="00136E2F">
        <w:rPr>
          <w:sz w:val="22"/>
          <w:szCs w:val="22"/>
        </w:rPr>
        <w:t xml:space="preserve">(1), 55–70. </w:t>
      </w:r>
    </w:p>
    <w:p w14:paraId="45F3B0F3"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Jacobs, K. (2005). Hybridisation or polarisation: doctors and accounting in the UK, Germany and Italy. </w:t>
      </w:r>
      <w:r w:rsidRPr="00136E2F">
        <w:rPr>
          <w:i/>
          <w:iCs/>
          <w:sz w:val="22"/>
          <w:szCs w:val="22"/>
        </w:rPr>
        <w:t>Financial Accountability and Management, 21</w:t>
      </w:r>
      <w:r w:rsidRPr="00136E2F">
        <w:rPr>
          <w:sz w:val="22"/>
          <w:szCs w:val="22"/>
        </w:rPr>
        <w:t>(2), 135–162.</w:t>
      </w:r>
    </w:p>
    <w:p w14:paraId="30D82B5A"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Jacobs, K., Marcon, G., &amp; Witt, D. (2004). Cost and performance information for doctors: An international comparison. </w:t>
      </w:r>
      <w:r w:rsidRPr="00136E2F">
        <w:rPr>
          <w:i/>
          <w:iCs/>
          <w:sz w:val="22"/>
          <w:szCs w:val="22"/>
        </w:rPr>
        <w:t>Management Accounting Research, 15</w:t>
      </w:r>
      <w:r w:rsidRPr="00136E2F">
        <w:rPr>
          <w:sz w:val="22"/>
          <w:szCs w:val="22"/>
        </w:rPr>
        <w:t xml:space="preserve">(3), 337–354. </w:t>
      </w:r>
    </w:p>
    <w:p w14:paraId="7003E3B3"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Järvinen, J. T. (2006). Institutional pressures for adopting new cost accounting systems in Finnish hospitals: Two longitudinal case studies. </w:t>
      </w:r>
      <w:r w:rsidRPr="00136E2F">
        <w:rPr>
          <w:i/>
          <w:iCs/>
          <w:sz w:val="22"/>
          <w:szCs w:val="22"/>
        </w:rPr>
        <w:t>Financial Accountability and Management, 2</w:t>
      </w:r>
      <w:r w:rsidRPr="00136E2F">
        <w:rPr>
          <w:sz w:val="22"/>
          <w:szCs w:val="22"/>
        </w:rPr>
        <w:t>2(1), 21-46.</w:t>
      </w:r>
    </w:p>
    <w:p w14:paraId="60433938" w14:textId="0B3F4103"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Järvinen, J. T. (2009). Shifting NPM agendas and management accountants' occupational identities. </w:t>
      </w:r>
      <w:r w:rsidRPr="00136E2F">
        <w:rPr>
          <w:i/>
          <w:iCs/>
          <w:sz w:val="22"/>
          <w:szCs w:val="22"/>
        </w:rPr>
        <w:t>Accounting, Auditing and Accountability Journal</w:t>
      </w:r>
      <w:r w:rsidRPr="00136E2F">
        <w:rPr>
          <w:sz w:val="22"/>
          <w:szCs w:val="22"/>
        </w:rPr>
        <w:t xml:space="preserve">, </w:t>
      </w:r>
      <w:r w:rsidRPr="0095172A">
        <w:rPr>
          <w:i/>
          <w:iCs/>
          <w:sz w:val="22"/>
          <w:szCs w:val="22"/>
        </w:rPr>
        <w:t>22</w:t>
      </w:r>
      <w:r w:rsidRPr="00136E2F">
        <w:rPr>
          <w:sz w:val="22"/>
          <w:szCs w:val="22"/>
        </w:rPr>
        <w:t>(8), 1187–1210.</w:t>
      </w:r>
    </w:p>
    <w:p w14:paraId="0DF70877"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Järvinen, J. T. (2016). Role of management accounting in applying new institutional logics. </w:t>
      </w:r>
      <w:r w:rsidRPr="00136E2F">
        <w:rPr>
          <w:i/>
          <w:iCs/>
          <w:sz w:val="22"/>
          <w:szCs w:val="22"/>
        </w:rPr>
        <w:t>Accounting, Auditing and Accountability Journal, 29</w:t>
      </w:r>
      <w:r w:rsidRPr="00136E2F">
        <w:rPr>
          <w:sz w:val="22"/>
          <w:szCs w:val="22"/>
        </w:rPr>
        <w:t>(5), 861–886.</w:t>
      </w:r>
    </w:p>
    <w:p w14:paraId="590C7F04"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Jones, C. S. (1999). Developing financial accountability in British acute hospitals. </w:t>
      </w:r>
      <w:r w:rsidRPr="00136E2F">
        <w:rPr>
          <w:i/>
          <w:iCs/>
          <w:sz w:val="22"/>
          <w:szCs w:val="22"/>
        </w:rPr>
        <w:t>Financial Accountability and Management, 15</w:t>
      </w:r>
      <w:r w:rsidRPr="00136E2F">
        <w:rPr>
          <w:sz w:val="22"/>
          <w:szCs w:val="22"/>
        </w:rPr>
        <w:t>(1), 1–20.</w:t>
      </w:r>
    </w:p>
    <w:p w14:paraId="4F71A8B9"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lastRenderedPageBreak/>
        <w:t xml:space="preserve">Jones, C. S. (2002). The attitudes of British National Health Service managers and clinicians towards the introduction of benchmarking. </w:t>
      </w:r>
      <w:r w:rsidRPr="00136E2F">
        <w:rPr>
          <w:i/>
          <w:iCs/>
          <w:sz w:val="22"/>
          <w:szCs w:val="22"/>
        </w:rPr>
        <w:t>Financial Accountability and Management, 18</w:t>
      </w:r>
      <w:r w:rsidRPr="00136E2F">
        <w:rPr>
          <w:sz w:val="22"/>
          <w:szCs w:val="22"/>
        </w:rPr>
        <w:t>(2), 163–188.</w:t>
      </w:r>
    </w:p>
    <w:p w14:paraId="5662AD1A"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Jones, C. S., &amp; Dewing, I. (1997). The attitudes of NHS clinicians and medical managers towards changes in accounting controls. </w:t>
      </w:r>
      <w:r w:rsidRPr="00136E2F">
        <w:rPr>
          <w:i/>
          <w:iCs/>
          <w:sz w:val="22"/>
          <w:szCs w:val="22"/>
        </w:rPr>
        <w:t>Financial Accountability and Management, 13</w:t>
      </w:r>
      <w:r w:rsidRPr="00136E2F">
        <w:rPr>
          <w:sz w:val="22"/>
          <w:szCs w:val="22"/>
        </w:rPr>
        <w:t>(3), 261–280.</w:t>
      </w:r>
    </w:p>
    <w:p w14:paraId="2297ADDE"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Jones, M. J., &amp; Mellett, H. J. (2007). Determinants of changes in accounting practices: Accounting and the UK Health Service. </w:t>
      </w:r>
      <w:r w:rsidRPr="00136E2F">
        <w:rPr>
          <w:i/>
          <w:iCs/>
          <w:sz w:val="22"/>
          <w:szCs w:val="22"/>
        </w:rPr>
        <w:t>Critical Perspectives on Accounting, 18</w:t>
      </w:r>
      <w:r w:rsidRPr="00136E2F">
        <w:rPr>
          <w:sz w:val="22"/>
          <w:szCs w:val="22"/>
        </w:rPr>
        <w:t>(1), 91–121.</w:t>
      </w:r>
    </w:p>
    <w:p w14:paraId="2FF5D4F2"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Kantola, H., &amp; Järvinen, J. (2012). Analysing the institutional logic of late DRG adopters. </w:t>
      </w:r>
      <w:r w:rsidRPr="0095172A">
        <w:rPr>
          <w:i/>
          <w:iCs/>
          <w:sz w:val="22"/>
          <w:szCs w:val="22"/>
        </w:rPr>
        <w:t>Financial Accountability and Management, 28</w:t>
      </w:r>
      <w:r w:rsidRPr="00136E2F">
        <w:rPr>
          <w:sz w:val="22"/>
          <w:szCs w:val="22"/>
        </w:rPr>
        <w:t>(3), 269–285.</w:t>
      </w:r>
    </w:p>
    <w:p w14:paraId="04F723B5"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Kaplan, R. S., &amp; Witkowski, M. L. (2014). Better accounting transforms health care delivery. </w:t>
      </w:r>
      <w:r w:rsidRPr="00136E2F">
        <w:rPr>
          <w:i/>
          <w:iCs/>
          <w:sz w:val="22"/>
          <w:szCs w:val="22"/>
        </w:rPr>
        <w:t>Accounting Horizons, 28</w:t>
      </w:r>
      <w:r w:rsidRPr="00136E2F">
        <w:rPr>
          <w:sz w:val="22"/>
          <w:szCs w:val="22"/>
        </w:rPr>
        <w:t>(2), 365–383.</w:t>
      </w:r>
    </w:p>
    <w:p w14:paraId="1821776D" w14:textId="14ADC285"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Kastberg, G., &amp; </w:t>
      </w:r>
      <w:proofErr w:type="spellStart"/>
      <w:r w:rsidRPr="00136E2F">
        <w:rPr>
          <w:sz w:val="22"/>
          <w:szCs w:val="22"/>
        </w:rPr>
        <w:t>Siverbo</w:t>
      </w:r>
      <w:proofErr w:type="spellEnd"/>
      <w:r w:rsidRPr="00136E2F">
        <w:rPr>
          <w:sz w:val="22"/>
          <w:szCs w:val="22"/>
        </w:rPr>
        <w:t>, S. (2013). The design and use of management accounting systems in process-oriented health care–</w:t>
      </w:r>
      <w:r w:rsidR="00FD0EEE">
        <w:rPr>
          <w:sz w:val="22"/>
          <w:szCs w:val="22"/>
        </w:rPr>
        <w:t>A</w:t>
      </w:r>
      <w:r w:rsidRPr="00136E2F">
        <w:rPr>
          <w:sz w:val="22"/>
          <w:szCs w:val="22"/>
        </w:rPr>
        <w:t xml:space="preserve">n explorative study. </w:t>
      </w:r>
      <w:r w:rsidRPr="00136E2F">
        <w:rPr>
          <w:i/>
          <w:iCs/>
          <w:sz w:val="22"/>
          <w:szCs w:val="22"/>
        </w:rPr>
        <w:t>Financial Accountability and Management, 29</w:t>
      </w:r>
      <w:r w:rsidRPr="00136E2F">
        <w:rPr>
          <w:sz w:val="22"/>
          <w:szCs w:val="22"/>
        </w:rPr>
        <w:t>(3), 246–270.</w:t>
      </w:r>
    </w:p>
    <w:p w14:paraId="56EF4B91"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Kastberg, G., &amp; </w:t>
      </w:r>
      <w:proofErr w:type="spellStart"/>
      <w:r w:rsidRPr="00136E2F">
        <w:rPr>
          <w:sz w:val="22"/>
          <w:szCs w:val="22"/>
        </w:rPr>
        <w:t>Siverbo</w:t>
      </w:r>
      <w:proofErr w:type="spellEnd"/>
      <w:r w:rsidRPr="00136E2F">
        <w:rPr>
          <w:sz w:val="22"/>
          <w:szCs w:val="22"/>
        </w:rPr>
        <w:t xml:space="preserve">, S. (2016). The role of management accounting and control in making professional organizations horizontal. </w:t>
      </w:r>
      <w:r w:rsidRPr="00136E2F">
        <w:rPr>
          <w:i/>
          <w:iCs/>
          <w:sz w:val="22"/>
          <w:szCs w:val="22"/>
        </w:rPr>
        <w:t>Accounting, Auditing and Accountability Journal, 29</w:t>
      </w:r>
      <w:r w:rsidRPr="00136E2F">
        <w:rPr>
          <w:sz w:val="22"/>
          <w:szCs w:val="22"/>
        </w:rPr>
        <w:t xml:space="preserve">(3), 428–451. </w:t>
      </w:r>
    </w:p>
    <w:p w14:paraId="3532D1A5"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Kelly, R., Doyle, G., &amp; O'Donohoe, S. (2015). Framing performance management of acute‐care hospitals by interlacing NPM and institutional perspectives: A new theoretical framework. </w:t>
      </w:r>
      <w:r w:rsidRPr="00136E2F">
        <w:rPr>
          <w:i/>
          <w:iCs/>
          <w:sz w:val="22"/>
          <w:szCs w:val="22"/>
        </w:rPr>
        <w:t>Financial Accountability and Management</w:t>
      </w:r>
      <w:r w:rsidRPr="00136E2F">
        <w:rPr>
          <w:sz w:val="22"/>
          <w:szCs w:val="22"/>
        </w:rPr>
        <w:t xml:space="preserve">, </w:t>
      </w:r>
      <w:r w:rsidRPr="0095172A">
        <w:rPr>
          <w:i/>
          <w:iCs/>
          <w:sz w:val="22"/>
          <w:szCs w:val="22"/>
        </w:rPr>
        <w:t>31</w:t>
      </w:r>
      <w:r w:rsidRPr="00136E2F">
        <w:rPr>
          <w:sz w:val="22"/>
          <w:szCs w:val="22"/>
        </w:rPr>
        <w:t>(1), 69-91.</w:t>
      </w:r>
    </w:p>
    <w:p w14:paraId="79A163DB"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Kerpershoek</w:t>
      </w:r>
      <w:proofErr w:type="spellEnd"/>
      <w:r w:rsidRPr="00136E2F">
        <w:rPr>
          <w:sz w:val="22"/>
          <w:szCs w:val="22"/>
        </w:rPr>
        <w:t xml:space="preserve">, E., </w:t>
      </w:r>
      <w:proofErr w:type="spellStart"/>
      <w:r w:rsidRPr="00136E2F">
        <w:rPr>
          <w:sz w:val="22"/>
          <w:szCs w:val="22"/>
        </w:rPr>
        <w:t>Groenleer</w:t>
      </w:r>
      <w:proofErr w:type="spellEnd"/>
      <w:r w:rsidRPr="00136E2F">
        <w:rPr>
          <w:sz w:val="22"/>
          <w:szCs w:val="22"/>
        </w:rPr>
        <w:t xml:space="preserve">, M., &amp; de Bruijn, H. (2016). Unintended responses to performance management in Dutch hospital care: Bringing together the managerial and professional perspectives. </w:t>
      </w:r>
      <w:r w:rsidRPr="00136E2F">
        <w:rPr>
          <w:i/>
          <w:iCs/>
          <w:sz w:val="22"/>
          <w:szCs w:val="22"/>
        </w:rPr>
        <w:t>Public Management Review, 18</w:t>
      </w:r>
      <w:r w:rsidRPr="00136E2F">
        <w:rPr>
          <w:sz w:val="22"/>
          <w:szCs w:val="22"/>
        </w:rPr>
        <w:t>(3), 417–436.</w:t>
      </w:r>
    </w:p>
    <w:p w14:paraId="3F80BC40"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Kerr, E. A., &amp; Hayward, R. A. (2013). Patient-</w:t>
      </w:r>
      <w:proofErr w:type="spellStart"/>
      <w:r w:rsidRPr="00136E2F">
        <w:rPr>
          <w:sz w:val="22"/>
          <w:szCs w:val="22"/>
        </w:rPr>
        <w:t>centered</w:t>
      </w:r>
      <w:proofErr w:type="spellEnd"/>
      <w:r w:rsidRPr="00136E2F">
        <w:rPr>
          <w:sz w:val="22"/>
          <w:szCs w:val="22"/>
        </w:rPr>
        <w:t xml:space="preserve"> performance management: enhancing value for patients and health care systems. </w:t>
      </w:r>
      <w:r w:rsidRPr="00136E2F">
        <w:rPr>
          <w:i/>
          <w:iCs/>
          <w:sz w:val="22"/>
          <w:szCs w:val="22"/>
        </w:rPr>
        <w:t>Jama, 310</w:t>
      </w:r>
      <w:r w:rsidRPr="00136E2F">
        <w:rPr>
          <w:sz w:val="22"/>
          <w:szCs w:val="22"/>
        </w:rPr>
        <w:t>(2), 137–138.</w:t>
      </w:r>
    </w:p>
    <w:p w14:paraId="48C2A81C"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King, M., Lapsley, I., Mitchell, F., &amp; Moyes, J. (1994). Costing needs and practices in a changing environment: The potential for ABC in the NHS. </w:t>
      </w:r>
      <w:r w:rsidRPr="00136E2F">
        <w:rPr>
          <w:i/>
          <w:iCs/>
          <w:sz w:val="22"/>
          <w:szCs w:val="22"/>
        </w:rPr>
        <w:t>Financial Accountability and Management, 10</w:t>
      </w:r>
      <w:r w:rsidRPr="00136E2F">
        <w:rPr>
          <w:sz w:val="22"/>
          <w:szCs w:val="22"/>
        </w:rPr>
        <w:t xml:space="preserve">(2), 143–160. </w:t>
      </w:r>
    </w:p>
    <w:p w14:paraId="6EB8113C"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Kraus, K., </w:t>
      </w:r>
      <w:proofErr w:type="spellStart"/>
      <w:r w:rsidRPr="00136E2F">
        <w:rPr>
          <w:sz w:val="22"/>
          <w:szCs w:val="22"/>
        </w:rPr>
        <w:t>Kennergren</w:t>
      </w:r>
      <w:proofErr w:type="spellEnd"/>
      <w:r w:rsidRPr="00136E2F">
        <w:rPr>
          <w:sz w:val="22"/>
          <w:szCs w:val="22"/>
        </w:rPr>
        <w:t xml:space="preserve">, C., &amp; von </w:t>
      </w:r>
      <w:proofErr w:type="spellStart"/>
      <w:r w:rsidRPr="00136E2F">
        <w:rPr>
          <w:sz w:val="22"/>
          <w:szCs w:val="22"/>
        </w:rPr>
        <w:t>Unge</w:t>
      </w:r>
      <w:proofErr w:type="spellEnd"/>
      <w:r w:rsidRPr="00136E2F">
        <w:rPr>
          <w:sz w:val="22"/>
          <w:szCs w:val="22"/>
        </w:rPr>
        <w:t xml:space="preserve"> A. (2017). The interplay between ideological control and formal management control systems – A case study of a non-governmental organisation. </w:t>
      </w:r>
      <w:r w:rsidRPr="00136E2F">
        <w:rPr>
          <w:i/>
          <w:iCs/>
          <w:sz w:val="22"/>
          <w:szCs w:val="22"/>
        </w:rPr>
        <w:t>Accounting, Organizations and Society, 63</w:t>
      </w:r>
      <w:r w:rsidRPr="00136E2F">
        <w:rPr>
          <w:sz w:val="22"/>
          <w:szCs w:val="22"/>
        </w:rPr>
        <w:t xml:space="preserve">, 42–59. </w:t>
      </w:r>
    </w:p>
    <w:p w14:paraId="267A2D8C"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Kurunmäki</w:t>
      </w:r>
      <w:proofErr w:type="spellEnd"/>
      <w:r w:rsidRPr="00136E2F">
        <w:rPr>
          <w:sz w:val="22"/>
          <w:szCs w:val="22"/>
        </w:rPr>
        <w:t xml:space="preserve">, L. (1999). Making an accounting entity: The case of the hospital in Finnish health care reforms. </w:t>
      </w:r>
      <w:r w:rsidRPr="00136E2F">
        <w:rPr>
          <w:i/>
          <w:iCs/>
          <w:sz w:val="22"/>
          <w:szCs w:val="22"/>
        </w:rPr>
        <w:t>European Accounting Review, 8</w:t>
      </w:r>
      <w:r w:rsidRPr="00136E2F">
        <w:rPr>
          <w:sz w:val="22"/>
          <w:szCs w:val="22"/>
        </w:rPr>
        <w:t>(2), 219–237.</w:t>
      </w:r>
    </w:p>
    <w:p w14:paraId="38322C5A"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Kurunmäki</w:t>
      </w:r>
      <w:proofErr w:type="spellEnd"/>
      <w:r w:rsidRPr="00136E2F">
        <w:rPr>
          <w:sz w:val="22"/>
          <w:szCs w:val="22"/>
        </w:rPr>
        <w:t xml:space="preserve">, L. (2004). A hybrid profession - The acquisition of management accounting expertise by medical professionals. </w:t>
      </w:r>
      <w:r w:rsidRPr="00136E2F">
        <w:rPr>
          <w:i/>
          <w:iCs/>
          <w:sz w:val="22"/>
          <w:szCs w:val="22"/>
        </w:rPr>
        <w:t>Accounting, Organizations and Society, 29</w:t>
      </w:r>
      <w:r w:rsidRPr="00136E2F">
        <w:rPr>
          <w:sz w:val="22"/>
          <w:szCs w:val="22"/>
        </w:rPr>
        <w:t>(3-4), 327–347.</w:t>
      </w:r>
    </w:p>
    <w:p w14:paraId="77DC4006"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Kurunmäki</w:t>
      </w:r>
      <w:proofErr w:type="spellEnd"/>
      <w:r w:rsidRPr="00136E2F">
        <w:rPr>
          <w:sz w:val="22"/>
          <w:szCs w:val="22"/>
        </w:rPr>
        <w:t xml:space="preserve">, L., &amp; Miller, P. (2011). Regulatory hybrids: Partnerships, budgeting and modernising government. </w:t>
      </w:r>
      <w:r w:rsidRPr="00136E2F">
        <w:rPr>
          <w:i/>
          <w:iCs/>
          <w:sz w:val="22"/>
          <w:szCs w:val="22"/>
        </w:rPr>
        <w:t>Management Accounting Research, 22</w:t>
      </w:r>
      <w:r w:rsidRPr="00136E2F">
        <w:rPr>
          <w:sz w:val="22"/>
          <w:szCs w:val="22"/>
        </w:rPr>
        <w:t xml:space="preserve">(4), 220–241. </w:t>
      </w:r>
    </w:p>
    <w:p w14:paraId="57912362"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Kurunmäki</w:t>
      </w:r>
      <w:proofErr w:type="spellEnd"/>
      <w:r w:rsidRPr="00136E2F">
        <w:rPr>
          <w:sz w:val="22"/>
          <w:szCs w:val="22"/>
        </w:rPr>
        <w:t xml:space="preserve">, L., Lapsley, I., &amp; Melia, K. (2003). </w:t>
      </w:r>
      <w:proofErr w:type="spellStart"/>
      <w:r w:rsidRPr="00136E2F">
        <w:rPr>
          <w:sz w:val="22"/>
          <w:szCs w:val="22"/>
        </w:rPr>
        <w:t>Accountingization</w:t>
      </w:r>
      <w:proofErr w:type="spellEnd"/>
      <w:r w:rsidRPr="00136E2F">
        <w:rPr>
          <w:sz w:val="22"/>
          <w:szCs w:val="22"/>
        </w:rPr>
        <w:t xml:space="preserve"> v. legitimation: A comparative study of the use of accounting information in intensive care. </w:t>
      </w:r>
      <w:r w:rsidRPr="00136E2F">
        <w:rPr>
          <w:i/>
          <w:iCs/>
          <w:sz w:val="22"/>
          <w:szCs w:val="22"/>
        </w:rPr>
        <w:t>Management Accounting Research, 14</w:t>
      </w:r>
      <w:r w:rsidRPr="00136E2F">
        <w:rPr>
          <w:sz w:val="22"/>
          <w:szCs w:val="22"/>
        </w:rPr>
        <w:t>(2), 112–139.</w:t>
      </w:r>
    </w:p>
    <w:p w14:paraId="76075485" w14:textId="5BF1906E"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lastRenderedPageBreak/>
        <w:t xml:space="preserve">Lægreid, P., &amp; </w:t>
      </w:r>
      <w:proofErr w:type="spellStart"/>
      <w:r w:rsidRPr="00136E2F">
        <w:rPr>
          <w:sz w:val="22"/>
          <w:szCs w:val="22"/>
        </w:rPr>
        <w:t>Neby</w:t>
      </w:r>
      <w:proofErr w:type="spellEnd"/>
      <w:r w:rsidRPr="00136E2F">
        <w:rPr>
          <w:sz w:val="22"/>
          <w:szCs w:val="22"/>
        </w:rPr>
        <w:t xml:space="preserve">, S. (2016). Gaming, accountability and trust: DRGs and activity-based funding in Norway. </w:t>
      </w:r>
      <w:r w:rsidRPr="00136E2F">
        <w:rPr>
          <w:i/>
          <w:iCs/>
          <w:sz w:val="22"/>
          <w:szCs w:val="22"/>
        </w:rPr>
        <w:t>Financial Accountability and Management, 32</w:t>
      </w:r>
      <w:r w:rsidRPr="00136E2F">
        <w:rPr>
          <w:sz w:val="22"/>
          <w:szCs w:val="22"/>
        </w:rPr>
        <w:t>(1), 57–79.</w:t>
      </w:r>
    </w:p>
    <w:p w14:paraId="12425E11"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Lachmann, M., Trapp, R., &amp; Wenger, F. (2016). Performance measurement and compensation practices in hospitals: An empirical analysis in consideration of ownership types. </w:t>
      </w:r>
      <w:r w:rsidRPr="00136E2F">
        <w:rPr>
          <w:i/>
          <w:iCs/>
          <w:sz w:val="22"/>
          <w:szCs w:val="22"/>
        </w:rPr>
        <w:t>European Accounting Review, 25(</w:t>
      </w:r>
      <w:r w:rsidRPr="00136E2F">
        <w:rPr>
          <w:sz w:val="22"/>
          <w:szCs w:val="22"/>
        </w:rPr>
        <w:t xml:space="preserve">4), 661–686. </w:t>
      </w:r>
    </w:p>
    <w:p w14:paraId="171F6D72"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Lapsley, I. (1994). Responsibility accounting revived? Market reforms and budgetary control in health care. </w:t>
      </w:r>
      <w:r w:rsidRPr="00136E2F">
        <w:rPr>
          <w:i/>
          <w:iCs/>
          <w:sz w:val="22"/>
          <w:szCs w:val="22"/>
        </w:rPr>
        <w:t>Management Accounting Research, 5</w:t>
      </w:r>
      <w:r w:rsidRPr="00136E2F">
        <w:rPr>
          <w:sz w:val="22"/>
          <w:szCs w:val="22"/>
        </w:rPr>
        <w:t xml:space="preserve">(3–4), 337–352. </w:t>
      </w:r>
    </w:p>
    <w:p w14:paraId="2BB67BE4"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Lapsley, I. (2001a). Accounting, modernity and health care policy. </w:t>
      </w:r>
      <w:r w:rsidRPr="00136E2F">
        <w:rPr>
          <w:i/>
          <w:iCs/>
          <w:sz w:val="22"/>
          <w:szCs w:val="22"/>
        </w:rPr>
        <w:t>Financial Accountability and Management, 17</w:t>
      </w:r>
      <w:r w:rsidRPr="00136E2F">
        <w:rPr>
          <w:sz w:val="22"/>
          <w:szCs w:val="22"/>
        </w:rPr>
        <w:t xml:space="preserve">(4), 331–350. </w:t>
      </w:r>
    </w:p>
    <w:p w14:paraId="12BBACA1"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Lapsley, I. (2001b). The accounting–clinical interface—Implementing budgets for hospital doctors</w:t>
      </w:r>
      <w:r w:rsidRPr="00136E2F">
        <w:rPr>
          <w:i/>
          <w:iCs/>
          <w:sz w:val="22"/>
          <w:szCs w:val="22"/>
        </w:rPr>
        <w:t>. Abacus, 37</w:t>
      </w:r>
      <w:r w:rsidRPr="00136E2F">
        <w:rPr>
          <w:sz w:val="22"/>
          <w:szCs w:val="22"/>
        </w:rPr>
        <w:t xml:space="preserve">(1), 79–109. </w:t>
      </w:r>
    </w:p>
    <w:p w14:paraId="44DA44F3"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Lapsley, I. (2008). The NPM agenda: Back to the future. </w:t>
      </w:r>
      <w:r w:rsidRPr="00136E2F">
        <w:rPr>
          <w:i/>
          <w:iCs/>
          <w:sz w:val="22"/>
          <w:szCs w:val="22"/>
        </w:rPr>
        <w:t>Financial Accountability and Management, 24</w:t>
      </w:r>
      <w:r w:rsidRPr="00136E2F">
        <w:rPr>
          <w:sz w:val="22"/>
          <w:szCs w:val="22"/>
        </w:rPr>
        <w:t xml:space="preserve">(1), 77–96. </w:t>
      </w:r>
    </w:p>
    <w:p w14:paraId="0493FB6B" w14:textId="4CB1F298"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bdr w:val="none" w:sz="0" w:space="0" w:color="auto" w:frame="1"/>
          <w:shd w:val="clear" w:color="auto" w:fill="FFFFFF"/>
        </w:rPr>
        <w:t xml:space="preserve">Lapsley, I. (2022), Whatever happened to New Public Management? </w:t>
      </w:r>
      <w:r w:rsidRPr="00136E2F">
        <w:rPr>
          <w:i/>
          <w:iCs/>
          <w:sz w:val="22"/>
          <w:szCs w:val="22"/>
          <w:bdr w:val="none" w:sz="0" w:space="0" w:color="auto" w:frame="1"/>
          <w:shd w:val="clear" w:color="auto" w:fill="FFFFFF"/>
        </w:rPr>
        <w:t>Financial Accountability and Management</w:t>
      </w:r>
      <w:r w:rsidRPr="00136E2F">
        <w:rPr>
          <w:sz w:val="22"/>
          <w:szCs w:val="22"/>
          <w:bdr w:val="none" w:sz="0" w:space="0" w:color="auto" w:frame="1"/>
          <w:shd w:val="clear" w:color="auto" w:fill="FFFFFF"/>
        </w:rPr>
        <w:t xml:space="preserve">, </w:t>
      </w:r>
      <w:r w:rsidRPr="0095172A">
        <w:rPr>
          <w:i/>
          <w:sz w:val="22"/>
          <w:bdr w:val="none" w:sz="0" w:space="0" w:color="auto" w:frame="1"/>
          <w:shd w:val="clear" w:color="auto" w:fill="FFFFFF"/>
        </w:rPr>
        <w:t>38</w:t>
      </w:r>
      <w:r w:rsidRPr="00136E2F">
        <w:rPr>
          <w:sz w:val="22"/>
          <w:szCs w:val="22"/>
          <w:bdr w:val="none" w:sz="0" w:space="0" w:color="auto" w:frame="1"/>
          <w:shd w:val="clear" w:color="auto" w:fill="FFFFFF"/>
        </w:rPr>
        <w:t xml:space="preserve"> (4), 471-482. </w:t>
      </w:r>
      <w:r w:rsidR="009A5B34">
        <w:t xml:space="preserve"> </w:t>
      </w:r>
    </w:p>
    <w:p w14:paraId="3C20E2E1"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Lehtonen, T. (2007). DRG-based prospective pricing and case-mix accounting—Exploring the mechanisms of successful implementation. </w:t>
      </w:r>
      <w:r w:rsidRPr="00136E2F">
        <w:rPr>
          <w:i/>
          <w:iCs/>
          <w:sz w:val="22"/>
          <w:szCs w:val="22"/>
        </w:rPr>
        <w:t>Management Accounting Research, 18</w:t>
      </w:r>
      <w:r w:rsidRPr="00136E2F">
        <w:rPr>
          <w:sz w:val="22"/>
          <w:szCs w:val="22"/>
        </w:rPr>
        <w:t xml:space="preserve">(3), 367–395. </w:t>
      </w:r>
    </w:p>
    <w:p w14:paraId="54ACB59E"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Leotta, A., &amp; Ruggeri, D. (2017). Performance measurement system innovations in hospitals as translation processes. </w:t>
      </w:r>
      <w:r w:rsidRPr="00136E2F">
        <w:rPr>
          <w:i/>
          <w:iCs/>
          <w:sz w:val="22"/>
          <w:szCs w:val="22"/>
        </w:rPr>
        <w:t>Accounting, Auditing and Accountability Journal, 30</w:t>
      </w:r>
      <w:r w:rsidRPr="00136E2F">
        <w:rPr>
          <w:sz w:val="22"/>
          <w:szCs w:val="22"/>
        </w:rPr>
        <w:t xml:space="preserve">(4), 955–978. </w:t>
      </w:r>
    </w:p>
    <w:p w14:paraId="00C04D1D"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Leotta, A., &amp; Ruggeri, D. (2022). Coherence in the use of a performance measurement system and compatibility between institutional logics in public hospitals. </w:t>
      </w:r>
      <w:r w:rsidRPr="00136E2F">
        <w:rPr>
          <w:i/>
          <w:iCs/>
          <w:sz w:val="22"/>
          <w:szCs w:val="22"/>
        </w:rPr>
        <w:t>Qualitative Research in Accounting and Management, 19</w:t>
      </w:r>
      <w:r w:rsidRPr="00136E2F">
        <w:rPr>
          <w:sz w:val="22"/>
          <w:szCs w:val="22"/>
        </w:rPr>
        <w:t>(5), 604–632.</w:t>
      </w:r>
    </w:p>
    <w:p w14:paraId="6C5AF56C"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Levay, C., Jönsson, J., &amp; Huzzard, T. (2020). Quantified control in healthcare work: Suggestions for future research. </w:t>
      </w:r>
      <w:r w:rsidRPr="00136E2F">
        <w:rPr>
          <w:i/>
          <w:iCs/>
          <w:sz w:val="22"/>
          <w:szCs w:val="22"/>
        </w:rPr>
        <w:t>Financial Accountability and Management</w:t>
      </w:r>
      <w:r w:rsidRPr="00136E2F">
        <w:rPr>
          <w:sz w:val="22"/>
          <w:szCs w:val="22"/>
        </w:rPr>
        <w:t xml:space="preserve">, </w:t>
      </w:r>
      <w:r w:rsidRPr="0095172A">
        <w:rPr>
          <w:i/>
          <w:iCs/>
          <w:sz w:val="22"/>
          <w:szCs w:val="22"/>
        </w:rPr>
        <w:t>36</w:t>
      </w:r>
      <w:r w:rsidRPr="00136E2F">
        <w:rPr>
          <w:sz w:val="22"/>
          <w:szCs w:val="22"/>
        </w:rPr>
        <w:t>(4), 461-478.</w:t>
      </w:r>
    </w:p>
    <w:p w14:paraId="788630A9"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Lin, Z., Yu, Z., &amp; Zhang, L. (2014). Performance outcomes of balanced scorecard application in hospital administration in China. </w:t>
      </w:r>
      <w:r w:rsidRPr="00136E2F">
        <w:rPr>
          <w:i/>
          <w:iCs/>
          <w:sz w:val="22"/>
          <w:szCs w:val="22"/>
        </w:rPr>
        <w:t>China Economic Review, 30</w:t>
      </w:r>
      <w:r w:rsidRPr="00136E2F">
        <w:rPr>
          <w:sz w:val="22"/>
          <w:szCs w:val="22"/>
        </w:rPr>
        <w:t>, 1–15.</w:t>
      </w:r>
    </w:p>
    <w:p w14:paraId="4F05B582"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Llewellyn, S. (1993). Linking costs with quality in health and social care: new challenges for management accounting. </w:t>
      </w:r>
      <w:r w:rsidRPr="00136E2F">
        <w:rPr>
          <w:i/>
          <w:iCs/>
          <w:sz w:val="22"/>
          <w:szCs w:val="22"/>
        </w:rPr>
        <w:t>Financial Accountability and Management</w:t>
      </w:r>
      <w:r w:rsidRPr="00136E2F">
        <w:rPr>
          <w:sz w:val="22"/>
          <w:szCs w:val="22"/>
        </w:rPr>
        <w:t xml:space="preserve">, </w:t>
      </w:r>
      <w:r w:rsidRPr="0095172A">
        <w:rPr>
          <w:i/>
          <w:iCs/>
          <w:sz w:val="22"/>
          <w:szCs w:val="22"/>
        </w:rPr>
        <w:t>9</w:t>
      </w:r>
      <w:r w:rsidRPr="00136E2F">
        <w:rPr>
          <w:sz w:val="22"/>
          <w:szCs w:val="22"/>
        </w:rPr>
        <w:t>(3), 177.</w:t>
      </w:r>
    </w:p>
    <w:p w14:paraId="29112EA5" w14:textId="607F58D6"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Llewellyn, S., </w:t>
      </w:r>
      <w:proofErr w:type="spellStart"/>
      <w:r w:rsidRPr="00136E2F">
        <w:rPr>
          <w:sz w:val="22"/>
          <w:szCs w:val="22"/>
        </w:rPr>
        <w:t>Begkos</w:t>
      </w:r>
      <w:proofErr w:type="spellEnd"/>
      <w:r w:rsidRPr="00136E2F">
        <w:rPr>
          <w:sz w:val="22"/>
          <w:szCs w:val="22"/>
        </w:rPr>
        <w:t>, C., Ellwood</w:t>
      </w:r>
      <w:r w:rsidRPr="005E5F9F">
        <w:rPr>
          <w:sz w:val="22"/>
          <w:szCs w:val="22"/>
        </w:rPr>
        <w:t xml:space="preserve">, S., </w:t>
      </w:r>
      <w:r w:rsidR="0022799B" w:rsidRPr="005E5F9F">
        <w:rPr>
          <w:sz w:val="22"/>
          <w:szCs w:val="22"/>
        </w:rPr>
        <w:t xml:space="preserve">&amp; </w:t>
      </w:r>
      <w:proofErr w:type="spellStart"/>
      <w:r w:rsidRPr="005E5F9F">
        <w:rPr>
          <w:sz w:val="22"/>
          <w:szCs w:val="22"/>
        </w:rPr>
        <w:t>Mellingwood</w:t>
      </w:r>
      <w:proofErr w:type="spellEnd"/>
      <w:r w:rsidRPr="00136E2F">
        <w:rPr>
          <w:sz w:val="22"/>
          <w:szCs w:val="22"/>
        </w:rPr>
        <w:t xml:space="preserve">, C. (2022). Public value and pricing in English hospitals: Value creation or value extraction? </w:t>
      </w:r>
      <w:r w:rsidRPr="00136E2F">
        <w:rPr>
          <w:i/>
          <w:iCs/>
          <w:sz w:val="22"/>
          <w:szCs w:val="22"/>
        </w:rPr>
        <w:t>Critical Perspectives on Accounting, 85</w:t>
      </w:r>
      <w:r w:rsidRPr="00136E2F">
        <w:rPr>
          <w:sz w:val="22"/>
          <w:szCs w:val="22"/>
        </w:rPr>
        <w:t>, 102247.</w:t>
      </w:r>
    </w:p>
    <w:p w14:paraId="1337316F"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Llewellyn, M. L., Ferrier, G. D., Stuebs Jr, M. T., &amp; West, T. D. (2006). The economic benefit of goal congruence and implications for management control systems. </w:t>
      </w:r>
      <w:r w:rsidRPr="00136E2F">
        <w:rPr>
          <w:i/>
          <w:iCs/>
          <w:sz w:val="22"/>
          <w:szCs w:val="22"/>
        </w:rPr>
        <w:t>Journal of Accounting and Public Policy</w:t>
      </w:r>
      <w:r w:rsidRPr="00136E2F">
        <w:rPr>
          <w:sz w:val="22"/>
          <w:szCs w:val="22"/>
        </w:rPr>
        <w:t xml:space="preserve">, </w:t>
      </w:r>
      <w:r w:rsidRPr="0095172A">
        <w:rPr>
          <w:i/>
          <w:iCs/>
          <w:sz w:val="22"/>
          <w:szCs w:val="22"/>
        </w:rPr>
        <w:t>25</w:t>
      </w:r>
      <w:r w:rsidRPr="00136E2F">
        <w:rPr>
          <w:sz w:val="22"/>
          <w:szCs w:val="22"/>
        </w:rPr>
        <w:t>(3), 265-298.</w:t>
      </w:r>
    </w:p>
    <w:p w14:paraId="4770195C"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Llewellyn, S., &amp; Northcott, D. (2005). The average hospital. </w:t>
      </w:r>
      <w:r w:rsidRPr="00136E2F">
        <w:rPr>
          <w:i/>
          <w:iCs/>
          <w:sz w:val="22"/>
          <w:szCs w:val="22"/>
        </w:rPr>
        <w:t>Accounting, Organizations and Society, 30</w:t>
      </w:r>
      <w:r w:rsidRPr="00136E2F">
        <w:rPr>
          <w:sz w:val="22"/>
          <w:szCs w:val="22"/>
        </w:rPr>
        <w:t xml:space="preserve">(6), 555–583. </w:t>
      </w:r>
    </w:p>
    <w:p w14:paraId="3289B471" w14:textId="61B487E9"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Lopez-</w:t>
      </w:r>
      <w:proofErr w:type="spellStart"/>
      <w:r w:rsidRPr="00136E2F">
        <w:rPr>
          <w:sz w:val="22"/>
          <w:szCs w:val="22"/>
        </w:rPr>
        <w:t>Valeiras</w:t>
      </w:r>
      <w:proofErr w:type="spellEnd"/>
      <w:r w:rsidRPr="00136E2F">
        <w:rPr>
          <w:sz w:val="22"/>
          <w:szCs w:val="22"/>
        </w:rPr>
        <w:t xml:space="preserve">, E., Gomez-Conde, J., Naranjo-Gil, D., &amp; </w:t>
      </w:r>
      <w:proofErr w:type="spellStart"/>
      <w:r w:rsidRPr="00136E2F">
        <w:rPr>
          <w:sz w:val="22"/>
          <w:szCs w:val="22"/>
        </w:rPr>
        <w:t>Malagueño</w:t>
      </w:r>
      <w:proofErr w:type="spellEnd"/>
      <w:r w:rsidRPr="00136E2F">
        <w:rPr>
          <w:sz w:val="22"/>
          <w:szCs w:val="22"/>
        </w:rPr>
        <w:t xml:space="preserve">, R. (2022). Employees’ perception of management control systems as a threat: Effects on deliberate ignorance and workplace deviance. </w:t>
      </w:r>
      <w:r w:rsidRPr="00136E2F">
        <w:rPr>
          <w:i/>
          <w:iCs/>
          <w:sz w:val="22"/>
          <w:szCs w:val="22"/>
        </w:rPr>
        <w:t>Accounting Forum,</w:t>
      </w:r>
      <w:r w:rsidR="00666977">
        <w:rPr>
          <w:sz w:val="22"/>
          <w:szCs w:val="22"/>
        </w:rPr>
        <w:t xml:space="preserve"> 48(2), </w:t>
      </w:r>
      <w:r w:rsidRPr="00136E2F">
        <w:rPr>
          <w:sz w:val="22"/>
          <w:szCs w:val="22"/>
        </w:rPr>
        <w:t>1–28.</w:t>
      </w:r>
    </w:p>
    <w:p w14:paraId="67DC1A9B" w14:textId="732A0FCD"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lastRenderedPageBreak/>
        <w:t>Lowe, A. D. (1997). The role of accounting in the processes of health reform: providing a ‘black box’</w:t>
      </w:r>
      <w:r w:rsidR="00F91109">
        <w:rPr>
          <w:sz w:val="22"/>
          <w:szCs w:val="22"/>
        </w:rPr>
        <w:t xml:space="preserve"> </w:t>
      </w:r>
      <w:r w:rsidRPr="00136E2F">
        <w:rPr>
          <w:sz w:val="22"/>
          <w:szCs w:val="22"/>
        </w:rPr>
        <w:t xml:space="preserve">in the costing of blood products. </w:t>
      </w:r>
      <w:r w:rsidRPr="00136E2F">
        <w:rPr>
          <w:i/>
          <w:iCs/>
          <w:sz w:val="22"/>
          <w:szCs w:val="22"/>
        </w:rPr>
        <w:t>Management Accounting Research</w:t>
      </w:r>
      <w:r w:rsidRPr="00136E2F">
        <w:rPr>
          <w:sz w:val="22"/>
          <w:szCs w:val="22"/>
        </w:rPr>
        <w:t xml:space="preserve">, </w:t>
      </w:r>
      <w:r w:rsidRPr="0095172A">
        <w:rPr>
          <w:i/>
          <w:sz w:val="22"/>
        </w:rPr>
        <w:t>8</w:t>
      </w:r>
      <w:r w:rsidRPr="00136E2F">
        <w:rPr>
          <w:sz w:val="22"/>
          <w:szCs w:val="22"/>
        </w:rPr>
        <w:t>(4), 439-458.</w:t>
      </w:r>
    </w:p>
    <w:p w14:paraId="01F5980F"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Lowe, A. (2000a). The construction of a network at Health Waikato –The “towards clinical budgeting” project. </w:t>
      </w:r>
      <w:r w:rsidRPr="00136E2F">
        <w:rPr>
          <w:i/>
          <w:iCs/>
          <w:sz w:val="22"/>
          <w:szCs w:val="22"/>
        </w:rPr>
        <w:t>Journal of Management in Medicine, 14</w:t>
      </w:r>
      <w:r w:rsidRPr="00136E2F">
        <w:rPr>
          <w:sz w:val="22"/>
          <w:szCs w:val="22"/>
        </w:rPr>
        <w:t>(3–4), 210–239.</w:t>
      </w:r>
    </w:p>
    <w:p w14:paraId="45D73291"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Lowe, A. (2000b). Accounting in health care: some evidence on the impact of </w:t>
      </w:r>
      <w:proofErr w:type="spellStart"/>
      <w:r w:rsidRPr="00136E2F">
        <w:rPr>
          <w:sz w:val="22"/>
          <w:szCs w:val="22"/>
        </w:rPr>
        <w:t>casemix</w:t>
      </w:r>
      <w:proofErr w:type="spellEnd"/>
      <w:r w:rsidRPr="00136E2F">
        <w:rPr>
          <w:sz w:val="22"/>
          <w:szCs w:val="22"/>
        </w:rPr>
        <w:t xml:space="preserve"> systems. </w:t>
      </w:r>
      <w:r w:rsidRPr="00136E2F">
        <w:rPr>
          <w:i/>
          <w:iCs/>
          <w:sz w:val="22"/>
          <w:szCs w:val="22"/>
        </w:rPr>
        <w:t>The British Accounting Review, 32</w:t>
      </w:r>
      <w:r w:rsidRPr="00136E2F">
        <w:rPr>
          <w:sz w:val="22"/>
          <w:szCs w:val="22"/>
        </w:rPr>
        <w:t>(2), 189–211.</w:t>
      </w:r>
    </w:p>
    <w:p w14:paraId="6BBBCA94"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Lowe, A. (2001a). "Action at a distance": Accounting inscriptions and the reporting of episodes of clinical care.</w:t>
      </w:r>
      <w:r w:rsidRPr="00136E2F">
        <w:rPr>
          <w:i/>
          <w:iCs/>
          <w:sz w:val="22"/>
          <w:szCs w:val="22"/>
        </w:rPr>
        <w:t xml:space="preserve"> Accounting Forum, 25</w:t>
      </w:r>
      <w:r w:rsidRPr="00136E2F">
        <w:rPr>
          <w:sz w:val="22"/>
          <w:szCs w:val="22"/>
        </w:rPr>
        <w:t>(1), 31–55.</w:t>
      </w:r>
    </w:p>
    <w:p w14:paraId="1E5781CF"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Lowe, A. (2001b). </w:t>
      </w:r>
      <w:proofErr w:type="spellStart"/>
      <w:r w:rsidRPr="00136E2F">
        <w:rPr>
          <w:sz w:val="22"/>
          <w:szCs w:val="22"/>
        </w:rPr>
        <w:t>Casemix</w:t>
      </w:r>
      <w:proofErr w:type="spellEnd"/>
      <w:r w:rsidRPr="00136E2F">
        <w:rPr>
          <w:sz w:val="22"/>
          <w:szCs w:val="22"/>
        </w:rPr>
        <w:t xml:space="preserve"> accounting systems and medical coding - Organisational actors balanced on "leaky black boxes". </w:t>
      </w:r>
      <w:r w:rsidRPr="00136E2F">
        <w:rPr>
          <w:i/>
          <w:iCs/>
          <w:sz w:val="22"/>
          <w:szCs w:val="22"/>
        </w:rPr>
        <w:t>Journal of Organizational Change Management, 14</w:t>
      </w:r>
      <w:r w:rsidRPr="00136E2F">
        <w:rPr>
          <w:sz w:val="22"/>
          <w:szCs w:val="22"/>
        </w:rPr>
        <w:t>(1), 79–100.</w:t>
      </w:r>
    </w:p>
    <w:p w14:paraId="1E1BA75C" w14:textId="65CED58D"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Lowe, A., &amp; Doolin, B. (1999). </w:t>
      </w:r>
      <w:proofErr w:type="spellStart"/>
      <w:r w:rsidRPr="00136E2F">
        <w:rPr>
          <w:sz w:val="22"/>
          <w:szCs w:val="22"/>
        </w:rPr>
        <w:t>Casemix</w:t>
      </w:r>
      <w:proofErr w:type="spellEnd"/>
      <w:r w:rsidRPr="00136E2F">
        <w:rPr>
          <w:sz w:val="22"/>
          <w:szCs w:val="22"/>
        </w:rPr>
        <w:t xml:space="preserve"> accounting systems: </w:t>
      </w:r>
      <w:r w:rsidR="005F6ABE">
        <w:rPr>
          <w:sz w:val="22"/>
          <w:szCs w:val="22"/>
        </w:rPr>
        <w:t>N</w:t>
      </w:r>
      <w:r w:rsidRPr="00136E2F">
        <w:rPr>
          <w:sz w:val="22"/>
          <w:szCs w:val="22"/>
        </w:rPr>
        <w:t xml:space="preserve">ew spaces for action. </w:t>
      </w:r>
      <w:r w:rsidRPr="00136E2F">
        <w:rPr>
          <w:i/>
          <w:iCs/>
          <w:sz w:val="22"/>
          <w:szCs w:val="22"/>
        </w:rPr>
        <w:t>Management Accounting Research</w:t>
      </w:r>
      <w:r w:rsidRPr="00136E2F">
        <w:rPr>
          <w:sz w:val="22"/>
          <w:szCs w:val="22"/>
        </w:rPr>
        <w:t xml:space="preserve">, </w:t>
      </w:r>
      <w:r w:rsidRPr="0095172A">
        <w:rPr>
          <w:i/>
          <w:sz w:val="22"/>
        </w:rPr>
        <w:t>10</w:t>
      </w:r>
      <w:r w:rsidRPr="00136E2F">
        <w:rPr>
          <w:sz w:val="22"/>
          <w:szCs w:val="22"/>
        </w:rPr>
        <w:t>(3), 181-201.</w:t>
      </w:r>
    </w:p>
    <w:p w14:paraId="25F04100"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Macinati</w:t>
      </w:r>
      <w:proofErr w:type="spellEnd"/>
      <w:r w:rsidRPr="00136E2F">
        <w:rPr>
          <w:sz w:val="22"/>
          <w:szCs w:val="22"/>
        </w:rPr>
        <w:t xml:space="preserve">, M. S. (2010). NPM reforms and the perception of budget by hospital clinicians: Lessons from two case‐studies. </w:t>
      </w:r>
      <w:r w:rsidRPr="00136E2F">
        <w:rPr>
          <w:i/>
          <w:iCs/>
          <w:sz w:val="22"/>
          <w:szCs w:val="22"/>
        </w:rPr>
        <w:t>Financial Accountability and Management, 26</w:t>
      </w:r>
      <w:r w:rsidRPr="00136E2F">
        <w:rPr>
          <w:sz w:val="22"/>
          <w:szCs w:val="22"/>
        </w:rPr>
        <w:t xml:space="preserve">(4), 422–442. </w:t>
      </w:r>
    </w:p>
    <w:p w14:paraId="0CFA68E8" w14:textId="5D3EC5A5"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Macinati</w:t>
      </w:r>
      <w:proofErr w:type="spellEnd"/>
      <w:r w:rsidRPr="00136E2F">
        <w:rPr>
          <w:sz w:val="22"/>
          <w:szCs w:val="22"/>
        </w:rPr>
        <w:t xml:space="preserve">, M. S., Rizzo, M. G., &amp; Hoque, Z. (2022). Medical managers' financial accountability: The effects of feedback on work outcome and managerial performance. </w:t>
      </w:r>
      <w:r w:rsidRPr="00136E2F">
        <w:rPr>
          <w:i/>
          <w:iCs/>
          <w:sz w:val="22"/>
          <w:szCs w:val="22"/>
        </w:rPr>
        <w:t>Financial Accountability and Management, 38</w:t>
      </w:r>
      <w:r w:rsidRPr="00136E2F">
        <w:rPr>
          <w:sz w:val="22"/>
          <w:szCs w:val="22"/>
        </w:rPr>
        <w:t>(4), 530–553.</w:t>
      </w:r>
    </w:p>
    <w:p w14:paraId="7D973FD4"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Mahlendorf</w:t>
      </w:r>
      <w:proofErr w:type="spellEnd"/>
      <w:r w:rsidRPr="00136E2F">
        <w:rPr>
          <w:sz w:val="22"/>
          <w:szCs w:val="22"/>
        </w:rPr>
        <w:t xml:space="preserve">, M. D., Kleinschmit, F., &amp; Perego, P. (2014). Relational effects of relative performance information: The role of professional identity. </w:t>
      </w:r>
      <w:r w:rsidRPr="00136E2F">
        <w:rPr>
          <w:i/>
          <w:iCs/>
          <w:sz w:val="22"/>
          <w:szCs w:val="22"/>
        </w:rPr>
        <w:t>Accounting, Organizations and Society, 39</w:t>
      </w:r>
      <w:r w:rsidRPr="00136E2F">
        <w:rPr>
          <w:sz w:val="22"/>
          <w:szCs w:val="22"/>
        </w:rPr>
        <w:t xml:space="preserve">(5), 331–347. </w:t>
      </w:r>
    </w:p>
    <w:p w14:paraId="2E78A705"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Major, M., Conceição, A., &amp; Clegg, S. (2018). When institutional entrepreneurship failed: The case of a responsibility centre in a Portuguese hospital. </w:t>
      </w:r>
      <w:r w:rsidRPr="00136E2F">
        <w:rPr>
          <w:i/>
          <w:iCs/>
          <w:sz w:val="22"/>
          <w:szCs w:val="22"/>
        </w:rPr>
        <w:t>Accounting, Auditing and Accountability Journal, 31</w:t>
      </w:r>
      <w:r w:rsidRPr="00136E2F">
        <w:rPr>
          <w:sz w:val="22"/>
          <w:szCs w:val="22"/>
        </w:rPr>
        <w:t>(4), 1199–1229.</w:t>
      </w:r>
    </w:p>
    <w:p w14:paraId="65AC4028"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Malmmose, M. (2015). Management accounting versus medical profession discourse: Hegemony in a public health care debate – A case from Denmark. </w:t>
      </w:r>
      <w:r w:rsidRPr="00136E2F">
        <w:rPr>
          <w:i/>
          <w:iCs/>
          <w:sz w:val="22"/>
          <w:szCs w:val="22"/>
        </w:rPr>
        <w:t>Critical Perspectives on Accounting, 27</w:t>
      </w:r>
      <w:r w:rsidRPr="00136E2F">
        <w:rPr>
          <w:sz w:val="22"/>
          <w:szCs w:val="22"/>
        </w:rPr>
        <w:t>, 144–159.</w:t>
      </w:r>
    </w:p>
    <w:p w14:paraId="1C263A77"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Malmmose, M. (2018). Accounting research on health care – Trends and gap</w:t>
      </w:r>
      <w:r w:rsidRPr="00136E2F">
        <w:rPr>
          <w:i/>
          <w:iCs/>
          <w:sz w:val="22"/>
          <w:szCs w:val="22"/>
        </w:rPr>
        <w:t>s. Financial Accountability and Management, 35</w:t>
      </w:r>
      <w:r w:rsidRPr="00136E2F">
        <w:rPr>
          <w:sz w:val="22"/>
          <w:szCs w:val="22"/>
        </w:rPr>
        <w:t xml:space="preserve">(1), 90–114. </w:t>
      </w:r>
    </w:p>
    <w:p w14:paraId="019DAB58"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Malmmose, M., &amp; Kure, N. (2021). Putting the patient first? The story of a decoupled hospital management quality initiative. </w:t>
      </w:r>
      <w:r w:rsidRPr="00136E2F">
        <w:rPr>
          <w:i/>
          <w:iCs/>
          <w:sz w:val="22"/>
          <w:szCs w:val="22"/>
        </w:rPr>
        <w:t>Critical Perspectives on Accounting, 80,</w:t>
      </w:r>
      <w:r w:rsidRPr="00136E2F">
        <w:rPr>
          <w:sz w:val="22"/>
          <w:szCs w:val="22"/>
        </w:rPr>
        <w:t xml:space="preserve"> 102233.</w:t>
      </w:r>
    </w:p>
    <w:p w14:paraId="18C306B8"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Marcon, G., &amp; Panozzo, F. (1998). Reforming the reform: Changing roles for accounting and management in the Italian health care sector. </w:t>
      </w:r>
      <w:r w:rsidRPr="00136E2F">
        <w:rPr>
          <w:i/>
          <w:iCs/>
          <w:sz w:val="22"/>
          <w:szCs w:val="22"/>
        </w:rPr>
        <w:t>European Accounting Review, 7</w:t>
      </w:r>
      <w:r w:rsidRPr="00136E2F">
        <w:rPr>
          <w:sz w:val="22"/>
          <w:szCs w:val="22"/>
        </w:rPr>
        <w:t xml:space="preserve">(2), 185–208. </w:t>
      </w:r>
    </w:p>
    <w:p w14:paraId="0CE579B8"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Martyn, P., Sweeney, B., &amp; Curtis, E. (2016). Strategy and control: 25 years of empirical use of Simons’ Levers of Control framework. </w:t>
      </w:r>
      <w:r w:rsidRPr="00136E2F">
        <w:rPr>
          <w:i/>
          <w:iCs/>
          <w:sz w:val="22"/>
          <w:szCs w:val="22"/>
        </w:rPr>
        <w:t>Journal of Accounting and Organizational Change, 12</w:t>
      </w:r>
      <w:r w:rsidRPr="00136E2F">
        <w:rPr>
          <w:sz w:val="22"/>
          <w:szCs w:val="22"/>
        </w:rPr>
        <w:t>(3), 281–324.</w:t>
      </w:r>
    </w:p>
    <w:p w14:paraId="5A7B41A6"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Mauro, S. G., Cinquini, L., &amp; Grossi, G. (2017). Insights into performance-based budgeting in the public sector: A literature review and a research agenda. </w:t>
      </w:r>
      <w:r w:rsidRPr="00136E2F">
        <w:rPr>
          <w:i/>
          <w:iCs/>
          <w:sz w:val="22"/>
          <w:szCs w:val="22"/>
        </w:rPr>
        <w:t>Public Management Review, 19</w:t>
      </w:r>
      <w:r w:rsidRPr="00136E2F">
        <w:rPr>
          <w:sz w:val="22"/>
          <w:szCs w:val="22"/>
        </w:rPr>
        <w:t xml:space="preserve">(7), 911–931. </w:t>
      </w:r>
    </w:p>
    <w:p w14:paraId="45926F88"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lastRenderedPageBreak/>
        <w:t xml:space="preserve">Mauro, S. G., Cinquini, L., &amp; </w:t>
      </w:r>
      <w:proofErr w:type="spellStart"/>
      <w:r w:rsidRPr="00136E2F">
        <w:rPr>
          <w:sz w:val="22"/>
          <w:szCs w:val="22"/>
        </w:rPr>
        <w:t>Pianezzi</w:t>
      </w:r>
      <w:proofErr w:type="spellEnd"/>
      <w:r w:rsidRPr="00136E2F">
        <w:rPr>
          <w:sz w:val="22"/>
          <w:szCs w:val="22"/>
        </w:rPr>
        <w:t xml:space="preserve">, D. (2021). New Public Management between reality and illusion: Analysing the validity of performance-based budgeting. </w:t>
      </w:r>
      <w:r w:rsidRPr="00136E2F">
        <w:rPr>
          <w:i/>
          <w:iCs/>
          <w:sz w:val="22"/>
          <w:szCs w:val="22"/>
        </w:rPr>
        <w:t>The British Accounting Review, 53</w:t>
      </w:r>
      <w:r w:rsidRPr="00136E2F">
        <w:rPr>
          <w:sz w:val="22"/>
          <w:szCs w:val="22"/>
        </w:rPr>
        <w:t xml:space="preserve">(6), 100825. </w:t>
      </w:r>
    </w:p>
    <w:p w14:paraId="1DCD9E0F"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McGivern, G., Currie, G., Ferlie, E., Fitzgerald, L., &amp; Waring, J. (2015). Hybrid manager–professionals' identity work: The maintenance and hybridization of medical professionalism in managerial contexts. </w:t>
      </w:r>
      <w:r w:rsidRPr="00136E2F">
        <w:rPr>
          <w:i/>
          <w:iCs/>
          <w:sz w:val="22"/>
          <w:szCs w:val="22"/>
        </w:rPr>
        <w:t>Public Administration, 93</w:t>
      </w:r>
      <w:r w:rsidRPr="00136E2F">
        <w:rPr>
          <w:sz w:val="22"/>
          <w:szCs w:val="22"/>
        </w:rPr>
        <w:t>(2), 412–432.</w:t>
      </w:r>
    </w:p>
    <w:p w14:paraId="74355D45"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Meyer, J. W., &amp; Rowan, B. (1977). Institutionalized organizations: Formal structure as myth and ceremony. </w:t>
      </w:r>
      <w:r w:rsidRPr="00136E2F">
        <w:rPr>
          <w:i/>
          <w:iCs/>
          <w:sz w:val="22"/>
          <w:szCs w:val="22"/>
        </w:rPr>
        <w:t>American Journal of Sociology, 83(</w:t>
      </w:r>
      <w:r w:rsidRPr="00136E2F">
        <w:rPr>
          <w:sz w:val="22"/>
          <w:szCs w:val="22"/>
        </w:rPr>
        <w:t>2), 340–363.</w:t>
      </w:r>
    </w:p>
    <w:p w14:paraId="3E480645"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Modell, S. (2001). Performance measurement and institutional processes: A study of managerial responses to public sector reform. </w:t>
      </w:r>
      <w:r w:rsidRPr="00136E2F">
        <w:rPr>
          <w:i/>
          <w:iCs/>
          <w:sz w:val="22"/>
          <w:szCs w:val="22"/>
        </w:rPr>
        <w:t>Management Accounting Research, 12</w:t>
      </w:r>
      <w:r w:rsidRPr="00136E2F">
        <w:rPr>
          <w:sz w:val="22"/>
          <w:szCs w:val="22"/>
        </w:rPr>
        <w:t>(4), 437–464.</w:t>
      </w:r>
    </w:p>
    <w:p w14:paraId="6C25559D"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Modell, S. (2005). Triangulation between case study and survey methods in management accounting research: An assessment of validity implications. </w:t>
      </w:r>
      <w:r w:rsidRPr="00136E2F">
        <w:rPr>
          <w:i/>
          <w:iCs/>
          <w:sz w:val="22"/>
          <w:szCs w:val="22"/>
        </w:rPr>
        <w:t>Management Accounting Research, 16</w:t>
      </w:r>
      <w:r w:rsidRPr="00136E2F">
        <w:rPr>
          <w:sz w:val="22"/>
          <w:szCs w:val="22"/>
        </w:rPr>
        <w:t xml:space="preserve">(2), 231–254. </w:t>
      </w:r>
    </w:p>
    <w:p w14:paraId="6F524BFD"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Modell, S. (2010). Bridging the paradigm divide in management accounting research: The role of mixed methods approaches. </w:t>
      </w:r>
      <w:r w:rsidRPr="00136E2F">
        <w:rPr>
          <w:i/>
          <w:iCs/>
          <w:sz w:val="22"/>
          <w:szCs w:val="22"/>
        </w:rPr>
        <w:t>Management Accounting Research, 21</w:t>
      </w:r>
      <w:r w:rsidRPr="00136E2F">
        <w:rPr>
          <w:sz w:val="22"/>
          <w:szCs w:val="22"/>
        </w:rPr>
        <w:t>(2), 124–129.</w:t>
      </w:r>
    </w:p>
    <w:p w14:paraId="433A0EBD"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Morinière</w:t>
      </w:r>
      <w:proofErr w:type="spellEnd"/>
      <w:r w:rsidRPr="00136E2F">
        <w:rPr>
          <w:sz w:val="22"/>
          <w:szCs w:val="22"/>
        </w:rPr>
        <w:t xml:space="preserve">, A., &amp; Georgescu, I. (2022). Hybridity and the use of performance measurement: facilitating compromises or creating moral struggles? Insights from healthcare organizations. </w:t>
      </w:r>
      <w:r w:rsidRPr="00136E2F">
        <w:rPr>
          <w:i/>
          <w:iCs/>
          <w:sz w:val="22"/>
          <w:szCs w:val="22"/>
        </w:rPr>
        <w:t>Accounting, Auditing and Accountability Journal, 35</w:t>
      </w:r>
      <w:r w:rsidRPr="00136E2F">
        <w:rPr>
          <w:sz w:val="22"/>
          <w:szCs w:val="22"/>
        </w:rPr>
        <w:t>(3), 801–829.</w:t>
      </w:r>
    </w:p>
    <w:p w14:paraId="25543CCE"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Moynihan, D. P., </w:t>
      </w:r>
      <w:proofErr w:type="spellStart"/>
      <w:r w:rsidRPr="00136E2F">
        <w:rPr>
          <w:sz w:val="22"/>
          <w:szCs w:val="22"/>
        </w:rPr>
        <w:t>Baekgaard</w:t>
      </w:r>
      <w:proofErr w:type="spellEnd"/>
      <w:r w:rsidRPr="00136E2F">
        <w:rPr>
          <w:sz w:val="22"/>
          <w:szCs w:val="22"/>
        </w:rPr>
        <w:t xml:space="preserve">, M., &amp; Jakobsen, M. L. (2020). Tackling the performance regime paradox: A problem‐solving approach engages professional goal‐based learning. </w:t>
      </w:r>
      <w:r w:rsidRPr="00136E2F">
        <w:rPr>
          <w:i/>
          <w:iCs/>
          <w:sz w:val="22"/>
          <w:szCs w:val="22"/>
        </w:rPr>
        <w:t>Public Administration Review, 80</w:t>
      </w:r>
      <w:r w:rsidRPr="00136E2F">
        <w:rPr>
          <w:sz w:val="22"/>
          <w:szCs w:val="22"/>
        </w:rPr>
        <w:t>(6), 1001–1010.</w:t>
      </w:r>
    </w:p>
    <w:p w14:paraId="2BAD8401"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Mutiganda</w:t>
      </w:r>
      <w:proofErr w:type="spellEnd"/>
      <w:r w:rsidRPr="00136E2F">
        <w:rPr>
          <w:sz w:val="22"/>
          <w:szCs w:val="22"/>
        </w:rPr>
        <w:t xml:space="preserve">, J. C. (2013). Budgetary governance and accountability in public sector organisations: An institutional and critical realism approach. </w:t>
      </w:r>
      <w:r w:rsidRPr="00136E2F">
        <w:rPr>
          <w:i/>
          <w:iCs/>
          <w:sz w:val="22"/>
          <w:szCs w:val="22"/>
        </w:rPr>
        <w:t>Critical Perspectives on Accounting, 24</w:t>
      </w:r>
      <w:r w:rsidRPr="00136E2F">
        <w:rPr>
          <w:sz w:val="22"/>
          <w:szCs w:val="22"/>
        </w:rPr>
        <w:t xml:space="preserve">(7–8), 518–531. </w:t>
      </w:r>
    </w:p>
    <w:p w14:paraId="3AADD3AF" w14:textId="2B2AF6BC"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Nacoti</w:t>
      </w:r>
      <w:proofErr w:type="spellEnd"/>
      <w:r w:rsidRPr="00136E2F">
        <w:rPr>
          <w:sz w:val="22"/>
          <w:szCs w:val="22"/>
        </w:rPr>
        <w:t xml:space="preserve">, M., Ciocca, A., </w:t>
      </w:r>
      <w:proofErr w:type="spellStart"/>
      <w:r w:rsidRPr="00136E2F">
        <w:rPr>
          <w:sz w:val="22"/>
          <w:szCs w:val="22"/>
        </w:rPr>
        <w:t>Giupponi</w:t>
      </w:r>
      <w:proofErr w:type="spellEnd"/>
      <w:r w:rsidRPr="00136E2F">
        <w:rPr>
          <w:sz w:val="22"/>
          <w:szCs w:val="22"/>
        </w:rPr>
        <w:t xml:space="preserve">, A., </w:t>
      </w:r>
      <w:proofErr w:type="spellStart"/>
      <w:r w:rsidRPr="00136E2F">
        <w:rPr>
          <w:sz w:val="22"/>
          <w:szCs w:val="22"/>
        </w:rPr>
        <w:t>Brambillasca</w:t>
      </w:r>
      <w:proofErr w:type="spellEnd"/>
      <w:r w:rsidRPr="00136E2F">
        <w:rPr>
          <w:sz w:val="22"/>
          <w:szCs w:val="22"/>
        </w:rPr>
        <w:t xml:space="preserve">, P., </w:t>
      </w:r>
      <w:proofErr w:type="spellStart"/>
      <w:r w:rsidRPr="00136E2F">
        <w:rPr>
          <w:sz w:val="22"/>
          <w:szCs w:val="22"/>
        </w:rPr>
        <w:t>Lussana</w:t>
      </w:r>
      <w:proofErr w:type="spellEnd"/>
      <w:r w:rsidRPr="00136E2F">
        <w:rPr>
          <w:sz w:val="22"/>
          <w:szCs w:val="22"/>
        </w:rPr>
        <w:t xml:space="preserve">, F., </w:t>
      </w:r>
      <w:r w:rsidRPr="005E5F9F">
        <w:rPr>
          <w:sz w:val="22"/>
          <w:szCs w:val="22"/>
        </w:rPr>
        <w:t>Pisano, M., ... &amp;</w:t>
      </w:r>
      <w:r w:rsidRPr="00136E2F">
        <w:rPr>
          <w:sz w:val="22"/>
          <w:szCs w:val="22"/>
        </w:rPr>
        <w:t xml:space="preserve"> </w:t>
      </w:r>
      <w:proofErr w:type="spellStart"/>
      <w:r w:rsidRPr="00136E2F">
        <w:rPr>
          <w:sz w:val="22"/>
          <w:szCs w:val="22"/>
        </w:rPr>
        <w:t>Montaguti</w:t>
      </w:r>
      <w:proofErr w:type="spellEnd"/>
      <w:r w:rsidRPr="00136E2F">
        <w:rPr>
          <w:sz w:val="22"/>
          <w:szCs w:val="22"/>
        </w:rPr>
        <w:t xml:space="preserve">, C. (2020). At the </w:t>
      </w:r>
      <w:proofErr w:type="spellStart"/>
      <w:r w:rsidRPr="00136E2F">
        <w:rPr>
          <w:sz w:val="22"/>
          <w:szCs w:val="22"/>
        </w:rPr>
        <w:t>epicenter</w:t>
      </w:r>
      <w:proofErr w:type="spellEnd"/>
      <w:r w:rsidRPr="00136E2F">
        <w:rPr>
          <w:sz w:val="22"/>
          <w:szCs w:val="22"/>
        </w:rPr>
        <w:t xml:space="preserve"> of the Covid-19 pandemic and humanitarian crises in Italy: </w:t>
      </w:r>
      <w:r w:rsidR="000A32B6">
        <w:rPr>
          <w:sz w:val="22"/>
          <w:szCs w:val="22"/>
        </w:rPr>
        <w:t>C</w:t>
      </w:r>
      <w:r w:rsidRPr="00136E2F">
        <w:rPr>
          <w:sz w:val="22"/>
          <w:szCs w:val="22"/>
        </w:rPr>
        <w:t xml:space="preserve">hanging perspectives on preparation and mitigation. </w:t>
      </w:r>
      <w:r w:rsidRPr="0095172A">
        <w:rPr>
          <w:i/>
          <w:iCs/>
          <w:sz w:val="22"/>
          <w:szCs w:val="22"/>
        </w:rPr>
        <w:t xml:space="preserve">NEJM Catalyst </w:t>
      </w:r>
      <w:r w:rsidR="000A32B6" w:rsidRPr="0095172A">
        <w:rPr>
          <w:i/>
          <w:iCs/>
          <w:sz w:val="22"/>
          <w:szCs w:val="22"/>
        </w:rPr>
        <w:t>I</w:t>
      </w:r>
      <w:r w:rsidRPr="0095172A">
        <w:rPr>
          <w:i/>
          <w:iCs/>
          <w:sz w:val="22"/>
          <w:szCs w:val="22"/>
        </w:rPr>
        <w:t xml:space="preserve">nnovations </w:t>
      </w:r>
      <w:r w:rsidR="00CF2870" w:rsidRPr="0095172A">
        <w:rPr>
          <w:i/>
          <w:iCs/>
          <w:sz w:val="22"/>
          <w:szCs w:val="22"/>
        </w:rPr>
        <w:t>C</w:t>
      </w:r>
      <w:r w:rsidRPr="0095172A">
        <w:rPr>
          <w:i/>
          <w:iCs/>
          <w:sz w:val="22"/>
          <w:szCs w:val="22"/>
        </w:rPr>
        <w:t xml:space="preserve">are </w:t>
      </w:r>
      <w:r w:rsidR="00CF2870" w:rsidRPr="0095172A">
        <w:rPr>
          <w:i/>
          <w:iCs/>
          <w:sz w:val="22"/>
          <w:szCs w:val="22"/>
        </w:rPr>
        <w:t>D</w:t>
      </w:r>
      <w:r w:rsidRPr="0095172A">
        <w:rPr>
          <w:i/>
          <w:iCs/>
          <w:sz w:val="22"/>
          <w:szCs w:val="22"/>
        </w:rPr>
        <w:t>elivery, 1</w:t>
      </w:r>
      <w:r w:rsidRPr="00136E2F">
        <w:rPr>
          <w:sz w:val="22"/>
          <w:szCs w:val="22"/>
        </w:rPr>
        <w:t>(2), 1.</w:t>
      </w:r>
    </w:p>
    <w:p w14:paraId="399EB8B1" w14:textId="31203EF9"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Nurmeksela</w:t>
      </w:r>
      <w:proofErr w:type="spellEnd"/>
      <w:r w:rsidRPr="00136E2F">
        <w:rPr>
          <w:sz w:val="22"/>
          <w:szCs w:val="22"/>
        </w:rPr>
        <w:t xml:space="preserve">, A., Mikkonen, S., Kinnunen, J., &amp; Kvist, T. (2021). Relationships between nurse managers’ work activities, nurses’ job satisfaction, patient satisfaction, and medication errors at the unit level: </w:t>
      </w:r>
      <w:r w:rsidR="00CF2870">
        <w:rPr>
          <w:sz w:val="22"/>
          <w:szCs w:val="22"/>
        </w:rPr>
        <w:t>A</w:t>
      </w:r>
      <w:r w:rsidRPr="00136E2F">
        <w:rPr>
          <w:sz w:val="22"/>
          <w:szCs w:val="22"/>
        </w:rPr>
        <w:t xml:space="preserve"> correlational study. </w:t>
      </w:r>
      <w:r w:rsidRPr="00136E2F">
        <w:rPr>
          <w:i/>
          <w:iCs/>
          <w:sz w:val="22"/>
          <w:szCs w:val="22"/>
        </w:rPr>
        <w:t>BMC Health Services Research</w:t>
      </w:r>
      <w:r w:rsidRPr="00136E2F">
        <w:rPr>
          <w:sz w:val="22"/>
          <w:szCs w:val="22"/>
        </w:rPr>
        <w:t xml:space="preserve">, </w:t>
      </w:r>
      <w:r w:rsidRPr="0095172A">
        <w:rPr>
          <w:i/>
          <w:iCs/>
          <w:sz w:val="22"/>
          <w:szCs w:val="22"/>
        </w:rPr>
        <w:t>21</w:t>
      </w:r>
      <w:r w:rsidRPr="00136E2F">
        <w:rPr>
          <w:sz w:val="22"/>
          <w:szCs w:val="22"/>
        </w:rPr>
        <w:t>(1), 1-13.</w:t>
      </w:r>
    </w:p>
    <w:p w14:paraId="19202928"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Nyland, K., &amp; Pettersen, I. J. (2004). The control gap: The role of budgets, accounting information and (non‐)decisions in hospital settings. </w:t>
      </w:r>
      <w:r w:rsidRPr="00136E2F">
        <w:rPr>
          <w:i/>
          <w:iCs/>
          <w:sz w:val="22"/>
          <w:szCs w:val="22"/>
        </w:rPr>
        <w:t>Financial Accountability and Management, 20</w:t>
      </w:r>
      <w:r w:rsidRPr="00136E2F">
        <w:rPr>
          <w:sz w:val="22"/>
          <w:szCs w:val="22"/>
        </w:rPr>
        <w:t xml:space="preserve">(1), 77–102. </w:t>
      </w:r>
    </w:p>
    <w:p w14:paraId="01D7A89F" w14:textId="68FB0A1D"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Oppi</w:t>
      </w:r>
      <w:proofErr w:type="spellEnd"/>
      <w:r w:rsidRPr="00136E2F">
        <w:rPr>
          <w:sz w:val="22"/>
          <w:szCs w:val="22"/>
        </w:rPr>
        <w:t>, C., &amp; Vagnoni, E. (2020)</w:t>
      </w:r>
      <w:r w:rsidR="001F45CF">
        <w:rPr>
          <w:sz w:val="22"/>
          <w:szCs w:val="22"/>
        </w:rPr>
        <w:t>.</w:t>
      </w:r>
      <w:r w:rsidRPr="00136E2F">
        <w:rPr>
          <w:sz w:val="22"/>
          <w:szCs w:val="22"/>
        </w:rPr>
        <w:t xml:space="preserve"> Management accountants’ role and coercive regulations: Evidence from the Italian health-care sector</w:t>
      </w:r>
      <w:r w:rsidR="001F45CF">
        <w:rPr>
          <w:sz w:val="22"/>
          <w:szCs w:val="22"/>
        </w:rPr>
        <w:t>.</w:t>
      </w:r>
      <w:r w:rsidRPr="00136E2F">
        <w:rPr>
          <w:sz w:val="22"/>
          <w:szCs w:val="22"/>
        </w:rPr>
        <w:t xml:space="preserve"> </w:t>
      </w:r>
      <w:r w:rsidRPr="0095172A">
        <w:rPr>
          <w:i/>
          <w:iCs/>
          <w:sz w:val="22"/>
          <w:szCs w:val="22"/>
        </w:rPr>
        <w:t>Qualitative Research in Accounting and Management, 17</w:t>
      </w:r>
      <w:r w:rsidRPr="00136E2F">
        <w:rPr>
          <w:sz w:val="22"/>
          <w:szCs w:val="22"/>
        </w:rPr>
        <w:t>(3), 405–433.</w:t>
      </w:r>
    </w:p>
    <w:p w14:paraId="496C7B02"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Oppi</w:t>
      </w:r>
      <w:proofErr w:type="spellEnd"/>
      <w:r w:rsidRPr="00136E2F">
        <w:rPr>
          <w:sz w:val="22"/>
          <w:szCs w:val="22"/>
        </w:rPr>
        <w:t xml:space="preserve">, C., </w:t>
      </w:r>
      <w:proofErr w:type="spellStart"/>
      <w:r w:rsidRPr="00136E2F">
        <w:rPr>
          <w:sz w:val="22"/>
          <w:szCs w:val="22"/>
        </w:rPr>
        <w:t>Campanale</w:t>
      </w:r>
      <w:proofErr w:type="spellEnd"/>
      <w:r w:rsidRPr="00136E2F">
        <w:rPr>
          <w:sz w:val="22"/>
          <w:szCs w:val="22"/>
        </w:rPr>
        <w:t xml:space="preserve">, C., Cinquini, L., &amp; Vagnoni, E. (2019). Clinicians and accounting: A systematic review and research directions. </w:t>
      </w:r>
      <w:r w:rsidRPr="00136E2F">
        <w:rPr>
          <w:i/>
          <w:iCs/>
          <w:sz w:val="22"/>
          <w:szCs w:val="22"/>
        </w:rPr>
        <w:t>Financial Accountability and Management, 35</w:t>
      </w:r>
      <w:r w:rsidRPr="00136E2F">
        <w:rPr>
          <w:sz w:val="22"/>
          <w:szCs w:val="22"/>
        </w:rPr>
        <w:t xml:space="preserve">(3), 290–312. </w:t>
      </w:r>
    </w:p>
    <w:p w14:paraId="61B7CBC0"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lastRenderedPageBreak/>
        <w:t xml:space="preserve">Østergren, K. (2006). The institutional construction of consumerism: A study of implementing quality indicators. </w:t>
      </w:r>
      <w:r w:rsidRPr="00136E2F">
        <w:rPr>
          <w:i/>
          <w:iCs/>
          <w:sz w:val="22"/>
          <w:szCs w:val="22"/>
        </w:rPr>
        <w:t>Financial Accountability and Management, 22</w:t>
      </w:r>
      <w:r w:rsidRPr="00136E2F">
        <w:rPr>
          <w:sz w:val="22"/>
          <w:szCs w:val="22"/>
        </w:rPr>
        <w:t xml:space="preserve">(2), 179–205. </w:t>
      </w:r>
    </w:p>
    <w:p w14:paraId="6310754A"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Østergren, K. (2009). Management control practices and clinician managers: The case of the Norwegian health sector. </w:t>
      </w:r>
      <w:r w:rsidRPr="00136E2F">
        <w:rPr>
          <w:i/>
          <w:iCs/>
          <w:sz w:val="22"/>
          <w:szCs w:val="22"/>
        </w:rPr>
        <w:t>Financial Accountability and Management, 25</w:t>
      </w:r>
      <w:r w:rsidRPr="00136E2F">
        <w:rPr>
          <w:sz w:val="22"/>
          <w:szCs w:val="22"/>
        </w:rPr>
        <w:t xml:space="preserve">(2), 167–195. </w:t>
      </w:r>
    </w:p>
    <w:p w14:paraId="09709158"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Otley, D. (2016). The contingency theory of management accounting and control: 1980–2014. </w:t>
      </w:r>
      <w:r w:rsidRPr="00136E2F">
        <w:rPr>
          <w:i/>
          <w:iCs/>
          <w:sz w:val="22"/>
          <w:szCs w:val="22"/>
        </w:rPr>
        <w:t>Management Accounting Research, 31</w:t>
      </w:r>
      <w:r w:rsidRPr="00136E2F">
        <w:rPr>
          <w:sz w:val="22"/>
          <w:szCs w:val="22"/>
        </w:rPr>
        <w:t>, 45–62.</w:t>
      </w:r>
    </w:p>
    <w:p w14:paraId="3E84A14E"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Padovani, E., Orelli, R. L., &amp; Young, D. W. (2014). Implementing change in a hospital management accounting system. </w:t>
      </w:r>
      <w:r w:rsidRPr="00136E2F">
        <w:rPr>
          <w:i/>
          <w:iCs/>
          <w:sz w:val="22"/>
          <w:szCs w:val="22"/>
        </w:rPr>
        <w:t>Public Management Review, 16</w:t>
      </w:r>
      <w:r w:rsidRPr="00136E2F">
        <w:rPr>
          <w:sz w:val="22"/>
          <w:szCs w:val="22"/>
        </w:rPr>
        <w:t>(8), 1184–1204.</w:t>
      </w:r>
    </w:p>
    <w:p w14:paraId="012CF9FE"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Pettersen, I. J. (1995). Budgetary control of hospitals? Ritual rhetorics and rationalized myths? </w:t>
      </w:r>
      <w:r w:rsidRPr="00136E2F">
        <w:rPr>
          <w:i/>
          <w:iCs/>
          <w:sz w:val="22"/>
          <w:szCs w:val="22"/>
        </w:rPr>
        <w:t>Financial Accountability and Management, 11</w:t>
      </w:r>
      <w:r w:rsidRPr="00136E2F">
        <w:rPr>
          <w:sz w:val="22"/>
          <w:szCs w:val="22"/>
        </w:rPr>
        <w:t xml:space="preserve">(3), 207–221. </w:t>
      </w:r>
    </w:p>
    <w:p w14:paraId="357F31C8"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Pettersen, I. J. (1999). Accountable management reforms: why the Norwegian hospital reform experiment got lost in implementation. </w:t>
      </w:r>
      <w:r w:rsidRPr="00136E2F">
        <w:rPr>
          <w:i/>
          <w:iCs/>
          <w:sz w:val="22"/>
          <w:szCs w:val="22"/>
        </w:rPr>
        <w:t>Financial Accountability and Management</w:t>
      </w:r>
      <w:r w:rsidRPr="00136E2F">
        <w:rPr>
          <w:sz w:val="22"/>
          <w:szCs w:val="22"/>
        </w:rPr>
        <w:t xml:space="preserve">, </w:t>
      </w:r>
      <w:r w:rsidRPr="0095172A">
        <w:rPr>
          <w:i/>
          <w:iCs/>
          <w:sz w:val="22"/>
          <w:szCs w:val="22"/>
        </w:rPr>
        <w:t>15</w:t>
      </w:r>
      <w:r w:rsidRPr="00136E2F">
        <w:rPr>
          <w:sz w:val="22"/>
          <w:szCs w:val="22"/>
        </w:rPr>
        <w:t>(3‐4), 377-396.</w:t>
      </w:r>
    </w:p>
    <w:p w14:paraId="6BA59B73"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Pettersen, I. J. (2001). Implementing management accounting reforms in the public sector: The difficult journey from intentions to effects. </w:t>
      </w:r>
      <w:r w:rsidRPr="00136E2F">
        <w:rPr>
          <w:i/>
          <w:iCs/>
          <w:sz w:val="22"/>
          <w:szCs w:val="22"/>
        </w:rPr>
        <w:t>European Accounting Review, 10</w:t>
      </w:r>
      <w:r w:rsidRPr="00136E2F">
        <w:rPr>
          <w:sz w:val="22"/>
          <w:szCs w:val="22"/>
        </w:rPr>
        <w:t xml:space="preserve">(3), 561–581. </w:t>
      </w:r>
    </w:p>
    <w:p w14:paraId="4B496F41"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Pettersen, I. J. (2004). From bookkeeping to strategic tools? A discussion of the reforms in the Nordic hospital sector. </w:t>
      </w:r>
      <w:r w:rsidRPr="00136E2F">
        <w:rPr>
          <w:i/>
          <w:iCs/>
          <w:sz w:val="22"/>
          <w:szCs w:val="22"/>
        </w:rPr>
        <w:t>Management Accounting Research, 15</w:t>
      </w:r>
      <w:r w:rsidRPr="00136E2F">
        <w:rPr>
          <w:sz w:val="22"/>
          <w:szCs w:val="22"/>
        </w:rPr>
        <w:t>(3), 319–335.</w:t>
      </w:r>
    </w:p>
    <w:p w14:paraId="5B3E00C8"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Pettersen, I. J., &amp; Solstad, E. (2014). Managerialism and profession-based logic: The use of accounting information in changing hospitals. </w:t>
      </w:r>
      <w:r w:rsidRPr="00136E2F">
        <w:rPr>
          <w:i/>
          <w:iCs/>
          <w:sz w:val="22"/>
          <w:szCs w:val="22"/>
        </w:rPr>
        <w:t>Financial Accountability and Management, 30</w:t>
      </w:r>
      <w:r w:rsidRPr="00136E2F">
        <w:rPr>
          <w:sz w:val="22"/>
          <w:szCs w:val="22"/>
        </w:rPr>
        <w:t xml:space="preserve">(4), 363–382. </w:t>
      </w:r>
    </w:p>
    <w:p w14:paraId="74B0CF45"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Petticrew, M., &amp; Roberts, H. (2008). </w:t>
      </w:r>
      <w:r w:rsidRPr="00136E2F">
        <w:rPr>
          <w:i/>
          <w:iCs/>
          <w:sz w:val="22"/>
          <w:szCs w:val="22"/>
        </w:rPr>
        <w:t>Systematic Reviews in the Social Sciences: A Practical Guide</w:t>
      </w:r>
      <w:r w:rsidRPr="00136E2F">
        <w:rPr>
          <w:sz w:val="22"/>
          <w:szCs w:val="22"/>
        </w:rPr>
        <w:t>. John Wiley &amp; Sons.</w:t>
      </w:r>
    </w:p>
    <w:p w14:paraId="3E0C895F"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Pflueger, D. (2016). Knowing patients: The customer survey and the changing margins of accounting in healthcare. </w:t>
      </w:r>
      <w:r w:rsidRPr="00136E2F">
        <w:rPr>
          <w:i/>
          <w:iCs/>
          <w:sz w:val="22"/>
          <w:szCs w:val="22"/>
        </w:rPr>
        <w:t>Accounting, Organizations and Society, 53</w:t>
      </w:r>
      <w:r w:rsidRPr="00136E2F">
        <w:rPr>
          <w:sz w:val="22"/>
          <w:szCs w:val="22"/>
        </w:rPr>
        <w:t xml:space="preserve">, 17–33. </w:t>
      </w:r>
    </w:p>
    <w:p w14:paraId="01FECC5F"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Pizzini, M. J. (2006). The relation between cost-system design, managers’ evaluations of the relevance and usefulness of cost data, and financial performance: An empirical study of US hospitals. </w:t>
      </w:r>
      <w:r w:rsidRPr="00136E2F">
        <w:rPr>
          <w:i/>
          <w:iCs/>
          <w:sz w:val="22"/>
          <w:szCs w:val="22"/>
        </w:rPr>
        <w:t>Accounting, Organizations and Society, 31</w:t>
      </w:r>
      <w:r w:rsidRPr="00136E2F">
        <w:rPr>
          <w:sz w:val="22"/>
          <w:szCs w:val="22"/>
        </w:rPr>
        <w:t>(2), 179–210.</w:t>
      </w:r>
    </w:p>
    <w:p w14:paraId="26F2F73C"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Preston, A. M., Chua, W.F., &amp; Neu, D. (1997). The diagnosis-related group-prospective payment system and the problem of the government of rationing health care to the elderly. </w:t>
      </w:r>
      <w:r w:rsidRPr="00136E2F">
        <w:rPr>
          <w:i/>
          <w:iCs/>
          <w:sz w:val="22"/>
          <w:szCs w:val="22"/>
        </w:rPr>
        <w:t>Accounting, Organizations and Society, 22</w:t>
      </w:r>
      <w:r w:rsidRPr="00136E2F">
        <w:rPr>
          <w:sz w:val="22"/>
          <w:szCs w:val="22"/>
        </w:rPr>
        <w:t>(2), 147–164.</w:t>
      </w:r>
    </w:p>
    <w:p w14:paraId="52037E68"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Preston, A. M., Cooper, D. J., &amp; Coombs, R. W. (1992). Fabricating budgets: A study of the production of management budgeting in the National Health Service. </w:t>
      </w:r>
      <w:r w:rsidRPr="00136E2F">
        <w:rPr>
          <w:i/>
          <w:iCs/>
          <w:sz w:val="22"/>
          <w:szCs w:val="22"/>
        </w:rPr>
        <w:t>Accounting, Organizations and Society, 17</w:t>
      </w:r>
      <w:r w:rsidRPr="00136E2F">
        <w:rPr>
          <w:sz w:val="22"/>
          <w:szCs w:val="22"/>
        </w:rPr>
        <w:t>(6), 561–593.</w:t>
      </w:r>
    </w:p>
    <w:p w14:paraId="6B1542CE"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Rautiainen, A., </w:t>
      </w:r>
      <w:proofErr w:type="spellStart"/>
      <w:r w:rsidRPr="00136E2F">
        <w:rPr>
          <w:sz w:val="22"/>
          <w:szCs w:val="22"/>
        </w:rPr>
        <w:t>Mättö</w:t>
      </w:r>
      <w:proofErr w:type="spellEnd"/>
      <w:r w:rsidRPr="00136E2F">
        <w:rPr>
          <w:sz w:val="22"/>
          <w:szCs w:val="22"/>
        </w:rPr>
        <w:t xml:space="preserve">, T., Sippola, K., &amp; Pellinen, J. O. (2022). Accounting, </w:t>
      </w:r>
      <w:proofErr w:type="spellStart"/>
      <w:r w:rsidRPr="00136E2F">
        <w:rPr>
          <w:sz w:val="22"/>
          <w:szCs w:val="22"/>
        </w:rPr>
        <w:t>microfoundations</w:t>
      </w:r>
      <w:proofErr w:type="spellEnd"/>
      <w:r w:rsidRPr="00136E2F">
        <w:rPr>
          <w:sz w:val="22"/>
          <w:szCs w:val="22"/>
        </w:rPr>
        <w:t xml:space="preserve">, hybridization and longitudinal conflict in a Finnish health care organization. </w:t>
      </w:r>
      <w:r w:rsidRPr="00136E2F">
        <w:rPr>
          <w:i/>
          <w:sz w:val="22"/>
        </w:rPr>
        <w:t>Accounting Auditing and Accountability Journal, 35</w:t>
      </w:r>
      <w:r w:rsidRPr="00136E2F">
        <w:rPr>
          <w:sz w:val="22"/>
          <w:szCs w:val="22"/>
        </w:rPr>
        <w:t>(3), 863–886.</w:t>
      </w:r>
    </w:p>
    <w:p w14:paraId="29B0CFAD"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Rayburn, J. M., &amp; Rayburn, L. G. (1991). Contingency theory and the impact of new accounting technology in uncertain hospital environments. </w:t>
      </w:r>
      <w:r w:rsidRPr="00136E2F">
        <w:rPr>
          <w:i/>
          <w:iCs/>
          <w:sz w:val="22"/>
          <w:szCs w:val="22"/>
        </w:rPr>
        <w:t>Accounting, Auditing and Accountability Journal, 4</w:t>
      </w:r>
      <w:r w:rsidRPr="00136E2F">
        <w:rPr>
          <w:sz w:val="22"/>
          <w:szCs w:val="22"/>
        </w:rPr>
        <w:t>(2), 0–0(1).</w:t>
      </w:r>
    </w:p>
    <w:p w14:paraId="7F1BD69E" w14:textId="01BFF8CB"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shd w:val="clear" w:color="auto" w:fill="FFFFFF"/>
        </w:rPr>
        <w:t xml:space="preserve">Reay, T. and </w:t>
      </w:r>
      <w:proofErr w:type="spellStart"/>
      <w:r w:rsidRPr="00136E2F">
        <w:rPr>
          <w:sz w:val="22"/>
          <w:szCs w:val="22"/>
          <w:shd w:val="clear" w:color="auto" w:fill="FFFFFF"/>
        </w:rPr>
        <w:t>Hinings</w:t>
      </w:r>
      <w:proofErr w:type="spellEnd"/>
      <w:r w:rsidRPr="00136E2F">
        <w:rPr>
          <w:sz w:val="22"/>
          <w:szCs w:val="22"/>
          <w:shd w:val="clear" w:color="auto" w:fill="FFFFFF"/>
        </w:rPr>
        <w:t>, C.</w:t>
      </w:r>
      <w:r w:rsidR="00B84EC4">
        <w:rPr>
          <w:sz w:val="22"/>
          <w:szCs w:val="22"/>
          <w:shd w:val="clear" w:color="auto" w:fill="FFFFFF"/>
        </w:rPr>
        <w:t xml:space="preserve"> </w:t>
      </w:r>
      <w:r w:rsidRPr="00136E2F">
        <w:rPr>
          <w:sz w:val="22"/>
          <w:szCs w:val="22"/>
          <w:shd w:val="clear" w:color="auto" w:fill="FFFFFF"/>
        </w:rPr>
        <w:t>R. (2009). Managing the rivalry of competing institutional logics. </w:t>
      </w:r>
      <w:r w:rsidRPr="00136E2F">
        <w:rPr>
          <w:i/>
          <w:iCs/>
          <w:sz w:val="22"/>
          <w:szCs w:val="22"/>
          <w:shd w:val="clear" w:color="auto" w:fill="FFFFFF"/>
        </w:rPr>
        <w:t>Organization studies</w:t>
      </w:r>
      <w:r w:rsidRPr="00136E2F">
        <w:rPr>
          <w:sz w:val="22"/>
          <w:szCs w:val="22"/>
          <w:shd w:val="clear" w:color="auto" w:fill="FFFFFF"/>
        </w:rPr>
        <w:t>, </w:t>
      </w:r>
      <w:r w:rsidRPr="00136E2F">
        <w:rPr>
          <w:i/>
          <w:iCs/>
          <w:sz w:val="22"/>
          <w:szCs w:val="22"/>
          <w:shd w:val="clear" w:color="auto" w:fill="FFFFFF"/>
        </w:rPr>
        <w:t>30</w:t>
      </w:r>
      <w:r w:rsidRPr="00136E2F">
        <w:rPr>
          <w:sz w:val="22"/>
          <w:szCs w:val="22"/>
          <w:shd w:val="clear" w:color="auto" w:fill="FFFFFF"/>
        </w:rPr>
        <w:t>(6), 629-652.</w:t>
      </w:r>
    </w:p>
    <w:p w14:paraId="6A056322"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lastRenderedPageBreak/>
        <w:t xml:space="preserve">Reilley, J., </w:t>
      </w:r>
      <w:proofErr w:type="spellStart"/>
      <w:r w:rsidRPr="00136E2F">
        <w:rPr>
          <w:sz w:val="22"/>
          <w:szCs w:val="22"/>
        </w:rPr>
        <w:t>Balep</w:t>
      </w:r>
      <w:proofErr w:type="spellEnd"/>
      <w:r w:rsidRPr="00136E2F">
        <w:rPr>
          <w:sz w:val="22"/>
          <w:szCs w:val="22"/>
        </w:rPr>
        <w:t xml:space="preserve">, N. I., &amp; Huber, C. (2020). Making the user useful? How translation processes </w:t>
      </w:r>
      <w:proofErr w:type="spellStart"/>
      <w:r w:rsidRPr="00136E2F">
        <w:rPr>
          <w:sz w:val="22"/>
          <w:szCs w:val="22"/>
        </w:rPr>
        <w:t>managerialize</w:t>
      </w:r>
      <w:proofErr w:type="spellEnd"/>
      <w:r w:rsidRPr="00136E2F">
        <w:rPr>
          <w:sz w:val="22"/>
          <w:szCs w:val="22"/>
        </w:rPr>
        <w:t xml:space="preserve"> voice in public organizations. </w:t>
      </w:r>
      <w:r w:rsidRPr="00136E2F">
        <w:rPr>
          <w:i/>
          <w:iCs/>
          <w:sz w:val="22"/>
          <w:szCs w:val="22"/>
        </w:rPr>
        <w:t>Financial Accountability and Management, 36(</w:t>
      </w:r>
      <w:r w:rsidRPr="00136E2F">
        <w:rPr>
          <w:sz w:val="22"/>
          <w:szCs w:val="22"/>
        </w:rPr>
        <w:t>4), 401–419.</w:t>
      </w:r>
    </w:p>
    <w:p w14:paraId="6BB8F361"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Purdy, D. E. (1993a). Accounting, controls, change and the perceptions of managers: A longitudinal study of ward units in a teaching hospital. </w:t>
      </w:r>
      <w:r w:rsidRPr="00136E2F">
        <w:rPr>
          <w:i/>
          <w:iCs/>
          <w:sz w:val="22"/>
          <w:szCs w:val="22"/>
        </w:rPr>
        <w:t>Financial Accountability and Management, 9</w:t>
      </w:r>
      <w:r w:rsidRPr="00136E2F">
        <w:rPr>
          <w:sz w:val="22"/>
          <w:szCs w:val="22"/>
        </w:rPr>
        <w:t>(1), 45–66.</w:t>
      </w:r>
    </w:p>
    <w:p w14:paraId="315DBCE3" w14:textId="3C90B829"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Purdy, D.</w:t>
      </w:r>
      <w:r w:rsidR="00AF2B5B">
        <w:rPr>
          <w:sz w:val="22"/>
          <w:szCs w:val="22"/>
        </w:rPr>
        <w:t xml:space="preserve"> </w:t>
      </w:r>
      <w:r w:rsidRPr="00136E2F">
        <w:rPr>
          <w:sz w:val="22"/>
          <w:szCs w:val="22"/>
        </w:rPr>
        <w:t xml:space="preserve">E. (1993b). Ward sisters and financial management accounting. </w:t>
      </w:r>
      <w:r w:rsidRPr="00136E2F">
        <w:rPr>
          <w:i/>
          <w:iCs/>
          <w:sz w:val="22"/>
          <w:szCs w:val="22"/>
        </w:rPr>
        <w:t>Financial Accountability and Management, 9</w:t>
      </w:r>
      <w:r w:rsidRPr="00136E2F">
        <w:rPr>
          <w:sz w:val="22"/>
          <w:szCs w:val="22"/>
        </w:rPr>
        <w:t>(4), 279–296.</w:t>
      </w:r>
    </w:p>
    <w:p w14:paraId="742412A0"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Robbins, G. (2007). Obstacles to implementation of new public management in an Irish hospital. </w:t>
      </w:r>
      <w:r w:rsidRPr="00136E2F">
        <w:rPr>
          <w:i/>
          <w:iCs/>
          <w:sz w:val="22"/>
          <w:szCs w:val="22"/>
        </w:rPr>
        <w:t>Financial Accountability and Management, 23</w:t>
      </w:r>
      <w:r w:rsidRPr="00136E2F">
        <w:rPr>
          <w:sz w:val="22"/>
          <w:szCs w:val="22"/>
        </w:rPr>
        <w:t>(1), 55–71.</w:t>
      </w:r>
    </w:p>
    <w:p w14:paraId="26EB6CE0"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Robbins, G., Sweeney, B., &amp; Vega, M. (2022). Hospital accreditation systems and salience of organisational tensions. </w:t>
      </w:r>
      <w:r w:rsidRPr="00136E2F">
        <w:rPr>
          <w:i/>
          <w:iCs/>
          <w:sz w:val="22"/>
          <w:szCs w:val="22"/>
        </w:rPr>
        <w:t>Accounting Auditing and Accountability Journal, 35</w:t>
      </w:r>
      <w:r w:rsidRPr="00136E2F">
        <w:rPr>
          <w:sz w:val="22"/>
          <w:szCs w:val="22"/>
        </w:rPr>
        <w:t>(9), 57–80.</w:t>
      </w:r>
    </w:p>
    <w:p w14:paraId="30BCA4D1"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Scapens</w:t>
      </w:r>
      <w:proofErr w:type="spellEnd"/>
      <w:r w:rsidRPr="00136E2F">
        <w:rPr>
          <w:sz w:val="22"/>
          <w:szCs w:val="22"/>
        </w:rPr>
        <w:t xml:space="preserve">, R. W., &amp; Bromwich, M. (2010). Management Accounting Research: 20 years on. </w:t>
      </w:r>
      <w:r w:rsidRPr="00136E2F">
        <w:rPr>
          <w:i/>
          <w:iCs/>
          <w:sz w:val="22"/>
          <w:szCs w:val="22"/>
        </w:rPr>
        <w:t>Management Accounting Research, 21</w:t>
      </w:r>
      <w:r w:rsidRPr="00136E2F">
        <w:rPr>
          <w:sz w:val="22"/>
          <w:szCs w:val="22"/>
        </w:rPr>
        <w:t xml:space="preserve">(4), 278–284. </w:t>
      </w:r>
    </w:p>
    <w:p w14:paraId="500BBECA"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Scarparo</w:t>
      </w:r>
      <w:proofErr w:type="spellEnd"/>
      <w:r w:rsidRPr="00136E2F">
        <w:rPr>
          <w:sz w:val="22"/>
          <w:szCs w:val="22"/>
        </w:rPr>
        <w:t xml:space="preserve">, S. (2006). The integration of clinical and costing information: A comparative study between Scotland and Sweden. </w:t>
      </w:r>
      <w:r w:rsidRPr="00136E2F">
        <w:rPr>
          <w:i/>
          <w:iCs/>
          <w:sz w:val="22"/>
          <w:szCs w:val="22"/>
        </w:rPr>
        <w:t>Financial Accountability and Management, 22</w:t>
      </w:r>
      <w:r w:rsidRPr="00136E2F">
        <w:rPr>
          <w:sz w:val="22"/>
          <w:szCs w:val="22"/>
        </w:rPr>
        <w:t xml:space="preserve">(2), 133–155. </w:t>
      </w:r>
    </w:p>
    <w:p w14:paraId="6DA3358E"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Simons, R. (1995). Control in an age of empowerment. </w:t>
      </w:r>
      <w:r w:rsidRPr="00136E2F">
        <w:rPr>
          <w:i/>
          <w:iCs/>
          <w:sz w:val="22"/>
          <w:szCs w:val="22"/>
        </w:rPr>
        <w:t>Harvard Business Review, 73</w:t>
      </w:r>
      <w:r w:rsidRPr="00136E2F">
        <w:rPr>
          <w:sz w:val="22"/>
          <w:szCs w:val="22"/>
        </w:rPr>
        <w:t>(2), 80–88.</w:t>
      </w:r>
    </w:p>
    <w:p w14:paraId="294A7130"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ten </w:t>
      </w:r>
      <w:proofErr w:type="spellStart"/>
      <w:r w:rsidRPr="00136E2F">
        <w:rPr>
          <w:sz w:val="22"/>
          <w:szCs w:val="22"/>
        </w:rPr>
        <w:t>Rouwelaar</w:t>
      </w:r>
      <w:proofErr w:type="spellEnd"/>
      <w:r w:rsidRPr="00136E2F">
        <w:rPr>
          <w:sz w:val="22"/>
          <w:szCs w:val="22"/>
        </w:rPr>
        <w:t xml:space="preserve">, H., </w:t>
      </w:r>
      <w:proofErr w:type="spellStart"/>
      <w:r w:rsidRPr="00136E2F">
        <w:rPr>
          <w:sz w:val="22"/>
          <w:szCs w:val="22"/>
        </w:rPr>
        <w:t>Schaepkens</w:t>
      </w:r>
      <w:proofErr w:type="spellEnd"/>
      <w:r w:rsidRPr="00136E2F">
        <w:rPr>
          <w:sz w:val="22"/>
          <w:szCs w:val="22"/>
        </w:rPr>
        <w:t xml:space="preserve">, F., &amp; Widener, S. K. (2021). Skills, influence, and effectiveness of management accountants. </w:t>
      </w:r>
      <w:r w:rsidRPr="00136E2F">
        <w:rPr>
          <w:i/>
          <w:iCs/>
          <w:sz w:val="22"/>
          <w:szCs w:val="22"/>
        </w:rPr>
        <w:t>Journal of Management Accounting Research, 33</w:t>
      </w:r>
      <w:r w:rsidRPr="00136E2F">
        <w:rPr>
          <w:sz w:val="22"/>
          <w:szCs w:val="22"/>
        </w:rPr>
        <w:t>(2), 211–235.</w:t>
      </w:r>
    </w:p>
    <w:p w14:paraId="27E507CB"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Tessier, S., &amp; Otley, D. (2012). A conceptual development of Simons’ Levers of Control framework. </w:t>
      </w:r>
      <w:r w:rsidRPr="00136E2F">
        <w:rPr>
          <w:i/>
          <w:iCs/>
          <w:sz w:val="22"/>
          <w:szCs w:val="22"/>
        </w:rPr>
        <w:t>Management Accounting Research, 23</w:t>
      </w:r>
      <w:r w:rsidRPr="00136E2F">
        <w:rPr>
          <w:sz w:val="22"/>
          <w:szCs w:val="22"/>
        </w:rPr>
        <w:t>(3), 171–185.</w:t>
      </w:r>
    </w:p>
    <w:p w14:paraId="071707AE"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Torchia, M., </w:t>
      </w:r>
      <w:proofErr w:type="spellStart"/>
      <w:r w:rsidRPr="00136E2F">
        <w:rPr>
          <w:sz w:val="22"/>
          <w:szCs w:val="22"/>
        </w:rPr>
        <w:t>Calabrò</w:t>
      </w:r>
      <w:proofErr w:type="spellEnd"/>
      <w:r w:rsidRPr="00136E2F">
        <w:rPr>
          <w:sz w:val="22"/>
          <w:szCs w:val="22"/>
        </w:rPr>
        <w:t xml:space="preserve">, A., &amp; Morner, M. (2015). Public–private partnerships in the health care sector: A systematic review of the literature. </w:t>
      </w:r>
      <w:r w:rsidRPr="00136E2F">
        <w:rPr>
          <w:i/>
          <w:iCs/>
          <w:sz w:val="22"/>
          <w:szCs w:val="22"/>
        </w:rPr>
        <w:t>Public Management Review, 17</w:t>
      </w:r>
      <w:r w:rsidRPr="00136E2F">
        <w:rPr>
          <w:sz w:val="22"/>
          <w:szCs w:val="22"/>
        </w:rPr>
        <w:t xml:space="preserve">(2), 236–261. </w:t>
      </w:r>
    </w:p>
    <w:p w14:paraId="198E4062" w14:textId="1D20D459"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rFonts w:eastAsia="Times New Roman"/>
          <w:sz w:val="22"/>
          <w:szCs w:val="22"/>
        </w:rPr>
        <w:t xml:space="preserve">United Nations, </w:t>
      </w:r>
      <w:r w:rsidR="00E27AAA">
        <w:rPr>
          <w:rFonts w:eastAsia="Times New Roman"/>
          <w:sz w:val="22"/>
          <w:szCs w:val="22"/>
        </w:rPr>
        <w:t>(</w:t>
      </w:r>
      <w:r w:rsidRPr="00136E2F">
        <w:rPr>
          <w:rFonts w:eastAsia="Times New Roman"/>
          <w:sz w:val="22"/>
          <w:szCs w:val="22"/>
        </w:rPr>
        <w:t>2015</w:t>
      </w:r>
      <w:r w:rsidR="00E27AAA">
        <w:rPr>
          <w:rFonts w:eastAsia="Times New Roman"/>
          <w:sz w:val="22"/>
          <w:szCs w:val="22"/>
        </w:rPr>
        <w:t>)</w:t>
      </w:r>
      <w:r w:rsidRPr="00136E2F">
        <w:rPr>
          <w:rFonts w:eastAsia="Times New Roman"/>
          <w:sz w:val="22"/>
          <w:szCs w:val="22"/>
        </w:rPr>
        <w:t xml:space="preserve">. </w:t>
      </w:r>
      <w:r w:rsidRPr="00136E2F">
        <w:rPr>
          <w:rFonts w:eastAsia="Times New Roman"/>
          <w:i/>
          <w:iCs/>
          <w:sz w:val="22"/>
          <w:szCs w:val="22"/>
        </w:rPr>
        <w:t>General Assembly Resolution A/RES/70/1: Transforming Our World – The 2030 Agenda for Sustainable Development.</w:t>
      </w:r>
      <w:r w:rsidRPr="00136E2F">
        <w:rPr>
          <w:rFonts w:eastAsia="Times New Roman"/>
          <w:sz w:val="22"/>
          <w:szCs w:val="22"/>
        </w:rPr>
        <w:t xml:space="preserve"> Available at: </w:t>
      </w:r>
      <w:r w:rsidR="002E5F18" w:rsidRPr="0095172A">
        <w:rPr>
          <w:sz w:val="22"/>
          <w:szCs w:val="22"/>
        </w:rPr>
        <w:t>http://www.un.org/ga/search/view_doc.asp?symbol=A/RES/70/1&amp;Lang=E</w:t>
      </w:r>
      <w:r w:rsidRPr="0095172A">
        <w:rPr>
          <w:sz w:val="22"/>
          <w:szCs w:val="22"/>
        </w:rPr>
        <w:t xml:space="preserve"> [Accessed </w:t>
      </w:r>
      <w:r w:rsidR="00666977">
        <w:rPr>
          <w:sz w:val="22"/>
          <w:szCs w:val="22"/>
        </w:rPr>
        <w:t>15 April 2025</w:t>
      </w:r>
      <w:r w:rsidRPr="0095172A">
        <w:rPr>
          <w:sz w:val="22"/>
          <w:szCs w:val="22"/>
        </w:rPr>
        <w:t>].</w:t>
      </w:r>
    </w:p>
    <w:p w14:paraId="01489C7D"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Vaivio</w:t>
      </w:r>
      <w:proofErr w:type="spellEnd"/>
      <w:r w:rsidRPr="00136E2F">
        <w:rPr>
          <w:sz w:val="22"/>
          <w:szCs w:val="22"/>
        </w:rPr>
        <w:t xml:space="preserve">, J., &amp; Sirén, A. (2010). Insights into method triangulation and “paradigms” in interpretive management accounting research. </w:t>
      </w:r>
      <w:r w:rsidRPr="00136E2F">
        <w:rPr>
          <w:i/>
          <w:iCs/>
          <w:sz w:val="22"/>
          <w:szCs w:val="22"/>
        </w:rPr>
        <w:t>Management Accounting Research, 21</w:t>
      </w:r>
      <w:r w:rsidRPr="00136E2F">
        <w:rPr>
          <w:sz w:val="22"/>
          <w:szCs w:val="22"/>
        </w:rPr>
        <w:t xml:space="preserve">(2), 130–141. </w:t>
      </w:r>
    </w:p>
    <w:p w14:paraId="59A81351"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van der Kolk, B., van Veen-Dirks, P. M., &amp; </w:t>
      </w:r>
      <w:proofErr w:type="spellStart"/>
      <w:r w:rsidRPr="00136E2F">
        <w:rPr>
          <w:sz w:val="22"/>
          <w:szCs w:val="22"/>
        </w:rPr>
        <w:t>ter</w:t>
      </w:r>
      <w:proofErr w:type="spellEnd"/>
      <w:r w:rsidRPr="00136E2F">
        <w:rPr>
          <w:sz w:val="22"/>
          <w:szCs w:val="22"/>
        </w:rPr>
        <w:t xml:space="preserve"> </w:t>
      </w:r>
      <w:proofErr w:type="spellStart"/>
      <w:r w:rsidRPr="00136E2F">
        <w:rPr>
          <w:sz w:val="22"/>
          <w:szCs w:val="22"/>
        </w:rPr>
        <w:t>Bogt</w:t>
      </w:r>
      <w:proofErr w:type="spellEnd"/>
      <w:r w:rsidRPr="00136E2F">
        <w:rPr>
          <w:sz w:val="22"/>
          <w:szCs w:val="22"/>
        </w:rPr>
        <w:t xml:space="preserve">, H. J. (2019). The impact of management control on employee motivation and performance in the public sector. </w:t>
      </w:r>
      <w:r w:rsidRPr="00136E2F">
        <w:rPr>
          <w:i/>
          <w:iCs/>
          <w:sz w:val="22"/>
          <w:szCs w:val="22"/>
        </w:rPr>
        <w:t>European Accounting Review, 28</w:t>
      </w:r>
      <w:r w:rsidRPr="00136E2F">
        <w:rPr>
          <w:sz w:val="22"/>
          <w:szCs w:val="22"/>
        </w:rPr>
        <w:t>(5), 901–928.</w:t>
      </w:r>
    </w:p>
    <w:p w14:paraId="1FF9F534"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van Helden, G. J. (2005). Researching public sector transformation: The role of management accounting. </w:t>
      </w:r>
      <w:r w:rsidRPr="0095172A">
        <w:rPr>
          <w:i/>
          <w:sz w:val="22"/>
        </w:rPr>
        <w:t>Financial Accountability and Management</w:t>
      </w:r>
      <w:r w:rsidRPr="00136E2F">
        <w:rPr>
          <w:i/>
          <w:iCs/>
        </w:rPr>
        <w:t>, 21</w:t>
      </w:r>
      <w:r w:rsidRPr="00136E2F">
        <w:rPr>
          <w:sz w:val="22"/>
          <w:szCs w:val="22"/>
        </w:rPr>
        <w:t>(1), 99–133.</w:t>
      </w:r>
    </w:p>
    <w:p w14:paraId="5340849C"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Wickramasinghe, D. (2015). Getting management accounting off the ground: Post-colonial neoliberalism in healthcare budgets. </w:t>
      </w:r>
      <w:r w:rsidRPr="00136E2F">
        <w:rPr>
          <w:i/>
          <w:iCs/>
          <w:sz w:val="22"/>
          <w:szCs w:val="22"/>
        </w:rPr>
        <w:t>Accounting and Business Research, 45</w:t>
      </w:r>
      <w:r w:rsidRPr="00136E2F">
        <w:rPr>
          <w:sz w:val="22"/>
          <w:szCs w:val="22"/>
        </w:rPr>
        <w:t>(3), 323–355.</w:t>
      </w:r>
    </w:p>
    <w:p w14:paraId="6D2C41C4" w14:textId="0F7F2676"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95172A">
        <w:rPr>
          <w:sz w:val="22"/>
        </w:rPr>
        <w:lastRenderedPageBreak/>
        <w:t xml:space="preserve">World Health Organization (WHO). (2000). The world health report 2000: </w:t>
      </w:r>
      <w:r w:rsidR="004B4799">
        <w:rPr>
          <w:sz w:val="22"/>
        </w:rPr>
        <w:t>H</w:t>
      </w:r>
      <w:r w:rsidRPr="0095172A">
        <w:rPr>
          <w:sz w:val="22"/>
        </w:rPr>
        <w:t>ealth systems – improving performance. World Health Organization.</w:t>
      </w:r>
      <w:r w:rsidRPr="00136E2F">
        <w:rPr>
          <w:sz w:val="22"/>
          <w:szCs w:val="22"/>
        </w:rPr>
        <w:t xml:space="preserve"> </w:t>
      </w:r>
    </w:p>
    <w:p w14:paraId="55E3E806" w14:textId="77777777" w:rsidR="00E463CE" w:rsidRPr="00136E2F" w:rsidRDefault="00E463CE" w:rsidP="00E463CE">
      <w:pPr>
        <w:pStyle w:val="Bibliography6"/>
        <w:spacing w:before="0" w:beforeAutospacing="0" w:after="0" w:afterAutospacing="0" w:line="240" w:lineRule="auto"/>
        <w:ind w:left="840" w:hanging="420"/>
        <w:jc w:val="both"/>
        <w:rPr>
          <w:sz w:val="22"/>
          <w:szCs w:val="22"/>
        </w:rPr>
      </w:pPr>
      <w:r w:rsidRPr="00136E2F">
        <w:rPr>
          <w:sz w:val="22"/>
          <w:szCs w:val="22"/>
        </w:rPr>
        <w:t xml:space="preserve">Yip, W., Fu, H., Chen, A. T., Zhai, T., Jian, W., Xu, R., Pan, J., Hu, M., Zhou, Z., Chen, Q., Mao, W., Sun, Q., &amp; Chen, W. (2019). 10 years of health-care reform in China: Progress and gaps in Universal Health Coverage. </w:t>
      </w:r>
      <w:r w:rsidRPr="00136E2F">
        <w:rPr>
          <w:i/>
          <w:iCs/>
          <w:sz w:val="22"/>
          <w:szCs w:val="22"/>
        </w:rPr>
        <w:t>The Lancet, 394</w:t>
      </w:r>
      <w:r w:rsidRPr="00136E2F">
        <w:rPr>
          <w:sz w:val="22"/>
          <w:szCs w:val="22"/>
        </w:rPr>
        <w:t>(10204), 1192–1204.</w:t>
      </w:r>
    </w:p>
    <w:p w14:paraId="234916B5" w14:textId="1BF34553" w:rsidR="00E463CE" w:rsidRPr="00136E2F" w:rsidRDefault="00E463CE" w:rsidP="00E463CE">
      <w:pPr>
        <w:pStyle w:val="Bibliography6"/>
        <w:spacing w:before="0" w:beforeAutospacing="0" w:after="0" w:afterAutospacing="0" w:line="240" w:lineRule="auto"/>
        <w:ind w:left="840" w:hanging="420"/>
        <w:jc w:val="both"/>
        <w:rPr>
          <w:sz w:val="22"/>
          <w:szCs w:val="22"/>
        </w:rPr>
      </w:pPr>
      <w:proofErr w:type="spellStart"/>
      <w:r w:rsidRPr="00136E2F">
        <w:rPr>
          <w:sz w:val="22"/>
          <w:szCs w:val="22"/>
        </w:rPr>
        <w:t>Zengul</w:t>
      </w:r>
      <w:proofErr w:type="spellEnd"/>
      <w:r w:rsidRPr="00136E2F">
        <w:rPr>
          <w:sz w:val="22"/>
          <w:szCs w:val="22"/>
        </w:rPr>
        <w:t xml:space="preserve">, F. D., Oner, N., Byrd, J. D., &amp; Savage, A. (2021). Revealing research themes and trends in 30 Top‐ranking accounting journals: </w:t>
      </w:r>
      <w:r w:rsidR="00AF2B5B">
        <w:rPr>
          <w:sz w:val="22"/>
          <w:szCs w:val="22"/>
        </w:rPr>
        <w:t>A</w:t>
      </w:r>
      <w:r w:rsidRPr="00136E2F">
        <w:rPr>
          <w:sz w:val="22"/>
          <w:szCs w:val="22"/>
        </w:rPr>
        <w:t xml:space="preserve"> text‐mining approach.</w:t>
      </w:r>
      <w:r w:rsidRPr="00136E2F">
        <w:rPr>
          <w:i/>
          <w:iCs/>
          <w:sz w:val="22"/>
          <w:szCs w:val="22"/>
        </w:rPr>
        <w:t xml:space="preserve"> Abacus, 57</w:t>
      </w:r>
      <w:r w:rsidRPr="00136E2F">
        <w:rPr>
          <w:sz w:val="22"/>
          <w:szCs w:val="22"/>
        </w:rPr>
        <w:t>(3), 468–501.</w:t>
      </w:r>
    </w:p>
    <w:p w14:paraId="0674E65E" w14:textId="77777777" w:rsidR="00885101" w:rsidRPr="00136E2F" w:rsidRDefault="00885101" w:rsidP="00477D1F">
      <w:pPr>
        <w:pStyle w:val="Bibliography6"/>
        <w:spacing w:before="0" w:beforeAutospacing="0" w:after="0" w:afterAutospacing="0" w:line="240" w:lineRule="auto"/>
        <w:ind w:left="840" w:hanging="420"/>
        <w:jc w:val="both"/>
      </w:pPr>
    </w:p>
    <w:sectPr w:rsidR="00885101" w:rsidRPr="00136E2F" w:rsidSect="0039489C">
      <w:headerReference w:type="default" r:id="rId8"/>
      <w:footerReference w:type="default" r:id="rId9"/>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43F2D" w14:textId="77777777" w:rsidR="0096490C" w:rsidRPr="009345B9" w:rsidRDefault="0096490C" w:rsidP="0039489C">
      <w:pPr>
        <w:spacing w:before="0" w:after="0" w:line="240" w:lineRule="auto"/>
      </w:pPr>
      <w:r w:rsidRPr="009345B9">
        <w:separator/>
      </w:r>
    </w:p>
  </w:endnote>
  <w:endnote w:type="continuationSeparator" w:id="0">
    <w:p w14:paraId="751957ED" w14:textId="77777777" w:rsidR="0096490C" w:rsidRPr="009345B9" w:rsidRDefault="0096490C" w:rsidP="0039489C">
      <w:pPr>
        <w:spacing w:before="0" w:after="0" w:line="240" w:lineRule="auto"/>
      </w:pPr>
      <w:r w:rsidRPr="009345B9">
        <w:continuationSeparator/>
      </w:r>
    </w:p>
  </w:endnote>
  <w:endnote w:type="continuationNotice" w:id="1">
    <w:p w14:paraId="3D6B0A6A" w14:textId="77777777" w:rsidR="0096490C" w:rsidRDefault="0096490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2942035"/>
      <w:docPartObj>
        <w:docPartGallery w:val="Page Numbers (Bottom of Page)"/>
        <w:docPartUnique/>
      </w:docPartObj>
    </w:sdtPr>
    <w:sdtContent>
      <w:p w14:paraId="4154EBC1" w14:textId="77777777" w:rsidR="00174AEB" w:rsidRPr="009345B9" w:rsidRDefault="00883780" w:rsidP="00D32851">
        <w:pPr>
          <w:pStyle w:val="Footer"/>
          <w:framePr w:wrap="none" w:vAnchor="text" w:hAnchor="margin" w:xAlign="center" w:y="1"/>
          <w:rPr>
            <w:rStyle w:val="PageNumber"/>
          </w:rPr>
        </w:pPr>
        <w:r w:rsidRPr="009345B9">
          <w:rPr>
            <w:rStyle w:val="PageNumber"/>
          </w:rPr>
          <w:fldChar w:fldCharType="begin"/>
        </w:r>
        <w:r w:rsidRPr="009345B9">
          <w:rPr>
            <w:rStyle w:val="PageNumber"/>
          </w:rPr>
          <w:instrText xml:space="preserve"> PAGE </w:instrText>
        </w:r>
        <w:r w:rsidRPr="009345B9">
          <w:rPr>
            <w:rStyle w:val="PageNumber"/>
          </w:rPr>
          <w:fldChar w:fldCharType="separate"/>
        </w:r>
        <w:r w:rsidRPr="00C75C6F">
          <w:rPr>
            <w:rStyle w:val="PageNumber"/>
          </w:rPr>
          <w:t>1</w:t>
        </w:r>
        <w:r w:rsidRPr="009345B9">
          <w:rPr>
            <w:rStyle w:val="PageNumber"/>
          </w:rPr>
          <w:fldChar w:fldCharType="end"/>
        </w:r>
      </w:p>
    </w:sdtContent>
  </w:sdt>
  <w:p w14:paraId="71E531D6" w14:textId="77777777" w:rsidR="00174AEB" w:rsidRPr="009345B9" w:rsidRDefault="00174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BA3C" w14:textId="77777777" w:rsidR="0096490C" w:rsidRPr="009345B9" w:rsidRDefault="0096490C" w:rsidP="0039489C">
      <w:pPr>
        <w:spacing w:before="0" w:after="0" w:line="240" w:lineRule="auto"/>
      </w:pPr>
      <w:r w:rsidRPr="009345B9">
        <w:separator/>
      </w:r>
    </w:p>
  </w:footnote>
  <w:footnote w:type="continuationSeparator" w:id="0">
    <w:p w14:paraId="5E9C47C8" w14:textId="77777777" w:rsidR="0096490C" w:rsidRPr="009345B9" w:rsidRDefault="0096490C" w:rsidP="0039489C">
      <w:pPr>
        <w:spacing w:before="0" w:after="0" w:line="240" w:lineRule="auto"/>
      </w:pPr>
      <w:r w:rsidRPr="009345B9">
        <w:continuationSeparator/>
      </w:r>
    </w:p>
  </w:footnote>
  <w:footnote w:type="continuationNotice" w:id="1">
    <w:p w14:paraId="792F2954" w14:textId="77777777" w:rsidR="0096490C" w:rsidRDefault="0096490C">
      <w:pPr>
        <w:spacing w:before="0" w:after="0" w:line="240" w:lineRule="auto"/>
      </w:pPr>
    </w:p>
  </w:footnote>
  <w:footnote w:id="2">
    <w:p w14:paraId="15E7D998" w14:textId="5EB74D6E" w:rsidR="00C75C6F" w:rsidRDefault="00C75C6F" w:rsidP="00C75C6F">
      <w:pPr>
        <w:pStyle w:val="FootnoteText"/>
        <w:jc w:val="both"/>
      </w:pPr>
      <w:r>
        <w:rPr>
          <w:rStyle w:val="FootnoteReference"/>
        </w:rPr>
        <w:footnoteRef/>
      </w:r>
      <w:r>
        <w:t xml:space="preserve"> </w:t>
      </w:r>
      <w:r w:rsidRPr="00C75C6F">
        <w:rPr>
          <w:rFonts w:ascii="Times New Roman" w:hAnsi="Times New Roman" w:cs="Times New Roman"/>
        </w:rPr>
        <w:t xml:space="preserve">Prior studies show </w:t>
      </w:r>
      <w:r w:rsidR="00F707AA">
        <w:rPr>
          <w:rFonts w:ascii="Times New Roman" w:hAnsi="Times New Roman" w:cs="Times New Roman"/>
        </w:rPr>
        <w:t>increasing</w:t>
      </w:r>
      <w:r w:rsidRPr="00C75C6F">
        <w:rPr>
          <w:rFonts w:ascii="Times New Roman" w:hAnsi="Times New Roman" w:cs="Times New Roman"/>
        </w:rPr>
        <w:t xml:space="preserve"> patients’ involvement in hospital management control—through mechanisms such as quality surveys or patient feedback—to truly reflect their voices (Pflueger, 2016; </w:t>
      </w:r>
      <w:r w:rsidR="00B26A25" w:rsidRPr="00B26A25">
        <w:rPr>
          <w:rFonts w:ascii="Times New Roman" w:hAnsi="Times New Roman" w:cs="Times New Roman"/>
        </w:rPr>
        <w:t>Reilley, Balep, &amp; Huber, 2020</w:t>
      </w:r>
      <w:r w:rsidRPr="00C75C6F">
        <w:rPr>
          <w:rFonts w:ascii="Times New Roman" w:hAnsi="Times New Roman" w:cs="Times New Roman"/>
        </w:rPr>
        <w:t>).</w:t>
      </w:r>
      <w:r w:rsidRPr="00C75C6F">
        <w:t xml:space="preserve">  </w:t>
      </w:r>
    </w:p>
  </w:footnote>
  <w:footnote w:id="3">
    <w:p w14:paraId="5E1CA29B" w14:textId="0695D39E" w:rsidR="0039489C" w:rsidRPr="00FD573F" w:rsidRDefault="0039489C" w:rsidP="00C75C6F">
      <w:pPr>
        <w:pStyle w:val="FootnoteText"/>
        <w:jc w:val="both"/>
        <w:rPr>
          <w:rFonts w:ascii="Times New Roman" w:hAnsi="Times New Roman" w:cs="Times New Roman"/>
        </w:rPr>
      </w:pPr>
      <w:r w:rsidRPr="009345B9">
        <w:rPr>
          <w:rStyle w:val="FootnoteReference"/>
          <w:rFonts w:ascii="Times New Roman" w:hAnsi="Times New Roman" w:cs="Times New Roman"/>
        </w:rPr>
        <w:footnoteRef/>
      </w:r>
      <w:r w:rsidRPr="009345B9">
        <w:rPr>
          <w:rFonts w:ascii="Times New Roman" w:hAnsi="Times New Roman" w:cs="Times New Roman"/>
        </w:rPr>
        <w:t xml:space="preserve"> In the context of our study, ‘interaction’ refers to the dynamic relationships between various actors</w:t>
      </w:r>
      <w:r w:rsidR="00287D0F" w:rsidRPr="009345B9">
        <w:rPr>
          <w:rFonts w:ascii="Times New Roman" w:hAnsi="Times New Roman" w:cs="Times New Roman"/>
        </w:rPr>
        <w:t xml:space="preserve"> and </w:t>
      </w:r>
      <w:r w:rsidR="0083020D" w:rsidRPr="009345B9">
        <w:rPr>
          <w:rFonts w:ascii="Times New Roman" w:hAnsi="Times New Roman" w:cs="Times New Roman"/>
        </w:rPr>
        <w:t>HMAS, influencing</w:t>
      </w:r>
      <w:r w:rsidR="00083829" w:rsidRPr="009345B9">
        <w:rPr>
          <w:rFonts w:ascii="Times New Roman" w:hAnsi="Times New Roman" w:cs="Times New Roman"/>
        </w:rPr>
        <w:t xml:space="preserve"> actors </w:t>
      </w:r>
      <w:r w:rsidR="00C81B4F" w:rsidRPr="009345B9">
        <w:rPr>
          <w:rFonts w:ascii="Times New Roman" w:hAnsi="Times New Roman" w:cs="Times New Roman"/>
        </w:rPr>
        <w:t xml:space="preserve">while also </w:t>
      </w:r>
      <w:r w:rsidR="00083829" w:rsidRPr="009345B9">
        <w:rPr>
          <w:rFonts w:ascii="Times New Roman" w:hAnsi="Times New Roman" w:cs="Times New Roman"/>
        </w:rPr>
        <w:t>shaping</w:t>
      </w:r>
      <w:r w:rsidR="0010523B" w:rsidRPr="009345B9">
        <w:rPr>
          <w:rFonts w:ascii="Times New Roman" w:hAnsi="Times New Roman" w:cs="Times New Roman"/>
        </w:rPr>
        <w:t xml:space="preserve"> </w:t>
      </w:r>
      <w:r w:rsidRPr="009345B9">
        <w:rPr>
          <w:rFonts w:ascii="Times New Roman" w:hAnsi="Times New Roman" w:cs="Times New Roman"/>
        </w:rPr>
        <w:t xml:space="preserve">HMAS design and its effectiveness in implementation. While readers may </w:t>
      </w:r>
      <w:r w:rsidR="007144DD">
        <w:rPr>
          <w:rFonts w:ascii="Times New Roman" w:hAnsi="Times New Roman" w:cs="Times New Roman"/>
        </w:rPr>
        <w:t>associate</w:t>
      </w:r>
      <w:r w:rsidRPr="009345B9">
        <w:rPr>
          <w:rFonts w:ascii="Times New Roman" w:hAnsi="Times New Roman" w:cs="Times New Roman"/>
        </w:rPr>
        <w:t xml:space="preserve"> th</w:t>
      </w:r>
      <w:r w:rsidR="00B82B15" w:rsidRPr="009345B9">
        <w:rPr>
          <w:rFonts w:ascii="Times New Roman" w:hAnsi="Times New Roman" w:cs="Times New Roman"/>
        </w:rPr>
        <w:t>is</w:t>
      </w:r>
      <w:r w:rsidRPr="009345B9">
        <w:rPr>
          <w:rFonts w:ascii="Times New Roman" w:hAnsi="Times New Roman" w:cs="Times New Roman"/>
        </w:rPr>
        <w:t xml:space="preserve"> concept and the terminologies we</w:t>
      </w:r>
      <w:r w:rsidR="00364462" w:rsidRPr="009345B9">
        <w:rPr>
          <w:rFonts w:ascii="Times New Roman" w:hAnsi="Times New Roman" w:cs="Times New Roman"/>
        </w:rPr>
        <w:t xml:space="preserve"> used</w:t>
      </w:r>
      <w:r w:rsidRPr="009345B9">
        <w:rPr>
          <w:rFonts w:ascii="Times New Roman" w:hAnsi="Times New Roman" w:cs="Times New Roman"/>
        </w:rPr>
        <w:t>—actors and interactions—</w:t>
      </w:r>
      <w:r w:rsidR="007144DD">
        <w:rPr>
          <w:rFonts w:ascii="Times New Roman" w:hAnsi="Times New Roman" w:cs="Times New Roman"/>
        </w:rPr>
        <w:t>with</w:t>
      </w:r>
      <w:r w:rsidR="00DA79F0">
        <w:rPr>
          <w:rFonts w:ascii="Times New Roman" w:hAnsi="Times New Roman" w:cs="Times New Roman"/>
        </w:rPr>
        <w:t xml:space="preserve"> </w:t>
      </w:r>
      <w:r w:rsidRPr="009345B9">
        <w:rPr>
          <w:rFonts w:ascii="Times New Roman" w:hAnsi="Times New Roman" w:cs="Times New Roman"/>
        </w:rPr>
        <w:t>Actor-Network Theory (ANT</w:t>
      </w:r>
      <w:r w:rsidR="00DA79F0" w:rsidRPr="009345B9">
        <w:rPr>
          <w:rFonts w:ascii="Times New Roman" w:hAnsi="Times New Roman" w:cs="Times New Roman"/>
        </w:rPr>
        <w:t>),</w:t>
      </w:r>
      <w:r w:rsidR="00DA79F0">
        <w:rPr>
          <w:rFonts w:ascii="Times New Roman" w:hAnsi="Times New Roman" w:cs="Times New Roman"/>
        </w:rPr>
        <w:t xml:space="preserve"> we</w:t>
      </w:r>
      <w:r w:rsidR="007144DD">
        <w:rPr>
          <w:rFonts w:ascii="Times New Roman" w:hAnsi="Times New Roman" w:cs="Times New Roman"/>
        </w:rPr>
        <w:t xml:space="preserve"> do not employ them in the specific theoretical sense of ANT</w:t>
      </w:r>
      <w:r w:rsidRPr="009345B9">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3A204D9C" w:rsidRPr="009345B9" w14:paraId="087D08B9" w14:textId="77777777" w:rsidTr="00BC1EC8">
      <w:trPr>
        <w:trHeight w:val="300"/>
      </w:trPr>
      <w:tc>
        <w:tcPr>
          <w:tcW w:w="2765" w:type="dxa"/>
        </w:tcPr>
        <w:p w14:paraId="0B970E12" w14:textId="77777777" w:rsidR="00174AEB" w:rsidRPr="009345B9" w:rsidRDefault="00174AEB" w:rsidP="00BC1EC8">
          <w:pPr>
            <w:pStyle w:val="Header"/>
            <w:ind w:left="-115"/>
            <w:jc w:val="left"/>
          </w:pPr>
        </w:p>
      </w:tc>
      <w:tc>
        <w:tcPr>
          <w:tcW w:w="2765" w:type="dxa"/>
        </w:tcPr>
        <w:p w14:paraId="3D038262" w14:textId="77777777" w:rsidR="00174AEB" w:rsidRPr="009345B9" w:rsidRDefault="00174AEB" w:rsidP="00BC1EC8">
          <w:pPr>
            <w:pStyle w:val="Header"/>
            <w:jc w:val="center"/>
          </w:pPr>
        </w:p>
      </w:tc>
      <w:tc>
        <w:tcPr>
          <w:tcW w:w="2765" w:type="dxa"/>
        </w:tcPr>
        <w:p w14:paraId="4AADCC22" w14:textId="77777777" w:rsidR="00174AEB" w:rsidRPr="009345B9" w:rsidRDefault="00174AEB" w:rsidP="00BC1EC8">
          <w:pPr>
            <w:pStyle w:val="Header"/>
            <w:ind w:right="-115"/>
            <w:jc w:val="right"/>
          </w:pPr>
        </w:p>
      </w:tc>
    </w:tr>
  </w:tbl>
  <w:p w14:paraId="3FC468EA" w14:textId="77777777" w:rsidR="00174AEB" w:rsidRPr="009345B9" w:rsidRDefault="00174AEB" w:rsidP="00BC1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04F16"/>
    <w:multiLevelType w:val="hybridMultilevel"/>
    <w:tmpl w:val="B1A8F434"/>
    <w:lvl w:ilvl="0" w:tplc="4176D09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6DF4074"/>
    <w:multiLevelType w:val="multilevel"/>
    <w:tmpl w:val="FA1247AA"/>
    <w:lvl w:ilvl="0">
      <w:start w:val="2"/>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8FC47DD"/>
    <w:multiLevelType w:val="hybridMultilevel"/>
    <w:tmpl w:val="F544D732"/>
    <w:lvl w:ilvl="0" w:tplc="DC80A5AA">
      <w:start w:val="1"/>
      <w:numFmt w:val="decimal"/>
      <w:lvlText w:val="%1."/>
      <w:lvlJc w:val="left"/>
      <w:pPr>
        <w:ind w:left="780" w:hanging="360"/>
      </w:pPr>
      <w:rPr>
        <w:rFonts w:eastAsiaTheme="minorEastAsia"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607539772">
    <w:abstractNumId w:val="0"/>
  </w:num>
  <w:num w:numId="2" w16cid:durableId="543493121">
    <w:abstractNumId w:val="1"/>
  </w:num>
  <w:num w:numId="3" w16cid:durableId="131675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4B"/>
    <w:rsid w:val="0000167C"/>
    <w:rsid w:val="000017BB"/>
    <w:rsid w:val="00002047"/>
    <w:rsid w:val="00002CE2"/>
    <w:rsid w:val="000031E9"/>
    <w:rsid w:val="000032B5"/>
    <w:rsid w:val="000033F3"/>
    <w:rsid w:val="00003423"/>
    <w:rsid w:val="00003A9B"/>
    <w:rsid w:val="00003F53"/>
    <w:rsid w:val="00003F6C"/>
    <w:rsid w:val="00004018"/>
    <w:rsid w:val="00004487"/>
    <w:rsid w:val="00004FB1"/>
    <w:rsid w:val="0000575F"/>
    <w:rsid w:val="00005A9D"/>
    <w:rsid w:val="00005B4A"/>
    <w:rsid w:val="000060E4"/>
    <w:rsid w:val="0000666D"/>
    <w:rsid w:val="00006A0B"/>
    <w:rsid w:val="00006CA7"/>
    <w:rsid w:val="00006F94"/>
    <w:rsid w:val="0000710B"/>
    <w:rsid w:val="00007651"/>
    <w:rsid w:val="00007925"/>
    <w:rsid w:val="00007A6A"/>
    <w:rsid w:val="0001022D"/>
    <w:rsid w:val="00010736"/>
    <w:rsid w:val="00010CA8"/>
    <w:rsid w:val="00011521"/>
    <w:rsid w:val="0001159D"/>
    <w:rsid w:val="00011671"/>
    <w:rsid w:val="0001256B"/>
    <w:rsid w:val="00013100"/>
    <w:rsid w:val="000131D0"/>
    <w:rsid w:val="000132EC"/>
    <w:rsid w:val="000134E4"/>
    <w:rsid w:val="00013567"/>
    <w:rsid w:val="00013C98"/>
    <w:rsid w:val="00013D88"/>
    <w:rsid w:val="000147AD"/>
    <w:rsid w:val="00014A58"/>
    <w:rsid w:val="00014C5E"/>
    <w:rsid w:val="000150B4"/>
    <w:rsid w:val="000151E9"/>
    <w:rsid w:val="000155AE"/>
    <w:rsid w:val="0001581F"/>
    <w:rsid w:val="00015EB4"/>
    <w:rsid w:val="00016425"/>
    <w:rsid w:val="00016467"/>
    <w:rsid w:val="00016614"/>
    <w:rsid w:val="000166C2"/>
    <w:rsid w:val="00016838"/>
    <w:rsid w:val="00016A68"/>
    <w:rsid w:val="00016BCB"/>
    <w:rsid w:val="000175E0"/>
    <w:rsid w:val="000177BC"/>
    <w:rsid w:val="00017B65"/>
    <w:rsid w:val="00020130"/>
    <w:rsid w:val="00020533"/>
    <w:rsid w:val="000206CB"/>
    <w:rsid w:val="00020F90"/>
    <w:rsid w:val="0002120E"/>
    <w:rsid w:val="0002280F"/>
    <w:rsid w:val="00022912"/>
    <w:rsid w:val="00022931"/>
    <w:rsid w:val="00022D2E"/>
    <w:rsid w:val="0002304F"/>
    <w:rsid w:val="000231DC"/>
    <w:rsid w:val="00023700"/>
    <w:rsid w:val="00023A9C"/>
    <w:rsid w:val="00023B91"/>
    <w:rsid w:val="00023D07"/>
    <w:rsid w:val="0002405B"/>
    <w:rsid w:val="000241D3"/>
    <w:rsid w:val="000246FD"/>
    <w:rsid w:val="00024D5C"/>
    <w:rsid w:val="0002544F"/>
    <w:rsid w:val="00025736"/>
    <w:rsid w:val="000257C5"/>
    <w:rsid w:val="00026123"/>
    <w:rsid w:val="000261F9"/>
    <w:rsid w:val="00026DC0"/>
    <w:rsid w:val="0002723B"/>
    <w:rsid w:val="00027A1F"/>
    <w:rsid w:val="00027E09"/>
    <w:rsid w:val="0003005E"/>
    <w:rsid w:val="000306C7"/>
    <w:rsid w:val="00030744"/>
    <w:rsid w:val="000313DE"/>
    <w:rsid w:val="000314CB"/>
    <w:rsid w:val="00031682"/>
    <w:rsid w:val="00031B1F"/>
    <w:rsid w:val="00032584"/>
    <w:rsid w:val="00032872"/>
    <w:rsid w:val="00032BA5"/>
    <w:rsid w:val="00032D7A"/>
    <w:rsid w:val="000334B3"/>
    <w:rsid w:val="00033D3D"/>
    <w:rsid w:val="00033F33"/>
    <w:rsid w:val="00034074"/>
    <w:rsid w:val="000346C7"/>
    <w:rsid w:val="00034A7E"/>
    <w:rsid w:val="00034F3E"/>
    <w:rsid w:val="00035A09"/>
    <w:rsid w:val="0003610F"/>
    <w:rsid w:val="00036521"/>
    <w:rsid w:val="0003687C"/>
    <w:rsid w:val="000368BB"/>
    <w:rsid w:val="000370B5"/>
    <w:rsid w:val="00037A2A"/>
    <w:rsid w:val="00037BC8"/>
    <w:rsid w:val="00037C3E"/>
    <w:rsid w:val="00037F51"/>
    <w:rsid w:val="00040353"/>
    <w:rsid w:val="00040366"/>
    <w:rsid w:val="00040477"/>
    <w:rsid w:val="00040552"/>
    <w:rsid w:val="00041360"/>
    <w:rsid w:val="000416EB"/>
    <w:rsid w:val="00041B66"/>
    <w:rsid w:val="00042041"/>
    <w:rsid w:val="00042290"/>
    <w:rsid w:val="00042565"/>
    <w:rsid w:val="00042EA9"/>
    <w:rsid w:val="00042F16"/>
    <w:rsid w:val="00042F8D"/>
    <w:rsid w:val="0004339C"/>
    <w:rsid w:val="00043853"/>
    <w:rsid w:val="00043A93"/>
    <w:rsid w:val="00043F33"/>
    <w:rsid w:val="00044232"/>
    <w:rsid w:val="000442EA"/>
    <w:rsid w:val="00044656"/>
    <w:rsid w:val="00044713"/>
    <w:rsid w:val="0004481D"/>
    <w:rsid w:val="00044F9E"/>
    <w:rsid w:val="000473FE"/>
    <w:rsid w:val="000475FC"/>
    <w:rsid w:val="0004777A"/>
    <w:rsid w:val="00047CEF"/>
    <w:rsid w:val="00050071"/>
    <w:rsid w:val="0005033A"/>
    <w:rsid w:val="00050440"/>
    <w:rsid w:val="00050941"/>
    <w:rsid w:val="000518D2"/>
    <w:rsid w:val="00051F5E"/>
    <w:rsid w:val="00052148"/>
    <w:rsid w:val="0005231F"/>
    <w:rsid w:val="000523A5"/>
    <w:rsid w:val="000529C3"/>
    <w:rsid w:val="00052FCD"/>
    <w:rsid w:val="000530E8"/>
    <w:rsid w:val="00053395"/>
    <w:rsid w:val="0005367D"/>
    <w:rsid w:val="00053906"/>
    <w:rsid w:val="00054B3B"/>
    <w:rsid w:val="00054DC8"/>
    <w:rsid w:val="00054E1C"/>
    <w:rsid w:val="0005519E"/>
    <w:rsid w:val="000553A7"/>
    <w:rsid w:val="0005576C"/>
    <w:rsid w:val="0005648E"/>
    <w:rsid w:val="0005654B"/>
    <w:rsid w:val="00056F4E"/>
    <w:rsid w:val="000573DA"/>
    <w:rsid w:val="000575FA"/>
    <w:rsid w:val="000575FB"/>
    <w:rsid w:val="00057734"/>
    <w:rsid w:val="000577FA"/>
    <w:rsid w:val="00057A9C"/>
    <w:rsid w:val="0006023F"/>
    <w:rsid w:val="00060474"/>
    <w:rsid w:val="00060689"/>
    <w:rsid w:val="00060CCB"/>
    <w:rsid w:val="00061219"/>
    <w:rsid w:val="00061461"/>
    <w:rsid w:val="000617A6"/>
    <w:rsid w:val="00061D56"/>
    <w:rsid w:val="00061EDE"/>
    <w:rsid w:val="0006200B"/>
    <w:rsid w:val="0006232F"/>
    <w:rsid w:val="00062582"/>
    <w:rsid w:val="00062652"/>
    <w:rsid w:val="000628F6"/>
    <w:rsid w:val="00062B4A"/>
    <w:rsid w:val="00062C86"/>
    <w:rsid w:val="00062D56"/>
    <w:rsid w:val="00063230"/>
    <w:rsid w:val="000632C2"/>
    <w:rsid w:val="0006338D"/>
    <w:rsid w:val="0006340C"/>
    <w:rsid w:val="000636D9"/>
    <w:rsid w:val="000637CC"/>
    <w:rsid w:val="00063BB0"/>
    <w:rsid w:val="00063C9D"/>
    <w:rsid w:val="00063E41"/>
    <w:rsid w:val="0006483F"/>
    <w:rsid w:val="00064B6C"/>
    <w:rsid w:val="00064E04"/>
    <w:rsid w:val="00064F6E"/>
    <w:rsid w:val="0006553A"/>
    <w:rsid w:val="0006574F"/>
    <w:rsid w:val="000662EB"/>
    <w:rsid w:val="000663B3"/>
    <w:rsid w:val="0006645C"/>
    <w:rsid w:val="00066479"/>
    <w:rsid w:val="00066878"/>
    <w:rsid w:val="00066A9B"/>
    <w:rsid w:val="00066FA6"/>
    <w:rsid w:val="000670AF"/>
    <w:rsid w:val="00067CEB"/>
    <w:rsid w:val="00067FA7"/>
    <w:rsid w:val="0007030D"/>
    <w:rsid w:val="000708C7"/>
    <w:rsid w:val="00070A99"/>
    <w:rsid w:val="00070B2D"/>
    <w:rsid w:val="00071A8D"/>
    <w:rsid w:val="00071EE0"/>
    <w:rsid w:val="0007233B"/>
    <w:rsid w:val="000724D6"/>
    <w:rsid w:val="000724E2"/>
    <w:rsid w:val="00072518"/>
    <w:rsid w:val="0007261E"/>
    <w:rsid w:val="000726CE"/>
    <w:rsid w:val="0007273E"/>
    <w:rsid w:val="00072E65"/>
    <w:rsid w:val="00072F2C"/>
    <w:rsid w:val="0007356C"/>
    <w:rsid w:val="00074394"/>
    <w:rsid w:val="00074906"/>
    <w:rsid w:val="00074936"/>
    <w:rsid w:val="000759F1"/>
    <w:rsid w:val="00075E2E"/>
    <w:rsid w:val="00076429"/>
    <w:rsid w:val="00076633"/>
    <w:rsid w:val="0007668F"/>
    <w:rsid w:val="000802DE"/>
    <w:rsid w:val="00080378"/>
    <w:rsid w:val="00080599"/>
    <w:rsid w:val="0008085D"/>
    <w:rsid w:val="00080E59"/>
    <w:rsid w:val="00081650"/>
    <w:rsid w:val="00082071"/>
    <w:rsid w:val="00082603"/>
    <w:rsid w:val="00082BC2"/>
    <w:rsid w:val="000836CE"/>
    <w:rsid w:val="00083775"/>
    <w:rsid w:val="00083829"/>
    <w:rsid w:val="000838BC"/>
    <w:rsid w:val="00083B0B"/>
    <w:rsid w:val="00083C8C"/>
    <w:rsid w:val="00083DFA"/>
    <w:rsid w:val="00084031"/>
    <w:rsid w:val="000840A6"/>
    <w:rsid w:val="00084202"/>
    <w:rsid w:val="000842C1"/>
    <w:rsid w:val="000842F5"/>
    <w:rsid w:val="0008446F"/>
    <w:rsid w:val="0008494B"/>
    <w:rsid w:val="00084D41"/>
    <w:rsid w:val="00085022"/>
    <w:rsid w:val="0008526E"/>
    <w:rsid w:val="000852C5"/>
    <w:rsid w:val="00085B65"/>
    <w:rsid w:val="00085CAD"/>
    <w:rsid w:val="00085EF3"/>
    <w:rsid w:val="000865BD"/>
    <w:rsid w:val="000867A5"/>
    <w:rsid w:val="00086823"/>
    <w:rsid w:val="00086B39"/>
    <w:rsid w:val="00087442"/>
    <w:rsid w:val="000875BF"/>
    <w:rsid w:val="000876A4"/>
    <w:rsid w:val="00087700"/>
    <w:rsid w:val="00087CAB"/>
    <w:rsid w:val="00087DC1"/>
    <w:rsid w:val="00087DDF"/>
    <w:rsid w:val="0009035D"/>
    <w:rsid w:val="000906C7"/>
    <w:rsid w:val="0009086D"/>
    <w:rsid w:val="00090E89"/>
    <w:rsid w:val="00091248"/>
    <w:rsid w:val="0009147C"/>
    <w:rsid w:val="000918C7"/>
    <w:rsid w:val="000918D3"/>
    <w:rsid w:val="00091E7E"/>
    <w:rsid w:val="00092333"/>
    <w:rsid w:val="0009242E"/>
    <w:rsid w:val="00092C56"/>
    <w:rsid w:val="00092F7A"/>
    <w:rsid w:val="00093069"/>
    <w:rsid w:val="00093A66"/>
    <w:rsid w:val="00093B8C"/>
    <w:rsid w:val="00093FE7"/>
    <w:rsid w:val="00094286"/>
    <w:rsid w:val="000948EA"/>
    <w:rsid w:val="00094CA7"/>
    <w:rsid w:val="00094E7F"/>
    <w:rsid w:val="00095128"/>
    <w:rsid w:val="00095456"/>
    <w:rsid w:val="0009584E"/>
    <w:rsid w:val="00095A54"/>
    <w:rsid w:val="00096113"/>
    <w:rsid w:val="0009638E"/>
    <w:rsid w:val="00096632"/>
    <w:rsid w:val="000966AA"/>
    <w:rsid w:val="00096C29"/>
    <w:rsid w:val="00096C6B"/>
    <w:rsid w:val="00097176"/>
    <w:rsid w:val="0009752B"/>
    <w:rsid w:val="00097691"/>
    <w:rsid w:val="00097985"/>
    <w:rsid w:val="00097E25"/>
    <w:rsid w:val="00097F8F"/>
    <w:rsid w:val="000A009A"/>
    <w:rsid w:val="000A024C"/>
    <w:rsid w:val="000A0BA6"/>
    <w:rsid w:val="000A0C49"/>
    <w:rsid w:val="000A10F2"/>
    <w:rsid w:val="000A1536"/>
    <w:rsid w:val="000A15D1"/>
    <w:rsid w:val="000A174C"/>
    <w:rsid w:val="000A1895"/>
    <w:rsid w:val="000A1C6A"/>
    <w:rsid w:val="000A1EE7"/>
    <w:rsid w:val="000A32B6"/>
    <w:rsid w:val="000A3312"/>
    <w:rsid w:val="000A3429"/>
    <w:rsid w:val="000A34BE"/>
    <w:rsid w:val="000A36ED"/>
    <w:rsid w:val="000A39F8"/>
    <w:rsid w:val="000A484E"/>
    <w:rsid w:val="000A5D7A"/>
    <w:rsid w:val="000A715A"/>
    <w:rsid w:val="000A72B4"/>
    <w:rsid w:val="000A73E7"/>
    <w:rsid w:val="000A77F8"/>
    <w:rsid w:val="000A7890"/>
    <w:rsid w:val="000A7DF2"/>
    <w:rsid w:val="000A7FD8"/>
    <w:rsid w:val="000B000F"/>
    <w:rsid w:val="000B064F"/>
    <w:rsid w:val="000B0991"/>
    <w:rsid w:val="000B0FB1"/>
    <w:rsid w:val="000B106B"/>
    <w:rsid w:val="000B1150"/>
    <w:rsid w:val="000B12AD"/>
    <w:rsid w:val="000B1346"/>
    <w:rsid w:val="000B13A9"/>
    <w:rsid w:val="000B1B92"/>
    <w:rsid w:val="000B1CDB"/>
    <w:rsid w:val="000B211B"/>
    <w:rsid w:val="000B2172"/>
    <w:rsid w:val="000B2DB1"/>
    <w:rsid w:val="000B2EFE"/>
    <w:rsid w:val="000B2F3C"/>
    <w:rsid w:val="000B2F74"/>
    <w:rsid w:val="000B4C20"/>
    <w:rsid w:val="000B5315"/>
    <w:rsid w:val="000B541D"/>
    <w:rsid w:val="000B573A"/>
    <w:rsid w:val="000B5749"/>
    <w:rsid w:val="000B6034"/>
    <w:rsid w:val="000B69B5"/>
    <w:rsid w:val="000B6A7B"/>
    <w:rsid w:val="000B6B46"/>
    <w:rsid w:val="000B6C05"/>
    <w:rsid w:val="000B76F7"/>
    <w:rsid w:val="000B785A"/>
    <w:rsid w:val="000B7A21"/>
    <w:rsid w:val="000B7B12"/>
    <w:rsid w:val="000C064D"/>
    <w:rsid w:val="000C0972"/>
    <w:rsid w:val="000C0994"/>
    <w:rsid w:val="000C149A"/>
    <w:rsid w:val="000C1591"/>
    <w:rsid w:val="000C1647"/>
    <w:rsid w:val="000C2456"/>
    <w:rsid w:val="000C291B"/>
    <w:rsid w:val="000C30FC"/>
    <w:rsid w:val="000C310B"/>
    <w:rsid w:val="000C3417"/>
    <w:rsid w:val="000C35D8"/>
    <w:rsid w:val="000C36DD"/>
    <w:rsid w:val="000C377C"/>
    <w:rsid w:val="000C4695"/>
    <w:rsid w:val="000C47DF"/>
    <w:rsid w:val="000C4C86"/>
    <w:rsid w:val="000C5131"/>
    <w:rsid w:val="000C5273"/>
    <w:rsid w:val="000C57B6"/>
    <w:rsid w:val="000C599B"/>
    <w:rsid w:val="000C5BBC"/>
    <w:rsid w:val="000C5CE9"/>
    <w:rsid w:val="000C606B"/>
    <w:rsid w:val="000C65E4"/>
    <w:rsid w:val="000C6863"/>
    <w:rsid w:val="000C6A46"/>
    <w:rsid w:val="000C6BD9"/>
    <w:rsid w:val="000C6EEA"/>
    <w:rsid w:val="000C6F24"/>
    <w:rsid w:val="000C6F9C"/>
    <w:rsid w:val="000C7106"/>
    <w:rsid w:val="000C7146"/>
    <w:rsid w:val="000C729C"/>
    <w:rsid w:val="000C7389"/>
    <w:rsid w:val="000C7D46"/>
    <w:rsid w:val="000C7E97"/>
    <w:rsid w:val="000D0BD1"/>
    <w:rsid w:val="000D0E74"/>
    <w:rsid w:val="000D0F20"/>
    <w:rsid w:val="000D1F74"/>
    <w:rsid w:val="000D20FB"/>
    <w:rsid w:val="000D251E"/>
    <w:rsid w:val="000D2BE0"/>
    <w:rsid w:val="000D3428"/>
    <w:rsid w:val="000D3919"/>
    <w:rsid w:val="000D3AB5"/>
    <w:rsid w:val="000D3C44"/>
    <w:rsid w:val="000D42F9"/>
    <w:rsid w:val="000D4426"/>
    <w:rsid w:val="000D4DD0"/>
    <w:rsid w:val="000D55CE"/>
    <w:rsid w:val="000D594D"/>
    <w:rsid w:val="000D5DA5"/>
    <w:rsid w:val="000D5F5E"/>
    <w:rsid w:val="000D6BF9"/>
    <w:rsid w:val="000D6FF3"/>
    <w:rsid w:val="000D76EB"/>
    <w:rsid w:val="000D780E"/>
    <w:rsid w:val="000D7FD8"/>
    <w:rsid w:val="000E0230"/>
    <w:rsid w:val="000E04DD"/>
    <w:rsid w:val="000E0822"/>
    <w:rsid w:val="000E0B57"/>
    <w:rsid w:val="000E0C3B"/>
    <w:rsid w:val="000E0C5A"/>
    <w:rsid w:val="000E0F0F"/>
    <w:rsid w:val="000E1390"/>
    <w:rsid w:val="000E16E3"/>
    <w:rsid w:val="000E1726"/>
    <w:rsid w:val="000E19EC"/>
    <w:rsid w:val="000E1A28"/>
    <w:rsid w:val="000E1A4E"/>
    <w:rsid w:val="000E1A5F"/>
    <w:rsid w:val="000E1F88"/>
    <w:rsid w:val="000E22EF"/>
    <w:rsid w:val="000E230A"/>
    <w:rsid w:val="000E2B4D"/>
    <w:rsid w:val="000E30B4"/>
    <w:rsid w:val="000E344A"/>
    <w:rsid w:val="000E403E"/>
    <w:rsid w:val="000E4089"/>
    <w:rsid w:val="000E4383"/>
    <w:rsid w:val="000E44FA"/>
    <w:rsid w:val="000E5029"/>
    <w:rsid w:val="000E5034"/>
    <w:rsid w:val="000E521E"/>
    <w:rsid w:val="000E57AD"/>
    <w:rsid w:val="000E5814"/>
    <w:rsid w:val="000E69D6"/>
    <w:rsid w:val="000E6C6D"/>
    <w:rsid w:val="000F0205"/>
    <w:rsid w:val="000F03C1"/>
    <w:rsid w:val="000F0D2D"/>
    <w:rsid w:val="000F1302"/>
    <w:rsid w:val="000F15FC"/>
    <w:rsid w:val="000F214A"/>
    <w:rsid w:val="000F2165"/>
    <w:rsid w:val="000F229A"/>
    <w:rsid w:val="000F2477"/>
    <w:rsid w:val="000F24CE"/>
    <w:rsid w:val="000F28B8"/>
    <w:rsid w:val="000F298B"/>
    <w:rsid w:val="000F3210"/>
    <w:rsid w:val="000F337F"/>
    <w:rsid w:val="000F3446"/>
    <w:rsid w:val="000F361A"/>
    <w:rsid w:val="000F381A"/>
    <w:rsid w:val="000F39BA"/>
    <w:rsid w:val="000F3AAE"/>
    <w:rsid w:val="000F468B"/>
    <w:rsid w:val="000F4846"/>
    <w:rsid w:val="000F490C"/>
    <w:rsid w:val="000F4C28"/>
    <w:rsid w:val="000F51A9"/>
    <w:rsid w:val="000F51EC"/>
    <w:rsid w:val="000F5525"/>
    <w:rsid w:val="000F5553"/>
    <w:rsid w:val="000F5746"/>
    <w:rsid w:val="000F57C2"/>
    <w:rsid w:val="000F5827"/>
    <w:rsid w:val="000F599E"/>
    <w:rsid w:val="000F5ACC"/>
    <w:rsid w:val="000F5CCC"/>
    <w:rsid w:val="000F610D"/>
    <w:rsid w:val="000F6AE9"/>
    <w:rsid w:val="000F6AEC"/>
    <w:rsid w:val="000F6C61"/>
    <w:rsid w:val="000F6CC9"/>
    <w:rsid w:val="000F6D07"/>
    <w:rsid w:val="000F6FC6"/>
    <w:rsid w:val="000F7149"/>
    <w:rsid w:val="000F7D02"/>
    <w:rsid w:val="00100233"/>
    <w:rsid w:val="001002A9"/>
    <w:rsid w:val="00100315"/>
    <w:rsid w:val="00100401"/>
    <w:rsid w:val="001006BD"/>
    <w:rsid w:val="001008B8"/>
    <w:rsid w:val="00100C7D"/>
    <w:rsid w:val="00100D3B"/>
    <w:rsid w:val="00100F5F"/>
    <w:rsid w:val="00100F9A"/>
    <w:rsid w:val="0010134F"/>
    <w:rsid w:val="001017C1"/>
    <w:rsid w:val="00101819"/>
    <w:rsid w:val="00101A14"/>
    <w:rsid w:val="00102624"/>
    <w:rsid w:val="001027AA"/>
    <w:rsid w:val="001028E0"/>
    <w:rsid w:val="00102A11"/>
    <w:rsid w:val="00102EB0"/>
    <w:rsid w:val="00102F2E"/>
    <w:rsid w:val="001036D2"/>
    <w:rsid w:val="001040CC"/>
    <w:rsid w:val="00104D41"/>
    <w:rsid w:val="0010523B"/>
    <w:rsid w:val="001054A6"/>
    <w:rsid w:val="0010569D"/>
    <w:rsid w:val="001057BC"/>
    <w:rsid w:val="00105A14"/>
    <w:rsid w:val="00105B48"/>
    <w:rsid w:val="00105C47"/>
    <w:rsid w:val="0010616E"/>
    <w:rsid w:val="001067C3"/>
    <w:rsid w:val="00106FA9"/>
    <w:rsid w:val="00107455"/>
    <w:rsid w:val="001079D8"/>
    <w:rsid w:val="00107DB2"/>
    <w:rsid w:val="00110003"/>
    <w:rsid w:val="00110152"/>
    <w:rsid w:val="00110C82"/>
    <w:rsid w:val="00110E4B"/>
    <w:rsid w:val="00110E54"/>
    <w:rsid w:val="00110EC9"/>
    <w:rsid w:val="00111072"/>
    <w:rsid w:val="00111635"/>
    <w:rsid w:val="00111B34"/>
    <w:rsid w:val="00111D5A"/>
    <w:rsid w:val="00112152"/>
    <w:rsid w:val="001123CA"/>
    <w:rsid w:val="0011242B"/>
    <w:rsid w:val="00112538"/>
    <w:rsid w:val="001128B1"/>
    <w:rsid w:val="00113BE4"/>
    <w:rsid w:val="00113D5D"/>
    <w:rsid w:val="00113F33"/>
    <w:rsid w:val="00114311"/>
    <w:rsid w:val="00114B57"/>
    <w:rsid w:val="00114E64"/>
    <w:rsid w:val="00114E83"/>
    <w:rsid w:val="001158D8"/>
    <w:rsid w:val="001161D3"/>
    <w:rsid w:val="00116ADA"/>
    <w:rsid w:val="001171FD"/>
    <w:rsid w:val="00117324"/>
    <w:rsid w:val="00117430"/>
    <w:rsid w:val="001174B8"/>
    <w:rsid w:val="001179C8"/>
    <w:rsid w:val="00120125"/>
    <w:rsid w:val="00120298"/>
    <w:rsid w:val="001203A6"/>
    <w:rsid w:val="001205CC"/>
    <w:rsid w:val="00120657"/>
    <w:rsid w:val="00120674"/>
    <w:rsid w:val="001207F2"/>
    <w:rsid w:val="00120914"/>
    <w:rsid w:val="00120962"/>
    <w:rsid w:val="00120C11"/>
    <w:rsid w:val="00120E86"/>
    <w:rsid w:val="00121D2C"/>
    <w:rsid w:val="00121DE8"/>
    <w:rsid w:val="00122220"/>
    <w:rsid w:val="001223C4"/>
    <w:rsid w:val="001223D3"/>
    <w:rsid w:val="001224D3"/>
    <w:rsid w:val="0012283A"/>
    <w:rsid w:val="00122A47"/>
    <w:rsid w:val="001231AA"/>
    <w:rsid w:val="00123280"/>
    <w:rsid w:val="001238B7"/>
    <w:rsid w:val="001238FE"/>
    <w:rsid w:val="00123F31"/>
    <w:rsid w:val="00124378"/>
    <w:rsid w:val="00124AF0"/>
    <w:rsid w:val="00124AF8"/>
    <w:rsid w:val="00124E30"/>
    <w:rsid w:val="00125129"/>
    <w:rsid w:val="0012552D"/>
    <w:rsid w:val="00125750"/>
    <w:rsid w:val="00125FA9"/>
    <w:rsid w:val="001262F3"/>
    <w:rsid w:val="0012630E"/>
    <w:rsid w:val="00126936"/>
    <w:rsid w:val="00126BCC"/>
    <w:rsid w:val="00126FA5"/>
    <w:rsid w:val="001270E1"/>
    <w:rsid w:val="00127822"/>
    <w:rsid w:val="00127D24"/>
    <w:rsid w:val="00127E00"/>
    <w:rsid w:val="0013071E"/>
    <w:rsid w:val="0013091D"/>
    <w:rsid w:val="00131402"/>
    <w:rsid w:val="001314B8"/>
    <w:rsid w:val="001318C0"/>
    <w:rsid w:val="00131F5A"/>
    <w:rsid w:val="001323BE"/>
    <w:rsid w:val="00132699"/>
    <w:rsid w:val="001327DA"/>
    <w:rsid w:val="00132AC0"/>
    <w:rsid w:val="00132FD8"/>
    <w:rsid w:val="00133476"/>
    <w:rsid w:val="00133FAE"/>
    <w:rsid w:val="00134066"/>
    <w:rsid w:val="001340BF"/>
    <w:rsid w:val="00134A07"/>
    <w:rsid w:val="00134CD8"/>
    <w:rsid w:val="00134F0A"/>
    <w:rsid w:val="00135A40"/>
    <w:rsid w:val="00136032"/>
    <w:rsid w:val="00136A1D"/>
    <w:rsid w:val="00136B8D"/>
    <w:rsid w:val="00136E2F"/>
    <w:rsid w:val="00137078"/>
    <w:rsid w:val="001371DF"/>
    <w:rsid w:val="0013741B"/>
    <w:rsid w:val="00137CED"/>
    <w:rsid w:val="00137EFF"/>
    <w:rsid w:val="0014028C"/>
    <w:rsid w:val="00140A98"/>
    <w:rsid w:val="00140AC2"/>
    <w:rsid w:val="00140FA2"/>
    <w:rsid w:val="00141996"/>
    <w:rsid w:val="00141D05"/>
    <w:rsid w:val="001424BF"/>
    <w:rsid w:val="00142BD1"/>
    <w:rsid w:val="00142C3F"/>
    <w:rsid w:val="0014318B"/>
    <w:rsid w:val="00143743"/>
    <w:rsid w:val="00143C4C"/>
    <w:rsid w:val="00144069"/>
    <w:rsid w:val="0014407C"/>
    <w:rsid w:val="00145475"/>
    <w:rsid w:val="001460E4"/>
    <w:rsid w:val="0014617B"/>
    <w:rsid w:val="00146253"/>
    <w:rsid w:val="001462BA"/>
    <w:rsid w:val="001465FC"/>
    <w:rsid w:val="0014661B"/>
    <w:rsid w:val="00146884"/>
    <w:rsid w:val="001468D3"/>
    <w:rsid w:val="00146C07"/>
    <w:rsid w:val="001471A6"/>
    <w:rsid w:val="00147493"/>
    <w:rsid w:val="00147F76"/>
    <w:rsid w:val="001505FA"/>
    <w:rsid w:val="001509FE"/>
    <w:rsid w:val="00150AF0"/>
    <w:rsid w:val="00150D80"/>
    <w:rsid w:val="0015119E"/>
    <w:rsid w:val="00151219"/>
    <w:rsid w:val="00151475"/>
    <w:rsid w:val="001518D0"/>
    <w:rsid w:val="001526EA"/>
    <w:rsid w:val="00152EA3"/>
    <w:rsid w:val="00153FDA"/>
    <w:rsid w:val="00154DEE"/>
    <w:rsid w:val="00154EA8"/>
    <w:rsid w:val="00154FB1"/>
    <w:rsid w:val="0015602A"/>
    <w:rsid w:val="00156165"/>
    <w:rsid w:val="0015616B"/>
    <w:rsid w:val="001561DE"/>
    <w:rsid w:val="001561F1"/>
    <w:rsid w:val="00156216"/>
    <w:rsid w:val="001563EA"/>
    <w:rsid w:val="001567E6"/>
    <w:rsid w:val="00156889"/>
    <w:rsid w:val="001569DD"/>
    <w:rsid w:val="00156BD0"/>
    <w:rsid w:val="00156CF0"/>
    <w:rsid w:val="00156F47"/>
    <w:rsid w:val="00156FA2"/>
    <w:rsid w:val="00157484"/>
    <w:rsid w:val="001577E4"/>
    <w:rsid w:val="0015783F"/>
    <w:rsid w:val="001578CC"/>
    <w:rsid w:val="00157981"/>
    <w:rsid w:val="00157E7C"/>
    <w:rsid w:val="00160224"/>
    <w:rsid w:val="00160259"/>
    <w:rsid w:val="00160C69"/>
    <w:rsid w:val="00160CC7"/>
    <w:rsid w:val="00160FAD"/>
    <w:rsid w:val="00161305"/>
    <w:rsid w:val="001614F5"/>
    <w:rsid w:val="00161753"/>
    <w:rsid w:val="001621F2"/>
    <w:rsid w:val="00162F45"/>
    <w:rsid w:val="001632F7"/>
    <w:rsid w:val="00163A1F"/>
    <w:rsid w:val="00163EC5"/>
    <w:rsid w:val="00163F09"/>
    <w:rsid w:val="0016449E"/>
    <w:rsid w:val="00164696"/>
    <w:rsid w:val="001646D5"/>
    <w:rsid w:val="00164A85"/>
    <w:rsid w:val="0016516E"/>
    <w:rsid w:val="00165564"/>
    <w:rsid w:val="00165C68"/>
    <w:rsid w:val="0016664A"/>
    <w:rsid w:val="0016665C"/>
    <w:rsid w:val="001666B3"/>
    <w:rsid w:val="0016691C"/>
    <w:rsid w:val="00166ACE"/>
    <w:rsid w:val="00167395"/>
    <w:rsid w:val="00167582"/>
    <w:rsid w:val="001700BC"/>
    <w:rsid w:val="00170AC8"/>
    <w:rsid w:val="00170C8E"/>
    <w:rsid w:val="00171010"/>
    <w:rsid w:val="00171033"/>
    <w:rsid w:val="00171718"/>
    <w:rsid w:val="001717B5"/>
    <w:rsid w:val="00172317"/>
    <w:rsid w:val="00172A3E"/>
    <w:rsid w:val="001731C5"/>
    <w:rsid w:val="00173C3C"/>
    <w:rsid w:val="00173E6C"/>
    <w:rsid w:val="00174046"/>
    <w:rsid w:val="00174462"/>
    <w:rsid w:val="001746A4"/>
    <w:rsid w:val="00174AEB"/>
    <w:rsid w:val="0017509F"/>
    <w:rsid w:val="00176039"/>
    <w:rsid w:val="00176171"/>
    <w:rsid w:val="001763B6"/>
    <w:rsid w:val="00176EF2"/>
    <w:rsid w:val="00177159"/>
    <w:rsid w:val="00177ACF"/>
    <w:rsid w:val="00180160"/>
    <w:rsid w:val="00180233"/>
    <w:rsid w:val="0018060A"/>
    <w:rsid w:val="00180F30"/>
    <w:rsid w:val="001813BA"/>
    <w:rsid w:val="001814A4"/>
    <w:rsid w:val="001815BB"/>
    <w:rsid w:val="001817E9"/>
    <w:rsid w:val="00181F3E"/>
    <w:rsid w:val="00181FC5"/>
    <w:rsid w:val="0018209A"/>
    <w:rsid w:val="00182522"/>
    <w:rsid w:val="0018287F"/>
    <w:rsid w:val="00182B87"/>
    <w:rsid w:val="00182DF2"/>
    <w:rsid w:val="00182FDA"/>
    <w:rsid w:val="0018323E"/>
    <w:rsid w:val="001833C1"/>
    <w:rsid w:val="00183701"/>
    <w:rsid w:val="00184084"/>
    <w:rsid w:val="00184150"/>
    <w:rsid w:val="00184278"/>
    <w:rsid w:val="001843F3"/>
    <w:rsid w:val="00184659"/>
    <w:rsid w:val="00184BBB"/>
    <w:rsid w:val="00184D3B"/>
    <w:rsid w:val="00184E51"/>
    <w:rsid w:val="00185144"/>
    <w:rsid w:val="0018537C"/>
    <w:rsid w:val="00185438"/>
    <w:rsid w:val="001857E7"/>
    <w:rsid w:val="001857FD"/>
    <w:rsid w:val="001858B6"/>
    <w:rsid w:val="00186474"/>
    <w:rsid w:val="0018676E"/>
    <w:rsid w:val="001869C1"/>
    <w:rsid w:val="00186B83"/>
    <w:rsid w:val="00186E7E"/>
    <w:rsid w:val="00186FFD"/>
    <w:rsid w:val="0018760A"/>
    <w:rsid w:val="00187772"/>
    <w:rsid w:val="00187A9F"/>
    <w:rsid w:val="00187B20"/>
    <w:rsid w:val="00187B86"/>
    <w:rsid w:val="00187E87"/>
    <w:rsid w:val="001903E0"/>
    <w:rsid w:val="00190DBC"/>
    <w:rsid w:val="00190EF4"/>
    <w:rsid w:val="00191415"/>
    <w:rsid w:val="0019169A"/>
    <w:rsid w:val="0019304F"/>
    <w:rsid w:val="001938F3"/>
    <w:rsid w:val="001939B8"/>
    <w:rsid w:val="00193A5C"/>
    <w:rsid w:val="00193CCE"/>
    <w:rsid w:val="00193EB6"/>
    <w:rsid w:val="001945E9"/>
    <w:rsid w:val="00194B1C"/>
    <w:rsid w:val="00194BF3"/>
    <w:rsid w:val="00195444"/>
    <w:rsid w:val="001958AB"/>
    <w:rsid w:val="00195C32"/>
    <w:rsid w:val="00196262"/>
    <w:rsid w:val="0019626C"/>
    <w:rsid w:val="0019627F"/>
    <w:rsid w:val="00196476"/>
    <w:rsid w:val="00196973"/>
    <w:rsid w:val="00197249"/>
    <w:rsid w:val="00197F5D"/>
    <w:rsid w:val="001A0650"/>
    <w:rsid w:val="001A0795"/>
    <w:rsid w:val="001A0AE0"/>
    <w:rsid w:val="001A0B3B"/>
    <w:rsid w:val="001A0B6C"/>
    <w:rsid w:val="001A0D0E"/>
    <w:rsid w:val="001A14E2"/>
    <w:rsid w:val="001A1BC4"/>
    <w:rsid w:val="001A29F7"/>
    <w:rsid w:val="001A2CD8"/>
    <w:rsid w:val="001A3789"/>
    <w:rsid w:val="001A3980"/>
    <w:rsid w:val="001A3F63"/>
    <w:rsid w:val="001A4023"/>
    <w:rsid w:val="001A415D"/>
    <w:rsid w:val="001A4981"/>
    <w:rsid w:val="001A4D10"/>
    <w:rsid w:val="001A51B9"/>
    <w:rsid w:val="001A574B"/>
    <w:rsid w:val="001A5812"/>
    <w:rsid w:val="001A5948"/>
    <w:rsid w:val="001A5B82"/>
    <w:rsid w:val="001A5D6A"/>
    <w:rsid w:val="001A6048"/>
    <w:rsid w:val="001A6389"/>
    <w:rsid w:val="001A66A9"/>
    <w:rsid w:val="001A66EC"/>
    <w:rsid w:val="001A7551"/>
    <w:rsid w:val="001A7A02"/>
    <w:rsid w:val="001A7A11"/>
    <w:rsid w:val="001B0004"/>
    <w:rsid w:val="001B001C"/>
    <w:rsid w:val="001B01A9"/>
    <w:rsid w:val="001B0528"/>
    <w:rsid w:val="001B06D6"/>
    <w:rsid w:val="001B0F5C"/>
    <w:rsid w:val="001B1777"/>
    <w:rsid w:val="001B17CF"/>
    <w:rsid w:val="001B206E"/>
    <w:rsid w:val="001B21FC"/>
    <w:rsid w:val="001B228A"/>
    <w:rsid w:val="001B230F"/>
    <w:rsid w:val="001B239E"/>
    <w:rsid w:val="001B23B9"/>
    <w:rsid w:val="001B27B5"/>
    <w:rsid w:val="001B2998"/>
    <w:rsid w:val="001B2EFC"/>
    <w:rsid w:val="001B308C"/>
    <w:rsid w:val="001B30A0"/>
    <w:rsid w:val="001B317E"/>
    <w:rsid w:val="001B33AB"/>
    <w:rsid w:val="001B37DE"/>
    <w:rsid w:val="001B46E7"/>
    <w:rsid w:val="001B46EB"/>
    <w:rsid w:val="001B4867"/>
    <w:rsid w:val="001B4B25"/>
    <w:rsid w:val="001B5704"/>
    <w:rsid w:val="001B5939"/>
    <w:rsid w:val="001B5A9F"/>
    <w:rsid w:val="001B5B33"/>
    <w:rsid w:val="001B6593"/>
    <w:rsid w:val="001B663F"/>
    <w:rsid w:val="001B6B95"/>
    <w:rsid w:val="001B6CC6"/>
    <w:rsid w:val="001B7028"/>
    <w:rsid w:val="001B7395"/>
    <w:rsid w:val="001B7808"/>
    <w:rsid w:val="001B7C82"/>
    <w:rsid w:val="001B7D37"/>
    <w:rsid w:val="001C01A5"/>
    <w:rsid w:val="001C02D5"/>
    <w:rsid w:val="001C0338"/>
    <w:rsid w:val="001C05D3"/>
    <w:rsid w:val="001C0F91"/>
    <w:rsid w:val="001C121E"/>
    <w:rsid w:val="001C1549"/>
    <w:rsid w:val="001C17C2"/>
    <w:rsid w:val="001C18B9"/>
    <w:rsid w:val="001C1B9A"/>
    <w:rsid w:val="001C235B"/>
    <w:rsid w:val="001C23CE"/>
    <w:rsid w:val="001C2B20"/>
    <w:rsid w:val="001C3139"/>
    <w:rsid w:val="001C3256"/>
    <w:rsid w:val="001C330A"/>
    <w:rsid w:val="001C37D3"/>
    <w:rsid w:val="001C3CA0"/>
    <w:rsid w:val="001C3E1A"/>
    <w:rsid w:val="001C4250"/>
    <w:rsid w:val="001C4551"/>
    <w:rsid w:val="001C4EDC"/>
    <w:rsid w:val="001C58D5"/>
    <w:rsid w:val="001C5BA2"/>
    <w:rsid w:val="001C5D58"/>
    <w:rsid w:val="001C5E60"/>
    <w:rsid w:val="001C64CD"/>
    <w:rsid w:val="001C6528"/>
    <w:rsid w:val="001C6AC0"/>
    <w:rsid w:val="001C6EF5"/>
    <w:rsid w:val="001C7C8C"/>
    <w:rsid w:val="001C7C9B"/>
    <w:rsid w:val="001C7F9B"/>
    <w:rsid w:val="001D059F"/>
    <w:rsid w:val="001D097E"/>
    <w:rsid w:val="001D0AA2"/>
    <w:rsid w:val="001D13EE"/>
    <w:rsid w:val="001D219C"/>
    <w:rsid w:val="001D2223"/>
    <w:rsid w:val="001D2271"/>
    <w:rsid w:val="001D22C5"/>
    <w:rsid w:val="001D232F"/>
    <w:rsid w:val="001D276B"/>
    <w:rsid w:val="001D2BBA"/>
    <w:rsid w:val="001D3ADE"/>
    <w:rsid w:val="001D424A"/>
    <w:rsid w:val="001D454C"/>
    <w:rsid w:val="001D46DF"/>
    <w:rsid w:val="001D5476"/>
    <w:rsid w:val="001D5931"/>
    <w:rsid w:val="001D595D"/>
    <w:rsid w:val="001D5A27"/>
    <w:rsid w:val="001D6173"/>
    <w:rsid w:val="001D6A06"/>
    <w:rsid w:val="001D6B19"/>
    <w:rsid w:val="001D6F92"/>
    <w:rsid w:val="001D7DF1"/>
    <w:rsid w:val="001E0080"/>
    <w:rsid w:val="001E0793"/>
    <w:rsid w:val="001E1010"/>
    <w:rsid w:val="001E1511"/>
    <w:rsid w:val="001E1E96"/>
    <w:rsid w:val="001E1F9F"/>
    <w:rsid w:val="001E204E"/>
    <w:rsid w:val="001E2113"/>
    <w:rsid w:val="001E21E2"/>
    <w:rsid w:val="001E2329"/>
    <w:rsid w:val="001E2A08"/>
    <w:rsid w:val="001E37AD"/>
    <w:rsid w:val="001E3C7B"/>
    <w:rsid w:val="001E3FD6"/>
    <w:rsid w:val="001E48CD"/>
    <w:rsid w:val="001E499A"/>
    <w:rsid w:val="001E4F86"/>
    <w:rsid w:val="001E542A"/>
    <w:rsid w:val="001E5762"/>
    <w:rsid w:val="001E5C65"/>
    <w:rsid w:val="001E5F43"/>
    <w:rsid w:val="001E5FAD"/>
    <w:rsid w:val="001E6451"/>
    <w:rsid w:val="001E648B"/>
    <w:rsid w:val="001E65C1"/>
    <w:rsid w:val="001E6B61"/>
    <w:rsid w:val="001E78F9"/>
    <w:rsid w:val="001E7A31"/>
    <w:rsid w:val="001E7F16"/>
    <w:rsid w:val="001F06C2"/>
    <w:rsid w:val="001F0920"/>
    <w:rsid w:val="001F0A42"/>
    <w:rsid w:val="001F1273"/>
    <w:rsid w:val="001F15A0"/>
    <w:rsid w:val="001F1A31"/>
    <w:rsid w:val="001F1A39"/>
    <w:rsid w:val="001F1CAA"/>
    <w:rsid w:val="001F1D27"/>
    <w:rsid w:val="001F20D8"/>
    <w:rsid w:val="001F2DDE"/>
    <w:rsid w:val="001F2F43"/>
    <w:rsid w:val="001F346C"/>
    <w:rsid w:val="001F36EF"/>
    <w:rsid w:val="001F3C0D"/>
    <w:rsid w:val="001F3F29"/>
    <w:rsid w:val="001F430C"/>
    <w:rsid w:val="001F4564"/>
    <w:rsid w:val="001F45CF"/>
    <w:rsid w:val="001F4A5B"/>
    <w:rsid w:val="001F53BC"/>
    <w:rsid w:val="001F5712"/>
    <w:rsid w:val="001F5F52"/>
    <w:rsid w:val="001F638B"/>
    <w:rsid w:val="001F679B"/>
    <w:rsid w:val="001F6B0D"/>
    <w:rsid w:val="001F6BD7"/>
    <w:rsid w:val="001F73CE"/>
    <w:rsid w:val="001F752A"/>
    <w:rsid w:val="001F7741"/>
    <w:rsid w:val="001F77BC"/>
    <w:rsid w:val="0020031C"/>
    <w:rsid w:val="00200A0A"/>
    <w:rsid w:val="00200B59"/>
    <w:rsid w:val="00200FF8"/>
    <w:rsid w:val="002017C5"/>
    <w:rsid w:val="0020192A"/>
    <w:rsid w:val="002019B5"/>
    <w:rsid w:val="0020238C"/>
    <w:rsid w:val="00202A71"/>
    <w:rsid w:val="0020300F"/>
    <w:rsid w:val="00203255"/>
    <w:rsid w:val="00203828"/>
    <w:rsid w:val="00203E3A"/>
    <w:rsid w:val="002040AA"/>
    <w:rsid w:val="0020426C"/>
    <w:rsid w:val="00204346"/>
    <w:rsid w:val="00204974"/>
    <w:rsid w:val="00204A81"/>
    <w:rsid w:val="002058FC"/>
    <w:rsid w:val="002059AF"/>
    <w:rsid w:val="00205BB3"/>
    <w:rsid w:val="00205E24"/>
    <w:rsid w:val="0020627D"/>
    <w:rsid w:val="002062A7"/>
    <w:rsid w:val="00207232"/>
    <w:rsid w:val="002072E3"/>
    <w:rsid w:val="002077A8"/>
    <w:rsid w:val="00207848"/>
    <w:rsid w:val="00207EBB"/>
    <w:rsid w:val="00207FE8"/>
    <w:rsid w:val="002108FA"/>
    <w:rsid w:val="00210E29"/>
    <w:rsid w:val="002110E0"/>
    <w:rsid w:val="00211657"/>
    <w:rsid w:val="00211CF2"/>
    <w:rsid w:val="00211D02"/>
    <w:rsid w:val="00212AE6"/>
    <w:rsid w:val="00212E63"/>
    <w:rsid w:val="00213474"/>
    <w:rsid w:val="002138A4"/>
    <w:rsid w:val="00213933"/>
    <w:rsid w:val="00213D37"/>
    <w:rsid w:val="00213DEC"/>
    <w:rsid w:val="00214804"/>
    <w:rsid w:val="00214984"/>
    <w:rsid w:val="0021510C"/>
    <w:rsid w:val="002156AD"/>
    <w:rsid w:val="00215720"/>
    <w:rsid w:val="002157F3"/>
    <w:rsid w:val="00215A9B"/>
    <w:rsid w:val="002163EE"/>
    <w:rsid w:val="002166F8"/>
    <w:rsid w:val="00216A9A"/>
    <w:rsid w:val="00217806"/>
    <w:rsid w:val="002204D6"/>
    <w:rsid w:val="0022054D"/>
    <w:rsid w:val="0022100F"/>
    <w:rsid w:val="00221930"/>
    <w:rsid w:val="0022196E"/>
    <w:rsid w:val="00221E03"/>
    <w:rsid w:val="0022286C"/>
    <w:rsid w:val="00222DB4"/>
    <w:rsid w:val="00222E20"/>
    <w:rsid w:val="002232CD"/>
    <w:rsid w:val="00223A08"/>
    <w:rsid w:val="00223C6D"/>
    <w:rsid w:val="00223C91"/>
    <w:rsid w:val="00223ED9"/>
    <w:rsid w:val="002243FD"/>
    <w:rsid w:val="002248A2"/>
    <w:rsid w:val="00224C85"/>
    <w:rsid w:val="00224CC1"/>
    <w:rsid w:val="00225009"/>
    <w:rsid w:val="00225327"/>
    <w:rsid w:val="00225F5C"/>
    <w:rsid w:val="00225FFF"/>
    <w:rsid w:val="00226C2E"/>
    <w:rsid w:val="0022701A"/>
    <w:rsid w:val="0022724F"/>
    <w:rsid w:val="0022774C"/>
    <w:rsid w:val="002277D3"/>
    <w:rsid w:val="0022799B"/>
    <w:rsid w:val="00227B36"/>
    <w:rsid w:val="00230CA7"/>
    <w:rsid w:val="00230E7A"/>
    <w:rsid w:val="00231415"/>
    <w:rsid w:val="002329B2"/>
    <w:rsid w:val="00232A51"/>
    <w:rsid w:val="00232C65"/>
    <w:rsid w:val="002336B9"/>
    <w:rsid w:val="00234568"/>
    <w:rsid w:val="00234685"/>
    <w:rsid w:val="002346EE"/>
    <w:rsid w:val="0023487D"/>
    <w:rsid w:val="002349A3"/>
    <w:rsid w:val="0023514D"/>
    <w:rsid w:val="00235360"/>
    <w:rsid w:val="002356F3"/>
    <w:rsid w:val="002364FB"/>
    <w:rsid w:val="002372EF"/>
    <w:rsid w:val="002374D7"/>
    <w:rsid w:val="00237D2D"/>
    <w:rsid w:val="00240565"/>
    <w:rsid w:val="00241040"/>
    <w:rsid w:val="00241093"/>
    <w:rsid w:val="0024121E"/>
    <w:rsid w:val="002413C6"/>
    <w:rsid w:val="00241D02"/>
    <w:rsid w:val="00241EE6"/>
    <w:rsid w:val="0024208C"/>
    <w:rsid w:val="00242528"/>
    <w:rsid w:val="00242DD2"/>
    <w:rsid w:val="0024314E"/>
    <w:rsid w:val="00243381"/>
    <w:rsid w:val="0024344B"/>
    <w:rsid w:val="002436C1"/>
    <w:rsid w:val="00243831"/>
    <w:rsid w:val="00243A88"/>
    <w:rsid w:val="00243B57"/>
    <w:rsid w:val="00243F0F"/>
    <w:rsid w:val="0024469D"/>
    <w:rsid w:val="00244A17"/>
    <w:rsid w:val="00245790"/>
    <w:rsid w:val="00245D44"/>
    <w:rsid w:val="002468DD"/>
    <w:rsid w:val="00246A6F"/>
    <w:rsid w:val="00246AC8"/>
    <w:rsid w:val="0024769A"/>
    <w:rsid w:val="0024784C"/>
    <w:rsid w:val="002478B3"/>
    <w:rsid w:val="00250176"/>
    <w:rsid w:val="00250C68"/>
    <w:rsid w:val="00250E8A"/>
    <w:rsid w:val="0025118A"/>
    <w:rsid w:val="002513EC"/>
    <w:rsid w:val="00251ABC"/>
    <w:rsid w:val="00251D55"/>
    <w:rsid w:val="00252D23"/>
    <w:rsid w:val="00252D67"/>
    <w:rsid w:val="002530B9"/>
    <w:rsid w:val="002531F9"/>
    <w:rsid w:val="002537AB"/>
    <w:rsid w:val="00253A26"/>
    <w:rsid w:val="00254DF4"/>
    <w:rsid w:val="00254E99"/>
    <w:rsid w:val="00254EA1"/>
    <w:rsid w:val="00255283"/>
    <w:rsid w:val="00255448"/>
    <w:rsid w:val="00255BE5"/>
    <w:rsid w:val="00255C4D"/>
    <w:rsid w:val="00255C7C"/>
    <w:rsid w:val="0025687D"/>
    <w:rsid w:val="00256AD4"/>
    <w:rsid w:val="00256D16"/>
    <w:rsid w:val="00256F30"/>
    <w:rsid w:val="00257039"/>
    <w:rsid w:val="002576CA"/>
    <w:rsid w:val="00257802"/>
    <w:rsid w:val="00257A29"/>
    <w:rsid w:val="00257FC6"/>
    <w:rsid w:val="002605CF"/>
    <w:rsid w:val="00260CAD"/>
    <w:rsid w:val="00260CE7"/>
    <w:rsid w:val="0026200C"/>
    <w:rsid w:val="00263D30"/>
    <w:rsid w:val="00264D86"/>
    <w:rsid w:val="00264E90"/>
    <w:rsid w:val="00264F4A"/>
    <w:rsid w:val="002655BB"/>
    <w:rsid w:val="002657A5"/>
    <w:rsid w:val="002660AD"/>
    <w:rsid w:val="00266352"/>
    <w:rsid w:val="00266965"/>
    <w:rsid w:val="002675C2"/>
    <w:rsid w:val="00267CFB"/>
    <w:rsid w:val="00270006"/>
    <w:rsid w:val="00270243"/>
    <w:rsid w:val="00270337"/>
    <w:rsid w:val="002705C6"/>
    <w:rsid w:val="00270817"/>
    <w:rsid w:val="00270B0C"/>
    <w:rsid w:val="00270B31"/>
    <w:rsid w:val="00270D5D"/>
    <w:rsid w:val="00270E78"/>
    <w:rsid w:val="002714C2"/>
    <w:rsid w:val="0027167B"/>
    <w:rsid w:val="00271682"/>
    <w:rsid w:val="00271752"/>
    <w:rsid w:val="0027197B"/>
    <w:rsid w:val="0027223B"/>
    <w:rsid w:val="002722FE"/>
    <w:rsid w:val="002724BB"/>
    <w:rsid w:val="002724D3"/>
    <w:rsid w:val="00272E11"/>
    <w:rsid w:val="00272E23"/>
    <w:rsid w:val="0027306D"/>
    <w:rsid w:val="00273094"/>
    <w:rsid w:val="002738E6"/>
    <w:rsid w:val="0027395A"/>
    <w:rsid w:val="00273ACE"/>
    <w:rsid w:val="0027424F"/>
    <w:rsid w:val="002748D0"/>
    <w:rsid w:val="0027495D"/>
    <w:rsid w:val="00274B06"/>
    <w:rsid w:val="00274F6D"/>
    <w:rsid w:val="00275157"/>
    <w:rsid w:val="002751F5"/>
    <w:rsid w:val="002753AC"/>
    <w:rsid w:val="0027553C"/>
    <w:rsid w:val="00275740"/>
    <w:rsid w:val="00275993"/>
    <w:rsid w:val="00275EB8"/>
    <w:rsid w:val="0027646F"/>
    <w:rsid w:val="00276538"/>
    <w:rsid w:val="00276BAA"/>
    <w:rsid w:val="00276D7E"/>
    <w:rsid w:val="00277BDF"/>
    <w:rsid w:val="00277ECC"/>
    <w:rsid w:val="00277F46"/>
    <w:rsid w:val="00277FFA"/>
    <w:rsid w:val="00280403"/>
    <w:rsid w:val="0028046D"/>
    <w:rsid w:val="00280B63"/>
    <w:rsid w:val="00280EE7"/>
    <w:rsid w:val="00280F16"/>
    <w:rsid w:val="00282377"/>
    <w:rsid w:val="00282D98"/>
    <w:rsid w:val="00282E63"/>
    <w:rsid w:val="00282EAE"/>
    <w:rsid w:val="00283812"/>
    <w:rsid w:val="002838A3"/>
    <w:rsid w:val="00283F4E"/>
    <w:rsid w:val="0028435F"/>
    <w:rsid w:val="0028473B"/>
    <w:rsid w:val="00284BCF"/>
    <w:rsid w:val="00284DEE"/>
    <w:rsid w:val="002851B3"/>
    <w:rsid w:val="002853ED"/>
    <w:rsid w:val="00285497"/>
    <w:rsid w:val="00285600"/>
    <w:rsid w:val="0028568D"/>
    <w:rsid w:val="00285B90"/>
    <w:rsid w:val="00285BB2"/>
    <w:rsid w:val="002861CE"/>
    <w:rsid w:val="002862D8"/>
    <w:rsid w:val="00286C91"/>
    <w:rsid w:val="00286F16"/>
    <w:rsid w:val="00287B66"/>
    <w:rsid w:val="00287D0F"/>
    <w:rsid w:val="002901F4"/>
    <w:rsid w:val="0029026F"/>
    <w:rsid w:val="002903F6"/>
    <w:rsid w:val="00291A05"/>
    <w:rsid w:val="00291E09"/>
    <w:rsid w:val="002925A5"/>
    <w:rsid w:val="00292D84"/>
    <w:rsid w:val="00293092"/>
    <w:rsid w:val="00293136"/>
    <w:rsid w:val="0029325E"/>
    <w:rsid w:val="0029395D"/>
    <w:rsid w:val="00293B8C"/>
    <w:rsid w:val="00294797"/>
    <w:rsid w:val="00294BE8"/>
    <w:rsid w:val="00294C5D"/>
    <w:rsid w:val="00294E1E"/>
    <w:rsid w:val="002953F7"/>
    <w:rsid w:val="00295435"/>
    <w:rsid w:val="0029567A"/>
    <w:rsid w:val="00295ADC"/>
    <w:rsid w:val="00295E99"/>
    <w:rsid w:val="0029621C"/>
    <w:rsid w:val="002962A5"/>
    <w:rsid w:val="00296525"/>
    <w:rsid w:val="00296896"/>
    <w:rsid w:val="00296CD3"/>
    <w:rsid w:val="002974F5"/>
    <w:rsid w:val="00297597"/>
    <w:rsid w:val="00297F34"/>
    <w:rsid w:val="002A0D34"/>
    <w:rsid w:val="002A189C"/>
    <w:rsid w:val="002A19A3"/>
    <w:rsid w:val="002A1B06"/>
    <w:rsid w:val="002A208B"/>
    <w:rsid w:val="002A21B4"/>
    <w:rsid w:val="002A239A"/>
    <w:rsid w:val="002A24ED"/>
    <w:rsid w:val="002A2813"/>
    <w:rsid w:val="002A2F07"/>
    <w:rsid w:val="002A3075"/>
    <w:rsid w:val="002A336D"/>
    <w:rsid w:val="002A454E"/>
    <w:rsid w:val="002A482D"/>
    <w:rsid w:val="002A49B4"/>
    <w:rsid w:val="002A4DA3"/>
    <w:rsid w:val="002A527A"/>
    <w:rsid w:val="002A565F"/>
    <w:rsid w:val="002A638C"/>
    <w:rsid w:val="002A65B9"/>
    <w:rsid w:val="002A6711"/>
    <w:rsid w:val="002A6A70"/>
    <w:rsid w:val="002A76FD"/>
    <w:rsid w:val="002A7DB7"/>
    <w:rsid w:val="002B004B"/>
    <w:rsid w:val="002B0455"/>
    <w:rsid w:val="002B10B5"/>
    <w:rsid w:val="002B13D4"/>
    <w:rsid w:val="002B14F9"/>
    <w:rsid w:val="002B15A7"/>
    <w:rsid w:val="002B16EC"/>
    <w:rsid w:val="002B1908"/>
    <w:rsid w:val="002B1939"/>
    <w:rsid w:val="002B1B05"/>
    <w:rsid w:val="002B1CFA"/>
    <w:rsid w:val="002B2410"/>
    <w:rsid w:val="002B277E"/>
    <w:rsid w:val="002B2960"/>
    <w:rsid w:val="002B301D"/>
    <w:rsid w:val="002B3628"/>
    <w:rsid w:val="002B4386"/>
    <w:rsid w:val="002B44EF"/>
    <w:rsid w:val="002B4851"/>
    <w:rsid w:val="002B4BF2"/>
    <w:rsid w:val="002B4BFE"/>
    <w:rsid w:val="002B4CD8"/>
    <w:rsid w:val="002B4E5B"/>
    <w:rsid w:val="002B504D"/>
    <w:rsid w:val="002B54D5"/>
    <w:rsid w:val="002B5AE5"/>
    <w:rsid w:val="002B5C37"/>
    <w:rsid w:val="002B5CF7"/>
    <w:rsid w:val="002B5EA2"/>
    <w:rsid w:val="002B60CC"/>
    <w:rsid w:val="002B63C9"/>
    <w:rsid w:val="002B63ED"/>
    <w:rsid w:val="002B65DA"/>
    <w:rsid w:val="002B691E"/>
    <w:rsid w:val="002B69F0"/>
    <w:rsid w:val="002B6C26"/>
    <w:rsid w:val="002B7384"/>
    <w:rsid w:val="002B77E0"/>
    <w:rsid w:val="002C00BB"/>
    <w:rsid w:val="002C0D93"/>
    <w:rsid w:val="002C0F5F"/>
    <w:rsid w:val="002C1339"/>
    <w:rsid w:val="002C1BEF"/>
    <w:rsid w:val="002C1EDE"/>
    <w:rsid w:val="002C1F55"/>
    <w:rsid w:val="002C1FF9"/>
    <w:rsid w:val="002C27E9"/>
    <w:rsid w:val="002C28E3"/>
    <w:rsid w:val="002C3275"/>
    <w:rsid w:val="002C4105"/>
    <w:rsid w:val="002C4369"/>
    <w:rsid w:val="002C45FF"/>
    <w:rsid w:val="002C470D"/>
    <w:rsid w:val="002C4888"/>
    <w:rsid w:val="002C48CF"/>
    <w:rsid w:val="002C57AC"/>
    <w:rsid w:val="002C57F2"/>
    <w:rsid w:val="002C589D"/>
    <w:rsid w:val="002C5E7D"/>
    <w:rsid w:val="002C5FDB"/>
    <w:rsid w:val="002C608E"/>
    <w:rsid w:val="002C627F"/>
    <w:rsid w:val="002C69F9"/>
    <w:rsid w:val="002C6C7B"/>
    <w:rsid w:val="002C702C"/>
    <w:rsid w:val="002C73F5"/>
    <w:rsid w:val="002C75D1"/>
    <w:rsid w:val="002C7709"/>
    <w:rsid w:val="002C7873"/>
    <w:rsid w:val="002C7A62"/>
    <w:rsid w:val="002C7F87"/>
    <w:rsid w:val="002D00C5"/>
    <w:rsid w:val="002D0113"/>
    <w:rsid w:val="002D0175"/>
    <w:rsid w:val="002D0952"/>
    <w:rsid w:val="002D0CDC"/>
    <w:rsid w:val="002D0D7F"/>
    <w:rsid w:val="002D10BE"/>
    <w:rsid w:val="002D11CD"/>
    <w:rsid w:val="002D1205"/>
    <w:rsid w:val="002D1714"/>
    <w:rsid w:val="002D182E"/>
    <w:rsid w:val="002D1AC3"/>
    <w:rsid w:val="002D1CA1"/>
    <w:rsid w:val="002D1CDE"/>
    <w:rsid w:val="002D1CE0"/>
    <w:rsid w:val="002D2809"/>
    <w:rsid w:val="002D2B2B"/>
    <w:rsid w:val="002D2DF3"/>
    <w:rsid w:val="002D31A4"/>
    <w:rsid w:val="002D323C"/>
    <w:rsid w:val="002D370C"/>
    <w:rsid w:val="002D3910"/>
    <w:rsid w:val="002D3BC1"/>
    <w:rsid w:val="002D3E5E"/>
    <w:rsid w:val="002D412C"/>
    <w:rsid w:val="002D4189"/>
    <w:rsid w:val="002D423C"/>
    <w:rsid w:val="002D425A"/>
    <w:rsid w:val="002D4DCD"/>
    <w:rsid w:val="002D55D6"/>
    <w:rsid w:val="002D5E67"/>
    <w:rsid w:val="002D64F8"/>
    <w:rsid w:val="002D6BEF"/>
    <w:rsid w:val="002D6F9B"/>
    <w:rsid w:val="002D71B7"/>
    <w:rsid w:val="002D7849"/>
    <w:rsid w:val="002D7AE3"/>
    <w:rsid w:val="002D7B0F"/>
    <w:rsid w:val="002E07D6"/>
    <w:rsid w:val="002E0ADB"/>
    <w:rsid w:val="002E0D4A"/>
    <w:rsid w:val="002E15B3"/>
    <w:rsid w:val="002E17B0"/>
    <w:rsid w:val="002E1D14"/>
    <w:rsid w:val="002E1ED9"/>
    <w:rsid w:val="002E22E7"/>
    <w:rsid w:val="002E284E"/>
    <w:rsid w:val="002E29BE"/>
    <w:rsid w:val="002E303C"/>
    <w:rsid w:val="002E3A43"/>
    <w:rsid w:val="002E3AE1"/>
    <w:rsid w:val="002E3C75"/>
    <w:rsid w:val="002E412B"/>
    <w:rsid w:val="002E4220"/>
    <w:rsid w:val="002E4455"/>
    <w:rsid w:val="002E4495"/>
    <w:rsid w:val="002E44AB"/>
    <w:rsid w:val="002E44B6"/>
    <w:rsid w:val="002E48C6"/>
    <w:rsid w:val="002E58DF"/>
    <w:rsid w:val="002E5ABC"/>
    <w:rsid w:val="002E5BDB"/>
    <w:rsid w:val="002E5E1B"/>
    <w:rsid w:val="002E5F18"/>
    <w:rsid w:val="002E60B0"/>
    <w:rsid w:val="002E60F9"/>
    <w:rsid w:val="002E61CE"/>
    <w:rsid w:val="002E65DB"/>
    <w:rsid w:val="002E6BC4"/>
    <w:rsid w:val="002E746C"/>
    <w:rsid w:val="002E74AF"/>
    <w:rsid w:val="002F039D"/>
    <w:rsid w:val="002F08CA"/>
    <w:rsid w:val="002F0DF1"/>
    <w:rsid w:val="002F0EBA"/>
    <w:rsid w:val="002F1026"/>
    <w:rsid w:val="002F1B55"/>
    <w:rsid w:val="002F1E14"/>
    <w:rsid w:val="002F241B"/>
    <w:rsid w:val="002F25BE"/>
    <w:rsid w:val="002F2C27"/>
    <w:rsid w:val="002F4014"/>
    <w:rsid w:val="002F4111"/>
    <w:rsid w:val="002F450C"/>
    <w:rsid w:val="002F4786"/>
    <w:rsid w:val="002F4F8B"/>
    <w:rsid w:val="002F5152"/>
    <w:rsid w:val="002F57EB"/>
    <w:rsid w:val="002F5DA3"/>
    <w:rsid w:val="002F63B4"/>
    <w:rsid w:val="002F63B7"/>
    <w:rsid w:val="002F64CF"/>
    <w:rsid w:val="002F6B57"/>
    <w:rsid w:val="002F6D56"/>
    <w:rsid w:val="002F7315"/>
    <w:rsid w:val="002F7695"/>
    <w:rsid w:val="002F77B3"/>
    <w:rsid w:val="002F77BA"/>
    <w:rsid w:val="002F7B20"/>
    <w:rsid w:val="003006B2"/>
    <w:rsid w:val="003007A1"/>
    <w:rsid w:val="00300E83"/>
    <w:rsid w:val="00301629"/>
    <w:rsid w:val="0030188F"/>
    <w:rsid w:val="00301ABD"/>
    <w:rsid w:val="003024F6"/>
    <w:rsid w:val="00302D7F"/>
    <w:rsid w:val="00302F74"/>
    <w:rsid w:val="00302F80"/>
    <w:rsid w:val="003034C8"/>
    <w:rsid w:val="003036D3"/>
    <w:rsid w:val="00303930"/>
    <w:rsid w:val="00303A87"/>
    <w:rsid w:val="00303EF9"/>
    <w:rsid w:val="003042B2"/>
    <w:rsid w:val="003042DD"/>
    <w:rsid w:val="003042FB"/>
    <w:rsid w:val="00304C5C"/>
    <w:rsid w:val="00304E1B"/>
    <w:rsid w:val="0030527F"/>
    <w:rsid w:val="00305F00"/>
    <w:rsid w:val="00306301"/>
    <w:rsid w:val="00306C5B"/>
    <w:rsid w:val="00306C96"/>
    <w:rsid w:val="00306F39"/>
    <w:rsid w:val="00307143"/>
    <w:rsid w:val="003077A4"/>
    <w:rsid w:val="00307920"/>
    <w:rsid w:val="0030797A"/>
    <w:rsid w:val="00307E23"/>
    <w:rsid w:val="0031045D"/>
    <w:rsid w:val="003108D8"/>
    <w:rsid w:val="00310A45"/>
    <w:rsid w:val="00310A65"/>
    <w:rsid w:val="00310DE5"/>
    <w:rsid w:val="003111D4"/>
    <w:rsid w:val="00311816"/>
    <w:rsid w:val="00311A97"/>
    <w:rsid w:val="00311B08"/>
    <w:rsid w:val="00311CE4"/>
    <w:rsid w:val="003120D1"/>
    <w:rsid w:val="00312A24"/>
    <w:rsid w:val="00312ECB"/>
    <w:rsid w:val="00312EEC"/>
    <w:rsid w:val="0031339E"/>
    <w:rsid w:val="00313756"/>
    <w:rsid w:val="003137B6"/>
    <w:rsid w:val="00313A8B"/>
    <w:rsid w:val="00314754"/>
    <w:rsid w:val="00315470"/>
    <w:rsid w:val="0031570A"/>
    <w:rsid w:val="0031578D"/>
    <w:rsid w:val="00315AB5"/>
    <w:rsid w:val="00315AF2"/>
    <w:rsid w:val="00315DD6"/>
    <w:rsid w:val="0031646B"/>
    <w:rsid w:val="00316CB6"/>
    <w:rsid w:val="00316E2A"/>
    <w:rsid w:val="003175CC"/>
    <w:rsid w:val="00317DA3"/>
    <w:rsid w:val="00317FB0"/>
    <w:rsid w:val="00320822"/>
    <w:rsid w:val="0032082F"/>
    <w:rsid w:val="00320922"/>
    <w:rsid w:val="00320EDD"/>
    <w:rsid w:val="003218B1"/>
    <w:rsid w:val="00321A40"/>
    <w:rsid w:val="00321CC2"/>
    <w:rsid w:val="00321F50"/>
    <w:rsid w:val="00322027"/>
    <w:rsid w:val="00322433"/>
    <w:rsid w:val="003226E2"/>
    <w:rsid w:val="0032281B"/>
    <w:rsid w:val="00323371"/>
    <w:rsid w:val="003234A8"/>
    <w:rsid w:val="003234B1"/>
    <w:rsid w:val="003234BA"/>
    <w:rsid w:val="003239D7"/>
    <w:rsid w:val="00323C64"/>
    <w:rsid w:val="00323F7B"/>
    <w:rsid w:val="0032489E"/>
    <w:rsid w:val="00324C8A"/>
    <w:rsid w:val="00324D96"/>
    <w:rsid w:val="00324DE9"/>
    <w:rsid w:val="00325893"/>
    <w:rsid w:val="00325EF5"/>
    <w:rsid w:val="00325FAC"/>
    <w:rsid w:val="003265D8"/>
    <w:rsid w:val="00326646"/>
    <w:rsid w:val="00326E30"/>
    <w:rsid w:val="00326E6E"/>
    <w:rsid w:val="00326E87"/>
    <w:rsid w:val="00327022"/>
    <w:rsid w:val="00327546"/>
    <w:rsid w:val="00327E8C"/>
    <w:rsid w:val="00330161"/>
    <w:rsid w:val="00330361"/>
    <w:rsid w:val="0033089A"/>
    <w:rsid w:val="00330EB8"/>
    <w:rsid w:val="00330F0A"/>
    <w:rsid w:val="0033165C"/>
    <w:rsid w:val="003318F4"/>
    <w:rsid w:val="00331E4D"/>
    <w:rsid w:val="00331F5F"/>
    <w:rsid w:val="00332066"/>
    <w:rsid w:val="003321BC"/>
    <w:rsid w:val="0033296A"/>
    <w:rsid w:val="00332CE4"/>
    <w:rsid w:val="003332E2"/>
    <w:rsid w:val="0033340F"/>
    <w:rsid w:val="0033396F"/>
    <w:rsid w:val="003339D1"/>
    <w:rsid w:val="00333C4E"/>
    <w:rsid w:val="00333DBF"/>
    <w:rsid w:val="00334252"/>
    <w:rsid w:val="00334E40"/>
    <w:rsid w:val="003352C3"/>
    <w:rsid w:val="0033599C"/>
    <w:rsid w:val="00335A43"/>
    <w:rsid w:val="00335A49"/>
    <w:rsid w:val="00335EEB"/>
    <w:rsid w:val="00336170"/>
    <w:rsid w:val="00336181"/>
    <w:rsid w:val="00336202"/>
    <w:rsid w:val="0033707A"/>
    <w:rsid w:val="0033775C"/>
    <w:rsid w:val="00337AB3"/>
    <w:rsid w:val="00337CC7"/>
    <w:rsid w:val="00337E31"/>
    <w:rsid w:val="00337FDF"/>
    <w:rsid w:val="00340198"/>
    <w:rsid w:val="00340F13"/>
    <w:rsid w:val="003428BA"/>
    <w:rsid w:val="00342AE2"/>
    <w:rsid w:val="00343A70"/>
    <w:rsid w:val="00343C69"/>
    <w:rsid w:val="00343D56"/>
    <w:rsid w:val="0034419E"/>
    <w:rsid w:val="0034447D"/>
    <w:rsid w:val="0034449F"/>
    <w:rsid w:val="00344603"/>
    <w:rsid w:val="0034462E"/>
    <w:rsid w:val="00345700"/>
    <w:rsid w:val="00345BDF"/>
    <w:rsid w:val="00345E06"/>
    <w:rsid w:val="00345E42"/>
    <w:rsid w:val="003461DF"/>
    <w:rsid w:val="00346217"/>
    <w:rsid w:val="003462BB"/>
    <w:rsid w:val="003474B0"/>
    <w:rsid w:val="003501EF"/>
    <w:rsid w:val="00350478"/>
    <w:rsid w:val="003506F9"/>
    <w:rsid w:val="003509FB"/>
    <w:rsid w:val="00350F67"/>
    <w:rsid w:val="003512D1"/>
    <w:rsid w:val="00351A15"/>
    <w:rsid w:val="00351C95"/>
    <w:rsid w:val="0035204F"/>
    <w:rsid w:val="00352322"/>
    <w:rsid w:val="00352C60"/>
    <w:rsid w:val="00353399"/>
    <w:rsid w:val="00353F8F"/>
    <w:rsid w:val="003543EF"/>
    <w:rsid w:val="00354943"/>
    <w:rsid w:val="00355107"/>
    <w:rsid w:val="003553C0"/>
    <w:rsid w:val="00356867"/>
    <w:rsid w:val="00356A41"/>
    <w:rsid w:val="00357089"/>
    <w:rsid w:val="00357818"/>
    <w:rsid w:val="00357D7E"/>
    <w:rsid w:val="00357F9B"/>
    <w:rsid w:val="00360385"/>
    <w:rsid w:val="003603CD"/>
    <w:rsid w:val="003603FE"/>
    <w:rsid w:val="003606CE"/>
    <w:rsid w:val="00360897"/>
    <w:rsid w:val="00360DF7"/>
    <w:rsid w:val="00360FDB"/>
    <w:rsid w:val="0036111E"/>
    <w:rsid w:val="0036114E"/>
    <w:rsid w:val="0036168A"/>
    <w:rsid w:val="00361C8A"/>
    <w:rsid w:val="00361D14"/>
    <w:rsid w:val="00361D71"/>
    <w:rsid w:val="00361DBA"/>
    <w:rsid w:val="0036284D"/>
    <w:rsid w:val="003629AB"/>
    <w:rsid w:val="00362D7D"/>
    <w:rsid w:val="0036344C"/>
    <w:rsid w:val="003637B9"/>
    <w:rsid w:val="00363E53"/>
    <w:rsid w:val="00364462"/>
    <w:rsid w:val="00364543"/>
    <w:rsid w:val="00364C7F"/>
    <w:rsid w:val="0036504B"/>
    <w:rsid w:val="0036534E"/>
    <w:rsid w:val="00365CF0"/>
    <w:rsid w:val="00366511"/>
    <w:rsid w:val="003667C4"/>
    <w:rsid w:val="00366871"/>
    <w:rsid w:val="00366AE4"/>
    <w:rsid w:val="00366AE7"/>
    <w:rsid w:val="00366B65"/>
    <w:rsid w:val="00367057"/>
    <w:rsid w:val="00367214"/>
    <w:rsid w:val="00367454"/>
    <w:rsid w:val="00367885"/>
    <w:rsid w:val="00367BB7"/>
    <w:rsid w:val="00367D07"/>
    <w:rsid w:val="0037009C"/>
    <w:rsid w:val="00370486"/>
    <w:rsid w:val="00370A63"/>
    <w:rsid w:val="00371012"/>
    <w:rsid w:val="0037120B"/>
    <w:rsid w:val="00371347"/>
    <w:rsid w:val="0037232B"/>
    <w:rsid w:val="003725F0"/>
    <w:rsid w:val="0037265A"/>
    <w:rsid w:val="003728AF"/>
    <w:rsid w:val="00372A9C"/>
    <w:rsid w:val="00372CE9"/>
    <w:rsid w:val="00372D5D"/>
    <w:rsid w:val="00373032"/>
    <w:rsid w:val="00373295"/>
    <w:rsid w:val="00373444"/>
    <w:rsid w:val="0037359F"/>
    <w:rsid w:val="003737BE"/>
    <w:rsid w:val="00373D57"/>
    <w:rsid w:val="00373FD6"/>
    <w:rsid w:val="00374116"/>
    <w:rsid w:val="00374135"/>
    <w:rsid w:val="00374345"/>
    <w:rsid w:val="0037449D"/>
    <w:rsid w:val="0037458B"/>
    <w:rsid w:val="00374D57"/>
    <w:rsid w:val="0037576C"/>
    <w:rsid w:val="00375B1E"/>
    <w:rsid w:val="00375BD0"/>
    <w:rsid w:val="003762F0"/>
    <w:rsid w:val="003762F7"/>
    <w:rsid w:val="00376A9C"/>
    <w:rsid w:val="00376C5F"/>
    <w:rsid w:val="00376E05"/>
    <w:rsid w:val="003777AE"/>
    <w:rsid w:val="00377BB5"/>
    <w:rsid w:val="003804B1"/>
    <w:rsid w:val="00380787"/>
    <w:rsid w:val="00380D5B"/>
    <w:rsid w:val="00381855"/>
    <w:rsid w:val="003819B8"/>
    <w:rsid w:val="00382849"/>
    <w:rsid w:val="003828BD"/>
    <w:rsid w:val="0038294E"/>
    <w:rsid w:val="00382A9A"/>
    <w:rsid w:val="00383239"/>
    <w:rsid w:val="003832B1"/>
    <w:rsid w:val="003833CF"/>
    <w:rsid w:val="0038360C"/>
    <w:rsid w:val="0038384B"/>
    <w:rsid w:val="00383A24"/>
    <w:rsid w:val="00383F19"/>
    <w:rsid w:val="00383F35"/>
    <w:rsid w:val="00384098"/>
    <w:rsid w:val="0038412E"/>
    <w:rsid w:val="003841BD"/>
    <w:rsid w:val="0038429F"/>
    <w:rsid w:val="00384A05"/>
    <w:rsid w:val="00385890"/>
    <w:rsid w:val="00385B6C"/>
    <w:rsid w:val="0038762E"/>
    <w:rsid w:val="00387A5F"/>
    <w:rsid w:val="00387AE2"/>
    <w:rsid w:val="00387C6A"/>
    <w:rsid w:val="0039044C"/>
    <w:rsid w:val="003905A2"/>
    <w:rsid w:val="003905F9"/>
    <w:rsid w:val="003909C0"/>
    <w:rsid w:val="00390CF4"/>
    <w:rsid w:val="0039112B"/>
    <w:rsid w:val="00392104"/>
    <w:rsid w:val="0039230E"/>
    <w:rsid w:val="00392606"/>
    <w:rsid w:val="00392AD0"/>
    <w:rsid w:val="00392C8C"/>
    <w:rsid w:val="00393206"/>
    <w:rsid w:val="00393F5D"/>
    <w:rsid w:val="00393FA9"/>
    <w:rsid w:val="0039489C"/>
    <w:rsid w:val="00394C07"/>
    <w:rsid w:val="00394D32"/>
    <w:rsid w:val="00394FA7"/>
    <w:rsid w:val="00395832"/>
    <w:rsid w:val="003959FB"/>
    <w:rsid w:val="003966B1"/>
    <w:rsid w:val="003978AD"/>
    <w:rsid w:val="00397F01"/>
    <w:rsid w:val="003A00BF"/>
    <w:rsid w:val="003A01B7"/>
    <w:rsid w:val="003A0448"/>
    <w:rsid w:val="003A0EDD"/>
    <w:rsid w:val="003A0FE4"/>
    <w:rsid w:val="003A2447"/>
    <w:rsid w:val="003A24EE"/>
    <w:rsid w:val="003A25C6"/>
    <w:rsid w:val="003A27F5"/>
    <w:rsid w:val="003A3CA1"/>
    <w:rsid w:val="003A4410"/>
    <w:rsid w:val="003A447C"/>
    <w:rsid w:val="003A44F0"/>
    <w:rsid w:val="003A47D5"/>
    <w:rsid w:val="003A4952"/>
    <w:rsid w:val="003A4AD8"/>
    <w:rsid w:val="003A4D38"/>
    <w:rsid w:val="003A515C"/>
    <w:rsid w:val="003A55F7"/>
    <w:rsid w:val="003A587C"/>
    <w:rsid w:val="003A6061"/>
    <w:rsid w:val="003A60A6"/>
    <w:rsid w:val="003A7304"/>
    <w:rsid w:val="003A7761"/>
    <w:rsid w:val="003A7824"/>
    <w:rsid w:val="003A7A36"/>
    <w:rsid w:val="003A7F60"/>
    <w:rsid w:val="003B0041"/>
    <w:rsid w:val="003B0100"/>
    <w:rsid w:val="003B0715"/>
    <w:rsid w:val="003B0728"/>
    <w:rsid w:val="003B08DC"/>
    <w:rsid w:val="003B0C32"/>
    <w:rsid w:val="003B0D92"/>
    <w:rsid w:val="003B0E2E"/>
    <w:rsid w:val="003B0FE9"/>
    <w:rsid w:val="003B12DD"/>
    <w:rsid w:val="003B14EB"/>
    <w:rsid w:val="003B1877"/>
    <w:rsid w:val="003B1900"/>
    <w:rsid w:val="003B194E"/>
    <w:rsid w:val="003B1967"/>
    <w:rsid w:val="003B222D"/>
    <w:rsid w:val="003B2450"/>
    <w:rsid w:val="003B278A"/>
    <w:rsid w:val="003B33CC"/>
    <w:rsid w:val="003B3552"/>
    <w:rsid w:val="003B37DC"/>
    <w:rsid w:val="003B3BA1"/>
    <w:rsid w:val="003B4067"/>
    <w:rsid w:val="003B47D5"/>
    <w:rsid w:val="003B4882"/>
    <w:rsid w:val="003B4CA4"/>
    <w:rsid w:val="003B4D37"/>
    <w:rsid w:val="003B4D3C"/>
    <w:rsid w:val="003B4E18"/>
    <w:rsid w:val="003B4F0F"/>
    <w:rsid w:val="003B5764"/>
    <w:rsid w:val="003B599A"/>
    <w:rsid w:val="003B5E26"/>
    <w:rsid w:val="003B6575"/>
    <w:rsid w:val="003B678B"/>
    <w:rsid w:val="003B68E7"/>
    <w:rsid w:val="003B6B72"/>
    <w:rsid w:val="003B7273"/>
    <w:rsid w:val="003B7EF7"/>
    <w:rsid w:val="003C056F"/>
    <w:rsid w:val="003C05DD"/>
    <w:rsid w:val="003C0F2F"/>
    <w:rsid w:val="003C1333"/>
    <w:rsid w:val="003C14AE"/>
    <w:rsid w:val="003C14AF"/>
    <w:rsid w:val="003C1683"/>
    <w:rsid w:val="003C21F3"/>
    <w:rsid w:val="003C26C8"/>
    <w:rsid w:val="003C2CCA"/>
    <w:rsid w:val="003C2E19"/>
    <w:rsid w:val="003C2EF6"/>
    <w:rsid w:val="003C31E5"/>
    <w:rsid w:val="003C3F53"/>
    <w:rsid w:val="003C4108"/>
    <w:rsid w:val="003C445D"/>
    <w:rsid w:val="003C4B0F"/>
    <w:rsid w:val="003C4BE4"/>
    <w:rsid w:val="003C4E85"/>
    <w:rsid w:val="003C4EBE"/>
    <w:rsid w:val="003C5A06"/>
    <w:rsid w:val="003C5A4C"/>
    <w:rsid w:val="003C5FD9"/>
    <w:rsid w:val="003C6756"/>
    <w:rsid w:val="003C6909"/>
    <w:rsid w:val="003C6C95"/>
    <w:rsid w:val="003C6F2C"/>
    <w:rsid w:val="003C6FE2"/>
    <w:rsid w:val="003C728E"/>
    <w:rsid w:val="003C735D"/>
    <w:rsid w:val="003C73B1"/>
    <w:rsid w:val="003C7B6D"/>
    <w:rsid w:val="003D0B66"/>
    <w:rsid w:val="003D0C71"/>
    <w:rsid w:val="003D1321"/>
    <w:rsid w:val="003D18D5"/>
    <w:rsid w:val="003D192B"/>
    <w:rsid w:val="003D1FE3"/>
    <w:rsid w:val="003D2921"/>
    <w:rsid w:val="003D2B03"/>
    <w:rsid w:val="003D376F"/>
    <w:rsid w:val="003D3A45"/>
    <w:rsid w:val="003D3C81"/>
    <w:rsid w:val="003D40B2"/>
    <w:rsid w:val="003D4570"/>
    <w:rsid w:val="003D4C3C"/>
    <w:rsid w:val="003D4D35"/>
    <w:rsid w:val="003D4DDF"/>
    <w:rsid w:val="003D5568"/>
    <w:rsid w:val="003D5780"/>
    <w:rsid w:val="003D5C1A"/>
    <w:rsid w:val="003D600D"/>
    <w:rsid w:val="003D6407"/>
    <w:rsid w:val="003D6543"/>
    <w:rsid w:val="003D6756"/>
    <w:rsid w:val="003D6F5E"/>
    <w:rsid w:val="003D7470"/>
    <w:rsid w:val="003D78C4"/>
    <w:rsid w:val="003D7D87"/>
    <w:rsid w:val="003E01D8"/>
    <w:rsid w:val="003E0599"/>
    <w:rsid w:val="003E131B"/>
    <w:rsid w:val="003E19FD"/>
    <w:rsid w:val="003E1AC9"/>
    <w:rsid w:val="003E1AE0"/>
    <w:rsid w:val="003E1E98"/>
    <w:rsid w:val="003E1E9D"/>
    <w:rsid w:val="003E2218"/>
    <w:rsid w:val="003E28A9"/>
    <w:rsid w:val="003E33A9"/>
    <w:rsid w:val="003E35F5"/>
    <w:rsid w:val="003E3757"/>
    <w:rsid w:val="003E377F"/>
    <w:rsid w:val="003E3D56"/>
    <w:rsid w:val="003E3D89"/>
    <w:rsid w:val="003E4B98"/>
    <w:rsid w:val="003E4DD5"/>
    <w:rsid w:val="003E4F3E"/>
    <w:rsid w:val="003E51A2"/>
    <w:rsid w:val="003E5363"/>
    <w:rsid w:val="003E54FC"/>
    <w:rsid w:val="003E580F"/>
    <w:rsid w:val="003E5E76"/>
    <w:rsid w:val="003E663A"/>
    <w:rsid w:val="003E6A7A"/>
    <w:rsid w:val="003E6DE7"/>
    <w:rsid w:val="003E6F79"/>
    <w:rsid w:val="003E72BA"/>
    <w:rsid w:val="003E784D"/>
    <w:rsid w:val="003E7876"/>
    <w:rsid w:val="003E7C72"/>
    <w:rsid w:val="003F0091"/>
    <w:rsid w:val="003F02D6"/>
    <w:rsid w:val="003F02ED"/>
    <w:rsid w:val="003F1248"/>
    <w:rsid w:val="003F1610"/>
    <w:rsid w:val="003F1899"/>
    <w:rsid w:val="003F1A77"/>
    <w:rsid w:val="003F1B61"/>
    <w:rsid w:val="003F1F77"/>
    <w:rsid w:val="003F29BC"/>
    <w:rsid w:val="003F2BC3"/>
    <w:rsid w:val="003F2E28"/>
    <w:rsid w:val="003F2E3E"/>
    <w:rsid w:val="003F3002"/>
    <w:rsid w:val="003F330E"/>
    <w:rsid w:val="003F39BB"/>
    <w:rsid w:val="003F3A69"/>
    <w:rsid w:val="003F41B9"/>
    <w:rsid w:val="003F47D5"/>
    <w:rsid w:val="003F4EEC"/>
    <w:rsid w:val="003F4EFD"/>
    <w:rsid w:val="003F59D2"/>
    <w:rsid w:val="003F5C27"/>
    <w:rsid w:val="003F6941"/>
    <w:rsid w:val="003F6A58"/>
    <w:rsid w:val="003F6F40"/>
    <w:rsid w:val="003F7111"/>
    <w:rsid w:val="003F7128"/>
    <w:rsid w:val="0040001F"/>
    <w:rsid w:val="004000F5"/>
    <w:rsid w:val="00400453"/>
    <w:rsid w:val="004005B2"/>
    <w:rsid w:val="00400EDB"/>
    <w:rsid w:val="004011F6"/>
    <w:rsid w:val="0040197C"/>
    <w:rsid w:val="00401B43"/>
    <w:rsid w:val="00401D0A"/>
    <w:rsid w:val="0040208E"/>
    <w:rsid w:val="004020BC"/>
    <w:rsid w:val="00402500"/>
    <w:rsid w:val="004027E7"/>
    <w:rsid w:val="00402ABA"/>
    <w:rsid w:val="00402C05"/>
    <w:rsid w:val="00402E25"/>
    <w:rsid w:val="00403E2F"/>
    <w:rsid w:val="0040402D"/>
    <w:rsid w:val="00404646"/>
    <w:rsid w:val="00404F40"/>
    <w:rsid w:val="00404F51"/>
    <w:rsid w:val="00405760"/>
    <w:rsid w:val="00405BE5"/>
    <w:rsid w:val="00406857"/>
    <w:rsid w:val="00406938"/>
    <w:rsid w:val="00406B1F"/>
    <w:rsid w:val="00406B2E"/>
    <w:rsid w:val="00406D61"/>
    <w:rsid w:val="00406FB3"/>
    <w:rsid w:val="00407407"/>
    <w:rsid w:val="00407C70"/>
    <w:rsid w:val="004104E6"/>
    <w:rsid w:val="00410872"/>
    <w:rsid w:val="0041090F"/>
    <w:rsid w:val="00410AF3"/>
    <w:rsid w:val="00410DAC"/>
    <w:rsid w:val="00410EE3"/>
    <w:rsid w:val="0041149E"/>
    <w:rsid w:val="00411E34"/>
    <w:rsid w:val="00411E6F"/>
    <w:rsid w:val="0041310E"/>
    <w:rsid w:val="004131F1"/>
    <w:rsid w:val="004133E4"/>
    <w:rsid w:val="00413454"/>
    <w:rsid w:val="004137D8"/>
    <w:rsid w:val="004138B6"/>
    <w:rsid w:val="004144D6"/>
    <w:rsid w:val="00414F6F"/>
    <w:rsid w:val="004153BE"/>
    <w:rsid w:val="00415624"/>
    <w:rsid w:val="00415748"/>
    <w:rsid w:val="0041586D"/>
    <w:rsid w:val="00415C28"/>
    <w:rsid w:val="00415D94"/>
    <w:rsid w:val="00416C61"/>
    <w:rsid w:val="00417699"/>
    <w:rsid w:val="00417804"/>
    <w:rsid w:val="00417B89"/>
    <w:rsid w:val="00417D31"/>
    <w:rsid w:val="00420926"/>
    <w:rsid w:val="00420984"/>
    <w:rsid w:val="00420B54"/>
    <w:rsid w:val="00420C68"/>
    <w:rsid w:val="0042130F"/>
    <w:rsid w:val="004213CE"/>
    <w:rsid w:val="00421AF8"/>
    <w:rsid w:val="00421D2B"/>
    <w:rsid w:val="004222D1"/>
    <w:rsid w:val="00423012"/>
    <w:rsid w:val="004238B8"/>
    <w:rsid w:val="00423E65"/>
    <w:rsid w:val="00423EC4"/>
    <w:rsid w:val="00424743"/>
    <w:rsid w:val="004247AC"/>
    <w:rsid w:val="0042492F"/>
    <w:rsid w:val="00424F4B"/>
    <w:rsid w:val="00425306"/>
    <w:rsid w:val="00425ACF"/>
    <w:rsid w:val="004265CD"/>
    <w:rsid w:val="00426816"/>
    <w:rsid w:val="00426AF0"/>
    <w:rsid w:val="00426E49"/>
    <w:rsid w:val="0042715B"/>
    <w:rsid w:val="0042733E"/>
    <w:rsid w:val="00427358"/>
    <w:rsid w:val="00427434"/>
    <w:rsid w:val="00427594"/>
    <w:rsid w:val="00430733"/>
    <w:rsid w:val="00430B4C"/>
    <w:rsid w:val="00430BBA"/>
    <w:rsid w:val="0043102C"/>
    <w:rsid w:val="0043122F"/>
    <w:rsid w:val="00431811"/>
    <w:rsid w:val="004318E4"/>
    <w:rsid w:val="00431E56"/>
    <w:rsid w:val="004328CF"/>
    <w:rsid w:val="00432A82"/>
    <w:rsid w:val="00433011"/>
    <w:rsid w:val="00433411"/>
    <w:rsid w:val="0043379C"/>
    <w:rsid w:val="00433C86"/>
    <w:rsid w:val="00433D0B"/>
    <w:rsid w:val="00434223"/>
    <w:rsid w:val="0043499D"/>
    <w:rsid w:val="00434A38"/>
    <w:rsid w:val="0043526A"/>
    <w:rsid w:val="004358CF"/>
    <w:rsid w:val="00435C57"/>
    <w:rsid w:val="00435FAD"/>
    <w:rsid w:val="0043630C"/>
    <w:rsid w:val="004364A9"/>
    <w:rsid w:val="00436864"/>
    <w:rsid w:val="00436C7D"/>
    <w:rsid w:val="00436CDF"/>
    <w:rsid w:val="00436E06"/>
    <w:rsid w:val="00437657"/>
    <w:rsid w:val="0044070C"/>
    <w:rsid w:val="004410FF"/>
    <w:rsid w:val="004413A6"/>
    <w:rsid w:val="0044151C"/>
    <w:rsid w:val="0044163E"/>
    <w:rsid w:val="00441724"/>
    <w:rsid w:val="00441B33"/>
    <w:rsid w:val="00441E85"/>
    <w:rsid w:val="004422C8"/>
    <w:rsid w:val="004423A5"/>
    <w:rsid w:val="004423B1"/>
    <w:rsid w:val="00442B5C"/>
    <w:rsid w:val="0044305A"/>
    <w:rsid w:val="00443866"/>
    <w:rsid w:val="00443B79"/>
    <w:rsid w:val="00443E71"/>
    <w:rsid w:val="00443FD6"/>
    <w:rsid w:val="0044423E"/>
    <w:rsid w:val="00444669"/>
    <w:rsid w:val="004449AA"/>
    <w:rsid w:val="00444CF6"/>
    <w:rsid w:val="00444DBE"/>
    <w:rsid w:val="004450B5"/>
    <w:rsid w:val="0044558B"/>
    <w:rsid w:val="004459D2"/>
    <w:rsid w:val="0044638E"/>
    <w:rsid w:val="0044675C"/>
    <w:rsid w:val="00446A11"/>
    <w:rsid w:val="00446B80"/>
    <w:rsid w:val="00447218"/>
    <w:rsid w:val="00447785"/>
    <w:rsid w:val="004478BF"/>
    <w:rsid w:val="004479D6"/>
    <w:rsid w:val="00447A4B"/>
    <w:rsid w:val="00447BB9"/>
    <w:rsid w:val="00447C95"/>
    <w:rsid w:val="0045013E"/>
    <w:rsid w:val="00450841"/>
    <w:rsid w:val="00450D44"/>
    <w:rsid w:val="0045148B"/>
    <w:rsid w:val="0045191F"/>
    <w:rsid w:val="00451BD9"/>
    <w:rsid w:val="00452007"/>
    <w:rsid w:val="00452887"/>
    <w:rsid w:val="00452E9B"/>
    <w:rsid w:val="00452EBA"/>
    <w:rsid w:val="00452EFD"/>
    <w:rsid w:val="00453A61"/>
    <w:rsid w:val="0045467D"/>
    <w:rsid w:val="00454CFE"/>
    <w:rsid w:val="004551F2"/>
    <w:rsid w:val="00455636"/>
    <w:rsid w:val="00455678"/>
    <w:rsid w:val="00455B00"/>
    <w:rsid w:val="00455B28"/>
    <w:rsid w:val="00456429"/>
    <w:rsid w:val="00456727"/>
    <w:rsid w:val="0045739C"/>
    <w:rsid w:val="00457614"/>
    <w:rsid w:val="0045768C"/>
    <w:rsid w:val="00457B1B"/>
    <w:rsid w:val="00457B45"/>
    <w:rsid w:val="00457C08"/>
    <w:rsid w:val="004601BD"/>
    <w:rsid w:val="00460319"/>
    <w:rsid w:val="004603AC"/>
    <w:rsid w:val="0046077F"/>
    <w:rsid w:val="00460900"/>
    <w:rsid w:val="004609E3"/>
    <w:rsid w:val="00460D7C"/>
    <w:rsid w:val="00461B3D"/>
    <w:rsid w:val="00462A01"/>
    <w:rsid w:val="00462F9E"/>
    <w:rsid w:val="0046313A"/>
    <w:rsid w:val="00463518"/>
    <w:rsid w:val="004638BF"/>
    <w:rsid w:val="00463B9D"/>
    <w:rsid w:val="00464101"/>
    <w:rsid w:val="004642AA"/>
    <w:rsid w:val="004648A0"/>
    <w:rsid w:val="00464A09"/>
    <w:rsid w:val="00464A94"/>
    <w:rsid w:val="004658D2"/>
    <w:rsid w:val="00465907"/>
    <w:rsid w:val="004663DE"/>
    <w:rsid w:val="00466623"/>
    <w:rsid w:val="00466F44"/>
    <w:rsid w:val="00467127"/>
    <w:rsid w:val="0046728D"/>
    <w:rsid w:val="00467CC9"/>
    <w:rsid w:val="00467DFC"/>
    <w:rsid w:val="00470095"/>
    <w:rsid w:val="00470C68"/>
    <w:rsid w:val="00470D28"/>
    <w:rsid w:val="00470FC7"/>
    <w:rsid w:val="004714E6"/>
    <w:rsid w:val="004718C2"/>
    <w:rsid w:val="00471A80"/>
    <w:rsid w:val="00471FA4"/>
    <w:rsid w:val="004723DE"/>
    <w:rsid w:val="0047286D"/>
    <w:rsid w:val="00472D60"/>
    <w:rsid w:val="00472DD2"/>
    <w:rsid w:val="0047304E"/>
    <w:rsid w:val="00473A17"/>
    <w:rsid w:val="004749D0"/>
    <w:rsid w:val="0047535A"/>
    <w:rsid w:val="00475BBC"/>
    <w:rsid w:val="00475C7D"/>
    <w:rsid w:val="00475EEA"/>
    <w:rsid w:val="00475F58"/>
    <w:rsid w:val="0047632A"/>
    <w:rsid w:val="00476717"/>
    <w:rsid w:val="0047681E"/>
    <w:rsid w:val="004770D9"/>
    <w:rsid w:val="00477AD2"/>
    <w:rsid w:val="00477B52"/>
    <w:rsid w:val="00477D1F"/>
    <w:rsid w:val="004806DC"/>
    <w:rsid w:val="00480F52"/>
    <w:rsid w:val="004811D8"/>
    <w:rsid w:val="0048163D"/>
    <w:rsid w:val="00481648"/>
    <w:rsid w:val="00481A15"/>
    <w:rsid w:val="00481E16"/>
    <w:rsid w:val="004825B2"/>
    <w:rsid w:val="00482A58"/>
    <w:rsid w:val="00482E8E"/>
    <w:rsid w:val="0048363D"/>
    <w:rsid w:val="00483928"/>
    <w:rsid w:val="004839CB"/>
    <w:rsid w:val="0048412D"/>
    <w:rsid w:val="004844A7"/>
    <w:rsid w:val="00484F64"/>
    <w:rsid w:val="00485164"/>
    <w:rsid w:val="00485270"/>
    <w:rsid w:val="004854D7"/>
    <w:rsid w:val="004859BD"/>
    <w:rsid w:val="00485A12"/>
    <w:rsid w:val="00485AB6"/>
    <w:rsid w:val="00485DCE"/>
    <w:rsid w:val="00486F13"/>
    <w:rsid w:val="00487263"/>
    <w:rsid w:val="0048762D"/>
    <w:rsid w:val="00487929"/>
    <w:rsid w:val="00487EEA"/>
    <w:rsid w:val="00490512"/>
    <w:rsid w:val="00490955"/>
    <w:rsid w:val="00490A69"/>
    <w:rsid w:val="00490ECB"/>
    <w:rsid w:val="004913E8"/>
    <w:rsid w:val="004914A3"/>
    <w:rsid w:val="0049155B"/>
    <w:rsid w:val="00491652"/>
    <w:rsid w:val="004917FB"/>
    <w:rsid w:val="00491854"/>
    <w:rsid w:val="004918B1"/>
    <w:rsid w:val="0049266C"/>
    <w:rsid w:val="00492748"/>
    <w:rsid w:val="00492955"/>
    <w:rsid w:val="00493372"/>
    <w:rsid w:val="00493B12"/>
    <w:rsid w:val="00493BE4"/>
    <w:rsid w:val="00493DBB"/>
    <w:rsid w:val="00493E7E"/>
    <w:rsid w:val="0049430B"/>
    <w:rsid w:val="00494783"/>
    <w:rsid w:val="0049548C"/>
    <w:rsid w:val="00495797"/>
    <w:rsid w:val="00495ACC"/>
    <w:rsid w:val="00495B41"/>
    <w:rsid w:val="00495F07"/>
    <w:rsid w:val="004960BE"/>
    <w:rsid w:val="0049616E"/>
    <w:rsid w:val="00496453"/>
    <w:rsid w:val="004967A7"/>
    <w:rsid w:val="00496B41"/>
    <w:rsid w:val="00496B7F"/>
    <w:rsid w:val="00496F7E"/>
    <w:rsid w:val="00497019"/>
    <w:rsid w:val="004972AF"/>
    <w:rsid w:val="00497E90"/>
    <w:rsid w:val="00497E96"/>
    <w:rsid w:val="00497FED"/>
    <w:rsid w:val="004A07F0"/>
    <w:rsid w:val="004A0A62"/>
    <w:rsid w:val="004A1648"/>
    <w:rsid w:val="004A1747"/>
    <w:rsid w:val="004A1E44"/>
    <w:rsid w:val="004A1FF5"/>
    <w:rsid w:val="004A2BE5"/>
    <w:rsid w:val="004A2C2C"/>
    <w:rsid w:val="004A2E39"/>
    <w:rsid w:val="004A37BC"/>
    <w:rsid w:val="004A397E"/>
    <w:rsid w:val="004A3B48"/>
    <w:rsid w:val="004A3CD3"/>
    <w:rsid w:val="004A447F"/>
    <w:rsid w:val="004A44F2"/>
    <w:rsid w:val="004A4F1A"/>
    <w:rsid w:val="004A5226"/>
    <w:rsid w:val="004A52D8"/>
    <w:rsid w:val="004A570C"/>
    <w:rsid w:val="004A571A"/>
    <w:rsid w:val="004A6578"/>
    <w:rsid w:val="004A678F"/>
    <w:rsid w:val="004A684A"/>
    <w:rsid w:val="004A6D37"/>
    <w:rsid w:val="004A6DC5"/>
    <w:rsid w:val="004A709F"/>
    <w:rsid w:val="004A7BA9"/>
    <w:rsid w:val="004A7CF4"/>
    <w:rsid w:val="004B017E"/>
    <w:rsid w:val="004B0215"/>
    <w:rsid w:val="004B03EF"/>
    <w:rsid w:val="004B0568"/>
    <w:rsid w:val="004B09F2"/>
    <w:rsid w:val="004B0AB8"/>
    <w:rsid w:val="004B0E20"/>
    <w:rsid w:val="004B0EB0"/>
    <w:rsid w:val="004B12C8"/>
    <w:rsid w:val="004B12C9"/>
    <w:rsid w:val="004B1CE1"/>
    <w:rsid w:val="004B1FF3"/>
    <w:rsid w:val="004B225D"/>
    <w:rsid w:val="004B2933"/>
    <w:rsid w:val="004B2CC0"/>
    <w:rsid w:val="004B2FCA"/>
    <w:rsid w:val="004B39E3"/>
    <w:rsid w:val="004B3B1F"/>
    <w:rsid w:val="004B3C72"/>
    <w:rsid w:val="004B4300"/>
    <w:rsid w:val="004B4799"/>
    <w:rsid w:val="004B48B5"/>
    <w:rsid w:val="004B530B"/>
    <w:rsid w:val="004B5B1A"/>
    <w:rsid w:val="004B5C84"/>
    <w:rsid w:val="004B6071"/>
    <w:rsid w:val="004B68AD"/>
    <w:rsid w:val="004B69FC"/>
    <w:rsid w:val="004B6A2B"/>
    <w:rsid w:val="004B75EA"/>
    <w:rsid w:val="004C00C9"/>
    <w:rsid w:val="004C0271"/>
    <w:rsid w:val="004C0670"/>
    <w:rsid w:val="004C0C0E"/>
    <w:rsid w:val="004C0D23"/>
    <w:rsid w:val="004C1057"/>
    <w:rsid w:val="004C13FB"/>
    <w:rsid w:val="004C14A0"/>
    <w:rsid w:val="004C1C33"/>
    <w:rsid w:val="004C1D1E"/>
    <w:rsid w:val="004C1EFA"/>
    <w:rsid w:val="004C2DDD"/>
    <w:rsid w:val="004C3814"/>
    <w:rsid w:val="004C4086"/>
    <w:rsid w:val="004C40D0"/>
    <w:rsid w:val="004C42B9"/>
    <w:rsid w:val="004C5072"/>
    <w:rsid w:val="004C50AD"/>
    <w:rsid w:val="004C55AC"/>
    <w:rsid w:val="004C598B"/>
    <w:rsid w:val="004C5B5C"/>
    <w:rsid w:val="004C5EB2"/>
    <w:rsid w:val="004C7490"/>
    <w:rsid w:val="004C75E2"/>
    <w:rsid w:val="004C77E6"/>
    <w:rsid w:val="004C7ACA"/>
    <w:rsid w:val="004D0BE3"/>
    <w:rsid w:val="004D0EF1"/>
    <w:rsid w:val="004D0F45"/>
    <w:rsid w:val="004D1649"/>
    <w:rsid w:val="004D1655"/>
    <w:rsid w:val="004D1B05"/>
    <w:rsid w:val="004D1F61"/>
    <w:rsid w:val="004D26CC"/>
    <w:rsid w:val="004D2F3E"/>
    <w:rsid w:val="004D326E"/>
    <w:rsid w:val="004D36A6"/>
    <w:rsid w:val="004D3A31"/>
    <w:rsid w:val="004D3B71"/>
    <w:rsid w:val="004D3CCC"/>
    <w:rsid w:val="004D4438"/>
    <w:rsid w:val="004D4B25"/>
    <w:rsid w:val="004D4E5A"/>
    <w:rsid w:val="004D5089"/>
    <w:rsid w:val="004D6148"/>
    <w:rsid w:val="004D6B92"/>
    <w:rsid w:val="004D6DDA"/>
    <w:rsid w:val="004D7153"/>
    <w:rsid w:val="004D72B0"/>
    <w:rsid w:val="004D7B7F"/>
    <w:rsid w:val="004D7CEC"/>
    <w:rsid w:val="004E000A"/>
    <w:rsid w:val="004E0551"/>
    <w:rsid w:val="004E0677"/>
    <w:rsid w:val="004E08C6"/>
    <w:rsid w:val="004E09BB"/>
    <w:rsid w:val="004E131A"/>
    <w:rsid w:val="004E138E"/>
    <w:rsid w:val="004E22BC"/>
    <w:rsid w:val="004E253F"/>
    <w:rsid w:val="004E256F"/>
    <w:rsid w:val="004E2667"/>
    <w:rsid w:val="004E28F8"/>
    <w:rsid w:val="004E2AA7"/>
    <w:rsid w:val="004E2B08"/>
    <w:rsid w:val="004E2B1F"/>
    <w:rsid w:val="004E2DA0"/>
    <w:rsid w:val="004E2F50"/>
    <w:rsid w:val="004E344A"/>
    <w:rsid w:val="004E35DE"/>
    <w:rsid w:val="004E375C"/>
    <w:rsid w:val="004E41DC"/>
    <w:rsid w:val="004E4D89"/>
    <w:rsid w:val="004E4E89"/>
    <w:rsid w:val="004E5671"/>
    <w:rsid w:val="004E6150"/>
    <w:rsid w:val="004E630D"/>
    <w:rsid w:val="004E6454"/>
    <w:rsid w:val="004E64A4"/>
    <w:rsid w:val="004E64EC"/>
    <w:rsid w:val="004E656D"/>
    <w:rsid w:val="004E6993"/>
    <w:rsid w:val="004E6CB5"/>
    <w:rsid w:val="004E713D"/>
    <w:rsid w:val="004E768F"/>
    <w:rsid w:val="004E7774"/>
    <w:rsid w:val="004E7B68"/>
    <w:rsid w:val="004E7D39"/>
    <w:rsid w:val="004E7E79"/>
    <w:rsid w:val="004E7F0D"/>
    <w:rsid w:val="004F02F0"/>
    <w:rsid w:val="004F039C"/>
    <w:rsid w:val="004F114C"/>
    <w:rsid w:val="004F1819"/>
    <w:rsid w:val="004F1C2E"/>
    <w:rsid w:val="004F2370"/>
    <w:rsid w:val="004F2D6E"/>
    <w:rsid w:val="004F36AE"/>
    <w:rsid w:val="004F36C0"/>
    <w:rsid w:val="004F3B9C"/>
    <w:rsid w:val="004F3DDE"/>
    <w:rsid w:val="004F446D"/>
    <w:rsid w:val="004F45C7"/>
    <w:rsid w:val="004F4BE8"/>
    <w:rsid w:val="004F4E93"/>
    <w:rsid w:val="004F4F2F"/>
    <w:rsid w:val="004F547A"/>
    <w:rsid w:val="004F5C1A"/>
    <w:rsid w:val="004F60DF"/>
    <w:rsid w:val="004F64B7"/>
    <w:rsid w:val="004F6857"/>
    <w:rsid w:val="004F6AF1"/>
    <w:rsid w:val="004F735B"/>
    <w:rsid w:val="004F7743"/>
    <w:rsid w:val="004F7BA1"/>
    <w:rsid w:val="004F7C29"/>
    <w:rsid w:val="004F7FFA"/>
    <w:rsid w:val="0050052D"/>
    <w:rsid w:val="0050079F"/>
    <w:rsid w:val="00500F0B"/>
    <w:rsid w:val="00501527"/>
    <w:rsid w:val="00501CBE"/>
    <w:rsid w:val="005025DD"/>
    <w:rsid w:val="00502AEE"/>
    <w:rsid w:val="00502D91"/>
    <w:rsid w:val="00502FEF"/>
    <w:rsid w:val="00503663"/>
    <w:rsid w:val="005039C3"/>
    <w:rsid w:val="00503EF4"/>
    <w:rsid w:val="0050435B"/>
    <w:rsid w:val="0050462D"/>
    <w:rsid w:val="00504A8C"/>
    <w:rsid w:val="00504BD0"/>
    <w:rsid w:val="00505605"/>
    <w:rsid w:val="00505B6D"/>
    <w:rsid w:val="00505D21"/>
    <w:rsid w:val="00506047"/>
    <w:rsid w:val="00506297"/>
    <w:rsid w:val="005066EE"/>
    <w:rsid w:val="00506D66"/>
    <w:rsid w:val="0051026B"/>
    <w:rsid w:val="0051031D"/>
    <w:rsid w:val="00510699"/>
    <w:rsid w:val="005106D0"/>
    <w:rsid w:val="00510D77"/>
    <w:rsid w:val="00510E19"/>
    <w:rsid w:val="005113C1"/>
    <w:rsid w:val="005116EB"/>
    <w:rsid w:val="005120BD"/>
    <w:rsid w:val="005124F9"/>
    <w:rsid w:val="005136AD"/>
    <w:rsid w:val="005138F2"/>
    <w:rsid w:val="00513F9E"/>
    <w:rsid w:val="005146FA"/>
    <w:rsid w:val="00514871"/>
    <w:rsid w:val="005157B5"/>
    <w:rsid w:val="005159DA"/>
    <w:rsid w:val="005160A3"/>
    <w:rsid w:val="005160AE"/>
    <w:rsid w:val="005161EF"/>
    <w:rsid w:val="00516732"/>
    <w:rsid w:val="0051690D"/>
    <w:rsid w:val="00516B7E"/>
    <w:rsid w:val="00516BFB"/>
    <w:rsid w:val="00517B98"/>
    <w:rsid w:val="005202C2"/>
    <w:rsid w:val="005205C9"/>
    <w:rsid w:val="00520A90"/>
    <w:rsid w:val="00520CA4"/>
    <w:rsid w:val="00521673"/>
    <w:rsid w:val="00521853"/>
    <w:rsid w:val="00521A21"/>
    <w:rsid w:val="00521F66"/>
    <w:rsid w:val="005225BF"/>
    <w:rsid w:val="00522C4C"/>
    <w:rsid w:val="00522FB6"/>
    <w:rsid w:val="005230F8"/>
    <w:rsid w:val="00523349"/>
    <w:rsid w:val="0052362F"/>
    <w:rsid w:val="0052370A"/>
    <w:rsid w:val="00523A7E"/>
    <w:rsid w:val="00523B82"/>
    <w:rsid w:val="00524125"/>
    <w:rsid w:val="00524143"/>
    <w:rsid w:val="005241D4"/>
    <w:rsid w:val="005247E4"/>
    <w:rsid w:val="00525A73"/>
    <w:rsid w:val="00525E5F"/>
    <w:rsid w:val="005269E1"/>
    <w:rsid w:val="0052718A"/>
    <w:rsid w:val="0053089D"/>
    <w:rsid w:val="00530BCC"/>
    <w:rsid w:val="00530CA5"/>
    <w:rsid w:val="00530F20"/>
    <w:rsid w:val="00531246"/>
    <w:rsid w:val="00531280"/>
    <w:rsid w:val="00531430"/>
    <w:rsid w:val="00531D3E"/>
    <w:rsid w:val="005320A3"/>
    <w:rsid w:val="005320B2"/>
    <w:rsid w:val="00532312"/>
    <w:rsid w:val="005323FF"/>
    <w:rsid w:val="00532F33"/>
    <w:rsid w:val="00533349"/>
    <w:rsid w:val="0053374C"/>
    <w:rsid w:val="005338B8"/>
    <w:rsid w:val="00533D50"/>
    <w:rsid w:val="00534E62"/>
    <w:rsid w:val="00535025"/>
    <w:rsid w:val="0053538A"/>
    <w:rsid w:val="00535804"/>
    <w:rsid w:val="00535C41"/>
    <w:rsid w:val="00535EC7"/>
    <w:rsid w:val="00535F98"/>
    <w:rsid w:val="0053645D"/>
    <w:rsid w:val="0053657E"/>
    <w:rsid w:val="00536593"/>
    <w:rsid w:val="00536652"/>
    <w:rsid w:val="0053697D"/>
    <w:rsid w:val="00536B1A"/>
    <w:rsid w:val="00536C1E"/>
    <w:rsid w:val="0053761E"/>
    <w:rsid w:val="0054003B"/>
    <w:rsid w:val="00540127"/>
    <w:rsid w:val="0054094E"/>
    <w:rsid w:val="005409B1"/>
    <w:rsid w:val="00540B07"/>
    <w:rsid w:val="00541393"/>
    <w:rsid w:val="00541496"/>
    <w:rsid w:val="0054180E"/>
    <w:rsid w:val="00541933"/>
    <w:rsid w:val="00541F6D"/>
    <w:rsid w:val="005420DC"/>
    <w:rsid w:val="0054210B"/>
    <w:rsid w:val="0054246B"/>
    <w:rsid w:val="00542DD2"/>
    <w:rsid w:val="00543A7A"/>
    <w:rsid w:val="00544166"/>
    <w:rsid w:val="00544419"/>
    <w:rsid w:val="00544435"/>
    <w:rsid w:val="00544C1C"/>
    <w:rsid w:val="005452F8"/>
    <w:rsid w:val="00545724"/>
    <w:rsid w:val="00545E12"/>
    <w:rsid w:val="005460EC"/>
    <w:rsid w:val="00546224"/>
    <w:rsid w:val="0054622C"/>
    <w:rsid w:val="005464F0"/>
    <w:rsid w:val="0054678F"/>
    <w:rsid w:val="00547113"/>
    <w:rsid w:val="0054742C"/>
    <w:rsid w:val="005476CF"/>
    <w:rsid w:val="005476D6"/>
    <w:rsid w:val="0054787F"/>
    <w:rsid w:val="00547A9E"/>
    <w:rsid w:val="00547EB9"/>
    <w:rsid w:val="00550222"/>
    <w:rsid w:val="00550516"/>
    <w:rsid w:val="0055052B"/>
    <w:rsid w:val="00550780"/>
    <w:rsid w:val="00550970"/>
    <w:rsid w:val="00550A14"/>
    <w:rsid w:val="00550C9B"/>
    <w:rsid w:val="00551181"/>
    <w:rsid w:val="0055186C"/>
    <w:rsid w:val="005519F9"/>
    <w:rsid w:val="00551BAB"/>
    <w:rsid w:val="00552B67"/>
    <w:rsid w:val="00552DDA"/>
    <w:rsid w:val="005538B2"/>
    <w:rsid w:val="00553F64"/>
    <w:rsid w:val="00554064"/>
    <w:rsid w:val="005545F5"/>
    <w:rsid w:val="00554995"/>
    <w:rsid w:val="00554A3D"/>
    <w:rsid w:val="00556978"/>
    <w:rsid w:val="00556ACF"/>
    <w:rsid w:val="00556DCA"/>
    <w:rsid w:val="005571A7"/>
    <w:rsid w:val="00557784"/>
    <w:rsid w:val="005578E2"/>
    <w:rsid w:val="005579BF"/>
    <w:rsid w:val="00557BDB"/>
    <w:rsid w:val="00557DB4"/>
    <w:rsid w:val="00557E13"/>
    <w:rsid w:val="00560074"/>
    <w:rsid w:val="005603CF"/>
    <w:rsid w:val="005605FC"/>
    <w:rsid w:val="00560A2B"/>
    <w:rsid w:val="00560F1D"/>
    <w:rsid w:val="0056144B"/>
    <w:rsid w:val="00561D7D"/>
    <w:rsid w:val="00561DE2"/>
    <w:rsid w:val="00561E2D"/>
    <w:rsid w:val="00562243"/>
    <w:rsid w:val="005622F3"/>
    <w:rsid w:val="00562546"/>
    <w:rsid w:val="00562642"/>
    <w:rsid w:val="005626EA"/>
    <w:rsid w:val="00562786"/>
    <w:rsid w:val="005629D8"/>
    <w:rsid w:val="005633B6"/>
    <w:rsid w:val="00563479"/>
    <w:rsid w:val="00563B5C"/>
    <w:rsid w:val="00563ECE"/>
    <w:rsid w:val="005651E6"/>
    <w:rsid w:val="00565237"/>
    <w:rsid w:val="005652C8"/>
    <w:rsid w:val="005653EC"/>
    <w:rsid w:val="00565D75"/>
    <w:rsid w:val="00566519"/>
    <w:rsid w:val="00566868"/>
    <w:rsid w:val="00566945"/>
    <w:rsid w:val="00566A03"/>
    <w:rsid w:val="005670F3"/>
    <w:rsid w:val="00567169"/>
    <w:rsid w:val="005676C8"/>
    <w:rsid w:val="00567B1B"/>
    <w:rsid w:val="00567EE0"/>
    <w:rsid w:val="005701C5"/>
    <w:rsid w:val="00570318"/>
    <w:rsid w:val="00570BE4"/>
    <w:rsid w:val="005711BD"/>
    <w:rsid w:val="00571612"/>
    <w:rsid w:val="00571957"/>
    <w:rsid w:val="00571984"/>
    <w:rsid w:val="00571DD6"/>
    <w:rsid w:val="005721C1"/>
    <w:rsid w:val="0057254F"/>
    <w:rsid w:val="0057267A"/>
    <w:rsid w:val="00573370"/>
    <w:rsid w:val="005734B7"/>
    <w:rsid w:val="00573582"/>
    <w:rsid w:val="00573D10"/>
    <w:rsid w:val="00573E27"/>
    <w:rsid w:val="005744C6"/>
    <w:rsid w:val="005745C7"/>
    <w:rsid w:val="005748BD"/>
    <w:rsid w:val="00574D2E"/>
    <w:rsid w:val="0057530B"/>
    <w:rsid w:val="00575C83"/>
    <w:rsid w:val="0057624D"/>
    <w:rsid w:val="005763CC"/>
    <w:rsid w:val="00576B45"/>
    <w:rsid w:val="00576F91"/>
    <w:rsid w:val="00577B4B"/>
    <w:rsid w:val="00577BBB"/>
    <w:rsid w:val="00577CE6"/>
    <w:rsid w:val="00577D53"/>
    <w:rsid w:val="0058000F"/>
    <w:rsid w:val="00580045"/>
    <w:rsid w:val="00580FF8"/>
    <w:rsid w:val="0058111B"/>
    <w:rsid w:val="005811A6"/>
    <w:rsid w:val="0058121A"/>
    <w:rsid w:val="00581289"/>
    <w:rsid w:val="005814B1"/>
    <w:rsid w:val="005817AA"/>
    <w:rsid w:val="00581DA7"/>
    <w:rsid w:val="00581F3C"/>
    <w:rsid w:val="0058275D"/>
    <w:rsid w:val="00583192"/>
    <w:rsid w:val="00583436"/>
    <w:rsid w:val="0058357F"/>
    <w:rsid w:val="00583A3B"/>
    <w:rsid w:val="00583D46"/>
    <w:rsid w:val="00583D67"/>
    <w:rsid w:val="00584372"/>
    <w:rsid w:val="0058438E"/>
    <w:rsid w:val="00584654"/>
    <w:rsid w:val="0058479A"/>
    <w:rsid w:val="005854DF"/>
    <w:rsid w:val="0058572A"/>
    <w:rsid w:val="00585C00"/>
    <w:rsid w:val="00585F2F"/>
    <w:rsid w:val="0058623C"/>
    <w:rsid w:val="0058645D"/>
    <w:rsid w:val="00586647"/>
    <w:rsid w:val="00586696"/>
    <w:rsid w:val="00586957"/>
    <w:rsid w:val="005870D1"/>
    <w:rsid w:val="00587968"/>
    <w:rsid w:val="00587F12"/>
    <w:rsid w:val="005903D3"/>
    <w:rsid w:val="005909AA"/>
    <w:rsid w:val="00590A63"/>
    <w:rsid w:val="00590FF8"/>
    <w:rsid w:val="0059106A"/>
    <w:rsid w:val="00591155"/>
    <w:rsid w:val="00591227"/>
    <w:rsid w:val="0059220B"/>
    <w:rsid w:val="00592451"/>
    <w:rsid w:val="00592627"/>
    <w:rsid w:val="00592D9F"/>
    <w:rsid w:val="005939BD"/>
    <w:rsid w:val="005949F5"/>
    <w:rsid w:val="00594A04"/>
    <w:rsid w:val="00594AE6"/>
    <w:rsid w:val="00594E5E"/>
    <w:rsid w:val="00595228"/>
    <w:rsid w:val="00595256"/>
    <w:rsid w:val="005953B2"/>
    <w:rsid w:val="005963DE"/>
    <w:rsid w:val="00596679"/>
    <w:rsid w:val="00596B17"/>
    <w:rsid w:val="00597040"/>
    <w:rsid w:val="0059745B"/>
    <w:rsid w:val="005A0EB2"/>
    <w:rsid w:val="005A103D"/>
    <w:rsid w:val="005A1054"/>
    <w:rsid w:val="005A1117"/>
    <w:rsid w:val="005A12F2"/>
    <w:rsid w:val="005A162C"/>
    <w:rsid w:val="005A1771"/>
    <w:rsid w:val="005A1997"/>
    <w:rsid w:val="005A23B4"/>
    <w:rsid w:val="005A298C"/>
    <w:rsid w:val="005A2E6B"/>
    <w:rsid w:val="005A2E88"/>
    <w:rsid w:val="005A316A"/>
    <w:rsid w:val="005A3381"/>
    <w:rsid w:val="005A35E0"/>
    <w:rsid w:val="005A375A"/>
    <w:rsid w:val="005A38A8"/>
    <w:rsid w:val="005A390F"/>
    <w:rsid w:val="005A3CBB"/>
    <w:rsid w:val="005A3F4A"/>
    <w:rsid w:val="005A4EA3"/>
    <w:rsid w:val="005A5581"/>
    <w:rsid w:val="005A5E1B"/>
    <w:rsid w:val="005A6239"/>
    <w:rsid w:val="005A66EB"/>
    <w:rsid w:val="005A6A0E"/>
    <w:rsid w:val="005A6DF5"/>
    <w:rsid w:val="005A7077"/>
    <w:rsid w:val="005A70F5"/>
    <w:rsid w:val="005A727E"/>
    <w:rsid w:val="005A7497"/>
    <w:rsid w:val="005A7732"/>
    <w:rsid w:val="005A7842"/>
    <w:rsid w:val="005B04AB"/>
    <w:rsid w:val="005B05DC"/>
    <w:rsid w:val="005B070D"/>
    <w:rsid w:val="005B072F"/>
    <w:rsid w:val="005B07BD"/>
    <w:rsid w:val="005B09F2"/>
    <w:rsid w:val="005B0CDA"/>
    <w:rsid w:val="005B0CF4"/>
    <w:rsid w:val="005B1017"/>
    <w:rsid w:val="005B1815"/>
    <w:rsid w:val="005B1818"/>
    <w:rsid w:val="005B1C10"/>
    <w:rsid w:val="005B2243"/>
    <w:rsid w:val="005B2DF4"/>
    <w:rsid w:val="005B31A4"/>
    <w:rsid w:val="005B3751"/>
    <w:rsid w:val="005B39C6"/>
    <w:rsid w:val="005B3D4F"/>
    <w:rsid w:val="005B3F60"/>
    <w:rsid w:val="005B4053"/>
    <w:rsid w:val="005B463F"/>
    <w:rsid w:val="005B48F3"/>
    <w:rsid w:val="005B4965"/>
    <w:rsid w:val="005B4BDD"/>
    <w:rsid w:val="005B4FE5"/>
    <w:rsid w:val="005B53E0"/>
    <w:rsid w:val="005B54EB"/>
    <w:rsid w:val="005B6338"/>
    <w:rsid w:val="005B66F8"/>
    <w:rsid w:val="005B6A26"/>
    <w:rsid w:val="005B718B"/>
    <w:rsid w:val="005B7ACF"/>
    <w:rsid w:val="005C01DF"/>
    <w:rsid w:val="005C0961"/>
    <w:rsid w:val="005C104B"/>
    <w:rsid w:val="005C140F"/>
    <w:rsid w:val="005C17EA"/>
    <w:rsid w:val="005C1CE3"/>
    <w:rsid w:val="005C216C"/>
    <w:rsid w:val="005C2517"/>
    <w:rsid w:val="005C27EC"/>
    <w:rsid w:val="005C2ED8"/>
    <w:rsid w:val="005C3E14"/>
    <w:rsid w:val="005C405F"/>
    <w:rsid w:val="005C4315"/>
    <w:rsid w:val="005C4835"/>
    <w:rsid w:val="005C49D6"/>
    <w:rsid w:val="005C4A0F"/>
    <w:rsid w:val="005C5015"/>
    <w:rsid w:val="005C50A2"/>
    <w:rsid w:val="005C5364"/>
    <w:rsid w:val="005C55DE"/>
    <w:rsid w:val="005C5F65"/>
    <w:rsid w:val="005C61CD"/>
    <w:rsid w:val="005C61D9"/>
    <w:rsid w:val="005C626C"/>
    <w:rsid w:val="005C675E"/>
    <w:rsid w:val="005C6810"/>
    <w:rsid w:val="005C693B"/>
    <w:rsid w:val="005C69FC"/>
    <w:rsid w:val="005C75E9"/>
    <w:rsid w:val="005D0638"/>
    <w:rsid w:val="005D070D"/>
    <w:rsid w:val="005D0AEB"/>
    <w:rsid w:val="005D0BA1"/>
    <w:rsid w:val="005D175B"/>
    <w:rsid w:val="005D22BB"/>
    <w:rsid w:val="005D307A"/>
    <w:rsid w:val="005D31BD"/>
    <w:rsid w:val="005D32D7"/>
    <w:rsid w:val="005D33A7"/>
    <w:rsid w:val="005D3A65"/>
    <w:rsid w:val="005D3CA7"/>
    <w:rsid w:val="005D3D39"/>
    <w:rsid w:val="005D4035"/>
    <w:rsid w:val="005D41B6"/>
    <w:rsid w:val="005D45A1"/>
    <w:rsid w:val="005D49A4"/>
    <w:rsid w:val="005D577F"/>
    <w:rsid w:val="005D5AF3"/>
    <w:rsid w:val="005D5F68"/>
    <w:rsid w:val="005D6E77"/>
    <w:rsid w:val="005D72C5"/>
    <w:rsid w:val="005E0A96"/>
    <w:rsid w:val="005E0AE2"/>
    <w:rsid w:val="005E0B42"/>
    <w:rsid w:val="005E0DCC"/>
    <w:rsid w:val="005E0E9D"/>
    <w:rsid w:val="005E177E"/>
    <w:rsid w:val="005E1C0F"/>
    <w:rsid w:val="005E1F9A"/>
    <w:rsid w:val="005E2236"/>
    <w:rsid w:val="005E2278"/>
    <w:rsid w:val="005E321B"/>
    <w:rsid w:val="005E36BF"/>
    <w:rsid w:val="005E395C"/>
    <w:rsid w:val="005E39FA"/>
    <w:rsid w:val="005E3A17"/>
    <w:rsid w:val="005E3AC1"/>
    <w:rsid w:val="005E410C"/>
    <w:rsid w:val="005E4518"/>
    <w:rsid w:val="005E49A8"/>
    <w:rsid w:val="005E4CC5"/>
    <w:rsid w:val="005E4D4C"/>
    <w:rsid w:val="005E5732"/>
    <w:rsid w:val="005E5F9F"/>
    <w:rsid w:val="005E61F0"/>
    <w:rsid w:val="005E63C3"/>
    <w:rsid w:val="005E6596"/>
    <w:rsid w:val="005E6998"/>
    <w:rsid w:val="005E6E87"/>
    <w:rsid w:val="005E6F1B"/>
    <w:rsid w:val="005E7329"/>
    <w:rsid w:val="005E7A20"/>
    <w:rsid w:val="005E7EC8"/>
    <w:rsid w:val="005E7F22"/>
    <w:rsid w:val="005E7FA9"/>
    <w:rsid w:val="005F0142"/>
    <w:rsid w:val="005F0199"/>
    <w:rsid w:val="005F01FC"/>
    <w:rsid w:val="005F0468"/>
    <w:rsid w:val="005F068A"/>
    <w:rsid w:val="005F0816"/>
    <w:rsid w:val="005F0B3D"/>
    <w:rsid w:val="005F0BA8"/>
    <w:rsid w:val="005F10A7"/>
    <w:rsid w:val="005F115F"/>
    <w:rsid w:val="005F182A"/>
    <w:rsid w:val="005F1A0D"/>
    <w:rsid w:val="005F1B35"/>
    <w:rsid w:val="005F1E9B"/>
    <w:rsid w:val="005F2420"/>
    <w:rsid w:val="005F2B6E"/>
    <w:rsid w:val="005F2D9D"/>
    <w:rsid w:val="005F2F7A"/>
    <w:rsid w:val="005F3CD6"/>
    <w:rsid w:val="005F3E4B"/>
    <w:rsid w:val="005F418D"/>
    <w:rsid w:val="005F42E3"/>
    <w:rsid w:val="005F42FE"/>
    <w:rsid w:val="005F48F6"/>
    <w:rsid w:val="005F52BB"/>
    <w:rsid w:val="005F53DB"/>
    <w:rsid w:val="005F5895"/>
    <w:rsid w:val="005F5B53"/>
    <w:rsid w:val="005F5D46"/>
    <w:rsid w:val="005F5D91"/>
    <w:rsid w:val="005F6048"/>
    <w:rsid w:val="005F62CE"/>
    <w:rsid w:val="005F636A"/>
    <w:rsid w:val="005F6391"/>
    <w:rsid w:val="005F6ABE"/>
    <w:rsid w:val="005F6C14"/>
    <w:rsid w:val="005F6E85"/>
    <w:rsid w:val="005F6EAF"/>
    <w:rsid w:val="005F7366"/>
    <w:rsid w:val="005F75D7"/>
    <w:rsid w:val="005F7693"/>
    <w:rsid w:val="005F77AC"/>
    <w:rsid w:val="00600026"/>
    <w:rsid w:val="006001E5"/>
    <w:rsid w:val="00600346"/>
    <w:rsid w:val="00600A13"/>
    <w:rsid w:val="006011D6"/>
    <w:rsid w:val="006015AB"/>
    <w:rsid w:val="00601E7F"/>
    <w:rsid w:val="00601FC1"/>
    <w:rsid w:val="00602073"/>
    <w:rsid w:val="006021C1"/>
    <w:rsid w:val="00602BB0"/>
    <w:rsid w:val="00602D25"/>
    <w:rsid w:val="00602DBA"/>
    <w:rsid w:val="006032D1"/>
    <w:rsid w:val="0060345F"/>
    <w:rsid w:val="00603597"/>
    <w:rsid w:val="00603A47"/>
    <w:rsid w:val="00603B56"/>
    <w:rsid w:val="006048A6"/>
    <w:rsid w:val="0060556D"/>
    <w:rsid w:val="00605C1A"/>
    <w:rsid w:val="00605E8B"/>
    <w:rsid w:val="00606240"/>
    <w:rsid w:val="0060673D"/>
    <w:rsid w:val="00606C98"/>
    <w:rsid w:val="00606E81"/>
    <w:rsid w:val="00607060"/>
    <w:rsid w:val="006078D4"/>
    <w:rsid w:val="00607EA2"/>
    <w:rsid w:val="00610263"/>
    <w:rsid w:val="0061059E"/>
    <w:rsid w:val="0061082E"/>
    <w:rsid w:val="00610BB0"/>
    <w:rsid w:val="00611CE7"/>
    <w:rsid w:val="00611FBB"/>
    <w:rsid w:val="00612300"/>
    <w:rsid w:val="006131D0"/>
    <w:rsid w:val="006138F1"/>
    <w:rsid w:val="00613AE4"/>
    <w:rsid w:val="00613B96"/>
    <w:rsid w:val="00614123"/>
    <w:rsid w:val="006143B0"/>
    <w:rsid w:val="006143D2"/>
    <w:rsid w:val="006144FA"/>
    <w:rsid w:val="0061459F"/>
    <w:rsid w:val="00615C7F"/>
    <w:rsid w:val="00615C91"/>
    <w:rsid w:val="00615F12"/>
    <w:rsid w:val="00616C98"/>
    <w:rsid w:val="00617117"/>
    <w:rsid w:val="006173DF"/>
    <w:rsid w:val="0061769A"/>
    <w:rsid w:val="006201C3"/>
    <w:rsid w:val="006203C6"/>
    <w:rsid w:val="00620590"/>
    <w:rsid w:val="0062169A"/>
    <w:rsid w:val="00621ABB"/>
    <w:rsid w:val="00621AF0"/>
    <w:rsid w:val="006227EC"/>
    <w:rsid w:val="00622A87"/>
    <w:rsid w:val="00622E22"/>
    <w:rsid w:val="006232FE"/>
    <w:rsid w:val="00623964"/>
    <w:rsid w:val="00623D11"/>
    <w:rsid w:val="00623E08"/>
    <w:rsid w:val="00623E82"/>
    <w:rsid w:val="0062414A"/>
    <w:rsid w:val="00624199"/>
    <w:rsid w:val="00624204"/>
    <w:rsid w:val="0062428E"/>
    <w:rsid w:val="00624494"/>
    <w:rsid w:val="00624F0F"/>
    <w:rsid w:val="006252EE"/>
    <w:rsid w:val="006253B7"/>
    <w:rsid w:val="006256C2"/>
    <w:rsid w:val="00625A25"/>
    <w:rsid w:val="00625F48"/>
    <w:rsid w:val="0062610B"/>
    <w:rsid w:val="00626350"/>
    <w:rsid w:val="0062664E"/>
    <w:rsid w:val="006274F0"/>
    <w:rsid w:val="00627862"/>
    <w:rsid w:val="00627A56"/>
    <w:rsid w:val="00627E78"/>
    <w:rsid w:val="006301AE"/>
    <w:rsid w:val="006303C8"/>
    <w:rsid w:val="006307A5"/>
    <w:rsid w:val="00630B78"/>
    <w:rsid w:val="00631350"/>
    <w:rsid w:val="006328C1"/>
    <w:rsid w:val="00632B60"/>
    <w:rsid w:val="00632EE5"/>
    <w:rsid w:val="006330CE"/>
    <w:rsid w:val="006330E0"/>
    <w:rsid w:val="00633390"/>
    <w:rsid w:val="00633494"/>
    <w:rsid w:val="006334B8"/>
    <w:rsid w:val="006334DE"/>
    <w:rsid w:val="006335EE"/>
    <w:rsid w:val="006336A9"/>
    <w:rsid w:val="00634677"/>
    <w:rsid w:val="00634724"/>
    <w:rsid w:val="0063484A"/>
    <w:rsid w:val="00634A77"/>
    <w:rsid w:val="00634CD6"/>
    <w:rsid w:val="00635477"/>
    <w:rsid w:val="006357D3"/>
    <w:rsid w:val="00635A07"/>
    <w:rsid w:val="00636164"/>
    <w:rsid w:val="00636541"/>
    <w:rsid w:val="00636952"/>
    <w:rsid w:val="006373A3"/>
    <w:rsid w:val="00637D92"/>
    <w:rsid w:val="00640005"/>
    <w:rsid w:val="00640026"/>
    <w:rsid w:val="0064071C"/>
    <w:rsid w:val="00640760"/>
    <w:rsid w:val="00640D2C"/>
    <w:rsid w:val="0064159E"/>
    <w:rsid w:val="00641605"/>
    <w:rsid w:val="0064170D"/>
    <w:rsid w:val="00641A36"/>
    <w:rsid w:val="00642045"/>
    <w:rsid w:val="00642482"/>
    <w:rsid w:val="006427FF"/>
    <w:rsid w:val="006429F5"/>
    <w:rsid w:val="00642D29"/>
    <w:rsid w:val="006430C7"/>
    <w:rsid w:val="006433E4"/>
    <w:rsid w:val="006434B7"/>
    <w:rsid w:val="006441ED"/>
    <w:rsid w:val="00644C26"/>
    <w:rsid w:val="00644D15"/>
    <w:rsid w:val="0064515C"/>
    <w:rsid w:val="006453C3"/>
    <w:rsid w:val="00645431"/>
    <w:rsid w:val="006457A9"/>
    <w:rsid w:val="00645B65"/>
    <w:rsid w:val="0064671F"/>
    <w:rsid w:val="00646838"/>
    <w:rsid w:val="00646967"/>
    <w:rsid w:val="00646AB6"/>
    <w:rsid w:val="00646D2C"/>
    <w:rsid w:val="00646E3A"/>
    <w:rsid w:val="00646F37"/>
    <w:rsid w:val="0064730A"/>
    <w:rsid w:val="00647777"/>
    <w:rsid w:val="006477E2"/>
    <w:rsid w:val="00647F1A"/>
    <w:rsid w:val="00650440"/>
    <w:rsid w:val="00651ACF"/>
    <w:rsid w:val="00651B38"/>
    <w:rsid w:val="00651FC5"/>
    <w:rsid w:val="00652212"/>
    <w:rsid w:val="006524D3"/>
    <w:rsid w:val="0065255B"/>
    <w:rsid w:val="00652D8E"/>
    <w:rsid w:val="0065312A"/>
    <w:rsid w:val="0065313D"/>
    <w:rsid w:val="00653255"/>
    <w:rsid w:val="00653567"/>
    <w:rsid w:val="00654173"/>
    <w:rsid w:val="006548AB"/>
    <w:rsid w:val="0065499D"/>
    <w:rsid w:val="00655C74"/>
    <w:rsid w:val="00655C84"/>
    <w:rsid w:val="00655CCF"/>
    <w:rsid w:val="00655EA4"/>
    <w:rsid w:val="00656135"/>
    <w:rsid w:val="00656201"/>
    <w:rsid w:val="0065622E"/>
    <w:rsid w:val="006566E8"/>
    <w:rsid w:val="0065689D"/>
    <w:rsid w:val="006568D3"/>
    <w:rsid w:val="00656D2F"/>
    <w:rsid w:val="00656F90"/>
    <w:rsid w:val="00657B58"/>
    <w:rsid w:val="0066043D"/>
    <w:rsid w:val="00660547"/>
    <w:rsid w:val="006606BF"/>
    <w:rsid w:val="00660BD0"/>
    <w:rsid w:val="00661188"/>
    <w:rsid w:val="00661620"/>
    <w:rsid w:val="006616CF"/>
    <w:rsid w:val="00661B60"/>
    <w:rsid w:val="00661BAE"/>
    <w:rsid w:val="00661D1A"/>
    <w:rsid w:val="00662395"/>
    <w:rsid w:val="006628DB"/>
    <w:rsid w:val="0066292A"/>
    <w:rsid w:val="0066312F"/>
    <w:rsid w:val="00663BF3"/>
    <w:rsid w:val="00663BFA"/>
    <w:rsid w:val="00663CB6"/>
    <w:rsid w:val="00664077"/>
    <w:rsid w:val="006645D2"/>
    <w:rsid w:val="0066462F"/>
    <w:rsid w:val="006646D8"/>
    <w:rsid w:val="006647F4"/>
    <w:rsid w:val="00664ACB"/>
    <w:rsid w:val="0066552E"/>
    <w:rsid w:val="00665D31"/>
    <w:rsid w:val="00666977"/>
    <w:rsid w:val="006669CD"/>
    <w:rsid w:val="00666A1C"/>
    <w:rsid w:val="00666AFB"/>
    <w:rsid w:val="00666CA2"/>
    <w:rsid w:val="00666E3A"/>
    <w:rsid w:val="0066707B"/>
    <w:rsid w:val="00667502"/>
    <w:rsid w:val="00667580"/>
    <w:rsid w:val="0066795C"/>
    <w:rsid w:val="00667977"/>
    <w:rsid w:val="00667CDB"/>
    <w:rsid w:val="00670242"/>
    <w:rsid w:val="006703C4"/>
    <w:rsid w:val="00670870"/>
    <w:rsid w:val="006709CE"/>
    <w:rsid w:val="00670B69"/>
    <w:rsid w:val="00670D78"/>
    <w:rsid w:val="00670E7F"/>
    <w:rsid w:val="006712FE"/>
    <w:rsid w:val="006716C3"/>
    <w:rsid w:val="006719CB"/>
    <w:rsid w:val="00671AF7"/>
    <w:rsid w:val="00671C0F"/>
    <w:rsid w:val="00672268"/>
    <w:rsid w:val="00672310"/>
    <w:rsid w:val="00672512"/>
    <w:rsid w:val="00672AB3"/>
    <w:rsid w:val="00672C6C"/>
    <w:rsid w:val="0067321F"/>
    <w:rsid w:val="006732C0"/>
    <w:rsid w:val="00673525"/>
    <w:rsid w:val="006738DF"/>
    <w:rsid w:val="006741F0"/>
    <w:rsid w:val="006752CE"/>
    <w:rsid w:val="0067568C"/>
    <w:rsid w:val="006760AD"/>
    <w:rsid w:val="0067611A"/>
    <w:rsid w:val="00676932"/>
    <w:rsid w:val="00676CD5"/>
    <w:rsid w:val="006773B5"/>
    <w:rsid w:val="0067740D"/>
    <w:rsid w:val="0067746C"/>
    <w:rsid w:val="0068068E"/>
    <w:rsid w:val="00680F64"/>
    <w:rsid w:val="0068111A"/>
    <w:rsid w:val="00681126"/>
    <w:rsid w:val="00681EF7"/>
    <w:rsid w:val="00682214"/>
    <w:rsid w:val="006822C5"/>
    <w:rsid w:val="006822F4"/>
    <w:rsid w:val="00682661"/>
    <w:rsid w:val="00682962"/>
    <w:rsid w:val="00682BF7"/>
    <w:rsid w:val="00682EFA"/>
    <w:rsid w:val="00683737"/>
    <w:rsid w:val="00684714"/>
    <w:rsid w:val="006848FF"/>
    <w:rsid w:val="00684AE6"/>
    <w:rsid w:val="00684B65"/>
    <w:rsid w:val="00684C2B"/>
    <w:rsid w:val="00684CE3"/>
    <w:rsid w:val="00684E28"/>
    <w:rsid w:val="006851CD"/>
    <w:rsid w:val="006859B0"/>
    <w:rsid w:val="00685CDB"/>
    <w:rsid w:val="0068617B"/>
    <w:rsid w:val="006864A5"/>
    <w:rsid w:val="006865A5"/>
    <w:rsid w:val="00686984"/>
    <w:rsid w:val="006869B4"/>
    <w:rsid w:val="00686ADD"/>
    <w:rsid w:val="00686D44"/>
    <w:rsid w:val="00687760"/>
    <w:rsid w:val="006908D1"/>
    <w:rsid w:val="0069165B"/>
    <w:rsid w:val="0069171A"/>
    <w:rsid w:val="0069288E"/>
    <w:rsid w:val="0069330F"/>
    <w:rsid w:val="00693B79"/>
    <w:rsid w:val="00693E21"/>
    <w:rsid w:val="0069401E"/>
    <w:rsid w:val="00694474"/>
    <w:rsid w:val="0069493C"/>
    <w:rsid w:val="00695072"/>
    <w:rsid w:val="006952EB"/>
    <w:rsid w:val="006953BD"/>
    <w:rsid w:val="006955B0"/>
    <w:rsid w:val="0069588B"/>
    <w:rsid w:val="006959A8"/>
    <w:rsid w:val="00695C05"/>
    <w:rsid w:val="006962F5"/>
    <w:rsid w:val="00696702"/>
    <w:rsid w:val="00696E4E"/>
    <w:rsid w:val="0069765E"/>
    <w:rsid w:val="006977B8"/>
    <w:rsid w:val="006978F9"/>
    <w:rsid w:val="00697BCF"/>
    <w:rsid w:val="00697BF8"/>
    <w:rsid w:val="00697CE7"/>
    <w:rsid w:val="006A092B"/>
    <w:rsid w:val="006A0D7A"/>
    <w:rsid w:val="006A1527"/>
    <w:rsid w:val="006A15E4"/>
    <w:rsid w:val="006A1E8D"/>
    <w:rsid w:val="006A1E97"/>
    <w:rsid w:val="006A1FD5"/>
    <w:rsid w:val="006A2243"/>
    <w:rsid w:val="006A2454"/>
    <w:rsid w:val="006A2539"/>
    <w:rsid w:val="006A2961"/>
    <w:rsid w:val="006A347F"/>
    <w:rsid w:val="006A38AF"/>
    <w:rsid w:val="006A40B9"/>
    <w:rsid w:val="006A42A3"/>
    <w:rsid w:val="006A4C50"/>
    <w:rsid w:val="006A4EA1"/>
    <w:rsid w:val="006A538B"/>
    <w:rsid w:val="006A53D5"/>
    <w:rsid w:val="006A5404"/>
    <w:rsid w:val="006A55C4"/>
    <w:rsid w:val="006A572A"/>
    <w:rsid w:val="006A5B99"/>
    <w:rsid w:val="006A6099"/>
    <w:rsid w:val="006A65E8"/>
    <w:rsid w:val="006A65FC"/>
    <w:rsid w:val="006A6C09"/>
    <w:rsid w:val="006A726F"/>
    <w:rsid w:val="006A746C"/>
    <w:rsid w:val="006A79B8"/>
    <w:rsid w:val="006A7B3D"/>
    <w:rsid w:val="006B0062"/>
    <w:rsid w:val="006B039F"/>
    <w:rsid w:val="006B0C7A"/>
    <w:rsid w:val="006B0D00"/>
    <w:rsid w:val="006B122D"/>
    <w:rsid w:val="006B1614"/>
    <w:rsid w:val="006B1707"/>
    <w:rsid w:val="006B17DB"/>
    <w:rsid w:val="006B199B"/>
    <w:rsid w:val="006B1A0E"/>
    <w:rsid w:val="006B1A65"/>
    <w:rsid w:val="006B1BEE"/>
    <w:rsid w:val="006B28C7"/>
    <w:rsid w:val="006B2B1C"/>
    <w:rsid w:val="006B3077"/>
    <w:rsid w:val="006B32F7"/>
    <w:rsid w:val="006B3AFF"/>
    <w:rsid w:val="006B461C"/>
    <w:rsid w:val="006B49AA"/>
    <w:rsid w:val="006B4FB2"/>
    <w:rsid w:val="006B5091"/>
    <w:rsid w:val="006B53D6"/>
    <w:rsid w:val="006B560E"/>
    <w:rsid w:val="006B592A"/>
    <w:rsid w:val="006B596F"/>
    <w:rsid w:val="006B5A49"/>
    <w:rsid w:val="006B5BEC"/>
    <w:rsid w:val="006B5C04"/>
    <w:rsid w:val="006B6335"/>
    <w:rsid w:val="006B6E42"/>
    <w:rsid w:val="006B6FBF"/>
    <w:rsid w:val="006B72CB"/>
    <w:rsid w:val="006B7407"/>
    <w:rsid w:val="006C0196"/>
    <w:rsid w:val="006C05C5"/>
    <w:rsid w:val="006C06E7"/>
    <w:rsid w:val="006C0A79"/>
    <w:rsid w:val="006C0B0C"/>
    <w:rsid w:val="006C0B69"/>
    <w:rsid w:val="006C1480"/>
    <w:rsid w:val="006C1983"/>
    <w:rsid w:val="006C1E34"/>
    <w:rsid w:val="006C2906"/>
    <w:rsid w:val="006C2E0A"/>
    <w:rsid w:val="006C2E76"/>
    <w:rsid w:val="006C2F94"/>
    <w:rsid w:val="006C2FB8"/>
    <w:rsid w:val="006C319F"/>
    <w:rsid w:val="006C3390"/>
    <w:rsid w:val="006C33E8"/>
    <w:rsid w:val="006C3C4C"/>
    <w:rsid w:val="006C4FCE"/>
    <w:rsid w:val="006C5434"/>
    <w:rsid w:val="006C5461"/>
    <w:rsid w:val="006C55F9"/>
    <w:rsid w:val="006C5C5D"/>
    <w:rsid w:val="006C6155"/>
    <w:rsid w:val="006C6A49"/>
    <w:rsid w:val="006C6CE8"/>
    <w:rsid w:val="006C6DFA"/>
    <w:rsid w:val="006C6ED9"/>
    <w:rsid w:val="006C776F"/>
    <w:rsid w:val="006C77AF"/>
    <w:rsid w:val="006C78F0"/>
    <w:rsid w:val="006C7C56"/>
    <w:rsid w:val="006C7E8C"/>
    <w:rsid w:val="006C7F00"/>
    <w:rsid w:val="006D030B"/>
    <w:rsid w:val="006D07AC"/>
    <w:rsid w:val="006D08BC"/>
    <w:rsid w:val="006D1404"/>
    <w:rsid w:val="006D1DA8"/>
    <w:rsid w:val="006D1DFD"/>
    <w:rsid w:val="006D1FD6"/>
    <w:rsid w:val="006D2261"/>
    <w:rsid w:val="006D2D97"/>
    <w:rsid w:val="006D312B"/>
    <w:rsid w:val="006D32F8"/>
    <w:rsid w:val="006D345C"/>
    <w:rsid w:val="006D34CD"/>
    <w:rsid w:val="006D34F3"/>
    <w:rsid w:val="006D3683"/>
    <w:rsid w:val="006D37C0"/>
    <w:rsid w:val="006D3AFE"/>
    <w:rsid w:val="006D403E"/>
    <w:rsid w:val="006D411A"/>
    <w:rsid w:val="006D41A8"/>
    <w:rsid w:val="006D4370"/>
    <w:rsid w:val="006D46ED"/>
    <w:rsid w:val="006D4748"/>
    <w:rsid w:val="006D4981"/>
    <w:rsid w:val="006D4A4C"/>
    <w:rsid w:val="006D4A74"/>
    <w:rsid w:val="006D4E16"/>
    <w:rsid w:val="006D50CA"/>
    <w:rsid w:val="006D577D"/>
    <w:rsid w:val="006D5789"/>
    <w:rsid w:val="006D5A15"/>
    <w:rsid w:val="006D5CE7"/>
    <w:rsid w:val="006D6731"/>
    <w:rsid w:val="006D6A72"/>
    <w:rsid w:val="006D6BC8"/>
    <w:rsid w:val="006D6C07"/>
    <w:rsid w:val="006D6FC1"/>
    <w:rsid w:val="006D7144"/>
    <w:rsid w:val="006D766C"/>
    <w:rsid w:val="006E0219"/>
    <w:rsid w:val="006E058B"/>
    <w:rsid w:val="006E08AA"/>
    <w:rsid w:val="006E09A6"/>
    <w:rsid w:val="006E0DA4"/>
    <w:rsid w:val="006E0EAB"/>
    <w:rsid w:val="006E10C3"/>
    <w:rsid w:val="006E1432"/>
    <w:rsid w:val="006E15B7"/>
    <w:rsid w:val="006E1D91"/>
    <w:rsid w:val="006E1DB8"/>
    <w:rsid w:val="006E2301"/>
    <w:rsid w:val="006E3150"/>
    <w:rsid w:val="006E3DD5"/>
    <w:rsid w:val="006E44BB"/>
    <w:rsid w:val="006E4798"/>
    <w:rsid w:val="006E4BFC"/>
    <w:rsid w:val="006E4C5A"/>
    <w:rsid w:val="006E4E34"/>
    <w:rsid w:val="006E51BD"/>
    <w:rsid w:val="006E5B9A"/>
    <w:rsid w:val="006E5DB8"/>
    <w:rsid w:val="006E61D2"/>
    <w:rsid w:val="006E6C73"/>
    <w:rsid w:val="006E6EAF"/>
    <w:rsid w:val="006E706B"/>
    <w:rsid w:val="006F0491"/>
    <w:rsid w:val="006F04EF"/>
    <w:rsid w:val="006F0521"/>
    <w:rsid w:val="006F059E"/>
    <w:rsid w:val="006F0CF5"/>
    <w:rsid w:val="006F0F16"/>
    <w:rsid w:val="006F1145"/>
    <w:rsid w:val="006F1553"/>
    <w:rsid w:val="006F1578"/>
    <w:rsid w:val="006F1B8E"/>
    <w:rsid w:val="006F235E"/>
    <w:rsid w:val="006F26F4"/>
    <w:rsid w:val="006F27A6"/>
    <w:rsid w:val="006F2D85"/>
    <w:rsid w:val="006F2EAA"/>
    <w:rsid w:val="006F3288"/>
    <w:rsid w:val="006F3808"/>
    <w:rsid w:val="006F3B93"/>
    <w:rsid w:val="006F3BBD"/>
    <w:rsid w:val="006F40CA"/>
    <w:rsid w:val="006F40D6"/>
    <w:rsid w:val="006F43CD"/>
    <w:rsid w:val="006F4732"/>
    <w:rsid w:val="006F4C55"/>
    <w:rsid w:val="006F4D6C"/>
    <w:rsid w:val="006F4E56"/>
    <w:rsid w:val="006F5B15"/>
    <w:rsid w:val="006F623C"/>
    <w:rsid w:val="006F6D47"/>
    <w:rsid w:val="006F732C"/>
    <w:rsid w:val="006F7483"/>
    <w:rsid w:val="006F752B"/>
    <w:rsid w:val="006F7850"/>
    <w:rsid w:val="006F78CC"/>
    <w:rsid w:val="006F7D68"/>
    <w:rsid w:val="007002B5"/>
    <w:rsid w:val="00700314"/>
    <w:rsid w:val="007004DF"/>
    <w:rsid w:val="00700A8E"/>
    <w:rsid w:val="007014AF"/>
    <w:rsid w:val="0070154F"/>
    <w:rsid w:val="00701612"/>
    <w:rsid w:val="00701A2C"/>
    <w:rsid w:val="00701FB7"/>
    <w:rsid w:val="00701FF0"/>
    <w:rsid w:val="007023B9"/>
    <w:rsid w:val="007028B1"/>
    <w:rsid w:val="00702989"/>
    <w:rsid w:val="00702F97"/>
    <w:rsid w:val="007030E0"/>
    <w:rsid w:val="007032E2"/>
    <w:rsid w:val="00703626"/>
    <w:rsid w:val="00703655"/>
    <w:rsid w:val="00703656"/>
    <w:rsid w:val="00703AF4"/>
    <w:rsid w:val="00703E62"/>
    <w:rsid w:val="00703EAF"/>
    <w:rsid w:val="00703EC7"/>
    <w:rsid w:val="007050BE"/>
    <w:rsid w:val="0070513A"/>
    <w:rsid w:val="007052EB"/>
    <w:rsid w:val="00705341"/>
    <w:rsid w:val="0070553A"/>
    <w:rsid w:val="00705CC8"/>
    <w:rsid w:val="00705E78"/>
    <w:rsid w:val="00705F49"/>
    <w:rsid w:val="007063EF"/>
    <w:rsid w:val="007071B1"/>
    <w:rsid w:val="0070732C"/>
    <w:rsid w:val="0070773A"/>
    <w:rsid w:val="00707BB9"/>
    <w:rsid w:val="00707C15"/>
    <w:rsid w:val="00707D40"/>
    <w:rsid w:val="00707F5B"/>
    <w:rsid w:val="00707F74"/>
    <w:rsid w:val="007106D3"/>
    <w:rsid w:val="007108CD"/>
    <w:rsid w:val="00710FEC"/>
    <w:rsid w:val="00711347"/>
    <w:rsid w:val="00711B1D"/>
    <w:rsid w:val="00711E5C"/>
    <w:rsid w:val="00711F4C"/>
    <w:rsid w:val="00711FED"/>
    <w:rsid w:val="00712459"/>
    <w:rsid w:val="0071260C"/>
    <w:rsid w:val="00712E33"/>
    <w:rsid w:val="007144DD"/>
    <w:rsid w:val="0071461B"/>
    <w:rsid w:val="007147E1"/>
    <w:rsid w:val="00714CCE"/>
    <w:rsid w:val="00714CE3"/>
    <w:rsid w:val="00714E36"/>
    <w:rsid w:val="00715234"/>
    <w:rsid w:val="0071576B"/>
    <w:rsid w:val="00715C61"/>
    <w:rsid w:val="00715CDB"/>
    <w:rsid w:val="00715F5A"/>
    <w:rsid w:val="0071616D"/>
    <w:rsid w:val="0071624C"/>
    <w:rsid w:val="00716650"/>
    <w:rsid w:val="00716B11"/>
    <w:rsid w:val="00716E95"/>
    <w:rsid w:val="00717073"/>
    <w:rsid w:val="00717416"/>
    <w:rsid w:val="00717588"/>
    <w:rsid w:val="00717762"/>
    <w:rsid w:val="00717C58"/>
    <w:rsid w:val="00720063"/>
    <w:rsid w:val="0072127D"/>
    <w:rsid w:val="00721804"/>
    <w:rsid w:val="00722792"/>
    <w:rsid w:val="0072295A"/>
    <w:rsid w:val="007235E2"/>
    <w:rsid w:val="00723C88"/>
    <w:rsid w:val="00723CB0"/>
    <w:rsid w:val="00723FDF"/>
    <w:rsid w:val="007248FD"/>
    <w:rsid w:val="0072492B"/>
    <w:rsid w:val="00724A94"/>
    <w:rsid w:val="00724D3C"/>
    <w:rsid w:val="00725396"/>
    <w:rsid w:val="007256DC"/>
    <w:rsid w:val="0072607B"/>
    <w:rsid w:val="007261F8"/>
    <w:rsid w:val="00726AFE"/>
    <w:rsid w:val="00726BF0"/>
    <w:rsid w:val="00727426"/>
    <w:rsid w:val="0072784F"/>
    <w:rsid w:val="00727972"/>
    <w:rsid w:val="00727E55"/>
    <w:rsid w:val="00730119"/>
    <w:rsid w:val="007301E9"/>
    <w:rsid w:val="0073053F"/>
    <w:rsid w:val="0073076B"/>
    <w:rsid w:val="00730A57"/>
    <w:rsid w:val="00730B8F"/>
    <w:rsid w:val="00730C22"/>
    <w:rsid w:val="00731182"/>
    <w:rsid w:val="00731951"/>
    <w:rsid w:val="00731D0C"/>
    <w:rsid w:val="00732428"/>
    <w:rsid w:val="00732DA3"/>
    <w:rsid w:val="00732E8F"/>
    <w:rsid w:val="00733159"/>
    <w:rsid w:val="00733538"/>
    <w:rsid w:val="007336AA"/>
    <w:rsid w:val="007336BB"/>
    <w:rsid w:val="0073386A"/>
    <w:rsid w:val="0073444E"/>
    <w:rsid w:val="00734628"/>
    <w:rsid w:val="00734A41"/>
    <w:rsid w:val="00734BFB"/>
    <w:rsid w:val="00736641"/>
    <w:rsid w:val="00736B07"/>
    <w:rsid w:val="00736E8E"/>
    <w:rsid w:val="00736F1B"/>
    <w:rsid w:val="00737148"/>
    <w:rsid w:val="0073737A"/>
    <w:rsid w:val="00737980"/>
    <w:rsid w:val="00737EF7"/>
    <w:rsid w:val="00737FF6"/>
    <w:rsid w:val="00740424"/>
    <w:rsid w:val="00740851"/>
    <w:rsid w:val="00740867"/>
    <w:rsid w:val="00741034"/>
    <w:rsid w:val="007411CB"/>
    <w:rsid w:val="007411F0"/>
    <w:rsid w:val="0074168C"/>
    <w:rsid w:val="007417CA"/>
    <w:rsid w:val="00741A54"/>
    <w:rsid w:val="00741E65"/>
    <w:rsid w:val="00741E8E"/>
    <w:rsid w:val="007425EF"/>
    <w:rsid w:val="00742695"/>
    <w:rsid w:val="00742B64"/>
    <w:rsid w:val="007431EB"/>
    <w:rsid w:val="007439FD"/>
    <w:rsid w:val="00743A1A"/>
    <w:rsid w:val="00744016"/>
    <w:rsid w:val="0074402E"/>
    <w:rsid w:val="0074482F"/>
    <w:rsid w:val="00744AA9"/>
    <w:rsid w:val="00744E4D"/>
    <w:rsid w:val="00744E9D"/>
    <w:rsid w:val="007451AB"/>
    <w:rsid w:val="00745889"/>
    <w:rsid w:val="007458BB"/>
    <w:rsid w:val="00745A01"/>
    <w:rsid w:val="00745AF9"/>
    <w:rsid w:val="00745C57"/>
    <w:rsid w:val="00746198"/>
    <w:rsid w:val="0074637E"/>
    <w:rsid w:val="007464E2"/>
    <w:rsid w:val="007465AA"/>
    <w:rsid w:val="00746D4D"/>
    <w:rsid w:val="00746EB4"/>
    <w:rsid w:val="007474E3"/>
    <w:rsid w:val="0074772F"/>
    <w:rsid w:val="0074791D"/>
    <w:rsid w:val="0074795C"/>
    <w:rsid w:val="00750429"/>
    <w:rsid w:val="00750D8E"/>
    <w:rsid w:val="007510FF"/>
    <w:rsid w:val="007512C6"/>
    <w:rsid w:val="007513EA"/>
    <w:rsid w:val="00751632"/>
    <w:rsid w:val="00751660"/>
    <w:rsid w:val="00751864"/>
    <w:rsid w:val="00751880"/>
    <w:rsid w:val="007519FC"/>
    <w:rsid w:val="00751F6A"/>
    <w:rsid w:val="0075228A"/>
    <w:rsid w:val="00752447"/>
    <w:rsid w:val="00752C06"/>
    <w:rsid w:val="007530B1"/>
    <w:rsid w:val="00753944"/>
    <w:rsid w:val="00753964"/>
    <w:rsid w:val="00754AA7"/>
    <w:rsid w:val="00754DBF"/>
    <w:rsid w:val="00755315"/>
    <w:rsid w:val="00755377"/>
    <w:rsid w:val="007553BF"/>
    <w:rsid w:val="00755722"/>
    <w:rsid w:val="00755AC7"/>
    <w:rsid w:val="00755C0E"/>
    <w:rsid w:val="0075631D"/>
    <w:rsid w:val="007569BD"/>
    <w:rsid w:val="00756AB4"/>
    <w:rsid w:val="00756C4A"/>
    <w:rsid w:val="00756ED8"/>
    <w:rsid w:val="007571AE"/>
    <w:rsid w:val="00757AE3"/>
    <w:rsid w:val="00757F1A"/>
    <w:rsid w:val="007601D4"/>
    <w:rsid w:val="00760919"/>
    <w:rsid w:val="00760A82"/>
    <w:rsid w:val="00760F79"/>
    <w:rsid w:val="0076193D"/>
    <w:rsid w:val="00761A01"/>
    <w:rsid w:val="00761F3D"/>
    <w:rsid w:val="00761FC8"/>
    <w:rsid w:val="0076222C"/>
    <w:rsid w:val="0076267F"/>
    <w:rsid w:val="00762854"/>
    <w:rsid w:val="007629C0"/>
    <w:rsid w:val="00762C86"/>
    <w:rsid w:val="00763538"/>
    <w:rsid w:val="007635D5"/>
    <w:rsid w:val="00763883"/>
    <w:rsid w:val="00763AE9"/>
    <w:rsid w:val="00763B7A"/>
    <w:rsid w:val="00763D05"/>
    <w:rsid w:val="00763E88"/>
    <w:rsid w:val="00764198"/>
    <w:rsid w:val="00764503"/>
    <w:rsid w:val="0076451C"/>
    <w:rsid w:val="007646C5"/>
    <w:rsid w:val="00764BB8"/>
    <w:rsid w:val="00765242"/>
    <w:rsid w:val="007657C1"/>
    <w:rsid w:val="0076611E"/>
    <w:rsid w:val="00766389"/>
    <w:rsid w:val="007667BD"/>
    <w:rsid w:val="007667DD"/>
    <w:rsid w:val="00766BD2"/>
    <w:rsid w:val="0076728B"/>
    <w:rsid w:val="0076760A"/>
    <w:rsid w:val="0076760B"/>
    <w:rsid w:val="00767B6C"/>
    <w:rsid w:val="007701FB"/>
    <w:rsid w:val="0077050B"/>
    <w:rsid w:val="00770977"/>
    <w:rsid w:val="00770AFA"/>
    <w:rsid w:val="00770D7D"/>
    <w:rsid w:val="00770F57"/>
    <w:rsid w:val="0077110A"/>
    <w:rsid w:val="00772A18"/>
    <w:rsid w:val="00772ABB"/>
    <w:rsid w:val="007730E5"/>
    <w:rsid w:val="00773576"/>
    <w:rsid w:val="00773698"/>
    <w:rsid w:val="00773CB5"/>
    <w:rsid w:val="00774399"/>
    <w:rsid w:val="00774695"/>
    <w:rsid w:val="007748F5"/>
    <w:rsid w:val="00774A35"/>
    <w:rsid w:val="007751F8"/>
    <w:rsid w:val="0077536D"/>
    <w:rsid w:val="00775528"/>
    <w:rsid w:val="007755EC"/>
    <w:rsid w:val="00775914"/>
    <w:rsid w:val="00775C11"/>
    <w:rsid w:val="0077603D"/>
    <w:rsid w:val="00776163"/>
    <w:rsid w:val="00776576"/>
    <w:rsid w:val="007769D3"/>
    <w:rsid w:val="0077730C"/>
    <w:rsid w:val="0077738B"/>
    <w:rsid w:val="00777697"/>
    <w:rsid w:val="00777964"/>
    <w:rsid w:val="00777A02"/>
    <w:rsid w:val="00780213"/>
    <w:rsid w:val="007806A6"/>
    <w:rsid w:val="0078101C"/>
    <w:rsid w:val="00781093"/>
    <w:rsid w:val="007815CA"/>
    <w:rsid w:val="0078173E"/>
    <w:rsid w:val="00781A74"/>
    <w:rsid w:val="00781D4F"/>
    <w:rsid w:val="00781FD2"/>
    <w:rsid w:val="007820BF"/>
    <w:rsid w:val="007827BF"/>
    <w:rsid w:val="00782A16"/>
    <w:rsid w:val="00782B3C"/>
    <w:rsid w:val="00782C28"/>
    <w:rsid w:val="0078307E"/>
    <w:rsid w:val="0078405E"/>
    <w:rsid w:val="007846D6"/>
    <w:rsid w:val="007847BC"/>
    <w:rsid w:val="00784A0F"/>
    <w:rsid w:val="00784D62"/>
    <w:rsid w:val="007858D5"/>
    <w:rsid w:val="007859B3"/>
    <w:rsid w:val="00785DEC"/>
    <w:rsid w:val="00785E61"/>
    <w:rsid w:val="00786209"/>
    <w:rsid w:val="00786352"/>
    <w:rsid w:val="00786ECF"/>
    <w:rsid w:val="00787140"/>
    <w:rsid w:val="0078718A"/>
    <w:rsid w:val="007873FA"/>
    <w:rsid w:val="00787812"/>
    <w:rsid w:val="00787A1A"/>
    <w:rsid w:val="00790630"/>
    <w:rsid w:val="00790797"/>
    <w:rsid w:val="007909DA"/>
    <w:rsid w:val="00790F16"/>
    <w:rsid w:val="007917B0"/>
    <w:rsid w:val="007917C8"/>
    <w:rsid w:val="00791F94"/>
    <w:rsid w:val="00792061"/>
    <w:rsid w:val="00792BA6"/>
    <w:rsid w:val="007931B9"/>
    <w:rsid w:val="00793212"/>
    <w:rsid w:val="00793448"/>
    <w:rsid w:val="007935DB"/>
    <w:rsid w:val="00793878"/>
    <w:rsid w:val="007938F8"/>
    <w:rsid w:val="007944B7"/>
    <w:rsid w:val="00794B3C"/>
    <w:rsid w:val="00795664"/>
    <w:rsid w:val="00795674"/>
    <w:rsid w:val="0079583C"/>
    <w:rsid w:val="00795A78"/>
    <w:rsid w:val="007963C6"/>
    <w:rsid w:val="00796612"/>
    <w:rsid w:val="00796771"/>
    <w:rsid w:val="007967A1"/>
    <w:rsid w:val="00796BFA"/>
    <w:rsid w:val="00796CE5"/>
    <w:rsid w:val="00796EE2"/>
    <w:rsid w:val="00796F8C"/>
    <w:rsid w:val="007973BB"/>
    <w:rsid w:val="0079744A"/>
    <w:rsid w:val="007A0317"/>
    <w:rsid w:val="007A11C4"/>
    <w:rsid w:val="007A123C"/>
    <w:rsid w:val="007A1403"/>
    <w:rsid w:val="007A16A8"/>
    <w:rsid w:val="007A1849"/>
    <w:rsid w:val="007A1A08"/>
    <w:rsid w:val="007A1B31"/>
    <w:rsid w:val="007A2BB1"/>
    <w:rsid w:val="007A2DEB"/>
    <w:rsid w:val="007A3141"/>
    <w:rsid w:val="007A3330"/>
    <w:rsid w:val="007A364D"/>
    <w:rsid w:val="007A38E0"/>
    <w:rsid w:val="007A41C8"/>
    <w:rsid w:val="007A44AA"/>
    <w:rsid w:val="007A47B6"/>
    <w:rsid w:val="007A543C"/>
    <w:rsid w:val="007A5449"/>
    <w:rsid w:val="007A5A01"/>
    <w:rsid w:val="007A5ADA"/>
    <w:rsid w:val="007A5CE1"/>
    <w:rsid w:val="007A65DF"/>
    <w:rsid w:val="007A66EB"/>
    <w:rsid w:val="007A7252"/>
    <w:rsid w:val="007A732E"/>
    <w:rsid w:val="007A76BB"/>
    <w:rsid w:val="007A7999"/>
    <w:rsid w:val="007A7A13"/>
    <w:rsid w:val="007A7A57"/>
    <w:rsid w:val="007A7EBA"/>
    <w:rsid w:val="007A7F5A"/>
    <w:rsid w:val="007B017C"/>
    <w:rsid w:val="007B096A"/>
    <w:rsid w:val="007B0A45"/>
    <w:rsid w:val="007B0C41"/>
    <w:rsid w:val="007B0D1A"/>
    <w:rsid w:val="007B0D82"/>
    <w:rsid w:val="007B1454"/>
    <w:rsid w:val="007B15B1"/>
    <w:rsid w:val="007B1C4D"/>
    <w:rsid w:val="007B2621"/>
    <w:rsid w:val="007B29C9"/>
    <w:rsid w:val="007B2DF8"/>
    <w:rsid w:val="007B31D1"/>
    <w:rsid w:val="007B36DA"/>
    <w:rsid w:val="007B3A32"/>
    <w:rsid w:val="007B428E"/>
    <w:rsid w:val="007B4905"/>
    <w:rsid w:val="007B4C91"/>
    <w:rsid w:val="007B54A0"/>
    <w:rsid w:val="007B5FF4"/>
    <w:rsid w:val="007B629C"/>
    <w:rsid w:val="007B6331"/>
    <w:rsid w:val="007B6863"/>
    <w:rsid w:val="007B69A6"/>
    <w:rsid w:val="007B6A95"/>
    <w:rsid w:val="007B6E6D"/>
    <w:rsid w:val="007B73A3"/>
    <w:rsid w:val="007C00F8"/>
    <w:rsid w:val="007C07AB"/>
    <w:rsid w:val="007C0876"/>
    <w:rsid w:val="007C088F"/>
    <w:rsid w:val="007C0901"/>
    <w:rsid w:val="007C1202"/>
    <w:rsid w:val="007C140F"/>
    <w:rsid w:val="007C16E9"/>
    <w:rsid w:val="007C1DDA"/>
    <w:rsid w:val="007C1E37"/>
    <w:rsid w:val="007C1E71"/>
    <w:rsid w:val="007C24B0"/>
    <w:rsid w:val="007C3126"/>
    <w:rsid w:val="007C3296"/>
    <w:rsid w:val="007C378A"/>
    <w:rsid w:val="007C3D0A"/>
    <w:rsid w:val="007C3E34"/>
    <w:rsid w:val="007C42BF"/>
    <w:rsid w:val="007C460F"/>
    <w:rsid w:val="007C4643"/>
    <w:rsid w:val="007C471F"/>
    <w:rsid w:val="007C581A"/>
    <w:rsid w:val="007C586C"/>
    <w:rsid w:val="007C5A24"/>
    <w:rsid w:val="007C5FC7"/>
    <w:rsid w:val="007C6018"/>
    <w:rsid w:val="007C603E"/>
    <w:rsid w:val="007C61B1"/>
    <w:rsid w:val="007C6237"/>
    <w:rsid w:val="007C6244"/>
    <w:rsid w:val="007C674B"/>
    <w:rsid w:val="007C68E5"/>
    <w:rsid w:val="007C6CF0"/>
    <w:rsid w:val="007C6DE2"/>
    <w:rsid w:val="007C77FE"/>
    <w:rsid w:val="007C7D93"/>
    <w:rsid w:val="007D09C4"/>
    <w:rsid w:val="007D0D1F"/>
    <w:rsid w:val="007D0D55"/>
    <w:rsid w:val="007D15D2"/>
    <w:rsid w:val="007D15FC"/>
    <w:rsid w:val="007D1F8F"/>
    <w:rsid w:val="007D2362"/>
    <w:rsid w:val="007D2AB4"/>
    <w:rsid w:val="007D2C03"/>
    <w:rsid w:val="007D2F36"/>
    <w:rsid w:val="007D2F7D"/>
    <w:rsid w:val="007D34E6"/>
    <w:rsid w:val="007D355C"/>
    <w:rsid w:val="007D3849"/>
    <w:rsid w:val="007D3D75"/>
    <w:rsid w:val="007D449B"/>
    <w:rsid w:val="007D5B53"/>
    <w:rsid w:val="007D62D5"/>
    <w:rsid w:val="007D6CB1"/>
    <w:rsid w:val="007D6CD4"/>
    <w:rsid w:val="007D6CEA"/>
    <w:rsid w:val="007D6D9B"/>
    <w:rsid w:val="007D711A"/>
    <w:rsid w:val="007D72D7"/>
    <w:rsid w:val="007D72EC"/>
    <w:rsid w:val="007D7D87"/>
    <w:rsid w:val="007E0436"/>
    <w:rsid w:val="007E0DC9"/>
    <w:rsid w:val="007E1368"/>
    <w:rsid w:val="007E15CF"/>
    <w:rsid w:val="007E184A"/>
    <w:rsid w:val="007E1C20"/>
    <w:rsid w:val="007E1CE9"/>
    <w:rsid w:val="007E2E8B"/>
    <w:rsid w:val="007E2F11"/>
    <w:rsid w:val="007E3336"/>
    <w:rsid w:val="007E3777"/>
    <w:rsid w:val="007E39A9"/>
    <w:rsid w:val="007E3F9F"/>
    <w:rsid w:val="007E40B2"/>
    <w:rsid w:val="007E428D"/>
    <w:rsid w:val="007E44B6"/>
    <w:rsid w:val="007E476E"/>
    <w:rsid w:val="007E4AA3"/>
    <w:rsid w:val="007E4B92"/>
    <w:rsid w:val="007E506B"/>
    <w:rsid w:val="007E5735"/>
    <w:rsid w:val="007E5C2E"/>
    <w:rsid w:val="007E5C8D"/>
    <w:rsid w:val="007E5CF7"/>
    <w:rsid w:val="007E680D"/>
    <w:rsid w:val="007E6D9E"/>
    <w:rsid w:val="007E759F"/>
    <w:rsid w:val="007E76E9"/>
    <w:rsid w:val="007E77FF"/>
    <w:rsid w:val="007E7F03"/>
    <w:rsid w:val="007F08D0"/>
    <w:rsid w:val="007F0B7B"/>
    <w:rsid w:val="007F0E6E"/>
    <w:rsid w:val="007F1209"/>
    <w:rsid w:val="007F1493"/>
    <w:rsid w:val="007F234C"/>
    <w:rsid w:val="007F2CDF"/>
    <w:rsid w:val="007F2E6D"/>
    <w:rsid w:val="007F32A1"/>
    <w:rsid w:val="007F3490"/>
    <w:rsid w:val="007F3722"/>
    <w:rsid w:val="007F385E"/>
    <w:rsid w:val="007F3D1E"/>
    <w:rsid w:val="007F3EC0"/>
    <w:rsid w:val="007F4510"/>
    <w:rsid w:val="007F457D"/>
    <w:rsid w:val="007F4655"/>
    <w:rsid w:val="007F4C41"/>
    <w:rsid w:val="007F4D12"/>
    <w:rsid w:val="007F5067"/>
    <w:rsid w:val="007F5701"/>
    <w:rsid w:val="007F5811"/>
    <w:rsid w:val="007F655A"/>
    <w:rsid w:val="007F6639"/>
    <w:rsid w:val="007F6682"/>
    <w:rsid w:val="007F68A8"/>
    <w:rsid w:val="007F6D32"/>
    <w:rsid w:val="007F7396"/>
    <w:rsid w:val="007F7412"/>
    <w:rsid w:val="007F7C1C"/>
    <w:rsid w:val="007F7FEF"/>
    <w:rsid w:val="00800777"/>
    <w:rsid w:val="00800B13"/>
    <w:rsid w:val="00800E70"/>
    <w:rsid w:val="0080114B"/>
    <w:rsid w:val="00801518"/>
    <w:rsid w:val="00801555"/>
    <w:rsid w:val="00801607"/>
    <w:rsid w:val="008016B7"/>
    <w:rsid w:val="0080183A"/>
    <w:rsid w:val="0080201E"/>
    <w:rsid w:val="0080245C"/>
    <w:rsid w:val="00802655"/>
    <w:rsid w:val="00802B9F"/>
    <w:rsid w:val="00802C71"/>
    <w:rsid w:val="00802EF3"/>
    <w:rsid w:val="008038CE"/>
    <w:rsid w:val="00803AC3"/>
    <w:rsid w:val="00803B26"/>
    <w:rsid w:val="00803C8B"/>
    <w:rsid w:val="00804426"/>
    <w:rsid w:val="00804510"/>
    <w:rsid w:val="00804709"/>
    <w:rsid w:val="008047C8"/>
    <w:rsid w:val="00805500"/>
    <w:rsid w:val="00805795"/>
    <w:rsid w:val="0080596B"/>
    <w:rsid w:val="00805BED"/>
    <w:rsid w:val="00805CB4"/>
    <w:rsid w:val="00805DB3"/>
    <w:rsid w:val="00806B27"/>
    <w:rsid w:val="00806C90"/>
    <w:rsid w:val="00807815"/>
    <w:rsid w:val="00807834"/>
    <w:rsid w:val="008078F9"/>
    <w:rsid w:val="00807CA6"/>
    <w:rsid w:val="00807F78"/>
    <w:rsid w:val="00810192"/>
    <w:rsid w:val="00810323"/>
    <w:rsid w:val="008104CB"/>
    <w:rsid w:val="00810B5E"/>
    <w:rsid w:val="00810BBD"/>
    <w:rsid w:val="00810C03"/>
    <w:rsid w:val="008116DA"/>
    <w:rsid w:val="00811721"/>
    <w:rsid w:val="00811CD5"/>
    <w:rsid w:val="00811D32"/>
    <w:rsid w:val="00811D60"/>
    <w:rsid w:val="00811D7A"/>
    <w:rsid w:val="0081268D"/>
    <w:rsid w:val="008127D1"/>
    <w:rsid w:val="00812E1A"/>
    <w:rsid w:val="00812EEC"/>
    <w:rsid w:val="00812F1D"/>
    <w:rsid w:val="0081303B"/>
    <w:rsid w:val="00813206"/>
    <w:rsid w:val="008132B4"/>
    <w:rsid w:val="008136B2"/>
    <w:rsid w:val="00813911"/>
    <w:rsid w:val="00813B28"/>
    <w:rsid w:val="00813BE6"/>
    <w:rsid w:val="008145FE"/>
    <w:rsid w:val="00814ACA"/>
    <w:rsid w:val="00814D97"/>
    <w:rsid w:val="00814E4C"/>
    <w:rsid w:val="00814FD7"/>
    <w:rsid w:val="008151AB"/>
    <w:rsid w:val="008159D0"/>
    <w:rsid w:val="00815A10"/>
    <w:rsid w:val="00815F1F"/>
    <w:rsid w:val="008163C2"/>
    <w:rsid w:val="00816556"/>
    <w:rsid w:val="00816778"/>
    <w:rsid w:val="00816832"/>
    <w:rsid w:val="008168E4"/>
    <w:rsid w:val="0081721A"/>
    <w:rsid w:val="0081733C"/>
    <w:rsid w:val="008174A6"/>
    <w:rsid w:val="00817747"/>
    <w:rsid w:val="00817929"/>
    <w:rsid w:val="00817BBE"/>
    <w:rsid w:val="00817D7D"/>
    <w:rsid w:val="00817F31"/>
    <w:rsid w:val="0082005B"/>
    <w:rsid w:val="0082016B"/>
    <w:rsid w:val="00820DC8"/>
    <w:rsid w:val="0082102C"/>
    <w:rsid w:val="008212C4"/>
    <w:rsid w:val="008213FC"/>
    <w:rsid w:val="00821A82"/>
    <w:rsid w:val="00822316"/>
    <w:rsid w:val="00822B65"/>
    <w:rsid w:val="0082336D"/>
    <w:rsid w:val="008234D3"/>
    <w:rsid w:val="00823810"/>
    <w:rsid w:val="00823844"/>
    <w:rsid w:val="008238E5"/>
    <w:rsid w:val="0082390E"/>
    <w:rsid w:val="0082423F"/>
    <w:rsid w:val="0082470C"/>
    <w:rsid w:val="00824B74"/>
    <w:rsid w:val="00824F4C"/>
    <w:rsid w:val="008254B4"/>
    <w:rsid w:val="00825817"/>
    <w:rsid w:val="00825868"/>
    <w:rsid w:val="00825A92"/>
    <w:rsid w:val="00825CCE"/>
    <w:rsid w:val="00826559"/>
    <w:rsid w:val="00826874"/>
    <w:rsid w:val="008274D9"/>
    <w:rsid w:val="008275B4"/>
    <w:rsid w:val="0083020D"/>
    <w:rsid w:val="008313DC"/>
    <w:rsid w:val="00831533"/>
    <w:rsid w:val="00831974"/>
    <w:rsid w:val="00831992"/>
    <w:rsid w:val="00831A41"/>
    <w:rsid w:val="00831FA3"/>
    <w:rsid w:val="00832269"/>
    <w:rsid w:val="008324AF"/>
    <w:rsid w:val="008324FB"/>
    <w:rsid w:val="0083258C"/>
    <w:rsid w:val="00832B91"/>
    <w:rsid w:val="00832CAF"/>
    <w:rsid w:val="00832CD9"/>
    <w:rsid w:val="00832CDF"/>
    <w:rsid w:val="00833B1E"/>
    <w:rsid w:val="008345F4"/>
    <w:rsid w:val="008347C6"/>
    <w:rsid w:val="008348B7"/>
    <w:rsid w:val="00834E16"/>
    <w:rsid w:val="00834EC2"/>
    <w:rsid w:val="0083503B"/>
    <w:rsid w:val="00835090"/>
    <w:rsid w:val="00835788"/>
    <w:rsid w:val="008369D4"/>
    <w:rsid w:val="00836D1E"/>
    <w:rsid w:val="00836D27"/>
    <w:rsid w:val="0083704A"/>
    <w:rsid w:val="008371B3"/>
    <w:rsid w:val="008371D8"/>
    <w:rsid w:val="008374B1"/>
    <w:rsid w:val="00837581"/>
    <w:rsid w:val="00837628"/>
    <w:rsid w:val="0084033D"/>
    <w:rsid w:val="008409A6"/>
    <w:rsid w:val="00840CA1"/>
    <w:rsid w:val="00841DED"/>
    <w:rsid w:val="008427D7"/>
    <w:rsid w:val="00842B7C"/>
    <w:rsid w:val="00842F8E"/>
    <w:rsid w:val="008430CD"/>
    <w:rsid w:val="00843273"/>
    <w:rsid w:val="00843A1C"/>
    <w:rsid w:val="008447C5"/>
    <w:rsid w:val="00844C38"/>
    <w:rsid w:val="0084520E"/>
    <w:rsid w:val="00845C19"/>
    <w:rsid w:val="00845DB8"/>
    <w:rsid w:val="0084627D"/>
    <w:rsid w:val="00846593"/>
    <w:rsid w:val="00846BE7"/>
    <w:rsid w:val="008470F6"/>
    <w:rsid w:val="00847352"/>
    <w:rsid w:val="008478D2"/>
    <w:rsid w:val="008479A6"/>
    <w:rsid w:val="00847D81"/>
    <w:rsid w:val="00847ECF"/>
    <w:rsid w:val="00847F5B"/>
    <w:rsid w:val="00850488"/>
    <w:rsid w:val="00850D85"/>
    <w:rsid w:val="00851603"/>
    <w:rsid w:val="00851679"/>
    <w:rsid w:val="00851C7B"/>
    <w:rsid w:val="00852008"/>
    <w:rsid w:val="0085205B"/>
    <w:rsid w:val="00852735"/>
    <w:rsid w:val="00852ABC"/>
    <w:rsid w:val="00853549"/>
    <w:rsid w:val="00853A8C"/>
    <w:rsid w:val="00853AD2"/>
    <w:rsid w:val="00853C51"/>
    <w:rsid w:val="00854650"/>
    <w:rsid w:val="0085587A"/>
    <w:rsid w:val="00855B81"/>
    <w:rsid w:val="00855E15"/>
    <w:rsid w:val="008565C7"/>
    <w:rsid w:val="0085678C"/>
    <w:rsid w:val="008568BD"/>
    <w:rsid w:val="008571B9"/>
    <w:rsid w:val="008579DD"/>
    <w:rsid w:val="00857AEA"/>
    <w:rsid w:val="00857B78"/>
    <w:rsid w:val="00857DA0"/>
    <w:rsid w:val="00857DB5"/>
    <w:rsid w:val="0086003A"/>
    <w:rsid w:val="00860AFF"/>
    <w:rsid w:val="0086146B"/>
    <w:rsid w:val="008614B6"/>
    <w:rsid w:val="008615BA"/>
    <w:rsid w:val="00861BA7"/>
    <w:rsid w:val="00862198"/>
    <w:rsid w:val="008622FF"/>
    <w:rsid w:val="00862325"/>
    <w:rsid w:val="00862490"/>
    <w:rsid w:val="008628AC"/>
    <w:rsid w:val="00862D77"/>
    <w:rsid w:val="00862E8A"/>
    <w:rsid w:val="00862F6C"/>
    <w:rsid w:val="0086354A"/>
    <w:rsid w:val="00863C17"/>
    <w:rsid w:val="0086400E"/>
    <w:rsid w:val="00864189"/>
    <w:rsid w:val="008646B1"/>
    <w:rsid w:val="0086565E"/>
    <w:rsid w:val="0086569B"/>
    <w:rsid w:val="00865B89"/>
    <w:rsid w:val="008661A3"/>
    <w:rsid w:val="008664FC"/>
    <w:rsid w:val="00867002"/>
    <w:rsid w:val="0086771E"/>
    <w:rsid w:val="00867BB0"/>
    <w:rsid w:val="00867E79"/>
    <w:rsid w:val="008701D3"/>
    <w:rsid w:val="00870594"/>
    <w:rsid w:val="00870974"/>
    <w:rsid w:val="00870C17"/>
    <w:rsid w:val="00870E59"/>
    <w:rsid w:val="0087126B"/>
    <w:rsid w:val="008715F5"/>
    <w:rsid w:val="00871CD3"/>
    <w:rsid w:val="008721CD"/>
    <w:rsid w:val="0087249C"/>
    <w:rsid w:val="00872C9D"/>
    <w:rsid w:val="00872D03"/>
    <w:rsid w:val="00872D0C"/>
    <w:rsid w:val="008730BA"/>
    <w:rsid w:val="0087313B"/>
    <w:rsid w:val="00873A9B"/>
    <w:rsid w:val="00873AA7"/>
    <w:rsid w:val="00873D24"/>
    <w:rsid w:val="00873F96"/>
    <w:rsid w:val="00874297"/>
    <w:rsid w:val="008745A1"/>
    <w:rsid w:val="008747E9"/>
    <w:rsid w:val="0087490F"/>
    <w:rsid w:val="00874A22"/>
    <w:rsid w:val="00874D32"/>
    <w:rsid w:val="00874EC9"/>
    <w:rsid w:val="00874F66"/>
    <w:rsid w:val="008751C8"/>
    <w:rsid w:val="008756AA"/>
    <w:rsid w:val="008758B6"/>
    <w:rsid w:val="00875BB3"/>
    <w:rsid w:val="00875C74"/>
    <w:rsid w:val="00875E97"/>
    <w:rsid w:val="0087676F"/>
    <w:rsid w:val="00876A79"/>
    <w:rsid w:val="008772D2"/>
    <w:rsid w:val="0088014A"/>
    <w:rsid w:val="00880716"/>
    <w:rsid w:val="00880A70"/>
    <w:rsid w:val="00880F77"/>
    <w:rsid w:val="008815EB"/>
    <w:rsid w:val="00881A05"/>
    <w:rsid w:val="00881B23"/>
    <w:rsid w:val="008823CF"/>
    <w:rsid w:val="008828C3"/>
    <w:rsid w:val="008834C9"/>
    <w:rsid w:val="00883780"/>
    <w:rsid w:val="00883832"/>
    <w:rsid w:val="00883DA5"/>
    <w:rsid w:val="00883E6C"/>
    <w:rsid w:val="00884668"/>
    <w:rsid w:val="0088469A"/>
    <w:rsid w:val="0088492E"/>
    <w:rsid w:val="0088500B"/>
    <w:rsid w:val="00885101"/>
    <w:rsid w:val="00885F69"/>
    <w:rsid w:val="00886382"/>
    <w:rsid w:val="0088655B"/>
    <w:rsid w:val="00886877"/>
    <w:rsid w:val="00887B4B"/>
    <w:rsid w:val="00887C8A"/>
    <w:rsid w:val="00887E1E"/>
    <w:rsid w:val="0089059B"/>
    <w:rsid w:val="008905F6"/>
    <w:rsid w:val="00891720"/>
    <w:rsid w:val="00891CC0"/>
    <w:rsid w:val="008920D6"/>
    <w:rsid w:val="0089253A"/>
    <w:rsid w:val="00892B87"/>
    <w:rsid w:val="00893787"/>
    <w:rsid w:val="0089396A"/>
    <w:rsid w:val="00893E4B"/>
    <w:rsid w:val="00894009"/>
    <w:rsid w:val="008941BA"/>
    <w:rsid w:val="0089427D"/>
    <w:rsid w:val="008945B3"/>
    <w:rsid w:val="008950C0"/>
    <w:rsid w:val="0089533E"/>
    <w:rsid w:val="008955D6"/>
    <w:rsid w:val="008964D2"/>
    <w:rsid w:val="00896B16"/>
    <w:rsid w:val="008977A8"/>
    <w:rsid w:val="00897C44"/>
    <w:rsid w:val="00897F28"/>
    <w:rsid w:val="008A0ABA"/>
    <w:rsid w:val="008A0CBB"/>
    <w:rsid w:val="008A1466"/>
    <w:rsid w:val="008A15AB"/>
    <w:rsid w:val="008A1978"/>
    <w:rsid w:val="008A1FCC"/>
    <w:rsid w:val="008A2114"/>
    <w:rsid w:val="008A28FA"/>
    <w:rsid w:val="008A2C97"/>
    <w:rsid w:val="008A2D54"/>
    <w:rsid w:val="008A2F55"/>
    <w:rsid w:val="008A3177"/>
    <w:rsid w:val="008A31D8"/>
    <w:rsid w:val="008A323F"/>
    <w:rsid w:val="008A37C5"/>
    <w:rsid w:val="008A43E8"/>
    <w:rsid w:val="008A465D"/>
    <w:rsid w:val="008A50F2"/>
    <w:rsid w:val="008A51D7"/>
    <w:rsid w:val="008A55C9"/>
    <w:rsid w:val="008A58F1"/>
    <w:rsid w:val="008A5B4E"/>
    <w:rsid w:val="008A6171"/>
    <w:rsid w:val="008A683C"/>
    <w:rsid w:val="008A6C61"/>
    <w:rsid w:val="008A6CAC"/>
    <w:rsid w:val="008A76CA"/>
    <w:rsid w:val="008B05F6"/>
    <w:rsid w:val="008B0C59"/>
    <w:rsid w:val="008B0D61"/>
    <w:rsid w:val="008B1187"/>
    <w:rsid w:val="008B1827"/>
    <w:rsid w:val="008B187F"/>
    <w:rsid w:val="008B1BB4"/>
    <w:rsid w:val="008B2886"/>
    <w:rsid w:val="008B30C6"/>
    <w:rsid w:val="008B3BD0"/>
    <w:rsid w:val="008B3EB0"/>
    <w:rsid w:val="008B47FC"/>
    <w:rsid w:val="008B4E8D"/>
    <w:rsid w:val="008B5215"/>
    <w:rsid w:val="008B55FF"/>
    <w:rsid w:val="008B57A9"/>
    <w:rsid w:val="008B6156"/>
    <w:rsid w:val="008B6606"/>
    <w:rsid w:val="008B6BA6"/>
    <w:rsid w:val="008B6D1E"/>
    <w:rsid w:val="008B6FB9"/>
    <w:rsid w:val="008B6FC8"/>
    <w:rsid w:val="008B70AE"/>
    <w:rsid w:val="008B7232"/>
    <w:rsid w:val="008B745F"/>
    <w:rsid w:val="008B78CA"/>
    <w:rsid w:val="008B7976"/>
    <w:rsid w:val="008B79A6"/>
    <w:rsid w:val="008C141B"/>
    <w:rsid w:val="008C1422"/>
    <w:rsid w:val="008C14B7"/>
    <w:rsid w:val="008C16D5"/>
    <w:rsid w:val="008C1F65"/>
    <w:rsid w:val="008C27DB"/>
    <w:rsid w:val="008C2BC5"/>
    <w:rsid w:val="008C3370"/>
    <w:rsid w:val="008C378D"/>
    <w:rsid w:val="008C37AD"/>
    <w:rsid w:val="008C3D45"/>
    <w:rsid w:val="008C3DD7"/>
    <w:rsid w:val="008C3E5D"/>
    <w:rsid w:val="008C4025"/>
    <w:rsid w:val="008C419F"/>
    <w:rsid w:val="008C43BF"/>
    <w:rsid w:val="008C4A9C"/>
    <w:rsid w:val="008C4B4F"/>
    <w:rsid w:val="008C4C37"/>
    <w:rsid w:val="008C53CB"/>
    <w:rsid w:val="008C5413"/>
    <w:rsid w:val="008C57FB"/>
    <w:rsid w:val="008C581F"/>
    <w:rsid w:val="008C6891"/>
    <w:rsid w:val="008C6D4D"/>
    <w:rsid w:val="008C6F53"/>
    <w:rsid w:val="008C73F9"/>
    <w:rsid w:val="008C7595"/>
    <w:rsid w:val="008C78E0"/>
    <w:rsid w:val="008C7BA1"/>
    <w:rsid w:val="008D060C"/>
    <w:rsid w:val="008D0611"/>
    <w:rsid w:val="008D0845"/>
    <w:rsid w:val="008D090E"/>
    <w:rsid w:val="008D15C7"/>
    <w:rsid w:val="008D18D9"/>
    <w:rsid w:val="008D1EBD"/>
    <w:rsid w:val="008D1F51"/>
    <w:rsid w:val="008D2A88"/>
    <w:rsid w:val="008D2C43"/>
    <w:rsid w:val="008D30EA"/>
    <w:rsid w:val="008D32C3"/>
    <w:rsid w:val="008D3741"/>
    <w:rsid w:val="008D4838"/>
    <w:rsid w:val="008D57D2"/>
    <w:rsid w:val="008D6382"/>
    <w:rsid w:val="008D6823"/>
    <w:rsid w:val="008D6861"/>
    <w:rsid w:val="008D6DA3"/>
    <w:rsid w:val="008D6DDB"/>
    <w:rsid w:val="008D777E"/>
    <w:rsid w:val="008D79E2"/>
    <w:rsid w:val="008E0439"/>
    <w:rsid w:val="008E04B0"/>
    <w:rsid w:val="008E050A"/>
    <w:rsid w:val="008E06D6"/>
    <w:rsid w:val="008E0E2B"/>
    <w:rsid w:val="008E13C5"/>
    <w:rsid w:val="008E1667"/>
    <w:rsid w:val="008E1918"/>
    <w:rsid w:val="008E1B4C"/>
    <w:rsid w:val="008E1BA6"/>
    <w:rsid w:val="008E1C73"/>
    <w:rsid w:val="008E1FA4"/>
    <w:rsid w:val="008E2841"/>
    <w:rsid w:val="008E28E2"/>
    <w:rsid w:val="008E2F94"/>
    <w:rsid w:val="008E2FC8"/>
    <w:rsid w:val="008E3DAC"/>
    <w:rsid w:val="008E4254"/>
    <w:rsid w:val="008E432A"/>
    <w:rsid w:val="008E43B1"/>
    <w:rsid w:val="008E4733"/>
    <w:rsid w:val="008E47ED"/>
    <w:rsid w:val="008E47F3"/>
    <w:rsid w:val="008E48E3"/>
    <w:rsid w:val="008E4A99"/>
    <w:rsid w:val="008E4C66"/>
    <w:rsid w:val="008E4EF3"/>
    <w:rsid w:val="008E4FF4"/>
    <w:rsid w:val="008E5E21"/>
    <w:rsid w:val="008E64B9"/>
    <w:rsid w:val="008E670B"/>
    <w:rsid w:val="008E7438"/>
    <w:rsid w:val="008E7974"/>
    <w:rsid w:val="008E7B9E"/>
    <w:rsid w:val="008E7BE5"/>
    <w:rsid w:val="008E7C9E"/>
    <w:rsid w:val="008E7E64"/>
    <w:rsid w:val="008E7EBC"/>
    <w:rsid w:val="008F02CE"/>
    <w:rsid w:val="008F0346"/>
    <w:rsid w:val="008F06B9"/>
    <w:rsid w:val="008F126B"/>
    <w:rsid w:val="008F1F48"/>
    <w:rsid w:val="008F1F4D"/>
    <w:rsid w:val="008F2082"/>
    <w:rsid w:val="008F25C2"/>
    <w:rsid w:val="008F2CD3"/>
    <w:rsid w:val="008F36BF"/>
    <w:rsid w:val="008F388C"/>
    <w:rsid w:val="008F4604"/>
    <w:rsid w:val="008F46B1"/>
    <w:rsid w:val="008F47BA"/>
    <w:rsid w:val="008F4968"/>
    <w:rsid w:val="008F49C7"/>
    <w:rsid w:val="008F4AA0"/>
    <w:rsid w:val="008F4BA3"/>
    <w:rsid w:val="008F4CD9"/>
    <w:rsid w:val="008F5380"/>
    <w:rsid w:val="008F53DB"/>
    <w:rsid w:val="008F5673"/>
    <w:rsid w:val="008F5A62"/>
    <w:rsid w:val="008F5C8B"/>
    <w:rsid w:val="008F62BF"/>
    <w:rsid w:val="008F64FB"/>
    <w:rsid w:val="008F6A97"/>
    <w:rsid w:val="008F6BE5"/>
    <w:rsid w:val="008F7206"/>
    <w:rsid w:val="008F7226"/>
    <w:rsid w:val="008F7298"/>
    <w:rsid w:val="008F752D"/>
    <w:rsid w:val="008F75FE"/>
    <w:rsid w:val="008F7918"/>
    <w:rsid w:val="008F7B6A"/>
    <w:rsid w:val="008F7C8B"/>
    <w:rsid w:val="008F7FC8"/>
    <w:rsid w:val="009018B3"/>
    <w:rsid w:val="00901A5A"/>
    <w:rsid w:val="00901B86"/>
    <w:rsid w:val="00902E90"/>
    <w:rsid w:val="00903177"/>
    <w:rsid w:val="00903E5F"/>
    <w:rsid w:val="0090489D"/>
    <w:rsid w:val="00904B3E"/>
    <w:rsid w:val="00904F5E"/>
    <w:rsid w:val="0090585C"/>
    <w:rsid w:val="00905D1F"/>
    <w:rsid w:val="00905F47"/>
    <w:rsid w:val="00906356"/>
    <w:rsid w:val="00906378"/>
    <w:rsid w:val="00906924"/>
    <w:rsid w:val="009069A5"/>
    <w:rsid w:val="00907BB4"/>
    <w:rsid w:val="00907D71"/>
    <w:rsid w:val="00907F68"/>
    <w:rsid w:val="0091031A"/>
    <w:rsid w:val="00910486"/>
    <w:rsid w:val="00910E63"/>
    <w:rsid w:val="00911814"/>
    <w:rsid w:val="00911935"/>
    <w:rsid w:val="00911EC0"/>
    <w:rsid w:val="009128BF"/>
    <w:rsid w:val="00912A4D"/>
    <w:rsid w:val="009132D8"/>
    <w:rsid w:val="00913580"/>
    <w:rsid w:val="009140AD"/>
    <w:rsid w:val="0091419A"/>
    <w:rsid w:val="009146CB"/>
    <w:rsid w:val="0091565D"/>
    <w:rsid w:val="00915909"/>
    <w:rsid w:val="00915DCE"/>
    <w:rsid w:val="0091615C"/>
    <w:rsid w:val="00916334"/>
    <w:rsid w:val="00916433"/>
    <w:rsid w:val="009167BA"/>
    <w:rsid w:val="009171AC"/>
    <w:rsid w:val="009171F5"/>
    <w:rsid w:val="009177E0"/>
    <w:rsid w:val="00917E08"/>
    <w:rsid w:val="0092004D"/>
    <w:rsid w:val="009200DF"/>
    <w:rsid w:val="00920736"/>
    <w:rsid w:val="009209B3"/>
    <w:rsid w:val="00920BD2"/>
    <w:rsid w:val="00920EA5"/>
    <w:rsid w:val="00921CCD"/>
    <w:rsid w:val="00921F43"/>
    <w:rsid w:val="00922125"/>
    <w:rsid w:val="00922A11"/>
    <w:rsid w:val="00922F09"/>
    <w:rsid w:val="00923428"/>
    <w:rsid w:val="009236BE"/>
    <w:rsid w:val="00923A2F"/>
    <w:rsid w:val="0092404F"/>
    <w:rsid w:val="00924475"/>
    <w:rsid w:val="0092484F"/>
    <w:rsid w:val="00924B89"/>
    <w:rsid w:val="00925515"/>
    <w:rsid w:val="009257FD"/>
    <w:rsid w:val="0092668C"/>
    <w:rsid w:val="009268AB"/>
    <w:rsid w:val="00926BE3"/>
    <w:rsid w:val="00926C94"/>
    <w:rsid w:val="00927902"/>
    <w:rsid w:val="00927AA6"/>
    <w:rsid w:val="00927C0B"/>
    <w:rsid w:val="0093016C"/>
    <w:rsid w:val="009309A1"/>
    <w:rsid w:val="00930DC1"/>
    <w:rsid w:val="00931114"/>
    <w:rsid w:val="00931432"/>
    <w:rsid w:val="009314C1"/>
    <w:rsid w:val="00931707"/>
    <w:rsid w:val="0093239B"/>
    <w:rsid w:val="00932550"/>
    <w:rsid w:val="0093259C"/>
    <w:rsid w:val="00932793"/>
    <w:rsid w:val="00932B23"/>
    <w:rsid w:val="00933593"/>
    <w:rsid w:val="0093369E"/>
    <w:rsid w:val="0093382D"/>
    <w:rsid w:val="00934049"/>
    <w:rsid w:val="009340F0"/>
    <w:rsid w:val="009345B9"/>
    <w:rsid w:val="00934B8A"/>
    <w:rsid w:val="00935590"/>
    <w:rsid w:val="009357A2"/>
    <w:rsid w:val="009359FE"/>
    <w:rsid w:val="00935FA1"/>
    <w:rsid w:val="00936B07"/>
    <w:rsid w:val="00936C03"/>
    <w:rsid w:val="00940000"/>
    <w:rsid w:val="009408CF"/>
    <w:rsid w:val="00941696"/>
    <w:rsid w:val="00941864"/>
    <w:rsid w:val="0094194C"/>
    <w:rsid w:val="00941EC5"/>
    <w:rsid w:val="00942466"/>
    <w:rsid w:val="0094269F"/>
    <w:rsid w:val="00942789"/>
    <w:rsid w:val="00942794"/>
    <w:rsid w:val="00942AEE"/>
    <w:rsid w:val="0094306F"/>
    <w:rsid w:val="009431B2"/>
    <w:rsid w:val="009432A8"/>
    <w:rsid w:val="00943775"/>
    <w:rsid w:val="0094394A"/>
    <w:rsid w:val="00943A63"/>
    <w:rsid w:val="00943AC3"/>
    <w:rsid w:val="00944007"/>
    <w:rsid w:val="009441BB"/>
    <w:rsid w:val="009443ED"/>
    <w:rsid w:val="00944909"/>
    <w:rsid w:val="009453BC"/>
    <w:rsid w:val="00945672"/>
    <w:rsid w:val="00945B80"/>
    <w:rsid w:val="00946124"/>
    <w:rsid w:val="009461E3"/>
    <w:rsid w:val="009468C8"/>
    <w:rsid w:val="009473BD"/>
    <w:rsid w:val="009476C6"/>
    <w:rsid w:val="00947A7C"/>
    <w:rsid w:val="00947B00"/>
    <w:rsid w:val="00950217"/>
    <w:rsid w:val="00950579"/>
    <w:rsid w:val="00950BE1"/>
    <w:rsid w:val="0095172A"/>
    <w:rsid w:val="00951ABE"/>
    <w:rsid w:val="0095250E"/>
    <w:rsid w:val="009525F1"/>
    <w:rsid w:val="009536B9"/>
    <w:rsid w:val="00953907"/>
    <w:rsid w:val="00953A36"/>
    <w:rsid w:val="00953D0F"/>
    <w:rsid w:val="00953FDA"/>
    <w:rsid w:val="00954618"/>
    <w:rsid w:val="00954628"/>
    <w:rsid w:val="00954682"/>
    <w:rsid w:val="0095596D"/>
    <w:rsid w:val="0095610E"/>
    <w:rsid w:val="009567A6"/>
    <w:rsid w:val="00956804"/>
    <w:rsid w:val="00956DD3"/>
    <w:rsid w:val="00957141"/>
    <w:rsid w:val="009577BF"/>
    <w:rsid w:val="00957BE3"/>
    <w:rsid w:val="00957E32"/>
    <w:rsid w:val="009601F0"/>
    <w:rsid w:val="00960480"/>
    <w:rsid w:val="009607A2"/>
    <w:rsid w:val="00960BEE"/>
    <w:rsid w:val="0096141F"/>
    <w:rsid w:val="00961661"/>
    <w:rsid w:val="00961768"/>
    <w:rsid w:val="009617E7"/>
    <w:rsid w:val="0096190B"/>
    <w:rsid w:val="00961B40"/>
    <w:rsid w:val="009621D1"/>
    <w:rsid w:val="00962321"/>
    <w:rsid w:val="00962428"/>
    <w:rsid w:val="00963309"/>
    <w:rsid w:val="009637B0"/>
    <w:rsid w:val="009638BF"/>
    <w:rsid w:val="00963FAD"/>
    <w:rsid w:val="00964638"/>
    <w:rsid w:val="0096470D"/>
    <w:rsid w:val="0096490C"/>
    <w:rsid w:val="00964EFC"/>
    <w:rsid w:val="0096532D"/>
    <w:rsid w:val="009655F3"/>
    <w:rsid w:val="00965953"/>
    <w:rsid w:val="00965D7A"/>
    <w:rsid w:val="00965EE8"/>
    <w:rsid w:val="00965F02"/>
    <w:rsid w:val="0096671F"/>
    <w:rsid w:val="00966758"/>
    <w:rsid w:val="00967314"/>
    <w:rsid w:val="00967AE2"/>
    <w:rsid w:val="00967BC9"/>
    <w:rsid w:val="00967BE6"/>
    <w:rsid w:val="00967F6F"/>
    <w:rsid w:val="0097007C"/>
    <w:rsid w:val="0097054B"/>
    <w:rsid w:val="009706BA"/>
    <w:rsid w:val="009709EF"/>
    <w:rsid w:val="00970AAC"/>
    <w:rsid w:val="00970C9F"/>
    <w:rsid w:val="00971117"/>
    <w:rsid w:val="009713F9"/>
    <w:rsid w:val="00971718"/>
    <w:rsid w:val="00971BC4"/>
    <w:rsid w:val="00971C8B"/>
    <w:rsid w:val="00971E06"/>
    <w:rsid w:val="0097234B"/>
    <w:rsid w:val="00972BF3"/>
    <w:rsid w:val="00972DC6"/>
    <w:rsid w:val="00972EF9"/>
    <w:rsid w:val="009738DE"/>
    <w:rsid w:val="00974433"/>
    <w:rsid w:val="009748C0"/>
    <w:rsid w:val="00974995"/>
    <w:rsid w:val="009749F3"/>
    <w:rsid w:val="00974C8F"/>
    <w:rsid w:val="0097512B"/>
    <w:rsid w:val="00975139"/>
    <w:rsid w:val="00975426"/>
    <w:rsid w:val="00975539"/>
    <w:rsid w:val="009755CB"/>
    <w:rsid w:val="00976141"/>
    <w:rsid w:val="0097617D"/>
    <w:rsid w:val="0097643D"/>
    <w:rsid w:val="0097660C"/>
    <w:rsid w:val="009769FF"/>
    <w:rsid w:val="0097737F"/>
    <w:rsid w:val="009777CC"/>
    <w:rsid w:val="009779D7"/>
    <w:rsid w:val="00977AC5"/>
    <w:rsid w:val="0098081A"/>
    <w:rsid w:val="00980C62"/>
    <w:rsid w:val="00980FB0"/>
    <w:rsid w:val="00981173"/>
    <w:rsid w:val="009814AF"/>
    <w:rsid w:val="00981960"/>
    <w:rsid w:val="00981BA2"/>
    <w:rsid w:val="009820E2"/>
    <w:rsid w:val="009827DF"/>
    <w:rsid w:val="00982922"/>
    <w:rsid w:val="00982DE6"/>
    <w:rsid w:val="00982E79"/>
    <w:rsid w:val="00983116"/>
    <w:rsid w:val="00983485"/>
    <w:rsid w:val="0098361B"/>
    <w:rsid w:val="009838AC"/>
    <w:rsid w:val="00984325"/>
    <w:rsid w:val="0098443D"/>
    <w:rsid w:val="00984780"/>
    <w:rsid w:val="00984927"/>
    <w:rsid w:val="00984D3B"/>
    <w:rsid w:val="00984E44"/>
    <w:rsid w:val="00985103"/>
    <w:rsid w:val="00985861"/>
    <w:rsid w:val="00985E3B"/>
    <w:rsid w:val="009862FF"/>
    <w:rsid w:val="0098633F"/>
    <w:rsid w:val="00986404"/>
    <w:rsid w:val="0098646B"/>
    <w:rsid w:val="00986655"/>
    <w:rsid w:val="00987217"/>
    <w:rsid w:val="009874C0"/>
    <w:rsid w:val="00987AF2"/>
    <w:rsid w:val="00987F56"/>
    <w:rsid w:val="0099067B"/>
    <w:rsid w:val="00991136"/>
    <w:rsid w:val="0099186B"/>
    <w:rsid w:val="00991B71"/>
    <w:rsid w:val="009921BF"/>
    <w:rsid w:val="00992451"/>
    <w:rsid w:val="00992A72"/>
    <w:rsid w:val="00992AF2"/>
    <w:rsid w:val="00992DCE"/>
    <w:rsid w:val="00993CFE"/>
    <w:rsid w:val="00993D83"/>
    <w:rsid w:val="00993E90"/>
    <w:rsid w:val="009943E0"/>
    <w:rsid w:val="009946E6"/>
    <w:rsid w:val="0099587A"/>
    <w:rsid w:val="0099594A"/>
    <w:rsid w:val="00995A7E"/>
    <w:rsid w:val="009962AC"/>
    <w:rsid w:val="00996692"/>
    <w:rsid w:val="00996818"/>
    <w:rsid w:val="00996FB8"/>
    <w:rsid w:val="009972DD"/>
    <w:rsid w:val="00997369"/>
    <w:rsid w:val="00997596"/>
    <w:rsid w:val="0099780F"/>
    <w:rsid w:val="00997827"/>
    <w:rsid w:val="00997F2A"/>
    <w:rsid w:val="009A02D6"/>
    <w:rsid w:val="009A02E4"/>
    <w:rsid w:val="009A0760"/>
    <w:rsid w:val="009A078C"/>
    <w:rsid w:val="009A1640"/>
    <w:rsid w:val="009A1B99"/>
    <w:rsid w:val="009A20A9"/>
    <w:rsid w:val="009A27B7"/>
    <w:rsid w:val="009A2865"/>
    <w:rsid w:val="009A2D9C"/>
    <w:rsid w:val="009A306E"/>
    <w:rsid w:val="009A3095"/>
    <w:rsid w:val="009A32A5"/>
    <w:rsid w:val="009A347E"/>
    <w:rsid w:val="009A34EB"/>
    <w:rsid w:val="009A42C3"/>
    <w:rsid w:val="009A4F75"/>
    <w:rsid w:val="009A53F3"/>
    <w:rsid w:val="009A5B34"/>
    <w:rsid w:val="009A6DF2"/>
    <w:rsid w:val="009A7023"/>
    <w:rsid w:val="009A70BF"/>
    <w:rsid w:val="009A7265"/>
    <w:rsid w:val="009A745F"/>
    <w:rsid w:val="009A7720"/>
    <w:rsid w:val="009A7AED"/>
    <w:rsid w:val="009B069B"/>
    <w:rsid w:val="009B0CF6"/>
    <w:rsid w:val="009B0FE1"/>
    <w:rsid w:val="009B1137"/>
    <w:rsid w:val="009B150D"/>
    <w:rsid w:val="009B16B3"/>
    <w:rsid w:val="009B1A41"/>
    <w:rsid w:val="009B2897"/>
    <w:rsid w:val="009B2AC5"/>
    <w:rsid w:val="009B2D0B"/>
    <w:rsid w:val="009B3A46"/>
    <w:rsid w:val="009B3A70"/>
    <w:rsid w:val="009B404A"/>
    <w:rsid w:val="009B4258"/>
    <w:rsid w:val="009B489F"/>
    <w:rsid w:val="009B4D94"/>
    <w:rsid w:val="009B4E49"/>
    <w:rsid w:val="009B5250"/>
    <w:rsid w:val="009B57AA"/>
    <w:rsid w:val="009B5DAD"/>
    <w:rsid w:val="009B5EE8"/>
    <w:rsid w:val="009B5F70"/>
    <w:rsid w:val="009B60A1"/>
    <w:rsid w:val="009B630A"/>
    <w:rsid w:val="009B643A"/>
    <w:rsid w:val="009B6A36"/>
    <w:rsid w:val="009B7064"/>
    <w:rsid w:val="009B7AD8"/>
    <w:rsid w:val="009B7B7F"/>
    <w:rsid w:val="009B7B9F"/>
    <w:rsid w:val="009B7E27"/>
    <w:rsid w:val="009B7FC6"/>
    <w:rsid w:val="009C0579"/>
    <w:rsid w:val="009C0818"/>
    <w:rsid w:val="009C0BAE"/>
    <w:rsid w:val="009C11BF"/>
    <w:rsid w:val="009C140C"/>
    <w:rsid w:val="009C15BD"/>
    <w:rsid w:val="009C1CAF"/>
    <w:rsid w:val="009C205B"/>
    <w:rsid w:val="009C220E"/>
    <w:rsid w:val="009C274D"/>
    <w:rsid w:val="009C292B"/>
    <w:rsid w:val="009C2A6C"/>
    <w:rsid w:val="009C368D"/>
    <w:rsid w:val="009C3757"/>
    <w:rsid w:val="009C375E"/>
    <w:rsid w:val="009C37E4"/>
    <w:rsid w:val="009C395E"/>
    <w:rsid w:val="009C4269"/>
    <w:rsid w:val="009C48EA"/>
    <w:rsid w:val="009C4F66"/>
    <w:rsid w:val="009C5C97"/>
    <w:rsid w:val="009C5DA8"/>
    <w:rsid w:val="009C62C3"/>
    <w:rsid w:val="009C6620"/>
    <w:rsid w:val="009C664F"/>
    <w:rsid w:val="009C665B"/>
    <w:rsid w:val="009C66A5"/>
    <w:rsid w:val="009C6A3D"/>
    <w:rsid w:val="009C6CA4"/>
    <w:rsid w:val="009C6CBE"/>
    <w:rsid w:val="009C6EE8"/>
    <w:rsid w:val="009C73E7"/>
    <w:rsid w:val="009C7C5F"/>
    <w:rsid w:val="009C7D83"/>
    <w:rsid w:val="009D0CD3"/>
    <w:rsid w:val="009D0F8C"/>
    <w:rsid w:val="009D17F5"/>
    <w:rsid w:val="009D1B86"/>
    <w:rsid w:val="009D1BE6"/>
    <w:rsid w:val="009D1C4F"/>
    <w:rsid w:val="009D2782"/>
    <w:rsid w:val="009D29A3"/>
    <w:rsid w:val="009D29AF"/>
    <w:rsid w:val="009D30C4"/>
    <w:rsid w:val="009D311D"/>
    <w:rsid w:val="009D312B"/>
    <w:rsid w:val="009D39CF"/>
    <w:rsid w:val="009D3A9E"/>
    <w:rsid w:val="009D3DD9"/>
    <w:rsid w:val="009D412A"/>
    <w:rsid w:val="009D4456"/>
    <w:rsid w:val="009D46AD"/>
    <w:rsid w:val="009D48B2"/>
    <w:rsid w:val="009D4D5B"/>
    <w:rsid w:val="009D5A5B"/>
    <w:rsid w:val="009D5CAB"/>
    <w:rsid w:val="009D5CAC"/>
    <w:rsid w:val="009D6BFC"/>
    <w:rsid w:val="009D717A"/>
    <w:rsid w:val="009D7335"/>
    <w:rsid w:val="009D791C"/>
    <w:rsid w:val="009D7973"/>
    <w:rsid w:val="009E0212"/>
    <w:rsid w:val="009E074A"/>
    <w:rsid w:val="009E0DB7"/>
    <w:rsid w:val="009E19AC"/>
    <w:rsid w:val="009E1F17"/>
    <w:rsid w:val="009E2A0A"/>
    <w:rsid w:val="009E2C70"/>
    <w:rsid w:val="009E2D89"/>
    <w:rsid w:val="009E2D8C"/>
    <w:rsid w:val="009E2DF4"/>
    <w:rsid w:val="009E30DB"/>
    <w:rsid w:val="009E3908"/>
    <w:rsid w:val="009E3A41"/>
    <w:rsid w:val="009E3E2A"/>
    <w:rsid w:val="009E4257"/>
    <w:rsid w:val="009E4848"/>
    <w:rsid w:val="009E4BB9"/>
    <w:rsid w:val="009E4E7C"/>
    <w:rsid w:val="009E5626"/>
    <w:rsid w:val="009E62B7"/>
    <w:rsid w:val="009E62C8"/>
    <w:rsid w:val="009E67B1"/>
    <w:rsid w:val="009E792D"/>
    <w:rsid w:val="009E7AFF"/>
    <w:rsid w:val="009F01DA"/>
    <w:rsid w:val="009F0ACF"/>
    <w:rsid w:val="009F0B85"/>
    <w:rsid w:val="009F0C39"/>
    <w:rsid w:val="009F0DCE"/>
    <w:rsid w:val="009F1343"/>
    <w:rsid w:val="009F1D83"/>
    <w:rsid w:val="009F1E1D"/>
    <w:rsid w:val="009F1E4A"/>
    <w:rsid w:val="009F21EA"/>
    <w:rsid w:val="009F244D"/>
    <w:rsid w:val="009F2616"/>
    <w:rsid w:val="009F2AE2"/>
    <w:rsid w:val="009F327F"/>
    <w:rsid w:val="009F3F07"/>
    <w:rsid w:val="009F40C8"/>
    <w:rsid w:val="009F453D"/>
    <w:rsid w:val="009F46A6"/>
    <w:rsid w:val="009F487A"/>
    <w:rsid w:val="009F494C"/>
    <w:rsid w:val="009F4B82"/>
    <w:rsid w:val="009F4D5E"/>
    <w:rsid w:val="009F4E0E"/>
    <w:rsid w:val="009F503B"/>
    <w:rsid w:val="009F6315"/>
    <w:rsid w:val="009F64A9"/>
    <w:rsid w:val="009F6792"/>
    <w:rsid w:val="009F69D6"/>
    <w:rsid w:val="009F6A8A"/>
    <w:rsid w:val="009F6AAF"/>
    <w:rsid w:val="009F71ED"/>
    <w:rsid w:val="009F7DC3"/>
    <w:rsid w:val="009F7E9E"/>
    <w:rsid w:val="00A008AD"/>
    <w:rsid w:val="00A00B88"/>
    <w:rsid w:val="00A0115A"/>
    <w:rsid w:val="00A011BD"/>
    <w:rsid w:val="00A01C15"/>
    <w:rsid w:val="00A020F9"/>
    <w:rsid w:val="00A02336"/>
    <w:rsid w:val="00A03191"/>
    <w:rsid w:val="00A0352C"/>
    <w:rsid w:val="00A036B9"/>
    <w:rsid w:val="00A03E1F"/>
    <w:rsid w:val="00A03ECB"/>
    <w:rsid w:val="00A04276"/>
    <w:rsid w:val="00A04477"/>
    <w:rsid w:val="00A04EA2"/>
    <w:rsid w:val="00A0541A"/>
    <w:rsid w:val="00A056C8"/>
    <w:rsid w:val="00A05E7D"/>
    <w:rsid w:val="00A06016"/>
    <w:rsid w:val="00A06438"/>
    <w:rsid w:val="00A064D3"/>
    <w:rsid w:val="00A06A34"/>
    <w:rsid w:val="00A07F5B"/>
    <w:rsid w:val="00A1004D"/>
    <w:rsid w:val="00A100E0"/>
    <w:rsid w:val="00A10963"/>
    <w:rsid w:val="00A109CC"/>
    <w:rsid w:val="00A10A3F"/>
    <w:rsid w:val="00A10EDF"/>
    <w:rsid w:val="00A1174B"/>
    <w:rsid w:val="00A11BC1"/>
    <w:rsid w:val="00A11EFB"/>
    <w:rsid w:val="00A123FC"/>
    <w:rsid w:val="00A12460"/>
    <w:rsid w:val="00A12777"/>
    <w:rsid w:val="00A128EE"/>
    <w:rsid w:val="00A1319E"/>
    <w:rsid w:val="00A1324D"/>
    <w:rsid w:val="00A136AB"/>
    <w:rsid w:val="00A1382F"/>
    <w:rsid w:val="00A1406A"/>
    <w:rsid w:val="00A1409C"/>
    <w:rsid w:val="00A14355"/>
    <w:rsid w:val="00A143BF"/>
    <w:rsid w:val="00A149C4"/>
    <w:rsid w:val="00A14B3A"/>
    <w:rsid w:val="00A15128"/>
    <w:rsid w:val="00A15343"/>
    <w:rsid w:val="00A157D4"/>
    <w:rsid w:val="00A15882"/>
    <w:rsid w:val="00A15B1E"/>
    <w:rsid w:val="00A160BE"/>
    <w:rsid w:val="00A16110"/>
    <w:rsid w:val="00A163D6"/>
    <w:rsid w:val="00A163D7"/>
    <w:rsid w:val="00A16476"/>
    <w:rsid w:val="00A1656C"/>
    <w:rsid w:val="00A16890"/>
    <w:rsid w:val="00A16BEB"/>
    <w:rsid w:val="00A17505"/>
    <w:rsid w:val="00A17627"/>
    <w:rsid w:val="00A17BDD"/>
    <w:rsid w:val="00A17E37"/>
    <w:rsid w:val="00A200BC"/>
    <w:rsid w:val="00A20139"/>
    <w:rsid w:val="00A20771"/>
    <w:rsid w:val="00A214CE"/>
    <w:rsid w:val="00A216DD"/>
    <w:rsid w:val="00A2172D"/>
    <w:rsid w:val="00A22948"/>
    <w:rsid w:val="00A22D74"/>
    <w:rsid w:val="00A22DFE"/>
    <w:rsid w:val="00A231E3"/>
    <w:rsid w:val="00A232F3"/>
    <w:rsid w:val="00A234D6"/>
    <w:rsid w:val="00A23640"/>
    <w:rsid w:val="00A236B8"/>
    <w:rsid w:val="00A23A0E"/>
    <w:rsid w:val="00A23AA7"/>
    <w:rsid w:val="00A24175"/>
    <w:rsid w:val="00A241BF"/>
    <w:rsid w:val="00A24B2E"/>
    <w:rsid w:val="00A24C07"/>
    <w:rsid w:val="00A24F20"/>
    <w:rsid w:val="00A25AA1"/>
    <w:rsid w:val="00A25DAD"/>
    <w:rsid w:val="00A264DB"/>
    <w:rsid w:val="00A264E1"/>
    <w:rsid w:val="00A26558"/>
    <w:rsid w:val="00A266E1"/>
    <w:rsid w:val="00A266F5"/>
    <w:rsid w:val="00A26CEF"/>
    <w:rsid w:val="00A270F0"/>
    <w:rsid w:val="00A27173"/>
    <w:rsid w:val="00A276BA"/>
    <w:rsid w:val="00A276DB"/>
    <w:rsid w:val="00A27987"/>
    <w:rsid w:val="00A27C55"/>
    <w:rsid w:val="00A302CA"/>
    <w:rsid w:val="00A304CF"/>
    <w:rsid w:val="00A307B1"/>
    <w:rsid w:val="00A30E2B"/>
    <w:rsid w:val="00A310B7"/>
    <w:rsid w:val="00A31A17"/>
    <w:rsid w:val="00A326B3"/>
    <w:rsid w:val="00A32AFD"/>
    <w:rsid w:val="00A33749"/>
    <w:rsid w:val="00A33AD8"/>
    <w:rsid w:val="00A33CA2"/>
    <w:rsid w:val="00A33F76"/>
    <w:rsid w:val="00A33F9A"/>
    <w:rsid w:val="00A34034"/>
    <w:rsid w:val="00A343D5"/>
    <w:rsid w:val="00A3441F"/>
    <w:rsid w:val="00A34939"/>
    <w:rsid w:val="00A34987"/>
    <w:rsid w:val="00A34C1F"/>
    <w:rsid w:val="00A34D9B"/>
    <w:rsid w:val="00A35626"/>
    <w:rsid w:val="00A3563E"/>
    <w:rsid w:val="00A35D89"/>
    <w:rsid w:val="00A35F9C"/>
    <w:rsid w:val="00A362B1"/>
    <w:rsid w:val="00A363ED"/>
    <w:rsid w:val="00A366FF"/>
    <w:rsid w:val="00A36CA3"/>
    <w:rsid w:val="00A379FE"/>
    <w:rsid w:val="00A37C8B"/>
    <w:rsid w:val="00A4041B"/>
    <w:rsid w:val="00A40596"/>
    <w:rsid w:val="00A4072F"/>
    <w:rsid w:val="00A40785"/>
    <w:rsid w:val="00A416B6"/>
    <w:rsid w:val="00A41CB8"/>
    <w:rsid w:val="00A42360"/>
    <w:rsid w:val="00A4249E"/>
    <w:rsid w:val="00A42698"/>
    <w:rsid w:val="00A42A22"/>
    <w:rsid w:val="00A42E1D"/>
    <w:rsid w:val="00A43462"/>
    <w:rsid w:val="00A435E1"/>
    <w:rsid w:val="00A44094"/>
    <w:rsid w:val="00A4476E"/>
    <w:rsid w:val="00A44895"/>
    <w:rsid w:val="00A44B0A"/>
    <w:rsid w:val="00A44EA3"/>
    <w:rsid w:val="00A45250"/>
    <w:rsid w:val="00A45288"/>
    <w:rsid w:val="00A457B0"/>
    <w:rsid w:val="00A45AE4"/>
    <w:rsid w:val="00A46305"/>
    <w:rsid w:val="00A463D6"/>
    <w:rsid w:val="00A465E5"/>
    <w:rsid w:val="00A466A3"/>
    <w:rsid w:val="00A46F31"/>
    <w:rsid w:val="00A47339"/>
    <w:rsid w:val="00A4749D"/>
    <w:rsid w:val="00A476DA"/>
    <w:rsid w:val="00A47949"/>
    <w:rsid w:val="00A47A33"/>
    <w:rsid w:val="00A47B74"/>
    <w:rsid w:val="00A47C7B"/>
    <w:rsid w:val="00A500A6"/>
    <w:rsid w:val="00A50209"/>
    <w:rsid w:val="00A505B8"/>
    <w:rsid w:val="00A50CBD"/>
    <w:rsid w:val="00A50E87"/>
    <w:rsid w:val="00A50F6D"/>
    <w:rsid w:val="00A513B1"/>
    <w:rsid w:val="00A51612"/>
    <w:rsid w:val="00A51A70"/>
    <w:rsid w:val="00A52091"/>
    <w:rsid w:val="00A52285"/>
    <w:rsid w:val="00A522DC"/>
    <w:rsid w:val="00A528A9"/>
    <w:rsid w:val="00A52BEB"/>
    <w:rsid w:val="00A52E5C"/>
    <w:rsid w:val="00A53016"/>
    <w:rsid w:val="00A53086"/>
    <w:rsid w:val="00A534F5"/>
    <w:rsid w:val="00A5382E"/>
    <w:rsid w:val="00A5385F"/>
    <w:rsid w:val="00A538FA"/>
    <w:rsid w:val="00A53D05"/>
    <w:rsid w:val="00A53F25"/>
    <w:rsid w:val="00A54138"/>
    <w:rsid w:val="00A548AF"/>
    <w:rsid w:val="00A54F5F"/>
    <w:rsid w:val="00A550B5"/>
    <w:rsid w:val="00A552CD"/>
    <w:rsid w:val="00A557BF"/>
    <w:rsid w:val="00A558B9"/>
    <w:rsid w:val="00A55A23"/>
    <w:rsid w:val="00A55C41"/>
    <w:rsid w:val="00A55C9B"/>
    <w:rsid w:val="00A5667C"/>
    <w:rsid w:val="00A56B05"/>
    <w:rsid w:val="00A56B32"/>
    <w:rsid w:val="00A56DF7"/>
    <w:rsid w:val="00A57784"/>
    <w:rsid w:val="00A57C67"/>
    <w:rsid w:val="00A57ECD"/>
    <w:rsid w:val="00A600A9"/>
    <w:rsid w:val="00A600AE"/>
    <w:rsid w:val="00A600B3"/>
    <w:rsid w:val="00A605B4"/>
    <w:rsid w:val="00A60730"/>
    <w:rsid w:val="00A60DD0"/>
    <w:rsid w:val="00A60FB6"/>
    <w:rsid w:val="00A61062"/>
    <w:rsid w:val="00A6159E"/>
    <w:rsid w:val="00A61922"/>
    <w:rsid w:val="00A61962"/>
    <w:rsid w:val="00A6208B"/>
    <w:rsid w:val="00A633E5"/>
    <w:rsid w:val="00A63CD5"/>
    <w:rsid w:val="00A63D5B"/>
    <w:rsid w:val="00A64005"/>
    <w:rsid w:val="00A6404C"/>
    <w:rsid w:val="00A640BF"/>
    <w:rsid w:val="00A64667"/>
    <w:rsid w:val="00A64883"/>
    <w:rsid w:val="00A64A8D"/>
    <w:rsid w:val="00A64FBB"/>
    <w:rsid w:val="00A6535C"/>
    <w:rsid w:val="00A65ACC"/>
    <w:rsid w:val="00A65C83"/>
    <w:rsid w:val="00A6616A"/>
    <w:rsid w:val="00A66603"/>
    <w:rsid w:val="00A668F8"/>
    <w:rsid w:val="00A66BCC"/>
    <w:rsid w:val="00A66FD4"/>
    <w:rsid w:val="00A67461"/>
    <w:rsid w:val="00A67B80"/>
    <w:rsid w:val="00A7073B"/>
    <w:rsid w:val="00A707E5"/>
    <w:rsid w:val="00A7091D"/>
    <w:rsid w:val="00A71582"/>
    <w:rsid w:val="00A723B5"/>
    <w:rsid w:val="00A7250D"/>
    <w:rsid w:val="00A7289F"/>
    <w:rsid w:val="00A72E42"/>
    <w:rsid w:val="00A73256"/>
    <w:rsid w:val="00A733E7"/>
    <w:rsid w:val="00A73748"/>
    <w:rsid w:val="00A73A59"/>
    <w:rsid w:val="00A73D65"/>
    <w:rsid w:val="00A742C4"/>
    <w:rsid w:val="00A747E2"/>
    <w:rsid w:val="00A7484D"/>
    <w:rsid w:val="00A74C69"/>
    <w:rsid w:val="00A74FB5"/>
    <w:rsid w:val="00A7504C"/>
    <w:rsid w:val="00A7543E"/>
    <w:rsid w:val="00A75A90"/>
    <w:rsid w:val="00A75B54"/>
    <w:rsid w:val="00A75BE7"/>
    <w:rsid w:val="00A7644D"/>
    <w:rsid w:val="00A766F6"/>
    <w:rsid w:val="00A776D9"/>
    <w:rsid w:val="00A77D68"/>
    <w:rsid w:val="00A808DB"/>
    <w:rsid w:val="00A809EC"/>
    <w:rsid w:val="00A80E0C"/>
    <w:rsid w:val="00A81272"/>
    <w:rsid w:val="00A813F7"/>
    <w:rsid w:val="00A81A9C"/>
    <w:rsid w:val="00A81AD5"/>
    <w:rsid w:val="00A821C3"/>
    <w:rsid w:val="00A82A9D"/>
    <w:rsid w:val="00A82B01"/>
    <w:rsid w:val="00A82EA4"/>
    <w:rsid w:val="00A8301A"/>
    <w:rsid w:val="00A83853"/>
    <w:rsid w:val="00A8405C"/>
    <w:rsid w:val="00A84B1A"/>
    <w:rsid w:val="00A84B3D"/>
    <w:rsid w:val="00A85718"/>
    <w:rsid w:val="00A8617F"/>
    <w:rsid w:val="00A86241"/>
    <w:rsid w:val="00A86501"/>
    <w:rsid w:val="00A865BB"/>
    <w:rsid w:val="00A8686F"/>
    <w:rsid w:val="00A86E99"/>
    <w:rsid w:val="00A87781"/>
    <w:rsid w:val="00A8785C"/>
    <w:rsid w:val="00A8AFAF"/>
    <w:rsid w:val="00A90481"/>
    <w:rsid w:val="00A9077A"/>
    <w:rsid w:val="00A90E81"/>
    <w:rsid w:val="00A90F17"/>
    <w:rsid w:val="00A910F5"/>
    <w:rsid w:val="00A911E6"/>
    <w:rsid w:val="00A913D3"/>
    <w:rsid w:val="00A91E28"/>
    <w:rsid w:val="00A91F85"/>
    <w:rsid w:val="00A91FA7"/>
    <w:rsid w:val="00A921A8"/>
    <w:rsid w:val="00A923DD"/>
    <w:rsid w:val="00A92668"/>
    <w:rsid w:val="00A93D72"/>
    <w:rsid w:val="00A94190"/>
    <w:rsid w:val="00A94268"/>
    <w:rsid w:val="00A942DA"/>
    <w:rsid w:val="00A94398"/>
    <w:rsid w:val="00A94502"/>
    <w:rsid w:val="00A9466E"/>
    <w:rsid w:val="00A94861"/>
    <w:rsid w:val="00A94AB1"/>
    <w:rsid w:val="00A9516A"/>
    <w:rsid w:val="00A953A4"/>
    <w:rsid w:val="00A95499"/>
    <w:rsid w:val="00A954F5"/>
    <w:rsid w:val="00A956CD"/>
    <w:rsid w:val="00A958C9"/>
    <w:rsid w:val="00A958FE"/>
    <w:rsid w:val="00A95A2B"/>
    <w:rsid w:val="00A95D8B"/>
    <w:rsid w:val="00A95EE4"/>
    <w:rsid w:val="00A96053"/>
    <w:rsid w:val="00A9609F"/>
    <w:rsid w:val="00A96539"/>
    <w:rsid w:val="00A967EF"/>
    <w:rsid w:val="00A96DE7"/>
    <w:rsid w:val="00A96F97"/>
    <w:rsid w:val="00A977DC"/>
    <w:rsid w:val="00AA04CD"/>
    <w:rsid w:val="00AA0743"/>
    <w:rsid w:val="00AA1825"/>
    <w:rsid w:val="00AA18AC"/>
    <w:rsid w:val="00AA2146"/>
    <w:rsid w:val="00AA2447"/>
    <w:rsid w:val="00AA2BBB"/>
    <w:rsid w:val="00AA2EE8"/>
    <w:rsid w:val="00AA3EB6"/>
    <w:rsid w:val="00AA42BD"/>
    <w:rsid w:val="00AA52A7"/>
    <w:rsid w:val="00AA557E"/>
    <w:rsid w:val="00AA597F"/>
    <w:rsid w:val="00AA5DE7"/>
    <w:rsid w:val="00AA6216"/>
    <w:rsid w:val="00AA637C"/>
    <w:rsid w:val="00AA64CA"/>
    <w:rsid w:val="00AA665A"/>
    <w:rsid w:val="00AA6A23"/>
    <w:rsid w:val="00AA75D4"/>
    <w:rsid w:val="00AA77DC"/>
    <w:rsid w:val="00AA7F2B"/>
    <w:rsid w:val="00AB00D6"/>
    <w:rsid w:val="00AB068B"/>
    <w:rsid w:val="00AB09E0"/>
    <w:rsid w:val="00AB0D22"/>
    <w:rsid w:val="00AB11B0"/>
    <w:rsid w:val="00AB17B5"/>
    <w:rsid w:val="00AB1D2E"/>
    <w:rsid w:val="00AB1E6E"/>
    <w:rsid w:val="00AB2053"/>
    <w:rsid w:val="00AB2DCB"/>
    <w:rsid w:val="00AB3811"/>
    <w:rsid w:val="00AB3C63"/>
    <w:rsid w:val="00AB4811"/>
    <w:rsid w:val="00AB5350"/>
    <w:rsid w:val="00AB5AEE"/>
    <w:rsid w:val="00AB627F"/>
    <w:rsid w:val="00AB6CAD"/>
    <w:rsid w:val="00AB6E78"/>
    <w:rsid w:val="00AB6F10"/>
    <w:rsid w:val="00AB7A2A"/>
    <w:rsid w:val="00AB7C38"/>
    <w:rsid w:val="00AC0A6B"/>
    <w:rsid w:val="00AC0A6C"/>
    <w:rsid w:val="00AC0FCC"/>
    <w:rsid w:val="00AC133C"/>
    <w:rsid w:val="00AC1892"/>
    <w:rsid w:val="00AC1B05"/>
    <w:rsid w:val="00AC1DFB"/>
    <w:rsid w:val="00AC21DF"/>
    <w:rsid w:val="00AC2290"/>
    <w:rsid w:val="00AC2351"/>
    <w:rsid w:val="00AC294A"/>
    <w:rsid w:val="00AC2E81"/>
    <w:rsid w:val="00AC32BC"/>
    <w:rsid w:val="00AC37C9"/>
    <w:rsid w:val="00AC3BC5"/>
    <w:rsid w:val="00AC3C0E"/>
    <w:rsid w:val="00AC3C24"/>
    <w:rsid w:val="00AC3C98"/>
    <w:rsid w:val="00AC3EB4"/>
    <w:rsid w:val="00AC40FB"/>
    <w:rsid w:val="00AC47B5"/>
    <w:rsid w:val="00AC480B"/>
    <w:rsid w:val="00AC4F0B"/>
    <w:rsid w:val="00AC536B"/>
    <w:rsid w:val="00AC53BB"/>
    <w:rsid w:val="00AC5410"/>
    <w:rsid w:val="00AC5679"/>
    <w:rsid w:val="00AC58EC"/>
    <w:rsid w:val="00AC61B6"/>
    <w:rsid w:val="00AC6245"/>
    <w:rsid w:val="00AC7153"/>
    <w:rsid w:val="00AC772F"/>
    <w:rsid w:val="00AC773A"/>
    <w:rsid w:val="00AC7939"/>
    <w:rsid w:val="00AC7967"/>
    <w:rsid w:val="00AD1083"/>
    <w:rsid w:val="00AD1506"/>
    <w:rsid w:val="00AD1E9A"/>
    <w:rsid w:val="00AD1F90"/>
    <w:rsid w:val="00AD225F"/>
    <w:rsid w:val="00AD228E"/>
    <w:rsid w:val="00AD263E"/>
    <w:rsid w:val="00AD27C2"/>
    <w:rsid w:val="00AD2E23"/>
    <w:rsid w:val="00AD312B"/>
    <w:rsid w:val="00AD32C3"/>
    <w:rsid w:val="00AD3712"/>
    <w:rsid w:val="00AD375F"/>
    <w:rsid w:val="00AD3AF2"/>
    <w:rsid w:val="00AD3B73"/>
    <w:rsid w:val="00AD4347"/>
    <w:rsid w:val="00AD44C9"/>
    <w:rsid w:val="00AD45DF"/>
    <w:rsid w:val="00AD4A22"/>
    <w:rsid w:val="00AD4BD0"/>
    <w:rsid w:val="00AD52B4"/>
    <w:rsid w:val="00AD5950"/>
    <w:rsid w:val="00AD5C7F"/>
    <w:rsid w:val="00AD5EC0"/>
    <w:rsid w:val="00AD5F33"/>
    <w:rsid w:val="00AD5FC0"/>
    <w:rsid w:val="00AD605D"/>
    <w:rsid w:val="00AD6D97"/>
    <w:rsid w:val="00AD6DC8"/>
    <w:rsid w:val="00AD747C"/>
    <w:rsid w:val="00AD78D7"/>
    <w:rsid w:val="00AD7D79"/>
    <w:rsid w:val="00AE0048"/>
    <w:rsid w:val="00AE007D"/>
    <w:rsid w:val="00AE0235"/>
    <w:rsid w:val="00AE04DA"/>
    <w:rsid w:val="00AE0C87"/>
    <w:rsid w:val="00AE0CBD"/>
    <w:rsid w:val="00AE0F48"/>
    <w:rsid w:val="00AE1201"/>
    <w:rsid w:val="00AE16A8"/>
    <w:rsid w:val="00AE1A09"/>
    <w:rsid w:val="00AE20BA"/>
    <w:rsid w:val="00AE24F0"/>
    <w:rsid w:val="00AE25CA"/>
    <w:rsid w:val="00AE279C"/>
    <w:rsid w:val="00AE29A8"/>
    <w:rsid w:val="00AE2A1E"/>
    <w:rsid w:val="00AE2A80"/>
    <w:rsid w:val="00AE3666"/>
    <w:rsid w:val="00AE36D7"/>
    <w:rsid w:val="00AE39BA"/>
    <w:rsid w:val="00AE3A9A"/>
    <w:rsid w:val="00AE3C7C"/>
    <w:rsid w:val="00AE3FC7"/>
    <w:rsid w:val="00AE45E8"/>
    <w:rsid w:val="00AE4655"/>
    <w:rsid w:val="00AE47C7"/>
    <w:rsid w:val="00AE48D3"/>
    <w:rsid w:val="00AE4D93"/>
    <w:rsid w:val="00AE4DED"/>
    <w:rsid w:val="00AE54E6"/>
    <w:rsid w:val="00AE56D4"/>
    <w:rsid w:val="00AE56D9"/>
    <w:rsid w:val="00AE5C3B"/>
    <w:rsid w:val="00AE656A"/>
    <w:rsid w:val="00AE65A5"/>
    <w:rsid w:val="00AE6A54"/>
    <w:rsid w:val="00AE6AE2"/>
    <w:rsid w:val="00AE6CD0"/>
    <w:rsid w:val="00AE6F4C"/>
    <w:rsid w:val="00AE7293"/>
    <w:rsid w:val="00AE76C9"/>
    <w:rsid w:val="00AE7894"/>
    <w:rsid w:val="00AE7B38"/>
    <w:rsid w:val="00AE7F25"/>
    <w:rsid w:val="00AF0306"/>
    <w:rsid w:val="00AF09E7"/>
    <w:rsid w:val="00AF0FB7"/>
    <w:rsid w:val="00AF11F0"/>
    <w:rsid w:val="00AF1461"/>
    <w:rsid w:val="00AF1844"/>
    <w:rsid w:val="00AF203C"/>
    <w:rsid w:val="00AF20AF"/>
    <w:rsid w:val="00AF27C7"/>
    <w:rsid w:val="00AF2B5B"/>
    <w:rsid w:val="00AF31D4"/>
    <w:rsid w:val="00AF3705"/>
    <w:rsid w:val="00AF38BB"/>
    <w:rsid w:val="00AF39FD"/>
    <w:rsid w:val="00AF4A4B"/>
    <w:rsid w:val="00AF4B7D"/>
    <w:rsid w:val="00AF521A"/>
    <w:rsid w:val="00AF5307"/>
    <w:rsid w:val="00AF54DF"/>
    <w:rsid w:val="00AF5536"/>
    <w:rsid w:val="00AF6518"/>
    <w:rsid w:val="00AF68CE"/>
    <w:rsid w:val="00AF6A7E"/>
    <w:rsid w:val="00AF707B"/>
    <w:rsid w:val="00AF7135"/>
    <w:rsid w:val="00AF734B"/>
    <w:rsid w:val="00AF788C"/>
    <w:rsid w:val="00B011A8"/>
    <w:rsid w:val="00B02BB2"/>
    <w:rsid w:val="00B02EBB"/>
    <w:rsid w:val="00B0390F"/>
    <w:rsid w:val="00B03C86"/>
    <w:rsid w:val="00B04780"/>
    <w:rsid w:val="00B04939"/>
    <w:rsid w:val="00B0531D"/>
    <w:rsid w:val="00B0549E"/>
    <w:rsid w:val="00B05565"/>
    <w:rsid w:val="00B0562B"/>
    <w:rsid w:val="00B056AE"/>
    <w:rsid w:val="00B05A3A"/>
    <w:rsid w:val="00B05A41"/>
    <w:rsid w:val="00B062F1"/>
    <w:rsid w:val="00B0675E"/>
    <w:rsid w:val="00B06DB1"/>
    <w:rsid w:val="00B078B8"/>
    <w:rsid w:val="00B078EE"/>
    <w:rsid w:val="00B07C00"/>
    <w:rsid w:val="00B07CD7"/>
    <w:rsid w:val="00B07D2A"/>
    <w:rsid w:val="00B07E17"/>
    <w:rsid w:val="00B109DB"/>
    <w:rsid w:val="00B10AA6"/>
    <w:rsid w:val="00B10B8A"/>
    <w:rsid w:val="00B111CD"/>
    <w:rsid w:val="00B111F5"/>
    <w:rsid w:val="00B11726"/>
    <w:rsid w:val="00B118B5"/>
    <w:rsid w:val="00B11B38"/>
    <w:rsid w:val="00B11DBD"/>
    <w:rsid w:val="00B11E83"/>
    <w:rsid w:val="00B11EFE"/>
    <w:rsid w:val="00B12981"/>
    <w:rsid w:val="00B12AC0"/>
    <w:rsid w:val="00B12BEC"/>
    <w:rsid w:val="00B12CEC"/>
    <w:rsid w:val="00B13054"/>
    <w:rsid w:val="00B14115"/>
    <w:rsid w:val="00B1413D"/>
    <w:rsid w:val="00B143A3"/>
    <w:rsid w:val="00B14657"/>
    <w:rsid w:val="00B15189"/>
    <w:rsid w:val="00B1531E"/>
    <w:rsid w:val="00B162CD"/>
    <w:rsid w:val="00B16425"/>
    <w:rsid w:val="00B16D59"/>
    <w:rsid w:val="00B16FD9"/>
    <w:rsid w:val="00B17380"/>
    <w:rsid w:val="00B202B9"/>
    <w:rsid w:val="00B208CF"/>
    <w:rsid w:val="00B20E47"/>
    <w:rsid w:val="00B20FF3"/>
    <w:rsid w:val="00B2128D"/>
    <w:rsid w:val="00B2175C"/>
    <w:rsid w:val="00B21A4C"/>
    <w:rsid w:val="00B21AE2"/>
    <w:rsid w:val="00B21F23"/>
    <w:rsid w:val="00B22A76"/>
    <w:rsid w:val="00B22B97"/>
    <w:rsid w:val="00B2325E"/>
    <w:rsid w:val="00B238A7"/>
    <w:rsid w:val="00B23971"/>
    <w:rsid w:val="00B239CD"/>
    <w:rsid w:val="00B23A1D"/>
    <w:rsid w:val="00B23B46"/>
    <w:rsid w:val="00B23D2D"/>
    <w:rsid w:val="00B24208"/>
    <w:rsid w:val="00B2427A"/>
    <w:rsid w:val="00B243E1"/>
    <w:rsid w:val="00B24C5E"/>
    <w:rsid w:val="00B25134"/>
    <w:rsid w:val="00B25313"/>
    <w:rsid w:val="00B2598B"/>
    <w:rsid w:val="00B25E85"/>
    <w:rsid w:val="00B25F5C"/>
    <w:rsid w:val="00B262B9"/>
    <w:rsid w:val="00B263DF"/>
    <w:rsid w:val="00B2646F"/>
    <w:rsid w:val="00B2660D"/>
    <w:rsid w:val="00B266BC"/>
    <w:rsid w:val="00B2691B"/>
    <w:rsid w:val="00B26A25"/>
    <w:rsid w:val="00B26AFE"/>
    <w:rsid w:val="00B26D8E"/>
    <w:rsid w:val="00B2776F"/>
    <w:rsid w:val="00B278FD"/>
    <w:rsid w:val="00B27A53"/>
    <w:rsid w:val="00B27FA6"/>
    <w:rsid w:val="00B30433"/>
    <w:rsid w:val="00B30859"/>
    <w:rsid w:val="00B31229"/>
    <w:rsid w:val="00B317C2"/>
    <w:rsid w:val="00B3181E"/>
    <w:rsid w:val="00B31C81"/>
    <w:rsid w:val="00B31CC9"/>
    <w:rsid w:val="00B31D93"/>
    <w:rsid w:val="00B32170"/>
    <w:rsid w:val="00B3287C"/>
    <w:rsid w:val="00B32981"/>
    <w:rsid w:val="00B32C60"/>
    <w:rsid w:val="00B32C65"/>
    <w:rsid w:val="00B32D29"/>
    <w:rsid w:val="00B32D77"/>
    <w:rsid w:val="00B33201"/>
    <w:rsid w:val="00B33226"/>
    <w:rsid w:val="00B3460C"/>
    <w:rsid w:val="00B3469D"/>
    <w:rsid w:val="00B34AC5"/>
    <w:rsid w:val="00B34E40"/>
    <w:rsid w:val="00B35E5F"/>
    <w:rsid w:val="00B360C0"/>
    <w:rsid w:val="00B36597"/>
    <w:rsid w:val="00B36F98"/>
    <w:rsid w:val="00B3710F"/>
    <w:rsid w:val="00B37490"/>
    <w:rsid w:val="00B379D4"/>
    <w:rsid w:val="00B37CEA"/>
    <w:rsid w:val="00B37DFF"/>
    <w:rsid w:val="00B37E5A"/>
    <w:rsid w:val="00B405A8"/>
    <w:rsid w:val="00B40B92"/>
    <w:rsid w:val="00B41100"/>
    <w:rsid w:val="00B41103"/>
    <w:rsid w:val="00B411DA"/>
    <w:rsid w:val="00B41799"/>
    <w:rsid w:val="00B42221"/>
    <w:rsid w:val="00B422BB"/>
    <w:rsid w:val="00B4233E"/>
    <w:rsid w:val="00B424A6"/>
    <w:rsid w:val="00B430F0"/>
    <w:rsid w:val="00B4315F"/>
    <w:rsid w:val="00B43860"/>
    <w:rsid w:val="00B43B3E"/>
    <w:rsid w:val="00B44259"/>
    <w:rsid w:val="00B44756"/>
    <w:rsid w:val="00B44DE1"/>
    <w:rsid w:val="00B45233"/>
    <w:rsid w:val="00B45241"/>
    <w:rsid w:val="00B456C1"/>
    <w:rsid w:val="00B45A50"/>
    <w:rsid w:val="00B460FF"/>
    <w:rsid w:val="00B46295"/>
    <w:rsid w:val="00B46728"/>
    <w:rsid w:val="00B470AE"/>
    <w:rsid w:val="00B47684"/>
    <w:rsid w:val="00B47EE2"/>
    <w:rsid w:val="00B5020C"/>
    <w:rsid w:val="00B50534"/>
    <w:rsid w:val="00B5060F"/>
    <w:rsid w:val="00B50ABA"/>
    <w:rsid w:val="00B50FEB"/>
    <w:rsid w:val="00B51096"/>
    <w:rsid w:val="00B51302"/>
    <w:rsid w:val="00B5186D"/>
    <w:rsid w:val="00B51A5B"/>
    <w:rsid w:val="00B521E7"/>
    <w:rsid w:val="00B524F6"/>
    <w:rsid w:val="00B5293F"/>
    <w:rsid w:val="00B529AD"/>
    <w:rsid w:val="00B529E8"/>
    <w:rsid w:val="00B52F6F"/>
    <w:rsid w:val="00B53309"/>
    <w:rsid w:val="00B53618"/>
    <w:rsid w:val="00B537FF"/>
    <w:rsid w:val="00B538C7"/>
    <w:rsid w:val="00B5396E"/>
    <w:rsid w:val="00B53C6E"/>
    <w:rsid w:val="00B53CC5"/>
    <w:rsid w:val="00B53E0C"/>
    <w:rsid w:val="00B53FC6"/>
    <w:rsid w:val="00B5405A"/>
    <w:rsid w:val="00B54FD3"/>
    <w:rsid w:val="00B568BA"/>
    <w:rsid w:val="00B568ED"/>
    <w:rsid w:val="00B5698F"/>
    <w:rsid w:val="00B57137"/>
    <w:rsid w:val="00B57184"/>
    <w:rsid w:val="00B5761A"/>
    <w:rsid w:val="00B578A2"/>
    <w:rsid w:val="00B57B9D"/>
    <w:rsid w:val="00B57D07"/>
    <w:rsid w:val="00B57F1F"/>
    <w:rsid w:val="00B57F23"/>
    <w:rsid w:val="00B60152"/>
    <w:rsid w:val="00B60BF4"/>
    <w:rsid w:val="00B60F7E"/>
    <w:rsid w:val="00B60F98"/>
    <w:rsid w:val="00B60FDC"/>
    <w:rsid w:val="00B613A5"/>
    <w:rsid w:val="00B61971"/>
    <w:rsid w:val="00B61983"/>
    <w:rsid w:val="00B62157"/>
    <w:rsid w:val="00B62A0C"/>
    <w:rsid w:val="00B62BB9"/>
    <w:rsid w:val="00B62C19"/>
    <w:rsid w:val="00B62FDE"/>
    <w:rsid w:val="00B637AE"/>
    <w:rsid w:val="00B641FA"/>
    <w:rsid w:val="00B647FF"/>
    <w:rsid w:val="00B64B2B"/>
    <w:rsid w:val="00B64E03"/>
    <w:rsid w:val="00B655E3"/>
    <w:rsid w:val="00B65828"/>
    <w:rsid w:val="00B65BAD"/>
    <w:rsid w:val="00B65CE7"/>
    <w:rsid w:val="00B6612D"/>
    <w:rsid w:val="00B66763"/>
    <w:rsid w:val="00B669C4"/>
    <w:rsid w:val="00B66A64"/>
    <w:rsid w:val="00B67237"/>
    <w:rsid w:val="00B676E5"/>
    <w:rsid w:val="00B678A9"/>
    <w:rsid w:val="00B678BA"/>
    <w:rsid w:val="00B67A7B"/>
    <w:rsid w:val="00B70184"/>
    <w:rsid w:val="00B7026A"/>
    <w:rsid w:val="00B708B5"/>
    <w:rsid w:val="00B7097A"/>
    <w:rsid w:val="00B70B7B"/>
    <w:rsid w:val="00B7153B"/>
    <w:rsid w:val="00B71549"/>
    <w:rsid w:val="00B7172B"/>
    <w:rsid w:val="00B717E9"/>
    <w:rsid w:val="00B71929"/>
    <w:rsid w:val="00B71B61"/>
    <w:rsid w:val="00B71B65"/>
    <w:rsid w:val="00B71ED7"/>
    <w:rsid w:val="00B71EF0"/>
    <w:rsid w:val="00B72957"/>
    <w:rsid w:val="00B72962"/>
    <w:rsid w:val="00B72BB3"/>
    <w:rsid w:val="00B7328E"/>
    <w:rsid w:val="00B732A7"/>
    <w:rsid w:val="00B73634"/>
    <w:rsid w:val="00B74537"/>
    <w:rsid w:val="00B74E62"/>
    <w:rsid w:val="00B74F26"/>
    <w:rsid w:val="00B751D8"/>
    <w:rsid w:val="00B75307"/>
    <w:rsid w:val="00B75337"/>
    <w:rsid w:val="00B756D5"/>
    <w:rsid w:val="00B75D80"/>
    <w:rsid w:val="00B760F7"/>
    <w:rsid w:val="00B765C3"/>
    <w:rsid w:val="00B77198"/>
    <w:rsid w:val="00B77214"/>
    <w:rsid w:val="00B77986"/>
    <w:rsid w:val="00B77A0A"/>
    <w:rsid w:val="00B77AAA"/>
    <w:rsid w:val="00B77BCB"/>
    <w:rsid w:val="00B77F63"/>
    <w:rsid w:val="00B8051B"/>
    <w:rsid w:val="00B806D8"/>
    <w:rsid w:val="00B80851"/>
    <w:rsid w:val="00B80C7F"/>
    <w:rsid w:val="00B80CDF"/>
    <w:rsid w:val="00B80CE4"/>
    <w:rsid w:val="00B80E2E"/>
    <w:rsid w:val="00B81084"/>
    <w:rsid w:val="00B81515"/>
    <w:rsid w:val="00B815E2"/>
    <w:rsid w:val="00B81628"/>
    <w:rsid w:val="00B8168E"/>
    <w:rsid w:val="00B81B41"/>
    <w:rsid w:val="00B82B15"/>
    <w:rsid w:val="00B82F12"/>
    <w:rsid w:val="00B83075"/>
    <w:rsid w:val="00B8369B"/>
    <w:rsid w:val="00B83992"/>
    <w:rsid w:val="00B83BA4"/>
    <w:rsid w:val="00B83F8C"/>
    <w:rsid w:val="00B8488A"/>
    <w:rsid w:val="00B84EC4"/>
    <w:rsid w:val="00B850AE"/>
    <w:rsid w:val="00B85540"/>
    <w:rsid w:val="00B8566F"/>
    <w:rsid w:val="00B86206"/>
    <w:rsid w:val="00B8626F"/>
    <w:rsid w:val="00B8645E"/>
    <w:rsid w:val="00B86509"/>
    <w:rsid w:val="00B867F6"/>
    <w:rsid w:val="00B87036"/>
    <w:rsid w:val="00B90055"/>
    <w:rsid w:val="00B90BE4"/>
    <w:rsid w:val="00B91189"/>
    <w:rsid w:val="00B917EA"/>
    <w:rsid w:val="00B919FB"/>
    <w:rsid w:val="00B91A93"/>
    <w:rsid w:val="00B91BE9"/>
    <w:rsid w:val="00B91CA5"/>
    <w:rsid w:val="00B91F4E"/>
    <w:rsid w:val="00B920FE"/>
    <w:rsid w:val="00B92F49"/>
    <w:rsid w:val="00B92FFF"/>
    <w:rsid w:val="00B93466"/>
    <w:rsid w:val="00B9393C"/>
    <w:rsid w:val="00B93B11"/>
    <w:rsid w:val="00B941F0"/>
    <w:rsid w:val="00B94204"/>
    <w:rsid w:val="00B946E6"/>
    <w:rsid w:val="00B94C1A"/>
    <w:rsid w:val="00B94C68"/>
    <w:rsid w:val="00B95225"/>
    <w:rsid w:val="00B95520"/>
    <w:rsid w:val="00B95593"/>
    <w:rsid w:val="00B958F3"/>
    <w:rsid w:val="00B95C8B"/>
    <w:rsid w:val="00B95D38"/>
    <w:rsid w:val="00B9626A"/>
    <w:rsid w:val="00B96454"/>
    <w:rsid w:val="00B96586"/>
    <w:rsid w:val="00B96702"/>
    <w:rsid w:val="00B97256"/>
    <w:rsid w:val="00B97CC2"/>
    <w:rsid w:val="00B97F9A"/>
    <w:rsid w:val="00BA0086"/>
    <w:rsid w:val="00BA04B1"/>
    <w:rsid w:val="00BA0DF8"/>
    <w:rsid w:val="00BA0F22"/>
    <w:rsid w:val="00BA1414"/>
    <w:rsid w:val="00BA167B"/>
    <w:rsid w:val="00BA183C"/>
    <w:rsid w:val="00BA184B"/>
    <w:rsid w:val="00BA1CA4"/>
    <w:rsid w:val="00BA295D"/>
    <w:rsid w:val="00BA3117"/>
    <w:rsid w:val="00BA381C"/>
    <w:rsid w:val="00BA3958"/>
    <w:rsid w:val="00BA40A4"/>
    <w:rsid w:val="00BA4596"/>
    <w:rsid w:val="00BA4696"/>
    <w:rsid w:val="00BA47CF"/>
    <w:rsid w:val="00BA494C"/>
    <w:rsid w:val="00BA4DD5"/>
    <w:rsid w:val="00BA5542"/>
    <w:rsid w:val="00BA5644"/>
    <w:rsid w:val="00BA5726"/>
    <w:rsid w:val="00BA5C73"/>
    <w:rsid w:val="00BA641A"/>
    <w:rsid w:val="00BA68C7"/>
    <w:rsid w:val="00BA6AAD"/>
    <w:rsid w:val="00BA6E76"/>
    <w:rsid w:val="00BA7135"/>
    <w:rsid w:val="00BA747A"/>
    <w:rsid w:val="00BA7919"/>
    <w:rsid w:val="00BA7D48"/>
    <w:rsid w:val="00BA7F7C"/>
    <w:rsid w:val="00BB067E"/>
    <w:rsid w:val="00BB08C8"/>
    <w:rsid w:val="00BB095A"/>
    <w:rsid w:val="00BB1173"/>
    <w:rsid w:val="00BB11A3"/>
    <w:rsid w:val="00BB13F1"/>
    <w:rsid w:val="00BB19A3"/>
    <w:rsid w:val="00BB1EEA"/>
    <w:rsid w:val="00BB309B"/>
    <w:rsid w:val="00BB330E"/>
    <w:rsid w:val="00BB3BD1"/>
    <w:rsid w:val="00BB4467"/>
    <w:rsid w:val="00BB503F"/>
    <w:rsid w:val="00BB5230"/>
    <w:rsid w:val="00BB5C1A"/>
    <w:rsid w:val="00BB5C23"/>
    <w:rsid w:val="00BB60F2"/>
    <w:rsid w:val="00BB62F2"/>
    <w:rsid w:val="00BB643E"/>
    <w:rsid w:val="00BB695B"/>
    <w:rsid w:val="00BB6E67"/>
    <w:rsid w:val="00BB74D7"/>
    <w:rsid w:val="00BB788A"/>
    <w:rsid w:val="00BC0B36"/>
    <w:rsid w:val="00BC0D61"/>
    <w:rsid w:val="00BC1739"/>
    <w:rsid w:val="00BC1902"/>
    <w:rsid w:val="00BC1A8A"/>
    <w:rsid w:val="00BC1BE8"/>
    <w:rsid w:val="00BC1EC8"/>
    <w:rsid w:val="00BC2188"/>
    <w:rsid w:val="00BC2597"/>
    <w:rsid w:val="00BC26CF"/>
    <w:rsid w:val="00BC2C14"/>
    <w:rsid w:val="00BC2D6B"/>
    <w:rsid w:val="00BC30B2"/>
    <w:rsid w:val="00BC3106"/>
    <w:rsid w:val="00BC34DA"/>
    <w:rsid w:val="00BC383F"/>
    <w:rsid w:val="00BC3C03"/>
    <w:rsid w:val="00BC46C6"/>
    <w:rsid w:val="00BC4A01"/>
    <w:rsid w:val="00BC4C41"/>
    <w:rsid w:val="00BC4EF1"/>
    <w:rsid w:val="00BC57AC"/>
    <w:rsid w:val="00BC5E70"/>
    <w:rsid w:val="00BC5EA9"/>
    <w:rsid w:val="00BC5EEF"/>
    <w:rsid w:val="00BC64DF"/>
    <w:rsid w:val="00BC65A1"/>
    <w:rsid w:val="00BC69FA"/>
    <w:rsid w:val="00BC6E88"/>
    <w:rsid w:val="00BC718B"/>
    <w:rsid w:val="00BC74C2"/>
    <w:rsid w:val="00BC7728"/>
    <w:rsid w:val="00BC7A1D"/>
    <w:rsid w:val="00BC7FBE"/>
    <w:rsid w:val="00BD0343"/>
    <w:rsid w:val="00BD03C3"/>
    <w:rsid w:val="00BD0424"/>
    <w:rsid w:val="00BD0D3B"/>
    <w:rsid w:val="00BD10EB"/>
    <w:rsid w:val="00BD1429"/>
    <w:rsid w:val="00BD1502"/>
    <w:rsid w:val="00BD1F99"/>
    <w:rsid w:val="00BD2236"/>
    <w:rsid w:val="00BD2546"/>
    <w:rsid w:val="00BD2868"/>
    <w:rsid w:val="00BD29D1"/>
    <w:rsid w:val="00BD32B0"/>
    <w:rsid w:val="00BD3F1C"/>
    <w:rsid w:val="00BD4432"/>
    <w:rsid w:val="00BD4D7D"/>
    <w:rsid w:val="00BD4D9F"/>
    <w:rsid w:val="00BD4E03"/>
    <w:rsid w:val="00BD5201"/>
    <w:rsid w:val="00BD559F"/>
    <w:rsid w:val="00BD59E2"/>
    <w:rsid w:val="00BD5CA3"/>
    <w:rsid w:val="00BD60A2"/>
    <w:rsid w:val="00BD6331"/>
    <w:rsid w:val="00BD718E"/>
    <w:rsid w:val="00BD734B"/>
    <w:rsid w:val="00BD751C"/>
    <w:rsid w:val="00BD7833"/>
    <w:rsid w:val="00BD7C0F"/>
    <w:rsid w:val="00BD7D52"/>
    <w:rsid w:val="00BE06AE"/>
    <w:rsid w:val="00BE083C"/>
    <w:rsid w:val="00BE08A0"/>
    <w:rsid w:val="00BE08D5"/>
    <w:rsid w:val="00BE11B8"/>
    <w:rsid w:val="00BE1B13"/>
    <w:rsid w:val="00BE1B9A"/>
    <w:rsid w:val="00BE1C76"/>
    <w:rsid w:val="00BE1F1A"/>
    <w:rsid w:val="00BE20D5"/>
    <w:rsid w:val="00BE2567"/>
    <w:rsid w:val="00BE2918"/>
    <w:rsid w:val="00BE31DF"/>
    <w:rsid w:val="00BE34D1"/>
    <w:rsid w:val="00BE3786"/>
    <w:rsid w:val="00BE3B38"/>
    <w:rsid w:val="00BE4117"/>
    <w:rsid w:val="00BE4563"/>
    <w:rsid w:val="00BE4759"/>
    <w:rsid w:val="00BE4804"/>
    <w:rsid w:val="00BE48CD"/>
    <w:rsid w:val="00BE4B46"/>
    <w:rsid w:val="00BE522B"/>
    <w:rsid w:val="00BE60EE"/>
    <w:rsid w:val="00BE61C5"/>
    <w:rsid w:val="00BE6243"/>
    <w:rsid w:val="00BE62F7"/>
    <w:rsid w:val="00BE6B50"/>
    <w:rsid w:val="00BF04C7"/>
    <w:rsid w:val="00BF085E"/>
    <w:rsid w:val="00BF098C"/>
    <w:rsid w:val="00BF0EDF"/>
    <w:rsid w:val="00BF1196"/>
    <w:rsid w:val="00BF12DD"/>
    <w:rsid w:val="00BF255F"/>
    <w:rsid w:val="00BF26E7"/>
    <w:rsid w:val="00BF27EB"/>
    <w:rsid w:val="00BF330F"/>
    <w:rsid w:val="00BF3E0F"/>
    <w:rsid w:val="00BF3EB3"/>
    <w:rsid w:val="00BF4102"/>
    <w:rsid w:val="00BF432D"/>
    <w:rsid w:val="00BF443D"/>
    <w:rsid w:val="00BF44F0"/>
    <w:rsid w:val="00BF4AE9"/>
    <w:rsid w:val="00BF4B83"/>
    <w:rsid w:val="00BF54A8"/>
    <w:rsid w:val="00BF5BDF"/>
    <w:rsid w:val="00BF5C76"/>
    <w:rsid w:val="00BF6152"/>
    <w:rsid w:val="00BF62DC"/>
    <w:rsid w:val="00BF6B9D"/>
    <w:rsid w:val="00BF7314"/>
    <w:rsid w:val="00BF7409"/>
    <w:rsid w:val="00BF7D62"/>
    <w:rsid w:val="00BF7D91"/>
    <w:rsid w:val="00BF7FA3"/>
    <w:rsid w:val="00C002E6"/>
    <w:rsid w:val="00C00DBE"/>
    <w:rsid w:val="00C01643"/>
    <w:rsid w:val="00C0167C"/>
    <w:rsid w:val="00C01CE5"/>
    <w:rsid w:val="00C01F8E"/>
    <w:rsid w:val="00C0249F"/>
    <w:rsid w:val="00C0252A"/>
    <w:rsid w:val="00C03B4D"/>
    <w:rsid w:val="00C03BC4"/>
    <w:rsid w:val="00C03DAC"/>
    <w:rsid w:val="00C03E62"/>
    <w:rsid w:val="00C03EDF"/>
    <w:rsid w:val="00C03F0F"/>
    <w:rsid w:val="00C0477B"/>
    <w:rsid w:val="00C048B0"/>
    <w:rsid w:val="00C05662"/>
    <w:rsid w:val="00C0674B"/>
    <w:rsid w:val="00C07159"/>
    <w:rsid w:val="00C07286"/>
    <w:rsid w:val="00C07C20"/>
    <w:rsid w:val="00C10018"/>
    <w:rsid w:val="00C10187"/>
    <w:rsid w:val="00C10418"/>
    <w:rsid w:val="00C1048F"/>
    <w:rsid w:val="00C1061B"/>
    <w:rsid w:val="00C10F1F"/>
    <w:rsid w:val="00C11135"/>
    <w:rsid w:val="00C11742"/>
    <w:rsid w:val="00C11745"/>
    <w:rsid w:val="00C11785"/>
    <w:rsid w:val="00C11BDA"/>
    <w:rsid w:val="00C120EA"/>
    <w:rsid w:val="00C12C2B"/>
    <w:rsid w:val="00C12E98"/>
    <w:rsid w:val="00C131C7"/>
    <w:rsid w:val="00C13981"/>
    <w:rsid w:val="00C13AE1"/>
    <w:rsid w:val="00C13E8E"/>
    <w:rsid w:val="00C140F9"/>
    <w:rsid w:val="00C1429C"/>
    <w:rsid w:val="00C14361"/>
    <w:rsid w:val="00C14460"/>
    <w:rsid w:val="00C145B1"/>
    <w:rsid w:val="00C1467E"/>
    <w:rsid w:val="00C14E32"/>
    <w:rsid w:val="00C14E8B"/>
    <w:rsid w:val="00C14F05"/>
    <w:rsid w:val="00C15893"/>
    <w:rsid w:val="00C15FA6"/>
    <w:rsid w:val="00C1648C"/>
    <w:rsid w:val="00C1685E"/>
    <w:rsid w:val="00C16944"/>
    <w:rsid w:val="00C16CA1"/>
    <w:rsid w:val="00C16D5E"/>
    <w:rsid w:val="00C172F8"/>
    <w:rsid w:val="00C17923"/>
    <w:rsid w:val="00C17F5D"/>
    <w:rsid w:val="00C2078F"/>
    <w:rsid w:val="00C2085A"/>
    <w:rsid w:val="00C2093D"/>
    <w:rsid w:val="00C20CBD"/>
    <w:rsid w:val="00C20FF9"/>
    <w:rsid w:val="00C2154A"/>
    <w:rsid w:val="00C23260"/>
    <w:rsid w:val="00C23300"/>
    <w:rsid w:val="00C23507"/>
    <w:rsid w:val="00C236A8"/>
    <w:rsid w:val="00C242D0"/>
    <w:rsid w:val="00C249D8"/>
    <w:rsid w:val="00C24A46"/>
    <w:rsid w:val="00C24BE3"/>
    <w:rsid w:val="00C24C96"/>
    <w:rsid w:val="00C24D03"/>
    <w:rsid w:val="00C251CA"/>
    <w:rsid w:val="00C252D4"/>
    <w:rsid w:val="00C25C1E"/>
    <w:rsid w:val="00C26821"/>
    <w:rsid w:val="00C271A6"/>
    <w:rsid w:val="00C277D3"/>
    <w:rsid w:val="00C2C3C9"/>
    <w:rsid w:val="00C301D1"/>
    <w:rsid w:val="00C30208"/>
    <w:rsid w:val="00C3022D"/>
    <w:rsid w:val="00C30AC4"/>
    <w:rsid w:val="00C31BF8"/>
    <w:rsid w:val="00C31C36"/>
    <w:rsid w:val="00C322D3"/>
    <w:rsid w:val="00C32398"/>
    <w:rsid w:val="00C32ADE"/>
    <w:rsid w:val="00C32B61"/>
    <w:rsid w:val="00C33175"/>
    <w:rsid w:val="00C3391A"/>
    <w:rsid w:val="00C33DFC"/>
    <w:rsid w:val="00C33EE3"/>
    <w:rsid w:val="00C343CE"/>
    <w:rsid w:val="00C34451"/>
    <w:rsid w:val="00C34EE8"/>
    <w:rsid w:val="00C35138"/>
    <w:rsid w:val="00C35E01"/>
    <w:rsid w:val="00C3610C"/>
    <w:rsid w:val="00C36364"/>
    <w:rsid w:val="00C364D1"/>
    <w:rsid w:val="00C3763A"/>
    <w:rsid w:val="00C37686"/>
    <w:rsid w:val="00C379FD"/>
    <w:rsid w:val="00C37B0A"/>
    <w:rsid w:val="00C37E63"/>
    <w:rsid w:val="00C40156"/>
    <w:rsid w:val="00C40623"/>
    <w:rsid w:val="00C40702"/>
    <w:rsid w:val="00C40A6B"/>
    <w:rsid w:val="00C40E52"/>
    <w:rsid w:val="00C41007"/>
    <w:rsid w:val="00C410F4"/>
    <w:rsid w:val="00C41111"/>
    <w:rsid w:val="00C41295"/>
    <w:rsid w:val="00C428A5"/>
    <w:rsid w:val="00C433AB"/>
    <w:rsid w:val="00C43570"/>
    <w:rsid w:val="00C436C1"/>
    <w:rsid w:val="00C43717"/>
    <w:rsid w:val="00C43C6B"/>
    <w:rsid w:val="00C43F4D"/>
    <w:rsid w:val="00C4429D"/>
    <w:rsid w:val="00C44786"/>
    <w:rsid w:val="00C447E2"/>
    <w:rsid w:val="00C44900"/>
    <w:rsid w:val="00C44E81"/>
    <w:rsid w:val="00C452ED"/>
    <w:rsid w:val="00C454E0"/>
    <w:rsid w:val="00C45AFB"/>
    <w:rsid w:val="00C46356"/>
    <w:rsid w:val="00C466AB"/>
    <w:rsid w:val="00C4671A"/>
    <w:rsid w:val="00C46DB7"/>
    <w:rsid w:val="00C4733B"/>
    <w:rsid w:val="00C474C9"/>
    <w:rsid w:val="00C4767E"/>
    <w:rsid w:val="00C476A1"/>
    <w:rsid w:val="00C47EDF"/>
    <w:rsid w:val="00C500E1"/>
    <w:rsid w:val="00C5018A"/>
    <w:rsid w:val="00C50332"/>
    <w:rsid w:val="00C5091D"/>
    <w:rsid w:val="00C50F3F"/>
    <w:rsid w:val="00C513FA"/>
    <w:rsid w:val="00C51549"/>
    <w:rsid w:val="00C517C8"/>
    <w:rsid w:val="00C518CA"/>
    <w:rsid w:val="00C51C0B"/>
    <w:rsid w:val="00C51D72"/>
    <w:rsid w:val="00C51E37"/>
    <w:rsid w:val="00C52092"/>
    <w:rsid w:val="00C521BD"/>
    <w:rsid w:val="00C521D2"/>
    <w:rsid w:val="00C52528"/>
    <w:rsid w:val="00C526DB"/>
    <w:rsid w:val="00C52AA1"/>
    <w:rsid w:val="00C52C05"/>
    <w:rsid w:val="00C53691"/>
    <w:rsid w:val="00C53894"/>
    <w:rsid w:val="00C54414"/>
    <w:rsid w:val="00C551F1"/>
    <w:rsid w:val="00C55225"/>
    <w:rsid w:val="00C55429"/>
    <w:rsid w:val="00C55982"/>
    <w:rsid w:val="00C55BBC"/>
    <w:rsid w:val="00C55D0A"/>
    <w:rsid w:val="00C56262"/>
    <w:rsid w:val="00C563B4"/>
    <w:rsid w:val="00C56CF9"/>
    <w:rsid w:val="00C56DA3"/>
    <w:rsid w:val="00C574D4"/>
    <w:rsid w:val="00C57699"/>
    <w:rsid w:val="00C57831"/>
    <w:rsid w:val="00C57A4A"/>
    <w:rsid w:val="00C57D87"/>
    <w:rsid w:val="00C57E49"/>
    <w:rsid w:val="00C57E6C"/>
    <w:rsid w:val="00C60136"/>
    <w:rsid w:val="00C618A3"/>
    <w:rsid w:val="00C6197C"/>
    <w:rsid w:val="00C61A14"/>
    <w:rsid w:val="00C61D25"/>
    <w:rsid w:val="00C61E85"/>
    <w:rsid w:val="00C624D2"/>
    <w:rsid w:val="00C627DF"/>
    <w:rsid w:val="00C62CD8"/>
    <w:rsid w:val="00C62E0E"/>
    <w:rsid w:val="00C635E0"/>
    <w:rsid w:val="00C6389D"/>
    <w:rsid w:val="00C640E3"/>
    <w:rsid w:val="00C6454C"/>
    <w:rsid w:val="00C64CFB"/>
    <w:rsid w:val="00C64D15"/>
    <w:rsid w:val="00C65770"/>
    <w:rsid w:val="00C657E7"/>
    <w:rsid w:val="00C659F0"/>
    <w:rsid w:val="00C65B8D"/>
    <w:rsid w:val="00C65BC7"/>
    <w:rsid w:val="00C6662E"/>
    <w:rsid w:val="00C66A72"/>
    <w:rsid w:val="00C66C8E"/>
    <w:rsid w:val="00C66CBD"/>
    <w:rsid w:val="00C67223"/>
    <w:rsid w:val="00C67249"/>
    <w:rsid w:val="00C67A0E"/>
    <w:rsid w:val="00C67A0F"/>
    <w:rsid w:val="00C67DE5"/>
    <w:rsid w:val="00C67FDA"/>
    <w:rsid w:val="00C70046"/>
    <w:rsid w:val="00C703BA"/>
    <w:rsid w:val="00C70A0C"/>
    <w:rsid w:val="00C70BD8"/>
    <w:rsid w:val="00C712A3"/>
    <w:rsid w:val="00C714B6"/>
    <w:rsid w:val="00C71B44"/>
    <w:rsid w:val="00C72305"/>
    <w:rsid w:val="00C7260F"/>
    <w:rsid w:val="00C7274C"/>
    <w:rsid w:val="00C729BF"/>
    <w:rsid w:val="00C72F5C"/>
    <w:rsid w:val="00C7307B"/>
    <w:rsid w:val="00C733B6"/>
    <w:rsid w:val="00C73BCD"/>
    <w:rsid w:val="00C7514A"/>
    <w:rsid w:val="00C754FD"/>
    <w:rsid w:val="00C75C6F"/>
    <w:rsid w:val="00C765D7"/>
    <w:rsid w:val="00C76672"/>
    <w:rsid w:val="00C76882"/>
    <w:rsid w:val="00C76C06"/>
    <w:rsid w:val="00C7730B"/>
    <w:rsid w:val="00C773E3"/>
    <w:rsid w:val="00C776A2"/>
    <w:rsid w:val="00C80007"/>
    <w:rsid w:val="00C800F2"/>
    <w:rsid w:val="00C80D22"/>
    <w:rsid w:val="00C811CC"/>
    <w:rsid w:val="00C81697"/>
    <w:rsid w:val="00C81B4F"/>
    <w:rsid w:val="00C81FB7"/>
    <w:rsid w:val="00C822AE"/>
    <w:rsid w:val="00C8237D"/>
    <w:rsid w:val="00C8261D"/>
    <w:rsid w:val="00C8271B"/>
    <w:rsid w:val="00C82C8E"/>
    <w:rsid w:val="00C8329B"/>
    <w:rsid w:val="00C833FC"/>
    <w:rsid w:val="00C834D8"/>
    <w:rsid w:val="00C8366F"/>
    <w:rsid w:val="00C83B98"/>
    <w:rsid w:val="00C83D7E"/>
    <w:rsid w:val="00C83E79"/>
    <w:rsid w:val="00C84228"/>
    <w:rsid w:val="00C843D1"/>
    <w:rsid w:val="00C849D1"/>
    <w:rsid w:val="00C84FC8"/>
    <w:rsid w:val="00C8512D"/>
    <w:rsid w:val="00C8558E"/>
    <w:rsid w:val="00C855D4"/>
    <w:rsid w:val="00C85B37"/>
    <w:rsid w:val="00C85D27"/>
    <w:rsid w:val="00C862B2"/>
    <w:rsid w:val="00C86F57"/>
    <w:rsid w:val="00C87392"/>
    <w:rsid w:val="00C8745F"/>
    <w:rsid w:val="00C87645"/>
    <w:rsid w:val="00C87832"/>
    <w:rsid w:val="00C87912"/>
    <w:rsid w:val="00C87DB5"/>
    <w:rsid w:val="00C87E2A"/>
    <w:rsid w:val="00C87EA2"/>
    <w:rsid w:val="00C87F0A"/>
    <w:rsid w:val="00C87F97"/>
    <w:rsid w:val="00C9014F"/>
    <w:rsid w:val="00C903B1"/>
    <w:rsid w:val="00C90769"/>
    <w:rsid w:val="00C908DB"/>
    <w:rsid w:val="00C909C0"/>
    <w:rsid w:val="00C90BDD"/>
    <w:rsid w:val="00C90E88"/>
    <w:rsid w:val="00C90EBA"/>
    <w:rsid w:val="00C9131E"/>
    <w:rsid w:val="00C920B5"/>
    <w:rsid w:val="00C9212B"/>
    <w:rsid w:val="00C924F1"/>
    <w:rsid w:val="00C92742"/>
    <w:rsid w:val="00C92C7A"/>
    <w:rsid w:val="00C92D9B"/>
    <w:rsid w:val="00C92FD0"/>
    <w:rsid w:val="00C9317B"/>
    <w:rsid w:val="00C934E4"/>
    <w:rsid w:val="00C93B79"/>
    <w:rsid w:val="00C93E06"/>
    <w:rsid w:val="00C95106"/>
    <w:rsid w:val="00C95282"/>
    <w:rsid w:val="00C95704"/>
    <w:rsid w:val="00C95883"/>
    <w:rsid w:val="00C95DAE"/>
    <w:rsid w:val="00C95E23"/>
    <w:rsid w:val="00C961A6"/>
    <w:rsid w:val="00C96701"/>
    <w:rsid w:val="00C96ABA"/>
    <w:rsid w:val="00C96F0A"/>
    <w:rsid w:val="00C97015"/>
    <w:rsid w:val="00C9732A"/>
    <w:rsid w:val="00C973F6"/>
    <w:rsid w:val="00C977B3"/>
    <w:rsid w:val="00CA0385"/>
    <w:rsid w:val="00CA038A"/>
    <w:rsid w:val="00CA1E08"/>
    <w:rsid w:val="00CA2837"/>
    <w:rsid w:val="00CA2AE7"/>
    <w:rsid w:val="00CA2BCE"/>
    <w:rsid w:val="00CA2CDB"/>
    <w:rsid w:val="00CA36E7"/>
    <w:rsid w:val="00CA37BD"/>
    <w:rsid w:val="00CA37E5"/>
    <w:rsid w:val="00CA3A81"/>
    <w:rsid w:val="00CA43F7"/>
    <w:rsid w:val="00CA4D59"/>
    <w:rsid w:val="00CA51E4"/>
    <w:rsid w:val="00CA5460"/>
    <w:rsid w:val="00CA6422"/>
    <w:rsid w:val="00CA6B9E"/>
    <w:rsid w:val="00CA6C40"/>
    <w:rsid w:val="00CA6ECE"/>
    <w:rsid w:val="00CA742B"/>
    <w:rsid w:val="00CA7570"/>
    <w:rsid w:val="00CA7666"/>
    <w:rsid w:val="00CA779F"/>
    <w:rsid w:val="00CA782A"/>
    <w:rsid w:val="00CA7875"/>
    <w:rsid w:val="00CA7A2F"/>
    <w:rsid w:val="00CA7ACF"/>
    <w:rsid w:val="00CA7C0D"/>
    <w:rsid w:val="00CB08F8"/>
    <w:rsid w:val="00CB0BA5"/>
    <w:rsid w:val="00CB0E74"/>
    <w:rsid w:val="00CB1169"/>
    <w:rsid w:val="00CB15B1"/>
    <w:rsid w:val="00CB192D"/>
    <w:rsid w:val="00CB2062"/>
    <w:rsid w:val="00CB20FD"/>
    <w:rsid w:val="00CB2749"/>
    <w:rsid w:val="00CB2893"/>
    <w:rsid w:val="00CB31EA"/>
    <w:rsid w:val="00CB363B"/>
    <w:rsid w:val="00CB366C"/>
    <w:rsid w:val="00CB3D15"/>
    <w:rsid w:val="00CB46AB"/>
    <w:rsid w:val="00CB4A74"/>
    <w:rsid w:val="00CB5138"/>
    <w:rsid w:val="00CB5291"/>
    <w:rsid w:val="00CB54E4"/>
    <w:rsid w:val="00CB61F8"/>
    <w:rsid w:val="00CB6247"/>
    <w:rsid w:val="00CB654E"/>
    <w:rsid w:val="00CB7030"/>
    <w:rsid w:val="00CB7607"/>
    <w:rsid w:val="00CB789A"/>
    <w:rsid w:val="00CC005E"/>
    <w:rsid w:val="00CC0CF4"/>
    <w:rsid w:val="00CC0DD5"/>
    <w:rsid w:val="00CC0DE8"/>
    <w:rsid w:val="00CC10C0"/>
    <w:rsid w:val="00CC11C9"/>
    <w:rsid w:val="00CC1230"/>
    <w:rsid w:val="00CC156A"/>
    <w:rsid w:val="00CC15B5"/>
    <w:rsid w:val="00CC16B6"/>
    <w:rsid w:val="00CC227E"/>
    <w:rsid w:val="00CC2832"/>
    <w:rsid w:val="00CC2B1E"/>
    <w:rsid w:val="00CC2E32"/>
    <w:rsid w:val="00CC2E61"/>
    <w:rsid w:val="00CC37EC"/>
    <w:rsid w:val="00CC3887"/>
    <w:rsid w:val="00CC3B48"/>
    <w:rsid w:val="00CC4855"/>
    <w:rsid w:val="00CC4856"/>
    <w:rsid w:val="00CC4A42"/>
    <w:rsid w:val="00CC5515"/>
    <w:rsid w:val="00CC5BB4"/>
    <w:rsid w:val="00CC621A"/>
    <w:rsid w:val="00CC6399"/>
    <w:rsid w:val="00CC6606"/>
    <w:rsid w:val="00CC7BD2"/>
    <w:rsid w:val="00CC7FE1"/>
    <w:rsid w:val="00CD0013"/>
    <w:rsid w:val="00CD1250"/>
    <w:rsid w:val="00CD1602"/>
    <w:rsid w:val="00CD1B3D"/>
    <w:rsid w:val="00CD234E"/>
    <w:rsid w:val="00CD240B"/>
    <w:rsid w:val="00CD28CD"/>
    <w:rsid w:val="00CD3257"/>
    <w:rsid w:val="00CD35D5"/>
    <w:rsid w:val="00CD392E"/>
    <w:rsid w:val="00CD3A3C"/>
    <w:rsid w:val="00CD3B67"/>
    <w:rsid w:val="00CD3C40"/>
    <w:rsid w:val="00CD3D50"/>
    <w:rsid w:val="00CD405E"/>
    <w:rsid w:val="00CD43AB"/>
    <w:rsid w:val="00CD6053"/>
    <w:rsid w:val="00CD6065"/>
    <w:rsid w:val="00CD60AD"/>
    <w:rsid w:val="00CD63D2"/>
    <w:rsid w:val="00CD64F2"/>
    <w:rsid w:val="00CD67ED"/>
    <w:rsid w:val="00CD7193"/>
    <w:rsid w:val="00CD7485"/>
    <w:rsid w:val="00CD7701"/>
    <w:rsid w:val="00CD79A9"/>
    <w:rsid w:val="00CE01E8"/>
    <w:rsid w:val="00CE06DB"/>
    <w:rsid w:val="00CE0758"/>
    <w:rsid w:val="00CE18FB"/>
    <w:rsid w:val="00CE1A9E"/>
    <w:rsid w:val="00CE1EA4"/>
    <w:rsid w:val="00CE2522"/>
    <w:rsid w:val="00CE28D2"/>
    <w:rsid w:val="00CE2E9B"/>
    <w:rsid w:val="00CE313F"/>
    <w:rsid w:val="00CE3498"/>
    <w:rsid w:val="00CE35E6"/>
    <w:rsid w:val="00CE3663"/>
    <w:rsid w:val="00CE36D8"/>
    <w:rsid w:val="00CE3786"/>
    <w:rsid w:val="00CE3934"/>
    <w:rsid w:val="00CE39DF"/>
    <w:rsid w:val="00CE39E7"/>
    <w:rsid w:val="00CE4317"/>
    <w:rsid w:val="00CE4639"/>
    <w:rsid w:val="00CE4AB0"/>
    <w:rsid w:val="00CE54B9"/>
    <w:rsid w:val="00CE5817"/>
    <w:rsid w:val="00CE5C2E"/>
    <w:rsid w:val="00CE5CD8"/>
    <w:rsid w:val="00CE63EE"/>
    <w:rsid w:val="00CE67E1"/>
    <w:rsid w:val="00CE6856"/>
    <w:rsid w:val="00CE6BA6"/>
    <w:rsid w:val="00CE6E7A"/>
    <w:rsid w:val="00CE72FF"/>
    <w:rsid w:val="00CE7395"/>
    <w:rsid w:val="00CE74B0"/>
    <w:rsid w:val="00CE7945"/>
    <w:rsid w:val="00CE7B57"/>
    <w:rsid w:val="00CE7DC3"/>
    <w:rsid w:val="00CE7F1C"/>
    <w:rsid w:val="00CF0050"/>
    <w:rsid w:val="00CF026A"/>
    <w:rsid w:val="00CF058A"/>
    <w:rsid w:val="00CF1349"/>
    <w:rsid w:val="00CF14EF"/>
    <w:rsid w:val="00CF1BAC"/>
    <w:rsid w:val="00CF1DDF"/>
    <w:rsid w:val="00CF1E8A"/>
    <w:rsid w:val="00CF2183"/>
    <w:rsid w:val="00CF21F1"/>
    <w:rsid w:val="00CF280C"/>
    <w:rsid w:val="00CF2870"/>
    <w:rsid w:val="00CF2A11"/>
    <w:rsid w:val="00CF2C46"/>
    <w:rsid w:val="00CF3104"/>
    <w:rsid w:val="00CF3149"/>
    <w:rsid w:val="00CF33E3"/>
    <w:rsid w:val="00CF34B9"/>
    <w:rsid w:val="00CF3A99"/>
    <w:rsid w:val="00CF3D3C"/>
    <w:rsid w:val="00CF452F"/>
    <w:rsid w:val="00CF46FD"/>
    <w:rsid w:val="00CF4CAD"/>
    <w:rsid w:val="00CF559C"/>
    <w:rsid w:val="00CF599F"/>
    <w:rsid w:val="00CF5C9B"/>
    <w:rsid w:val="00CF615A"/>
    <w:rsid w:val="00CF627F"/>
    <w:rsid w:val="00CF63F3"/>
    <w:rsid w:val="00CF653E"/>
    <w:rsid w:val="00CF692A"/>
    <w:rsid w:val="00CF6CFF"/>
    <w:rsid w:val="00CF72DB"/>
    <w:rsid w:val="00CF763C"/>
    <w:rsid w:val="00CF7833"/>
    <w:rsid w:val="00CF7A08"/>
    <w:rsid w:val="00CF7E4D"/>
    <w:rsid w:val="00D00375"/>
    <w:rsid w:val="00D00B7A"/>
    <w:rsid w:val="00D012B1"/>
    <w:rsid w:val="00D01EFB"/>
    <w:rsid w:val="00D027DA"/>
    <w:rsid w:val="00D028A7"/>
    <w:rsid w:val="00D02AFA"/>
    <w:rsid w:val="00D02CA9"/>
    <w:rsid w:val="00D02DF0"/>
    <w:rsid w:val="00D02DF6"/>
    <w:rsid w:val="00D02E56"/>
    <w:rsid w:val="00D0313A"/>
    <w:rsid w:val="00D0341F"/>
    <w:rsid w:val="00D03711"/>
    <w:rsid w:val="00D0466C"/>
    <w:rsid w:val="00D04F52"/>
    <w:rsid w:val="00D054A9"/>
    <w:rsid w:val="00D055E0"/>
    <w:rsid w:val="00D05A53"/>
    <w:rsid w:val="00D0631C"/>
    <w:rsid w:val="00D06B3B"/>
    <w:rsid w:val="00D06DD0"/>
    <w:rsid w:val="00D06DEF"/>
    <w:rsid w:val="00D0792F"/>
    <w:rsid w:val="00D07D0B"/>
    <w:rsid w:val="00D1012B"/>
    <w:rsid w:val="00D110AB"/>
    <w:rsid w:val="00D11358"/>
    <w:rsid w:val="00D11388"/>
    <w:rsid w:val="00D113E9"/>
    <w:rsid w:val="00D115D7"/>
    <w:rsid w:val="00D119B4"/>
    <w:rsid w:val="00D11AE3"/>
    <w:rsid w:val="00D121AE"/>
    <w:rsid w:val="00D12AEC"/>
    <w:rsid w:val="00D12CB2"/>
    <w:rsid w:val="00D13000"/>
    <w:rsid w:val="00D1306E"/>
    <w:rsid w:val="00D1316C"/>
    <w:rsid w:val="00D133EC"/>
    <w:rsid w:val="00D13A6F"/>
    <w:rsid w:val="00D13BAC"/>
    <w:rsid w:val="00D13EFC"/>
    <w:rsid w:val="00D143A8"/>
    <w:rsid w:val="00D14777"/>
    <w:rsid w:val="00D148F9"/>
    <w:rsid w:val="00D14A64"/>
    <w:rsid w:val="00D14C00"/>
    <w:rsid w:val="00D14D52"/>
    <w:rsid w:val="00D1562B"/>
    <w:rsid w:val="00D1659F"/>
    <w:rsid w:val="00D169C2"/>
    <w:rsid w:val="00D16B34"/>
    <w:rsid w:val="00D16CD7"/>
    <w:rsid w:val="00D1710A"/>
    <w:rsid w:val="00D1729E"/>
    <w:rsid w:val="00D17570"/>
    <w:rsid w:val="00D17882"/>
    <w:rsid w:val="00D17B2E"/>
    <w:rsid w:val="00D17DD1"/>
    <w:rsid w:val="00D17DE6"/>
    <w:rsid w:val="00D17E2E"/>
    <w:rsid w:val="00D205A4"/>
    <w:rsid w:val="00D2061C"/>
    <w:rsid w:val="00D20A0C"/>
    <w:rsid w:val="00D20DA6"/>
    <w:rsid w:val="00D210CA"/>
    <w:rsid w:val="00D2133A"/>
    <w:rsid w:val="00D21C3C"/>
    <w:rsid w:val="00D223C2"/>
    <w:rsid w:val="00D223EC"/>
    <w:rsid w:val="00D2240A"/>
    <w:rsid w:val="00D227FC"/>
    <w:rsid w:val="00D22A7C"/>
    <w:rsid w:val="00D23206"/>
    <w:rsid w:val="00D23646"/>
    <w:rsid w:val="00D23914"/>
    <w:rsid w:val="00D23AC3"/>
    <w:rsid w:val="00D24132"/>
    <w:rsid w:val="00D249C4"/>
    <w:rsid w:val="00D24C39"/>
    <w:rsid w:val="00D24D82"/>
    <w:rsid w:val="00D24E35"/>
    <w:rsid w:val="00D254E1"/>
    <w:rsid w:val="00D25CE7"/>
    <w:rsid w:val="00D25EE4"/>
    <w:rsid w:val="00D26B06"/>
    <w:rsid w:val="00D26D69"/>
    <w:rsid w:val="00D2756A"/>
    <w:rsid w:val="00D27588"/>
    <w:rsid w:val="00D277A0"/>
    <w:rsid w:val="00D277FA"/>
    <w:rsid w:val="00D27BAB"/>
    <w:rsid w:val="00D27F65"/>
    <w:rsid w:val="00D305ED"/>
    <w:rsid w:val="00D3073A"/>
    <w:rsid w:val="00D30770"/>
    <w:rsid w:val="00D31805"/>
    <w:rsid w:val="00D31E0C"/>
    <w:rsid w:val="00D31EA9"/>
    <w:rsid w:val="00D3282D"/>
    <w:rsid w:val="00D32851"/>
    <w:rsid w:val="00D32D12"/>
    <w:rsid w:val="00D3332D"/>
    <w:rsid w:val="00D33424"/>
    <w:rsid w:val="00D3344D"/>
    <w:rsid w:val="00D3345B"/>
    <w:rsid w:val="00D33C8E"/>
    <w:rsid w:val="00D34189"/>
    <w:rsid w:val="00D34272"/>
    <w:rsid w:val="00D3440E"/>
    <w:rsid w:val="00D348EB"/>
    <w:rsid w:val="00D34D4A"/>
    <w:rsid w:val="00D35159"/>
    <w:rsid w:val="00D35235"/>
    <w:rsid w:val="00D35316"/>
    <w:rsid w:val="00D35958"/>
    <w:rsid w:val="00D35DB8"/>
    <w:rsid w:val="00D360A9"/>
    <w:rsid w:val="00D3614F"/>
    <w:rsid w:val="00D36760"/>
    <w:rsid w:val="00D36934"/>
    <w:rsid w:val="00D378A5"/>
    <w:rsid w:val="00D3793B"/>
    <w:rsid w:val="00D379FD"/>
    <w:rsid w:val="00D37A47"/>
    <w:rsid w:val="00D37B16"/>
    <w:rsid w:val="00D37DE8"/>
    <w:rsid w:val="00D40240"/>
    <w:rsid w:val="00D4029A"/>
    <w:rsid w:val="00D403FA"/>
    <w:rsid w:val="00D40A3E"/>
    <w:rsid w:val="00D40E13"/>
    <w:rsid w:val="00D41059"/>
    <w:rsid w:val="00D41667"/>
    <w:rsid w:val="00D41B98"/>
    <w:rsid w:val="00D4281C"/>
    <w:rsid w:val="00D42C2F"/>
    <w:rsid w:val="00D42FD8"/>
    <w:rsid w:val="00D434DA"/>
    <w:rsid w:val="00D43673"/>
    <w:rsid w:val="00D4432D"/>
    <w:rsid w:val="00D4435D"/>
    <w:rsid w:val="00D44A7D"/>
    <w:rsid w:val="00D44AA6"/>
    <w:rsid w:val="00D4503D"/>
    <w:rsid w:val="00D4522E"/>
    <w:rsid w:val="00D4539E"/>
    <w:rsid w:val="00D455F3"/>
    <w:rsid w:val="00D458B6"/>
    <w:rsid w:val="00D45B6A"/>
    <w:rsid w:val="00D45E35"/>
    <w:rsid w:val="00D46058"/>
    <w:rsid w:val="00D463C9"/>
    <w:rsid w:val="00D46A95"/>
    <w:rsid w:val="00D46B07"/>
    <w:rsid w:val="00D46BD1"/>
    <w:rsid w:val="00D46E81"/>
    <w:rsid w:val="00D46F3B"/>
    <w:rsid w:val="00D47289"/>
    <w:rsid w:val="00D474EC"/>
    <w:rsid w:val="00D47991"/>
    <w:rsid w:val="00D47B19"/>
    <w:rsid w:val="00D47B68"/>
    <w:rsid w:val="00D504FD"/>
    <w:rsid w:val="00D505EB"/>
    <w:rsid w:val="00D50951"/>
    <w:rsid w:val="00D509AF"/>
    <w:rsid w:val="00D50FC3"/>
    <w:rsid w:val="00D5132B"/>
    <w:rsid w:val="00D51794"/>
    <w:rsid w:val="00D51999"/>
    <w:rsid w:val="00D5225B"/>
    <w:rsid w:val="00D52323"/>
    <w:rsid w:val="00D52339"/>
    <w:rsid w:val="00D52A7A"/>
    <w:rsid w:val="00D53053"/>
    <w:rsid w:val="00D5314D"/>
    <w:rsid w:val="00D533E9"/>
    <w:rsid w:val="00D53548"/>
    <w:rsid w:val="00D53C3A"/>
    <w:rsid w:val="00D54809"/>
    <w:rsid w:val="00D55094"/>
    <w:rsid w:val="00D55455"/>
    <w:rsid w:val="00D5545C"/>
    <w:rsid w:val="00D55631"/>
    <w:rsid w:val="00D5649E"/>
    <w:rsid w:val="00D5653D"/>
    <w:rsid w:val="00D56681"/>
    <w:rsid w:val="00D573F2"/>
    <w:rsid w:val="00D5742B"/>
    <w:rsid w:val="00D57DD1"/>
    <w:rsid w:val="00D603DB"/>
    <w:rsid w:val="00D604F4"/>
    <w:rsid w:val="00D6058C"/>
    <w:rsid w:val="00D609C2"/>
    <w:rsid w:val="00D613E0"/>
    <w:rsid w:val="00D6170D"/>
    <w:rsid w:val="00D6181D"/>
    <w:rsid w:val="00D621A2"/>
    <w:rsid w:val="00D62235"/>
    <w:rsid w:val="00D6285B"/>
    <w:rsid w:val="00D62AB3"/>
    <w:rsid w:val="00D62B45"/>
    <w:rsid w:val="00D62E54"/>
    <w:rsid w:val="00D62E5E"/>
    <w:rsid w:val="00D63902"/>
    <w:rsid w:val="00D6393A"/>
    <w:rsid w:val="00D63990"/>
    <w:rsid w:val="00D64091"/>
    <w:rsid w:val="00D640E1"/>
    <w:rsid w:val="00D6417E"/>
    <w:rsid w:val="00D64B54"/>
    <w:rsid w:val="00D64DF4"/>
    <w:rsid w:val="00D64E7A"/>
    <w:rsid w:val="00D64FDA"/>
    <w:rsid w:val="00D6507D"/>
    <w:rsid w:val="00D65530"/>
    <w:rsid w:val="00D657F7"/>
    <w:rsid w:val="00D6590D"/>
    <w:rsid w:val="00D659D4"/>
    <w:rsid w:val="00D66721"/>
    <w:rsid w:val="00D66F75"/>
    <w:rsid w:val="00D67654"/>
    <w:rsid w:val="00D6779B"/>
    <w:rsid w:val="00D67DD2"/>
    <w:rsid w:val="00D70049"/>
    <w:rsid w:val="00D71110"/>
    <w:rsid w:val="00D71B66"/>
    <w:rsid w:val="00D71D10"/>
    <w:rsid w:val="00D71E5F"/>
    <w:rsid w:val="00D720D1"/>
    <w:rsid w:val="00D72349"/>
    <w:rsid w:val="00D72661"/>
    <w:rsid w:val="00D727AA"/>
    <w:rsid w:val="00D728C9"/>
    <w:rsid w:val="00D7292D"/>
    <w:rsid w:val="00D72BC1"/>
    <w:rsid w:val="00D72C3F"/>
    <w:rsid w:val="00D72D35"/>
    <w:rsid w:val="00D72E69"/>
    <w:rsid w:val="00D72EF9"/>
    <w:rsid w:val="00D72FE6"/>
    <w:rsid w:val="00D73489"/>
    <w:rsid w:val="00D7381C"/>
    <w:rsid w:val="00D73F2A"/>
    <w:rsid w:val="00D74103"/>
    <w:rsid w:val="00D7438E"/>
    <w:rsid w:val="00D749E5"/>
    <w:rsid w:val="00D74A56"/>
    <w:rsid w:val="00D75223"/>
    <w:rsid w:val="00D755BD"/>
    <w:rsid w:val="00D75742"/>
    <w:rsid w:val="00D757E2"/>
    <w:rsid w:val="00D75EB9"/>
    <w:rsid w:val="00D75F07"/>
    <w:rsid w:val="00D7600A"/>
    <w:rsid w:val="00D76221"/>
    <w:rsid w:val="00D7645E"/>
    <w:rsid w:val="00D7688F"/>
    <w:rsid w:val="00D76F02"/>
    <w:rsid w:val="00D7780D"/>
    <w:rsid w:val="00D77F04"/>
    <w:rsid w:val="00D804AD"/>
    <w:rsid w:val="00D80512"/>
    <w:rsid w:val="00D80BB9"/>
    <w:rsid w:val="00D81384"/>
    <w:rsid w:val="00D814A7"/>
    <w:rsid w:val="00D817F9"/>
    <w:rsid w:val="00D818A0"/>
    <w:rsid w:val="00D81947"/>
    <w:rsid w:val="00D8263D"/>
    <w:rsid w:val="00D826E4"/>
    <w:rsid w:val="00D82712"/>
    <w:rsid w:val="00D82740"/>
    <w:rsid w:val="00D82C9E"/>
    <w:rsid w:val="00D84A6E"/>
    <w:rsid w:val="00D84F35"/>
    <w:rsid w:val="00D85019"/>
    <w:rsid w:val="00D8547A"/>
    <w:rsid w:val="00D8579D"/>
    <w:rsid w:val="00D85C36"/>
    <w:rsid w:val="00D865A7"/>
    <w:rsid w:val="00D86811"/>
    <w:rsid w:val="00D86A06"/>
    <w:rsid w:val="00D86A50"/>
    <w:rsid w:val="00D86CD0"/>
    <w:rsid w:val="00D86EA3"/>
    <w:rsid w:val="00D878B5"/>
    <w:rsid w:val="00D900C0"/>
    <w:rsid w:val="00D91D41"/>
    <w:rsid w:val="00D91DBE"/>
    <w:rsid w:val="00D9212A"/>
    <w:rsid w:val="00D928C7"/>
    <w:rsid w:val="00D9372C"/>
    <w:rsid w:val="00D93960"/>
    <w:rsid w:val="00D93D51"/>
    <w:rsid w:val="00D94227"/>
    <w:rsid w:val="00D9474D"/>
    <w:rsid w:val="00D94815"/>
    <w:rsid w:val="00D94A72"/>
    <w:rsid w:val="00D95961"/>
    <w:rsid w:val="00D95FD8"/>
    <w:rsid w:val="00D960A7"/>
    <w:rsid w:val="00D966DC"/>
    <w:rsid w:val="00D9678A"/>
    <w:rsid w:val="00D96A76"/>
    <w:rsid w:val="00D96AE9"/>
    <w:rsid w:val="00D96C01"/>
    <w:rsid w:val="00D96D17"/>
    <w:rsid w:val="00D97205"/>
    <w:rsid w:val="00D97C13"/>
    <w:rsid w:val="00DA016D"/>
    <w:rsid w:val="00DA0574"/>
    <w:rsid w:val="00DA10E7"/>
    <w:rsid w:val="00DA1B1E"/>
    <w:rsid w:val="00DA1E1C"/>
    <w:rsid w:val="00DA29D9"/>
    <w:rsid w:val="00DA2C7E"/>
    <w:rsid w:val="00DA316D"/>
    <w:rsid w:val="00DA3624"/>
    <w:rsid w:val="00DA37A7"/>
    <w:rsid w:val="00DA3978"/>
    <w:rsid w:val="00DA3AD5"/>
    <w:rsid w:val="00DA3E1B"/>
    <w:rsid w:val="00DA414E"/>
    <w:rsid w:val="00DA5612"/>
    <w:rsid w:val="00DA5C80"/>
    <w:rsid w:val="00DA5D1E"/>
    <w:rsid w:val="00DA626F"/>
    <w:rsid w:val="00DA6B48"/>
    <w:rsid w:val="00DA6DF9"/>
    <w:rsid w:val="00DA73F6"/>
    <w:rsid w:val="00DA7516"/>
    <w:rsid w:val="00DA79F0"/>
    <w:rsid w:val="00DA7BAA"/>
    <w:rsid w:val="00DB0366"/>
    <w:rsid w:val="00DB064B"/>
    <w:rsid w:val="00DB129F"/>
    <w:rsid w:val="00DB14AE"/>
    <w:rsid w:val="00DB170D"/>
    <w:rsid w:val="00DB1FC6"/>
    <w:rsid w:val="00DB218D"/>
    <w:rsid w:val="00DB2255"/>
    <w:rsid w:val="00DB2DDE"/>
    <w:rsid w:val="00DB3966"/>
    <w:rsid w:val="00DB3EF6"/>
    <w:rsid w:val="00DB3F6D"/>
    <w:rsid w:val="00DB436A"/>
    <w:rsid w:val="00DB57E2"/>
    <w:rsid w:val="00DB5AE8"/>
    <w:rsid w:val="00DB673C"/>
    <w:rsid w:val="00DB691A"/>
    <w:rsid w:val="00DB69AA"/>
    <w:rsid w:val="00DB6A99"/>
    <w:rsid w:val="00DB6C02"/>
    <w:rsid w:val="00DB6E30"/>
    <w:rsid w:val="00DB7480"/>
    <w:rsid w:val="00DB783E"/>
    <w:rsid w:val="00DB7A2F"/>
    <w:rsid w:val="00DB7A31"/>
    <w:rsid w:val="00DB7B55"/>
    <w:rsid w:val="00DB7FCA"/>
    <w:rsid w:val="00DC0A63"/>
    <w:rsid w:val="00DC0B05"/>
    <w:rsid w:val="00DC0DAB"/>
    <w:rsid w:val="00DC0E42"/>
    <w:rsid w:val="00DC0E8F"/>
    <w:rsid w:val="00DC0ED1"/>
    <w:rsid w:val="00DC0F74"/>
    <w:rsid w:val="00DC11BA"/>
    <w:rsid w:val="00DC140A"/>
    <w:rsid w:val="00DC15E5"/>
    <w:rsid w:val="00DC170A"/>
    <w:rsid w:val="00DC1C22"/>
    <w:rsid w:val="00DC212C"/>
    <w:rsid w:val="00DC232C"/>
    <w:rsid w:val="00DC28D9"/>
    <w:rsid w:val="00DC2F29"/>
    <w:rsid w:val="00DC3485"/>
    <w:rsid w:val="00DC36EF"/>
    <w:rsid w:val="00DC3A4C"/>
    <w:rsid w:val="00DC3D25"/>
    <w:rsid w:val="00DC3FF8"/>
    <w:rsid w:val="00DC4761"/>
    <w:rsid w:val="00DC4C31"/>
    <w:rsid w:val="00DC52EF"/>
    <w:rsid w:val="00DC5EBA"/>
    <w:rsid w:val="00DC5ED7"/>
    <w:rsid w:val="00DC75CA"/>
    <w:rsid w:val="00DC7C0C"/>
    <w:rsid w:val="00DD00D4"/>
    <w:rsid w:val="00DD0498"/>
    <w:rsid w:val="00DD065F"/>
    <w:rsid w:val="00DD0E01"/>
    <w:rsid w:val="00DD0E57"/>
    <w:rsid w:val="00DD0E9E"/>
    <w:rsid w:val="00DD0F6F"/>
    <w:rsid w:val="00DD1316"/>
    <w:rsid w:val="00DD1387"/>
    <w:rsid w:val="00DD141B"/>
    <w:rsid w:val="00DD1499"/>
    <w:rsid w:val="00DD14D0"/>
    <w:rsid w:val="00DD18A9"/>
    <w:rsid w:val="00DD2368"/>
    <w:rsid w:val="00DD2A31"/>
    <w:rsid w:val="00DD2F02"/>
    <w:rsid w:val="00DD2FAE"/>
    <w:rsid w:val="00DD3020"/>
    <w:rsid w:val="00DD31C2"/>
    <w:rsid w:val="00DD337E"/>
    <w:rsid w:val="00DD35DC"/>
    <w:rsid w:val="00DD3747"/>
    <w:rsid w:val="00DD385B"/>
    <w:rsid w:val="00DD3CA4"/>
    <w:rsid w:val="00DD3D05"/>
    <w:rsid w:val="00DD43C6"/>
    <w:rsid w:val="00DD470B"/>
    <w:rsid w:val="00DD47AA"/>
    <w:rsid w:val="00DD4872"/>
    <w:rsid w:val="00DD4DC2"/>
    <w:rsid w:val="00DD4E15"/>
    <w:rsid w:val="00DD5814"/>
    <w:rsid w:val="00DD6011"/>
    <w:rsid w:val="00DD623D"/>
    <w:rsid w:val="00DD6485"/>
    <w:rsid w:val="00DD6572"/>
    <w:rsid w:val="00DD679C"/>
    <w:rsid w:val="00DD68DB"/>
    <w:rsid w:val="00DD7459"/>
    <w:rsid w:val="00DD7481"/>
    <w:rsid w:val="00DD752F"/>
    <w:rsid w:val="00DD755E"/>
    <w:rsid w:val="00DD773C"/>
    <w:rsid w:val="00DD7A58"/>
    <w:rsid w:val="00DD7F79"/>
    <w:rsid w:val="00DE00E3"/>
    <w:rsid w:val="00DE01B9"/>
    <w:rsid w:val="00DE0840"/>
    <w:rsid w:val="00DE099D"/>
    <w:rsid w:val="00DE2085"/>
    <w:rsid w:val="00DE28C2"/>
    <w:rsid w:val="00DE3B65"/>
    <w:rsid w:val="00DE3D21"/>
    <w:rsid w:val="00DE45AA"/>
    <w:rsid w:val="00DE4C6E"/>
    <w:rsid w:val="00DE5183"/>
    <w:rsid w:val="00DE53B2"/>
    <w:rsid w:val="00DE5592"/>
    <w:rsid w:val="00DE5F33"/>
    <w:rsid w:val="00DE5FF3"/>
    <w:rsid w:val="00DE6A3D"/>
    <w:rsid w:val="00DE6C99"/>
    <w:rsid w:val="00DE70EC"/>
    <w:rsid w:val="00DE755D"/>
    <w:rsid w:val="00DE7A06"/>
    <w:rsid w:val="00DE7E02"/>
    <w:rsid w:val="00DE7E46"/>
    <w:rsid w:val="00DF027B"/>
    <w:rsid w:val="00DF067C"/>
    <w:rsid w:val="00DF06E4"/>
    <w:rsid w:val="00DF0858"/>
    <w:rsid w:val="00DF0ED6"/>
    <w:rsid w:val="00DF0F16"/>
    <w:rsid w:val="00DF102E"/>
    <w:rsid w:val="00DF17E1"/>
    <w:rsid w:val="00DF189F"/>
    <w:rsid w:val="00DF1D04"/>
    <w:rsid w:val="00DF1DF2"/>
    <w:rsid w:val="00DF1F32"/>
    <w:rsid w:val="00DF20E0"/>
    <w:rsid w:val="00DF2270"/>
    <w:rsid w:val="00DF25A5"/>
    <w:rsid w:val="00DF2642"/>
    <w:rsid w:val="00DF2843"/>
    <w:rsid w:val="00DF2D57"/>
    <w:rsid w:val="00DF2FD8"/>
    <w:rsid w:val="00DF3159"/>
    <w:rsid w:val="00DF345C"/>
    <w:rsid w:val="00DF35B8"/>
    <w:rsid w:val="00DF3661"/>
    <w:rsid w:val="00DF3738"/>
    <w:rsid w:val="00DF38DE"/>
    <w:rsid w:val="00DF3B4C"/>
    <w:rsid w:val="00DF555B"/>
    <w:rsid w:val="00DF5D66"/>
    <w:rsid w:val="00DF66A7"/>
    <w:rsid w:val="00DF6A96"/>
    <w:rsid w:val="00DF6CA7"/>
    <w:rsid w:val="00DF6F19"/>
    <w:rsid w:val="00DF72A1"/>
    <w:rsid w:val="00DF74E7"/>
    <w:rsid w:val="00DF775A"/>
    <w:rsid w:val="00E004C4"/>
    <w:rsid w:val="00E007B3"/>
    <w:rsid w:val="00E009E2"/>
    <w:rsid w:val="00E00CB7"/>
    <w:rsid w:val="00E016CE"/>
    <w:rsid w:val="00E017B4"/>
    <w:rsid w:val="00E018AB"/>
    <w:rsid w:val="00E01C8E"/>
    <w:rsid w:val="00E01D40"/>
    <w:rsid w:val="00E02036"/>
    <w:rsid w:val="00E027AD"/>
    <w:rsid w:val="00E032B9"/>
    <w:rsid w:val="00E03B1F"/>
    <w:rsid w:val="00E0426F"/>
    <w:rsid w:val="00E044E5"/>
    <w:rsid w:val="00E04E29"/>
    <w:rsid w:val="00E0530D"/>
    <w:rsid w:val="00E05CF3"/>
    <w:rsid w:val="00E061C8"/>
    <w:rsid w:val="00E06B54"/>
    <w:rsid w:val="00E06E4F"/>
    <w:rsid w:val="00E0762C"/>
    <w:rsid w:val="00E078D7"/>
    <w:rsid w:val="00E07C64"/>
    <w:rsid w:val="00E107E1"/>
    <w:rsid w:val="00E108B6"/>
    <w:rsid w:val="00E10D16"/>
    <w:rsid w:val="00E10D86"/>
    <w:rsid w:val="00E11134"/>
    <w:rsid w:val="00E111EB"/>
    <w:rsid w:val="00E116BF"/>
    <w:rsid w:val="00E11A2A"/>
    <w:rsid w:val="00E11B9A"/>
    <w:rsid w:val="00E11C7F"/>
    <w:rsid w:val="00E128B7"/>
    <w:rsid w:val="00E12A63"/>
    <w:rsid w:val="00E12D7E"/>
    <w:rsid w:val="00E130EE"/>
    <w:rsid w:val="00E13484"/>
    <w:rsid w:val="00E13EA6"/>
    <w:rsid w:val="00E14860"/>
    <w:rsid w:val="00E14B12"/>
    <w:rsid w:val="00E14B24"/>
    <w:rsid w:val="00E15088"/>
    <w:rsid w:val="00E151D6"/>
    <w:rsid w:val="00E16553"/>
    <w:rsid w:val="00E1659C"/>
    <w:rsid w:val="00E16674"/>
    <w:rsid w:val="00E16AB4"/>
    <w:rsid w:val="00E16B08"/>
    <w:rsid w:val="00E16BB6"/>
    <w:rsid w:val="00E1714F"/>
    <w:rsid w:val="00E175D7"/>
    <w:rsid w:val="00E177AE"/>
    <w:rsid w:val="00E17984"/>
    <w:rsid w:val="00E200F9"/>
    <w:rsid w:val="00E20A2B"/>
    <w:rsid w:val="00E20E7F"/>
    <w:rsid w:val="00E21829"/>
    <w:rsid w:val="00E218AB"/>
    <w:rsid w:val="00E21A1E"/>
    <w:rsid w:val="00E21A38"/>
    <w:rsid w:val="00E21AA8"/>
    <w:rsid w:val="00E21F9A"/>
    <w:rsid w:val="00E2251B"/>
    <w:rsid w:val="00E230EC"/>
    <w:rsid w:val="00E23236"/>
    <w:rsid w:val="00E2384B"/>
    <w:rsid w:val="00E2407A"/>
    <w:rsid w:val="00E24489"/>
    <w:rsid w:val="00E24C87"/>
    <w:rsid w:val="00E24F8E"/>
    <w:rsid w:val="00E24FE7"/>
    <w:rsid w:val="00E253C3"/>
    <w:rsid w:val="00E25A83"/>
    <w:rsid w:val="00E26603"/>
    <w:rsid w:val="00E2716C"/>
    <w:rsid w:val="00E27263"/>
    <w:rsid w:val="00E2744F"/>
    <w:rsid w:val="00E2753D"/>
    <w:rsid w:val="00E27A55"/>
    <w:rsid w:val="00E27AAA"/>
    <w:rsid w:val="00E27C0B"/>
    <w:rsid w:val="00E27E67"/>
    <w:rsid w:val="00E30729"/>
    <w:rsid w:val="00E308B6"/>
    <w:rsid w:val="00E309CA"/>
    <w:rsid w:val="00E30DB6"/>
    <w:rsid w:val="00E30F6B"/>
    <w:rsid w:val="00E3102B"/>
    <w:rsid w:val="00E31423"/>
    <w:rsid w:val="00E314B9"/>
    <w:rsid w:val="00E31B82"/>
    <w:rsid w:val="00E3245C"/>
    <w:rsid w:val="00E324CF"/>
    <w:rsid w:val="00E325AD"/>
    <w:rsid w:val="00E325B3"/>
    <w:rsid w:val="00E3276D"/>
    <w:rsid w:val="00E32901"/>
    <w:rsid w:val="00E32A1D"/>
    <w:rsid w:val="00E32F8F"/>
    <w:rsid w:val="00E330BC"/>
    <w:rsid w:val="00E33381"/>
    <w:rsid w:val="00E33528"/>
    <w:rsid w:val="00E33AB7"/>
    <w:rsid w:val="00E3435C"/>
    <w:rsid w:val="00E34559"/>
    <w:rsid w:val="00E345F3"/>
    <w:rsid w:val="00E35ACD"/>
    <w:rsid w:val="00E36063"/>
    <w:rsid w:val="00E3610E"/>
    <w:rsid w:val="00E371CB"/>
    <w:rsid w:val="00E3721D"/>
    <w:rsid w:val="00E3732E"/>
    <w:rsid w:val="00E37469"/>
    <w:rsid w:val="00E37ED7"/>
    <w:rsid w:val="00E37F8B"/>
    <w:rsid w:val="00E4055E"/>
    <w:rsid w:val="00E40C16"/>
    <w:rsid w:val="00E40EEA"/>
    <w:rsid w:val="00E412F3"/>
    <w:rsid w:val="00E41913"/>
    <w:rsid w:val="00E41A65"/>
    <w:rsid w:val="00E41DEA"/>
    <w:rsid w:val="00E420C3"/>
    <w:rsid w:val="00E42A0D"/>
    <w:rsid w:val="00E42AEB"/>
    <w:rsid w:val="00E42D87"/>
    <w:rsid w:val="00E435DB"/>
    <w:rsid w:val="00E43B54"/>
    <w:rsid w:val="00E440C9"/>
    <w:rsid w:val="00E44266"/>
    <w:rsid w:val="00E44349"/>
    <w:rsid w:val="00E444A7"/>
    <w:rsid w:val="00E4453A"/>
    <w:rsid w:val="00E44611"/>
    <w:rsid w:val="00E44B69"/>
    <w:rsid w:val="00E44BD0"/>
    <w:rsid w:val="00E44DA7"/>
    <w:rsid w:val="00E45024"/>
    <w:rsid w:val="00E453ED"/>
    <w:rsid w:val="00E45750"/>
    <w:rsid w:val="00E45D05"/>
    <w:rsid w:val="00E46108"/>
    <w:rsid w:val="00E4610C"/>
    <w:rsid w:val="00E463CE"/>
    <w:rsid w:val="00E4677F"/>
    <w:rsid w:val="00E46D3A"/>
    <w:rsid w:val="00E46EF0"/>
    <w:rsid w:val="00E47114"/>
    <w:rsid w:val="00E477D0"/>
    <w:rsid w:val="00E47856"/>
    <w:rsid w:val="00E47AFA"/>
    <w:rsid w:val="00E47B48"/>
    <w:rsid w:val="00E503F7"/>
    <w:rsid w:val="00E51296"/>
    <w:rsid w:val="00E513B9"/>
    <w:rsid w:val="00E51D22"/>
    <w:rsid w:val="00E5240E"/>
    <w:rsid w:val="00E52739"/>
    <w:rsid w:val="00E52DB4"/>
    <w:rsid w:val="00E52F32"/>
    <w:rsid w:val="00E534CC"/>
    <w:rsid w:val="00E538B0"/>
    <w:rsid w:val="00E53969"/>
    <w:rsid w:val="00E53C79"/>
    <w:rsid w:val="00E53CAF"/>
    <w:rsid w:val="00E540CE"/>
    <w:rsid w:val="00E54398"/>
    <w:rsid w:val="00E545A8"/>
    <w:rsid w:val="00E54947"/>
    <w:rsid w:val="00E552C7"/>
    <w:rsid w:val="00E5561D"/>
    <w:rsid w:val="00E55689"/>
    <w:rsid w:val="00E556BA"/>
    <w:rsid w:val="00E55BB6"/>
    <w:rsid w:val="00E55E93"/>
    <w:rsid w:val="00E56011"/>
    <w:rsid w:val="00E5610B"/>
    <w:rsid w:val="00E5625A"/>
    <w:rsid w:val="00E56384"/>
    <w:rsid w:val="00E566F7"/>
    <w:rsid w:val="00E56712"/>
    <w:rsid w:val="00E569F0"/>
    <w:rsid w:val="00E56C57"/>
    <w:rsid w:val="00E56F01"/>
    <w:rsid w:val="00E57606"/>
    <w:rsid w:val="00E576CC"/>
    <w:rsid w:val="00E576ED"/>
    <w:rsid w:val="00E57858"/>
    <w:rsid w:val="00E57C24"/>
    <w:rsid w:val="00E57EE6"/>
    <w:rsid w:val="00E60539"/>
    <w:rsid w:val="00E607D5"/>
    <w:rsid w:val="00E60933"/>
    <w:rsid w:val="00E618B9"/>
    <w:rsid w:val="00E62EC9"/>
    <w:rsid w:val="00E63B96"/>
    <w:rsid w:val="00E63BDF"/>
    <w:rsid w:val="00E63C12"/>
    <w:rsid w:val="00E63E2D"/>
    <w:rsid w:val="00E64CE2"/>
    <w:rsid w:val="00E64D7D"/>
    <w:rsid w:val="00E65395"/>
    <w:rsid w:val="00E6541A"/>
    <w:rsid w:val="00E65589"/>
    <w:rsid w:val="00E65788"/>
    <w:rsid w:val="00E65AA9"/>
    <w:rsid w:val="00E65BD4"/>
    <w:rsid w:val="00E65D3E"/>
    <w:rsid w:val="00E66327"/>
    <w:rsid w:val="00E66F1B"/>
    <w:rsid w:val="00E6712F"/>
    <w:rsid w:val="00E673EF"/>
    <w:rsid w:val="00E67D8C"/>
    <w:rsid w:val="00E70257"/>
    <w:rsid w:val="00E708AF"/>
    <w:rsid w:val="00E7098A"/>
    <w:rsid w:val="00E70BFA"/>
    <w:rsid w:val="00E71142"/>
    <w:rsid w:val="00E71720"/>
    <w:rsid w:val="00E718A8"/>
    <w:rsid w:val="00E71D15"/>
    <w:rsid w:val="00E725B7"/>
    <w:rsid w:val="00E72A23"/>
    <w:rsid w:val="00E72D26"/>
    <w:rsid w:val="00E72D54"/>
    <w:rsid w:val="00E72EAA"/>
    <w:rsid w:val="00E7329A"/>
    <w:rsid w:val="00E73471"/>
    <w:rsid w:val="00E735FE"/>
    <w:rsid w:val="00E73DC7"/>
    <w:rsid w:val="00E73E6A"/>
    <w:rsid w:val="00E73FD1"/>
    <w:rsid w:val="00E74223"/>
    <w:rsid w:val="00E746CE"/>
    <w:rsid w:val="00E746D0"/>
    <w:rsid w:val="00E749E3"/>
    <w:rsid w:val="00E74C89"/>
    <w:rsid w:val="00E750F4"/>
    <w:rsid w:val="00E7537D"/>
    <w:rsid w:val="00E75935"/>
    <w:rsid w:val="00E76238"/>
    <w:rsid w:val="00E76852"/>
    <w:rsid w:val="00E76E44"/>
    <w:rsid w:val="00E77159"/>
    <w:rsid w:val="00E77C16"/>
    <w:rsid w:val="00E80351"/>
    <w:rsid w:val="00E80A9E"/>
    <w:rsid w:val="00E813F5"/>
    <w:rsid w:val="00E817F5"/>
    <w:rsid w:val="00E82350"/>
    <w:rsid w:val="00E8272A"/>
    <w:rsid w:val="00E8285C"/>
    <w:rsid w:val="00E82A70"/>
    <w:rsid w:val="00E82B55"/>
    <w:rsid w:val="00E82D12"/>
    <w:rsid w:val="00E82E82"/>
    <w:rsid w:val="00E82EFF"/>
    <w:rsid w:val="00E834A3"/>
    <w:rsid w:val="00E83857"/>
    <w:rsid w:val="00E83D8C"/>
    <w:rsid w:val="00E84563"/>
    <w:rsid w:val="00E84821"/>
    <w:rsid w:val="00E84CDE"/>
    <w:rsid w:val="00E851DF"/>
    <w:rsid w:val="00E853A1"/>
    <w:rsid w:val="00E85B30"/>
    <w:rsid w:val="00E86651"/>
    <w:rsid w:val="00E8693C"/>
    <w:rsid w:val="00E87A4E"/>
    <w:rsid w:val="00E87C12"/>
    <w:rsid w:val="00E87F52"/>
    <w:rsid w:val="00E90204"/>
    <w:rsid w:val="00E9069A"/>
    <w:rsid w:val="00E9071A"/>
    <w:rsid w:val="00E9091D"/>
    <w:rsid w:val="00E90F81"/>
    <w:rsid w:val="00E912AD"/>
    <w:rsid w:val="00E91311"/>
    <w:rsid w:val="00E9185D"/>
    <w:rsid w:val="00E91FF5"/>
    <w:rsid w:val="00E92733"/>
    <w:rsid w:val="00E92A92"/>
    <w:rsid w:val="00E92F98"/>
    <w:rsid w:val="00E9312B"/>
    <w:rsid w:val="00E93192"/>
    <w:rsid w:val="00E932F0"/>
    <w:rsid w:val="00E936CF"/>
    <w:rsid w:val="00E9382D"/>
    <w:rsid w:val="00E93A21"/>
    <w:rsid w:val="00E93AD9"/>
    <w:rsid w:val="00E93B88"/>
    <w:rsid w:val="00E93F0D"/>
    <w:rsid w:val="00E940E7"/>
    <w:rsid w:val="00E946A6"/>
    <w:rsid w:val="00E9491D"/>
    <w:rsid w:val="00E94982"/>
    <w:rsid w:val="00E94CFF"/>
    <w:rsid w:val="00E94DF6"/>
    <w:rsid w:val="00E94FEF"/>
    <w:rsid w:val="00E951E7"/>
    <w:rsid w:val="00E95D21"/>
    <w:rsid w:val="00E97523"/>
    <w:rsid w:val="00E977A6"/>
    <w:rsid w:val="00E97B83"/>
    <w:rsid w:val="00E97E6D"/>
    <w:rsid w:val="00EA033E"/>
    <w:rsid w:val="00EA1130"/>
    <w:rsid w:val="00EA17D7"/>
    <w:rsid w:val="00EA18DD"/>
    <w:rsid w:val="00EA2ACA"/>
    <w:rsid w:val="00EA2BBE"/>
    <w:rsid w:val="00EA33AB"/>
    <w:rsid w:val="00EA3E0E"/>
    <w:rsid w:val="00EA3FED"/>
    <w:rsid w:val="00EA4238"/>
    <w:rsid w:val="00EA42B0"/>
    <w:rsid w:val="00EA473C"/>
    <w:rsid w:val="00EA4845"/>
    <w:rsid w:val="00EA4B5F"/>
    <w:rsid w:val="00EA5359"/>
    <w:rsid w:val="00EA5EC2"/>
    <w:rsid w:val="00EA6080"/>
    <w:rsid w:val="00EA67DF"/>
    <w:rsid w:val="00EA6847"/>
    <w:rsid w:val="00EA6A4C"/>
    <w:rsid w:val="00EA6EDD"/>
    <w:rsid w:val="00EA779B"/>
    <w:rsid w:val="00EA7906"/>
    <w:rsid w:val="00EA79AA"/>
    <w:rsid w:val="00EA7E3D"/>
    <w:rsid w:val="00EB037B"/>
    <w:rsid w:val="00EB08C0"/>
    <w:rsid w:val="00EB0B4E"/>
    <w:rsid w:val="00EB1407"/>
    <w:rsid w:val="00EB16EE"/>
    <w:rsid w:val="00EB2090"/>
    <w:rsid w:val="00EB2158"/>
    <w:rsid w:val="00EB2202"/>
    <w:rsid w:val="00EB258E"/>
    <w:rsid w:val="00EB264A"/>
    <w:rsid w:val="00EB291D"/>
    <w:rsid w:val="00EB2B48"/>
    <w:rsid w:val="00EB3065"/>
    <w:rsid w:val="00EB3609"/>
    <w:rsid w:val="00EB3A4C"/>
    <w:rsid w:val="00EB40ED"/>
    <w:rsid w:val="00EB4886"/>
    <w:rsid w:val="00EB4B4F"/>
    <w:rsid w:val="00EB5414"/>
    <w:rsid w:val="00EB5431"/>
    <w:rsid w:val="00EB5F2A"/>
    <w:rsid w:val="00EB62AD"/>
    <w:rsid w:val="00EB638F"/>
    <w:rsid w:val="00EB66F8"/>
    <w:rsid w:val="00EB7238"/>
    <w:rsid w:val="00EB7409"/>
    <w:rsid w:val="00EB7411"/>
    <w:rsid w:val="00EC0095"/>
    <w:rsid w:val="00EC074E"/>
    <w:rsid w:val="00EC07F0"/>
    <w:rsid w:val="00EC0A2A"/>
    <w:rsid w:val="00EC0B16"/>
    <w:rsid w:val="00EC0CD7"/>
    <w:rsid w:val="00EC11DE"/>
    <w:rsid w:val="00EC18CD"/>
    <w:rsid w:val="00EC1F45"/>
    <w:rsid w:val="00EC24F9"/>
    <w:rsid w:val="00EC25D3"/>
    <w:rsid w:val="00EC2D03"/>
    <w:rsid w:val="00EC2F3C"/>
    <w:rsid w:val="00EC34FA"/>
    <w:rsid w:val="00EC3652"/>
    <w:rsid w:val="00EC39B8"/>
    <w:rsid w:val="00EC3A75"/>
    <w:rsid w:val="00EC48AF"/>
    <w:rsid w:val="00EC4AF5"/>
    <w:rsid w:val="00EC545E"/>
    <w:rsid w:val="00EC556A"/>
    <w:rsid w:val="00EC56B0"/>
    <w:rsid w:val="00EC5A00"/>
    <w:rsid w:val="00EC5D5B"/>
    <w:rsid w:val="00EC5EEA"/>
    <w:rsid w:val="00EC74DC"/>
    <w:rsid w:val="00EC7674"/>
    <w:rsid w:val="00EC77A0"/>
    <w:rsid w:val="00ECC09E"/>
    <w:rsid w:val="00ED0351"/>
    <w:rsid w:val="00ED061E"/>
    <w:rsid w:val="00ED1760"/>
    <w:rsid w:val="00ED1B91"/>
    <w:rsid w:val="00ED2373"/>
    <w:rsid w:val="00ED2487"/>
    <w:rsid w:val="00ED24CB"/>
    <w:rsid w:val="00ED26D9"/>
    <w:rsid w:val="00ED26E2"/>
    <w:rsid w:val="00ED27BD"/>
    <w:rsid w:val="00ED2905"/>
    <w:rsid w:val="00ED2A18"/>
    <w:rsid w:val="00ED2D27"/>
    <w:rsid w:val="00ED36A1"/>
    <w:rsid w:val="00ED371F"/>
    <w:rsid w:val="00ED3C69"/>
    <w:rsid w:val="00ED3DB8"/>
    <w:rsid w:val="00ED441B"/>
    <w:rsid w:val="00ED4724"/>
    <w:rsid w:val="00ED489A"/>
    <w:rsid w:val="00ED5A16"/>
    <w:rsid w:val="00ED6926"/>
    <w:rsid w:val="00ED6E21"/>
    <w:rsid w:val="00ED72D3"/>
    <w:rsid w:val="00ED7E92"/>
    <w:rsid w:val="00ED7F59"/>
    <w:rsid w:val="00EE01A9"/>
    <w:rsid w:val="00EE0224"/>
    <w:rsid w:val="00EE07A9"/>
    <w:rsid w:val="00EE0C06"/>
    <w:rsid w:val="00EE13F1"/>
    <w:rsid w:val="00EE19AB"/>
    <w:rsid w:val="00EE1C33"/>
    <w:rsid w:val="00EE2211"/>
    <w:rsid w:val="00EE233A"/>
    <w:rsid w:val="00EE28E0"/>
    <w:rsid w:val="00EE2F9C"/>
    <w:rsid w:val="00EE3037"/>
    <w:rsid w:val="00EE32B3"/>
    <w:rsid w:val="00EE3494"/>
    <w:rsid w:val="00EE354A"/>
    <w:rsid w:val="00EE36EA"/>
    <w:rsid w:val="00EE3EA5"/>
    <w:rsid w:val="00EE450C"/>
    <w:rsid w:val="00EE4965"/>
    <w:rsid w:val="00EE4C4B"/>
    <w:rsid w:val="00EE4DE4"/>
    <w:rsid w:val="00EE5012"/>
    <w:rsid w:val="00EE505A"/>
    <w:rsid w:val="00EE506F"/>
    <w:rsid w:val="00EE54D6"/>
    <w:rsid w:val="00EE5847"/>
    <w:rsid w:val="00EE60EC"/>
    <w:rsid w:val="00EE6588"/>
    <w:rsid w:val="00EE6639"/>
    <w:rsid w:val="00EE69C5"/>
    <w:rsid w:val="00EE6C71"/>
    <w:rsid w:val="00EE6FB3"/>
    <w:rsid w:val="00EE7307"/>
    <w:rsid w:val="00EE7925"/>
    <w:rsid w:val="00EE7BC6"/>
    <w:rsid w:val="00EE7D4B"/>
    <w:rsid w:val="00EF0755"/>
    <w:rsid w:val="00EF076A"/>
    <w:rsid w:val="00EF0A20"/>
    <w:rsid w:val="00EF1408"/>
    <w:rsid w:val="00EF1936"/>
    <w:rsid w:val="00EF1AA9"/>
    <w:rsid w:val="00EF1D55"/>
    <w:rsid w:val="00EF2150"/>
    <w:rsid w:val="00EF2C64"/>
    <w:rsid w:val="00EF31CC"/>
    <w:rsid w:val="00EF3345"/>
    <w:rsid w:val="00EF346E"/>
    <w:rsid w:val="00EF3B23"/>
    <w:rsid w:val="00EF405D"/>
    <w:rsid w:val="00EF4B19"/>
    <w:rsid w:val="00EF4B7B"/>
    <w:rsid w:val="00EF4EB9"/>
    <w:rsid w:val="00EF5186"/>
    <w:rsid w:val="00EF564A"/>
    <w:rsid w:val="00EF56CA"/>
    <w:rsid w:val="00EF5708"/>
    <w:rsid w:val="00EF5BEC"/>
    <w:rsid w:val="00EF5DEE"/>
    <w:rsid w:val="00EF7176"/>
    <w:rsid w:val="00EF7B5D"/>
    <w:rsid w:val="00F00143"/>
    <w:rsid w:val="00F003E0"/>
    <w:rsid w:val="00F0059F"/>
    <w:rsid w:val="00F00EF1"/>
    <w:rsid w:val="00F0106E"/>
    <w:rsid w:val="00F012DC"/>
    <w:rsid w:val="00F01E6E"/>
    <w:rsid w:val="00F01E70"/>
    <w:rsid w:val="00F020DD"/>
    <w:rsid w:val="00F02237"/>
    <w:rsid w:val="00F023E5"/>
    <w:rsid w:val="00F02825"/>
    <w:rsid w:val="00F02965"/>
    <w:rsid w:val="00F02D24"/>
    <w:rsid w:val="00F02FC0"/>
    <w:rsid w:val="00F03011"/>
    <w:rsid w:val="00F03787"/>
    <w:rsid w:val="00F03AEC"/>
    <w:rsid w:val="00F03C8C"/>
    <w:rsid w:val="00F04314"/>
    <w:rsid w:val="00F0447A"/>
    <w:rsid w:val="00F04C68"/>
    <w:rsid w:val="00F04E17"/>
    <w:rsid w:val="00F04E67"/>
    <w:rsid w:val="00F057A9"/>
    <w:rsid w:val="00F05E17"/>
    <w:rsid w:val="00F06BE9"/>
    <w:rsid w:val="00F07649"/>
    <w:rsid w:val="00F07A69"/>
    <w:rsid w:val="00F07B07"/>
    <w:rsid w:val="00F07C07"/>
    <w:rsid w:val="00F10240"/>
    <w:rsid w:val="00F103BB"/>
    <w:rsid w:val="00F103DC"/>
    <w:rsid w:val="00F10885"/>
    <w:rsid w:val="00F11064"/>
    <w:rsid w:val="00F119BE"/>
    <w:rsid w:val="00F11AA6"/>
    <w:rsid w:val="00F12605"/>
    <w:rsid w:val="00F12F98"/>
    <w:rsid w:val="00F13422"/>
    <w:rsid w:val="00F13AE4"/>
    <w:rsid w:val="00F14BBF"/>
    <w:rsid w:val="00F14C35"/>
    <w:rsid w:val="00F14D22"/>
    <w:rsid w:val="00F15507"/>
    <w:rsid w:val="00F15B03"/>
    <w:rsid w:val="00F15B8B"/>
    <w:rsid w:val="00F15E9A"/>
    <w:rsid w:val="00F15F9D"/>
    <w:rsid w:val="00F160B5"/>
    <w:rsid w:val="00F1655F"/>
    <w:rsid w:val="00F1665A"/>
    <w:rsid w:val="00F169B7"/>
    <w:rsid w:val="00F16DE0"/>
    <w:rsid w:val="00F16E0C"/>
    <w:rsid w:val="00F17160"/>
    <w:rsid w:val="00F17ADE"/>
    <w:rsid w:val="00F17BC1"/>
    <w:rsid w:val="00F20086"/>
    <w:rsid w:val="00F20AA1"/>
    <w:rsid w:val="00F20C79"/>
    <w:rsid w:val="00F20F88"/>
    <w:rsid w:val="00F21D57"/>
    <w:rsid w:val="00F22265"/>
    <w:rsid w:val="00F2283D"/>
    <w:rsid w:val="00F228F0"/>
    <w:rsid w:val="00F22B98"/>
    <w:rsid w:val="00F22DDE"/>
    <w:rsid w:val="00F22F42"/>
    <w:rsid w:val="00F2333F"/>
    <w:rsid w:val="00F233C3"/>
    <w:rsid w:val="00F235E3"/>
    <w:rsid w:val="00F23D91"/>
    <w:rsid w:val="00F24F2D"/>
    <w:rsid w:val="00F24F31"/>
    <w:rsid w:val="00F25316"/>
    <w:rsid w:val="00F2533B"/>
    <w:rsid w:val="00F255AC"/>
    <w:rsid w:val="00F255CD"/>
    <w:rsid w:val="00F2574A"/>
    <w:rsid w:val="00F25AE9"/>
    <w:rsid w:val="00F25EBD"/>
    <w:rsid w:val="00F25F8A"/>
    <w:rsid w:val="00F2603A"/>
    <w:rsid w:val="00F2633C"/>
    <w:rsid w:val="00F2691A"/>
    <w:rsid w:val="00F26BA3"/>
    <w:rsid w:val="00F26C7A"/>
    <w:rsid w:val="00F26F4E"/>
    <w:rsid w:val="00F26FD6"/>
    <w:rsid w:val="00F2708B"/>
    <w:rsid w:val="00F274F5"/>
    <w:rsid w:val="00F2790B"/>
    <w:rsid w:val="00F27D17"/>
    <w:rsid w:val="00F30102"/>
    <w:rsid w:val="00F30578"/>
    <w:rsid w:val="00F30748"/>
    <w:rsid w:val="00F30AD2"/>
    <w:rsid w:val="00F30B43"/>
    <w:rsid w:val="00F31108"/>
    <w:rsid w:val="00F31320"/>
    <w:rsid w:val="00F3145A"/>
    <w:rsid w:val="00F31C4D"/>
    <w:rsid w:val="00F31E31"/>
    <w:rsid w:val="00F3245D"/>
    <w:rsid w:val="00F33083"/>
    <w:rsid w:val="00F33417"/>
    <w:rsid w:val="00F33677"/>
    <w:rsid w:val="00F33A0F"/>
    <w:rsid w:val="00F33D77"/>
    <w:rsid w:val="00F3412F"/>
    <w:rsid w:val="00F34242"/>
    <w:rsid w:val="00F348AA"/>
    <w:rsid w:val="00F34B84"/>
    <w:rsid w:val="00F3512D"/>
    <w:rsid w:val="00F3529D"/>
    <w:rsid w:val="00F352CC"/>
    <w:rsid w:val="00F35F95"/>
    <w:rsid w:val="00F36D74"/>
    <w:rsid w:val="00F37017"/>
    <w:rsid w:val="00F37D7B"/>
    <w:rsid w:val="00F37E6C"/>
    <w:rsid w:val="00F40F5C"/>
    <w:rsid w:val="00F410E1"/>
    <w:rsid w:val="00F413B5"/>
    <w:rsid w:val="00F415DD"/>
    <w:rsid w:val="00F419B2"/>
    <w:rsid w:val="00F41EE9"/>
    <w:rsid w:val="00F42098"/>
    <w:rsid w:val="00F424C9"/>
    <w:rsid w:val="00F426DF"/>
    <w:rsid w:val="00F42C40"/>
    <w:rsid w:val="00F42C72"/>
    <w:rsid w:val="00F433EC"/>
    <w:rsid w:val="00F438B4"/>
    <w:rsid w:val="00F43C2E"/>
    <w:rsid w:val="00F4495F"/>
    <w:rsid w:val="00F44D8C"/>
    <w:rsid w:val="00F4575E"/>
    <w:rsid w:val="00F45D7F"/>
    <w:rsid w:val="00F46117"/>
    <w:rsid w:val="00F46851"/>
    <w:rsid w:val="00F468CA"/>
    <w:rsid w:val="00F46C97"/>
    <w:rsid w:val="00F46D96"/>
    <w:rsid w:val="00F46EFD"/>
    <w:rsid w:val="00F47187"/>
    <w:rsid w:val="00F47198"/>
    <w:rsid w:val="00F478A3"/>
    <w:rsid w:val="00F47B06"/>
    <w:rsid w:val="00F50718"/>
    <w:rsid w:val="00F51184"/>
    <w:rsid w:val="00F511C0"/>
    <w:rsid w:val="00F51284"/>
    <w:rsid w:val="00F5140E"/>
    <w:rsid w:val="00F5147E"/>
    <w:rsid w:val="00F518C6"/>
    <w:rsid w:val="00F51A6F"/>
    <w:rsid w:val="00F51B10"/>
    <w:rsid w:val="00F51C08"/>
    <w:rsid w:val="00F51D26"/>
    <w:rsid w:val="00F51E0E"/>
    <w:rsid w:val="00F520AA"/>
    <w:rsid w:val="00F52200"/>
    <w:rsid w:val="00F5238C"/>
    <w:rsid w:val="00F52465"/>
    <w:rsid w:val="00F5261E"/>
    <w:rsid w:val="00F52E90"/>
    <w:rsid w:val="00F53041"/>
    <w:rsid w:val="00F53294"/>
    <w:rsid w:val="00F5350E"/>
    <w:rsid w:val="00F53CB0"/>
    <w:rsid w:val="00F54F3D"/>
    <w:rsid w:val="00F5537A"/>
    <w:rsid w:val="00F55734"/>
    <w:rsid w:val="00F56927"/>
    <w:rsid w:val="00F5717E"/>
    <w:rsid w:val="00F57186"/>
    <w:rsid w:val="00F57C75"/>
    <w:rsid w:val="00F57C78"/>
    <w:rsid w:val="00F57EA6"/>
    <w:rsid w:val="00F600FC"/>
    <w:rsid w:val="00F6012B"/>
    <w:rsid w:val="00F602AF"/>
    <w:rsid w:val="00F60518"/>
    <w:rsid w:val="00F60580"/>
    <w:rsid w:val="00F60FA4"/>
    <w:rsid w:val="00F6117F"/>
    <w:rsid w:val="00F6119A"/>
    <w:rsid w:val="00F61527"/>
    <w:rsid w:val="00F61901"/>
    <w:rsid w:val="00F61AF5"/>
    <w:rsid w:val="00F61C75"/>
    <w:rsid w:val="00F61DAD"/>
    <w:rsid w:val="00F629DF"/>
    <w:rsid w:val="00F62AE8"/>
    <w:rsid w:val="00F62B51"/>
    <w:rsid w:val="00F62F60"/>
    <w:rsid w:val="00F63464"/>
    <w:rsid w:val="00F63557"/>
    <w:rsid w:val="00F6377B"/>
    <w:rsid w:val="00F63A17"/>
    <w:rsid w:val="00F6401E"/>
    <w:rsid w:val="00F643B9"/>
    <w:rsid w:val="00F64415"/>
    <w:rsid w:val="00F644CF"/>
    <w:rsid w:val="00F647CC"/>
    <w:rsid w:val="00F6489B"/>
    <w:rsid w:val="00F64AE1"/>
    <w:rsid w:val="00F64CE8"/>
    <w:rsid w:val="00F64E15"/>
    <w:rsid w:val="00F6529A"/>
    <w:rsid w:val="00F652AE"/>
    <w:rsid w:val="00F6551F"/>
    <w:rsid w:val="00F65550"/>
    <w:rsid w:val="00F6581F"/>
    <w:rsid w:val="00F65C9D"/>
    <w:rsid w:val="00F65E72"/>
    <w:rsid w:val="00F65EBD"/>
    <w:rsid w:val="00F66007"/>
    <w:rsid w:val="00F66541"/>
    <w:rsid w:val="00F6656F"/>
    <w:rsid w:val="00F66930"/>
    <w:rsid w:val="00F66A05"/>
    <w:rsid w:val="00F66EA5"/>
    <w:rsid w:val="00F67344"/>
    <w:rsid w:val="00F6790B"/>
    <w:rsid w:val="00F67959"/>
    <w:rsid w:val="00F67CDE"/>
    <w:rsid w:val="00F705A5"/>
    <w:rsid w:val="00F707AA"/>
    <w:rsid w:val="00F70A82"/>
    <w:rsid w:val="00F70B4F"/>
    <w:rsid w:val="00F7116B"/>
    <w:rsid w:val="00F7119B"/>
    <w:rsid w:val="00F714A6"/>
    <w:rsid w:val="00F71985"/>
    <w:rsid w:val="00F72471"/>
    <w:rsid w:val="00F72C30"/>
    <w:rsid w:val="00F7337F"/>
    <w:rsid w:val="00F7363A"/>
    <w:rsid w:val="00F73A85"/>
    <w:rsid w:val="00F73AFC"/>
    <w:rsid w:val="00F73C0D"/>
    <w:rsid w:val="00F73E7E"/>
    <w:rsid w:val="00F73EF9"/>
    <w:rsid w:val="00F7406A"/>
    <w:rsid w:val="00F74091"/>
    <w:rsid w:val="00F74D79"/>
    <w:rsid w:val="00F755B4"/>
    <w:rsid w:val="00F758E8"/>
    <w:rsid w:val="00F75A1F"/>
    <w:rsid w:val="00F75D73"/>
    <w:rsid w:val="00F76197"/>
    <w:rsid w:val="00F766D2"/>
    <w:rsid w:val="00F768F5"/>
    <w:rsid w:val="00F76905"/>
    <w:rsid w:val="00F76AA9"/>
    <w:rsid w:val="00F76EC3"/>
    <w:rsid w:val="00F76ECE"/>
    <w:rsid w:val="00F7717D"/>
    <w:rsid w:val="00F77DA8"/>
    <w:rsid w:val="00F8000A"/>
    <w:rsid w:val="00F80557"/>
    <w:rsid w:val="00F80653"/>
    <w:rsid w:val="00F806D4"/>
    <w:rsid w:val="00F8070E"/>
    <w:rsid w:val="00F811E0"/>
    <w:rsid w:val="00F81488"/>
    <w:rsid w:val="00F81A58"/>
    <w:rsid w:val="00F81AB7"/>
    <w:rsid w:val="00F81B57"/>
    <w:rsid w:val="00F82225"/>
    <w:rsid w:val="00F824C4"/>
    <w:rsid w:val="00F8251A"/>
    <w:rsid w:val="00F83064"/>
    <w:rsid w:val="00F83896"/>
    <w:rsid w:val="00F839E2"/>
    <w:rsid w:val="00F83B54"/>
    <w:rsid w:val="00F83B85"/>
    <w:rsid w:val="00F841C8"/>
    <w:rsid w:val="00F844C2"/>
    <w:rsid w:val="00F84C49"/>
    <w:rsid w:val="00F85B66"/>
    <w:rsid w:val="00F861EC"/>
    <w:rsid w:val="00F86215"/>
    <w:rsid w:val="00F86341"/>
    <w:rsid w:val="00F864E4"/>
    <w:rsid w:val="00F8689B"/>
    <w:rsid w:val="00F86952"/>
    <w:rsid w:val="00F86A7D"/>
    <w:rsid w:val="00F86F78"/>
    <w:rsid w:val="00F8791C"/>
    <w:rsid w:val="00F87D5B"/>
    <w:rsid w:val="00F900C3"/>
    <w:rsid w:val="00F908F0"/>
    <w:rsid w:val="00F90BFB"/>
    <w:rsid w:val="00F90C49"/>
    <w:rsid w:val="00F91083"/>
    <w:rsid w:val="00F91109"/>
    <w:rsid w:val="00F9163D"/>
    <w:rsid w:val="00F91808"/>
    <w:rsid w:val="00F91A8A"/>
    <w:rsid w:val="00F926BC"/>
    <w:rsid w:val="00F92789"/>
    <w:rsid w:val="00F92B6B"/>
    <w:rsid w:val="00F92C97"/>
    <w:rsid w:val="00F92F73"/>
    <w:rsid w:val="00F93413"/>
    <w:rsid w:val="00F936AD"/>
    <w:rsid w:val="00F941A1"/>
    <w:rsid w:val="00F945C9"/>
    <w:rsid w:val="00F945E0"/>
    <w:rsid w:val="00F9477D"/>
    <w:rsid w:val="00F950E9"/>
    <w:rsid w:val="00F95606"/>
    <w:rsid w:val="00F95BA5"/>
    <w:rsid w:val="00F961D7"/>
    <w:rsid w:val="00F96204"/>
    <w:rsid w:val="00F9621D"/>
    <w:rsid w:val="00F96AF6"/>
    <w:rsid w:val="00F96FA2"/>
    <w:rsid w:val="00F97599"/>
    <w:rsid w:val="00F97A36"/>
    <w:rsid w:val="00F97B33"/>
    <w:rsid w:val="00F97D6B"/>
    <w:rsid w:val="00FA0344"/>
    <w:rsid w:val="00FA07CB"/>
    <w:rsid w:val="00FA08A5"/>
    <w:rsid w:val="00FA0AAD"/>
    <w:rsid w:val="00FA14A0"/>
    <w:rsid w:val="00FA1910"/>
    <w:rsid w:val="00FA1BE5"/>
    <w:rsid w:val="00FA1F81"/>
    <w:rsid w:val="00FA229D"/>
    <w:rsid w:val="00FA234C"/>
    <w:rsid w:val="00FA241F"/>
    <w:rsid w:val="00FA26C4"/>
    <w:rsid w:val="00FA2B4B"/>
    <w:rsid w:val="00FA2B52"/>
    <w:rsid w:val="00FA2D3F"/>
    <w:rsid w:val="00FA31CB"/>
    <w:rsid w:val="00FA36FF"/>
    <w:rsid w:val="00FA3A31"/>
    <w:rsid w:val="00FA3DFB"/>
    <w:rsid w:val="00FA3F07"/>
    <w:rsid w:val="00FA4023"/>
    <w:rsid w:val="00FA4673"/>
    <w:rsid w:val="00FA4B16"/>
    <w:rsid w:val="00FA59E7"/>
    <w:rsid w:val="00FA5B53"/>
    <w:rsid w:val="00FA6939"/>
    <w:rsid w:val="00FA6B24"/>
    <w:rsid w:val="00FA7212"/>
    <w:rsid w:val="00FA7732"/>
    <w:rsid w:val="00FA79AC"/>
    <w:rsid w:val="00FA7B83"/>
    <w:rsid w:val="00FA7B87"/>
    <w:rsid w:val="00FB012A"/>
    <w:rsid w:val="00FB06D8"/>
    <w:rsid w:val="00FB1908"/>
    <w:rsid w:val="00FB2283"/>
    <w:rsid w:val="00FB234D"/>
    <w:rsid w:val="00FB236C"/>
    <w:rsid w:val="00FB28A7"/>
    <w:rsid w:val="00FB2936"/>
    <w:rsid w:val="00FB2C91"/>
    <w:rsid w:val="00FB330C"/>
    <w:rsid w:val="00FB335A"/>
    <w:rsid w:val="00FB3525"/>
    <w:rsid w:val="00FB358A"/>
    <w:rsid w:val="00FB38A2"/>
    <w:rsid w:val="00FB3BEF"/>
    <w:rsid w:val="00FB3C6C"/>
    <w:rsid w:val="00FB3EFD"/>
    <w:rsid w:val="00FB43E9"/>
    <w:rsid w:val="00FB4EBF"/>
    <w:rsid w:val="00FB5081"/>
    <w:rsid w:val="00FB5224"/>
    <w:rsid w:val="00FB59C7"/>
    <w:rsid w:val="00FB65AB"/>
    <w:rsid w:val="00FB6749"/>
    <w:rsid w:val="00FB748D"/>
    <w:rsid w:val="00FB7B05"/>
    <w:rsid w:val="00FB7E44"/>
    <w:rsid w:val="00FC1008"/>
    <w:rsid w:val="00FC26F7"/>
    <w:rsid w:val="00FC271D"/>
    <w:rsid w:val="00FC285E"/>
    <w:rsid w:val="00FC3027"/>
    <w:rsid w:val="00FC33D8"/>
    <w:rsid w:val="00FC35CA"/>
    <w:rsid w:val="00FC370A"/>
    <w:rsid w:val="00FC380D"/>
    <w:rsid w:val="00FC393B"/>
    <w:rsid w:val="00FC3956"/>
    <w:rsid w:val="00FC3A02"/>
    <w:rsid w:val="00FC3AC9"/>
    <w:rsid w:val="00FC44B8"/>
    <w:rsid w:val="00FC46A4"/>
    <w:rsid w:val="00FC4796"/>
    <w:rsid w:val="00FC48B1"/>
    <w:rsid w:val="00FC49C3"/>
    <w:rsid w:val="00FC4AAF"/>
    <w:rsid w:val="00FC4C98"/>
    <w:rsid w:val="00FC51CD"/>
    <w:rsid w:val="00FC55EF"/>
    <w:rsid w:val="00FC57C7"/>
    <w:rsid w:val="00FC5ACE"/>
    <w:rsid w:val="00FC6223"/>
    <w:rsid w:val="00FC65E5"/>
    <w:rsid w:val="00FC6DDC"/>
    <w:rsid w:val="00FC6F69"/>
    <w:rsid w:val="00FC70EC"/>
    <w:rsid w:val="00FC77E2"/>
    <w:rsid w:val="00FC7BB3"/>
    <w:rsid w:val="00FC7FA6"/>
    <w:rsid w:val="00FD02DE"/>
    <w:rsid w:val="00FD04A0"/>
    <w:rsid w:val="00FD06AF"/>
    <w:rsid w:val="00FD0963"/>
    <w:rsid w:val="00FD0B44"/>
    <w:rsid w:val="00FD0DCA"/>
    <w:rsid w:val="00FD0EEE"/>
    <w:rsid w:val="00FD161B"/>
    <w:rsid w:val="00FD1840"/>
    <w:rsid w:val="00FD23AD"/>
    <w:rsid w:val="00FD23C8"/>
    <w:rsid w:val="00FD25CC"/>
    <w:rsid w:val="00FD2C2F"/>
    <w:rsid w:val="00FD3013"/>
    <w:rsid w:val="00FD318D"/>
    <w:rsid w:val="00FD3681"/>
    <w:rsid w:val="00FD39C9"/>
    <w:rsid w:val="00FD3F57"/>
    <w:rsid w:val="00FD4276"/>
    <w:rsid w:val="00FD477A"/>
    <w:rsid w:val="00FD4BD4"/>
    <w:rsid w:val="00FD4D6D"/>
    <w:rsid w:val="00FD4FB5"/>
    <w:rsid w:val="00FD51CD"/>
    <w:rsid w:val="00FD541E"/>
    <w:rsid w:val="00FD5BB6"/>
    <w:rsid w:val="00FD5C32"/>
    <w:rsid w:val="00FD5C6C"/>
    <w:rsid w:val="00FD5E0F"/>
    <w:rsid w:val="00FD6584"/>
    <w:rsid w:val="00FD6655"/>
    <w:rsid w:val="00FD6693"/>
    <w:rsid w:val="00FD6B09"/>
    <w:rsid w:val="00FD6D75"/>
    <w:rsid w:val="00FD6ECA"/>
    <w:rsid w:val="00FD6F8F"/>
    <w:rsid w:val="00FD71E3"/>
    <w:rsid w:val="00FD76C5"/>
    <w:rsid w:val="00FD7D93"/>
    <w:rsid w:val="00FE1455"/>
    <w:rsid w:val="00FE15F3"/>
    <w:rsid w:val="00FE1C6A"/>
    <w:rsid w:val="00FE1CE5"/>
    <w:rsid w:val="00FE2432"/>
    <w:rsid w:val="00FE24AF"/>
    <w:rsid w:val="00FE2868"/>
    <w:rsid w:val="00FE292F"/>
    <w:rsid w:val="00FE2C14"/>
    <w:rsid w:val="00FE3016"/>
    <w:rsid w:val="00FE3DC3"/>
    <w:rsid w:val="00FE4526"/>
    <w:rsid w:val="00FE4E26"/>
    <w:rsid w:val="00FE56D2"/>
    <w:rsid w:val="00FE5D0C"/>
    <w:rsid w:val="00FE5F0E"/>
    <w:rsid w:val="00FE6414"/>
    <w:rsid w:val="00FE6AF4"/>
    <w:rsid w:val="00FE6CB9"/>
    <w:rsid w:val="00FE71DB"/>
    <w:rsid w:val="00FE7A27"/>
    <w:rsid w:val="00FE7C06"/>
    <w:rsid w:val="00FE7F4C"/>
    <w:rsid w:val="00FE7FE8"/>
    <w:rsid w:val="00FF0B6B"/>
    <w:rsid w:val="00FF0E33"/>
    <w:rsid w:val="00FF0FFA"/>
    <w:rsid w:val="00FF10D7"/>
    <w:rsid w:val="00FF1478"/>
    <w:rsid w:val="00FF14C8"/>
    <w:rsid w:val="00FF23C3"/>
    <w:rsid w:val="00FF268C"/>
    <w:rsid w:val="00FF2737"/>
    <w:rsid w:val="00FF2968"/>
    <w:rsid w:val="00FF2EC8"/>
    <w:rsid w:val="00FF380B"/>
    <w:rsid w:val="00FF40A2"/>
    <w:rsid w:val="00FF41D5"/>
    <w:rsid w:val="00FF4245"/>
    <w:rsid w:val="00FF4E63"/>
    <w:rsid w:val="00FF529C"/>
    <w:rsid w:val="00FF5569"/>
    <w:rsid w:val="00FF5E4B"/>
    <w:rsid w:val="00FF60E3"/>
    <w:rsid w:val="00FF6EFD"/>
    <w:rsid w:val="00FF733D"/>
    <w:rsid w:val="00FF73CB"/>
    <w:rsid w:val="010834B7"/>
    <w:rsid w:val="010CB38D"/>
    <w:rsid w:val="010DC223"/>
    <w:rsid w:val="011721BA"/>
    <w:rsid w:val="0118CE62"/>
    <w:rsid w:val="011D27A1"/>
    <w:rsid w:val="01317941"/>
    <w:rsid w:val="013FC517"/>
    <w:rsid w:val="0142A6B9"/>
    <w:rsid w:val="0142C125"/>
    <w:rsid w:val="014AB481"/>
    <w:rsid w:val="014C0B75"/>
    <w:rsid w:val="014D81DC"/>
    <w:rsid w:val="015A135C"/>
    <w:rsid w:val="016FC130"/>
    <w:rsid w:val="01718E15"/>
    <w:rsid w:val="017C9811"/>
    <w:rsid w:val="017FD1C3"/>
    <w:rsid w:val="018087AF"/>
    <w:rsid w:val="019022E5"/>
    <w:rsid w:val="01940990"/>
    <w:rsid w:val="019A663C"/>
    <w:rsid w:val="01B4DCA7"/>
    <w:rsid w:val="01E7DE2B"/>
    <w:rsid w:val="01EFB64D"/>
    <w:rsid w:val="01F30654"/>
    <w:rsid w:val="02001AF7"/>
    <w:rsid w:val="02094A91"/>
    <w:rsid w:val="02113B83"/>
    <w:rsid w:val="0214FB30"/>
    <w:rsid w:val="021FAD71"/>
    <w:rsid w:val="0224592C"/>
    <w:rsid w:val="0229F5F1"/>
    <w:rsid w:val="022A4F4C"/>
    <w:rsid w:val="0248A6AA"/>
    <w:rsid w:val="0254CFEE"/>
    <w:rsid w:val="0255C413"/>
    <w:rsid w:val="02589103"/>
    <w:rsid w:val="025D8025"/>
    <w:rsid w:val="02678A7B"/>
    <w:rsid w:val="02785DC4"/>
    <w:rsid w:val="0279B318"/>
    <w:rsid w:val="0283BFBF"/>
    <w:rsid w:val="02A01FB7"/>
    <w:rsid w:val="02A472E6"/>
    <w:rsid w:val="02A58A71"/>
    <w:rsid w:val="02A6A08B"/>
    <w:rsid w:val="02AC3279"/>
    <w:rsid w:val="02B6960F"/>
    <w:rsid w:val="02BA01BE"/>
    <w:rsid w:val="02D3F9DE"/>
    <w:rsid w:val="02D695AD"/>
    <w:rsid w:val="02E26131"/>
    <w:rsid w:val="02F39C08"/>
    <w:rsid w:val="02F6B3E2"/>
    <w:rsid w:val="03161DB9"/>
    <w:rsid w:val="032F3788"/>
    <w:rsid w:val="0336DBA0"/>
    <w:rsid w:val="033C42AC"/>
    <w:rsid w:val="0341E967"/>
    <w:rsid w:val="034EFC64"/>
    <w:rsid w:val="037D6E5F"/>
    <w:rsid w:val="038128BE"/>
    <w:rsid w:val="039889EC"/>
    <w:rsid w:val="039D155D"/>
    <w:rsid w:val="039D5421"/>
    <w:rsid w:val="03A00EA5"/>
    <w:rsid w:val="03A5A132"/>
    <w:rsid w:val="03A678DA"/>
    <w:rsid w:val="03BB7DD2"/>
    <w:rsid w:val="03C79DB6"/>
    <w:rsid w:val="03CA47F7"/>
    <w:rsid w:val="03DAFBA2"/>
    <w:rsid w:val="03E4B2BD"/>
    <w:rsid w:val="03E74848"/>
    <w:rsid w:val="03EB4023"/>
    <w:rsid w:val="03F878F9"/>
    <w:rsid w:val="03FAC28C"/>
    <w:rsid w:val="03FFBB2F"/>
    <w:rsid w:val="04022465"/>
    <w:rsid w:val="0408C8D9"/>
    <w:rsid w:val="0414BAE0"/>
    <w:rsid w:val="041B678A"/>
    <w:rsid w:val="041C71E2"/>
    <w:rsid w:val="043A0E24"/>
    <w:rsid w:val="0445F8BE"/>
    <w:rsid w:val="045836FA"/>
    <w:rsid w:val="0483CFC3"/>
    <w:rsid w:val="0487A491"/>
    <w:rsid w:val="0489D927"/>
    <w:rsid w:val="048D4320"/>
    <w:rsid w:val="048E73B5"/>
    <w:rsid w:val="0494CBD9"/>
    <w:rsid w:val="049D09C2"/>
    <w:rsid w:val="04A40EE4"/>
    <w:rsid w:val="04A52B1D"/>
    <w:rsid w:val="04B33375"/>
    <w:rsid w:val="04B9CAD8"/>
    <w:rsid w:val="04BB57A1"/>
    <w:rsid w:val="04C4AE09"/>
    <w:rsid w:val="04C7F674"/>
    <w:rsid w:val="04C8DE48"/>
    <w:rsid w:val="04E8A484"/>
    <w:rsid w:val="04FA140E"/>
    <w:rsid w:val="0506ADDB"/>
    <w:rsid w:val="05084727"/>
    <w:rsid w:val="050C8EB1"/>
    <w:rsid w:val="050D33A2"/>
    <w:rsid w:val="051CCD4E"/>
    <w:rsid w:val="051FA7BF"/>
    <w:rsid w:val="0520E22B"/>
    <w:rsid w:val="0523D815"/>
    <w:rsid w:val="0524C5BC"/>
    <w:rsid w:val="05443B42"/>
    <w:rsid w:val="05597062"/>
    <w:rsid w:val="05603BBD"/>
    <w:rsid w:val="056778A3"/>
    <w:rsid w:val="056B286C"/>
    <w:rsid w:val="0570FEB3"/>
    <w:rsid w:val="0572B755"/>
    <w:rsid w:val="0573A83D"/>
    <w:rsid w:val="057D1441"/>
    <w:rsid w:val="05891FC7"/>
    <w:rsid w:val="058CC176"/>
    <w:rsid w:val="05953005"/>
    <w:rsid w:val="05A7AA0B"/>
    <w:rsid w:val="05AB6A23"/>
    <w:rsid w:val="05AE6414"/>
    <w:rsid w:val="05AF7F3D"/>
    <w:rsid w:val="05B23078"/>
    <w:rsid w:val="05BC9D6C"/>
    <w:rsid w:val="05D18BAC"/>
    <w:rsid w:val="05D686EC"/>
    <w:rsid w:val="05DFDFC4"/>
    <w:rsid w:val="05F38428"/>
    <w:rsid w:val="05F6076B"/>
    <w:rsid w:val="05FE8140"/>
    <w:rsid w:val="0603D569"/>
    <w:rsid w:val="060CA090"/>
    <w:rsid w:val="06108656"/>
    <w:rsid w:val="0617E2E3"/>
    <w:rsid w:val="061BEF7E"/>
    <w:rsid w:val="061C4D3C"/>
    <w:rsid w:val="063A825B"/>
    <w:rsid w:val="0646829E"/>
    <w:rsid w:val="0677B9D8"/>
    <w:rsid w:val="067BA025"/>
    <w:rsid w:val="0681CBE7"/>
    <w:rsid w:val="068385FC"/>
    <w:rsid w:val="069FE707"/>
    <w:rsid w:val="06C30516"/>
    <w:rsid w:val="06C34244"/>
    <w:rsid w:val="06C7E005"/>
    <w:rsid w:val="06DE9FD3"/>
    <w:rsid w:val="06E335A4"/>
    <w:rsid w:val="06E48B52"/>
    <w:rsid w:val="06E6AA06"/>
    <w:rsid w:val="06F5DF03"/>
    <w:rsid w:val="06F93C3A"/>
    <w:rsid w:val="06FD77D3"/>
    <w:rsid w:val="070882DF"/>
    <w:rsid w:val="070F34BD"/>
    <w:rsid w:val="0710CF6E"/>
    <w:rsid w:val="071412D5"/>
    <w:rsid w:val="073830E6"/>
    <w:rsid w:val="07494CC6"/>
    <w:rsid w:val="07594EBE"/>
    <w:rsid w:val="077461E0"/>
    <w:rsid w:val="077CCA7E"/>
    <w:rsid w:val="078811E9"/>
    <w:rsid w:val="078E0336"/>
    <w:rsid w:val="07A443EA"/>
    <w:rsid w:val="07AF76C1"/>
    <w:rsid w:val="07B7E501"/>
    <w:rsid w:val="07C7C4FA"/>
    <w:rsid w:val="07C93C9F"/>
    <w:rsid w:val="07C9EE01"/>
    <w:rsid w:val="07E8B26E"/>
    <w:rsid w:val="07EA418F"/>
    <w:rsid w:val="0804314E"/>
    <w:rsid w:val="0825243D"/>
    <w:rsid w:val="083ECC51"/>
    <w:rsid w:val="084815AA"/>
    <w:rsid w:val="084E8458"/>
    <w:rsid w:val="0851A964"/>
    <w:rsid w:val="085AB4A3"/>
    <w:rsid w:val="08683467"/>
    <w:rsid w:val="087C9936"/>
    <w:rsid w:val="087CACD5"/>
    <w:rsid w:val="087CE489"/>
    <w:rsid w:val="0885C42C"/>
    <w:rsid w:val="088C5F8B"/>
    <w:rsid w:val="0893E08F"/>
    <w:rsid w:val="089D0380"/>
    <w:rsid w:val="08A59FF5"/>
    <w:rsid w:val="08AB2685"/>
    <w:rsid w:val="08AEA567"/>
    <w:rsid w:val="08CA938D"/>
    <w:rsid w:val="08E29B76"/>
    <w:rsid w:val="08E51D27"/>
    <w:rsid w:val="08E6EB27"/>
    <w:rsid w:val="08EF0587"/>
    <w:rsid w:val="08F628EA"/>
    <w:rsid w:val="09176C05"/>
    <w:rsid w:val="091E1BF1"/>
    <w:rsid w:val="09292DA0"/>
    <w:rsid w:val="0929A0DF"/>
    <w:rsid w:val="092E1ABD"/>
    <w:rsid w:val="093365AE"/>
    <w:rsid w:val="0940300D"/>
    <w:rsid w:val="0949B52F"/>
    <w:rsid w:val="095E3C86"/>
    <w:rsid w:val="095F6541"/>
    <w:rsid w:val="096E0A3C"/>
    <w:rsid w:val="097A58CE"/>
    <w:rsid w:val="097A826F"/>
    <w:rsid w:val="0984CDBA"/>
    <w:rsid w:val="09897444"/>
    <w:rsid w:val="098D1942"/>
    <w:rsid w:val="0998D90F"/>
    <w:rsid w:val="09A8B157"/>
    <w:rsid w:val="09A91C7B"/>
    <w:rsid w:val="09B3939A"/>
    <w:rsid w:val="09D70889"/>
    <w:rsid w:val="09D8E364"/>
    <w:rsid w:val="09DE0832"/>
    <w:rsid w:val="09DE3241"/>
    <w:rsid w:val="09E95CBB"/>
    <w:rsid w:val="0A107A1E"/>
    <w:rsid w:val="0A1B6B94"/>
    <w:rsid w:val="0A2343BE"/>
    <w:rsid w:val="0A2FB0F0"/>
    <w:rsid w:val="0A3623F4"/>
    <w:rsid w:val="0A38D3E1"/>
    <w:rsid w:val="0A3BC059"/>
    <w:rsid w:val="0A4EF1F4"/>
    <w:rsid w:val="0A5794AD"/>
    <w:rsid w:val="0A67C2A3"/>
    <w:rsid w:val="0A713A9F"/>
    <w:rsid w:val="0A808F58"/>
    <w:rsid w:val="0A81C5B5"/>
    <w:rsid w:val="0A9CA585"/>
    <w:rsid w:val="0AA77E99"/>
    <w:rsid w:val="0ACF8AC4"/>
    <w:rsid w:val="0AD1F110"/>
    <w:rsid w:val="0AD7E8EA"/>
    <w:rsid w:val="0AFD32A9"/>
    <w:rsid w:val="0B08CB9D"/>
    <w:rsid w:val="0B13D7B0"/>
    <w:rsid w:val="0B17CC33"/>
    <w:rsid w:val="0B19B847"/>
    <w:rsid w:val="0B19F3C1"/>
    <w:rsid w:val="0B3A77A9"/>
    <w:rsid w:val="0B5173B4"/>
    <w:rsid w:val="0B5C7A6A"/>
    <w:rsid w:val="0B7A4C26"/>
    <w:rsid w:val="0B878DD6"/>
    <w:rsid w:val="0B9FBDFC"/>
    <w:rsid w:val="0BA3C995"/>
    <w:rsid w:val="0BA54D72"/>
    <w:rsid w:val="0BA5B660"/>
    <w:rsid w:val="0BD3FDA6"/>
    <w:rsid w:val="0C0915C5"/>
    <w:rsid w:val="0C15E18F"/>
    <w:rsid w:val="0C171C58"/>
    <w:rsid w:val="0C1E945A"/>
    <w:rsid w:val="0C23E2A2"/>
    <w:rsid w:val="0C2A9745"/>
    <w:rsid w:val="0C471B39"/>
    <w:rsid w:val="0C5D57A3"/>
    <w:rsid w:val="0C61EF46"/>
    <w:rsid w:val="0C621A19"/>
    <w:rsid w:val="0C6451FF"/>
    <w:rsid w:val="0C65BB7F"/>
    <w:rsid w:val="0C745921"/>
    <w:rsid w:val="0C762361"/>
    <w:rsid w:val="0C7E1DC7"/>
    <w:rsid w:val="0C867D39"/>
    <w:rsid w:val="0C8C2404"/>
    <w:rsid w:val="0CA2A468"/>
    <w:rsid w:val="0CA96D3D"/>
    <w:rsid w:val="0CAAFEE8"/>
    <w:rsid w:val="0CAEEB04"/>
    <w:rsid w:val="0CB83CBF"/>
    <w:rsid w:val="0CD08046"/>
    <w:rsid w:val="0CF7AF91"/>
    <w:rsid w:val="0CFD3611"/>
    <w:rsid w:val="0CFE2A25"/>
    <w:rsid w:val="0D108BF2"/>
    <w:rsid w:val="0D18AB40"/>
    <w:rsid w:val="0D33989A"/>
    <w:rsid w:val="0D3B33CC"/>
    <w:rsid w:val="0D3C1EF8"/>
    <w:rsid w:val="0D3ECAD5"/>
    <w:rsid w:val="0D5126D5"/>
    <w:rsid w:val="0D5734D7"/>
    <w:rsid w:val="0D576D39"/>
    <w:rsid w:val="0D968363"/>
    <w:rsid w:val="0D9949C0"/>
    <w:rsid w:val="0DA022A1"/>
    <w:rsid w:val="0DA4CBCA"/>
    <w:rsid w:val="0DB84A0B"/>
    <w:rsid w:val="0DB88E4A"/>
    <w:rsid w:val="0DCB28CF"/>
    <w:rsid w:val="0DD5398D"/>
    <w:rsid w:val="0DDE650C"/>
    <w:rsid w:val="0DDF1389"/>
    <w:rsid w:val="0DF063B6"/>
    <w:rsid w:val="0E0412A7"/>
    <w:rsid w:val="0E0FE8F5"/>
    <w:rsid w:val="0E1860D1"/>
    <w:rsid w:val="0E33A7CA"/>
    <w:rsid w:val="0E35D0F6"/>
    <w:rsid w:val="0E37C3E0"/>
    <w:rsid w:val="0E514B8A"/>
    <w:rsid w:val="0E615A58"/>
    <w:rsid w:val="0E76D66E"/>
    <w:rsid w:val="0E8BC952"/>
    <w:rsid w:val="0E8C3831"/>
    <w:rsid w:val="0E9C8CB5"/>
    <w:rsid w:val="0EA93EEC"/>
    <w:rsid w:val="0EB5C6EA"/>
    <w:rsid w:val="0EBE94F6"/>
    <w:rsid w:val="0EBEDCE9"/>
    <w:rsid w:val="0EF99013"/>
    <w:rsid w:val="0F006752"/>
    <w:rsid w:val="0F121A16"/>
    <w:rsid w:val="0F27F0F2"/>
    <w:rsid w:val="0F2A3750"/>
    <w:rsid w:val="0F3BCC34"/>
    <w:rsid w:val="0F5CC92E"/>
    <w:rsid w:val="0F631944"/>
    <w:rsid w:val="0F7B392C"/>
    <w:rsid w:val="0F7F3E2D"/>
    <w:rsid w:val="0F8A28AC"/>
    <w:rsid w:val="0F8D88B2"/>
    <w:rsid w:val="0F8DBFF2"/>
    <w:rsid w:val="0F9D5C41"/>
    <w:rsid w:val="0F9E372E"/>
    <w:rsid w:val="0FA60E77"/>
    <w:rsid w:val="0FAD22E9"/>
    <w:rsid w:val="0FF1FB86"/>
    <w:rsid w:val="0FFB2F94"/>
    <w:rsid w:val="100423D1"/>
    <w:rsid w:val="100ED40B"/>
    <w:rsid w:val="10260EE6"/>
    <w:rsid w:val="102DECD4"/>
    <w:rsid w:val="103AD446"/>
    <w:rsid w:val="10429D00"/>
    <w:rsid w:val="106384ED"/>
    <w:rsid w:val="106B395C"/>
    <w:rsid w:val="1073BFBA"/>
    <w:rsid w:val="107F8EB9"/>
    <w:rsid w:val="107F8EBD"/>
    <w:rsid w:val="10859278"/>
    <w:rsid w:val="1091E882"/>
    <w:rsid w:val="10B572D0"/>
    <w:rsid w:val="10B5F332"/>
    <w:rsid w:val="10D26084"/>
    <w:rsid w:val="10D37A0B"/>
    <w:rsid w:val="10DEC0D3"/>
    <w:rsid w:val="10E2C258"/>
    <w:rsid w:val="10F112FE"/>
    <w:rsid w:val="10F771D8"/>
    <w:rsid w:val="10F7E4D8"/>
    <w:rsid w:val="10FBE424"/>
    <w:rsid w:val="10FF3426"/>
    <w:rsid w:val="10FF718F"/>
    <w:rsid w:val="11103A40"/>
    <w:rsid w:val="11264C43"/>
    <w:rsid w:val="11438C3D"/>
    <w:rsid w:val="1144CC8A"/>
    <w:rsid w:val="114BCA31"/>
    <w:rsid w:val="115645A5"/>
    <w:rsid w:val="115DF487"/>
    <w:rsid w:val="11613B83"/>
    <w:rsid w:val="11651DD1"/>
    <w:rsid w:val="1177A64F"/>
    <w:rsid w:val="118D62F1"/>
    <w:rsid w:val="11947BE8"/>
    <w:rsid w:val="11B2EB52"/>
    <w:rsid w:val="11C88DB9"/>
    <w:rsid w:val="11DCF08A"/>
    <w:rsid w:val="11DD43D7"/>
    <w:rsid w:val="11DF2483"/>
    <w:rsid w:val="11E37A7E"/>
    <w:rsid w:val="11E544A5"/>
    <w:rsid w:val="11E8124E"/>
    <w:rsid w:val="1200584D"/>
    <w:rsid w:val="120B2035"/>
    <w:rsid w:val="120F901B"/>
    <w:rsid w:val="122F89E1"/>
    <w:rsid w:val="1233C9C0"/>
    <w:rsid w:val="1233F9AA"/>
    <w:rsid w:val="1236FE40"/>
    <w:rsid w:val="1240DB4F"/>
    <w:rsid w:val="1245F9A1"/>
    <w:rsid w:val="124FEF26"/>
    <w:rsid w:val="126A4076"/>
    <w:rsid w:val="126D405F"/>
    <w:rsid w:val="12850EEB"/>
    <w:rsid w:val="129D9397"/>
    <w:rsid w:val="129DF54E"/>
    <w:rsid w:val="129F2E86"/>
    <w:rsid w:val="12B008AB"/>
    <w:rsid w:val="12BCFCF3"/>
    <w:rsid w:val="12BE9C56"/>
    <w:rsid w:val="12C88617"/>
    <w:rsid w:val="12C97738"/>
    <w:rsid w:val="12D4FD03"/>
    <w:rsid w:val="12D712F5"/>
    <w:rsid w:val="12DCD448"/>
    <w:rsid w:val="12E37016"/>
    <w:rsid w:val="12EB4245"/>
    <w:rsid w:val="12FB66B8"/>
    <w:rsid w:val="1300CB16"/>
    <w:rsid w:val="13032E00"/>
    <w:rsid w:val="13088CCF"/>
    <w:rsid w:val="130AB395"/>
    <w:rsid w:val="130BDD49"/>
    <w:rsid w:val="1319F113"/>
    <w:rsid w:val="131FE9BB"/>
    <w:rsid w:val="132BFB9E"/>
    <w:rsid w:val="133360A8"/>
    <w:rsid w:val="1342AD4E"/>
    <w:rsid w:val="13646BB7"/>
    <w:rsid w:val="137608DD"/>
    <w:rsid w:val="1378216C"/>
    <w:rsid w:val="137872F7"/>
    <w:rsid w:val="1384ABCE"/>
    <w:rsid w:val="13896DCE"/>
    <w:rsid w:val="1395E441"/>
    <w:rsid w:val="13A0EE3D"/>
    <w:rsid w:val="13A83840"/>
    <w:rsid w:val="13B0A8AC"/>
    <w:rsid w:val="13B97CBB"/>
    <w:rsid w:val="13BC92D6"/>
    <w:rsid w:val="13C3903B"/>
    <w:rsid w:val="13C98944"/>
    <w:rsid w:val="13D810FC"/>
    <w:rsid w:val="13E83268"/>
    <w:rsid w:val="13E89DD9"/>
    <w:rsid w:val="13F55657"/>
    <w:rsid w:val="13F57C8C"/>
    <w:rsid w:val="140610D7"/>
    <w:rsid w:val="14356B2B"/>
    <w:rsid w:val="1445F2D2"/>
    <w:rsid w:val="144A8BED"/>
    <w:rsid w:val="1453C510"/>
    <w:rsid w:val="1453EF11"/>
    <w:rsid w:val="1455B89E"/>
    <w:rsid w:val="146576B1"/>
    <w:rsid w:val="14728F8F"/>
    <w:rsid w:val="147F460D"/>
    <w:rsid w:val="148E4AC3"/>
    <w:rsid w:val="148FE727"/>
    <w:rsid w:val="14982B2C"/>
    <w:rsid w:val="14BFCA2D"/>
    <w:rsid w:val="14C3A7D0"/>
    <w:rsid w:val="14C914AA"/>
    <w:rsid w:val="14CAE4F8"/>
    <w:rsid w:val="14DA8C84"/>
    <w:rsid w:val="14DE5181"/>
    <w:rsid w:val="14F2CE95"/>
    <w:rsid w:val="14F47E58"/>
    <w:rsid w:val="14F9713E"/>
    <w:rsid w:val="14FBCB18"/>
    <w:rsid w:val="14FD96CE"/>
    <w:rsid w:val="15048FCC"/>
    <w:rsid w:val="1512FFA8"/>
    <w:rsid w:val="151420B1"/>
    <w:rsid w:val="151DC8F1"/>
    <w:rsid w:val="151F26F4"/>
    <w:rsid w:val="151FA951"/>
    <w:rsid w:val="152D4B41"/>
    <w:rsid w:val="152DA2B8"/>
    <w:rsid w:val="1537E65F"/>
    <w:rsid w:val="153C8878"/>
    <w:rsid w:val="155F1E5D"/>
    <w:rsid w:val="1563246E"/>
    <w:rsid w:val="156EDDCA"/>
    <w:rsid w:val="15703CD4"/>
    <w:rsid w:val="157078A5"/>
    <w:rsid w:val="15885936"/>
    <w:rsid w:val="15AD0478"/>
    <w:rsid w:val="15BA0BD0"/>
    <w:rsid w:val="15CDE57F"/>
    <w:rsid w:val="15DBCB5C"/>
    <w:rsid w:val="15EBA13C"/>
    <w:rsid w:val="15EC3448"/>
    <w:rsid w:val="15EE9985"/>
    <w:rsid w:val="15EF0319"/>
    <w:rsid w:val="160F86C5"/>
    <w:rsid w:val="1613F9AF"/>
    <w:rsid w:val="1616FD60"/>
    <w:rsid w:val="161BB6DA"/>
    <w:rsid w:val="161F6DAF"/>
    <w:rsid w:val="1623209A"/>
    <w:rsid w:val="16295CFF"/>
    <w:rsid w:val="16410119"/>
    <w:rsid w:val="165C14F1"/>
    <w:rsid w:val="16689365"/>
    <w:rsid w:val="16706E54"/>
    <w:rsid w:val="167D8EFA"/>
    <w:rsid w:val="168C2AF7"/>
    <w:rsid w:val="16A0F29E"/>
    <w:rsid w:val="16C86510"/>
    <w:rsid w:val="16CB3047"/>
    <w:rsid w:val="16E55162"/>
    <w:rsid w:val="16E89A71"/>
    <w:rsid w:val="16FAE850"/>
    <w:rsid w:val="1719B5CE"/>
    <w:rsid w:val="172ACE0A"/>
    <w:rsid w:val="17402C06"/>
    <w:rsid w:val="17423714"/>
    <w:rsid w:val="1742E34D"/>
    <w:rsid w:val="17571275"/>
    <w:rsid w:val="175E59B7"/>
    <w:rsid w:val="1778552B"/>
    <w:rsid w:val="1780B580"/>
    <w:rsid w:val="17A7586A"/>
    <w:rsid w:val="17C7764E"/>
    <w:rsid w:val="17E59233"/>
    <w:rsid w:val="180B41E6"/>
    <w:rsid w:val="1818A08E"/>
    <w:rsid w:val="182ABACB"/>
    <w:rsid w:val="1832EF6D"/>
    <w:rsid w:val="184BDB09"/>
    <w:rsid w:val="1851C2C1"/>
    <w:rsid w:val="185AA2CF"/>
    <w:rsid w:val="185C0E12"/>
    <w:rsid w:val="187023BC"/>
    <w:rsid w:val="188104A3"/>
    <w:rsid w:val="1882A300"/>
    <w:rsid w:val="188EF22F"/>
    <w:rsid w:val="18A17E5F"/>
    <w:rsid w:val="18BF8A34"/>
    <w:rsid w:val="18CAD8CD"/>
    <w:rsid w:val="18F94C50"/>
    <w:rsid w:val="192A595E"/>
    <w:rsid w:val="19307ED0"/>
    <w:rsid w:val="19343292"/>
    <w:rsid w:val="19346653"/>
    <w:rsid w:val="1938DDE1"/>
    <w:rsid w:val="193E09D4"/>
    <w:rsid w:val="19417C59"/>
    <w:rsid w:val="1941C48E"/>
    <w:rsid w:val="194A3719"/>
    <w:rsid w:val="197EAB50"/>
    <w:rsid w:val="19879F33"/>
    <w:rsid w:val="198C8C75"/>
    <w:rsid w:val="1996697C"/>
    <w:rsid w:val="19CC79B4"/>
    <w:rsid w:val="19DFEABB"/>
    <w:rsid w:val="19E3E57A"/>
    <w:rsid w:val="19E89172"/>
    <w:rsid w:val="19F883F0"/>
    <w:rsid w:val="19FA61C7"/>
    <w:rsid w:val="19FB9C71"/>
    <w:rsid w:val="19FC7A22"/>
    <w:rsid w:val="1A12913C"/>
    <w:rsid w:val="1A148944"/>
    <w:rsid w:val="1A36055A"/>
    <w:rsid w:val="1A38CAC8"/>
    <w:rsid w:val="1A38E12D"/>
    <w:rsid w:val="1A6CBC7C"/>
    <w:rsid w:val="1A6EE1C0"/>
    <w:rsid w:val="1A749984"/>
    <w:rsid w:val="1A7767C8"/>
    <w:rsid w:val="1A7A525D"/>
    <w:rsid w:val="1A8570D9"/>
    <w:rsid w:val="1A9DC118"/>
    <w:rsid w:val="1ABD3BD0"/>
    <w:rsid w:val="1ACB0B77"/>
    <w:rsid w:val="1AD88EA4"/>
    <w:rsid w:val="1AD8FFBB"/>
    <w:rsid w:val="1ADC9DAF"/>
    <w:rsid w:val="1ADF33FA"/>
    <w:rsid w:val="1AFA729E"/>
    <w:rsid w:val="1AFA9DA2"/>
    <w:rsid w:val="1AFCDAE0"/>
    <w:rsid w:val="1B040885"/>
    <w:rsid w:val="1B07AEF3"/>
    <w:rsid w:val="1B0CBC6A"/>
    <w:rsid w:val="1B17ABF3"/>
    <w:rsid w:val="1B1D2692"/>
    <w:rsid w:val="1B2F53BD"/>
    <w:rsid w:val="1B313030"/>
    <w:rsid w:val="1B317515"/>
    <w:rsid w:val="1B3889A6"/>
    <w:rsid w:val="1B3BED59"/>
    <w:rsid w:val="1B4F83A4"/>
    <w:rsid w:val="1B684A15"/>
    <w:rsid w:val="1B7E13A7"/>
    <w:rsid w:val="1B825C56"/>
    <w:rsid w:val="1B855543"/>
    <w:rsid w:val="1B8F6117"/>
    <w:rsid w:val="1B94FF7F"/>
    <w:rsid w:val="1B9776F5"/>
    <w:rsid w:val="1BA6EF86"/>
    <w:rsid w:val="1BAA1CBA"/>
    <w:rsid w:val="1BC0C13F"/>
    <w:rsid w:val="1BC3C7B0"/>
    <w:rsid w:val="1BD1D5BB"/>
    <w:rsid w:val="1BD661D5"/>
    <w:rsid w:val="1BEB3EB8"/>
    <w:rsid w:val="1BF753FF"/>
    <w:rsid w:val="1C012DDA"/>
    <w:rsid w:val="1C0AB221"/>
    <w:rsid w:val="1C1F351B"/>
    <w:rsid w:val="1C6094F8"/>
    <w:rsid w:val="1C8490ED"/>
    <w:rsid w:val="1C850E5E"/>
    <w:rsid w:val="1C886D3B"/>
    <w:rsid w:val="1CA23319"/>
    <w:rsid w:val="1CA88CCB"/>
    <w:rsid w:val="1CA9F1EF"/>
    <w:rsid w:val="1CB29EDF"/>
    <w:rsid w:val="1CB84391"/>
    <w:rsid w:val="1CB89847"/>
    <w:rsid w:val="1CC2917D"/>
    <w:rsid w:val="1CD1A0BF"/>
    <w:rsid w:val="1CD23F24"/>
    <w:rsid w:val="1CD40775"/>
    <w:rsid w:val="1CE04770"/>
    <w:rsid w:val="1CF839A5"/>
    <w:rsid w:val="1D096AA2"/>
    <w:rsid w:val="1D117125"/>
    <w:rsid w:val="1D14BE1A"/>
    <w:rsid w:val="1D28D0EC"/>
    <w:rsid w:val="1D343F07"/>
    <w:rsid w:val="1D468631"/>
    <w:rsid w:val="1D5CA768"/>
    <w:rsid w:val="1D5F9811"/>
    <w:rsid w:val="1D6AC55E"/>
    <w:rsid w:val="1D6E3653"/>
    <w:rsid w:val="1D72A719"/>
    <w:rsid w:val="1D78B4A2"/>
    <w:rsid w:val="1D7B4E99"/>
    <w:rsid w:val="1D7B66AD"/>
    <w:rsid w:val="1DA22CD9"/>
    <w:rsid w:val="1DA44432"/>
    <w:rsid w:val="1DAE505E"/>
    <w:rsid w:val="1DB0A83B"/>
    <w:rsid w:val="1DC75BF0"/>
    <w:rsid w:val="1DD5EF17"/>
    <w:rsid w:val="1DDD793A"/>
    <w:rsid w:val="1DE679CD"/>
    <w:rsid w:val="1E038CA0"/>
    <w:rsid w:val="1E12F678"/>
    <w:rsid w:val="1E14C126"/>
    <w:rsid w:val="1E1AE71C"/>
    <w:rsid w:val="1E202697"/>
    <w:rsid w:val="1E27A401"/>
    <w:rsid w:val="1E433325"/>
    <w:rsid w:val="1E5945DD"/>
    <w:rsid w:val="1E594C41"/>
    <w:rsid w:val="1E619E3A"/>
    <w:rsid w:val="1E6956F1"/>
    <w:rsid w:val="1E6B3B79"/>
    <w:rsid w:val="1E76617B"/>
    <w:rsid w:val="1E78B5BE"/>
    <w:rsid w:val="1E8856E0"/>
    <w:rsid w:val="1E896F50"/>
    <w:rsid w:val="1EA0C6BB"/>
    <w:rsid w:val="1EA7E797"/>
    <w:rsid w:val="1EBB86D6"/>
    <w:rsid w:val="1ED16A16"/>
    <w:rsid w:val="1ED56AB8"/>
    <w:rsid w:val="1ED89999"/>
    <w:rsid w:val="1EDF63A5"/>
    <w:rsid w:val="1EE1BD7C"/>
    <w:rsid w:val="1F0C587B"/>
    <w:rsid w:val="1F0CE3DD"/>
    <w:rsid w:val="1F37A1E3"/>
    <w:rsid w:val="1F3AC415"/>
    <w:rsid w:val="1F403B37"/>
    <w:rsid w:val="1F600523"/>
    <w:rsid w:val="1F614307"/>
    <w:rsid w:val="1F646BBA"/>
    <w:rsid w:val="1F6BA9B2"/>
    <w:rsid w:val="1F6C2E84"/>
    <w:rsid w:val="1F80CDDD"/>
    <w:rsid w:val="1F97B2A6"/>
    <w:rsid w:val="1FC026F7"/>
    <w:rsid w:val="1FD5BDC2"/>
    <w:rsid w:val="1FD70803"/>
    <w:rsid w:val="1FD7A1DA"/>
    <w:rsid w:val="1FDA7BAB"/>
    <w:rsid w:val="1FDCBB4E"/>
    <w:rsid w:val="1FE078DC"/>
    <w:rsid w:val="1FE5367A"/>
    <w:rsid w:val="201335C1"/>
    <w:rsid w:val="20351C05"/>
    <w:rsid w:val="204271CC"/>
    <w:rsid w:val="204BE623"/>
    <w:rsid w:val="205070A4"/>
    <w:rsid w:val="20579530"/>
    <w:rsid w:val="2065553B"/>
    <w:rsid w:val="206DAC42"/>
    <w:rsid w:val="208567BA"/>
    <w:rsid w:val="208AE577"/>
    <w:rsid w:val="208ECCEA"/>
    <w:rsid w:val="2090392B"/>
    <w:rsid w:val="209077DF"/>
    <w:rsid w:val="20BF9E12"/>
    <w:rsid w:val="20C63584"/>
    <w:rsid w:val="20DA6C2C"/>
    <w:rsid w:val="20E31749"/>
    <w:rsid w:val="20F4E231"/>
    <w:rsid w:val="20FBE5AF"/>
    <w:rsid w:val="2100A456"/>
    <w:rsid w:val="210382BA"/>
    <w:rsid w:val="210806C3"/>
    <w:rsid w:val="210D2F0F"/>
    <w:rsid w:val="2114758D"/>
    <w:rsid w:val="211E83F2"/>
    <w:rsid w:val="2121C000"/>
    <w:rsid w:val="213E4BFB"/>
    <w:rsid w:val="21471097"/>
    <w:rsid w:val="214EA0C7"/>
    <w:rsid w:val="216256C2"/>
    <w:rsid w:val="2169393C"/>
    <w:rsid w:val="216C8490"/>
    <w:rsid w:val="2171F175"/>
    <w:rsid w:val="21857482"/>
    <w:rsid w:val="21A59A20"/>
    <w:rsid w:val="21A7D765"/>
    <w:rsid w:val="21C596EE"/>
    <w:rsid w:val="21CFDE7B"/>
    <w:rsid w:val="21D9FA03"/>
    <w:rsid w:val="21DE0AC6"/>
    <w:rsid w:val="22023CC2"/>
    <w:rsid w:val="221AAF17"/>
    <w:rsid w:val="222694F7"/>
    <w:rsid w:val="22343084"/>
    <w:rsid w:val="2250BFD6"/>
    <w:rsid w:val="225892B6"/>
    <w:rsid w:val="225ABCED"/>
    <w:rsid w:val="225B6E73"/>
    <w:rsid w:val="226E1D00"/>
    <w:rsid w:val="227982CA"/>
    <w:rsid w:val="229026FE"/>
    <w:rsid w:val="22951484"/>
    <w:rsid w:val="22A44B49"/>
    <w:rsid w:val="22A750F2"/>
    <w:rsid w:val="22B397F4"/>
    <w:rsid w:val="22BB4811"/>
    <w:rsid w:val="22C09CA2"/>
    <w:rsid w:val="22E91289"/>
    <w:rsid w:val="230B0315"/>
    <w:rsid w:val="2313146B"/>
    <w:rsid w:val="23332D4C"/>
    <w:rsid w:val="23372137"/>
    <w:rsid w:val="2338F5B8"/>
    <w:rsid w:val="233A3F9B"/>
    <w:rsid w:val="233D0AE8"/>
    <w:rsid w:val="2347F801"/>
    <w:rsid w:val="234BEC29"/>
    <w:rsid w:val="2352BF9D"/>
    <w:rsid w:val="2353EC2B"/>
    <w:rsid w:val="2386EE99"/>
    <w:rsid w:val="238F543F"/>
    <w:rsid w:val="239623FC"/>
    <w:rsid w:val="239779AB"/>
    <w:rsid w:val="239A7EF2"/>
    <w:rsid w:val="23B276F7"/>
    <w:rsid w:val="23B89755"/>
    <w:rsid w:val="23C07F3B"/>
    <w:rsid w:val="23EA73E3"/>
    <w:rsid w:val="23FDAE7F"/>
    <w:rsid w:val="240EA0F6"/>
    <w:rsid w:val="241B97C4"/>
    <w:rsid w:val="24269C94"/>
    <w:rsid w:val="24278795"/>
    <w:rsid w:val="2440443C"/>
    <w:rsid w:val="24440AC8"/>
    <w:rsid w:val="24472CEC"/>
    <w:rsid w:val="244B9A4E"/>
    <w:rsid w:val="24577121"/>
    <w:rsid w:val="2458C000"/>
    <w:rsid w:val="2460BC38"/>
    <w:rsid w:val="246516A7"/>
    <w:rsid w:val="246A4E60"/>
    <w:rsid w:val="246ECB1A"/>
    <w:rsid w:val="2472CD80"/>
    <w:rsid w:val="247A9AE7"/>
    <w:rsid w:val="24852EA1"/>
    <w:rsid w:val="24933CDF"/>
    <w:rsid w:val="24951217"/>
    <w:rsid w:val="24964533"/>
    <w:rsid w:val="249FAB4F"/>
    <w:rsid w:val="24A55D38"/>
    <w:rsid w:val="24C94226"/>
    <w:rsid w:val="24CD2E3A"/>
    <w:rsid w:val="24CEFCB4"/>
    <w:rsid w:val="24CEFDAD"/>
    <w:rsid w:val="24D1C43D"/>
    <w:rsid w:val="24D7DB53"/>
    <w:rsid w:val="24E2B416"/>
    <w:rsid w:val="24E87ADB"/>
    <w:rsid w:val="25051D83"/>
    <w:rsid w:val="2512C8DB"/>
    <w:rsid w:val="25166817"/>
    <w:rsid w:val="2523A76A"/>
    <w:rsid w:val="25575DE9"/>
    <w:rsid w:val="2559CF7F"/>
    <w:rsid w:val="2567B057"/>
    <w:rsid w:val="256DE7DA"/>
    <w:rsid w:val="2573B15C"/>
    <w:rsid w:val="258A871F"/>
    <w:rsid w:val="259AB6A9"/>
    <w:rsid w:val="259FE0B9"/>
    <w:rsid w:val="25A84789"/>
    <w:rsid w:val="25B02924"/>
    <w:rsid w:val="25BFF288"/>
    <w:rsid w:val="25C8660D"/>
    <w:rsid w:val="25D242FE"/>
    <w:rsid w:val="25D40B3D"/>
    <w:rsid w:val="25DD642B"/>
    <w:rsid w:val="25E8AE76"/>
    <w:rsid w:val="2605991D"/>
    <w:rsid w:val="2607E7C6"/>
    <w:rsid w:val="26095553"/>
    <w:rsid w:val="26223F03"/>
    <w:rsid w:val="262445E1"/>
    <w:rsid w:val="262624FA"/>
    <w:rsid w:val="262852B1"/>
    <w:rsid w:val="263148DE"/>
    <w:rsid w:val="2639C148"/>
    <w:rsid w:val="263C9B0D"/>
    <w:rsid w:val="26514F82"/>
    <w:rsid w:val="2651ACB6"/>
    <w:rsid w:val="265A3DC9"/>
    <w:rsid w:val="265A7950"/>
    <w:rsid w:val="2664F90D"/>
    <w:rsid w:val="2668D1C9"/>
    <w:rsid w:val="266ACE0E"/>
    <w:rsid w:val="266D49E0"/>
    <w:rsid w:val="267DE24B"/>
    <w:rsid w:val="267ECF75"/>
    <w:rsid w:val="26808AC7"/>
    <w:rsid w:val="2685E0B8"/>
    <w:rsid w:val="26925D78"/>
    <w:rsid w:val="26A98F35"/>
    <w:rsid w:val="26B57B00"/>
    <w:rsid w:val="26BE34D0"/>
    <w:rsid w:val="26BFBF30"/>
    <w:rsid w:val="26C9CF0F"/>
    <w:rsid w:val="26DD5FC5"/>
    <w:rsid w:val="26E0BD1E"/>
    <w:rsid w:val="26F36F34"/>
    <w:rsid w:val="26F71147"/>
    <w:rsid w:val="26FA6DE6"/>
    <w:rsid w:val="270EB38C"/>
    <w:rsid w:val="271FC19F"/>
    <w:rsid w:val="2728B2C5"/>
    <w:rsid w:val="273784E8"/>
    <w:rsid w:val="2744BB04"/>
    <w:rsid w:val="274E9F26"/>
    <w:rsid w:val="27501E9C"/>
    <w:rsid w:val="275E5C7F"/>
    <w:rsid w:val="2767D8C4"/>
    <w:rsid w:val="277A683F"/>
    <w:rsid w:val="278034E6"/>
    <w:rsid w:val="27813F75"/>
    <w:rsid w:val="2792C461"/>
    <w:rsid w:val="279A4686"/>
    <w:rsid w:val="279ADE57"/>
    <w:rsid w:val="279DB09D"/>
    <w:rsid w:val="27A4DF07"/>
    <w:rsid w:val="27BA6587"/>
    <w:rsid w:val="27BBE459"/>
    <w:rsid w:val="27C04AC3"/>
    <w:rsid w:val="27C43A15"/>
    <w:rsid w:val="27C62E45"/>
    <w:rsid w:val="27D03B2E"/>
    <w:rsid w:val="27DE6B3C"/>
    <w:rsid w:val="27E52C74"/>
    <w:rsid w:val="2800B8D9"/>
    <w:rsid w:val="280754E8"/>
    <w:rsid w:val="280877D5"/>
    <w:rsid w:val="2815F675"/>
    <w:rsid w:val="282227BA"/>
    <w:rsid w:val="2826E725"/>
    <w:rsid w:val="2826F443"/>
    <w:rsid w:val="28339696"/>
    <w:rsid w:val="283B5A82"/>
    <w:rsid w:val="283F03DA"/>
    <w:rsid w:val="28422C4C"/>
    <w:rsid w:val="284C7963"/>
    <w:rsid w:val="2851E9A6"/>
    <w:rsid w:val="285297D8"/>
    <w:rsid w:val="285EFF4D"/>
    <w:rsid w:val="28933E12"/>
    <w:rsid w:val="28A32641"/>
    <w:rsid w:val="28BB8CEE"/>
    <w:rsid w:val="28C9C189"/>
    <w:rsid w:val="28CED702"/>
    <w:rsid w:val="28D00CCC"/>
    <w:rsid w:val="28D25484"/>
    <w:rsid w:val="28E3CCC4"/>
    <w:rsid w:val="28E4AABE"/>
    <w:rsid w:val="28FA0DB7"/>
    <w:rsid w:val="290DE71F"/>
    <w:rsid w:val="2912D544"/>
    <w:rsid w:val="291569BC"/>
    <w:rsid w:val="29167162"/>
    <w:rsid w:val="2924DC10"/>
    <w:rsid w:val="2930006F"/>
    <w:rsid w:val="29546515"/>
    <w:rsid w:val="29566C1E"/>
    <w:rsid w:val="2958CC74"/>
    <w:rsid w:val="2958EB4A"/>
    <w:rsid w:val="295D2300"/>
    <w:rsid w:val="29835A3C"/>
    <w:rsid w:val="298A7D8F"/>
    <w:rsid w:val="299560E8"/>
    <w:rsid w:val="299F8F8C"/>
    <w:rsid w:val="29A38595"/>
    <w:rsid w:val="29A55BAD"/>
    <w:rsid w:val="29A7D218"/>
    <w:rsid w:val="29BB85CC"/>
    <w:rsid w:val="29C08401"/>
    <w:rsid w:val="29C2B786"/>
    <w:rsid w:val="29CE5496"/>
    <w:rsid w:val="29D1806B"/>
    <w:rsid w:val="29EE6839"/>
    <w:rsid w:val="29F30AB1"/>
    <w:rsid w:val="29FC7283"/>
    <w:rsid w:val="2A00E3FB"/>
    <w:rsid w:val="2A41A7CF"/>
    <w:rsid w:val="2A441DA5"/>
    <w:rsid w:val="2A454777"/>
    <w:rsid w:val="2A49EA95"/>
    <w:rsid w:val="2A5EC5BC"/>
    <w:rsid w:val="2A6E9655"/>
    <w:rsid w:val="2A6F25AA"/>
    <w:rsid w:val="2A7C4784"/>
    <w:rsid w:val="2AA85495"/>
    <w:rsid w:val="2AB78504"/>
    <w:rsid w:val="2ACFC053"/>
    <w:rsid w:val="2AD918AE"/>
    <w:rsid w:val="2ADD3B84"/>
    <w:rsid w:val="2ADEE4B1"/>
    <w:rsid w:val="2AE91E92"/>
    <w:rsid w:val="2AF0E467"/>
    <w:rsid w:val="2AFB2C5C"/>
    <w:rsid w:val="2B050BE8"/>
    <w:rsid w:val="2B10BD9F"/>
    <w:rsid w:val="2B130A68"/>
    <w:rsid w:val="2B1BF7D7"/>
    <w:rsid w:val="2B26C054"/>
    <w:rsid w:val="2B2CF7D1"/>
    <w:rsid w:val="2B3E3F31"/>
    <w:rsid w:val="2B7AFE24"/>
    <w:rsid w:val="2B84392F"/>
    <w:rsid w:val="2B8473C7"/>
    <w:rsid w:val="2B874CCA"/>
    <w:rsid w:val="2B90144A"/>
    <w:rsid w:val="2B9CFBEA"/>
    <w:rsid w:val="2BA2BB92"/>
    <w:rsid w:val="2BB2980C"/>
    <w:rsid w:val="2BB7A4EB"/>
    <w:rsid w:val="2BC06DCD"/>
    <w:rsid w:val="2BC19CD8"/>
    <w:rsid w:val="2BC766FC"/>
    <w:rsid w:val="2BD237C2"/>
    <w:rsid w:val="2BD97FA9"/>
    <w:rsid w:val="2BE28F4A"/>
    <w:rsid w:val="2BEC84ED"/>
    <w:rsid w:val="2BF6B034"/>
    <w:rsid w:val="2BF7AD81"/>
    <w:rsid w:val="2C011505"/>
    <w:rsid w:val="2C08D3D5"/>
    <w:rsid w:val="2C0DA7F9"/>
    <w:rsid w:val="2C191B36"/>
    <w:rsid w:val="2C261D99"/>
    <w:rsid w:val="2C3444AD"/>
    <w:rsid w:val="2C347DFD"/>
    <w:rsid w:val="2C37359E"/>
    <w:rsid w:val="2C3E4AA9"/>
    <w:rsid w:val="2C44A1CA"/>
    <w:rsid w:val="2C4A3F05"/>
    <w:rsid w:val="2C620EA9"/>
    <w:rsid w:val="2C7660A2"/>
    <w:rsid w:val="2C8A2E73"/>
    <w:rsid w:val="2C8E9C76"/>
    <w:rsid w:val="2C96CB08"/>
    <w:rsid w:val="2C9E2003"/>
    <w:rsid w:val="2CAE2A4F"/>
    <w:rsid w:val="2CAE5A45"/>
    <w:rsid w:val="2CC7170F"/>
    <w:rsid w:val="2CCB6694"/>
    <w:rsid w:val="2CCD6C61"/>
    <w:rsid w:val="2CD94952"/>
    <w:rsid w:val="2CE33E2A"/>
    <w:rsid w:val="2CEC771C"/>
    <w:rsid w:val="2CF48C8B"/>
    <w:rsid w:val="2CFC62D1"/>
    <w:rsid w:val="2D003653"/>
    <w:rsid w:val="2D0540D4"/>
    <w:rsid w:val="2D0DB568"/>
    <w:rsid w:val="2D106109"/>
    <w:rsid w:val="2D1274FD"/>
    <w:rsid w:val="2D1E1900"/>
    <w:rsid w:val="2D1FEBD9"/>
    <w:rsid w:val="2D343FA9"/>
    <w:rsid w:val="2D34EE88"/>
    <w:rsid w:val="2D494C1D"/>
    <w:rsid w:val="2D4C3EC7"/>
    <w:rsid w:val="2D52312C"/>
    <w:rsid w:val="2D6E86A9"/>
    <w:rsid w:val="2D7FFDB0"/>
    <w:rsid w:val="2D8EB483"/>
    <w:rsid w:val="2D9810A0"/>
    <w:rsid w:val="2D9958CC"/>
    <w:rsid w:val="2DA55FD8"/>
    <w:rsid w:val="2DA5EC5F"/>
    <w:rsid w:val="2DAC2182"/>
    <w:rsid w:val="2DB1938D"/>
    <w:rsid w:val="2DC661E1"/>
    <w:rsid w:val="2DE8BA66"/>
    <w:rsid w:val="2DEA362A"/>
    <w:rsid w:val="2DEE917D"/>
    <w:rsid w:val="2DEFE27A"/>
    <w:rsid w:val="2DF744C6"/>
    <w:rsid w:val="2DF904AE"/>
    <w:rsid w:val="2DFA9644"/>
    <w:rsid w:val="2E046ACF"/>
    <w:rsid w:val="2E145922"/>
    <w:rsid w:val="2E176FD0"/>
    <w:rsid w:val="2E2A8F8A"/>
    <w:rsid w:val="2E3A7AC4"/>
    <w:rsid w:val="2E3B433D"/>
    <w:rsid w:val="2E41C044"/>
    <w:rsid w:val="2E47DE42"/>
    <w:rsid w:val="2E61FC86"/>
    <w:rsid w:val="2E63C65F"/>
    <w:rsid w:val="2E7A5247"/>
    <w:rsid w:val="2E7DF2DC"/>
    <w:rsid w:val="2E9B8E57"/>
    <w:rsid w:val="2EA985C9"/>
    <w:rsid w:val="2EB16A63"/>
    <w:rsid w:val="2EBCD91F"/>
    <w:rsid w:val="2ED44839"/>
    <w:rsid w:val="2ED9F69A"/>
    <w:rsid w:val="2EE5285C"/>
    <w:rsid w:val="2EEF393D"/>
    <w:rsid w:val="2EF7841C"/>
    <w:rsid w:val="2F016571"/>
    <w:rsid w:val="2F0CF6CA"/>
    <w:rsid w:val="2F0D5773"/>
    <w:rsid w:val="2F157DD4"/>
    <w:rsid w:val="2F16CBC0"/>
    <w:rsid w:val="2F17F3CC"/>
    <w:rsid w:val="2F1F1D6B"/>
    <w:rsid w:val="2F2A4324"/>
    <w:rsid w:val="2F3F8A59"/>
    <w:rsid w:val="2F40A33F"/>
    <w:rsid w:val="2F41BCC0"/>
    <w:rsid w:val="2F55C2C0"/>
    <w:rsid w:val="2F5C9B70"/>
    <w:rsid w:val="2F8370DF"/>
    <w:rsid w:val="2F93AB6F"/>
    <w:rsid w:val="2FBC76FF"/>
    <w:rsid w:val="2FC2DDAB"/>
    <w:rsid w:val="2FC3A5BF"/>
    <w:rsid w:val="2FC6382C"/>
    <w:rsid w:val="2FD260EB"/>
    <w:rsid w:val="2FD42111"/>
    <w:rsid w:val="2FDA7E25"/>
    <w:rsid w:val="2FFE85EE"/>
    <w:rsid w:val="300D5795"/>
    <w:rsid w:val="301C7C68"/>
    <w:rsid w:val="303848DF"/>
    <w:rsid w:val="3039F730"/>
    <w:rsid w:val="30421878"/>
    <w:rsid w:val="30450AEF"/>
    <w:rsid w:val="304F7266"/>
    <w:rsid w:val="304FB9E5"/>
    <w:rsid w:val="3051B067"/>
    <w:rsid w:val="305EA5E4"/>
    <w:rsid w:val="30623BD9"/>
    <w:rsid w:val="3067E90A"/>
    <w:rsid w:val="3067FCA9"/>
    <w:rsid w:val="3075FF4E"/>
    <w:rsid w:val="307D4D38"/>
    <w:rsid w:val="30801F0B"/>
    <w:rsid w:val="309279C6"/>
    <w:rsid w:val="30A852B7"/>
    <w:rsid w:val="30C3775B"/>
    <w:rsid w:val="30C7C663"/>
    <w:rsid w:val="30DF45DD"/>
    <w:rsid w:val="30E5ADDE"/>
    <w:rsid w:val="30E6E5BE"/>
    <w:rsid w:val="30F30ADA"/>
    <w:rsid w:val="30FDCD7B"/>
    <w:rsid w:val="30FE85E9"/>
    <w:rsid w:val="30FF8208"/>
    <w:rsid w:val="3126C70C"/>
    <w:rsid w:val="312F6639"/>
    <w:rsid w:val="3134189B"/>
    <w:rsid w:val="3142297D"/>
    <w:rsid w:val="315596CC"/>
    <w:rsid w:val="315689BA"/>
    <w:rsid w:val="3157845B"/>
    <w:rsid w:val="316AE9C7"/>
    <w:rsid w:val="317F649B"/>
    <w:rsid w:val="31870575"/>
    <w:rsid w:val="318CFEA2"/>
    <w:rsid w:val="31AD80B5"/>
    <w:rsid w:val="31C3F39A"/>
    <w:rsid w:val="31D74C0C"/>
    <w:rsid w:val="31EC1E2A"/>
    <w:rsid w:val="31EFA482"/>
    <w:rsid w:val="31F7F2E3"/>
    <w:rsid w:val="320574A2"/>
    <w:rsid w:val="3210113D"/>
    <w:rsid w:val="3217F14B"/>
    <w:rsid w:val="321D8A79"/>
    <w:rsid w:val="32227420"/>
    <w:rsid w:val="3228968E"/>
    <w:rsid w:val="3229C960"/>
    <w:rsid w:val="32372015"/>
    <w:rsid w:val="32432DB3"/>
    <w:rsid w:val="32439B09"/>
    <w:rsid w:val="325BC85B"/>
    <w:rsid w:val="326402CB"/>
    <w:rsid w:val="32797FC3"/>
    <w:rsid w:val="32861875"/>
    <w:rsid w:val="32978A5F"/>
    <w:rsid w:val="329E8B71"/>
    <w:rsid w:val="32BF9583"/>
    <w:rsid w:val="32C20287"/>
    <w:rsid w:val="32C2E5EE"/>
    <w:rsid w:val="32C5D2B8"/>
    <w:rsid w:val="32D22029"/>
    <w:rsid w:val="32F38708"/>
    <w:rsid w:val="32F812DB"/>
    <w:rsid w:val="330A5B7E"/>
    <w:rsid w:val="33163C28"/>
    <w:rsid w:val="33167D59"/>
    <w:rsid w:val="332A382C"/>
    <w:rsid w:val="3331FF92"/>
    <w:rsid w:val="333265D6"/>
    <w:rsid w:val="3332BDB3"/>
    <w:rsid w:val="33362EFD"/>
    <w:rsid w:val="333F7D60"/>
    <w:rsid w:val="3345CB36"/>
    <w:rsid w:val="33530D80"/>
    <w:rsid w:val="3355BCDB"/>
    <w:rsid w:val="335FED01"/>
    <w:rsid w:val="33608E55"/>
    <w:rsid w:val="336FE9A1"/>
    <w:rsid w:val="338D5260"/>
    <w:rsid w:val="33902F29"/>
    <w:rsid w:val="33A56CFD"/>
    <w:rsid w:val="33A804F6"/>
    <w:rsid w:val="33A83D03"/>
    <w:rsid w:val="33B8E31A"/>
    <w:rsid w:val="33BE1960"/>
    <w:rsid w:val="33BF984E"/>
    <w:rsid w:val="33EF9887"/>
    <w:rsid w:val="33F6901A"/>
    <w:rsid w:val="33F787BF"/>
    <w:rsid w:val="33FE9BA8"/>
    <w:rsid w:val="33FF66C5"/>
    <w:rsid w:val="3413459C"/>
    <w:rsid w:val="3421E8D6"/>
    <w:rsid w:val="3424F7C4"/>
    <w:rsid w:val="342FC50F"/>
    <w:rsid w:val="3435F7E0"/>
    <w:rsid w:val="34368E39"/>
    <w:rsid w:val="34383B8F"/>
    <w:rsid w:val="343C75BB"/>
    <w:rsid w:val="3449C3D2"/>
    <w:rsid w:val="344B48E2"/>
    <w:rsid w:val="344C1F1D"/>
    <w:rsid w:val="34574730"/>
    <w:rsid w:val="345807C8"/>
    <w:rsid w:val="346371CE"/>
    <w:rsid w:val="3475108C"/>
    <w:rsid w:val="34785032"/>
    <w:rsid w:val="347D784D"/>
    <w:rsid w:val="34914777"/>
    <w:rsid w:val="349DDE5D"/>
    <w:rsid w:val="34A21D24"/>
    <w:rsid w:val="34ADDC46"/>
    <w:rsid w:val="34B75DB5"/>
    <w:rsid w:val="34BDCD46"/>
    <w:rsid w:val="34BF02F6"/>
    <w:rsid w:val="34C7ED32"/>
    <w:rsid w:val="34D0EDA0"/>
    <w:rsid w:val="34D25F4C"/>
    <w:rsid w:val="34F2A1B1"/>
    <w:rsid w:val="350139E5"/>
    <w:rsid w:val="350F1854"/>
    <w:rsid w:val="351B2650"/>
    <w:rsid w:val="35218898"/>
    <w:rsid w:val="3534A62F"/>
    <w:rsid w:val="353DE9E3"/>
    <w:rsid w:val="3544D186"/>
    <w:rsid w:val="35491E0D"/>
    <w:rsid w:val="355DA196"/>
    <w:rsid w:val="356D9569"/>
    <w:rsid w:val="35717ADB"/>
    <w:rsid w:val="357CC87D"/>
    <w:rsid w:val="359D9454"/>
    <w:rsid w:val="35B7D9AA"/>
    <w:rsid w:val="35C315FF"/>
    <w:rsid w:val="35D00C1E"/>
    <w:rsid w:val="35D43426"/>
    <w:rsid w:val="35D724F2"/>
    <w:rsid w:val="35E143D4"/>
    <w:rsid w:val="35EA690A"/>
    <w:rsid w:val="35ECE1C8"/>
    <w:rsid w:val="35F03316"/>
    <w:rsid w:val="35F2073F"/>
    <w:rsid w:val="35F86842"/>
    <w:rsid w:val="3608591B"/>
    <w:rsid w:val="360AB373"/>
    <w:rsid w:val="360C0180"/>
    <w:rsid w:val="3614EB8F"/>
    <w:rsid w:val="364032AC"/>
    <w:rsid w:val="364B327A"/>
    <w:rsid w:val="3656FCF5"/>
    <w:rsid w:val="3659162B"/>
    <w:rsid w:val="365E3BAD"/>
    <w:rsid w:val="3662463A"/>
    <w:rsid w:val="3663254B"/>
    <w:rsid w:val="36738EB9"/>
    <w:rsid w:val="3675C75E"/>
    <w:rsid w:val="36781D65"/>
    <w:rsid w:val="367A6A1C"/>
    <w:rsid w:val="368372E5"/>
    <w:rsid w:val="3686DF96"/>
    <w:rsid w:val="36A90E76"/>
    <w:rsid w:val="36AB38FC"/>
    <w:rsid w:val="36B28E26"/>
    <w:rsid w:val="36BC6EAA"/>
    <w:rsid w:val="36BE412C"/>
    <w:rsid w:val="36C144C9"/>
    <w:rsid w:val="36CA1961"/>
    <w:rsid w:val="36CD1ABB"/>
    <w:rsid w:val="36CF6B71"/>
    <w:rsid w:val="36E26D4F"/>
    <w:rsid w:val="36FDA995"/>
    <w:rsid w:val="36FE6599"/>
    <w:rsid w:val="3716070F"/>
    <w:rsid w:val="3716C413"/>
    <w:rsid w:val="3718730A"/>
    <w:rsid w:val="3727435B"/>
    <w:rsid w:val="3734289C"/>
    <w:rsid w:val="37367AD6"/>
    <w:rsid w:val="373FCE66"/>
    <w:rsid w:val="3744A634"/>
    <w:rsid w:val="3744EDE7"/>
    <w:rsid w:val="3751567C"/>
    <w:rsid w:val="37516F33"/>
    <w:rsid w:val="37598998"/>
    <w:rsid w:val="375DB8E2"/>
    <w:rsid w:val="376904F7"/>
    <w:rsid w:val="3769DB6F"/>
    <w:rsid w:val="3779FAC3"/>
    <w:rsid w:val="377E403E"/>
    <w:rsid w:val="3783DC3F"/>
    <w:rsid w:val="37971DF3"/>
    <w:rsid w:val="37990B3F"/>
    <w:rsid w:val="37A224E9"/>
    <w:rsid w:val="37B0009E"/>
    <w:rsid w:val="37CAE2DB"/>
    <w:rsid w:val="37E67E47"/>
    <w:rsid w:val="37F0063F"/>
    <w:rsid w:val="37F2ACF0"/>
    <w:rsid w:val="37F85CEB"/>
    <w:rsid w:val="3807CDD2"/>
    <w:rsid w:val="380B9E03"/>
    <w:rsid w:val="380BBB69"/>
    <w:rsid w:val="380FF9B6"/>
    <w:rsid w:val="38158EC9"/>
    <w:rsid w:val="3825E947"/>
    <w:rsid w:val="383F0DCF"/>
    <w:rsid w:val="38457746"/>
    <w:rsid w:val="386BF2E5"/>
    <w:rsid w:val="389F8D33"/>
    <w:rsid w:val="38A03CE0"/>
    <w:rsid w:val="38B0FD90"/>
    <w:rsid w:val="38CDADA0"/>
    <w:rsid w:val="38D12CBA"/>
    <w:rsid w:val="38E2E8C5"/>
    <w:rsid w:val="38E8B674"/>
    <w:rsid w:val="38E8C147"/>
    <w:rsid w:val="38F98943"/>
    <w:rsid w:val="3913A766"/>
    <w:rsid w:val="391543FA"/>
    <w:rsid w:val="392ACB07"/>
    <w:rsid w:val="39310EBB"/>
    <w:rsid w:val="3932744F"/>
    <w:rsid w:val="39471B72"/>
    <w:rsid w:val="394BCE0E"/>
    <w:rsid w:val="3963C5A3"/>
    <w:rsid w:val="39648129"/>
    <w:rsid w:val="3964F77A"/>
    <w:rsid w:val="396EB6A1"/>
    <w:rsid w:val="397B294D"/>
    <w:rsid w:val="39829348"/>
    <w:rsid w:val="3982D33C"/>
    <w:rsid w:val="398AA138"/>
    <w:rsid w:val="398B9874"/>
    <w:rsid w:val="3990B545"/>
    <w:rsid w:val="39953DBA"/>
    <w:rsid w:val="39AAA6BB"/>
    <w:rsid w:val="39AD83E0"/>
    <w:rsid w:val="39B8929A"/>
    <w:rsid w:val="39BDCE04"/>
    <w:rsid w:val="39C612D4"/>
    <w:rsid w:val="39D3945D"/>
    <w:rsid w:val="39FABF8E"/>
    <w:rsid w:val="3A204D9C"/>
    <w:rsid w:val="3A24AFC4"/>
    <w:rsid w:val="3A24E381"/>
    <w:rsid w:val="3A25BBED"/>
    <w:rsid w:val="3A30B844"/>
    <w:rsid w:val="3A324C3D"/>
    <w:rsid w:val="3A3D5982"/>
    <w:rsid w:val="3A405B5E"/>
    <w:rsid w:val="3A444575"/>
    <w:rsid w:val="3A551164"/>
    <w:rsid w:val="3A6A68B9"/>
    <w:rsid w:val="3A7E53DC"/>
    <w:rsid w:val="3A7FCC38"/>
    <w:rsid w:val="3A802BF6"/>
    <w:rsid w:val="3A8EC596"/>
    <w:rsid w:val="3A979AC2"/>
    <w:rsid w:val="3A99C1A4"/>
    <w:rsid w:val="3A9C8AA6"/>
    <w:rsid w:val="3AC4B0A6"/>
    <w:rsid w:val="3AC66069"/>
    <w:rsid w:val="3ACEC698"/>
    <w:rsid w:val="3AE8B01F"/>
    <w:rsid w:val="3AEE9462"/>
    <w:rsid w:val="3AF4BFDE"/>
    <w:rsid w:val="3AF54F6C"/>
    <w:rsid w:val="3AF67857"/>
    <w:rsid w:val="3AFA5EBB"/>
    <w:rsid w:val="3AFF2879"/>
    <w:rsid w:val="3B06BC28"/>
    <w:rsid w:val="3B1103AC"/>
    <w:rsid w:val="3B116B3A"/>
    <w:rsid w:val="3B24351D"/>
    <w:rsid w:val="3B269788"/>
    <w:rsid w:val="3B35C0E3"/>
    <w:rsid w:val="3B3F8723"/>
    <w:rsid w:val="3B5199E5"/>
    <w:rsid w:val="3B6344C4"/>
    <w:rsid w:val="3B94B5EC"/>
    <w:rsid w:val="3BA63A99"/>
    <w:rsid w:val="3BBCA378"/>
    <w:rsid w:val="3BBF82BC"/>
    <w:rsid w:val="3BCAB897"/>
    <w:rsid w:val="3BD29758"/>
    <w:rsid w:val="3BD3239F"/>
    <w:rsid w:val="3BD8DE29"/>
    <w:rsid w:val="3BE5DD72"/>
    <w:rsid w:val="3BE7D54D"/>
    <w:rsid w:val="3BF22345"/>
    <w:rsid w:val="3C1B2E61"/>
    <w:rsid w:val="3C1E9E75"/>
    <w:rsid w:val="3C3EA010"/>
    <w:rsid w:val="3C6A3325"/>
    <w:rsid w:val="3C80A2C0"/>
    <w:rsid w:val="3C87DB04"/>
    <w:rsid w:val="3C933841"/>
    <w:rsid w:val="3C9E2F64"/>
    <w:rsid w:val="3C9F7185"/>
    <w:rsid w:val="3CC15747"/>
    <w:rsid w:val="3CC3E8E6"/>
    <w:rsid w:val="3CDC9DC0"/>
    <w:rsid w:val="3CDDF7C3"/>
    <w:rsid w:val="3CE25DB1"/>
    <w:rsid w:val="3CEEE5B9"/>
    <w:rsid w:val="3CF2C939"/>
    <w:rsid w:val="3D138DB1"/>
    <w:rsid w:val="3D1F2CF3"/>
    <w:rsid w:val="3D2301F3"/>
    <w:rsid w:val="3D269271"/>
    <w:rsid w:val="3D288906"/>
    <w:rsid w:val="3D32746B"/>
    <w:rsid w:val="3D370836"/>
    <w:rsid w:val="3D420A77"/>
    <w:rsid w:val="3D494ED0"/>
    <w:rsid w:val="3D4A99F7"/>
    <w:rsid w:val="3D5D2EB3"/>
    <w:rsid w:val="3D6F229A"/>
    <w:rsid w:val="3D726B29"/>
    <w:rsid w:val="3D740D51"/>
    <w:rsid w:val="3D78F1C4"/>
    <w:rsid w:val="3D88B2D9"/>
    <w:rsid w:val="3D8C80B1"/>
    <w:rsid w:val="3DB99B9D"/>
    <w:rsid w:val="3DC291D9"/>
    <w:rsid w:val="3DC8CB1C"/>
    <w:rsid w:val="3DCA7F8B"/>
    <w:rsid w:val="3DD4BD26"/>
    <w:rsid w:val="3DE8241D"/>
    <w:rsid w:val="3DF7E188"/>
    <w:rsid w:val="3E0E1A06"/>
    <w:rsid w:val="3E275CB5"/>
    <w:rsid w:val="3E3C3E33"/>
    <w:rsid w:val="3E4721DC"/>
    <w:rsid w:val="3E4CDFE8"/>
    <w:rsid w:val="3E565E7C"/>
    <w:rsid w:val="3E58E9BA"/>
    <w:rsid w:val="3E6CA278"/>
    <w:rsid w:val="3E709036"/>
    <w:rsid w:val="3E7B0A82"/>
    <w:rsid w:val="3E8128CA"/>
    <w:rsid w:val="3E898DB2"/>
    <w:rsid w:val="3E8DB4EC"/>
    <w:rsid w:val="3EAB5CF4"/>
    <w:rsid w:val="3EAD09E9"/>
    <w:rsid w:val="3EB9E93A"/>
    <w:rsid w:val="3EBFE16E"/>
    <w:rsid w:val="3EC45967"/>
    <w:rsid w:val="3ECC56AE"/>
    <w:rsid w:val="3ECD81F1"/>
    <w:rsid w:val="3EDCE476"/>
    <w:rsid w:val="3EEB67F8"/>
    <w:rsid w:val="3EF2F68C"/>
    <w:rsid w:val="3EFD20C4"/>
    <w:rsid w:val="3F0ECE54"/>
    <w:rsid w:val="3F0F1D5B"/>
    <w:rsid w:val="3F24833A"/>
    <w:rsid w:val="3F2FC3A3"/>
    <w:rsid w:val="3F36EDE9"/>
    <w:rsid w:val="3F477E01"/>
    <w:rsid w:val="3F5DAF1F"/>
    <w:rsid w:val="3F5E49BD"/>
    <w:rsid w:val="3F668DB5"/>
    <w:rsid w:val="3F781A99"/>
    <w:rsid w:val="3F7BFC94"/>
    <w:rsid w:val="3F80081F"/>
    <w:rsid w:val="3F9D6AD6"/>
    <w:rsid w:val="3FA02F92"/>
    <w:rsid w:val="3FA6D3EE"/>
    <w:rsid w:val="3FA7433B"/>
    <w:rsid w:val="3FAE0DFB"/>
    <w:rsid w:val="3FB4CD7F"/>
    <w:rsid w:val="3FF92C6A"/>
    <w:rsid w:val="3FFB4233"/>
    <w:rsid w:val="400AFF12"/>
    <w:rsid w:val="401814B3"/>
    <w:rsid w:val="40194077"/>
    <w:rsid w:val="4030990D"/>
    <w:rsid w:val="403CD158"/>
    <w:rsid w:val="404A2B3D"/>
    <w:rsid w:val="404D1DDB"/>
    <w:rsid w:val="405EE187"/>
    <w:rsid w:val="4068270F"/>
    <w:rsid w:val="406AF22D"/>
    <w:rsid w:val="407B2025"/>
    <w:rsid w:val="40ADE93C"/>
    <w:rsid w:val="40BAE803"/>
    <w:rsid w:val="40D5A27A"/>
    <w:rsid w:val="40E088F4"/>
    <w:rsid w:val="40E18CBB"/>
    <w:rsid w:val="40F07314"/>
    <w:rsid w:val="40F3258C"/>
    <w:rsid w:val="40F3E128"/>
    <w:rsid w:val="40F442E0"/>
    <w:rsid w:val="40FC787E"/>
    <w:rsid w:val="412D7372"/>
    <w:rsid w:val="4135313D"/>
    <w:rsid w:val="413E2E69"/>
    <w:rsid w:val="4140240A"/>
    <w:rsid w:val="415847E9"/>
    <w:rsid w:val="41675D6B"/>
    <w:rsid w:val="4175EFA7"/>
    <w:rsid w:val="41A58E91"/>
    <w:rsid w:val="41ADAA40"/>
    <w:rsid w:val="41AE31BD"/>
    <w:rsid w:val="41BFBCBC"/>
    <w:rsid w:val="41DBD5EA"/>
    <w:rsid w:val="41E93412"/>
    <w:rsid w:val="41EAC85A"/>
    <w:rsid w:val="41FE4C60"/>
    <w:rsid w:val="420DB8CA"/>
    <w:rsid w:val="42118908"/>
    <w:rsid w:val="422DF155"/>
    <w:rsid w:val="422EFE83"/>
    <w:rsid w:val="423246EA"/>
    <w:rsid w:val="42635016"/>
    <w:rsid w:val="426ACB00"/>
    <w:rsid w:val="427B36D6"/>
    <w:rsid w:val="4297817A"/>
    <w:rsid w:val="429C3C3F"/>
    <w:rsid w:val="42A66E0A"/>
    <w:rsid w:val="42BF79C5"/>
    <w:rsid w:val="42C3DA15"/>
    <w:rsid w:val="42D13BEC"/>
    <w:rsid w:val="42D4B9DA"/>
    <w:rsid w:val="42D5B260"/>
    <w:rsid w:val="42E7D66D"/>
    <w:rsid w:val="42F57A73"/>
    <w:rsid w:val="42F77D32"/>
    <w:rsid w:val="430415A4"/>
    <w:rsid w:val="430A20A5"/>
    <w:rsid w:val="430BFFC5"/>
    <w:rsid w:val="431AAD89"/>
    <w:rsid w:val="432595B3"/>
    <w:rsid w:val="43371C02"/>
    <w:rsid w:val="433BA38D"/>
    <w:rsid w:val="433CA13E"/>
    <w:rsid w:val="43647290"/>
    <w:rsid w:val="436C55F1"/>
    <w:rsid w:val="437FD082"/>
    <w:rsid w:val="4381BBC6"/>
    <w:rsid w:val="439797B9"/>
    <w:rsid w:val="4397CA8A"/>
    <w:rsid w:val="43AA57F8"/>
    <w:rsid w:val="43B4BBCA"/>
    <w:rsid w:val="43BEDFBE"/>
    <w:rsid w:val="43CB7525"/>
    <w:rsid w:val="43CD52E6"/>
    <w:rsid w:val="43D36695"/>
    <w:rsid w:val="43E8EF20"/>
    <w:rsid w:val="43F4BAD0"/>
    <w:rsid w:val="43FD9575"/>
    <w:rsid w:val="440B9EF0"/>
    <w:rsid w:val="440E17FE"/>
    <w:rsid w:val="44177FB1"/>
    <w:rsid w:val="44189144"/>
    <w:rsid w:val="44204BF9"/>
    <w:rsid w:val="44222475"/>
    <w:rsid w:val="442AE724"/>
    <w:rsid w:val="4438BF53"/>
    <w:rsid w:val="4442F5AE"/>
    <w:rsid w:val="4459CE69"/>
    <w:rsid w:val="4475597D"/>
    <w:rsid w:val="447D3882"/>
    <w:rsid w:val="44803E26"/>
    <w:rsid w:val="448C1481"/>
    <w:rsid w:val="448EAAD8"/>
    <w:rsid w:val="44A5F212"/>
    <w:rsid w:val="44A84199"/>
    <w:rsid w:val="44AD9069"/>
    <w:rsid w:val="44AF43B6"/>
    <w:rsid w:val="44B7691E"/>
    <w:rsid w:val="44C5A865"/>
    <w:rsid w:val="44C63BAA"/>
    <w:rsid w:val="44C66DE7"/>
    <w:rsid w:val="44E61750"/>
    <w:rsid w:val="44E625D4"/>
    <w:rsid w:val="44EB8144"/>
    <w:rsid w:val="44EC863C"/>
    <w:rsid w:val="44F19AD3"/>
    <w:rsid w:val="450609CC"/>
    <w:rsid w:val="4506D837"/>
    <w:rsid w:val="45230AF6"/>
    <w:rsid w:val="453BFF4C"/>
    <w:rsid w:val="4544D23F"/>
    <w:rsid w:val="45478416"/>
    <w:rsid w:val="454877AC"/>
    <w:rsid w:val="454E55CA"/>
    <w:rsid w:val="4550462E"/>
    <w:rsid w:val="4555B586"/>
    <w:rsid w:val="45683B0B"/>
    <w:rsid w:val="457563C2"/>
    <w:rsid w:val="457F8F01"/>
    <w:rsid w:val="4582B9AA"/>
    <w:rsid w:val="4582DE80"/>
    <w:rsid w:val="458CE015"/>
    <w:rsid w:val="459B2EBA"/>
    <w:rsid w:val="45AA1C46"/>
    <w:rsid w:val="45B28018"/>
    <w:rsid w:val="45BC1B43"/>
    <w:rsid w:val="45C792F8"/>
    <w:rsid w:val="45CA41AD"/>
    <w:rsid w:val="45DE0ECC"/>
    <w:rsid w:val="45E139AF"/>
    <w:rsid w:val="45E79CAA"/>
    <w:rsid w:val="45E89E1A"/>
    <w:rsid w:val="45EA40E1"/>
    <w:rsid w:val="45EC70F4"/>
    <w:rsid w:val="45F1E3F1"/>
    <w:rsid w:val="4600C802"/>
    <w:rsid w:val="460F0246"/>
    <w:rsid w:val="46104DFC"/>
    <w:rsid w:val="4612F462"/>
    <w:rsid w:val="461A38BF"/>
    <w:rsid w:val="461C5D05"/>
    <w:rsid w:val="461DD948"/>
    <w:rsid w:val="4620C670"/>
    <w:rsid w:val="46319908"/>
    <w:rsid w:val="464031D5"/>
    <w:rsid w:val="46448864"/>
    <w:rsid w:val="46506500"/>
    <w:rsid w:val="46549E7E"/>
    <w:rsid w:val="465863C3"/>
    <w:rsid w:val="465A18A0"/>
    <w:rsid w:val="46612853"/>
    <w:rsid w:val="466E2FC3"/>
    <w:rsid w:val="468A4D1F"/>
    <w:rsid w:val="46AC632F"/>
    <w:rsid w:val="46B64067"/>
    <w:rsid w:val="46BC3411"/>
    <w:rsid w:val="46F5696C"/>
    <w:rsid w:val="46F9C89C"/>
    <w:rsid w:val="46FB32DD"/>
    <w:rsid w:val="471253BC"/>
    <w:rsid w:val="47142A56"/>
    <w:rsid w:val="4715EF86"/>
    <w:rsid w:val="47206924"/>
    <w:rsid w:val="4735F956"/>
    <w:rsid w:val="473F91D9"/>
    <w:rsid w:val="475A7285"/>
    <w:rsid w:val="4769235C"/>
    <w:rsid w:val="478F2CE0"/>
    <w:rsid w:val="47974AE6"/>
    <w:rsid w:val="47AEDC5D"/>
    <w:rsid w:val="47CD49A5"/>
    <w:rsid w:val="47CD4F06"/>
    <w:rsid w:val="47E32B4A"/>
    <w:rsid w:val="47EE50D3"/>
    <w:rsid w:val="47EECC5B"/>
    <w:rsid w:val="47F5CE72"/>
    <w:rsid w:val="47FCE4FD"/>
    <w:rsid w:val="4808F120"/>
    <w:rsid w:val="4826916E"/>
    <w:rsid w:val="482C7AAE"/>
    <w:rsid w:val="4831450B"/>
    <w:rsid w:val="4832115D"/>
    <w:rsid w:val="48418186"/>
    <w:rsid w:val="4859763E"/>
    <w:rsid w:val="485CBA96"/>
    <w:rsid w:val="4868F9B3"/>
    <w:rsid w:val="486A456A"/>
    <w:rsid w:val="48768BDF"/>
    <w:rsid w:val="487DB00C"/>
    <w:rsid w:val="4889BBA0"/>
    <w:rsid w:val="4890B816"/>
    <w:rsid w:val="489C4F00"/>
    <w:rsid w:val="489CF445"/>
    <w:rsid w:val="489FC420"/>
    <w:rsid w:val="48A1E974"/>
    <w:rsid w:val="48ACB132"/>
    <w:rsid w:val="48B66B21"/>
    <w:rsid w:val="48B75635"/>
    <w:rsid w:val="48BB4490"/>
    <w:rsid w:val="48D67994"/>
    <w:rsid w:val="48EC84E7"/>
    <w:rsid w:val="48FAE059"/>
    <w:rsid w:val="4907B37A"/>
    <w:rsid w:val="4927ED77"/>
    <w:rsid w:val="492C388D"/>
    <w:rsid w:val="4930707E"/>
    <w:rsid w:val="493A57DF"/>
    <w:rsid w:val="493A5927"/>
    <w:rsid w:val="493F8D29"/>
    <w:rsid w:val="49599EBD"/>
    <w:rsid w:val="497B11B5"/>
    <w:rsid w:val="4981018C"/>
    <w:rsid w:val="49964F4D"/>
    <w:rsid w:val="49B70680"/>
    <w:rsid w:val="49BA4CD5"/>
    <w:rsid w:val="49C05A7D"/>
    <w:rsid w:val="49C57408"/>
    <w:rsid w:val="49CE39A3"/>
    <w:rsid w:val="49D030E7"/>
    <w:rsid w:val="49E30E30"/>
    <w:rsid w:val="49EB608B"/>
    <w:rsid w:val="49EBC5D7"/>
    <w:rsid w:val="49FA39DF"/>
    <w:rsid w:val="49FD3C75"/>
    <w:rsid w:val="49FD4E6D"/>
    <w:rsid w:val="4A0AB5A6"/>
    <w:rsid w:val="4A1C090C"/>
    <w:rsid w:val="4A25912A"/>
    <w:rsid w:val="4A2882A0"/>
    <w:rsid w:val="4A363595"/>
    <w:rsid w:val="4A37244B"/>
    <w:rsid w:val="4A601323"/>
    <w:rsid w:val="4A798B1E"/>
    <w:rsid w:val="4A7E4918"/>
    <w:rsid w:val="4A849FA9"/>
    <w:rsid w:val="4A850B13"/>
    <w:rsid w:val="4A87865B"/>
    <w:rsid w:val="4A8DF425"/>
    <w:rsid w:val="4A90D20C"/>
    <w:rsid w:val="4A9B05AD"/>
    <w:rsid w:val="4A9D7B41"/>
    <w:rsid w:val="4ABF71EA"/>
    <w:rsid w:val="4AC0BB60"/>
    <w:rsid w:val="4AC412E3"/>
    <w:rsid w:val="4AC94900"/>
    <w:rsid w:val="4ACDA2EC"/>
    <w:rsid w:val="4ACFC336"/>
    <w:rsid w:val="4AF54A63"/>
    <w:rsid w:val="4B1B0B40"/>
    <w:rsid w:val="4B2B882C"/>
    <w:rsid w:val="4B2BD4BB"/>
    <w:rsid w:val="4B2F2626"/>
    <w:rsid w:val="4B33487A"/>
    <w:rsid w:val="4B3443D8"/>
    <w:rsid w:val="4B4260AE"/>
    <w:rsid w:val="4B604B5D"/>
    <w:rsid w:val="4B666F32"/>
    <w:rsid w:val="4B6AF679"/>
    <w:rsid w:val="4B6CE988"/>
    <w:rsid w:val="4B6DB8AF"/>
    <w:rsid w:val="4B6F3179"/>
    <w:rsid w:val="4B735E2C"/>
    <w:rsid w:val="4B76B1F6"/>
    <w:rsid w:val="4B8397E5"/>
    <w:rsid w:val="4B894789"/>
    <w:rsid w:val="4B8E34B4"/>
    <w:rsid w:val="4B929022"/>
    <w:rsid w:val="4B930248"/>
    <w:rsid w:val="4B93FDDF"/>
    <w:rsid w:val="4BA21456"/>
    <w:rsid w:val="4BAFC1B2"/>
    <w:rsid w:val="4BBAABCB"/>
    <w:rsid w:val="4BBAC5AC"/>
    <w:rsid w:val="4BC1974F"/>
    <w:rsid w:val="4BD675E6"/>
    <w:rsid w:val="4BD73797"/>
    <w:rsid w:val="4BDA8538"/>
    <w:rsid w:val="4BDC45C6"/>
    <w:rsid w:val="4BDE775E"/>
    <w:rsid w:val="4BE18DF4"/>
    <w:rsid w:val="4BEB67DF"/>
    <w:rsid w:val="4BF3F6B7"/>
    <w:rsid w:val="4BF639A0"/>
    <w:rsid w:val="4C05CB6E"/>
    <w:rsid w:val="4C0F61FD"/>
    <w:rsid w:val="4C1AAF02"/>
    <w:rsid w:val="4C23D1A0"/>
    <w:rsid w:val="4C308F07"/>
    <w:rsid w:val="4C425159"/>
    <w:rsid w:val="4C45B377"/>
    <w:rsid w:val="4C48AC09"/>
    <w:rsid w:val="4C4E1774"/>
    <w:rsid w:val="4C63E66B"/>
    <w:rsid w:val="4C69BD7E"/>
    <w:rsid w:val="4C834590"/>
    <w:rsid w:val="4C92EFC9"/>
    <w:rsid w:val="4C9D9DEE"/>
    <w:rsid w:val="4C9E86E7"/>
    <w:rsid w:val="4C9FE691"/>
    <w:rsid w:val="4CB61215"/>
    <w:rsid w:val="4CB97BFD"/>
    <w:rsid w:val="4CC58E7E"/>
    <w:rsid w:val="4CE41CF0"/>
    <w:rsid w:val="4CE73187"/>
    <w:rsid w:val="4CF0B57D"/>
    <w:rsid w:val="4D3DE95E"/>
    <w:rsid w:val="4D44AF1C"/>
    <w:rsid w:val="4D635871"/>
    <w:rsid w:val="4D638048"/>
    <w:rsid w:val="4D681CA5"/>
    <w:rsid w:val="4D6B390E"/>
    <w:rsid w:val="4D7ACB9D"/>
    <w:rsid w:val="4D892ABD"/>
    <w:rsid w:val="4D9C6F61"/>
    <w:rsid w:val="4DAC550D"/>
    <w:rsid w:val="4DBABB1C"/>
    <w:rsid w:val="4DE82697"/>
    <w:rsid w:val="4DEFA896"/>
    <w:rsid w:val="4DF8CA3F"/>
    <w:rsid w:val="4E0AC565"/>
    <w:rsid w:val="4E149563"/>
    <w:rsid w:val="4E1E9A84"/>
    <w:rsid w:val="4E2144AD"/>
    <w:rsid w:val="4E3368AE"/>
    <w:rsid w:val="4E39C030"/>
    <w:rsid w:val="4E450BF1"/>
    <w:rsid w:val="4E522405"/>
    <w:rsid w:val="4E5FC654"/>
    <w:rsid w:val="4E602CD7"/>
    <w:rsid w:val="4E640CE0"/>
    <w:rsid w:val="4E7B56A0"/>
    <w:rsid w:val="4E917167"/>
    <w:rsid w:val="4EA7A75E"/>
    <w:rsid w:val="4EA9BA16"/>
    <w:rsid w:val="4EB9897C"/>
    <w:rsid w:val="4EC7A1D4"/>
    <w:rsid w:val="4ECDFB21"/>
    <w:rsid w:val="4ED2109D"/>
    <w:rsid w:val="4EDD2243"/>
    <w:rsid w:val="4EE041B6"/>
    <w:rsid w:val="4EF6B056"/>
    <w:rsid w:val="4F04C53B"/>
    <w:rsid w:val="4F13E32A"/>
    <w:rsid w:val="4F15A389"/>
    <w:rsid w:val="4F24E953"/>
    <w:rsid w:val="4F26C4B5"/>
    <w:rsid w:val="4F36B78D"/>
    <w:rsid w:val="4F3E7BB0"/>
    <w:rsid w:val="4F587216"/>
    <w:rsid w:val="4F61785B"/>
    <w:rsid w:val="4F65AF61"/>
    <w:rsid w:val="4F6A99BA"/>
    <w:rsid w:val="4F7DAF56"/>
    <w:rsid w:val="4F84AFA3"/>
    <w:rsid w:val="4F8F47BA"/>
    <w:rsid w:val="4F92B4B1"/>
    <w:rsid w:val="4F939C60"/>
    <w:rsid w:val="4FB0C51D"/>
    <w:rsid w:val="4FD06625"/>
    <w:rsid w:val="4FD4BE54"/>
    <w:rsid w:val="4FE38CE4"/>
    <w:rsid w:val="4FECF0B3"/>
    <w:rsid w:val="4FF0EC76"/>
    <w:rsid w:val="4FF97794"/>
    <w:rsid w:val="4FF9D1FF"/>
    <w:rsid w:val="500ECEFF"/>
    <w:rsid w:val="5015D1D1"/>
    <w:rsid w:val="503D40B9"/>
    <w:rsid w:val="503DADB5"/>
    <w:rsid w:val="50517573"/>
    <w:rsid w:val="5055F55E"/>
    <w:rsid w:val="505AF25F"/>
    <w:rsid w:val="505F9565"/>
    <w:rsid w:val="5067465D"/>
    <w:rsid w:val="506796E7"/>
    <w:rsid w:val="50697EEE"/>
    <w:rsid w:val="50A522A0"/>
    <w:rsid w:val="50B8774C"/>
    <w:rsid w:val="50BCBC4E"/>
    <w:rsid w:val="50C5E800"/>
    <w:rsid w:val="50CC0EFF"/>
    <w:rsid w:val="50CF3161"/>
    <w:rsid w:val="50D20EE8"/>
    <w:rsid w:val="50EAE8A4"/>
    <w:rsid w:val="50F2BF29"/>
    <w:rsid w:val="50F870D6"/>
    <w:rsid w:val="50FAB9F6"/>
    <w:rsid w:val="50FEADA5"/>
    <w:rsid w:val="5103DC75"/>
    <w:rsid w:val="5107EA92"/>
    <w:rsid w:val="510A08EB"/>
    <w:rsid w:val="510FCC08"/>
    <w:rsid w:val="511BF82D"/>
    <w:rsid w:val="512612B8"/>
    <w:rsid w:val="51486A01"/>
    <w:rsid w:val="514CF4E0"/>
    <w:rsid w:val="514E5CD2"/>
    <w:rsid w:val="5156B241"/>
    <w:rsid w:val="5162CB33"/>
    <w:rsid w:val="516FCE4E"/>
    <w:rsid w:val="5173F8E5"/>
    <w:rsid w:val="51808DC9"/>
    <w:rsid w:val="518CA809"/>
    <w:rsid w:val="5192A8A5"/>
    <w:rsid w:val="5194EEDB"/>
    <w:rsid w:val="51B533A0"/>
    <w:rsid w:val="51B86005"/>
    <w:rsid w:val="51C08756"/>
    <w:rsid w:val="51CC9252"/>
    <w:rsid w:val="51D71C84"/>
    <w:rsid w:val="51E9EE61"/>
    <w:rsid w:val="5201431D"/>
    <w:rsid w:val="5205DEC5"/>
    <w:rsid w:val="52368BE3"/>
    <w:rsid w:val="523CC0F7"/>
    <w:rsid w:val="5261910D"/>
    <w:rsid w:val="52759BAB"/>
    <w:rsid w:val="52860974"/>
    <w:rsid w:val="528B8CB3"/>
    <w:rsid w:val="529D04F3"/>
    <w:rsid w:val="529D23E3"/>
    <w:rsid w:val="52A88231"/>
    <w:rsid w:val="52AEFE21"/>
    <w:rsid w:val="52B0E0FC"/>
    <w:rsid w:val="52C045CD"/>
    <w:rsid w:val="52C6AFA7"/>
    <w:rsid w:val="52CB8836"/>
    <w:rsid w:val="52D5D6E6"/>
    <w:rsid w:val="52D947C2"/>
    <w:rsid w:val="52DC4794"/>
    <w:rsid w:val="52E1B672"/>
    <w:rsid w:val="52E1E696"/>
    <w:rsid w:val="52E96587"/>
    <w:rsid w:val="52FA8A5A"/>
    <w:rsid w:val="5307DDE1"/>
    <w:rsid w:val="530CEBA3"/>
    <w:rsid w:val="531BB6A0"/>
    <w:rsid w:val="5323A887"/>
    <w:rsid w:val="532BB7A8"/>
    <w:rsid w:val="53313585"/>
    <w:rsid w:val="5341CF6F"/>
    <w:rsid w:val="5344D0D8"/>
    <w:rsid w:val="5348A9C9"/>
    <w:rsid w:val="53580AD5"/>
    <w:rsid w:val="535AC249"/>
    <w:rsid w:val="53605C09"/>
    <w:rsid w:val="5361F32F"/>
    <w:rsid w:val="53670B74"/>
    <w:rsid w:val="5368C738"/>
    <w:rsid w:val="53691C1B"/>
    <w:rsid w:val="536A5AA2"/>
    <w:rsid w:val="537D8630"/>
    <w:rsid w:val="538881A3"/>
    <w:rsid w:val="53B223BD"/>
    <w:rsid w:val="53C83654"/>
    <w:rsid w:val="53DB0ECA"/>
    <w:rsid w:val="53E64B3C"/>
    <w:rsid w:val="53F2EE06"/>
    <w:rsid w:val="53F429BC"/>
    <w:rsid w:val="5428EABD"/>
    <w:rsid w:val="5431EA59"/>
    <w:rsid w:val="5439B218"/>
    <w:rsid w:val="543CD51F"/>
    <w:rsid w:val="543EE60F"/>
    <w:rsid w:val="544333B6"/>
    <w:rsid w:val="546BA6C7"/>
    <w:rsid w:val="54934B9C"/>
    <w:rsid w:val="54953839"/>
    <w:rsid w:val="54963469"/>
    <w:rsid w:val="5497E1AE"/>
    <w:rsid w:val="54AD0574"/>
    <w:rsid w:val="54BB7D9B"/>
    <w:rsid w:val="54BE79E6"/>
    <w:rsid w:val="54CF139F"/>
    <w:rsid w:val="54D5C97B"/>
    <w:rsid w:val="54F0FF0F"/>
    <w:rsid w:val="5509B9D5"/>
    <w:rsid w:val="5510C402"/>
    <w:rsid w:val="55195691"/>
    <w:rsid w:val="551B93BF"/>
    <w:rsid w:val="55307615"/>
    <w:rsid w:val="55377171"/>
    <w:rsid w:val="5550B7E1"/>
    <w:rsid w:val="5551D47C"/>
    <w:rsid w:val="5555E76F"/>
    <w:rsid w:val="555EEF17"/>
    <w:rsid w:val="556725CC"/>
    <w:rsid w:val="557B0DEF"/>
    <w:rsid w:val="558065EE"/>
    <w:rsid w:val="5596B4B4"/>
    <w:rsid w:val="559A6E36"/>
    <w:rsid w:val="55B64443"/>
    <w:rsid w:val="55BD5BED"/>
    <w:rsid w:val="55C670B8"/>
    <w:rsid w:val="55CAB579"/>
    <w:rsid w:val="55CF160F"/>
    <w:rsid w:val="55DB7209"/>
    <w:rsid w:val="55F7078E"/>
    <w:rsid w:val="55FDCB3C"/>
    <w:rsid w:val="561A0E59"/>
    <w:rsid w:val="56318F18"/>
    <w:rsid w:val="5639B180"/>
    <w:rsid w:val="565AF49F"/>
    <w:rsid w:val="56657E20"/>
    <w:rsid w:val="56682BFD"/>
    <w:rsid w:val="5687488C"/>
    <w:rsid w:val="56876BFF"/>
    <w:rsid w:val="568ACCED"/>
    <w:rsid w:val="56958D81"/>
    <w:rsid w:val="56995408"/>
    <w:rsid w:val="56A46F35"/>
    <w:rsid w:val="56BED5E1"/>
    <w:rsid w:val="56D2036E"/>
    <w:rsid w:val="56D23E7C"/>
    <w:rsid w:val="56D48E31"/>
    <w:rsid w:val="56D80377"/>
    <w:rsid w:val="56DC1CC9"/>
    <w:rsid w:val="56DD8D4C"/>
    <w:rsid w:val="56E00803"/>
    <w:rsid w:val="56E95D76"/>
    <w:rsid w:val="56FF8584"/>
    <w:rsid w:val="57313BA4"/>
    <w:rsid w:val="5735D00A"/>
    <w:rsid w:val="57440F96"/>
    <w:rsid w:val="57489C87"/>
    <w:rsid w:val="575B4ABF"/>
    <w:rsid w:val="5761108C"/>
    <w:rsid w:val="576C2C94"/>
    <w:rsid w:val="5777C795"/>
    <w:rsid w:val="57850AC2"/>
    <w:rsid w:val="578B715F"/>
    <w:rsid w:val="578E7165"/>
    <w:rsid w:val="579002F7"/>
    <w:rsid w:val="5797D56C"/>
    <w:rsid w:val="57BAB730"/>
    <w:rsid w:val="57C6DD94"/>
    <w:rsid w:val="57D30C41"/>
    <w:rsid w:val="57D68F37"/>
    <w:rsid w:val="57E2602D"/>
    <w:rsid w:val="57E9F26B"/>
    <w:rsid w:val="57EA6068"/>
    <w:rsid w:val="57F71520"/>
    <w:rsid w:val="57FEFC9A"/>
    <w:rsid w:val="580219F1"/>
    <w:rsid w:val="580CDDAB"/>
    <w:rsid w:val="5810670F"/>
    <w:rsid w:val="5815AD3B"/>
    <w:rsid w:val="5820E3B6"/>
    <w:rsid w:val="582224F0"/>
    <w:rsid w:val="5825DB29"/>
    <w:rsid w:val="58324D6B"/>
    <w:rsid w:val="583AF430"/>
    <w:rsid w:val="583C6A19"/>
    <w:rsid w:val="5850F753"/>
    <w:rsid w:val="58610383"/>
    <w:rsid w:val="58623D97"/>
    <w:rsid w:val="586FEC6F"/>
    <w:rsid w:val="58861D60"/>
    <w:rsid w:val="588F822E"/>
    <w:rsid w:val="58A9CA72"/>
    <w:rsid w:val="58BABDB4"/>
    <w:rsid w:val="58CBB325"/>
    <w:rsid w:val="58CFD672"/>
    <w:rsid w:val="58D3D525"/>
    <w:rsid w:val="58D5EEEB"/>
    <w:rsid w:val="58E2070B"/>
    <w:rsid w:val="58E9E8D2"/>
    <w:rsid w:val="58F4D6A8"/>
    <w:rsid w:val="5907EBE4"/>
    <w:rsid w:val="5908FE80"/>
    <w:rsid w:val="59119106"/>
    <w:rsid w:val="5926FB6A"/>
    <w:rsid w:val="5928842D"/>
    <w:rsid w:val="592B6EDE"/>
    <w:rsid w:val="593E991D"/>
    <w:rsid w:val="593F7A28"/>
    <w:rsid w:val="594DCA47"/>
    <w:rsid w:val="5951A20D"/>
    <w:rsid w:val="59654BE9"/>
    <w:rsid w:val="597736CF"/>
    <w:rsid w:val="597D7386"/>
    <w:rsid w:val="597E3924"/>
    <w:rsid w:val="597EDDF0"/>
    <w:rsid w:val="59946ADF"/>
    <w:rsid w:val="599553C2"/>
    <w:rsid w:val="59977BD8"/>
    <w:rsid w:val="59995E75"/>
    <w:rsid w:val="599BBDD0"/>
    <w:rsid w:val="599F57CF"/>
    <w:rsid w:val="59ABF9CA"/>
    <w:rsid w:val="59B29B9A"/>
    <w:rsid w:val="59BCB417"/>
    <w:rsid w:val="59C7645A"/>
    <w:rsid w:val="59CACAE4"/>
    <w:rsid w:val="59CC8023"/>
    <w:rsid w:val="59D450F6"/>
    <w:rsid w:val="59D47898"/>
    <w:rsid w:val="59DC1F71"/>
    <w:rsid w:val="59DF8A51"/>
    <w:rsid w:val="59ED45AA"/>
    <w:rsid w:val="59EE4BC4"/>
    <w:rsid w:val="59EFC01A"/>
    <w:rsid w:val="59F84617"/>
    <w:rsid w:val="59FC99AD"/>
    <w:rsid w:val="5A146E56"/>
    <w:rsid w:val="5A17A8C5"/>
    <w:rsid w:val="5A212139"/>
    <w:rsid w:val="5A36D07C"/>
    <w:rsid w:val="5A37146B"/>
    <w:rsid w:val="5A37216D"/>
    <w:rsid w:val="5A3AF1E5"/>
    <w:rsid w:val="5A3FF878"/>
    <w:rsid w:val="5A4EF257"/>
    <w:rsid w:val="5A641C08"/>
    <w:rsid w:val="5A7F197B"/>
    <w:rsid w:val="5A89B566"/>
    <w:rsid w:val="5A8DEE13"/>
    <w:rsid w:val="5A8F98D1"/>
    <w:rsid w:val="5A93EEED"/>
    <w:rsid w:val="5ABF4D16"/>
    <w:rsid w:val="5AC1A88A"/>
    <w:rsid w:val="5ACA819A"/>
    <w:rsid w:val="5AD44F85"/>
    <w:rsid w:val="5AD67807"/>
    <w:rsid w:val="5AD9B57B"/>
    <w:rsid w:val="5AE833B6"/>
    <w:rsid w:val="5AEBDCFF"/>
    <w:rsid w:val="5B02A443"/>
    <w:rsid w:val="5B0BB865"/>
    <w:rsid w:val="5B16FB2D"/>
    <w:rsid w:val="5B299C42"/>
    <w:rsid w:val="5B303B40"/>
    <w:rsid w:val="5B3069F6"/>
    <w:rsid w:val="5B4E3ED0"/>
    <w:rsid w:val="5B5AC594"/>
    <w:rsid w:val="5B5C32D5"/>
    <w:rsid w:val="5B640C0F"/>
    <w:rsid w:val="5B6C3D82"/>
    <w:rsid w:val="5B6D4C25"/>
    <w:rsid w:val="5B85C3D7"/>
    <w:rsid w:val="5B8A0CBF"/>
    <w:rsid w:val="5B9A606F"/>
    <w:rsid w:val="5B9E07D5"/>
    <w:rsid w:val="5BAA5BF7"/>
    <w:rsid w:val="5BB2FAFC"/>
    <w:rsid w:val="5BB337B7"/>
    <w:rsid w:val="5BB5B4FA"/>
    <w:rsid w:val="5BC57C4E"/>
    <w:rsid w:val="5BD7A2AC"/>
    <w:rsid w:val="5BD90289"/>
    <w:rsid w:val="5BDBC8D9"/>
    <w:rsid w:val="5BECA192"/>
    <w:rsid w:val="5BED973C"/>
    <w:rsid w:val="5BF42390"/>
    <w:rsid w:val="5BF81D63"/>
    <w:rsid w:val="5C12551E"/>
    <w:rsid w:val="5C15759D"/>
    <w:rsid w:val="5C294AE8"/>
    <w:rsid w:val="5C2A6694"/>
    <w:rsid w:val="5C335D7B"/>
    <w:rsid w:val="5C347572"/>
    <w:rsid w:val="5C39F657"/>
    <w:rsid w:val="5C3A2728"/>
    <w:rsid w:val="5C3D2F37"/>
    <w:rsid w:val="5C4A3892"/>
    <w:rsid w:val="5C558D6C"/>
    <w:rsid w:val="5C61D5F4"/>
    <w:rsid w:val="5C6332AB"/>
    <w:rsid w:val="5C6B77CC"/>
    <w:rsid w:val="5C712349"/>
    <w:rsid w:val="5C7CB838"/>
    <w:rsid w:val="5C8CB6B7"/>
    <w:rsid w:val="5C8E0150"/>
    <w:rsid w:val="5C9B9816"/>
    <w:rsid w:val="5CA0F250"/>
    <w:rsid w:val="5CA74379"/>
    <w:rsid w:val="5CAF2C14"/>
    <w:rsid w:val="5CB54588"/>
    <w:rsid w:val="5CCB8674"/>
    <w:rsid w:val="5CCC89F3"/>
    <w:rsid w:val="5CCE09D4"/>
    <w:rsid w:val="5CDA2274"/>
    <w:rsid w:val="5CE2AEB6"/>
    <w:rsid w:val="5CE5B697"/>
    <w:rsid w:val="5CEA0ECF"/>
    <w:rsid w:val="5CEF53EA"/>
    <w:rsid w:val="5D00A21C"/>
    <w:rsid w:val="5D0239B7"/>
    <w:rsid w:val="5D09E182"/>
    <w:rsid w:val="5D3DB9E5"/>
    <w:rsid w:val="5D3FEEB2"/>
    <w:rsid w:val="5D4D86B1"/>
    <w:rsid w:val="5D4F4977"/>
    <w:rsid w:val="5D613DA0"/>
    <w:rsid w:val="5D671718"/>
    <w:rsid w:val="5D689759"/>
    <w:rsid w:val="5D6CC5F0"/>
    <w:rsid w:val="5D73FB61"/>
    <w:rsid w:val="5D7FBE7C"/>
    <w:rsid w:val="5D8B1260"/>
    <w:rsid w:val="5D8B47C0"/>
    <w:rsid w:val="5D8FA745"/>
    <w:rsid w:val="5D9F8703"/>
    <w:rsid w:val="5DA2C728"/>
    <w:rsid w:val="5DA32D3D"/>
    <w:rsid w:val="5DAA205C"/>
    <w:rsid w:val="5DB01B51"/>
    <w:rsid w:val="5DCB6E5B"/>
    <w:rsid w:val="5DD693F5"/>
    <w:rsid w:val="5DE43563"/>
    <w:rsid w:val="5DEDAF0F"/>
    <w:rsid w:val="5DFF030C"/>
    <w:rsid w:val="5E21407F"/>
    <w:rsid w:val="5E239961"/>
    <w:rsid w:val="5E2976CD"/>
    <w:rsid w:val="5E3FB0BF"/>
    <w:rsid w:val="5E42794F"/>
    <w:rsid w:val="5E46F344"/>
    <w:rsid w:val="5E54A522"/>
    <w:rsid w:val="5E55499B"/>
    <w:rsid w:val="5E6881A2"/>
    <w:rsid w:val="5E7403D4"/>
    <w:rsid w:val="5E7EB1AA"/>
    <w:rsid w:val="5E83C418"/>
    <w:rsid w:val="5E88FA8C"/>
    <w:rsid w:val="5E895341"/>
    <w:rsid w:val="5E919123"/>
    <w:rsid w:val="5EA11636"/>
    <w:rsid w:val="5EA139AD"/>
    <w:rsid w:val="5EA3E397"/>
    <w:rsid w:val="5EB68B2C"/>
    <w:rsid w:val="5EB7D1EE"/>
    <w:rsid w:val="5EBBE036"/>
    <w:rsid w:val="5ECC4E31"/>
    <w:rsid w:val="5EDB9C20"/>
    <w:rsid w:val="5F01CE1F"/>
    <w:rsid w:val="5F064997"/>
    <w:rsid w:val="5F086180"/>
    <w:rsid w:val="5F0FE3DF"/>
    <w:rsid w:val="5F10FC3C"/>
    <w:rsid w:val="5F12C9F6"/>
    <w:rsid w:val="5F157473"/>
    <w:rsid w:val="5F2179BE"/>
    <w:rsid w:val="5F2CB6D3"/>
    <w:rsid w:val="5F2CE9A9"/>
    <w:rsid w:val="5F2EAE30"/>
    <w:rsid w:val="5F3C8EEF"/>
    <w:rsid w:val="5F4C53F0"/>
    <w:rsid w:val="5F619E89"/>
    <w:rsid w:val="5F646D78"/>
    <w:rsid w:val="5F6CF507"/>
    <w:rsid w:val="5F7BCA8C"/>
    <w:rsid w:val="5F879D25"/>
    <w:rsid w:val="5F921C13"/>
    <w:rsid w:val="5FA58987"/>
    <w:rsid w:val="5FA69CE8"/>
    <w:rsid w:val="5FC20362"/>
    <w:rsid w:val="5FC9E563"/>
    <w:rsid w:val="5FCFC78A"/>
    <w:rsid w:val="5FDDAFF0"/>
    <w:rsid w:val="5FEA44B4"/>
    <w:rsid w:val="5FF04E0C"/>
    <w:rsid w:val="60067144"/>
    <w:rsid w:val="600EC21F"/>
    <w:rsid w:val="60118EFF"/>
    <w:rsid w:val="60246FFA"/>
    <w:rsid w:val="602A1C23"/>
    <w:rsid w:val="60308586"/>
    <w:rsid w:val="603139D3"/>
    <w:rsid w:val="604B9DA4"/>
    <w:rsid w:val="6055EA2D"/>
    <w:rsid w:val="606146E3"/>
    <w:rsid w:val="6068D052"/>
    <w:rsid w:val="60820D6D"/>
    <w:rsid w:val="608D58FF"/>
    <w:rsid w:val="608DC933"/>
    <w:rsid w:val="60AD6066"/>
    <w:rsid w:val="60CCD4AE"/>
    <w:rsid w:val="60D27B64"/>
    <w:rsid w:val="60E4FE0F"/>
    <w:rsid w:val="60F9D913"/>
    <w:rsid w:val="61000E94"/>
    <w:rsid w:val="61347EB4"/>
    <w:rsid w:val="6136A3CE"/>
    <w:rsid w:val="61404BDF"/>
    <w:rsid w:val="61442408"/>
    <w:rsid w:val="615D47D6"/>
    <w:rsid w:val="616D5A38"/>
    <w:rsid w:val="6172ACC9"/>
    <w:rsid w:val="61733DD7"/>
    <w:rsid w:val="6174537B"/>
    <w:rsid w:val="617A9635"/>
    <w:rsid w:val="61829D37"/>
    <w:rsid w:val="6189EFD5"/>
    <w:rsid w:val="619E53C9"/>
    <w:rsid w:val="61B7F77E"/>
    <w:rsid w:val="61EA324B"/>
    <w:rsid w:val="61F04777"/>
    <w:rsid w:val="61F24E24"/>
    <w:rsid w:val="61FB7F43"/>
    <w:rsid w:val="620FEFBD"/>
    <w:rsid w:val="621F820F"/>
    <w:rsid w:val="621FC36B"/>
    <w:rsid w:val="62511D9B"/>
    <w:rsid w:val="62558F23"/>
    <w:rsid w:val="62640289"/>
    <w:rsid w:val="62648A6B"/>
    <w:rsid w:val="62716941"/>
    <w:rsid w:val="629E43F9"/>
    <w:rsid w:val="629E5965"/>
    <w:rsid w:val="62A25574"/>
    <w:rsid w:val="62C8A237"/>
    <w:rsid w:val="62D1B82C"/>
    <w:rsid w:val="62DDA462"/>
    <w:rsid w:val="62E9F0BE"/>
    <w:rsid w:val="6300228E"/>
    <w:rsid w:val="63077AFF"/>
    <w:rsid w:val="631B81CA"/>
    <w:rsid w:val="6325D249"/>
    <w:rsid w:val="63265B2F"/>
    <w:rsid w:val="6327066A"/>
    <w:rsid w:val="6327568A"/>
    <w:rsid w:val="632F0F86"/>
    <w:rsid w:val="63328389"/>
    <w:rsid w:val="6347083E"/>
    <w:rsid w:val="634CA4F4"/>
    <w:rsid w:val="6373C37C"/>
    <w:rsid w:val="637BB39B"/>
    <w:rsid w:val="63829142"/>
    <w:rsid w:val="638F1530"/>
    <w:rsid w:val="63B4B406"/>
    <w:rsid w:val="63B728C6"/>
    <w:rsid w:val="63DC1F2B"/>
    <w:rsid w:val="63EC2BF6"/>
    <w:rsid w:val="63ECAED4"/>
    <w:rsid w:val="63FA1E09"/>
    <w:rsid w:val="63FC1EB3"/>
    <w:rsid w:val="641857B0"/>
    <w:rsid w:val="641FABFB"/>
    <w:rsid w:val="642EEE6E"/>
    <w:rsid w:val="64506C08"/>
    <w:rsid w:val="6451E32E"/>
    <w:rsid w:val="64523CEF"/>
    <w:rsid w:val="646E4490"/>
    <w:rsid w:val="64C0159C"/>
    <w:rsid w:val="64DD2AF3"/>
    <w:rsid w:val="64E59959"/>
    <w:rsid w:val="64ED6C1F"/>
    <w:rsid w:val="64F15AF6"/>
    <w:rsid w:val="64F32AE1"/>
    <w:rsid w:val="64F9F76B"/>
    <w:rsid w:val="64FAA29A"/>
    <w:rsid w:val="6505B2D5"/>
    <w:rsid w:val="650D833C"/>
    <w:rsid w:val="650E383A"/>
    <w:rsid w:val="650E72F6"/>
    <w:rsid w:val="651BBE79"/>
    <w:rsid w:val="651EA885"/>
    <w:rsid w:val="6528EE5A"/>
    <w:rsid w:val="652DCB8D"/>
    <w:rsid w:val="6548C21F"/>
    <w:rsid w:val="65492095"/>
    <w:rsid w:val="65525C34"/>
    <w:rsid w:val="655B90D7"/>
    <w:rsid w:val="6564A7E6"/>
    <w:rsid w:val="6565EFF2"/>
    <w:rsid w:val="659B2824"/>
    <w:rsid w:val="65A4FF4D"/>
    <w:rsid w:val="65A70375"/>
    <w:rsid w:val="65BD7DF3"/>
    <w:rsid w:val="65C21D52"/>
    <w:rsid w:val="65DA0154"/>
    <w:rsid w:val="65DA51D2"/>
    <w:rsid w:val="65E2F545"/>
    <w:rsid w:val="65E3518F"/>
    <w:rsid w:val="65F3929C"/>
    <w:rsid w:val="660A14F1"/>
    <w:rsid w:val="6611631C"/>
    <w:rsid w:val="6613A3B4"/>
    <w:rsid w:val="6619F870"/>
    <w:rsid w:val="6628367A"/>
    <w:rsid w:val="66306BE7"/>
    <w:rsid w:val="6654E172"/>
    <w:rsid w:val="666136D6"/>
    <w:rsid w:val="6667E615"/>
    <w:rsid w:val="66728460"/>
    <w:rsid w:val="667BA813"/>
    <w:rsid w:val="66837AAB"/>
    <w:rsid w:val="668C1C39"/>
    <w:rsid w:val="668C80E0"/>
    <w:rsid w:val="66979E6D"/>
    <w:rsid w:val="6699E1FD"/>
    <w:rsid w:val="669F2342"/>
    <w:rsid w:val="66A9B7E0"/>
    <w:rsid w:val="66AC2A58"/>
    <w:rsid w:val="66ACA600"/>
    <w:rsid w:val="66B52D22"/>
    <w:rsid w:val="66C8F5C2"/>
    <w:rsid w:val="66CA27F7"/>
    <w:rsid w:val="66F634A9"/>
    <w:rsid w:val="66FED711"/>
    <w:rsid w:val="67036A98"/>
    <w:rsid w:val="670833A5"/>
    <w:rsid w:val="671390E2"/>
    <w:rsid w:val="6726A247"/>
    <w:rsid w:val="67274C9F"/>
    <w:rsid w:val="67278416"/>
    <w:rsid w:val="672B2363"/>
    <w:rsid w:val="67304322"/>
    <w:rsid w:val="67592636"/>
    <w:rsid w:val="67612729"/>
    <w:rsid w:val="67657186"/>
    <w:rsid w:val="6778496C"/>
    <w:rsid w:val="67898017"/>
    <w:rsid w:val="678B4DCE"/>
    <w:rsid w:val="678C34F7"/>
    <w:rsid w:val="6791BDA5"/>
    <w:rsid w:val="679DCBEB"/>
    <w:rsid w:val="679F7ECA"/>
    <w:rsid w:val="67A66ECE"/>
    <w:rsid w:val="67AC1265"/>
    <w:rsid w:val="67B0A1F9"/>
    <w:rsid w:val="67BBCEEB"/>
    <w:rsid w:val="67BD1BF0"/>
    <w:rsid w:val="67C0EC17"/>
    <w:rsid w:val="67E0FB86"/>
    <w:rsid w:val="6817BE6C"/>
    <w:rsid w:val="6832048B"/>
    <w:rsid w:val="68322DEB"/>
    <w:rsid w:val="683E8B78"/>
    <w:rsid w:val="684AED67"/>
    <w:rsid w:val="684BB0E7"/>
    <w:rsid w:val="68626F62"/>
    <w:rsid w:val="6874E31E"/>
    <w:rsid w:val="68787052"/>
    <w:rsid w:val="687E7D12"/>
    <w:rsid w:val="68898338"/>
    <w:rsid w:val="688C6DE0"/>
    <w:rsid w:val="6891BEC8"/>
    <w:rsid w:val="68A4645B"/>
    <w:rsid w:val="68A9D24C"/>
    <w:rsid w:val="68B66355"/>
    <w:rsid w:val="68BDF9D2"/>
    <w:rsid w:val="68C29B3B"/>
    <w:rsid w:val="68DAA190"/>
    <w:rsid w:val="68F4AED2"/>
    <w:rsid w:val="68FF8459"/>
    <w:rsid w:val="6913D74D"/>
    <w:rsid w:val="694F6B6E"/>
    <w:rsid w:val="6955D03D"/>
    <w:rsid w:val="6962ECB6"/>
    <w:rsid w:val="696541DE"/>
    <w:rsid w:val="696E0A7A"/>
    <w:rsid w:val="697148E0"/>
    <w:rsid w:val="6978DFE7"/>
    <w:rsid w:val="697EFF47"/>
    <w:rsid w:val="69856587"/>
    <w:rsid w:val="69939A0A"/>
    <w:rsid w:val="699C0432"/>
    <w:rsid w:val="69A1294F"/>
    <w:rsid w:val="69AAB23D"/>
    <w:rsid w:val="69BA76D0"/>
    <w:rsid w:val="69D1DD02"/>
    <w:rsid w:val="69D2684E"/>
    <w:rsid w:val="69DBD3CC"/>
    <w:rsid w:val="69DCDFD6"/>
    <w:rsid w:val="69EC2F1C"/>
    <w:rsid w:val="69F41DF0"/>
    <w:rsid w:val="69F6B7A0"/>
    <w:rsid w:val="6A097D38"/>
    <w:rsid w:val="6A0FE7B1"/>
    <w:rsid w:val="6A12D62B"/>
    <w:rsid w:val="6A20C29D"/>
    <w:rsid w:val="6A2158CB"/>
    <w:rsid w:val="6A3400CA"/>
    <w:rsid w:val="6A360B8F"/>
    <w:rsid w:val="6A476676"/>
    <w:rsid w:val="6A547B96"/>
    <w:rsid w:val="6A64DE1A"/>
    <w:rsid w:val="6A7F9DBB"/>
    <w:rsid w:val="6A80B2BE"/>
    <w:rsid w:val="6A894184"/>
    <w:rsid w:val="6A8973AF"/>
    <w:rsid w:val="6A91AC4C"/>
    <w:rsid w:val="6AA15B53"/>
    <w:rsid w:val="6AA44AE4"/>
    <w:rsid w:val="6AC57B64"/>
    <w:rsid w:val="6AD6F471"/>
    <w:rsid w:val="6AE6DA55"/>
    <w:rsid w:val="6AF1CC19"/>
    <w:rsid w:val="6B0C7DD4"/>
    <w:rsid w:val="6B27D7F2"/>
    <w:rsid w:val="6B282654"/>
    <w:rsid w:val="6B2C031A"/>
    <w:rsid w:val="6B35AE6A"/>
    <w:rsid w:val="6B37A704"/>
    <w:rsid w:val="6B3C71BC"/>
    <w:rsid w:val="6B454BB0"/>
    <w:rsid w:val="6B4934CA"/>
    <w:rsid w:val="6B5213D7"/>
    <w:rsid w:val="6B813591"/>
    <w:rsid w:val="6B8136D5"/>
    <w:rsid w:val="6B8289C3"/>
    <w:rsid w:val="6B8541D9"/>
    <w:rsid w:val="6BCA677C"/>
    <w:rsid w:val="6BCD2D9E"/>
    <w:rsid w:val="6BDF5D39"/>
    <w:rsid w:val="6BE7973C"/>
    <w:rsid w:val="6BEC4B95"/>
    <w:rsid w:val="6BF71674"/>
    <w:rsid w:val="6BF87B3A"/>
    <w:rsid w:val="6C04F384"/>
    <w:rsid w:val="6C0A8BBA"/>
    <w:rsid w:val="6C113323"/>
    <w:rsid w:val="6C1C6B0C"/>
    <w:rsid w:val="6C25EA33"/>
    <w:rsid w:val="6C2D75F6"/>
    <w:rsid w:val="6C3B32F4"/>
    <w:rsid w:val="6C4CE4F2"/>
    <w:rsid w:val="6C96DA00"/>
    <w:rsid w:val="6CB14995"/>
    <w:rsid w:val="6CBBD4C0"/>
    <w:rsid w:val="6CC488C8"/>
    <w:rsid w:val="6CCB524C"/>
    <w:rsid w:val="6CD39DF5"/>
    <w:rsid w:val="6CE848D6"/>
    <w:rsid w:val="6CEF7934"/>
    <w:rsid w:val="6D005B87"/>
    <w:rsid w:val="6D069198"/>
    <w:rsid w:val="6D128653"/>
    <w:rsid w:val="6D137632"/>
    <w:rsid w:val="6D164427"/>
    <w:rsid w:val="6D2151BA"/>
    <w:rsid w:val="6D27B17C"/>
    <w:rsid w:val="6D2EF60B"/>
    <w:rsid w:val="6D31E78B"/>
    <w:rsid w:val="6D3F3ECA"/>
    <w:rsid w:val="6D51EE35"/>
    <w:rsid w:val="6D5615B5"/>
    <w:rsid w:val="6D5FE254"/>
    <w:rsid w:val="6D6D1EEE"/>
    <w:rsid w:val="6D7F0401"/>
    <w:rsid w:val="6D96757A"/>
    <w:rsid w:val="6D9F8DF3"/>
    <w:rsid w:val="6DB9C7B4"/>
    <w:rsid w:val="6DC35FC8"/>
    <w:rsid w:val="6DC57D63"/>
    <w:rsid w:val="6DDBF79A"/>
    <w:rsid w:val="6E11097E"/>
    <w:rsid w:val="6E13A858"/>
    <w:rsid w:val="6E1EADE8"/>
    <w:rsid w:val="6E225010"/>
    <w:rsid w:val="6E2777AA"/>
    <w:rsid w:val="6E4184BD"/>
    <w:rsid w:val="6E465AFB"/>
    <w:rsid w:val="6E48275C"/>
    <w:rsid w:val="6E5EB3D4"/>
    <w:rsid w:val="6E5F953B"/>
    <w:rsid w:val="6E646B3E"/>
    <w:rsid w:val="6E6DAFE5"/>
    <w:rsid w:val="6E73BF0B"/>
    <w:rsid w:val="6E8BCA62"/>
    <w:rsid w:val="6E96090D"/>
    <w:rsid w:val="6E9887F6"/>
    <w:rsid w:val="6E9D0818"/>
    <w:rsid w:val="6EAAAC7F"/>
    <w:rsid w:val="6EBE68CC"/>
    <w:rsid w:val="6EE2B384"/>
    <w:rsid w:val="6EEDBE96"/>
    <w:rsid w:val="6EEFC16C"/>
    <w:rsid w:val="6EF032A4"/>
    <w:rsid w:val="6EF280D4"/>
    <w:rsid w:val="6EFD53FB"/>
    <w:rsid w:val="6EFE6F00"/>
    <w:rsid w:val="6F087B3B"/>
    <w:rsid w:val="6F08BCED"/>
    <w:rsid w:val="6F192211"/>
    <w:rsid w:val="6F19AADA"/>
    <w:rsid w:val="6F319AA7"/>
    <w:rsid w:val="6F33129F"/>
    <w:rsid w:val="6F41E618"/>
    <w:rsid w:val="6F4BBB9E"/>
    <w:rsid w:val="6F589A62"/>
    <w:rsid w:val="6F650838"/>
    <w:rsid w:val="6F9CDB12"/>
    <w:rsid w:val="6FB0F737"/>
    <w:rsid w:val="6FB138A6"/>
    <w:rsid w:val="6FD5F26B"/>
    <w:rsid w:val="6FE1CB2E"/>
    <w:rsid w:val="6FF1E78A"/>
    <w:rsid w:val="6FFA8435"/>
    <w:rsid w:val="70169C5B"/>
    <w:rsid w:val="7031B542"/>
    <w:rsid w:val="70378B88"/>
    <w:rsid w:val="703CAA12"/>
    <w:rsid w:val="705D6C4B"/>
    <w:rsid w:val="7065F82C"/>
    <w:rsid w:val="70742A7D"/>
    <w:rsid w:val="7075924D"/>
    <w:rsid w:val="707B43ED"/>
    <w:rsid w:val="707EF6F4"/>
    <w:rsid w:val="7089C45E"/>
    <w:rsid w:val="70956CD7"/>
    <w:rsid w:val="70B5F572"/>
    <w:rsid w:val="70B64770"/>
    <w:rsid w:val="70BB6113"/>
    <w:rsid w:val="70C6F01F"/>
    <w:rsid w:val="70D05CDB"/>
    <w:rsid w:val="710377E4"/>
    <w:rsid w:val="710E15B9"/>
    <w:rsid w:val="710FA812"/>
    <w:rsid w:val="7128D944"/>
    <w:rsid w:val="71369CCC"/>
    <w:rsid w:val="7158D83B"/>
    <w:rsid w:val="715FED1A"/>
    <w:rsid w:val="7163506C"/>
    <w:rsid w:val="71647915"/>
    <w:rsid w:val="716B72FF"/>
    <w:rsid w:val="71894021"/>
    <w:rsid w:val="71946F9C"/>
    <w:rsid w:val="71965496"/>
    <w:rsid w:val="71986C39"/>
    <w:rsid w:val="71AAF404"/>
    <w:rsid w:val="71B45FC1"/>
    <w:rsid w:val="71B9F383"/>
    <w:rsid w:val="71BB7792"/>
    <w:rsid w:val="71D87A73"/>
    <w:rsid w:val="71EA40BD"/>
    <w:rsid w:val="71EEE049"/>
    <w:rsid w:val="71F9607D"/>
    <w:rsid w:val="7208D17C"/>
    <w:rsid w:val="721004A7"/>
    <w:rsid w:val="7223EF88"/>
    <w:rsid w:val="722828B4"/>
    <w:rsid w:val="722860C9"/>
    <w:rsid w:val="722BF3A9"/>
    <w:rsid w:val="722FC4FE"/>
    <w:rsid w:val="723C97E8"/>
    <w:rsid w:val="725B37E7"/>
    <w:rsid w:val="726100C3"/>
    <w:rsid w:val="72672316"/>
    <w:rsid w:val="726DA775"/>
    <w:rsid w:val="727FE391"/>
    <w:rsid w:val="729AA7A1"/>
    <w:rsid w:val="72A047D4"/>
    <w:rsid w:val="72B6DE4F"/>
    <w:rsid w:val="72B810B1"/>
    <w:rsid w:val="72C2A719"/>
    <w:rsid w:val="72D45E54"/>
    <w:rsid w:val="72F1CCDC"/>
    <w:rsid w:val="730955AC"/>
    <w:rsid w:val="7318A5D1"/>
    <w:rsid w:val="731B7DDF"/>
    <w:rsid w:val="73213238"/>
    <w:rsid w:val="732AC440"/>
    <w:rsid w:val="734E2913"/>
    <w:rsid w:val="735802A9"/>
    <w:rsid w:val="7370B545"/>
    <w:rsid w:val="737F8ACF"/>
    <w:rsid w:val="7398BC9C"/>
    <w:rsid w:val="739CC747"/>
    <w:rsid w:val="73A696B8"/>
    <w:rsid w:val="73B497F6"/>
    <w:rsid w:val="73B8C563"/>
    <w:rsid w:val="73BF6F46"/>
    <w:rsid w:val="73C3328F"/>
    <w:rsid w:val="73CAC8F6"/>
    <w:rsid w:val="73CAF92A"/>
    <w:rsid w:val="73E37B45"/>
    <w:rsid w:val="73E5F026"/>
    <w:rsid w:val="73E89543"/>
    <w:rsid w:val="73EDECDA"/>
    <w:rsid w:val="73F29227"/>
    <w:rsid w:val="73FB68AD"/>
    <w:rsid w:val="73FF2917"/>
    <w:rsid w:val="74036377"/>
    <w:rsid w:val="7404EC0E"/>
    <w:rsid w:val="7411283C"/>
    <w:rsid w:val="741498DB"/>
    <w:rsid w:val="742A9466"/>
    <w:rsid w:val="74443039"/>
    <w:rsid w:val="745454BD"/>
    <w:rsid w:val="745C2D07"/>
    <w:rsid w:val="7473D7B4"/>
    <w:rsid w:val="747625E9"/>
    <w:rsid w:val="74801550"/>
    <w:rsid w:val="748BC176"/>
    <w:rsid w:val="749DE6A0"/>
    <w:rsid w:val="74AD6CF1"/>
    <w:rsid w:val="74B02B3F"/>
    <w:rsid w:val="74B4F134"/>
    <w:rsid w:val="74B6A1D7"/>
    <w:rsid w:val="74B95CD7"/>
    <w:rsid w:val="74BC92FB"/>
    <w:rsid w:val="74C4978F"/>
    <w:rsid w:val="74EC7B97"/>
    <w:rsid w:val="74F17987"/>
    <w:rsid w:val="74F87254"/>
    <w:rsid w:val="74FCE504"/>
    <w:rsid w:val="75096092"/>
    <w:rsid w:val="750CB38E"/>
    <w:rsid w:val="750E615C"/>
    <w:rsid w:val="752945C8"/>
    <w:rsid w:val="75482252"/>
    <w:rsid w:val="754D7114"/>
    <w:rsid w:val="7553D666"/>
    <w:rsid w:val="755F08E5"/>
    <w:rsid w:val="75607B9B"/>
    <w:rsid w:val="7568FD30"/>
    <w:rsid w:val="75807834"/>
    <w:rsid w:val="75881C56"/>
    <w:rsid w:val="75ACDB93"/>
    <w:rsid w:val="75B28FE1"/>
    <w:rsid w:val="75B4238C"/>
    <w:rsid w:val="75BB2D12"/>
    <w:rsid w:val="75BCB2FD"/>
    <w:rsid w:val="75BEBBC8"/>
    <w:rsid w:val="75D398B5"/>
    <w:rsid w:val="75E0BECA"/>
    <w:rsid w:val="75E0E50D"/>
    <w:rsid w:val="75EB5C54"/>
    <w:rsid w:val="75EDFC16"/>
    <w:rsid w:val="763020E7"/>
    <w:rsid w:val="76394BF9"/>
    <w:rsid w:val="763E1156"/>
    <w:rsid w:val="7640570F"/>
    <w:rsid w:val="7647FC60"/>
    <w:rsid w:val="7654AA47"/>
    <w:rsid w:val="765CFDAE"/>
    <w:rsid w:val="7662B6DB"/>
    <w:rsid w:val="767BE979"/>
    <w:rsid w:val="7690CF74"/>
    <w:rsid w:val="76A121FA"/>
    <w:rsid w:val="76A5B601"/>
    <w:rsid w:val="76BE1CC5"/>
    <w:rsid w:val="76C26552"/>
    <w:rsid w:val="76C57C63"/>
    <w:rsid w:val="76C5CA4A"/>
    <w:rsid w:val="76F5535D"/>
    <w:rsid w:val="76FF7FA4"/>
    <w:rsid w:val="7712CC38"/>
    <w:rsid w:val="7723F276"/>
    <w:rsid w:val="772F9DC2"/>
    <w:rsid w:val="773338BC"/>
    <w:rsid w:val="77364AED"/>
    <w:rsid w:val="77366296"/>
    <w:rsid w:val="773E3206"/>
    <w:rsid w:val="7758B8B1"/>
    <w:rsid w:val="775955E9"/>
    <w:rsid w:val="7764C17E"/>
    <w:rsid w:val="7765232C"/>
    <w:rsid w:val="777CE460"/>
    <w:rsid w:val="777D573D"/>
    <w:rsid w:val="77829620"/>
    <w:rsid w:val="77895BB7"/>
    <w:rsid w:val="778B1AB3"/>
    <w:rsid w:val="7793E305"/>
    <w:rsid w:val="7796CC44"/>
    <w:rsid w:val="779A00C4"/>
    <w:rsid w:val="77A20D6B"/>
    <w:rsid w:val="77A3FE11"/>
    <w:rsid w:val="77A66D9C"/>
    <w:rsid w:val="77B22A9A"/>
    <w:rsid w:val="77CF2996"/>
    <w:rsid w:val="77D51A3C"/>
    <w:rsid w:val="77EFE454"/>
    <w:rsid w:val="77F889DA"/>
    <w:rsid w:val="77FF029D"/>
    <w:rsid w:val="780DCC99"/>
    <w:rsid w:val="780F4723"/>
    <w:rsid w:val="7810B3B3"/>
    <w:rsid w:val="7820DEE0"/>
    <w:rsid w:val="7850CD49"/>
    <w:rsid w:val="785619AF"/>
    <w:rsid w:val="785DF6F6"/>
    <w:rsid w:val="78620FBE"/>
    <w:rsid w:val="78779E82"/>
    <w:rsid w:val="787CC6C0"/>
    <w:rsid w:val="788E30EB"/>
    <w:rsid w:val="78AE4D91"/>
    <w:rsid w:val="78BDBD8A"/>
    <w:rsid w:val="78BF407E"/>
    <w:rsid w:val="78F23656"/>
    <w:rsid w:val="78FC68F3"/>
    <w:rsid w:val="79065773"/>
    <w:rsid w:val="792C1B3C"/>
    <w:rsid w:val="7941B705"/>
    <w:rsid w:val="795F4681"/>
    <w:rsid w:val="7972CAFB"/>
    <w:rsid w:val="79756824"/>
    <w:rsid w:val="79800D03"/>
    <w:rsid w:val="7992F1D2"/>
    <w:rsid w:val="79A1A61B"/>
    <w:rsid w:val="79C8C718"/>
    <w:rsid w:val="79CC823C"/>
    <w:rsid w:val="79CF1508"/>
    <w:rsid w:val="79D89470"/>
    <w:rsid w:val="79EC62EF"/>
    <w:rsid w:val="79F25247"/>
    <w:rsid w:val="79F42DA2"/>
    <w:rsid w:val="7A006E84"/>
    <w:rsid w:val="7A0D4406"/>
    <w:rsid w:val="7A26FFF1"/>
    <w:rsid w:val="7A3581A4"/>
    <w:rsid w:val="7A4381FE"/>
    <w:rsid w:val="7A513428"/>
    <w:rsid w:val="7A54833E"/>
    <w:rsid w:val="7A556809"/>
    <w:rsid w:val="7A62353E"/>
    <w:rsid w:val="7A6940C0"/>
    <w:rsid w:val="7A6E2D18"/>
    <w:rsid w:val="7A851FF9"/>
    <w:rsid w:val="7A879263"/>
    <w:rsid w:val="7A92C463"/>
    <w:rsid w:val="7A9DD070"/>
    <w:rsid w:val="7AB416B4"/>
    <w:rsid w:val="7ABFD9A2"/>
    <w:rsid w:val="7ACF19AB"/>
    <w:rsid w:val="7AD4A878"/>
    <w:rsid w:val="7AEC02CC"/>
    <w:rsid w:val="7AF8A51A"/>
    <w:rsid w:val="7B0B403B"/>
    <w:rsid w:val="7B192571"/>
    <w:rsid w:val="7B1F0D35"/>
    <w:rsid w:val="7B2D2D67"/>
    <w:rsid w:val="7B415CA3"/>
    <w:rsid w:val="7B44886B"/>
    <w:rsid w:val="7B522E9F"/>
    <w:rsid w:val="7B5330A6"/>
    <w:rsid w:val="7B6D278A"/>
    <w:rsid w:val="7B712E2C"/>
    <w:rsid w:val="7B7283BA"/>
    <w:rsid w:val="7B7C90CA"/>
    <w:rsid w:val="7B7F38BE"/>
    <w:rsid w:val="7B7F5CB9"/>
    <w:rsid w:val="7B8742E2"/>
    <w:rsid w:val="7B8951BB"/>
    <w:rsid w:val="7B980A1D"/>
    <w:rsid w:val="7B99451C"/>
    <w:rsid w:val="7B9ABF2D"/>
    <w:rsid w:val="7BB385DF"/>
    <w:rsid w:val="7BB98E6B"/>
    <w:rsid w:val="7BE99120"/>
    <w:rsid w:val="7BED3EB0"/>
    <w:rsid w:val="7C0CD6C5"/>
    <w:rsid w:val="7C2FE0F8"/>
    <w:rsid w:val="7C3685F2"/>
    <w:rsid w:val="7C45D631"/>
    <w:rsid w:val="7C50E00E"/>
    <w:rsid w:val="7C5FD96C"/>
    <w:rsid w:val="7C79AFEA"/>
    <w:rsid w:val="7C7B1BE2"/>
    <w:rsid w:val="7C8307A1"/>
    <w:rsid w:val="7C8C9F8D"/>
    <w:rsid w:val="7C979839"/>
    <w:rsid w:val="7CA12299"/>
    <w:rsid w:val="7CA88B5F"/>
    <w:rsid w:val="7CAED7B0"/>
    <w:rsid w:val="7CB09BFB"/>
    <w:rsid w:val="7CB1C2FE"/>
    <w:rsid w:val="7CBFE285"/>
    <w:rsid w:val="7CC124F3"/>
    <w:rsid w:val="7CD25031"/>
    <w:rsid w:val="7CE1F0BA"/>
    <w:rsid w:val="7CE77483"/>
    <w:rsid w:val="7D158749"/>
    <w:rsid w:val="7D15E9EB"/>
    <w:rsid w:val="7D24D2EA"/>
    <w:rsid w:val="7D3FE275"/>
    <w:rsid w:val="7D421809"/>
    <w:rsid w:val="7D451950"/>
    <w:rsid w:val="7D52C2C8"/>
    <w:rsid w:val="7D5A6B82"/>
    <w:rsid w:val="7D64E611"/>
    <w:rsid w:val="7D6A7C15"/>
    <w:rsid w:val="7D6BDE4B"/>
    <w:rsid w:val="7D71352E"/>
    <w:rsid w:val="7D7F8B03"/>
    <w:rsid w:val="7D81EFC5"/>
    <w:rsid w:val="7D8486A2"/>
    <w:rsid w:val="7D986C0A"/>
    <w:rsid w:val="7D9CE5E1"/>
    <w:rsid w:val="7DAA21AC"/>
    <w:rsid w:val="7DB14F17"/>
    <w:rsid w:val="7DBFB532"/>
    <w:rsid w:val="7DC84964"/>
    <w:rsid w:val="7DDC1543"/>
    <w:rsid w:val="7E19FFD7"/>
    <w:rsid w:val="7E1BDABF"/>
    <w:rsid w:val="7E2825A3"/>
    <w:rsid w:val="7E306221"/>
    <w:rsid w:val="7E314D08"/>
    <w:rsid w:val="7E336FE7"/>
    <w:rsid w:val="7E3796E1"/>
    <w:rsid w:val="7E383051"/>
    <w:rsid w:val="7E3B70B8"/>
    <w:rsid w:val="7E3D787F"/>
    <w:rsid w:val="7E3E5E7A"/>
    <w:rsid w:val="7E526B4F"/>
    <w:rsid w:val="7E5A2020"/>
    <w:rsid w:val="7E5E2444"/>
    <w:rsid w:val="7E6DDF22"/>
    <w:rsid w:val="7E728418"/>
    <w:rsid w:val="7E808EE8"/>
    <w:rsid w:val="7E80AEC1"/>
    <w:rsid w:val="7E83B3AD"/>
    <w:rsid w:val="7E867D15"/>
    <w:rsid w:val="7E9972BF"/>
    <w:rsid w:val="7EA5CA6E"/>
    <w:rsid w:val="7EA76FFA"/>
    <w:rsid w:val="7EBF608A"/>
    <w:rsid w:val="7EECFE48"/>
    <w:rsid w:val="7EEFE810"/>
    <w:rsid w:val="7EFE2EC7"/>
    <w:rsid w:val="7F0CCF13"/>
    <w:rsid w:val="7F137B8C"/>
    <w:rsid w:val="7F160F09"/>
    <w:rsid w:val="7F27BCC1"/>
    <w:rsid w:val="7F291465"/>
    <w:rsid w:val="7F35CF0F"/>
    <w:rsid w:val="7F383B62"/>
    <w:rsid w:val="7F38B642"/>
    <w:rsid w:val="7F41567B"/>
    <w:rsid w:val="7F463827"/>
    <w:rsid w:val="7F513922"/>
    <w:rsid w:val="7F7F0765"/>
    <w:rsid w:val="7F88323E"/>
    <w:rsid w:val="7F9EF4EA"/>
    <w:rsid w:val="7FA2B0E0"/>
    <w:rsid w:val="7FA63B1A"/>
    <w:rsid w:val="7FA6AA7C"/>
    <w:rsid w:val="7FB28296"/>
    <w:rsid w:val="7FB5FDDC"/>
    <w:rsid w:val="7FC37E60"/>
    <w:rsid w:val="7FE6DFB0"/>
    <w:rsid w:val="7FF49C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835C8"/>
  <w15:chartTrackingRefBased/>
  <w15:docId w15:val="{368F4482-FC2A-4E34-8135-98EAA46B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C6D"/>
    <w:pPr>
      <w:spacing w:before="120" w:after="120" w:line="360" w:lineRule="auto"/>
      <w:jc w:val="both"/>
    </w:pPr>
    <w:rPr>
      <w:rFonts w:eastAsia="Times New Roman"/>
      <w:sz w:val="22"/>
      <w:szCs w:val="22"/>
      <w14:ligatures w14:val="none"/>
    </w:rPr>
  </w:style>
  <w:style w:type="paragraph" w:styleId="Heading1">
    <w:name w:val="heading 1"/>
    <w:basedOn w:val="Normal"/>
    <w:next w:val="Normal"/>
    <w:link w:val="Heading1Char"/>
    <w:uiPriority w:val="9"/>
    <w:qFormat/>
    <w:rsid w:val="000E6C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E6C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E6C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E6C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E6C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0E6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94B"/>
    <w:rPr>
      <w:rFonts w:asciiTheme="majorHAnsi" w:eastAsiaTheme="majorEastAsia" w:hAnsiTheme="majorHAnsi" w:cstheme="majorBidi"/>
      <w:color w:val="2F5496" w:themeColor="accent1" w:themeShade="BF"/>
      <w:sz w:val="40"/>
      <w:szCs w:val="40"/>
      <w14:ligatures w14:val="none"/>
    </w:rPr>
  </w:style>
  <w:style w:type="character" w:customStyle="1" w:styleId="Heading2Char">
    <w:name w:val="Heading 2 Char"/>
    <w:basedOn w:val="DefaultParagraphFont"/>
    <w:link w:val="Heading2"/>
    <w:uiPriority w:val="9"/>
    <w:rsid w:val="0008494B"/>
    <w:rPr>
      <w:rFonts w:asciiTheme="majorHAnsi" w:eastAsiaTheme="majorEastAsia" w:hAnsiTheme="majorHAnsi" w:cstheme="majorBidi"/>
      <w:color w:val="2F5496" w:themeColor="accent1" w:themeShade="BF"/>
      <w:sz w:val="32"/>
      <w:szCs w:val="32"/>
      <w14:ligatures w14:val="none"/>
    </w:rPr>
  </w:style>
  <w:style w:type="character" w:customStyle="1" w:styleId="Heading3Char">
    <w:name w:val="Heading 3 Char"/>
    <w:basedOn w:val="DefaultParagraphFont"/>
    <w:link w:val="Heading3"/>
    <w:uiPriority w:val="9"/>
    <w:rsid w:val="0008494B"/>
    <w:rPr>
      <w:rFonts w:eastAsiaTheme="majorEastAsia" w:cstheme="majorBidi"/>
      <w:color w:val="2F5496" w:themeColor="accent1" w:themeShade="BF"/>
      <w:sz w:val="28"/>
      <w:szCs w:val="28"/>
      <w14:ligatures w14:val="none"/>
    </w:rPr>
  </w:style>
  <w:style w:type="character" w:customStyle="1" w:styleId="Heading4Char">
    <w:name w:val="Heading 4 Char"/>
    <w:basedOn w:val="DefaultParagraphFont"/>
    <w:link w:val="Heading4"/>
    <w:uiPriority w:val="9"/>
    <w:rsid w:val="0008494B"/>
    <w:rPr>
      <w:rFonts w:eastAsiaTheme="majorEastAsia" w:cstheme="majorBidi"/>
      <w:i/>
      <w:iCs/>
      <w:color w:val="2F5496" w:themeColor="accent1" w:themeShade="BF"/>
      <w:sz w:val="22"/>
      <w:szCs w:val="22"/>
      <w14:ligatures w14:val="none"/>
    </w:rPr>
  </w:style>
  <w:style w:type="character" w:customStyle="1" w:styleId="Heading5Char">
    <w:name w:val="Heading 5 Char"/>
    <w:basedOn w:val="DefaultParagraphFont"/>
    <w:link w:val="Heading5"/>
    <w:uiPriority w:val="9"/>
    <w:rsid w:val="0008494B"/>
    <w:rPr>
      <w:rFonts w:eastAsiaTheme="majorEastAsia" w:cstheme="majorBidi"/>
      <w:color w:val="2F5496" w:themeColor="accent1" w:themeShade="BF"/>
      <w:sz w:val="22"/>
      <w:szCs w:val="22"/>
      <w14:ligatures w14:val="none"/>
    </w:rPr>
  </w:style>
  <w:style w:type="character" w:customStyle="1" w:styleId="Heading6Char">
    <w:name w:val="Heading 6 Char"/>
    <w:basedOn w:val="DefaultParagraphFont"/>
    <w:link w:val="Heading6"/>
    <w:uiPriority w:val="9"/>
    <w:rsid w:val="0008494B"/>
    <w:rPr>
      <w:rFonts w:eastAsiaTheme="majorEastAsia" w:cstheme="majorBidi"/>
      <w:i/>
      <w:iCs/>
      <w:color w:val="595959" w:themeColor="text1" w:themeTint="A6"/>
      <w:sz w:val="22"/>
      <w:szCs w:val="22"/>
      <w14:ligatures w14:val="none"/>
    </w:rPr>
  </w:style>
  <w:style w:type="character" w:customStyle="1" w:styleId="Heading7Char">
    <w:name w:val="Heading 7 Char"/>
    <w:basedOn w:val="DefaultParagraphFont"/>
    <w:link w:val="Heading7"/>
    <w:uiPriority w:val="9"/>
    <w:semiHidden/>
    <w:rsid w:val="0008494B"/>
    <w:rPr>
      <w:rFonts w:eastAsiaTheme="majorEastAsia" w:cstheme="majorBidi"/>
      <w:color w:val="595959" w:themeColor="text1" w:themeTint="A6"/>
      <w:sz w:val="22"/>
      <w:szCs w:val="22"/>
      <w14:ligatures w14:val="none"/>
    </w:rPr>
  </w:style>
  <w:style w:type="character" w:customStyle="1" w:styleId="Heading8Char">
    <w:name w:val="Heading 8 Char"/>
    <w:basedOn w:val="DefaultParagraphFont"/>
    <w:link w:val="Heading8"/>
    <w:uiPriority w:val="9"/>
    <w:semiHidden/>
    <w:rsid w:val="0008494B"/>
    <w:rPr>
      <w:rFonts w:eastAsiaTheme="majorEastAsia" w:cstheme="majorBidi"/>
      <w:i/>
      <w:iCs/>
      <w:color w:val="272727" w:themeColor="text1" w:themeTint="D8"/>
      <w:sz w:val="22"/>
      <w:szCs w:val="22"/>
      <w14:ligatures w14:val="none"/>
    </w:rPr>
  </w:style>
  <w:style w:type="character" w:customStyle="1" w:styleId="Heading9Char">
    <w:name w:val="Heading 9 Char"/>
    <w:basedOn w:val="DefaultParagraphFont"/>
    <w:link w:val="Heading9"/>
    <w:uiPriority w:val="9"/>
    <w:semiHidden/>
    <w:rsid w:val="0008494B"/>
    <w:rPr>
      <w:rFonts w:eastAsiaTheme="majorEastAsia" w:cstheme="majorBidi"/>
      <w:color w:val="272727" w:themeColor="text1" w:themeTint="D8"/>
      <w:sz w:val="22"/>
      <w:szCs w:val="22"/>
      <w14:ligatures w14:val="none"/>
    </w:rPr>
  </w:style>
  <w:style w:type="paragraph" w:styleId="Title">
    <w:name w:val="Title"/>
    <w:basedOn w:val="Normal"/>
    <w:next w:val="Normal"/>
    <w:link w:val="TitleChar"/>
    <w:uiPriority w:val="10"/>
    <w:qFormat/>
    <w:rsid w:val="000E6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94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E6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94B"/>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0E6C6D"/>
    <w:pPr>
      <w:spacing w:before="160"/>
      <w:jc w:val="center"/>
    </w:pPr>
    <w:rPr>
      <w:i/>
      <w:iCs/>
      <w:color w:val="404040" w:themeColor="text1" w:themeTint="BF"/>
    </w:rPr>
  </w:style>
  <w:style w:type="character" w:customStyle="1" w:styleId="QuoteChar">
    <w:name w:val="Quote Char"/>
    <w:basedOn w:val="DefaultParagraphFont"/>
    <w:link w:val="Quote"/>
    <w:uiPriority w:val="29"/>
    <w:rsid w:val="0008494B"/>
    <w:rPr>
      <w:rFonts w:eastAsia="Times New Roman"/>
      <w:i/>
      <w:iCs/>
      <w:color w:val="404040" w:themeColor="text1" w:themeTint="BF"/>
      <w:sz w:val="22"/>
      <w:szCs w:val="22"/>
      <w14:ligatures w14:val="none"/>
    </w:rPr>
  </w:style>
  <w:style w:type="paragraph" w:styleId="ListParagraph">
    <w:name w:val="List Paragraph"/>
    <w:basedOn w:val="Normal"/>
    <w:uiPriority w:val="34"/>
    <w:qFormat/>
    <w:rsid w:val="0008494B"/>
    <w:pPr>
      <w:ind w:left="720"/>
      <w:contextualSpacing/>
    </w:pPr>
  </w:style>
  <w:style w:type="character" w:styleId="IntenseEmphasis">
    <w:name w:val="Intense Emphasis"/>
    <w:basedOn w:val="DefaultParagraphFont"/>
    <w:uiPriority w:val="21"/>
    <w:qFormat/>
    <w:rsid w:val="0008494B"/>
    <w:rPr>
      <w:i/>
      <w:iCs/>
      <w:color w:val="2F5496" w:themeColor="accent1" w:themeShade="BF"/>
    </w:rPr>
  </w:style>
  <w:style w:type="paragraph" w:styleId="IntenseQuote">
    <w:name w:val="Intense Quote"/>
    <w:basedOn w:val="Normal"/>
    <w:next w:val="Normal"/>
    <w:link w:val="IntenseQuoteChar"/>
    <w:uiPriority w:val="30"/>
    <w:qFormat/>
    <w:rsid w:val="000E6C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494B"/>
    <w:rPr>
      <w:rFonts w:eastAsia="Times New Roman"/>
      <w:i/>
      <w:iCs/>
      <w:color w:val="2F5496" w:themeColor="accent1" w:themeShade="BF"/>
      <w:sz w:val="22"/>
      <w:szCs w:val="22"/>
      <w14:ligatures w14:val="none"/>
    </w:rPr>
  </w:style>
  <w:style w:type="character" w:styleId="IntenseReference">
    <w:name w:val="Intense Reference"/>
    <w:basedOn w:val="DefaultParagraphFont"/>
    <w:uiPriority w:val="32"/>
    <w:qFormat/>
    <w:rsid w:val="0008494B"/>
    <w:rPr>
      <w:b/>
      <w:bCs/>
      <w:smallCaps/>
      <w:color w:val="2F5496" w:themeColor="accent1" w:themeShade="BF"/>
      <w:spacing w:val="5"/>
    </w:rPr>
  </w:style>
  <w:style w:type="paragraph" w:styleId="NormalWeb">
    <w:name w:val="Normal (Web)"/>
    <w:basedOn w:val="Normal"/>
    <w:uiPriority w:val="99"/>
    <w:unhideWhenUsed/>
    <w:rsid w:val="0039489C"/>
    <w:pPr>
      <w:spacing w:beforeAutospacing="1" w:afterAutospacing="1"/>
      <w:jc w:val="left"/>
    </w:pPr>
    <w:rPr>
      <w:rFonts w:ascii="SimSun" w:eastAsia="SimSun" w:hAnsi="SimSun" w:cs="SimSun"/>
      <w:sz w:val="24"/>
      <w:szCs w:val="24"/>
      <w:lang w:val="en-US"/>
    </w:rPr>
  </w:style>
  <w:style w:type="character" w:styleId="CommentReference">
    <w:name w:val="annotation reference"/>
    <w:basedOn w:val="DefaultParagraphFont"/>
    <w:uiPriority w:val="99"/>
    <w:semiHidden/>
    <w:unhideWhenUsed/>
    <w:rsid w:val="0039489C"/>
    <w:rPr>
      <w:sz w:val="16"/>
      <w:szCs w:val="16"/>
    </w:rPr>
  </w:style>
  <w:style w:type="paragraph" w:styleId="CommentText">
    <w:name w:val="annotation text"/>
    <w:basedOn w:val="Normal"/>
    <w:link w:val="CommentTextChar"/>
    <w:uiPriority w:val="99"/>
    <w:unhideWhenUsed/>
    <w:rsid w:val="0039489C"/>
    <w:rPr>
      <w:sz w:val="20"/>
      <w:szCs w:val="20"/>
    </w:rPr>
  </w:style>
  <w:style w:type="character" w:customStyle="1" w:styleId="CommentTextChar">
    <w:name w:val="Comment Text Char"/>
    <w:basedOn w:val="DefaultParagraphFont"/>
    <w:link w:val="CommentText"/>
    <w:uiPriority w:val="99"/>
    <w:rsid w:val="0039489C"/>
    <w:rPr>
      <w:rFonts w:eastAsia="Times New Roman"/>
      <w:sz w:val="20"/>
      <w:szCs w:val="20"/>
      <w14:ligatures w14:val="none"/>
    </w:rPr>
  </w:style>
  <w:style w:type="paragraph" w:styleId="FootnoteText">
    <w:name w:val="footnote text"/>
    <w:basedOn w:val="Normal"/>
    <w:link w:val="FootnoteTextChar"/>
    <w:uiPriority w:val="99"/>
    <w:semiHidden/>
    <w:unhideWhenUsed/>
    <w:rsid w:val="0039489C"/>
    <w:pPr>
      <w:snapToGrid w:val="0"/>
      <w:jc w:val="left"/>
    </w:pPr>
    <w:rPr>
      <w:sz w:val="18"/>
      <w:szCs w:val="18"/>
    </w:rPr>
  </w:style>
  <w:style w:type="character" w:customStyle="1" w:styleId="FootnoteTextChar">
    <w:name w:val="Footnote Text Char"/>
    <w:basedOn w:val="DefaultParagraphFont"/>
    <w:link w:val="FootnoteText"/>
    <w:uiPriority w:val="99"/>
    <w:semiHidden/>
    <w:rsid w:val="0039489C"/>
    <w:rPr>
      <w:rFonts w:eastAsia="Times New Roman"/>
      <w:sz w:val="18"/>
      <w:szCs w:val="18"/>
      <w14:ligatures w14:val="none"/>
    </w:rPr>
  </w:style>
  <w:style w:type="character" w:styleId="FootnoteReference">
    <w:name w:val="footnote reference"/>
    <w:basedOn w:val="DefaultParagraphFont"/>
    <w:uiPriority w:val="99"/>
    <w:semiHidden/>
    <w:unhideWhenUsed/>
    <w:rsid w:val="0039489C"/>
    <w:rPr>
      <w:vertAlign w:val="superscript"/>
    </w:rPr>
  </w:style>
  <w:style w:type="paragraph" w:styleId="Footer">
    <w:name w:val="footer"/>
    <w:basedOn w:val="Normal"/>
    <w:link w:val="FooterChar"/>
    <w:uiPriority w:val="99"/>
    <w:unhideWhenUsed/>
    <w:rsid w:val="0039489C"/>
    <w:pPr>
      <w:tabs>
        <w:tab w:val="center" w:pos="4153"/>
        <w:tab w:val="right" w:pos="8306"/>
      </w:tabs>
      <w:jc w:val="left"/>
    </w:pPr>
    <w:rPr>
      <w:sz w:val="18"/>
      <w:szCs w:val="18"/>
    </w:rPr>
  </w:style>
  <w:style w:type="character" w:customStyle="1" w:styleId="FooterChar">
    <w:name w:val="Footer Char"/>
    <w:basedOn w:val="DefaultParagraphFont"/>
    <w:link w:val="Footer"/>
    <w:uiPriority w:val="99"/>
    <w:rsid w:val="0039489C"/>
    <w:rPr>
      <w:rFonts w:eastAsia="Times New Roman"/>
      <w:sz w:val="18"/>
      <w:szCs w:val="18"/>
      <w14:ligatures w14:val="none"/>
    </w:rPr>
  </w:style>
  <w:style w:type="character" w:styleId="PageNumber">
    <w:name w:val="page number"/>
    <w:basedOn w:val="DefaultParagraphFont"/>
    <w:uiPriority w:val="99"/>
    <w:semiHidden/>
    <w:unhideWhenUsed/>
    <w:rsid w:val="0039489C"/>
  </w:style>
  <w:style w:type="paragraph" w:styleId="Header">
    <w:name w:val="header"/>
    <w:basedOn w:val="Normal"/>
    <w:link w:val="HeaderChar"/>
    <w:uiPriority w:val="99"/>
    <w:unhideWhenUsed/>
    <w:rsid w:val="0039489C"/>
    <w:pPr>
      <w:tabs>
        <w:tab w:val="center" w:pos="4513"/>
        <w:tab w:val="right" w:pos="9026"/>
      </w:tabs>
      <w:spacing w:before="0" w:after="0"/>
    </w:pPr>
  </w:style>
  <w:style w:type="character" w:customStyle="1" w:styleId="HeaderChar">
    <w:name w:val="Header Char"/>
    <w:basedOn w:val="DefaultParagraphFont"/>
    <w:link w:val="Header"/>
    <w:uiPriority w:val="99"/>
    <w:rsid w:val="0039489C"/>
    <w:rPr>
      <w:rFonts w:eastAsia="Times New Roman"/>
      <w:sz w:val="22"/>
      <w:szCs w:val="22"/>
      <w14:ligatures w14:val="none"/>
    </w:rPr>
  </w:style>
  <w:style w:type="paragraph" w:styleId="CommentSubject">
    <w:name w:val="annotation subject"/>
    <w:basedOn w:val="CommentText"/>
    <w:next w:val="CommentText"/>
    <w:link w:val="CommentSubjectChar"/>
    <w:uiPriority w:val="99"/>
    <w:semiHidden/>
    <w:unhideWhenUsed/>
    <w:rsid w:val="0039489C"/>
    <w:rPr>
      <w:b/>
      <w:bCs/>
    </w:rPr>
  </w:style>
  <w:style w:type="character" w:customStyle="1" w:styleId="CommentSubjectChar">
    <w:name w:val="Comment Subject Char"/>
    <w:basedOn w:val="CommentTextChar"/>
    <w:link w:val="CommentSubject"/>
    <w:uiPriority w:val="99"/>
    <w:semiHidden/>
    <w:rsid w:val="0039489C"/>
    <w:rPr>
      <w:rFonts w:eastAsia="Times New Roman"/>
      <w:b/>
      <w:bCs/>
      <w:sz w:val="20"/>
      <w:szCs w:val="20"/>
      <w14:ligatures w14:val="none"/>
    </w:rPr>
  </w:style>
  <w:style w:type="paragraph" w:styleId="BalloonText">
    <w:name w:val="Balloon Text"/>
    <w:basedOn w:val="Normal"/>
    <w:link w:val="BalloonTextChar"/>
    <w:uiPriority w:val="99"/>
    <w:semiHidden/>
    <w:unhideWhenUsed/>
    <w:rsid w:val="0039489C"/>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489C"/>
    <w:rPr>
      <w:rFonts w:ascii="Times New Roman" w:eastAsia="Times New Roman" w:hAnsi="Times New Roman" w:cs="Times New Roman"/>
      <w:sz w:val="18"/>
      <w:szCs w:val="18"/>
      <w14:ligatures w14:val="none"/>
    </w:rPr>
  </w:style>
  <w:style w:type="character" w:styleId="Strong">
    <w:name w:val="Strong"/>
    <w:basedOn w:val="DefaultParagraphFont"/>
    <w:uiPriority w:val="22"/>
    <w:qFormat/>
    <w:rsid w:val="0039489C"/>
    <w:rPr>
      <w:b/>
      <w:bCs/>
    </w:rPr>
  </w:style>
  <w:style w:type="character" w:styleId="Hyperlink">
    <w:name w:val="Hyperlink"/>
    <w:basedOn w:val="DefaultParagraphFont"/>
    <w:uiPriority w:val="99"/>
    <w:unhideWhenUsed/>
    <w:rsid w:val="0039489C"/>
    <w:rPr>
      <w:color w:val="0000FF"/>
      <w:u w:val="single"/>
    </w:rPr>
  </w:style>
  <w:style w:type="paragraph" w:customStyle="1" w:styleId="a">
    <w:name w:val="默认"/>
    <w:rsid w:val="000E6C6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fr-FR"/>
      <w14:ligatures w14:val="none"/>
    </w:rPr>
  </w:style>
  <w:style w:type="character" w:styleId="PlaceholderText">
    <w:name w:val="Placeholder Text"/>
    <w:basedOn w:val="DefaultParagraphFont"/>
    <w:uiPriority w:val="99"/>
    <w:semiHidden/>
    <w:rsid w:val="0039489C"/>
    <w:rPr>
      <w:color w:val="808080"/>
    </w:rPr>
  </w:style>
  <w:style w:type="paragraph" w:customStyle="1" w:styleId="csl-entry">
    <w:name w:val="csl-entry"/>
    <w:basedOn w:val="Normal"/>
    <w:uiPriority w:val="1"/>
    <w:rsid w:val="0039489C"/>
    <w:pPr>
      <w:spacing w:beforeAutospacing="1" w:afterAutospacing="1"/>
      <w:jc w:val="left"/>
    </w:pPr>
    <w:rPr>
      <w:rFonts w:ascii="SimSun" w:eastAsia="SimSun" w:hAnsi="SimSun" w:cs="SimSun"/>
      <w:sz w:val="24"/>
      <w:szCs w:val="24"/>
      <w:lang w:val="en-US"/>
    </w:rPr>
  </w:style>
  <w:style w:type="character" w:customStyle="1" w:styleId="apple-converted-space">
    <w:name w:val="apple-converted-space"/>
    <w:basedOn w:val="DefaultParagraphFont"/>
    <w:rsid w:val="0039489C"/>
  </w:style>
  <w:style w:type="table" w:styleId="TableGridLight">
    <w:name w:val="Grid Table Light"/>
    <w:basedOn w:val="TableNormal"/>
    <w:uiPriority w:val="40"/>
    <w:rsid w:val="0039489C"/>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39489C"/>
    <w:pPr>
      <w:spacing w:after="200"/>
    </w:pPr>
    <w:rPr>
      <w:i/>
      <w:iCs/>
      <w:color w:val="44546A" w:themeColor="text2"/>
      <w:sz w:val="18"/>
      <w:szCs w:val="18"/>
    </w:rPr>
  </w:style>
  <w:style w:type="table" w:styleId="TableGrid">
    <w:name w:val="Table Grid"/>
    <w:basedOn w:val="TableNormal"/>
    <w:uiPriority w:val="39"/>
    <w:rsid w:val="0039489C"/>
    <w:pPr>
      <w:spacing w:after="0" w:line="240" w:lineRule="auto"/>
    </w:pPr>
    <w:rPr>
      <w:sz w:val="21"/>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3">
    <w:name w:val="Grid Table 3 Accent 3"/>
    <w:basedOn w:val="TableNormal"/>
    <w:uiPriority w:val="48"/>
    <w:rsid w:val="0039489C"/>
    <w:pPr>
      <w:spacing w:after="0" w:line="240" w:lineRule="auto"/>
    </w:pPr>
    <w:rPr>
      <w:sz w:val="21"/>
      <w:lang w:val="en-US"/>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3">
    <w:name w:val="Plain Table 3"/>
    <w:basedOn w:val="TableNormal"/>
    <w:uiPriority w:val="43"/>
    <w:rsid w:val="0039489C"/>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3">
    <w:name w:val="标题3 字符"/>
    <w:basedOn w:val="DefaultParagraphFont"/>
    <w:link w:val="30"/>
    <w:uiPriority w:val="1"/>
    <w:rsid w:val="0039489C"/>
    <w:rPr>
      <w:rFonts w:ascii="Times New Roman" w:eastAsiaTheme="majorEastAsia" w:hAnsi="Times New Roman" w:cs="Times New Roman"/>
      <w:b/>
      <w:bCs/>
      <w:sz w:val="22"/>
      <w:szCs w:val="22"/>
    </w:rPr>
  </w:style>
  <w:style w:type="paragraph" w:styleId="TOC4">
    <w:name w:val="toc 4"/>
    <w:basedOn w:val="Normal"/>
    <w:next w:val="Normal"/>
    <w:uiPriority w:val="39"/>
    <w:unhideWhenUsed/>
    <w:rsid w:val="0039489C"/>
    <w:pPr>
      <w:spacing w:before="0" w:after="0"/>
      <w:ind w:left="660"/>
      <w:jc w:val="left"/>
    </w:pPr>
    <w:rPr>
      <w:rFonts w:eastAsiaTheme="minorEastAsia"/>
      <w:sz w:val="18"/>
      <w:szCs w:val="18"/>
    </w:rPr>
  </w:style>
  <w:style w:type="table" w:styleId="GridTable5Dark-Accent3">
    <w:name w:val="Grid Table 5 Dark Accent 3"/>
    <w:basedOn w:val="TableNormal"/>
    <w:uiPriority w:val="50"/>
    <w:rsid w:val="0039489C"/>
    <w:pPr>
      <w:spacing w:after="0" w:line="240" w:lineRule="auto"/>
    </w:pPr>
    <w:rPr>
      <w:sz w:val="21"/>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39489C"/>
    <w:pPr>
      <w:spacing w:after="0" w:line="240" w:lineRule="auto"/>
    </w:pPr>
    <w:rPr>
      <w:sz w:val="21"/>
      <w:lang w:val="en-US"/>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uiPriority w:val="39"/>
    <w:unhideWhenUsed/>
    <w:rsid w:val="0039489C"/>
    <w:pPr>
      <w:tabs>
        <w:tab w:val="right" w:leader="dot" w:pos="8290"/>
      </w:tabs>
      <w:jc w:val="left"/>
    </w:pPr>
    <w:rPr>
      <w:rFonts w:eastAsiaTheme="minorEastAsia"/>
      <w:b/>
      <w:bCs/>
      <w:caps/>
      <w:sz w:val="20"/>
      <w:szCs w:val="20"/>
    </w:rPr>
  </w:style>
  <w:style w:type="paragraph" w:styleId="TOC2">
    <w:name w:val="toc 2"/>
    <w:basedOn w:val="Normal"/>
    <w:next w:val="Normal"/>
    <w:uiPriority w:val="39"/>
    <w:unhideWhenUsed/>
    <w:rsid w:val="0039489C"/>
    <w:pPr>
      <w:spacing w:before="0" w:after="0"/>
      <w:ind w:left="220"/>
      <w:jc w:val="left"/>
    </w:pPr>
    <w:rPr>
      <w:rFonts w:eastAsiaTheme="minorEastAsia"/>
      <w:smallCaps/>
      <w:sz w:val="20"/>
      <w:szCs w:val="20"/>
    </w:rPr>
  </w:style>
  <w:style w:type="paragraph" w:customStyle="1" w:styleId="1">
    <w:name w:val="样式1"/>
    <w:basedOn w:val="Heading3"/>
    <w:qFormat/>
    <w:rsid w:val="000E6C6D"/>
    <w:pPr>
      <w:spacing w:before="260" w:after="260"/>
    </w:pPr>
    <w:rPr>
      <w:rFonts w:ascii="Times New Roman" w:eastAsia="Times New Roman" w:hAnsi="Times New Roman" w:cs="Times New Roman"/>
      <w:bCs/>
      <w:color w:val="auto"/>
      <w:sz w:val="22"/>
      <w:szCs w:val="40"/>
    </w:rPr>
  </w:style>
  <w:style w:type="paragraph" w:customStyle="1" w:styleId="30">
    <w:name w:val="标题3"/>
    <w:basedOn w:val="Normal"/>
    <w:next w:val="Normal"/>
    <w:link w:val="3"/>
    <w:uiPriority w:val="1"/>
    <w:qFormat/>
    <w:rsid w:val="000E6C6D"/>
    <w:rPr>
      <w:rFonts w:ascii="Times New Roman" w:eastAsiaTheme="majorEastAsia" w:hAnsi="Times New Roman" w:cs="Times New Roman"/>
      <w:b/>
      <w:bCs/>
      <w14:ligatures w14:val="standardContextual"/>
    </w:rPr>
  </w:style>
  <w:style w:type="paragraph" w:styleId="TOC3">
    <w:name w:val="toc 3"/>
    <w:basedOn w:val="Normal"/>
    <w:next w:val="Normal"/>
    <w:uiPriority w:val="39"/>
    <w:unhideWhenUsed/>
    <w:rsid w:val="0039489C"/>
    <w:pPr>
      <w:spacing w:before="0" w:after="0"/>
      <w:ind w:left="440"/>
      <w:jc w:val="left"/>
    </w:pPr>
    <w:rPr>
      <w:rFonts w:eastAsiaTheme="minorEastAsia"/>
      <w:i/>
      <w:iCs/>
      <w:sz w:val="20"/>
      <w:szCs w:val="20"/>
    </w:rPr>
  </w:style>
  <w:style w:type="paragraph" w:styleId="TOC5">
    <w:name w:val="toc 5"/>
    <w:basedOn w:val="Normal"/>
    <w:next w:val="Normal"/>
    <w:uiPriority w:val="39"/>
    <w:unhideWhenUsed/>
    <w:rsid w:val="0039489C"/>
    <w:pPr>
      <w:spacing w:before="0" w:after="0"/>
      <w:ind w:left="880"/>
      <w:jc w:val="left"/>
    </w:pPr>
    <w:rPr>
      <w:rFonts w:eastAsiaTheme="minorEastAsia"/>
      <w:sz w:val="18"/>
      <w:szCs w:val="18"/>
    </w:rPr>
  </w:style>
  <w:style w:type="paragraph" w:styleId="TOC6">
    <w:name w:val="toc 6"/>
    <w:basedOn w:val="Normal"/>
    <w:next w:val="Normal"/>
    <w:uiPriority w:val="39"/>
    <w:unhideWhenUsed/>
    <w:rsid w:val="0039489C"/>
    <w:pPr>
      <w:spacing w:before="0" w:after="0"/>
      <w:ind w:left="1100"/>
      <w:jc w:val="left"/>
    </w:pPr>
    <w:rPr>
      <w:rFonts w:eastAsiaTheme="minorEastAsia"/>
      <w:sz w:val="18"/>
      <w:szCs w:val="18"/>
    </w:rPr>
  </w:style>
  <w:style w:type="paragraph" w:styleId="TOC7">
    <w:name w:val="toc 7"/>
    <w:basedOn w:val="Normal"/>
    <w:next w:val="Normal"/>
    <w:uiPriority w:val="39"/>
    <w:unhideWhenUsed/>
    <w:rsid w:val="0039489C"/>
    <w:pPr>
      <w:spacing w:before="0" w:after="0"/>
      <w:ind w:left="1320"/>
      <w:jc w:val="left"/>
    </w:pPr>
    <w:rPr>
      <w:rFonts w:eastAsiaTheme="minorEastAsia"/>
      <w:sz w:val="18"/>
      <w:szCs w:val="18"/>
    </w:rPr>
  </w:style>
  <w:style w:type="paragraph" w:styleId="TOC8">
    <w:name w:val="toc 8"/>
    <w:basedOn w:val="Normal"/>
    <w:next w:val="Normal"/>
    <w:uiPriority w:val="39"/>
    <w:unhideWhenUsed/>
    <w:rsid w:val="0039489C"/>
    <w:pPr>
      <w:spacing w:before="0" w:after="0"/>
      <w:ind w:left="1540"/>
      <w:jc w:val="left"/>
    </w:pPr>
    <w:rPr>
      <w:rFonts w:eastAsiaTheme="minorEastAsia"/>
      <w:sz w:val="18"/>
      <w:szCs w:val="18"/>
    </w:rPr>
  </w:style>
  <w:style w:type="paragraph" w:styleId="TOC9">
    <w:name w:val="toc 9"/>
    <w:basedOn w:val="Normal"/>
    <w:next w:val="Normal"/>
    <w:uiPriority w:val="39"/>
    <w:unhideWhenUsed/>
    <w:rsid w:val="0039489C"/>
    <w:pPr>
      <w:spacing w:before="0" w:after="0"/>
      <w:ind w:left="1760"/>
      <w:jc w:val="left"/>
    </w:pPr>
    <w:rPr>
      <w:rFonts w:eastAsiaTheme="minorEastAsia"/>
      <w:sz w:val="18"/>
      <w:szCs w:val="18"/>
    </w:rPr>
  </w:style>
  <w:style w:type="paragraph" w:styleId="HTMLPreformatted">
    <w:name w:val="HTML Preformatted"/>
    <w:basedOn w:val="Normal"/>
    <w:link w:val="HTMLPreformattedChar"/>
    <w:uiPriority w:val="99"/>
    <w:unhideWhenUsed/>
    <w:rsid w:val="00394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SimSun" w:eastAsia="SimSun" w:hAnsi="SimSun" w:cs="SimSun"/>
      <w:sz w:val="24"/>
      <w:szCs w:val="24"/>
      <w:lang w:val="en-US"/>
    </w:rPr>
  </w:style>
  <w:style w:type="character" w:customStyle="1" w:styleId="HTMLPreformattedChar">
    <w:name w:val="HTML Preformatted Char"/>
    <w:basedOn w:val="DefaultParagraphFont"/>
    <w:link w:val="HTMLPreformatted"/>
    <w:uiPriority w:val="99"/>
    <w:rsid w:val="0039489C"/>
    <w:rPr>
      <w:rFonts w:ascii="SimSun" w:eastAsia="SimSun" w:hAnsi="SimSun" w:cs="SimSun"/>
      <w:lang w:val="en-US"/>
      <w14:ligatures w14:val="none"/>
    </w:rPr>
  </w:style>
  <w:style w:type="table" w:customStyle="1" w:styleId="31">
    <w:name w:val="无格式表格 31"/>
    <w:basedOn w:val="TableNormal"/>
    <w:uiPriority w:val="43"/>
    <w:rsid w:val="0039489C"/>
    <w:pPr>
      <w:spacing w:after="0" w:line="240" w:lineRule="auto"/>
    </w:pPr>
    <w:rPr>
      <w:rFonts w:eastAsia="SimSun"/>
      <w:sz w:val="21"/>
      <w:lang w:val="en-US"/>
      <w14:ligatures w14:val="non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39489C"/>
    <w:rPr>
      <w:color w:val="954F72" w:themeColor="followedHyperlink"/>
      <w:u w:val="single"/>
    </w:rPr>
  </w:style>
  <w:style w:type="paragraph" w:customStyle="1" w:styleId="EndNoteBibliographyTitle">
    <w:name w:val="EndNote Bibliography Title"/>
    <w:basedOn w:val="Normal"/>
    <w:link w:val="EndNoteBibliographyTitle0"/>
    <w:uiPriority w:val="1"/>
    <w:rsid w:val="0039489C"/>
    <w:pPr>
      <w:spacing w:after="0"/>
      <w:jc w:val="center"/>
    </w:pPr>
    <w:rPr>
      <w:rFonts w:ascii="DengXian" w:eastAsia="DengXian" w:hAnsi="DengXian"/>
      <w:noProof/>
    </w:rPr>
  </w:style>
  <w:style w:type="character" w:customStyle="1" w:styleId="EndNoteBibliographyTitle0">
    <w:name w:val="EndNote Bibliography Title 字符"/>
    <w:basedOn w:val="DefaultParagraphFont"/>
    <w:link w:val="EndNoteBibliographyTitle"/>
    <w:rsid w:val="0039489C"/>
    <w:rPr>
      <w:rFonts w:ascii="DengXian" w:eastAsia="DengXian" w:hAnsi="DengXian"/>
      <w:noProof/>
      <w:sz w:val="22"/>
      <w:szCs w:val="22"/>
      <w14:ligatures w14:val="none"/>
    </w:rPr>
  </w:style>
  <w:style w:type="paragraph" w:customStyle="1" w:styleId="EndNoteBibliography">
    <w:name w:val="EndNote Bibliography"/>
    <w:basedOn w:val="Normal"/>
    <w:link w:val="EndNoteBibliography0"/>
    <w:uiPriority w:val="1"/>
    <w:rsid w:val="0039489C"/>
    <w:rPr>
      <w:rFonts w:ascii="DengXian" w:eastAsia="DengXian" w:hAnsi="DengXian"/>
      <w:noProof/>
    </w:rPr>
  </w:style>
  <w:style w:type="character" w:customStyle="1" w:styleId="EndNoteBibliography0">
    <w:name w:val="EndNote Bibliography 字符"/>
    <w:basedOn w:val="DefaultParagraphFont"/>
    <w:link w:val="EndNoteBibliography"/>
    <w:rsid w:val="0039489C"/>
    <w:rPr>
      <w:rFonts w:ascii="DengXian" w:eastAsia="DengXian" w:hAnsi="DengXian"/>
      <w:noProof/>
      <w:sz w:val="22"/>
      <w:szCs w:val="22"/>
      <w14:ligatures w14:val="none"/>
    </w:rPr>
  </w:style>
  <w:style w:type="paragraph" w:styleId="Revision">
    <w:name w:val="Revision"/>
    <w:hidden/>
    <w:uiPriority w:val="99"/>
    <w:semiHidden/>
    <w:rsid w:val="000E6C6D"/>
    <w:pPr>
      <w:spacing w:after="0" w:line="240" w:lineRule="auto"/>
    </w:pPr>
    <w:rPr>
      <w:rFonts w:eastAsia="Times New Roman"/>
      <w:kern w:val="0"/>
      <w:sz w:val="22"/>
      <w:szCs w:val="22"/>
      <w14:ligatures w14:val="none"/>
    </w:rPr>
  </w:style>
  <w:style w:type="table" w:styleId="GridTable3-Accent6">
    <w:name w:val="Grid Table 3 Accent 6"/>
    <w:basedOn w:val="TableNormal"/>
    <w:uiPriority w:val="48"/>
    <w:rsid w:val="0039489C"/>
    <w:pPr>
      <w:spacing w:after="0" w:line="240" w:lineRule="auto"/>
    </w:pPr>
    <w:rPr>
      <w:kern w:val="0"/>
      <w:sz w:val="22"/>
      <w:szCs w:val="22"/>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Bibliography1">
    <w:name w:val="Bibliography1"/>
    <w:basedOn w:val="Normal"/>
    <w:uiPriority w:val="1"/>
    <w:rsid w:val="0039489C"/>
    <w:pPr>
      <w:spacing w:beforeAutospacing="1" w:afterAutospacing="1"/>
      <w:jc w:val="left"/>
    </w:pPr>
    <w:rPr>
      <w:rFonts w:ascii="Times New Roman" w:eastAsiaTheme="minorEastAsia" w:hAnsi="Times New Roman" w:cs="Times New Roman"/>
      <w:sz w:val="24"/>
      <w:szCs w:val="24"/>
    </w:rPr>
  </w:style>
  <w:style w:type="table" w:styleId="PlainTable2">
    <w:name w:val="Plain Table 2"/>
    <w:basedOn w:val="TableNormal"/>
    <w:uiPriority w:val="42"/>
    <w:rsid w:val="0039489C"/>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ibliography2">
    <w:name w:val="Bibliography2"/>
    <w:basedOn w:val="Normal"/>
    <w:uiPriority w:val="1"/>
    <w:rsid w:val="0039489C"/>
    <w:pPr>
      <w:spacing w:beforeAutospacing="1" w:afterAutospacing="1"/>
      <w:jc w:val="left"/>
    </w:pPr>
    <w:rPr>
      <w:rFonts w:ascii="Times New Roman" w:eastAsiaTheme="minorEastAsia" w:hAnsi="Times New Roman" w:cs="Times New Roman"/>
      <w:sz w:val="24"/>
      <w:szCs w:val="24"/>
    </w:rPr>
  </w:style>
  <w:style w:type="paragraph" w:customStyle="1" w:styleId="Bibliography3">
    <w:name w:val="Bibliography3"/>
    <w:basedOn w:val="Normal"/>
    <w:uiPriority w:val="1"/>
    <w:rsid w:val="0039489C"/>
    <w:pPr>
      <w:spacing w:beforeAutospacing="1" w:afterAutospacing="1"/>
      <w:jc w:val="left"/>
    </w:pPr>
    <w:rPr>
      <w:rFonts w:ascii="Times New Roman" w:eastAsiaTheme="minorEastAsia" w:hAnsi="Times New Roman" w:cs="Times New Roman"/>
      <w:sz w:val="24"/>
      <w:szCs w:val="24"/>
    </w:rPr>
  </w:style>
  <w:style w:type="paragraph" w:styleId="Bibliography">
    <w:name w:val="Bibliography"/>
    <w:basedOn w:val="Normal"/>
    <w:next w:val="Normal"/>
    <w:uiPriority w:val="37"/>
    <w:semiHidden/>
    <w:unhideWhenUsed/>
    <w:rsid w:val="0039489C"/>
  </w:style>
  <w:style w:type="paragraph" w:customStyle="1" w:styleId="Bibliography4">
    <w:name w:val="Bibliography4"/>
    <w:basedOn w:val="Normal"/>
    <w:uiPriority w:val="1"/>
    <w:rsid w:val="0039489C"/>
    <w:pPr>
      <w:spacing w:beforeAutospacing="1" w:afterAutospacing="1"/>
      <w:jc w:val="left"/>
    </w:pPr>
    <w:rPr>
      <w:rFonts w:ascii="Times New Roman" w:eastAsiaTheme="minorEastAsia" w:hAnsi="Times New Roman" w:cs="Times New Roman"/>
      <w:sz w:val="24"/>
      <w:szCs w:val="24"/>
    </w:rPr>
  </w:style>
  <w:style w:type="table" w:styleId="PlainTable4">
    <w:name w:val="Plain Table 4"/>
    <w:basedOn w:val="TableNormal"/>
    <w:uiPriority w:val="44"/>
    <w:rsid w:val="0039489C"/>
    <w:pPr>
      <w:spacing w:after="0" w:line="240" w:lineRule="auto"/>
    </w:pPr>
    <w:rPr>
      <w:sz w:val="21"/>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ibliography5">
    <w:name w:val="Bibliography5"/>
    <w:basedOn w:val="Normal"/>
    <w:uiPriority w:val="1"/>
    <w:rsid w:val="0039489C"/>
    <w:pPr>
      <w:spacing w:beforeAutospacing="1" w:afterAutospacing="1"/>
      <w:jc w:val="left"/>
    </w:pPr>
    <w:rPr>
      <w:rFonts w:ascii="Times New Roman" w:eastAsiaTheme="minorEastAsia" w:hAnsi="Times New Roman" w:cs="Times New Roman"/>
      <w:sz w:val="24"/>
      <w:szCs w:val="24"/>
    </w:rPr>
  </w:style>
  <w:style w:type="paragraph" w:customStyle="1" w:styleId="msonormal0">
    <w:name w:val="msonormal"/>
    <w:basedOn w:val="Normal"/>
    <w:uiPriority w:val="1"/>
    <w:rsid w:val="0039489C"/>
    <w:pPr>
      <w:spacing w:beforeAutospacing="1" w:afterAutospacing="1"/>
      <w:jc w:val="left"/>
    </w:pPr>
    <w:rPr>
      <w:rFonts w:ascii="Times New Roman" w:eastAsiaTheme="minorEastAsia" w:hAnsi="Times New Roman" w:cs="Times New Roman"/>
      <w:sz w:val="24"/>
      <w:szCs w:val="24"/>
    </w:rPr>
  </w:style>
  <w:style w:type="paragraph" w:customStyle="1" w:styleId="Bibliography6">
    <w:name w:val="Bibliography6"/>
    <w:basedOn w:val="Normal"/>
    <w:uiPriority w:val="1"/>
    <w:rsid w:val="0039489C"/>
    <w:pPr>
      <w:spacing w:beforeAutospacing="1" w:afterAutospacing="1"/>
      <w:jc w:val="left"/>
    </w:pPr>
    <w:rPr>
      <w:rFonts w:ascii="Times New Roman" w:eastAsiaTheme="minorEastAsia" w:hAnsi="Times New Roman" w:cs="Times New Roman"/>
      <w:sz w:val="24"/>
      <w:szCs w:val="24"/>
    </w:rPr>
  </w:style>
  <w:style w:type="character" w:customStyle="1" w:styleId="ui-provider">
    <w:name w:val="ui-provider"/>
    <w:basedOn w:val="DefaultParagraphFont"/>
    <w:rsid w:val="0039489C"/>
  </w:style>
  <w:style w:type="character" w:styleId="UnresolvedMention">
    <w:name w:val="Unresolved Mention"/>
    <w:basedOn w:val="DefaultParagraphFont"/>
    <w:uiPriority w:val="99"/>
    <w:semiHidden/>
    <w:unhideWhenUsed/>
    <w:rsid w:val="0039489C"/>
    <w:rPr>
      <w:color w:val="605E5C"/>
      <w:shd w:val="clear" w:color="auto" w:fill="E1DFDD"/>
    </w:rPr>
  </w:style>
  <w:style w:type="paragraph" w:customStyle="1" w:styleId="Bibliography7">
    <w:name w:val="Bibliography7"/>
    <w:basedOn w:val="Normal"/>
    <w:uiPriority w:val="1"/>
    <w:rsid w:val="0039489C"/>
    <w:pPr>
      <w:spacing w:beforeAutospacing="1" w:afterAutospacing="1"/>
      <w:jc w:val="left"/>
    </w:pPr>
    <w:rPr>
      <w:rFonts w:ascii="Times New Roman" w:eastAsiaTheme="minorEastAsia" w:hAnsi="Times New Roman" w:cs="Times New Roman"/>
      <w:sz w:val="24"/>
      <w:szCs w:val="24"/>
    </w:rPr>
  </w:style>
  <w:style w:type="paragraph" w:customStyle="1" w:styleId="Bibliography8">
    <w:name w:val="Bibliography8"/>
    <w:basedOn w:val="Normal"/>
    <w:uiPriority w:val="1"/>
    <w:rsid w:val="0039489C"/>
    <w:pPr>
      <w:spacing w:beforeAutospacing="1" w:afterAutospacing="1"/>
      <w:jc w:val="left"/>
    </w:pPr>
    <w:rPr>
      <w:rFonts w:ascii="Times New Roman" w:eastAsiaTheme="minorEastAsia" w:hAnsi="Times New Roman" w:cs="Times New Roman"/>
      <w:sz w:val="24"/>
      <w:szCs w:val="24"/>
    </w:rPr>
  </w:style>
  <w:style w:type="paragraph" w:customStyle="1" w:styleId="Bibliography9">
    <w:name w:val="Bibliography9"/>
    <w:basedOn w:val="Normal"/>
    <w:uiPriority w:val="1"/>
    <w:rsid w:val="0039489C"/>
    <w:pPr>
      <w:spacing w:beforeAutospacing="1" w:afterAutospacing="1"/>
      <w:jc w:val="left"/>
    </w:pPr>
    <w:rPr>
      <w:rFonts w:ascii="Times New Roman" w:eastAsiaTheme="minorEastAsia" w:hAnsi="Times New Roman" w:cs="Times New Roman"/>
      <w:sz w:val="24"/>
      <w:szCs w:val="24"/>
    </w:rPr>
  </w:style>
  <w:style w:type="paragraph" w:customStyle="1" w:styleId="Bibliography10">
    <w:name w:val="Bibliography10"/>
    <w:basedOn w:val="Normal"/>
    <w:uiPriority w:val="1"/>
    <w:rsid w:val="0039489C"/>
    <w:pPr>
      <w:spacing w:beforeAutospacing="1" w:afterAutospacing="1"/>
      <w:jc w:val="left"/>
    </w:pPr>
    <w:rPr>
      <w:rFonts w:ascii="Times New Roman" w:eastAsiaTheme="minorEastAsia" w:hAnsi="Times New Roman" w:cs="Times New Roman"/>
      <w:sz w:val="24"/>
      <w:szCs w:val="24"/>
    </w:rPr>
  </w:style>
  <w:style w:type="paragraph" w:customStyle="1" w:styleId="Bibliography11">
    <w:name w:val="Bibliography11"/>
    <w:basedOn w:val="Normal"/>
    <w:uiPriority w:val="1"/>
    <w:rsid w:val="0039489C"/>
    <w:pPr>
      <w:spacing w:beforeAutospacing="1" w:afterAutospacing="1"/>
      <w:jc w:val="left"/>
    </w:pPr>
    <w:rPr>
      <w:rFonts w:ascii="Times New Roman" w:eastAsiaTheme="minorEastAsia" w:hAnsi="Times New Roman" w:cs="Times New Roman"/>
      <w:sz w:val="24"/>
      <w:szCs w:val="24"/>
    </w:rPr>
  </w:style>
  <w:style w:type="character" w:customStyle="1" w:styleId="normaltextrun">
    <w:name w:val="normaltextrun"/>
    <w:basedOn w:val="DefaultParagraphFont"/>
    <w:rsid w:val="0039489C"/>
  </w:style>
  <w:style w:type="character" w:customStyle="1" w:styleId="cf01">
    <w:name w:val="cf01"/>
    <w:basedOn w:val="DefaultParagraphFont"/>
    <w:rsid w:val="0039489C"/>
    <w:rPr>
      <w:rFonts w:ascii="Segoe UI" w:hAnsi="Segoe UI" w:cs="Segoe UI" w:hint="default"/>
      <w:sz w:val="18"/>
      <w:szCs w:val="18"/>
    </w:rPr>
  </w:style>
  <w:style w:type="character" w:customStyle="1" w:styleId="surname">
    <w:name w:val="surname"/>
    <w:basedOn w:val="DefaultParagraphFont"/>
    <w:rsid w:val="0039489C"/>
  </w:style>
  <w:style w:type="character" w:styleId="Mention">
    <w:name w:val="Mention"/>
    <w:basedOn w:val="DefaultParagraphFont"/>
    <w:uiPriority w:val="99"/>
    <w:unhideWhenUsed/>
    <w:rsid w:val="0039489C"/>
    <w:rPr>
      <w:color w:val="2B579A"/>
      <w:shd w:val="clear" w:color="auto" w:fill="E1DFDD"/>
    </w:rPr>
  </w:style>
  <w:style w:type="character" w:styleId="Emphasis">
    <w:name w:val="Emphasis"/>
    <w:basedOn w:val="DefaultParagraphFont"/>
    <w:uiPriority w:val="20"/>
    <w:qFormat/>
    <w:rsid w:val="00E463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51">
      <w:bodyDiv w:val="1"/>
      <w:marLeft w:val="0"/>
      <w:marRight w:val="0"/>
      <w:marTop w:val="0"/>
      <w:marBottom w:val="0"/>
      <w:divBdr>
        <w:top w:val="none" w:sz="0" w:space="0" w:color="auto"/>
        <w:left w:val="none" w:sz="0" w:space="0" w:color="auto"/>
        <w:bottom w:val="none" w:sz="0" w:space="0" w:color="auto"/>
        <w:right w:val="none" w:sz="0" w:space="0" w:color="auto"/>
      </w:divBdr>
    </w:div>
    <w:div w:id="2443744">
      <w:bodyDiv w:val="1"/>
      <w:marLeft w:val="0"/>
      <w:marRight w:val="0"/>
      <w:marTop w:val="0"/>
      <w:marBottom w:val="0"/>
      <w:divBdr>
        <w:top w:val="none" w:sz="0" w:space="0" w:color="auto"/>
        <w:left w:val="none" w:sz="0" w:space="0" w:color="auto"/>
        <w:bottom w:val="none" w:sz="0" w:space="0" w:color="auto"/>
        <w:right w:val="none" w:sz="0" w:space="0" w:color="auto"/>
      </w:divBdr>
    </w:div>
    <w:div w:id="2779127">
      <w:bodyDiv w:val="1"/>
      <w:marLeft w:val="0"/>
      <w:marRight w:val="0"/>
      <w:marTop w:val="0"/>
      <w:marBottom w:val="0"/>
      <w:divBdr>
        <w:top w:val="none" w:sz="0" w:space="0" w:color="auto"/>
        <w:left w:val="none" w:sz="0" w:space="0" w:color="auto"/>
        <w:bottom w:val="none" w:sz="0" w:space="0" w:color="auto"/>
        <w:right w:val="none" w:sz="0" w:space="0" w:color="auto"/>
      </w:divBdr>
    </w:div>
    <w:div w:id="4017968">
      <w:bodyDiv w:val="1"/>
      <w:marLeft w:val="0"/>
      <w:marRight w:val="0"/>
      <w:marTop w:val="0"/>
      <w:marBottom w:val="0"/>
      <w:divBdr>
        <w:top w:val="none" w:sz="0" w:space="0" w:color="auto"/>
        <w:left w:val="none" w:sz="0" w:space="0" w:color="auto"/>
        <w:bottom w:val="none" w:sz="0" w:space="0" w:color="auto"/>
        <w:right w:val="none" w:sz="0" w:space="0" w:color="auto"/>
      </w:divBdr>
    </w:div>
    <w:div w:id="5598687">
      <w:bodyDiv w:val="1"/>
      <w:marLeft w:val="0"/>
      <w:marRight w:val="0"/>
      <w:marTop w:val="0"/>
      <w:marBottom w:val="0"/>
      <w:divBdr>
        <w:top w:val="none" w:sz="0" w:space="0" w:color="auto"/>
        <w:left w:val="none" w:sz="0" w:space="0" w:color="auto"/>
        <w:bottom w:val="none" w:sz="0" w:space="0" w:color="auto"/>
        <w:right w:val="none" w:sz="0" w:space="0" w:color="auto"/>
      </w:divBdr>
    </w:div>
    <w:div w:id="7409840">
      <w:bodyDiv w:val="1"/>
      <w:marLeft w:val="0"/>
      <w:marRight w:val="0"/>
      <w:marTop w:val="0"/>
      <w:marBottom w:val="0"/>
      <w:divBdr>
        <w:top w:val="none" w:sz="0" w:space="0" w:color="auto"/>
        <w:left w:val="none" w:sz="0" w:space="0" w:color="auto"/>
        <w:bottom w:val="none" w:sz="0" w:space="0" w:color="auto"/>
        <w:right w:val="none" w:sz="0" w:space="0" w:color="auto"/>
      </w:divBdr>
    </w:div>
    <w:div w:id="9720480">
      <w:bodyDiv w:val="1"/>
      <w:marLeft w:val="0"/>
      <w:marRight w:val="0"/>
      <w:marTop w:val="0"/>
      <w:marBottom w:val="0"/>
      <w:divBdr>
        <w:top w:val="none" w:sz="0" w:space="0" w:color="auto"/>
        <w:left w:val="none" w:sz="0" w:space="0" w:color="auto"/>
        <w:bottom w:val="none" w:sz="0" w:space="0" w:color="auto"/>
        <w:right w:val="none" w:sz="0" w:space="0" w:color="auto"/>
      </w:divBdr>
    </w:div>
    <w:div w:id="10300786">
      <w:bodyDiv w:val="1"/>
      <w:marLeft w:val="0"/>
      <w:marRight w:val="0"/>
      <w:marTop w:val="0"/>
      <w:marBottom w:val="0"/>
      <w:divBdr>
        <w:top w:val="none" w:sz="0" w:space="0" w:color="auto"/>
        <w:left w:val="none" w:sz="0" w:space="0" w:color="auto"/>
        <w:bottom w:val="none" w:sz="0" w:space="0" w:color="auto"/>
        <w:right w:val="none" w:sz="0" w:space="0" w:color="auto"/>
      </w:divBdr>
    </w:div>
    <w:div w:id="11343839">
      <w:bodyDiv w:val="1"/>
      <w:marLeft w:val="0"/>
      <w:marRight w:val="0"/>
      <w:marTop w:val="0"/>
      <w:marBottom w:val="0"/>
      <w:divBdr>
        <w:top w:val="none" w:sz="0" w:space="0" w:color="auto"/>
        <w:left w:val="none" w:sz="0" w:space="0" w:color="auto"/>
        <w:bottom w:val="none" w:sz="0" w:space="0" w:color="auto"/>
        <w:right w:val="none" w:sz="0" w:space="0" w:color="auto"/>
      </w:divBdr>
    </w:div>
    <w:div w:id="11686840">
      <w:bodyDiv w:val="1"/>
      <w:marLeft w:val="0"/>
      <w:marRight w:val="0"/>
      <w:marTop w:val="0"/>
      <w:marBottom w:val="0"/>
      <w:divBdr>
        <w:top w:val="none" w:sz="0" w:space="0" w:color="auto"/>
        <w:left w:val="none" w:sz="0" w:space="0" w:color="auto"/>
        <w:bottom w:val="none" w:sz="0" w:space="0" w:color="auto"/>
        <w:right w:val="none" w:sz="0" w:space="0" w:color="auto"/>
      </w:divBdr>
    </w:div>
    <w:div w:id="11759232">
      <w:bodyDiv w:val="1"/>
      <w:marLeft w:val="0"/>
      <w:marRight w:val="0"/>
      <w:marTop w:val="0"/>
      <w:marBottom w:val="0"/>
      <w:divBdr>
        <w:top w:val="none" w:sz="0" w:space="0" w:color="auto"/>
        <w:left w:val="none" w:sz="0" w:space="0" w:color="auto"/>
        <w:bottom w:val="none" w:sz="0" w:space="0" w:color="auto"/>
        <w:right w:val="none" w:sz="0" w:space="0" w:color="auto"/>
      </w:divBdr>
    </w:div>
    <w:div w:id="12190219">
      <w:bodyDiv w:val="1"/>
      <w:marLeft w:val="0"/>
      <w:marRight w:val="0"/>
      <w:marTop w:val="0"/>
      <w:marBottom w:val="0"/>
      <w:divBdr>
        <w:top w:val="none" w:sz="0" w:space="0" w:color="auto"/>
        <w:left w:val="none" w:sz="0" w:space="0" w:color="auto"/>
        <w:bottom w:val="none" w:sz="0" w:space="0" w:color="auto"/>
        <w:right w:val="none" w:sz="0" w:space="0" w:color="auto"/>
      </w:divBdr>
    </w:div>
    <w:div w:id="12415897">
      <w:bodyDiv w:val="1"/>
      <w:marLeft w:val="0"/>
      <w:marRight w:val="0"/>
      <w:marTop w:val="0"/>
      <w:marBottom w:val="0"/>
      <w:divBdr>
        <w:top w:val="none" w:sz="0" w:space="0" w:color="auto"/>
        <w:left w:val="none" w:sz="0" w:space="0" w:color="auto"/>
        <w:bottom w:val="none" w:sz="0" w:space="0" w:color="auto"/>
        <w:right w:val="none" w:sz="0" w:space="0" w:color="auto"/>
      </w:divBdr>
    </w:div>
    <w:div w:id="13768032">
      <w:bodyDiv w:val="1"/>
      <w:marLeft w:val="0"/>
      <w:marRight w:val="0"/>
      <w:marTop w:val="0"/>
      <w:marBottom w:val="0"/>
      <w:divBdr>
        <w:top w:val="none" w:sz="0" w:space="0" w:color="auto"/>
        <w:left w:val="none" w:sz="0" w:space="0" w:color="auto"/>
        <w:bottom w:val="none" w:sz="0" w:space="0" w:color="auto"/>
        <w:right w:val="none" w:sz="0" w:space="0" w:color="auto"/>
      </w:divBdr>
    </w:div>
    <w:div w:id="13848449">
      <w:bodyDiv w:val="1"/>
      <w:marLeft w:val="0"/>
      <w:marRight w:val="0"/>
      <w:marTop w:val="0"/>
      <w:marBottom w:val="0"/>
      <w:divBdr>
        <w:top w:val="none" w:sz="0" w:space="0" w:color="auto"/>
        <w:left w:val="none" w:sz="0" w:space="0" w:color="auto"/>
        <w:bottom w:val="none" w:sz="0" w:space="0" w:color="auto"/>
        <w:right w:val="none" w:sz="0" w:space="0" w:color="auto"/>
      </w:divBdr>
    </w:div>
    <w:div w:id="13849398">
      <w:bodyDiv w:val="1"/>
      <w:marLeft w:val="0"/>
      <w:marRight w:val="0"/>
      <w:marTop w:val="0"/>
      <w:marBottom w:val="0"/>
      <w:divBdr>
        <w:top w:val="none" w:sz="0" w:space="0" w:color="auto"/>
        <w:left w:val="none" w:sz="0" w:space="0" w:color="auto"/>
        <w:bottom w:val="none" w:sz="0" w:space="0" w:color="auto"/>
        <w:right w:val="none" w:sz="0" w:space="0" w:color="auto"/>
      </w:divBdr>
    </w:div>
    <w:div w:id="14042449">
      <w:bodyDiv w:val="1"/>
      <w:marLeft w:val="0"/>
      <w:marRight w:val="0"/>
      <w:marTop w:val="0"/>
      <w:marBottom w:val="0"/>
      <w:divBdr>
        <w:top w:val="none" w:sz="0" w:space="0" w:color="auto"/>
        <w:left w:val="none" w:sz="0" w:space="0" w:color="auto"/>
        <w:bottom w:val="none" w:sz="0" w:space="0" w:color="auto"/>
        <w:right w:val="none" w:sz="0" w:space="0" w:color="auto"/>
      </w:divBdr>
    </w:div>
    <w:div w:id="15548298">
      <w:bodyDiv w:val="1"/>
      <w:marLeft w:val="0"/>
      <w:marRight w:val="0"/>
      <w:marTop w:val="0"/>
      <w:marBottom w:val="0"/>
      <w:divBdr>
        <w:top w:val="none" w:sz="0" w:space="0" w:color="auto"/>
        <w:left w:val="none" w:sz="0" w:space="0" w:color="auto"/>
        <w:bottom w:val="none" w:sz="0" w:space="0" w:color="auto"/>
        <w:right w:val="none" w:sz="0" w:space="0" w:color="auto"/>
      </w:divBdr>
    </w:div>
    <w:div w:id="19475982">
      <w:bodyDiv w:val="1"/>
      <w:marLeft w:val="0"/>
      <w:marRight w:val="0"/>
      <w:marTop w:val="0"/>
      <w:marBottom w:val="0"/>
      <w:divBdr>
        <w:top w:val="none" w:sz="0" w:space="0" w:color="auto"/>
        <w:left w:val="none" w:sz="0" w:space="0" w:color="auto"/>
        <w:bottom w:val="none" w:sz="0" w:space="0" w:color="auto"/>
        <w:right w:val="none" w:sz="0" w:space="0" w:color="auto"/>
      </w:divBdr>
    </w:div>
    <w:div w:id="20058540">
      <w:bodyDiv w:val="1"/>
      <w:marLeft w:val="0"/>
      <w:marRight w:val="0"/>
      <w:marTop w:val="0"/>
      <w:marBottom w:val="0"/>
      <w:divBdr>
        <w:top w:val="none" w:sz="0" w:space="0" w:color="auto"/>
        <w:left w:val="none" w:sz="0" w:space="0" w:color="auto"/>
        <w:bottom w:val="none" w:sz="0" w:space="0" w:color="auto"/>
        <w:right w:val="none" w:sz="0" w:space="0" w:color="auto"/>
      </w:divBdr>
    </w:div>
    <w:div w:id="21176046">
      <w:bodyDiv w:val="1"/>
      <w:marLeft w:val="0"/>
      <w:marRight w:val="0"/>
      <w:marTop w:val="0"/>
      <w:marBottom w:val="0"/>
      <w:divBdr>
        <w:top w:val="none" w:sz="0" w:space="0" w:color="auto"/>
        <w:left w:val="none" w:sz="0" w:space="0" w:color="auto"/>
        <w:bottom w:val="none" w:sz="0" w:space="0" w:color="auto"/>
        <w:right w:val="none" w:sz="0" w:space="0" w:color="auto"/>
      </w:divBdr>
    </w:div>
    <w:div w:id="22557359">
      <w:bodyDiv w:val="1"/>
      <w:marLeft w:val="0"/>
      <w:marRight w:val="0"/>
      <w:marTop w:val="0"/>
      <w:marBottom w:val="0"/>
      <w:divBdr>
        <w:top w:val="none" w:sz="0" w:space="0" w:color="auto"/>
        <w:left w:val="none" w:sz="0" w:space="0" w:color="auto"/>
        <w:bottom w:val="none" w:sz="0" w:space="0" w:color="auto"/>
        <w:right w:val="none" w:sz="0" w:space="0" w:color="auto"/>
      </w:divBdr>
    </w:div>
    <w:div w:id="24137212">
      <w:bodyDiv w:val="1"/>
      <w:marLeft w:val="0"/>
      <w:marRight w:val="0"/>
      <w:marTop w:val="0"/>
      <w:marBottom w:val="0"/>
      <w:divBdr>
        <w:top w:val="none" w:sz="0" w:space="0" w:color="auto"/>
        <w:left w:val="none" w:sz="0" w:space="0" w:color="auto"/>
        <w:bottom w:val="none" w:sz="0" w:space="0" w:color="auto"/>
        <w:right w:val="none" w:sz="0" w:space="0" w:color="auto"/>
      </w:divBdr>
    </w:div>
    <w:div w:id="25109701">
      <w:bodyDiv w:val="1"/>
      <w:marLeft w:val="0"/>
      <w:marRight w:val="0"/>
      <w:marTop w:val="0"/>
      <w:marBottom w:val="0"/>
      <w:divBdr>
        <w:top w:val="none" w:sz="0" w:space="0" w:color="auto"/>
        <w:left w:val="none" w:sz="0" w:space="0" w:color="auto"/>
        <w:bottom w:val="none" w:sz="0" w:space="0" w:color="auto"/>
        <w:right w:val="none" w:sz="0" w:space="0" w:color="auto"/>
      </w:divBdr>
    </w:div>
    <w:div w:id="25444911">
      <w:bodyDiv w:val="1"/>
      <w:marLeft w:val="0"/>
      <w:marRight w:val="0"/>
      <w:marTop w:val="0"/>
      <w:marBottom w:val="0"/>
      <w:divBdr>
        <w:top w:val="none" w:sz="0" w:space="0" w:color="auto"/>
        <w:left w:val="none" w:sz="0" w:space="0" w:color="auto"/>
        <w:bottom w:val="none" w:sz="0" w:space="0" w:color="auto"/>
        <w:right w:val="none" w:sz="0" w:space="0" w:color="auto"/>
      </w:divBdr>
    </w:div>
    <w:div w:id="26417006">
      <w:bodyDiv w:val="1"/>
      <w:marLeft w:val="0"/>
      <w:marRight w:val="0"/>
      <w:marTop w:val="0"/>
      <w:marBottom w:val="0"/>
      <w:divBdr>
        <w:top w:val="none" w:sz="0" w:space="0" w:color="auto"/>
        <w:left w:val="none" w:sz="0" w:space="0" w:color="auto"/>
        <w:bottom w:val="none" w:sz="0" w:space="0" w:color="auto"/>
        <w:right w:val="none" w:sz="0" w:space="0" w:color="auto"/>
      </w:divBdr>
    </w:div>
    <w:div w:id="26491356">
      <w:bodyDiv w:val="1"/>
      <w:marLeft w:val="0"/>
      <w:marRight w:val="0"/>
      <w:marTop w:val="0"/>
      <w:marBottom w:val="0"/>
      <w:divBdr>
        <w:top w:val="none" w:sz="0" w:space="0" w:color="auto"/>
        <w:left w:val="none" w:sz="0" w:space="0" w:color="auto"/>
        <w:bottom w:val="none" w:sz="0" w:space="0" w:color="auto"/>
        <w:right w:val="none" w:sz="0" w:space="0" w:color="auto"/>
      </w:divBdr>
    </w:div>
    <w:div w:id="27535051">
      <w:bodyDiv w:val="1"/>
      <w:marLeft w:val="0"/>
      <w:marRight w:val="0"/>
      <w:marTop w:val="0"/>
      <w:marBottom w:val="0"/>
      <w:divBdr>
        <w:top w:val="none" w:sz="0" w:space="0" w:color="auto"/>
        <w:left w:val="none" w:sz="0" w:space="0" w:color="auto"/>
        <w:bottom w:val="none" w:sz="0" w:space="0" w:color="auto"/>
        <w:right w:val="none" w:sz="0" w:space="0" w:color="auto"/>
      </w:divBdr>
    </w:div>
    <w:div w:id="28383221">
      <w:bodyDiv w:val="1"/>
      <w:marLeft w:val="0"/>
      <w:marRight w:val="0"/>
      <w:marTop w:val="0"/>
      <w:marBottom w:val="0"/>
      <w:divBdr>
        <w:top w:val="none" w:sz="0" w:space="0" w:color="auto"/>
        <w:left w:val="none" w:sz="0" w:space="0" w:color="auto"/>
        <w:bottom w:val="none" w:sz="0" w:space="0" w:color="auto"/>
        <w:right w:val="none" w:sz="0" w:space="0" w:color="auto"/>
      </w:divBdr>
    </w:div>
    <w:div w:id="28845860">
      <w:bodyDiv w:val="1"/>
      <w:marLeft w:val="0"/>
      <w:marRight w:val="0"/>
      <w:marTop w:val="0"/>
      <w:marBottom w:val="0"/>
      <w:divBdr>
        <w:top w:val="none" w:sz="0" w:space="0" w:color="auto"/>
        <w:left w:val="none" w:sz="0" w:space="0" w:color="auto"/>
        <w:bottom w:val="none" w:sz="0" w:space="0" w:color="auto"/>
        <w:right w:val="none" w:sz="0" w:space="0" w:color="auto"/>
      </w:divBdr>
    </w:div>
    <w:div w:id="29189531">
      <w:bodyDiv w:val="1"/>
      <w:marLeft w:val="0"/>
      <w:marRight w:val="0"/>
      <w:marTop w:val="0"/>
      <w:marBottom w:val="0"/>
      <w:divBdr>
        <w:top w:val="none" w:sz="0" w:space="0" w:color="auto"/>
        <w:left w:val="none" w:sz="0" w:space="0" w:color="auto"/>
        <w:bottom w:val="none" w:sz="0" w:space="0" w:color="auto"/>
        <w:right w:val="none" w:sz="0" w:space="0" w:color="auto"/>
      </w:divBdr>
    </w:div>
    <w:div w:id="29845415">
      <w:bodyDiv w:val="1"/>
      <w:marLeft w:val="0"/>
      <w:marRight w:val="0"/>
      <w:marTop w:val="0"/>
      <w:marBottom w:val="0"/>
      <w:divBdr>
        <w:top w:val="none" w:sz="0" w:space="0" w:color="auto"/>
        <w:left w:val="none" w:sz="0" w:space="0" w:color="auto"/>
        <w:bottom w:val="none" w:sz="0" w:space="0" w:color="auto"/>
        <w:right w:val="none" w:sz="0" w:space="0" w:color="auto"/>
      </w:divBdr>
    </w:div>
    <w:div w:id="30036171">
      <w:bodyDiv w:val="1"/>
      <w:marLeft w:val="0"/>
      <w:marRight w:val="0"/>
      <w:marTop w:val="0"/>
      <w:marBottom w:val="0"/>
      <w:divBdr>
        <w:top w:val="none" w:sz="0" w:space="0" w:color="auto"/>
        <w:left w:val="none" w:sz="0" w:space="0" w:color="auto"/>
        <w:bottom w:val="none" w:sz="0" w:space="0" w:color="auto"/>
        <w:right w:val="none" w:sz="0" w:space="0" w:color="auto"/>
      </w:divBdr>
    </w:div>
    <w:div w:id="33626241">
      <w:bodyDiv w:val="1"/>
      <w:marLeft w:val="0"/>
      <w:marRight w:val="0"/>
      <w:marTop w:val="0"/>
      <w:marBottom w:val="0"/>
      <w:divBdr>
        <w:top w:val="none" w:sz="0" w:space="0" w:color="auto"/>
        <w:left w:val="none" w:sz="0" w:space="0" w:color="auto"/>
        <w:bottom w:val="none" w:sz="0" w:space="0" w:color="auto"/>
        <w:right w:val="none" w:sz="0" w:space="0" w:color="auto"/>
      </w:divBdr>
    </w:div>
    <w:div w:id="33697638">
      <w:bodyDiv w:val="1"/>
      <w:marLeft w:val="0"/>
      <w:marRight w:val="0"/>
      <w:marTop w:val="0"/>
      <w:marBottom w:val="0"/>
      <w:divBdr>
        <w:top w:val="none" w:sz="0" w:space="0" w:color="auto"/>
        <w:left w:val="none" w:sz="0" w:space="0" w:color="auto"/>
        <w:bottom w:val="none" w:sz="0" w:space="0" w:color="auto"/>
        <w:right w:val="none" w:sz="0" w:space="0" w:color="auto"/>
      </w:divBdr>
    </w:div>
    <w:div w:id="34015049">
      <w:bodyDiv w:val="1"/>
      <w:marLeft w:val="0"/>
      <w:marRight w:val="0"/>
      <w:marTop w:val="0"/>
      <w:marBottom w:val="0"/>
      <w:divBdr>
        <w:top w:val="none" w:sz="0" w:space="0" w:color="auto"/>
        <w:left w:val="none" w:sz="0" w:space="0" w:color="auto"/>
        <w:bottom w:val="none" w:sz="0" w:space="0" w:color="auto"/>
        <w:right w:val="none" w:sz="0" w:space="0" w:color="auto"/>
      </w:divBdr>
    </w:div>
    <w:div w:id="35007876">
      <w:bodyDiv w:val="1"/>
      <w:marLeft w:val="0"/>
      <w:marRight w:val="0"/>
      <w:marTop w:val="0"/>
      <w:marBottom w:val="0"/>
      <w:divBdr>
        <w:top w:val="none" w:sz="0" w:space="0" w:color="auto"/>
        <w:left w:val="none" w:sz="0" w:space="0" w:color="auto"/>
        <w:bottom w:val="none" w:sz="0" w:space="0" w:color="auto"/>
        <w:right w:val="none" w:sz="0" w:space="0" w:color="auto"/>
      </w:divBdr>
    </w:div>
    <w:div w:id="36051903">
      <w:bodyDiv w:val="1"/>
      <w:marLeft w:val="0"/>
      <w:marRight w:val="0"/>
      <w:marTop w:val="0"/>
      <w:marBottom w:val="0"/>
      <w:divBdr>
        <w:top w:val="none" w:sz="0" w:space="0" w:color="auto"/>
        <w:left w:val="none" w:sz="0" w:space="0" w:color="auto"/>
        <w:bottom w:val="none" w:sz="0" w:space="0" w:color="auto"/>
        <w:right w:val="none" w:sz="0" w:space="0" w:color="auto"/>
      </w:divBdr>
    </w:div>
    <w:div w:id="36587261">
      <w:bodyDiv w:val="1"/>
      <w:marLeft w:val="0"/>
      <w:marRight w:val="0"/>
      <w:marTop w:val="0"/>
      <w:marBottom w:val="0"/>
      <w:divBdr>
        <w:top w:val="none" w:sz="0" w:space="0" w:color="auto"/>
        <w:left w:val="none" w:sz="0" w:space="0" w:color="auto"/>
        <w:bottom w:val="none" w:sz="0" w:space="0" w:color="auto"/>
        <w:right w:val="none" w:sz="0" w:space="0" w:color="auto"/>
      </w:divBdr>
    </w:div>
    <w:div w:id="36782134">
      <w:bodyDiv w:val="1"/>
      <w:marLeft w:val="0"/>
      <w:marRight w:val="0"/>
      <w:marTop w:val="0"/>
      <w:marBottom w:val="0"/>
      <w:divBdr>
        <w:top w:val="none" w:sz="0" w:space="0" w:color="auto"/>
        <w:left w:val="none" w:sz="0" w:space="0" w:color="auto"/>
        <w:bottom w:val="none" w:sz="0" w:space="0" w:color="auto"/>
        <w:right w:val="none" w:sz="0" w:space="0" w:color="auto"/>
      </w:divBdr>
    </w:div>
    <w:div w:id="38748720">
      <w:bodyDiv w:val="1"/>
      <w:marLeft w:val="0"/>
      <w:marRight w:val="0"/>
      <w:marTop w:val="0"/>
      <w:marBottom w:val="0"/>
      <w:divBdr>
        <w:top w:val="none" w:sz="0" w:space="0" w:color="auto"/>
        <w:left w:val="none" w:sz="0" w:space="0" w:color="auto"/>
        <w:bottom w:val="none" w:sz="0" w:space="0" w:color="auto"/>
        <w:right w:val="none" w:sz="0" w:space="0" w:color="auto"/>
      </w:divBdr>
    </w:div>
    <w:div w:id="38824401">
      <w:bodyDiv w:val="1"/>
      <w:marLeft w:val="0"/>
      <w:marRight w:val="0"/>
      <w:marTop w:val="0"/>
      <w:marBottom w:val="0"/>
      <w:divBdr>
        <w:top w:val="none" w:sz="0" w:space="0" w:color="auto"/>
        <w:left w:val="none" w:sz="0" w:space="0" w:color="auto"/>
        <w:bottom w:val="none" w:sz="0" w:space="0" w:color="auto"/>
        <w:right w:val="none" w:sz="0" w:space="0" w:color="auto"/>
      </w:divBdr>
    </w:div>
    <w:div w:id="39985114">
      <w:bodyDiv w:val="1"/>
      <w:marLeft w:val="0"/>
      <w:marRight w:val="0"/>
      <w:marTop w:val="0"/>
      <w:marBottom w:val="0"/>
      <w:divBdr>
        <w:top w:val="none" w:sz="0" w:space="0" w:color="auto"/>
        <w:left w:val="none" w:sz="0" w:space="0" w:color="auto"/>
        <w:bottom w:val="none" w:sz="0" w:space="0" w:color="auto"/>
        <w:right w:val="none" w:sz="0" w:space="0" w:color="auto"/>
      </w:divBdr>
    </w:div>
    <w:div w:id="40373626">
      <w:bodyDiv w:val="1"/>
      <w:marLeft w:val="0"/>
      <w:marRight w:val="0"/>
      <w:marTop w:val="0"/>
      <w:marBottom w:val="0"/>
      <w:divBdr>
        <w:top w:val="none" w:sz="0" w:space="0" w:color="auto"/>
        <w:left w:val="none" w:sz="0" w:space="0" w:color="auto"/>
        <w:bottom w:val="none" w:sz="0" w:space="0" w:color="auto"/>
        <w:right w:val="none" w:sz="0" w:space="0" w:color="auto"/>
      </w:divBdr>
    </w:div>
    <w:div w:id="40717709">
      <w:bodyDiv w:val="1"/>
      <w:marLeft w:val="0"/>
      <w:marRight w:val="0"/>
      <w:marTop w:val="0"/>
      <w:marBottom w:val="0"/>
      <w:divBdr>
        <w:top w:val="none" w:sz="0" w:space="0" w:color="auto"/>
        <w:left w:val="none" w:sz="0" w:space="0" w:color="auto"/>
        <w:bottom w:val="none" w:sz="0" w:space="0" w:color="auto"/>
        <w:right w:val="none" w:sz="0" w:space="0" w:color="auto"/>
      </w:divBdr>
    </w:div>
    <w:div w:id="42409420">
      <w:bodyDiv w:val="1"/>
      <w:marLeft w:val="0"/>
      <w:marRight w:val="0"/>
      <w:marTop w:val="0"/>
      <w:marBottom w:val="0"/>
      <w:divBdr>
        <w:top w:val="none" w:sz="0" w:space="0" w:color="auto"/>
        <w:left w:val="none" w:sz="0" w:space="0" w:color="auto"/>
        <w:bottom w:val="none" w:sz="0" w:space="0" w:color="auto"/>
        <w:right w:val="none" w:sz="0" w:space="0" w:color="auto"/>
      </w:divBdr>
    </w:div>
    <w:div w:id="42874832">
      <w:bodyDiv w:val="1"/>
      <w:marLeft w:val="0"/>
      <w:marRight w:val="0"/>
      <w:marTop w:val="0"/>
      <w:marBottom w:val="0"/>
      <w:divBdr>
        <w:top w:val="none" w:sz="0" w:space="0" w:color="auto"/>
        <w:left w:val="none" w:sz="0" w:space="0" w:color="auto"/>
        <w:bottom w:val="none" w:sz="0" w:space="0" w:color="auto"/>
        <w:right w:val="none" w:sz="0" w:space="0" w:color="auto"/>
      </w:divBdr>
    </w:div>
    <w:div w:id="43794786">
      <w:bodyDiv w:val="1"/>
      <w:marLeft w:val="0"/>
      <w:marRight w:val="0"/>
      <w:marTop w:val="0"/>
      <w:marBottom w:val="0"/>
      <w:divBdr>
        <w:top w:val="none" w:sz="0" w:space="0" w:color="auto"/>
        <w:left w:val="none" w:sz="0" w:space="0" w:color="auto"/>
        <w:bottom w:val="none" w:sz="0" w:space="0" w:color="auto"/>
        <w:right w:val="none" w:sz="0" w:space="0" w:color="auto"/>
      </w:divBdr>
    </w:div>
    <w:div w:id="43911276">
      <w:bodyDiv w:val="1"/>
      <w:marLeft w:val="0"/>
      <w:marRight w:val="0"/>
      <w:marTop w:val="0"/>
      <w:marBottom w:val="0"/>
      <w:divBdr>
        <w:top w:val="none" w:sz="0" w:space="0" w:color="auto"/>
        <w:left w:val="none" w:sz="0" w:space="0" w:color="auto"/>
        <w:bottom w:val="none" w:sz="0" w:space="0" w:color="auto"/>
        <w:right w:val="none" w:sz="0" w:space="0" w:color="auto"/>
      </w:divBdr>
    </w:div>
    <w:div w:id="45571872">
      <w:bodyDiv w:val="1"/>
      <w:marLeft w:val="0"/>
      <w:marRight w:val="0"/>
      <w:marTop w:val="0"/>
      <w:marBottom w:val="0"/>
      <w:divBdr>
        <w:top w:val="none" w:sz="0" w:space="0" w:color="auto"/>
        <w:left w:val="none" w:sz="0" w:space="0" w:color="auto"/>
        <w:bottom w:val="none" w:sz="0" w:space="0" w:color="auto"/>
        <w:right w:val="none" w:sz="0" w:space="0" w:color="auto"/>
      </w:divBdr>
    </w:div>
    <w:div w:id="47187941">
      <w:bodyDiv w:val="1"/>
      <w:marLeft w:val="0"/>
      <w:marRight w:val="0"/>
      <w:marTop w:val="0"/>
      <w:marBottom w:val="0"/>
      <w:divBdr>
        <w:top w:val="none" w:sz="0" w:space="0" w:color="auto"/>
        <w:left w:val="none" w:sz="0" w:space="0" w:color="auto"/>
        <w:bottom w:val="none" w:sz="0" w:space="0" w:color="auto"/>
        <w:right w:val="none" w:sz="0" w:space="0" w:color="auto"/>
      </w:divBdr>
    </w:div>
    <w:div w:id="48458659">
      <w:bodyDiv w:val="1"/>
      <w:marLeft w:val="0"/>
      <w:marRight w:val="0"/>
      <w:marTop w:val="0"/>
      <w:marBottom w:val="0"/>
      <w:divBdr>
        <w:top w:val="none" w:sz="0" w:space="0" w:color="auto"/>
        <w:left w:val="none" w:sz="0" w:space="0" w:color="auto"/>
        <w:bottom w:val="none" w:sz="0" w:space="0" w:color="auto"/>
        <w:right w:val="none" w:sz="0" w:space="0" w:color="auto"/>
      </w:divBdr>
    </w:div>
    <w:div w:id="48655236">
      <w:bodyDiv w:val="1"/>
      <w:marLeft w:val="0"/>
      <w:marRight w:val="0"/>
      <w:marTop w:val="0"/>
      <w:marBottom w:val="0"/>
      <w:divBdr>
        <w:top w:val="none" w:sz="0" w:space="0" w:color="auto"/>
        <w:left w:val="none" w:sz="0" w:space="0" w:color="auto"/>
        <w:bottom w:val="none" w:sz="0" w:space="0" w:color="auto"/>
        <w:right w:val="none" w:sz="0" w:space="0" w:color="auto"/>
      </w:divBdr>
    </w:div>
    <w:div w:id="50353938">
      <w:bodyDiv w:val="1"/>
      <w:marLeft w:val="0"/>
      <w:marRight w:val="0"/>
      <w:marTop w:val="0"/>
      <w:marBottom w:val="0"/>
      <w:divBdr>
        <w:top w:val="none" w:sz="0" w:space="0" w:color="auto"/>
        <w:left w:val="none" w:sz="0" w:space="0" w:color="auto"/>
        <w:bottom w:val="none" w:sz="0" w:space="0" w:color="auto"/>
        <w:right w:val="none" w:sz="0" w:space="0" w:color="auto"/>
      </w:divBdr>
      <w:divsChild>
        <w:div w:id="706685518">
          <w:marLeft w:val="0"/>
          <w:marRight w:val="0"/>
          <w:marTop w:val="0"/>
          <w:marBottom w:val="0"/>
          <w:divBdr>
            <w:top w:val="none" w:sz="0" w:space="0" w:color="auto"/>
            <w:left w:val="none" w:sz="0" w:space="0" w:color="auto"/>
            <w:bottom w:val="none" w:sz="0" w:space="0" w:color="auto"/>
            <w:right w:val="none" w:sz="0" w:space="0" w:color="auto"/>
          </w:divBdr>
          <w:divsChild>
            <w:div w:id="469057558">
              <w:marLeft w:val="0"/>
              <w:marRight w:val="0"/>
              <w:marTop w:val="0"/>
              <w:marBottom w:val="0"/>
              <w:divBdr>
                <w:top w:val="none" w:sz="0" w:space="0" w:color="auto"/>
                <w:left w:val="none" w:sz="0" w:space="0" w:color="auto"/>
                <w:bottom w:val="none" w:sz="0" w:space="0" w:color="auto"/>
                <w:right w:val="none" w:sz="0" w:space="0" w:color="auto"/>
              </w:divBdr>
              <w:divsChild>
                <w:div w:id="208452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8402">
      <w:bodyDiv w:val="1"/>
      <w:marLeft w:val="0"/>
      <w:marRight w:val="0"/>
      <w:marTop w:val="0"/>
      <w:marBottom w:val="0"/>
      <w:divBdr>
        <w:top w:val="none" w:sz="0" w:space="0" w:color="auto"/>
        <w:left w:val="none" w:sz="0" w:space="0" w:color="auto"/>
        <w:bottom w:val="none" w:sz="0" w:space="0" w:color="auto"/>
        <w:right w:val="none" w:sz="0" w:space="0" w:color="auto"/>
      </w:divBdr>
    </w:div>
    <w:div w:id="50734248">
      <w:bodyDiv w:val="1"/>
      <w:marLeft w:val="0"/>
      <w:marRight w:val="0"/>
      <w:marTop w:val="0"/>
      <w:marBottom w:val="0"/>
      <w:divBdr>
        <w:top w:val="none" w:sz="0" w:space="0" w:color="auto"/>
        <w:left w:val="none" w:sz="0" w:space="0" w:color="auto"/>
        <w:bottom w:val="none" w:sz="0" w:space="0" w:color="auto"/>
        <w:right w:val="none" w:sz="0" w:space="0" w:color="auto"/>
      </w:divBdr>
    </w:div>
    <w:div w:id="51198599">
      <w:bodyDiv w:val="1"/>
      <w:marLeft w:val="0"/>
      <w:marRight w:val="0"/>
      <w:marTop w:val="0"/>
      <w:marBottom w:val="0"/>
      <w:divBdr>
        <w:top w:val="none" w:sz="0" w:space="0" w:color="auto"/>
        <w:left w:val="none" w:sz="0" w:space="0" w:color="auto"/>
        <w:bottom w:val="none" w:sz="0" w:space="0" w:color="auto"/>
        <w:right w:val="none" w:sz="0" w:space="0" w:color="auto"/>
      </w:divBdr>
    </w:div>
    <w:div w:id="52195959">
      <w:bodyDiv w:val="1"/>
      <w:marLeft w:val="0"/>
      <w:marRight w:val="0"/>
      <w:marTop w:val="0"/>
      <w:marBottom w:val="0"/>
      <w:divBdr>
        <w:top w:val="none" w:sz="0" w:space="0" w:color="auto"/>
        <w:left w:val="none" w:sz="0" w:space="0" w:color="auto"/>
        <w:bottom w:val="none" w:sz="0" w:space="0" w:color="auto"/>
        <w:right w:val="none" w:sz="0" w:space="0" w:color="auto"/>
      </w:divBdr>
    </w:div>
    <w:div w:id="53630314">
      <w:bodyDiv w:val="1"/>
      <w:marLeft w:val="0"/>
      <w:marRight w:val="0"/>
      <w:marTop w:val="0"/>
      <w:marBottom w:val="0"/>
      <w:divBdr>
        <w:top w:val="none" w:sz="0" w:space="0" w:color="auto"/>
        <w:left w:val="none" w:sz="0" w:space="0" w:color="auto"/>
        <w:bottom w:val="none" w:sz="0" w:space="0" w:color="auto"/>
        <w:right w:val="none" w:sz="0" w:space="0" w:color="auto"/>
      </w:divBdr>
    </w:div>
    <w:div w:id="55903902">
      <w:bodyDiv w:val="1"/>
      <w:marLeft w:val="0"/>
      <w:marRight w:val="0"/>
      <w:marTop w:val="0"/>
      <w:marBottom w:val="0"/>
      <w:divBdr>
        <w:top w:val="none" w:sz="0" w:space="0" w:color="auto"/>
        <w:left w:val="none" w:sz="0" w:space="0" w:color="auto"/>
        <w:bottom w:val="none" w:sz="0" w:space="0" w:color="auto"/>
        <w:right w:val="none" w:sz="0" w:space="0" w:color="auto"/>
      </w:divBdr>
    </w:div>
    <w:div w:id="55982567">
      <w:bodyDiv w:val="1"/>
      <w:marLeft w:val="0"/>
      <w:marRight w:val="0"/>
      <w:marTop w:val="0"/>
      <w:marBottom w:val="0"/>
      <w:divBdr>
        <w:top w:val="none" w:sz="0" w:space="0" w:color="auto"/>
        <w:left w:val="none" w:sz="0" w:space="0" w:color="auto"/>
        <w:bottom w:val="none" w:sz="0" w:space="0" w:color="auto"/>
        <w:right w:val="none" w:sz="0" w:space="0" w:color="auto"/>
      </w:divBdr>
    </w:div>
    <w:div w:id="59912599">
      <w:bodyDiv w:val="1"/>
      <w:marLeft w:val="0"/>
      <w:marRight w:val="0"/>
      <w:marTop w:val="0"/>
      <w:marBottom w:val="0"/>
      <w:divBdr>
        <w:top w:val="none" w:sz="0" w:space="0" w:color="auto"/>
        <w:left w:val="none" w:sz="0" w:space="0" w:color="auto"/>
        <w:bottom w:val="none" w:sz="0" w:space="0" w:color="auto"/>
        <w:right w:val="none" w:sz="0" w:space="0" w:color="auto"/>
      </w:divBdr>
    </w:div>
    <w:div w:id="60063324">
      <w:bodyDiv w:val="1"/>
      <w:marLeft w:val="0"/>
      <w:marRight w:val="0"/>
      <w:marTop w:val="0"/>
      <w:marBottom w:val="0"/>
      <w:divBdr>
        <w:top w:val="none" w:sz="0" w:space="0" w:color="auto"/>
        <w:left w:val="none" w:sz="0" w:space="0" w:color="auto"/>
        <w:bottom w:val="none" w:sz="0" w:space="0" w:color="auto"/>
        <w:right w:val="none" w:sz="0" w:space="0" w:color="auto"/>
      </w:divBdr>
    </w:div>
    <w:div w:id="61106255">
      <w:bodyDiv w:val="1"/>
      <w:marLeft w:val="0"/>
      <w:marRight w:val="0"/>
      <w:marTop w:val="0"/>
      <w:marBottom w:val="0"/>
      <w:divBdr>
        <w:top w:val="none" w:sz="0" w:space="0" w:color="auto"/>
        <w:left w:val="none" w:sz="0" w:space="0" w:color="auto"/>
        <w:bottom w:val="none" w:sz="0" w:space="0" w:color="auto"/>
        <w:right w:val="none" w:sz="0" w:space="0" w:color="auto"/>
      </w:divBdr>
    </w:div>
    <w:div w:id="62024468">
      <w:bodyDiv w:val="1"/>
      <w:marLeft w:val="0"/>
      <w:marRight w:val="0"/>
      <w:marTop w:val="0"/>
      <w:marBottom w:val="0"/>
      <w:divBdr>
        <w:top w:val="none" w:sz="0" w:space="0" w:color="auto"/>
        <w:left w:val="none" w:sz="0" w:space="0" w:color="auto"/>
        <w:bottom w:val="none" w:sz="0" w:space="0" w:color="auto"/>
        <w:right w:val="none" w:sz="0" w:space="0" w:color="auto"/>
      </w:divBdr>
    </w:div>
    <w:div w:id="62721554">
      <w:bodyDiv w:val="1"/>
      <w:marLeft w:val="0"/>
      <w:marRight w:val="0"/>
      <w:marTop w:val="0"/>
      <w:marBottom w:val="0"/>
      <w:divBdr>
        <w:top w:val="none" w:sz="0" w:space="0" w:color="auto"/>
        <w:left w:val="none" w:sz="0" w:space="0" w:color="auto"/>
        <w:bottom w:val="none" w:sz="0" w:space="0" w:color="auto"/>
        <w:right w:val="none" w:sz="0" w:space="0" w:color="auto"/>
      </w:divBdr>
    </w:div>
    <w:div w:id="62918313">
      <w:bodyDiv w:val="1"/>
      <w:marLeft w:val="0"/>
      <w:marRight w:val="0"/>
      <w:marTop w:val="0"/>
      <w:marBottom w:val="0"/>
      <w:divBdr>
        <w:top w:val="none" w:sz="0" w:space="0" w:color="auto"/>
        <w:left w:val="none" w:sz="0" w:space="0" w:color="auto"/>
        <w:bottom w:val="none" w:sz="0" w:space="0" w:color="auto"/>
        <w:right w:val="none" w:sz="0" w:space="0" w:color="auto"/>
      </w:divBdr>
    </w:div>
    <w:div w:id="63992073">
      <w:bodyDiv w:val="1"/>
      <w:marLeft w:val="0"/>
      <w:marRight w:val="0"/>
      <w:marTop w:val="0"/>
      <w:marBottom w:val="0"/>
      <w:divBdr>
        <w:top w:val="none" w:sz="0" w:space="0" w:color="auto"/>
        <w:left w:val="none" w:sz="0" w:space="0" w:color="auto"/>
        <w:bottom w:val="none" w:sz="0" w:space="0" w:color="auto"/>
        <w:right w:val="none" w:sz="0" w:space="0" w:color="auto"/>
      </w:divBdr>
    </w:div>
    <w:div w:id="64958709">
      <w:bodyDiv w:val="1"/>
      <w:marLeft w:val="0"/>
      <w:marRight w:val="0"/>
      <w:marTop w:val="0"/>
      <w:marBottom w:val="0"/>
      <w:divBdr>
        <w:top w:val="none" w:sz="0" w:space="0" w:color="auto"/>
        <w:left w:val="none" w:sz="0" w:space="0" w:color="auto"/>
        <w:bottom w:val="none" w:sz="0" w:space="0" w:color="auto"/>
        <w:right w:val="none" w:sz="0" w:space="0" w:color="auto"/>
      </w:divBdr>
    </w:div>
    <w:div w:id="65037691">
      <w:bodyDiv w:val="1"/>
      <w:marLeft w:val="0"/>
      <w:marRight w:val="0"/>
      <w:marTop w:val="0"/>
      <w:marBottom w:val="0"/>
      <w:divBdr>
        <w:top w:val="none" w:sz="0" w:space="0" w:color="auto"/>
        <w:left w:val="none" w:sz="0" w:space="0" w:color="auto"/>
        <w:bottom w:val="none" w:sz="0" w:space="0" w:color="auto"/>
        <w:right w:val="none" w:sz="0" w:space="0" w:color="auto"/>
      </w:divBdr>
    </w:div>
    <w:div w:id="67002654">
      <w:bodyDiv w:val="1"/>
      <w:marLeft w:val="0"/>
      <w:marRight w:val="0"/>
      <w:marTop w:val="0"/>
      <w:marBottom w:val="0"/>
      <w:divBdr>
        <w:top w:val="none" w:sz="0" w:space="0" w:color="auto"/>
        <w:left w:val="none" w:sz="0" w:space="0" w:color="auto"/>
        <w:bottom w:val="none" w:sz="0" w:space="0" w:color="auto"/>
        <w:right w:val="none" w:sz="0" w:space="0" w:color="auto"/>
      </w:divBdr>
    </w:div>
    <w:div w:id="68769960">
      <w:bodyDiv w:val="1"/>
      <w:marLeft w:val="0"/>
      <w:marRight w:val="0"/>
      <w:marTop w:val="0"/>
      <w:marBottom w:val="0"/>
      <w:divBdr>
        <w:top w:val="none" w:sz="0" w:space="0" w:color="auto"/>
        <w:left w:val="none" w:sz="0" w:space="0" w:color="auto"/>
        <w:bottom w:val="none" w:sz="0" w:space="0" w:color="auto"/>
        <w:right w:val="none" w:sz="0" w:space="0" w:color="auto"/>
      </w:divBdr>
    </w:div>
    <w:div w:id="69890631">
      <w:bodyDiv w:val="1"/>
      <w:marLeft w:val="0"/>
      <w:marRight w:val="0"/>
      <w:marTop w:val="0"/>
      <w:marBottom w:val="0"/>
      <w:divBdr>
        <w:top w:val="none" w:sz="0" w:space="0" w:color="auto"/>
        <w:left w:val="none" w:sz="0" w:space="0" w:color="auto"/>
        <w:bottom w:val="none" w:sz="0" w:space="0" w:color="auto"/>
        <w:right w:val="none" w:sz="0" w:space="0" w:color="auto"/>
      </w:divBdr>
    </w:div>
    <w:div w:id="70851422">
      <w:bodyDiv w:val="1"/>
      <w:marLeft w:val="0"/>
      <w:marRight w:val="0"/>
      <w:marTop w:val="0"/>
      <w:marBottom w:val="0"/>
      <w:divBdr>
        <w:top w:val="none" w:sz="0" w:space="0" w:color="auto"/>
        <w:left w:val="none" w:sz="0" w:space="0" w:color="auto"/>
        <w:bottom w:val="none" w:sz="0" w:space="0" w:color="auto"/>
        <w:right w:val="none" w:sz="0" w:space="0" w:color="auto"/>
      </w:divBdr>
    </w:div>
    <w:div w:id="71508295">
      <w:bodyDiv w:val="1"/>
      <w:marLeft w:val="0"/>
      <w:marRight w:val="0"/>
      <w:marTop w:val="0"/>
      <w:marBottom w:val="0"/>
      <w:divBdr>
        <w:top w:val="none" w:sz="0" w:space="0" w:color="auto"/>
        <w:left w:val="none" w:sz="0" w:space="0" w:color="auto"/>
        <w:bottom w:val="none" w:sz="0" w:space="0" w:color="auto"/>
        <w:right w:val="none" w:sz="0" w:space="0" w:color="auto"/>
      </w:divBdr>
    </w:div>
    <w:div w:id="72431957">
      <w:bodyDiv w:val="1"/>
      <w:marLeft w:val="0"/>
      <w:marRight w:val="0"/>
      <w:marTop w:val="0"/>
      <w:marBottom w:val="0"/>
      <w:divBdr>
        <w:top w:val="none" w:sz="0" w:space="0" w:color="auto"/>
        <w:left w:val="none" w:sz="0" w:space="0" w:color="auto"/>
        <w:bottom w:val="none" w:sz="0" w:space="0" w:color="auto"/>
        <w:right w:val="none" w:sz="0" w:space="0" w:color="auto"/>
      </w:divBdr>
    </w:div>
    <w:div w:id="73281928">
      <w:bodyDiv w:val="1"/>
      <w:marLeft w:val="0"/>
      <w:marRight w:val="0"/>
      <w:marTop w:val="0"/>
      <w:marBottom w:val="0"/>
      <w:divBdr>
        <w:top w:val="none" w:sz="0" w:space="0" w:color="auto"/>
        <w:left w:val="none" w:sz="0" w:space="0" w:color="auto"/>
        <w:bottom w:val="none" w:sz="0" w:space="0" w:color="auto"/>
        <w:right w:val="none" w:sz="0" w:space="0" w:color="auto"/>
      </w:divBdr>
    </w:div>
    <w:div w:id="73865878">
      <w:bodyDiv w:val="1"/>
      <w:marLeft w:val="0"/>
      <w:marRight w:val="0"/>
      <w:marTop w:val="0"/>
      <w:marBottom w:val="0"/>
      <w:divBdr>
        <w:top w:val="none" w:sz="0" w:space="0" w:color="auto"/>
        <w:left w:val="none" w:sz="0" w:space="0" w:color="auto"/>
        <w:bottom w:val="none" w:sz="0" w:space="0" w:color="auto"/>
        <w:right w:val="none" w:sz="0" w:space="0" w:color="auto"/>
      </w:divBdr>
    </w:div>
    <w:div w:id="74985481">
      <w:bodyDiv w:val="1"/>
      <w:marLeft w:val="0"/>
      <w:marRight w:val="0"/>
      <w:marTop w:val="0"/>
      <w:marBottom w:val="0"/>
      <w:divBdr>
        <w:top w:val="none" w:sz="0" w:space="0" w:color="auto"/>
        <w:left w:val="none" w:sz="0" w:space="0" w:color="auto"/>
        <w:bottom w:val="none" w:sz="0" w:space="0" w:color="auto"/>
        <w:right w:val="none" w:sz="0" w:space="0" w:color="auto"/>
      </w:divBdr>
    </w:div>
    <w:div w:id="75054913">
      <w:bodyDiv w:val="1"/>
      <w:marLeft w:val="0"/>
      <w:marRight w:val="0"/>
      <w:marTop w:val="0"/>
      <w:marBottom w:val="0"/>
      <w:divBdr>
        <w:top w:val="none" w:sz="0" w:space="0" w:color="auto"/>
        <w:left w:val="none" w:sz="0" w:space="0" w:color="auto"/>
        <w:bottom w:val="none" w:sz="0" w:space="0" w:color="auto"/>
        <w:right w:val="none" w:sz="0" w:space="0" w:color="auto"/>
      </w:divBdr>
    </w:div>
    <w:div w:id="75202471">
      <w:bodyDiv w:val="1"/>
      <w:marLeft w:val="0"/>
      <w:marRight w:val="0"/>
      <w:marTop w:val="0"/>
      <w:marBottom w:val="0"/>
      <w:divBdr>
        <w:top w:val="none" w:sz="0" w:space="0" w:color="auto"/>
        <w:left w:val="none" w:sz="0" w:space="0" w:color="auto"/>
        <w:bottom w:val="none" w:sz="0" w:space="0" w:color="auto"/>
        <w:right w:val="none" w:sz="0" w:space="0" w:color="auto"/>
      </w:divBdr>
    </w:div>
    <w:div w:id="75326167">
      <w:bodyDiv w:val="1"/>
      <w:marLeft w:val="0"/>
      <w:marRight w:val="0"/>
      <w:marTop w:val="0"/>
      <w:marBottom w:val="0"/>
      <w:divBdr>
        <w:top w:val="none" w:sz="0" w:space="0" w:color="auto"/>
        <w:left w:val="none" w:sz="0" w:space="0" w:color="auto"/>
        <w:bottom w:val="none" w:sz="0" w:space="0" w:color="auto"/>
        <w:right w:val="none" w:sz="0" w:space="0" w:color="auto"/>
      </w:divBdr>
    </w:div>
    <w:div w:id="75370737">
      <w:bodyDiv w:val="1"/>
      <w:marLeft w:val="0"/>
      <w:marRight w:val="0"/>
      <w:marTop w:val="0"/>
      <w:marBottom w:val="0"/>
      <w:divBdr>
        <w:top w:val="none" w:sz="0" w:space="0" w:color="auto"/>
        <w:left w:val="none" w:sz="0" w:space="0" w:color="auto"/>
        <w:bottom w:val="none" w:sz="0" w:space="0" w:color="auto"/>
        <w:right w:val="none" w:sz="0" w:space="0" w:color="auto"/>
      </w:divBdr>
    </w:div>
    <w:div w:id="75785930">
      <w:bodyDiv w:val="1"/>
      <w:marLeft w:val="0"/>
      <w:marRight w:val="0"/>
      <w:marTop w:val="0"/>
      <w:marBottom w:val="0"/>
      <w:divBdr>
        <w:top w:val="none" w:sz="0" w:space="0" w:color="auto"/>
        <w:left w:val="none" w:sz="0" w:space="0" w:color="auto"/>
        <w:bottom w:val="none" w:sz="0" w:space="0" w:color="auto"/>
        <w:right w:val="none" w:sz="0" w:space="0" w:color="auto"/>
      </w:divBdr>
    </w:div>
    <w:div w:id="75904309">
      <w:bodyDiv w:val="1"/>
      <w:marLeft w:val="0"/>
      <w:marRight w:val="0"/>
      <w:marTop w:val="0"/>
      <w:marBottom w:val="0"/>
      <w:divBdr>
        <w:top w:val="none" w:sz="0" w:space="0" w:color="auto"/>
        <w:left w:val="none" w:sz="0" w:space="0" w:color="auto"/>
        <w:bottom w:val="none" w:sz="0" w:space="0" w:color="auto"/>
        <w:right w:val="none" w:sz="0" w:space="0" w:color="auto"/>
      </w:divBdr>
    </w:div>
    <w:div w:id="76564726">
      <w:bodyDiv w:val="1"/>
      <w:marLeft w:val="0"/>
      <w:marRight w:val="0"/>
      <w:marTop w:val="0"/>
      <w:marBottom w:val="0"/>
      <w:divBdr>
        <w:top w:val="none" w:sz="0" w:space="0" w:color="auto"/>
        <w:left w:val="none" w:sz="0" w:space="0" w:color="auto"/>
        <w:bottom w:val="none" w:sz="0" w:space="0" w:color="auto"/>
        <w:right w:val="none" w:sz="0" w:space="0" w:color="auto"/>
      </w:divBdr>
    </w:div>
    <w:div w:id="78869450">
      <w:bodyDiv w:val="1"/>
      <w:marLeft w:val="0"/>
      <w:marRight w:val="0"/>
      <w:marTop w:val="0"/>
      <w:marBottom w:val="0"/>
      <w:divBdr>
        <w:top w:val="none" w:sz="0" w:space="0" w:color="auto"/>
        <w:left w:val="none" w:sz="0" w:space="0" w:color="auto"/>
        <w:bottom w:val="none" w:sz="0" w:space="0" w:color="auto"/>
        <w:right w:val="none" w:sz="0" w:space="0" w:color="auto"/>
      </w:divBdr>
    </w:div>
    <w:div w:id="81462818">
      <w:bodyDiv w:val="1"/>
      <w:marLeft w:val="0"/>
      <w:marRight w:val="0"/>
      <w:marTop w:val="0"/>
      <w:marBottom w:val="0"/>
      <w:divBdr>
        <w:top w:val="none" w:sz="0" w:space="0" w:color="auto"/>
        <w:left w:val="none" w:sz="0" w:space="0" w:color="auto"/>
        <w:bottom w:val="none" w:sz="0" w:space="0" w:color="auto"/>
        <w:right w:val="none" w:sz="0" w:space="0" w:color="auto"/>
      </w:divBdr>
    </w:div>
    <w:div w:id="84810421">
      <w:bodyDiv w:val="1"/>
      <w:marLeft w:val="0"/>
      <w:marRight w:val="0"/>
      <w:marTop w:val="0"/>
      <w:marBottom w:val="0"/>
      <w:divBdr>
        <w:top w:val="none" w:sz="0" w:space="0" w:color="auto"/>
        <w:left w:val="none" w:sz="0" w:space="0" w:color="auto"/>
        <w:bottom w:val="none" w:sz="0" w:space="0" w:color="auto"/>
        <w:right w:val="none" w:sz="0" w:space="0" w:color="auto"/>
      </w:divBdr>
    </w:div>
    <w:div w:id="85347259">
      <w:bodyDiv w:val="1"/>
      <w:marLeft w:val="0"/>
      <w:marRight w:val="0"/>
      <w:marTop w:val="0"/>
      <w:marBottom w:val="0"/>
      <w:divBdr>
        <w:top w:val="none" w:sz="0" w:space="0" w:color="auto"/>
        <w:left w:val="none" w:sz="0" w:space="0" w:color="auto"/>
        <w:bottom w:val="none" w:sz="0" w:space="0" w:color="auto"/>
        <w:right w:val="none" w:sz="0" w:space="0" w:color="auto"/>
      </w:divBdr>
    </w:div>
    <w:div w:id="86771269">
      <w:bodyDiv w:val="1"/>
      <w:marLeft w:val="0"/>
      <w:marRight w:val="0"/>
      <w:marTop w:val="0"/>
      <w:marBottom w:val="0"/>
      <w:divBdr>
        <w:top w:val="none" w:sz="0" w:space="0" w:color="auto"/>
        <w:left w:val="none" w:sz="0" w:space="0" w:color="auto"/>
        <w:bottom w:val="none" w:sz="0" w:space="0" w:color="auto"/>
        <w:right w:val="none" w:sz="0" w:space="0" w:color="auto"/>
      </w:divBdr>
    </w:div>
    <w:div w:id="87968918">
      <w:bodyDiv w:val="1"/>
      <w:marLeft w:val="0"/>
      <w:marRight w:val="0"/>
      <w:marTop w:val="0"/>
      <w:marBottom w:val="0"/>
      <w:divBdr>
        <w:top w:val="none" w:sz="0" w:space="0" w:color="auto"/>
        <w:left w:val="none" w:sz="0" w:space="0" w:color="auto"/>
        <w:bottom w:val="none" w:sz="0" w:space="0" w:color="auto"/>
        <w:right w:val="none" w:sz="0" w:space="0" w:color="auto"/>
      </w:divBdr>
    </w:div>
    <w:div w:id="89590450">
      <w:bodyDiv w:val="1"/>
      <w:marLeft w:val="0"/>
      <w:marRight w:val="0"/>
      <w:marTop w:val="0"/>
      <w:marBottom w:val="0"/>
      <w:divBdr>
        <w:top w:val="none" w:sz="0" w:space="0" w:color="auto"/>
        <w:left w:val="none" w:sz="0" w:space="0" w:color="auto"/>
        <w:bottom w:val="none" w:sz="0" w:space="0" w:color="auto"/>
        <w:right w:val="none" w:sz="0" w:space="0" w:color="auto"/>
      </w:divBdr>
    </w:div>
    <w:div w:id="91126634">
      <w:bodyDiv w:val="1"/>
      <w:marLeft w:val="0"/>
      <w:marRight w:val="0"/>
      <w:marTop w:val="0"/>
      <w:marBottom w:val="0"/>
      <w:divBdr>
        <w:top w:val="none" w:sz="0" w:space="0" w:color="auto"/>
        <w:left w:val="none" w:sz="0" w:space="0" w:color="auto"/>
        <w:bottom w:val="none" w:sz="0" w:space="0" w:color="auto"/>
        <w:right w:val="none" w:sz="0" w:space="0" w:color="auto"/>
      </w:divBdr>
    </w:div>
    <w:div w:id="91169883">
      <w:bodyDiv w:val="1"/>
      <w:marLeft w:val="0"/>
      <w:marRight w:val="0"/>
      <w:marTop w:val="0"/>
      <w:marBottom w:val="0"/>
      <w:divBdr>
        <w:top w:val="none" w:sz="0" w:space="0" w:color="auto"/>
        <w:left w:val="none" w:sz="0" w:space="0" w:color="auto"/>
        <w:bottom w:val="none" w:sz="0" w:space="0" w:color="auto"/>
        <w:right w:val="none" w:sz="0" w:space="0" w:color="auto"/>
      </w:divBdr>
    </w:div>
    <w:div w:id="91778481">
      <w:bodyDiv w:val="1"/>
      <w:marLeft w:val="0"/>
      <w:marRight w:val="0"/>
      <w:marTop w:val="0"/>
      <w:marBottom w:val="0"/>
      <w:divBdr>
        <w:top w:val="none" w:sz="0" w:space="0" w:color="auto"/>
        <w:left w:val="none" w:sz="0" w:space="0" w:color="auto"/>
        <w:bottom w:val="none" w:sz="0" w:space="0" w:color="auto"/>
        <w:right w:val="none" w:sz="0" w:space="0" w:color="auto"/>
      </w:divBdr>
    </w:div>
    <w:div w:id="92871596">
      <w:bodyDiv w:val="1"/>
      <w:marLeft w:val="0"/>
      <w:marRight w:val="0"/>
      <w:marTop w:val="0"/>
      <w:marBottom w:val="0"/>
      <w:divBdr>
        <w:top w:val="none" w:sz="0" w:space="0" w:color="auto"/>
        <w:left w:val="none" w:sz="0" w:space="0" w:color="auto"/>
        <w:bottom w:val="none" w:sz="0" w:space="0" w:color="auto"/>
        <w:right w:val="none" w:sz="0" w:space="0" w:color="auto"/>
      </w:divBdr>
    </w:div>
    <w:div w:id="94373921">
      <w:bodyDiv w:val="1"/>
      <w:marLeft w:val="0"/>
      <w:marRight w:val="0"/>
      <w:marTop w:val="0"/>
      <w:marBottom w:val="0"/>
      <w:divBdr>
        <w:top w:val="none" w:sz="0" w:space="0" w:color="auto"/>
        <w:left w:val="none" w:sz="0" w:space="0" w:color="auto"/>
        <w:bottom w:val="none" w:sz="0" w:space="0" w:color="auto"/>
        <w:right w:val="none" w:sz="0" w:space="0" w:color="auto"/>
      </w:divBdr>
    </w:div>
    <w:div w:id="94711044">
      <w:bodyDiv w:val="1"/>
      <w:marLeft w:val="0"/>
      <w:marRight w:val="0"/>
      <w:marTop w:val="0"/>
      <w:marBottom w:val="0"/>
      <w:divBdr>
        <w:top w:val="none" w:sz="0" w:space="0" w:color="auto"/>
        <w:left w:val="none" w:sz="0" w:space="0" w:color="auto"/>
        <w:bottom w:val="none" w:sz="0" w:space="0" w:color="auto"/>
        <w:right w:val="none" w:sz="0" w:space="0" w:color="auto"/>
      </w:divBdr>
    </w:div>
    <w:div w:id="95103825">
      <w:bodyDiv w:val="1"/>
      <w:marLeft w:val="0"/>
      <w:marRight w:val="0"/>
      <w:marTop w:val="0"/>
      <w:marBottom w:val="0"/>
      <w:divBdr>
        <w:top w:val="none" w:sz="0" w:space="0" w:color="auto"/>
        <w:left w:val="none" w:sz="0" w:space="0" w:color="auto"/>
        <w:bottom w:val="none" w:sz="0" w:space="0" w:color="auto"/>
        <w:right w:val="none" w:sz="0" w:space="0" w:color="auto"/>
      </w:divBdr>
    </w:div>
    <w:div w:id="99760650">
      <w:bodyDiv w:val="1"/>
      <w:marLeft w:val="0"/>
      <w:marRight w:val="0"/>
      <w:marTop w:val="0"/>
      <w:marBottom w:val="0"/>
      <w:divBdr>
        <w:top w:val="none" w:sz="0" w:space="0" w:color="auto"/>
        <w:left w:val="none" w:sz="0" w:space="0" w:color="auto"/>
        <w:bottom w:val="none" w:sz="0" w:space="0" w:color="auto"/>
        <w:right w:val="none" w:sz="0" w:space="0" w:color="auto"/>
      </w:divBdr>
    </w:div>
    <w:div w:id="102577240">
      <w:bodyDiv w:val="1"/>
      <w:marLeft w:val="0"/>
      <w:marRight w:val="0"/>
      <w:marTop w:val="0"/>
      <w:marBottom w:val="0"/>
      <w:divBdr>
        <w:top w:val="none" w:sz="0" w:space="0" w:color="auto"/>
        <w:left w:val="none" w:sz="0" w:space="0" w:color="auto"/>
        <w:bottom w:val="none" w:sz="0" w:space="0" w:color="auto"/>
        <w:right w:val="none" w:sz="0" w:space="0" w:color="auto"/>
      </w:divBdr>
      <w:divsChild>
        <w:div w:id="975766338">
          <w:marLeft w:val="547"/>
          <w:marRight w:val="0"/>
          <w:marTop w:val="200"/>
          <w:marBottom w:val="0"/>
          <w:divBdr>
            <w:top w:val="none" w:sz="0" w:space="0" w:color="auto"/>
            <w:left w:val="none" w:sz="0" w:space="0" w:color="auto"/>
            <w:bottom w:val="none" w:sz="0" w:space="0" w:color="auto"/>
            <w:right w:val="none" w:sz="0" w:space="0" w:color="auto"/>
          </w:divBdr>
        </w:div>
      </w:divsChild>
    </w:div>
    <w:div w:id="103352853">
      <w:bodyDiv w:val="1"/>
      <w:marLeft w:val="0"/>
      <w:marRight w:val="0"/>
      <w:marTop w:val="0"/>
      <w:marBottom w:val="0"/>
      <w:divBdr>
        <w:top w:val="none" w:sz="0" w:space="0" w:color="auto"/>
        <w:left w:val="none" w:sz="0" w:space="0" w:color="auto"/>
        <w:bottom w:val="none" w:sz="0" w:space="0" w:color="auto"/>
        <w:right w:val="none" w:sz="0" w:space="0" w:color="auto"/>
      </w:divBdr>
    </w:div>
    <w:div w:id="104615758">
      <w:bodyDiv w:val="1"/>
      <w:marLeft w:val="0"/>
      <w:marRight w:val="0"/>
      <w:marTop w:val="0"/>
      <w:marBottom w:val="0"/>
      <w:divBdr>
        <w:top w:val="none" w:sz="0" w:space="0" w:color="auto"/>
        <w:left w:val="none" w:sz="0" w:space="0" w:color="auto"/>
        <w:bottom w:val="none" w:sz="0" w:space="0" w:color="auto"/>
        <w:right w:val="none" w:sz="0" w:space="0" w:color="auto"/>
      </w:divBdr>
    </w:div>
    <w:div w:id="105007234">
      <w:bodyDiv w:val="1"/>
      <w:marLeft w:val="0"/>
      <w:marRight w:val="0"/>
      <w:marTop w:val="0"/>
      <w:marBottom w:val="0"/>
      <w:divBdr>
        <w:top w:val="none" w:sz="0" w:space="0" w:color="auto"/>
        <w:left w:val="none" w:sz="0" w:space="0" w:color="auto"/>
        <w:bottom w:val="none" w:sz="0" w:space="0" w:color="auto"/>
        <w:right w:val="none" w:sz="0" w:space="0" w:color="auto"/>
      </w:divBdr>
    </w:div>
    <w:div w:id="107236532">
      <w:bodyDiv w:val="1"/>
      <w:marLeft w:val="0"/>
      <w:marRight w:val="0"/>
      <w:marTop w:val="0"/>
      <w:marBottom w:val="0"/>
      <w:divBdr>
        <w:top w:val="none" w:sz="0" w:space="0" w:color="auto"/>
        <w:left w:val="none" w:sz="0" w:space="0" w:color="auto"/>
        <w:bottom w:val="none" w:sz="0" w:space="0" w:color="auto"/>
        <w:right w:val="none" w:sz="0" w:space="0" w:color="auto"/>
      </w:divBdr>
    </w:div>
    <w:div w:id="110561221">
      <w:bodyDiv w:val="1"/>
      <w:marLeft w:val="0"/>
      <w:marRight w:val="0"/>
      <w:marTop w:val="0"/>
      <w:marBottom w:val="0"/>
      <w:divBdr>
        <w:top w:val="none" w:sz="0" w:space="0" w:color="auto"/>
        <w:left w:val="none" w:sz="0" w:space="0" w:color="auto"/>
        <w:bottom w:val="none" w:sz="0" w:space="0" w:color="auto"/>
        <w:right w:val="none" w:sz="0" w:space="0" w:color="auto"/>
      </w:divBdr>
    </w:div>
    <w:div w:id="110633802">
      <w:bodyDiv w:val="1"/>
      <w:marLeft w:val="0"/>
      <w:marRight w:val="0"/>
      <w:marTop w:val="0"/>
      <w:marBottom w:val="0"/>
      <w:divBdr>
        <w:top w:val="none" w:sz="0" w:space="0" w:color="auto"/>
        <w:left w:val="none" w:sz="0" w:space="0" w:color="auto"/>
        <w:bottom w:val="none" w:sz="0" w:space="0" w:color="auto"/>
        <w:right w:val="none" w:sz="0" w:space="0" w:color="auto"/>
      </w:divBdr>
    </w:div>
    <w:div w:id="111094047">
      <w:bodyDiv w:val="1"/>
      <w:marLeft w:val="0"/>
      <w:marRight w:val="0"/>
      <w:marTop w:val="0"/>
      <w:marBottom w:val="0"/>
      <w:divBdr>
        <w:top w:val="none" w:sz="0" w:space="0" w:color="auto"/>
        <w:left w:val="none" w:sz="0" w:space="0" w:color="auto"/>
        <w:bottom w:val="none" w:sz="0" w:space="0" w:color="auto"/>
        <w:right w:val="none" w:sz="0" w:space="0" w:color="auto"/>
      </w:divBdr>
    </w:div>
    <w:div w:id="111901750">
      <w:bodyDiv w:val="1"/>
      <w:marLeft w:val="0"/>
      <w:marRight w:val="0"/>
      <w:marTop w:val="0"/>
      <w:marBottom w:val="0"/>
      <w:divBdr>
        <w:top w:val="none" w:sz="0" w:space="0" w:color="auto"/>
        <w:left w:val="none" w:sz="0" w:space="0" w:color="auto"/>
        <w:bottom w:val="none" w:sz="0" w:space="0" w:color="auto"/>
        <w:right w:val="none" w:sz="0" w:space="0" w:color="auto"/>
      </w:divBdr>
    </w:div>
    <w:div w:id="111940547">
      <w:bodyDiv w:val="1"/>
      <w:marLeft w:val="0"/>
      <w:marRight w:val="0"/>
      <w:marTop w:val="0"/>
      <w:marBottom w:val="0"/>
      <w:divBdr>
        <w:top w:val="none" w:sz="0" w:space="0" w:color="auto"/>
        <w:left w:val="none" w:sz="0" w:space="0" w:color="auto"/>
        <w:bottom w:val="none" w:sz="0" w:space="0" w:color="auto"/>
        <w:right w:val="none" w:sz="0" w:space="0" w:color="auto"/>
      </w:divBdr>
    </w:div>
    <w:div w:id="112329254">
      <w:bodyDiv w:val="1"/>
      <w:marLeft w:val="0"/>
      <w:marRight w:val="0"/>
      <w:marTop w:val="0"/>
      <w:marBottom w:val="0"/>
      <w:divBdr>
        <w:top w:val="none" w:sz="0" w:space="0" w:color="auto"/>
        <w:left w:val="none" w:sz="0" w:space="0" w:color="auto"/>
        <w:bottom w:val="none" w:sz="0" w:space="0" w:color="auto"/>
        <w:right w:val="none" w:sz="0" w:space="0" w:color="auto"/>
      </w:divBdr>
    </w:div>
    <w:div w:id="112481488">
      <w:bodyDiv w:val="1"/>
      <w:marLeft w:val="0"/>
      <w:marRight w:val="0"/>
      <w:marTop w:val="0"/>
      <w:marBottom w:val="0"/>
      <w:divBdr>
        <w:top w:val="none" w:sz="0" w:space="0" w:color="auto"/>
        <w:left w:val="none" w:sz="0" w:space="0" w:color="auto"/>
        <w:bottom w:val="none" w:sz="0" w:space="0" w:color="auto"/>
        <w:right w:val="none" w:sz="0" w:space="0" w:color="auto"/>
      </w:divBdr>
    </w:div>
    <w:div w:id="113208681">
      <w:bodyDiv w:val="1"/>
      <w:marLeft w:val="0"/>
      <w:marRight w:val="0"/>
      <w:marTop w:val="0"/>
      <w:marBottom w:val="0"/>
      <w:divBdr>
        <w:top w:val="none" w:sz="0" w:space="0" w:color="auto"/>
        <w:left w:val="none" w:sz="0" w:space="0" w:color="auto"/>
        <w:bottom w:val="none" w:sz="0" w:space="0" w:color="auto"/>
        <w:right w:val="none" w:sz="0" w:space="0" w:color="auto"/>
      </w:divBdr>
    </w:div>
    <w:div w:id="113643481">
      <w:bodyDiv w:val="1"/>
      <w:marLeft w:val="0"/>
      <w:marRight w:val="0"/>
      <w:marTop w:val="0"/>
      <w:marBottom w:val="0"/>
      <w:divBdr>
        <w:top w:val="none" w:sz="0" w:space="0" w:color="auto"/>
        <w:left w:val="none" w:sz="0" w:space="0" w:color="auto"/>
        <w:bottom w:val="none" w:sz="0" w:space="0" w:color="auto"/>
        <w:right w:val="none" w:sz="0" w:space="0" w:color="auto"/>
      </w:divBdr>
    </w:div>
    <w:div w:id="117532135">
      <w:bodyDiv w:val="1"/>
      <w:marLeft w:val="0"/>
      <w:marRight w:val="0"/>
      <w:marTop w:val="0"/>
      <w:marBottom w:val="0"/>
      <w:divBdr>
        <w:top w:val="none" w:sz="0" w:space="0" w:color="auto"/>
        <w:left w:val="none" w:sz="0" w:space="0" w:color="auto"/>
        <w:bottom w:val="none" w:sz="0" w:space="0" w:color="auto"/>
        <w:right w:val="none" w:sz="0" w:space="0" w:color="auto"/>
      </w:divBdr>
    </w:div>
    <w:div w:id="119997078">
      <w:bodyDiv w:val="1"/>
      <w:marLeft w:val="0"/>
      <w:marRight w:val="0"/>
      <w:marTop w:val="0"/>
      <w:marBottom w:val="0"/>
      <w:divBdr>
        <w:top w:val="none" w:sz="0" w:space="0" w:color="auto"/>
        <w:left w:val="none" w:sz="0" w:space="0" w:color="auto"/>
        <w:bottom w:val="none" w:sz="0" w:space="0" w:color="auto"/>
        <w:right w:val="none" w:sz="0" w:space="0" w:color="auto"/>
      </w:divBdr>
    </w:div>
    <w:div w:id="120267866">
      <w:bodyDiv w:val="1"/>
      <w:marLeft w:val="0"/>
      <w:marRight w:val="0"/>
      <w:marTop w:val="0"/>
      <w:marBottom w:val="0"/>
      <w:divBdr>
        <w:top w:val="none" w:sz="0" w:space="0" w:color="auto"/>
        <w:left w:val="none" w:sz="0" w:space="0" w:color="auto"/>
        <w:bottom w:val="none" w:sz="0" w:space="0" w:color="auto"/>
        <w:right w:val="none" w:sz="0" w:space="0" w:color="auto"/>
      </w:divBdr>
    </w:div>
    <w:div w:id="120850850">
      <w:bodyDiv w:val="1"/>
      <w:marLeft w:val="0"/>
      <w:marRight w:val="0"/>
      <w:marTop w:val="0"/>
      <w:marBottom w:val="0"/>
      <w:divBdr>
        <w:top w:val="none" w:sz="0" w:space="0" w:color="auto"/>
        <w:left w:val="none" w:sz="0" w:space="0" w:color="auto"/>
        <w:bottom w:val="none" w:sz="0" w:space="0" w:color="auto"/>
        <w:right w:val="none" w:sz="0" w:space="0" w:color="auto"/>
      </w:divBdr>
    </w:div>
    <w:div w:id="124200857">
      <w:bodyDiv w:val="1"/>
      <w:marLeft w:val="0"/>
      <w:marRight w:val="0"/>
      <w:marTop w:val="0"/>
      <w:marBottom w:val="0"/>
      <w:divBdr>
        <w:top w:val="none" w:sz="0" w:space="0" w:color="auto"/>
        <w:left w:val="none" w:sz="0" w:space="0" w:color="auto"/>
        <w:bottom w:val="none" w:sz="0" w:space="0" w:color="auto"/>
        <w:right w:val="none" w:sz="0" w:space="0" w:color="auto"/>
      </w:divBdr>
    </w:div>
    <w:div w:id="126122775">
      <w:bodyDiv w:val="1"/>
      <w:marLeft w:val="0"/>
      <w:marRight w:val="0"/>
      <w:marTop w:val="0"/>
      <w:marBottom w:val="0"/>
      <w:divBdr>
        <w:top w:val="none" w:sz="0" w:space="0" w:color="auto"/>
        <w:left w:val="none" w:sz="0" w:space="0" w:color="auto"/>
        <w:bottom w:val="none" w:sz="0" w:space="0" w:color="auto"/>
        <w:right w:val="none" w:sz="0" w:space="0" w:color="auto"/>
      </w:divBdr>
    </w:div>
    <w:div w:id="130370349">
      <w:bodyDiv w:val="1"/>
      <w:marLeft w:val="0"/>
      <w:marRight w:val="0"/>
      <w:marTop w:val="0"/>
      <w:marBottom w:val="0"/>
      <w:divBdr>
        <w:top w:val="none" w:sz="0" w:space="0" w:color="auto"/>
        <w:left w:val="none" w:sz="0" w:space="0" w:color="auto"/>
        <w:bottom w:val="none" w:sz="0" w:space="0" w:color="auto"/>
        <w:right w:val="none" w:sz="0" w:space="0" w:color="auto"/>
      </w:divBdr>
    </w:div>
    <w:div w:id="130447021">
      <w:bodyDiv w:val="1"/>
      <w:marLeft w:val="0"/>
      <w:marRight w:val="0"/>
      <w:marTop w:val="0"/>
      <w:marBottom w:val="0"/>
      <w:divBdr>
        <w:top w:val="none" w:sz="0" w:space="0" w:color="auto"/>
        <w:left w:val="none" w:sz="0" w:space="0" w:color="auto"/>
        <w:bottom w:val="none" w:sz="0" w:space="0" w:color="auto"/>
        <w:right w:val="none" w:sz="0" w:space="0" w:color="auto"/>
      </w:divBdr>
    </w:div>
    <w:div w:id="131945495">
      <w:bodyDiv w:val="1"/>
      <w:marLeft w:val="0"/>
      <w:marRight w:val="0"/>
      <w:marTop w:val="0"/>
      <w:marBottom w:val="0"/>
      <w:divBdr>
        <w:top w:val="none" w:sz="0" w:space="0" w:color="auto"/>
        <w:left w:val="none" w:sz="0" w:space="0" w:color="auto"/>
        <w:bottom w:val="none" w:sz="0" w:space="0" w:color="auto"/>
        <w:right w:val="none" w:sz="0" w:space="0" w:color="auto"/>
      </w:divBdr>
    </w:div>
    <w:div w:id="132335552">
      <w:bodyDiv w:val="1"/>
      <w:marLeft w:val="0"/>
      <w:marRight w:val="0"/>
      <w:marTop w:val="0"/>
      <w:marBottom w:val="0"/>
      <w:divBdr>
        <w:top w:val="none" w:sz="0" w:space="0" w:color="auto"/>
        <w:left w:val="none" w:sz="0" w:space="0" w:color="auto"/>
        <w:bottom w:val="none" w:sz="0" w:space="0" w:color="auto"/>
        <w:right w:val="none" w:sz="0" w:space="0" w:color="auto"/>
      </w:divBdr>
    </w:div>
    <w:div w:id="132799029">
      <w:bodyDiv w:val="1"/>
      <w:marLeft w:val="0"/>
      <w:marRight w:val="0"/>
      <w:marTop w:val="0"/>
      <w:marBottom w:val="0"/>
      <w:divBdr>
        <w:top w:val="none" w:sz="0" w:space="0" w:color="auto"/>
        <w:left w:val="none" w:sz="0" w:space="0" w:color="auto"/>
        <w:bottom w:val="none" w:sz="0" w:space="0" w:color="auto"/>
        <w:right w:val="none" w:sz="0" w:space="0" w:color="auto"/>
      </w:divBdr>
    </w:div>
    <w:div w:id="135338969">
      <w:bodyDiv w:val="1"/>
      <w:marLeft w:val="0"/>
      <w:marRight w:val="0"/>
      <w:marTop w:val="0"/>
      <w:marBottom w:val="0"/>
      <w:divBdr>
        <w:top w:val="none" w:sz="0" w:space="0" w:color="auto"/>
        <w:left w:val="none" w:sz="0" w:space="0" w:color="auto"/>
        <w:bottom w:val="none" w:sz="0" w:space="0" w:color="auto"/>
        <w:right w:val="none" w:sz="0" w:space="0" w:color="auto"/>
      </w:divBdr>
    </w:div>
    <w:div w:id="136462984">
      <w:bodyDiv w:val="1"/>
      <w:marLeft w:val="0"/>
      <w:marRight w:val="0"/>
      <w:marTop w:val="0"/>
      <w:marBottom w:val="0"/>
      <w:divBdr>
        <w:top w:val="none" w:sz="0" w:space="0" w:color="auto"/>
        <w:left w:val="none" w:sz="0" w:space="0" w:color="auto"/>
        <w:bottom w:val="none" w:sz="0" w:space="0" w:color="auto"/>
        <w:right w:val="none" w:sz="0" w:space="0" w:color="auto"/>
      </w:divBdr>
    </w:div>
    <w:div w:id="136579329">
      <w:bodyDiv w:val="1"/>
      <w:marLeft w:val="0"/>
      <w:marRight w:val="0"/>
      <w:marTop w:val="0"/>
      <w:marBottom w:val="0"/>
      <w:divBdr>
        <w:top w:val="none" w:sz="0" w:space="0" w:color="auto"/>
        <w:left w:val="none" w:sz="0" w:space="0" w:color="auto"/>
        <w:bottom w:val="none" w:sz="0" w:space="0" w:color="auto"/>
        <w:right w:val="none" w:sz="0" w:space="0" w:color="auto"/>
      </w:divBdr>
    </w:div>
    <w:div w:id="137497272">
      <w:bodyDiv w:val="1"/>
      <w:marLeft w:val="0"/>
      <w:marRight w:val="0"/>
      <w:marTop w:val="0"/>
      <w:marBottom w:val="0"/>
      <w:divBdr>
        <w:top w:val="none" w:sz="0" w:space="0" w:color="auto"/>
        <w:left w:val="none" w:sz="0" w:space="0" w:color="auto"/>
        <w:bottom w:val="none" w:sz="0" w:space="0" w:color="auto"/>
        <w:right w:val="none" w:sz="0" w:space="0" w:color="auto"/>
      </w:divBdr>
    </w:div>
    <w:div w:id="138813104">
      <w:bodyDiv w:val="1"/>
      <w:marLeft w:val="0"/>
      <w:marRight w:val="0"/>
      <w:marTop w:val="0"/>
      <w:marBottom w:val="0"/>
      <w:divBdr>
        <w:top w:val="none" w:sz="0" w:space="0" w:color="auto"/>
        <w:left w:val="none" w:sz="0" w:space="0" w:color="auto"/>
        <w:bottom w:val="none" w:sz="0" w:space="0" w:color="auto"/>
        <w:right w:val="none" w:sz="0" w:space="0" w:color="auto"/>
      </w:divBdr>
    </w:div>
    <w:div w:id="139344263">
      <w:bodyDiv w:val="1"/>
      <w:marLeft w:val="0"/>
      <w:marRight w:val="0"/>
      <w:marTop w:val="0"/>
      <w:marBottom w:val="0"/>
      <w:divBdr>
        <w:top w:val="none" w:sz="0" w:space="0" w:color="auto"/>
        <w:left w:val="none" w:sz="0" w:space="0" w:color="auto"/>
        <w:bottom w:val="none" w:sz="0" w:space="0" w:color="auto"/>
        <w:right w:val="none" w:sz="0" w:space="0" w:color="auto"/>
      </w:divBdr>
    </w:div>
    <w:div w:id="141580635">
      <w:bodyDiv w:val="1"/>
      <w:marLeft w:val="0"/>
      <w:marRight w:val="0"/>
      <w:marTop w:val="0"/>
      <w:marBottom w:val="0"/>
      <w:divBdr>
        <w:top w:val="none" w:sz="0" w:space="0" w:color="auto"/>
        <w:left w:val="none" w:sz="0" w:space="0" w:color="auto"/>
        <w:bottom w:val="none" w:sz="0" w:space="0" w:color="auto"/>
        <w:right w:val="none" w:sz="0" w:space="0" w:color="auto"/>
      </w:divBdr>
    </w:div>
    <w:div w:id="141654331">
      <w:bodyDiv w:val="1"/>
      <w:marLeft w:val="0"/>
      <w:marRight w:val="0"/>
      <w:marTop w:val="0"/>
      <w:marBottom w:val="0"/>
      <w:divBdr>
        <w:top w:val="none" w:sz="0" w:space="0" w:color="auto"/>
        <w:left w:val="none" w:sz="0" w:space="0" w:color="auto"/>
        <w:bottom w:val="none" w:sz="0" w:space="0" w:color="auto"/>
        <w:right w:val="none" w:sz="0" w:space="0" w:color="auto"/>
      </w:divBdr>
    </w:div>
    <w:div w:id="142281135">
      <w:bodyDiv w:val="1"/>
      <w:marLeft w:val="0"/>
      <w:marRight w:val="0"/>
      <w:marTop w:val="0"/>
      <w:marBottom w:val="0"/>
      <w:divBdr>
        <w:top w:val="none" w:sz="0" w:space="0" w:color="auto"/>
        <w:left w:val="none" w:sz="0" w:space="0" w:color="auto"/>
        <w:bottom w:val="none" w:sz="0" w:space="0" w:color="auto"/>
        <w:right w:val="none" w:sz="0" w:space="0" w:color="auto"/>
      </w:divBdr>
    </w:div>
    <w:div w:id="144712765">
      <w:bodyDiv w:val="1"/>
      <w:marLeft w:val="0"/>
      <w:marRight w:val="0"/>
      <w:marTop w:val="0"/>
      <w:marBottom w:val="0"/>
      <w:divBdr>
        <w:top w:val="none" w:sz="0" w:space="0" w:color="auto"/>
        <w:left w:val="none" w:sz="0" w:space="0" w:color="auto"/>
        <w:bottom w:val="none" w:sz="0" w:space="0" w:color="auto"/>
        <w:right w:val="none" w:sz="0" w:space="0" w:color="auto"/>
      </w:divBdr>
    </w:div>
    <w:div w:id="145240805">
      <w:bodyDiv w:val="1"/>
      <w:marLeft w:val="0"/>
      <w:marRight w:val="0"/>
      <w:marTop w:val="0"/>
      <w:marBottom w:val="0"/>
      <w:divBdr>
        <w:top w:val="none" w:sz="0" w:space="0" w:color="auto"/>
        <w:left w:val="none" w:sz="0" w:space="0" w:color="auto"/>
        <w:bottom w:val="none" w:sz="0" w:space="0" w:color="auto"/>
        <w:right w:val="none" w:sz="0" w:space="0" w:color="auto"/>
      </w:divBdr>
    </w:div>
    <w:div w:id="146437508">
      <w:bodyDiv w:val="1"/>
      <w:marLeft w:val="0"/>
      <w:marRight w:val="0"/>
      <w:marTop w:val="0"/>
      <w:marBottom w:val="0"/>
      <w:divBdr>
        <w:top w:val="none" w:sz="0" w:space="0" w:color="auto"/>
        <w:left w:val="none" w:sz="0" w:space="0" w:color="auto"/>
        <w:bottom w:val="none" w:sz="0" w:space="0" w:color="auto"/>
        <w:right w:val="none" w:sz="0" w:space="0" w:color="auto"/>
      </w:divBdr>
    </w:div>
    <w:div w:id="146820936">
      <w:bodyDiv w:val="1"/>
      <w:marLeft w:val="0"/>
      <w:marRight w:val="0"/>
      <w:marTop w:val="0"/>
      <w:marBottom w:val="0"/>
      <w:divBdr>
        <w:top w:val="none" w:sz="0" w:space="0" w:color="auto"/>
        <w:left w:val="none" w:sz="0" w:space="0" w:color="auto"/>
        <w:bottom w:val="none" w:sz="0" w:space="0" w:color="auto"/>
        <w:right w:val="none" w:sz="0" w:space="0" w:color="auto"/>
      </w:divBdr>
    </w:div>
    <w:div w:id="147747200">
      <w:bodyDiv w:val="1"/>
      <w:marLeft w:val="0"/>
      <w:marRight w:val="0"/>
      <w:marTop w:val="0"/>
      <w:marBottom w:val="0"/>
      <w:divBdr>
        <w:top w:val="none" w:sz="0" w:space="0" w:color="auto"/>
        <w:left w:val="none" w:sz="0" w:space="0" w:color="auto"/>
        <w:bottom w:val="none" w:sz="0" w:space="0" w:color="auto"/>
        <w:right w:val="none" w:sz="0" w:space="0" w:color="auto"/>
      </w:divBdr>
    </w:div>
    <w:div w:id="150297793">
      <w:bodyDiv w:val="1"/>
      <w:marLeft w:val="0"/>
      <w:marRight w:val="0"/>
      <w:marTop w:val="0"/>
      <w:marBottom w:val="0"/>
      <w:divBdr>
        <w:top w:val="none" w:sz="0" w:space="0" w:color="auto"/>
        <w:left w:val="none" w:sz="0" w:space="0" w:color="auto"/>
        <w:bottom w:val="none" w:sz="0" w:space="0" w:color="auto"/>
        <w:right w:val="none" w:sz="0" w:space="0" w:color="auto"/>
      </w:divBdr>
    </w:div>
    <w:div w:id="150875995">
      <w:bodyDiv w:val="1"/>
      <w:marLeft w:val="0"/>
      <w:marRight w:val="0"/>
      <w:marTop w:val="0"/>
      <w:marBottom w:val="0"/>
      <w:divBdr>
        <w:top w:val="none" w:sz="0" w:space="0" w:color="auto"/>
        <w:left w:val="none" w:sz="0" w:space="0" w:color="auto"/>
        <w:bottom w:val="none" w:sz="0" w:space="0" w:color="auto"/>
        <w:right w:val="none" w:sz="0" w:space="0" w:color="auto"/>
      </w:divBdr>
    </w:div>
    <w:div w:id="151020811">
      <w:bodyDiv w:val="1"/>
      <w:marLeft w:val="0"/>
      <w:marRight w:val="0"/>
      <w:marTop w:val="0"/>
      <w:marBottom w:val="0"/>
      <w:divBdr>
        <w:top w:val="none" w:sz="0" w:space="0" w:color="auto"/>
        <w:left w:val="none" w:sz="0" w:space="0" w:color="auto"/>
        <w:bottom w:val="none" w:sz="0" w:space="0" w:color="auto"/>
        <w:right w:val="none" w:sz="0" w:space="0" w:color="auto"/>
      </w:divBdr>
    </w:div>
    <w:div w:id="152382879">
      <w:bodyDiv w:val="1"/>
      <w:marLeft w:val="0"/>
      <w:marRight w:val="0"/>
      <w:marTop w:val="0"/>
      <w:marBottom w:val="0"/>
      <w:divBdr>
        <w:top w:val="none" w:sz="0" w:space="0" w:color="auto"/>
        <w:left w:val="none" w:sz="0" w:space="0" w:color="auto"/>
        <w:bottom w:val="none" w:sz="0" w:space="0" w:color="auto"/>
        <w:right w:val="none" w:sz="0" w:space="0" w:color="auto"/>
      </w:divBdr>
    </w:div>
    <w:div w:id="155583050">
      <w:bodyDiv w:val="1"/>
      <w:marLeft w:val="0"/>
      <w:marRight w:val="0"/>
      <w:marTop w:val="0"/>
      <w:marBottom w:val="0"/>
      <w:divBdr>
        <w:top w:val="none" w:sz="0" w:space="0" w:color="auto"/>
        <w:left w:val="none" w:sz="0" w:space="0" w:color="auto"/>
        <w:bottom w:val="none" w:sz="0" w:space="0" w:color="auto"/>
        <w:right w:val="none" w:sz="0" w:space="0" w:color="auto"/>
      </w:divBdr>
    </w:div>
    <w:div w:id="155851068">
      <w:bodyDiv w:val="1"/>
      <w:marLeft w:val="0"/>
      <w:marRight w:val="0"/>
      <w:marTop w:val="0"/>
      <w:marBottom w:val="0"/>
      <w:divBdr>
        <w:top w:val="none" w:sz="0" w:space="0" w:color="auto"/>
        <w:left w:val="none" w:sz="0" w:space="0" w:color="auto"/>
        <w:bottom w:val="none" w:sz="0" w:space="0" w:color="auto"/>
        <w:right w:val="none" w:sz="0" w:space="0" w:color="auto"/>
      </w:divBdr>
    </w:div>
    <w:div w:id="156262823">
      <w:bodyDiv w:val="1"/>
      <w:marLeft w:val="0"/>
      <w:marRight w:val="0"/>
      <w:marTop w:val="0"/>
      <w:marBottom w:val="0"/>
      <w:divBdr>
        <w:top w:val="none" w:sz="0" w:space="0" w:color="auto"/>
        <w:left w:val="none" w:sz="0" w:space="0" w:color="auto"/>
        <w:bottom w:val="none" w:sz="0" w:space="0" w:color="auto"/>
        <w:right w:val="none" w:sz="0" w:space="0" w:color="auto"/>
      </w:divBdr>
    </w:div>
    <w:div w:id="157693649">
      <w:bodyDiv w:val="1"/>
      <w:marLeft w:val="0"/>
      <w:marRight w:val="0"/>
      <w:marTop w:val="0"/>
      <w:marBottom w:val="0"/>
      <w:divBdr>
        <w:top w:val="none" w:sz="0" w:space="0" w:color="auto"/>
        <w:left w:val="none" w:sz="0" w:space="0" w:color="auto"/>
        <w:bottom w:val="none" w:sz="0" w:space="0" w:color="auto"/>
        <w:right w:val="none" w:sz="0" w:space="0" w:color="auto"/>
      </w:divBdr>
    </w:div>
    <w:div w:id="158889197">
      <w:bodyDiv w:val="1"/>
      <w:marLeft w:val="0"/>
      <w:marRight w:val="0"/>
      <w:marTop w:val="0"/>
      <w:marBottom w:val="0"/>
      <w:divBdr>
        <w:top w:val="none" w:sz="0" w:space="0" w:color="auto"/>
        <w:left w:val="none" w:sz="0" w:space="0" w:color="auto"/>
        <w:bottom w:val="none" w:sz="0" w:space="0" w:color="auto"/>
        <w:right w:val="none" w:sz="0" w:space="0" w:color="auto"/>
      </w:divBdr>
    </w:div>
    <w:div w:id="160585473">
      <w:bodyDiv w:val="1"/>
      <w:marLeft w:val="0"/>
      <w:marRight w:val="0"/>
      <w:marTop w:val="0"/>
      <w:marBottom w:val="0"/>
      <w:divBdr>
        <w:top w:val="none" w:sz="0" w:space="0" w:color="auto"/>
        <w:left w:val="none" w:sz="0" w:space="0" w:color="auto"/>
        <w:bottom w:val="none" w:sz="0" w:space="0" w:color="auto"/>
        <w:right w:val="none" w:sz="0" w:space="0" w:color="auto"/>
      </w:divBdr>
    </w:div>
    <w:div w:id="160656302">
      <w:bodyDiv w:val="1"/>
      <w:marLeft w:val="0"/>
      <w:marRight w:val="0"/>
      <w:marTop w:val="0"/>
      <w:marBottom w:val="0"/>
      <w:divBdr>
        <w:top w:val="none" w:sz="0" w:space="0" w:color="auto"/>
        <w:left w:val="none" w:sz="0" w:space="0" w:color="auto"/>
        <w:bottom w:val="none" w:sz="0" w:space="0" w:color="auto"/>
        <w:right w:val="none" w:sz="0" w:space="0" w:color="auto"/>
      </w:divBdr>
    </w:div>
    <w:div w:id="160660369">
      <w:bodyDiv w:val="1"/>
      <w:marLeft w:val="0"/>
      <w:marRight w:val="0"/>
      <w:marTop w:val="0"/>
      <w:marBottom w:val="0"/>
      <w:divBdr>
        <w:top w:val="none" w:sz="0" w:space="0" w:color="auto"/>
        <w:left w:val="none" w:sz="0" w:space="0" w:color="auto"/>
        <w:bottom w:val="none" w:sz="0" w:space="0" w:color="auto"/>
        <w:right w:val="none" w:sz="0" w:space="0" w:color="auto"/>
      </w:divBdr>
    </w:div>
    <w:div w:id="162477465">
      <w:bodyDiv w:val="1"/>
      <w:marLeft w:val="0"/>
      <w:marRight w:val="0"/>
      <w:marTop w:val="0"/>
      <w:marBottom w:val="0"/>
      <w:divBdr>
        <w:top w:val="none" w:sz="0" w:space="0" w:color="auto"/>
        <w:left w:val="none" w:sz="0" w:space="0" w:color="auto"/>
        <w:bottom w:val="none" w:sz="0" w:space="0" w:color="auto"/>
        <w:right w:val="none" w:sz="0" w:space="0" w:color="auto"/>
      </w:divBdr>
    </w:div>
    <w:div w:id="162623598">
      <w:bodyDiv w:val="1"/>
      <w:marLeft w:val="0"/>
      <w:marRight w:val="0"/>
      <w:marTop w:val="0"/>
      <w:marBottom w:val="0"/>
      <w:divBdr>
        <w:top w:val="none" w:sz="0" w:space="0" w:color="auto"/>
        <w:left w:val="none" w:sz="0" w:space="0" w:color="auto"/>
        <w:bottom w:val="none" w:sz="0" w:space="0" w:color="auto"/>
        <w:right w:val="none" w:sz="0" w:space="0" w:color="auto"/>
      </w:divBdr>
    </w:div>
    <w:div w:id="163131609">
      <w:bodyDiv w:val="1"/>
      <w:marLeft w:val="0"/>
      <w:marRight w:val="0"/>
      <w:marTop w:val="0"/>
      <w:marBottom w:val="0"/>
      <w:divBdr>
        <w:top w:val="none" w:sz="0" w:space="0" w:color="auto"/>
        <w:left w:val="none" w:sz="0" w:space="0" w:color="auto"/>
        <w:bottom w:val="none" w:sz="0" w:space="0" w:color="auto"/>
        <w:right w:val="none" w:sz="0" w:space="0" w:color="auto"/>
      </w:divBdr>
    </w:div>
    <w:div w:id="165704889">
      <w:bodyDiv w:val="1"/>
      <w:marLeft w:val="0"/>
      <w:marRight w:val="0"/>
      <w:marTop w:val="0"/>
      <w:marBottom w:val="0"/>
      <w:divBdr>
        <w:top w:val="none" w:sz="0" w:space="0" w:color="auto"/>
        <w:left w:val="none" w:sz="0" w:space="0" w:color="auto"/>
        <w:bottom w:val="none" w:sz="0" w:space="0" w:color="auto"/>
        <w:right w:val="none" w:sz="0" w:space="0" w:color="auto"/>
      </w:divBdr>
    </w:div>
    <w:div w:id="168955793">
      <w:bodyDiv w:val="1"/>
      <w:marLeft w:val="0"/>
      <w:marRight w:val="0"/>
      <w:marTop w:val="0"/>
      <w:marBottom w:val="0"/>
      <w:divBdr>
        <w:top w:val="none" w:sz="0" w:space="0" w:color="auto"/>
        <w:left w:val="none" w:sz="0" w:space="0" w:color="auto"/>
        <w:bottom w:val="none" w:sz="0" w:space="0" w:color="auto"/>
        <w:right w:val="none" w:sz="0" w:space="0" w:color="auto"/>
      </w:divBdr>
    </w:div>
    <w:div w:id="169025361">
      <w:bodyDiv w:val="1"/>
      <w:marLeft w:val="0"/>
      <w:marRight w:val="0"/>
      <w:marTop w:val="0"/>
      <w:marBottom w:val="0"/>
      <w:divBdr>
        <w:top w:val="none" w:sz="0" w:space="0" w:color="auto"/>
        <w:left w:val="none" w:sz="0" w:space="0" w:color="auto"/>
        <w:bottom w:val="none" w:sz="0" w:space="0" w:color="auto"/>
        <w:right w:val="none" w:sz="0" w:space="0" w:color="auto"/>
      </w:divBdr>
    </w:div>
    <w:div w:id="170030175">
      <w:bodyDiv w:val="1"/>
      <w:marLeft w:val="0"/>
      <w:marRight w:val="0"/>
      <w:marTop w:val="0"/>
      <w:marBottom w:val="0"/>
      <w:divBdr>
        <w:top w:val="none" w:sz="0" w:space="0" w:color="auto"/>
        <w:left w:val="none" w:sz="0" w:space="0" w:color="auto"/>
        <w:bottom w:val="none" w:sz="0" w:space="0" w:color="auto"/>
        <w:right w:val="none" w:sz="0" w:space="0" w:color="auto"/>
      </w:divBdr>
      <w:divsChild>
        <w:div w:id="1986617031">
          <w:marLeft w:val="0"/>
          <w:marRight w:val="0"/>
          <w:marTop w:val="0"/>
          <w:marBottom w:val="0"/>
          <w:divBdr>
            <w:top w:val="none" w:sz="0" w:space="0" w:color="auto"/>
            <w:left w:val="none" w:sz="0" w:space="0" w:color="auto"/>
            <w:bottom w:val="none" w:sz="0" w:space="0" w:color="auto"/>
            <w:right w:val="none" w:sz="0" w:space="0" w:color="auto"/>
          </w:divBdr>
          <w:divsChild>
            <w:div w:id="1057320027">
              <w:marLeft w:val="0"/>
              <w:marRight w:val="0"/>
              <w:marTop w:val="0"/>
              <w:marBottom w:val="0"/>
              <w:divBdr>
                <w:top w:val="none" w:sz="0" w:space="0" w:color="auto"/>
                <w:left w:val="none" w:sz="0" w:space="0" w:color="auto"/>
                <w:bottom w:val="none" w:sz="0" w:space="0" w:color="auto"/>
                <w:right w:val="none" w:sz="0" w:space="0" w:color="auto"/>
              </w:divBdr>
              <w:divsChild>
                <w:div w:id="2976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2003">
      <w:bodyDiv w:val="1"/>
      <w:marLeft w:val="0"/>
      <w:marRight w:val="0"/>
      <w:marTop w:val="0"/>
      <w:marBottom w:val="0"/>
      <w:divBdr>
        <w:top w:val="none" w:sz="0" w:space="0" w:color="auto"/>
        <w:left w:val="none" w:sz="0" w:space="0" w:color="auto"/>
        <w:bottom w:val="none" w:sz="0" w:space="0" w:color="auto"/>
        <w:right w:val="none" w:sz="0" w:space="0" w:color="auto"/>
      </w:divBdr>
    </w:div>
    <w:div w:id="170417260">
      <w:bodyDiv w:val="1"/>
      <w:marLeft w:val="0"/>
      <w:marRight w:val="0"/>
      <w:marTop w:val="0"/>
      <w:marBottom w:val="0"/>
      <w:divBdr>
        <w:top w:val="none" w:sz="0" w:space="0" w:color="auto"/>
        <w:left w:val="none" w:sz="0" w:space="0" w:color="auto"/>
        <w:bottom w:val="none" w:sz="0" w:space="0" w:color="auto"/>
        <w:right w:val="none" w:sz="0" w:space="0" w:color="auto"/>
      </w:divBdr>
    </w:div>
    <w:div w:id="171191205">
      <w:bodyDiv w:val="1"/>
      <w:marLeft w:val="0"/>
      <w:marRight w:val="0"/>
      <w:marTop w:val="0"/>
      <w:marBottom w:val="0"/>
      <w:divBdr>
        <w:top w:val="none" w:sz="0" w:space="0" w:color="auto"/>
        <w:left w:val="none" w:sz="0" w:space="0" w:color="auto"/>
        <w:bottom w:val="none" w:sz="0" w:space="0" w:color="auto"/>
        <w:right w:val="none" w:sz="0" w:space="0" w:color="auto"/>
      </w:divBdr>
    </w:div>
    <w:div w:id="172885006">
      <w:bodyDiv w:val="1"/>
      <w:marLeft w:val="0"/>
      <w:marRight w:val="0"/>
      <w:marTop w:val="0"/>
      <w:marBottom w:val="0"/>
      <w:divBdr>
        <w:top w:val="none" w:sz="0" w:space="0" w:color="auto"/>
        <w:left w:val="none" w:sz="0" w:space="0" w:color="auto"/>
        <w:bottom w:val="none" w:sz="0" w:space="0" w:color="auto"/>
        <w:right w:val="none" w:sz="0" w:space="0" w:color="auto"/>
      </w:divBdr>
    </w:div>
    <w:div w:id="173233672">
      <w:bodyDiv w:val="1"/>
      <w:marLeft w:val="0"/>
      <w:marRight w:val="0"/>
      <w:marTop w:val="0"/>
      <w:marBottom w:val="0"/>
      <w:divBdr>
        <w:top w:val="none" w:sz="0" w:space="0" w:color="auto"/>
        <w:left w:val="none" w:sz="0" w:space="0" w:color="auto"/>
        <w:bottom w:val="none" w:sz="0" w:space="0" w:color="auto"/>
        <w:right w:val="none" w:sz="0" w:space="0" w:color="auto"/>
      </w:divBdr>
    </w:div>
    <w:div w:id="174080628">
      <w:bodyDiv w:val="1"/>
      <w:marLeft w:val="0"/>
      <w:marRight w:val="0"/>
      <w:marTop w:val="0"/>
      <w:marBottom w:val="0"/>
      <w:divBdr>
        <w:top w:val="none" w:sz="0" w:space="0" w:color="auto"/>
        <w:left w:val="none" w:sz="0" w:space="0" w:color="auto"/>
        <w:bottom w:val="none" w:sz="0" w:space="0" w:color="auto"/>
        <w:right w:val="none" w:sz="0" w:space="0" w:color="auto"/>
      </w:divBdr>
    </w:div>
    <w:div w:id="176234880">
      <w:bodyDiv w:val="1"/>
      <w:marLeft w:val="0"/>
      <w:marRight w:val="0"/>
      <w:marTop w:val="0"/>
      <w:marBottom w:val="0"/>
      <w:divBdr>
        <w:top w:val="none" w:sz="0" w:space="0" w:color="auto"/>
        <w:left w:val="none" w:sz="0" w:space="0" w:color="auto"/>
        <w:bottom w:val="none" w:sz="0" w:space="0" w:color="auto"/>
        <w:right w:val="none" w:sz="0" w:space="0" w:color="auto"/>
      </w:divBdr>
    </w:div>
    <w:div w:id="178545951">
      <w:bodyDiv w:val="1"/>
      <w:marLeft w:val="0"/>
      <w:marRight w:val="0"/>
      <w:marTop w:val="0"/>
      <w:marBottom w:val="0"/>
      <w:divBdr>
        <w:top w:val="none" w:sz="0" w:space="0" w:color="auto"/>
        <w:left w:val="none" w:sz="0" w:space="0" w:color="auto"/>
        <w:bottom w:val="none" w:sz="0" w:space="0" w:color="auto"/>
        <w:right w:val="none" w:sz="0" w:space="0" w:color="auto"/>
      </w:divBdr>
    </w:div>
    <w:div w:id="182281552">
      <w:bodyDiv w:val="1"/>
      <w:marLeft w:val="0"/>
      <w:marRight w:val="0"/>
      <w:marTop w:val="0"/>
      <w:marBottom w:val="0"/>
      <w:divBdr>
        <w:top w:val="none" w:sz="0" w:space="0" w:color="auto"/>
        <w:left w:val="none" w:sz="0" w:space="0" w:color="auto"/>
        <w:bottom w:val="none" w:sz="0" w:space="0" w:color="auto"/>
        <w:right w:val="none" w:sz="0" w:space="0" w:color="auto"/>
      </w:divBdr>
    </w:div>
    <w:div w:id="182323666">
      <w:bodyDiv w:val="1"/>
      <w:marLeft w:val="0"/>
      <w:marRight w:val="0"/>
      <w:marTop w:val="0"/>
      <w:marBottom w:val="0"/>
      <w:divBdr>
        <w:top w:val="none" w:sz="0" w:space="0" w:color="auto"/>
        <w:left w:val="none" w:sz="0" w:space="0" w:color="auto"/>
        <w:bottom w:val="none" w:sz="0" w:space="0" w:color="auto"/>
        <w:right w:val="none" w:sz="0" w:space="0" w:color="auto"/>
      </w:divBdr>
    </w:div>
    <w:div w:id="185758062">
      <w:bodyDiv w:val="1"/>
      <w:marLeft w:val="0"/>
      <w:marRight w:val="0"/>
      <w:marTop w:val="0"/>
      <w:marBottom w:val="0"/>
      <w:divBdr>
        <w:top w:val="none" w:sz="0" w:space="0" w:color="auto"/>
        <w:left w:val="none" w:sz="0" w:space="0" w:color="auto"/>
        <w:bottom w:val="none" w:sz="0" w:space="0" w:color="auto"/>
        <w:right w:val="none" w:sz="0" w:space="0" w:color="auto"/>
      </w:divBdr>
    </w:div>
    <w:div w:id="186796160">
      <w:bodyDiv w:val="1"/>
      <w:marLeft w:val="0"/>
      <w:marRight w:val="0"/>
      <w:marTop w:val="0"/>
      <w:marBottom w:val="0"/>
      <w:divBdr>
        <w:top w:val="none" w:sz="0" w:space="0" w:color="auto"/>
        <w:left w:val="none" w:sz="0" w:space="0" w:color="auto"/>
        <w:bottom w:val="none" w:sz="0" w:space="0" w:color="auto"/>
        <w:right w:val="none" w:sz="0" w:space="0" w:color="auto"/>
      </w:divBdr>
    </w:div>
    <w:div w:id="187834759">
      <w:bodyDiv w:val="1"/>
      <w:marLeft w:val="0"/>
      <w:marRight w:val="0"/>
      <w:marTop w:val="0"/>
      <w:marBottom w:val="0"/>
      <w:divBdr>
        <w:top w:val="none" w:sz="0" w:space="0" w:color="auto"/>
        <w:left w:val="none" w:sz="0" w:space="0" w:color="auto"/>
        <w:bottom w:val="none" w:sz="0" w:space="0" w:color="auto"/>
        <w:right w:val="none" w:sz="0" w:space="0" w:color="auto"/>
      </w:divBdr>
    </w:div>
    <w:div w:id="190338944">
      <w:bodyDiv w:val="1"/>
      <w:marLeft w:val="0"/>
      <w:marRight w:val="0"/>
      <w:marTop w:val="0"/>
      <w:marBottom w:val="0"/>
      <w:divBdr>
        <w:top w:val="none" w:sz="0" w:space="0" w:color="auto"/>
        <w:left w:val="none" w:sz="0" w:space="0" w:color="auto"/>
        <w:bottom w:val="none" w:sz="0" w:space="0" w:color="auto"/>
        <w:right w:val="none" w:sz="0" w:space="0" w:color="auto"/>
      </w:divBdr>
    </w:div>
    <w:div w:id="190533800">
      <w:bodyDiv w:val="1"/>
      <w:marLeft w:val="0"/>
      <w:marRight w:val="0"/>
      <w:marTop w:val="0"/>
      <w:marBottom w:val="0"/>
      <w:divBdr>
        <w:top w:val="none" w:sz="0" w:space="0" w:color="auto"/>
        <w:left w:val="none" w:sz="0" w:space="0" w:color="auto"/>
        <w:bottom w:val="none" w:sz="0" w:space="0" w:color="auto"/>
        <w:right w:val="none" w:sz="0" w:space="0" w:color="auto"/>
      </w:divBdr>
    </w:div>
    <w:div w:id="192350411">
      <w:bodyDiv w:val="1"/>
      <w:marLeft w:val="0"/>
      <w:marRight w:val="0"/>
      <w:marTop w:val="0"/>
      <w:marBottom w:val="0"/>
      <w:divBdr>
        <w:top w:val="none" w:sz="0" w:space="0" w:color="auto"/>
        <w:left w:val="none" w:sz="0" w:space="0" w:color="auto"/>
        <w:bottom w:val="none" w:sz="0" w:space="0" w:color="auto"/>
        <w:right w:val="none" w:sz="0" w:space="0" w:color="auto"/>
      </w:divBdr>
    </w:div>
    <w:div w:id="192888379">
      <w:bodyDiv w:val="1"/>
      <w:marLeft w:val="0"/>
      <w:marRight w:val="0"/>
      <w:marTop w:val="0"/>
      <w:marBottom w:val="0"/>
      <w:divBdr>
        <w:top w:val="none" w:sz="0" w:space="0" w:color="auto"/>
        <w:left w:val="none" w:sz="0" w:space="0" w:color="auto"/>
        <w:bottom w:val="none" w:sz="0" w:space="0" w:color="auto"/>
        <w:right w:val="none" w:sz="0" w:space="0" w:color="auto"/>
      </w:divBdr>
      <w:divsChild>
        <w:div w:id="917784097">
          <w:marLeft w:val="0"/>
          <w:marRight w:val="0"/>
          <w:marTop w:val="0"/>
          <w:marBottom w:val="0"/>
          <w:divBdr>
            <w:top w:val="none" w:sz="0" w:space="0" w:color="auto"/>
            <w:left w:val="none" w:sz="0" w:space="0" w:color="auto"/>
            <w:bottom w:val="none" w:sz="0" w:space="0" w:color="auto"/>
            <w:right w:val="none" w:sz="0" w:space="0" w:color="auto"/>
          </w:divBdr>
          <w:divsChild>
            <w:div w:id="105588246">
              <w:marLeft w:val="0"/>
              <w:marRight w:val="0"/>
              <w:marTop w:val="0"/>
              <w:marBottom w:val="0"/>
              <w:divBdr>
                <w:top w:val="none" w:sz="0" w:space="0" w:color="auto"/>
                <w:left w:val="none" w:sz="0" w:space="0" w:color="auto"/>
                <w:bottom w:val="none" w:sz="0" w:space="0" w:color="auto"/>
                <w:right w:val="none" w:sz="0" w:space="0" w:color="auto"/>
              </w:divBdr>
              <w:divsChild>
                <w:div w:id="10995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0006">
      <w:bodyDiv w:val="1"/>
      <w:marLeft w:val="0"/>
      <w:marRight w:val="0"/>
      <w:marTop w:val="0"/>
      <w:marBottom w:val="0"/>
      <w:divBdr>
        <w:top w:val="none" w:sz="0" w:space="0" w:color="auto"/>
        <w:left w:val="none" w:sz="0" w:space="0" w:color="auto"/>
        <w:bottom w:val="none" w:sz="0" w:space="0" w:color="auto"/>
        <w:right w:val="none" w:sz="0" w:space="0" w:color="auto"/>
      </w:divBdr>
    </w:div>
    <w:div w:id="193346062">
      <w:bodyDiv w:val="1"/>
      <w:marLeft w:val="0"/>
      <w:marRight w:val="0"/>
      <w:marTop w:val="0"/>
      <w:marBottom w:val="0"/>
      <w:divBdr>
        <w:top w:val="none" w:sz="0" w:space="0" w:color="auto"/>
        <w:left w:val="none" w:sz="0" w:space="0" w:color="auto"/>
        <w:bottom w:val="none" w:sz="0" w:space="0" w:color="auto"/>
        <w:right w:val="none" w:sz="0" w:space="0" w:color="auto"/>
      </w:divBdr>
    </w:div>
    <w:div w:id="193621289">
      <w:bodyDiv w:val="1"/>
      <w:marLeft w:val="0"/>
      <w:marRight w:val="0"/>
      <w:marTop w:val="0"/>
      <w:marBottom w:val="0"/>
      <w:divBdr>
        <w:top w:val="none" w:sz="0" w:space="0" w:color="auto"/>
        <w:left w:val="none" w:sz="0" w:space="0" w:color="auto"/>
        <w:bottom w:val="none" w:sz="0" w:space="0" w:color="auto"/>
        <w:right w:val="none" w:sz="0" w:space="0" w:color="auto"/>
      </w:divBdr>
    </w:div>
    <w:div w:id="194272139">
      <w:bodyDiv w:val="1"/>
      <w:marLeft w:val="0"/>
      <w:marRight w:val="0"/>
      <w:marTop w:val="0"/>
      <w:marBottom w:val="0"/>
      <w:divBdr>
        <w:top w:val="none" w:sz="0" w:space="0" w:color="auto"/>
        <w:left w:val="none" w:sz="0" w:space="0" w:color="auto"/>
        <w:bottom w:val="none" w:sz="0" w:space="0" w:color="auto"/>
        <w:right w:val="none" w:sz="0" w:space="0" w:color="auto"/>
      </w:divBdr>
    </w:div>
    <w:div w:id="194930040">
      <w:bodyDiv w:val="1"/>
      <w:marLeft w:val="0"/>
      <w:marRight w:val="0"/>
      <w:marTop w:val="0"/>
      <w:marBottom w:val="0"/>
      <w:divBdr>
        <w:top w:val="none" w:sz="0" w:space="0" w:color="auto"/>
        <w:left w:val="none" w:sz="0" w:space="0" w:color="auto"/>
        <w:bottom w:val="none" w:sz="0" w:space="0" w:color="auto"/>
        <w:right w:val="none" w:sz="0" w:space="0" w:color="auto"/>
      </w:divBdr>
    </w:div>
    <w:div w:id="196819863">
      <w:bodyDiv w:val="1"/>
      <w:marLeft w:val="0"/>
      <w:marRight w:val="0"/>
      <w:marTop w:val="0"/>
      <w:marBottom w:val="0"/>
      <w:divBdr>
        <w:top w:val="none" w:sz="0" w:space="0" w:color="auto"/>
        <w:left w:val="none" w:sz="0" w:space="0" w:color="auto"/>
        <w:bottom w:val="none" w:sz="0" w:space="0" w:color="auto"/>
        <w:right w:val="none" w:sz="0" w:space="0" w:color="auto"/>
      </w:divBdr>
    </w:div>
    <w:div w:id="198277949">
      <w:bodyDiv w:val="1"/>
      <w:marLeft w:val="0"/>
      <w:marRight w:val="0"/>
      <w:marTop w:val="0"/>
      <w:marBottom w:val="0"/>
      <w:divBdr>
        <w:top w:val="none" w:sz="0" w:space="0" w:color="auto"/>
        <w:left w:val="none" w:sz="0" w:space="0" w:color="auto"/>
        <w:bottom w:val="none" w:sz="0" w:space="0" w:color="auto"/>
        <w:right w:val="none" w:sz="0" w:space="0" w:color="auto"/>
      </w:divBdr>
    </w:div>
    <w:div w:id="198512973">
      <w:bodyDiv w:val="1"/>
      <w:marLeft w:val="0"/>
      <w:marRight w:val="0"/>
      <w:marTop w:val="0"/>
      <w:marBottom w:val="0"/>
      <w:divBdr>
        <w:top w:val="none" w:sz="0" w:space="0" w:color="auto"/>
        <w:left w:val="none" w:sz="0" w:space="0" w:color="auto"/>
        <w:bottom w:val="none" w:sz="0" w:space="0" w:color="auto"/>
        <w:right w:val="none" w:sz="0" w:space="0" w:color="auto"/>
      </w:divBdr>
    </w:div>
    <w:div w:id="201208133">
      <w:bodyDiv w:val="1"/>
      <w:marLeft w:val="0"/>
      <w:marRight w:val="0"/>
      <w:marTop w:val="0"/>
      <w:marBottom w:val="0"/>
      <w:divBdr>
        <w:top w:val="none" w:sz="0" w:space="0" w:color="auto"/>
        <w:left w:val="none" w:sz="0" w:space="0" w:color="auto"/>
        <w:bottom w:val="none" w:sz="0" w:space="0" w:color="auto"/>
        <w:right w:val="none" w:sz="0" w:space="0" w:color="auto"/>
      </w:divBdr>
    </w:div>
    <w:div w:id="202668994">
      <w:bodyDiv w:val="1"/>
      <w:marLeft w:val="0"/>
      <w:marRight w:val="0"/>
      <w:marTop w:val="0"/>
      <w:marBottom w:val="0"/>
      <w:divBdr>
        <w:top w:val="none" w:sz="0" w:space="0" w:color="auto"/>
        <w:left w:val="none" w:sz="0" w:space="0" w:color="auto"/>
        <w:bottom w:val="none" w:sz="0" w:space="0" w:color="auto"/>
        <w:right w:val="none" w:sz="0" w:space="0" w:color="auto"/>
      </w:divBdr>
    </w:div>
    <w:div w:id="203450590">
      <w:bodyDiv w:val="1"/>
      <w:marLeft w:val="0"/>
      <w:marRight w:val="0"/>
      <w:marTop w:val="0"/>
      <w:marBottom w:val="0"/>
      <w:divBdr>
        <w:top w:val="none" w:sz="0" w:space="0" w:color="auto"/>
        <w:left w:val="none" w:sz="0" w:space="0" w:color="auto"/>
        <w:bottom w:val="none" w:sz="0" w:space="0" w:color="auto"/>
        <w:right w:val="none" w:sz="0" w:space="0" w:color="auto"/>
      </w:divBdr>
    </w:div>
    <w:div w:id="205413836">
      <w:bodyDiv w:val="1"/>
      <w:marLeft w:val="0"/>
      <w:marRight w:val="0"/>
      <w:marTop w:val="0"/>
      <w:marBottom w:val="0"/>
      <w:divBdr>
        <w:top w:val="none" w:sz="0" w:space="0" w:color="auto"/>
        <w:left w:val="none" w:sz="0" w:space="0" w:color="auto"/>
        <w:bottom w:val="none" w:sz="0" w:space="0" w:color="auto"/>
        <w:right w:val="none" w:sz="0" w:space="0" w:color="auto"/>
      </w:divBdr>
    </w:div>
    <w:div w:id="207841183">
      <w:bodyDiv w:val="1"/>
      <w:marLeft w:val="0"/>
      <w:marRight w:val="0"/>
      <w:marTop w:val="0"/>
      <w:marBottom w:val="0"/>
      <w:divBdr>
        <w:top w:val="none" w:sz="0" w:space="0" w:color="auto"/>
        <w:left w:val="none" w:sz="0" w:space="0" w:color="auto"/>
        <w:bottom w:val="none" w:sz="0" w:space="0" w:color="auto"/>
        <w:right w:val="none" w:sz="0" w:space="0" w:color="auto"/>
      </w:divBdr>
    </w:div>
    <w:div w:id="209921210">
      <w:bodyDiv w:val="1"/>
      <w:marLeft w:val="0"/>
      <w:marRight w:val="0"/>
      <w:marTop w:val="0"/>
      <w:marBottom w:val="0"/>
      <w:divBdr>
        <w:top w:val="none" w:sz="0" w:space="0" w:color="auto"/>
        <w:left w:val="none" w:sz="0" w:space="0" w:color="auto"/>
        <w:bottom w:val="none" w:sz="0" w:space="0" w:color="auto"/>
        <w:right w:val="none" w:sz="0" w:space="0" w:color="auto"/>
      </w:divBdr>
    </w:div>
    <w:div w:id="210777355">
      <w:bodyDiv w:val="1"/>
      <w:marLeft w:val="0"/>
      <w:marRight w:val="0"/>
      <w:marTop w:val="0"/>
      <w:marBottom w:val="0"/>
      <w:divBdr>
        <w:top w:val="none" w:sz="0" w:space="0" w:color="auto"/>
        <w:left w:val="none" w:sz="0" w:space="0" w:color="auto"/>
        <w:bottom w:val="none" w:sz="0" w:space="0" w:color="auto"/>
        <w:right w:val="none" w:sz="0" w:space="0" w:color="auto"/>
      </w:divBdr>
    </w:div>
    <w:div w:id="211111990">
      <w:bodyDiv w:val="1"/>
      <w:marLeft w:val="0"/>
      <w:marRight w:val="0"/>
      <w:marTop w:val="0"/>
      <w:marBottom w:val="0"/>
      <w:divBdr>
        <w:top w:val="none" w:sz="0" w:space="0" w:color="auto"/>
        <w:left w:val="none" w:sz="0" w:space="0" w:color="auto"/>
        <w:bottom w:val="none" w:sz="0" w:space="0" w:color="auto"/>
        <w:right w:val="none" w:sz="0" w:space="0" w:color="auto"/>
      </w:divBdr>
    </w:div>
    <w:div w:id="211305971">
      <w:bodyDiv w:val="1"/>
      <w:marLeft w:val="0"/>
      <w:marRight w:val="0"/>
      <w:marTop w:val="0"/>
      <w:marBottom w:val="0"/>
      <w:divBdr>
        <w:top w:val="none" w:sz="0" w:space="0" w:color="auto"/>
        <w:left w:val="none" w:sz="0" w:space="0" w:color="auto"/>
        <w:bottom w:val="none" w:sz="0" w:space="0" w:color="auto"/>
        <w:right w:val="none" w:sz="0" w:space="0" w:color="auto"/>
      </w:divBdr>
    </w:div>
    <w:div w:id="212469012">
      <w:bodyDiv w:val="1"/>
      <w:marLeft w:val="0"/>
      <w:marRight w:val="0"/>
      <w:marTop w:val="0"/>
      <w:marBottom w:val="0"/>
      <w:divBdr>
        <w:top w:val="none" w:sz="0" w:space="0" w:color="auto"/>
        <w:left w:val="none" w:sz="0" w:space="0" w:color="auto"/>
        <w:bottom w:val="none" w:sz="0" w:space="0" w:color="auto"/>
        <w:right w:val="none" w:sz="0" w:space="0" w:color="auto"/>
      </w:divBdr>
    </w:div>
    <w:div w:id="213859450">
      <w:bodyDiv w:val="1"/>
      <w:marLeft w:val="0"/>
      <w:marRight w:val="0"/>
      <w:marTop w:val="0"/>
      <w:marBottom w:val="0"/>
      <w:divBdr>
        <w:top w:val="none" w:sz="0" w:space="0" w:color="auto"/>
        <w:left w:val="none" w:sz="0" w:space="0" w:color="auto"/>
        <w:bottom w:val="none" w:sz="0" w:space="0" w:color="auto"/>
        <w:right w:val="none" w:sz="0" w:space="0" w:color="auto"/>
      </w:divBdr>
    </w:div>
    <w:div w:id="214661943">
      <w:bodyDiv w:val="1"/>
      <w:marLeft w:val="0"/>
      <w:marRight w:val="0"/>
      <w:marTop w:val="0"/>
      <w:marBottom w:val="0"/>
      <w:divBdr>
        <w:top w:val="none" w:sz="0" w:space="0" w:color="auto"/>
        <w:left w:val="none" w:sz="0" w:space="0" w:color="auto"/>
        <w:bottom w:val="none" w:sz="0" w:space="0" w:color="auto"/>
        <w:right w:val="none" w:sz="0" w:space="0" w:color="auto"/>
      </w:divBdr>
    </w:div>
    <w:div w:id="214852051">
      <w:bodyDiv w:val="1"/>
      <w:marLeft w:val="0"/>
      <w:marRight w:val="0"/>
      <w:marTop w:val="0"/>
      <w:marBottom w:val="0"/>
      <w:divBdr>
        <w:top w:val="none" w:sz="0" w:space="0" w:color="auto"/>
        <w:left w:val="none" w:sz="0" w:space="0" w:color="auto"/>
        <w:bottom w:val="none" w:sz="0" w:space="0" w:color="auto"/>
        <w:right w:val="none" w:sz="0" w:space="0" w:color="auto"/>
      </w:divBdr>
    </w:div>
    <w:div w:id="214901637">
      <w:bodyDiv w:val="1"/>
      <w:marLeft w:val="0"/>
      <w:marRight w:val="0"/>
      <w:marTop w:val="0"/>
      <w:marBottom w:val="0"/>
      <w:divBdr>
        <w:top w:val="none" w:sz="0" w:space="0" w:color="auto"/>
        <w:left w:val="none" w:sz="0" w:space="0" w:color="auto"/>
        <w:bottom w:val="none" w:sz="0" w:space="0" w:color="auto"/>
        <w:right w:val="none" w:sz="0" w:space="0" w:color="auto"/>
      </w:divBdr>
    </w:div>
    <w:div w:id="215898346">
      <w:bodyDiv w:val="1"/>
      <w:marLeft w:val="0"/>
      <w:marRight w:val="0"/>
      <w:marTop w:val="0"/>
      <w:marBottom w:val="0"/>
      <w:divBdr>
        <w:top w:val="none" w:sz="0" w:space="0" w:color="auto"/>
        <w:left w:val="none" w:sz="0" w:space="0" w:color="auto"/>
        <w:bottom w:val="none" w:sz="0" w:space="0" w:color="auto"/>
        <w:right w:val="none" w:sz="0" w:space="0" w:color="auto"/>
      </w:divBdr>
    </w:div>
    <w:div w:id="216283468">
      <w:bodyDiv w:val="1"/>
      <w:marLeft w:val="0"/>
      <w:marRight w:val="0"/>
      <w:marTop w:val="0"/>
      <w:marBottom w:val="0"/>
      <w:divBdr>
        <w:top w:val="none" w:sz="0" w:space="0" w:color="auto"/>
        <w:left w:val="none" w:sz="0" w:space="0" w:color="auto"/>
        <w:bottom w:val="none" w:sz="0" w:space="0" w:color="auto"/>
        <w:right w:val="none" w:sz="0" w:space="0" w:color="auto"/>
      </w:divBdr>
    </w:div>
    <w:div w:id="216399953">
      <w:bodyDiv w:val="1"/>
      <w:marLeft w:val="0"/>
      <w:marRight w:val="0"/>
      <w:marTop w:val="0"/>
      <w:marBottom w:val="0"/>
      <w:divBdr>
        <w:top w:val="none" w:sz="0" w:space="0" w:color="auto"/>
        <w:left w:val="none" w:sz="0" w:space="0" w:color="auto"/>
        <w:bottom w:val="none" w:sz="0" w:space="0" w:color="auto"/>
        <w:right w:val="none" w:sz="0" w:space="0" w:color="auto"/>
      </w:divBdr>
    </w:div>
    <w:div w:id="216474647">
      <w:bodyDiv w:val="1"/>
      <w:marLeft w:val="0"/>
      <w:marRight w:val="0"/>
      <w:marTop w:val="0"/>
      <w:marBottom w:val="0"/>
      <w:divBdr>
        <w:top w:val="none" w:sz="0" w:space="0" w:color="auto"/>
        <w:left w:val="none" w:sz="0" w:space="0" w:color="auto"/>
        <w:bottom w:val="none" w:sz="0" w:space="0" w:color="auto"/>
        <w:right w:val="none" w:sz="0" w:space="0" w:color="auto"/>
      </w:divBdr>
    </w:div>
    <w:div w:id="217711074">
      <w:bodyDiv w:val="1"/>
      <w:marLeft w:val="0"/>
      <w:marRight w:val="0"/>
      <w:marTop w:val="0"/>
      <w:marBottom w:val="0"/>
      <w:divBdr>
        <w:top w:val="none" w:sz="0" w:space="0" w:color="auto"/>
        <w:left w:val="none" w:sz="0" w:space="0" w:color="auto"/>
        <w:bottom w:val="none" w:sz="0" w:space="0" w:color="auto"/>
        <w:right w:val="none" w:sz="0" w:space="0" w:color="auto"/>
      </w:divBdr>
    </w:div>
    <w:div w:id="218060678">
      <w:bodyDiv w:val="1"/>
      <w:marLeft w:val="0"/>
      <w:marRight w:val="0"/>
      <w:marTop w:val="0"/>
      <w:marBottom w:val="0"/>
      <w:divBdr>
        <w:top w:val="none" w:sz="0" w:space="0" w:color="auto"/>
        <w:left w:val="none" w:sz="0" w:space="0" w:color="auto"/>
        <w:bottom w:val="none" w:sz="0" w:space="0" w:color="auto"/>
        <w:right w:val="none" w:sz="0" w:space="0" w:color="auto"/>
      </w:divBdr>
    </w:div>
    <w:div w:id="219370744">
      <w:bodyDiv w:val="1"/>
      <w:marLeft w:val="0"/>
      <w:marRight w:val="0"/>
      <w:marTop w:val="0"/>
      <w:marBottom w:val="0"/>
      <w:divBdr>
        <w:top w:val="none" w:sz="0" w:space="0" w:color="auto"/>
        <w:left w:val="none" w:sz="0" w:space="0" w:color="auto"/>
        <w:bottom w:val="none" w:sz="0" w:space="0" w:color="auto"/>
        <w:right w:val="none" w:sz="0" w:space="0" w:color="auto"/>
      </w:divBdr>
    </w:div>
    <w:div w:id="219901867">
      <w:bodyDiv w:val="1"/>
      <w:marLeft w:val="0"/>
      <w:marRight w:val="0"/>
      <w:marTop w:val="0"/>
      <w:marBottom w:val="0"/>
      <w:divBdr>
        <w:top w:val="none" w:sz="0" w:space="0" w:color="auto"/>
        <w:left w:val="none" w:sz="0" w:space="0" w:color="auto"/>
        <w:bottom w:val="none" w:sz="0" w:space="0" w:color="auto"/>
        <w:right w:val="none" w:sz="0" w:space="0" w:color="auto"/>
      </w:divBdr>
    </w:div>
    <w:div w:id="219949372">
      <w:bodyDiv w:val="1"/>
      <w:marLeft w:val="0"/>
      <w:marRight w:val="0"/>
      <w:marTop w:val="0"/>
      <w:marBottom w:val="0"/>
      <w:divBdr>
        <w:top w:val="none" w:sz="0" w:space="0" w:color="auto"/>
        <w:left w:val="none" w:sz="0" w:space="0" w:color="auto"/>
        <w:bottom w:val="none" w:sz="0" w:space="0" w:color="auto"/>
        <w:right w:val="none" w:sz="0" w:space="0" w:color="auto"/>
      </w:divBdr>
    </w:div>
    <w:div w:id="220361503">
      <w:bodyDiv w:val="1"/>
      <w:marLeft w:val="0"/>
      <w:marRight w:val="0"/>
      <w:marTop w:val="0"/>
      <w:marBottom w:val="0"/>
      <w:divBdr>
        <w:top w:val="none" w:sz="0" w:space="0" w:color="auto"/>
        <w:left w:val="none" w:sz="0" w:space="0" w:color="auto"/>
        <w:bottom w:val="none" w:sz="0" w:space="0" w:color="auto"/>
        <w:right w:val="none" w:sz="0" w:space="0" w:color="auto"/>
      </w:divBdr>
    </w:div>
    <w:div w:id="222064393">
      <w:bodyDiv w:val="1"/>
      <w:marLeft w:val="0"/>
      <w:marRight w:val="0"/>
      <w:marTop w:val="0"/>
      <w:marBottom w:val="0"/>
      <w:divBdr>
        <w:top w:val="none" w:sz="0" w:space="0" w:color="auto"/>
        <w:left w:val="none" w:sz="0" w:space="0" w:color="auto"/>
        <w:bottom w:val="none" w:sz="0" w:space="0" w:color="auto"/>
        <w:right w:val="none" w:sz="0" w:space="0" w:color="auto"/>
      </w:divBdr>
    </w:div>
    <w:div w:id="223876523">
      <w:bodyDiv w:val="1"/>
      <w:marLeft w:val="0"/>
      <w:marRight w:val="0"/>
      <w:marTop w:val="0"/>
      <w:marBottom w:val="0"/>
      <w:divBdr>
        <w:top w:val="none" w:sz="0" w:space="0" w:color="auto"/>
        <w:left w:val="none" w:sz="0" w:space="0" w:color="auto"/>
        <w:bottom w:val="none" w:sz="0" w:space="0" w:color="auto"/>
        <w:right w:val="none" w:sz="0" w:space="0" w:color="auto"/>
      </w:divBdr>
    </w:div>
    <w:div w:id="22553392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
    <w:div w:id="226694643">
      <w:bodyDiv w:val="1"/>
      <w:marLeft w:val="0"/>
      <w:marRight w:val="0"/>
      <w:marTop w:val="0"/>
      <w:marBottom w:val="0"/>
      <w:divBdr>
        <w:top w:val="none" w:sz="0" w:space="0" w:color="auto"/>
        <w:left w:val="none" w:sz="0" w:space="0" w:color="auto"/>
        <w:bottom w:val="none" w:sz="0" w:space="0" w:color="auto"/>
        <w:right w:val="none" w:sz="0" w:space="0" w:color="auto"/>
      </w:divBdr>
    </w:div>
    <w:div w:id="227425417">
      <w:bodyDiv w:val="1"/>
      <w:marLeft w:val="0"/>
      <w:marRight w:val="0"/>
      <w:marTop w:val="0"/>
      <w:marBottom w:val="0"/>
      <w:divBdr>
        <w:top w:val="none" w:sz="0" w:space="0" w:color="auto"/>
        <w:left w:val="none" w:sz="0" w:space="0" w:color="auto"/>
        <w:bottom w:val="none" w:sz="0" w:space="0" w:color="auto"/>
        <w:right w:val="none" w:sz="0" w:space="0" w:color="auto"/>
      </w:divBdr>
    </w:div>
    <w:div w:id="229195636">
      <w:bodyDiv w:val="1"/>
      <w:marLeft w:val="0"/>
      <w:marRight w:val="0"/>
      <w:marTop w:val="0"/>
      <w:marBottom w:val="0"/>
      <w:divBdr>
        <w:top w:val="none" w:sz="0" w:space="0" w:color="auto"/>
        <w:left w:val="none" w:sz="0" w:space="0" w:color="auto"/>
        <w:bottom w:val="none" w:sz="0" w:space="0" w:color="auto"/>
        <w:right w:val="none" w:sz="0" w:space="0" w:color="auto"/>
      </w:divBdr>
    </w:div>
    <w:div w:id="229341373">
      <w:bodyDiv w:val="1"/>
      <w:marLeft w:val="0"/>
      <w:marRight w:val="0"/>
      <w:marTop w:val="0"/>
      <w:marBottom w:val="0"/>
      <w:divBdr>
        <w:top w:val="none" w:sz="0" w:space="0" w:color="auto"/>
        <w:left w:val="none" w:sz="0" w:space="0" w:color="auto"/>
        <w:bottom w:val="none" w:sz="0" w:space="0" w:color="auto"/>
        <w:right w:val="none" w:sz="0" w:space="0" w:color="auto"/>
      </w:divBdr>
    </w:div>
    <w:div w:id="230045051">
      <w:bodyDiv w:val="1"/>
      <w:marLeft w:val="0"/>
      <w:marRight w:val="0"/>
      <w:marTop w:val="0"/>
      <w:marBottom w:val="0"/>
      <w:divBdr>
        <w:top w:val="none" w:sz="0" w:space="0" w:color="auto"/>
        <w:left w:val="none" w:sz="0" w:space="0" w:color="auto"/>
        <w:bottom w:val="none" w:sz="0" w:space="0" w:color="auto"/>
        <w:right w:val="none" w:sz="0" w:space="0" w:color="auto"/>
      </w:divBdr>
    </w:div>
    <w:div w:id="231239968">
      <w:bodyDiv w:val="1"/>
      <w:marLeft w:val="0"/>
      <w:marRight w:val="0"/>
      <w:marTop w:val="0"/>
      <w:marBottom w:val="0"/>
      <w:divBdr>
        <w:top w:val="none" w:sz="0" w:space="0" w:color="auto"/>
        <w:left w:val="none" w:sz="0" w:space="0" w:color="auto"/>
        <w:bottom w:val="none" w:sz="0" w:space="0" w:color="auto"/>
        <w:right w:val="none" w:sz="0" w:space="0" w:color="auto"/>
      </w:divBdr>
    </w:div>
    <w:div w:id="235743690">
      <w:bodyDiv w:val="1"/>
      <w:marLeft w:val="0"/>
      <w:marRight w:val="0"/>
      <w:marTop w:val="0"/>
      <w:marBottom w:val="0"/>
      <w:divBdr>
        <w:top w:val="none" w:sz="0" w:space="0" w:color="auto"/>
        <w:left w:val="none" w:sz="0" w:space="0" w:color="auto"/>
        <w:bottom w:val="none" w:sz="0" w:space="0" w:color="auto"/>
        <w:right w:val="none" w:sz="0" w:space="0" w:color="auto"/>
      </w:divBdr>
    </w:div>
    <w:div w:id="236021241">
      <w:bodyDiv w:val="1"/>
      <w:marLeft w:val="0"/>
      <w:marRight w:val="0"/>
      <w:marTop w:val="0"/>
      <w:marBottom w:val="0"/>
      <w:divBdr>
        <w:top w:val="none" w:sz="0" w:space="0" w:color="auto"/>
        <w:left w:val="none" w:sz="0" w:space="0" w:color="auto"/>
        <w:bottom w:val="none" w:sz="0" w:space="0" w:color="auto"/>
        <w:right w:val="none" w:sz="0" w:space="0" w:color="auto"/>
      </w:divBdr>
    </w:div>
    <w:div w:id="236407252">
      <w:bodyDiv w:val="1"/>
      <w:marLeft w:val="0"/>
      <w:marRight w:val="0"/>
      <w:marTop w:val="0"/>
      <w:marBottom w:val="0"/>
      <w:divBdr>
        <w:top w:val="none" w:sz="0" w:space="0" w:color="auto"/>
        <w:left w:val="none" w:sz="0" w:space="0" w:color="auto"/>
        <w:bottom w:val="none" w:sz="0" w:space="0" w:color="auto"/>
        <w:right w:val="none" w:sz="0" w:space="0" w:color="auto"/>
      </w:divBdr>
    </w:div>
    <w:div w:id="236861723">
      <w:bodyDiv w:val="1"/>
      <w:marLeft w:val="0"/>
      <w:marRight w:val="0"/>
      <w:marTop w:val="0"/>
      <w:marBottom w:val="0"/>
      <w:divBdr>
        <w:top w:val="none" w:sz="0" w:space="0" w:color="auto"/>
        <w:left w:val="none" w:sz="0" w:space="0" w:color="auto"/>
        <w:bottom w:val="none" w:sz="0" w:space="0" w:color="auto"/>
        <w:right w:val="none" w:sz="0" w:space="0" w:color="auto"/>
      </w:divBdr>
    </w:div>
    <w:div w:id="240605746">
      <w:bodyDiv w:val="1"/>
      <w:marLeft w:val="0"/>
      <w:marRight w:val="0"/>
      <w:marTop w:val="0"/>
      <w:marBottom w:val="0"/>
      <w:divBdr>
        <w:top w:val="none" w:sz="0" w:space="0" w:color="auto"/>
        <w:left w:val="none" w:sz="0" w:space="0" w:color="auto"/>
        <w:bottom w:val="none" w:sz="0" w:space="0" w:color="auto"/>
        <w:right w:val="none" w:sz="0" w:space="0" w:color="auto"/>
      </w:divBdr>
    </w:div>
    <w:div w:id="240649761">
      <w:bodyDiv w:val="1"/>
      <w:marLeft w:val="0"/>
      <w:marRight w:val="0"/>
      <w:marTop w:val="0"/>
      <w:marBottom w:val="0"/>
      <w:divBdr>
        <w:top w:val="none" w:sz="0" w:space="0" w:color="auto"/>
        <w:left w:val="none" w:sz="0" w:space="0" w:color="auto"/>
        <w:bottom w:val="none" w:sz="0" w:space="0" w:color="auto"/>
        <w:right w:val="none" w:sz="0" w:space="0" w:color="auto"/>
      </w:divBdr>
    </w:div>
    <w:div w:id="241767269">
      <w:bodyDiv w:val="1"/>
      <w:marLeft w:val="0"/>
      <w:marRight w:val="0"/>
      <w:marTop w:val="0"/>
      <w:marBottom w:val="0"/>
      <w:divBdr>
        <w:top w:val="none" w:sz="0" w:space="0" w:color="auto"/>
        <w:left w:val="none" w:sz="0" w:space="0" w:color="auto"/>
        <w:bottom w:val="none" w:sz="0" w:space="0" w:color="auto"/>
        <w:right w:val="none" w:sz="0" w:space="0" w:color="auto"/>
      </w:divBdr>
    </w:div>
    <w:div w:id="247350312">
      <w:bodyDiv w:val="1"/>
      <w:marLeft w:val="0"/>
      <w:marRight w:val="0"/>
      <w:marTop w:val="0"/>
      <w:marBottom w:val="0"/>
      <w:divBdr>
        <w:top w:val="none" w:sz="0" w:space="0" w:color="auto"/>
        <w:left w:val="none" w:sz="0" w:space="0" w:color="auto"/>
        <w:bottom w:val="none" w:sz="0" w:space="0" w:color="auto"/>
        <w:right w:val="none" w:sz="0" w:space="0" w:color="auto"/>
      </w:divBdr>
    </w:div>
    <w:div w:id="248471675">
      <w:bodyDiv w:val="1"/>
      <w:marLeft w:val="0"/>
      <w:marRight w:val="0"/>
      <w:marTop w:val="0"/>
      <w:marBottom w:val="0"/>
      <w:divBdr>
        <w:top w:val="none" w:sz="0" w:space="0" w:color="auto"/>
        <w:left w:val="none" w:sz="0" w:space="0" w:color="auto"/>
        <w:bottom w:val="none" w:sz="0" w:space="0" w:color="auto"/>
        <w:right w:val="none" w:sz="0" w:space="0" w:color="auto"/>
      </w:divBdr>
    </w:div>
    <w:div w:id="250625421">
      <w:bodyDiv w:val="1"/>
      <w:marLeft w:val="0"/>
      <w:marRight w:val="0"/>
      <w:marTop w:val="0"/>
      <w:marBottom w:val="0"/>
      <w:divBdr>
        <w:top w:val="none" w:sz="0" w:space="0" w:color="auto"/>
        <w:left w:val="none" w:sz="0" w:space="0" w:color="auto"/>
        <w:bottom w:val="none" w:sz="0" w:space="0" w:color="auto"/>
        <w:right w:val="none" w:sz="0" w:space="0" w:color="auto"/>
      </w:divBdr>
    </w:div>
    <w:div w:id="250741439">
      <w:bodyDiv w:val="1"/>
      <w:marLeft w:val="0"/>
      <w:marRight w:val="0"/>
      <w:marTop w:val="0"/>
      <w:marBottom w:val="0"/>
      <w:divBdr>
        <w:top w:val="none" w:sz="0" w:space="0" w:color="auto"/>
        <w:left w:val="none" w:sz="0" w:space="0" w:color="auto"/>
        <w:bottom w:val="none" w:sz="0" w:space="0" w:color="auto"/>
        <w:right w:val="none" w:sz="0" w:space="0" w:color="auto"/>
      </w:divBdr>
    </w:div>
    <w:div w:id="257913023">
      <w:bodyDiv w:val="1"/>
      <w:marLeft w:val="0"/>
      <w:marRight w:val="0"/>
      <w:marTop w:val="0"/>
      <w:marBottom w:val="0"/>
      <w:divBdr>
        <w:top w:val="none" w:sz="0" w:space="0" w:color="auto"/>
        <w:left w:val="none" w:sz="0" w:space="0" w:color="auto"/>
        <w:bottom w:val="none" w:sz="0" w:space="0" w:color="auto"/>
        <w:right w:val="none" w:sz="0" w:space="0" w:color="auto"/>
      </w:divBdr>
    </w:div>
    <w:div w:id="257951812">
      <w:bodyDiv w:val="1"/>
      <w:marLeft w:val="0"/>
      <w:marRight w:val="0"/>
      <w:marTop w:val="0"/>
      <w:marBottom w:val="0"/>
      <w:divBdr>
        <w:top w:val="none" w:sz="0" w:space="0" w:color="auto"/>
        <w:left w:val="none" w:sz="0" w:space="0" w:color="auto"/>
        <w:bottom w:val="none" w:sz="0" w:space="0" w:color="auto"/>
        <w:right w:val="none" w:sz="0" w:space="0" w:color="auto"/>
      </w:divBdr>
    </w:div>
    <w:div w:id="260533016">
      <w:bodyDiv w:val="1"/>
      <w:marLeft w:val="0"/>
      <w:marRight w:val="0"/>
      <w:marTop w:val="0"/>
      <w:marBottom w:val="0"/>
      <w:divBdr>
        <w:top w:val="none" w:sz="0" w:space="0" w:color="auto"/>
        <w:left w:val="none" w:sz="0" w:space="0" w:color="auto"/>
        <w:bottom w:val="none" w:sz="0" w:space="0" w:color="auto"/>
        <w:right w:val="none" w:sz="0" w:space="0" w:color="auto"/>
      </w:divBdr>
    </w:div>
    <w:div w:id="264271631">
      <w:bodyDiv w:val="1"/>
      <w:marLeft w:val="0"/>
      <w:marRight w:val="0"/>
      <w:marTop w:val="0"/>
      <w:marBottom w:val="0"/>
      <w:divBdr>
        <w:top w:val="none" w:sz="0" w:space="0" w:color="auto"/>
        <w:left w:val="none" w:sz="0" w:space="0" w:color="auto"/>
        <w:bottom w:val="none" w:sz="0" w:space="0" w:color="auto"/>
        <w:right w:val="none" w:sz="0" w:space="0" w:color="auto"/>
      </w:divBdr>
    </w:div>
    <w:div w:id="266816610">
      <w:bodyDiv w:val="1"/>
      <w:marLeft w:val="0"/>
      <w:marRight w:val="0"/>
      <w:marTop w:val="0"/>
      <w:marBottom w:val="0"/>
      <w:divBdr>
        <w:top w:val="none" w:sz="0" w:space="0" w:color="auto"/>
        <w:left w:val="none" w:sz="0" w:space="0" w:color="auto"/>
        <w:bottom w:val="none" w:sz="0" w:space="0" w:color="auto"/>
        <w:right w:val="none" w:sz="0" w:space="0" w:color="auto"/>
      </w:divBdr>
    </w:div>
    <w:div w:id="267087667">
      <w:bodyDiv w:val="1"/>
      <w:marLeft w:val="0"/>
      <w:marRight w:val="0"/>
      <w:marTop w:val="0"/>
      <w:marBottom w:val="0"/>
      <w:divBdr>
        <w:top w:val="none" w:sz="0" w:space="0" w:color="auto"/>
        <w:left w:val="none" w:sz="0" w:space="0" w:color="auto"/>
        <w:bottom w:val="none" w:sz="0" w:space="0" w:color="auto"/>
        <w:right w:val="none" w:sz="0" w:space="0" w:color="auto"/>
      </w:divBdr>
    </w:div>
    <w:div w:id="271399681">
      <w:bodyDiv w:val="1"/>
      <w:marLeft w:val="0"/>
      <w:marRight w:val="0"/>
      <w:marTop w:val="0"/>
      <w:marBottom w:val="0"/>
      <w:divBdr>
        <w:top w:val="none" w:sz="0" w:space="0" w:color="auto"/>
        <w:left w:val="none" w:sz="0" w:space="0" w:color="auto"/>
        <w:bottom w:val="none" w:sz="0" w:space="0" w:color="auto"/>
        <w:right w:val="none" w:sz="0" w:space="0" w:color="auto"/>
      </w:divBdr>
    </w:div>
    <w:div w:id="271517110">
      <w:bodyDiv w:val="1"/>
      <w:marLeft w:val="0"/>
      <w:marRight w:val="0"/>
      <w:marTop w:val="0"/>
      <w:marBottom w:val="0"/>
      <w:divBdr>
        <w:top w:val="none" w:sz="0" w:space="0" w:color="auto"/>
        <w:left w:val="none" w:sz="0" w:space="0" w:color="auto"/>
        <w:bottom w:val="none" w:sz="0" w:space="0" w:color="auto"/>
        <w:right w:val="none" w:sz="0" w:space="0" w:color="auto"/>
      </w:divBdr>
    </w:div>
    <w:div w:id="271666691">
      <w:bodyDiv w:val="1"/>
      <w:marLeft w:val="0"/>
      <w:marRight w:val="0"/>
      <w:marTop w:val="0"/>
      <w:marBottom w:val="0"/>
      <w:divBdr>
        <w:top w:val="none" w:sz="0" w:space="0" w:color="auto"/>
        <w:left w:val="none" w:sz="0" w:space="0" w:color="auto"/>
        <w:bottom w:val="none" w:sz="0" w:space="0" w:color="auto"/>
        <w:right w:val="none" w:sz="0" w:space="0" w:color="auto"/>
      </w:divBdr>
    </w:div>
    <w:div w:id="272246861">
      <w:bodyDiv w:val="1"/>
      <w:marLeft w:val="0"/>
      <w:marRight w:val="0"/>
      <w:marTop w:val="0"/>
      <w:marBottom w:val="0"/>
      <w:divBdr>
        <w:top w:val="none" w:sz="0" w:space="0" w:color="auto"/>
        <w:left w:val="none" w:sz="0" w:space="0" w:color="auto"/>
        <w:bottom w:val="none" w:sz="0" w:space="0" w:color="auto"/>
        <w:right w:val="none" w:sz="0" w:space="0" w:color="auto"/>
      </w:divBdr>
    </w:div>
    <w:div w:id="275142739">
      <w:bodyDiv w:val="1"/>
      <w:marLeft w:val="0"/>
      <w:marRight w:val="0"/>
      <w:marTop w:val="0"/>
      <w:marBottom w:val="0"/>
      <w:divBdr>
        <w:top w:val="none" w:sz="0" w:space="0" w:color="auto"/>
        <w:left w:val="none" w:sz="0" w:space="0" w:color="auto"/>
        <w:bottom w:val="none" w:sz="0" w:space="0" w:color="auto"/>
        <w:right w:val="none" w:sz="0" w:space="0" w:color="auto"/>
      </w:divBdr>
    </w:div>
    <w:div w:id="275645215">
      <w:bodyDiv w:val="1"/>
      <w:marLeft w:val="0"/>
      <w:marRight w:val="0"/>
      <w:marTop w:val="0"/>
      <w:marBottom w:val="0"/>
      <w:divBdr>
        <w:top w:val="none" w:sz="0" w:space="0" w:color="auto"/>
        <w:left w:val="none" w:sz="0" w:space="0" w:color="auto"/>
        <w:bottom w:val="none" w:sz="0" w:space="0" w:color="auto"/>
        <w:right w:val="none" w:sz="0" w:space="0" w:color="auto"/>
      </w:divBdr>
    </w:div>
    <w:div w:id="275790472">
      <w:bodyDiv w:val="1"/>
      <w:marLeft w:val="0"/>
      <w:marRight w:val="0"/>
      <w:marTop w:val="0"/>
      <w:marBottom w:val="0"/>
      <w:divBdr>
        <w:top w:val="none" w:sz="0" w:space="0" w:color="auto"/>
        <w:left w:val="none" w:sz="0" w:space="0" w:color="auto"/>
        <w:bottom w:val="none" w:sz="0" w:space="0" w:color="auto"/>
        <w:right w:val="none" w:sz="0" w:space="0" w:color="auto"/>
      </w:divBdr>
    </w:div>
    <w:div w:id="275869696">
      <w:bodyDiv w:val="1"/>
      <w:marLeft w:val="0"/>
      <w:marRight w:val="0"/>
      <w:marTop w:val="0"/>
      <w:marBottom w:val="0"/>
      <w:divBdr>
        <w:top w:val="none" w:sz="0" w:space="0" w:color="auto"/>
        <w:left w:val="none" w:sz="0" w:space="0" w:color="auto"/>
        <w:bottom w:val="none" w:sz="0" w:space="0" w:color="auto"/>
        <w:right w:val="none" w:sz="0" w:space="0" w:color="auto"/>
      </w:divBdr>
    </w:div>
    <w:div w:id="275909848">
      <w:bodyDiv w:val="1"/>
      <w:marLeft w:val="0"/>
      <w:marRight w:val="0"/>
      <w:marTop w:val="0"/>
      <w:marBottom w:val="0"/>
      <w:divBdr>
        <w:top w:val="none" w:sz="0" w:space="0" w:color="auto"/>
        <w:left w:val="none" w:sz="0" w:space="0" w:color="auto"/>
        <w:bottom w:val="none" w:sz="0" w:space="0" w:color="auto"/>
        <w:right w:val="none" w:sz="0" w:space="0" w:color="auto"/>
      </w:divBdr>
    </w:div>
    <w:div w:id="276527884">
      <w:bodyDiv w:val="1"/>
      <w:marLeft w:val="0"/>
      <w:marRight w:val="0"/>
      <w:marTop w:val="0"/>
      <w:marBottom w:val="0"/>
      <w:divBdr>
        <w:top w:val="none" w:sz="0" w:space="0" w:color="auto"/>
        <w:left w:val="none" w:sz="0" w:space="0" w:color="auto"/>
        <w:bottom w:val="none" w:sz="0" w:space="0" w:color="auto"/>
        <w:right w:val="none" w:sz="0" w:space="0" w:color="auto"/>
      </w:divBdr>
    </w:div>
    <w:div w:id="277612761">
      <w:bodyDiv w:val="1"/>
      <w:marLeft w:val="0"/>
      <w:marRight w:val="0"/>
      <w:marTop w:val="0"/>
      <w:marBottom w:val="0"/>
      <w:divBdr>
        <w:top w:val="none" w:sz="0" w:space="0" w:color="auto"/>
        <w:left w:val="none" w:sz="0" w:space="0" w:color="auto"/>
        <w:bottom w:val="none" w:sz="0" w:space="0" w:color="auto"/>
        <w:right w:val="none" w:sz="0" w:space="0" w:color="auto"/>
      </w:divBdr>
    </w:div>
    <w:div w:id="279189560">
      <w:bodyDiv w:val="1"/>
      <w:marLeft w:val="0"/>
      <w:marRight w:val="0"/>
      <w:marTop w:val="0"/>
      <w:marBottom w:val="0"/>
      <w:divBdr>
        <w:top w:val="none" w:sz="0" w:space="0" w:color="auto"/>
        <w:left w:val="none" w:sz="0" w:space="0" w:color="auto"/>
        <w:bottom w:val="none" w:sz="0" w:space="0" w:color="auto"/>
        <w:right w:val="none" w:sz="0" w:space="0" w:color="auto"/>
      </w:divBdr>
    </w:div>
    <w:div w:id="279338925">
      <w:bodyDiv w:val="1"/>
      <w:marLeft w:val="0"/>
      <w:marRight w:val="0"/>
      <w:marTop w:val="0"/>
      <w:marBottom w:val="0"/>
      <w:divBdr>
        <w:top w:val="none" w:sz="0" w:space="0" w:color="auto"/>
        <w:left w:val="none" w:sz="0" w:space="0" w:color="auto"/>
        <w:bottom w:val="none" w:sz="0" w:space="0" w:color="auto"/>
        <w:right w:val="none" w:sz="0" w:space="0" w:color="auto"/>
      </w:divBdr>
    </w:div>
    <w:div w:id="280385630">
      <w:bodyDiv w:val="1"/>
      <w:marLeft w:val="0"/>
      <w:marRight w:val="0"/>
      <w:marTop w:val="0"/>
      <w:marBottom w:val="0"/>
      <w:divBdr>
        <w:top w:val="none" w:sz="0" w:space="0" w:color="auto"/>
        <w:left w:val="none" w:sz="0" w:space="0" w:color="auto"/>
        <w:bottom w:val="none" w:sz="0" w:space="0" w:color="auto"/>
        <w:right w:val="none" w:sz="0" w:space="0" w:color="auto"/>
      </w:divBdr>
    </w:div>
    <w:div w:id="280840055">
      <w:bodyDiv w:val="1"/>
      <w:marLeft w:val="0"/>
      <w:marRight w:val="0"/>
      <w:marTop w:val="0"/>
      <w:marBottom w:val="0"/>
      <w:divBdr>
        <w:top w:val="none" w:sz="0" w:space="0" w:color="auto"/>
        <w:left w:val="none" w:sz="0" w:space="0" w:color="auto"/>
        <w:bottom w:val="none" w:sz="0" w:space="0" w:color="auto"/>
        <w:right w:val="none" w:sz="0" w:space="0" w:color="auto"/>
      </w:divBdr>
    </w:div>
    <w:div w:id="280845175">
      <w:bodyDiv w:val="1"/>
      <w:marLeft w:val="0"/>
      <w:marRight w:val="0"/>
      <w:marTop w:val="0"/>
      <w:marBottom w:val="0"/>
      <w:divBdr>
        <w:top w:val="none" w:sz="0" w:space="0" w:color="auto"/>
        <w:left w:val="none" w:sz="0" w:space="0" w:color="auto"/>
        <w:bottom w:val="none" w:sz="0" w:space="0" w:color="auto"/>
        <w:right w:val="none" w:sz="0" w:space="0" w:color="auto"/>
      </w:divBdr>
    </w:div>
    <w:div w:id="280888022">
      <w:bodyDiv w:val="1"/>
      <w:marLeft w:val="0"/>
      <w:marRight w:val="0"/>
      <w:marTop w:val="0"/>
      <w:marBottom w:val="0"/>
      <w:divBdr>
        <w:top w:val="none" w:sz="0" w:space="0" w:color="auto"/>
        <w:left w:val="none" w:sz="0" w:space="0" w:color="auto"/>
        <w:bottom w:val="none" w:sz="0" w:space="0" w:color="auto"/>
        <w:right w:val="none" w:sz="0" w:space="0" w:color="auto"/>
      </w:divBdr>
    </w:div>
    <w:div w:id="281421395">
      <w:bodyDiv w:val="1"/>
      <w:marLeft w:val="0"/>
      <w:marRight w:val="0"/>
      <w:marTop w:val="0"/>
      <w:marBottom w:val="0"/>
      <w:divBdr>
        <w:top w:val="none" w:sz="0" w:space="0" w:color="auto"/>
        <w:left w:val="none" w:sz="0" w:space="0" w:color="auto"/>
        <w:bottom w:val="none" w:sz="0" w:space="0" w:color="auto"/>
        <w:right w:val="none" w:sz="0" w:space="0" w:color="auto"/>
      </w:divBdr>
    </w:div>
    <w:div w:id="281696143">
      <w:bodyDiv w:val="1"/>
      <w:marLeft w:val="0"/>
      <w:marRight w:val="0"/>
      <w:marTop w:val="0"/>
      <w:marBottom w:val="0"/>
      <w:divBdr>
        <w:top w:val="none" w:sz="0" w:space="0" w:color="auto"/>
        <w:left w:val="none" w:sz="0" w:space="0" w:color="auto"/>
        <w:bottom w:val="none" w:sz="0" w:space="0" w:color="auto"/>
        <w:right w:val="none" w:sz="0" w:space="0" w:color="auto"/>
      </w:divBdr>
    </w:div>
    <w:div w:id="282008174">
      <w:bodyDiv w:val="1"/>
      <w:marLeft w:val="0"/>
      <w:marRight w:val="0"/>
      <w:marTop w:val="0"/>
      <w:marBottom w:val="0"/>
      <w:divBdr>
        <w:top w:val="none" w:sz="0" w:space="0" w:color="auto"/>
        <w:left w:val="none" w:sz="0" w:space="0" w:color="auto"/>
        <w:bottom w:val="none" w:sz="0" w:space="0" w:color="auto"/>
        <w:right w:val="none" w:sz="0" w:space="0" w:color="auto"/>
      </w:divBdr>
    </w:div>
    <w:div w:id="282345199">
      <w:bodyDiv w:val="1"/>
      <w:marLeft w:val="0"/>
      <w:marRight w:val="0"/>
      <w:marTop w:val="0"/>
      <w:marBottom w:val="0"/>
      <w:divBdr>
        <w:top w:val="none" w:sz="0" w:space="0" w:color="auto"/>
        <w:left w:val="none" w:sz="0" w:space="0" w:color="auto"/>
        <w:bottom w:val="none" w:sz="0" w:space="0" w:color="auto"/>
        <w:right w:val="none" w:sz="0" w:space="0" w:color="auto"/>
      </w:divBdr>
    </w:div>
    <w:div w:id="286476963">
      <w:bodyDiv w:val="1"/>
      <w:marLeft w:val="0"/>
      <w:marRight w:val="0"/>
      <w:marTop w:val="0"/>
      <w:marBottom w:val="0"/>
      <w:divBdr>
        <w:top w:val="none" w:sz="0" w:space="0" w:color="auto"/>
        <w:left w:val="none" w:sz="0" w:space="0" w:color="auto"/>
        <w:bottom w:val="none" w:sz="0" w:space="0" w:color="auto"/>
        <w:right w:val="none" w:sz="0" w:space="0" w:color="auto"/>
      </w:divBdr>
    </w:div>
    <w:div w:id="286816770">
      <w:bodyDiv w:val="1"/>
      <w:marLeft w:val="0"/>
      <w:marRight w:val="0"/>
      <w:marTop w:val="0"/>
      <w:marBottom w:val="0"/>
      <w:divBdr>
        <w:top w:val="none" w:sz="0" w:space="0" w:color="auto"/>
        <w:left w:val="none" w:sz="0" w:space="0" w:color="auto"/>
        <w:bottom w:val="none" w:sz="0" w:space="0" w:color="auto"/>
        <w:right w:val="none" w:sz="0" w:space="0" w:color="auto"/>
      </w:divBdr>
    </w:div>
    <w:div w:id="288824246">
      <w:bodyDiv w:val="1"/>
      <w:marLeft w:val="0"/>
      <w:marRight w:val="0"/>
      <w:marTop w:val="0"/>
      <w:marBottom w:val="0"/>
      <w:divBdr>
        <w:top w:val="none" w:sz="0" w:space="0" w:color="auto"/>
        <w:left w:val="none" w:sz="0" w:space="0" w:color="auto"/>
        <w:bottom w:val="none" w:sz="0" w:space="0" w:color="auto"/>
        <w:right w:val="none" w:sz="0" w:space="0" w:color="auto"/>
      </w:divBdr>
    </w:div>
    <w:div w:id="291449218">
      <w:bodyDiv w:val="1"/>
      <w:marLeft w:val="0"/>
      <w:marRight w:val="0"/>
      <w:marTop w:val="0"/>
      <w:marBottom w:val="0"/>
      <w:divBdr>
        <w:top w:val="none" w:sz="0" w:space="0" w:color="auto"/>
        <w:left w:val="none" w:sz="0" w:space="0" w:color="auto"/>
        <w:bottom w:val="none" w:sz="0" w:space="0" w:color="auto"/>
        <w:right w:val="none" w:sz="0" w:space="0" w:color="auto"/>
      </w:divBdr>
    </w:div>
    <w:div w:id="291640919">
      <w:bodyDiv w:val="1"/>
      <w:marLeft w:val="0"/>
      <w:marRight w:val="0"/>
      <w:marTop w:val="0"/>
      <w:marBottom w:val="0"/>
      <w:divBdr>
        <w:top w:val="none" w:sz="0" w:space="0" w:color="auto"/>
        <w:left w:val="none" w:sz="0" w:space="0" w:color="auto"/>
        <w:bottom w:val="none" w:sz="0" w:space="0" w:color="auto"/>
        <w:right w:val="none" w:sz="0" w:space="0" w:color="auto"/>
      </w:divBdr>
    </w:div>
    <w:div w:id="291718953">
      <w:bodyDiv w:val="1"/>
      <w:marLeft w:val="0"/>
      <w:marRight w:val="0"/>
      <w:marTop w:val="0"/>
      <w:marBottom w:val="0"/>
      <w:divBdr>
        <w:top w:val="none" w:sz="0" w:space="0" w:color="auto"/>
        <w:left w:val="none" w:sz="0" w:space="0" w:color="auto"/>
        <w:bottom w:val="none" w:sz="0" w:space="0" w:color="auto"/>
        <w:right w:val="none" w:sz="0" w:space="0" w:color="auto"/>
      </w:divBdr>
    </w:div>
    <w:div w:id="292441262">
      <w:bodyDiv w:val="1"/>
      <w:marLeft w:val="0"/>
      <w:marRight w:val="0"/>
      <w:marTop w:val="0"/>
      <w:marBottom w:val="0"/>
      <w:divBdr>
        <w:top w:val="none" w:sz="0" w:space="0" w:color="auto"/>
        <w:left w:val="none" w:sz="0" w:space="0" w:color="auto"/>
        <w:bottom w:val="none" w:sz="0" w:space="0" w:color="auto"/>
        <w:right w:val="none" w:sz="0" w:space="0" w:color="auto"/>
      </w:divBdr>
    </w:div>
    <w:div w:id="292518796">
      <w:bodyDiv w:val="1"/>
      <w:marLeft w:val="0"/>
      <w:marRight w:val="0"/>
      <w:marTop w:val="0"/>
      <w:marBottom w:val="0"/>
      <w:divBdr>
        <w:top w:val="none" w:sz="0" w:space="0" w:color="auto"/>
        <w:left w:val="none" w:sz="0" w:space="0" w:color="auto"/>
        <w:bottom w:val="none" w:sz="0" w:space="0" w:color="auto"/>
        <w:right w:val="none" w:sz="0" w:space="0" w:color="auto"/>
      </w:divBdr>
    </w:div>
    <w:div w:id="293221346">
      <w:bodyDiv w:val="1"/>
      <w:marLeft w:val="0"/>
      <w:marRight w:val="0"/>
      <w:marTop w:val="0"/>
      <w:marBottom w:val="0"/>
      <w:divBdr>
        <w:top w:val="none" w:sz="0" w:space="0" w:color="auto"/>
        <w:left w:val="none" w:sz="0" w:space="0" w:color="auto"/>
        <w:bottom w:val="none" w:sz="0" w:space="0" w:color="auto"/>
        <w:right w:val="none" w:sz="0" w:space="0" w:color="auto"/>
      </w:divBdr>
    </w:div>
    <w:div w:id="293562939">
      <w:bodyDiv w:val="1"/>
      <w:marLeft w:val="0"/>
      <w:marRight w:val="0"/>
      <w:marTop w:val="0"/>
      <w:marBottom w:val="0"/>
      <w:divBdr>
        <w:top w:val="none" w:sz="0" w:space="0" w:color="auto"/>
        <w:left w:val="none" w:sz="0" w:space="0" w:color="auto"/>
        <w:bottom w:val="none" w:sz="0" w:space="0" w:color="auto"/>
        <w:right w:val="none" w:sz="0" w:space="0" w:color="auto"/>
      </w:divBdr>
    </w:div>
    <w:div w:id="294215661">
      <w:bodyDiv w:val="1"/>
      <w:marLeft w:val="0"/>
      <w:marRight w:val="0"/>
      <w:marTop w:val="0"/>
      <w:marBottom w:val="0"/>
      <w:divBdr>
        <w:top w:val="none" w:sz="0" w:space="0" w:color="auto"/>
        <w:left w:val="none" w:sz="0" w:space="0" w:color="auto"/>
        <w:bottom w:val="none" w:sz="0" w:space="0" w:color="auto"/>
        <w:right w:val="none" w:sz="0" w:space="0" w:color="auto"/>
      </w:divBdr>
    </w:div>
    <w:div w:id="294531976">
      <w:bodyDiv w:val="1"/>
      <w:marLeft w:val="0"/>
      <w:marRight w:val="0"/>
      <w:marTop w:val="0"/>
      <w:marBottom w:val="0"/>
      <w:divBdr>
        <w:top w:val="none" w:sz="0" w:space="0" w:color="auto"/>
        <w:left w:val="none" w:sz="0" w:space="0" w:color="auto"/>
        <w:bottom w:val="none" w:sz="0" w:space="0" w:color="auto"/>
        <w:right w:val="none" w:sz="0" w:space="0" w:color="auto"/>
      </w:divBdr>
    </w:div>
    <w:div w:id="294651700">
      <w:bodyDiv w:val="1"/>
      <w:marLeft w:val="0"/>
      <w:marRight w:val="0"/>
      <w:marTop w:val="0"/>
      <w:marBottom w:val="0"/>
      <w:divBdr>
        <w:top w:val="none" w:sz="0" w:space="0" w:color="auto"/>
        <w:left w:val="none" w:sz="0" w:space="0" w:color="auto"/>
        <w:bottom w:val="none" w:sz="0" w:space="0" w:color="auto"/>
        <w:right w:val="none" w:sz="0" w:space="0" w:color="auto"/>
      </w:divBdr>
    </w:div>
    <w:div w:id="295796196">
      <w:bodyDiv w:val="1"/>
      <w:marLeft w:val="0"/>
      <w:marRight w:val="0"/>
      <w:marTop w:val="0"/>
      <w:marBottom w:val="0"/>
      <w:divBdr>
        <w:top w:val="none" w:sz="0" w:space="0" w:color="auto"/>
        <w:left w:val="none" w:sz="0" w:space="0" w:color="auto"/>
        <w:bottom w:val="none" w:sz="0" w:space="0" w:color="auto"/>
        <w:right w:val="none" w:sz="0" w:space="0" w:color="auto"/>
      </w:divBdr>
    </w:div>
    <w:div w:id="296187200">
      <w:bodyDiv w:val="1"/>
      <w:marLeft w:val="0"/>
      <w:marRight w:val="0"/>
      <w:marTop w:val="0"/>
      <w:marBottom w:val="0"/>
      <w:divBdr>
        <w:top w:val="none" w:sz="0" w:space="0" w:color="auto"/>
        <w:left w:val="none" w:sz="0" w:space="0" w:color="auto"/>
        <w:bottom w:val="none" w:sz="0" w:space="0" w:color="auto"/>
        <w:right w:val="none" w:sz="0" w:space="0" w:color="auto"/>
      </w:divBdr>
    </w:div>
    <w:div w:id="297344827">
      <w:bodyDiv w:val="1"/>
      <w:marLeft w:val="0"/>
      <w:marRight w:val="0"/>
      <w:marTop w:val="0"/>
      <w:marBottom w:val="0"/>
      <w:divBdr>
        <w:top w:val="none" w:sz="0" w:space="0" w:color="auto"/>
        <w:left w:val="none" w:sz="0" w:space="0" w:color="auto"/>
        <w:bottom w:val="none" w:sz="0" w:space="0" w:color="auto"/>
        <w:right w:val="none" w:sz="0" w:space="0" w:color="auto"/>
      </w:divBdr>
    </w:div>
    <w:div w:id="300506132">
      <w:bodyDiv w:val="1"/>
      <w:marLeft w:val="0"/>
      <w:marRight w:val="0"/>
      <w:marTop w:val="0"/>
      <w:marBottom w:val="0"/>
      <w:divBdr>
        <w:top w:val="none" w:sz="0" w:space="0" w:color="auto"/>
        <w:left w:val="none" w:sz="0" w:space="0" w:color="auto"/>
        <w:bottom w:val="none" w:sz="0" w:space="0" w:color="auto"/>
        <w:right w:val="none" w:sz="0" w:space="0" w:color="auto"/>
      </w:divBdr>
    </w:div>
    <w:div w:id="306327004">
      <w:bodyDiv w:val="1"/>
      <w:marLeft w:val="0"/>
      <w:marRight w:val="0"/>
      <w:marTop w:val="0"/>
      <w:marBottom w:val="0"/>
      <w:divBdr>
        <w:top w:val="none" w:sz="0" w:space="0" w:color="auto"/>
        <w:left w:val="none" w:sz="0" w:space="0" w:color="auto"/>
        <w:bottom w:val="none" w:sz="0" w:space="0" w:color="auto"/>
        <w:right w:val="none" w:sz="0" w:space="0" w:color="auto"/>
      </w:divBdr>
    </w:div>
    <w:div w:id="306398785">
      <w:bodyDiv w:val="1"/>
      <w:marLeft w:val="0"/>
      <w:marRight w:val="0"/>
      <w:marTop w:val="0"/>
      <w:marBottom w:val="0"/>
      <w:divBdr>
        <w:top w:val="none" w:sz="0" w:space="0" w:color="auto"/>
        <w:left w:val="none" w:sz="0" w:space="0" w:color="auto"/>
        <w:bottom w:val="none" w:sz="0" w:space="0" w:color="auto"/>
        <w:right w:val="none" w:sz="0" w:space="0" w:color="auto"/>
      </w:divBdr>
    </w:div>
    <w:div w:id="306513045">
      <w:bodyDiv w:val="1"/>
      <w:marLeft w:val="0"/>
      <w:marRight w:val="0"/>
      <w:marTop w:val="0"/>
      <w:marBottom w:val="0"/>
      <w:divBdr>
        <w:top w:val="none" w:sz="0" w:space="0" w:color="auto"/>
        <w:left w:val="none" w:sz="0" w:space="0" w:color="auto"/>
        <w:bottom w:val="none" w:sz="0" w:space="0" w:color="auto"/>
        <w:right w:val="none" w:sz="0" w:space="0" w:color="auto"/>
      </w:divBdr>
    </w:div>
    <w:div w:id="309986580">
      <w:bodyDiv w:val="1"/>
      <w:marLeft w:val="0"/>
      <w:marRight w:val="0"/>
      <w:marTop w:val="0"/>
      <w:marBottom w:val="0"/>
      <w:divBdr>
        <w:top w:val="none" w:sz="0" w:space="0" w:color="auto"/>
        <w:left w:val="none" w:sz="0" w:space="0" w:color="auto"/>
        <w:bottom w:val="none" w:sz="0" w:space="0" w:color="auto"/>
        <w:right w:val="none" w:sz="0" w:space="0" w:color="auto"/>
      </w:divBdr>
    </w:div>
    <w:div w:id="310603893">
      <w:bodyDiv w:val="1"/>
      <w:marLeft w:val="0"/>
      <w:marRight w:val="0"/>
      <w:marTop w:val="0"/>
      <w:marBottom w:val="0"/>
      <w:divBdr>
        <w:top w:val="none" w:sz="0" w:space="0" w:color="auto"/>
        <w:left w:val="none" w:sz="0" w:space="0" w:color="auto"/>
        <w:bottom w:val="none" w:sz="0" w:space="0" w:color="auto"/>
        <w:right w:val="none" w:sz="0" w:space="0" w:color="auto"/>
      </w:divBdr>
    </w:div>
    <w:div w:id="310722035">
      <w:bodyDiv w:val="1"/>
      <w:marLeft w:val="0"/>
      <w:marRight w:val="0"/>
      <w:marTop w:val="0"/>
      <w:marBottom w:val="0"/>
      <w:divBdr>
        <w:top w:val="none" w:sz="0" w:space="0" w:color="auto"/>
        <w:left w:val="none" w:sz="0" w:space="0" w:color="auto"/>
        <w:bottom w:val="none" w:sz="0" w:space="0" w:color="auto"/>
        <w:right w:val="none" w:sz="0" w:space="0" w:color="auto"/>
      </w:divBdr>
    </w:div>
    <w:div w:id="310868828">
      <w:bodyDiv w:val="1"/>
      <w:marLeft w:val="0"/>
      <w:marRight w:val="0"/>
      <w:marTop w:val="0"/>
      <w:marBottom w:val="0"/>
      <w:divBdr>
        <w:top w:val="none" w:sz="0" w:space="0" w:color="auto"/>
        <w:left w:val="none" w:sz="0" w:space="0" w:color="auto"/>
        <w:bottom w:val="none" w:sz="0" w:space="0" w:color="auto"/>
        <w:right w:val="none" w:sz="0" w:space="0" w:color="auto"/>
      </w:divBdr>
    </w:div>
    <w:div w:id="311448137">
      <w:bodyDiv w:val="1"/>
      <w:marLeft w:val="0"/>
      <w:marRight w:val="0"/>
      <w:marTop w:val="0"/>
      <w:marBottom w:val="0"/>
      <w:divBdr>
        <w:top w:val="none" w:sz="0" w:space="0" w:color="auto"/>
        <w:left w:val="none" w:sz="0" w:space="0" w:color="auto"/>
        <w:bottom w:val="none" w:sz="0" w:space="0" w:color="auto"/>
        <w:right w:val="none" w:sz="0" w:space="0" w:color="auto"/>
      </w:divBdr>
    </w:div>
    <w:div w:id="311646046">
      <w:bodyDiv w:val="1"/>
      <w:marLeft w:val="0"/>
      <w:marRight w:val="0"/>
      <w:marTop w:val="0"/>
      <w:marBottom w:val="0"/>
      <w:divBdr>
        <w:top w:val="none" w:sz="0" w:space="0" w:color="auto"/>
        <w:left w:val="none" w:sz="0" w:space="0" w:color="auto"/>
        <w:bottom w:val="none" w:sz="0" w:space="0" w:color="auto"/>
        <w:right w:val="none" w:sz="0" w:space="0" w:color="auto"/>
      </w:divBdr>
    </w:div>
    <w:div w:id="311981807">
      <w:bodyDiv w:val="1"/>
      <w:marLeft w:val="0"/>
      <w:marRight w:val="0"/>
      <w:marTop w:val="0"/>
      <w:marBottom w:val="0"/>
      <w:divBdr>
        <w:top w:val="none" w:sz="0" w:space="0" w:color="auto"/>
        <w:left w:val="none" w:sz="0" w:space="0" w:color="auto"/>
        <w:bottom w:val="none" w:sz="0" w:space="0" w:color="auto"/>
        <w:right w:val="none" w:sz="0" w:space="0" w:color="auto"/>
      </w:divBdr>
    </w:div>
    <w:div w:id="313460666">
      <w:bodyDiv w:val="1"/>
      <w:marLeft w:val="0"/>
      <w:marRight w:val="0"/>
      <w:marTop w:val="0"/>
      <w:marBottom w:val="0"/>
      <w:divBdr>
        <w:top w:val="none" w:sz="0" w:space="0" w:color="auto"/>
        <w:left w:val="none" w:sz="0" w:space="0" w:color="auto"/>
        <w:bottom w:val="none" w:sz="0" w:space="0" w:color="auto"/>
        <w:right w:val="none" w:sz="0" w:space="0" w:color="auto"/>
      </w:divBdr>
    </w:div>
    <w:div w:id="313724911">
      <w:bodyDiv w:val="1"/>
      <w:marLeft w:val="0"/>
      <w:marRight w:val="0"/>
      <w:marTop w:val="0"/>
      <w:marBottom w:val="0"/>
      <w:divBdr>
        <w:top w:val="none" w:sz="0" w:space="0" w:color="auto"/>
        <w:left w:val="none" w:sz="0" w:space="0" w:color="auto"/>
        <w:bottom w:val="none" w:sz="0" w:space="0" w:color="auto"/>
        <w:right w:val="none" w:sz="0" w:space="0" w:color="auto"/>
      </w:divBdr>
    </w:div>
    <w:div w:id="313918386">
      <w:bodyDiv w:val="1"/>
      <w:marLeft w:val="0"/>
      <w:marRight w:val="0"/>
      <w:marTop w:val="0"/>
      <w:marBottom w:val="0"/>
      <w:divBdr>
        <w:top w:val="none" w:sz="0" w:space="0" w:color="auto"/>
        <w:left w:val="none" w:sz="0" w:space="0" w:color="auto"/>
        <w:bottom w:val="none" w:sz="0" w:space="0" w:color="auto"/>
        <w:right w:val="none" w:sz="0" w:space="0" w:color="auto"/>
      </w:divBdr>
    </w:div>
    <w:div w:id="315186395">
      <w:bodyDiv w:val="1"/>
      <w:marLeft w:val="0"/>
      <w:marRight w:val="0"/>
      <w:marTop w:val="0"/>
      <w:marBottom w:val="0"/>
      <w:divBdr>
        <w:top w:val="none" w:sz="0" w:space="0" w:color="auto"/>
        <w:left w:val="none" w:sz="0" w:space="0" w:color="auto"/>
        <w:bottom w:val="none" w:sz="0" w:space="0" w:color="auto"/>
        <w:right w:val="none" w:sz="0" w:space="0" w:color="auto"/>
      </w:divBdr>
    </w:div>
    <w:div w:id="316961279">
      <w:bodyDiv w:val="1"/>
      <w:marLeft w:val="0"/>
      <w:marRight w:val="0"/>
      <w:marTop w:val="0"/>
      <w:marBottom w:val="0"/>
      <w:divBdr>
        <w:top w:val="none" w:sz="0" w:space="0" w:color="auto"/>
        <w:left w:val="none" w:sz="0" w:space="0" w:color="auto"/>
        <w:bottom w:val="none" w:sz="0" w:space="0" w:color="auto"/>
        <w:right w:val="none" w:sz="0" w:space="0" w:color="auto"/>
      </w:divBdr>
    </w:div>
    <w:div w:id="317152347">
      <w:bodyDiv w:val="1"/>
      <w:marLeft w:val="0"/>
      <w:marRight w:val="0"/>
      <w:marTop w:val="0"/>
      <w:marBottom w:val="0"/>
      <w:divBdr>
        <w:top w:val="none" w:sz="0" w:space="0" w:color="auto"/>
        <w:left w:val="none" w:sz="0" w:space="0" w:color="auto"/>
        <w:bottom w:val="none" w:sz="0" w:space="0" w:color="auto"/>
        <w:right w:val="none" w:sz="0" w:space="0" w:color="auto"/>
      </w:divBdr>
    </w:div>
    <w:div w:id="320084231">
      <w:bodyDiv w:val="1"/>
      <w:marLeft w:val="0"/>
      <w:marRight w:val="0"/>
      <w:marTop w:val="0"/>
      <w:marBottom w:val="0"/>
      <w:divBdr>
        <w:top w:val="none" w:sz="0" w:space="0" w:color="auto"/>
        <w:left w:val="none" w:sz="0" w:space="0" w:color="auto"/>
        <w:bottom w:val="none" w:sz="0" w:space="0" w:color="auto"/>
        <w:right w:val="none" w:sz="0" w:space="0" w:color="auto"/>
      </w:divBdr>
    </w:div>
    <w:div w:id="322246557">
      <w:bodyDiv w:val="1"/>
      <w:marLeft w:val="0"/>
      <w:marRight w:val="0"/>
      <w:marTop w:val="0"/>
      <w:marBottom w:val="0"/>
      <w:divBdr>
        <w:top w:val="none" w:sz="0" w:space="0" w:color="auto"/>
        <w:left w:val="none" w:sz="0" w:space="0" w:color="auto"/>
        <w:bottom w:val="none" w:sz="0" w:space="0" w:color="auto"/>
        <w:right w:val="none" w:sz="0" w:space="0" w:color="auto"/>
      </w:divBdr>
    </w:div>
    <w:div w:id="322896376">
      <w:bodyDiv w:val="1"/>
      <w:marLeft w:val="0"/>
      <w:marRight w:val="0"/>
      <w:marTop w:val="0"/>
      <w:marBottom w:val="0"/>
      <w:divBdr>
        <w:top w:val="none" w:sz="0" w:space="0" w:color="auto"/>
        <w:left w:val="none" w:sz="0" w:space="0" w:color="auto"/>
        <w:bottom w:val="none" w:sz="0" w:space="0" w:color="auto"/>
        <w:right w:val="none" w:sz="0" w:space="0" w:color="auto"/>
      </w:divBdr>
    </w:div>
    <w:div w:id="323709483">
      <w:bodyDiv w:val="1"/>
      <w:marLeft w:val="0"/>
      <w:marRight w:val="0"/>
      <w:marTop w:val="0"/>
      <w:marBottom w:val="0"/>
      <w:divBdr>
        <w:top w:val="none" w:sz="0" w:space="0" w:color="auto"/>
        <w:left w:val="none" w:sz="0" w:space="0" w:color="auto"/>
        <w:bottom w:val="none" w:sz="0" w:space="0" w:color="auto"/>
        <w:right w:val="none" w:sz="0" w:space="0" w:color="auto"/>
      </w:divBdr>
    </w:div>
    <w:div w:id="324170096">
      <w:bodyDiv w:val="1"/>
      <w:marLeft w:val="0"/>
      <w:marRight w:val="0"/>
      <w:marTop w:val="0"/>
      <w:marBottom w:val="0"/>
      <w:divBdr>
        <w:top w:val="none" w:sz="0" w:space="0" w:color="auto"/>
        <w:left w:val="none" w:sz="0" w:space="0" w:color="auto"/>
        <w:bottom w:val="none" w:sz="0" w:space="0" w:color="auto"/>
        <w:right w:val="none" w:sz="0" w:space="0" w:color="auto"/>
      </w:divBdr>
    </w:div>
    <w:div w:id="325018812">
      <w:bodyDiv w:val="1"/>
      <w:marLeft w:val="0"/>
      <w:marRight w:val="0"/>
      <w:marTop w:val="0"/>
      <w:marBottom w:val="0"/>
      <w:divBdr>
        <w:top w:val="none" w:sz="0" w:space="0" w:color="auto"/>
        <w:left w:val="none" w:sz="0" w:space="0" w:color="auto"/>
        <w:bottom w:val="none" w:sz="0" w:space="0" w:color="auto"/>
        <w:right w:val="none" w:sz="0" w:space="0" w:color="auto"/>
      </w:divBdr>
    </w:div>
    <w:div w:id="325090279">
      <w:bodyDiv w:val="1"/>
      <w:marLeft w:val="0"/>
      <w:marRight w:val="0"/>
      <w:marTop w:val="0"/>
      <w:marBottom w:val="0"/>
      <w:divBdr>
        <w:top w:val="none" w:sz="0" w:space="0" w:color="auto"/>
        <w:left w:val="none" w:sz="0" w:space="0" w:color="auto"/>
        <w:bottom w:val="none" w:sz="0" w:space="0" w:color="auto"/>
        <w:right w:val="none" w:sz="0" w:space="0" w:color="auto"/>
      </w:divBdr>
    </w:div>
    <w:div w:id="326250765">
      <w:bodyDiv w:val="1"/>
      <w:marLeft w:val="0"/>
      <w:marRight w:val="0"/>
      <w:marTop w:val="0"/>
      <w:marBottom w:val="0"/>
      <w:divBdr>
        <w:top w:val="none" w:sz="0" w:space="0" w:color="auto"/>
        <w:left w:val="none" w:sz="0" w:space="0" w:color="auto"/>
        <w:bottom w:val="none" w:sz="0" w:space="0" w:color="auto"/>
        <w:right w:val="none" w:sz="0" w:space="0" w:color="auto"/>
      </w:divBdr>
    </w:div>
    <w:div w:id="326523707">
      <w:bodyDiv w:val="1"/>
      <w:marLeft w:val="0"/>
      <w:marRight w:val="0"/>
      <w:marTop w:val="0"/>
      <w:marBottom w:val="0"/>
      <w:divBdr>
        <w:top w:val="none" w:sz="0" w:space="0" w:color="auto"/>
        <w:left w:val="none" w:sz="0" w:space="0" w:color="auto"/>
        <w:bottom w:val="none" w:sz="0" w:space="0" w:color="auto"/>
        <w:right w:val="none" w:sz="0" w:space="0" w:color="auto"/>
      </w:divBdr>
    </w:div>
    <w:div w:id="330835138">
      <w:bodyDiv w:val="1"/>
      <w:marLeft w:val="0"/>
      <w:marRight w:val="0"/>
      <w:marTop w:val="0"/>
      <w:marBottom w:val="0"/>
      <w:divBdr>
        <w:top w:val="none" w:sz="0" w:space="0" w:color="auto"/>
        <w:left w:val="none" w:sz="0" w:space="0" w:color="auto"/>
        <w:bottom w:val="none" w:sz="0" w:space="0" w:color="auto"/>
        <w:right w:val="none" w:sz="0" w:space="0" w:color="auto"/>
      </w:divBdr>
    </w:div>
    <w:div w:id="332756856">
      <w:bodyDiv w:val="1"/>
      <w:marLeft w:val="0"/>
      <w:marRight w:val="0"/>
      <w:marTop w:val="0"/>
      <w:marBottom w:val="0"/>
      <w:divBdr>
        <w:top w:val="none" w:sz="0" w:space="0" w:color="auto"/>
        <w:left w:val="none" w:sz="0" w:space="0" w:color="auto"/>
        <w:bottom w:val="none" w:sz="0" w:space="0" w:color="auto"/>
        <w:right w:val="none" w:sz="0" w:space="0" w:color="auto"/>
      </w:divBdr>
    </w:div>
    <w:div w:id="333649159">
      <w:bodyDiv w:val="1"/>
      <w:marLeft w:val="0"/>
      <w:marRight w:val="0"/>
      <w:marTop w:val="0"/>
      <w:marBottom w:val="0"/>
      <w:divBdr>
        <w:top w:val="none" w:sz="0" w:space="0" w:color="auto"/>
        <w:left w:val="none" w:sz="0" w:space="0" w:color="auto"/>
        <w:bottom w:val="none" w:sz="0" w:space="0" w:color="auto"/>
        <w:right w:val="none" w:sz="0" w:space="0" w:color="auto"/>
      </w:divBdr>
    </w:div>
    <w:div w:id="334461337">
      <w:bodyDiv w:val="1"/>
      <w:marLeft w:val="0"/>
      <w:marRight w:val="0"/>
      <w:marTop w:val="0"/>
      <w:marBottom w:val="0"/>
      <w:divBdr>
        <w:top w:val="none" w:sz="0" w:space="0" w:color="auto"/>
        <w:left w:val="none" w:sz="0" w:space="0" w:color="auto"/>
        <w:bottom w:val="none" w:sz="0" w:space="0" w:color="auto"/>
        <w:right w:val="none" w:sz="0" w:space="0" w:color="auto"/>
      </w:divBdr>
    </w:div>
    <w:div w:id="335763563">
      <w:bodyDiv w:val="1"/>
      <w:marLeft w:val="0"/>
      <w:marRight w:val="0"/>
      <w:marTop w:val="0"/>
      <w:marBottom w:val="0"/>
      <w:divBdr>
        <w:top w:val="none" w:sz="0" w:space="0" w:color="auto"/>
        <w:left w:val="none" w:sz="0" w:space="0" w:color="auto"/>
        <w:bottom w:val="none" w:sz="0" w:space="0" w:color="auto"/>
        <w:right w:val="none" w:sz="0" w:space="0" w:color="auto"/>
      </w:divBdr>
    </w:div>
    <w:div w:id="337654417">
      <w:bodyDiv w:val="1"/>
      <w:marLeft w:val="0"/>
      <w:marRight w:val="0"/>
      <w:marTop w:val="0"/>
      <w:marBottom w:val="0"/>
      <w:divBdr>
        <w:top w:val="none" w:sz="0" w:space="0" w:color="auto"/>
        <w:left w:val="none" w:sz="0" w:space="0" w:color="auto"/>
        <w:bottom w:val="none" w:sz="0" w:space="0" w:color="auto"/>
        <w:right w:val="none" w:sz="0" w:space="0" w:color="auto"/>
      </w:divBdr>
    </w:div>
    <w:div w:id="339357615">
      <w:bodyDiv w:val="1"/>
      <w:marLeft w:val="0"/>
      <w:marRight w:val="0"/>
      <w:marTop w:val="0"/>
      <w:marBottom w:val="0"/>
      <w:divBdr>
        <w:top w:val="none" w:sz="0" w:space="0" w:color="auto"/>
        <w:left w:val="none" w:sz="0" w:space="0" w:color="auto"/>
        <w:bottom w:val="none" w:sz="0" w:space="0" w:color="auto"/>
        <w:right w:val="none" w:sz="0" w:space="0" w:color="auto"/>
      </w:divBdr>
    </w:div>
    <w:div w:id="342123672">
      <w:bodyDiv w:val="1"/>
      <w:marLeft w:val="0"/>
      <w:marRight w:val="0"/>
      <w:marTop w:val="0"/>
      <w:marBottom w:val="0"/>
      <w:divBdr>
        <w:top w:val="none" w:sz="0" w:space="0" w:color="auto"/>
        <w:left w:val="none" w:sz="0" w:space="0" w:color="auto"/>
        <w:bottom w:val="none" w:sz="0" w:space="0" w:color="auto"/>
        <w:right w:val="none" w:sz="0" w:space="0" w:color="auto"/>
      </w:divBdr>
    </w:div>
    <w:div w:id="344208361">
      <w:bodyDiv w:val="1"/>
      <w:marLeft w:val="0"/>
      <w:marRight w:val="0"/>
      <w:marTop w:val="0"/>
      <w:marBottom w:val="0"/>
      <w:divBdr>
        <w:top w:val="none" w:sz="0" w:space="0" w:color="auto"/>
        <w:left w:val="none" w:sz="0" w:space="0" w:color="auto"/>
        <w:bottom w:val="none" w:sz="0" w:space="0" w:color="auto"/>
        <w:right w:val="none" w:sz="0" w:space="0" w:color="auto"/>
      </w:divBdr>
    </w:div>
    <w:div w:id="344870761">
      <w:bodyDiv w:val="1"/>
      <w:marLeft w:val="0"/>
      <w:marRight w:val="0"/>
      <w:marTop w:val="0"/>
      <w:marBottom w:val="0"/>
      <w:divBdr>
        <w:top w:val="none" w:sz="0" w:space="0" w:color="auto"/>
        <w:left w:val="none" w:sz="0" w:space="0" w:color="auto"/>
        <w:bottom w:val="none" w:sz="0" w:space="0" w:color="auto"/>
        <w:right w:val="none" w:sz="0" w:space="0" w:color="auto"/>
      </w:divBdr>
    </w:div>
    <w:div w:id="347341116">
      <w:bodyDiv w:val="1"/>
      <w:marLeft w:val="0"/>
      <w:marRight w:val="0"/>
      <w:marTop w:val="0"/>
      <w:marBottom w:val="0"/>
      <w:divBdr>
        <w:top w:val="none" w:sz="0" w:space="0" w:color="auto"/>
        <w:left w:val="none" w:sz="0" w:space="0" w:color="auto"/>
        <w:bottom w:val="none" w:sz="0" w:space="0" w:color="auto"/>
        <w:right w:val="none" w:sz="0" w:space="0" w:color="auto"/>
      </w:divBdr>
    </w:div>
    <w:div w:id="350687370">
      <w:bodyDiv w:val="1"/>
      <w:marLeft w:val="0"/>
      <w:marRight w:val="0"/>
      <w:marTop w:val="0"/>
      <w:marBottom w:val="0"/>
      <w:divBdr>
        <w:top w:val="none" w:sz="0" w:space="0" w:color="auto"/>
        <w:left w:val="none" w:sz="0" w:space="0" w:color="auto"/>
        <w:bottom w:val="none" w:sz="0" w:space="0" w:color="auto"/>
        <w:right w:val="none" w:sz="0" w:space="0" w:color="auto"/>
      </w:divBdr>
    </w:div>
    <w:div w:id="351029267">
      <w:bodyDiv w:val="1"/>
      <w:marLeft w:val="0"/>
      <w:marRight w:val="0"/>
      <w:marTop w:val="0"/>
      <w:marBottom w:val="0"/>
      <w:divBdr>
        <w:top w:val="none" w:sz="0" w:space="0" w:color="auto"/>
        <w:left w:val="none" w:sz="0" w:space="0" w:color="auto"/>
        <w:bottom w:val="none" w:sz="0" w:space="0" w:color="auto"/>
        <w:right w:val="none" w:sz="0" w:space="0" w:color="auto"/>
      </w:divBdr>
    </w:div>
    <w:div w:id="351421963">
      <w:bodyDiv w:val="1"/>
      <w:marLeft w:val="0"/>
      <w:marRight w:val="0"/>
      <w:marTop w:val="0"/>
      <w:marBottom w:val="0"/>
      <w:divBdr>
        <w:top w:val="none" w:sz="0" w:space="0" w:color="auto"/>
        <w:left w:val="none" w:sz="0" w:space="0" w:color="auto"/>
        <w:bottom w:val="none" w:sz="0" w:space="0" w:color="auto"/>
        <w:right w:val="none" w:sz="0" w:space="0" w:color="auto"/>
      </w:divBdr>
    </w:div>
    <w:div w:id="353187344">
      <w:bodyDiv w:val="1"/>
      <w:marLeft w:val="0"/>
      <w:marRight w:val="0"/>
      <w:marTop w:val="0"/>
      <w:marBottom w:val="0"/>
      <w:divBdr>
        <w:top w:val="none" w:sz="0" w:space="0" w:color="auto"/>
        <w:left w:val="none" w:sz="0" w:space="0" w:color="auto"/>
        <w:bottom w:val="none" w:sz="0" w:space="0" w:color="auto"/>
        <w:right w:val="none" w:sz="0" w:space="0" w:color="auto"/>
      </w:divBdr>
    </w:div>
    <w:div w:id="353310012">
      <w:bodyDiv w:val="1"/>
      <w:marLeft w:val="0"/>
      <w:marRight w:val="0"/>
      <w:marTop w:val="0"/>
      <w:marBottom w:val="0"/>
      <w:divBdr>
        <w:top w:val="none" w:sz="0" w:space="0" w:color="auto"/>
        <w:left w:val="none" w:sz="0" w:space="0" w:color="auto"/>
        <w:bottom w:val="none" w:sz="0" w:space="0" w:color="auto"/>
        <w:right w:val="none" w:sz="0" w:space="0" w:color="auto"/>
      </w:divBdr>
    </w:div>
    <w:div w:id="353844139">
      <w:bodyDiv w:val="1"/>
      <w:marLeft w:val="0"/>
      <w:marRight w:val="0"/>
      <w:marTop w:val="0"/>
      <w:marBottom w:val="0"/>
      <w:divBdr>
        <w:top w:val="none" w:sz="0" w:space="0" w:color="auto"/>
        <w:left w:val="none" w:sz="0" w:space="0" w:color="auto"/>
        <w:bottom w:val="none" w:sz="0" w:space="0" w:color="auto"/>
        <w:right w:val="none" w:sz="0" w:space="0" w:color="auto"/>
      </w:divBdr>
    </w:div>
    <w:div w:id="354506108">
      <w:bodyDiv w:val="1"/>
      <w:marLeft w:val="0"/>
      <w:marRight w:val="0"/>
      <w:marTop w:val="0"/>
      <w:marBottom w:val="0"/>
      <w:divBdr>
        <w:top w:val="none" w:sz="0" w:space="0" w:color="auto"/>
        <w:left w:val="none" w:sz="0" w:space="0" w:color="auto"/>
        <w:bottom w:val="none" w:sz="0" w:space="0" w:color="auto"/>
        <w:right w:val="none" w:sz="0" w:space="0" w:color="auto"/>
      </w:divBdr>
    </w:div>
    <w:div w:id="356320039">
      <w:bodyDiv w:val="1"/>
      <w:marLeft w:val="0"/>
      <w:marRight w:val="0"/>
      <w:marTop w:val="0"/>
      <w:marBottom w:val="0"/>
      <w:divBdr>
        <w:top w:val="none" w:sz="0" w:space="0" w:color="auto"/>
        <w:left w:val="none" w:sz="0" w:space="0" w:color="auto"/>
        <w:bottom w:val="none" w:sz="0" w:space="0" w:color="auto"/>
        <w:right w:val="none" w:sz="0" w:space="0" w:color="auto"/>
      </w:divBdr>
    </w:div>
    <w:div w:id="356736062">
      <w:bodyDiv w:val="1"/>
      <w:marLeft w:val="0"/>
      <w:marRight w:val="0"/>
      <w:marTop w:val="0"/>
      <w:marBottom w:val="0"/>
      <w:divBdr>
        <w:top w:val="none" w:sz="0" w:space="0" w:color="auto"/>
        <w:left w:val="none" w:sz="0" w:space="0" w:color="auto"/>
        <w:bottom w:val="none" w:sz="0" w:space="0" w:color="auto"/>
        <w:right w:val="none" w:sz="0" w:space="0" w:color="auto"/>
      </w:divBdr>
    </w:div>
    <w:div w:id="360515267">
      <w:bodyDiv w:val="1"/>
      <w:marLeft w:val="0"/>
      <w:marRight w:val="0"/>
      <w:marTop w:val="0"/>
      <w:marBottom w:val="0"/>
      <w:divBdr>
        <w:top w:val="none" w:sz="0" w:space="0" w:color="auto"/>
        <w:left w:val="none" w:sz="0" w:space="0" w:color="auto"/>
        <w:bottom w:val="none" w:sz="0" w:space="0" w:color="auto"/>
        <w:right w:val="none" w:sz="0" w:space="0" w:color="auto"/>
      </w:divBdr>
    </w:div>
    <w:div w:id="362481220">
      <w:bodyDiv w:val="1"/>
      <w:marLeft w:val="0"/>
      <w:marRight w:val="0"/>
      <w:marTop w:val="0"/>
      <w:marBottom w:val="0"/>
      <w:divBdr>
        <w:top w:val="none" w:sz="0" w:space="0" w:color="auto"/>
        <w:left w:val="none" w:sz="0" w:space="0" w:color="auto"/>
        <w:bottom w:val="none" w:sz="0" w:space="0" w:color="auto"/>
        <w:right w:val="none" w:sz="0" w:space="0" w:color="auto"/>
      </w:divBdr>
    </w:div>
    <w:div w:id="364061260">
      <w:bodyDiv w:val="1"/>
      <w:marLeft w:val="0"/>
      <w:marRight w:val="0"/>
      <w:marTop w:val="0"/>
      <w:marBottom w:val="0"/>
      <w:divBdr>
        <w:top w:val="none" w:sz="0" w:space="0" w:color="auto"/>
        <w:left w:val="none" w:sz="0" w:space="0" w:color="auto"/>
        <w:bottom w:val="none" w:sz="0" w:space="0" w:color="auto"/>
        <w:right w:val="none" w:sz="0" w:space="0" w:color="auto"/>
      </w:divBdr>
    </w:div>
    <w:div w:id="365057844">
      <w:bodyDiv w:val="1"/>
      <w:marLeft w:val="0"/>
      <w:marRight w:val="0"/>
      <w:marTop w:val="0"/>
      <w:marBottom w:val="0"/>
      <w:divBdr>
        <w:top w:val="none" w:sz="0" w:space="0" w:color="auto"/>
        <w:left w:val="none" w:sz="0" w:space="0" w:color="auto"/>
        <w:bottom w:val="none" w:sz="0" w:space="0" w:color="auto"/>
        <w:right w:val="none" w:sz="0" w:space="0" w:color="auto"/>
      </w:divBdr>
    </w:div>
    <w:div w:id="366028885">
      <w:bodyDiv w:val="1"/>
      <w:marLeft w:val="0"/>
      <w:marRight w:val="0"/>
      <w:marTop w:val="0"/>
      <w:marBottom w:val="0"/>
      <w:divBdr>
        <w:top w:val="none" w:sz="0" w:space="0" w:color="auto"/>
        <w:left w:val="none" w:sz="0" w:space="0" w:color="auto"/>
        <w:bottom w:val="none" w:sz="0" w:space="0" w:color="auto"/>
        <w:right w:val="none" w:sz="0" w:space="0" w:color="auto"/>
      </w:divBdr>
    </w:div>
    <w:div w:id="366222382">
      <w:bodyDiv w:val="1"/>
      <w:marLeft w:val="0"/>
      <w:marRight w:val="0"/>
      <w:marTop w:val="0"/>
      <w:marBottom w:val="0"/>
      <w:divBdr>
        <w:top w:val="none" w:sz="0" w:space="0" w:color="auto"/>
        <w:left w:val="none" w:sz="0" w:space="0" w:color="auto"/>
        <w:bottom w:val="none" w:sz="0" w:space="0" w:color="auto"/>
        <w:right w:val="none" w:sz="0" w:space="0" w:color="auto"/>
      </w:divBdr>
    </w:div>
    <w:div w:id="367031857">
      <w:bodyDiv w:val="1"/>
      <w:marLeft w:val="0"/>
      <w:marRight w:val="0"/>
      <w:marTop w:val="0"/>
      <w:marBottom w:val="0"/>
      <w:divBdr>
        <w:top w:val="none" w:sz="0" w:space="0" w:color="auto"/>
        <w:left w:val="none" w:sz="0" w:space="0" w:color="auto"/>
        <w:bottom w:val="none" w:sz="0" w:space="0" w:color="auto"/>
        <w:right w:val="none" w:sz="0" w:space="0" w:color="auto"/>
      </w:divBdr>
    </w:div>
    <w:div w:id="370611186">
      <w:bodyDiv w:val="1"/>
      <w:marLeft w:val="0"/>
      <w:marRight w:val="0"/>
      <w:marTop w:val="0"/>
      <w:marBottom w:val="0"/>
      <w:divBdr>
        <w:top w:val="none" w:sz="0" w:space="0" w:color="auto"/>
        <w:left w:val="none" w:sz="0" w:space="0" w:color="auto"/>
        <w:bottom w:val="none" w:sz="0" w:space="0" w:color="auto"/>
        <w:right w:val="none" w:sz="0" w:space="0" w:color="auto"/>
      </w:divBdr>
    </w:div>
    <w:div w:id="371419646">
      <w:bodyDiv w:val="1"/>
      <w:marLeft w:val="0"/>
      <w:marRight w:val="0"/>
      <w:marTop w:val="0"/>
      <w:marBottom w:val="0"/>
      <w:divBdr>
        <w:top w:val="none" w:sz="0" w:space="0" w:color="auto"/>
        <w:left w:val="none" w:sz="0" w:space="0" w:color="auto"/>
        <w:bottom w:val="none" w:sz="0" w:space="0" w:color="auto"/>
        <w:right w:val="none" w:sz="0" w:space="0" w:color="auto"/>
      </w:divBdr>
    </w:div>
    <w:div w:id="375588025">
      <w:bodyDiv w:val="1"/>
      <w:marLeft w:val="0"/>
      <w:marRight w:val="0"/>
      <w:marTop w:val="0"/>
      <w:marBottom w:val="0"/>
      <w:divBdr>
        <w:top w:val="none" w:sz="0" w:space="0" w:color="auto"/>
        <w:left w:val="none" w:sz="0" w:space="0" w:color="auto"/>
        <w:bottom w:val="none" w:sz="0" w:space="0" w:color="auto"/>
        <w:right w:val="none" w:sz="0" w:space="0" w:color="auto"/>
      </w:divBdr>
    </w:div>
    <w:div w:id="375660086">
      <w:bodyDiv w:val="1"/>
      <w:marLeft w:val="0"/>
      <w:marRight w:val="0"/>
      <w:marTop w:val="0"/>
      <w:marBottom w:val="0"/>
      <w:divBdr>
        <w:top w:val="none" w:sz="0" w:space="0" w:color="auto"/>
        <w:left w:val="none" w:sz="0" w:space="0" w:color="auto"/>
        <w:bottom w:val="none" w:sz="0" w:space="0" w:color="auto"/>
        <w:right w:val="none" w:sz="0" w:space="0" w:color="auto"/>
      </w:divBdr>
    </w:div>
    <w:div w:id="376861359">
      <w:bodyDiv w:val="1"/>
      <w:marLeft w:val="0"/>
      <w:marRight w:val="0"/>
      <w:marTop w:val="0"/>
      <w:marBottom w:val="0"/>
      <w:divBdr>
        <w:top w:val="none" w:sz="0" w:space="0" w:color="auto"/>
        <w:left w:val="none" w:sz="0" w:space="0" w:color="auto"/>
        <w:bottom w:val="none" w:sz="0" w:space="0" w:color="auto"/>
        <w:right w:val="none" w:sz="0" w:space="0" w:color="auto"/>
      </w:divBdr>
    </w:div>
    <w:div w:id="377512718">
      <w:bodyDiv w:val="1"/>
      <w:marLeft w:val="0"/>
      <w:marRight w:val="0"/>
      <w:marTop w:val="0"/>
      <w:marBottom w:val="0"/>
      <w:divBdr>
        <w:top w:val="none" w:sz="0" w:space="0" w:color="auto"/>
        <w:left w:val="none" w:sz="0" w:space="0" w:color="auto"/>
        <w:bottom w:val="none" w:sz="0" w:space="0" w:color="auto"/>
        <w:right w:val="none" w:sz="0" w:space="0" w:color="auto"/>
      </w:divBdr>
    </w:div>
    <w:div w:id="381489050">
      <w:bodyDiv w:val="1"/>
      <w:marLeft w:val="0"/>
      <w:marRight w:val="0"/>
      <w:marTop w:val="0"/>
      <w:marBottom w:val="0"/>
      <w:divBdr>
        <w:top w:val="none" w:sz="0" w:space="0" w:color="auto"/>
        <w:left w:val="none" w:sz="0" w:space="0" w:color="auto"/>
        <w:bottom w:val="none" w:sz="0" w:space="0" w:color="auto"/>
        <w:right w:val="none" w:sz="0" w:space="0" w:color="auto"/>
      </w:divBdr>
    </w:div>
    <w:div w:id="381562328">
      <w:bodyDiv w:val="1"/>
      <w:marLeft w:val="0"/>
      <w:marRight w:val="0"/>
      <w:marTop w:val="0"/>
      <w:marBottom w:val="0"/>
      <w:divBdr>
        <w:top w:val="none" w:sz="0" w:space="0" w:color="auto"/>
        <w:left w:val="none" w:sz="0" w:space="0" w:color="auto"/>
        <w:bottom w:val="none" w:sz="0" w:space="0" w:color="auto"/>
        <w:right w:val="none" w:sz="0" w:space="0" w:color="auto"/>
      </w:divBdr>
    </w:div>
    <w:div w:id="386346443">
      <w:bodyDiv w:val="1"/>
      <w:marLeft w:val="0"/>
      <w:marRight w:val="0"/>
      <w:marTop w:val="0"/>
      <w:marBottom w:val="0"/>
      <w:divBdr>
        <w:top w:val="none" w:sz="0" w:space="0" w:color="auto"/>
        <w:left w:val="none" w:sz="0" w:space="0" w:color="auto"/>
        <w:bottom w:val="none" w:sz="0" w:space="0" w:color="auto"/>
        <w:right w:val="none" w:sz="0" w:space="0" w:color="auto"/>
      </w:divBdr>
    </w:div>
    <w:div w:id="387804212">
      <w:bodyDiv w:val="1"/>
      <w:marLeft w:val="0"/>
      <w:marRight w:val="0"/>
      <w:marTop w:val="0"/>
      <w:marBottom w:val="0"/>
      <w:divBdr>
        <w:top w:val="none" w:sz="0" w:space="0" w:color="auto"/>
        <w:left w:val="none" w:sz="0" w:space="0" w:color="auto"/>
        <w:bottom w:val="none" w:sz="0" w:space="0" w:color="auto"/>
        <w:right w:val="none" w:sz="0" w:space="0" w:color="auto"/>
      </w:divBdr>
    </w:div>
    <w:div w:id="388579395">
      <w:bodyDiv w:val="1"/>
      <w:marLeft w:val="0"/>
      <w:marRight w:val="0"/>
      <w:marTop w:val="0"/>
      <w:marBottom w:val="0"/>
      <w:divBdr>
        <w:top w:val="none" w:sz="0" w:space="0" w:color="auto"/>
        <w:left w:val="none" w:sz="0" w:space="0" w:color="auto"/>
        <w:bottom w:val="none" w:sz="0" w:space="0" w:color="auto"/>
        <w:right w:val="none" w:sz="0" w:space="0" w:color="auto"/>
      </w:divBdr>
    </w:div>
    <w:div w:id="389155064">
      <w:bodyDiv w:val="1"/>
      <w:marLeft w:val="0"/>
      <w:marRight w:val="0"/>
      <w:marTop w:val="0"/>
      <w:marBottom w:val="0"/>
      <w:divBdr>
        <w:top w:val="none" w:sz="0" w:space="0" w:color="auto"/>
        <w:left w:val="none" w:sz="0" w:space="0" w:color="auto"/>
        <w:bottom w:val="none" w:sz="0" w:space="0" w:color="auto"/>
        <w:right w:val="none" w:sz="0" w:space="0" w:color="auto"/>
      </w:divBdr>
    </w:div>
    <w:div w:id="390159457">
      <w:bodyDiv w:val="1"/>
      <w:marLeft w:val="0"/>
      <w:marRight w:val="0"/>
      <w:marTop w:val="0"/>
      <w:marBottom w:val="0"/>
      <w:divBdr>
        <w:top w:val="none" w:sz="0" w:space="0" w:color="auto"/>
        <w:left w:val="none" w:sz="0" w:space="0" w:color="auto"/>
        <w:bottom w:val="none" w:sz="0" w:space="0" w:color="auto"/>
        <w:right w:val="none" w:sz="0" w:space="0" w:color="auto"/>
      </w:divBdr>
    </w:div>
    <w:div w:id="392117452">
      <w:bodyDiv w:val="1"/>
      <w:marLeft w:val="0"/>
      <w:marRight w:val="0"/>
      <w:marTop w:val="0"/>
      <w:marBottom w:val="0"/>
      <w:divBdr>
        <w:top w:val="none" w:sz="0" w:space="0" w:color="auto"/>
        <w:left w:val="none" w:sz="0" w:space="0" w:color="auto"/>
        <w:bottom w:val="none" w:sz="0" w:space="0" w:color="auto"/>
        <w:right w:val="none" w:sz="0" w:space="0" w:color="auto"/>
      </w:divBdr>
    </w:div>
    <w:div w:id="392120692">
      <w:bodyDiv w:val="1"/>
      <w:marLeft w:val="0"/>
      <w:marRight w:val="0"/>
      <w:marTop w:val="0"/>
      <w:marBottom w:val="0"/>
      <w:divBdr>
        <w:top w:val="none" w:sz="0" w:space="0" w:color="auto"/>
        <w:left w:val="none" w:sz="0" w:space="0" w:color="auto"/>
        <w:bottom w:val="none" w:sz="0" w:space="0" w:color="auto"/>
        <w:right w:val="none" w:sz="0" w:space="0" w:color="auto"/>
      </w:divBdr>
      <w:divsChild>
        <w:div w:id="441849461">
          <w:marLeft w:val="0"/>
          <w:marRight w:val="0"/>
          <w:marTop w:val="0"/>
          <w:marBottom w:val="0"/>
          <w:divBdr>
            <w:top w:val="none" w:sz="0" w:space="0" w:color="auto"/>
            <w:left w:val="none" w:sz="0" w:space="0" w:color="auto"/>
            <w:bottom w:val="none" w:sz="0" w:space="0" w:color="auto"/>
            <w:right w:val="none" w:sz="0" w:space="0" w:color="auto"/>
          </w:divBdr>
          <w:divsChild>
            <w:div w:id="494107671">
              <w:marLeft w:val="0"/>
              <w:marRight w:val="0"/>
              <w:marTop w:val="0"/>
              <w:marBottom w:val="0"/>
              <w:divBdr>
                <w:top w:val="none" w:sz="0" w:space="0" w:color="auto"/>
                <w:left w:val="none" w:sz="0" w:space="0" w:color="auto"/>
                <w:bottom w:val="none" w:sz="0" w:space="0" w:color="auto"/>
                <w:right w:val="none" w:sz="0" w:space="0" w:color="auto"/>
              </w:divBdr>
              <w:divsChild>
                <w:div w:id="11048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93953">
      <w:bodyDiv w:val="1"/>
      <w:marLeft w:val="0"/>
      <w:marRight w:val="0"/>
      <w:marTop w:val="0"/>
      <w:marBottom w:val="0"/>
      <w:divBdr>
        <w:top w:val="none" w:sz="0" w:space="0" w:color="auto"/>
        <w:left w:val="none" w:sz="0" w:space="0" w:color="auto"/>
        <w:bottom w:val="none" w:sz="0" w:space="0" w:color="auto"/>
        <w:right w:val="none" w:sz="0" w:space="0" w:color="auto"/>
      </w:divBdr>
    </w:div>
    <w:div w:id="395317642">
      <w:bodyDiv w:val="1"/>
      <w:marLeft w:val="0"/>
      <w:marRight w:val="0"/>
      <w:marTop w:val="0"/>
      <w:marBottom w:val="0"/>
      <w:divBdr>
        <w:top w:val="none" w:sz="0" w:space="0" w:color="auto"/>
        <w:left w:val="none" w:sz="0" w:space="0" w:color="auto"/>
        <w:bottom w:val="none" w:sz="0" w:space="0" w:color="auto"/>
        <w:right w:val="none" w:sz="0" w:space="0" w:color="auto"/>
      </w:divBdr>
    </w:div>
    <w:div w:id="399251267">
      <w:bodyDiv w:val="1"/>
      <w:marLeft w:val="0"/>
      <w:marRight w:val="0"/>
      <w:marTop w:val="0"/>
      <w:marBottom w:val="0"/>
      <w:divBdr>
        <w:top w:val="none" w:sz="0" w:space="0" w:color="auto"/>
        <w:left w:val="none" w:sz="0" w:space="0" w:color="auto"/>
        <w:bottom w:val="none" w:sz="0" w:space="0" w:color="auto"/>
        <w:right w:val="none" w:sz="0" w:space="0" w:color="auto"/>
      </w:divBdr>
    </w:div>
    <w:div w:id="399788157">
      <w:bodyDiv w:val="1"/>
      <w:marLeft w:val="0"/>
      <w:marRight w:val="0"/>
      <w:marTop w:val="0"/>
      <w:marBottom w:val="0"/>
      <w:divBdr>
        <w:top w:val="none" w:sz="0" w:space="0" w:color="auto"/>
        <w:left w:val="none" w:sz="0" w:space="0" w:color="auto"/>
        <w:bottom w:val="none" w:sz="0" w:space="0" w:color="auto"/>
        <w:right w:val="none" w:sz="0" w:space="0" w:color="auto"/>
      </w:divBdr>
    </w:div>
    <w:div w:id="399794459">
      <w:bodyDiv w:val="1"/>
      <w:marLeft w:val="0"/>
      <w:marRight w:val="0"/>
      <w:marTop w:val="0"/>
      <w:marBottom w:val="0"/>
      <w:divBdr>
        <w:top w:val="none" w:sz="0" w:space="0" w:color="auto"/>
        <w:left w:val="none" w:sz="0" w:space="0" w:color="auto"/>
        <w:bottom w:val="none" w:sz="0" w:space="0" w:color="auto"/>
        <w:right w:val="none" w:sz="0" w:space="0" w:color="auto"/>
      </w:divBdr>
    </w:div>
    <w:div w:id="400753573">
      <w:bodyDiv w:val="1"/>
      <w:marLeft w:val="0"/>
      <w:marRight w:val="0"/>
      <w:marTop w:val="0"/>
      <w:marBottom w:val="0"/>
      <w:divBdr>
        <w:top w:val="none" w:sz="0" w:space="0" w:color="auto"/>
        <w:left w:val="none" w:sz="0" w:space="0" w:color="auto"/>
        <w:bottom w:val="none" w:sz="0" w:space="0" w:color="auto"/>
        <w:right w:val="none" w:sz="0" w:space="0" w:color="auto"/>
      </w:divBdr>
    </w:div>
    <w:div w:id="400981607">
      <w:bodyDiv w:val="1"/>
      <w:marLeft w:val="0"/>
      <w:marRight w:val="0"/>
      <w:marTop w:val="0"/>
      <w:marBottom w:val="0"/>
      <w:divBdr>
        <w:top w:val="none" w:sz="0" w:space="0" w:color="auto"/>
        <w:left w:val="none" w:sz="0" w:space="0" w:color="auto"/>
        <w:bottom w:val="none" w:sz="0" w:space="0" w:color="auto"/>
        <w:right w:val="none" w:sz="0" w:space="0" w:color="auto"/>
      </w:divBdr>
    </w:div>
    <w:div w:id="403142615">
      <w:bodyDiv w:val="1"/>
      <w:marLeft w:val="0"/>
      <w:marRight w:val="0"/>
      <w:marTop w:val="0"/>
      <w:marBottom w:val="0"/>
      <w:divBdr>
        <w:top w:val="none" w:sz="0" w:space="0" w:color="auto"/>
        <w:left w:val="none" w:sz="0" w:space="0" w:color="auto"/>
        <w:bottom w:val="none" w:sz="0" w:space="0" w:color="auto"/>
        <w:right w:val="none" w:sz="0" w:space="0" w:color="auto"/>
      </w:divBdr>
    </w:div>
    <w:div w:id="403576104">
      <w:bodyDiv w:val="1"/>
      <w:marLeft w:val="0"/>
      <w:marRight w:val="0"/>
      <w:marTop w:val="0"/>
      <w:marBottom w:val="0"/>
      <w:divBdr>
        <w:top w:val="none" w:sz="0" w:space="0" w:color="auto"/>
        <w:left w:val="none" w:sz="0" w:space="0" w:color="auto"/>
        <w:bottom w:val="none" w:sz="0" w:space="0" w:color="auto"/>
        <w:right w:val="none" w:sz="0" w:space="0" w:color="auto"/>
      </w:divBdr>
    </w:div>
    <w:div w:id="403913274">
      <w:bodyDiv w:val="1"/>
      <w:marLeft w:val="0"/>
      <w:marRight w:val="0"/>
      <w:marTop w:val="0"/>
      <w:marBottom w:val="0"/>
      <w:divBdr>
        <w:top w:val="none" w:sz="0" w:space="0" w:color="auto"/>
        <w:left w:val="none" w:sz="0" w:space="0" w:color="auto"/>
        <w:bottom w:val="none" w:sz="0" w:space="0" w:color="auto"/>
        <w:right w:val="none" w:sz="0" w:space="0" w:color="auto"/>
      </w:divBdr>
    </w:div>
    <w:div w:id="403918125">
      <w:bodyDiv w:val="1"/>
      <w:marLeft w:val="0"/>
      <w:marRight w:val="0"/>
      <w:marTop w:val="0"/>
      <w:marBottom w:val="0"/>
      <w:divBdr>
        <w:top w:val="none" w:sz="0" w:space="0" w:color="auto"/>
        <w:left w:val="none" w:sz="0" w:space="0" w:color="auto"/>
        <w:bottom w:val="none" w:sz="0" w:space="0" w:color="auto"/>
        <w:right w:val="none" w:sz="0" w:space="0" w:color="auto"/>
      </w:divBdr>
    </w:div>
    <w:div w:id="404839003">
      <w:bodyDiv w:val="1"/>
      <w:marLeft w:val="0"/>
      <w:marRight w:val="0"/>
      <w:marTop w:val="0"/>
      <w:marBottom w:val="0"/>
      <w:divBdr>
        <w:top w:val="none" w:sz="0" w:space="0" w:color="auto"/>
        <w:left w:val="none" w:sz="0" w:space="0" w:color="auto"/>
        <w:bottom w:val="none" w:sz="0" w:space="0" w:color="auto"/>
        <w:right w:val="none" w:sz="0" w:space="0" w:color="auto"/>
      </w:divBdr>
    </w:div>
    <w:div w:id="406003805">
      <w:bodyDiv w:val="1"/>
      <w:marLeft w:val="0"/>
      <w:marRight w:val="0"/>
      <w:marTop w:val="0"/>
      <w:marBottom w:val="0"/>
      <w:divBdr>
        <w:top w:val="none" w:sz="0" w:space="0" w:color="auto"/>
        <w:left w:val="none" w:sz="0" w:space="0" w:color="auto"/>
        <w:bottom w:val="none" w:sz="0" w:space="0" w:color="auto"/>
        <w:right w:val="none" w:sz="0" w:space="0" w:color="auto"/>
      </w:divBdr>
    </w:div>
    <w:div w:id="406198254">
      <w:bodyDiv w:val="1"/>
      <w:marLeft w:val="0"/>
      <w:marRight w:val="0"/>
      <w:marTop w:val="0"/>
      <w:marBottom w:val="0"/>
      <w:divBdr>
        <w:top w:val="none" w:sz="0" w:space="0" w:color="auto"/>
        <w:left w:val="none" w:sz="0" w:space="0" w:color="auto"/>
        <w:bottom w:val="none" w:sz="0" w:space="0" w:color="auto"/>
        <w:right w:val="none" w:sz="0" w:space="0" w:color="auto"/>
      </w:divBdr>
    </w:div>
    <w:div w:id="407464288">
      <w:bodyDiv w:val="1"/>
      <w:marLeft w:val="0"/>
      <w:marRight w:val="0"/>
      <w:marTop w:val="0"/>
      <w:marBottom w:val="0"/>
      <w:divBdr>
        <w:top w:val="none" w:sz="0" w:space="0" w:color="auto"/>
        <w:left w:val="none" w:sz="0" w:space="0" w:color="auto"/>
        <w:bottom w:val="none" w:sz="0" w:space="0" w:color="auto"/>
        <w:right w:val="none" w:sz="0" w:space="0" w:color="auto"/>
      </w:divBdr>
    </w:div>
    <w:div w:id="409692936">
      <w:bodyDiv w:val="1"/>
      <w:marLeft w:val="0"/>
      <w:marRight w:val="0"/>
      <w:marTop w:val="0"/>
      <w:marBottom w:val="0"/>
      <w:divBdr>
        <w:top w:val="none" w:sz="0" w:space="0" w:color="auto"/>
        <w:left w:val="none" w:sz="0" w:space="0" w:color="auto"/>
        <w:bottom w:val="none" w:sz="0" w:space="0" w:color="auto"/>
        <w:right w:val="none" w:sz="0" w:space="0" w:color="auto"/>
      </w:divBdr>
    </w:div>
    <w:div w:id="412245616">
      <w:bodyDiv w:val="1"/>
      <w:marLeft w:val="0"/>
      <w:marRight w:val="0"/>
      <w:marTop w:val="0"/>
      <w:marBottom w:val="0"/>
      <w:divBdr>
        <w:top w:val="none" w:sz="0" w:space="0" w:color="auto"/>
        <w:left w:val="none" w:sz="0" w:space="0" w:color="auto"/>
        <w:bottom w:val="none" w:sz="0" w:space="0" w:color="auto"/>
        <w:right w:val="none" w:sz="0" w:space="0" w:color="auto"/>
      </w:divBdr>
    </w:div>
    <w:div w:id="413866603">
      <w:bodyDiv w:val="1"/>
      <w:marLeft w:val="0"/>
      <w:marRight w:val="0"/>
      <w:marTop w:val="0"/>
      <w:marBottom w:val="0"/>
      <w:divBdr>
        <w:top w:val="none" w:sz="0" w:space="0" w:color="auto"/>
        <w:left w:val="none" w:sz="0" w:space="0" w:color="auto"/>
        <w:bottom w:val="none" w:sz="0" w:space="0" w:color="auto"/>
        <w:right w:val="none" w:sz="0" w:space="0" w:color="auto"/>
      </w:divBdr>
    </w:div>
    <w:div w:id="414976842">
      <w:bodyDiv w:val="1"/>
      <w:marLeft w:val="0"/>
      <w:marRight w:val="0"/>
      <w:marTop w:val="0"/>
      <w:marBottom w:val="0"/>
      <w:divBdr>
        <w:top w:val="none" w:sz="0" w:space="0" w:color="auto"/>
        <w:left w:val="none" w:sz="0" w:space="0" w:color="auto"/>
        <w:bottom w:val="none" w:sz="0" w:space="0" w:color="auto"/>
        <w:right w:val="none" w:sz="0" w:space="0" w:color="auto"/>
      </w:divBdr>
    </w:div>
    <w:div w:id="415715968">
      <w:bodyDiv w:val="1"/>
      <w:marLeft w:val="0"/>
      <w:marRight w:val="0"/>
      <w:marTop w:val="0"/>
      <w:marBottom w:val="0"/>
      <w:divBdr>
        <w:top w:val="none" w:sz="0" w:space="0" w:color="auto"/>
        <w:left w:val="none" w:sz="0" w:space="0" w:color="auto"/>
        <w:bottom w:val="none" w:sz="0" w:space="0" w:color="auto"/>
        <w:right w:val="none" w:sz="0" w:space="0" w:color="auto"/>
      </w:divBdr>
    </w:div>
    <w:div w:id="416826507">
      <w:bodyDiv w:val="1"/>
      <w:marLeft w:val="0"/>
      <w:marRight w:val="0"/>
      <w:marTop w:val="0"/>
      <w:marBottom w:val="0"/>
      <w:divBdr>
        <w:top w:val="none" w:sz="0" w:space="0" w:color="auto"/>
        <w:left w:val="none" w:sz="0" w:space="0" w:color="auto"/>
        <w:bottom w:val="none" w:sz="0" w:space="0" w:color="auto"/>
        <w:right w:val="none" w:sz="0" w:space="0" w:color="auto"/>
      </w:divBdr>
    </w:div>
    <w:div w:id="418137078">
      <w:bodyDiv w:val="1"/>
      <w:marLeft w:val="0"/>
      <w:marRight w:val="0"/>
      <w:marTop w:val="0"/>
      <w:marBottom w:val="0"/>
      <w:divBdr>
        <w:top w:val="none" w:sz="0" w:space="0" w:color="auto"/>
        <w:left w:val="none" w:sz="0" w:space="0" w:color="auto"/>
        <w:bottom w:val="none" w:sz="0" w:space="0" w:color="auto"/>
        <w:right w:val="none" w:sz="0" w:space="0" w:color="auto"/>
      </w:divBdr>
    </w:div>
    <w:div w:id="418142741">
      <w:bodyDiv w:val="1"/>
      <w:marLeft w:val="0"/>
      <w:marRight w:val="0"/>
      <w:marTop w:val="0"/>
      <w:marBottom w:val="0"/>
      <w:divBdr>
        <w:top w:val="none" w:sz="0" w:space="0" w:color="auto"/>
        <w:left w:val="none" w:sz="0" w:space="0" w:color="auto"/>
        <w:bottom w:val="none" w:sz="0" w:space="0" w:color="auto"/>
        <w:right w:val="none" w:sz="0" w:space="0" w:color="auto"/>
      </w:divBdr>
    </w:div>
    <w:div w:id="418252419">
      <w:bodyDiv w:val="1"/>
      <w:marLeft w:val="0"/>
      <w:marRight w:val="0"/>
      <w:marTop w:val="0"/>
      <w:marBottom w:val="0"/>
      <w:divBdr>
        <w:top w:val="none" w:sz="0" w:space="0" w:color="auto"/>
        <w:left w:val="none" w:sz="0" w:space="0" w:color="auto"/>
        <w:bottom w:val="none" w:sz="0" w:space="0" w:color="auto"/>
        <w:right w:val="none" w:sz="0" w:space="0" w:color="auto"/>
      </w:divBdr>
    </w:div>
    <w:div w:id="419376711">
      <w:bodyDiv w:val="1"/>
      <w:marLeft w:val="0"/>
      <w:marRight w:val="0"/>
      <w:marTop w:val="0"/>
      <w:marBottom w:val="0"/>
      <w:divBdr>
        <w:top w:val="none" w:sz="0" w:space="0" w:color="auto"/>
        <w:left w:val="none" w:sz="0" w:space="0" w:color="auto"/>
        <w:bottom w:val="none" w:sz="0" w:space="0" w:color="auto"/>
        <w:right w:val="none" w:sz="0" w:space="0" w:color="auto"/>
      </w:divBdr>
    </w:div>
    <w:div w:id="419642445">
      <w:bodyDiv w:val="1"/>
      <w:marLeft w:val="0"/>
      <w:marRight w:val="0"/>
      <w:marTop w:val="0"/>
      <w:marBottom w:val="0"/>
      <w:divBdr>
        <w:top w:val="none" w:sz="0" w:space="0" w:color="auto"/>
        <w:left w:val="none" w:sz="0" w:space="0" w:color="auto"/>
        <w:bottom w:val="none" w:sz="0" w:space="0" w:color="auto"/>
        <w:right w:val="none" w:sz="0" w:space="0" w:color="auto"/>
      </w:divBdr>
    </w:div>
    <w:div w:id="419762470">
      <w:bodyDiv w:val="1"/>
      <w:marLeft w:val="0"/>
      <w:marRight w:val="0"/>
      <w:marTop w:val="0"/>
      <w:marBottom w:val="0"/>
      <w:divBdr>
        <w:top w:val="none" w:sz="0" w:space="0" w:color="auto"/>
        <w:left w:val="none" w:sz="0" w:space="0" w:color="auto"/>
        <w:bottom w:val="none" w:sz="0" w:space="0" w:color="auto"/>
        <w:right w:val="none" w:sz="0" w:space="0" w:color="auto"/>
      </w:divBdr>
    </w:div>
    <w:div w:id="420492190">
      <w:bodyDiv w:val="1"/>
      <w:marLeft w:val="0"/>
      <w:marRight w:val="0"/>
      <w:marTop w:val="0"/>
      <w:marBottom w:val="0"/>
      <w:divBdr>
        <w:top w:val="none" w:sz="0" w:space="0" w:color="auto"/>
        <w:left w:val="none" w:sz="0" w:space="0" w:color="auto"/>
        <w:bottom w:val="none" w:sz="0" w:space="0" w:color="auto"/>
        <w:right w:val="none" w:sz="0" w:space="0" w:color="auto"/>
      </w:divBdr>
    </w:div>
    <w:div w:id="421217480">
      <w:bodyDiv w:val="1"/>
      <w:marLeft w:val="0"/>
      <w:marRight w:val="0"/>
      <w:marTop w:val="0"/>
      <w:marBottom w:val="0"/>
      <w:divBdr>
        <w:top w:val="none" w:sz="0" w:space="0" w:color="auto"/>
        <w:left w:val="none" w:sz="0" w:space="0" w:color="auto"/>
        <w:bottom w:val="none" w:sz="0" w:space="0" w:color="auto"/>
        <w:right w:val="none" w:sz="0" w:space="0" w:color="auto"/>
      </w:divBdr>
    </w:div>
    <w:div w:id="422534334">
      <w:bodyDiv w:val="1"/>
      <w:marLeft w:val="0"/>
      <w:marRight w:val="0"/>
      <w:marTop w:val="0"/>
      <w:marBottom w:val="0"/>
      <w:divBdr>
        <w:top w:val="none" w:sz="0" w:space="0" w:color="auto"/>
        <w:left w:val="none" w:sz="0" w:space="0" w:color="auto"/>
        <w:bottom w:val="none" w:sz="0" w:space="0" w:color="auto"/>
        <w:right w:val="none" w:sz="0" w:space="0" w:color="auto"/>
      </w:divBdr>
      <w:divsChild>
        <w:div w:id="876888359">
          <w:marLeft w:val="0"/>
          <w:marRight w:val="0"/>
          <w:marTop w:val="0"/>
          <w:marBottom w:val="0"/>
          <w:divBdr>
            <w:top w:val="none" w:sz="0" w:space="0" w:color="auto"/>
            <w:left w:val="none" w:sz="0" w:space="0" w:color="auto"/>
            <w:bottom w:val="none" w:sz="0" w:space="0" w:color="auto"/>
            <w:right w:val="none" w:sz="0" w:space="0" w:color="auto"/>
          </w:divBdr>
          <w:divsChild>
            <w:div w:id="1038042311">
              <w:marLeft w:val="0"/>
              <w:marRight w:val="0"/>
              <w:marTop w:val="0"/>
              <w:marBottom w:val="0"/>
              <w:divBdr>
                <w:top w:val="none" w:sz="0" w:space="0" w:color="auto"/>
                <w:left w:val="none" w:sz="0" w:space="0" w:color="auto"/>
                <w:bottom w:val="none" w:sz="0" w:space="0" w:color="auto"/>
                <w:right w:val="none" w:sz="0" w:space="0" w:color="auto"/>
              </w:divBdr>
              <w:divsChild>
                <w:div w:id="10422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262771">
      <w:bodyDiv w:val="1"/>
      <w:marLeft w:val="0"/>
      <w:marRight w:val="0"/>
      <w:marTop w:val="0"/>
      <w:marBottom w:val="0"/>
      <w:divBdr>
        <w:top w:val="none" w:sz="0" w:space="0" w:color="auto"/>
        <w:left w:val="none" w:sz="0" w:space="0" w:color="auto"/>
        <w:bottom w:val="none" w:sz="0" w:space="0" w:color="auto"/>
        <w:right w:val="none" w:sz="0" w:space="0" w:color="auto"/>
      </w:divBdr>
    </w:div>
    <w:div w:id="424108614">
      <w:bodyDiv w:val="1"/>
      <w:marLeft w:val="0"/>
      <w:marRight w:val="0"/>
      <w:marTop w:val="0"/>
      <w:marBottom w:val="0"/>
      <w:divBdr>
        <w:top w:val="none" w:sz="0" w:space="0" w:color="auto"/>
        <w:left w:val="none" w:sz="0" w:space="0" w:color="auto"/>
        <w:bottom w:val="none" w:sz="0" w:space="0" w:color="auto"/>
        <w:right w:val="none" w:sz="0" w:space="0" w:color="auto"/>
      </w:divBdr>
    </w:div>
    <w:div w:id="425810979">
      <w:bodyDiv w:val="1"/>
      <w:marLeft w:val="0"/>
      <w:marRight w:val="0"/>
      <w:marTop w:val="0"/>
      <w:marBottom w:val="0"/>
      <w:divBdr>
        <w:top w:val="none" w:sz="0" w:space="0" w:color="auto"/>
        <w:left w:val="none" w:sz="0" w:space="0" w:color="auto"/>
        <w:bottom w:val="none" w:sz="0" w:space="0" w:color="auto"/>
        <w:right w:val="none" w:sz="0" w:space="0" w:color="auto"/>
      </w:divBdr>
    </w:div>
    <w:div w:id="426115641">
      <w:bodyDiv w:val="1"/>
      <w:marLeft w:val="0"/>
      <w:marRight w:val="0"/>
      <w:marTop w:val="0"/>
      <w:marBottom w:val="0"/>
      <w:divBdr>
        <w:top w:val="none" w:sz="0" w:space="0" w:color="auto"/>
        <w:left w:val="none" w:sz="0" w:space="0" w:color="auto"/>
        <w:bottom w:val="none" w:sz="0" w:space="0" w:color="auto"/>
        <w:right w:val="none" w:sz="0" w:space="0" w:color="auto"/>
      </w:divBdr>
    </w:div>
    <w:div w:id="427041419">
      <w:bodyDiv w:val="1"/>
      <w:marLeft w:val="0"/>
      <w:marRight w:val="0"/>
      <w:marTop w:val="0"/>
      <w:marBottom w:val="0"/>
      <w:divBdr>
        <w:top w:val="none" w:sz="0" w:space="0" w:color="auto"/>
        <w:left w:val="none" w:sz="0" w:space="0" w:color="auto"/>
        <w:bottom w:val="none" w:sz="0" w:space="0" w:color="auto"/>
        <w:right w:val="none" w:sz="0" w:space="0" w:color="auto"/>
      </w:divBdr>
    </w:div>
    <w:div w:id="427120133">
      <w:bodyDiv w:val="1"/>
      <w:marLeft w:val="0"/>
      <w:marRight w:val="0"/>
      <w:marTop w:val="0"/>
      <w:marBottom w:val="0"/>
      <w:divBdr>
        <w:top w:val="none" w:sz="0" w:space="0" w:color="auto"/>
        <w:left w:val="none" w:sz="0" w:space="0" w:color="auto"/>
        <w:bottom w:val="none" w:sz="0" w:space="0" w:color="auto"/>
        <w:right w:val="none" w:sz="0" w:space="0" w:color="auto"/>
      </w:divBdr>
    </w:div>
    <w:div w:id="427628896">
      <w:bodyDiv w:val="1"/>
      <w:marLeft w:val="0"/>
      <w:marRight w:val="0"/>
      <w:marTop w:val="0"/>
      <w:marBottom w:val="0"/>
      <w:divBdr>
        <w:top w:val="none" w:sz="0" w:space="0" w:color="auto"/>
        <w:left w:val="none" w:sz="0" w:space="0" w:color="auto"/>
        <w:bottom w:val="none" w:sz="0" w:space="0" w:color="auto"/>
        <w:right w:val="none" w:sz="0" w:space="0" w:color="auto"/>
      </w:divBdr>
    </w:div>
    <w:div w:id="427820771">
      <w:bodyDiv w:val="1"/>
      <w:marLeft w:val="0"/>
      <w:marRight w:val="0"/>
      <w:marTop w:val="0"/>
      <w:marBottom w:val="0"/>
      <w:divBdr>
        <w:top w:val="none" w:sz="0" w:space="0" w:color="auto"/>
        <w:left w:val="none" w:sz="0" w:space="0" w:color="auto"/>
        <w:bottom w:val="none" w:sz="0" w:space="0" w:color="auto"/>
        <w:right w:val="none" w:sz="0" w:space="0" w:color="auto"/>
      </w:divBdr>
    </w:div>
    <w:div w:id="428620060">
      <w:bodyDiv w:val="1"/>
      <w:marLeft w:val="0"/>
      <w:marRight w:val="0"/>
      <w:marTop w:val="0"/>
      <w:marBottom w:val="0"/>
      <w:divBdr>
        <w:top w:val="none" w:sz="0" w:space="0" w:color="auto"/>
        <w:left w:val="none" w:sz="0" w:space="0" w:color="auto"/>
        <w:bottom w:val="none" w:sz="0" w:space="0" w:color="auto"/>
        <w:right w:val="none" w:sz="0" w:space="0" w:color="auto"/>
      </w:divBdr>
    </w:div>
    <w:div w:id="429205393">
      <w:bodyDiv w:val="1"/>
      <w:marLeft w:val="0"/>
      <w:marRight w:val="0"/>
      <w:marTop w:val="0"/>
      <w:marBottom w:val="0"/>
      <w:divBdr>
        <w:top w:val="none" w:sz="0" w:space="0" w:color="auto"/>
        <w:left w:val="none" w:sz="0" w:space="0" w:color="auto"/>
        <w:bottom w:val="none" w:sz="0" w:space="0" w:color="auto"/>
        <w:right w:val="none" w:sz="0" w:space="0" w:color="auto"/>
      </w:divBdr>
      <w:divsChild>
        <w:div w:id="1329749810">
          <w:marLeft w:val="547"/>
          <w:marRight w:val="0"/>
          <w:marTop w:val="200"/>
          <w:marBottom w:val="0"/>
          <w:divBdr>
            <w:top w:val="none" w:sz="0" w:space="0" w:color="auto"/>
            <w:left w:val="none" w:sz="0" w:space="0" w:color="auto"/>
            <w:bottom w:val="none" w:sz="0" w:space="0" w:color="auto"/>
            <w:right w:val="none" w:sz="0" w:space="0" w:color="auto"/>
          </w:divBdr>
        </w:div>
      </w:divsChild>
    </w:div>
    <w:div w:id="429392699">
      <w:bodyDiv w:val="1"/>
      <w:marLeft w:val="0"/>
      <w:marRight w:val="0"/>
      <w:marTop w:val="0"/>
      <w:marBottom w:val="0"/>
      <w:divBdr>
        <w:top w:val="none" w:sz="0" w:space="0" w:color="auto"/>
        <w:left w:val="none" w:sz="0" w:space="0" w:color="auto"/>
        <w:bottom w:val="none" w:sz="0" w:space="0" w:color="auto"/>
        <w:right w:val="none" w:sz="0" w:space="0" w:color="auto"/>
      </w:divBdr>
    </w:div>
    <w:div w:id="429817754">
      <w:bodyDiv w:val="1"/>
      <w:marLeft w:val="0"/>
      <w:marRight w:val="0"/>
      <w:marTop w:val="0"/>
      <w:marBottom w:val="0"/>
      <w:divBdr>
        <w:top w:val="none" w:sz="0" w:space="0" w:color="auto"/>
        <w:left w:val="none" w:sz="0" w:space="0" w:color="auto"/>
        <w:bottom w:val="none" w:sz="0" w:space="0" w:color="auto"/>
        <w:right w:val="none" w:sz="0" w:space="0" w:color="auto"/>
      </w:divBdr>
    </w:div>
    <w:div w:id="430929460">
      <w:bodyDiv w:val="1"/>
      <w:marLeft w:val="0"/>
      <w:marRight w:val="0"/>
      <w:marTop w:val="0"/>
      <w:marBottom w:val="0"/>
      <w:divBdr>
        <w:top w:val="none" w:sz="0" w:space="0" w:color="auto"/>
        <w:left w:val="none" w:sz="0" w:space="0" w:color="auto"/>
        <w:bottom w:val="none" w:sz="0" w:space="0" w:color="auto"/>
        <w:right w:val="none" w:sz="0" w:space="0" w:color="auto"/>
      </w:divBdr>
    </w:div>
    <w:div w:id="432823141">
      <w:bodyDiv w:val="1"/>
      <w:marLeft w:val="0"/>
      <w:marRight w:val="0"/>
      <w:marTop w:val="0"/>
      <w:marBottom w:val="0"/>
      <w:divBdr>
        <w:top w:val="none" w:sz="0" w:space="0" w:color="auto"/>
        <w:left w:val="none" w:sz="0" w:space="0" w:color="auto"/>
        <w:bottom w:val="none" w:sz="0" w:space="0" w:color="auto"/>
        <w:right w:val="none" w:sz="0" w:space="0" w:color="auto"/>
      </w:divBdr>
    </w:div>
    <w:div w:id="433717476">
      <w:bodyDiv w:val="1"/>
      <w:marLeft w:val="0"/>
      <w:marRight w:val="0"/>
      <w:marTop w:val="0"/>
      <w:marBottom w:val="0"/>
      <w:divBdr>
        <w:top w:val="none" w:sz="0" w:space="0" w:color="auto"/>
        <w:left w:val="none" w:sz="0" w:space="0" w:color="auto"/>
        <w:bottom w:val="none" w:sz="0" w:space="0" w:color="auto"/>
        <w:right w:val="none" w:sz="0" w:space="0" w:color="auto"/>
      </w:divBdr>
    </w:div>
    <w:div w:id="434253166">
      <w:bodyDiv w:val="1"/>
      <w:marLeft w:val="0"/>
      <w:marRight w:val="0"/>
      <w:marTop w:val="0"/>
      <w:marBottom w:val="0"/>
      <w:divBdr>
        <w:top w:val="none" w:sz="0" w:space="0" w:color="auto"/>
        <w:left w:val="none" w:sz="0" w:space="0" w:color="auto"/>
        <w:bottom w:val="none" w:sz="0" w:space="0" w:color="auto"/>
        <w:right w:val="none" w:sz="0" w:space="0" w:color="auto"/>
      </w:divBdr>
    </w:div>
    <w:div w:id="434860655">
      <w:bodyDiv w:val="1"/>
      <w:marLeft w:val="0"/>
      <w:marRight w:val="0"/>
      <w:marTop w:val="0"/>
      <w:marBottom w:val="0"/>
      <w:divBdr>
        <w:top w:val="none" w:sz="0" w:space="0" w:color="auto"/>
        <w:left w:val="none" w:sz="0" w:space="0" w:color="auto"/>
        <w:bottom w:val="none" w:sz="0" w:space="0" w:color="auto"/>
        <w:right w:val="none" w:sz="0" w:space="0" w:color="auto"/>
      </w:divBdr>
    </w:div>
    <w:div w:id="435907136">
      <w:bodyDiv w:val="1"/>
      <w:marLeft w:val="0"/>
      <w:marRight w:val="0"/>
      <w:marTop w:val="0"/>
      <w:marBottom w:val="0"/>
      <w:divBdr>
        <w:top w:val="none" w:sz="0" w:space="0" w:color="auto"/>
        <w:left w:val="none" w:sz="0" w:space="0" w:color="auto"/>
        <w:bottom w:val="none" w:sz="0" w:space="0" w:color="auto"/>
        <w:right w:val="none" w:sz="0" w:space="0" w:color="auto"/>
      </w:divBdr>
    </w:div>
    <w:div w:id="436217697">
      <w:bodyDiv w:val="1"/>
      <w:marLeft w:val="0"/>
      <w:marRight w:val="0"/>
      <w:marTop w:val="0"/>
      <w:marBottom w:val="0"/>
      <w:divBdr>
        <w:top w:val="none" w:sz="0" w:space="0" w:color="auto"/>
        <w:left w:val="none" w:sz="0" w:space="0" w:color="auto"/>
        <w:bottom w:val="none" w:sz="0" w:space="0" w:color="auto"/>
        <w:right w:val="none" w:sz="0" w:space="0" w:color="auto"/>
      </w:divBdr>
    </w:div>
    <w:div w:id="436293767">
      <w:bodyDiv w:val="1"/>
      <w:marLeft w:val="0"/>
      <w:marRight w:val="0"/>
      <w:marTop w:val="0"/>
      <w:marBottom w:val="0"/>
      <w:divBdr>
        <w:top w:val="none" w:sz="0" w:space="0" w:color="auto"/>
        <w:left w:val="none" w:sz="0" w:space="0" w:color="auto"/>
        <w:bottom w:val="none" w:sz="0" w:space="0" w:color="auto"/>
        <w:right w:val="none" w:sz="0" w:space="0" w:color="auto"/>
      </w:divBdr>
    </w:div>
    <w:div w:id="436799823">
      <w:bodyDiv w:val="1"/>
      <w:marLeft w:val="0"/>
      <w:marRight w:val="0"/>
      <w:marTop w:val="0"/>
      <w:marBottom w:val="0"/>
      <w:divBdr>
        <w:top w:val="none" w:sz="0" w:space="0" w:color="auto"/>
        <w:left w:val="none" w:sz="0" w:space="0" w:color="auto"/>
        <w:bottom w:val="none" w:sz="0" w:space="0" w:color="auto"/>
        <w:right w:val="none" w:sz="0" w:space="0" w:color="auto"/>
      </w:divBdr>
    </w:div>
    <w:div w:id="437726610">
      <w:bodyDiv w:val="1"/>
      <w:marLeft w:val="0"/>
      <w:marRight w:val="0"/>
      <w:marTop w:val="0"/>
      <w:marBottom w:val="0"/>
      <w:divBdr>
        <w:top w:val="none" w:sz="0" w:space="0" w:color="auto"/>
        <w:left w:val="none" w:sz="0" w:space="0" w:color="auto"/>
        <w:bottom w:val="none" w:sz="0" w:space="0" w:color="auto"/>
        <w:right w:val="none" w:sz="0" w:space="0" w:color="auto"/>
      </w:divBdr>
    </w:div>
    <w:div w:id="438767513">
      <w:bodyDiv w:val="1"/>
      <w:marLeft w:val="0"/>
      <w:marRight w:val="0"/>
      <w:marTop w:val="0"/>
      <w:marBottom w:val="0"/>
      <w:divBdr>
        <w:top w:val="none" w:sz="0" w:space="0" w:color="auto"/>
        <w:left w:val="none" w:sz="0" w:space="0" w:color="auto"/>
        <w:bottom w:val="none" w:sz="0" w:space="0" w:color="auto"/>
        <w:right w:val="none" w:sz="0" w:space="0" w:color="auto"/>
      </w:divBdr>
    </w:div>
    <w:div w:id="439222553">
      <w:bodyDiv w:val="1"/>
      <w:marLeft w:val="0"/>
      <w:marRight w:val="0"/>
      <w:marTop w:val="0"/>
      <w:marBottom w:val="0"/>
      <w:divBdr>
        <w:top w:val="none" w:sz="0" w:space="0" w:color="auto"/>
        <w:left w:val="none" w:sz="0" w:space="0" w:color="auto"/>
        <w:bottom w:val="none" w:sz="0" w:space="0" w:color="auto"/>
        <w:right w:val="none" w:sz="0" w:space="0" w:color="auto"/>
      </w:divBdr>
    </w:div>
    <w:div w:id="440027503">
      <w:bodyDiv w:val="1"/>
      <w:marLeft w:val="0"/>
      <w:marRight w:val="0"/>
      <w:marTop w:val="0"/>
      <w:marBottom w:val="0"/>
      <w:divBdr>
        <w:top w:val="none" w:sz="0" w:space="0" w:color="auto"/>
        <w:left w:val="none" w:sz="0" w:space="0" w:color="auto"/>
        <w:bottom w:val="none" w:sz="0" w:space="0" w:color="auto"/>
        <w:right w:val="none" w:sz="0" w:space="0" w:color="auto"/>
      </w:divBdr>
    </w:div>
    <w:div w:id="440303177">
      <w:bodyDiv w:val="1"/>
      <w:marLeft w:val="0"/>
      <w:marRight w:val="0"/>
      <w:marTop w:val="0"/>
      <w:marBottom w:val="0"/>
      <w:divBdr>
        <w:top w:val="none" w:sz="0" w:space="0" w:color="auto"/>
        <w:left w:val="none" w:sz="0" w:space="0" w:color="auto"/>
        <w:bottom w:val="none" w:sz="0" w:space="0" w:color="auto"/>
        <w:right w:val="none" w:sz="0" w:space="0" w:color="auto"/>
      </w:divBdr>
    </w:div>
    <w:div w:id="441876424">
      <w:bodyDiv w:val="1"/>
      <w:marLeft w:val="0"/>
      <w:marRight w:val="0"/>
      <w:marTop w:val="0"/>
      <w:marBottom w:val="0"/>
      <w:divBdr>
        <w:top w:val="none" w:sz="0" w:space="0" w:color="auto"/>
        <w:left w:val="none" w:sz="0" w:space="0" w:color="auto"/>
        <w:bottom w:val="none" w:sz="0" w:space="0" w:color="auto"/>
        <w:right w:val="none" w:sz="0" w:space="0" w:color="auto"/>
      </w:divBdr>
    </w:div>
    <w:div w:id="442382166">
      <w:bodyDiv w:val="1"/>
      <w:marLeft w:val="0"/>
      <w:marRight w:val="0"/>
      <w:marTop w:val="0"/>
      <w:marBottom w:val="0"/>
      <w:divBdr>
        <w:top w:val="none" w:sz="0" w:space="0" w:color="auto"/>
        <w:left w:val="none" w:sz="0" w:space="0" w:color="auto"/>
        <w:bottom w:val="none" w:sz="0" w:space="0" w:color="auto"/>
        <w:right w:val="none" w:sz="0" w:space="0" w:color="auto"/>
      </w:divBdr>
    </w:div>
    <w:div w:id="444234659">
      <w:bodyDiv w:val="1"/>
      <w:marLeft w:val="0"/>
      <w:marRight w:val="0"/>
      <w:marTop w:val="0"/>
      <w:marBottom w:val="0"/>
      <w:divBdr>
        <w:top w:val="none" w:sz="0" w:space="0" w:color="auto"/>
        <w:left w:val="none" w:sz="0" w:space="0" w:color="auto"/>
        <w:bottom w:val="none" w:sz="0" w:space="0" w:color="auto"/>
        <w:right w:val="none" w:sz="0" w:space="0" w:color="auto"/>
      </w:divBdr>
    </w:div>
    <w:div w:id="445203113">
      <w:bodyDiv w:val="1"/>
      <w:marLeft w:val="0"/>
      <w:marRight w:val="0"/>
      <w:marTop w:val="0"/>
      <w:marBottom w:val="0"/>
      <w:divBdr>
        <w:top w:val="none" w:sz="0" w:space="0" w:color="auto"/>
        <w:left w:val="none" w:sz="0" w:space="0" w:color="auto"/>
        <w:bottom w:val="none" w:sz="0" w:space="0" w:color="auto"/>
        <w:right w:val="none" w:sz="0" w:space="0" w:color="auto"/>
      </w:divBdr>
    </w:div>
    <w:div w:id="446049513">
      <w:bodyDiv w:val="1"/>
      <w:marLeft w:val="0"/>
      <w:marRight w:val="0"/>
      <w:marTop w:val="0"/>
      <w:marBottom w:val="0"/>
      <w:divBdr>
        <w:top w:val="none" w:sz="0" w:space="0" w:color="auto"/>
        <w:left w:val="none" w:sz="0" w:space="0" w:color="auto"/>
        <w:bottom w:val="none" w:sz="0" w:space="0" w:color="auto"/>
        <w:right w:val="none" w:sz="0" w:space="0" w:color="auto"/>
      </w:divBdr>
    </w:div>
    <w:div w:id="446588686">
      <w:bodyDiv w:val="1"/>
      <w:marLeft w:val="0"/>
      <w:marRight w:val="0"/>
      <w:marTop w:val="0"/>
      <w:marBottom w:val="0"/>
      <w:divBdr>
        <w:top w:val="none" w:sz="0" w:space="0" w:color="auto"/>
        <w:left w:val="none" w:sz="0" w:space="0" w:color="auto"/>
        <w:bottom w:val="none" w:sz="0" w:space="0" w:color="auto"/>
        <w:right w:val="none" w:sz="0" w:space="0" w:color="auto"/>
      </w:divBdr>
    </w:div>
    <w:div w:id="446857135">
      <w:bodyDiv w:val="1"/>
      <w:marLeft w:val="0"/>
      <w:marRight w:val="0"/>
      <w:marTop w:val="0"/>
      <w:marBottom w:val="0"/>
      <w:divBdr>
        <w:top w:val="none" w:sz="0" w:space="0" w:color="auto"/>
        <w:left w:val="none" w:sz="0" w:space="0" w:color="auto"/>
        <w:bottom w:val="none" w:sz="0" w:space="0" w:color="auto"/>
        <w:right w:val="none" w:sz="0" w:space="0" w:color="auto"/>
      </w:divBdr>
    </w:div>
    <w:div w:id="447159950">
      <w:bodyDiv w:val="1"/>
      <w:marLeft w:val="0"/>
      <w:marRight w:val="0"/>
      <w:marTop w:val="0"/>
      <w:marBottom w:val="0"/>
      <w:divBdr>
        <w:top w:val="none" w:sz="0" w:space="0" w:color="auto"/>
        <w:left w:val="none" w:sz="0" w:space="0" w:color="auto"/>
        <w:bottom w:val="none" w:sz="0" w:space="0" w:color="auto"/>
        <w:right w:val="none" w:sz="0" w:space="0" w:color="auto"/>
      </w:divBdr>
    </w:div>
    <w:div w:id="447744458">
      <w:bodyDiv w:val="1"/>
      <w:marLeft w:val="0"/>
      <w:marRight w:val="0"/>
      <w:marTop w:val="0"/>
      <w:marBottom w:val="0"/>
      <w:divBdr>
        <w:top w:val="none" w:sz="0" w:space="0" w:color="auto"/>
        <w:left w:val="none" w:sz="0" w:space="0" w:color="auto"/>
        <w:bottom w:val="none" w:sz="0" w:space="0" w:color="auto"/>
        <w:right w:val="none" w:sz="0" w:space="0" w:color="auto"/>
      </w:divBdr>
    </w:div>
    <w:div w:id="450825977">
      <w:bodyDiv w:val="1"/>
      <w:marLeft w:val="0"/>
      <w:marRight w:val="0"/>
      <w:marTop w:val="0"/>
      <w:marBottom w:val="0"/>
      <w:divBdr>
        <w:top w:val="none" w:sz="0" w:space="0" w:color="auto"/>
        <w:left w:val="none" w:sz="0" w:space="0" w:color="auto"/>
        <w:bottom w:val="none" w:sz="0" w:space="0" w:color="auto"/>
        <w:right w:val="none" w:sz="0" w:space="0" w:color="auto"/>
      </w:divBdr>
    </w:div>
    <w:div w:id="452329476">
      <w:bodyDiv w:val="1"/>
      <w:marLeft w:val="0"/>
      <w:marRight w:val="0"/>
      <w:marTop w:val="0"/>
      <w:marBottom w:val="0"/>
      <w:divBdr>
        <w:top w:val="none" w:sz="0" w:space="0" w:color="auto"/>
        <w:left w:val="none" w:sz="0" w:space="0" w:color="auto"/>
        <w:bottom w:val="none" w:sz="0" w:space="0" w:color="auto"/>
        <w:right w:val="none" w:sz="0" w:space="0" w:color="auto"/>
      </w:divBdr>
    </w:div>
    <w:div w:id="455760903">
      <w:bodyDiv w:val="1"/>
      <w:marLeft w:val="0"/>
      <w:marRight w:val="0"/>
      <w:marTop w:val="0"/>
      <w:marBottom w:val="0"/>
      <w:divBdr>
        <w:top w:val="none" w:sz="0" w:space="0" w:color="auto"/>
        <w:left w:val="none" w:sz="0" w:space="0" w:color="auto"/>
        <w:bottom w:val="none" w:sz="0" w:space="0" w:color="auto"/>
        <w:right w:val="none" w:sz="0" w:space="0" w:color="auto"/>
      </w:divBdr>
    </w:div>
    <w:div w:id="456918545">
      <w:bodyDiv w:val="1"/>
      <w:marLeft w:val="0"/>
      <w:marRight w:val="0"/>
      <w:marTop w:val="0"/>
      <w:marBottom w:val="0"/>
      <w:divBdr>
        <w:top w:val="none" w:sz="0" w:space="0" w:color="auto"/>
        <w:left w:val="none" w:sz="0" w:space="0" w:color="auto"/>
        <w:bottom w:val="none" w:sz="0" w:space="0" w:color="auto"/>
        <w:right w:val="none" w:sz="0" w:space="0" w:color="auto"/>
      </w:divBdr>
    </w:div>
    <w:div w:id="457575918">
      <w:bodyDiv w:val="1"/>
      <w:marLeft w:val="0"/>
      <w:marRight w:val="0"/>
      <w:marTop w:val="0"/>
      <w:marBottom w:val="0"/>
      <w:divBdr>
        <w:top w:val="none" w:sz="0" w:space="0" w:color="auto"/>
        <w:left w:val="none" w:sz="0" w:space="0" w:color="auto"/>
        <w:bottom w:val="none" w:sz="0" w:space="0" w:color="auto"/>
        <w:right w:val="none" w:sz="0" w:space="0" w:color="auto"/>
      </w:divBdr>
    </w:div>
    <w:div w:id="458229272">
      <w:bodyDiv w:val="1"/>
      <w:marLeft w:val="0"/>
      <w:marRight w:val="0"/>
      <w:marTop w:val="0"/>
      <w:marBottom w:val="0"/>
      <w:divBdr>
        <w:top w:val="none" w:sz="0" w:space="0" w:color="auto"/>
        <w:left w:val="none" w:sz="0" w:space="0" w:color="auto"/>
        <w:bottom w:val="none" w:sz="0" w:space="0" w:color="auto"/>
        <w:right w:val="none" w:sz="0" w:space="0" w:color="auto"/>
      </w:divBdr>
    </w:div>
    <w:div w:id="459029763">
      <w:bodyDiv w:val="1"/>
      <w:marLeft w:val="0"/>
      <w:marRight w:val="0"/>
      <w:marTop w:val="0"/>
      <w:marBottom w:val="0"/>
      <w:divBdr>
        <w:top w:val="none" w:sz="0" w:space="0" w:color="auto"/>
        <w:left w:val="none" w:sz="0" w:space="0" w:color="auto"/>
        <w:bottom w:val="none" w:sz="0" w:space="0" w:color="auto"/>
        <w:right w:val="none" w:sz="0" w:space="0" w:color="auto"/>
      </w:divBdr>
    </w:div>
    <w:div w:id="461385372">
      <w:bodyDiv w:val="1"/>
      <w:marLeft w:val="0"/>
      <w:marRight w:val="0"/>
      <w:marTop w:val="0"/>
      <w:marBottom w:val="0"/>
      <w:divBdr>
        <w:top w:val="none" w:sz="0" w:space="0" w:color="auto"/>
        <w:left w:val="none" w:sz="0" w:space="0" w:color="auto"/>
        <w:bottom w:val="none" w:sz="0" w:space="0" w:color="auto"/>
        <w:right w:val="none" w:sz="0" w:space="0" w:color="auto"/>
      </w:divBdr>
    </w:div>
    <w:div w:id="461769850">
      <w:bodyDiv w:val="1"/>
      <w:marLeft w:val="0"/>
      <w:marRight w:val="0"/>
      <w:marTop w:val="0"/>
      <w:marBottom w:val="0"/>
      <w:divBdr>
        <w:top w:val="none" w:sz="0" w:space="0" w:color="auto"/>
        <w:left w:val="none" w:sz="0" w:space="0" w:color="auto"/>
        <w:bottom w:val="none" w:sz="0" w:space="0" w:color="auto"/>
        <w:right w:val="none" w:sz="0" w:space="0" w:color="auto"/>
      </w:divBdr>
    </w:div>
    <w:div w:id="461922014">
      <w:bodyDiv w:val="1"/>
      <w:marLeft w:val="0"/>
      <w:marRight w:val="0"/>
      <w:marTop w:val="0"/>
      <w:marBottom w:val="0"/>
      <w:divBdr>
        <w:top w:val="none" w:sz="0" w:space="0" w:color="auto"/>
        <w:left w:val="none" w:sz="0" w:space="0" w:color="auto"/>
        <w:bottom w:val="none" w:sz="0" w:space="0" w:color="auto"/>
        <w:right w:val="none" w:sz="0" w:space="0" w:color="auto"/>
      </w:divBdr>
    </w:div>
    <w:div w:id="462164147">
      <w:bodyDiv w:val="1"/>
      <w:marLeft w:val="0"/>
      <w:marRight w:val="0"/>
      <w:marTop w:val="0"/>
      <w:marBottom w:val="0"/>
      <w:divBdr>
        <w:top w:val="none" w:sz="0" w:space="0" w:color="auto"/>
        <w:left w:val="none" w:sz="0" w:space="0" w:color="auto"/>
        <w:bottom w:val="none" w:sz="0" w:space="0" w:color="auto"/>
        <w:right w:val="none" w:sz="0" w:space="0" w:color="auto"/>
      </w:divBdr>
    </w:div>
    <w:div w:id="462577758">
      <w:bodyDiv w:val="1"/>
      <w:marLeft w:val="0"/>
      <w:marRight w:val="0"/>
      <w:marTop w:val="0"/>
      <w:marBottom w:val="0"/>
      <w:divBdr>
        <w:top w:val="none" w:sz="0" w:space="0" w:color="auto"/>
        <w:left w:val="none" w:sz="0" w:space="0" w:color="auto"/>
        <w:bottom w:val="none" w:sz="0" w:space="0" w:color="auto"/>
        <w:right w:val="none" w:sz="0" w:space="0" w:color="auto"/>
      </w:divBdr>
    </w:div>
    <w:div w:id="462580602">
      <w:bodyDiv w:val="1"/>
      <w:marLeft w:val="0"/>
      <w:marRight w:val="0"/>
      <w:marTop w:val="0"/>
      <w:marBottom w:val="0"/>
      <w:divBdr>
        <w:top w:val="none" w:sz="0" w:space="0" w:color="auto"/>
        <w:left w:val="none" w:sz="0" w:space="0" w:color="auto"/>
        <w:bottom w:val="none" w:sz="0" w:space="0" w:color="auto"/>
        <w:right w:val="none" w:sz="0" w:space="0" w:color="auto"/>
      </w:divBdr>
    </w:div>
    <w:div w:id="462772430">
      <w:bodyDiv w:val="1"/>
      <w:marLeft w:val="0"/>
      <w:marRight w:val="0"/>
      <w:marTop w:val="0"/>
      <w:marBottom w:val="0"/>
      <w:divBdr>
        <w:top w:val="none" w:sz="0" w:space="0" w:color="auto"/>
        <w:left w:val="none" w:sz="0" w:space="0" w:color="auto"/>
        <w:bottom w:val="none" w:sz="0" w:space="0" w:color="auto"/>
        <w:right w:val="none" w:sz="0" w:space="0" w:color="auto"/>
      </w:divBdr>
    </w:div>
    <w:div w:id="466633726">
      <w:bodyDiv w:val="1"/>
      <w:marLeft w:val="0"/>
      <w:marRight w:val="0"/>
      <w:marTop w:val="0"/>
      <w:marBottom w:val="0"/>
      <w:divBdr>
        <w:top w:val="none" w:sz="0" w:space="0" w:color="auto"/>
        <w:left w:val="none" w:sz="0" w:space="0" w:color="auto"/>
        <w:bottom w:val="none" w:sz="0" w:space="0" w:color="auto"/>
        <w:right w:val="none" w:sz="0" w:space="0" w:color="auto"/>
      </w:divBdr>
    </w:div>
    <w:div w:id="473571145">
      <w:bodyDiv w:val="1"/>
      <w:marLeft w:val="0"/>
      <w:marRight w:val="0"/>
      <w:marTop w:val="0"/>
      <w:marBottom w:val="0"/>
      <w:divBdr>
        <w:top w:val="none" w:sz="0" w:space="0" w:color="auto"/>
        <w:left w:val="none" w:sz="0" w:space="0" w:color="auto"/>
        <w:bottom w:val="none" w:sz="0" w:space="0" w:color="auto"/>
        <w:right w:val="none" w:sz="0" w:space="0" w:color="auto"/>
      </w:divBdr>
    </w:div>
    <w:div w:id="473914474">
      <w:bodyDiv w:val="1"/>
      <w:marLeft w:val="0"/>
      <w:marRight w:val="0"/>
      <w:marTop w:val="0"/>
      <w:marBottom w:val="0"/>
      <w:divBdr>
        <w:top w:val="none" w:sz="0" w:space="0" w:color="auto"/>
        <w:left w:val="none" w:sz="0" w:space="0" w:color="auto"/>
        <w:bottom w:val="none" w:sz="0" w:space="0" w:color="auto"/>
        <w:right w:val="none" w:sz="0" w:space="0" w:color="auto"/>
      </w:divBdr>
    </w:div>
    <w:div w:id="475297384">
      <w:bodyDiv w:val="1"/>
      <w:marLeft w:val="0"/>
      <w:marRight w:val="0"/>
      <w:marTop w:val="0"/>
      <w:marBottom w:val="0"/>
      <w:divBdr>
        <w:top w:val="none" w:sz="0" w:space="0" w:color="auto"/>
        <w:left w:val="none" w:sz="0" w:space="0" w:color="auto"/>
        <w:bottom w:val="none" w:sz="0" w:space="0" w:color="auto"/>
        <w:right w:val="none" w:sz="0" w:space="0" w:color="auto"/>
      </w:divBdr>
    </w:div>
    <w:div w:id="476069164">
      <w:bodyDiv w:val="1"/>
      <w:marLeft w:val="0"/>
      <w:marRight w:val="0"/>
      <w:marTop w:val="0"/>
      <w:marBottom w:val="0"/>
      <w:divBdr>
        <w:top w:val="none" w:sz="0" w:space="0" w:color="auto"/>
        <w:left w:val="none" w:sz="0" w:space="0" w:color="auto"/>
        <w:bottom w:val="none" w:sz="0" w:space="0" w:color="auto"/>
        <w:right w:val="none" w:sz="0" w:space="0" w:color="auto"/>
      </w:divBdr>
    </w:div>
    <w:div w:id="476461383">
      <w:bodyDiv w:val="1"/>
      <w:marLeft w:val="0"/>
      <w:marRight w:val="0"/>
      <w:marTop w:val="0"/>
      <w:marBottom w:val="0"/>
      <w:divBdr>
        <w:top w:val="none" w:sz="0" w:space="0" w:color="auto"/>
        <w:left w:val="none" w:sz="0" w:space="0" w:color="auto"/>
        <w:bottom w:val="none" w:sz="0" w:space="0" w:color="auto"/>
        <w:right w:val="none" w:sz="0" w:space="0" w:color="auto"/>
      </w:divBdr>
    </w:div>
    <w:div w:id="476993797">
      <w:bodyDiv w:val="1"/>
      <w:marLeft w:val="0"/>
      <w:marRight w:val="0"/>
      <w:marTop w:val="0"/>
      <w:marBottom w:val="0"/>
      <w:divBdr>
        <w:top w:val="none" w:sz="0" w:space="0" w:color="auto"/>
        <w:left w:val="none" w:sz="0" w:space="0" w:color="auto"/>
        <w:bottom w:val="none" w:sz="0" w:space="0" w:color="auto"/>
        <w:right w:val="none" w:sz="0" w:space="0" w:color="auto"/>
      </w:divBdr>
    </w:div>
    <w:div w:id="477385800">
      <w:bodyDiv w:val="1"/>
      <w:marLeft w:val="0"/>
      <w:marRight w:val="0"/>
      <w:marTop w:val="0"/>
      <w:marBottom w:val="0"/>
      <w:divBdr>
        <w:top w:val="none" w:sz="0" w:space="0" w:color="auto"/>
        <w:left w:val="none" w:sz="0" w:space="0" w:color="auto"/>
        <w:bottom w:val="none" w:sz="0" w:space="0" w:color="auto"/>
        <w:right w:val="none" w:sz="0" w:space="0" w:color="auto"/>
      </w:divBdr>
    </w:div>
    <w:div w:id="480000793">
      <w:bodyDiv w:val="1"/>
      <w:marLeft w:val="0"/>
      <w:marRight w:val="0"/>
      <w:marTop w:val="0"/>
      <w:marBottom w:val="0"/>
      <w:divBdr>
        <w:top w:val="none" w:sz="0" w:space="0" w:color="auto"/>
        <w:left w:val="none" w:sz="0" w:space="0" w:color="auto"/>
        <w:bottom w:val="none" w:sz="0" w:space="0" w:color="auto"/>
        <w:right w:val="none" w:sz="0" w:space="0" w:color="auto"/>
      </w:divBdr>
    </w:div>
    <w:div w:id="483006313">
      <w:bodyDiv w:val="1"/>
      <w:marLeft w:val="0"/>
      <w:marRight w:val="0"/>
      <w:marTop w:val="0"/>
      <w:marBottom w:val="0"/>
      <w:divBdr>
        <w:top w:val="none" w:sz="0" w:space="0" w:color="auto"/>
        <w:left w:val="none" w:sz="0" w:space="0" w:color="auto"/>
        <w:bottom w:val="none" w:sz="0" w:space="0" w:color="auto"/>
        <w:right w:val="none" w:sz="0" w:space="0" w:color="auto"/>
      </w:divBdr>
    </w:div>
    <w:div w:id="485628715">
      <w:bodyDiv w:val="1"/>
      <w:marLeft w:val="0"/>
      <w:marRight w:val="0"/>
      <w:marTop w:val="0"/>
      <w:marBottom w:val="0"/>
      <w:divBdr>
        <w:top w:val="none" w:sz="0" w:space="0" w:color="auto"/>
        <w:left w:val="none" w:sz="0" w:space="0" w:color="auto"/>
        <w:bottom w:val="none" w:sz="0" w:space="0" w:color="auto"/>
        <w:right w:val="none" w:sz="0" w:space="0" w:color="auto"/>
      </w:divBdr>
    </w:div>
    <w:div w:id="485979625">
      <w:bodyDiv w:val="1"/>
      <w:marLeft w:val="0"/>
      <w:marRight w:val="0"/>
      <w:marTop w:val="0"/>
      <w:marBottom w:val="0"/>
      <w:divBdr>
        <w:top w:val="none" w:sz="0" w:space="0" w:color="auto"/>
        <w:left w:val="none" w:sz="0" w:space="0" w:color="auto"/>
        <w:bottom w:val="none" w:sz="0" w:space="0" w:color="auto"/>
        <w:right w:val="none" w:sz="0" w:space="0" w:color="auto"/>
      </w:divBdr>
    </w:div>
    <w:div w:id="486291628">
      <w:bodyDiv w:val="1"/>
      <w:marLeft w:val="0"/>
      <w:marRight w:val="0"/>
      <w:marTop w:val="0"/>
      <w:marBottom w:val="0"/>
      <w:divBdr>
        <w:top w:val="none" w:sz="0" w:space="0" w:color="auto"/>
        <w:left w:val="none" w:sz="0" w:space="0" w:color="auto"/>
        <w:bottom w:val="none" w:sz="0" w:space="0" w:color="auto"/>
        <w:right w:val="none" w:sz="0" w:space="0" w:color="auto"/>
      </w:divBdr>
    </w:div>
    <w:div w:id="486481286">
      <w:bodyDiv w:val="1"/>
      <w:marLeft w:val="0"/>
      <w:marRight w:val="0"/>
      <w:marTop w:val="0"/>
      <w:marBottom w:val="0"/>
      <w:divBdr>
        <w:top w:val="none" w:sz="0" w:space="0" w:color="auto"/>
        <w:left w:val="none" w:sz="0" w:space="0" w:color="auto"/>
        <w:bottom w:val="none" w:sz="0" w:space="0" w:color="auto"/>
        <w:right w:val="none" w:sz="0" w:space="0" w:color="auto"/>
      </w:divBdr>
    </w:div>
    <w:div w:id="486828811">
      <w:bodyDiv w:val="1"/>
      <w:marLeft w:val="0"/>
      <w:marRight w:val="0"/>
      <w:marTop w:val="0"/>
      <w:marBottom w:val="0"/>
      <w:divBdr>
        <w:top w:val="none" w:sz="0" w:space="0" w:color="auto"/>
        <w:left w:val="none" w:sz="0" w:space="0" w:color="auto"/>
        <w:bottom w:val="none" w:sz="0" w:space="0" w:color="auto"/>
        <w:right w:val="none" w:sz="0" w:space="0" w:color="auto"/>
      </w:divBdr>
    </w:div>
    <w:div w:id="486868401">
      <w:bodyDiv w:val="1"/>
      <w:marLeft w:val="0"/>
      <w:marRight w:val="0"/>
      <w:marTop w:val="0"/>
      <w:marBottom w:val="0"/>
      <w:divBdr>
        <w:top w:val="none" w:sz="0" w:space="0" w:color="auto"/>
        <w:left w:val="none" w:sz="0" w:space="0" w:color="auto"/>
        <w:bottom w:val="none" w:sz="0" w:space="0" w:color="auto"/>
        <w:right w:val="none" w:sz="0" w:space="0" w:color="auto"/>
      </w:divBdr>
    </w:div>
    <w:div w:id="487358076">
      <w:bodyDiv w:val="1"/>
      <w:marLeft w:val="0"/>
      <w:marRight w:val="0"/>
      <w:marTop w:val="0"/>
      <w:marBottom w:val="0"/>
      <w:divBdr>
        <w:top w:val="none" w:sz="0" w:space="0" w:color="auto"/>
        <w:left w:val="none" w:sz="0" w:space="0" w:color="auto"/>
        <w:bottom w:val="none" w:sz="0" w:space="0" w:color="auto"/>
        <w:right w:val="none" w:sz="0" w:space="0" w:color="auto"/>
      </w:divBdr>
    </w:div>
    <w:div w:id="488178292">
      <w:bodyDiv w:val="1"/>
      <w:marLeft w:val="0"/>
      <w:marRight w:val="0"/>
      <w:marTop w:val="0"/>
      <w:marBottom w:val="0"/>
      <w:divBdr>
        <w:top w:val="none" w:sz="0" w:space="0" w:color="auto"/>
        <w:left w:val="none" w:sz="0" w:space="0" w:color="auto"/>
        <w:bottom w:val="none" w:sz="0" w:space="0" w:color="auto"/>
        <w:right w:val="none" w:sz="0" w:space="0" w:color="auto"/>
      </w:divBdr>
    </w:div>
    <w:div w:id="489754942">
      <w:bodyDiv w:val="1"/>
      <w:marLeft w:val="0"/>
      <w:marRight w:val="0"/>
      <w:marTop w:val="0"/>
      <w:marBottom w:val="0"/>
      <w:divBdr>
        <w:top w:val="none" w:sz="0" w:space="0" w:color="auto"/>
        <w:left w:val="none" w:sz="0" w:space="0" w:color="auto"/>
        <w:bottom w:val="none" w:sz="0" w:space="0" w:color="auto"/>
        <w:right w:val="none" w:sz="0" w:space="0" w:color="auto"/>
      </w:divBdr>
    </w:div>
    <w:div w:id="490565266">
      <w:bodyDiv w:val="1"/>
      <w:marLeft w:val="0"/>
      <w:marRight w:val="0"/>
      <w:marTop w:val="0"/>
      <w:marBottom w:val="0"/>
      <w:divBdr>
        <w:top w:val="none" w:sz="0" w:space="0" w:color="auto"/>
        <w:left w:val="none" w:sz="0" w:space="0" w:color="auto"/>
        <w:bottom w:val="none" w:sz="0" w:space="0" w:color="auto"/>
        <w:right w:val="none" w:sz="0" w:space="0" w:color="auto"/>
      </w:divBdr>
    </w:div>
    <w:div w:id="491796186">
      <w:bodyDiv w:val="1"/>
      <w:marLeft w:val="0"/>
      <w:marRight w:val="0"/>
      <w:marTop w:val="0"/>
      <w:marBottom w:val="0"/>
      <w:divBdr>
        <w:top w:val="none" w:sz="0" w:space="0" w:color="auto"/>
        <w:left w:val="none" w:sz="0" w:space="0" w:color="auto"/>
        <w:bottom w:val="none" w:sz="0" w:space="0" w:color="auto"/>
        <w:right w:val="none" w:sz="0" w:space="0" w:color="auto"/>
      </w:divBdr>
    </w:div>
    <w:div w:id="493255854">
      <w:bodyDiv w:val="1"/>
      <w:marLeft w:val="0"/>
      <w:marRight w:val="0"/>
      <w:marTop w:val="0"/>
      <w:marBottom w:val="0"/>
      <w:divBdr>
        <w:top w:val="none" w:sz="0" w:space="0" w:color="auto"/>
        <w:left w:val="none" w:sz="0" w:space="0" w:color="auto"/>
        <w:bottom w:val="none" w:sz="0" w:space="0" w:color="auto"/>
        <w:right w:val="none" w:sz="0" w:space="0" w:color="auto"/>
      </w:divBdr>
    </w:div>
    <w:div w:id="494150028">
      <w:bodyDiv w:val="1"/>
      <w:marLeft w:val="0"/>
      <w:marRight w:val="0"/>
      <w:marTop w:val="0"/>
      <w:marBottom w:val="0"/>
      <w:divBdr>
        <w:top w:val="none" w:sz="0" w:space="0" w:color="auto"/>
        <w:left w:val="none" w:sz="0" w:space="0" w:color="auto"/>
        <w:bottom w:val="none" w:sz="0" w:space="0" w:color="auto"/>
        <w:right w:val="none" w:sz="0" w:space="0" w:color="auto"/>
      </w:divBdr>
      <w:divsChild>
        <w:div w:id="912397918">
          <w:marLeft w:val="0"/>
          <w:marRight w:val="0"/>
          <w:marTop w:val="0"/>
          <w:marBottom w:val="0"/>
          <w:divBdr>
            <w:top w:val="none" w:sz="0" w:space="0" w:color="auto"/>
            <w:left w:val="none" w:sz="0" w:space="0" w:color="auto"/>
            <w:bottom w:val="none" w:sz="0" w:space="0" w:color="auto"/>
            <w:right w:val="none" w:sz="0" w:space="0" w:color="auto"/>
          </w:divBdr>
          <w:divsChild>
            <w:div w:id="1137185368">
              <w:marLeft w:val="0"/>
              <w:marRight w:val="0"/>
              <w:marTop w:val="0"/>
              <w:marBottom w:val="0"/>
              <w:divBdr>
                <w:top w:val="none" w:sz="0" w:space="0" w:color="auto"/>
                <w:left w:val="none" w:sz="0" w:space="0" w:color="auto"/>
                <w:bottom w:val="none" w:sz="0" w:space="0" w:color="auto"/>
                <w:right w:val="none" w:sz="0" w:space="0" w:color="auto"/>
              </w:divBdr>
              <w:divsChild>
                <w:div w:id="293025043">
                  <w:marLeft w:val="0"/>
                  <w:marRight w:val="0"/>
                  <w:marTop w:val="0"/>
                  <w:marBottom w:val="0"/>
                  <w:divBdr>
                    <w:top w:val="none" w:sz="0" w:space="0" w:color="auto"/>
                    <w:left w:val="none" w:sz="0" w:space="0" w:color="auto"/>
                    <w:bottom w:val="none" w:sz="0" w:space="0" w:color="auto"/>
                    <w:right w:val="none" w:sz="0" w:space="0" w:color="auto"/>
                  </w:divBdr>
                  <w:divsChild>
                    <w:div w:id="19949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152402">
      <w:bodyDiv w:val="1"/>
      <w:marLeft w:val="0"/>
      <w:marRight w:val="0"/>
      <w:marTop w:val="0"/>
      <w:marBottom w:val="0"/>
      <w:divBdr>
        <w:top w:val="none" w:sz="0" w:space="0" w:color="auto"/>
        <w:left w:val="none" w:sz="0" w:space="0" w:color="auto"/>
        <w:bottom w:val="none" w:sz="0" w:space="0" w:color="auto"/>
        <w:right w:val="none" w:sz="0" w:space="0" w:color="auto"/>
      </w:divBdr>
    </w:div>
    <w:div w:id="494495140">
      <w:bodyDiv w:val="1"/>
      <w:marLeft w:val="0"/>
      <w:marRight w:val="0"/>
      <w:marTop w:val="0"/>
      <w:marBottom w:val="0"/>
      <w:divBdr>
        <w:top w:val="none" w:sz="0" w:space="0" w:color="auto"/>
        <w:left w:val="none" w:sz="0" w:space="0" w:color="auto"/>
        <w:bottom w:val="none" w:sz="0" w:space="0" w:color="auto"/>
        <w:right w:val="none" w:sz="0" w:space="0" w:color="auto"/>
      </w:divBdr>
    </w:div>
    <w:div w:id="494801792">
      <w:bodyDiv w:val="1"/>
      <w:marLeft w:val="0"/>
      <w:marRight w:val="0"/>
      <w:marTop w:val="0"/>
      <w:marBottom w:val="0"/>
      <w:divBdr>
        <w:top w:val="none" w:sz="0" w:space="0" w:color="auto"/>
        <w:left w:val="none" w:sz="0" w:space="0" w:color="auto"/>
        <w:bottom w:val="none" w:sz="0" w:space="0" w:color="auto"/>
        <w:right w:val="none" w:sz="0" w:space="0" w:color="auto"/>
      </w:divBdr>
    </w:div>
    <w:div w:id="495076654">
      <w:bodyDiv w:val="1"/>
      <w:marLeft w:val="0"/>
      <w:marRight w:val="0"/>
      <w:marTop w:val="0"/>
      <w:marBottom w:val="0"/>
      <w:divBdr>
        <w:top w:val="none" w:sz="0" w:space="0" w:color="auto"/>
        <w:left w:val="none" w:sz="0" w:space="0" w:color="auto"/>
        <w:bottom w:val="none" w:sz="0" w:space="0" w:color="auto"/>
        <w:right w:val="none" w:sz="0" w:space="0" w:color="auto"/>
      </w:divBdr>
    </w:div>
    <w:div w:id="496117039">
      <w:bodyDiv w:val="1"/>
      <w:marLeft w:val="0"/>
      <w:marRight w:val="0"/>
      <w:marTop w:val="0"/>
      <w:marBottom w:val="0"/>
      <w:divBdr>
        <w:top w:val="none" w:sz="0" w:space="0" w:color="auto"/>
        <w:left w:val="none" w:sz="0" w:space="0" w:color="auto"/>
        <w:bottom w:val="none" w:sz="0" w:space="0" w:color="auto"/>
        <w:right w:val="none" w:sz="0" w:space="0" w:color="auto"/>
      </w:divBdr>
    </w:div>
    <w:div w:id="496263123">
      <w:bodyDiv w:val="1"/>
      <w:marLeft w:val="0"/>
      <w:marRight w:val="0"/>
      <w:marTop w:val="0"/>
      <w:marBottom w:val="0"/>
      <w:divBdr>
        <w:top w:val="none" w:sz="0" w:space="0" w:color="auto"/>
        <w:left w:val="none" w:sz="0" w:space="0" w:color="auto"/>
        <w:bottom w:val="none" w:sz="0" w:space="0" w:color="auto"/>
        <w:right w:val="none" w:sz="0" w:space="0" w:color="auto"/>
      </w:divBdr>
    </w:div>
    <w:div w:id="496723791">
      <w:bodyDiv w:val="1"/>
      <w:marLeft w:val="0"/>
      <w:marRight w:val="0"/>
      <w:marTop w:val="0"/>
      <w:marBottom w:val="0"/>
      <w:divBdr>
        <w:top w:val="none" w:sz="0" w:space="0" w:color="auto"/>
        <w:left w:val="none" w:sz="0" w:space="0" w:color="auto"/>
        <w:bottom w:val="none" w:sz="0" w:space="0" w:color="auto"/>
        <w:right w:val="none" w:sz="0" w:space="0" w:color="auto"/>
      </w:divBdr>
    </w:div>
    <w:div w:id="497308354">
      <w:bodyDiv w:val="1"/>
      <w:marLeft w:val="0"/>
      <w:marRight w:val="0"/>
      <w:marTop w:val="0"/>
      <w:marBottom w:val="0"/>
      <w:divBdr>
        <w:top w:val="none" w:sz="0" w:space="0" w:color="auto"/>
        <w:left w:val="none" w:sz="0" w:space="0" w:color="auto"/>
        <w:bottom w:val="none" w:sz="0" w:space="0" w:color="auto"/>
        <w:right w:val="none" w:sz="0" w:space="0" w:color="auto"/>
      </w:divBdr>
    </w:div>
    <w:div w:id="497965949">
      <w:bodyDiv w:val="1"/>
      <w:marLeft w:val="0"/>
      <w:marRight w:val="0"/>
      <w:marTop w:val="0"/>
      <w:marBottom w:val="0"/>
      <w:divBdr>
        <w:top w:val="none" w:sz="0" w:space="0" w:color="auto"/>
        <w:left w:val="none" w:sz="0" w:space="0" w:color="auto"/>
        <w:bottom w:val="none" w:sz="0" w:space="0" w:color="auto"/>
        <w:right w:val="none" w:sz="0" w:space="0" w:color="auto"/>
      </w:divBdr>
    </w:div>
    <w:div w:id="500853246">
      <w:bodyDiv w:val="1"/>
      <w:marLeft w:val="0"/>
      <w:marRight w:val="0"/>
      <w:marTop w:val="0"/>
      <w:marBottom w:val="0"/>
      <w:divBdr>
        <w:top w:val="none" w:sz="0" w:space="0" w:color="auto"/>
        <w:left w:val="none" w:sz="0" w:space="0" w:color="auto"/>
        <w:bottom w:val="none" w:sz="0" w:space="0" w:color="auto"/>
        <w:right w:val="none" w:sz="0" w:space="0" w:color="auto"/>
      </w:divBdr>
    </w:div>
    <w:div w:id="501629346">
      <w:bodyDiv w:val="1"/>
      <w:marLeft w:val="0"/>
      <w:marRight w:val="0"/>
      <w:marTop w:val="0"/>
      <w:marBottom w:val="0"/>
      <w:divBdr>
        <w:top w:val="none" w:sz="0" w:space="0" w:color="auto"/>
        <w:left w:val="none" w:sz="0" w:space="0" w:color="auto"/>
        <w:bottom w:val="none" w:sz="0" w:space="0" w:color="auto"/>
        <w:right w:val="none" w:sz="0" w:space="0" w:color="auto"/>
      </w:divBdr>
    </w:div>
    <w:div w:id="504904662">
      <w:bodyDiv w:val="1"/>
      <w:marLeft w:val="0"/>
      <w:marRight w:val="0"/>
      <w:marTop w:val="0"/>
      <w:marBottom w:val="0"/>
      <w:divBdr>
        <w:top w:val="none" w:sz="0" w:space="0" w:color="auto"/>
        <w:left w:val="none" w:sz="0" w:space="0" w:color="auto"/>
        <w:bottom w:val="none" w:sz="0" w:space="0" w:color="auto"/>
        <w:right w:val="none" w:sz="0" w:space="0" w:color="auto"/>
      </w:divBdr>
    </w:div>
    <w:div w:id="505290575">
      <w:bodyDiv w:val="1"/>
      <w:marLeft w:val="0"/>
      <w:marRight w:val="0"/>
      <w:marTop w:val="0"/>
      <w:marBottom w:val="0"/>
      <w:divBdr>
        <w:top w:val="none" w:sz="0" w:space="0" w:color="auto"/>
        <w:left w:val="none" w:sz="0" w:space="0" w:color="auto"/>
        <w:bottom w:val="none" w:sz="0" w:space="0" w:color="auto"/>
        <w:right w:val="none" w:sz="0" w:space="0" w:color="auto"/>
      </w:divBdr>
    </w:div>
    <w:div w:id="507062361">
      <w:bodyDiv w:val="1"/>
      <w:marLeft w:val="0"/>
      <w:marRight w:val="0"/>
      <w:marTop w:val="0"/>
      <w:marBottom w:val="0"/>
      <w:divBdr>
        <w:top w:val="none" w:sz="0" w:space="0" w:color="auto"/>
        <w:left w:val="none" w:sz="0" w:space="0" w:color="auto"/>
        <w:bottom w:val="none" w:sz="0" w:space="0" w:color="auto"/>
        <w:right w:val="none" w:sz="0" w:space="0" w:color="auto"/>
      </w:divBdr>
    </w:div>
    <w:div w:id="507214629">
      <w:bodyDiv w:val="1"/>
      <w:marLeft w:val="0"/>
      <w:marRight w:val="0"/>
      <w:marTop w:val="0"/>
      <w:marBottom w:val="0"/>
      <w:divBdr>
        <w:top w:val="none" w:sz="0" w:space="0" w:color="auto"/>
        <w:left w:val="none" w:sz="0" w:space="0" w:color="auto"/>
        <w:bottom w:val="none" w:sz="0" w:space="0" w:color="auto"/>
        <w:right w:val="none" w:sz="0" w:space="0" w:color="auto"/>
      </w:divBdr>
    </w:div>
    <w:div w:id="509494760">
      <w:bodyDiv w:val="1"/>
      <w:marLeft w:val="0"/>
      <w:marRight w:val="0"/>
      <w:marTop w:val="0"/>
      <w:marBottom w:val="0"/>
      <w:divBdr>
        <w:top w:val="none" w:sz="0" w:space="0" w:color="auto"/>
        <w:left w:val="none" w:sz="0" w:space="0" w:color="auto"/>
        <w:bottom w:val="none" w:sz="0" w:space="0" w:color="auto"/>
        <w:right w:val="none" w:sz="0" w:space="0" w:color="auto"/>
      </w:divBdr>
    </w:div>
    <w:div w:id="509688065">
      <w:bodyDiv w:val="1"/>
      <w:marLeft w:val="0"/>
      <w:marRight w:val="0"/>
      <w:marTop w:val="0"/>
      <w:marBottom w:val="0"/>
      <w:divBdr>
        <w:top w:val="none" w:sz="0" w:space="0" w:color="auto"/>
        <w:left w:val="none" w:sz="0" w:space="0" w:color="auto"/>
        <w:bottom w:val="none" w:sz="0" w:space="0" w:color="auto"/>
        <w:right w:val="none" w:sz="0" w:space="0" w:color="auto"/>
      </w:divBdr>
    </w:div>
    <w:div w:id="510221763">
      <w:bodyDiv w:val="1"/>
      <w:marLeft w:val="0"/>
      <w:marRight w:val="0"/>
      <w:marTop w:val="0"/>
      <w:marBottom w:val="0"/>
      <w:divBdr>
        <w:top w:val="none" w:sz="0" w:space="0" w:color="auto"/>
        <w:left w:val="none" w:sz="0" w:space="0" w:color="auto"/>
        <w:bottom w:val="none" w:sz="0" w:space="0" w:color="auto"/>
        <w:right w:val="none" w:sz="0" w:space="0" w:color="auto"/>
      </w:divBdr>
    </w:div>
    <w:div w:id="511795610">
      <w:bodyDiv w:val="1"/>
      <w:marLeft w:val="0"/>
      <w:marRight w:val="0"/>
      <w:marTop w:val="0"/>
      <w:marBottom w:val="0"/>
      <w:divBdr>
        <w:top w:val="none" w:sz="0" w:space="0" w:color="auto"/>
        <w:left w:val="none" w:sz="0" w:space="0" w:color="auto"/>
        <w:bottom w:val="none" w:sz="0" w:space="0" w:color="auto"/>
        <w:right w:val="none" w:sz="0" w:space="0" w:color="auto"/>
      </w:divBdr>
      <w:divsChild>
        <w:div w:id="1113406629">
          <w:marLeft w:val="0"/>
          <w:marRight w:val="0"/>
          <w:marTop w:val="0"/>
          <w:marBottom w:val="0"/>
          <w:divBdr>
            <w:top w:val="none" w:sz="0" w:space="0" w:color="auto"/>
            <w:left w:val="none" w:sz="0" w:space="0" w:color="auto"/>
            <w:bottom w:val="none" w:sz="0" w:space="0" w:color="auto"/>
            <w:right w:val="none" w:sz="0" w:space="0" w:color="auto"/>
          </w:divBdr>
          <w:divsChild>
            <w:div w:id="588655751">
              <w:marLeft w:val="0"/>
              <w:marRight w:val="0"/>
              <w:marTop w:val="0"/>
              <w:marBottom w:val="0"/>
              <w:divBdr>
                <w:top w:val="none" w:sz="0" w:space="0" w:color="auto"/>
                <w:left w:val="none" w:sz="0" w:space="0" w:color="auto"/>
                <w:bottom w:val="none" w:sz="0" w:space="0" w:color="auto"/>
                <w:right w:val="none" w:sz="0" w:space="0" w:color="auto"/>
              </w:divBdr>
              <w:divsChild>
                <w:div w:id="20766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1695">
      <w:bodyDiv w:val="1"/>
      <w:marLeft w:val="0"/>
      <w:marRight w:val="0"/>
      <w:marTop w:val="0"/>
      <w:marBottom w:val="0"/>
      <w:divBdr>
        <w:top w:val="none" w:sz="0" w:space="0" w:color="auto"/>
        <w:left w:val="none" w:sz="0" w:space="0" w:color="auto"/>
        <w:bottom w:val="none" w:sz="0" w:space="0" w:color="auto"/>
        <w:right w:val="none" w:sz="0" w:space="0" w:color="auto"/>
      </w:divBdr>
    </w:div>
    <w:div w:id="513808007">
      <w:bodyDiv w:val="1"/>
      <w:marLeft w:val="0"/>
      <w:marRight w:val="0"/>
      <w:marTop w:val="0"/>
      <w:marBottom w:val="0"/>
      <w:divBdr>
        <w:top w:val="none" w:sz="0" w:space="0" w:color="auto"/>
        <w:left w:val="none" w:sz="0" w:space="0" w:color="auto"/>
        <w:bottom w:val="none" w:sz="0" w:space="0" w:color="auto"/>
        <w:right w:val="none" w:sz="0" w:space="0" w:color="auto"/>
      </w:divBdr>
    </w:div>
    <w:div w:id="517812639">
      <w:bodyDiv w:val="1"/>
      <w:marLeft w:val="0"/>
      <w:marRight w:val="0"/>
      <w:marTop w:val="0"/>
      <w:marBottom w:val="0"/>
      <w:divBdr>
        <w:top w:val="none" w:sz="0" w:space="0" w:color="auto"/>
        <w:left w:val="none" w:sz="0" w:space="0" w:color="auto"/>
        <w:bottom w:val="none" w:sz="0" w:space="0" w:color="auto"/>
        <w:right w:val="none" w:sz="0" w:space="0" w:color="auto"/>
      </w:divBdr>
    </w:div>
    <w:div w:id="518471198">
      <w:bodyDiv w:val="1"/>
      <w:marLeft w:val="0"/>
      <w:marRight w:val="0"/>
      <w:marTop w:val="0"/>
      <w:marBottom w:val="0"/>
      <w:divBdr>
        <w:top w:val="none" w:sz="0" w:space="0" w:color="auto"/>
        <w:left w:val="none" w:sz="0" w:space="0" w:color="auto"/>
        <w:bottom w:val="none" w:sz="0" w:space="0" w:color="auto"/>
        <w:right w:val="none" w:sz="0" w:space="0" w:color="auto"/>
      </w:divBdr>
    </w:div>
    <w:div w:id="523402176">
      <w:bodyDiv w:val="1"/>
      <w:marLeft w:val="0"/>
      <w:marRight w:val="0"/>
      <w:marTop w:val="0"/>
      <w:marBottom w:val="0"/>
      <w:divBdr>
        <w:top w:val="none" w:sz="0" w:space="0" w:color="auto"/>
        <w:left w:val="none" w:sz="0" w:space="0" w:color="auto"/>
        <w:bottom w:val="none" w:sz="0" w:space="0" w:color="auto"/>
        <w:right w:val="none" w:sz="0" w:space="0" w:color="auto"/>
      </w:divBdr>
    </w:div>
    <w:div w:id="525099826">
      <w:bodyDiv w:val="1"/>
      <w:marLeft w:val="0"/>
      <w:marRight w:val="0"/>
      <w:marTop w:val="0"/>
      <w:marBottom w:val="0"/>
      <w:divBdr>
        <w:top w:val="none" w:sz="0" w:space="0" w:color="auto"/>
        <w:left w:val="none" w:sz="0" w:space="0" w:color="auto"/>
        <w:bottom w:val="none" w:sz="0" w:space="0" w:color="auto"/>
        <w:right w:val="none" w:sz="0" w:space="0" w:color="auto"/>
      </w:divBdr>
    </w:div>
    <w:div w:id="525873932">
      <w:bodyDiv w:val="1"/>
      <w:marLeft w:val="0"/>
      <w:marRight w:val="0"/>
      <w:marTop w:val="0"/>
      <w:marBottom w:val="0"/>
      <w:divBdr>
        <w:top w:val="none" w:sz="0" w:space="0" w:color="auto"/>
        <w:left w:val="none" w:sz="0" w:space="0" w:color="auto"/>
        <w:bottom w:val="none" w:sz="0" w:space="0" w:color="auto"/>
        <w:right w:val="none" w:sz="0" w:space="0" w:color="auto"/>
      </w:divBdr>
    </w:div>
    <w:div w:id="526069620">
      <w:bodyDiv w:val="1"/>
      <w:marLeft w:val="0"/>
      <w:marRight w:val="0"/>
      <w:marTop w:val="0"/>
      <w:marBottom w:val="0"/>
      <w:divBdr>
        <w:top w:val="none" w:sz="0" w:space="0" w:color="auto"/>
        <w:left w:val="none" w:sz="0" w:space="0" w:color="auto"/>
        <w:bottom w:val="none" w:sz="0" w:space="0" w:color="auto"/>
        <w:right w:val="none" w:sz="0" w:space="0" w:color="auto"/>
      </w:divBdr>
    </w:div>
    <w:div w:id="526677795">
      <w:bodyDiv w:val="1"/>
      <w:marLeft w:val="0"/>
      <w:marRight w:val="0"/>
      <w:marTop w:val="0"/>
      <w:marBottom w:val="0"/>
      <w:divBdr>
        <w:top w:val="none" w:sz="0" w:space="0" w:color="auto"/>
        <w:left w:val="none" w:sz="0" w:space="0" w:color="auto"/>
        <w:bottom w:val="none" w:sz="0" w:space="0" w:color="auto"/>
        <w:right w:val="none" w:sz="0" w:space="0" w:color="auto"/>
      </w:divBdr>
    </w:div>
    <w:div w:id="529683268">
      <w:bodyDiv w:val="1"/>
      <w:marLeft w:val="0"/>
      <w:marRight w:val="0"/>
      <w:marTop w:val="0"/>
      <w:marBottom w:val="0"/>
      <w:divBdr>
        <w:top w:val="none" w:sz="0" w:space="0" w:color="auto"/>
        <w:left w:val="none" w:sz="0" w:space="0" w:color="auto"/>
        <w:bottom w:val="none" w:sz="0" w:space="0" w:color="auto"/>
        <w:right w:val="none" w:sz="0" w:space="0" w:color="auto"/>
      </w:divBdr>
    </w:div>
    <w:div w:id="530650939">
      <w:bodyDiv w:val="1"/>
      <w:marLeft w:val="0"/>
      <w:marRight w:val="0"/>
      <w:marTop w:val="0"/>
      <w:marBottom w:val="0"/>
      <w:divBdr>
        <w:top w:val="none" w:sz="0" w:space="0" w:color="auto"/>
        <w:left w:val="none" w:sz="0" w:space="0" w:color="auto"/>
        <w:bottom w:val="none" w:sz="0" w:space="0" w:color="auto"/>
        <w:right w:val="none" w:sz="0" w:space="0" w:color="auto"/>
      </w:divBdr>
    </w:div>
    <w:div w:id="531501774">
      <w:bodyDiv w:val="1"/>
      <w:marLeft w:val="0"/>
      <w:marRight w:val="0"/>
      <w:marTop w:val="0"/>
      <w:marBottom w:val="0"/>
      <w:divBdr>
        <w:top w:val="none" w:sz="0" w:space="0" w:color="auto"/>
        <w:left w:val="none" w:sz="0" w:space="0" w:color="auto"/>
        <w:bottom w:val="none" w:sz="0" w:space="0" w:color="auto"/>
        <w:right w:val="none" w:sz="0" w:space="0" w:color="auto"/>
      </w:divBdr>
    </w:div>
    <w:div w:id="533201142">
      <w:bodyDiv w:val="1"/>
      <w:marLeft w:val="0"/>
      <w:marRight w:val="0"/>
      <w:marTop w:val="0"/>
      <w:marBottom w:val="0"/>
      <w:divBdr>
        <w:top w:val="none" w:sz="0" w:space="0" w:color="auto"/>
        <w:left w:val="none" w:sz="0" w:space="0" w:color="auto"/>
        <w:bottom w:val="none" w:sz="0" w:space="0" w:color="auto"/>
        <w:right w:val="none" w:sz="0" w:space="0" w:color="auto"/>
      </w:divBdr>
    </w:div>
    <w:div w:id="533998933">
      <w:bodyDiv w:val="1"/>
      <w:marLeft w:val="0"/>
      <w:marRight w:val="0"/>
      <w:marTop w:val="0"/>
      <w:marBottom w:val="0"/>
      <w:divBdr>
        <w:top w:val="none" w:sz="0" w:space="0" w:color="auto"/>
        <w:left w:val="none" w:sz="0" w:space="0" w:color="auto"/>
        <w:bottom w:val="none" w:sz="0" w:space="0" w:color="auto"/>
        <w:right w:val="none" w:sz="0" w:space="0" w:color="auto"/>
      </w:divBdr>
    </w:div>
    <w:div w:id="534079585">
      <w:bodyDiv w:val="1"/>
      <w:marLeft w:val="0"/>
      <w:marRight w:val="0"/>
      <w:marTop w:val="0"/>
      <w:marBottom w:val="0"/>
      <w:divBdr>
        <w:top w:val="none" w:sz="0" w:space="0" w:color="auto"/>
        <w:left w:val="none" w:sz="0" w:space="0" w:color="auto"/>
        <w:bottom w:val="none" w:sz="0" w:space="0" w:color="auto"/>
        <w:right w:val="none" w:sz="0" w:space="0" w:color="auto"/>
      </w:divBdr>
    </w:div>
    <w:div w:id="534931014">
      <w:bodyDiv w:val="1"/>
      <w:marLeft w:val="0"/>
      <w:marRight w:val="0"/>
      <w:marTop w:val="0"/>
      <w:marBottom w:val="0"/>
      <w:divBdr>
        <w:top w:val="none" w:sz="0" w:space="0" w:color="auto"/>
        <w:left w:val="none" w:sz="0" w:space="0" w:color="auto"/>
        <w:bottom w:val="none" w:sz="0" w:space="0" w:color="auto"/>
        <w:right w:val="none" w:sz="0" w:space="0" w:color="auto"/>
      </w:divBdr>
    </w:div>
    <w:div w:id="535780447">
      <w:bodyDiv w:val="1"/>
      <w:marLeft w:val="0"/>
      <w:marRight w:val="0"/>
      <w:marTop w:val="0"/>
      <w:marBottom w:val="0"/>
      <w:divBdr>
        <w:top w:val="none" w:sz="0" w:space="0" w:color="auto"/>
        <w:left w:val="none" w:sz="0" w:space="0" w:color="auto"/>
        <w:bottom w:val="none" w:sz="0" w:space="0" w:color="auto"/>
        <w:right w:val="none" w:sz="0" w:space="0" w:color="auto"/>
      </w:divBdr>
    </w:div>
    <w:div w:id="537355324">
      <w:bodyDiv w:val="1"/>
      <w:marLeft w:val="0"/>
      <w:marRight w:val="0"/>
      <w:marTop w:val="0"/>
      <w:marBottom w:val="0"/>
      <w:divBdr>
        <w:top w:val="none" w:sz="0" w:space="0" w:color="auto"/>
        <w:left w:val="none" w:sz="0" w:space="0" w:color="auto"/>
        <w:bottom w:val="none" w:sz="0" w:space="0" w:color="auto"/>
        <w:right w:val="none" w:sz="0" w:space="0" w:color="auto"/>
      </w:divBdr>
    </w:div>
    <w:div w:id="537596077">
      <w:bodyDiv w:val="1"/>
      <w:marLeft w:val="0"/>
      <w:marRight w:val="0"/>
      <w:marTop w:val="0"/>
      <w:marBottom w:val="0"/>
      <w:divBdr>
        <w:top w:val="none" w:sz="0" w:space="0" w:color="auto"/>
        <w:left w:val="none" w:sz="0" w:space="0" w:color="auto"/>
        <w:bottom w:val="none" w:sz="0" w:space="0" w:color="auto"/>
        <w:right w:val="none" w:sz="0" w:space="0" w:color="auto"/>
      </w:divBdr>
    </w:div>
    <w:div w:id="538396628">
      <w:bodyDiv w:val="1"/>
      <w:marLeft w:val="0"/>
      <w:marRight w:val="0"/>
      <w:marTop w:val="0"/>
      <w:marBottom w:val="0"/>
      <w:divBdr>
        <w:top w:val="none" w:sz="0" w:space="0" w:color="auto"/>
        <w:left w:val="none" w:sz="0" w:space="0" w:color="auto"/>
        <w:bottom w:val="none" w:sz="0" w:space="0" w:color="auto"/>
        <w:right w:val="none" w:sz="0" w:space="0" w:color="auto"/>
      </w:divBdr>
    </w:div>
    <w:div w:id="540434249">
      <w:bodyDiv w:val="1"/>
      <w:marLeft w:val="0"/>
      <w:marRight w:val="0"/>
      <w:marTop w:val="0"/>
      <w:marBottom w:val="0"/>
      <w:divBdr>
        <w:top w:val="none" w:sz="0" w:space="0" w:color="auto"/>
        <w:left w:val="none" w:sz="0" w:space="0" w:color="auto"/>
        <w:bottom w:val="none" w:sz="0" w:space="0" w:color="auto"/>
        <w:right w:val="none" w:sz="0" w:space="0" w:color="auto"/>
      </w:divBdr>
    </w:div>
    <w:div w:id="541094718">
      <w:bodyDiv w:val="1"/>
      <w:marLeft w:val="0"/>
      <w:marRight w:val="0"/>
      <w:marTop w:val="0"/>
      <w:marBottom w:val="0"/>
      <w:divBdr>
        <w:top w:val="none" w:sz="0" w:space="0" w:color="auto"/>
        <w:left w:val="none" w:sz="0" w:space="0" w:color="auto"/>
        <w:bottom w:val="none" w:sz="0" w:space="0" w:color="auto"/>
        <w:right w:val="none" w:sz="0" w:space="0" w:color="auto"/>
      </w:divBdr>
    </w:div>
    <w:div w:id="542906118">
      <w:bodyDiv w:val="1"/>
      <w:marLeft w:val="0"/>
      <w:marRight w:val="0"/>
      <w:marTop w:val="0"/>
      <w:marBottom w:val="0"/>
      <w:divBdr>
        <w:top w:val="none" w:sz="0" w:space="0" w:color="auto"/>
        <w:left w:val="none" w:sz="0" w:space="0" w:color="auto"/>
        <w:bottom w:val="none" w:sz="0" w:space="0" w:color="auto"/>
        <w:right w:val="none" w:sz="0" w:space="0" w:color="auto"/>
      </w:divBdr>
    </w:div>
    <w:div w:id="544367481">
      <w:bodyDiv w:val="1"/>
      <w:marLeft w:val="0"/>
      <w:marRight w:val="0"/>
      <w:marTop w:val="0"/>
      <w:marBottom w:val="0"/>
      <w:divBdr>
        <w:top w:val="none" w:sz="0" w:space="0" w:color="auto"/>
        <w:left w:val="none" w:sz="0" w:space="0" w:color="auto"/>
        <w:bottom w:val="none" w:sz="0" w:space="0" w:color="auto"/>
        <w:right w:val="none" w:sz="0" w:space="0" w:color="auto"/>
      </w:divBdr>
    </w:div>
    <w:div w:id="544953033">
      <w:bodyDiv w:val="1"/>
      <w:marLeft w:val="0"/>
      <w:marRight w:val="0"/>
      <w:marTop w:val="0"/>
      <w:marBottom w:val="0"/>
      <w:divBdr>
        <w:top w:val="none" w:sz="0" w:space="0" w:color="auto"/>
        <w:left w:val="none" w:sz="0" w:space="0" w:color="auto"/>
        <w:bottom w:val="none" w:sz="0" w:space="0" w:color="auto"/>
        <w:right w:val="none" w:sz="0" w:space="0" w:color="auto"/>
      </w:divBdr>
    </w:div>
    <w:div w:id="546795494">
      <w:bodyDiv w:val="1"/>
      <w:marLeft w:val="0"/>
      <w:marRight w:val="0"/>
      <w:marTop w:val="0"/>
      <w:marBottom w:val="0"/>
      <w:divBdr>
        <w:top w:val="none" w:sz="0" w:space="0" w:color="auto"/>
        <w:left w:val="none" w:sz="0" w:space="0" w:color="auto"/>
        <w:bottom w:val="none" w:sz="0" w:space="0" w:color="auto"/>
        <w:right w:val="none" w:sz="0" w:space="0" w:color="auto"/>
      </w:divBdr>
    </w:div>
    <w:div w:id="547759905">
      <w:bodyDiv w:val="1"/>
      <w:marLeft w:val="0"/>
      <w:marRight w:val="0"/>
      <w:marTop w:val="0"/>
      <w:marBottom w:val="0"/>
      <w:divBdr>
        <w:top w:val="none" w:sz="0" w:space="0" w:color="auto"/>
        <w:left w:val="none" w:sz="0" w:space="0" w:color="auto"/>
        <w:bottom w:val="none" w:sz="0" w:space="0" w:color="auto"/>
        <w:right w:val="none" w:sz="0" w:space="0" w:color="auto"/>
      </w:divBdr>
    </w:div>
    <w:div w:id="549534038">
      <w:bodyDiv w:val="1"/>
      <w:marLeft w:val="0"/>
      <w:marRight w:val="0"/>
      <w:marTop w:val="0"/>
      <w:marBottom w:val="0"/>
      <w:divBdr>
        <w:top w:val="none" w:sz="0" w:space="0" w:color="auto"/>
        <w:left w:val="none" w:sz="0" w:space="0" w:color="auto"/>
        <w:bottom w:val="none" w:sz="0" w:space="0" w:color="auto"/>
        <w:right w:val="none" w:sz="0" w:space="0" w:color="auto"/>
      </w:divBdr>
    </w:div>
    <w:div w:id="551426460">
      <w:bodyDiv w:val="1"/>
      <w:marLeft w:val="0"/>
      <w:marRight w:val="0"/>
      <w:marTop w:val="0"/>
      <w:marBottom w:val="0"/>
      <w:divBdr>
        <w:top w:val="none" w:sz="0" w:space="0" w:color="auto"/>
        <w:left w:val="none" w:sz="0" w:space="0" w:color="auto"/>
        <w:bottom w:val="none" w:sz="0" w:space="0" w:color="auto"/>
        <w:right w:val="none" w:sz="0" w:space="0" w:color="auto"/>
      </w:divBdr>
    </w:div>
    <w:div w:id="554119815">
      <w:bodyDiv w:val="1"/>
      <w:marLeft w:val="0"/>
      <w:marRight w:val="0"/>
      <w:marTop w:val="0"/>
      <w:marBottom w:val="0"/>
      <w:divBdr>
        <w:top w:val="none" w:sz="0" w:space="0" w:color="auto"/>
        <w:left w:val="none" w:sz="0" w:space="0" w:color="auto"/>
        <w:bottom w:val="none" w:sz="0" w:space="0" w:color="auto"/>
        <w:right w:val="none" w:sz="0" w:space="0" w:color="auto"/>
      </w:divBdr>
    </w:div>
    <w:div w:id="554506949">
      <w:bodyDiv w:val="1"/>
      <w:marLeft w:val="0"/>
      <w:marRight w:val="0"/>
      <w:marTop w:val="0"/>
      <w:marBottom w:val="0"/>
      <w:divBdr>
        <w:top w:val="none" w:sz="0" w:space="0" w:color="auto"/>
        <w:left w:val="none" w:sz="0" w:space="0" w:color="auto"/>
        <w:bottom w:val="none" w:sz="0" w:space="0" w:color="auto"/>
        <w:right w:val="none" w:sz="0" w:space="0" w:color="auto"/>
      </w:divBdr>
    </w:div>
    <w:div w:id="555969528">
      <w:bodyDiv w:val="1"/>
      <w:marLeft w:val="0"/>
      <w:marRight w:val="0"/>
      <w:marTop w:val="0"/>
      <w:marBottom w:val="0"/>
      <w:divBdr>
        <w:top w:val="none" w:sz="0" w:space="0" w:color="auto"/>
        <w:left w:val="none" w:sz="0" w:space="0" w:color="auto"/>
        <w:bottom w:val="none" w:sz="0" w:space="0" w:color="auto"/>
        <w:right w:val="none" w:sz="0" w:space="0" w:color="auto"/>
      </w:divBdr>
    </w:div>
    <w:div w:id="556362798">
      <w:bodyDiv w:val="1"/>
      <w:marLeft w:val="0"/>
      <w:marRight w:val="0"/>
      <w:marTop w:val="0"/>
      <w:marBottom w:val="0"/>
      <w:divBdr>
        <w:top w:val="none" w:sz="0" w:space="0" w:color="auto"/>
        <w:left w:val="none" w:sz="0" w:space="0" w:color="auto"/>
        <w:bottom w:val="none" w:sz="0" w:space="0" w:color="auto"/>
        <w:right w:val="none" w:sz="0" w:space="0" w:color="auto"/>
      </w:divBdr>
    </w:div>
    <w:div w:id="558251844">
      <w:bodyDiv w:val="1"/>
      <w:marLeft w:val="0"/>
      <w:marRight w:val="0"/>
      <w:marTop w:val="0"/>
      <w:marBottom w:val="0"/>
      <w:divBdr>
        <w:top w:val="none" w:sz="0" w:space="0" w:color="auto"/>
        <w:left w:val="none" w:sz="0" w:space="0" w:color="auto"/>
        <w:bottom w:val="none" w:sz="0" w:space="0" w:color="auto"/>
        <w:right w:val="none" w:sz="0" w:space="0" w:color="auto"/>
      </w:divBdr>
    </w:div>
    <w:div w:id="560095588">
      <w:bodyDiv w:val="1"/>
      <w:marLeft w:val="0"/>
      <w:marRight w:val="0"/>
      <w:marTop w:val="0"/>
      <w:marBottom w:val="0"/>
      <w:divBdr>
        <w:top w:val="none" w:sz="0" w:space="0" w:color="auto"/>
        <w:left w:val="none" w:sz="0" w:space="0" w:color="auto"/>
        <w:bottom w:val="none" w:sz="0" w:space="0" w:color="auto"/>
        <w:right w:val="none" w:sz="0" w:space="0" w:color="auto"/>
      </w:divBdr>
    </w:div>
    <w:div w:id="563183073">
      <w:bodyDiv w:val="1"/>
      <w:marLeft w:val="0"/>
      <w:marRight w:val="0"/>
      <w:marTop w:val="0"/>
      <w:marBottom w:val="0"/>
      <w:divBdr>
        <w:top w:val="none" w:sz="0" w:space="0" w:color="auto"/>
        <w:left w:val="none" w:sz="0" w:space="0" w:color="auto"/>
        <w:bottom w:val="none" w:sz="0" w:space="0" w:color="auto"/>
        <w:right w:val="none" w:sz="0" w:space="0" w:color="auto"/>
      </w:divBdr>
    </w:div>
    <w:div w:id="563374826">
      <w:bodyDiv w:val="1"/>
      <w:marLeft w:val="0"/>
      <w:marRight w:val="0"/>
      <w:marTop w:val="0"/>
      <w:marBottom w:val="0"/>
      <w:divBdr>
        <w:top w:val="none" w:sz="0" w:space="0" w:color="auto"/>
        <w:left w:val="none" w:sz="0" w:space="0" w:color="auto"/>
        <w:bottom w:val="none" w:sz="0" w:space="0" w:color="auto"/>
        <w:right w:val="none" w:sz="0" w:space="0" w:color="auto"/>
      </w:divBdr>
    </w:div>
    <w:div w:id="563416363">
      <w:bodyDiv w:val="1"/>
      <w:marLeft w:val="0"/>
      <w:marRight w:val="0"/>
      <w:marTop w:val="0"/>
      <w:marBottom w:val="0"/>
      <w:divBdr>
        <w:top w:val="none" w:sz="0" w:space="0" w:color="auto"/>
        <w:left w:val="none" w:sz="0" w:space="0" w:color="auto"/>
        <w:bottom w:val="none" w:sz="0" w:space="0" w:color="auto"/>
        <w:right w:val="none" w:sz="0" w:space="0" w:color="auto"/>
      </w:divBdr>
      <w:divsChild>
        <w:div w:id="379746917">
          <w:marLeft w:val="0"/>
          <w:marRight w:val="0"/>
          <w:marTop w:val="0"/>
          <w:marBottom w:val="0"/>
          <w:divBdr>
            <w:top w:val="none" w:sz="0" w:space="0" w:color="auto"/>
            <w:left w:val="none" w:sz="0" w:space="0" w:color="auto"/>
            <w:bottom w:val="none" w:sz="0" w:space="0" w:color="auto"/>
            <w:right w:val="none" w:sz="0" w:space="0" w:color="auto"/>
          </w:divBdr>
          <w:divsChild>
            <w:div w:id="93400952">
              <w:marLeft w:val="0"/>
              <w:marRight w:val="0"/>
              <w:marTop w:val="0"/>
              <w:marBottom w:val="0"/>
              <w:divBdr>
                <w:top w:val="none" w:sz="0" w:space="0" w:color="auto"/>
                <w:left w:val="none" w:sz="0" w:space="0" w:color="auto"/>
                <w:bottom w:val="none" w:sz="0" w:space="0" w:color="auto"/>
                <w:right w:val="none" w:sz="0" w:space="0" w:color="auto"/>
              </w:divBdr>
              <w:divsChild>
                <w:div w:id="1327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0497">
      <w:bodyDiv w:val="1"/>
      <w:marLeft w:val="0"/>
      <w:marRight w:val="0"/>
      <w:marTop w:val="0"/>
      <w:marBottom w:val="0"/>
      <w:divBdr>
        <w:top w:val="none" w:sz="0" w:space="0" w:color="auto"/>
        <w:left w:val="none" w:sz="0" w:space="0" w:color="auto"/>
        <w:bottom w:val="none" w:sz="0" w:space="0" w:color="auto"/>
        <w:right w:val="none" w:sz="0" w:space="0" w:color="auto"/>
      </w:divBdr>
    </w:div>
    <w:div w:id="571155894">
      <w:bodyDiv w:val="1"/>
      <w:marLeft w:val="0"/>
      <w:marRight w:val="0"/>
      <w:marTop w:val="0"/>
      <w:marBottom w:val="0"/>
      <w:divBdr>
        <w:top w:val="none" w:sz="0" w:space="0" w:color="auto"/>
        <w:left w:val="none" w:sz="0" w:space="0" w:color="auto"/>
        <w:bottom w:val="none" w:sz="0" w:space="0" w:color="auto"/>
        <w:right w:val="none" w:sz="0" w:space="0" w:color="auto"/>
      </w:divBdr>
    </w:div>
    <w:div w:id="572080266">
      <w:bodyDiv w:val="1"/>
      <w:marLeft w:val="0"/>
      <w:marRight w:val="0"/>
      <w:marTop w:val="0"/>
      <w:marBottom w:val="0"/>
      <w:divBdr>
        <w:top w:val="none" w:sz="0" w:space="0" w:color="auto"/>
        <w:left w:val="none" w:sz="0" w:space="0" w:color="auto"/>
        <w:bottom w:val="none" w:sz="0" w:space="0" w:color="auto"/>
        <w:right w:val="none" w:sz="0" w:space="0" w:color="auto"/>
      </w:divBdr>
    </w:div>
    <w:div w:id="572618890">
      <w:bodyDiv w:val="1"/>
      <w:marLeft w:val="0"/>
      <w:marRight w:val="0"/>
      <w:marTop w:val="0"/>
      <w:marBottom w:val="0"/>
      <w:divBdr>
        <w:top w:val="none" w:sz="0" w:space="0" w:color="auto"/>
        <w:left w:val="none" w:sz="0" w:space="0" w:color="auto"/>
        <w:bottom w:val="none" w:sz="0" w:space="0" w:color="auto"/>
        <w:right w:val="none" w:sz="0" w:space="0" w:color="auto"/>
      </w:divBdr>
    </w:div>
    <w:div w:id="572743876">
      <w:bodyDiv w:val="1"/>
      <w:marLeft w:val="0"/>
      <w:marRight w:val="0"/>
      <w:marTop w:val="0"/>
      <w:marBottom w:val="0"/>
      <w:divBdr>
        <w:top w:val="none" w:sz="0" w:space="0" w:color="auto"/>
        <w:left w:val="none" w:sz="0" w:space="0" w:color="auto"/>
        <w:bottom w:val="none" w:sz="0" w:space="0" w:color="auto"/>
        <w:right w:val="none" w:sz="0" w:space="0" w:color="auto"/>
      </w:divBdr>
    </w:div>
    <w:div w:id="573130930">
      <w:bodyDiv w:val="1"/>
      <w:marLeft w:val="0"/>
      <w:marRight w:val="0"/>
      <w:marTop w:val="0"/>
      <w:marBottom w:val="0"/>
      <w:divBdr>
        <w:top w:val="none" w:sz="0" w:space="0" w:color="auto"/>
        <w:left w:val="none" w:sz="0" w:space="0" w:color="auto"/>
        <w:bottom w:val="none" w:sz="0" w:space="0" w:color="auto"/>
        <w:right w:val="none" w:sz="0" w:space="0" w:color="auto"/>
      </w:divBdr>
    </w:div>
    <w:div w:id="574359273">
      <w:bodyDiv w:val="1"/>
      <w:marLeft w:val="0"/>
      <w:marRight w:val="0"/>
      <w:marTop w:val="0"/>
      <w:marBottom w:val="0"/>
      <w:divBdr>
        <w:top w:val="none" w:sz="0" w:space="0" w:color="auto"/>
        <w:left w:val="none" w:sz="0" w:space="0" w:color="auto"/>
        <w:bottom w:val="none" w:sz="0" w:space="0" w:color="auto"/>
        <w:right w:val="none" w:sz="0" w:space="0" w:color="auto"/>
      </w:divBdr>
    </w:div>
    <w:div w:id="574974558">
      <w:bodyDiv w:val="1"/>
      <w:marLeft w:val="0"/>
      <w:marRight w:val="0"/>
      <w:marTop w:val="0"/>
      <w:marBottom w:val="0"/>
      <w:divBdr>
        <w:top w:val="none" w:sz="0" w:space="0" w:color="auto"/>
        <w:left w:val="none" w:sz="0" w:space="0" w:color="auto"/>
        <w:bottom w:val="none" w:sz="0" w:space="0" w:color="auto"/>
        <w:right w:val="none" w:sz="0" w:space="0" w:color="auto"/>
      </w:divBdr>
    </w:div>
    <w:div w:id="575021084">
      <w:bodyDiv w:val="1"/>
      <w:marLeft w:val="0"/>
      <w:marRight w:val="0"/>
      <w:marTop w:val="0"/>
      <w:marBottom w:val="0"/>
      <w:divBdr>
        <w:top w:val="none" w:sz="0" w:space="0" w:color="auto"/>
        <w:left w:val="none" w:sz="0" w:space="0" w:color="auto"/>
        <w:bottom w:val="none" w:sz="0" w:space="0" w:color="auto"/>
        <w:right w:val="none" w:sz="0" w:space="0" w:color="auto"/>
      </w:divBdr>
      <w:divsChild>
        <w:div w:id="1852403527">
          <w:marLeft w:val="0"/>
          <w:marRight w:val="0"/>
          <w:marTop w:val="0"/>
          <w:marBottom w:val="0"/>
          <w:divBdr>
            <w:top w:val="none" w:sz="0" w:space="0" w:color="auto"/>
            <w:left w:val="none" w:sz="0" w:space="0" w:color="auto"/>
            <w:bottom w:val="none" w:sz="0" w:space="0" w:color="auto"/>
            <w:right w:val="none" w:sz="0" w:space="0" w:color="auto"/>
          </w:divBdr>
          <w:divsChild>
            <w:div w:id="1174298020">
              <w:marLeft w:val="0"/>
              <w:marRight w:val="0"/>
              <w:marTop w:val="0"/>
              <w:marBottom w:val="0"/>
              <w:divBdr>
                <w:top w:val="none" w:sz="0" w:space="0" w:color="auto"/>
                <w:left w:val="none" w:sz="0" w:space="0" w:color="auto"/>
                <w:bottom w:val="none" w:sz="0" w:space="0" w:color="auto"/>
                <w:right w:val="none" w:sz="0" w:space="0" w:color="auto"/>
              </w:divBdr>
              <w:divsChild>
                <w:div w:id="570311907">
                  <w:marLeft w:val="0"/>
                  <w:marRight w:val="0"/>
                  <w:marTop w:val="0"/>
                  <w:marBottom w:val="0"/>
                  <w:divBdr>
                    <w:top w:val="none" w:sz="0" w:space="0" w:color="auto"/>
                    <w:left w:val="none" w:sz="0" w:space="0" w:color="auto"/>
                    <w:bottom w:val="none" w:sz="0" w:space="0" w:color="auto"/>
                    <w:right w:val="none" w:sz="0" w:space="0" w:color="auto"/>
                  </w:divBdr>
                  <w:divsChild>
                    <w:div w:id="20965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170000">
      <w:bodyDiv w:val="1"/>
      <w:marLeft w:val="0"/>
      <w:marRight w:val="0"/>
      <w:marTop w:val="0"/>
      <w:marBottom w:val="0"/>
      <w:divBdr>
        <w:top w:val="none" w:sz="0" w:space="0" w:color="auto"/>
        <w:left w:val="none" w:sz="0" w:space="0" w:color="auto"/>
        <w:bottom w:val="none" w:sz="0" w:space="0" w:color="auto"/>
        <w:right w:val="none" w:sz="0" w:space="0" w:color="auto"/>
      </w:divBdr>
    </w:div>
    <w:div w:id="575628560">
      <w:bodyDiv w:val="1"/>
      <w:marLeft w:val="0"/>
      <w:marRight w:val="0"/>
      <w:marTop w:val="0"/>
      <w:marBottom w:val="0"/>
      <w:divBdr>
        <w:top w:val="none" w:sz="0" w:space="0" w:color="auto"/>
        <w:left w:val="none" w:sz="0" w:space="0" w:color="auto"/>
        <w:bottom w:val="none" w:sz="0" w:space="0" w:color="auto"/>
        <w:right w:val="none" w:sz="0" w:space="0" w:color="auto"/>
      </w:divBdr>
    </w:div>
    <w:div w:id="578253228">
      <w:bodyDiv w:val="1"/>
      <w:marLeft w:val="0"/>
      <w:marRight w:val="0"/>
      <w:marTop w:val="0"/>
      <w:marBottom w:val="0"/>
      <w:divBdr>
        <w:top w:val="none" w:sz="0" w:space="0" w:color="auto"/>
        <w:left w:val="none" w:sz="0" w:space="0" w:color="auto"/>
        <w:bottom w:val="none" w:sz="0" w:space="0" w:color="auto"/>
        <w:right w:val="none" w:sz="0" w:space="0" w:color="auto"/>
      </w:divBdr>
    </w:div>
    <w:div w:id="579410680">
      <w:bodyDiv w:val="1"/>
      <w:marLeft w:val="0"/>
      <w:marRight w:val="0"/>
      <w:marTop w:val="0"/>
      <w:marBottom w:val="0"/>
      <w:divBdr>
        <w:top w:val="none" w:sz="0" w:space="0" w:color="auto"/>
        <w:left w:val="none" w:sz="0" w:space="0" w:color="auto"/>
        <w:bottom w:val="none" w:sz="0" w:space="0" w:color="auto"/>
        <w:right w:val="none" w:sz="0" w:space="0" w:color="auto"/>
      </w:divBdr>
    </w:div>
    <w:div w:id="579489652">
      <w:bodyDiv w:val="1"/>
      <w:marLeft w:val="0"/>
      <w:marRight w:val="0"/>
      <w:marTop w:val="0"/>
      <w:marBottom w:val="0"/>
      <w:divBdr>
        <w:top w:val="none" w:sz="0" w:space="0" w:color="auto"/>
        <w:left w:val="none" w:sz="0" w:space="0" w:color="auto"/>
        <w:bottom w:val="none" w:sz="0" w:space="0" w:color="auto"/>
        <w:right w:val="none" w:sz="0" w:space="0" w:color="auto"/>
      </w:divBdr>
    </w:div>
    <w:div w:id="580792356">
      <w:bodyDiv w:val="1"/>
      <w:marLeft w:val="0"/>
      <w:marRight w:val="0"/>
      <w:marTop w:val="0"/>
      <w:marBottom w:val="0"/>
      <w:divBdr>
        <w:top w:val="none" w:sz="0" w:space="0" w:color="auto"/>
        <w:left w:val="none" w:sz="0" w:space="0" w:color="auto"/>
        <w:bottom w:val="none" w:sz="0" w:space="0" w:color="auto"/>
        <w:right w:val="none" w:sz="0" w:space="0" w:color="auto"/>
      </w:divBdr>
    </w:div>
    <w:div w:id="580876052">
      <w:bodyDiv w:val="1"/>
      <w:marLeft w:val="0"/>
      <w:marRight w:val="0"/>
      <w:marTop w:val="0"/>
      <w:marBottom w:val="0"/>
      <w:divBdr>
        <w:top w:val="none" w:sz="0" w:space="0" w:color="auto"/>
        <w:left w:val="none" w:sz="0" w:space="0" w:color="auto"/>
        <w:bottom w:val="none" w:sz="0" w:space="0" w:color="auto"/>
        <w:right w:val="none" w:sz="0" w:space="0" w:color="auto"/>
      </w:divBdr>
    </w:div>
    <w:div w:id="582682052">
      <w:bodyDiv w:val="1"/>
      <w:marLeft w:val="0"/>
      <w:marRight w:val="0"/>
      <w:marTop w:val="0"/>
      <w:marBottom w:val="0"/>
      <w:divBdr>
        <w:top w:val="none" w:sz="0" w:space="0" w:color="auto"/>
        <w:left w:val="none" w:sz="0" w:space="0" w:color="auto"/>
        <w:bottom w:val="none" w:sz="0" w:space="0" w:color="auto"/>
        <w:right w:val="none" w:sz="0" w:space="0" w:color="auto"/>
      </w:divBdr>
    </w:div>
    <w:div w:id="582764047">
      <w:bodyDiv w:val="1"/>
      <w:marLeft w:val="0"/>
      <w:marRight w:val="0"/>
      <w:marTop w:val="0"/>
      <w:marBottom w:val="0"/>
      <w:divBdr>
        <w:top w:val="none" w:sz="0" w:space="0" w:color="auto"/>
        <w:left w:val="none" w:sz="0" w:space="0" w:color="auto"/>
        <w:bottom w:val="none" w:sz="0" w:space="0" w:color="auto"/>
        <w:right w:val="none" w:sz="0" w:space="0" w:color="auto"/>
      </w:divBdr>
    </w:div>
    <w:div w:id="583806649">
      <w:bodyDiv w:val="1"/>
      <w:marLeft w:val="0"/>
      <w:marRight w:val="0"/>
      <w:marTop w:val="0"/>
      <w:marBottom w:val="0"/>
      <w:divBdr>
        <w:top w:val="none" w:sz="0" w:space="0" w:color="auto"/>
        <w:left w:val="none" w:sz="0" w:space="0" w:color="auto"/>
        <w:bottom w:val="none" w:sz="0" w:space="0" w:color="auto"/>
        <w:right w:val="none" w:sz="0" w:space="0" w:color="auto"/>
      </w:divBdr>
    </w:div>
    <w:div w:id="587615643">
      <w:bodyDiv w:val="1"/>
      <w:marLeft w:val="0"/>
      <w:marRight w:val="0"/>
      <w:marTop w:val="0"/>
      <w:marBottom w:val="0"/>
      <w:divBdr>
        <w:top w:val="none" w:sz="0" w:space="0" w:color="auto"/>
        <w:left w:val="none" w:sz="0" w:space="0" w:color="auto"/>
        <w:bottom w:val="none" w:sz="0" w:space="0" w:color="auto"/>
        <w:right w:val="none" w:sz="0" w:space="0" w:color="auto"/>
      </w:divBdr>
    </w:div>
    <w:div w:id="588344340">
      <w:bodyDiv w:val="1"/>
      <w:marLeft w:val="0"/>
      <w:marRight w:val="0"/>
      <w:marTop w:val="0"/>
      <w:marBottom w:val="0"/>
      <w:divBdr>
        <w:top w:val="none" w:sz="0" w:space="0" w:color="auto"/>
        <w:left w:val="none" w:sz="0" w:space="0" w:color="auto"/>
        <w:bottom w:val="none" w:sz="0" w:space="0" w:color="auto"/>
        <w:right w:val="none" w:sz="0" w:space="0" w:color="auto"/>
      </w:divBdr>
    </w:div>
    <w:div w:id="590049160">
      <w:bodyDiv w:val="1"/>
      <w:marLeft w:val="0"/>
      <w:marRight w:val="0"/>
      <w:marTop w:val="0"/>
      <w:marBottom w:val="0"/>
      <w:divBdr>
        <w:top w:val="none" w:sz="0" w:space="0" w:color="auto"/>
        <w:left w:val="none" w:sz="0" w:space="0" w:color="auto"/>
        <w:bottom w:val="none" w:sz="0" w:space="0" w:color="auto"/>
        <w:right w:val="none" w:sz="0" w:space="0" w:color="auto"/>
      </w:divBdr>
    </w:div>
    <w:div w:id="590623215">
      <w:bodyDiv w:val="1"/>
      <w:marLeft w:val="0"/>
      <w:marRight w:val="0"/>
      <w:marTop w:val="0"/>
      <w:marBottom w:val="0"/>
      <w:divBdr>
        <w:top w:val="none" w:sz="0" w:space="0" w:color="auto"/>
        <w:left w:val="none" w:sz="0" w:space="0" w:color="auto"/>
        <w:bottom w:val="none" w:sz="0" w:space="0" w:color="auto"/>
        <w:right w:val="none" w:sz="0" w:space="0" w:color="auto"/>
      </w:divBdr>
    </w:div>
    <w:div w:id="591933541">
      <w:bodyDiv w:val="1"/>
      <w:marLeft w:val="0"/>
      <w:marRight w:val="0"/>
      <w:marTop w:val="0"/>
      <w:marBottom w:val="0"/>
      <w:divBdr>
        <w:top w:val="none" w:sz="0" w:space="0" w:color="auto"/>
        <w:left w:val="none" w:sz="0" w:space="0" w:color="auto"/>
        <w:bottom w:val="none" w:sz="0" w:space="0" w:color="auto"/>
        <w:right w:val="none" w:sz="0" w:space="0" w:color="auto"/>
      </w:divBdr>
    </w:div>
    <w:div w:id="592015802">
      <w:bodyDiv w:val="1"/>
      <w:marLeft w:val="0"/>
      <w:marRight w:val="0"/>
      <w:marTop w:val="0"/>
      <w:marBottom w:val="0"/>
      <w:divBdr>
        <w:top w:val="none" w:sz="0" w:space="0" w:color="auto"/>
        <w:left w:val="none" w:sz="0" w:space="0" w:color="auto"/>
        <w:bottom w:val="none" w:sz="0" w:space="0" w:color="auto"/>
        <w:right w:val="none" w:sz="0" w:space="0" w:color="auto"/>
      </w:divBdr>
    </w:div>
    <w:div w:id="592662108">
      <w:bodyDiv w:val="1"/>
      <w:marLeft w:val="0"/>
      <w:marRight w:val="0"/>
      <w:marTop w:val="0"/>
      <w:marBottom w:val="0"/>
      <w:divBdr>
        <w:top w:val="none" w:sz="0" w:space="0" w:color="auto"/>
        <w:left w:val="none" w:sz="0" w:space="0" w:color="auto"/>
        <w:bottom w:val="none" w:sz="0" w:space="0" w:color="auto"/>
        <w:right w:val="none" w:sz="0" w:space="0" w:color="auto"/>
      </w:divBdr>
    </w:div>
    <w:div w:id="592789118">
      <w:bodyDiv w:val="1"/>
      <w:marLeft w:val="0"/>
      <w:marRight w:val="0"/>
      <w:marTop w:val="0"/>
      <w:marBottom w:val="0"/>
      <w:divBdr>
        <w:top w:val="none" w:sz="0" w:space="0" w:color="auto"/>
        <w:left w:val="none" w:sz="0" w:space="0" w:color="auto"/>
        <w:bottom w:val="none" w:sz="0" w:space="0" w:color="auto"/>
        <w:right w:val="none" w:sz="0" w:space="0" w:color="auto"/>
      </w:divBdr>
    </w:div>
    <w:div w:id="592861360">
      <w:bodyDiv w:val="1"/>
      <w:marLeft w:val="0"/>
      <w:marRight w:val="0"/>
      <w:marTop w:val="0"/>
      <w:marBottom w:val="0"/>
      <w:divBdr>
        <w:top w:val="none" w:sz="0" w:space="0" w:color="auto"/>
        <w:left w:val="none" w:sz="0" w:space="0" w:color="auto"/>
        <w:bottom w:val="none" w:sz="0" w:space="0" w:color="auto"/>
        <w:right w:val="none" w:sz="0" w:space="0" w:color="auto"/>
      </w:divBdr>
    </w:div>
    <w:div w:id="593438935">
      <w:bodyDiv w:val="1"/>
      <w:marLeft w:val="0"/>
      <w:marRight w:val="0"/>
      <w:marTop w:val="0"/>
      <w:marBottom w:val="0"/>
      <w:divBdr>
        <w:top w:val="none" w:sz="0" w:space="0" w:color="auto"/>
        <w:left w:val="none" w:sz="0" w:space="0" w:color="auto"/>
        <w:bottom w:val="none" w:sz="0" w:space="0" w:color="auto"/>
        <w:right w:val="none" w:sz="0" w:space="0" w:color="auto"/>
      </w:divBdr>
    </w:div>
    <w:div w:id="593825848">
      <w:bodyDiv w:val="1"/>
      <w:marLeft w:val="0"/>
      <w:marRight w:val="0"/>
      <w:marTop w:val="0"/>
      <w:marBottom w:val="0"/>
      <w:divBdr>
        <w:top w:val="none" w:sz="0" w:space="0" w:color="auto"/>
        <w:left w:val="none" w:sz="0" w:space="0" w:color="auto"/>
        <w:bottom w:val="none" w:sz="0" w:space="0" w:color="auto"/>
        <w:right w:val="none" w:sz="0" w:space="0" w:color="auto"/>
      </w:divBdr>
    </w:div>
    <w:div w:id="594362772">
      <w:bodyDiv w:val="1"/>
      <w:marLeft w:val="0"/>
      <w:marRight w:val="0"/>
      <w:marTop w:val="0"/>
      <w:marBottom w:val="0"/>
      <w:divBdr>
        <w:top w:val="none" w:sz="0" w:space="0" w:color="auto"/>
        <w:left w:val="none" w:sz="0" w:space="0" w:color="auto"/>
        <w:bottom w:val="none" w:sz="0" w:space="0" w:color="auto"/>
        <w:right w:val="none" w:sz="0" w:space="0" w:color="auto"/>
      </w:divBdr>
    </w:div>
    <w:div w:id="594437833">
      <w:bodyDiv w:val="1"/>
      <w:marLeft w:val="0"/>
      <w:marRight w:val="0"/>
      <w:marTop w:val="0"/>
      <w:marBottom w:val="0"/>
      <w:divBdr>
        <w:top w:val="none" w:sz="0" w:space="0" w:color="auto"/>
        <w:left w:val="none" w:sz="0" w:space="0" w:color="auto"/>
        <w:bottom w:val="none" w:sz="0" w:space="0" w:color="auto"/>
        <w:right w:val="none" w:sz="0" w:space="0" w:color="auto"/>
      </w:divBdr>
    </w:div>
    <w:div w:id="594750002">
      <w:bodyDiv w:val="1"/>
      <w:marLeft w:val="0"/>
      <w:marRight w:val="0"/>
      <w:marTop w:val="0"/>
      <w:marBottom w:val="0"/>
      <w:divBdr>
        <w:top w:val="none" w:sz="0" w:space="0" w:color="auto"/>
        <w:left w:val="none" w:sz="0" w:space="0" w:color="auto"/>
        <w:bottom w:val="none" w:sz="0" w:space="0" w:color="auto"/>
        <w:right w:val="none" w:sz="0" w:space="0" w:color="auto"/>
      </w:divBdr>
    </w:div>
    <w:div w:id="596209907">
      <w:bodyDiv w:val="1"/>
      <w:marLeft w:val="0"/>
      <w:marRight w:val="0"/>
      <w:marTop w:val="0"/>
      <w:marBottom w:val="0"/>
      <w:divBdr>
        <w:top w:val="none" w:sz="0" w:space="0" w:color="auto"/>
        <w:left w:val="none" w:sz="0" w:space="0" w:color="auto"/>
        <w:bottom w:val="none" w:sz="0" w:space="0" w:color="auto"/>
        <w:right w:val="none" w:sz="0" w:space="0" w:color="auto"/>
      </w:divBdr>
    </w:div>
    <w:div w:id="597065068">
      <w:bodyDiv w:val="1"/>
      <w:marLeft w:val="0"/>
      <w:marRight w:val="0"/>
      <w:marTop w:val="0"/>
      <w:marBottom w:val="0"/>
      <w:divBdr>
        <w:top w:val="none" w:sz="0" w:space="0" w:color="auto"/>
        <w:left w:val="none" w:sz="0" w:space="0" w:color="auto"/>
        <w:bottom w:val="none" w:sz="0" w:space="0" w:color="auto"/>
        <w:right w:val="none" w:sz="0" w:space="0" w:color="auto"/>
      </w:divBdr>
    </w:div>
    <w:div w:id="597493448">
      <w:bodyDiv w:val="1"/>
      <w:marLeft w:val="0"/>
      <w:marRight w:val="0"/>
      <w:marTop w:val="0"/>
      <w:marBottom w:val="0"/>
      <w:divBdr>
        <w:top w:val="none" w:sz="0" w:space="0" w:color="auto"/>
        <w:left w:val="none" w:sz="0" w:space="0" w:color="auto"/>
        <w:bottom w:val="none" w:sz="0" w:space="0" w:color="auto"/>
        <w:right w:val="none" w:sz="0" w:space="0" w:color="auto"/>
      </w:divBdr>
    </w:div>
    <w:div w:id="598874762">
      <w:bodyDiv w:val="1"/>
      <w:marLeft w:val="0"/>
      <w:marRight w:val="0"/>
      <w:marTop w:val="0"/>
      <w:marBottom w:val="0"/>
      <w:divBdr>
        <w:top w:val="none" w:sz="0" w:space="0" w:color="auto"/>
        <w:left w:val="none" w:sz="0" w:space="0" w:color="auto"/>
        <w:bottom w:val="none" w:sz="0" w:space="0" w:color="auto"/>
        <w:right w:val="none" w:sz="0" w:space="0" w:color="auto"/>
      </w:divBdr>
    </w:div>
    <w:div w:id="599070881">
      <w:bodyDiv w:val="1"/>
      <w:marLeft w:val="0"/>
      <w:marRight w:val="0"/>
      <w:marTop w:val="0"/>
      <w:marBottom w:val="0"/>
      <w:divBdr>
        <w:top w:val="none" w:sz="0" w:space="0" w:color="auto"/>
        <w:left w:val="none" w:sz="0" w:space="0" w:color="auto"/>
        <w:bottom w:val="none" w:sz="0" w:space="0" w:color="auto"/>
        <w:right w:val="none" w:sz="0" w:space="0" w:color="auto"/>
      </w:divBdr>
    </w:div>
    <w:div w:id="599800747">
      <w:bodyDiv w:val="1"/>
      <w:marLeft w:val="0"/>
      <w:marRight w:val="0"/>
      <w:marTop w:val="0"/>
      <w:marBottom w:val="0"/>
      <w:divBdr>
        <w:top w:val="none" w:sz="0" w:space="0" w:color="auto"/>
        <w:left w:val="none" w:sz="0" w:space="0" w:color="auto"/>
        <w:bottom w:val="none" w:sz="0" w:space="0" w:color="auto"/>
        <w:right w:val="none" w:sz="0" w:space="0" w:color="auto"/>
      </w:divBdr>
    </w:div>
    <w:div w:id="599871780">
      <w:bodyDiv w:val="1"/>
      <w:marLeft w:val="0"/>
      <w:marRight w:val="0"/>
      <w:marTop w:val="0"/>
      <w:marBottom w:val="0"/>
      <w:divBdr>
        <w:top w:val="none" w:sz="0" w:space="0" w:color="auto"/>
        <w:left w:val="none" w:sz="0" w:space="0" w:color="auto"/>
        <w:bottom w:val="none" w:sz="0" w:space="0" w:color="auto"/>
        <w:right w:val="none" w:sz="0" w:space="0" w:color="auto"/>
      </w:divBdr>
    </w:div>
    <w:div w:id="600258917">
      <w:bodyDiv w:val="1"/>
      <w:marLeft w:val="0"/>
      <w:marRight w:val="0"/>
      <w:marTop w:val="0"/>
      <w:marBottom w:val="0"/>
      <w:divBdr>
        <w:top w:val="none" w:sz="0" w:space="0" w:color="auto"/>
        <w:left w:val="none" w:sz="0" w:space="0" w:color="auto"/>
        <w:bottom w:val="none" w:sz="0" w:space="0" w:color="auto"/>
        <w:right w:val="none" w:sz="0" w:space="0" w:color="auto"/>
      </w:divBdr>
    </w:div>
    <w:div w:id="601106881">
      <w:bodyDiv w:val="1"/>
      <w:marLeft w:val="0"/>
      <w:marRight w:val="0"/>
      <w:marTop w:val="0"/>
      <w:marBottom w:val="0"/>
      <w:divBdr>
        <w:top w:val="none" w:sz="0" w:space="0" w:color="auto"/>
        <w:left w:val="none" w:sz="0" w:space="0" w:color="auto"/>
        <w:bottom w:val="none" w:sz="0" w:space="0" w:color="auto"/>
        <w:right w:val="none" w:sz="0" w:space="0" w:color="auto"/>
      </w:divBdr>
    </w:div>
    <w:div w:id="601496029">
      <w:bodyDiv w:val="1"/>
      <w:marLeft w:val="0"/>
      <w:marRight w:val="0"/>
      <w:marTop w:val="0"/>
      <w:marBottom w:val="0"/>
      <w:divBdr>
        <w:top w:val="none" w:sz="0" w:space="0" w:color="auto"/>
        <w:left w:val="none" w:sz="0" w:space="0" w:color="auto"/>
        <w:bottom w:val="none" w:sz="0" w:space="0" w:color="auto"/>
        <w:right w:val="none" w:sz="0" w:space="0" w:color="auto"/>
      </w:divBdr>
    </w:div>
    <w:div w:id="603457996">
      <w:bodyDiv w:val="1"/>
      <w:marLeft w:val="0"/>
      <w:marRight w:val="0"/>
      <w:marTop w:val="0"/>
      <w:marBottom w:val="0"/>
      <w:divBdr>
        <w:top w:val="none" w:sz="0" w:space="0" w:color="auto"/>
        <w:left w:val="none" w:sz="0" w:space="0" w:color="auto"/>
        <w:bottom w:val="none" w:sz="0" w:space="0" w:color="auto"/>
        <w:right w:val="none" w:sz="0" w:space="0" w:color="auto"/>
      </w:divBdr>
    </w:div>
    <w:div w:id="603851935">
      <w:bodyDiv w:val="1"/>
      <w:marLeft w:val="0"/>
      <w:marRight w:val="0"/>
      <w:marTop w:val="0"/>
      <w:marBottom w:val="0"/>
      <w:divBdr>
        <w:top w:val="none" w:sz="0" w:space="0" w:color="auto"/>
        <w:left w:val="none" w:sz="0" w:space="0" w:color="auto"/>
        <w:bottom w:val="none" w:sz="0" w:space="0" w:color="auto"/>
        <w:right w:val="none" w:sz="0" w:space="0" w:color="auto"/>
      </w:divBdr>
    </w:div>
    <w:div w:id="605969776">
      <w:bodyDiv w:val="1"/>
      <w:marLeft w:val="0"/>
      <w:marRight w:val="0"/>
      <w:marTop w:val="0"/>
      <w:marBottom w:val="0"/>
      <w:divBdr>
        <w:top w:val="none" w:sz="0" w:space="0" w:color="auto"/>
        <w:left w:val="none" w:sz="0" w:space="0" w:color="auto"/>
        <w:bottom w:val="none" w:sz="0" w:space="0" w:color="auto"/>
        <w:right w:val="none" w:sz="0" w:space="0" w:color="auto"/>
      </w:divBdr>
    </w:div>
    <w:div w:id="606422384">
      <w:bodyDiv w:val="1"/>
      <w:marLeft w:val="0"/>
      <w:marRight w:val="0"/>
      <w:marTop w:val="0"/>
      <w:marBottom w:val="0"/>
      <w:divBdr>
        <w:top w:val="none" w:sz="0" w:space="0" w:color="auto"/>
        <w:left w:val="none" w:sz="0" w:space="0" w:color="auto"/>
        <w:bottom w:val="none" w:sz="0" w:space="0" w:color="auto"/>
        <w:right w:val="none" w:sz="0" w:space="0" w:color="auto"/>
      </w:divBdr>
    </w:div>
    <w:div w:id="606540834">
      <w:bodyDiv w:val="1"/>
      <w:marLeft w:val="0"/>
      <w:marRight w:val="0"/>
      <w:marTop w:val="0"/>
      <w:marBottom w:val="0"/>
      <w:divBdr>
        <w:top w:val="none" w:sz="0" w:space="0" w:color="auto"/>
        <w:left w:val="none" w:sz="0" w:space="0" w:color="auto"/>
        <w:bottom w:val="none" w:sz="0" w:space="0" w:color="auto"/>
        <w:right w:val="none" w:sz="0" w:space="0" w:color="auto"/>
      </w:divBdr>
    </w:div>
    <w:div w:id="610206299">
      <w:bodyDiv w:val="1"/>
      <w:marLeft w:val="0"/>
      <w:marRight w:val="0"/>
      <w:marTop w:val="0"/>
      <w:marBottom w:val="0"/>
      <w:divBdr>
        <w:top w:val="none" w:sz="0" w:space="0" w:color="auto"/>
        <w:left w:val="none" w:sz="0" w:space="0" w:color="auto"/>
        <w:bottom w:val="none" w:sz="0" w:space="0" w:color="auto"/>
        <w:right w:val="none" w:sz="0" w:space="0" w:color="auto"/>
      </w:divBdr>
    </w:div>
    <w:div w:id="610551899">
      <w:bodyDiv w:val="1"/>
      <w:marLeft w:val="0"/>
      <w:marRight w:val="0"/>
      <w:marTop w:val="0"/>
      <w:marBottom w:val="0"/>
      <w:divBdr>
        <w:top w:val="none" w:sz="0" w:space="0" w:color="auto"/>
        <w:left w:val="none" w:sz="0" w:space="0" w:color="auto"/>
        <w:bottom w:val="none" w:sz="0" w:space="0" w:color="auto"/>
        <w:right w:val="none" w:sz="0" w:space="0" w:color="auto"/>
      </w:divBdr>
    </w:div>
    <w:div w:id="611059196">
      <w:bodyDiv w:val="1"/>
      <w:marLeft w:val="0"/>
      <w:marRight w:val="0"/>
      <w:marTop w:val="0"/>
      <w:marBottom w:val="0"/>
      <w:divBdr>
        <w:top w:val="none" w:sz="0" w:space="0" w:color="auto"/>
        <w:left w:val="none" w:sz="0" w:space="0" w:color="auto"/>
        <w:bottom w:val="none" w:sz="0" w:space="0" w:color="auto"/>
        <w:right w:val="none" w:sz="0" w:space="0" w:color="auto"/>
      </w:divBdr>
    </w:div>
    <w:div w:id="612908601">
      <w:bodyDiv w:val="1"/>
      <w:marLeft w:val="0"/>
      <w:marRight w:val="0"/>
      <w:marTop w:val="0"/>
      <w:marBottom w:val="0"/>
      <w:divBdr>
        <w:top w:val="none" w:sz="0" w:space="0" w:color="auto"/>
        <w:left w:val="none" w:sz="0" w:space="0" w:color="auto"/>
        <w:bottom w:val="none" w:sz="0" w:space="0" w:color="auto"/>
        <w:right w:val="none" w:sz="0" w:space="0" w:color="auto"/>
      </w:divBdr>
    </w:div>
    <w:div w:id="615138827">
      <w:bodyDiv w:val="1"/>
      <w:marLeft w:val="0"/>
      <w:marRight w:val="0"/>
      <w:marTop w:val="0"/>
      <w:marBottom w:val="0"/>
      <w:divBdr>
        <w:top w:val="none" w:sz="0" w:space="0" w:color="auto"/>
        <w:left w:val="none" w:sz="0" w:space="0" w:color="auto"/>
        <w:bottom w:val="none" w:sz="0" w:space="0" w:color="auto"/>
        <w:right w:val="none" w:sz="0" w:space="0" w:color="auto"/>
      </w:divBdr>
    </w:div>
    <w:div w:id="615522659">
      <w:bodyDiv w:val="1"/>
      <w:marLeft w:val="0"/>
      <w:marRight w:val="0"/>
      <w:marTop w:val="0"/>
      <w:marBottom w:val="0"/>
      <w:divBdr>
        <w:top w:val="none" w:sz="0" w:space="0" w:color="auto"/>
        <w:left w:val="none" w:sz="0" w:space="0" w:color="auto"/>
        <w:bottom w:val="none" w:sz="0" w:space="0" w:color="auto"/>
        <w:right w:val="none" w:sz="0" w:space="0" w:color="auto"/>
      </w:divBdr>
    </w:div>
    <w:div w:id="617562750">
      <w:bodyDiv w:val="1"/>
      <w:marLeft w:val="0"/>
      <w:marRight w:val="0"/>
      <w:marTop w:val="0"/>
      <w:marBottom w:val="0"/>
      <w:divBdr>
        <w:top w:val="none" w:sz="0" w:space="0" w:color="auto"/>
        <w:left w:val="none" w:sz="0" w:space="0" w:color="auto"/>
        <w:bottom w:val="none" w:sz="0" w:space="0" w:color="auto"/>
        <w:right w:val="none" w:sz="0" w:space="0" w:color="auto"/>
      </w:divBdr>
    </w:div>
    <w:div w:id="619531206">
      <w:bodyDiv w:val="1"/>
      <w:marLeft w:val="0"/>
      <w:marRight w:val="0"/>
      <w:marTop w:val="0"/>
      <w:marBottom w:val="0"/>
      <w:divBdr>
        <w:top w:val="none" w:sz="0" w:space="0" w:color="auto"/>
        <w:left w:val="none" w:sz="0" w:space="0" w:color="auto"/>
        <w:bottom w:val="none" w:sz="0" w:space="0" w:color="auto"/>
        <w:right w:val="none" w:sz="0" w:space="0" w:color="auto"/>
      </w:divBdr>
    </w:div>
    <w:div w:id="624240114">
      <w:bodyDiv w:val="1"/>
      <w:marLeft w:val="0"/>
      <w:marRight w:val="0"/>
      <w:marTop w:val="0"/>
      <w:marBottom w:val="0"/>
      <w:divBdr>
        <w:top w:val="none" w:sz="0" w:space="0" w:color="auto"/>
        <w:left w:val="none" w:sz="0" w:space="0" w:color="auto"/>
        <w:bottom w:val="none" w:sz="0" w:space="0" w:color="auto"/>
        <w:right w:val="none" w:sz="0" w:space="0" w:color="auto"/>
      </w:divBdr>
    </w:div>
    <w:div w:id="624698442">
      <w:bodyDiv w:val="1"/>
      <w:marLeft w:val="0"/>
      <w:marRight w:val="0"/>
      <w:marTop w:val="0"/>
      <w:marBottom w:val="0"/>
      <w:divBdr>
        <w:top w:val="none" w:sz="0" w:space="0" w:color="auto"/>
        <w:left w:val="none" w:sz="0" w:space="0" w:color="auto"/>
        <w:bottom w:val="none" w:sz="0" w:space="0" w:color="auto"/>
        <w:right w:val="none" w:sz="0" w:space="0" w:color="auto"/>
      </w:divBdr>
    </w:div>
    <w:div w:id="625548874">
      <w:bodyDiv w:val="1"/>
      <w:marLeft w:val="0"/>
      <w:marRight w:val="0"/>
      <w:marTop w:val="0"/>
      <w:marBottom w:val="0"/>
      <w:divBdr>
        <w:top w:val="none" w:sz="0" w:space="0" w:color="auto"/>
        <w:left w:val="none" w:sz="0" w:space="0" w:color="auto"/>
        <w:bottom w:val="none" w:sz="0" w:space="0" w:color="auto"/>
        <w:right w:val="none" w:sz="0" w:space="0" w:color="auto"/>
      </w:divBdr>
    </w:div>
    <w:div w:id="625816524">
      <w:bodyDiv w:val="1"/>
      <w:marLeft w:val="0"/>
      <w:marRight w:val="0"/>
      <w:marTop w:val="0"/>
      <w:marBottom w:val="0"/>
      <w:divBdr>
        <w:top w:val="none" w:sz="0" w:space="0" w:color="auto"/>
        <w:left w:val="none" w:sz="0" w:space="0" w:color="auto"/>
        <w:bottom w:val="none" w:sz="0" w:space="0" w:color="auto"/>
        <w:right w:val="none" w:sz="0" w:space="0" w:color="auto"/>
      </w:divBdr>
    </w:div>
    <w:div w:id="626089274">
      <w:bodyDiv w:val="1"/>
      <w:marLeft w:val="0"/>
      <w:marRight w:val="0"/>
      <w:marTop w:val="0"/>
      <w:marBottom w:val="0"/>
      <w:divBdr>
        <w:top w:val="none" w:sz="0" w:space="0" w:color="auto"/>
        <w:left w:val="none" w:sz="0" w:space="0" w:color="auto"/>
        <w:bottom w:val="none" w:sz="0" w:space="0" w:color="auto"/>
        <w:right w:val="none" w:sz="0" w:space="0" w:color="auto"/>
      </w:divBdr>
    </w:div>
    <w:div w:id="627392980">
      <w:bodyDiv w:val="1"/>
      <w:marLeft w:val="0"/>
      <w:marRight w:val="0"/>
      <w:marTop w:val="0"/>
      <w:marBottom w:val="0"/>
      <w:divBdr>
        <w:top w:val="none" w:sz="0" w:space="0" w:color="auto"/>
        <w:left w:val="none" w:sz="0" w:space="0" w:color="auto"/>
        <w:bottom w:val="none" w:sz="0" w:space="0" w:color="auto"/>
        <w:right w:val="none" w:sz="0" w:space="0" w:color="auto"/>
      </w:divBdr>
    </w:div>
    <w:div w:id="628586790">
      <w:bodyDiv w:val="1"/>
      <w:marLeft w:val="0"/>
      <w:marRight w:val="0"/>
      <w:marTop w:val="0"/>
      <w:marBottom w:val="0"/>
      <w:divBdr>
        <w:top w:val="none" w:sz="0" w:space="0" w:color="auto"/>
        <w:left w:val="none" w:sz="0" w:space="0" w:color="auto"/>
        <w:bottom w:val="none" w:sz="0" w:space="0" w:color="auto"/>
        <w:right w:val="none" w:sz="0" w:space="0" w:color="auto"/>
      </w:divBdr>
    </w:div>
    <w:div w:id="628777375">
      <w:bodyDiv w:val="1"/>
      <w:marLeft w:val="0"/>
      <w:marRight w:val="0"/>
      <w:marTop w:val="0"/>
      <w:marBottom w:val="0"/>
      <w:divBdr>
        <w:top w:val="none" w:sz="0" w:space="0" w:color="auto"/>
        <w:left w:val="none" w:sz="0" w:space="0" w:color="auto"/>
        <w:bottom w:val="none" w:sz="0" w:space="0" w:color="auto"/>
        <w:right w:val="none" w:sz="0" w:space="0" w:color="auto"/>
      </w:divBdr>
    </w:div>
    <w:div w:id="631978143">
      <w:bodyDiv w:val="1"/>
      <w:marLeft w:val="0"/>
      <w:marRight w:val="0"/>
      <w:marTop w:val="0"/>
      <w:marBottom w:val="0"/>
      <w:divBdr>
        <w:top w:val="none" w:sz="0" w:space="0" w:color="auto"/>
        <w:left w:val="none" w:sz="0" w:space="0" w:color="auto"/>
        <w:bottom w:val="none" w:sz="0" w:space="0" w:color="auto"/>
        <w:right w:val="none" w:sz="0" w:space="0" w:color="auto"/>
      </w:divBdr>
    </w:div>
    <w:div w:id="634407536">
      <w:bodyDiv w:val="1"/>
      <w:marLeft w:val="0"/>
      <w:marRight w:val="0"/>
      <w:marTop w:val="0"/>
      <w:marBottom w:val="0"/>
      <w:divBdr>
        <w:top w:val="none" w:sz="0" w:space="0" w:color="auto"/>
        <w:left w:val="none" w:sz="0" w:space="0" w:color="auto"/>
        <w:bottom w:val="none" w:sz="0" w:space="0" w:color="auto"/>
        <w:right w:val="none" w:sz="0" w:space="0" w:color="auto"/>
      </w:divBdr>
    </w:div>
    <w:div w:id="635335776">
      <w:bodyDiv w:val="1"/>
      <w:marLeft w:val="0"/>
      <w:marRight w:val="0"/>
      <w:marTop w:val="0"/>
      <w:marBottom w:val="0"/>
      <w:divBdr>
        <w:top w:val="none" w:sz="0" w:space="0" w:color="auto"/>
        <w:left w:val="none" w:sz="0" w:space="0" w:color="auto"/>
        <w:bottom w:val="none" w:sz="0" w:space="0" w:color="auto"/>
        <w:right w:val="none" w:sz="0" w:space="0" w:color="auto"/>
      </w:divBdr>
    </w:div>
    <w:div w:id="635374953">
      <w:bodyDiv w:val="1"/>
      <w:marLeft w:val="0"/>
      <w:marRight w:val="0"/>
      <w:marTop w:val="0"/>
      <w:marBottom w:val="0"/>
      <w:divBdr>
        <w:top w:val="none" w:sz="0" w:space="0" w:color="auto"/>
        <w:left w:val="none" w:sz="0" w:space="0" w:color="auto"/>
        <w:bottom w:val="none" w:sz="0" w:space="0" w:color="auto"/>
        <w:right w:val="none" w:sz="0" w:space="0" w:color="auto"/>
      </w:divBdr>
    </w:div>
    <w:div w:id="638189725">
      <w:bodyDiv w:val="1"/>
      <w:marLeft w:val="0"/>
      <w:marRight w:val="0"/>
      <w:marTop w:val="0"/>
      <w:marBottom w:val="0"/>
      <w:divBdr>
        <w:top w:val="none" w:sz="0" w:space="0" w:color="auto"/>
        <w:left w:val="none" w:sz="0" w:space="0" w:color="auto"/>
        <w:bottom w:val="none" w:sz="0" w:space="0" w:color="auto"/>
        <w:right w:val="none" w:sz="0" w:space="0" w:color="auto"/>
      </w:divBdr>
    </w:div>
    <w:div w:id="638413670">
      <w:bodyDiv w:val="1"/>
      <w:marLeft w:val="0"/>
      <w:marRight w:val="0"/>
      <w:marTop w:val="0"/>
      <w:marBottom w:val="0"/>
      <w:divBdr>
        <w:top w:val="none" w:sz="0" w:space="0" w:color="auto"/>
        <w:left w:val="none" w:sz="0" w:space="0" w:color="auto"/>
        <w:bottom w:val="none" w:sz="0" w:space="0" w:color="auto"/>
        <w:right w:val="none" w:sz="0" w:space="0" w:color="auto"/>
      </w:divBdr>
    </w:div>
    <w:div w:id="638530826">
      <w:bodyDiv w:val="1"/>
      <w:marLeft w:val="0"/>
      <w:marRight w:val="0"/>
      <w:marTop w:val="0"/>
      <w:marBottom w:val="0"/>
      <w:divBdr>
        <w:top w:val="none" w:sz="0" w:space="0" w:color="auto"/>
        <w:left w:val="none" w:sz="0" w:space="0" w:color="auto"/>
        <w:bottom w:val="none" w:sz="0" w:space="0" w:color="auto"/>
        <w:right w:val="none" w:sz="0" w:space="0" w:color="auto"/>
      </w:divBdr>
    </w:div>
    <w:div w:id="638845844">
      <w:bodyDiv w:val="1"/>
      <w:marLeft w:val="0"/>
      <w:marRight w:val="0"/>
      <w:marTop w:val="0"/>
      <w:marBottom w:val="0"/>
      <w:divBdr>
        <w:top w:val="none" w:sz="0" w:space="0" w:color="auto"/>
        <w:left w:val="none" w:sz="0" w:space="0" w:color="auto"/>
        <w:bottom w:val="none" w:sz="0" w:space="0" w:color="auto"/>
        <w:right w:val="none" w:sz="0" w:space="0" w:color="auto"/>
      </w:divBdr>
    </w:div>
    <w:div w:id="640112277">
      <w:bodyDiv w:val="1"/>
      <w:marLeft w:val="0"/>
      <w:marRight w:val="0"/>
      <w:marTop w:val="0"/>
      <w:marBottom w:val="0"/>
      <w:divBdr>
        <w:top w:val="none" w:sz="0" w:space="0" w:color="auto"/>
        <w:left w:val="none" w:sz="0" w:space="0" w:color="auto"/>
        <w:bottom w:val="none" w:sz="0" w:space="0" w:color="auto"/>
        <w:right w:val="none" w:sz="0" w:space="0" w:color="auto"/>
      </w:divBdr>
    </w:div>
    <w:div w:id="640574136">
      <w:bodyDiv w:val="1"/>
      <w:marLeft w:val="0"/>
      <w:marRight w:val="0"/>
      <w:marTop w:val="0"/>
      <w:marBottom w:val="0"/>
      <w:divBdr>
        <w:top w:val="none" w:sz="0" w:space="0" w:color="auto"/>
        <w:left w:val="none" w:sz="0" w:space="0" w:color="auto"/>
        <w:bottom w:val="none" w:sz="0" w:space="0" w:color="auto"/>
        <w:right w:val="none" w:sz="0" w:space="0" w:color="auto"/>
      </w:divBdr>
    </w:div>
    <w:div w:id="644042770">
      <w:bodyDiv w:val="1"/>
      <w:marLeft w:val="0"/>
      <w:marRight w:val="0"/>
      <w:marTop w:val="0"/>
      <w:marBottom w:val="0"/>
      <w:divBdr>
        <w:top w:val="none" w:sz="0" w:space="0" w:color="auto"/>
        <w:left w:val="none" w:sz="0" w:space="0" w:color="auto"/>
        <w:bottom w:val="none" w:sz="0" w:space="0" w:color="auto"/>
        <w:right w:val="none" w:sz="0" w:space="0" w:color="auto"/>
      </w:divBdr>
    </w:div>
    <w:div w:id="645668626">
      <w:bodyDiv w:val="1"/>
      <w:marLeft w:val="0"/>
      <w:marRight w:val="0"/>
      <w:marTop w:val="0"/>
      <w:marBottom w:val="0"/>
      <w:divBdr>
        <w:top w:val="none" w:sz="0" w:space="0" w:color="auto"/>
        <w:left w:val="none" w:sz="0" w:space="0" w:color="auto"/>
        <w:bottom w:val="none" w:sz="0" w:space="0" w:color="auto"/>
        <w:right w:val="none" w:sz="0" w:space="0" w:color="auto"/>
      </w:divBdr>
    </w:div>
    <w:div w:id="646318671">
      <w:bodyDiv w:val="1"/>
      <w:marLeft w:val="0"/>
      <w:marRight w:val="0"/>
      <w:marTop w:val="0"/>
      <w:marBottom w:val="0"/>
      <w:divBdr>
        <w:top w:val="none" w:sz="0" w:space="0" w:color="auto"/>
        <w:left w:val="none" w:sz="0" w:space="0" w:color="auto"/>
        <w:bottom w:val="none" w:sz="0" w:space="0" w:color="auto"/>
        <w:right w:val="none" w:sz="0" w:space="0" w:color="auto"/>
      </w:divBdr>
    </w:div>
    <w:div w:id="647250981">
      <w:bodyDiv w:val="1"/>
      <w:marLeft w:val="0"/>
      <w:marRight w:val="0"/>
      <w:marTop w:val="0"/>
      <w:marBottom w:val="0"/>
      <w:divBdr>
        <w:top w:val="none" w:sz="0" w:space="0" w:color="auto"/>
        <w:left w:val="none" w:sz="0" w:space="0" w:color="auto"/>
        <w:bottom w:val="none" w:sz="0" w:space="0" w:color="auto"/>
        <w:right w:val="none" w:sz="0" w:space="0" w:color="auto"/>
      </w:divBdr>
    </w:div>
    <w:div w:id="648021302">
      <w:bodyDiv w:val="1"/>
      <w:marLeft w:val="0"/>
      <w:marRight w:val="0"/>
      <w:marTop w:val="0"/>
      <w:marBottom w:val="0"/>
      <w:divBdr>
        <w:top w:val="none" w:sz="0" w:space="0" w:color="auto"/>
        <w:left w:val="none" w:sz="0" w:space="0" w:color="auto"/>
        <w:bottom w:val="none" w:sz="0" w:space="0" w:color="auto"/>
        <w:right w:val="none" w:sz="0" w:space="0" w:color="auto"/>
      </w:divBdr>
    </w:div>
    <w:div w:id="648511407">
      <w:bodyDiv w:val="1"/>
      <w:marLeft w:val="0"/>
      <w:marRight w:val="0"/>
      <w:marTop w:val="0"/>
      <w:marBottom w:val="0"/>
      <w:divBdr>
        <w:top w:val="none" w:sz="0" w:space="0" w:color="auto"/>
        <w:left w:val="none" w:sz="0" w:space="0" w:color="auto"/>
        <w:bottom w:val="none" w:sz="0" w:space="0" w:color="auto"/>
        <w:right w:val="none" w:sz="0" w:space="0" w:color="auto"/>
      </w:divBdr>
      <w:divsChild>
        <w:div w:id="1368140801">
          <w:marLeft w:val="0"/>
          <w:marRight w:val="0"/>
          <w:marTop w:val="0"/>
          <w:marBottom w:val="0"/>
          <w:divBdr>
            <w:top w:val="none" w:sz="0" w:space="0" w:color="auto"/>
            <w:left w:val="none" w:sz="0" w:space="0" w:color="auto"/>
            <w:bottom w:val="none" w:sz="0" w:space="0" w:color="auto"/>
            <w:right w:val="none" w:sz="0" w:space="0" w:color="auto"/>
          </w:divBdr>
          <w:divsChild>
            <w:div w:id="701512310">
              <w:marLeft w:val="0"/>
              <w:marRight w:val="0"/>
              <w:marTop w:val="0"/>
              <w:marBottom w:val="0"/>
              <w:divBdr>
                <w:top w:val="none" w:sz="0" w:space="0" w:color="auto"/>
                <w:left w:val="none" w:sz="0" w:space="0" w:color="auto"/>
                <w:bottom w:val="none" w:sz="0" w:space="0" w:color="auto"/>
                <w:right w:val="none" w:sz="0" w:space="0" w:color="auto"/>
              </w:divBdr>
              <w:divsChild>
                <w:div w:id="1050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65633">
      <w:bodyDiv w:val="1"/>
      <w:marLeft w:val="0"/>
      <w:marRight w:val="0"/>
      <w:marTop w:val="0"/>
      <w:marBottom w:val="0"/>
      <w:divBdr>
        <w:top w:val="none" w:sz="0" w:space="0" w:color="auto"/>
        <w:left w:val="none" w:sz="0" w:space="0" w:color="auto"/>
        <w:bottom w:val="none" w:sz="0" w:space="0" w:color="auto"/>
        <w:right w:val="none" w:sz="0" w:space="0" w:color="auto"/>
      </w:divBdr>
    </w:div>
    <w:div w:id="649559934">
      <w:bodyDiv w:val="1"/>
      <w:marLeft w:val="0"/>
      <w:marRight w:val="0"/>
      <w:marTop w:val="0"/>
      <w:marBottom w:val="0"/>
      <w:divBdr>
        <w:top w:val="none" w:sz="0" w:space="0" w:color="auto"/>
        <w:left w:val="none" w:sz="0" w:space="0" w:color="auto"/>
        <w:bottom w:val="none" w:sz="0" w:space="0" w:color="auto"/>
        <w:right w:val="none" w:sz="0" w:space="0" w:color="auto"/>
      </w:divBdr>
    </w:div>
    <w:div w:id="653491506">
      <w:bodyDiv w:val="1"/>
      <w:marLeft w:val="0"/>
      <w:marRight w:val="0"/>
      <w:marTop w:val="0"/>
      <w:marBottom w:val="0"/>
      <w:divBdr>
        <w:top w:val="none" w:sz="0" w:space="0" w:color="auto"/>
        <w:left w:val="none" w:sz="0" w:space="0" w:color="auto"/>
        <w:bottom w:val="none" w:sz="0" w:space="0" w:color="auto"/>
        <w:right w:val="none" w:sz="0" w:space="0" w:color="auto"/>
      </w:divBdr>
    </w:div>
    <w:div w:id="653529101">
      <w:bodyDiv w:val="1"/>
      <w:marLeft w:val="0"/>
      <w:marRight w:val="0"/>
      <w:marTop w:val="0"/>
      <w:marBottom w:val="0"/>
      <w:divBdr>
        <w:top w:val="none" w:sz="0" w:space="0" w:color="auto"/>
        <w:left w:val="none" w:sz="0" w:space="0" w:color="auto"/>
        <w:bottom w:val="none" w:sz="0" w:space="0" w:color="auto"/>
        <w:right w:val="none" w:sz="0" w:space="0" w:color="auto"/>
      </w:divBdr>
    </w:div>
    <w:div w:id="653728549">
      <w:bodyDiv w:val="1"/>
      <w:marLeft w:val="0"/>
      <w:marRight w:val="0"/>
      <w:marTop w:val="0"/>
      <w:marBottom w:val="0"/>
      <w:divBdr>
        <w:top w:val="none" w:sz="0" w:space="0" w:color="auto"/>
        <w:left w:val="none" w:sz="0" w:space="0" w:color="auto"/>
        <w:bottom w:val="none" w:sz="0" w:space="0" w:color="auto"/>
        <w:right w:val="none" w:sz="0" w:space="0" w:color="auto"/>
      </w:divBdr>
    </w:div>
    <w:div w:id="658920255">
      <w:bodyDiv w:val="1"/>
      <w:marLeft w:val="0"/>
      <w:marRight w:val="0"/>
      <w:marTop w:val="0"/>
      <w:marBottom w:val="0"/>
      <w:divBdr>
        <w:top w:val="none" w:sz="0" w:space="0" w:color="auto"/>
        <w:left w:val="none" w:sz="0" w:space="0" w:color="auto"/>
        <w:bottom w:val="none" w:sz="0" w:space="0" w:color="auto"/>
        <w:right w:val="none" w:sz="0" w:space="0" w:color="auto"/>
      </w:divBdr>
    </w:div>
    <w:div w:id="659574823">
      <w:bodyDiv w:val="1"/>
      <w:marLeft w:val="0"/>
      <w:marRight w:val="0"/>
      <w:marTop w:val="0"/>
      <w:marBottom w:val="0"/>
      <w:divBdr>
        <w:top w:val="none" w:sz="0" w:space="0" w:color="auto"/>
        <w:left w:val="none" w:sz="0" w:space="0" w:color="auto"/>
        <w:bottom w:val="none" w:sz="0" w:space="0" w:color="auto"/>
        <w:right w:val="none" w:sz="0" w:space="0" w:color="auto"/>
      </w:divBdr>
    </w:div>
    <w:div w:id="660735507">
      <w:bodyDiv w:val="1"/>
      <w:marLeft w:val="0"/>
      <w:marRight w:val="0"/>
      <w:marTop w:val="0"/>
      <w:marBottom w:val="0"/>
      <w:divBdr>
        <w:top w:val="none" w:sz="0" w:space="0" w:color="auto"/>
        <w:left w:val="none" w:sz="0" w:space="0" w:color="auto"/>
        <w:bottom w:val="none" w:sz="0" w:space="0" w:color="auto"/>
        <w:right w:val="none" w:sz="0" w:space="0" w:color="auto"/>
      </w:divBdr>
    </w:div>
    <w:div w:id="662510916">
      <w:bodyDiv w:val="1"/>
      <w:marLeft w:val="0"/>
      <w:marRight w:val="0"/>
      <w:marTop w:val="0"/>
      <w:marBottom w:val="0"/>
      <w:divBdr>
        <w:top w:val="none" w:sz="0" w:space="0" w:color="auto"/>
        <w:left w:val="none" w:sz="0" w:space="0" w:color="auto"/>
        <w:bottom w:val="none" w:sz="0" w:space="0" w:color="auto"/>
        <w:right w:val="none" w:sz="0" w:space="0" w:color="auto"/>
      </w:divBdr>
    </w:div>
    <w:div w:id="663355959">
      <w:bodyDiv w:val="1"/>
      <w:marLeft w:val="0"/>
      <w:marRight w:val="0"/>
      <w:marTop w:val="0"/>
      <w:marBottom w:val="0"/>
      <w:divBdr>
        <w:top w:val="none" w:sz="0" w:space="0" w:color="auto"/>
        <w:left w:val="none" w:sz="0" w:space="0" w:color="auto"/>
        <w:bottom w:val="none" w:sz="0" w:space="0" w:color="auto"/>
        <w:right w:val="none" w:sz="0" w:space="0" w:color="auto"/>
      </w:divBdr>
    </w:div>
    <w:div w:id="663554379">
      <w:bodyDiv w:val="1"/>
      <w:marLeft w:val="0"/>
      <w:marRight w:val="0"/>
      <w:marTop w:val="0"/>
      <w:marBottom w:val="0"/>
      <w:divBdr>
        <w:top w:val="none" w:sz="0" w:space="0" w:color="auto"/>
        <w:left w:val="none" w:sz="0" w:space="0" w:color="auto"/>
        <w:bottom w:val="none" w:sz="0" w:space="0" w:color="auto"/>
        <w:right w:val="none" w:sz="0" w:space="0" w:color="auto"/>
      </w:divBdr>
    </w:div>
    <w:div w:id="664019633">
      <w:bodyDiv w:val="1"/>
      <w:marLeft w:val="0"/>
      <w:marRight w:val="0"/>
      <w:marTop w:val="0"/>
      <w:marBottom w:val="0"/>
      <w:divBdr>
        <w:top w:val="none" w:sz="0" w:space="0" w:color="auto"/>
        <w:left w:val="none" w:sz="0" w:space="0" w:color="auto"/>
        <w:bottom w:val="none" w:sz="0" w:space="0" w:color="auto"/>
        <w:right w:val="none" w:sz="0" w:space="0" w:color="auto"/>
      </w:divBdr>
    </w:div>
    <w:div w:id="664892583">
      <w:bodyDiv w:val="1"/>
      <w:marLeft w:val="0"/>
      <w:marRight w:val="0"/>
      <w:marTop w:val="0"/>
      <w:marBottom w:val="0"/>
      <w:divBdr>
        <w:top w:val="none" w:sz="0" w:space="0" w:color="auto"/>
        <w:left w:val="none" w:sz="0" w:space="0" w:color="auto"/>
        <w:bottom w:val="none" w:sz="0" w:space="0" w:color="auto"/>
        <w:right w:val="none" w:sz="0" w:space="0" w:color="auto"/>
      </w:divBdr>
    </w:div>
    <w:div w:id="666204121">
      <w:bodyDiv w:val="1"/>
      <w:marLeft w:val="0"/>
      <w:marRight w:val="0"/>
      <w:marTop w:val="0"/>
      <w:marBottom w:val="0"/>
      <w:divBdr>
        <w:top w:val="none" w:sz="0" w:space="0" w:color="auto"/>
        <w:left w:val="none" w:sz="0" w:space="0" w:color="auto"/>
        <w:bottom w:val="none" w:sz="0" w:space="0" w:color="auto"/>
        <w:right w:val="none" w:sz="0" w:space="0" w:color="auto"/>
      </w:divBdr>
    </w:div>
    <w:div w:id="668559113">
      <w:bodyDiv w:val="1"/>
      <w:marLeft w:val="0"/>
      <w:marRight w:val="0"/>
      <w:marTop w:val="0"/>
      <w:marBottom w:val="0"/>
      <w:divBdr>
        <w:top w:val="none" w:sz="0" w:space="0" w:color="auto"/>
        <w:left w:val="none" w:sz="0" w:space="0" w:color="auto"/>
        <w:bottom w:val="none" w:sz="0" w:space="0" w:color="auto"/>
        <w:right w:val="none" w:sz="0" w:space="0" w:color="auto"/>
      </w:divBdr>
    </w:div>
    <w:div w:id="668868279">
      <w:bodyDiv w:val="1"/>
      <w:marLeft w:val="0"/>
      <w:marRight w:val="0"/>
      <w:marTop w:val="0"/>
      <w:marBottom w:val="0"/>
      <w:divBdr>
        <w:top w:val="none" w:sz="0" w:space="0" w:color="auto"/>
        <w:left w:val="none" w:sz="0" w:space="0" w:color="auto"/>
        <w:bottom w:val="none" w:sz="0" w:space="0" w:color="auto"/>
        <w:right w:val="none" w:sz="0" w:space="0" w:color="auto"/>
      </w:divBdr>
    </w:div>
    <w:div w:id="669060929">
      <w:bodyDiv w:val="1"/>
      <w:marLeft w:val="0"/>
      <w:marRight w:val="0"/>
      <w:marTop w:val="0"/>
      <w:marBottom w:val="0"/>
      <w:divBdr>
        <w:top w:val="none" w:sz="0" w:space="0" w:color="auto"/>
        <w:left w:val="none" w:sz="0" w:space="0" w:color="auto"/>
        <w:bottom w:val="none" w:sz="0" w:space="0" w:color="auto"/>
        <w:right w:val="none" w:sz="0" w:space="0" w:color="auto"/>
      </w:divBdr>
    </w:div>
    <w:div w:id="672296860">
      <w:bodyDiv w:val="1"/>
      <w:marLeft w:val="0"/>
      <w:marRight w:val="0"/>
      <w:marTop w:val="0"/>
      <w:marBottom w:val="0"/>
      <w:divBdr>
        <w:top w:val="none" w:sz="0" w:space="0" w:color="auto"/>
        <w:left w:val="none" w:sz="0" w:space="0" w:color="auto"/>
        <w:bottom w:val="none" w:sz="0" w:space="0" w:color="auto"/>
        <w:right w:val="none" w:sz="0" w:space="0" w:color="auto"/>
      </w:divBdr>
    </w:div>
    <w:div w:id="673801319">
      <w:bodyDiv w:val="1"/>
      <w:marLeft w:val="0"/>
      <w:marRight w:val="0"/>
      <w:marTop w:val="0"/>
      <w:marBottom w:val="0"/>
      <w:divBdr>
        <w:top w:val="none" w:sz="0" w:space="0" w:color="auto"/>
        <w:left w:val="none" w:sz="0" w:space="0" w:color="auto"/>
        <w:bottom w:val="none" w:sz="0" w:space="0" w:color="auto"/>
        <w:right w:val="none" w:sz="0" w:space="0" w:color="auto"/>
      </w:divBdr>
    </w:div>
    <w:div w:id="675348734">
      <w:bodyDiv w:val="1"/>
      <w:marLeft w:val="0"/>
      <w:marRight w:val="0"/>
      <w:marTop w:val="0"/>
      <w:marBottom w:val="0"/>
      <w:divBdr>
        <w:top w:val="none" w:sz="0" w:space="0" w:color="auto"/>
        <w:left w:val="none" w:sz="0" w:space="0" w:color="auto"/>
        <w:bottom w:val="none" w:sz="0" w:space="0" w:color="auto"/>
        <w:right w:val="none" w:sz="0" w:space="0" w:color="auto"/>
      </w:divBdr>
    </w:div>
    <w:div w:id="675883623">
      <w:bodyDiv w:val="1"/>
      <w:marLeft w:val="0"/>
      <w:marRight w:val="0"/>
      <w:marTop w:val="0"/>
      <w:marBottom w:val="0"/>
      <w:divBdr>
        <w:top w:val="none" w:sz="0" w:space="0" w:color="auto"/>
        <w:left w:val="none" w:sz="0" w:space="0" w:color="auto"/>
        <w:bottom w:val="none" w:sz="0" w:space="0" w:color="auto"/>
        <w:right w:val="none" w:sz="0" w:space="0" w:color="auto"/>
      </w:divBdr>
    </w:div>
    <w:div w:id="676346264">
      <w:bodyDiv w:val="1"/>
      <w:marLeft w:val="0"/>
      <w:marRight w:val="0"/>
      <w:marTop w:val="0"/>
      <w:marBottom w:val="0"/>
      <w:divBdr>
        <w:top w:val="none" w:sz="0" w:space="0" w:color="auto"/>
        <w:left w:val="none" w:sz="0" w:space="0" w:color="auto"/>
        <w:bottom w:val="none" w:sz="0" w:space="0" w:color="auto"/>
        <w:right w:val="none" w:sz="0" w:space="0" w:color="auto"/>
      </w:divBdr>
    </w:div>
    <w:div w:id="678849537">
      <w:bodyDiv w:val="1"/>
      <w:marLeft w:val="0"/>
      <w:marRight w:val="0"/>
      <w:marTop w:val="0"/>
      <w:marBottom w:val="0"/>
      <w:divBdr>
        <w:top w:val="none" w:sz="0" w:space="0" w:color="auto"/>
        <w:left w:val="none" w:sz="0" w:space="0" w:color="auto"/>
        <w:bottom w:val="none" w:sz="0" w:space="0" w:color="auto"/>
        <w:right w:val="none" w:sz="0" w:space="0" w:color="auto"/>
      </w:divBdr>
    </w:div>
    <w:div w:id="678966131">
      <w:bodyDiv w:val="1"/>
      <w:marLeft w:val="0"/>
      <w:marRight w:val="0"/>
      <w:marTop w:val="0"/>
      <w:marBottom w:val="0"/>
      <w:divBdr>
        <w:top w:val="none" w:sz="0" w:space="0" w:color="auto"/>
        <w:left w:val="none" w:sz="0" w:space="0" w:color="auto"/>
        <w:bottom w:val="none" w:sz="0" w:space="0" w:color="auto"/>
        <w:right w:val="none" w:sz="0" w:space="0" w:color="auto"/>
      </w:divBdr>
    </w:div>
    <w:div w:id="679045180">
      <w:bodyDiv w:val="1"/>
      <w:marLeft w:val="0"/>
      <w:marRight w:val="0"/>
      <w:marTop w:val="0"/>
      <w:marBottom w:val="0"/>
      <w:divBdr>
        <w:top w:val="none" w:sz="0" w:space="0" w:color="auto"/>
        <w:left w:val="none" w:sz="0" w:space="0" w:color="auto"/>
        <w:bottom w:val="none" w:sz="0" w:space="0" w:color="auto"/>
        <w:right w:val="none" w:sz="0" w:space="0" w:color="auto"/>
      </w:divBdr>
    </w:div>
    <w:div w:id="679744872">
      <w:bodyDiv w:val="1"/>
      <w:marLeft w:val="0"/>
      <w:marRight w:val="0"/>
      <w:marTop w:val="0"/>
      <w:marBottom w:val="0"/>
      <w:divBdr>
        <w:top w:val="none" w:sz="0" w:space="0" w:color="auto"/>
        <w:left w:val="none" w:sz="0" w:space="0" w:color="auto"/>
        <w:bottom w:val="none" w:sz="0" w:space="0" w:color="auto"/>
        <w:right w:val="none" w:sz="0" w:space="0" w:color="auto"/>
      </w:divBdr>
    </w:div>
    <w:div w:id="679813435">
      <w:bodyDiv w:val="1"/>
      <w:marLeft w:val="0"/>
      <w:marRight w:val="0"/>
      <w:marTop w:val="0"/>
      <w:marBottom w:val="0"/>
      <w:divBdr>
        <w:top w:val="none" w:sz="0" w:space="0" w:color="auto"/>
        <w:left w:val="none" w:sz="0" w:space="0" w:color="auto"/>
        <w:bottom w:val="none" w:sz="0" w:space="0" w:color="auto"/>
        <w:right w:val="none" w:sz="0" w:space="0" w:color="auto"/>
      </w:divBdr>
      <w:divsChild>
        <w:div w:id="1295985508">
          <w:marLeft w:val="0"/>
          <w:marRight w:val="0"/>
          <w:marTop w:val="0"/>
          <w:marBottom w:val="0"/>
          <w:divBdr>
            <w:top w:val="none" w:sz="0" w:space="0" w:color="auto"/>
            <w:left w:val="none" w:sz="0" w:space="0" w:color="auto"/>
            <w:bottom w:val="none" w:sz="0" w:space="0" w:color="auto"/>
            <w:right w:val="none" w:sz="0" w:space="0" w:color="auto"/>
          </w:divBdr>
          <w:divsChild>
            <w:div w:id="843208525">
              <w:marLeft w:val="0"/>
              <w:marRight w:val="0"/>
              <w:marTop w:val="0"/>
              <w:marBottom w:val="0"/>
              <w:divBdr>
                <w:top w:val="none" w:sz="0" w:space="0" w:color="auto"/>
                <w:left w:val="none" w:sz="0" w:space="0" w:color="auto"/>
                <w:bottom w:val="none" w:sz="0" w:space="0" w:color="auto"/>
                <w:right w:val="none" w:sz="0" w:space="0" w:color="auto"/>
              </w:divBdr>
              <w:divsChild>
                <w:div w:id="20992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53034">
      <w:bodyDiv w:val="1"/>
      <w:marLeft w:val="0"/>
      <w:marRight w:val="0"/>
      <w:marTop w:val="0"/>
      <w:marBottom w:val="0"/>
      <w:divBdr>
        <w:top w:val="none" w:sz="0" w:space="0" w:color="auto"/>
        <w:left w:val="none" w:sz="0" w:space="0" w:color="auto"/>
        <w:bottom w:val="none" w:sz="0" w:space="0" w:color="auto"/>
        <w:right w:val="none" w:sz="0" w:space="0" w:color="auto"/>
      </w:divBdr>
    </w:div>
    <w:div w:id="682824878">
      <w:bodyDiv w:val="1"/>
      <w:marLeft w:val="0"/>
      <w:marRight w:val="0"/>
      <w:marTop w:val="0"/>
      <w:marBottom w:val="0"/>
      <w:divBdr>
        <w:top w:val="none" w:sz="0" w:space="0" w:color="auto"/>
        <w:left w:val="none" w:sz="0" w:space="0" w:color="auto"/>
        <w:bottom w:val="none" w:sz="0" w:space="0" w:color="auto"/>
        <w:right w:val="none" w:sz="0" w:space="0" w:color="auto"/>
      </w:divBdr>
    </w:div>
    <w:div w:id="683632626">
      <w:bodyDiv w:val="1"/>
      <w:marLeft w:val="0"/>
      <w:marRight w:val="0"/>
      <w:marTop w:val="0"/>
      <w:marBottom w:val="0"/>
      <w:divBdr>
        <w:top w:val="none" w:sz="0" w:space="0" w:color="auto"/>
        <w:left w:val="none" w:sz="0" w:space="0" w:color="auto"/>
        <w:bottom w:val="none" w:sz="0" w:space="0" w:color="auto"/>
        <w:right w:val="none" w:sz="0" w:space="0" w:color="auto"/>
      </w:divBdr>
    </w:div>
    <w:div w:id="686635021">
      <w:bodyDiv w:val="1"/>
      <w:marLeft w:val="0"/>
      <w:marRight w:val="0"/>
      <w:marTop w:val="0"/>
      <w:marBottom w:val="0"/>
      <w:divBdr>
        <w:top w:val="none" w:sz="0" w:space="0" w:color="auto"/>
        <w:left w:val="none" w:sz="0" w:space="0" w:color="auto"/>
        <w:bottom w:val="none" w:sz="0" w:space="0" w:color="auto"/>
        <w:right w:val="none" w:sz="0" w:space="0" w:color="auto"/>
      </w:divBdr>
    </w:div>
    <w:div w:id="687677817">
      <w:bodyDiv w:val="1"/>
      <w:marLeft w:val="0"/>
      <w:marRight w:val="0"/>
      <w:marTop w:val="0"/>
      <w:marBottom w:val="0"/>
      <w:divBdr>
        <w:top w:val="none" w:sz="0" w:space="0" w:color="auto"/>
        <w:left w:val="none" w:sz="0" w:space="0" w:color="auto"/>
        <w:bottom w:val="none" w:sz="0" w:space="0" w:color="auto"/>
        <w:right w:val="none" w:sz="0" w:space="0" w:color="auto"/>
      </w:divBdr>
    </w:div>
    <w:div w:id="687682288">
      <w:bodyDiv w:val="1"/>
      <w:marLeft w:val="0"/>
      <w:marRight w:val="0"/>
      <w:marTop w:val="0"/>
      <w:marBottom w:val="0"/>
      <w:divBdr>
        <w:top w:val="none" w:sz="0" w:space="0" w:color="auto"/>
        <w:left w:val="none" w:sz="0" w:space="0" w:color="auto"/>
        <w:bottom w:val="none" w:sz="0" w:space="0" w:color="auto"/>
        <w:right w:val="none" w:sz="0" w:space="0" w:color="auto"/>
      </w:divBdr>
    </w:div>
    <w:div w:id="687685046">
      <w:bodyDiv w:val="1"/>
      <w:marLeft w:val="0"/>
      <w:marRight w:val="0"/>
      <w:marTop w:val="0"/>
      <w:marBottom w:val="0"/>
      <w:divBdr>
        <w:top w:val="none" w:sz="0" w:space="0" w:color="auto"/>
        <w:left w:val="none" w:sz="0" w:space="0" w:color="auto"/>
        <w:bottom w:val="none" w:sz="0" w:space="0" w:color="auto"/>
        <w:right w:val="none" w:sz="0" w:space="0" w:color="auto"/>
      </w:divBdr>
    </w:div>
    <w:div w:id="689179804">
      <w:bodyDiv w:val="1"/>
      <w:marLeft w:val="0"/>
      <w:marRight w:val="0"/>
      <w:marTop w:val="0"/>
      <w:marBottom w:val="0"/>
      <w:divBdr>
        <w:top w:val="none" w:sz="0" w:space="0" w:color="auto"/>
        <w:left w:val="none" w:sz="0" w:space="0" w:color="auto"/>
        <w:bottom w:val="none" w:sz="0" w:space="0" w:color="auto"/>
        <w:right w:val="none" w:sz="0" w:space="0" w:color="auto"/>
      </w:divBdr>
    </w:div>
    <w:div w:id="689532590">
      <w:bodyDiv w:val="1"/>
      <w:marLeft w:val="0"/>
      <w:marRight w:val="0"/>
      <w:marTop w:val="0"/>
      <w:marBottom w:val="0"/>
      <w:divBdr>
        <w:top w:val="none" w:sz="0" w:space="0" w:color="auto"/>
        <w:left w:val="none" w:sz="0" w:space="0" w:color="auto"/>
        <w:bottom w:val="none" w:sz="0" w:space="0" w:color="auto"/>
        <w:right w:val="none" w:sz="0" w:space="0" w:color="auto"/>
      </w:divBdr>
    </w:div>
    <w:div w:id="692997870">
      <w:bodyDiv w:val="1"/>
      <w:marLeft w:val="0"/>
      <w:marRight w:val="0"/>
      <w:marTop w:val="0"/>
      <w:marBottom w:val="0"/>
      <w:divBdr>
        <w:top w:val="none" w:sz="0" w:space="0" w:color="auto"/>
        <w:left w:val="none" w:sz="0" w:space="0" w:color="auto"/>
        <w:bottom w:val="none" w:sz="0" w:space="0" w:color="auto"/>
        <w:right w:val="none" w:sz="0" w:space="0" w:color="auto"/>
      </w:divBdr>
    </w:div>
    <w:div w:id="694695512">
      <w:bodyDiv w:val="1"/>
      <w:marLeft w:val="0"/>
      <w:marRight w:val="0"/>
      <w:marTop w:val="0"/>
      <w:marBottom w:val="0"/>
      <w:divBdr>
        <w:top w:val="none" w:sz="0" w:space="0" w:color="auto"/>
        <w:left w:val="none" w:sz="0" w:space="0" w:color="auto"/>
        <w:bottom w:val="none" w:sz="0" w:space="0" w:color="auto"/>
        <w:right w:val="none" w:sz="0" w:space="0" w:color="auto"/>
      </w:divBdr>
    </w:div>
    <w:div w:id="695811145">
      <w:bodyDiv w:val="1"/>
      <w:marLeft w:val="0"/>
      <w:marRight w:val="0"/>
      <w:marTop w:val="0"/>
      <w:marBottom w:val="0"/>
      <w:divBdr>
        <w:top w:val="none" w:sz="0" w:space="0" w:color="auto"/>
        <w:left w:val="none" w:sz="0" w:space="0" w:color="auto"/>
        <w:bottom w:val="none" w:sz="0" w:space="0" w:color="auto"/>
        <w:right w:val="none" w:sz="0" w:space="0" w:color="auto"/>
      </w:divBdr>
    </w:div>
    <w:div w:id="698823284">
      <w:bodyDiv w:val="1"/>
      <w:marLeft w:val="0"/>
      <w:marRight w:val="0"/>
      <w:marTop w:val="0"/>
      <w:marBottom w:val="0"/>
      <w:divBdr>
        <w:top w:val="none" w:sz="0" w:space="0" w:color="auto"/>
        <w:left w:val="none" w:sz="0" w:space="0" w:color="auto"/>
        <w:bottom w:val="none" w:sz="0" w:space="0" w:color="auto"/>
        <w:right w:val="none" w:sz="0" w:space="0" w:color="auto"/>
      </w:divBdr>
    </w:div>
    <w:div w:id="699164697">
      <w:bodyDiv w:val="1"/>
      <w:marLeft w:val="0"/>
      <w:marRight w:val="0"/>
      <w:marTop w:val="0"/>
      <w:marBottom w:val="0"/>
      <w:divBdr>
        <w:top w:val="none" w:sz="0" w:space="0" w:color="auto"/>
        <w:left w:val="none" w:sz="0" w:space="0" w:color="auto"/>
        <w:bottom w:val="none" w:sz="0" w:space="0" w:color="auto"/>
        <w:right w:val="none" w:sz="0" w:space="0" w:color="auto"/>
      </w:divBdr>
    </w:div>
    <w:div w:id="699554636">
      <w:bodyDiv w:val="1"/>
      <w:marLeft w:val="0"/>
      <w:marRight w:val="0"/>
      <w:marTop w:val="0"/>
      <w:marBottom w:val="0"/>
      <w:divBdr>
        <w:top w:val="none" w:sz="0" w:space="0" w:color="auto"/>
        <w:left w:val="none" w:sz="0" w:space="0" w:color="auto"/>
        <w:bottom w:val="none" w:sz="0" w:space="0" w:color="auto"/>
        <w:right w:val="none" w:sz="0" w:space="0" w:color="auto"/>
      </w:divBdr>
    </w:div>
    <w:div w:id="701981586">
      <w:bodyDiv w:val="1"/>
      <w:marLeft w:val="0"/>
      <w:marRight w:val="0"/>
      <w:marTop w:val="0"/>
      <w:marBottom w:val="0"/>
      <w:divBdr>
        <w:top w:val="none" w:sz="0" w:space="0" w:color="auto"/>
        <w:left w:val="none" w:sz="0" w:space="0" w:color="auto"/>
        <w:bottom w:val="none" w:sz="0" w:space="0" w:color="auto"/>
        <w:right w:val="none" w:sz="0" w:space="0" w:color="auto"/>
      </w:divBdr>
    </w:div>
    <w:div w:id="702555715">
      <w:bodyDiv w:val="1"/>
      <w:marLeft w:val="0"/>
      <w:marRight w:val="0"/>
      <w:marTop w:val="0"/>
      <w:marBottom w:val="0"/>
      <w:divBdr>
        <w:top w:val="none" w:sz="0" w:space="0" w:color="auto"/>
        <w:left w:val="none" w:sz="0" w:space="0" w:color="auto"/>
        <w:bottom w:val="none" w:sz="0" w:space="0" w:color="auto"/>
        <w:right w:val="none" w:sz="0" w:space="0" w:color="auto"/>
      </w:divBdr>
    </w:div>
    <w:div w:id="703946113">
      <w:bodyDiv w:val="1"/>
      <w:marLeft w:val="0"/>
      <w:marRight w:val="0"/>
      <w:marTop w:val="0"/>
      <w:marBottom w:val="0"/>
      <w:divBdr>
        <w:top w:val="none" w:sz="0" w:space="0" w:color="auto"/>
        <w:left w:val="none" w:sz="0" w:space="0" w:color="auto"/>
        <w:bottom w:val="none" w:sz="0" w:space="0" w:color="auto"/>
        <w:right w:val="none" w:sz="0" w:space="0" w:color="auto"/>
      </w:divBdr>
    </w:div>
    <w:div w:id="704527689">
      <w:bodyDiv w:val="1"/>
      <w:marLeft w:val="0"/>
      <w:marRight w:val="0"/>
      <w:marTop w:val="0"/>
      <w:marBottom w:val="0"/>
      <w:divBdr>
        <w:top w:val="none" w:sz="0" w:space="0" w:color="auto"/>
        <w:left w:val="none" w:sz="0" w:space="0" w:color="auto"/>
        <w:bottom w:val="none" w:sz="0" w:space="0" w:color="auto"/>
        <w:right w:val="none" w:sz="0" w:space="0" w:color="auto"/>
      </w:divBdr>
    </w:div>
    <w:div w:id="704713943">
      <w:bodyDiv w:val="1"/>
      <w:marLeft w:val="0"/>
      <w:marRight w:val="0"/>
      <w:marTop w:val="0"/>
      <w:marBottom w:val="0"/>
      <w:divBdr>
        <w:top w:val="none" w:sz="0" w:space="0" w:color="auto"/>
        <w:left w:val="none" w:sz="0" w:space="0" w:color="auto"/>
        <w:bottom w:val="none" w:sz="0" w:space="0" w:color="auto"/>
        <w:right w:val="none" w:sz="0" w:space="0" w:color="auto"/>
      </w:divBdr>
    </w:div>
    <w:div w:id="705370367">
      <w:bodyDiv w:val="1"/>
      <w:marLeft w:val="0"/>
      <w:marRight w:val="0"/>
      <w:marTop w:val="0"/>
      <w:marBottom w:val="0"/>
      <w:divBdr>
        <w:top w:val="none" w:sz="0" w:space="0" w:color="auto"/>
        <w:left w:val="none" w:sz="0" w:space="0" w:color="auto"/>
        <w:bottom w:val="none" w:sz="0" w:space="0" w:color="auto"/>
        <w:right w:val="none" w:sz="0" w:space="0" w:color="auto"/>
      </w:divBdr>
    </w:div>
    <w:div w:id="705561340">
      <w:bodyDiv w:val="1"/>
      <w:marLeft w:val="0"/>
      <w:marRight w:val="0"/>
      <w:marTop w:val="0"/>
      <w:marBottom w:val="0"/>
      <w:divBdr>
        <w:top w:val="none" w:sz="0" w:space="0" w:color="auto"/>
        <w:left w:val="none" w:sz="0" w:space="0" w:color="auto"/>
        <w:bottom w:val="none" w:sz="0" w:space="0" w:color="auto"/>
        <w:right w:val="none" w:sz="0" w:space="0" w:color="auto"/>
      </w:divBdr>
    </w:div>
    <w:div w:id="706878262">
      <w:bodyDiv w:val="1"/>
      <w:marLeft w:val="0"/>
      <w:marRight w:val="0"/>
      <w:marTop w:val="0"/>
      <w:marBottom w:val="0"/>
      <w:divBdr>
        <w:top w:val="none" w:sz="0" w:space="0" w:color="auto"/>
        <w:left w:val="none" w:sz="0" w:space="0" w:color="auto"/>
        <w:bottom w:val="none" w:sz="0" w:space="0" w:color="auto"/>
        <w:right w:val="none" w:sz="0" w:space="0" w:color="auto"/>
      </w:divBdr>
    </w:div>
    <w:div w:id="707687511">
      <w:bodyDiv w:val="1"/>
      <w:marLeft w:val="0"/>
      <w:marRight w:val="0"/>
      <w:marTop w:val="0"/>
      <w:marBottom w:val="0"/>
      <w:divBdr>
        <w:top w:val="none" w:sz="0" w:space="0" w:color="auto"/>
        <w:left w:val="none" w:sz="0" w:space="0" w:color="auto"/>
        <w:bottom w:val="none" w:sz="0" w:space="0" w:color="auto"/>
        <w:right w:val="none" w:sz="0" w:space="0" w:color="auto"/>
      </w:divBdr>
    </w:div>
    <w:div w:id="708453258">
      <w:bodyDiv w:val="1"/>
      <w:marLeft w:val="0"/>
      <w:marRight w:val="0"/>
      <w:marTop w:val="0"/>
      <w:marBottom w:val="0"/>
      <w:divBdr>
        <w:top w:val="none" w:sz="0" w:space="0" w:color="auto"/>
        <w:left w:val="none" w:sz="0" w:space="0" w:color="auto"/>
        <w:bottom w:val="none" w:sz="0" w:space="0" w:color="auto"/>
        <w:right w:val="none" w:sz="0" w:space="0" w:color="auto"/>
      </w:divBdr>
    </w:div>
    <w:div w:id="708840584">
      <w:bodyDiv w:val="1"/>
      <w:marLeft w:val="0"/>
      <w:marRight w:val="0"/>
      <w:marTop w:val="0"/>
      <w:marBottom w:val="0"/>
      <w:divBdr>
        <w:top w:val="none" w:sz="0" w:space="0" w:color="auto"/>
        <w:left w:val="none" w:sz="0" w:space="0" w:color="auto"/>
        <w:bottom w:val="none" w:sz="0" w:space="0" w:color="auto"/>
        <w:right w:val="none" w:sz="0" w:space="0" w:color="auto"/>
      </w:divBdr>
    </w:div>
    <w:div w:id="712729671">
      <w:bodyDiv w:val="1"/>
      <w:marLeft w:val="0"/>
      <w:marRight w:val="0"/>
      <w:marTop w:val="0"/>
      <w:marBottom w:val="0"/>
      <w:divBdr>
        <w:top w:val="none" w:sz="0" w:space="0" w:color="auto"/>
        <w:left w:val="none" w:sz="0" w:space="0" w:color="auto"/>
        <w:bottom w:val="none" w:sz="0" w:space="0" w:color="auto"/>
        <w:right w:val="none" w:sz="0" w:space="0" w:color="auto"/>
      </w:divBdr>
    </w:div>
    <w:div w:id="713651107">
      <w:bodyDiv w:val="1"/>
      <w:marLeft w:val="0"/>
      <w:marRight w:val="0"/>
      <w:marTop w:val="0"/>
      <w:marBottom w:val="0"/>
      <w:divBdr>
        <w:top w:val="none" w:sz="0" w:space="0" w:color="auto"/>
        <w:left w:val="none" w:sz="0" w:space="0" w:color="auto"/>
        <w:bottom w:val="none" w:sz="0" w:space="0" w:color="auto"/>
        <w:right w:val="none" w:sz="0" w:space="0" w:color="auto"/>
      </w:divBdr>
    </w:div>
    <w:div w:id="718284058">
      <w:bodyDiv w:val="1"/>
      <w:marLeft w:val="0"/>
      <w:marRight w:val="0"/>
      <w:marTop w:val="0"/>
      <w:marBottom w:val="0"/>
      <w:divBdr>
        <w:top w:val="none" w:sz="0" w:space="0" w:color="auto"/>
        <w:left w:val="none" w:sz="0" w:space="0" w:color="auto"/>
        <w:bottom w:val="none" w:sz="0" w:space="0" w:color="auto"/>
        <w:right w:val="none" w:sz="0" w:space="0" w:color="auto"/>
      </w:divBdr>
    </w:div>
    <w:div w:id="721099814">
      <w:bodyDiv w:val="1"/>
      <w:marLeft w:val="0"/>
      <w:marRight w:val="0"/>
      <w:marTop w:val="0"/>
      <w:marBottom w:val="0"/>
      <w:divBdr>
        <w:top w:val="none" w:sz="0" w:space="0" w:color="auto"/>
        <w:left w:val="none" w:sz="0" w:space="0" w:color="auto"/>
        <w:bottom w:val="none" w:sz="0" w:space="0" w:color="auto"/>
        <w:right w:val="none" w:sz="0" w:space="0" w:color="auto"/>
      </w:divBdr>
    </w:div>
    <w:div w:id="721518065">
      <w:bodyDiv w:val="1"/>
      <w:marLeft w:val="0"/>
      <w:marRight w:val="0"/>
      <w:marTop w:val="0"/>
      <w:marBottom w:val="0"/>
      <w:divBdr>
        <w:top w:val="none" w:sz="0" w:space="0" w:color="auto"/>
        <w:left w:val="none" w:sz="0" w:space="0" w:color="auto"/>
        <w:bottom w:val="none" w:sz="0" w:space="0" w:color="auto"/>
        <w:right w:val="none" w:sz="0" w:space="0" w:color="auto"/>
      </w:divBdr>
    </w:div>
    <w:div w:id="724258037">
      <w:bodyDiv w:val="1"/>
      <w:marLeft w:val="0"/>
      <w:marRight w:val="0"/>
      <w:marTop w:val="0"/>
      <w:marBottom w:val="0"/>
      <w:divBdr>
        <w:top w:val="none" w:sz="0" w:space="0" w:color="auto"/>
        <w:left w:val="none" w:sz="0" w:space="0" w:color="auto"/>
        <w:bottom w:val="none" w:sz="0" w:space="0" w:color="auto"/>
        <w:right w:val="none" w:sz="0" w:space="0" w:color="auto"/>
      </w:divBdr>
    </w:div>
    <w:div w:id="724380143">
      <w:bodyDiv w:val="1"/>
      <w:marLeft w:val="0"/>
      <w:marRight w:val="0"/>
      <w:marTop w:val="0"/>
      <w:marBottom w:val="0"/>
      <w:divBdr>
        <w:top w:val="none" w:sz="0" w:space="0" w:color="auto"/>
        <w:left w:val="none" w:sz="0" w:space="0" w:color="auto"/>
        <w:bottom w:val="none" w:sz="0" w:space="0" w:color="auto"/>
        <w:right w:val="none" w:sz="0" w:space="0" w:color="auto"/>
      </w:divBdr>
    </w:div>
    <w:div w:id="724838620">
      <w:bodyDiv w:val="1"/>
      <w:marLeft w:val="0"/>
      <w:marRight w:val="0"/>
      <w:marTop w:val="0"/>
      <w:marBottom w:val="0"/>
      <w:divBdr>
        <w:top w:val="none" w:sz="0" w:space="0" w:color="auto"/>
        <w:left w:val="none" w:sz="0" w:space="0" w:color="auto"/>
        <w:bottom w:val="none" w:sz="0" w:space="0" w:color="auto"/>
        <w:right w:val="none" w:sz="0" w:space="0" w:color="auto"/>
      </w:divBdr>
    </w:div>
    <w:div w:id="725878396">
      <w:bodyDiv w:val="1"/>
      <w:marLeft w:val="0"/>
      <w:marRight w:val="0"/>
      <w:marTop w:val="0"/>
      <w:marBottom w:val="0"/>
      <w:divBdr>
        <w:top w:val="none" w:sz="0" w:space="0" w:color="auto"/>
        <w:left w:val="none" w:sz="0" w:space="0" w:color="auto"/>
        <w:bottom w:val="none" w:sz="0" w:space="0" w:color="auto"/>
        <w:right w:val="none" w:sz="0" w:space="0" w:color="auto"/>
      </w:divBdr>
    </w:div>
    <w:div w:id="726999555">
      <w:bodyDiv w:val="1"/>
      <w:marLeft w:val="0"/>
      <w:marRight w:val="0"/>
      <w:marTop w:val="0"/>
      <w:marBottom w:val="0"/>
      <w:divBdr>
        <w:top w:val="none" w:sz="0" w:space="0" w:color="auto"/>
        <w:left w:val="none" w:sz="0" w:space="0" w:color="auto"/>
        <w:bottom w:val="none" w:sz="0" w:space="0" w:color="auto"/>
        <w:right w:val="none" w:sz="0" w:space="0" w:color="auto"/>
      </w:divBdr>
    </w:div>
    <w:div w:id="727457850">
      <w:bodyDiv w:val="1"/>
      <w:marLeft w:val="0"/>
      <w:marRight w:val="0"/>
      <w:marTop w:val="0"/>
      <w:marBottom w:val="0"/>
      <w:divBdr>
        <w:top w:val="none" w:sz="0" w:space="0" w:color="auto"/>
        <w:left w:val="none" w:sz="0" w:space="0" w:color="auto"/>
        <w:bottom w:val="none" w:sz="0" w:space="0" w:color="auto"/>
        <w:right w:val="none" w:sz="0" w:space="0" w:color="auto"/>
      </w:divBdr>
    </w:div>
    <w:div w:id="728579357">
      <w:bodyDiv w:val="1"/>
      <w:marLeft w:val="0"/>
      <w:marRight w:val="0"/>
      <w:marTop w:val="0"/>
      <w:marBottom w:val="0"/>
      <w:divBdr>
        <w:top w:val="none" w:sz="0" w:space="0" w:color="auto"/>
        <w:left w:val="none" w:sz="0" w:space="0" w:color="auto"/>
        <w:bottom w:val="none" w:sz="0" w:space="0" w:color="auto"/>
        <w:right w:val="none" w:sz="0" w:space="0" w:color="auto"/>
      </w:divBdr>
    </w:div>
    <w:div w:id="730274282">
      <w:bodyDiv w:val="1"/>
      <w:marLeft w:val="0"/>
      <w:marRight w:val="0"/>
      <w:marTop w:val="0"/>
      <w:marBottom w:val="0"/>
      <w:divBdr>
        <w:top w:val="none" w:sz="0" w:space="0" w:color="auto"/>
        <w:left w:val="none" w:sz="0" w:space="0" w:color="auto"/>
        <w:bottom w:val="none" w:sz="0" w:space="0" w:color="auto"/>
        <w:right w:val="none" w:sz="0" w:space="0" w:color="auto"/>
      </w:divBdr>
    </w:div>
    <w:div w:id="731389552">
      <w:bodyDiv w:val="1"/>
      <w:marLeft w:val="0"/>
      <w:marRight w:val="0"/>
      <w:marTop w:val="0"/>
      <w:marBottom w:val="0"/>
      <w:divBdr>
        <w:top w:val="none" w:sz="0" w:space="0" w:color="auto"/>
        <w:left w:val="none" w:sz="0" w:space="0" w:color="auto"/>
        <w:bottom w:val="none" w:sz="0" w:space="0" w:color="auto"/>
        <w:right w:val="none" w:sz="0" w:space="0" w:color="auto"/>
      </w:divBdr>
    </w:div>
    <w:div w:id="732968304">
      <w:bodyDiv w:val="1"/>
      <w:marLeft w:val="0"/>
      <w:marRight w:val="0"/>
      <w:marTop w:val="0"/>
      <w:marBottom w:val="0"/>
      <w:divBdr>
        <w:top w:val="none" w:sz="0" w:space="0" w:color="auto"/>
        <w:left w:val="none" w:sz="0" w:space="0" w:color="auto"/>
        <w:bottom w:val="none" w:sz="0" w:space="0" w:color="auto"/>
        <w:right w:val="none" w:sz="0" w:space="0" w:color="auto"/>
      </w:divBdr>
    </w:div>
    <w:div w:id="736779266">
      <w:bodyDiv w:val="1"/>
      <w:marLeft w:val="0"/>
      <w:marRight w:val="0"/>
      <w:marTop w:val="0"/>
      <w:marBottom w:val="0"/>
      <w:divBdr>
        <w:top w:val="none" w:sz="0" w:space="0" w:color="auto"/>
        <w:left w:val="none" w:sz="0" w:space="0" w:color="auto"/>
        <w:bottom w:val="none" w:sz="0" w:space="0" w:color="auto"/>
        <w:right w:val="none" w:sz="0" w:space="0" w:color="auto"/>
      </w:divBdr>
    </w:div>
    <w:div w:id="738208897">
      <w:bodyDiv w:val="1"/>
      <w:marLeft w:val="0"/>
      <w:marRight w:val="0"/>
      <w:marTop w:val="0"/>
      <w:marBottom w:val="0"/>
      <w:divBdr>
        <w:top w:val="none" w:sz="0" w:space="0" w:color="auto"/>
        <w:left w:val="none" w:sz="0" w:space="0" w:color="auto"/>
        <w:bottom w:val="none" w:sz="0" w:space="0" w:color="auto"/>
        <w:right w:val="none" w:sz="0" w:space="0" w:color="auto"/>
      </w:divBdr>
    </w:div>
    <w:div w:id="739451763">
      <w:bodyDiv w:val="1"/>
      <w:marLeft w:val="0"/>
      <w:marRight w:val="0"/>
      <w:marTop w:val="0"/>
      <w:marBottom w:val="0"/>
      <w:divBdr>
        <w:top w:val="none" w:sz="0" w:space="0" w:color="auto"/>
        <w:left w:val="none" w:sz="0" w:space="0" w:color="auto"/>
        <w:bottom w:val="none" w:sz="0" w:space="0" w:color="auto"/>
        <w:right w:val="none" w:sz="0" w:space="0" w:color="auto"/>
      </w:divBdr>
    </w:div>
    <w:div w:id="740559961">
      <w:bodyDiv w:val="1"/>
      <w:marLeft w:val="0"/>
      <w:marRight w:val="0"/>
      <w:marTop w:val="0"/>
      <w:marBottom w:val="0"/>
      <w:divBdr>
        <w:top w:val="none" w:sz="0" w:space="0" w:color="auto"/>
        <w:left w:val="none" w:sz="0" w:space="0" w:color="auto"/>
        <w:bottom w:val="none" w:sz="0" w:space="0" w:color="auto"/>
        <w:right w:val="none" w:sz="0" w:space="0" w:color="auto"/>
      </w:divBdr>
    </w:div>
    <w:div w:id="743375530">
      <w:bodyDiv w:val="1"/>
      <w:marLeft w:val="0"/>
      <w:marRight w:val="0"/>
      <w:marTop w:val="0"/>
      <w:marBottom w:val="0"/>
      <w:divBdr>
        <w:top w:val="none" w:sz="0" w:space="0" w:color="auto"/>
        <w:left w:val="none" w:sz="0" w:space="0" w:color="auto"/>
        <w:bottom w:val="none" w:sz="0" w:space="0" w:color="auto"/>
        <w:right w:val="none" w:sz="0" w:space="0" w:color="auto"/>
      </w:divBdr>
    </w:div>
    <w:div w:id="744030634">
      <w:bodyDiv w:val="1"/>
      <w:marLeft w:val="0"/>
      <w:marRight w:val="0"/>
      <w:marTop w:val="0"/>
      <w:marBottom w:val="0"/>
      <w:divBdr>
        <w:top w:val="none" w:sz="0" w:space="0" w:color="auto"/>
        <w:left w:val="none" w:sz="0" w:space="0" w:color="auto"/>
        <w:bottom w:val="none" w:sz="0" w:space="0" w:color="auto"/>
        <w:right w:val="none" w:sz="0" w:space="0" w:color="auto"/>
      </w:divBdr>
    </w:div>
    <w:div w:id="746072807">
      <w:bodyDiv w:val="1"/>
      <w:marLeft w:val="0"/>
      <w:marRight w:val="0"/>
      <w:marTop w:val="0"/>
      <w:marBottom w:val="0"/>
      <w:divBdr>
        <w:top w:val="none" w:sz="0" w:space="0" w:color="auto"/>
        <w:left w:val="none" w:sz="0" w:space="0" w:color="auto"/>
        <w:bottom w:val="none" w:sz="0" w:space="0" w:color="auto"/>
        <w:right w:val="none" w:sz="0" w:space="0" w:color="auto"/>
      </w:divBdr>
    </w:div>
    <w:div w:id="746149070">
      <w:bodyDiv w:val="1"/>
      <w:marLeft w:val="0"/>
      <w:marRight w:val="0"/>
      <w:marTop w:val="0"/>
      <w:marBottom w:val="0"/>
      <w:divBdr>
        <w:top w:val="none" w:sz="0" w:space="0" w:color="auto"/>
        <w:left w:val="none" w:sz="0" w:space="0" w:color="auto"/>
        <w:bottom w:val="none" w:sz="0" w:space="0" w:color="auto"/>
        <w:right w:val="none" w:sz="0" w:space="0" w:color="auto"/>
      </w:divBdr>
    </w:div>
    <w:div w:id="746998797">
      <w:bodyDiv w:val="1"/>
      <w:marLeft w:val="0"/>
      <w:marRight w:val="0"/>
      <w:marTop w:val="0"/>
      <w:marBottom w:val="0"/>
      <w:divBdr>
        <w:top w:val="none" w:sz="0" w:space="0" w:color="auto"/>
        <w:left w:val="none" w:sz="0" w:space="0" w:color="auto"/>
        <w:bottom w:val="none" w:sz="0" w:space="0" w:color="auto"/>
        <w:right w:val="none" w:sz="0" w:space="0" w:color="auto"/>
      </w:divBdr>
    </w:div>
    <w:div w:id="746999430">
      <w:bodyDiv w:val="1"/>
      <w:marLeft w:val="0"/>
      <w:marRight w:val="0"/>
      <w:marTop w:val="0"/>
      <w:marBottom w:val="0"/>
      <w:divBdr>
        <w:top w:val="none" w:sz="0" w:space="0" w:color="auto"/>
        <w:left w:val="none" w:sz="0" w:space="0" w:color="auto"/>
        <w:bottom w:val="none" w:sz="0" w:space="0" w:color="auto"/>
        <w:right w:val="none" w:sz="0" w:space="0" w:color="auto"/>
      </w:divBdr>
    </w:div>
    <w:div w:id="747844753">
      <w:bodyDiv w:val="1"/>
      <w:marLeft w:val="0"/>
      <w:marRight w:val="0"/>
      <w:marTop w:val="0"/>
      <w:marBottom w:val="0"/>
      <w:divBdr>
        <w:top w:val="none" w:sz="0" w:space="0" w:color="auto"/>
        <w:left w:val="none" w:sz="0" w:space="0" w:color="auto"/>
        <w:bottom w:val="none" w:sz="0" w:space="0" w:color="auto"/>
        <w:right w:val="none" w:sz="0" w:space="0" w:color="auto"/>
      </w:divBdr>
    </w:div>
    <w:div w:id="748117645">
      <w:bodyDiv w:val="1"/>
      <w:marLeft w:val="0"/>
      <w:marRight w:val="0"/>
      <w:marTop w:val="0"/>
      <w:marBottom w:val="0"/>
      <w:divBdr>
        <w:top w:val="none" w:sz="0" w:space="0" w:color="auto"/>
        <w:left w:val="none" w:sz="0" w:space="0" w:color="auto"/>
        <w:bottom w:val="none" w:sz="0" w:space="0" w:color="auto"/>
        <w:right w:val="none" w:sz="0" w:space="0" w:color="auto"/>
      </w:divBdr>
    </w:div>
    <w:div w:id="749690461">
      <w:bodyDiv w:val="1"/>
      <w:marLeft w:val="0"/>
      <w:marRight w:val="0"/>
      <w:marTop w:val="0"/>
      <w:marBottom w:val="0"/>
      <w:divBdr>
        <w:top w:val="none" w:sz="0" w:space="0" w:color="auto"/>
        <w:left w:val="none" w:sz="0" w:space="0" w:color="auto"/>
        <w:bottom w:val="none" w:sz="0" w:space="0" w:color="auto"/>
        <w:right w:val="none" w:sz="0" w:space="0" w:color="auto"/>
      </w:divBdr>
    </w:div>
    <w:div w:id="750006906">
      <w:bodyDiv w:val="1"/>
      <w:marLeft w:val="0"/>
      <w:marRight w:val="0"/>
      <w:marTop w:val="0"/>
      <w:marBottom w:val="0"/>
      <w:divBdr>
        <w:top w:val="none" w:sz="0" w:space="0" w:color="auto"/>
        <w:left w:val="none" w:sz="0" w:space="0" w:color="auto"/>
        <w:bottom w:val="none" w:sz="0" w:space="0" w:color="auto"/>
        <w:right w:val="none" w:sz="0" w:space="0" w:color="auto"/>
      </w:divBdr>
    </w:div>
    <w:div w:id="751774638">
      <w:bodyDiv w:val="1"/>
      <w:marLeft w:val="0"/>
      <w:marRight w:val="0"/>
      <w:marTop w:val="0"/>
      <w:marBottom w:val="0"/>
      <w:divBdr>
        <w:top w:val="none" w:sz="0" w:space="0" w:color="auto"/>
        <w:left w:val="none" w:sz="0" w:space="0" w:color="auto"/>
        <w:bottom w:val="none" w:sz="0" w:space="0" w:color="auto"/>
        <w:right w:val="none" w:sz="0" w:space="0" w:color="auto"/>
      </w:divBdr>
    </w:div>
    <w:div w:id="755203624">
      <w:bodyDiv w:val="1"/>
      <w:marLeft w:val="0"/>
      <w:marRight w:val="0"/>
      <w:marTop w:val="0"/>
      <w:marBottom w:val="0"/>
      <w:divBdr>
        <w:top w:val="none" w:sz="0" w:space="0" w:color="auto"/>
        <w:left w:val="none" w:sz="0" w:space="0" w:color="auto"/>
        <w:bottom w:val="none" w:sz="0" w:space="0" w:color="auto"/>
        <w:right w:val="none" w:sz="0" w:space="0" w:color="auto"/>
      </w:divBdr>
    </w:div>
    <w:div w:id="755833045">
      <w:bodyDiv w:val="1"/>
      <w:marLeft w:val="0"/>
      <w:marRight w:val="0"/>
      <w:marTop w:val="0"/>
      <w:marBottom w:val="0"/>
      <w:divBdr>
        <w:top w:val="none" w:sz="0" w:space="0" w:color="auto"/>
        <w:left w:val="none" w:sz="0" w:space="0" w:color="auto"/>
        <w:bottom w:val="none" w:sz="0" w:space="0" w:color="auto"/>
        <w:right w:val="none" w:sz="0" w:space="0" w:color="auto"/>
      </w:divBdr>
    </w:div>
    <w:div w:id="756172292">
      <w:bodyDiv w:val="1"/>
      <w:marLeft w:val="0"/>
      <w:marRight w:val="0"/>
      <w:marTop w:val="0"/>
      <w:marBottom w:val="0"/>
      <w:divBdr>
        <w:top w:val="none" w:sz="0" w:space="0" w:color="auto"/>
        <w:left w:val="none" w:sz="0" w:space="0" w:color="auto"/>
        <w:bottom w:val="none" w:sz="0" w:space="0" w:color="auto"/>
        <w:right w:val="none" w:sz="0" w:space="0" w:color="auto"/>
      </w:divBdr>
    </w:div>
    <w:div w:id="757024655">
      <w:bodyDiv w:val="1"/>
      <w:marLeft w:val="0"/>
      <w:marRight w:val="0"/>
      <w:marTop w:val="0"/>
      <w:marBottom w:val="0"/>
      <w:divBdr>
        <w:top w:val="none" w:sz="0" w:space="0" w:color="auto"/>
        <w:left w:val="none" w:sz="0" w:space="0" w:color="auto"/>
        <w:bottom w:val="none" w:sz="0" w:space="0" w:color="auto"/>
        <w:right w:val="none" w:sz="0" w:space="0" w:color="auto"/>
      </w:divBdr>
    </w:div>
    <w:div w:id="758647619">
      <w:bodyDiv w:val="1"/>
      <w:marLeft w:val="0"/>
      <w:marRight w:val="0"/>
      <w:marTop w:val="0"/>
      <w:marBottom w:val="0"/>
      <w:divBdr>
        <w:top w:val="none" w:sz="0" w:space="0" w:color="auto"/>
        <w:left w:val="none" w:sz="0" w:space="0" w:color="auto"/>
        <w:bottom w:val="none" w:sz="0" w:space="0" w:color="auto"/>
        <w:right w:val="none" w:sz="0" w:space="0" w:color="auto"/>
      </w:divBdr>
    </w:div>
    <w:div w:id="760224858">
      <w:bodyDiv w:val="1"/>
      <w:marLeft w:val="0"/>
      <w:marRight w:val="0"/>
      <w:marTop w:val="0"/>
      <w:marBottom w:val="0"/>
      <w:divBdr>
        <w:top w:val="none" w:sz="0" w:space="0" w:color="auto"/>
        <w:left w:val="none" w:sz="0" w:space="0" w:color="auto"/>
        <w:bottom w:val="none" w:sz="0" w:space="0" w:color="auto"/>
        <w:right w:val="none" w:sz="0" w:space="0" w:color="auto"/>
      </w:divBdr>
    </w:div>
    <w:div w:id="760957129">
      <w:bodyDiv w:val="1"/>
      <w:marLeft w:val="0"/>
      <w:marRight w:val="0"/>
      <w:marTop w:val="0"/>
      <w:marBottom w:val="0"/>
      <w:divBdr>
        <w:top w:val="none" w:sz="0" w:space="0" w:color="auto"/>
        <w:left w:val="none" w:sz="0" w:space="0" w:color="auto"/>
        <w:bottom w:val="none" w:sz="0" w:space="0" w:color="auto"/>
        <w:right w:val="none" w:sz="0" w:space="0" w:color="auto"/>
      </w:divBdr>
    </w:div>
    <w:div w:id="761339990">
      <w:bodyDiv w:val="1"/>
      <w:marLeft w:val="0"/>
      <w:marRight w:val="0"/>
      <w:marTop w:val="0"/>
      <w:marBottom w:val="0"/>
      <w:divBdr>
        <w:top w:val="none" w:sz="0" w:space="0" w:color="auto"/>
        <w:left w:val="none" w:sz="0" w:space="0" w:color="auto"/>
        <w:bottom w:val="none" w:sz="0" w:space="0" w:color="auto"/>
        <w:right w:val="none" w:sz="0" w:space="0" w:color="auto"/>
      </w:divBdr>
    </w:div>
    <w:div w:id="763257919">
      <w:bodyDiv w:val="1"/>
      <w:marLeft w:val="0"/>
      <w:marRight w:val="0"/>
      <w:marTop w:val="0"/>
      <w:marBottom w:val="0"/>
      <w:divBdr>
        <w:top w:val="none" w:sz="0" w:space="0" w:color="auto"/>
        <w:left w:val="none" w:sz="0" w:space="0" w:color="auto"/>
        <w:bottom w:val="none" w:sz="0" w:space="0" w:color="auto"/>
        <w:right w:val="none" w:sz="0" w:space="0" w:color="auto"/>
      </w:divBdr>
    </w:div>
    <w:div w:id="763457015">
      <w:bodyDiv w:val="1"/>
      <w:marLeft w:val="0"/>
      <w:marRight w:val="0"/>
      <w:marTop w:val="0"/>
      <w:marBottom w:val="0"/>
      <w:divBdr>
        <w:top w:val="none" w:sz="0" w:space="0" w:color="auto"/>
        <w:left w:val="none" w:sz="0" w:space="0" w:color="auto"/>
        <w:bottom w:val="none" w:sz="0" w:space="0" w:color="auto"/>
        <w:right w:val="none" w:sz="0" w:space="0" w:color="auto"/>
      </w:divBdr>
    </w:div>
    <w:div w:id="767431497">
      <w:bodyDiv w:val="1"/>
      <w:marLeft w:val="0"/>
      <w:marRight w:val="0"/>
      <w:marTop w:val="0"/>
      <w:marBottom w:val="0"/>
      <w:divBdr>
        <w:top w:val="none" w:sz="0" w:space="0" w:color="auto"/>
        <w:left w:val="none" w:sz="0" w:space="0" w:color="auto"/>
        <w:bottom w:val="none" w:sz="0" w:space="0" w:color="auto"/>
        <w:right w:val="none" w:sz="0" w:space="0" w:color="auto"/>
      </w:divBdr>
    </w:div>
    <w:div w:id="767696876">
      <w:bodyDiv w:val="1"/>
      <w:marLeft w:val="0"/>
      <w:marRight w:val="0"/>
      <w:marTop w:val="0"/>
      <w:marBottom w:val="0"/>
      <w:divBdr>
        <w:top w:val="none" w:sz="0" w:space="0" w:color="auto"/>
        <w:left w:val="none" w:sz="0" w:space="0" w:color="auto"/>
        <w:bottom w:val="none" w:sz="0" w:space="0" w:color="auto"/>
        <w:right w:val="none" w:sz="0" w:space="0" w:color="auto"/>
      </w:divBdr>
    </w:div>
    <w:div w:id="768236644">
      <w:bodyDiv w:val="1"/>
      <w:marLeft w:val="0"/>
      <w:marRight w:val="0"/>
      <w:marTop w:val="0"/>
      <w:marBottom w:val="0"/>
      <w:divBdr>
        <w:top w:val="none" w:sz="0" w:space="0" w:color="auto"/>
        <w:left w:val="none" w:sz="0" w:space="0" w:color="auto"/>
        <w:bottom w:val="none" w:sz="0" w:space="0" w:color="auto"/>
        <w:right w:val="none" w:sz="0" w:space="0" w:color="auto"/>
      </w:divBdr>
    </w:div>
    <w:div w:id="768500032">
      <w:bodyDiv w:val="1"/>
      <w:marLeft w:val="0"/>
      <w:marRight w:val="0"/>
      <w:marTop w:val="0"/>
      <w:marBottom w:val="0"/>
      <w:divBdr>
        <w:top w:val="none" w:sz="0" w:space="0" w:color="auto"/>
        <w:left w:val="none" w:sz="0" w:space="0" w:color="auto"/>
        <w:bottom w:val="none" w:sz="0" w:space="0" w:color="auto"/>
        <w:right w:val="none" w:sz="0" w:space="0" w:color="auto"/>
      </w:divBdr>
    </w:div>
    <w:div w:id="769201944">
      <w:bodyDiv w:val="1"/>
      <w:marLeft w:val="0"/>
      <w:marRight w:val="0"/>
      <w:marTop w:val="0"/>
      <w:marBottom w:val="0"/>
      <w:divBdr>
        <w:top w:val="none" w:sz="0" w:space="0" w:color="auto"/>
        <w:left w:val="none" w:sz="0" w:space="0" w:color="auto"/>
        <w:bottom w:val="none" w:sz="0" w:space="0" w:color="auto"/>
        <w:right w:val="none" w:sz="0" w:space="0" w:color="auto"/>
      </w:divBdr>
    </w:div>
    <w:div w:id="772215058">
      <w:bodyDiv w:val="1"/>
      <w:marLeft w:val="0"/>
      <w:marRight w:val="0"/>
      <w:marTop w:val="0"/>
      <w:marBottom w:val="0"/>
      <w:divBdr>
        <w:top w:val="none" w:sz="0" w:space="0" w:color="auto"/>
        <w:left w:val="none" w:sz="0" w:space="0" w:color="auto"/>
        <w:bottom w:val="none" w:sz="0" w:space="0" w:color="auto"/>
        <w:right w:val="none" w:sz="0" w:space="0" w:color="auto"/>
      </w:divBdr>
    </w:div>
    <w:div w:id="773672788">
      <w:bodyDiv w:val="1"/>
      <w:marLeft w:val="0"/>
      <w:marRight w:val="0"/>
      <w:marTop w:val="0"/>
      <w:marBottom w:val="0"/>
      <w:divBdr>
        <w:top w:val="none" w:sz="0" w:space="0" w:color="auto"/>
        <w:left w:val="none" w:sz="0" w:space="0" w:color="auto"/>
        <w:bottom w:val="none" w:sz="0" w:space="0" w:color="auto"/>
        <w:right w:val="none" w:sz="0" w:space="0" w:color="auto"/>
      </w:divBdr>
    </w:div>
    <w:div w:id="775833568">
      <w:bodyDiv w:val="1"/>
      <w:marLeft w:val="0"/>
      <w:marRight w:val="0"/>
      <w:marTop w:val="0"/>
      <w:marBottom w:val="0"/>
      <w:divBdr>
        <w:top w:val="none" w:sz="0" w:space="0" w:color="auto"/>
        <w:left w:val="none" w:sz="0" w:space="0" w:color="auto"/>
        <w:bottom w:val="none" w:sz="0" w:space="0" w:color="auto"/>
        <w:right w:val="none" w:sz="0" w:space="0" w:color="auto"/>
      </w:divBdr>
    </w:div>
    <w:div w:id="779104660">
      <w:bodyDiv w:val="1"/>
      <w:marLeft w:val="0"/>
      <w:marRight w:val="0"/>
      <w:marTop w:val="0"/>
      <w:marBottom w:val="0"/>
      <w:divBdr>
        <w:top w:val="none" w:sz="0" w:space="0" w:color="auto"/>
        <w:left w:val="none" w:sz="0" w:space="0" w:color="auto"/>
        <w:bottom w:val="none" w:sz="0" w:space="0" w:color="auto"/>
        <w:right w:val="none" w:sz="0" w:space="0" w:color="auto"/>
      </w:divBdr>
    </w:div>
    <w:div w:id="779687600">
      <w:bodyDiv w:val="1"/>
      <w:marLeft w:val="0"/>
      <w:marRight w:val="0"/>
      <w:marTop w:val="0"/>
      <w:marBottom w:val="0"/>
      <w:divBdr>
        <w:top w:val="none" w:sz="0" w:space="0" w:color="auto"/>
        <w:left w:val="none" w:sz="0" w:space="0" w:color="auto"/>
        <w:bottom w:val="none" w:sz="0" w:space="0" w:color="auto"/>
        <w:right w:val="none" w:sz="0" w:space="0" w:color="auto"/>
      </w:divBdr>
    </w:div>
    <w:div w:id="780878154">
      <w:bodyDiv w:val="1"/>
      <w:marLeft w:val="0"/>
      <w:marRight w:val="0"/>
      <w:marTop w:val="0"/>
      <w:marBottom w:val="0"/>
      <w:divBdr>
        <w:top w:val="none" w:sz="0" w:space="0" w:color="auto"/>
        <w:left w:val="none" w:sz="0" w:space="0" w:color="auto"/>
        <w:bottom w:val="none" w:sz="0" w:space="0" w:color="auto"/>
        <w:right w:val="none" w:sz="0" w:space="0" w:color="auto"/>
      </w:divBdr>
    </w:div>
    <w:div w:id="780993306">
      <w:bodyDiv w:val="1"/>
      <w:marLeft w:val="0"/>
      <w:marRight w:val="0"/>
      <w:marTop w:val="0"/>
      <w:marBottom w:val="0"/>
      <w:divBdr>
        <w:top w:val="none" w:sz="0" w:space="0" w:color="auto"/>
        <w:left w:val="none" w:sz="0" w:space="0" w:color="auto"/>
        <w:bottom w:val="none" w:sz="0" w:space="0" w:color="auto"/>
        <w:right w:val="none" w:sz="0" w:space="0" w:color="auto"/>
      </w:divBdr>
    </w:div>
    <w:div w:id="781463592">
      <w:bodyDiv w:val="1"/>
      <w:marLeft w:val="0"/>
      <w:marRight w:val="0"/>
      <w:marTop w:val="0"/>
      <w:marBottom w:val="0"/>
      <w:divBdr>
        <w:top w:val="none" w:sz="0" w:space="0" w:color="auto"/>
        <w:left w:val="none" w:sz="0" w:space="0" w:color="auto"/>
        <w:bottom w:val="none" w:sz="0" w:space="0" w:color="auto"/>
        <w:right w:val="none" w:sz="0" w:space="0" w:color="auto"/>
      </w:divBdr>
    </w:div>
    <w:div w:id="781849074">
      <w:bodyDiv w:val="1"/>
      <w:marLeft w:val="0"/>
      <w:marRight w:val="0"/>
      <w:marTop w:val="0"/>
      <w:marBottom w:val="0"/>
      <w:divBdr>
        <w:top w:val="none" w:sz="0" w:space="0" w:color="auto"/>
        <w:left w:val="none" w:sz="0" w:space="0" w:color="auto"/>
        <w:bottom w:val="none" w:sz="0" w:space="0" w:color="auto"/>
        <w:right w:val="none" w:sz="0" w:space="0" w:color="auto"/>
      </w:divBdr>
    </w:div>
    <w:div w:id="782649794">
      <w:bodyDiv w:val="1"/>
      <w:marLeft w:val="0"/>
      <w:marRight w:val="0"/>
      <w:marTop w:val="0"/>
      <w:marBottom w:val="0"/>
      <w:divBdr>
        <w:top w:val="none" w:sz="0" w:space="0" w:color="auto"/>
        <w:left w:val="none" w:sz="0" w:space="0" w:color="auto"/>
        <w:bottom w:val="none" w:sz="0" w:space="0" w:color="auto"/>
        <w:right w:val="none" w:sz="0" w:space="0" w:color="auto"/>
      </w:divBdr>
    </w:div>
    <w:div w:id="783502663">
      <w:bodyDiv w:val="1"/>
      <w:marLeft w:val="0"/>
      <w:marRight w:val="0"/>
      <w:marTop w:val="0"/>
      <w:marBottom w:val="0"/>
      <w:divBdr>
        <w:top w:val="none" w:sz="0" w:space="0" w:color="auto"/>
        <w:left w:val="none" w:sz="0" w:space="0" w:color="auto"/>
        <w:bottom w:val="none" w:sz="0" w:space="0" w:color="auto"/>
        <w:right w:val="none" w:sz="0" w:space="0" w:color="auto"/>
      </w:divBdr>
    </w:div>
    <w:div w:id="783961210">
      <w:bodyDiv w:val="1"/>
      <w:marLeft w:val="0"/>
      <w:marRight w:val="0"/>
      <w:marTop w:val="0"/>
      <w:marBottom w:val="0"/>
      <w:divBdr>
        <w:top w:val="none" w:sz="0" w:space="0" w:color="auto"/>
        <w:left w:val="none" w:sz="0" w:space="0" w:color="auto"/>
        <w:bottom w:val="none" w:sz="0" w:space="0" w:color="auto"/>
        <w:right w:val="none" w:sz="0" w:space="0" w:color="auto"/>
      </w:divBdr>
    </w:div>
    <w:div w:id="785123753">
      <w:bodyDiv w:val="1"/>
      <w:marLeft w:val="0"/>
      <w:marRight w:val="0"/>
      <w:marTop w:val="0"/>
      <w:marBottom w:val="0"/>
      <w:divBdr>
        <w:top w:val="none" w:sz="0" w:space="0" w:color="auto"/>
        <w:left w:val="none" w:sz="0" w:space="0" w:color="auto"/>
        <w:bottom w:val="none" w:sz="0" w:space="0" w:color="auto"/>
        <w:right w:val="none" w:sz="0" w:space="0" w:color="auto"/>
      </w:divBdr>
    </w:div>
    <w:div w:id="785808160">
      <w:bodyDiv w:val="1"/>
      <w:marLeft w:val="0"/>
      <w:marRight w:val="0"/>
      <w:marTop w:val="0"/>
      <w:marBottom w:val="0"/>
      <w:divBdr>
        <w:top w:val="none" w:sz="0" w:space="0" w:color="auto"/>
        <w:left w:val="none" w:sz="0" w:space="0" w:color="auto"/>
        <w:bottom w:val="none" w:sz="0" w:space="0" w:color="auto"/>
        <w:right w:val="none" w:sz="0" w:space="0" w:color="auto"/>
      </w:divBdr>
    </w:div>
    <w:div w:id="786970872">
      <w:bodyDiv w:val="1"/>
      <w:marLeft w:val="0"/>
      <w:marRight w:val="0"/>
      <w:marTop w:val="0"/>
      <w:marBottom w:val="0"/>
      <w:divBdr>
        <w:top w:val="none" w:sz="0" w:space="0" w:color="auto"/>
        <w:left w:val="none" w:sz="0" w:space="0" w:color="auto"/>
        <w:bottom w:val="none" w:sz="0" w:space="0" w:color="auto"/>
        <w:right w:val="none" w:sz="0" w:space="0" w:color="auto"/>
      </w:divBdr>
    </w:div>
    <w:div w:id="787547602">
      <w:bodyDiv w:val="1"/>
      <w:marLeft w:val="0"/>
      <w:marRight w:val="0"/>
      <w:marTop w:val="0"/>
      <w:marBottom w:val="0"/>
      <w:divBdr>
        <w:top w:val="none" w:sz="0" w:space="0" w:color="auto"/>
        <w:left w:val="none" w:sz="0" w:space="0" w:color="auto"/>
        <w:bottom w:val="none" w:sz="0" w:space="0" w:color="auto"/>
        <w:right w:val="none" w:sz="0" w:space="0" w:color="auto"/>
      </w:divBdr>
    </w:div>
    <w:div w:id="788352418">
      <w:bodyDiv w:val="1"/>
      <w:marLeft w:val="0"/>
      <w:marRight w:val="0"/>
      <w:marTop w:val="0"/>
      <w:marBottom w:val="0"/>
      <w:divBdr>
        <w:top w:val="none" w:sz="0" w:space="0" w:color="auto"/>
        <w:left w:val="none" w:sz="0" w:space="0" w:color="auto"/>
        <w:bottom w:val="none" w:sz="0" w:space="0" w:color="auto"/>
        <w:right w:val="none" w:sz="0" w:space="0" w:color="auto"/>
      </w:divBdr>
    </w:div>
    <w:div w:id="790322196">
      <w:bodyDiv w:val="1"/>
      <w:marLeft w:val="0"/>
      <w:marRight w:val="0"/>
      <w:marTop w:val="0"/>
      <w:marBottom w:val="0"/>
      <w:divBdr>
        <w:top w:val="none" w:sz="0" w:space="0" w:color="auto"/>
        <w:left w:val="none" w:sz="0" w:space="0" w:color="auto"/>
        <w:bottom w:val="none" w:sz="0" w:space="0" w:color="auto"/>
        <w:right w:val="none" w:sz="0" w:space="0" w:color="auto"/>
      </w:divBdr>
    </w:div>
    <w:div w:id="791750720">
      <w:bodyDiv w:val="1"/>
      <w:marLeft w:val="0"/>
      <w:marRight w:val="0"/>
      <w:marTop w:val="0"/>
      <w:marBottom w:val="0"/>
      <w:divBdr>
        <w:top w:val="none" w:sz="0" w:space="0" w:color="auto"/>
        <w:left w:val="none" w:sz="0" w:space="0" w:color="auto"/>
        <w:bottom w:val="none" w:sz="0" w:space="0" w:color="auto"/>
        <w:right w:val="none" w:sz="0" w:space="0" w:color="auto"/>
      </w:divBdr>
    </w:div>
    <w:div w:id="792602494">
      <w:bodyDiv w:val="1"/>
      <w:marLeft w:val="0"/>
      <w:marRight w:val="0"/>
      <w:marTop w:val="0"/>
      <w:marBottom w:val="0"/>
      <w:divBdr>
        <w:top w:val="none" w:sz="0" w:space="0" w:color="auto"/>
        <w:left w:val="none" w:sz="0" w:space="0" w:color="auto"/>
        <w:bottom w:val="none" w:sz="0" w:space="0" w:color="auto"/>
        <w:right w:val="none" w:sz="0" w:space="0" w:color="auto"/>
      </w:divBdr>
    </w:div>
    <w:div w:id="793525820">
      <w:bodyDiv w:val="1"/>
      <w:marLeft w:val="0"/>
      <w:marRight w:val="0"/>
      <w:marTop w:val="0"/>
      <w:marBottom w:val="0"/>
      <w:divBdr>
        <w:top w:val="none" w:sz="0" w:space="0" w:color="auto"/>
        <w:left w:val="none" w:sz="0" w:space="0" w:color="auto"/>
        <w:bottom w:val="none" w:sz="0" w:space="0" w:color="auto"/>
        <w:right w:val="none" w:sz="0" w:space="0" w:color="auto"/>
      </w:divBdr>
    </w:div>
    <w:div w:id="794717857">
      <w:bodyDiv w:val="1"/>
      <w:marLeft w:val="0"/>
      <w:marRight w:val="0"/>
      <w:marTop w:val="0"/>
      <w:marBottom w:val="0"/>
      <w:divBdr>
        <w:top w:val="none" w:sz="0" w:space="0" w:color="auto"/>
        <w:left w:val="none" w:sz="0" w:space="0" w:color="auto"/>
        <w:bottom w:val="none" w:sz="0" w:space="0" w:color="auto"/>
        <w:right w:val="none" w:sz="0" w:space="0" w:color="auto"/>
      </w:divBdr>
    </w:div>
    <w:div w:id="794981878">
      <w:bodyDiv w:val="1"/>
      <w:marLeft w:val="0"/>
      <w:marRight w:val="0"/>
      <w:marTop w:val="0"/>
      <w:marBottom w:val="0"/>
      <w:divBdr>
        <w:top w:val="none" w:sz="0" w:space="0" w:color="auto"/>
        <w:left w:val="none" w:sz="0" w:space="0" w:color="auto"/>
        <w:bottom w:val="none" w:sz="0" w:space="0" w:color="auto"/>
        <w:right w:val="none" w:sz="0" w:space="0" w:color="auto"/>
      </w:divBdr>
    </w:div>
    <w:div w:id="796721275">
      <w:bodyDiv w:val="1"/>
      <w:marLeft w:val="0"/>
      <w:marRight w:val="0"/>
      <w:marTop w:val="0"/>
      <w:marBottom w:val="0"/>
      <w:divBdr>
        <w:top w:val="none" w:sz="0" w:space="0" w:color="auto"/>
        <w:left w:val="none" w:sz="0" w:space="0" w:color="auto"/>
        <w:bottom w:val="none" w:sz="0" w:space="0" w:color="auto"/>
        <w:right w:val="none" w:sz="0" w:space="0" w:color="auto"/>
      </w:divBdr>
    </w:div>
    <w:div w:id="796724216">
      <w:bodyDiv w:val="1"/>
      <w:marLeft w:val="0"/>
      <w:marRight w:val="0"/>
      <w:marTop w:val="0"/>
      <w:marBottom w:val="0"/>
      <w:divBdr>
        <w:top w:val="none" w:sz="0" w:space="0" w:color="auto"/>
        <w:left w:val="none" w:sz="0" w:space="0" w:color="auto"/>
        <w:bottom w:val="none" w:sz="0" w:space="0" w:color="auto"/>
        <w:right w:val="none" w:sz="0" w:space="0" w:color="auto"/>
      </w:divBdr>
    </w:div>
    <w:div w:id="797800933">
      <w:bodyDiv w:val="1"/>
      <w:marLeft w:val="0"/>
      <w:marRight w:val="0"/>
      <w:marTop w:val="0"/>
      <w:marBottom w:val="0"/>
      <w:divBdr>
        <w:top w:val="none" w:sz="0" w:space="0" w:color="auto"/>
        <w:left w:val="none" w:sz="0" w:space="0" w:color="auto"/>
        <w:bottom w:val="none" w:sz="0" w:space="0" w:color="auto"/>
        <w:right w:val="none" w:sz="0" w:space="0" w:color="auto"/>
      </w:divBdr>
    </w:div>
    <w:div w:id="797993576">
      <w:bodyDiv w:val="1"/>
      <w:marLeft w:val="0"/>
      <w:marRight w:val="0"/>
      <w:marTop w:val="0"/>
      <w:marBottom w:val="0"/>
      <w:divBdr>
        <w:top w:val="none" w:sz="0" w:space="0" w:color="auto"/>
        <w:left w:val="none" w:sz="0" w:space="0" w:color="auto"/>
        <w:bottom w:val="none" w:sz="0" w:space="0" w:color="auto"/>
        <w:right w:val="none" w:sz="0" w:space="0" w:color="auto"/>
      </w:divBdr>
    </w:div>
    <w:div w:id="799764357">
      <w:bodyDiv w:val="1"/>
      <w:marLeft w:val="0"/>
      <w:marRight w:val="0"/>
      <w:marTop w:val="0"/>
      <w:marBottom w:val="0"/>
      <w:divBdr>
        <w:top w:val="none" w:sz="0" w:space="0" w:color="auto"/>
        <w:left w:val="none" w:sz="0" w:space="0" w:color="auto"/>
        <w:bottom w:val="none" w:sz="0" w:space="0" w:color="auto"/>
        <w:right w:val="none" w:sz="0" w:space="0" w:color="auto"/>
      </w:divBdr>
    </w:div>
    <w:div w:id="800151891">
      <w:bodyDiv w:val="1"/>
      <w:marLeft w:val="0"/>
      <w:marRight w:val="0"/>
      <w:marTop w:val="0"/>
      <w:marBottom w:val="0"/>
      <w:divBdr>
        <w:top w:val="none" w:sz="0" w:space="0" w:color="auto"/>
        <w:left w:val="none" w:sz="0" w:space="0" w:color="auto"/>
        <w:bottom w:val="none" w:sz="0" w:space="0" w:color="auto"/>
        <w:right w:val="none" w:sz="0" w:space="0" w:color="auto"/>
      </w:divBdr>
    </w:div>
    <w:div w:id="800805978">
      <w:bodyDiv w:val="1"/>
      <w:marLeft w:val="0"/>
      <w:marRight w:val="0"/>
      <w:marTop w:val="0"/>
      <w:marBottom w:val="0"/>
      <w:divBdr>
        <w:top w:val="none" w:sz="0" w:space="0" w:color="auto"/>
        <w:left w:val="none" w:sz="0" w:space="0" w:color="auto"/>
        <w:bottom w:val="none" w:sz="0" w:space="0" w:color="auto"/>
        <w:right w:val="none" w:sz="0" w:space="0" w:color="auto"/>
      </w:divBdr>
    </w:div>
    <w:div w:id="802314640">
      <w:bodyDiv w:val="1"/>
      <w:marLeft w:val="0"/>
      <w:marRight w:val="0"/>
      <w:marTop w:val="0"/>
      <w:marBottom w:val="0"/>
      <w:divBdr>
        <w:top w:val="none" w:sz="0" w:space="0" w:color="auto"/>
        <w:left w:val="none" w:sz="0" w:space="0" w:color="auto"/>
        <w:bottom w:val="none" w:sz="0" w:space="0" w:color="auto"/>
        <w:right w:val="none" w:sz="0" w:space="0" w:color="auto"/>
      </w:divBdr>
    </w:div>
    <w:div w:id="802961088">
      <w:bodyDiv w:val="1"/>
      <w:marLeft w:val="0"/>
      <w:marRight w:val="0"/>
      <w:marTop w:val="0"/>
      <w:marBottom w:val="0"/>
      <w:divBdr>
        <w:top w:val="none" w:sz="0" w:space="0" w:color="auto"/>
        <w:left w:val="none" w:sz="0" w:space="0" w:color="auto"/>
        <w:bottom w:val="none" w:sz="0" w:space="0" w:color="auto"/>
        <w:right w:val="none" w:sz="0" w:space="0" w:color="auto"/>
      </w:divBdr>
    </w:div>
    <w:div w:id="804549019">
      <w:bodyDiv w:val="1"/>
      <w:marLeft w:val="0"/>
      <w:marRight w:val="0"/>
      <w:marTop w:val="0"/>
      <w:marBottom w:val="0"/>
      <w:divBdr>
        <w:top w:val="none" w:sz="0" w:space="0" w:color="auto"/>
        <w:left w:val="none" w:sz="0" w:space="0" w:color="auto"/>
        <w:bottom w:val="none" w:sz="0" w:space="0" w:color="auto"/>
        <w:right w:val="none" w:sz="0" w:space="0" w:color="auto"/>
      </w:divBdr>
    </w:div>
    <w:div w:id="805049142">
      <w:bodyDiv w:val="1"/>
      <w:marLeft w:val="0"/>
      <w:marRight w:val="0"/>
      <w:marTop w:val="0"/>
      <w:marBottom w:val="0"/>
      <w:divBdr>
        <w:top w:val="none" w:sz="0" w:space="0" w:color="auto"/>
        <w:left w:val="none" w:sz="0" w:space="0" w:color="auto"/>
        <w:bottom w:val="none" w:sz="0" w:space="0" w:color="auto"/>
        <w:right w:val="none" w:sz="0" w:space="0" w:color="auto"/>
      </w:divBdr>
    </w:div>
    <w:div w:id="805053347">
      <w:bodyDiv w:val="1"/>
      <w:marLeft w:val="0"/>
      <w:marRight w:val="0"/>
      <w:marTop w:val="0"/>
      <w:marBottom w:val="0"/>
      <w:divBdr>
        <w:top w:val="none" w:sz="0" w:space="0" w:color="auto"/>
        <w:left w:val="none" w:sz="0" w:space="0" w:color="auto"/>
        <w:bottom w:val="none" w:sz="0" w:space="0" w:color="auto"/>
        <w:right w:val="none" w:sz="0" w:space="0" w:color="auto"/>
      </w:divBdr>
    </w:div>
    <w:div w:id="805128234">
      <w:bodyDiv w:val="1"/>
      <w:marLeft w:val="0"/>
      <w:marRight w:val="0"/>
      <w:marTop w:val="0"/>
      <w:marBottom w:val="0"/>
      <w:divBdr>
        <w:top w:val="none" w:sz="0" w:space="0" w:color="auto"/>
        <w:left w:val="none" w:sz="0" w:space="0" w:color="auto"/>
        <w:bottom w:val="none" w:sz="0" w:space="0" w:color="auto"/>
        <w:right w:val="none" w:sz="0" w:space="0" w:color="auto"/>
      </w:divBdr>
    </w:div>
    <w:div w:id="806356757">
      <w:bodyDiv w:val="1"/>
      <w:marLeft w:val="0"/>
      <w:marRight w:val="0"/>
      <w:marTop w:val="0"/>
      <w:marBottom w:val="0"/>
      <w:divBdr>
        <w:top w:val="none" w:sz="0" w:space="0" w:color="auto"/>
        <w:left w:val="none" w:sz="0" w:space="0" w:color="auto"/>
        <w:bottom w:val="none" w:sz="0" w:space="0" w:color="auto"/>
        <w:right w:val="none" w:sz="0" w:space="0" w:color="auto"/>
      </w:divBdr>
    </w:div>
    <w:div w:id="807474329">
      <w:bodyDiv w:val="1"/>
      <w:marLeft w:val="0"/>
      <w:marRight w:val="0"/>
      <w:marTop w:val="0"/>
      <w:marBottom w:val="0"/>
      <w:divBdr>
        <w:top w:val="none" w:sz="0" w:space="0" w:color="auto"/>
        <w:left w:val="none" w:sz="0" w:space="0" w:color="auto"/>
        <w:bottom w:val="none" w:sz="0" w:space="0" w:color="auto"/>
        <w:right w:val="none" w:sz="0" w:space="0" w:color="auto"/>
      </w:divBdr>
    </w:div>
    <w:div w:id="808011954">
      <w:bodyDiv w:val="1"/>
      <w:marLeft w:val="0"/>
      <w:marRight w:val="0"/>
      <w:marTop w:val="0"/>
      <w:marBottom w:val="0"/>
      <w:divBdr>
        <w:top w:val="none" w:sz="0" w:space="0" w:color="auto"/>
        <w:left w:val="none" w:sz="0" w:space="0" w:color="auto"/>
        <w:bottom w:val="none" w:sz="0" w:space="0" w:color="auto"/>
        <w:right w:val="none" w:sz="0" w:space="0" w:color="auto"/>
      </w:divBdr>
    </w:div>
    <w:div w:id="808060392">
      <w:bodyDiv w:val="1"/>
      <w:marLeft w:val="0"/>
      <w:marRight w:val="0"/>
      <w:marTop w:val="0"/>
      <w:marBottom w:val="0"/>
      <w:divBdr>
        <w:top w:val="none" w:sz="0" w:space="0" w:color="auto"/>
        <w:left w:val="none" w:sz="0" w:space="0" w:color="auto"/>
        <w:bottom w:val="none" w:sz="0" w:space="0" w:color="auto"/>
        <w:right w:val="none" w:sz="0" w:space="0" w:color="auto"/>
      </w:divBdr>
    </w:div>
    <w:div w:id="809983336">
      <w:bodyDiv w:val="1"/>
      <w:marLeft w:val="0"/>
      <w:marRight w:val="0"/>
      <w:marTop w:val="0"/>
      <w:marBottom w:val="0"/>
      <w:divBdr>
        <w:top w:val="none" w:sz="0" w:space="0" w:color="auto"/>
        <w:left w:val="none" w:sz="0" w:space="0" w:color="auto"/>
        <w:bottom w:val="none" w:sz="0" w:space="0" w:color="auto"/>
        <w:right w:val="none" w:sz="0" w:space="0" w:color="auto"/>
      </w:divBdr>
    </w:div>
    <w:div w:id="811287490">
      <w:bodyDiv w:val="1"/>
      <w:marLeft w:val="0"/>
      <w:marRight w:val="0"/>
      <w:marTop w:val="0"/>
      <w:marBottom w:val="0"/>
      <w:divBdr>
        <w:top w:val="none" w:sz="0" w:space="0" w:color="auto"/>
        <w:left w:val="none" w:sz="0" w:space="0" w:color="auto"/>
        <w:bottom w:val="none" w:sz="0" w:space="0" w:color="auto"/>
        <w:right w:val="none" w:sz="0" w:space="0" w:color="auto"/>
      </w:divBdr>
    </w:div>
    <w:div w:id="814376595">
      <w:bodyDiv w:val="1"/>
      <w:marLeft w:val="0"/>
      <w:marRight w:val="0"/>
      <w:marTop w:val="0"/>
      <w:marBottom w:val="0"/>
      <w:divBdr>
        <w:top w:val="none" w:sz="0" w:space="0" w:color="auto"/>
        <w:left w:val="none" w:sz="0" w:space="0" w:color="auto"/>
        <w:bottom w:val="none" w:sz="0" w:space="0" w:color="auto"/>
        <w:right w:val="none" w:sz="0" w:space="0" w:color="auto"/>
      </w:divBdr>
    </w:div>
    <w:div w:id="818109626">
      <w:bodyDiv w:val="1"/>
      <w:marLeft w:val="0"/>
      <w:marRight w:val="0"/>
      <w:marTop w:val="0"/>
      <w:marBottom w:val="0"/>
      <w:divBdr>
        <w:top w:val="none" w:sz="0" w:space="0" w:color="auto"/>
        <w:left w:val="none" w:sz="0" w:space="0" w:color="auto"/>
        <w:bottom w:val="none" w:sz="0" w:space="0" w:color="auto"/>
        <w:right w:val="none" w:sz="0" w:space="0" w:color="auto"/>
      </w:divBdr>
    </w:div>
    <w:div w:id="819031123">
      <w:bodyDiv w:val="1"/>
      <w:marLeft w:val="0"/>
      <w:marRight w:val="0"/>
      <w:marTop w:val="0"/>
      <w:marBottom w:val="0"/>
      <w:divBdr>
        <w:top w:val="none" w:sz="0" w:space="0" w:color="auto"/>
        <w:left w:val="none" w:sz="0" w:space="0" w:color="auto"/>
        <w:bottom w:val="none" w:sz="0" w:space="0" w:color="auto"/>
        <w:right w:val="none" w:sz="0" w:space="0" w:color="auto"/>
      </w:divBdr>
    </w:div>
    <w:div w:id="820583188">
      <w:bodyDiv w:val="1"/>
      <w:marLeft w:val="0"/>
      <w:marRight w:val="0"/>
      <w:marTop w:val="0"/>
      <w:marBottom w:val="0"/>
      <w:divBdr>
        <w:top w:val="none" w:sz="0" w:space="0" w:color="auto"/>
        <w:left w:val="none" w:sz="0" w:space="0" w:color="auto"/>
        <w:bottom w:val="none" w:sz="0" w:space="0" w:color="auto"/>
        <w:right w:val="none" w:sz="0" w:space="0" w:color="auto"/>
      </w:divBdr>
    </w:div>
    <w:div w:id="821000249">
      <w:bodyDiv w:val="1"/>
      <w:marLeft w:val="0"/>
      <w:marRight w:val="0"/>
      <w:marTop w:val="0"/>
      <w:marBottom w:val="0"/>
      <w:divBdr>
        <w:top w:val="none" w:sz="0" w:space="0" w:color="auto"/>
        <w:left w:val="none" w:sz="0" w:space="0" w:color="auto"/>
        <w:bottom w:val="none" w:sz="0" w:space="0" w:color="auto"/>
        <w:right w:val="none" w:sz="0" w:space="0" w:color="auto"/>
      </w:divBdr>
    </w:div>
    <w:div w:id="821654156">
      <w:bodyDiv w:val="1"/>
      <w:marLeft w:val="0"/>
      <w:marRight w:val="0"/>
      <w:marTop w:val="0"/>
      <w:marBottom w:val="0"/>
      <w:divBdr>
        <w:top w:val="none" w:sz="0" w:space="0" w:color="auto"/>
        <w:left w:val="none" w:sz="0" w:space="0" w:color="auto"/>
        <w:bottom w:val="none" w:sz="0" w:space="0" w:color="auto"/>
        <w:right w:val="none" w:sz="0" w:space="0" w:color="auto"/>
      </w:divBdr>
    </w:div>
    <w:div w:id="822086023">
      <w:bodyDiv w:val="1"/>
      <w:marLeft w:val="0"/>
      <w:marRight w:val="0"/>
      <w:marTop w:val="0"/>
      <w:marBottom w:val="0"/>
      <w:divBdr>
        <w:top w:val="none" w:sz="0" w:space="0" w:color="auto"/>
        <w:left w:val="none" w:sz="0" w:space="0" w:color="auto"/>
        <w:bottom w:val="none" w:sz="0" w:space="0" w:color="auto"/>
        <w:right w:val="none" w:sz="0" w:space="0" w:color="auto"/>
      </w:divBdr>
    </w:div>
    <w:div w:id="822508731">
      <w:bodyDiv w:val="1"/>
      <w:marLeft w:val="0"/>
      <w:marRight w:val="0"/>
      <w:marTop w:val="0"/>
      <w:marBottom w:val="0"/>
      <w:divBdr>
        <w:top w:val="none" w:sz="0" w:space="0" w:color="auto"/>
        <w:left w:val="none" w:sz="0" w:space="0" w:color="auto"/>
        <w:bottom w:val="none" w:sz="0" w:space="0" w:color="auto"/>
        <w:right w:val="none" w:sz="0" w:space="0" w:color="auto"/>
      </w:divBdr>
    </w:div>
    <w:div w:id="823009453">
      <w:bodyDiv w:val="1"/>
      <w:marLeft w:val="0"/>
      <w:marRight w:val="0"/>
      <w:marTop w:val="0"/>
      <w:marBottom w:val="0"/>
      <w:divBdr>
        <w:top w:val="none" w:sz="0" w:space="0" w:color="auto"/>
        <w:left w:val="none" w:sz="0" w:space="0" w:color="auto"/>
        <w:bottom w:val="none" w:sz="0" w:space="0" w:color="auto"/>
        <w:right w:val="none" w:sz="0" w:space="0" w:color="auto"/>
      </w:divBdr>
    </w:div>
    <w:div w:id="823014442">
      <w:bodyDiv w:val="1"/>
      <w:marLeft w:val="0"/>
      <w:marRight w:val="0"/>
      <w:marTop w:val="0"/>
      <w:marBottom w:val="0"/>
      <w:divBdr>
        <w:top w:val="none" w:sz="0" w:space="0" w:color="auto"/>
        <w:left w:val="none" w:sz="0" w:space="0" w:color="auto"/>
        <w:bottom w:val="none" w:sz="0" w:space="0" w:color="auto"/>
        <w:right w:val="none" w:sz="0" w:space="0" w:color="auto"/>
      </w:divBdr>
    </w:div>
    <w:div w:id="824471524">
      <w:bodyDiv w:val="1"/>
      <w:marLeft w:val="0"/>
      <w:marRight w:val="0"/>
      <w:marTop w:val="0"/>
      <w:marBottom w:val="0"/>
      <w:divBdr>
        <w:top w:val="none" w:sz="0" w:space="0" w:color="auto"/>
        <w:left w:val="none" w:sz="0" w:space="0" w:color="auto"/>
        <w:bottom w:val="none" w:sz="0" w:space="0" w:color="auto"/>
        <w:right w:val="none" w:sz="0" w:space="0" w:color="auto"/>
      </w:divBdr>
    </w:div>
    <w:div w:id="826476369">
      <w:bodyDiv w:val="1"/>
      <w:marLeft w:val="0"/>
      <w:marRight w:val="0"/>
      <w:marTop w:val="0"/>
      <w:marBottom w:val="0"/>
      <w:divBdr>
        <w:top w:val="none" w:sz="0" w:space="0" w:color="auto"/>
        <w:left w:val="none" w:sz="0" w:space="0" w:color="auto"/>
        <w:bottom w:val="none" w:sz="0" w:space="0" w:color="auto"/>
        <w:right w:val="none" w:sz="0" w:space="0" w:color="auto"/>
      </w:divBdr>
    </w:div>
    <w:div w:id="827088217">
      <w:bodyDiv w:val="1"/>
      <w:marLeft w:val="0"/>
      <w:marRight w:val="0"/>
      <w:marTop w:val="0"/>
      <w:marBottom w:val="0"/>
      <w:divBdr>
        <w:top w:val="none" w:sz="0" w:space="0" w:color="auto"/>
        <w:left w:val="none" w:sz="0" w:space="0" w:color="auto"/>
        <w:bottom w:val="none" w:sz="0" w:space="0" w:color="auto"/>
        <w:right w:val="none" w:sz="0" w:space="0" w:color="auto"/>
      </w:divBdr>
    </w:div>
    <w:div w:id="828712701">
      <w:bodyDiv w:val="1"/>
      <w:marLeft w:val="0"/>
      <w:marRight w:val="0"/>
      <w:marTop w:val="0"/>
      <w:marBottom w:val="0"/>
      <w:divBdr>
        <w:top w:val="none" w:sz="0" w:space="0" w:color="auto"/>
        <w:left w:val="none" w:sz="0" w:space="0" w:color="auto"/>
        <w:bottom w:val="none" w:sz="0" w:space="0" w:color="auto"/>
        <w:right w:val="none" w:sz="0" w:space="0" w:color="auto"/>
      </w:divBdr>
    </w:div>
    <w:div w:id="830364197">
      <w:bodyDiv w:val="1"/>
      <w:marLeft w:val="0"/>
      <w:marRight w:val="0"/>
      <w:marTop w:val="0"/>
      <w:marBottom w:val="0"/>
      <w:divBdr>
        <w:top w:val="none" w:sz="0" w:space="0" w:color="auto"/>
        <w:left w:val="none" w:sz="0" w:space="0" w:color="auto"/>
        <w:bottom w:val="none" w:sz="0" w:space="0" w:color="auto"/>
        <w:right w:val="none" w:sz="0" w:space="0" w:color="auto"/>
      </w:divBdr>
    </w:div>
    <w:div w:id="831919846">
      <w:bodyDiv w:val="1"/>
      <w:marLeft w:val="0"/>
      <w:marRight w:val="0"/>
      <w:marTop w:val="0"/>
      <w:marBottom w:val="0"/>
      <w:divBdr>
        <w:top w:val="none" w:sz="0" w:space="0" w:color="auto"/>
        <w:left w:val="none" w:sz="0" w:space="0" w:color="auto"/>
        <w:bottom w:val="none" w:sz="0" w:space="0" w:color="auto"/>
        <w:right w:val="none" w:sz="0" w:space="0" w:color="auto"/>
      </w:divBdr>
    </w:div>
    <w:div w:id="832527369">
      <w:bodyDiv w:val="1"/>
      <w:marLeft w:val="0"/>
      <w:marRight w:val="0"/>
      <w:marTop w:val="0"/>
      <w:marBottom w:val="0"/>
      <w:divBdr>
        <w:top w:val="none" w:sz="0" w:space="0" w:color="auto"/>
        <w:left w:val="none" w:sz="0" w:space="0" w:color="auto"/>
        <w:bottom w:val="none" w:sz="0" w:space="0" w:color="auto"/>
        <w:right w:val="none" w:sz="0" w:space="0" w:color="auto"/>
      </w:divBdr>
    </w:div>
    <w:div w:id="834102235">
      <w:bodyDiv w:val="1"/>
      <w:marLeft w:val="0"/>
      <w:marRight w:val="0"/>
      <w:marTop w:val="0"/>
      <w:marBottom w:val="0"/>
      <w:divBdr>
        <w:top w:val="none" w:sz="0" w:space="0" w:color="auto"/>
        <w:left w:val="none" w:sz="0" w:space="0" w:color="auto"/>
        <w:bottom w:val="none" w:sz="0" w:space="0" w:color="auto"/>
        <w:right w:val="none" w:sz="0" w:space="0" w:color="auto"/>
      </w:divBdr>
    </w:div>
    <w:div w:id="838158016">
      <w:bodyDiv w:val="1"/>
      <w:marLeft w:val="0"/>
      <w:marRight w:val="0"/>
      <w:marTop w:val="0"/>
      <w:marBottom w:val="0"/>
      <w:divBdr>
        <w:top w:val="none" w:sz="0" w:space="0" w:color="auto"/>
        <w:left w:val="none" w:sz="0" w:space="0" w:color="auto"/>
        <w:bottom w:val="none" w:sz="0" w:space="0" w:color="auto"/>
        <w:right w:val="none" w:sz="0" w:space="0" w:color="auto"/>
      </w:divBdr>
    </w:div>
    <w:div w:id="839545776">
      <w:bodyDiv w:val="1"/>
      <w:marLeft w:val="0"/>
      <w:marRight w:val="0"/>
      <w:marTop w:val="0"/>
      <w:marBottom w:val="0"/>
      <w:divBdr>
        <w:top w:val="none" w:sz="0" w:space="0" w:color="auto"/>
        <w:left w:val="none" w:sz="0" w:space="0" w:color="auto"/>
        <w:bottom w:val="none" w:sz="0" w:space="0" w:color="auto"/>
        <w:right w:val="none" w:sz="0" w:space="0" w:color="auto"/>
      </w:divBdr>
    </w:div>
    <w:div w:id="839582577">
      <w:bodyDiv w:val="1"/>
      <w:marLeft w:val="0"/>
      <w:marRight w:val="0"/>
      <w:marTop w:val="0"/>
      <w:marBottom w:val="0"/>
      <w:divBdr>
        <w:top w:val="none" w:sz="0" w:space="0" w:color="auto"/>
        <w:left w:val="none" w:sz="0" w:space="0" w:color="auto"/>
        <w:bottom w:val="none" w:sz="0" w:space="0" w:color="auto"/>
        <w:right w:val="none" w:sz="0" w:space="0" w:color="auto"/>
      </w:divBdr>
    </w:div>
    <w:div w:id="840778854">
      <w:bodyDiv w:val="1"/>
      <w:marLeft w:val="0"/>
      <w:marRight w:val="0"/>
      <w:marTop w:val="0"/>
      <w:marBottom w:val="0"/>
      <w:divBdr>
        <w:top w:val="none" w:sz="0" w:space="0" w:color="auto"/>
        <w:left w:val="none" w:sz="0" w:space="0" w:color="auto"/>
        <w:bottom w:val="none" w:sz="0" w:space="0" w:color="auto"/>
        <w:right w:val="none" w:sz="0" w:space="0" w:color="auto"/>
      </w:divBdr>
    </w:div>
    <w:div w:id="842088110">
      <w:bodyDiv w:val="1"/>
      <w:marLeft w:val="0"/>
      <w:marRight w:val="0"/>
      <w:marTop w:val="0"/>
      <w:marBottom w:val="0"/>
      <w:divBdr>
        <w:top w:val="none" w:sz="0" w:space="0" w:color="auto"/>
        <w:left w:val="none" w:sz="0" w:space="0" w:color="auto"/>
        <w:bottom w:val="none" w:sz="0" w:space="0" w:color="auto"/>
        <w:right w:val="none" w:sz="0" w:space="0" w:color="auto"/>
      </w:divBdr>
    </w:div>
    <w:div w:id="842741752">
      <w:bodyDiv w:val="1"/>
      <w:marLeft w:val="0"/>
      <w:marRight w:val="0"/>
      <w:marTop w:val="0"/>
      <w:marBottom w:val="0"/>
      <w:divBdr>
        <w:top w:val="none" w:sz="0" w:space="0" w:color="auto"/>
        <w:left w:val="none" w:sz="0" w:space="0" w:color="auto"/>
        <w:bottom w:val="none" w:sz="0" w:space="0" w:color="auto"/>
        <w:right w:val="none" w:sz="0" w:space="0" w:color="auto"/>
      </w:divBdr>
    </w:div>
    <w:div w:id="843084027">
      <w:bodyDiv w:val="1"/>
      <w:marLeft w:val="0"/>
      <w:marRight w:val="0"/>
      <w:marTop w:val="0"/>
      <w:marBottom w:val="0"/>
      <w:divBdr>
        <w:top w:val="none" w:sz="0" w:space="0" w:color="auto"/>
        <w:left w:val="none" w:sz="0" w:space="0" w:color="auto"/>
        <w:bottom w:val="none" w:sz="0" w:space="0" w:color="auto"/>
        <w:right w:val="none" w:sz="0" w:space="0" w:color="auto"/>
      </w:divBdr>
    </w:div>
    <w:div w:id="845943234">
      <w:bodyDiv w:val="1"/>
      <w:marLeft w:val="0"/>
      <w:marRight w:val="0"/>
      <w:marTop w:val="0"/>
      <w:marBottom w:val="0"/>
      <w:divBdr>
        <w:top w:val="none" w:sz="0" w:space="0" w:color="auto"/>
        <w:left w:val="none" w:sz="0" w:space="0" w:color="auto"/>
        <w:bottom w:val="none" w:sz="0" w:space="0" w:color="auto"/>
        <w:right w:val="none" w:sz="0" w:space="0" w:color="auto"/>
      </w:divBdr>
    </w:div>
    <w:div w:id="849494063">
      <w:bodyDiv w:val="1"/>
      <w:marLeft w:val="0"/>
      <w:marRight w:val="0"/>
      <w:marTop w:val="0"/>
      <w:marBottom w:val="0"/>
      <w:divBdr>
        <w:top w:val="none" w:sz="0" w:space="0" w:color="auto"/>
        <w:left w:val="none" w:sz="0" w:space="0" w:color="auto"/>
        <w:bottom w:val="none" w:sz="0" w:space="0" w:color="auto"/>
        <w:right w:val="none" w:sz="0" w:space="0" w:color="auto"/>
      </w:divBdr>
    </w:div>
    <w:div w:id="850070700">
      <w:bodyDiv w:val="1"/>
      <w:marLeft w:val="0"/>
      <w:marRight w:val="0"/>
      <w:marTop w:val="0"/>
      <w:marBottom w:val="0"/>
      <w:divBdr>
        <w:top w:val="none" w:sz="0" w:space="0" w:color="auto"/>
        <w:left w:val="none" w:sz="0" w:space="0" w:color="auto"/>
        <w:bottom w:val="none" w:sz="0" w:space="0" w:color="auto"/>
        <w:right w:val="none" w:sz="0" w:space="0" w:color="auto"/>
      </w:divBdr>
    </w:div>
    <w:div w:id="850219873">
      <w:bodyDiv w:val="1"/>
      <w:marLeft w:val="0"/>
      <w:marRight w:val="0"/>
      <w:marTop w:val="0"/>
      <w:marBottom w:val="0"/>
      <w:divBdr>
        <w:top w:val="none" w:sz="0" w:space="0" w:color="auto"/>
        <w:left w:val="none" w:sz="0" w:space="0" w:color="auto"/>
        <w:bottom w:val="none" w:sz="0" w:space="0" w:color="auto"/>
        <w:right w:val="none" w:sz="0" w:space="0" w:color="auto"/>
      </w:divBdr>
    </w:div>
    <w:div w:id="852458632">
      <w:bodyDiv w:val="1"/>
      <w:marLeft w:val="0"/>
      <w:marRight w:val="0"/>
      <w:marTop w:val="0"/>
      <w:marBottom w:val="0"/>
      <w:divBdr>
        <w:top w:val="none" w:sz="0" w:space="0" w:color="auto"/>
        <w:left w:val="none" w:sz="0" w:space="0" w:color="auto"/>
        <w:bottom w:val="none" w:sz="0" w:space="0" w:color="auto"/>
        <w:right w:val="none" w:sz="0" w:space="0" w:color="auto"/>
      </w:divBdr>
    </w:div>
    <w:div w:id="855994963">
      <w:bodyDiv w:val="1"/>
      <w:marLeft w:val="0"/>
      <w:marRight w:val="0"/>
      <w:marTop w:val="0"/>
      <w:marBottom w:val="0"/>
      <w:divBdr>
        <w:top w:val="none" w:sz="0" w:space="0" w:color="auto"/>
        <w:left w:val="none" w:sz="0" w:space="0" w:color="auto"/>
        <w:bottom w:val="none" w:sz="0" w:space="0" w:color="auto"/>
        <w:right w:val="none" w:sz="0" w:space="0" w:color="auto"/>
      </w:divBdr>
    </w:div>
    <w:div w:id="857234764">
      <w:bodyDiv w:val="1"/>
      <w:marLeft w:val="0"/>
      <w:marRight w:val="0"/>
      <w:marTop w:val="0"/>
      <w:marBottom w:val="0"/>
      <w:divBdr>
        <w:top w:val="none" w:sz="0" w:space="0" w:color="auto"/>
        <w:left w:val="none" w:sz="0" w:space="0" w:color="auto"/>
        <w:bottom w:val="none" w:sz="0" w:space="0" w:color="auto"/>
        <w:right w:val="none" w:sz="0" w:space="0" w:color="auto"/>
      </w:divBdr>
    </w:div>
    <w:div w:id="857698396">
      <w:bodyDiv w:val="1"/>
      <w:marLeft w:val="0"/>
      <w:marRight w:val="0"/>
      <w:marTop w:val="0"/>
      <w:marBottom w:val="0"/>
      <w:divBdr>
        <w:top w:val="none" w:sz="0" w:space="0" w:color="auto"/>
        <w:left w:val="none" w:sz="0" w:space="0" w:color="auto"/>
        <w:bottom w:val="none" w:sz="0" w:space="0" w:color="auto"/>
        <w:right w:val="none" w:sz="0" w:space="0" w:color="auto"/>
      </w:divBdr>
    </w:div>
    <w:div w:id="857816834">
      <w:bodyDiv w:val="1"/>
      <w:marLeft w:val="0"/>
      <w:marRight w:val="0"/>
      <w:marTop w:val="0"/>
      <w:marBottom w:val="0"/>
      <w:divBdr>
        <w:top w:val="none" w:sz="0" w:space="0" w:color="auto"/>
        <w:left w:val="none" w:sz="0" w:space="0" w:color="auto"/>
        <w:bottom w:val="none" w:sz="0" w:space="0" w:color="auto"/>
        <w:right w:val="none" w:sz="0" w:space="0" w:color="auto"/>
      </w:divBdr>
    </w:div>
    <w:div w:id="859778650">
      <w:bodyDiv w:val="1"/>
      <w:marLeft w:val="0"/>
      <w:marRight w:val="0"/>
      <w:marTop w:val="0"/>
      <w:marBottom w:val="0"/>
      <w:divBdr>
        <w:top w:val="none" w:sz="0" w:space="0" w:color="auto"/>
        <w:left w:val="none" w:sz="0" w:space="0" w:color="auto"/>
        <w:bottom w:val="none" w:sz="0" w:space="0" w:color="auto"/>
        <w:right w:val="none" w:sz="0" w:space="0" w:color="auto"/>
      </w:divBdr>
    </w:div>
    <w:div w:id="861479246">
      <w:bodyDiv w:val="1"/>
      <w:marLeft w:val="0"/>
      <w:marRight w:val="0"/>
      <w:marTop w:val="0"/>
      <w:marBottom w:val="0"/>
      <w:divBdr>
        <w:top w:val="none" w:sz="0" w:space="0" w:color="auto"/>
        <w:left w:val="none" w:sz="0" w:space="0" w:color="auto"/>
        <w:bottom w:val="none" w:sz="0" w:space="0" w:color="auto"/>
        <w:right w:val="none" w:sz="0" w:space="0" w:color="auto"/>
      </w:divBdr>
    </w:div>
    <w:div w:id="862474271">
      <w:bodyDiv w:val="1"/>
      <w:marLeft w:val="0"/>
      <w:marRight w:val="0"/>
      <w:marTop w:val="0"/>
      <w:marBottom w:val="0"/>
      <w:divBdr>
        <w:top w:val="none" w:sz="0" w:space="0" w:color="auto"/>
        <w:left w:val="none" w:sz="0" w:space="0" w:color="auto"/>
        <w:bottom w:val="none" w:sz="0" w:space="0" w:color="auto"/>
        <w:right w:val="none" w:sz="0" w:space="0" w:color="auto"/>
      </w:divBdr>
    </w:div>
    <w:div w:id="862938680">
      <w:bodyDiv w:val="1"/>
      <w:marLeft w:val="0"/>
      <w:marRight w:val="0"/>
      <w:marTop w:val="0"/>
      <w:marBottom w:val="0"/>
      <w:divBdr>
        <w:top w:val="none" w:sz="0" w:space="0" w:color="auto"/>
        <w:left w:val="none" w:sz="0" w:space="0" w:color="auto"/>
        <w:bottom w:val="none" w:sz="0" w:space="0" w:color="auto"/>
        <w:right w:val="none" w:sz="0" w:space="0" w:color="auto"/>
      </w:divBdr>
    </w:div>
    <w:div w:id="863523007">
      <w:bodyDiv w:val="1"/>
      <w:marLeft w:val="0"/>
      <w:marRight w:val="0"/>
      <w:marTop w:val="0"/>
      <w:marBottom w:val="0"/>
      <w:divBdr>
        <w:top w:val="none" w:sz="0" w:space="0" w:color="auto"/>
        <w:left w:val="none" w:sz="0" w:space="0" w:color="auto"/>
        <w:bottom w:val="none" w:sz="0" w:space="0" w:color="auto"/>
        <w:right w:val="none" w:sz="0" w:space="0" w:color="auto"/>
      </w:divBdr>
    </w:div>
    <w:div w:id="864561202">
      <w:bodyDiv w:val="1"/>
      <w:marLeft w:val="0"/>
      <w:marRight w:val="0"/>
      <w:marTop w:val="0"/>
      <w:marBottom w:val="0"/>
      <w:divBdr>
        <w:top w:val="none" w:sz="0" w:space="0" w:color="auto"/>
        <w:left w:val="none" w:sz="0" w:space="0" w:color="auto"/>
        <w:bottom w:val="none" w:sz="0" w:space="0" w:color="auto"/>
        <w:right w:val="none" w:sz="0" w:space="0" w:color="auto"/>
      </w:divBdr>
    </w:div>
    <w:div w:id="869611287">
      <w:bodyDiv w:val="1"/>
      <w:marLeft w:val="0"/>
      <w:marRight w:val="0"/>
      <w:marTop w:val="0"/>
      <w:marBottom w:val="0"/>
      <w:divBdr>
        <w:top w:val="none" w:sz="0" w:space="0" w:color="auto"/>
        <w:left w:val="none" w:sz="0" w:space="0" w:color="auto"/>
        <w:bottom w:val="none" w:sz="0" w:space="0" w:color="auto"/>
        <w:right w:val="none" w:sz="0" w:space="0" w:color="auto"/>
      </w:divBdr>
    </w:div>
    <w:div w:id="869757770">
      <w:bodyDiv w:val="1"/>
      <w:marLeft w:val="0"/>
      <w:marRight w:val="0"/>
      <w:marTop w:val="0"/>
      <w:marBottom w:val="0"/>
      <w:divBdr>
        <w:top w:val="none" w:sz="0" w:space="0" w:color="auto"/>
        <w:left w:val="none" w:sz="0" w:space="0" w:color="auto"/>
        <w:bottom w:val="none" w:sz="0" w:space="0" w:color="auto"/>
        <w:right w:val="none" w:sz="0" w:space="0" w:color="auto"/>
      </w:divBdr>
    </w:div>
    <w:div w:id="870650578">
      <w:bodyDiv w:val="1"/>
      <w:marLeft w:val="0"/>
      <w:marRight w:val="0"/>
      <w:marTop w:val="0"/>
      <w:marBottom w:val="0"/>
      <w:divBdr>
        <w:top w:val="none" w:sz="0" w:space="0" w:color="auto"/>
        <w:left w:val="none" w:sz="0" w:space="0" w:color="auto"/>
        <w:bottom w:val="none" w:sz="0" w:space="0" w:color="auto"/>
        <w:right w:val="none" w:sz="0" w:space="0" w:color="auto"/>
      </w:divBdr>
    </w:div>
    <w:div w:id="870922703">
      <w:bodyDiv w:val="1"/>
      <w:marLeft w:val="0"/>
      <w:marRight w:val="0"/>
      <w:marTop w:val="0"/>
      <w:marBottom w:val="0"/>
      <w:divBdr>
        <w:top w:val="none" w:sz="0" w:space="0" w:color="auto"/>
        <w:left w:val="none" w:sz="0" w:space="0" w:color="auto"/>
        <w:bottom w:val="none" w:sz="0" w:space="0" w:color="auto"/>
        <w:right w:val="none" w:sz="0" w:space="0" w:color="auto"/>
      </w:divBdr>
    </w:div>
    <w:div w:id="872228966">
      <w:bodyDiv w:val="1"/>
      <w:marLeft w:val="0"/>
      <w:marRight w:val="0"/>
      <w:marTop w:val="0"/>
      <w:marBottom w:val="0"/>
      <w:divBdr>
        <w:top w:val="none" w:sz="0" w:space="0" w:color="auto"/>
        <w:left w:val="none" w:sz="0" w:space="0" w:color="auto"/>
        <w:bottom w:val="none" w:sz="0" w:space="0" w:color="auto"/>
        <w:right w:val="none" w:sz="0" w:space="0" w:color="auto"/>
      </w:divBdr>
    </w:div>
    <w:div w:id="872695632">
      <w:bodyDiv w:val="1"/>
      <w:marLeft w:val="0"/>
      <w:marRight w:val="0"/>
      <w:marTop w:val="0"/>
      <w:marBottom w:val="0"/>
      <w:divBdr>
        <w:top w:val="none" w:sz="0" w:space="0" w:color="auto"/>
        <w:left w:val="none" w:sz="0" w:space="0" w:color="auto"/>
        <w:bottom w:val="none" w:sz="0" w:space="0" w:color="auto"/>
        <w:right w:val="none" w:sz="0" w:space="0" w:color="auto"/>
      </w:divBdr>
    </w:div>
    <w:div w:id="873074646">
      <w:bodyDiv w:val="1"/>
      <w:marLeft w:val="0"/>
      <w:marRight w:val="0"/>
      <w:marTop w:val="0"/>
      <w:marBottom w:val="0"/>
      <w:divBdr>
        <w:top w:val="none" w:sz="0" w:space="0" w:color="auto"/>
        <w:left w:val="none" w:sz="0" w:space="0" w:color="auto"/>
        <w:bottom w:val="none" w:sz="0" w:space="0" w:color="auto"/>
        <w:right w:val="none" w:sz="0" w:space="0" w:color="auto"/>
      </w:divBdr>
    </w:div>
    <w:div w:id="873083781">
      <w:bodyDiv w:val="1"/>
      <w:marLeft w:val="0"/>
      <w:marRight w:val="0"/>
      <w:marTop w:val="0"/>
      <w:marBottom w:val="0"/>
      <w:divBdr>
        <w:top w:val="none" w:sz="0" w:space="0" w:color="auto"/>
        <w:left w:val="none" w:sz="0" w:space="0" w:color="auto"/>
        <w:bottom w:val="none" w:sz="0" w:space="0" w:color="auto"/>
        <w:right w:val="none" w:sz="0" w:space="0" w:color="auto"/>
      </w:divBdr>
    </w:div>
    <w:div w:id="875652824">
      <w:bodyDiv w:val="1"/>
      <w:marLeft w:val="0"/>
      <w:marRight w:val="0"/>
      <w:marTop w:val="0"/>
      <w:marBottom w:val="0"/>
      <w:divBdr>
        <w:top w:val="none" w:sz="0" w:space="0" w:color="auto"/>
        <w:left w:val="none" w:sz="0" w:space="0" w:color="auto"/>
        <w:bottom w:val="none" w:sz="0" w:space="0" w:color="auto"/>
        <w:right w:val="none" w:sz="0" w:space="0" w:color="auto"/>
      </w:divBdr>
    </w:div>
    <w:div w:id="876311846">
      <w:bodyDiv w:val="1"/>
      <w:marLeft w:val="0"/>
      <w:marRight w:val="0"/>
      <w:marTop w:val="0"/>
      <w:marBottom w:val="0"/>
      <w:divBdr>
        <w:top w:val="none" w:sz="0" w:space="0" w:color="auto"/>
        <w:left w:val="none" w:sz="0" w:space="0" w:color="auto"/>
        <w:bottom w:val="none" w:sz="0" w:space="0" w:color="auto"/>
        <w:right w:val="none" w:sz="0" w:space="0" w:color="auto"/>
      </w:divBdr>
    </w:div>
    <w:div w:id="876623418">
      <w:bodyDiv w:val="1"/>
      <w:marLeft w:val="0"/>
      <w:marRight w:val="0"/>
      <w:marTop w:val="0"/>
      <w:marBottom w:val="0"/>
      <w:divBdr>
        <w:top w:val="none" w:sz="0" w:space="0" w:color="auto"/>
        <w:left w:val="none" w:sz="0" w:space="0" w:color="auto"/>
        <w:bottom w:val="none" w:sz="0" w:space="0" w:color="auto"/>
        <w:right w:val="none" w:sz="0" w:space="0" w:color="auto"/>
      </w:divBdr>
    </w:div>
    <w:div w:id="878011882">
      <w:bodyDiv w:val="1"/>
      <w:marLeft w:val="0"/>
      <w:marRight w:val="0"/>
      <w:marTop w:val="0"/>
      <w:marBottom w:val="0"/>
      <w:divBdr>
        <w:top w:val="none" w:sz="0" w:space="0" w:color="auto"/>
        <w:left w:val="none" w:sz="0" w:space="0" w:color="auto"/>
        <w:bottom w:val="none" w:sz="0" w:space="0" w:color="auto"/>
        <w:right w:val="none" w:sz="0" w:space="0" w:color="auto"/>
      </w:divBdr>
    </w:div>
    <w:div w:id="878396718">
      <w:bodyDiv w:val="1"/>
      <w:marLeft w:val="0"/>
      <w:marRight w:val="0"/>
      <w:marTop w:val="0"/>
      <w:marBottom w:val="0"/>
      <w:divBdr>
        <w:top w:val="none" w:sz="0" w:space="0" w:color="auto"/>
        <w:left w:val="none" w:sz="0" w:space="0" w:color="auto"/>
        <w:bottom w:val="none" w:sz="0" w:space="0" w:color="auto"/>
        <w:right w:val="none" w:sz="0" w:space="0" w:color="auto"/>
      </w:divBdr>
    </w:div>
    <w:div w:id="879391456">
      <w:bodyDiv w:val="1"/>
      <w:marLeft w:val="0"/>
      <w:marRight w:val="0"/>
      <w:marTop w:val="0"/>
      <w:marBottom w:val="0"/>
      <w:divBdr>
        <w:top w:val="none" w:sz="0" w:space="0" w:color="auto"/>
        <w:left w:val="none" w:sz="0" w:space="0" w:color="auto"/>
        <w:bottom w:val="none" w:sz="0" w:space="0" w:color="auto"/>
        <w:right w:val="none" w:sz="0" w:space="0" w:color="auto"/>
      </w:divBdr>
    </w:div>
    <w:div w:id="881135801">
      <w:bodyDiv w:val="1"/>
      <w:marLeft w:val="0"/>
      <w:marRight w:val="0"/>
      <w:marTop w:val="0"/>
      <w:marBottom w:val="0"/>
      <w:divBdr>
        <w:top w:val="none" w:sz="0" w:space="0" w:color="auto"/>
        <w:left w:val="none" w:sz="0" w:space="0" w:color="auto"/>
        <w:bottom w:val="none" w:sz="0" w:space="0" w:color="auto"/>
        <w:right w:val="none" w:sz="0" w:space="0" w:color="auto"/>
      </w:divBdr>
    </w:div>
    <w:div w:id="884372392">
      <w:bodyDiv w:val="1"/>
      <w:marLeft w:val="0"/>
      <w:marRight w:val="0"/>
      <w:marTop w:val="0"/>
      <w:marBottom w:val="0"/>
      <w:divBdr>
        <w:top w:val="none" w:sz="0" w:space="0" w:color="auto"/>
        <w:left w:val="none" w:sz="0" w:space="0" w:color="auto"/>
        <w:bottom w:val="none" w:sz="0" w:space="0" w:color="auto"/>
        <w:right w:val="none" w:sz="0" w:space="0" w:color="auto"/>
      </w:divBdr>
    </w:div>
    <w:div w:id="885261955">
      <w:bodyDiv w:val="1"/>
      <w:marLeft w:val="0"/>
      <w:marRight w:val="0"/>
      <w:marTop w:val="0"/>
      <w:marBottom w:val="0"/>
      <w:divBdr>
        <w:top w:val="none" w:sz="0" w:space="0" w:color="auto"/>
        <w:left w:val="none" w:sz="0" w:space="0" w:color="auto"/>
        <w:bottom w:val="none" w:sz="0" w:space="0" w:color="auto"/>
        <w:right w:val="none" w:sz="0" w:space="0" w:color="auto"/>
      </w:divBdr>
    </w:div>
    <w:div w:id="885412609">
      <w:bodyDiv w:val="1"/>
      <w:marLeft w:val="0"/>
      <w:marRight w:val="0"/>
      <w:marTop w:val="0"/>
      <w:marBottom w:val="0"/>
      <w:divBdr>
        <w:top w:val="none" w:sz="0" w:space="0" w:color="auto"/>
        <w:left w:val="none" w:sz="0" w:space="0" w:color="auto"/>
        <w:bottom w:val="none" w:sz="0" w:space="0" w:color="auto"/>
        <w:right w:val="none" w:sz="0" w:space="0" w:color="auto"/>
      </w:divBdr>
    </w:div>
    <w:div w:id="885800663">
      <w:bodyDiv w:val="1"/>
      <w:marLeft w:val="0"/>
      <w:marRight w:val="0"/>
      <w:marTop w:val="0"/>
      <w:marBottom w:val="0"/>
      <w:divBdr>
        <w:top w:val="none" w:sz="0" w:space="0" w:color="auto"/>
        <w:left w:val="none" w:sz="0" w:space="0" w:color="auto"/>
        <w:bottom w:val="none" w:sz="0" w:space="0" w:color="auto"/>
        <w:right w:val="none" w:sz="0" w:space="0" w:color="auto"/>
      </w:divBdr>
    </w:div>
    <w:div w:id="886841700">
      <w:bodyDiv w:val="1"/>
      <w:marLeft w:val="0"/>
      <w:marRight w:val="0"/>
      <w:marTop w:val="0"/>
      <w:marBottom w:val="0"/>
      <w:divBdr>
        <w:top w:val="none" w:sz="0" w:space="0" w:color="auto"/>
        <w:left w:val="none" w:sz="0" w:space="0" w:color="auto"/>
        <w:bottom w:val="none" w:sz="0" w:space="0" w:color="auto"/>
        <w:right w:val="none" w:sz="0" w:space="0" w:color="auto"/>
      </w:divBdr>
    </w:div>
    <w:div w:id="887062374">
      <w:bodyDiv w:val="1"/>
      <w:marLeft w:val="0"/>
      <w:marRight w:val="0"/>
      <w:marTop w:val="0"/>
      <w:marBottom w:val="0"/>
      <w:divBdr>
        <w:top w:val="none" w:sz="0" w:space="0" w:color="auto"/>
        <w:left w:val="none" w:sz="0" w:space="0" w:color="auto"/>
        <w:bottom w:val="none" w:sz="0" w:space="0" w:color="auto"/>
        <w:right w:val="none" w:sz="0" w:space="0" w:color="auto"/>
      </w:divBdr>
    </w:div>
    <w:div w:id="887108059">
      <w:bodyDiv w:val="1"/>
      <w:marLeft w:val="0"/>
      <w:marRight w:val="0"/>
      <w:marTop w:val="0"/>
      <w:marBottom w:val="0"/>
      <w:divBdr>
        <w:top w:val="none" w:sz="0" w:space="0" w:color="auto"/>
        <w:left w:val="none" w:sz="0" w:space="0" w:color="auto"/>
        <w:bottom w:val="none" w:sz="0" w:space="0" w:color="auto"/>
        <w:right w:val="none" w:sz="0" w:space="0" w:color="auto"/>
      </w:divBdr>
    </w:div>
    <w:div w:id="888422062">
      <w:bodyDiv w:val="1"/>
      <w:marLeft w:val="0"/>
      <w:marRight w:val="0"/>
      <w:marTop w:val="0"/>
      <w:marBottom w:val="0"/>
      <w:divBdr>
        <w:top w:val="none" w:sz="0" w:space="0" w:color="auto"/>
        <w:left w:val="none" w:sz="0" w:space="0" w:color="auto"/>
        <w:bottom w:val="none" w:sz="0" w:space="0" w:color="auto"/>
        <w:right w:val="none" w:sz="0" w:space="0" w:color="auto"/>
      </w:divBdr>
    </w:div>
    <w:div w:id="888690132">
      <w:bodyDiv w:val="1"/>
      <w:marLeft w:val="0"/>
      <w:marRight w:val="0"/>
      <w:marTop w:val="0"/>
      <w:marBottom w:val="0"/>
      <w:divBdr>
        <w:top w:val="none" w:sz="0" w:space="0" w:color="auto"/>
        <w:left w:val="none" w:sz="0" w:space="0" w:color="auto"/>
        <w:bottom w:val="none" w:sz="0" w:space="0" w:color="auto"/>
        <w:right w:val="none" w:sz="0" w:space="0" w:color="auto"/>
      </w:divBdr>
    </w:div>
    <w:div w:id="889653254">
      <w:bodyDiv w:val="1"/>
      <w:marLeft w:val="0"/>
      <w:marRight w:val="0"/>
      <w:marTop w:val="0"/>
      <w:marBottom w:val="0"/>
      <w:divBdr>
        <w:top w:val="none" w:sz="0" w:space="0" w:color="auto"/>
        <w:left w:val="none" w:sz="0" w:space="0" w:color="auto"/>
        <w:bottom w:val="none" w:sz="0" w:space="0" w:color="auto"/>
        <w:right w:val="none" w:sz="0" w:space="0" w:color="auto"/>
      </w:divBdr>
    </w:div>
    <w:div w:id="889808581">
      <w:bodyDiv w:val="1"/>
      <w:marLeft w:val="0"/>
      <w:marRight w:val="0"/>
      <w:marTop w:val="0"/>
      <w:marBottom w:val="0"/>
      <w:divBdr>
        <w:top w:val="none" w:sz="0" w:space="0" w:color="auto"/>
        <w:left w:val="none" w:sz="0" w:space="0" w:color="auto"/>
        <w:bottom w:val="none" w:sz="0" w:space="0" w:color="auto"/>
        <w:right w:val="none" w:sz="0" w:space="0" w:color="auto"/>
      </w:divBdr>
    </w:div>
    <w:div w:id="891961690">
      <w:bodyDiv w:val="1"/>
      <w:marLeft w:val="0"/>
      <w:marRight w:val="0"/>
      <w:marTop w:val="0"/>
      <w:marBottom w:val="0"/>
      <w:divBdr>
        <w:top w:val="none" w:sz="0" w:space="0" w:color="auto"/>
        <w:left w:val="none" w:sz="0" w:space="0" w:color="auto"/>
        <w:bottom w:val="none" w:sz="0" w:space="0" w:color="auto"/>
        <w:right w:val="none" w:sz="0" w:space="0" w:color="auto"/>
      </w:divBdr>
    </w:div>
    <w:div w:id="892928877">
      <w:bodyDiv w:val="1"/>
      <w:marLeft w:val="0"/>
      <w:marRight w:val="0"/>
      <w:marTop w:val="0"/>
      <w:marBottom w:val="0"/>
      <w:divBdr>
        <w:top w:val="none" w:sz="0" w:space="0" w:color="auto"/>
        <w:left w:val="none" w:sz="0" w:space="0" w:color="auto"/>
        <w:bottom w:val="none" w:sz="0" w:space="0" w:color="auto"/>
        <w:right w:val="none" w:sz="0" w:space="0" w:color="auto"/>
      </w:divBdr>
    </w:div>
    <w:div w:id="895311210">
      <w:bodyDiv w:val="1"/>
      <w:marLeft w:val="0"/>
      <w:marRight w:val="0"/>
      <w:marTop w:val="0"/>
      <w:marBottom w:val="0"/>
      <w:divBdr>
        <w:top w:val="none" w:sz="0" w:space="0" w:color="auto"/>
        <w:left w:val="none" w:sz="0" w:space="0" w:color="auto"/>
        <w:bottom w:val="none" w:sz="0" w:space="0" w:color="auto"/>
        <w:right w:val="none" w:sz="0" w:space="0" w:color="auto"/>
      </w:divBdr>
    </w:div>
    <w:div w:id="895356003">
      <w:bodyDiv w:val="1"/>
      <w:marLeft w:val="0"/>
      <w:marRight w:val="0"/>
      <w:marTop w:val="0"/>
      <w:marBottom w:val="0"/>
      <w:divBdr>
        <w:top w:val="none" w:sz="0" w:space="0" w:color="auto"/>
        <w:left w:val="none" w:sz="0" w:space="0" w:color="auto"/>
        <w:bottom w:val="none" w:sz="0" w:space="0" w:color="auto"/>
        <w:right w:val="none" w:sz="0" w:space="0" w:color="auto"/>
      </w:divBdr>
    </w:div>
    <w:div w:id="895626583">
      <w:bodyDiv w:val="1"/>
      <w:marLeft w:val="0"/>
      <w:marRight w:val="0"/>
      <w:marTop w:val="0"/>
      <w:marBottom w:val="0"/>
      <w:divBdr>
        <w:top w:val="none" w:sz="0" w:space="0" w:color="auto"/>
        <w:left w:val="none" w:sz="0" w:space="0" w:color="auto"/>
        <w:bottom w:val="none" w:sz="0" w:space="0" w:color="auto"/>
        <w:right w:val="none" w:sz="0" w:space="0" w:color="auto"/>
      </w:divBdr>
    </w:div>
    <w:div w:id="895626999">
      <w:bodyDiv w:val="1"/>
      <w:marLeft w:val="0"/>
      <w:marRight w:val="0"/>
      <w:marTop w:val="0"/>
      <w:marBottom w:val="0"/>
      <w:divBdr>
        <w:top w:val="none" w:sz="0" w:space="0" w:color="auto"/>
        <w:left w:val="none" w:sz="0" w:space="0" w:color="auto"/>
        <w:bottom w:val="none" w:sz="0" w:space="0" w:color="auto"/>
        <w:right w:val="none" w:sz="0" w:space="0" w:color="auto"/>
      </w:divBdr>
    </w:div>
    <w:div w:id="897518929">
      <w:bodyDiv w:val="1"/>
      <w:marLeft w:val="0"/>
      <w:marRight w:val="0"/>
      <w:marTop w:val="0"/>
      <w:marBottom w:val="0"/>
      <w:divBdr>
        <w:top w:val="none" w:sz="0" w:space="0" w:color="auto"/>
        <w:left w:val="none" w:sz="0" w:space="0" w:color="auto"/>
        <w:bottom w:val="none" w:sz="0" w:space="0" w:color="auto"/>
        <w:right w:val="none" w:sz="0" w:space="0" w:color="auto"/>
      </w:divBdr>
    </w:div>
    <w:div w:id="899440582">
      <w:bodyDiv w:val="1"/>
      <w:marLeft w:val="0"/>
      <w:marRight w:val="0"/>
      <w:marTop w:val="0"/>
      <w:marBottom w:val="0"/>
      <w:divBdr>
        <w:top w:val="none" w:sz="0" w:space="0" w:color="auto"/>
        <w:left w:val="none" w:sz="0" w:space="0" w:color="auto"/>
        <w:bottom w:val="none" w:sz="0" w:space="0" w:color="auto"/>
        <w:right w:val="none" w:sz="0" w:space="0" w:color="auto"/>
      </w:divBdr>
    </w:div>
    <w:div w:id="899485048">
      <w:bodyDiv w:val="1"/>
      <w:marLeft w:val="0"/>
      <w:marRight w:val="0"/>
      <w:marTop w:val="0"/>
      <w:marBottom w:val="0"/>
      <w:divBdr>
        <w:top w:val="none" w:sz="0" w:space="0" w:color="auto"/>
        <w:left w:val="none" w:sz="0" w:space="0" w:color="auto"/>
        <w:bottom w:val="none" w:sz="0" w:space="0" w:color="auto"/>
        <w:right w:val="none" w:sz="0" w:space="0" w:color="auto"/>
      </w:divBdr>
    </w:div>
    <w:div w:id="899512658">
      <w:bodyDiv w:val="1"/>
      <w:marLeft w:val="0"/>
      <w:marRight w:val="0"/>
      <w:marTop w:val="0"/>
      <w:marBottom w:val="0"/>
      <w:divBdr>
        <w:top w:val="none" w:sz="0" w:space="0" w:color="auto"/>
        <w:left w:val="none" w:sz="0" w:space="0" w:color="auto"/>
        <w:bottom w:val="none" w:sz="0" w:space="0" w:color="auto"/>
        <w:right w:val="none" w:sz="0" w:space="0" w:color="auto"/>
      </w:divBdr>
    </w:div>
    <w:div w:id="900096204">
      <w:bodyDiv w:val="1"/>
      <w:marLeft w:val="0"/>
      <w:marRight w:val="0"/>
      <w:marTop w:val="0"/>
      <w:marBottom w:val="0"/>
      <w:divBdr>
        <w:top w:val="none" w:sz="0" w:space="0" w:color="auto"/>
        <w:left w:val="none" w:sz="0" w:space="0" w:color="auto"/>
        <w:bottom w:val="none" w:sz="0" w:space="0" w:color="auto"/>
        <w:right w:val="none" w:sz="0" w:space="0" w:color="auto"/>
      </w:divBdr>
    </w:div>
    <w:div w:id="900335025">
      <w:bodyDiv w:val="1"/>
      <w:marLeft w:val="0"/>
      <w:marRight w:val="0"/>
      <w:marTop w:val="0"/>
      <w:marBottom w:val="0"/>
      <w:divBdr>
        <w:top w:val="none" w:sz="0" w:space="0" w:color="auto"/>
        <w:left w:val="none" w:sz="0" w:space="0" w:color="auto"/>
        <w:bottom w:val="none" w:sz="0" w:space="0" w:color="auto"/>
        <w:right w:val="none" w:sz="0" w:space="0" w:color="auto"/>
      </w:divBdr>
    </w:div>
    <w:div w:id="903368994">
      <w:bodyDiv w:val="1"/>
      <w:marLeft w:val="0"/>
      <w:marRight w:val="0"/>
      <w:marTop w:val="0"/>
      <w:marBottom w:val="0"/>
      <w:divBdr>
        <w:top w:val="none" w:sz="0" w:space="0" w:color="auto"/>
        <w:left w:val="none" w:sz="0" w:space="0" w:color="auto"/>
        <w:bottom w:val="none" w:sz="0" w:space="0" w:color="auto"/>
        <w:right w:val="none" w:sz="0" w:space="0" w:color="auto"/>
      </w:divBdr>
    </w:div>
    <w:div w:id="903416240">
      <w:bodyDiv w:val="1"/>
      <w:marLeft w:val="0"/>
      <w:marRight w:val="0"/>
      <w:marTop w:val="0"/>
      <w:marBottom w:val="0"/>
      <w:divBdr>
        <w:top w:val="none" w:sz="0" w:space="0" w:color="auto"/>
        <w:left w:val="none" w:sz="0" w:space="0" w:color="auto"/>
        <w:bottom w:val="none" w:sz="0" w:space="0" w:color="auto"/>
        <w:right w:val="none" w:sz="0" w:space="0" w:color="auto"/>
      </w:divBdr>
    </w:div>
    <w:div w:id="904268071">
      <w:bodyDiv w:val="1"/>
      <w:marLeft w:val="0"/>
      <w:marRight w:val="0"/>
      <w:marTop w:val="0"/>
      <w:marBottom w:val="0"/>
      <w:divBdr>
        <w:top w:val="none" w:sz="0" w:space="0" w:color="auto"/>
        <w:left w:val="none" w:sz="0" w:space="0" w:color="auto"/>
        <w:bottom w:val="none" w:sz="0" w:space="0" w:color="auto"/>
        <w:right w:val="none" w:sz="0" w:space="0" w:color="auto"/>
      </w:divBdr>
    </w:div>
    <w:div w:id="907498310">
      <w:bodyDiv w:val="1"/>
      <w:marLeft w:val="0"/>
      <w:marRight w:val="0"/>
      <w:marTop w:val="0"/>
      <w:marBottom w:val="0"/>
      <w:divBdr>
        <w:top w:val="none" w:sz="0" w:space="0" w:color="auto"/>
        <w:left w:val="none" w:sz="0" w:space="0" w:color="auto"/>
        <w:bottom w:val="none" w:sz="0" w:space="0" w:color="auto"/>
        <w:right w:val="none" w:sz="0" w:space="0" w:color="auto"/>
      </w:divBdr>
    </w:div>
    <w:div w:id="907954555">
      <w:bodyDiv w:val="1"/>
      <w:marLeft w:val="0"/>
      <w:marRight w:val="0"/>
      <w:marTop w:val="0"/>
      <w:marBottom w:val="0"/>
      <w:divBdr>
        <w:top w:val="none" w:sz="0" w:space="0" w:color="auto"/>
        <w:left w:val="none" w:sz="0" w:space="0" w:color="auto"/>
        <w:bottom w:val="none" w:sz="0" w:space="0" w:color="auto"/>
        <w:right w:val="none" w:sz="0" w:space="0" w:color="auto"/>
      </w:divBdr>
    </w:div>
    <w:div w:id="908460874">
      <w:bodyDiv w:val="1"/>
      <w:marLeft w:val="0"/>
      <w:marRight w:val="0"/>
      <w:marTop w:val="0"/>
      <w:marBottom w:val="0"/>
      <w:divBdr>
        <w:top w:val="none" w:sz="0" w:space="0" w:color="auto"/>
        <w:left w:val="none" w:sz="0" w:space="0" w:color="auto"/>
        <w:bottom w:val="none" w:sz="0" w:space="0" w:color="auto"/>
        <w:right w:val="none" w:sz="0" w:space="0" w:color="auto"/>
      </w:divBdr>
    </w:div>
    <w:div w:id="908807032">
      <w:bodyDiv w:val="1"/>
      <w:marLeft w:val="0"/>
      <w:marRight w:val="0"/>
      <w:marTop w:val="0"/>
      <w:marBottom w:val="0"/>
      <w:divBdr>
        <w:top w:val="none" w:sz="0" w:space="0" w:color="auto"/>
        <w:left w:val="none" w:sz="0" w:space="0" w:color="auto"/>
        <w:bottom w:val="none" w:sz="0" w:space="0" w:color="auto"/>
        <w:right w:val="none" w:sz="0" w:space="0" w:color="auto"/>
      </w:divBdr>
    </w:div>
    <w:div w:id="911042321">
      <w:bodyDiv w:val="1"/>
      <w:marLeft w:val="0"/>
      <w:marRight w:val="0"/>
      <w:marTop w:val="0"/>
      <w:marBottom w:val="0"/>
      <w:divBdr>
        <w:top w:val="none" w:sz="0" w:space="0" w:color="auto"/>
        <w:left w:val="none" w:sz="0" w:space="0" w:color="auto"/>
        <w:bottom w:val="none" w:sz="0" w:space="0" w:color="auto"/>
        <w:right w:val="none" w:sz="0" w:space="0" w:color="auto"/>
      </w:divBdr>
    </w:div>
    <w:div w:id="913441407">
      <w:bodyDiv w:val="1"/>
      <w:marLeft w:val="0"/>
      <w:marRight w:val="0"/>
      <w:marTop w:val="0"/>
      <w:marBottom w:val="0"/>
      <w:divBdr>
        <w:top w:val="none" w:sz="0" w:space="0" w:color="auto"/>
        <w:left w:val="none" w:sz="0" w:space="0" w:color="auto"/>
        <w:bottom w:val="none" w:sz="0" w:space="0" w:color="auto"/>
        <w:right w:val="none" w:sz="0" w:space="0" w:color="auto"/>
      </w:divBdr>
    </w:div>
    <w:div w:id="913591512">
      <w:bodyDiv w:val="1"/>
      <w:marLeft w:val="0"/>
      <w:marRight w:val="0"/>
      <w:marTop w:val="0"/>
      <w:marBottom w:val="0"/>
      <w:divBdr>
        <w:top w:val="none" w:sz="0" w:space="0" w:color="auto"/>
        <w:left w:val="none" w:sz="0" w:space="0" w:color="auto"/>
        <w:bottom w:val="none" w:sz="0" w:space="0" w:color="auto"/>
        <w:right w:val="none" w:sz="0" w:space="0" w:color="auto"/>
      </w:divBdr>
    </w:div>
    <w:div w:id="914431865">
      <w:bodyDiv w:val="1"/>
      <w:marLeft w:val="0"/>
      <w:marRight w:val="0"/>
      <w:marTop w:val="0"/>
      <w:marBottom w:val="0"/>
      <w:divBdr>
        <w:top w:val="none" w:sz="0" w:space="0" w:color="auto"/>
        <w:left w:val="none" w:sz="0" w:space="0" w:color="auto"/>
        <w:bottom w:val="none" w:sz="0" w:space="0" w:color="auto"/>
        <w:right w:val="none" w:sz="0" w:space="0" w:color="auto"/>
      </w:divBdr>
    </w:div>
    <w:div w:id="914970168">
      <w:bodyDiv w:val="1"/>
      <w:marLeft w:val="0"/>
      <w:marRight w:val="0"/>
      <w:marTop w:val="0"/>
      <w:marBottom w:val="0"/>
      <w:divBdr>
        <w:top w:val="none" w:sz="0" w:space="0" w:color="auto"/>
        <w:left w:val="none" w:sz="0" w:space="0" w:color="auto"/>
        <w:bottom w:val="none" w:sz="0" w:space="0" w:color="auto"/>
        <w:right w:val="none" w:sz="0" w:space="0" w:color="auto"/>
      </w:divBdr>
    </w:div>
    <w:div w:id="916669707">
      <w:bodyDiv w:val="1"/>
      <w:marLeft w:val="0"/>
      <w:marRight w:val="0"/>
      <w:marTop w:val="0"/>
      <w:marBottom w:val="0"/>
      <w:divBdr>
        <w:top w:val="none" w:sz="0" w:space="0" w:color="auto"/>
        <w:left w:val="none" w:sz="0" w:space="0" w:color="auto"/>
        <w:bottom w:val="none" w:sz="0" w:space="0" w:color="auto"/>
        <w:right w:val="none" w:sz="0" w:space="0" w:color="auto"/>
      </w:divBdr>
    </w:div>
    <w:div w:id="917208046">
      <w:bodyDiv w:val="1"/>
      <w:marLeft w:val="0"/>
      <w:marRight w:val="0"/>
      <w:marTop w:val="0"/>
      <w:marBottom w:val="0"/>
      <w:divBdr>
        <w:top w:val="none" w:sz="0" w:space="0" w:color="auto"/>
        <w:left w:val="none" w:sz="0" w:space="0" w:color="auto"/>
        <w:bottom w:val="none" w:sz="0" w:space="0" w:color="auto"/>
        <w:right w:val="none" w:sz="0" w:space="0" w:color="auto"/>
      </w:divBdr>
      <w:divsChild>
        <w:div w:id="232160623">
          <w:marLeft w:val="0"/>
          <w:marRight w:val="0"/>
          <w:marTop w:val="0"/>
          <w:marBottom w:val="0"/>
          <w:divBdr>
            <w:top w:val="none" w:sz="0" w:space="0" w:color="auto"/>
            <w:left w:val="none" w:sz="0" w:space="0" w:color="auto"/>
            <w:bottom w:val="none" w:sz="0" w:space="0" w:color="auto"/>
            <w:right w:val="none" w:sz="0" w:space="0" w:color="auto"/>
          </w:divBdr>
          <w:divsChild>
            <w:div w:id="1705203655">
              <w:marLeft w:val="0"/>
              <w:marRight w:val="0"/>
              <w:marTop w:val="0"/>
              <w:marBottom w:val="0"/>
              <w:divBdr>
                <w:top w:val="none" w:sz="0" w:space="0" w:color="auto"/>
                <w:left w:val="none" w:sz="0" w:space="0" w:color="auto"/>
                <w:bottom w:val="none" w:sz="0" w:space="0" w:color="auto"/>
                <w:right w:val="none" w:sz="0" w:space="0" w:color="auto"/>
              </w:divBdr>
              <w:divsChild>
                <w:div w:id="774251915">
                  <w:marLeft w:val="0"/>
                  <w:marRight w:val="0"/>
                  <w:marTop w:val="0"/>
                  <w:marBottom w:val="0"/>
                  <w:divBdr>
                    <w:top w:val="none" w:sz="0" w:space="0" w:color="auto"/>
                    <w:left w:val="none" w:sz="0" w:space="0" w:color="auto"/>
                    <w:bottom w:val="none" w:sz="0" w:space="0" w:color="auto"/>
                    <w:right w:val="none" w:sz="0" w:space="0" w:color="auto"/>
                  </w:divBdr>
                  <w:divsChild>
                    <w:div w:id="141716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404631">
      <w:bodyDiv w:val="1"/>
      <w:marLeft w:val="0"/>
      <w:marRight w:val="0"/>
      <w:marTop w:val="0"/>
      <w:marBottom w:val="0"/>
      <w:divBdr>
        <w:top w:val="none" w:sz="0" w:space="0" w:color="auto"/>
        <w:left w:val="none" w:sz="0" w:space="0" w:color="auto"/>
        <w:bottom w:val="none" w:sz="0" w:space="0" w:color="auto"/>
        <w:right w:val="none" w:sz="0" w:space="0" w:color="auto"/>
      </w:divBdr>
    </w:div>
    <w:div w:id="920069688">
      <w:bodyDiv w:val="1"/>
      <w:marLeft w:val="0"/>
      <w:marRight w:val="0"/>
      <w:marTop w:val="0"/>
      <w:marBottom w:val="0"/>
      <w:divBdr>
        <w:top w:val="none" w:sz="0" w:space="0" w:color="auto"/>
        <w:left w:val="none" w:sz="0" w:space="0" w:color="auto"/>
        <w:bottom w:val="none" w:sz="0" w:space="0" w:color="auto"/>
        <w:right w:val="none" w:sz="0" w:space="0" w:color="auto"/>
      </w:divBdr>
    </w:div>
    <w:div w:id="920259761">
      <w:bodyDiv w:val="1"/>
      <w:marLeft w:val="0"/>
      <w:marRight w:val="0"/>
      <w:marTop w:val="0"/>
      <w:marBottom w:val="0"/>
      <w:divBdr>
        <w:top w:val="none" w:sz="0" w:space="0" w:color="auto"/>
        <w:left w:val="none" w:sz="0" w:space="0" w:color="auto"/>
        <w:bottom w:val="none" w:sz="0" w:space="0" w:color="auto"/>
        <w:right w:val="none" w:sz="0" w:space="0" w:color="auto"/>
      </w:divBdr>
    </w:div>
    <w:div w:id="920915535">
      <w:bodyDiv w:val="1"/>
      <w:marLeft w:val="0"/>
      <w:marRight w:val="0"/>
      <w:marTop w:val="0"/>
      <w:marBottom w:val="0"/>
      <w:divBdr>
        <w:top w:val="none" w:sz="0" w:space="0" w:color="auto"/>
        <w:left w:val="none" w:sz="0" w:space="0" w:color="auto"/>
        <w:bottom w:val="none" w:sz="0" w:space="0" w:color="auto"/>
        <w:right w:val="none" w:sz="0" w:space="0" w:color="auto"/>
      </w:divBdr>
    </w:div>
    <w:div w:id="921567903">
      <w:bodyDiv w:val="1"/>
      <w:marLeft w:val="0"/>
      <w:marRight w:val="0"/>
      <w:marTop w:val="0"/>
      <w:marBottom w:val="0"/>
      <w:divBdr>
        <w:top w:val="none" w:sz="0" w:space="0" w:color="auto"/>
        <w:left w:val="none" w:sz="0" w:space="0" w:color="auto"/>
        <w:bottom w:val="none" w:sz="0" w:space="0" w:color="auto"/>
        <w:right w:val="none" w:sz="0" w:space="0" w:color="auto"/>
      </w:divBdr>
    </w:div>
    <w:div w:id="924798944">
      <w:bodyDiv w:val="1"/>
      <w:marLeft w:val="0"/>
      <w:marRight w:val="0"/>
      <w:marTop w:val="0"/>
      <w:marBottom w:val="0"/>
      <w:divBdr>
        <w:top w:val="none" w:sz="0" w:space="0" w:color="auto"/>
        <w:left w:val="none" w:sz="0" w:space="0" w:color="auto"/>
        <w:bottom w:val="none" w:sz="0" w:space="0" w:color="auto"/>
        <w:right w:val="none" w:sz="0" w:space="0" w:color="auto"/>
      </w:divBdr>
    </w:div>
    <w:div w:id="925454831">
      <w:bodyDiv w:val="1"/>
      <w:marLeft w:val="0"/>
      <w:marRight w:val="0"/>
      <w:marTop w:val="0"/>
      <w:marBottom w:val="0"/>
      <w:divBdr>
        <w:top w:val="none" w:sz="0" w:space="0" w:color="auto"/>
        <w:left w:val="none" w:sz="0" w:space="0" w:color="auto"/>
        <w:bottom w:val="none" w:sz="0" w:space="0" w:color="auto"/>
        <w:right w:val="none" w:sz="0" w:space="0" w:color="auto"/>
      </w:divBdr>
    </w:div>
    <w:div w:id="925766590">
      <w:bodyDiv w:val="1"/>
      <w:marLeft w:val="0"/>
      <w:marRight w:val="0"/>
      <w:marTop w:val="0"/>
      <w:marBottom w:val="0"/>
      <w:divBdr>
        <w:top w:val="none" w:sz="0" w:space="0" w:color="auto"/>
        <w:left w:val="none" w:sz="0" w:space="0" w:color="auto"/>
        <w:bottom w:val="none" w:sz="0" w:space="0" w:color="auto"/>
        <w:right w:val="none" w:sz="0" w:space="0" w:color="auto"/>
      </w:divBdr>
    </w:div>
    <w:div w:id="926495999">
      <w:bodyDiv w:val="1"/>
      <w:marLeft w:val="0"/>
      <w:marRight w:val="0"/>
      <w:marTop w:val="0"/>
      <w:marBottom w:val="0"/>
      <w:divBdr>
        <w:top w:val="none" w:sz="0" w:space="0" w:color="auto"/>
        <w:left w:val="none" w:sz="0" w:space="0" w:color="auto"/>
        <w:bottom w:val="none" w:sz="0" w:space="0" w:color="auto"/>
        <w:right w:val="none" w:sz="0" w:space="0" w:color="auto"/>
      </w:divBdr>
    </w:div>
    <w:div w:id="926577780">
      <w:bodyDiv w:val="1"/>
      <w:marLeft w:val="0"/>
      <w:marRight w:val="0"/>
      <w:marTop w:val="0"/>
      <w:marBottom w:val="0"/>
      <w:divBdr>
        <w:top w:val="none" w:sz="0" w:space="0" w:color="auto"/>
        <w:left w:val="none" w:sz="0" w:space="0" w:color="auto"/>
        <w:bottom w:val="none" w:sz="0" w:space="0" w:color="auto"/>
        <w:right w:val="none" w:sz="0" w:space="0" w:color="auto"/>
      </w:divBdr>
    </w:div>
    <w:div w:id="926815494">
      <w:bodyDiv w:val="1"/>
      <w:marLeft w:val="0"/>
      <w:marRight w:val="0"/>
      <w:marTop w:val="0"/>
      <w:marBottom w:val="0"/>
      <w:divBdr>
        <w:top w:val="none" w:sz="0" w:space="0" w:color="auto"/>
        <w:left w:val="none" w:sz="0" w:space="0" w:color="auto"/>
        <w:bottom w:val="none" w:sz="0" w:space="0" w:color="auto"/>
        <w:right w:val="none" w:sz="0" w:space="0" w:color="auto"/>
      </w:divBdr>
    </w:div>
    <w:div w:id="927540689">
      <w:bodyDiv w:val="1"/>
      <w:marLeft w:val="0"/>
      <w:marRight w:val="0"/>
      <w:marTop w:val="0"/>
      <w:marBottom w:val="0"/>
      <w:divBdr>
        <w:top w:val="none" w:sz="0" w:space="0" w:color="auto"/>
        <w:left w:val="none" w:sz="0" w:space="0" w:color="auto"/>
        <w:bottom w:val="none" w:sz="0" w:space="0" w:color="auto"/>
        <w:right w:val="none" w:sz="0" w:space="0" w:color="auto"/>
      </w:divBdr>
    </w:div>
    <w:div w:id="928267594">
      <w:bodyDiv w:val="1"/>
      <w:marLeft w:val="0"/>
      <w:marRight w:val="0"/>
      <w:marTop w:val="0"/>
      <w:marBottom w:val="0"/>
      <w:divBdr>
        <w:top w:val="none" w:sz="0" w:space="0" w:color="auto"/>
        <w:left w:val="none" w:sz="0" w:space="0" w:color="auto"/>
        <w:bottom w:val="none" w:sz="0" w:space="0" w:color="auto"/>
        <w:right w:val="none" w:sz="0" w:space="0" w:color="auto"/>
      </w:divBdr>
    </w:div>
    <w:div w:id="929973443">
      <w:bodyDiv w:val="1"/>
      <w:marLeft w:val="0"/>
      <w:marRight w:val="0"/>
      <w:marTop w:val="0"/>
      <w:marBottom w:val="0"/>
      <w:divBdr>
        <w:top w:val="none" w:sz="0" w:space="0" w:color="auto"/>
        <w:left w:val="none" w:sz="0" w:space="0" w:color="auto"/>
        <w:bottom w:val="none" w:sz="0" w:space="0" w:color="auto"/>
        <w:right w:val="none" w:sz="0" w:space="0" w:color="auto"/>
      </w:divBdr>
    </w:div>
    <w:div w:id="931476374">
      <w:bodyDiv w:val="1"/>
      <w:marLeft w:val="0"/>
      <w:marRight w:val="0"/>
      <w:marTop w:val="0"/>
      <w:marBottom w:val="0"/>
      <w:divBdr>
        <w:top w:val="none" w:sz="0" w:space="0" w:color="auto"/>
        <w:left w:val="none" w:sz="0" w:space="0" w:color="auto"/>
        <w:bottom w:val="none" w:sz="0" w:space="0" w:color="auto"/>
        <w:right w:val="none" w:sz="0" w:space="0" w:color="auto"/>
      </w:divBdr>
    </w:div>
    <w:div w:id="932011357">
      <w:bodyDiv w:val="1"/>
      <w:marLeft w:val="0"/>
      <w:marRight w:val="0"/>
      <w:marTop w:val="0"/>
      <w:marBottom w:val="0"/>
      <w:divBdr>
        <w:top w:val="none" w:sz="0" w:space="0" w:color="auto"/>
        <w:left w:val="none" w:sz="0" w:space="0" w:color="auto"/>
        <w:bottom w:val="none" w:sz="0" w:space="0" w:color="auto"/>
        <w:right w:val="none" w:sz="0" w:space="0" w:color="auto"/>
      </w:divBdr>
    </w:div>
    <w:div w:id="932325550">
      <w:bodyDiv w:val="1"/>
      <w:marLeft w:val="0"/>
      <w:marRight w:val="0"/>
      <w:marTop w:val="0"/>
      <w:marBottom w:val="0"/>
      <w:divBdr>
        <w:top w:val="none" w:sz="0" w:space="0" w:color="auto"/>
        <w:left w:val="none" w:sz="0" w:space="0" w:color="auto"/>
        <w:bottom w:val="none" w:sz="0" w:space="0" w:color="auto"/>
        <w:right w:val="none" w:sz="0" w:space="0" w:color="auto"/>
      </w:divBdr>
    </w:div>
    <w:div w:id="932786440">
      <w:bodyDiv w:val="1"/>
      <w:marLeft w:val="0"/>
      <w:marRight w:val="0"/>
      <w:marTop w:val="0"/>
      <w:marBottom w:val="0"/>
      <w:divBdr>
        <w:top w:val="none" w:sz="0" w:space="0" w:color="auto"/>
        <w:left w:val="none" w:sz="0" w:space="0" w:color="auto"/>
        <w:bottom w:val="none" w:sz="0" w:space="0" w:color="auto"/>
        <w:right w:val="none" w:sz="0" w:space="0" w:color="auto"/>
      </w:divBdr>
    </w:div>
    <w:div w:id="932929844">
      <w:bodyDiv w:val="1"/>
      <w:marLeft w:val="0"/>
      <w:marRight w:val="0"/>
      <w:marTop w:val="0"/>
      <w:marBottom w:val="0"/>
      <w:divBdr>
        <w:top w:val="none" w:sz="0" w:space="0" w:color="auto"/>
        <w:left w:val="none" w:sz="0" w:space="0" w:color="auto"/>
        <w:bottom w:val="none" w:sz="0" w:space="0" w:color="auto"/>
        <w:right w:val="none" w:sz="0" w:space="0" w:color="auto"/>
      </w:divBdr>
    </w:div>
    <w:div w:id="938023661">
      <w:bodyDiv w:val="1"/>
      <w:marLeft w:val="0"/>
      <w:marRight w:val="0"/>
      <w:marTop w:val="0"/>
      <w:marBottom w:val="0"/>
      <w:divBdr>
        <w:top w:val="none" w:sz="0" w:space="0" w:color="auto"/>
        <w:left w:val="none" w:sz="0" w:space="0" w:color="auto"/>
        <w:bottom w:val="none" w:sz="0" w:space="0" w:color="auto"/>
        <w:right w:val="none" w:sz="0" w:space="0" w:color="auto"/>
      </w:divBdr>
    </w:div>
    <w:div w:id="938488960">
      <w:bodyDiv w:val="1"/>
      <w:marLeft w:val="0"/>
      <w:marRight w:val="0"/>
      <w:marTop w:val="0"/>
      <w:marBottom w:val="0"/>
      <w:divBdr>
        <w:top w:val="none" w:sz="0" w:space="0" w:color="auto"/>
        <w:left w:val="none" w:sz="0" w:space="0" w:color="auto"/>
        <w:bottom w:val="none" w:sz="0" w:space="0" w:color="auto"/>
        <w:right w:val="none" w:sz="0" w:space="0" w:color="auto"/>
      </w:divBdr>
    </w:div>
    <w:div w:id="939336131">
      <w:bodyDiv w:val="1"/>
      <w:marLeft w:val="0"/>
      <w:marRight w:val="0"/>
      <w:marTop w:val="0"/>
      <w:marBottom w:val="0"/>
      <w:divBdr>
        <w:top w:val="none" w:sz="0" w:space="0" w:color="auto"/>
        <w:left w:val="none" w:sz="0" w:space="0" w:color="auto"/>
        <w:bottom w:val="none" w:sz="0" w:space="0" w:color="auto"/>
        <w:right w:val="none" w:sz="0" w:space="0" w:color="auto"/>
      </w:divBdr>
    </w:div>
    <w:div w:id="939337321">
      <w:bodyDiv w:val="1"/>
      <w:marLeft w:val="0"/>
      <w:marRight w:val="0"/>
      <w:marTop w:val="0"/>
      <w:marBottom w:val="0"/>
      <w:divBdr>
        <w:top w:val="none" w:sz="0" w:space="0" w:color="auto"/>
        <w:left w:val="none" w:sz="0" w:space="0" w:color="auto"/>
        <w:bottom w:val="none" w:sz="0" w:space="0" w:color="auto"/>
        <w:right w:val="none" w:sz="0" w:space="0" w:color="auto"/>
      </w:divBdr>
    </w:div>
    <w:div w:id="939609853">
      <w:bodyDiv w:val="1"/>
      <w:marLeft w:val="0"/>
      <w:marRight w:val="0"/>
      <w:marTop w:val="0"/>
      <w:marBottom w:val="0"/>
      <w:divBdr>
        <w:top w:val="none" w:sz="0" w:space="0" w:color="auto"/>
        <w:left w:val="none" w:sz="0" w:space="0" w:color="auto"/>
        <w:bottom w:val="none" w:sz="0" w:space="0" w:color="auto"/>
        <w:right w:val="none" w:sz="0" w:space="0" w:color="auto"/>
      </w:divBdr>
    </w:div>
    <w:div w:id="941231338">
      <w:bodyDiv w:val="1"/>
      <w:marLeft w:val="0"/>
      <w:marRight w:val="0"/>
      <w:marTop w:val="0"/>
      <w:marBottom w:val="0"/>
      <w:divBdr>
        <w:top w:val="none" w:sz="0" w:space="0" w:color="auto"/>
        <w:left w:val="none" w:sz="0" w:space="0" w:color="auto"/>
        <w:bottom w:val="none" w:sz="0" w:space="0" w:color="auto"/>
        <w:right w:val="none" w:sz="0" w:space="0" w:color="auto"/>
      </w:divBdr>
    </w:div>
    <w:div w:id="941260272">
      <w:bodyDiv w:val="1"/>
      <w:marLeft w:val="0"/>
      <w:marRight w:val="0"/>
      <w:marTop w:val="0"/>
      <w:marBottom w:val="0"/>
      <w:divBdr>
        <w:top w:val="none" w:sz="0" w:space="0" w:color="auto"/>
        <w:left w:val="none" w:sz="0" w:space="0" w:color="auto"/>
        <w:bottom w:val="none" w:sz="0" w:space="0" w:color="auto"/>
        <w:right w:val="none" w:sz="0" w:space="0" w:color="auto"/>
      </w:divBdr>
    </w:div>
    <w:div w:id="941451117">
      <w:bodyDiv w:val="1"/>
      <w:marLeft w:val="0"/>
      <w:marRight w:val="0"/>
      <w:marTop w:val="0"/>
      <w:marBottom w:val="0"/>
      <w:divBdr>
        <w:top w:val="none" w:sz="0" w:space="0" w:color="auto"/>
        <w:left w:val="none" w:sz="0" w:space="0" w:color="auto"/>
        <w:bottom w:val="none" w:sz="0" w:space="0" w:color="auto"/>
        <w:right w:val="none" w:sz="0" w:space="0" w:color="auto"/>
      </w:divBdr>
    </w:div>
    <w:div w:id="942884609">
      <w:bodyDiv w:val="1"/>
      <w:marLeft w:val="0"/>
      <w:marRight w:val="0"/>
      <w:marTop w:val="0"/>
      <w:marBottom w:val="0"/>
      <w:divBdr>
        <w:top w:val="none" w:sz="0" w:space="0" w:color="auto"/>
        <w:left w:val="none" w:sz="0" w:space="0" w:color="auto"/>
        <w:bottom w:val="none" w:sz="0" w:space="0" w:color="auto"/>
        <w:right w:val="none" w:sz="0" w:space="0" w:color="auto"/>
      </w:divBdr>
    </w:div>
    <w:div w:id="946622420">
      <w:bodyDiv w:val="1"/>
      <w:marLeft w:val="0"/>
      <w:marRight w:val="0"/>
      <w:marTop w:val="0"/>
      <w:marBottom w:val="0"/>
      <w:divBdr>
        <w:top w:val="none" w:sz="0" w:space="0" w:color="auto"/>
        <w:left w:val="none" w:sz="0" w:space="0" w:color="auto"/>
        <w:bottom w:val="none" w:sz="0" w:space="0" w:color="auto"/>
        <w:right w:val="none" w:sz="0" w:space="0" w:color="auto"/>
      </w:divBdr>
    </w:div>
    <w:div w:id="947079514">
      <w:bodyDiv w:val="1"/>
      <w:marLeft w:val="0"/>
      <w:marRight w:val="0"/>
      <w:marTop w:val="0"/>
      <w:marBottom w:val="0"/>
      <w:divBdr>
        <w:top w:val="none" w:sz="0" w:space="0" w:color="auto"/>
        <w:left w:val="none" w:sz="0" w:space="0" w:color="auto"/>
        <w:bottom w:val="none" w:sz="0" w:space="0" w:color="auto"/>
        <w:right w:val="none" w:sz="0" w:space="0" w:color="auto"/>
      </w:divBdr>
    </w:div>
    <w:div w:id="948665198">
      <w:bodyDiv w:val="1"/>
      <w:marLeft w:val="0"/>
      <w:marRight w:val="0"/>
      <w:marTop w:val="0"/>
      <w:marBottom w:val="0"/>
      <w:divBdr>
        <w:top w:val="none" w:sz="0" w:space="0" w:color="auto"/>
        <w:left w:val="none" w:sz="0" w:space="0" w:color="auto"/>
        <w:bottom w:val="none" w:sz="0" w:space="0" w:color="auto"/>
        <w:right w:val="none" w:sz="0" w:space="0" w:color="auto"/>
      </w:divBdr>
    </w:div>
    <w:div w:id="951864567">
      <w:bodyDiv w:val="1"/>
      <w:marLeft w:val="0"/>
      <w:marRight w:val="0"/>
      <w:marTop w:val="0"/>
      <w:marBottom w:val="0"/>
      <w:divBdr>
        <w:top w:val="none" w:sz="0" w:space="0" w:color="auto"/>
        <w:left w:val="none" w:sz="0" w:space="0" w:color="auto"/>
        <w:bottom w:val="none" w:sz="0" w:space="0" w:color="auto"/>
        <w:right w:val="none" w:sz="0" w:space="0" w:color="auto"/>
      </w:divBdr>
    </w:div>
    <w:div w:id="952595681">
      <w:bodyDiv w:val="1"/>
      <w:marLeft w:val="0"/>
      <w:marRight w:val="0"/>
      <w:marTop w:val="0"/>
      <w:marBottom w:val="0"/>
      <w:divBdr>
        <w:top w:val="none" w:sz="0" w:space="0" w:color="auto"/>
        <w:left w:val="none" w:sz="0" w:space="0" w:color="auto"/>
        <w:bottom w:val="none" w:sz="0" w:space="0" w:color="auto"/>
        <w:right w:val="none" w:sz="0" w:space="0" w:color="auto"/>
      </w:divBdr>
    </w:div>
    <w:div w:id="954991480">
      <w:bodyDiv w:val="1"/>
      <w:marLeft w:val="0"/>
      <w:marRight w:val="0"/>
      <w:marTop w:val="0"/>
      <w:marBottom w:val="0"/>
      <w:divBdr>
        <w:top w:val="none" w:sz="0" w:space="0" w:color="auto"/>
        <w:left w:val="none" w:sz="0" w:space="0" w:color="auto"/>
        <w:bottom w:val="none" w:sz="0" w:space="0" w:color="auto"/>
        <w:right w:val="none" w:sz="0" w:space="0" w:color="auto"/>
      </w:divBdr>
    </w:div>
    <w:div w:id="955256437">
      <w:bodyDiv w:val="1"/>
      <w:marLeft w:val="0"/>
      <w:marRight w:val="0"/>
      <w:marTop w:val="0"/>
      <w:marBottom w:val="0"/>
      <w:divBdr>
        <w:top w:val="none" w:sz="0" w:space="0" w:color="auto"/>
        <w:left w:val="none" w:sz="0" w:space="0" w:color="auto"/>
        <w:bottom w:val="none" w:sz="0" w:space="0" w:color="auto"/>
        <w:right w:val="none" w:sz="0" w:space="0" w:color="auto"/>
      </w:divBdr>
    </w:div>
    <w:div w:id="955675248">
      <w:bodyDiv w:val="1"/>
      <w:marLeft w:val="0"/>
      <w:marRight w:val="0"/>
      <w:marTop w:val="0"/>
      <w:marBottom w:val="0"/>
      <w:divBdr>
        <w:top w:val="none" w:sz="0" w:space="0" w:color="auto"/>
        <w:left w:val="none" w:sz="0" w:space="0" w:color="auto"/>
        <w:bottom w:val="none" w:sz="0" w:space="0" w:color="auto"/>
        <w:right w:val="none" w:sz="0" w:space="0" w:color="auto"/>
      </w:divBdr>
    </w:div>
    <w:div w:id="959191379">
      <w:bodyDiv w:val="1"/>
      <w:marLeft w:val="0"/>
      <w:marRight w:val="0"/>
      <w:marTop w:val="0"/>
      <w:marBottom w:val="0"/>
      <w:divBdr>
        <w:top w:val="none" w:sz="0" w:space="0" w:color="auto"/>
        <w:left w:val="none" w:sz="0" w:space="0" w:color="auto"/>
        <w:bottom w:val="none" w:sz="0" w:space="0" w:color="auto"/>
        <w:right w:val="none" w:sz="0" w:space="0" w:color="auto"/>
      </w:divBdr>
    </w:div>
    <w:div w:id="960652477">
      <w:bodyDiv w:val="1"/>
      <w:marLeft w:val="0"/>
      <w:marRight w:val="0"/>
      <w:marTop w:val="0"/>
      <w:marBottom w:val="0"/>
      <w:divBdr>
        <w:top w:val="none" w:sz="0" w:space="0" w:color="auto"/>
        <w:left w:val="none" w:sz="0" w:space="0" w:color="auto"/>
        <w:bottom w:val="none" w:sz="0" w:space="0" w:color="auto"/>
        <w:right w:val="none" w:sz="0" w:space="0" w:color="auto"/>
      </w:divBdr>
    </w:div>
    <w:div w:id="961037034">
      <w:bodyDiv w:val="1"/>
      <w:marLeft w:val="0"/>
      <w:marRight w:val="0"/>
      <w:marTop w:val="0"/>
      <w:marBottom w:val="0"/>
      <w:divBdr>
        <w:top w:val="none" w:sz="0" w:space="0" w:color="auto"/>
        <w:left w:val="none" w:sz="0" w:space="0" w:color="auto"/>
        <w:bottom w:val="none" w:sz="0" w:space="0" w:color="auto"/>
        <w:right w:val="none" w:sz="0" w:space="0" w:color="auto"/>
      </w:divBdr>
    </w:div>
    <w:div w:id="962345449">
      <w:bodyDiv w:val="1"/>
      <w:marLeft w:val="0"/>
      <w:marRight w:val="0"/>
      <w:marTop w:val="0"/>
      <w:marBottom w:val="0"/>
      <w:divBdr>
        <w:top w:val="none" w:sz="0" w:space="0" w:color="auto"/>
        <w:left w:val="none" w:sz="0" w:space="0" w:color="auto"/>
        <w:bottom w:val="none" w:sz="0" w:space="0" w:color="auto"/>
        <w:right w:val="none" w:sz="0" w:space="0" w:color="auto"/>
      </w:divBdr>
    </w:div>
    <w:div w:id="964626624">
      <w:bodyDiv w:val="1"/>
      <w:marLeft w:val="0"/>
      <w:marRight w:val="0"/>
      <w:marTop w:val="0"/>
      <w:marBottom w:val="0"/>
      <w:divBdr>
        <w:top w:val="none" w:sz="0" w:space="0" w:color="auto"/>
        <w:left w:val="none" w:sz="0" w:space="0" w:color="auto"/>
        <w:bottom w:val="none" w:sz="0" w:space="0" w:color="auto"/>
        <w:right w:val="none" w:sz="0" w:space="0" w:color="auto"/>
      </w:divBdr>
    </w:div>
    <w:div w:id="965935480">
      <w:bodyDiv w:val="1"/>
      <w:marLeft w:val="0"/>
      <w:marRight w:val="0"/>
      <w:marTop w:val="0"/>
      <w:marBottom w:val="0"/>
      <w:divBdr>
        <w:top w:val="none" w:sz="0" w:space="0" w:color="auto"/>
        <w:left w:val="none" w:sz="0" w:space="0" w:color="auto"/>
        <w:bottom w:val="none" w:sz="0" w:space="0" w:color="auto"/>
        <w:right w:val="none" w:sz="0" w:space="0" w:color="auto"/>
      </w:divBdr>
    </w:div>
    <w:div w:id="966159136">
      <w:bodyDiv w:val="1"/>
      <w:marLeft w:val="0"/>
      <w:marRight w:val="0"/>
      <w:marTop w:val="0"/>
      <w:marBottom w:val="0"/>
      <w:divBdr>
        <w:top w:val="none" w:sz="0" w:space="0" w:color="auto"/>
        <w:left w:val="none" w:sz="0" w:space="0" w:color="auto"/>
        <w:bottom w:val="none" w:sz="0" w:space="0" w:color="auto"/>
        <w:right w:val="none" w:sz="0" w:space="0" w:color="auto"/>
      </w:divBdr>
    </w:div>
    <w:div w:id="969213884">
      <w:bodyDiv w:val="1"/>
      <w:marLeft w:val="0"/>
      <w:marRight w:val="0"/>
      <w:marTop w:val="0"/>
      <w:marBottom w:val="0"/>
      <w:divBdr>
        <w:top w:val="none" w:sz="0" w:space="0" w:color="auto"/>
        <w:left w:val="none" w:sz="0" w:space="0" w:color="auto"/>
        <w:bottom w:val="none" w:sz="0" w:space="0" w:color="auto"/>
        <w:right w:val="none" w:sz="0" w:space="0" w:color="auto"/>
      </w:divBdr>
    </w:div>
    <w:div w:id="969703109">
      <w:bodyDiv w:val="1"/>
      <w:marLeft w:val="0"/>
      <w:marRight w:val="0"/>
      <w:marTop w:val="0"/>
      <w:marBottom w:val="0"/>
      <w:divBdr>
        <w:top w:val="none" w:sz="0" w:space="0" w:color="auto"/>
        <w:left w:val="none" w:sz="0" w:space="0" w:color="auto"/>
        <w:bottom w:val="none" w:sz="0" w:space="0" w:color="auto"/>
        <w:right w:val="none" w:sz="0" w:space="0" w:color="auto"/>
      </w:divBdr>
    </w:div>
    <w:div w:id="970747160">
      <w:bodyDiv w:val="1"/>
      <w:marLeft w:val="0"/>
      <w:marRight w:val="0"/>
      <w:marTop w:val="0"/>
      <w:marBottom w:val="0"/>
      <w:divBdr>
        <w:top w:val="none" w:sz="0" w:space="0" w:color="auto"/>
        <w:left w:val="none" w:sz="0" w:space="0" w:color="auto"/>
        <w:bottom w:val="none" w:sz="0" w:space="0" w:color="auto"/>
        <w:right w:val="none" w:sz="0" w:space="0" w:color="auto"/>
      </w:divBdr>
    </w:div>
    <w:div w:id="971864465">
      <w:bodyDiv w:val="1"/>
      <w:marLeft w:val="0"/>
      <w:marRight w:val="0"/>
      <w:marTop w:val="0"/>
      <w:marBottom w:val="0"/>
      <w:divBdr>
        <w:top w:val="none" w:sz="0" w:space="0" w:color="auto"/>
        <w:left w:val="none" w:sz="0" w:space="0" w:color="auto"/>
        <w:bottom w:val="none" w:sz="0" w:space="0" w:color="auto"/>
        <w:right w:val="none" w:sz="0" w:space="0" w:color="auto"/>
      </w:divBdr>
    </w:div>
    <w:div w:id="972100371">
      <w:bodyDiv w:val="1"/>
      <w:marLeft w:val="0"/>
      <w:marRight w:val="0"/>
      <w:marTop w:val="0"/>
      <w:marBottom w:val="0"/>
      <w:divBdr>
        <w:top w:val="none" w:sz="0" w:space="0" w:color="auto"/>
        <w:left w:val="none" w:sz="0" w:space="0" w:color="auto"/>
        <w:bottom w:val="none" w:sz="0" w:space="0" w:color="auto"/>
        <w:right w:val="none" w:sz="0" w:space="0" w:color="auto"/>
      </w:divBdr>
    </w:div>
    <w:div w:id="974527413">
      <w:bodyDiv w:val="1"/>
      <w:marLeft w:val="0"/>
      <w:marRight w:val="0"/>
      <w:marTop w:val="0"/>
      <w:marBottom w:val="0"/>
      <w:divBdr>
        <w:top w:val="none" w:sz="0" w:space="0" w:color="auto"/>
        <w:left w:val="none" w:sz="0" w:space="0" w:color="auto"/>
        <w:bottom w:val="none" w:sz="0" w:space="0" w:color="auto"/>
        <w:right w:val="none" w:sz="0" w:space="0" w:color="auto"/>
      </w:divBdr>
    </w:div>
    <w:div w:id="975916416">
      <w:bodyDiv w:val="1"/>
      <w:marLeft w:val="0"/>
      <w:marRight w:val="0"/>
      <w:marTop w:val="0"/>
      <w:marBottom w:val="0"/>
      <w:divBdr>
        <w:top w:val="none" w:sz="0" w:space="0" w:color="auto"/>
        <w:left w:val="none" w:sz="0" w:space="0" w:color="auto"/>
        <w:bottom w:val="none" w:sz="0" w:space="0" w:color="auto"/>
        <w:right w:val="none" w:sz="0" w:space="0" w:color="auto"/>
      </w:divBdr>
    </w:div>
    <w:div w:id="977803967">
      <w:bodyDiv w:val="1"/>
      <w:marLeft w:val="0"/>
      <w:marRight w:val="0"/>
      <w:marTop w:val="0"/>
      <w:marBottom w:val="0"/>
      <w:divBdr>
        <w:top w:val="none" w:sz="0" w:space="0" w:color="auto"/>
        <w:left w:val="none" w:sz="0" w:space="0" w:color="auto"/>
        <w:bottom w:val="none" w:sz="0" w:space="0" w:color="auto"/>
        <w:right w:val="none" w:sz="0" w:space="0" w:color="auto"/>
      </w:divBdr>
    </w:div>
    <w:div w:id="978608575">
      <w:bodyDiv w:val="1"/>
      <w:marLeft w:val="0"/>
      <w:marRight w:val="0"/>
      <w:marTop w:val="0"/>
      <w:marBottom w:val="0"/>
      <w:divBdr>
        <w:top w:val="none" w:sz="0" w:space="0" w:color="auto"/>
        <w:left w:val="none" w:sz="0" w:space="0" w:color="auto"/>
        <w:bottom w:val="none" w:sz="0" w:space="0" w:color="auto"/>
        <w:right w:val="none" w:sz="0" w:space="0" w:color="auto"/>
      </w:divBdr>
    </w:div>
    <w:div w:id="979843136">
      <w:bodyDiv w:val="1"/>
      <w:marLeft w:val="0"/>
      <w:marRight w:val="0"/>
      <w:marTop w:val="0"/>
      <w:marBottom w:val="0"/>
      <w:divBdr>
        <w:top w:val="none" w:sz="0" w:space="0" w:color="auto"/>
        <w:left w:val="none" w:sz="0" w:space="0" w:color="auto"/>
        <w:bottom w:val="none" w:sz="0" w:space="0" w:color="auto"/>
        <w:right w:val="none" w:sz="0" w:space="0" w:color="auto"/>
      </w:divBdr>
    </w:div>
    <w:div w:id="979846487">
      <w:bodyDiv w:val="1"/>
      <w:marLeft w:val="0"/>
      <w:marRight w:val="0"/>
      <w:marTop w:val="0"/>
      <w:marBottom w:val="0"/>
      <w:divBdr>
        <w:top w:val="none" w:sz="0" w:space="0" w:color="auto"/>
        <w:left w:val="none" w:sz="0" w:space="0" w:color="auto"/>
        <w:bottom w:val="none" w:sz="0" w:space="0" w:color="auto"/>
        <w:right w:val="none" w:sz="0" w:space="0" w:color="auto"/>
      </w:divBdr>
    </w:div>
    <w:div w:id="981421958">
      <w:bodyDiv w:val="1"/>
      <w:marLeft w:val="0"/>
      <w:marRight w:val="0"/>
      <w:marTop w:val="0"/>
      <w:marBottom w:val="0"/>
      <w:divBdr>
        <w:top w:val="none" w:sz="0" w:space="0" w:color="auto"/>
        <w:left w:val="none" w:sz="0" w:space="0" w:color="auto"/>
        <w:bottom w:val="none" w:sz="0" w:space="0" w:color="auto"/>
        <w:right w:val="none" w:sz="0" w:space="0" w:color="auto"/>
      </w:divBdr>
    </w:div>
    <w:div w:id="982738610">
      <w:bodyDiv w:val="1"/>
      <w:marLeft w:val="0"/>
      <w:marRight w:val="0"/>
      <w:marTop w:val="0"/>
      <w:marBottom w:val="0"/>
      <w:divBdr>
        <w:top w:val="none" w:sz="0" w:space="0" w:color="auto"/>
        <w:left w:val="none" w:sz="0" w:space="0" w:color="auto"/>
        <w:bottom w:val="none" w:sz="0" w:space="0" w:color="auto"/>
        <w:right w:val="none" w:sz="0" w:space="0" w:color="auto"/>
      </w:divBdr>
    </w:div>
    <w:div w:id="984090194">
      <w:bodyDiv w:val="1"/>
      <w:marLeft w:val="0"/>
      <w:marRight w:val="0"/>
      <w:marTop w:val="0"/>
      <w:marBottom w:val="0"/>
      <w:divBdr>
        <w:top w:val="none" w:sz="0" w:space="0" w:color="auto"/>
        <w:left w:val="none" w:sz="0" w:space="0" w:color="auto"/>
        <w:bottom w:val="none" w:sz="0" w:space="0" w:color="auto"/>
        <w:right w:val="none" w:sz="0" w:space="0" w:color="auto"/>
      </w:divBdr>
    </w:div>
    <w:div w:id="985014744">
      <w:bodyDiv w:val="1"/>
      <w:marLeft w:val="0"/>
      <w:marRight w:val="0"/>
      <w:marTop w:val="0"/>
      <w:marBottom w:val="0"/>
      <w:divBdr>
        <w:top w:val="none" w:sz="0" w:space="0" w:color="auto"/>
        <w:left w:val="none" w:sz="0" w:space="0" w:color="auto"/>
        <w:bottom w:val="none" w:sz="0" w:space="0" w:color="auto"/>
        <w:right w:val="none" w:sz="0" w:space="0" w:color="auto"/>
      </w:divBdr>
    </w:div>
    <w:div w:id="987058224">
      <w:bodyDiv w:val="1"/>
      <w:marLeft w:val="0"/>
      <w:marRight w:val="0"/>
      <w:marTop w:val="0"/>
      <w:marBottom w:val="0"/>
      <w:divBdr>
        <w:top w:val="none" w:sz="0" w:space="0" w:color="auto"/>
        <w:left w:val="none" w:sz="0" w:space="0" w:color="auto"/>
        <w:bottom w:val="none" w:sz="0" w:space="0" w:color="auto"/>
        <w:right w:val="none" w:sz="0" w:space="0" w:color="auto"/>
      </w:divBdr>
    </w:div>
    <w:div w:id="987171873">
      <w:bodyDiv w:val="1"/>
      <w:marLeft w:val="0"/>
      <w:marRight w:val="0"/>
      <w:marTop w:val="0"/>
      <w:marBottom w:val="0"/>
      <w:divBdr>
        <w:top w:val="none" w:sz="0" w:space="0" w:color="auto"/>
        <w:left w:val="none" w:sz="0" w:space="0" w:color="auto"/>
        <w:bottom w:val="none" w:sz="0" w:space="0" w:color="auto"/>
        <w:right w:val="none" w:sz="0" w:space="0" w:color="auto"/>
      </w:divBdr>
    </w:div>
    <w:div w:id="988676381">
      <w:bodyDiv w:val="1"/>
      <w:marLeft w:val="0"/>
      <w:marRight w:val="0"/>
      <w:marTop w:val="0"/>
      <w:marBottom w:val="0"/>
      <w:divBdr>
        <w:top w:val="none" w:sz="0" w:space="0" w:color="auto"/>
        <w:left w:val="none" w:sz="0" w:space="0" w:color="auto"/>
        <w:bottom w:val="none" w:sz="0" w:space="0" w:color="auto"/>
        <w:right w:val="none" w:sz="0" w:space="0" w:color="auto"/>
      </w:divBdr>
    </w:div>
    <w:div w:id="989603351">
      <w:bodyDiv w:val="1"/>
      <w:marLeft w:val="0"/>
      <w:marRight w:val="0"/>
      <w:marTop w:val="0"/>
      <w:marBottom w:val="0"/>
      <w:divBdr>
        <w:top w:val="none" w:sz="0" w:space="0" w:color="auto"/>
        <w:left w:val="none" w:sz="0" w:space="0" w:color="auto"/>
        <w:bottom w:val="none" w:sz="0" w:space="0" w:color="auto"/>
        <w:right w:val="none" w:sz="0" w:space="0" w:color="auto"/>
      </w:divBdr>
    </w:div>
    <w:div w:id="990019166">
      <w:bodyDiv w:val="1"/>
      <w:marLeft w:val="0"/>
      <w:marRight w:val="0"/>
      <w:marTop w:val="0"/>
      <w:marBottom w:val="0"/>
      <w:divBdr>
        <w:top w:val="none" w:sz="0" w:space="0" w:color="auto"/>
        <w:left w:val="none" w:sz="0" w:space="0" w:color="auto"/>
        <w:bottom w:val="none" w:sz="0" w:space="0" w:color="auto"/>
        <w:right w:val="none" w:sz="0" w:space="0" w:color="auto"/>
      </w:divBdr>
    </w:div>
    <w:div w:id="991522924">
      <w:bodyDiv w:val="1"/>
      <w:marLeft w:val="0"/>
      <w:marRight w:val="0"/>
      <w:marTop w:val="0"/>
      <w:marBottom w:val="0"/>
      <w:divBdr>
        <w:top w:val="none" w:sz="0" w:space="0" w:color="auto"/>
        <w:left w:val="none" w:sz="0" w:space="0" w:color="auto"/>
        <w:bottom w:val="none" w:sz="0" w:space="0" w:color="auto"/>
        <w:right w:val="none" w:sz="0" w:space="0" w:color="auto"/>
      </w:divBdr>
    </w:div>
    <w:div w:id="993489424">
      <w:bodyDiv w:val="1"/>
      <w:marLeft w:val="0"/>
      <w:marRight w:val="0"/>
      <w:marTop w:val="0"/>
      <w:marBottom w:val="0"/>
      <w:divBdr>
        <w:top w:val="none" w:sz="0" w:space="0" w:color="auto"/>
        <w:left w:val="none" w:sz="0" w:space="0" w:color="auto"/>
        <w:bottom w:val="none" w:sz="0" w:space="0" w:color="auto"/>
        <w:right w:val="none" w:sz="0" w:space="0" w:color="auto"/>
      </w:divBdr>
    </w:div>
    <w:div w:id="993919167">
      <w:bodyDiv w:val="1"/>
      <w:marLeft w:val="0"/>
      <w:marRight w:val="0"/>
      <w:marTop w:val="0"/>
      <w:marBottom w:val="0"/>
      <w:divBdr>
        <w:top w:val="none" w:sz="0" w:space="0" w:color="auto"/>
        <w:left w:val="none" w:sz="0" w:space="0" w:color="auto"/>
        <w:bottom w:val="none" w:sz="0" w:space="0" w:color="auto"/>
        <w:right w:val="none" w:sz="0" w:space="0" w:color="auto"/>
      </w:divBdr>
    </w:div>
    <w:div w:id="994920191">
      <w:bodyDiv w:val="1"/>
      <w:marLeft w:val="0"/>
      <w:marRight w:val="0"/>
      <w:marTop w:val="0"/>
      <w:marBottom w:val="0"/>
      <w:divBdr>
        <w:top w:val="none" w:sz="0" w:space="0" w:color="auto"/>
        <w:left w:val="none" w:sz="0" w:space="0" w:color="auto"/>
        <w:bottom w:val="none" w:sz="0" w:space="0" w:color="auto"/>
        <w:right w:val="none" w:sz="0" w:space="0" w:color="auto"/>
      </w:divBdr>
    </w:div>
    <w:div w:id="996346626">
      <w:bodyDiv w:val="1"/>
      <w:marLeft w:val="0"/>
      <w:marRight w:val="0"/>
      <w:marTop w:val="0"/>
      <w:marBottom w:val="0"/>
      <w:divBdr>
        <w:top w:val="none" w:sz="0" w:space="0" w:color="auto"/>
        <w:left w:val="none" w:sz="0" w:space="0" w:color="auto"/>
        <w:bottom w:val="none" w:sz="0" w:space="0" w:color="auto"/>
        <w:right w:val="none" w:sz="0" w:space="0" w:color="auto"/>
      </w:divBdr>
    </w:div>
    <w:div w:id="997459798">
      <w:bodyDiv w:val="1"/>
      <w:marLeft w:val="0"/>
      <w:marRight w:val="0"/>
      <w:marTop w:val="0"/>
      <w:marBottom w:val="0"/>
      <w:divBdr>
        <w:top w:val="none" w:sz="0" w:space="0" w:color="auto"/>
        <w:left w:val="none" w:sz="0" w:space="0" w:color="auto"/>
        <w:bottom w:val="none" w:sz="0" w:space="0" w:color="auto"/>
        <w:right w:val="none" w:sz="0" w:space="0" w:color="auto"/>
      </w:divBdr>
    </w:div>
    <w:div w:id="999044743">
      <w:bodyDiv w:val="1"/>
      <w:marLeft w:val="0"/>
      <w:marRight w:val="0"/>
      <w:marTop w:val="0"/>
      <w:marBottom w:val="0"/>
      <w:divBdr>
        <w:top w:val="none" w:sz="0" w:space="0" w:color="auto"/>
        <w:left w:val="none" w:sz="0" w:space="0" w:color="auto"/>
        <w:bottom w:val="none" w:sz="0" w:space="0" w:color="auto"/>
        <w:right w:val="none" w:sz="0" w:space="0" w:color="auto"/>
      </w:divBdr>
    </w:div>
    <w:div w:id="999888110">
      <w:bodyDiv w:val="1"/>
      <w:marLeft w:val="0"/>
      <w:marRight w:val="0"/>
      <w:marTop w:val="0"/>
      <w:marBottom w:val="0"/>
      <w:divBdr>
        <w:top w:val="none" w:sz="0" w:space="0" w:color="auto"/>
        <w:left w:val="none" w:sz="0" w:space="0" w:color="auto"/>
        <w:bottom w:val="none" w:sz="0" w:space="0" w:color="auto"/>
        <w:right w:val="none" w:sz="0" w:space="0" w:color="auto"/>
      </w:divBdr>
    </w:div>
    <w:div w:id="1000962300">
      <w:bodyDiv w:val="1"/>
      <w:marLeft w:val="0"/>
      <w:marRight w:val="0"/>
      <w:marTop w:val="0"/>
      <w:marBottom w:val="0"/>
      <w:divBdr>
        <w:top w:val="none" w:sz="0" w:space="0" w:color="auto"/>
        <w:left w:val="none" w:sz="0" w:space="0" w:color="auto"/>
        <w:bottom w:val="none" w:sz="0" w:space="0" w:color="auto"/>
        <w:right w:val="none" w:sz="0" w:space="0" w:color="auto"/>
      </w:divBdr>
    </w:div>
    <w:div w:id="1001853727">
      <w:bodyDiv w:val="1"/>
      <w:marLeft w:val="0"/>
      <w:marRight w:val="0"/>
      <w:marTop w:val="0"/>
      <w:marBottom w:val="0"/>
      <w:divBdr>
        <w:top w:val="none" w:sz="0" w:space="0" w:color="auto"/>
        <w:left w:val="none" w:sz="0" w:space="0" w:color="auto"/>
        <w:bottom w:val="none" w:sz="0" w:space="0" w:color="auto"/>
        <w:right w:val="none" w:sz="0" w:space="0" w:color="auto"/>
      </w:divBdr>
    </w:div>
    <w:div w:id="1002242261">
      <w:bodyDiv w:val="1"/>
      <w:marLeft w:val="0"/>
      <w:marRight w:val="0"/>
      <w:marTop w:val="0"/>
      <w:marBottom w:val="0"/>
      <w:divBdr>
        <w:top w:val="none" w:sz="0" w:space="0" w:color="auto"/>
        <w:left w:val="none" w:sz="0" w:space="0" w:color="auto"/>
        <w:bottom w:val="none" w:sz="0" w:space="0" w:color="auto"/>
        <w:right w:val="none" w:sz="0" w:space="0" w:color="auto"/>
      </w:divBdr>
    </w:div>
    <w:div w:id="1002583799">
      <w:bodyDiv w:val="1"/>
      <w:marLeft w:val="0"/>
      <w:marRight w:val="0"/>
      <w:marTop w:val="0"/>
      <w:marBottom w:val="0"/>
      <w:divBdr>
        <w:top w:val="none" w:sz="0" w:space="0" w:color="auto"/>
        <w:left w:val="none" w:sz="0" w:space="0" w:color="auto"/>
        <w:bottom w:val="none" w:sz="0" w:space="0" w:color="auto"/>
        <w:right w:val="none" w:sz="0" w:space="0" w:color="auto"/>
      </w:divBdr>
    </w:div>
    <w:div w:id="1002780109">
      <w:bodyDiv w:val="1"/>
      <w:marLeft w:val="0"/>
      <w:marRight w:val="0"/>
      <w:marTop w:val="0"/>
      <w:marBottom w:val="0"/>
      <w:divBdr>
        <w:top w:val="none" w:sz="0" w:space="0" w:color="auto"/>
        <w:left w:val="none" w:sz="0" w:space="0" w:color="auto"/>
        <w:bottom w:val="none" w:sz="0" w:space="0" w:color="auto"/>
        <w:right w:val="none" w:sz="0" w:space="0" w:color="auto"/>
      </w:divBdr>
    </w:div>
    <w:div w:id="1003893539">
      <w:bodyDiv w:val="1"/>
      <w:marLeft w:val="0"/>
      <w:marRight w:val="0"/>
      <w:marTop w:val="0"/>
      <w:marBottom w:val="0"/>
      <w:divBdr>
        <w:top w:val="none" w:sz="0" w:space="0" w:color="auto"/>
        <w:left w:val="none" w:sz="0" w:space="0" w:color="auto"/>
        <w:bottom w:val="none" w:sz="0" w:space="0" w:color="auto"/>
        <w:right w:val="none" w:sz="0" w:space="0" w:color="auto"/>
      </w:divBdr>
    </w:div>
    <w:div w:id="1003895342">
      <w:bodyDiv w:val="1"/>
      <w:marLeft w:val="0"/>
      <w:marRight w:val="0"/>
      <w:marTop w:val="0"/>
      <w:marBottom w:val="0"/>
      <w:divBdr>
        <w:top w:val="none" w:sz="0" w:space="0" w:color="auto"/>
        <w:left w:val="none" w:sz="0" w:space="0" w:color="auto"/>
        <w:bottom w:val="none" w:sz="0" w:space="0" w:color="auto"/>
        <w:right w:val="none" w:sz="0" w:space="0" w:color="auto"/>
      </w:divBdr>
    </w:div>
    <w:div w:id="1003974458">
      <w:bodyDiv w:val="1"/>
      <w:marLeft w:val="0"/>
      <w:marRight w:val="0"/>
      <w:marTop w:val="0"/>
      <w:marBottom w:val="0"/>
      <w:divBdr>
        <w:top w:val="none" w:sz="0" w:space="0" w:color="auto"/>
        <w:left w:val="none" w:sz="0" w:space="0" w:color="auto"/>
        <w:bottom w:val="none" w:sz="0" w:space="0" w:color="auto"/>
        <w:right w:val="none" w:sz="0" w:space="0" w:color="auto"/>
      </w:divBdr>
    </w:div>
    <w:div w:id="1004161183">
      <w:bodyDiv w:val="1"/>
      <w:marLeft w:val="0"/>
      <w:marRight w:val="0"/>
      <w:marTop w:val="0"/>
      <w:marBottom w:val="0"/>
      <w:divBdr>
        <w:top w:val="none" w:sz="0" w:space="0" w:color="auto"/>
        <w:left w:val="none" w:sz="0" w:space="0" w:color="auto"/>
        <w:bottom w:val="none" w:sz="0" w:space="0" w:color="auto"/>
        <w:right w:val="none" w:sz="0" w:space="0" w:color="auto"/>
      </w:divBdr>
    </w:div>
    <w:div w:id="1004478580">
      <w:bodyDiv w:val="1"/>
      <w:marLeft w:val="0"/>
      <w:marRight w:val="0"/>
      <w:marTop w:val="0"/>
      <w:marBottom w:val="0"/>
      <w:divBdr>
        <w:top w:val="none" w:sz="0" w:space="0" w:color="auto"/>
        <w:left w:val="none" w:sz="0" w:space="0" w:color="auto"/>
        <w:bottom w:val="none" w:sz="0" w:space="0" w:color="auto"/>
        <w:right w:val="none" w:sz="0" w:space="0" w:color="auto"/>
      </w:divBdr>
    </w:div>
    <w:div w:id="1005673915">
      <w:bodyDiv w:val="1"/>
      <w:marLeft w:val="0"/>
      <w:marRight w:val="0"/>
      <w:marTop w:val="0"/>
      <w:marBottom w:val="0"/>
      <w:divBdr>
        <w:top w:val="none" w:sz="0" w:space="0" w:color="auto"/>
        <w:left w:val="none" w:sz="0" w:space="0" w:color="auto"/>
        <w:bottom w:val="none" w:sz="0" w:space="0" w:color="auto"/>
        <w:right w:val="none" w:sz="0" w:space="0" w:color="auto"/>
      </w:divBdr>
    </w:div>
    <w:div w:id="1005936664">
      <w:bodyDiv w:val="1"/>
      <w:marLeft w:val="0"/>
      <w:marRight w:val="0"/>
      <w:marTop w:val="0"/>
      <w:marBottom w:val="0"/>
      <w:divBdr>
        <w:top w:val="none" w:sz="0" w:space="0" w:color="auto"/>
        <w:left w:val="none" w:sz="0" w:space="0" w:color="auto"/>
        <w:bottom w:val="none" w:sz="0" w:space="0" w:color="auto"/>
        <w:right w:val="none" w:sz="0" w:space="0" w:color="auto"/>
      </w:divBdr>
    </w:div>
    <w:div w:id="1008871465">
      <w:bodyDiv w:val="1"/>
      <w:marLeft w:val="0"/>
      <w:marRight w:val="0"/>
      <w:marTop w:val="0"/>
      <w:marBottom w:val="0"/>
      <w:divBdr>
        <w:top w:val="none" w:sz="0" w:space="0" w:color="auto"/>
        <w:left w:val="none" w:sz="0" w:space="0" w:color="auto"/>
        <w:bottom w:val="none" w:sz="0" w:space="0" w:color="auto"/>
        <w:right w:val="none" w:sz="0" w:space="0" w:color="auto"/>
      </w:divBdr>
    </w:div>
    <w:div w:id="1010642530">
      <w:bodyDiv w:val="1"/>
      <w:marLeft w:val="0"/>
      <w:marRight w:val="0"/>
      <w:marTop w:val="0"/>
      <w:marBottom w:val="0"/>
      <w:divBdr>
        <w:top w:val="none" w:sz="0" w:space="0" w:color="auto"/>
        <w:left w:val="none" w:sz="0" w:space="0" w:color="auto"/>
        <w:bottom w:val="none" w:sz="0" w:space="0" w:color="auto"/>
        <w:right w:val="none" w:sz="0" w:space="0" w:color="auto"/>
      </w:divBdr>
    </w:div>
    <w:div w:id="1010790603">
      <w:bodyDiv w:val="1"/>
      <w:marLeft w:val="0"/>
      <w:marRight w:val="0"/>
      <w:marTop w:val="0"/>
      <w:marBottom w:val="0"/>
      <w:divBdr>
        <w:top w:val="none" w:sz="0" w:space="0" w:color="auto"/>
        <w:left w:val="none" w:sz="0" w:space="0" w:color="auto"/>
        <w:bottom w:val="none" w:sz="0" w:space="0" w:color="auto"/>
        <w:right w:val="none" w:sz="0" w:space="0" w:color="auto"/>
      </w:divBdr>
    </w:div>
    <w:div w:id="1011448572">
      <w:bodyDiv w:val="1"/>
      <w:marLeft w:val="0"/>
      <w:marRight w:val="0"/>
      <w:marTop w:val="0"/>
      <w:marBottom w:val="0"/>
      <w:divBdr>
        <w:top w:val="none" w:sz="0" w:space="0" w:color="auto"/>
        <w:left w:val="none" w:sz="0" w:space="0" w:color="auto"/>
        <w:bottom w:val="none" w:sz="0" w:space="0" w:color="auto"/>
        <w:right w:val="none" w:sz="0" w:space="0" w:color="auto"/>
      </w:divBdr>
    </w:div>
    <w:div w:id="1013142217">
      <w:bodyDiv w:val="1"/>
      <w:marLeft w:val="0"/>
      <w:marRight w:val="0"/>
      <w:marTop w:val="0"/>
      <w:marBottom w:val="0"/>
      <w:divBdr>
        <w:top w:val="none" w:sz="0" w:space="0" w:color="auto"/>
        <w:left w:val="none" w:sz="0" w:space="0" w:color="auto"/>
        <w:bottom w:val="none" w:sz="0" w:space="0" w:color="auto"/>
        <w:right w:val="none" w:sz="0" w:space="0" w:color="auto"/>
      </w:divBdr>
    </w:div>
    <w:div w:id="1013535462">
      <w:bodyDiv w:val="1"/>
      <w:marLeft w:val="0"/>
      <w:marRight w:val="0"/>
      <w:marTop w:val="0"/>
      <w:marBottom w:val="0"/>
      <w:divBdr>
        <w:top w:val="none" w:sz="0" w:space="0" w:color="auto"/>
        <w:left w:val="none" w:sz="0" w:space="0" w:color="auto"/>
        <w:bottom w:val="none" w:sz="0" w:space="0" w:color="auto"/>
        <w:right w:val="none" w:sz="0" w:space="0" w:color="auto"/>
      </w:divBdr>
    </w:div>
    <w:div w:id="1013844568">
      <w:bodyDiv w:val="1"/>
      <w:marLeft w:val="0"/>
      <w:marRight w:val="0"/>
      <w:marTop w:val="0"/>
      <w:marBottom w:val="0"/>
      <w:divBdr>
        <w:top w:val="none" w:sz="0" w:space="0" w:color="auto"/>
        <w:left w:val="none" w:sz="0" w:space="0" w:color="auto"/>
        <w:bottom w:val="none" w:sz="0" w:space="0" w:color="auto"/>
        <w:right w:val="none" w:sz="0" w:space="0" w:color="auto"/>
      </w:divBdr>
    </w:div>
    <w:div w:id="1013921098">
      <w:bodyDiv w:val="1"/>
      <w:marLeft w:val="0"/>
      <w:marRight w:val="0"/>
      <w:marTop w:val="0"/>
      <w:marBottom w:val="0"/>
      <w:divBdr>
        <w:top w:val="none" w:sz="0" w:space="0" w:color="auto"/>
        <w:left w:val="none" w:sz="0" w:space="0" w:color="auto"/>
        <w:bottom w:val="none" w:sz="0" w:space="0" w:color="auto"/>
        <w:right w:val="none" w:sz="0" w:space="0" w:color="auto"/>
      </w:divBdr>
    </w:div>
    <w:div w:id="1014763204">
      <w:bodyDiv w:val="1"/>
      <w:marLeft w:val="0"/>
      <w:marRight w:val="0"/>
      <w:marTop w:val="0"/>
      <w:marBottom w:val="0"/>
      <w:divBdr>
        <w:top w:val="none" w:sz="0" w:space="0" w:color="auto"/>
        <w:left w:val="none" w:sz="0" w:space="0" w:color="auto"/>
        <w:bottom w:val="none" w:sz="0" w:space="0" w:color="auto"/>
        <w:right w:val="none" w:sz="0" w:space="0" w:color="auto"/>
      </w:divBdr>
    </w:div>
    <w:div w:id="1016350119">
      <w:bodyDiv w:val="1"/>
      <w:marLeft w:val="0"/>
      <w:marRight w:val="0"/>
      <w:marTop w:val="0"/>
      <w:marBottom w:val="0"/>
      <w:divBdr>
        <w:top w:val="none" w:sz="0" w:space="0" w:color="auto"/>
        <w:left w:val="none" w:sz="0" w:space="0" w:color="auto"/>
        <w:bottom w:val="none" w:sz="0" w:space="0" w:color="auto"/>
        <w:right w:val="none" w:sz="0" w:space="0" w:color="auto"/>
      </w:divBdr>
    </w:div>
    <w:div w:id="1017200572">
      <w:bodyDiv w:val="1"/>
      <w:marLeft w:val="0"/>
      <w:marRight w:val="0"/>
      <w:marTop w:val="0"/>
      <w:marBottom w:val="0"/>
      <w:divBdr>
        <w:top w:val="none" w:sz="0" w:space="0" w:color="auto"/>
        <w:left w:val="none" w:sz="0" w:space="0" w:color="auto"/>
        <w:bottom w:val="none" w:sz="0" w:space="0" w:color="auto"/>
        <w:right w:val="none" w:sz="0" w:space="0" w:color="auto"/>
      </w:divBdr>
    </w:div>
    <w:div w:id="1018696175">
      <w:bodyDiv w:val="1"/>
      <w:marLeft w:val="0"/>
      <w:marRight w:val="0"/>
      <w:marTop w:val="0"/>
      <w:marBottom w:val="0"/>
      <w:divBdr>
        <w:top w:val="none" w:sz="0" w:space="0" w:color="auto"/>
        <w:left w:val="none" w:sz="0" w:space="0" w:color="auto"/>
        <w:bottom w:val="none" w:sz="0" w:space="0" w:color="auto"/>
        <w:right w:val="none" w:sz="0" w:space="0" w:color="auto"/>
      </w:divBdr>
    </w:div>
    <w:div w:id="1018965057">
      <w:bodyDiv w:val="1"/>
      <w:marLeft w:val="0"/>
      <w:marRight w:val="0"/>
      <w:marTop w:val="0"/>
      <w:marBottom w:val="0"/>
      <w:divBdr>
        <w:top w:val="none" w:sz="0" w:space="0" w:color="auto"/>
        <w:left w:val="none" w:sz="0" w:space="0" w:color="auto"/>
        <w:bottom w:val="none" w:sz="0" w:space="0" w:color="auto"/>
        <w:right w:val="none" w:sz="0" w:space="0" w:color="auto"/>
      </w:divBdr>
    </w:div>
    <w:div w:id="1020930316">
      <w:bodyDiv w:val="1"/>
      <w:marLeft w:val="0"/>
      <w:marRight w:val="0"/>
      <w:marTop w:val="0"/>
      <w:marBottom w:val="0"/>
      <w:divBdr>
        <w:top w:val="none" w:sz="0" w:space="0" w:color="auto"/>
        <w:left w:val="none" w:sz="0" w:space="0" w:color="auto"/>
        <w:bottom w:val="none" w:sz="0" w:space="0" w:color="auto"/>
        <w:right w:val="none" w:sz="0" w:space="0" w:color="auto"/>
      </w:divBdr>
    </w:div>
    <w:div w:id="1021007461">
      <w:bodyDiv w:val="1"/>
      <w:marLeft w:val="0"/>
      <w:marRight w:val="0"/>
      <w:marTop w:val="0"/>
      <w:marBottom w:val="0"/>
      <w:divBdr>
        <w:top w:val="none" w:sz="0" w:space="0" w:color="auto"/>
        <w:left w:val="none" w:sz="0" w:space="0" w:color="auto"/>
        <w:bottom w:val="none" w:sz="0" w:space="0" w:color="auto"/>
        <w:right w:val="none" w:sz="0" w:space="0" w:color="auto"/>
      </w:divBdr>
    </w:div>
    <w:div w:id="1022317871">
      <w:bodyDiv w:val="1"/>
      <w:marLeft w:val="0"/>
      <w:marRight w:val="0"/>
      <w:marTop w:val="0"/>
      <w:marBottom w:val="0"/>
      <w:divBdr>
        <w:top w:val="none" w:sz="0" w:space="0" w:color="auto"/>
        <w:left w:val="none" w:sz="0" w:space="0" w:color="auto"/>
        <w:bottom w:val="none" w:sz="0" w:space="0" w:color="auto"/>
        <w:right w:val="none" w:sz="0" w:space="0" w:color="auto"/>
      </w:divBdr>
    </w:div>
    <w:div w:id="1024599805">
      <w:bodyDiv w:val="1"/>
      <w:marLeft w:val="0"/>
      <w:marRight w:val="0"/>
      <w:marTop w:val="0"/>
      <w:marBottom w:val="0"/>
      <w:divBdr>
        <w:top w:val="none" w:sz="0" w:space="0" w:color="auto"/>
        <w:left w:val="none" w:sz="0" w:space="0" w:color="auto"/>
        <w:bottom w:val="none" w:sz="0" w:space="0" w:color="auto"/>
        <w:right w:val="none" w:sz="0" w:space="0" w:color="auto"/>
      </w:divBdr>
    </w:div>
    <w:div w:id="1025324312">
      <w:bodyDiv w:val="1"/>
      <w:marLeft w:val="0"/>
      <w:marRight w:val="0"/>
      <w:marTop w:val="0"/>
      <w:marBottom w:val="0"/>
      <w:divBdr>
        <w:top w:val="none" w:sz="0" w:space="0" w:color="auto"/>
        <w:left w:val="none" w:sz="0" w:space="0" w:color="auto"/>
        <w:bottom w:val="none" w:sz="0" w:space="0" w:color="auto"/>
        <w:right w:val="none" w:sz="0" w:space="0" w:color="auto"/>
      </w:divBdr>
    </w:div>
    <w:div w:id="1031104574">
      <w:bodyDiv w:val="1"/>
      <w:marLeft w:val="0"/>
      <w:marRight w:val="0"/>
      <w:marTop w:val="0"/>
      <w:marBottom w:val="0"/>
      <w:divBdr>
        <w:top w:val="none" w:sz="0" w:space="0" w:color="auto"/>
        <w:left w:val="none" w:sz="0" w:space="0" w:color="auto"/>
        <w:bottom w:val="none" w:sz="0" w:space="0" w:color="auto"/>
        <w:right w:val="none" w:sz="0" w:space="0" w:color="auto"/>
      </w:divBdr>
    </w:div>
    <w:div w:id="1032606447">
      <w:bodyDiv w:val="1"/>
      <w:marLeft w:val="0"/>
      <w:marRight w:val="0"/>
      <w:marTop w:val="0"/>
      <w:marBottom w:val="0"/>
      <w:divBdr>
        <w:top w:val="none" w:sz="0" w:space="0" w:color="auto"/>
        <w:left w:val="none" w:sz="0" w:space="0" w:color="auto"/>
        <w:bottom w:val="none" w:sz="0" w:space="0" w:color="auto"/>
        <w:right w:val="none" w:sz="0" w:space="0" w:color="auto"/>
      </w:divBdr>
    </w:div>
    <w:div w:id="1034502176">
      <w:bodyDiv w:val="1"/>
      <w:marLeft w:val="0"/>
      <w:marRight w:val="0"/>
      <w:marTop w:val="0"/>
      <w:marBottom w:val="0"/>
      <w:divBdr>
        <w:top w:val="none" w:sz="0" w:space="0" w:color="auto"/>
        <w:left w:val="none" w:sz="0" w:space="0" w:color="auto"/>
        <w:bottom w:val="none" w:sz="0" w:space="0" w:color="auto"/>
        <w:right w:val="none" w:sz="0" w:space="0" w:color="auto"/>
      </w:divBdr>
    </w:div>
    <w:div w:id="1034816610">
      <w:bodyDiv w:val="1"/>
      <w:marLeft w:val="0"/>
      <w:marRight w:val="0"/>
      <w:marTop w:val="0"/>
      <w:marBottom w:val="0"/>
      <w:divBdr>
        <w:top w:val="none" w:sz="0" w:space="0" w:color="auto"/>
        <w:left w:val="none" w:sz="0" w:space="0" w:color="auto"/>
        <w:bottom w:val="none" w:sz="0" w:space="0" w:color="auto"/>
        <w:right w:val="none" w:sz="0" w:space="0" w:color="auto"/>
      </w:divBdr>
    </w:div>
    <w:div w:id="1036660648">
      <w:bodyDiv w:val="1"/>
      <w:marLeft w:val="0"/>
      <w:marRight w:val="0"/>
      <w:marTop w:val="0"/>
      <w:marBottom w:val="0"/>
      <w:divBdr>
        <w:top w:val="none" w:sz="0" w:space="0" w:color="auto"/>
        <w:left w:val="none" w:sz="0" w:space="0" w:color="auto"/>
        <w:bottom w:val="none" w:sz="0" w:space="0" w:color="auto"/>
        <w:right w:val="none" w:sz="0" w:space="0" w:color="auto"/>
      </w:divBdr>
    </w:div>
    <w:div w:id="1037658287">
      <w:bodyDiv w:val="1"/>
      <w:marLeft w:val="0"/>
      <w:marRight w:val="0"/>
      <w:marTop w:val="0"/>
      <w:marBottom w:val="0"/>
      <w:divBdr>
        <w:top w:val="none" w:sz="0" w:space="0" w:color="auto"/>
        <w:left w:val="none" w:sz="0" w:space="0" w:color="auto"/>
        <w:bottom w:val="none" w:sz="0" w:space="0" w:color="auto"/>
        <w:right w:val="none" w:sz="0" w:space="0" w:color="auto"/>
      </w:divBdr>
    </w:div>
    <w:div w:id="1038899676">
      <w:bodyDiv w:val="1"/>
      <w:marLeft w:val="0"/>
      <w:marRight w:val="0"/>
      <w:marTop w:val="0"/>
      <w:marBottom w:val="0"/>
      <w:divBdr>
        <w:top w:val="none" w:sz="0" w:space="0" w:color="auto"/>
        <w:left w:val="none" w:sz="0" w:space="0" w:color="auto"/>
        <w:bottom w:val="none" w:sz="0" w:space="0" w:color="auto"/>
        <w:right w:val="none" w:sz="0" w:space="0" w:color="auto"/>
      </w:divBdr>
    </w:div>
    <w:div w:id="1039623237">
      <w:bodyDiv w:val="1"/>
      <w:marLeft w:val="0"/>
      <w:marRight w:val="0"/>
      <w:marTop w:val="0"/>
      <w:marBottom w:val="0"/>
      <w:divBdr>
        <w:top w:val="none" w:sz="0" w:space="0" w:color="auto"/>
        <w:left w:val="none" w:sz="0" w:space="0" w:color="auto"/>
        <w:bottom w:val="none" w:sz="0" w:space="0" w:color="auto"/>
        <w:right w:val="none" w:sz="0" w:space="0" w:color="auto"/>
      </w:divBdr>
    </w:div>
    <w:div w:id="1046176693">
      <w:bodyDiv w:val="1"/>
      <w:marLeft w:val="0"/>
      <w:marRight w:val="0"/>
      <w:marTop w:val="0"/>
      <w:marBottom w:val="0"/>
      <w:divBdr>
        <w:top w:val="none" w:sz="0" w:space="0" w:color="auto"/>
        <w:left w:val="none" w:sz="0" w:space="0" w:color="auto"/>
        <w:bottom w:val="none" w:sz="0" w:space="0" w:color="auto"/>
        <w:right w:val="none" w:sz="0" w:space="0" w:color="auto"/>
      </w:divBdr>
    </w:div>
    <w:div w:id="1047216360">
      <w:bodyDiv w:val="1"/>
      <w:marLeft w:val="0"/>
      <w:marRight w:val="0"/>
      <w:marTop w:val="0"/>
      <w:marBottom w:val="0"/>
      <w:divBdr>
        <w:top w:val="none" w:sz="0" w:space="0" w:color="auto"/>
        <w:left w:val="none" w:sz="0" w:space="0" w:color="auto"/>
        <w:bottom w:val="none" w:sz="0" w:space="0" w:color="auto"/>
        <w:right w:val="none" w:sz="0" w:space="0" w:color="auto"/>
      </w:divBdr>
    </w:div>
    <w:div w:id="1047998298">
      <w:bodyDiv w:val="1"/>
      <w:marLeft w:val="0"/>
      <w:marRight w:val="0"/>
      <w:marTop w:val="0"/>
      <w:marBottom w:val="0"/>
      <w:divBdr>
        <w:top w:val="none" w:sz="0" w:space="0" w:color="auto"/>
        <w:left w:val="none" w:sz="0" w:space="0" w:color="auto"/>
        <w:bottom w:val="none" w:sz="0" w:space="0" w:color="auto"/>
        <w:right w:val="none" w:sz="0" w:space="0" w:color="auto"/>
      </w:divBdr>
    </w:div>
    <w:div w:id="1048459956">
      <w:bodyDiv w:val="1"/>
      <w:marLeft w:val="0"/>
      <w:marRight w:val="0"/>
      <w:marTop w:val="0"/>
      <w:marBottom w:val="0"/>
      <w:divBdr>
        <w:top w:val="none" w:sz="0" w:space="0" w:color="auto"/>
        <w:left w:val="none" w:sz="0" w:space="0" w:color="auto"/>
        <w:bottom w:val="none" w:sz="0" w:space="0" w:color="auto"/>
        <w:right w:val="none" w:sz="0" w:space="0" w:color="auto"/>
      </w:divBdr>
    </w:div>
    <w:div w:id="1050347243">
      <w:bodyDiv w:val="1"/>
      <w:marLeft w:val="0"/>
      <w:marRight w:val="0"/>
      <w:marTop w:val="0"/>
      <w:marBottom w:val="0"/>
      <w:divBdr>
        <w:top w:val="none" w:sz="0" w:space="0" w:color="auto"/>
        <w:left w:val="none" w:sz="0" w:space="0" w:color="auto"/>
        <w:bottom w:val="none" w:sz="0" w:space="0" w:color="auto"/>
        <w:right w:val="none" w:sz="0" w:space="0" w:color="auto"/>
      </w:divBdr>
    </w:div>
    <w:div w:id="1050569677">
      <w:bodyDiv w:val="1"/>
      <w:marLeft w:val="0"/>
      <w:marRight w:val="0"/>
      <w:marTop w:val="0"/>
      <w:marBottom w:val="0"/>
      <w:divBdr>
        <w:top w:val="none" w:sz="0" w:space="0" w:color="auto"/>
        <w:left w:val="none" w:sz="0" w:space="0" w:color="auto"/>
        <w:bottom w:val="none" w:sz="0" w:space="0" w:color="auto"/>
        <w:right w:val="none" w:sz="0" w:space="0" w:color="auto"/>
      </w:divBdr>
    </w:div>
    <w:div w:id="1051226906">
      <w:bodyDiv w:val="1"/>
      <w:marLeft w:val="0"/>
      <w:marRight w:val="0"/>
      <w:marTop w:val="0"/>
      <w:marBottom w:val="0"/>
      <w:divBdr>
        <w:top w:val="none" w:sz="0" w:space="0" w:color="auto"/>
        <w:left w:val="none" w:sz="0" w:space="0" w:color="auto"/>
        <w:bottom w:val="none" w:sz="0" w:space="0" w:color="auto"/>
        <w:right w:val="none" w:sz="0" w:space="0" w:color="auto"/>
      </w:divBdr>
    </w:div>
    <w:div w:id="1052189181">
      <w:bodyDiv w:val="1"/>
      <w:marLeft w:val="0"/>
      <w:marRight w:val="0"/>
      <w:marTop w:val="0"/>
      <w:marBottom w:val="0"/>
      <w:divBdr>
        <w:top w:val="none" w:sz="0" w:space="0" w:color="auto"/>
        <w:left w:val="none" w:sz="0" w:space="0" w:color="auto"/>
        <w:bottom w:val="none" w:sz="0" w:space="0" w:color="auto"/>
        <w:right w:val="none" w:sz="0" w:space="0" w:color="auto"/>
      </w:divBdr>
    </w:div>
    <w:div w:id="1052776898">
      <w:bodyDiv w:val="1"/>
      <w:marLeft w:val="0"/>
      <w:marRight w:val="0"/>
      <w:marTop w:val="0"/>
      <w:marBottom w:val="0"/>
      <w:divBdr>
        <w:top w:val="none" w:sz="0" w:space="0" w:color="auto"/>
        <w:left w:val="none" w:sz="0" w:space="0" w:color="auto"/>
        <w:bottom w:val="none" w:sz="0" w:space="0" w:color="auto"/>
        <w:right w:val="none" w:sz="0" w:space="0" w:color="auto"/>
      </w:divBdr>
    </w:div>
    <w:div w:id="1053500792">
      <w:bodyDiv w:val="1"/>
      <w:marLeft w:val="0"/>
      <w:marRight w:val="0"/>
      <w:marTop w:val="0"/>
      <w:marBottom w:val="0"/>
      <w:divBdr>
        <w:top w:val="none" w:sz="0" w:space="0" w:color="auto"/>
        <w:left w:val="none" w:sz="0" w:space="0" w:color="auto"/>
        <w:bottom w:val="none" w:sz="0" w:space="0" w:color="auto"/>
        <w:right w:val="none" w:sz="0" w:space="0" w:color="auto"/>
      </w:divBdr>
    </w:div>
    <w:div w:id="1053580600">
      <w:bodyDiv w:val="1"/>
      <w:marLeft w:val="0"/>
      <w:marRight w:val="0"/>
      <w:marTop w:val="0"/>
      <w:marBottom w:val="0"/>
      <w:divBdr>
        <w:top w:val="none" w:sz="0" w:space="0" w:color="auto"/>
        <w:left w:val="none" w:sz="0" w:space="0" w:color="auto"/>
        <w:bottom w:val="none" w:sz="0" w:space="0" w:color="auto"/>
        <w:right w:val="none" w:sz="0" w:space="0" w:color="auto"/>
      </w:divBdr>
    </w:div>
    <w:div w:id="1055392444">
      <w:bodyDiv w:val="1"/>
      <w:marLeft w:val="0"/>
      <w:marRight w:val="0"/>
      <w:marTop w:val="0"/>
      <w:marBottom w:val="0"/>
      <w:divBdr>
        <w:top w:val="none" w:sz="0" w:space="0" w:color="auto"/>
        <w:left w:val="none" w:sz="0" w:space="0" w:color="auto"/>
        <w:bottom w:val="none" w:sz="0" w:space="0" w:color="auto"/>
        <w:right w:val="none" w:sz="0" w:space="0" w:color="auto"/>
      </w:divBdr>
    </w:div>
    <w:div w:id="1055589447">
      <w:bodyDiv w:val="1"/>
      <w:marLeft w:val="0"/>
      <w:marRight w:val="0"/>
      <w:marTop w:val="0"/>
      <w:marBottom w:val="0"/>
      <w:divBdr>
        <w:top w:val="none" w:sz="0" w:space="0" w:color="auto"/>
        <w:left w:val="none" w:sz="0" w:space="0" w:color="auto"/>
        <w:bottom w:val="none" w:sz="0" w:space="0" w:color="auto"/>
        <w:right w:val="none" w:sz="0" w:space="0" w:color="auto"/>
      </w:divBdr>
    </w:div>
    <w:div w:id="1057512003">
      <w:bodyDiv w:val="1"/>
      <w:marLeft w:val="0"/>
      <w:marRight w:val="0"/>
      <w:marTop w:val="0"/>
      <w:marBottom w:val="0"/>
      <w:divBdr>
        <w:top w:val="none" w:sz="0" w:space="0" w:color="auto"/>
        <w:left w:val="none" w:sz="0" w:space="0" w:color="auto"/>
        <w:bottom w:val="none" w:sz="0" w:space="0" w:color="auto"/>
        <w:right w:val="none" w:sz="0" w:space="0" w:color="auto"/>
      </w:divBdr>
    </w:div>
    <w:div w:id="1058044674">
      <w:bodyDiv w:val="1"/>
      <w:marLeft w:val="0"/>
      <w:marRight w:val="0"/>
      <w:marTop w:val="0"/>
      <w:marBottom w:val="0"/>
      <w:divBdr>
        <w:top w:val="none" w:sz="0" w:space="0" w:color="auto"/>
        <w:left w:val="none" w:sz="0" w:space="0" w:color="auto"/>
        <w:bottom w:val="none" w:sz="0" w:space="0" w:color="auto"/>
        <w:right w:val="none" w:sz="0" w:space="0" w:color="auto"/>
      </w:divBdr>
    </w:div>
    <w:div w:id="1059282547">
      <w:bodyDiv w:val="1"/>
      <w:marLeft w:val="0"/>
      <w:marRight w:val="0"/>
      <w:marTop w:val="0"/>
      <w:marBottom w:val="0"/>
      <w:divBdr>
        <w:top w:val="none" w:sz="0" w:space="0" w:color="auto"/>
        <w:left w:val="none" w:sz="0" w:space="0" w:color="auto"/>
        <w:bottom w:val="none" w:sz="0" w:space="0" w:color="auto"/>
        <w:right w:val="none" w:sz="0" w:space="0" w:color="auto"/>
      </w:divBdr>
    </w:div>
    <w:div w:id="1061907608">
      <w:bodyDiv w:val="1"/>
      <w:marLeft w:val="0"/>
      <w:marRight w:val="0"/>
      <w:marTop w:val="0"/>
      <w:marBottom w:val="0"/>
      <w:divBdr>
        <w:top w:val="none" w:sz="0" w:space="0" w:color="auto"/>
        <w:left w:val="none" w:sz="0" w:space="0" w:color="auto"/>
        <w:bottom w:val="none" w:sz="0" w:space="0" w:color="auto"/>
        <w:right w:val="none" w:sz="0" w:space="0" w:color="auto"/>
      </w:divBdr>
    </w:div>
    <w:div w:id="1061975514">
      <w:bodyDiv w:val="1"/>
      <w:marLeft w:val="0"/>
      <w:marRight w:val="0"/>
      <w:marTop w:val="0"/>
      <w:marBottom w:val="0"/>
      <w:divBdr>
        <w:top w:val="none" w:sz="0" w:space="0" w:color="auto"/>
        <w:left w:val="none" w:sz="0" w:space="0" w:color="auto"/>
        <w:bottom w:val="none" w:sz="0" w:space="0" w:color="auto"/>
        <w:right w:val="none" w:sz="0" w:space="0" w:color="auto"/>
      </w:divBdr>
    </w:div>
    <w:div w:id="1062868386">
      <w:bodyDiv w:val="1"/>
      <w:marLeft w:val="0"/>
      <w:marRight w:val="0"/>
      <w:marTop w:val="0"/>
      <w:marBottom w:val="0"/>
      <w:divBdr>
        <w:top w:val="none" w:sz="0" w:space="0" w:color="auto"/>
        <w:left w:val="none" w:sz="0" w:space="0" w:color="auto"/>
        <w:bottom w:val="none" w:sz="0" w:space="0" w:color="auto"/>
        <w:right w:val="none" w:sz="0" w:space="0" w:color="auto"/>
      </w:divBdr>
    </w:div>
    <w:div w:id="1064450554">
      <w:bodyDiv w:val="1"/>
      <w:marLeft w:val="0"/>
      <w:marRight w:val="0"/>
      <w:marTop w:val="0"/>
      <w:marBottom w:val="0"/>
      <w:divBdr>
        <w:top w:val="none" w:sz="0" w:space="0" w:color="auto"/>
        <w:left w:val="none" w:sz="0" w:space="0" w:color="auto"/>
        <w:bottom w:val="none" w:sz="0" w:space="0" w:color="auto"/>
        <w:right w:val="none" w:sz="0" w:space="0" w:color="auto"/>
      </w:divBdr>
    </w:div>
    <w:div w:id="1066606029">
      <w:bodyDiv w:val="1"/>
      <w:marLeft w:val="0"/>
      <w:marRight w:val="0"/>
      <w:marTop w:val="0"/>
      <w:marBottom w:val="0"/>
      <w:divBdr>
        <w:top w:val="none" w:sz="0" w:space="0" w:color="auto"/>
        <w:left w:val="none" w:sz="0" w:space="0" w:color="auto"/>
        <w:bottom w:val="none" w:sz="0" w:space="0" w:color="auto"/>
        <w:right w:val="none" w:sz="0" w:space="0" w:color="auto"/>
      </w:divBdr>
    </w:div>
    <w:div w:id="1069381595">
      <w:bodyDiv w:val="1"/>
      <w:marLeft w:val="0"/>
      <w:marRight w:val="0"/>
      <w:marTop w:val="0"/>
      <w:marBottom w:val="0"/>
      <w:divBdr>
        <w:top w:val="none" w:sz="0" w:space="0" w:color="auto"/>
        <w:left w:val="none" w:sz="0" w:space="0" w:color="auto"/>
        <w:bottom w:val="none" w:sz="0" w:space="0" w:color="auto"/>
        <w:right w:val="none" w:sz="0" w:space="0" w:color="auto"/>
      </w:divBdr>
    </w:div>
    <w:div w:id="1069767542">
      <w:bodyDiv w:val="1"/>
      <w:marLeft w:val="0"/>
      <w:marRight w:val="0"/>
      <w:marTop w:val="0"/>
      <w:marBottom w:val="0"/>
      <w:divBdr>
        <w:top w:val="none" w:sz="0" w:space="0" w:color="auto"/>
        <w:left w:val="none" w:sz="0" w:space="0" w:color="auto"/>
        <w:bottom w:val="none" w:sz="0" w:space="0" w:color="auto"/>
        <w:right w:val="none" w:sz="0" w:space="0" w:color="auto"/>
      </w:divBdr>
      <w:divsChild>
        <w:div w:id="1764649172">
          <w:marLeft w:val="0"/>
          <w:marRight w:val="0"/>
          <w:marTop w:val="0"/>
          <w:marBottom w:val="0"/>
          <w:divBdr>
            <w:top w:val="none" w:sz="0" w:space="0" w:color="auto"/>
            <w:left w:val="none" w:sz="0" w:space="0" w:color="auto"/>
            <w:bottom w:val="none" w:sz="0" w:space="0" w:color="auto"/>
            <w:right w:val="none" w:sz="0" w:space="0" w:color="auto"/>
          </w:divBdr>
          <w:divsChild>
            <w:div w:id="632096457">
              <w:marLeft w:val="0"/>
              <w:marRight w:val="0"/>
              <w:marTop w:val="0"/>
              <w:marBottom w:val="0"/>
              <w:divBdr>
                <w:top w:val="none" w:sz="0" w:space="0" w:color="auto"/>
                <w:left w:val="none" w:sz="0" w:space="0" w:color="auto"/>
                <w:bottom w:val="none" w:sz="0" w:space="0" w:color="auto"/>
                <w:right w:val="none" w:sz="0" w:space="0" w:color="auto"/>
              </w:divBdr>
              <w:divsChild>
                <w:div w:id="15897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154183">
      <w:bodyDiv w:val="1"/>
      <w:marLeft w:val="0"/>
      <w:marRight w:val="0"/>
      <w:marTop w:val="0"/>
      <w:marBottom w:val="0"/>
      <w:divBdr>
        <w:top w:val="none" w:sz="0" w:space="0" w:color="auto"/>
        <w:left w:val="none" w:sz="0" w:space="0" w:color="auto"/>
        <w:bottom w:val="none" w:sz="0" w:space="0" w:color="auto"/>
        <w:right w:val="none" w:sz="0" w:space="0" w:color="auto"/>
      </w:divBdr>
    </w:div>
    <w:div w:id="1072627922">
      <w:bodyDiv w:val="1"/>
      <w:marLeft w:val="0"/>
      <w:marRight w:val="0"/>
      <w:marTop w:val="0"/>
      <w:marBottom w:val="0"/>
      <w:divBdr>
        <w:top w:val="none" w:sz="0" w:space="0" w:color="auto"/>
        <w:left w:val="none" w:sz="0" w:space="0" w:color="auto"/>
        <w:bottom w:val="none" w:sz="0" w:space="0" w:color="auto"/>
        <w:right w:val="none" w:sz="0" w:space="0" w:color="auto"/>
      </w:divBdr>
    </w:div>
    <w:div w:id="1073161093">
      <w:bodyDiv w:val="1"/>
      <w:marLeft w:val="0"/>
      <w:marRight w:val="0"/>
      <w:marTop w:val="0"/>
      <w:marBottom w:val="0"/>
      <w:divBdr>
        <w:top w:val="none" w:sz="0" w:space="0" w:color="auto"/>
        <w:left w:val="none" w:sz="0" w:space="0" w:color="auto"/>
        <w:bottom w:val="none" w:sz="0" w:space="0" w:color="auto"/>
        <w:right w:val="none" w:sz="0" w:space="0" w:color="auto"/>
      </w:divBdr>
    </w:div>
    <w:div w:id="1074744124">
      <w:bodyDiv w:val="1"/>
      <w:marLeft w:val="0"/>
      <w:marRight w:val="0"/>
      <w:marTop w:val="0"/>
      <w:marBottom w:val="0"/>
      <w:divBdr>
        <w:top w:val="none" w:sz="0" w:space="0" w:color="auto"/>
        <w:left w:val="none" w:sz="0" w:space="0" w:color="auto"/>
        <w:bottom w:val="none" w:sz="0" w:space="0" w:color="auto"/>
        <w:right w:val="none" w:sz="0" w:space="0" w:color="auto"/>
      </w:divBdr>
    </w:div>
    <w:div w:id="1074932314">
      <w:bodyDiv w:val="1"/>
      <w:marLeft w:val="0"/>
      <w:marRight w:val="0"/>
      <w:marTop w:val="0"/>
      <w:marBottom w:val="0"/>
      <w:divBdr>
        <w:top w:val="none" w:sz="0" w:space="0" w:color="auto"/>
        <w:left w:val="none" w:sz="0" w:space="0" w:color="auto"/>
        <w:bottom w:val="none" w:sz="0" w:space="0" w:color="auto"/>
        <w:right w:val="none" w:sz="0" w:space="0" w:color="auto"/>
      </w:divBdr>
    </w:div>
    <w:div w:id="1076124054">
      <w:bodyDiv w:val="1"/>
      <w:marLeft w:val="0"/>
      <w:marRight w:val="0"/>
      <w:marTop w:val="0"/>
      <w:marBottom w:val="0"/>
      <w:divBdr>
        <w:top w:val="none" w:sz="0" w:space="0" w:color="auto"/>
        <w:left w:val="none" w:sz="0" w:space="0" w:color="auto"/>
        <w:bottom w:val="none" w:sz="0" w:space="0" w:color="auto"/>
        <w:right w:val="none" w:sz="0" w:space="0" w:color="auto"/>
      </w:divBdr>
    </w:div>
    <w:div w:id="1079524157">
      <w:bodyDiv w:val="1"/>
      <w:marLeft w:val="0"/>
      <w:marRight w:val="0"/>
      <w:marTop w:val="0"/>
      <w:marBottom w:val="0"/>
      <w:divBdr>
        <w:top w:val="none" w:sz="0" w:space="0" w:color="auto"/>
        <w:left w:val="none" w:sz="0" w:space="0" w:color="auto"/>
        <w:bottom w:val="none" w:sz="0" w:space="0" w:color="auto"/>
        <w:right w:val="none" w:sz="0" w:space="0" w:color="auto"/>
      </w:divBdr>
    </w:div>
    <w:div w:id="1082066424">
      <w:bodyDiv w:val="1"/>
      <w:marLeft w:val="0"/>
      <w:marRight w:val="0"/>
      <w:marTop w:val="0"/>
      <w:marBottom w:val="0"/>
      <w:divBdr>
        <w:top w:val="none" w:sz="0" w:space="0" w:color="auto"/>
        <w:left w:val="none" w:sz="0" w:space="0" w:color="auto"/>
        <w:bottom w:val="none" w:sz="0" w:space="0" w:color="auto"/>
        <w:right w:val="none" w:sz="0" w:space="0" w:color="auto"/>
      </w:divBdr>
    </w:div>
    <w:div w:id="1083991761">
      <w:bodyDiv w:val="1"/>
      <w:marLeft w:val="0"/>
      <w:marRight w:val="0"/>
      <w:marTop w:val="0"/>
      <w:marBottom w:val="0"/>
      <w:divBdr>
        <w:top w:val="none" w:sz="0" w:space="0" w:color="auto"/>
        <w:left w:val="none" w:sz="0" w:space="0" w:color="auto"/>
        <w:bottom w:val="none" w:sz="0" w:space="0" w:color="auto"/>
        <w:right w:val="none" w:sz="0" w:space="0" w:color="auto"/>
      </w:divBdr>
    </w:div>
    <w:div w:id="1086808562">
      <w:bodyDiv w:val="1"/>
      <w:marLeft w:val="0"/>
      <w:marRight w:val="0"/>
      <w:marTop w:val="0"/>
      <w:marBottom w:val="0"/>
      <w:divBdr>
        <w:top w:val="none" w:sz="0" w:space="0" w:color="auto"/>
        <w:left w:val="none" w:sz="0" w:space="0" w:color="auto"/>
        <w:bottom w:val="none" w:sz="0" w:space="0" w:color="auto"/>
        <w:right w:val="none" w:sz="0" w:space="0" w:color="auto"/>
      </w:divBdr>
    </w:div>
    <w:div w:id="1086921332">
      <w:bodyDiv w:val="1"/>
      <w:marLeft w:val="0"/>
      <w:marRight w:val="0"/>
      <w:marTop w:val="0"/>
      <w:marBottom w:val="0"/>
      <w:divBdr>
        <w:top w:val="none" w:sz="0" w:space="0" w:color="auto"/>
        <w:left w:val="none" w:sz="0" w:space="0" w:color="auto"/>
        <w:bottom w:val="none" w:sz="0" w:space="0" w:color="auto"/>
        <w:right w:val="none" w:sz="0" w:space="0" w:color="auto"/>
      </w:divBdr>
    </w:div>
    <w:div w:id="1088622444">
      <w:bodyDiv w:val="1"/>
      <w:marLeft w:val="0"/>
      <w:marRight w:val="0"/>
      <w:marTop w:val="0"/>
      <w:marBottom w:val="0"/>
      <w:divBdr>
        <w:top w:val="none" w:sz="0" w:space="0" w:color="auto"/>
        <w:left w:val="none" w:sz="0" w:space="0" w:color="auto"/>
        <w:bottom w:val="none" w:sz="0" w:space="0" w:color="auto"/>
        <w:right w:val="none" w:sz="0" w:space="0" w:color="auto"/>
      </w:divBdr>
    </w:div>
    <w:div w:id="1088845116">
      <w:bodyDiv w:val="1"/>
      <w:marLeft w:val="0"/>
      <w:marRight w:val="0"/>
      <w:marTop w:val="0"/>
      <w:marBottom w:val="0"/>
      <w:divBdr>
        <w:top w:val="none" w:sz="0" w:space="0" w:color="auto"/>
        <w:left w:val="none" w:sz="0" w:space="0" w:color="auto"/>
        <w:bottom w:val="none" w:sz="0" w:space="0" w:color="auto"/>
        <w:right w:val="none" w:sz="0" w:space="0" w:color="auto"/>
      </w:divBdr>
    </w:div>
    <w:div w:id="1089159690">
      <w:bodyDiv w:val="1"/>
      <w:marLeft w:val="0"/>
      <w:marRight w:val="0"/>
      <w:marTop w:val="0"/>
      <w:marBottom w:val="0"/>
      <w:divBdr>
        <w:top w:val="none" w:sz="0" w:space="0" w:color="auto"/>
        <w:left w:val="none" w:sz="0" w:space="0" w:color="auto"/>
        <w:bottom w:val="none" w:sz="0" w:space="0" w:color="auto"/>
        <w:right w:val="none" w:sz="0" w:space="0" w:color="auto"/>
      </w:divBdr>
    </w:div>
    <w:div w:id="1092893754">
      <w:bodyDiv w:val="1"/>
      <w:marLeft w:val="0"/>
      <w:marRight w:val="0"/>
      <w:marTop w:val="0"/>
      <w:marBottom w:val="0"/>
      <w:divBdr>
        <w:top w:val="none" w:sz="0" w:space="0" w:color="auto"/>
        <w:left w:val="none" w:sz="0" w:space="0" w:color="auto"/>
        <w:bottom w:val="none" w:sz="0" w:space="0" w:color="auto"/>
        <w:right w:val="none" w:sz="0" w:space="0" w:color="auto"/>
      </w:divBdr>
    </w:div>
    <w:div w:id="1094090690">
      <w:bodyDiv w:val="1"/>
      <w:marLeft w:val="0"/>
      <w:marRight w:val="0"/>
      <w:marTop w:val="0"/>
      <w:marBottom w:val="0"/>
      <w:divBdr>
        <w:top w:val="none" w:sz="0" w:space="0" w:color="auto"/>
        <w:left w:val="none" w:sz="0" w:space="0" w:color="auto"/>
        <w:bottom w:val="none" w:sz="0" w:space="0" w:color="auto"/>
        <w:right w:val="none" w:sz="0" w:space="0" w:color="auto"/>
      </w:divBdr>
    </w:div>
    <w:div w:id="1094983336">
      <w:bodyDiv w:val="1"/>
      <w:marLeft w:val="0"/>
      <w:marRight w:val="0"/>
      <w:marTop w:val="0"/>
      <w:marBottom w:val="0"/>
      <w:divBdr>
        <w:top w:val="none" w:sz="0" w:space="0" w:color="auto"/>
        <w:left w:val="none" w:sz="0" w:space="0" w:color="auto"/>
        <w:bottom w:val="none" w:sz="0" w:space="0" w:color="auto"/>
        <w:right w:val="none" w:sz="0" w:space="0" w:color="auto"/>
      </w:divBdr>
    </w:div>
    <w:div w:id="1097291038">
      <w:bodyDiv w:val="1"/>
      <w:marLeft w:val="0"/>
      <w:marRight w:val="0"/>
      <w:marTop w:val="0"/>
      <w:marBottom w:val="0"/>
      <w:divBdr>
        <w:top w:val="none" w:sz="0" w:space="0" w:color="auto"/>
        <w:left w:val="none" w:sz="0" w:space="0" w:color="auto"/>
        <w:bottom w:val="none" w:sz="0" w:space="0" w:color="auto"/>
        <w:right w:val="none" w:sz="0" w:space="0" w:color="auto"/>
      </w:divBdr>
    </w:div>
    <w:div w:id="1098328990">
      <w:bodyDiv w:val="1"/>
      <w:marLeft w:val="0"/>
      <w:marRight w:val="0"/>
      <w:marTop w:val="0"/>
      <w:marBottom w:val="0"/>
      <w:divBdr>
        <w:top w:val="none" w:sz="0" w:space="0" w:color="auto"/>
        <w:left w:val="none" w:sz="0" w:space="0" w:color="auto"/>
        <w:bottom w:val="none" w:sz="0" w:space="0" w:color="auto"/>
        <w:right w:val="none" w:sz="0" w:space="0" w:color="auto"/>
      </w:divBdr>
    </w:div>
    <w:div w:id="1098796401">
      <w:bodyDiv w:val="1"/>
      <w:marLeft w:val="0"/>
      <w:marRight w:val="0"/>
      <w:marTop w:val="0"/>
      <w:marBottom w:val="0"/>
      <w:divBdr>
        <w:top w:val="none" w:sz="0" w:space="0" w:color="auto"/>
        <w:left w:val="none" w:sz="0" w:space="0" w:color="auto"/>
        <w:bottom w:val="none" w:sz="0" w:space="0" w:color="auto"/>
        <w:right w:val="none" w:sz="0" w:space="0" w:color="auto"/>
      </w:divBdr>
    </w:div>
    <w:div w:id="1099563685">
      <w:bodyDiv w:val="1"/>
      <w:marLeft w:val="0"/>
      <w:marRight w:val="0"/>
      <w:marTop w:val="0"/>
      <w:marBottom w:val="0"/>
      <w:divBdr>
        <w:top w:val="none" w:sz="0" w:space="0" w:color="auto"/>
        <w:left w:val="none" w:sz="0" w:space="0" w:color="auto"/>
        <w:bottom w:val="none" w:sz="0" w:space="0" w:color="auto"/>
        <w:right w:val="none" w:sz="0" w:space="0" w:color="auto"/>
      </w:divBdr>
    </w:div>
    <w:div w:id="1099721723">
      <w:bodyDiv w:val="1"/>
      <w:marLeft w:val="0"/>
      <w:marRight w:val="0"/>
      <w:marTop w:val="0"/>
      <w:marBottom w:val="0"/>
      <w:divBdr>
        <w:top w:val="none" w:sz="0" w:space="0" w:color="auto"/>
        <w:left w:val="none" w:sz="0" w:space="0" w:color="auto"/>
        <w:bottom w:val="none" w:sz="0" w:space="0" w:color="auto"/>
        <w:right w:val="none" w:sz="0" w:space="0" w:color="auto"/>
      </w:divBdr>
    </w:div>
    <w:div w:id="1104376782">
      <w:bodyDiv w:val="1"/>
      <w:marLeft w:val="0"/>
      <w:marRight w:val="0"/>
      <w:marTop w:val="0"/>
      <w:marBottom w:val="0"/>
      <w:divBdr>
        <w:top w:val="none" w:sz="0" w:space="0" w:color="auto"/>
        <w:left w:val="none" w:sz="0" w:space="0" w:color="auto"/>
        <w:bottom w:val="none" w:sz="0" w:space="0" w:color="auto"/>
        <w:right w:val="none" w:sz="0" w:space="0" w:color="auto"/>
      </w:divBdr>
    </w:div>
    <w:div w:id="1104419713">
      <w:bodyDiv w:val="1"/>
      <w:marLeft w:val="0"/>
      <w:marRight w:val="0"/>
      <w:marTop w:val="0"/>
      <w:marBottom w:val="0"/>
      <w:divBdr>
        <w:top w:val="none" w:sz="0" w:space="0" w:color="auto"/>
        <w:left w:val="none" w:sz="0" w:space="0" w:color="auto"/>
        <w:bottom w:val="none" w:sz="0" w:space="0" w:color="auto"/>
        <w:right w:val="none" w:sz="0" w:space="0" w:color="auto"/>
      </w:divBdr>
    </w:div>
    <w:div w:id="1110858593">
      <w:bodyDiv w:val="1"/>
      <w:marLeft w:val="0"/>
      <w:marRight w:val="0"/>
      <w:marTop w:val="0"/>
      <w:marBottom w:val="0"/>
      <w:divBdr>
        <w:top w:val="none" w:sz="0" w:space="0" w:color="auto"/>
        <w:left w:val="none" w:sz="0" w:space="0" w:color="auto"/>
        <w:bottom w:val="none" w:sz="0" w:space="0" w:color="auto"/>
        <w:right w:val="none" w:sz="0" w:space="0" w:color="auto"/>
      </w:divBdr>
    </w:div>
    <w:div w:id="1112092781">
      <w:bodyDiv w:val="1"/>
      <w:marLeft w:val="0"/>
      <w:marRight w:val="0"/>
      <w:marTop w:val="0"/>
      <w:marBottom w:val="0"/>
      <w:divBdr>
        <w:top w:val="none" w:sz="0" w:space="0" w:color="auto"/>
        <w:left w:val="none" w:sz="0" w:space="0" w:color="auto"/>
        <w:bottom w:val="none" w:sz="0" w:space="0" w:color="auto"/>
        <w:right w:val="none" w:sz="0" w:space="0" w:color="auto"/>
      </w:divBdr>
    </w:div>
    <w:div w:id="1112826189">
      <w:bodyDiv w:val="1"/>
      <w:marLeft w:val="0"/>
      <w:marRight w:val="0"/>
      <w:marTop w:val="0"/>
      <w:marBottom w:val="0"/>
      <w:divBdr>
        <w:top w:val="none" w:sz="0" w:space="0" w:color="auto"/>
        <w:left w:val="none" w:sz="0" w:space="0" w:color="auto"/>
        <w:bottom w:val="none" w:sz="0" w:space="0" w:color="auto"/>
        <w:right w:val="none" w:sz="0" w:space="0" w:color="auto"/>
      </w:divBdr>
    </w:div>
    <w:div w:id="1112936133">
      <w:bodyDiv w:val="1"/>
      <w:marLeft w:val="0"/>
      <w:marRight w:val="0"/>
      <w:marTop w:val="0"/>
      <w:marBottom w:val="0"/>
      <w:divBdr>
        <w:top w:val="none" w:sz="0" w:space="0" w:color="auto"/>
        <w:left w:val="none" w:sz="0" w:space="0" w:color="auto"/>
        <w:bottom w:val="none" w:sz="0" w:space="0" w:color="auto"/>
        <w:right w:val="none" w:sz="0" w:space="0" w:color="auto"/>
      </w:divBdr>
    </w:div>
    <w:div w:id="1113095415">
      <w:bodyDiv w:val="1"/>
      <w:marLeft w:val="0"/>
      <w:marRight w:val="0"/>
      <w:marTop w:val="0"/>
      <w:marBottom w:val="0"/>
      <w:divBdr>
        <w:top w:val="none" w:sz="0" w:space="0" w:color="auto"/>
        <w:left w:val="none" w:sz="0" w:space="0" w:color="auto"/>
        <w:bottom w:val="none" w:sz="0" w:space="0" w:color="auto"/>
        <w:right w:val="none" w:sz="0" w:space="0" w:color="auto"/>
      </w:divBdr>
    </w:div>
    <w:div w:id="1113356361">
      <w:bodyDiv w:val="1"/>
      <w:marLeft w:val="0"/>
      <w:marRight w:val="0"/>
      <w:marTop w:val="0"/>
      <w:marBottom w:val="0"/>
      <w:divBdr>
        <w:top w:val="none" w:sz="0" w:space="0" w:color="auto"/>
        <w:left w:val="none" w:sz="0" w:space="0" w:color="auto"/>
        <w:bottom w:val="none" w:sz="0" w:space="0" w:color="auto"/>
        <w:right w:val="none" w:sz="0" w:space="0" w:color="auto"/>
      </w:divBdr>
    </w:div>
    <w:div w:id="1116681495">
      <w:bodyDiv w:val="1"/>
      <w:marLeft w:val="0"/>
      <w:marRight w:val="0"/>
      <w:marTop w:val="0"/>
      <w:marBottom w:val="0"/>
      <w:divBdr>
        <w:top w:val="none" w:sz="0" w:space="0" w:color="auto"/>
        <w:left w:val="none" w:sz="0" w:space="0" w:color="auto"/>
        <w:bottom w:val="none" w:sz="0" w:space="0" w:color="auto"/>
        <w:right w:val="none" w:sz="0" w:space="0" w:color="auto"/>
      </w:divBdr>
    </w:div>
    <w:div w:id="1117407817">
      <w:bodyDiv w:val="1"/>
      <w:marLeft w:val="0"/>
      <w:marRight w:val="0"/>
      <w:marTop w:val="0"/>
      <w:marBottom w:val="0"/>
      <w:divBdr>
        <w:top w:val="none" w:sz="0" w:space="0" w:color="auto"/>
        <w:left w:val="none" w:sz="0" w:space="0" w:color="auto"/>
        <w:bottom w:val="none" w:sz="0" w:space="0" w:color="auto"/>
        <w:right w:val="none" w:sz="0" w:space="0" w:color="auto"/>
      </w:divBdr>
    </w:div>
    <w:div w:id="1121143113">
      <w:bodyDiv w:val="1"/>
      <w:marLeft w:val="0"/>
      <w:marRight w:val="0"/>
      <w:marTop w:val="0"/>
      <w:marBottom w:val="0"/>
      <w:divBdr>
        <w:top w:val="none" w:sz="0" w:space="0" w:color="auto"/>
        <w:left w:val="none" w:sz="0" w:space="0" w:color="auto"/>
        <w:bottom w:val="none" w:sz="0" w:space="0" w:color="auto"/>
        <w:right w:val="none" w:sz="0" w:space="0" w:color="auto"/>
      </w:divBdr>
    </w:div>
    <w:div w:id="1121529485">
      <w:bodyDiv w:val="1"/>
      <w:marLeft w:val="0"/>
      <w:marRight w:val="0"/>
      <w:marTop w:val="0"/>
      <w:marBottom w:val="0"/>
      <w:divBdr>
        <w:top w:val="none" w:sz="0" w:space="0" w:color="auto"/>
        <w:left w:val="none" w:sz="0" w:space="0" w:color="auto"/>
        <w:bottom w:val="none" w:sz="0" w:space="0" w:color="auto"/>
        <w:right w:val="none" w:sz="0" w:space="0" w:color="auto"/>
      </w:divBdr>
    </w:div>
    <w:div w:id="1122920051">
      <w:bodyDiv w:val="1"/>
      <w:marLeft w:val="0"/>
      <w:marRight w:val="0"/>
      <w:marTop w:val="0"/>
      <w:marBottom w:val="0"/>
      <w:divBdr>
        <w:top w:val="none" w:sz="0" w:space="0" w:color="auto"/>
        <w:left w:val="none" w:sz="0" w:space="0" w:color="auto"/>
        <w:bottom w:val="none" w:sz="0" w:space="0" w:color="auto"/>
        <w:right w:val="none" w:sz="0" w:space="0" w:color="auto"/>
      </w:divBdr>
    </w:div>
    <w:div w:id="1125003254">
      <w:bodyDiv w:val="1"/>
      <w:marLeft w:val="0"/>
      <w:marRight w:val="0"/>
      <w:marTop w:val="0"/>
      <w:marBottom w:val="0"/>
      <w:divBdr>
        <w:top w:val="none" w:sz="0" w:space="0" w:color="auto"/>
        <w:left w:val="none" w:sz="0" w:space="0" w:color="auto"/>
        <w:bottom w:val="none" w:sz="0" w:space="0" w:color="auto"/>
        <w:right w:val="none" w:sz="0" w:space="0" w:color="auto"/>
      </w:divBdr>
    </w:div>
    <w:div w:id="1126779040">
      <w:bodyDiv w:val="1"/>
      <w:marLeft w:val="0"/>
      <w:marRight w:val="0"/>
      <w:marTop w:val="0"/>
      <w:marBottom w:val="0"/>
      <w:divBdr>
        <w:top w:val="none" w:sz="0" w:space="0" w:color="auto"/>
        <w:left w:val="none" w:sz="0" w:space="0" w:color="auto"/>
        <w:bottom w:val="none" w:sz="0" w:space="0" w:color="auto"/>
        <w:right w:val="none" w:sz="0" w:space="0" w:color="auto"/>
      </w:divBdr>
    </w:div>
    <w:div w:id="1127046107">
      <w:bodyDiv w:val="1"/>
      <w:marLeft w:val="0"/>
      <w:marRight w:val="0"/>
      <w:marTop w:val="0"/>
      <w:marBottom w:val="0"/>
      <w:divBdr>
        <w:top w:val="none" w:sz="0" w:space="0" w:color="auto"/>
        <w:left w:val="none" w:sz="0" w:space="0" w:color="auto"/>
        <w:bottom w:val="none" w:sz="0" w:space="0" w:color="auto"/>
        <w:right w:val="none" w:sz="0" w:space="0" w:color="auto"/>
      </w:divBdr>
    </w:div>
    <w:div w:id="1127623911">
      <w:bodyDiv w:val="1"/>
      <w:marLeft w:val="0"/>
      <w:marRight w:val="0"/>
      <w:marTop w:val="0"/>
      <w:marBottom w:val="0"/>
      <w:divBdr>
        <w:top w:val="none" w:sz="0" w:space="0" w:color="auto"/>
        <w:left w:val="none" w:sz="0" w:space="0" w:color="auto"/>
        <w:bottom w:val="none" w:sz="0" w:space="0" w:color="auto"/>
        <w:right w:val="none" w:sz="0" w:space="0" w:color="auto"/>
      </w:divBdr>
    </w:div>
    <w:div w:id="1130897256">
      <w:bodyDiv w:val="1"/>
      <w:marLeft w:val="0"/>
      <w:marRight w:val="0"/>
      <w:marTop w:val="0"/>
      <w:marBottom w:val="0"/>
      <w:divBdr>
        <w:top w:val="none" w:sz="0" w:space="0" w:color="auto"/>
        <w:left w:val="none" w:sz="0" w:space="0" w:color="auto"/>
        <w:bottom w:val="none" w:sz="0" w:space="0" w:color="auto"/>
        <w:right w:val="none" w:sz="0" w:space="0" w:color="auto"/>
      </w:divBdr>
    </w:div>
    <w:div w:id="1131679343">
      <w:bodyDiv w:val="1"/>
      <w:marLeft w:val="0"/>
      <w:marRight w:val="0"/>
      <w:marTop w:val="0"/>
      <w:marBottom w:val="0"/>
      <w:divBdr>
        <w:top w:val="none" w:sz="0" w:space="0" w:color="auto"/>
        <w:left w:val="none" w:sz="0" w:space="0" w:color="auto"/>
        <w:bottom w:val="none" w:sz="0" w:space="0" w:color="auto"/>
        <w:right w:val="none" w:sz="0" w:space="0" w:color="auto"/>
      </w:divBdr>
    </w:div>
    <w:div w:id="1132165779">
      <w:bodyDiv w:val="1"/>
      <w:marLeft w:val="0"/>
      <w:marRight w:val="0"/>
      <w:marTop w:val="0"/>
      <w:marBottom w:val="0"/>
      <w:divBdr>
        <w:top w:val="none" w:sz="0" w:space="0" w:color="auto"/>
        <w:left w:val="none" w:sz="0" w:space="0" w:color="auto"/>
        <w:bottom w:val="none" w:sz="0" w:space="0" w:color="auto"/>
        <w:right w:val="none" w:sz="0" w:space="0" w:color="auto"/>
      </w:divBdr>
    </w:div>
    <w:div w:id="1132676876">
      <w:bodyDiv w:val="1"/>
      <w:marLeft w:val="0"/>
      <w:marRight w:val="0"/>
      <w:marTop w:val="0"/>
      <w:marBottom w:val="0"/>
      <w:divBdr>
        <w:top w:val="none" w:sz="0" w:space="0" w:color="auto"/>
        <w:left w:val="none" w:sz="0" w:space="0" w:color="auto"/>
        <w:bottom w:val="none" w:sz="0" w:space="0" w:color="auto"/>
        <w:right w:val="none" w:sz="0" w:space="0" w:color="auto"/>
      </w:divBdr>
    </w:div>
    <w:div w:id="1133673555">
      <w:bodyDiv w:val="1"/>
      <w:marLeft w:val="0"/>
      <w:marRight w:val="0"/>
      <w:marTop w:val="0"/>
      <w:marBottom w:val="0"/>
      <w:divBdr>
        <w:top w:val="none" w:sz="0" w:space="0" w:color="auto"/>
        <w:left w:val="none" w:sz="0" w:space="0" w:color="auto"/>
        <w:bottom w:val="none" w:sz="0" w:space="0" w:color="auto"/>
        <w:right w:val="none" w:sz="0" w:space="0" w:color="auto"/>
      </w:divBdr>
    </w:div>
    <w:div w:id="1134375568">
      <w:bodyDiv w:val="1"/>
      <w:marLeft w:val="0"/>
      <w:marRight w:val="0"/>
      <w:marTop w:val="0"/>
      <w:marBottom w:val="0"/>
      <w:divBdr>
        <w:top w:val="none" w:sz="0" w:space="0" w:color="auto"/>
        <w:left w:val="none" w:sz="0" w:space="0" w:color="auto"/>
        <w:bottom w:val="none" w:sz="0" w:space="0" w:color="auto"/>
        <w:right w:val="none" w:sz="0" w:space="0" w:color="auto"/>
      </w:divBdr>
    </w:div>
    <w:div w:id="1134761614">
      <w:bodyDiv w:val="1"/>
      <w:marLeft w:val="0"/>
      <w:marRight w:val="0"/>
      <w:marTop w:val="0"/>
      <w:marBottom w:val="0"/>
      <w:divBdr>
        <w:top w:val="none" w:sz="0" w:space="0" w:color="auto"/>
        <w:left w:val="none" w:sz="0" w:space="0" w:color="auto"/>
        <w:bottom w:val="none" w:sz="0" w:space="0" w:color="auto"/>
        <w:right w:val="none" w:sz="0" w:space="0" w:color="auto"/>
      </w:divBdr>
    </w:div>
    <w:div w:id="1136223360">
      <w:bodyDiv w:val="1"/>
      <w:marLeft w:val="0"/>
      <w:marRight w:val="0"/>
      <w:marTop w:val="0"/>
      <w:marBottom w:val="0"/>
      <w:divBdr>
        <w:top w:val="none" w:sz="0" w:space="0" w:color="auto"/>
        <w:left w:val="none" w:sz="0" w:space="0" w:color="auto"/>
        <w:bottom w:val="none" w:sz="0" w:space="0" w:color="auto"/>
        <w:right w:val="none" w:sz="0" w:space="0" w:color="auto"/>
      </w:divBdr>
    </w:div>
    <w:div w:id="1136295377">
      <w:bodyDiv w:val="1"/>
      <w:marLeft w:val="0"/>
      <w:marRight w:val="0"/>
      <w:marTop w:val="0"/>
      <w:marBottom w:val="0"/>
      <w:divBdr>
        <w:top w:val="none" w:sz="0" w:space="0" w:color="auto"/>
        <w:left w:val="none" w:sz="0" w:space="0" w:color="auto"/>
        <w:bottom w:val="none" w:sz="0" w:space="0" w:color="auto"/>
        <w:right w:val="none" w:sz="0" w:space="0" w:color="auto"/>
      </w:divBdr>
    </w:div>
    <w:div w:id="1138567057">
      <w:bodyDiv w:val="1"/>
      <w:marLeft w:val="0"/>
      <w:marRight w:val="0"/>
      <w:marTop w:val="0"/>
      <w:marBottom w:val="0"/>
      <w:divBdr>
        <w:top w:val="none" w:sz="0" w:space="0" w:color="auto"/>
        <w:left w:val="none" w:sz="0" w:space="0" w:color="auto"/>
        <w:bottom w:val="none" w:sz="0" w:space="0" w:color="auto"/>
        <w:right w:val="none" w:sz="0" w:space="0" w:color="auto"/>
      </w:divBdr>
    </w:div>
    <w:div w:id="1138649663">
      <w:bodyDiv w:val="1"/>
      <w:marLeft w:val="0"/>
      <w:marRight w:val="0"/>
      <w:marTop w:val="0"/>
      <w:marBottom w:val="0"/>
      <w:divBdr>
        <w:top w:val="none" w:sz="0" w:space="0" w:color="auto"/>
        <w:left w:val="none" w:sz="0" w:space="0" w:color="auto"/>
        <w:bottom w:val="none" w:sz="0" w:space="0" w:color="auto"/>
        <w:right w:val="none" w:sz="0" w:space="0" w:color="auto"/>
      </w:divBdr>
    </w:div>
    <w:div w:id="1139616671">
      <w:bodyDiv w:val="1"/>
      <w:marLeft w:val="0"/>
      <w:marRight w:val="0"/>
      <w:marTop w:val="0"/>
      <w:marBottom w:val="0"/>
      <w:divBdr>
        <w:top w:val="none" w:sz="0" w:space="0" w:color="auto"/>
        <w:left w:val="none" w:sz="0" w:space="0" w:color="auto"/>
        <w:bottom w:val="none" w:sz="0" w:space="0" w:color="auto"/>
        <w:right w:val="none" w:sz="0" w:space="0" w:color="auto"/>
      </w:divBdr>
    </w:div>
    <w:div w:id="1140195790">
      <w:bodyDiv w:val="1"/>
      <w:marLeft w:val="0"/>
      <w:marRight w:val="0"/>
      <w:marTop w:val="0"/>
      <w:marBottom w:val="0"/>
      <w:divBdr>
        <w:top w:val="none" w:sz="0" w:space="0" w:color="auto"/>
        <w:left w:val="none" w:sz="0" w:space="0" w:color="auto"/>
        <w:bottom w:val="none" w:sz="0" w:space="0" w:color="auto"/>
        <w:right w:val="none" w:sz="0" w:space="0" w:color="auto"/>
      </w:divBdr>
    </w:div>
    <w:div w:id="1140463727">
      <w:bodyDiv w:val="1"/>
      <w:marLeft w:val="0"/>
      <w:marRight w:val="0"/>
      <w:marTop w:val="0"/>
      <w:marBottom w:val="0"/>
      <w:divBdr>
        <w:top w:val="none" w:sz="0" w:space="0" w:color="auto"/>
        <w:left w:val="none" w:sz="0" w:space="0" w:color="auto"/>
        <w:bottom w:val="none" w:sz="0" w:space="0" w:color="auto"/>
        <w:right w:val="none" w:sz="0" w:space="0" w:color="auto"/>
      </w:divBdr>
    </w:div>
    <w:div w:id="1140728943">
      <w:bodyDiv w:val="1"/>
      <w:marLeft w:val="0"/>
      <w:marRight w:val="0"/>
      <w:marTop w:val="0"/>
      <w:marBottom w:val="0"/>
      <w:divBdr>
        <w:top w:val="none" w:sz="0" w:space="0" w:color="auto"/>
        <w:left w:val="none" w:sz="0" w:space="0" w:color="auto"/>
        <w:bottom w:val="none" w:sz="0" w:space="0" w:color="auto"/>
        <w:right w:val="none" w:sz="0" w:space="0" w:color="auto"/>
      </w:divBdr>
    </w:div>
    <w:div w:id="1142847331">
      <w:bodyDiv w:val="1"/>
      <w:marLeft w:val="0"/>
      <w:marRight w:val="0"/>
      <w:marTop w:val="0"/>
      <w:marBottom w:val="0"/>
      <w:divBdr>
        <w:top w:val="none" w:sz="0" w:space="0" w:color="auto"/>
        <w:left w:val="none" w:sz="0" w:space="0" w:color="auto"/>
        <w:bottom w:val="none" w:sz="0" w:space="0" w:color="auto"/>
        <w:right w:val="none" w:sz="0" w:space="0" w:color="auto"/>
      </w:divBdr>
    </w:div>
    <w:div w:id="1148716230">
      <w:bodyDiv w:val="1"/>
      <w:marLeft w:val="0"/>
      <w:marRight w:val="0"/>
      <w:marTop w:val="0"/>
      <w:marBottom w:val="0"/>
      <w:divBdr>
        <w:top w:val="none" w:sz="0" w:space="0" w:color="auto"/>
        <w:left w:val="none" w:sz="0" w:space="0" w:color="auto"/>
        <w:bottom w:val="none" w:sz="0" w:space="0" w:color="auto"/>
        <w:right w:val="none" w:sz="0" w:space="0" w:color="auto"/>
      </w:divBdr>
    </w:div>
    <w:div w:id="1149127524">
      <w:bodyDiv w:val="1"/>
      <w:marLeft w:val="0"/>
      <w:marRight w:val="0"/>
      <w:marTop w:val="0"/>
      <w:marBottom w:val="0"/>
      <w:divBdr>
        <w:top w:val="none" w:sz="0" w:space="0" w:color="auto"/>
        <w:left w:val="none" w:sz="0" w:space="0" w:color="auto"/>
        <w:bottom w:val="none" w:sz="0" w:space="0" w:color="auto"/>
        <w:right w:val="none" w:sz="0" w:space="0" w:color="auto"/>
      </w:divBdr>
    </w:div>
    <w:div w:id="1151017871">
      <w:bodyDiv w:val="1"/>
      <w:marLeft w:val="0"/>
      <w:marRight w:val="0"/>
      <w:marTop w:val="0"/>
      <w:marBottom w:val="0"/>
      <w:divBdr>
        <w:top w:val="none" w:sz="0" w:space="0" w:color="auto"/>
        <w:left w:val="none" w:sz="0" w:space="0" w:color="auto"/>
        <w:bottom w:val="none" w:sz="0" w:space="0" w:color="auto"/>
        <w:right w:val="none" w:sz="0" w:space="0" w:color="auto"/>
      </w:divBdr>
    </w:div>
    <w:div w:id="1151290030">
      <w:bodyDiv w:val="1"/>
      <w:marLeft w:val="0"/>
      <w:marRight w:val="0"/>
      <w:marTop w:val="0"/>
      <w:marBottom w:val="0"/>
      <w:divBdr>
        <w:top w:val="none" w:sz="0" w:space="0" w:color="auto"/>
        <w:left w:val="none" w:sz="0" w:space="0" w:color="auto"/>
        <w:bottom w:val="none" w:sz="0" w:space="0" w:color="auto"/>
        <w:right w:val="none" w:sz="0" w:space="0" w:color="auto"/>
      </w:divBdr>
    </w:div>
    <w:div w:id="1152406775">
      <w:bodyDiv w:val="1"/>
      <w:marLeft w:val="0"/>
      <w:marRight w:val="0"/>
      <w:marTop w:val="0"/>
      <w:marBottom w:val="0"/>
      <w:divBdr>
        <w:top w:val="none" w:sz="0" w:space="0" w:color="auto"/>
        <w:left w:val="none" w:sz="0" w:space="0" w:color="auto"/>
        <w:bottom w:val="none" w:sz="0" w:space="0" w:color="auto"/>
        <w:right w:val="none" w:sz="0" w:space="0" w:color="auto"/>
      </w:divBdr>
    </w:div>
    <w:div w:id="1152598956">
      <w:bodyDiv w:val="1"/>
      <w:marLeft w:val="0"/>
      <w:marRight w:val="0"/>
      <w:marTop w:val="0"/>
      <w:marBottom w:val="0"/>
      <w:divBdr>
        <w:top w:val="none" w:sz="0" w:space="0" w:color="auto"/>
        <w:left w:val="none" w:sz="0" w:space="0" w:color="auto"/>
        <w:bottom w:val="none" w:sz="0" w:space="0" w:color="auto"/>
        <w:right w:val="none" w:sz="0" w:space="0" w:color="auto"/>
      </w:divBdr>
    </w:div>
    <w:div w:id="1153134384">
      <w:bodyDiv w:val="1"/>
      <w:marLeft w:val="0"/>
      <w:marRight w:val="0"/>
      <w:marTop w:val="0"/>
      <w:marBottom w:val="0"/>
      <w:divBdr>
        <w:top w:val="none" w:sz="0" w:space="0" w:color="auto"/>
        <w:left w:val="none" w:sz="0" w:space="0" w:color="auto"/>
        <w:bottom w:val="none" w:sz="0" w:space="0" w:color="auto"/>
        <w:right w:val="none" w:sz="0" w:space="0" w:color="auto"/>
      </w:divBdr>
    </w:div>
    <w:div w:id="1153839643">
      <w:bodyDiv w:val="1"/>
      <w:marLeft w:val="0"/>
      <w:marRight w:val="0"/>
      <w:marTop w:val="0"/>
      <w:marBottom w:val="0"/>
      <w:divBdr>
        <w:top w:val="none" w:sz="0" w:space="0" w:color="auto"/>
        <w:left w:val="none" w:sz="0" w:space="0" w:color="auto"/>
        <w:bottom w:val="none" w:sz="0" w:space="0" w:color="auto"/>
        <w:right w:val="none" w:sz="0" w:space="0" w:color="auto"/>
      </w:divBdr>
    </w:div>
    <w:div w:id="1155218595">
      <w:bodyDiv w:val="1"/>
      <w:marLeft w:val="0"/>
      <w:marRight w:val="0"/>
      <w:marTop w:val="0"/>
      <w:marBottom w:val="0"/>
      <w:divBdr>
        <w:top w:val="none" w:sz="0" w:space="0" w:color="auto"/>
        <w:left w:val="none" w:sz="0" w:space="0" w:color="auto"/>
        <w:bottom w:val="none" w:sz="0" w:space="0" w:color="auto"/>
        <w:right w:val="none" w:sz="0" w:space="0" w:color="auto"/>
      </w:divBdr>
    </w:div>
    <w:div w:id="1156071119">
      <w:bodyDiv w:val="1"/>
      <w:marLeft w:val="0"/>
      <w:marRight w:val="0"/>
      <w:marTop w:val="0"/>
      <w:marBottom w:val="0"/>
      <w:divBdr>
        <w:top w:val="none" w:sz="0" w:space="0" w:color="auto"/>
        <w:left w:val="none" w:sz="0" w:space="0" w:color="auto"/>
        <w:bottom w:val="none" w:sz="0" w:space="0" w:color="auto"/>
        <w:right w:val="none" w:sz="0" w:space="0" w:color="auto"/>
      </w:divBdr>
    </w:div>
    <w:div w:id="1157460555">
      <w:bodyDiv w:val="1"/>
      <w:marLeft w:val="0"/>
      <w:marRight w:val="0"/>
      <w:marTop w:val="0"/>
      <w:marBottom w:val="0"/>
      <w:divBdr>
        <w:top w:val="none" w:sz="0" w:space="0" w:color="auto"/>
        <w:left w:val="none" w:sz="0" w:space="0" w:color="auto"/>
        <w:bottom w:val="none" w:sz="0" w:space="0" w:color="auto"/>
        <w:right w:val="none" w:sz="0" w:space="0" w:color="auto"/>
      </w:divBdr>
    </w:div>
    <w:div w:id="1157763352">
      <w:bodyDiv w:val="1"/>
      <w:marLeft w:val="0"/>
      <w:marRight w:val="0"/>
      <w:marTop w:val="0"/>
      <w:marBottom w:val="0"/>
      <w:divBdr>
        <w:top w:val="none" w:sz="0" w:space="0" w:color="auto"/>
        <w:left w:val="none" w:sz="0" w:space="0" w:color="auto"/>
        <w:bottom w:val="none" w:sz="0" w:space="0" w:color="auto"/>
        <w:right w:val="none" w:sz="0" w:space="0" w:color="auto"/>
      </w:divBdr>
    </w:div>
    <w:div w:id="1158500381">
      <w:bodyDiv w:val="1"/>
      <w:marLeft w:val="0"/>
      <w:marRight w:val="0"/>
      <w:marTop w:val="0"/>
      <w:marBottom w:val="0"/>
      <w:divBdr>
        <w:top w:val="none" w:sz="0" w:space="0" w:color="auto"/>
        <w:left w:val="none" w:sz="0" w:space="0" w:color="auto"/>
        <w:bottom w:val="none" w:sz="0" w:space="0" w:color="auto"/>
        <w:right w:val="none" w:sz="0" w:space="0" w:color="auto"/>
      </w:divBdr>
    </w:div>
    <w:div w:id="1161241518">
      <w:bodyDiv w:val="1"/>
      <w:marLeft w:val="0"/>
      <w:marRight w:val="0"/>
      <w:marTop w:val="0"/>
      <w:marBottom w:val="0"/>
      <w:divBdr>
        <w:top w:val="none" w:sz="0" w:space="0" w:color="auto"/>
        <w:left w:val="none" w:sz="0" w:space="0" w:color="auto"/>
        <w:bottom w:val="none" w:sz="0" w:space="0" w:color="auto"/>
        <w:right w:val="none" w:sz="0" w:space="0" w:color="auto"/>
      </w:divBdr>
    </w:div>
    <w:div w:id="1161774377">
      <w:bodyDiv w:val="1"/>
      <w:marLeft w:val="0"/>
      <w:marRight w:val="0"/>
      <w:marTop w:val="0"/>
      <w:marBottom w:val="0"/>
      <w:divBdr>
        <w:top w:val="none" w:sz="0" w:space="0" w:color="auto"/>
        <w:left w:val="none" w:sz="0" w:space="0" w:color="auto"/>
        <w:bottom w:val="none" w:sz="0" w:space="0" w:color="auto"/>
        <w:right w:val="none" w:sz="0" w:space="0" w:color="auto"/>
      </w:divBdr>
    </w:div>
    <w:div w:id="1162432761">
      <w:bodyDiv w:val="1"/>
      <w:marLeft w:val="0"/>
      <w:marRight w:val="0"/>
      <w:marTop w:val="0"/>
      <w:marBottom w:val="0"/>
      <w:divBdr>
        <w:top w:val="none" w:sz="0" w:space="0" w:color="auto"/>
        <w:left w:val="none" w:sz="0" w:space="0" w:color="auto"/>
        <w:bottom w:val="none" w:sz="0" w:space="0" w:color="auto"/>
        <w:right w:val="none" w:sz="0" w:space="0" w:color="auto"/>
      </w:divBdr>
    </w:div>
    <w:div w:id="1164786586">
      <w:bodyDiv w:val="1"/>
      <w:marLeft w:val="0"/>
      <w:marRight w:val="0"/>
      <w:marTop w:val="0"/>
      <w:marBottom w:val="0"/>
      <w:divBdr>
        <w:top w:val="none" w:sz="0" w:space="0" w:color="auto"/>
        <w:left w:val="none" w:sz="0" w:space="0" w:color="auto"/>
        <w:bottom w:val="none" w:sz="0" w:space="0" w:color="auto"/>
        <w:right w:val="none" w:sz="0" w:space="0" w:color="auto"/>
      </w:divBdr>
    </w:div>
    <w:div w:id="1165629142">
      <w:bodyDiv w:val="1"/>
      <w:marLeft w:val="0"/>
      <w:marRight w:val="0"/>
      <w:marTop w:val="0"/>
      <w:marBottom w:val="0"/>
      <w:divBdr>
        <w:top w:val="none" w:sz="0" w:space="0" w:color="auto"/>
        <w:left w:val="none" w:sz="0" w:space="0" w:color="auto"/>
        <w:bottom w:val="none" w:sz="0" w:space="0" w:color="auto"/>
        <w:right w:val="none" w:sz="0" w:space="0" w:color="auto"/>
      </w:divBdr>
    </w:div>
    <w:div w:id="1167019375">
      <w:bodyDiv w:val="1"/>
      <w:marLeft w:val="0"/>
      <w:marRight w:val="0"/>
      <w:marTop w:val="0"/>
      <w:marBottom w:val="0"/>
      <w:divBdr>
        <w:top w:val="none" w:sz="0" w:space="0" w:color="auto"/>
        <w:left w:val="none" w:sz="0" w:space="0" w:color="auto"/>
        <w:bottom w:val="none" w:sz="0" w:space="0" w:color="auto"/>
        <w:right w:val="none" w:sz="0" w:space="0" w:color="auto"/>
      </w:divBdr>
    </w:div>
    <w:div w:id="1168638524">
      <w:bodyDiv w:val="1"/>
      <w:marLeft w:val="0"/>
      <w:marRight w:val="0"/>
      <w:marTop w:val="0"/>
      <w:marBottom w:val="0"/>
      <w:divBdr>
        <w:top w:val="none" w:sz="0" w:space="0" w:color="auto"/>
        <w:left w:val="none" w:sz="0" w:space="0" w:color="auto"/>
        <w:bottom w:val="none" w:sz="0" w:space="0" w:color="auto"/>
        <w:right w:val="none" w:sz="0" w:space="0" w:color="auto"/>
      </w:divBdr>
    </w:div>
    <w:div w:id="1170028584">
      <w:bodyDiv w:val="1"/>
      <w:marLeft w:val="0"/>
      <w:marRight w:val="0"/>
      <w:marTop w:val="0"/>
      <w:marBottom w:val="0"/>
      <w:divBdr>
        <w:top w:val="none" w:sz="0" w:space="0" w:color="auto"/>
        <w:left w:val="none" w:sz="0" w:space="0" w:color="auto"/>
        <w:bottom w:val="none" w:sz="0" w:space="0" w:color="auto"/>
        <w:right w:val="none" w:sz="0" w:space="0" w:color="auto"/>
      </w:divBdr>
    </w:div>
    <w:div w:id="1170872785">
      <w:bodyDiv w:val="1"/>
      <w:marLeft w:val="0"/>
      <w:marRight w:val="0"/>
      <w:marTop w:val="0"/>
      <w:marBottom w:val="0"/>
      <w:divBdr>
        <w:top w:val="none" w:sz="0" w:space="0" w:color="auto"/>
        <w:left w:val="none" w:sz="0" w:space="0" w:color="auto"/>
        <w:bottom w:val="none" w:sz="0" w:space="0" w:color="auto"/>
        <w:right w:val="none" w:sz="0" w:space="0" w:color="auto"/>
      </w:divBdr>
    </w:div>
    <w:div w:id="1173373465">
      <w:bodyDiv w:val="1"/>
      <w:marLeft w:val="0"/>
      <w:marRight w:val="0"/>
      <w:marTop w:val="0"/>
      <w:marBottom w:val="0"/>
      <w:divBdr>
        <w:top w:val="none" w:sz="0" w:space="0" w:color="auto"/>
        <w:left w:val="none" w:sz="0" w:space="0" w:color="auto"/>
        <w:bottom w:val="none" w:sz="0" w:space="0" w:color="auto"/>
        <w:right w:val="none" w:sz="0" w:space="0" w:color="auto"/>
      </w:divBdr>
    </w:div>
    <w:div w:id="1173835369">
      <w:bodyDiv w:val="1"/>
      <w:marLeft w:val="0"/>
      <w:marRight w:val="0"/>
      <w:marTop w:val="0"/>
      <w:marBottom w:val="0"/>
      <w:divBdr>
        <w:top w:val="none" w:sz="0" w:space="0" w:color="auto"/>
        <w:left w:val="none" w:sz="0" w:space="0" w:color="auto"/>
        <w:bottom w:val="none" w:sz="0" w:space="0" w:color="auto"/>
        <w:right w:val="none" w:sz="0" w:space="0" w:color="auto"/>
      </w:divBdr>
    </w:div>
    <w:div w:id="1173913589">
      <w:bodyDiv w:val="1"/>
      <w:marLeft w:val="0"/>
      <w:marRight w:val="0"/>
      <w:marTop w:val="0"/>
      <w:marBottom w:val="0"/>
      <w:divBdr>
        <w:top w:val="none" w:sz="0" w:space="0" w:color="auto"/>
        <w:left w:val="none" w:sz="0" w:space="0" w:color="auto"/>
        <w:bottom w:val="none" w:sz="0" w:space="0" w:color="auto"/>
        <w:right w:val="none" w:sz="0" w:space="0" w:color="auto"/>
      </w:divBdr>
    </w:div>
    <w:div w:id="1174300004">
      <w:bodyDiv w:val="1"/>
      <w:marLeft w:val="0"/>
      <w:marRight w:val="0"/>
      <w:marTop w:val="0"/>
      <w:marBottom w:val="0"/>
      <w:divBdr>
        <w:top w:val="none" w:sz="0" w:space="0" w:color="auto"/>
        <w:left w:val="none" w:sz="0" w:space="0" w:color="auto"/>
        <w:bottom w:val="none" w:sz="0" w:space="0" w:color="auto"/>
        <w:right w:val="none" w:sz="0" w:space="0" w:color="auto"/>
      </w:divBdr>
    </w:div>
    <w:div w:id="1178156119">
      <w:bodyDiv w:val="1"/>
      <w:marLeft w:val="0"/>
      <w:marRight w:val="0"/>
      <w:marTop w:val="0"/>
      <w:marBottom w:val="0"/>
      <w:divBdr>
        <w:top w:val="none" w:sz="0" w:space="0" w:color="auto"/>
        <w:left w:val="none" w:sz="0" w:space="0" w:color="auto"/>
        <w:bottom w:val="none" w:sz="0" w:space="0" w:color="auto"/>
        <w:right w:val="none" w:sz="0" w:space="0" w:color="auto"/>
      </w:divBdr>
    </w:div>
    <w:div w:id="1178547076">
      <w:bodyDiv w:val="1"/>
      <w:marLeft w:val="0"/>
      <w:marRight w:val="0"/>
      <w:marTop w:val="0"/>
      <w:marBottom w:val="0"/>
      <w:divBdr>
        <w:top w:val="none" w:sz="0" w:space="0" w:color="auto"/>
        <w:left w:val="none" w:sz="0" w:space="0" w:color="auto"/>
        <w:bottom w:val="none" w:sz="0" w:space="0" w:color="auto"/>
        <w:right w:val="none" w:sz="0" w:space="0" w:color="auto"/>
      </w:divBdr>
    </w:div>
    <w:div w:id="1179154580">
      <w:bodyDiv w:val="1"/>
      <w:marLeft w:val="0"/>
      <w:marRight w:val="0"/>
      <w:marTop w:val="0"/>
      <w:marBottom w:val="0"/>
      <w:divBdr>
        <w:top w:val="none" w:sz="0" w:space="0" w:color="auto"/>
        <w:left w:val="none" w:sz="0" w:space="0" w:color="auto"/>
        <w:bottom w:val="none" w:sz="0" w:space="0" w:color="auto"/>
        <w:right w:val="none" w:sz="0" w:space="0" w:color="auto"/>
      </w:divBdr>
    </w:div>
    <w:div w:id="1180268557">
      <w:bodyDiv w:val="1"/>
      <w:marLeft w:val="0"/>
      <w:marRight w:val="0"/>
      <w:marTop w:val="0"/>
      <w:marBottom w:val="0"/>
      <w:divBdr>
        <w:top w:val="none" w:sz="0" w:space="0" w:color="auto"/>
        <w:left w:val="none" w:sz="0" w:space="0" w:color="auto"/>
        <w:bottom w:val="none" w:sz="0" w:space="0" w:color="auto"/>
        <w:right w:val="none" w:sz="0" w:space="0" w:color="auto"/>
      </w:divBdr>
    </w:div>
    <w:div w:id="1184898683">
      <w:bodyDiv w:val="1"/>
      <w:marLeft w:val="0"/>
      <w:marRight w:val="0"/>
      <w:marTop w:val="0"/>
      <w:marBottom w:val="0"/>
      <w:divBdr>
        <w:top w:val="none" w:sz="0" w:space="0" w:color="auto"/>
        <w:left w:val="none" w:sz="0" w:space="0" w:color="auto"/>
        <w:bottom w:val="none" w:sz="0" w:space="0" w:color="auto"/>
        <w:right w:val="none" w:sz="0" w:space="0" w:color="auto"/>
      </w:divBdr>
    </w:div>
    <w:div w:id="1186291972">
      <w:bodyDiv w:val="1"/>
      <w:marLeft w:val="0"/>
      <w:marRight w:val="0"/>
      <w:marTop w:val="0"/>
      <w:marBottom w:val="0"/>
      <w:divBdr>
        <w:top w:val="none" w:sz="0" w:space="0" w:color="auto"/>
        <w:left w:val="none" w:sz="0" w:space="0" w:color="auto"/>
        <w:bottom w:val="none" w:sz="0" w:space="0" w:color="auto"/>
        <w:right w:val="none" w:sz="0" w:space="0" w:color="auto"/>
      </w:divBdr>
    </w:div>
    <w:div w:id="1186603160">
      <w:bodyDiv w:val="1"/>
      <w:marLeft w:val="0"/>
      <w:marRight w:val="0"/>
      <w:marTop w:val="0"/>
      <w:marBottom w:val="0"/>
      <w:divBdr>
        <w:top w:val="none" w:sz="0" w:space="0" w:color="auto"/>
        <w:left w:val="none" w:sz="0" w:space="0" w:color="auto"/>
        <w:bottom w:val="none" w:sz="0" w:space="0" w:color="auto"/>
        <w:right w:val="none" w:sz="0" w:space="0" w:color="auto"/>
      </w:divBdr>
    </w:div>
    <w:div w:id="1189372312">
      <w:bodyDiv w:val="1"/>
      <w:marLeft w:val="0"/>
      <w:marRight w:val="0"/>
      <w:marTop w:val="0"/>
      <w:marBottom w:val="0"/>
      <w:divBdr>
        <w:top w:val="none" w:sz="0" w:space="0" w:color="auto"/>
        <w:left w:val="none" w:sz="0" w:space="0" w:color="auto"/>
        <w:bottom w:val="none" w:sz="0" w:space="0" w:color="auto"/>
        <w:right w:val="none" w:sz="0" w:space="0" w:color="auto"/>
      </w:divBdr>
    </w:div>
    <w:div w:id="1190412658">
      <w:bodyDiv w:val="1"/>
      <w:marLeft w:val="0"/>
      <w:marRight w:val="0"/>
      <w:marTop w:val="0"/>
      <w:marBottom w:val="0"/>
      <w:divBdr>
        <w:top w:val="none" w:sz="0" w:space="0" w:color="auto"/>
        <w:left w:val="none" w:sz="0" w:space="0" w:color="auto"/>
        <w:bottom w:val="none" w:sz="0" w:space="0" w:color="auto"/>
        <w:right w:val="none" w:sz="0" w:space="0" w:color="auto"/>
      </w:divBdr>
    </w:div>
    <w:div w:id="1190414643">
      <w:bodyDiv w:val="1"/>
      <w:marLeft w:val="0"/>
      <w:marRight w:val="0"/>
      <w:marTop w:val="0"/>
      <w:marBottom w:val="0"/>
      <w:divBdr>
        <w:top w:val="none" w:sz="0" w:space="0" w:color="auto"/>
        <w:left w:val="none" w:sz="0" w:space="0" w:color="auto"/>
        <w:bottom w:val="none" w:sz="0" w:space="0" w:color="auto"/>
        <w:right w:val="none" w:sz="0" w:space="0" w:color="auto"/>
      </w:divBdr>
    </w:div>
    <w:div w:id="1191141213">
      <w:bodyDiv w:val="1"/>
      <w:marLeft w:val="0"/>
      <w:marRight w:val="0"/>
      <w:marTop w:val="0"/>
      <w:marBottom w:val="0"/>
      <w:divBdr>
        <w:top w:val="none" w:sz="0" w:space="0" w:color="auto"/>
        <w:left w:val="none" w:sz="0" w:space="0" w:color="auto"/>
        <w:bottom w:val="none" w:sz="0" w:space="0" w:color="auto"/>
        <w:right w:val="none" w:sz="0" w:space="0" w:color="auto"/>
      </w:divBdr>
    </w:div>
    <w:div w:id="1200239560">
      <w:bodyDiv w:val="1"/>
      <w:marLeft w:val="0"/>
      <w:marRight w:val="0"/>
      <w:marTop w:val="0"/>
      <w:marBottom w:val="0"/>
      <w:divBdr>
        <w:top w:val="none" w:sz="0" w:space="0" w:color="auto"/>
        <w:left w:val="none" w:sz="0" w:space="0" w:color="auto"/>
        <w:bottom w:val="none" w:sz="0" w:space="0" w:color="auto"/>
        <w:right w:val="none" w:sz="0" w:space="0" w:color="auto"/>
      </w:divBdr>
    </w:div>
    <w:div w:id="1203251382">
      <w:bodyDiv w:val="1"/>
      <w:marLeft w:val="0"/>
      <w:marRight w:val="0"/>
      <w:marTop w:val="0"/>
      <w:marBottom w:val="0"/>
      <w:divBdr>
        <w:top w:val="none" w:sz="0" w:space="0" w:color="auto"/>
        <w:left w:val="none" w:sz="0" w:space="0" w:color="auto"/>
        <w:bottom w:val="none" w:sz="0" w:space="0" w:color="auto"/>
        <w:right w:val="none" w:sz="0" w:space="0" w:color="auto"/>
      </w:divBdr>
    </w:div>
    <w:div w:id="1203520923">
      <w:bodyDiv w:val="1"/>
      <w:marLeft w:val="0"/>
      <w:marRight w:val="0"/>
      <w:marTop w:val="0"/>
      <w:marBottom w:val="0"/>
      <w:divBdr>
        <w:top w:val="none" w:sz="0" w:space="0" w:color="auto"/>
        <w:left w:val="none" w:sz="0" w:space="0" w:color="auto"/>
        <w:bottom w:val="none" w:sz="0" w:space="0" w:color="auto"/>
        <w:right w:val="none" w:sz="0" w:space="0" w:color="auto"/>
      </w:divBdr>
    </w:div>
    <w:div w:id="1204053752">
      <w:bodyDiv w:val="1"/>
      <w:marLeft w:val="0"/>
      <w:marRight w:val="0"/>
      <w:marTop w:val="0"/>
      <w:marBottom w:val="0"/>
      <w:divBdr>
        <w:top w:val="none" w:sz="0" w:space="0" w:color="auto"/>
        <w:left w:val="none" w:sz="0" w:space="0" w:color="auto"/>
        <w:bottom w:val="none" w:sz="0" w:space="0" w:color="auto"/>
        <w:right w:val="none" w:sz="0" w:space="0" w:color="auto"/>
      </w:divBdr>
    </w:div>
    <w:div w:id="1204947792">
      <w:bodyDiv w:val="1"/>
      <w:marLeft w:val="0"/>
      <w:marRight w:val="0"/>
      <w:marTop w:val="0"/>
      <w:marBottom w:val="0"/>
      <w:divBdr>
        <w:top w:val="none" w:sz="0" w:space="0" w:color="auto"/>
        <w:left w:val="none" w:sz="0" w:space="0" w:color="auto"/>
        <w:bottom w:val="none" w:sz="0" w:space="0" w:color="auto"/>
        <w:right w:val="none" w:sz="0" w:space="0" w:color="auto"/>
      </w:divBdr>
    </w:div>
    <w:div w:id="1205215893">
      <w:bodyDiv w:val="1"/>
      <w:marLeft w:val="0"/>
      <w:marRight w:val="0"/>
      <w:marTop w:val="0"/>
      <w:marBottom w:val="0"/>
      <w:divBdr>
        <w:top w:val="none" w:sz="0" w:space="0" w:color="auto"/>
        <w:left w:val="none" w:sz="0" w:space="0" w:color="auto"/>
        <w:bottom w:val="none" w:sz="0" w:space="0" w:color="auto"/>
        <w:right w:val="none" w:sz="0" w:space="0" w:color="auto"/>
      </w:divBdr>
    </w:div>
    <w:div w:id="1205215900">
      <w:bodyDiv w:val="1"/>
      <w:marLeft w:val="0"/>
      <w:marRight w:val="0"/>
      <w:marTop w:val="0"/>
      <w:marBottom w:val="0"/>
      <w:divBdr>
        <w:top w:val="none" w:sz="0" w:space="0" w:color="auto"/>
        <w:left w:val="none" w:sz="0" w:space="0" w:color="auto"/>
        <w:bottom w:val="none" w:sz="0" w:space="0" w:color="auto"/>
        <w:right w:val="none" w:sz="0" w:space="0" w:color="auto"/>
      </w:divBdr>
    </w:div>
    <w:div w:id="1206528661">
      <w:bodyDiv w:val="1"/>
      <w:marLeft w:val="0"/>
      <w:marRight w:val="0"/>
      <w:marTop w:val="0"/>
      <w:marBottom w:val="0"/>
      <w:divBdr>
        <w:top w:val="none" w:sz="0" w:space="0" w:color="auto"/>
        <w:left w:val="none" w:sz="0" w:space="0" w:color="auto"/>
        <w:bottom w:val="none" w:sz="0" w:space="0" w:color="auto"/>
        <w:right w:val="none" w:sz="0" w:space="0" w:color="auto"/>
      </w:divBdr>
    </w:div>
    <w:div w:id="1207329285">
      <w:bodyDiv w:val="1"/>
      <w:marLeft w:val="0"/>
      <w:marRight w:val="0"/>
      <w:marTop w:val="0"/>
      <w:marBottom w:val="0"/>
      <w:divBdr>
        <w:top w:val="none" w:sz="0" w:space="0" w:color="auto"/>
        <w:left w:val="none" w:sz="0" w:space="0" w:color="auto"/>
        <w:bottom w:val="none" w:sz="0" w:space="0" w:color="auto"/>
        <w:right w:val="none" w:sz="0" w:space="0" w:color="auto"/>
      </w:divBdr>
    </w:div>
    <w:div w:id="1208100553">
      <w:bodyDiv w:val="1"/>
      <w:marLeft w:val="0"/>
      <w:marRight w:val="0"/>
      <w:marTop w:val="0"/>
      <w:marBottom w:val="0"/>
      <w:divBdr>
        <w:top w:val="none" w:sz="0" w:space="0" w:color="auto"/>
        <w:left w:val="none" w:sz="0" w:space="0" w:color="auto"/>
        <w:bottom w:val="none" w:sz="0" w:space="0" w:color="auto"/>
        <w:right w:val="none" w:sz="0" w:space="0" w:color="auto"/>
      </w:divBdr>
    </w:div>
    <w:div w:id="1209761624">
      <w:bodyDiv w:val="1"/>
      <w:marLeft w:val="0"/>
      <w:marRight w:val="0"/>
      <w:marTop w:val="0"/>
      <w:marBottom w:val="0"/>
      <w:divBdr>
        <w:top w:val="none" w:sz="0" w:space="0" w:color="auto"/>
        <w:left w:val="none" w:sz="0" w:space="0" w:color="auto"/>
        <w:bottom w:val="none" w:sz="0" w:space="0" w:color="auto"/>
        <w:right w:val="none" w:sz="0" w:space="0" w:color="auto"/>
      </w:divBdr>
    </w:div>
    <w:div w:id="1212691042">
      <w:bodyDiv w:val="1"/>
      <w:marLeft w:val="0"/>
      <w:marRight w:val="0"/>
      <w:marTop w:val="0"/>
      <w:marBottom w:val="0"/>
      <w:divBdr>
        <w:top w:val="none" w:sz="0" w:space="0" w:color="auto"/>
        <w:left w:val="none" w:sz="0" w:space="0" w:color="auto"/>
        <w:bottom w:val="none" w:sz="0" w:space="0" w:color="auto"/>
        <w:right w:val="none" w:sz="0" w:space="0" w:color="auto"/>
      </w:divBdr>
    </w:div>
    <w:div w:id="1213272838">
      <w:bodyDiv w:val="1"/>
      <w:marLeft w:val="0"/>
      <w:marRight w:val="0"/>
      <w:marTop w:val="0"/>
      <w:marBottom w:val="0"/>
      <w:divBdr>
        <w:top w:val="none" w:sz="0" w:space="0" w:color="auto"/>
        <w:left w:val="none" w:sz="0" w:space="0" w:color="auto"/>
        <w:bottom w:val="none" w:sz="0" w:space="0" w:color="auto"/>
        <w:right w:val="none" w:sz="0" w:space="0" w:color="auto"/>
      </w:divBdr>
    </w:div>
    <w:div w:id="1214393663">
      <w:bodyDiv w:val="1"/>
      <w:marLeft w:val="0"/>
      <w:marRight w:val="0"/>
      <w:marTop w:val="0"/>
      <w:marBottom w:val="0"/>
      <w:divBdr>
        <w:top w:val="none" w:sz="0" w:space="0" w:color="auto"/>
        <w:left w:val="none" w:sz="0" w:space="0" w:color="auto"/>
        <w:bottom w:val="none" w:sz="0" w:space="0" w:color="auto"/>
        <w:right w:val="none" w:sz="0" w:space="0" w:color="auto"/>
      </w:divBdr>
    </w:div>
    <w:div w:id="1216702591">
      <w:bodyDiv w:val="1"/>
      <w:marLeft w:val="0"/>
      <w:marRight w:val="0"/>
      <w:marTop w:val="0"/>
      <w:marBottom w:val="0"/>
      <w:divBdr>
        <w:top w:val="none" w:sz="0" w:space="0" w:color="auto"/>
        <w:left w:val="none" w:sz="0" w:space="0" w:color="auto"/>
        <w:bottom w:val="none" w:sz="0" w:space="0" w:color="auto"/>
        <w:right w:val="none" w:sz="0" w:space="0" w:color="auto"/>
      </w:divBdr>
    </w:div>
    <w:div w:id="1217739073">
      <w:bodyDiv w:val="1"/>
      <w:marLeft w:val="0"/>
      <w:marRight w:val="0"/>
      <w:marTop w:val="0"/>
      <w:marBottom w:val="0"/>
      <w:divBdr>
        <w:top w:val="none" w:sz="0" w:space="0" w:color="auto"/>
        <w:left w:val="none" w:sz="0" w:space="0" w:color="auto"/>
        <w:bottom w:val="none" w:sz="0" w:space="0" w:color="auto"/>
        <w:right w:val="none" w:sz="0" w:space="0" w:color="auto"/>
      </w:divBdr>
    </w:div>
    <w:div w:id="1219317896">
      <w:bodyDiv w:val="1"/>
      <w:marLeft w:val="0"/>
      <w:marRight w:val="0"/>
      <w:marTop w:val="0"/>
      <w:marBottom w:val="0"/>
      <w:divBdr>
        <w:top w:val="none" w:sz="0" w:space="0" w:color="auto"/>
        <w:left w:val="none" w:sz="0" w:space="0" w:color="auto"/>
        <w:bottom w:val="none" w:sz="0" w:space="0" w:color="auto"/>
        <w:right w:val="none" w:sz="0" w:space="0" w:color="auto"/>
      </w:divBdr>
    </w:div>
    <w:div w:id="1219633809">
      <w:bodyDiv w:val="1"/>
      <w:marLeft w:val="0"/>
      <w:marRight w:val="0"/>
      <w:marTop w:val="0"/>
      <w:marBottom w:val="0"/>
      <w:divBdr>
        <w:top w:val="none" w:sz="0" w:space="0" w:color="auto"/>
        <w:left w:val="none" w:sz="0" w:space="0" w:color="auto"/>
        <w:bottom w:val="none" w:sz="0" w:space="0" w:color="auto"/>
        <w:right w:val="none" w:sz="0" w:space="0" w:color="auto"/>
      </w:divBdr>
    </w:div>
    <w:div w:id="1220170437">
      <w:bodyDiv w:val="1"/>
      <w:marLeft w:val="0"/>
      <w:marRight w:val="0"/>
      <w:marTop w:val="0"/>
      <w:marBottom w:val="0"/>
      <w:divBdr>
        <w:top w:val="none" w:sz="0" w:space="0" w:color="auto"/>
        <w:left w:val="none" w:sz="0" w:space="0" w:color="auto"/>
        <w:bottom w:val="none" w:sz="0" w:space="0" w:color="auto"/>
        <w:right w:val="none" w:sz="0" w:space="0" w:color="auto"/>
      </w:divBdr>
    </w:div>
    <w:div w:id="1221399042">
      <w:bodyDiv w:val="1"/>
      <w:marLeft w:val="0"/>
      <w:marRight w:val="0"/>
      <w:marTop w:val="0"/>
      <w:marBottom w:val="0"/>
      <w:divBdr>
        <w:top w:val="none" w:sz="0" w:space="0" w:color="auto"/>
        <w:left w:val="none" w:sz="0" w:space="0" w:color="auto"/>
        <w:bottom w:val="none" w:sz="0" w:space="0" w:color="auto"/>
        <w:right w:val="none" w:sz="0" w:space="0" w:color="auto"/>
      </w:divBdr>
    </w:div>
    <w:div w:id="1223634547">
      <w:bodyDiv w:val="1"/>
      <w:marLeft w:val="0"/>
      <w:marRight w:val="0"/>
      <w:marTop w:val="0"/>
      <w:marBottom w:val="0"/>
      <w:divBdr>
        <w:top w:val="none" w:sz="0" w:space="0" w:color="auto"/>
        <w:left w:val="none" w:sz="0" w:space="0" w:color="auto"/>
        <w:bottom w:val="none" w:sz="0" w:space="0" w:color="auto"/>
        <w:right w:val="none" w:sz="0" w:space="0" w:color="auto"/>
      </w:divBdr>
    </w:div>
    <w:div w:id="1226916493">
      <w:bodyDiv w:val="1"/>
      <w:marLeft w:val="0"/>
      <w:marRight w:val="0"/>
      <w:marTop w:val="0"/>
      <w:marBottom w:val="0"/>
      <w:divBdr>
        <w:top w:val="none" w:sz="0" w:space="0" w:color="auto"/>
        <w:left w:val="none" w:sz="0" w:space="0" w:color="auto"/>
        <w:bottom w:val="none" w:sz="0" w:space="0" w:color="auto"/>
        <w:right w:val="none" w:sz="0" w:space="0" w:color="auto"/>
      </w:divBdr>
    </w:div>
    <w:div w:id="1226918676">
      <w:bodyDiv w:val="1"/>
      <w:marLeft w:val="0"/>
      <w:marRight w:val="0"/>
      <w:marTop w:val="0"/>
      <w:marBottom w:val="0"/>
      <w:divBdr>
        <w:top w:val="none" w:sz="0" w:space="0" w:color="auto"/>
        <w:left w:val="none" w:sz="0" w:space="0" w:color="auto"/>
        <w:bottom w:val="none" w:sz="0" w:space="0" w:color="auto"/>
        <w:right w:val="none" w:sz="0" w:space="0" w:color="auto"/>
      </w:divBdr>
    </w:div>
    <w:div w:id="1227447210">
      <w:bodyDiv w:val="1"/>
      <w:marLeft w:val="0"/>
      <w:marRight w:val="0"/>
      <w:marTop w:val="0"/>
      <w:marBottom w:val="0"/>
      <w:divBdr>
        <w:top w:val="none" w:sz="0" w:space="0" w:color="auto"/>
        <w:left w:val="none" w:sz="0" w:space="0" w:color="auto"/>
        <w:bottom w:val="none" w:sz="0" w:space="0" w:color="auto"/>
        <w:right w:val="none" w:sz="0" w:space="0" w:color="auto"/>
      </w:divBdr>
    </w:div>
    <w:div w:id="1227491856">
      <w:bodyDiv w:val="1"/>
      <w:marLeft w:val="0"/>
      <w:marRight w:val="0"/>
      <w:marTop w:val="0"/>
      <w:marBottom w:val="0"/>
      <w:divBdr>
        <w:top w:val="none" w:sz="0" w:space="0" w:color="auto"/>
        <w:left w:val="none" w:sz="0" w:space="0" w:color="auto"/>
        <w:bottom w:val="none" w:sz="0" w:space="0" w:color="auto"/>
        <w:right w:val="none" w:sz="0" w:space="0" w:color="auto"/>
      </w:divBdr>
    </w:div>
    <w:div w:id="1227570619">
      <w:bodyDiv w:val="1"/>
      <w:marLeft w:val="0"/>
      <w:marRight w:val="0"/>
      <w:marTop w:val="0"/>
      <w:marBottom w:val="0"/>
      <w:divBdr>
        <w:top w:val="none" w:sz="0" w:space="0" w:color="auto"/>
        <w:left w:val="none" w:sz="0" w:space="0" w:color="auto"/>
        <w:bottom w:val="none" w:sz="0" w:space="0" w:color="auto"/>
        <w:right w:val="none" w:sz="0" w:space="0" w:color="auto"/>
      </w:divBdr>
    </w:div>
    <w:div w:id="1227640595">
      <w:bodyDiv w:val="1"/>
      <w:marLeft w:val="0"/>
      <w:marRight w:val="0"/>
      <w:marTop w:val="0"/>
      <w:marBottom w:val="0"/>
      <w:divBdr>
        <w:top w:val="none" w:sz="0" w:space="0" w:color="auto"/>
        <w:left w:val="none" w:sz="0" w:space="0" w:color="auto"/>
        <w:bottom w:val="none" w:sz="0" w:space="0" w:color="auto"/>
        <w:right w:val="none" w:sz="0" w:space="0" w:color="auto"/>
      </w:divBdr>
    </w:div>
    <w:div w:id="1227648804">
      <w:bodyDiv w:val="1"/>
      <w:marLeft w:val="0"/>
      <w:marRight w:val="0"/>
      <w:marTop w:val="0"/>
      <w:marBottom w:val="0"/>
      <w:divBdr>
        <w:top w:val="none" w:sz="0" w:space="0" w:color="auto"/>
        <w:left w:val="none" w:sz="0" w:space="0" w:color="auto"/>
        <w:bottom w:val="none" w:sz="0" w:space="0" w:color="auto"/>
        <w:right w:val="none" w:sz="0" w:space="0" w:color="auto"/>
      </w:divBdr>
    </w:div>
    <w:div w:id="1229879149">
      <w:bodyDiv w:val="1"/>
      <w:marLeft w:val="0"/>
      <w:marRight w:val="0"/>
      <w:marTop w:val="0"/>
      <w:marBottom w:val="0"/>
      <w:divBdr>
        <w:top w:val="none" w:sz="0" w:space="0" w:color="auto"/>
        <w:left w:val="none" w:sz="0" w:space="0" w:color="auto"/>
        <w:bottom w:val="none" w:sz="0" w:space="0" w:color="auto"/>
        <w:right w:val="none" w:sz="0" w:space="0" w:color="auto"/>
      </w:divBdr>
    </w:div>
    <w:div w:id="1230578472">
      <w:bodyDiv w:val="1"/>
      <w:marLeft w:val="0"/>
      <w:marRight w:val="0"/>
      <w:marTop w:val="0"/>
      <w:marBottom w:val="0"/>
      <w:divBdr>
        <w:top w:val="none" w:sz="0" w:space="0" w:color="auto"/>
        <w:left w:val="none" w:sz="0" w:space="0" w:color="auto"/>
        <w:bottom w:val="none" w:sz="0" w:space="0" w:color="auto"/>
        <w:right w:val="none" w:sz="0" w:space="0" w:color="auto"/>
      </w:divBdr>
    </w:div>
    <w:div w:id="1230993570">
      <w:bodyDiv w:val="1"/>
      <w:marLeft w:val="0"/>
      <w:marRight w:val="0"/>
      <w:marTop w:val="0"/>
      <w:marBottom w:val="0"/>
      <w:divBdr>
        <w:top w:val="none" w:sz="0" w:space="0" w:color="auto"/>
        <w:left w:val="none" w:sz="0" w:space="0" w:color="auto"/>
        <w:bottom w:val="none" w:sz="0" w:space="0" w:color="auto"/>
        <w:right w:val="none" w:sz="0" w:space="0" w:color="auto"/>
      </w:divBdr>
    </w:div>
    <w:div w:id="1232275173">
      <w:bodyDiv w:val="1"/>
      <w:marLeft w:val="0"/>
      <w:marRight w:val="0"/>
      <w:marTop w:val="0"/>
      <w:marBottom w:val="0"/>
      <w:divBdr>
        <w:top w:val="none" w:sz="0" w:space="0" w:color="auto"/>
        <w:left w:val="none" w:sz="0" w:space="0" w:color="auto"/>
        <w:bottom w:val="none" w:sz="0" w:space="0" w:color="auto"/>
        <w:right w:val="none" w:sz="0" w:space="0" w:color="auto"/>
      </w:divBdr>
    </w:div>
    <w:div w:id="1233734025">
      <w:bodyDiv w:val="1"/>
      <w:marLeft w:val="0"/>
      <w:marRight w:val="0"/>
      <w:marTop w:val="0"/>
      <w:marBottom w:val="0"/>
      <w:divBdr>
        <w:top w:val="none" w:sz="0" w:space="0" w:color="auto"/>
        <w:left w:val="none" w:sz="0" w:space="0" w:color="auto"/>
        <w:bottom w:val="none" w:sz="0" w:space="0" w:color="auto"/>
        <w:right w:val="none" w:sz="0" w:space="0" w:color="auto"/>
      </w:divBdr>
    </w:div>
    <w:div w:id="1234319428">
      <w:bodyDiv w:val="1"/>
      <w:marLeft w:val="0"/>
      <w:marRight w:val="0"/>
      <w:marTop w:val="0"/>
      <w:marBottom w:val="0"/>
      <w:divBdr>
        <w:top w:val="none" w:sz="0" w:space="0" w:color="auto"/>
        <w:left w:val="none" w:sz="0" w:space="0" w:color="auto"/>
        <w:bottom w:val="none" w:sz="0" w:space="0" w:color="auto"/>
        <w:right w:val="none" w:sz="0" w:space="0" w:color="auto"/>
      </w:divBdr>
    </w:div>
    <w:div w:id="1236667271">
      <w:bodyDiv w:val="1"/>
      <w:marLeft w:val="0"/>
      <w:marRight w:val="0"/>
      <w:marTop w:val="0"/>
      <w:marBottom w:val="0"/>
      <w:divBdr>
        <w:top w:val="none" w:sz="0" w:space="0" w:color="auto"/>
        <w:left w:val="none" w:sz="0" w:space="0" w:color="auto"/>
        <w:bottom w:val="none" w:sz="0" w:space="0" w:color="auto"/>
        <w:right w:val="none" w:sz="0" w:space="0" w:color="auto"/>
      </w:divBdr>
    </w:div>
    <w:div w:id="1239482756">
      <w:bodyDiv w:val="1"/>
      <w:marLeft w:val="0"/>
      <w:marRight w:val="0"/>
      <w:marTop w:val="0"/>
      <w:marBottom w:val="0"/>
      <w:divBdr>
        <w:top w:val="none" w:sz="0" w:space="0" w:color="auto"/>
        <w:left w:val="none" w:sz="0" w:space="0" w:color="auto"/>
        <w:bottom w:val="none" w:sz="0" w:space="0" w:color="auto"/>
        <w:right w:val="none" w:sz="0" w:space="0" w:color="auto"/>
      </w:divBdr>
    </w:div>
    <w:div w:id="1240670968">
      <w:bodyDiv w:val="1"/>
      <w:marLeft w:val="0"/>
      <w:marRight w:val="0"/>
      <w:marTop w:val="0"/>
      <w:marBottom w:val="0"/>
      <w:divBdr>
        <w:top w:val="none" w:sz="0" w:space="0" w:color="auto"/>
        <w:left w:val="none" w:sz="0" w:space="0" w:color="auto"/>
        <w:bottom w:val="none" w:sz="0" w:space="0" w:color="auto"/>
        <w:right w:val="none" w:sz="0" w:space="0" w:color="auto"/>
      </w:divBdr>
    </w:div>
    <w:div w:id="1242174384">
      <w:bodyDiv w:val="1"/>
      <w:marLeft w:val="0"/>
      <w:marRight w:val="0"/>
      <w:marTop w:val="0"/>
      <w:marBottom w:val="0"/>
      <w:divBdr>
        <w:top w:val="none" w:sz="0" w:space="0" w:color="auto"/>
        <w:left w:val="none" w:sz="0" w:space="0" w:color="auto"/>
        <w:bottom w:val="none" w:sz="0" w:space="0" w:color="auto"/>
        <w:right w:val="none" w:sz="0" w:space="0" w:color="auto"/>
      </w:divBdr>
    </w:div>
    <w:div w:id="1243106440">
      <w:bodyDiv w:val="1"/>
      <w:marLeft w:val="0"/>
      <w:marRight w:val="0"/>
      <w:marTop w:val="0"/>
      <w:marBottom w:val="0"/>
      <w:divBdr>
        <w:top w:val="none" w:sz="0" w:space="0" w:color="auto"/>
        <w:left w:val="none" w:sz="0" w:space="0" w:color="auto"/>
        <w:bottom w:val="none" w:sz="0" w:space="0" w:color="auto"/>
        <w:right w:val="none" w:sz="0" w:space="0" w:color="auto"/>
      </w:divBdr>
    </w:div>
    <w:div w:id="1244148342">
      <w:bodyDiv w:val="1"/>
      <w:marLeft w:val="0"/>
      <w:marRight w:val="0"/>
      <w:marTop w:val="0"/>
      <w:marBottom w:val="0"/>
      <w:divBdr>
        <w:top w:val="none" w:sz="0" w:space="0" w:color="auto"/>
        <w:left w:val="none" w:sz="0" w:space="0" w:color="auto"/>
        <w:bottom w:val="none" w:sz="0" w:space="0" w:color="auto"/>
        <w:right w:val="none" w:sz="0" w:space="0" w:color="auto"/>
      </w:divBdr>
    </w:div>
    <w:div w:id="1244608385">
      <w:bodyDiv w:val="1"/>
      <w:marLeft w:val="0"/>
      <w:marRight w:val="0"/>
      <w:marTop w:val="0"/>
      <w:marBottom w:val="0"/>
      <w:divBdr>
        <w:top w:val="none" w:sz="0" w:space="0" w:color="auto"/>
        <w:left w:val="none" w:sz="0" w:space="0" w:color="auto"/>
        <w:bottom w:val="none" w:sz="0" w:space="0" w:color="auto"/>
        <w:right w:val="none" w:sz="0" w:space="0" w:color="auto"/>
      </w:divBdr>
    </w:div>
    <w:div w:id="1245458551">
      <w:bodyDiv w:val="1"/>
      <w:marLeft w:val="0"/>
      <w:marRight w:val="0"/>
      <w:marTop w:val="0"/>
      <w:marBottom w:val="0"/>
      <w:divBdr>
        <w:top w:val="none" w:sz="0" w:space="0" w:color="auto"/>
        <w:left w:val="none" w:sz="0" w:space="0" w:color="auto"/>
        <w:bottom w:val="none" w:sz="0" w:space="0" w:color="auto"/>
        <w:right w:val="none" w:sz="0" w:space="0" w:color="auto"/>
      </w:divBdr>
    </w:div>
    <w:div w:id="1245526191">
      <w:bodyDiv w:val="1"/>
      <w:marLeft w:val="0"/>
      <w:marRight w:val="0"/>
      <w:marTop w:val="0"/>
      <w:marBottom w:val="0"/>
      <w:divBdr>
        <w:top w:val="none" w:sz="0" w:space="0" w:color="auto"/>
        <w:left w:val="none" w:sz="0" w:space="0" w:color="auto"/>
        <w:bottom w:val="none" w:sz="0" w:space="0" w:color="auto"/>
        <w:right w:val="none" w:sz="0" w:space="0" w:color="auto"/>
      </w:divBdr>
    </w:div>
    <w:div w:id="1245802401">
      <w:bodyDiv w:val="1"/>
      <w:marLeft w:val="0"/>
      <w:marRight w:val="0"/>
      <w:marTop w:val="0"/>
      <w:marBottom w:val="0"/>
      <w:divBdr>
        <w:top w:val="none" w:sz="0" w:space="0" w:color="auto"/>
        <w:left w:val="none" w:sz="0" w:space="0" w:color="auto"/>
        <w:bottom w:val="none" w:sz="0" w:space="0" w:color="auto"/>
        <w:right w:val="none" w:sz="0" w:space="0" w:color="auto"/>
      </w:divBdr>
    </w:div>
    <w:div w:id="1246065446">
      <w:bodyDiv w:val="1"/>
      <w:marLeft w:val="0"/>
      <w:marRight w:val="0"/>
      <w:marTop w:val="0"/>
      <w:marBottom w:val="0"/>
      <w:divBdr>
        <w:top w:val="none" w:sz="0" w:space="0" w:color="auto"/>
        <w:left w:val="none" w:sz="0" w:space="0" w:color="auto"/>
        <w:bottom w:val="none" w:sz="0" w:space="0" w:color="auto"/>
        <w:right w:val="none" w:sz="0" w:space="0" w:color="auto"/>
      </w:divBdr>
    </w:div>
    <w:div w:id="1246957001">
      <w:bodyDiv w:val="1"/>
      <w:marLeft w:val="0"/>
      <w:marRight w:val="0"/>
      <w:marTop w:val="0"/>
      <w:marBottom w:val="0"/>
      <w:divBdr>
        <w:top w:val="none" w:sz="0" w:space="0" w:color="auto"/>
        <w:left w:val="none" w:sz="0" w:space="0" w:color="auto"/>
        <w:bottom w:val="none" w:sz="0" w:space="0" w:color="auto"/>
        <w:right w:val="none" w:sz="0" w:space="0" w:color="auto"/>
      </w:divBdr>
    </w:div>
    <w:div w:id="1247114023">
      <w:bodyDiv w:val="1"/>
      <w:marLeft w:val="0"/>
      <w:marRight w:val="0"/>
      <w:marTop w:val="0"/>
      <w:marBottom w:val="0"/>
      <w:divBdr>
        <w:top w:val="none" w:sz="0" w:space="0" w:color="auto"/>
        <w:left w:val="none" w:sz="0" w:space="0" w:color="auto"/>
        <w:bottom w:val="none" w:sz="0" w:space="0" w:color="auto"/>
        <w:right w:val="none" w:sz="0" w:space="0" w:color="auto"/>
      </w:divBdr>
    </w:div>
    <w:div w:id="1248077150">
      <w:bodyDiv w:val="1"/>
      <w:marLeft w:val="0"/>
      <w:marRight w:val="0"/>
      <w:marTop w:val="0"/>
      <w:marBottom w:val="0"/>
      <w:divBdr>
        <w:top w:val="none" w:sz="0" w:space="0" w:color="auto"/>
        <w:left w:val="none" w:sz="0" w:space="0" w:color="auto"/>
        <w:bottom w:val="none" w:sz="0" w:space="0" w:color="auto"/>
        <w:right w:val="none" w:sz="0" w:space="0" w:color="auto"/>
      </w:divBdr>
    </w:div>
    <w:div w:id="1249340586">
      <w:bodyDiv w:val="1"/>
      <w:marLeft w:val="0"/>
      <w:marRight w:val="0"/>
      <w:marTop w:val="0"/>
      <w:marBottom w:val="0"/>
      <w:divBdr>
        <w:top w:val="none" w:sz="0" w:space="0" w:color="auto"/>
        <w:left w:val="none" w:sz="0" w:space="0" w:color="auto"/>
        <w:bottom w:val="none" w:sz="0" w:space="0" w:color="auto"/>
        <w:right w:val="none" w:sz="0" w:space="0" w:color="auto"/>
      </w:divBdr>
    </w:div>
    <w:div w:id="1250038134">
      <w:bodyDiv w:val="1"/>
      <w:marLeft w:val="0"/>
      <w:marRight w:val="0"/>
      <w:marTop w:val="0"/>
      <w:marBottom w:val="0"/>
      <w:divBdr>
        <w:top w:val="none" w:sz="0" w:space="0" w:color="auto"/>
        <w:left w:val="none" w:sz="0" w:space="0" w:color="auto"/>
        <w:bottom w:val="none" w:sz="0" w:space="0" w:color="auto"/>
        <w:right w:val="none" w:sz="0" w:space="0" w:color="auto"/>
      </w:divBdr>
    </w:div>
    <w:div w:id="1251542558">
      <w:bodyDiv w:val="1"/>
      <w:marLeft w:val="0"/>
      <w:marRight w:val="0"/>
      <w:marTop w:val="0"/>
      <w:marBottom w:val="0"/>
      <w:divBdr>
        <w:top w:val="none" w:sz="0" w:space="0" w:color="auto"/>
        <w:left w:val="none" w:sz="0" w:space="0" w:color="auto"/>
        <w:bottom w:val="none" w:sz="0" w:space="0" w:color="auto"/>
        <w:right w:val="none" w:sz="0" w:space="0" w:color="auto"/>
      </w:divBdr>
    </w:div>
    <w:div w:id="1252932362">
      <w:bodyDiv w:val="1"/>
      <w:marLeft w:val="0"/>
      <w:marRight w:val="0"/>
      <w:marTop w:val="0"/>
      <w:marBottom w:val="0"/>
      <w:divBdr>
        <w:top w:val="none" w:sz="0" w:space="0" w:color="auto"/>
        <w:left w:val="none" w:sz="0" w:space="0" w:color="auto"/>
        <w:bottom w:val="none" w:sz="0" w:space="0" w:color="auto"/>
        <w:right w:val="none" w:sz="0" w:space="0" w:color="auto"/>
      </w:divBdr>
    </w:div>
    <w:div w:id="1253007200">
      <w:bodyDiv w:val="1"/>
      <w:marLeft w:val="0"/>
      <w:marRight w:val="0"/>
      <w:marTop w:val="0"/>
      <w:marBottom w:val="0"/>
      <w:divBdr>
        <w:top w:val="none" w:sz="0" w:space="0" w:color="auto"/>
        <w:left w:val="none" w:sz="0" w:space="0" w:color="auto"/>
        <w:bottom w:val="none" w:sz="0" w:space="0" w:color="auto"/>
        <w:right w:val="none" w:sz="0" w:space="0" w:color="auto"/>
      </w:divBdr>
    </w:div>
    <w:div w:id="1255017970">
      <w:bodyDiv w:val="1"/>
      <w:marLeft w:val="0"/>
      <w:marRight w:val="0"/>
      <w:marTop w:val="0"/>
      <w:marBottom w:val="0"/>
      <w:divBdr>
        <w:top w:val="none" w:sz="0" w:space="0" w:color="auto"/>
        <w:left w:val="none" w:sz="0" w:space="0" w:color="auto"/>
        <w:bottom w:val="none" w:sz="0" w:space="0" w:color="auto"/>
        <w:right w:val="none" w:sz="0" w:space="0" w:color="auto"/>
      </w:divBdr>
    </w:div>
    <w:div w:id="1256472614">
      <w:bodyDiv w:val="1"/>
      <w:marLeft w:val="0"/>
      <w:marRight w:val="0"/>
      <w:marTop w:val="0"/>
      <w:marBottom w:val="0"/>
      <w:divBdr>
        <w:top w:val="none" w:sz="0" w:space="0" w:color="auto"/>
        <w:left w:val="none" w:sz="0" w:space="0" w:color="auto"/>
        <w:bottom w:val="none" w:sz="0" w:space="0" w:color="auto"/>
        <w:right w:val="none" w:sz="0" w:space="0" w:color="auto"/>
      </w:divBdr>
    </w:div>
    <w:div w:id="1256748166">
      <w:bodyDiv w:val="1"/>
      <w:marLeft w:val="0"/>
      <w:marRight w:val="0"/>
      <w:marTop w:val="0"/>
      <w:marBottom w:val="0"/>
      <w:divBdr>
        <w:top w:val="none" w:sz="0" w:space="0" w:color="auto"/>
        <w:left w:val="none" w:sz="0" w:space="0" w:color="auto"/>
        <w:bottom w:val="none" w:sz="0" w:space="0" w:color="auto"/>
        <w:right w:val="none" w:sz="0" w:space="0" w:color="auto"/>
      </w:divBdr>
    </w:div>
    <w:div w:id="1256790378">
      <w:bodyDiv w:val="1"/>
      <w:marLeft w:val="0"/>
      <w:marRight w:val="0"/>
      <w:marTop w:val="0"/>
      <w:marBottom w:val="0"/>
      <w:divBdr>
        <w:top w:val="none" w:sz="0" w:space="0" w:color="auto"/>
        <w:left w:val="none" w:sz="0" w:space="0" w:color="auto"/>
        <w:bottom w:val="none" w:sz="0" w:space="0" w:color="auto"/>
        <w:right w:val="none" w:sz="0" w:space="0" w:color="auto"/>
      </w:divBdr>
    </w:div>
    <w:div w:id="1256860818">
      <w:bodyDiv w:val="1"/>
      <w:marLeft w:val="0"/>
      <w:marRight w:val="0"/>
      <w:marTop w:val="0"/>
      <w:marBottom w:val="0"/>
      <w:divBdr>
        <w:top w:val="none" w:sz="0" w:space="0" w:color="auto"/>
        <w:left w:val="none" w:sz="0" w:space="0" w:color="auto"/>
        <w:bottom w:val="none" w:sz="0" w:space="0" w:color="auto"/>
        <w:right w:val="none" w:sz="0" w:space="0" w:color="auto"/>
      </w:divBdr>
    </w:div>
    <w:div w:id="1256935937">
      <w:bodyDiv w:val="1"/>
      <w:marLeft w:val="0"/>
      <w:marRight w:val="0"/>
      <w:marTop w:val="0"/>
      <w:marBottom w:val="0"/>
      <w:divBdr>
        <w:top w:val="none" w:sz="0" w:space="0" w:color="auto"/>
        <w:left w:val="none" w:sz="0" w:space="0" w:color="auto"/>
        <w:bottom w:val="none" w:sz="0" w:space="0" w:color="auto"/>
        <w:right w:val="none" w:sz="0" w:space="0" w:color="auto"/>
      </w:divBdr>
    </w:div>
    <w:div w:id="1257790083">
      <w:bodyDiv w:val="1"/>
      <w:marLeft w:val="0"/>
      <w:marRight w:val="0"/>
      <w:marTop w:val="0"/>
      <w:marBottom w:val="0"/>
      <w:divBdr>
        <w:top w:val="none" w:sz="0" w:space="0" w:color="auto"/>
        <w:left w:val="none" w:sz="0" w:space="0" w:color="auto"/>
        <w:bottom w:val="none" w:sz="0" w:space="0" w:color="auto"/>
        <w:right w:val="none" w:sz="0" w:space="0" w:color="auto"/>
      </w:divBdr>
    </w:div>
    <w:div w:id="1261714511">
      <w:bodyDiv w:val="1"/>
      <w:marLeft w:val="0"/>
      <w:marRight w:val="0"/>
      <w:marTop w:val="0"/>
      <w:marBottom w:val="0"/>
      <w:divBdr>
        <w:top w:val="none" w:sz="0" w:space="0" w:color="auto"/>
        <w:left w:val="none" w:sz="0" w:space="0" w:color="auto"/>
        <w:bottom w:val="none" w:sz="0" w:space="0" w:color="auto"/>
        <w:right w:val="none" w:sz="0" w:space="0" w:color="auto"/>
      </w:divBdr>
    </w:div>
    <w:div w:id="1265500475">
      <w:bodyDiv w:val="1"/>
      <w:marLeft w:val="0"/>
      <w:marRight w:val="0"/>
      <w:marTop w:val="0"/>
      <w:marBottom w:val="0"/>
      <w:divBdr>
        <w:top w:val="none" w:sz="0" w:space="0" w:color="auto"/>
        <w:left w:val="none" w:sz="0" w:space="0" w:color="auto"/>
        <w:bottom w:val="none" w:sz="0" w:space="0" w:color="auto"/>
        <w:right w:val="none" w:sz="0" w:space="0" w:color="auto"/>
      </w:divBdr>
    </w:div>
    <w:div w:id="1265501398">
      <w:bodyDiv w:val="1"/>
      <w:marLeft w:val="0"/>
      <w:marRight w:val="0"/>
      <w:marTop w:val="0"/>
      <w:marBottom w:val="0"/>
      <w:divBdr>
        <w:top w:val="none" w:sz="0" w:space="0" w:color="auto"/>
        <w:left w:val="none" w:sz="0" w:space="0" w:color="auto"/>
        <w:bottom w:val="none" w:sz="0" w:space="0" w:color="auto"/>
        <w:right w:val="none" w:sz="0" w:space="0" w:color="auto"/>
      </w:divBdr>
    </w:div>
    <w:div w:id="1265847591">
      <w:bodyDiv w:val="1"/>
      <w:marLeft w:val="0"/>
      <w:marRight w:val="0"/>
      <w:marTop w:val="0"/>
      <w:marBottom w:val="0"/>
      <w:divBdr>
        <w:top w:val="none" w:sz="0" w:space="0" w:color="auto"/>
        <w:left w:val="none" w:sz="0" w:space="0" w:color="auto"/>
        <w:bottom w:val="none" w:sz="0" w:space="0" w:color="auto"/>
        <w:right w:val="none" w:sz="0" w:space="0" w:color="auto"/>
      </w:divBdr>
      <w:divsChild>
        <w:div w:id="1317033191">
          <w:marLeft w:val="0"/>
          <w:marRight w:val="0"/>
          <w:marTop w:val="0"/>
          <w:marBottom w:val="0"/>
          <w:divBdr>
            <w:top w:val="none" w:sz="0" w:space="0" w:color="auto"/>
            <w:left w:val="none" w:sz="0" w:space="0" w:color="auto"/>
            <w:bottom w:val="none" w:sz="0" w:space="0" w:color="auto"/>
            <w:right w:val="none" w:sz="0" w:space="0" w:color="auto"/>
          </w:divBdr>
          <w:divsChild>
            <w:div w:id="2113669016">
              <w:marLeft w:val="0"/>
              <w:marRight w:val="0"/>
              <w:marTop w:val="0"/>
              <w:marBottom w:val="0"/>
              <w:divBdr>
                <w:top w:val="none" w:sz="0" w:space="0" w:color="auto"/>
                <w:left w:val="none" w:sz="0" w:space="0" w:color="auto"/>
                <w:bottom w:val="none" w:sz="0" w:space="0" w:color="auto"/>
                <w:right w:val="none" w:sz="0" w:space="0" w:color="auto"/>
              </w:divBdr>
              <w:divsChild>
                <w:div w:id="7337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344015">
      <w:bodyDiv w:val="1"/>
      <w:marLeft w:val="0"/>
      <w:marRight w:val="0"/>
      <w:marTop w:val="0"/>
      <w:marBottom w:val="0"/>
      <w:divBdr>
        <w:top w:val="none" w:sz="0" w:space="0" w:color="auto"/>
        <w:left w:val="none" w:sz="0" w:space="0" w:color="auto"/>
        <w:bottom w:val="none" w:sz="0" w:space="0" w:color="auto"/>
        <w:right w:val="none" w:sz="0" w:space="0" w:color="auto"/>
      </w:divBdr>
    </w:div>
    <w:div w:id="1270308507">
      <w:bodyDiv w:val="1"/>
      <w:marLeft w:val="0"/>
      <w:marRight w:val="0"/>
      <w:marTop w:val="0"/>
      <w:marBottom w:val="0"/>
      <w:divBdr>
        <w:top w:val="none" w:sz="0" w:space="0" w:color="auto"/>
        <w:left w:val="none" w:sz="0" w:space="0" w:color="auto"/>
        <w:bottom w:val="none" w:sz="0" w:space="0" w:color="auto"/>
        <w:right w:val="none" w:sz="0" w:space="0" w:color="auto"/>
      </w:divBdr>
    </w:div>
    <w:div w:id="1271813809">
      <w:bodyDiv w:val="1"/>
      <w:marLeft w:val="0"/>
      <w:marRight w:val="0"/>
      <w:marTop w:val="0"/>
      <w:marBottom w:val="0"/>
      <w:divBdr>
        <w:top w:val="none" w:sz="0" w:space="0" w:color="auto"/>
        <w:left w:val="none" w:sz="0" w:space="0" w:color="auto"/>
        <w:bottom w:val="none" w:sz="0" w:space="0" w:color="auto"/>
        <w:right w:val="none" w:sz="0" w:space="0" w:color="auto"/>
      </w:divBdr>
    </w:div>
    <w:div w:id="1272082146">
      <w:bodyDiv w:val="1"/>
      <w:marLeft w:val="0"/>
      <w:marRight w:val="0"/>
      <w:marTop w:val="0"/>
      <w:marBottom w:val="0"/>
      <w:divBdr>
        <w:top w:val="none" w:sz="0" w:space="0" w:color="auto"/>
        <w:left w:val="none" w:sz="0" w:space="0" w:color="auto"/>
        <w:bottom w:val="none" w:sz="0" w:space="0" w:color="auto"/>
        <w:right w:val="none" w:sz="0" w:space="0" w:color="auto"/>
      </w:divBdr>
    </w:div>
    <w:div w:id="1272709821">
      <w:bodyDiv w:val="1"/>
      <w:marLeft w:val="0"/>
      <w:marRight w:val="0"/>
      <w:marTop w:val="0"/>
      <w:marBottom w:val="0"/>
      <w:divBdr>
        <w:top w:val="none" w:sz="0" w:space="0" w:color="auto"/>
        <w:left w:val="none" w:sz="0" w:space="0" w:color="auto"/>
        <w:bottom w:val="none" w:sz="0" w:space="0" w:color="auto"/>
        <w:right w:val="none" w:sz="0" w:space="0" w:color="auto"/>
      </w:divBdr>
    </w:div>
    <w:div w:id="1274245381">
      <w:bodyDiv w:val="1"/>
      <w:marLeft w:val="0"/>
      <w:marRight w:val="0"/>
      <w:marTop w:val="0"/>
      <w:marBottom w:val="0"/>
      <w:divBdr>
        <w:top w:val="none" w:sz="0" w:space="0" w:color="auto"/>
        <w:left w:val="none" w:sz="0" w:space="0" w:color="auto"/>
        <w:bottom w:val="none" w:sz="0" w:space="0" w:color="auto"/>
        <w:right w:val="none" w:sz="0" w:space="0" w:color="auto"/>
      </w:divBdr>
    </w:div>
    <w:div w:id="1276717361">
      <w:bodyDiv w:val="1"/>
      <w:marLeft w:val="0"/>
      <w:marRight w:val="0"/>
      <w:marTop w:val="0"/>
      <w:marBottom w:val="0"/>
      <w:divBdr>
        <w:top w:val="none" w:sz="0" w:space="0" w:color="auto"/>
        <w:left w:val="none" w:sz="0" w:space="0" w:color="auto"/>
        <w:bottom w:val="none" w:sz="0" w:space="0" w:color="auto"/>
        <w:right w:val="none" w:sz="0" w:space="0" w:color="auto"/>
      </w:divBdr>
    </w:div>
    <w:div w:id="1277828455">
      <w:bodyDiv w:val="1"/>
      <w:marLeft w:val="0"/>
      <w:marRight w:val="0"/>
      <w:marTop w:val="0"/>
      <w:marBottom w:val="0"/>
      <w:divBdr>
        <w:top w:val="none" w:sz="0" w:space="0" w:color="auto"/>
        <w:left w:val="none" w:sz="0" w:space="0" w:color="auto"/>
        <w:bottom w:val="none" w:sz="0" w:space="0" w:color="auto"/>
        <w:right w:val="none" w:sz="0" w:space="0" w:color="auto"/>
      </w:divBdr>
    </w:div>
    <w:div w:id="1279799469">
      <w:bodyDiv w:val="1"/>
      <w:marLeft w:val="0"/>
      <w:marRight w:val="0"/>
      <w:marTop w:val="0"/>
      <w:marBottom w:val="0"/>
      <w:divBdr>
        <w:top w:val="none" w:sz="0" w:space="0" w:color="auto"/>
        <w:left w:val="none" w:sz="0" w:space="0" w:color="auto"/>
        <w:bottom w:val="none" w:sz="0" w:space="0" w:color="auto"/>
        <w:right w:val="none" w:sz="0" w:space="0" w:color="auto"/>
      </w:divBdr>
    </w:div>
    <w:div w:id="1284269977">
      <w:bodyDiv w:val="1"/>
      <w:marLeft w:val="0"/>
      <w:marRight w:val="0"/>
      <w:marTop w:val="0"/>
      <w:marBottom w:val="0"/>
      <w:divBdr>
        <w:top w:val="none" w:sz="0" w:space="0" w:color="auto"/>
        <w:left w:val="none" w:sz="0" w:space="0" w:color="auto"/>
        <w:bottom w:val="none" w:sz="0" w:space="0" w:color="auto"/>
        <w:right w:val="none" w:sz="0" w:space="0" w:color="auto"/>
      </w:divBdr>
    </w:div>
    <w:div w:id="1286353202">
      <w:bodyDiv w:val="1"/>
      <w:marLeft w:val="0"/>
      <w:marRight w:val="0"/>
      <w:marTop w:val="0"/>
      <w:marBottom w:val="0"/>
      <w:divBdr>
        <w:top w:val="none" w:sz="0" w:space="0" w:color="auto"/>
        <w:left w:val="none" w:sz="0" w:space="0" w:color="auto"/>
        <w:bottom w:val="none" w:sz="0" w:space="0" w:color="auto"/>
        <w:right w:val="none" w:sz="0" w:space="0" w:color="auto"/>
      </w:divBdr>
    </w:div>
    <w:div w:id="1287078115">
      <w:bodyDiv w:val="1"/>
      <w:marLeft w:val="0"/>
      <w:marRight w:val="0"/>
      <w:marTop w:val="0"/>
      <w:marBottom w:val="0"/>
      <w:divBdr>
        <w:top w:val="none" w:sz="0" w:space="0" w:color="auto"/>
        <w:left w:val="none" w:sz="0" w:space="0" w:color="auto"/>
        <w:bottom w:val="none" w:sz="0" w:space="0" w:color="auto"/>
        <w:right w:val="none" w:sz="0" w:space="0" w:color="auto"/>
      </w:divBdr>
    </w:div>
    <w:div w:id="1287158297">
      <w:bodyDiv w:val="1"/>
      <w:marLeft w:val="0"/>
      <w:marRight w:val="0"/>
      <w:marTop w:val="0"/>
      <w:marBottom w:val="0"/>
      <w:divBdr>
        <w:top w:val="none" w:sz="0" w:space="0" w:color="auto"/>
        <w:left w:val="none" w:sz="0" w:space="0" w:color="auto"/>
        <w:bottom w:val="none" w:sz="0" w:space="0" w:color="auto"/>
        <w:right w:val="none" w:sz="0" w:space="0" w:color="auto"/>
      </w:divBdr>
    </w:div>
    <w:div w:id="1292637556">
      <w:bodyDiv w:val="1"/>
      <w:marLeft w:val="0"/>
      <w:marRight w:val="0"/>
      <w:marTop w:val="0"/>
      <w:marBottom w:val="0"/>
      <w:divBdr>
        <w:top w:val="none" w:sz="0" w:space="0" w:color="auto"/>
        <w:left w:val="none" w:sz="0" w:space="0" w:color="auto"/>
        <w:bottom w:val="none" w:sz="0" w:space="0" w:color="auto"/>
        <w:right w:val="none" w:sz="0" w:space="0" w:color="auto"/>
      </w:divBdr>
    </w:div>
    <w:div w:id="1293247513">
      <w:bodyDiv w:val="1"/>
      <w:marLeft w:val="0"/>
      <w:marRight w:val="0"/>
      <w:marTop w:val="0"/>
      <w:marBottom w:val="0"/>
      <w:divBdr>
        <w:top w:val="none" w:sz="0" w:space="0" w:color="auto"/>
        <w:left w:val="none" w:sz="0" w:space="0" w:color="auto"/>
        <w:bottom w:val="none" w:sz="0" w:space="0" w:color="auto"/>
        <w:right w:val="none" w:sz="0" w:space="0" w:color="auto"/>
      </w:divBdr>
    </w:div>
    <w:div w:id="1294091298">
      <w:bodyDiv w:val="1"/>
      <w:marLeft w:val="0"/>
      <w:marRight w:val="0"/>
      <w:marTop w:val="0"/>
      <w:marBottom w:val="0"/>
      <w:divBdr>
        <w:top w:val="none" w:sz="0" w:space="0" w:color="auto"/>
        <w:left w:val="none" w:sz="0" w:space="0" w:color="auto"/>
        <w:bottom w:val="none" w:sz="0" w:space="0" w:color="auto"/>
        <w:right w:val="none" w:sz="0" w:space="0" w:color="auto"/>
      </w:divBdr>
    </w:div>
    <w:div w:id="1294361740">
      <w:bodyDiv w:val="1"/>
      <w:marLeft w:val="0"/>
      <w:marRight w:val="0"/>
      <w:marTop w:val="0"/>
      <w:marBottom w:val="0"/>
      <w:divBdr>
        <w:top w:val="none" w:sz="0" w:space="0" w:color="auto"/>
        <w:left w:val="none" w:sz="0" w:space="0" w:color="auto"/>
        <w:bottom w:val="none" w:sz="0" w:space="0" w:color="auto"/>
        <w:right w:val="none" w:sz="0" w:space="0" w:color="auto"/>
      </w:divBdr>
    </w:div>
    <w:div w:id="1294604265">
      <w:bodyDiv w:val="1"/>
      <w:marLeft w:val="0"/>
      <w:marRight w:val="0"/>
      <w:marTop w:val="0"/>
      <w:marBottom w:val="0"/>
      <w:divBdr>
        <w:top w:val="none" w:sz="0" w:space="0" w:color="auto"/>
        <w:left w:val="none" w:sz="0" w:space="0" w:color="auto"/>
        <w:bottom w:val="none" w:sz="0" w:space="0" w:color="auto"/>
        <w:right w:val="none" w:sz="0" w:space="0" w:color="auto"/>
      </w:divBdr>
    </w:div>
    <w:div w:id="1294747497">
      <w:bodyDiv w:val="1"/>
      <w:marLeft w:val="0"/>
      <w:marRight w:val="0"/>
      <w:marTop w:val="0"/>
      <w:marBottom w:val="0"/>
      <w:divBdr>
        <w:top w:val="none" w:sz="0" w:space="0" w:color="auto"/>
        <w:left w:val="none" w:sz="0" w:space="0" w:color="auto"/>
        <w:bottom w:val="none" w:sz="0" w:space="0" w:color="auto"/>
        <w:right w:val="none" w:sz="0" w:space="0" w:color="auto"/>
      </w:divBdr>
    </w:div>
    <w:div w:id="1298145384">
      <w:bodyDiv w:val="1"/>
      <w:marLeft w:val="0"/>
      <w:marRight w:val="0"/>
      <w:marTop w:val="0"/>
      <w:marBottom w:val="0"/>
      <w:divBdr>
        <w:top w:val="none" w:sz="0" w:space="0" w:color="auto"/>
        <w:left w:val="none" w:sz="0" w:space="0" w:color="auto"/>
        <w:bottom w:val="none" w:sz="0" w:space="0" w:color="auto"/>
        <w:right w:val="none" w:sz="0" w:space="0" w:color="auto"/>
      </w:divBdr>
    </w:div>
    <w:div w:id="1298217246">
      <w:bodyDiv w:val="1"/>
      <w:marLeft w:val="0"/>
      <w:marRight w:val="0"/>
      <w:marTop w:val="0"/>
      <w:marBottom w:val="0"/>
      <w:divBdr>
        <w:top w:val="none" w:sz="0" w:space="0" w:color="auto"/>
        <w:left w:val="none" w:sz="0" w:space="0" w:color="auto"/>
        <w:bottom w:val="none" w:sz="0" w:space="0" w:color="auto"/>
        <w:right w:val="none" w:sz="0" w:space="0" w:color="auto"/>
      </w:divBdr>
    </w:div>
    <w:div w:id="1298993039">
      <w:bodyDiv w:val="1"/>
      <w:marLeft w:val="0"/>
      <w:marRight w:val="0"/>
      <w:marTop w:val="0"/>
      <w:marBottom w:val="0"/>
      <w:divBdr>
        <w:top w:val="none" w:sz="0" w:space="0" w:color="auto"/>
        <w:left w:val="none" w:sz="0" w:space="0" w:color="auto"/>
        <w:bottom w:val="none" w:sz="0" w:space="0" w:color="auto"/>
        <w:right w:val="none" w:sz="0" w:space="0" w:color="auto"/>
      </w:divBdr>
    </w:div>
    <w:div w:id="1299140206">
      <w:bodyDiv w:val="1"/>
      <w:marLeft w:val="0"/>
      <w:marRight w:val="0"/>
      <w:marTop w:val="0"/>
      <w:marBottom w:val="0"/>
      <w:divBdr>
        <w:top w:val="none" w:sz="0" w:space="0" w:color="auto"/>
        <w:left w:val="none" w:sz="0" w:space="0" w:color="auto"/>
        <w:bottom w:val="none" w:sz="0" w:space="0" w:color="auto"/>
        <w:right w:val="none" w:sz="0" w:space="0" w:color="auto"/>
      </w:divBdr>
    </w:div>
    <w:div w:id="1300917119">
      <w:bodyDiv w:val="1"/>
      <w:marLeft w:val="0"/>
      <w:marRight w:val="0"/>
      <w:marTop w:val="0"/>
      <w:marBottom w:val="0"/>
      <w:divBdr>
        <w:top w:val="none" w:sz="0" w:space="0" w:color="auto"/>
        <w:left w:val="none" w:sz="0" w:space="0" w:color="auto"/>
        <w:bottom w:val="none" w:sz="0" w:space="0" w:color="auto"/>
        <w:right w:val="none" w:sz="0" w:space="0" w:color="auto"/>
      </w:divBdr>
      <w:divsChild>
        <w:div w:id="2128961024">
          <w:marLeft w:val="0"/>
          <w:marRight w:val="0"/>
          <w:marTop w:val="0"/>
          <w:marBottom w:val="0"/>
          <w:divBdr>
            <w:top w:val="none" w:sz="0" w:space="0" w:color="auto"/>
            <w:left w:val="none" w:sz="0" w:space="0" w:color="auto"/>
            <w:bottom w:val="none" w:sz="0" w:space="0" w:color="auto"/>
            <w:right w:val="none" w:sz="0" w:space="0" w:color="auto"/>
          </w:divBdr>
          <w:divsChild>
            <w:div w:id="890582236">
              <w:marLeft w:val="0"/>
              <w:marRight w:val="0"/>
              <w:marTop w:val="0"/>
              <w:marBottom w:val="0"/>
              <w:divBdr>
                <w:top w:val="none" w:sz="0" w:space="0" w:color="auto"/>
                <w:left w:val="none" w:sz="0" w:space="0" w:color="auto"/>
                <w:bottom w:val="none" w:sz="0" w:space="0" w:color="auto"/>
                <w:right w:val="none" w:sz="0" w:space="0" w:color="auto"/>
              </w:divBdr>
              <w:divsChild>
                <w:div w:id="1079598638">
                  <w:marLeft w:val="0"/>
                  <w:marRight w:val="0"/>
                  <w:marTop w:val="0"/>
                  <w:marBottom w:val="0"/>
                  <w:divBdr>
                    <w:top w:val="none" w:sz="0" w:space="0" w:color="auto"/>
                    <w:left w:val="none" w:sz="0" w:space="0" w:color="auto"/>
                    <w:bottom w:val="none" w:sz="0" w:space="0" w:color="auto"/>
                    <w:right w:val="none" w:sz="0" w:space="0" w:color="auto"/>
                  </w:divBdr>
                  <w:divsChild>
                    <w:div w:id="550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80097">
      <w:bodyDiv w:val="1"/>
      <w:marLeft w:val="0"/>
      <w:marRight w:val="0"/>
      <w:marTop w:val="0"/>
      <w:marBottom w:val="0"/>
      <w:divBdr>
        <w:top w:val="none" w:sz="0" w:space="0" w:color="auto"/>
        <w:left w:val="none" w:sz="0" w:space="0" w:color="auto"/>
        <w:bottom w:val="none" w:sz="0" w:space="0" w:color="auto"/>
        <w:right w:val="none" w:sz="0" w:space="0" w:color="auto"/>
      </w:divBdr>
    </w:div>
    <w:div w:id="1301423086">
      <w:bodyDiv w:val="1"/>
      <w:marLeft w:val="0"/>
      <w:marRight w:val="0"/>
      <w:marTop w:val="0"/>
      <w:marBottom w:val="0"/>
      <w:divBdr>
        <w:top w:val="none" w:sz="0" w:space="0" w:color="auto"/>
        <w:left w:val="none" w:sz="0" w:space="0" w:color="auto"/>
        <w:bottom w:val="none" w:sz="0" w:space="0" w:color="auto"/>
        <w:right w:val="none" w:sz="0" w:space="0" w:color="auto"/>
      </w:divBdr>
    </w:div>
    <w:div w:id="1303077687">
      <w:bodyDiv w:val="1"/>
      <w:marLeft w:val="0"/>
      <w:marRight w:val="0"/>
      <w:marTop w:val="0"/>
      <w:marBottom w:val="0"/>
      <w:divBdr>
        <w:top w:val="none" w:sz="0" w:space="0" w:color="auto"/>
        <w:left w:val="none" w:sz="0" w:space="0" w:color="auto"/>
        <w:bottom w:val="none" w:sz="0" w:space="0" w:color="auto"/>
        <w:right w:val="none" w:sz="0" w:space="0" w:color="auto"/>
      </w:divBdr>
    </w:div>
    <w:div w:id="1303342635">
      <w:bodyDiv w:val="1"/>
      <w:marLeft w:val="0"/>
      <w:marRight w:val="0"/>
      <w:marTop w:val="0"/>
      <w:marBottom w:val="0"/>
      <w:divBdr>
        <w:top w:val="none" w:sz="0" w:space="0" w:color="auto"/>
        <w:left w:val="none" w:sz="0" w:space="0" w:color="auto"/>
        <w:bottom w:val="none" w:sz="0" w:space="0" w:color="auto"/>
        <w:right w:val="none" w:sz="0" w:space="0" w:color="auto"/>
      </w:divBdr>
    </w:div>
    <w:div w:id="1303926614">
      <w:bodyDiv w:val="1"/>
      <w:marLeft w:val="0"/>
      <w:marRight w:val="0"/>
      <w:marTop w:val="0"/>
      <w:marBottom w:val="0"/>
      <w:divBdr>
        <w:top w:val="none" w:sz="0" w:space="0" w:color="auto"/>
        <w:left w:val="none" w:sz="0" w:space="0" w:color="auto"/>
        <w:bottom w:val="none" w:sz="0" w:space="0" w:color="auto"/>
        <w:right w:val="none" w:sz="0" w:space="0" w:color="auto"/>
      </w:divBdr>
    </w:div>
    <w:div w:id="1303999304">
      <w:bodyDiv w:val="1"/>
      <w:marLeft w:val="0"/>
      <w:marRight w:val="0"/>
      <w:marTop w:val="0"/>
      <w:marBottom w:val="0"/>
      <w:divBdr>
        <w:top w:val="none" w:sz="0" w:space="0" w:color="auto"/>
        <w:left w:val="none" w:sz="0" w:space="0" w:color="auto"/>
        <w:bottom w:val="none" w:sz="0" w:space="0" w:color="auto"/>
        <w:right w:val="none" w:sz="0" w:space="0" w:color="auto"/>
      </w:divBdr>
    </w:div>
    <w:div w:id="1307468745">
      <w:bodyDiv w:val="1"/>
      <w:marLeft w:val="0"/>
      <w:marRight w:val="0"/>
      <w:marTop w:val="0"/>
      <w:marBottom w:val="0"/>
      <w:divBdr>
        <w:top w:val="none" w:sz="0" w:space="0" w:color="auto"/>
        <w:left w:val="none" w:sz="0" w:space="0" w:color="auto"/>
        <w:bottom w:val="none" w:sz="0" w:space="0" w:color="auto"/>
        <w:right w:val="none" w:sz="0" w:space="0" w:color="auto"/>
      </w:divBdr>
    </w:div>
    <w:div w:id="1309243155">
      <w:bodyDiv w:val="1"/>
      <w:marLeft w:val="0"/>
      <w:marRight w:val="0"/>
      <w:marTop w:val="0"/>
      <w:marBottom w:val="0"/>
      <w:divBdr>
        <w:top w:val="none" w:sz="0" w:space="0" w:color="auto"/>
        <w:left w:val="none" w:sz="0" w:space="0" w:color="auto"/>
        <w:bottom w:val="none" w:sz="0" w:space="0" w:color="auto"/>
        <w:right w:val="none" w:sz="0" w:space="0" w:color="auto"/>
      </w:divBdr>
    </w:div>
    <w:div w:id="1309360541">
      <w:bodyDiv w:val="1"/>
      <w:marLeft w:val="0"/>
      <w:marRight w:val="0"/>
      <w:marTop w:val="0"/>
      <w:marBottom w:val="0"/>
      <w:divBdr>
        <w:top w:val="none" w:sz="0" w:space="0" w:color="auto"/>
        <w:left w:val="none" w:sz="0" w:space="0" w:color="auto"/>
        <w:bottom w:val="none" w:sz="0" w:space="0" w:color="auto"/>
        <w:right w:val="none" w:sz="0" w:space="0" w:color="auto"/>
      </w:divBdr>
    </w:div>
    <w:div w:id="1309751078">
      <w:bodyDiv w:val="1"/>
      <w:marLeft w:val="0"/>
      <w:marRight w:val="0"/>
      <w:marTop w:val="0"/>
      <w:marBottom w:val="0"/>
      <w:divBdr>
        <w:top w:val="none" w:sz="0" w:space="0" w:color="auto"/>
        <w:left w:val="none" w:sz="0" w:space="0" w:color="auto"/>
        <w:bottom w:val="none" w:sz="0" w:space="0" w:color="auto"/>
        <w:right w:val="none" w:sz="0" w:space="0" w:color="auto"/>
      </w:divBdr>
    </w:div>
    <w:div w:id="1311056572">
      <w:bodyDiv w:val="1"/>
      <w:marLeft w:val="0"/>
      <w:marRight w:val="0"/>
      <w:marTop w:val="0"/>
      <w:marBottom w:val="0"/>
      <w:divBdr>
        <w:top w:val="none" w:sz="0" w:space="0" w:color="auto"/>
        <w:left w:val="none" w:sz="0" w:space="0" w:color="auto"/>
        <w:bottom w:val="none" w:sz="0" w:space="0" w:color="auto"/>
        <w:right w:val="none" w:sz="0" w:space="0" w:color="auto"/>
      </w:divBdr>
    </w:div>
    <w:div w:id="1311521242">
      <w:bodyDiv w:val="1"/>
      <w:marLeft w:val="0"/>
      <w:marRight w:val="0"/>
      <w:marTop w:val="0"/>
      <w:marBottom w:val="0"/>
      <w:divBdr>
        <w:top w:val="none" w:sz="0" w:space="0" w:color="auto"/>
        <w:left w:val="none" w:sz="0" w:space="0" w:color="auto"/>
        <w:bottom w:val="none" w:sz="0" w:space="0" w:color="auto"/>
        <w:right w:val="none" w:sz="0" w:space="0" w:color="auto"/>
      </w:divBdr>
    </w:div>
    <w:div w:id="1311665913">
      <w:bodyDiv w:val="1"/>
      <w:marLeft w:val="0"/>
      <w:marRight w:val="0"/>
      <w:marTop w:val="0"/>
      <w:marBottom w:val="0"/>
      <w:divBdr>
        <w:top w:val="none" w:sz="0" w:space="0" w:color="auto"/>
        <w:left w:val="none" w:sz="0" w:space="0" w:color="auto"/>
        <w:bottom w:val="none" w:sz="0" w:space="0" w:color="auto"/>
        <w:right w:val="none" w:sz="0" w:space="0" w:color="auto"/>
      </w:divBdr>
    </w:div>
    <w:div w:id="1312371980">
      <w:bodyDiv w:val="1"/>
      <w:marLeft w:val="0"/>
      <w:marRight w:val="0"/>
      <w:marTop w:val="0"/>
      <w:marBottom w:val="0"/>
      <w:divBdr>
        <w:top w:val="none" w:sz="0" w:space="0" w:color="auto"/>
        <w:left w:val="none" w:sz="0" w:space="0" w:color="auto"/>
        <w:bottom w:val="none" w:sz="0" w:space="0" w:color="auto"/>
        <w:right w:val="none" w:sz="0" w:space="0" w:color="auto"/>
      </w:divBdr>
    </w:div>
    <w:div w:id="1312445260">
      <w:bodyDiv w:val="1"/>
      <w:marLeft w:val="0"/>
      <w:marRight w:val="0"/>
      <w:marTop w:val="0"/>
      <w:marBottom w:val="0"/>
      <w:divBdr>
        <w:top w:val="none" w:sz="0" w:space="0" w:color="auto"/>
        <w:left w:val="none" w:sz="0" w:space="0" w:color="auto"/>
        <w:bottom w:val="none" w:sz="0" w:space="0" w:color="auto"/>
        <w:right w:val="none" w:sz="0" w:space="0" w:color="auto"/>
      </w:divBdr>
    </w:div>
    <w:div w:id="1312518836">
      <w:bodyDiv w:val="1"/>
      <w:marLeft w:val="0"/>
      <w:marRight w:val="0"/>
      <w:marTop w:val="0"/>
      <w:marBottom w:val="0"/>
      <w:divBdr>
        <w:top w:val="none" w:sz="0" w:space="0" w:color="auto"/>
        <w:left w:val="none" w:sz="0" w:space="0" w:color="auto"/>
        <w:bottom w:val="none" w:sz="0" w:space="0" w:color="auto"/>
        <w:right w:val="none" w:sz="0" w:space="0" w:color="auto"/>
      </w:divBdr>
    </w:div>
    <w:div w:id="1312951041">
      <w:bodyDiv w:val="1"/>
      <w:marLeft w:val="0"/>
      <w:marRight w:val="0"/>
      <w:marTop w:val="0"/>
      <w:marBottom w:val="0"/>
      <w:divBdr>
        <w:top w:val="none" w:sz="0" w:space="0" w:color="auto"/>
        <w:left w:val="none" w:sz="0" w:space="0" w:color="auto"/>
        <w:bottom w:val="none" w:sz="0" w:space="0" w:color="auto"/>
        <w:right w:val="none" w:sz="0" w:space="0" w:color="auto"/>
      </w:divBdr>
    </w:div>
    <w:div w:id="1312952740">
      <w:bodyDiv w:val="1"/>
      <w:marLeft w:val="0"/>
      <w:marRight w:val="0"/>
      <w:marTop w:val="0"/>
      <w:marBottom w:val="0"/>
      <w:divBdr>
        <w:top w:val="none" w:sz="0" w:space="0" w:color="auto"/>
        <w:left w:val="none" w:sz="0" w:space="0" w:color="auto"/>
        <w:bottom w:val="none" w:sz="0" w:space="0" w:color="auto"/>
        <w:right w:val="none" w:sz="0" w:space="0" w:color="auto"/>
      </w:divBdr>
    </w:div>
    <w:div w:id="1314799905">
      <w:bodyDiv w:val="1"/>
      <w:marLeft w:val="0"/>
      <w:marRight w:val="0"/>
      <w:marTop w:val="0"/>
      <w:marBottom w:val="0"/>
      <w:divBdr>
        <w:top w:val="none" w:sz="0" w:space="0" w:color="auto"/>
        <w:left w:val="none" w:sz="0" w:space="0" w:color="auto"/>
        <w:bottom w:val="none" w:sz="0" w:space="0" w:color="auto"/>
        <w:right w:val="none" w:sz="0" w:space="0" w:color="auto"/>
      </w:divBdr>
    </w:div>
    <w:div w:id="1315528202">
      <w:bodyDiv w:val="1"/>
      <w:marLeft w:val="0"/>
      <w:marRight w:val="0"/>
      <w:marTop w:val="0"/>
      <w:marBottom w:val="0"/>
      <w:divBdr>
        <w:top w:val="none" w:sz="0" w:space="0" w:color="auto"/>
        <w:left w:val="none" w:sz="0" w:space="0" w:color="auto"/>
        <w:bottom w:val="none" w:sz="0" w:space="0" w:color="auto"/>
        <w:right w:val="none" w:sz="0" w:space="0" w:color="auto"/>
      </w:divBdr>
    </w:div>
    <w:div w:id="1316648224">
      <w:bodyDiv w:val="1"/>
      <w:marLeft w:val="0"/>
      <w:marRight w:val="0"/>
      <w:marTop w:val="0"/>
      <w:marBottom w:val="0"/>
      <w:divBdr>
        <w:top w:val="none" w:sz="0" w:space="0" w:color="auto"/>
        <w:left w:val="none" w:sz="0" w:space="0" w:color="auto"/>
        <w:bottom w:val="none" w:sz="0" w:space="0" w:color="auto"/>
        <w:right w:val="none" w:sz="0" w:space="0" w:color="auto"/>
      </w:divBdr>
    </w:div>
    <w:div w:id="1319580930">
      <w:bodyDiv w:val="1"/>
      <w:marLeft w:val="0"/>
      <w:marRight w:val="0"/>
      <w:marTop w:val="0"/>
      <w:marBottom w:val="0"/>
      <w:divBdr>
        <w:top w:val="none" w:sz="0" w:space="0" w:color="auto"/>
        <w:left w:val="none" w:sz="0" w:space="0" w:color="auto"/>
        <w:bottom w:val="none" w:sz="0" w:space="0" w:color="auto"/>
        <w:right w:val="none" w:sz="0" w:space="0" w:color="auto"/>
      </w:divBdr>
    </w:div>
    <w:div w:id="1321353209">
      <w:bodyDiv w:val="1"/>
      <w:marLeft w:val="0"/>
      <w:marRight w:val="0"/>
      <w:marTop w:val="0"/>
      <w:marBottom w:val="0"/>
      <w:divBdr>
        <w:top w:val="none" w:sz="0" w:space="0" w:color="auto"/>
        <w:left w:val="none" w:sz="0" w:space="0" w:color="auto"/>
        <w:bottom w:val="none" w:sz="0" w:space="0" w:color="auto"/>
        <w:right w:val="none" w:sz="0" w:space="0" w:color="auto"/>
      </w:divBdr>
    </w:div>
    <w:div w:id="1321616921">
      <w:bodyDiv w:val="1"/>
      <w:marLeft w:val="0"/>
      <w:marRight w:val="0"/>
      <w:marTop w:val="0"/>
      <w:marBottom w:val="0"/>
      <w:divBdr>
        <w:top w:val="none" w:sz="0" w:space="0" w:color="auto"/>
        <w:left w:val="none" w:sz="0" w:space="0" w:color="auto"/>
        <w:bottom w:val="none" w:sz="0" w:space="0" w:color="auto"/>
        <w:right w:val="none" w:sz="0" w:space="0" w:color="auto"/>
      </w:divBdr>
    </w:div>
    <w:div w:id="1321737382">
      <w:bodyDiv w:val="1"/>
      <w:marLeft w:val="0"/>
      <w:marRight w:val="0"/>
      <w:marTop w:val="0"/>
      <w:marBottom w:val="0"/>
      <w:divBdr>
        <w:top w:val="none" w:sz="0" w:space="0" w:color="auto"/>
        <w:left w:val="none" w:sz="0" w:space="0" w:color="auto"/>
        <w:bottom w:val="none" w:sz="0" w:space="0" w:color="auto"/>
        <w:right w:val="none" w:sz="0" w:space="0" w:color="auto"/>
      </w:divBdr>
      <w:divsChild>
        <w:div w:id="63382582">
          <w:marLeft w:val="0"/>
          <w:marRight w:val="0"/>
          <w:marTop w:val="0"/>
          <w:marBottom w:val="0"/>
          <w:divBdr>
            <w:top w:val="none" w:sz="0" w:space="0" w:color="auto"/>
            <w:left w:val="none" w:sz="0" w:space="0" w:color="auto"/>
            <w:bottom w:val="none" w:sz="0" w:space="0" w:color="auto"/>
            <w:right w:val="none" w:sz="0" w:space="0" w:color="auto"/>
          </w:divBdr>
          <w:divsChild>
            <w:div w:id="361052087">
              <w:marLeft w:val="0"/>
              <w:marRight w:val="0"/>
              <w:marTop w:val="0"/>
              <w:marBottom w:val="0"/>
              <w:divBdr>
                <w:top w:val="none" w:sz="0" w:space="0" w:color="auto"/>
                <w:left w:val="none" w:sz="0" w:space="0" w:color="auto"/>
                <w:bottom w:val="none" w:sz="0" w:space="0" w:color="auto"/>
                <w:right w:val="none" w:sz="0" w:space="0" w:color="auto"/>
              </w:divBdr>
              <w:divsChild>
                <w:div w:id="17445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29891">
      <w:bodyDiv w:val="1"/>
      <w:marLeft w:val="0"/>
      <w:marRight w:val="0"/>
      <w:marTop w:val="0"/>
      <w:marBottom w:val="0"/>
      <w:divBdr>
        <w:top w:val="none" w:sz="0" w:space="0" w:color="auto"/>
        <w:left w:val="none" w:sz="0" w:space="0" w:color="auto"/>
        <w:bottom w:val="none" w:sz="0" w:space="0" w:color="auto"/>
        <w:right w:val="none" w:sz="0" w:space="0" w:color="auto"/>
      </w:divBdr>
    </w:div>
    <w:div w:id="1324310021">
      <w:bodyDiv w:val="1"/>
      <w:marLeft w:val="0"/>
      <w:marRight w:val="0"/>
      <w:marTop w:val="0"/>
      <w:marBottom w:val="0"/>
      <w:divBdr>
        <w:top w:val="none" w:sz="0" w:space="0" w:color="auto"/>
        <w:left w:val="none" w:sz="0" w:space="0" w:color="auto"/>
        <w:bottom w:val="none" w:sz="0" w:space="0" w:color="auto"/>
        <w:right w:val="none" w:sz="0" w:space="0" w:color="auto"/>
      </w:divBdr>
    </w:div>
    <w:div w:id="1325203600">
      <w:bodyDiv w:val="1"/>
      <w:marLeft w:val="0"/>
      <w:marRight w:val="0"/>
      <w:marTop w:val="0"/>
      <w:marBottom w:val="0"/>
      <w:divBdr>
        <w:top w:val="none" w:sz="0" w:space="0" w:color="auto"/>
        <w:left w:val="none" w:sz="0" w:space="0" w:color="auto"/>
        <w:bottom w:val="none" w:sz="0" w:space="0" w:color="auto"/>
        <w:right w:val="none" w:sz="0" w:space="0" w:color="auto"/>
      </w:divBdr>
    </w:div>
    <w:div w:id="1326133126">
      <w:bodyDiv w:val="1"/>
      <w:marLeft w:val="0"/>
      <w:marRight w:val="0"/>
      <w:marTop w:val="0"/>
      <w:marBottom w:val="0"/>
      <w:divBdr>
        <w:top w:val="none" w:sz="0" w:space="0" w:color="auto"/>
        <w:left w:val="none" w:sz="0" w:space="0" w:color="auto"/>
        <w:bottom w:val="none" w:sz="0" w:space="0" w:color="auto"/>
        <w:right w:val="none" w:sz="0" w:space="0" w:color="auto"/>
      </w:divBdr>
    </w:div>
    <w:div w:id="1327588870">
      <w:bodyDiv w:val="1"/>
      <w:marLeft w:val="0"/>
      <w:marRight w:val="0"/>
      <w:marTop w:val="0"/>
      <w:marBottom w:val="0"/>
      <w:divBdr>
        <w:top w:val="none" w:sz="0" w:space="0" w:color="auto"/>
        <w:left w:val="none" w:sz="0" w:space="0" w:color="auto"/>
        <w:bottom w:val="none" w:sz="0" w:space="0" w:color="auto"/>
        <w:right w:val="none" w:sz="0" w:space="0" w:color="auto"/>
      </w:divBdr>
    </w:div>
    <w:div w:id="1330208020">
      <w:bodyDiv w:val="1"/>
      <w:marLeft w:val="0"/>
      <w:marRight w:val="0"/>
      <w:marTop w:val="0"/>
      <w:marBottom w:val="0"/>
      <w:divBdr>
        <w:top w:val="none" w:sz="0" w:space="0" w:color="auto"/>
        <w:left w:val="none" w:sz="0" w:space="0" w:color="auto"/>
        <w:bottom w:val="none" w:sz="0" w:space="0" w:color="auto"/>
        <w:right w:val="none" w:sz="0" w:space="0" w:color="auto"/>
      </w:divBdr>
    </w:div>
    <w:div w:id="1332373975">
      <w:bodyDiv w:val="1"/>
      <w:marLeft w:val="0"/>
      <w:marRight w:val="0"/>
      <w:marTop w:val="0"/>
      <w:marBottom w:val="0"/>
      <w:divBdr>
        <w:top w:val="none" w:sz="0" w:space="0" w:color="auto"/>
        <w:left w:val="none" w:sz="0" w:space="0" w:color="auto"/>
        <w:bottom w:val="none" w:sz="0" w:space="0" w:color="auto"/>
        <w:right w:val="none" w:sz="0" w:space="0" w:color="auto"/>
      </w:divBdr>
    </w:div>
    <w:div w:id="1335063201">
      <w:bodyDiv w:val="1"/>
      <w:marLeft w:val="0"/>
      <w:marRight w:val="0"/>
      <w:marTop w:val="0"/>
      <w:marBottom w:val="0"/>
      <w:divBdr>
        <w:top w:val="none" w:sz="0" w:space="0" w:color="auto"/>
        <w:left w:val="none" w:sz="0" w:space="0" w:color="auto"/>
        <w:bottom w:val="none" w:sz="0" w:space="0" w:color="auto"/>
        <w:right w:val="none" w:sz="0" w:space="0" w:color="auto"/>
      </w:divBdr>
    </w:div>
    <w:div w:id="1335958802">
      <w:bodyDiv w:val="1"/>
      <w:marLeft w:val="0"/>
      <w:marRight w:val="0"/>
      <w:marTop w:val="0"/>
      <w:marBottom w:val="0"/>
      <w:divBdr>
        <w:top w:val="none" w:sz="0" w:space="0" w:color="auto"/>
        <w:left w:val="none" w:sz="0" w:space="0" w:color="auto"/>
        <w:bottom w:val="none" w:sz="0" w:space="0" w:color="auto"/>
        <w:right w:val="none" w:sz="0" w:space="0" w:color="auto"/>
      </w:divBdr>
    </w:div>
    <w:div w:id="1337002762">
      <w:bodyDiv w:val="1"/>
      <w:marLeft w:val="0"/>
      <w:marRight w:val="0"/>
      <w:marTop w:val="0"/>
      <w:marBottom w:val="0"/>
      <w:divBdr>
        <w:top w:val="none" w:sz="0" w:space="0" w:color="auto"/>
        <w:left w:val="none" w:sz="0" w:space="0" w:color="auto"/>
        <w:bottom w:val="none" w:sz="0" w:space="0" w:color="auto"/>
        <w:right w:val="none" w:sz="0" w:space="0" w:color="auto"/>
      </w:divBdr>
    </w:div>
    <w:div w:id="1337996185">
      <w:bodyDiv w:val="1"/>
      <w:marLeft w:val="0"/>
      <w:marRight w:val="0"/>
      <w:marTop w:val="0"/>
      <w:marBottom w:val="0"/>
      <w:divBdr>
        <w:top w:val="none" w:sz="0" w:space="0" w:color="auto"/>
        <w:left w:val="none" w:sz="0" w:space="0" w:color="auto"/>
        <w:bottom w:val="none" w:sz="0" w:space="0" w:color="auto"/>
        <w:right w:val="none" w:sz="0" w:space="0" w:color="auto"/>
      </w:divBdr>
    </w:div>
    <w:div w:id="1338313536">
      <w:bodyDiv w:val="1"/>
      <w:marLeft w:val="0"/>
      <w:marRight w:val="0"/>
      <w:marTop w:val="0"/>
      <w:marBottom w:val="0"/>
      <w:divBdr>
        <w:top w:val="none" w:sz="0" w:space="0" w:color="auto"/>
        <w:left w:val="none" w:sz="0" w:space="0" w:color="auto"/>
        <w:bottom w:val="none" w:sz="0" w:space="0" w:color="auto"/>
        <w:right w:val="none" w:sz="0" w:space="0" w:color="auto"/>
      </w:divBdr>
    </w:div>
    <w:div w:id="1339038959">
      <w:bodyDiv w:val="1"/>
      <w:marLeft w:val="0"/>
      <w:marRight w:val="0"/>
      <w:marTop w:val="0"/>
      <w:marBottom w:val="0"/>
      <w:divBdr>
        <w:top w:val="none" w:sz="0" w:space="0" w:color="auto"/>
        <w:left w:val="none" w:sz="0" w:space="0" w:color="auto"/>
        <w:bottom w:val="none" w:sz="0" w:space="0" w:color="auto"/>
        <w:right w:val="none" w:sz="0" w:space="0" w:color="auto"/>
      </w:divBdr>
    </w:div>
    <w:div w:id="1341812987">
      <w:bodyDiv w:val="1"/>
      <w:marLeft w:val="0"/>
      <w:marRight w:val="0"/>
      <w:marTop w:val="0"/>
      <w:marBottom w:val="0"/>
      <w:divBdr>
        <w:top w:val="none" w:sz="0" w:space="0" w:color="auto"/>
        <w:left w:val="none" w:sz="0" w:space="0" w:color="auto"/>
        <w:bottom w:val="none" w:sz="0" w:space="0" w:color="auto"/>
        <w:right w:val="none" w:sz="0" w:space="0" w:color="auto"/>
      </w:divBdr>
    </w:div>
    <w:div w:id="1344477230">
      <w:bodyDiv w:val="1"/>
      <w:marLeft w:val="0"/>
      <w:marRight w:val="0"/>
      <w:marTop w:val="0"/>
      <w:marBottom w:val="0"/>
      <w:divBdr>
        <w:top w:val="none" w:sz="0" w:space="0" w:color="auto"/>
        <w:left w:val="none" w:sz="0" w:space="0" w:color="auto"/>
        <w:bottom w:val="none" w:sz="0" w:space="0" w:color="auto"/>
        <w:right w:val="none" w:sz="0" w:space="0" w:color="auto"/>
      </w:divBdr>
    </w:div>
    <w:div w:id="1345283210">
      <w:bodyDiv w:val="1"/>
      <w:marLeft w:val="0"/>
      <w:marRight w:val="0"/>
      <w:marTop w:val="0"/>
      <w:marBottom w:val="0"/>
      <w:divBdr>
        <w:top w:val="none" w:sz="0" w:space="0" w:color="auto"/>
        <w:left w:val="none" w:sz="0" w:space="0" w:color="auto"/>
        <w:bottom w:val="none" w:sz="0" w:space="0" w:color="auto"/>
        <w:right w:val="none" w:sz="0" w:space="0" w:color="auto"/>
      </w:divBdr>
    </w:div>
    <w:div w:id="1347171222">
      <w:bodyDiv w:val="1"/>
      <w:marLeft w:val="0"/>
      <w:marRight w:val="0"/>
      <w:marTop w:val="0"/>
      <w:marBottom w:val="0"/>
      <w:divBdr>
        <w:top w:val="none" w:sz="0" w:space="0" w:color="auto"/>
        <w:left w:val="none" w:sz="0" w:space="0" w:color="auto"/>
        <w:bottom w:val="none" w:sz="0" w:space="0" w:color="auto"/>
        <w:right w:val="none" w:sz="0" w:space="0" w:color="auto"/>
      </w:divBdr>
    </w:div>
    <w:div w:id="1349285668">
      <w:bodyDiv w:val="1"/>
      <w:marLeft w:val="0"/>
      <w:marRight w:val="0"/>
      <w:marTop w:val="0"/>
      <w:marBottom w:val="0"/>
      <w:divBdr>
        <w:top w:val="none" w:sz="0" w:space="0" w:color="auto"/>
        <w:left w:val="none" w:sz="0" w:space="0" w:color="auto"/>
        <w:bottom w:val="none" w:sz="0" w:space="0" w:color="auto"/>
        <w:right w:val="none" w:sz="0" w:space="0" w:color="auto"/>
      </w:divBdr>
    </w:div>
    <w:div w:id="1349795040">
      <w:bodyDiv w:val="1"/>
      <w:marLeft w:val="0"/>
      <w:marRight w:val="0"/>
      <w:marTop w:val="0"/>
      <w:marBottom w:val="0"/>
      <w:divBdr>
        <w:top w:val="none" w:sz="0" w:space="0" w:color="auto"/>
        <w:left w:val="none" w:sz="0" w:space="0" w:color="auto"/>
        <w:bottom w:val="none" w:sz="0" w:space="0" w:color="auto"/>
        <w:right w:val="none" w:sz="0" w:space="0" w:color="auto"/>
      </w:divBdr>
    </w:div>
    <w:div w:id="1350794374">
      <w:bodyDiv w:val="1"/>
      <w:marLeft w:val="0"/>
      <w:marRight w:val="0"/>
      <w:marTop w:val="0"/>
      <w:marBottom w:val="0"/>
      <w:divBdr>
        <w:top w:val="none" w:sz="0" w:space="0" w:color="auto"/>
        <w:left w:val="none" w:sz="0" w:space="0" w:color="auto"/>
        <w:bottom w:val="none" w:sz="0" w:space="0" w:color="auto"/>
        <w:right w:val="none" w:sz="0" w:space="0" w:color="auto"/>
      </w:divBdr>
    </w:div>
    <w:div w:id="1350984669">
      <w:bodyDiv w:val="1"/>
      <w:marLeft w:val="0"/>
      <w:marRight w:val="0"/>
      <w:marTop w:val="0"/>
      <w:marBottom w:val="0"/>
      <w:divBdr>
        <w:top w:val="none" w:sz="0" w:space="0" w:color="auto"/>
        <w:left w:val="none" w:sz="0" w:space="0" w:color="auto"/>
        <w:bottom w:val="none" w:sz="0" w:space="0" w:color="auto"/>
        <w:right w:val="none" w:sz="0" w:space="0" w:color="auto"/>
      </w:divBdr>
    </w:div>
    <w:div w:id="1352533522">
      <w:bodyDiv w:val="1"/>
      <w:marLeft w:val="0"/>
      <w:marRight w:val="0"/>
      <w:marTop w:val="0"/>
      <w:marBottom w:val="0"/>
      <w:divBdr>
        <w:top w:val="none" w:sz="0" w:space="0" w:color="auto"/>
        <w:left w:val="none" w:sz="0" w:space="0" w:color="auto"/>
        <w:bottom w:val="none" w:sz="0" w:space="0" w:color="auto"/>
        <w:right w:val="none" w:sz="0" w:space="0" w:color="auto"/>
      </w:divBdr>
    </w:div>
    <w:div w:id="1352607508">
      <w:bodyDiv w:val="1"/>
      <w:marLeft w:val="0"/>
      <w:marRight w:val="0"/>
      <w:marTop w:val="0"/>
      <w:marBottom w:val="0"/>
      <w:divBdr>
        <w:top w:val="none" w:sz="0" w:space="0" w:color="auto"/>
        <w:left w:val="none" w:sz="0" w:space="0" w:color="auto"/>
        <w:bottom w:val="none" w:sz="0" w:space="0" w:color="auto"/>
        <w:right w:val="none" w:sz="0" w:space="0" w:color="auto"/>
      </w:divBdr>
    </w:div>
    <w:div w:id="1357924584">
      <w:bodyDiv w:val="1"/>
      <w:marLeft w:val="0"/>
      <w:marRight w:val="0"/>
      <w:marTop w:val="0"/>
      <w:marBottom w:val="0"/>
      <w:divBdr>
        <w:top w:val="none" w:sz="0" w:space="0" w:color="auto"/>
        <w:left w:val="none" w:sz="0" w:space="0" w:color="auto"/>
        <w:bottom w:val="none" w:sz="0" w:space="0" w:color="auto"/>
        <w:right w:val="none" w:sz="0" w:space="0" w:color="auto"/>
      </w:divBdr>
    </w:div>
    <w:div w:id="1358507145">
      <w:bodyDiv w:val="1"/>
      <w:marLeft w:val="0"/>
      <w:marRight w:val="0"/>
      <w:marTop w:val="0"/>
      <w:marBottom w:val="0"/>
      <w:divBdr>
        <w:top w:val="none" w:sz="0" w:space="0" w:color="auto"/>
        <w:left w:val="none" w:sz="0" w:space="0" w:color="auto"/>
        <w:bottom w:val="none" w:sz="0" w:space="0" w:color="auto"/>
        <w:right w:val="none" w:sz="0" w:space="0" w:color="auto"/>
      </w:divBdr>
    </w:div>
    <w:div w:id="1359769776">
      <w:bodyDiv w:val="1"/>
      <w:marLeft w:val="0"/>
      <w:marRight w:val="0"/>
      <w:marTop w:val="0"/>
      <w:marBottom w:val="0"/>
      <w:divBdr>
        <w:top w:val="none" w:sz="0" w:space="0" w:color="auto"/>
        <w:left w:val="none" w:sz="0" w:space="0" w:color="auto"/>
        <w:bottom w:val="none" w:sz="0" w:space="0" w:color="auto"/>
        <w:right w:val="none" w:sz="0" w:space="0" w:color="auto"/>
      </w:divBdr>
    </w:div>
    <w:div w:id="1360281636">
      <w:bodyDiv w:val="1"/>
      <w:marLeft w:val="0"/>
      <w:marRight w:val="0"/>
      <w:marTop w:val="0"/>
      <w:marBottom w:val="0"/>
      <w:divBdr>
        <w:top w:val="none" w:sz="0" w:space="0" w:color="auto"/>
        <w:left w:val="none" w:sz="0" w:space="0" w:color="auto"/>
        <w:bottom w:val="none" w:sz="0" w:space="0" w:color="auto"/>
        <w:right w:val="none" w:sz="0" w:space="0" w:color="auto"/>
      </w:divBdr>
    </w:div>
    <w:div w:id="1361081569">
      <w:bodyDiv w:val="1"/>
      <w:marLeft w:val="0"/>
      <w:marRight w:val="0"/>
      <w:marTop w:val="0"/>
      <w:marBottom w:val="0"/>
      <w:divBdr>
        <w:top w:val="none" w:sz="0" w:space="0" w:color="auto"/>
        <w:left w:val="none" w:sz="0" w:space="0" w:color="auto"/>
        <w:bottom w:val="none" w:sz="0" w:space="0" w:color="auto"/>
        <w:right w:val="none" w:sz="0" w:space="0" w:color="auto"/>
      </w:divBdr>
    </w:div>
    <w:div w:id="1362635499">
      <w:bodyDiv w:val="1"/>
      <w:marLeft w:val="0"/>
      <w:marRight w:val="0"/>
      <w:marTop w:val="0"/>
      <w:marBottom w:val="0"/>
      <w:divBdr>
        <w:top w:val="none" w:sz="0" w:space="0" w:color="auto"/>
        <w:left w:val="none" w:sz="0" w:space="0" w:color="auto"/>
        <w:bottom w:val="none" w:sz="0" w:space="0" w:color="auto"/>
        <w:right w:val="none" w:sz="0" w:space="0" w:color="auto"/>
      </w:divBdr>
    </w:div>
    <w:div w:id="1362701513">
      <w:bodyDiv w:val="1"/>
      <w:marLeft w:val="0"/>
      <w:marRight w:val="0"/>
      <w:marTop w:val="0"/>
      <w:marBottom w:val="0"/>
      <w:divBdr>
        <w:top w:val="none" w:sz="0" w:space="0" w:color="auto"/>
        <w:left w:val="none" w:sz="0" w:space="0" w:color="auto"/>
        <w:bottom w:val="none" w:sz="0" w:space="0" w:color="auto"/>
        <w:right w:val="none" w:sz="0" w:space="0" w:color="auto"/>
      </w:divBdr>
    </w:div>
    <w:div w:id="1362898181">
      <w:bodyDiv w:val="1"/>
      <w:marLeft w:val="0"/>
      <w:marRight w:val="0"/>
      <w:marTop w:val="0"/>
      <w:marBottom w:val="0"/>
      <w:divBdr>
        <w:top w:val="none" w:sz="0" w:space="0" w:color="auto"/>
        <w:left w:val="none" w:sz="0" w:space="0" w:color="auto"/>
        <w:bottom w:val="none" w:sz="0" w:space="0" w:color="auto"/>
        <w:right w:val="none" w:sz="0" w:space="0" w:color="auto"/>
      </w:divBdr>
    </w:div>
    <w:div w:id="1363357818">
      <w:bodyDiv w:val="1"/>
      <w:marLeft w:val="0"/>
      <w:marRight w:val="0"/>
      <w:marTop w:val="0"/>
      <w:marBottom w:val="0"/>
      <w:divBdr>
        <w:top w:val="none" w:sz="0" w:space="0" w:color="auto"/>
        <w:left w:val="none" w:sz="0" w:space="0" w:color="auto"/>
        <w:bottom w:val="none" w:sz="0" w:space="0" w:color="auto"/>
        <w:right w:val="none" w:sz="0" w:space="0" w:color="auto"/>
      </w:divBdr>
    </w:div>
    <w:div w:id="1365641952">
      <w:bodyDiv w:val="1"/>
      <w:marLeft w:val="0"/>
      <w:marRight w:val="0"/>
      <w:marTop w:val="0"/>
      <w:marBottom w:val="0"/>
      <w:divBdr>
        <w:top w:val="none" w:sz="0" w:space="0" w:color="auto"/>
        <w:left w:val="none" w:sz="0" w:space="0" w:color="auto"/>
        <w:bottom w:val="none" w:sz="0" w:space="0" w:color="auto"/>
        <w:right w:val="none" w:sz="0" w:space="0" w:color="auto"/>
      </w:divBdr>
    </w:div>
    <w:div w:id="1365910039">
      <w:bodyDiv w:val="1"/>
      <w:marLeft w:val="0"/>
      <w:marRight w:val="0"/>
      <w:marTop w:val="0"/>
      <w:marBottom w:val="0"/>
      <w:divBdr>
        <w:top w:val="none" w:sz="0" w:space="0" w:color="auto"/>
        <w:left w:val="none" w:sz="0" w:space="0" w:color="auto"/>
        <w:bottom w:val="none" w:sz="0" w:space="0" w:color="auto"/>
        <w:right w:val="none" w:sz="0" w:space="0" w:color="auto"/>
      </w:divBdr>
    </w:div>
    <w:div w:id="1367481973">
      <w:bodyDiv w:val="1"/>
      <w:marLeft w:val="0"/>
      <w:marRight w:val="0"/>
      <w:marTop w:val="0"/>
      <w:marBottom w:val="0"/>
      <w:divBdr>
        <w:top w:val="none" w:sz="0" w:space="0" w:color="auto"/>
        <w:left w:val="none" w:sz="0" w:space="0" w:color="auto"/>
        <w:bottom w:val="none" w:sz="0" w:space="0" w:color="auto"/>
        <w:right w:val="none" w:sz="0" w:space="0" w:color="auto"/>
      </w:divBdr>
    </w:div>
    <w:div w:id="1367557394">
      <w:bodyDiv w:val="1"/>
      <w:marLeft w:val="0"/>
      <w:marRight w:val="0"/>
      <w:marTop w:val="0"/>
      <w:marBottom w:val="0"/>
      <w:divBdr>
        <w:top w:val="none" w:sz="0" w:space="0" w:color="auto"/>
        <w:left w:val="none" w:sz="0" w:space="0" w:color="auto"/>
        <w:bottom w:val="none" w:sz="0" w:space="0" w:color="auto"/>
        <w:right w:val="none" w:sz="0" w:space="0" w:color="auto"/>
      </w:divBdr>
    </w:div>
    <w:div w:id="1368027213">
      <w:bodyDiv w:val="1"/>
      <w:marLeft w:val="0"/>
      <w:marRight w:val="0"/>
      <w:marTop w:val="0"/>
      <w:marBottom w:val="0"/>
      <w:divBdr>
        <w:top w:val="none" w:sz="0" w:space="0" w:color="auto"/>
        <w:left w:val="none" w:sz="0" w:space="0" w:color="auto"/>
        <w:bottom w:val="none" w:sz="0" w:space="0" w:color="auto"/>
        <w:right w:val="none" w:sz="0" w:space="0" w:color="auto"/>
      </w:divBdr>
    </w:div>
    <w:div w:id="1368719403">
      <w:bodyDiv w:val="1"/>
      <w:marLeft w:val="0"/>
      <w:marRight w:val="0"/>
      <w:marTop w:val="0"/>
      <w:marBottom w:val="0"/>
      <w:divBdr>
        <w:top w:val="none" w:sz="0" w:space="0" w:color="auto"/>
        <w:left w:val="none" w:sz="0" w:space="0" w:color="auto"/>
        <w:bottom w:val="none" w:sz="0" w:space="0" w:color="auto"/>
        <w:right w:val="none" w:sz="0" w:space="0" w:color="auto"/>
      </w:divBdr>
    </w:div>
    <w:div w:id="1369142500">
      <w:bodyDiv w:val="1"/>
      <w:marLeft w:val="0"/>
      <w:marRight w:val="0"/>
      <w:marTop w:val="0"/>
      <w:marBottom w:val="0"/>
      <w:divBdr>
        <w:top w:val="none" w:sz="0" w:space="0" w:color="auto"/>
        <w:left w:val="none" w:sz="0" w:space="0" w:color="auto"/>
        <w:bottom w:val="none" w:sz="0" w:space="0" w:color="auto"/>
        <w:right w:val="none" w:sz="0" w:space="0" w:color="auto"/>
      </w:divBdr>
    </w:div>
    <w:div w:id="1369839746">
      <w:bodyDiv w:val="1"/>
      <w:marLeft w:val="0"/>
      <w:marRight w:val="0"/>
      <w:marTop w:val="0"/>
      <w:marBottom w:val="0"/>
      <w:divBdr>
        <w:top w:val="none" w:sz="0" w:space="0" w:color="auto"/>
        <w:left w:val="none" w:sz="0" w:space="0" w:color="auto"/>
        <w:bottom w:val="none" w:sz="0" w:space="0" w:color="auto"/>
        <w:right w:val="none" w:sz="0" w:space="0" w:color="auto"/>
      </w:divBdr>
    </w:div>
    <w:div w:id="1372461045">
      <w:bodyDiv w:val="1"/>
      <w:marLeft w:val="0"/>
      <w:marRight w:val="0"/>
      <w:marTop w:val="0"/>
      <w:marBottom w:val="0"/>
      <w:divBdr>
        <w:top w:val="none" w:sz="0" w:space="0" w:color="auto"/>
        <w:left w:val="none" w:sz="0" w:space="0" w:color="auto"/>
        <w:bottom w:val="none" w:sz="0" w:space="0" w:color="auto"/>
        <w:right w:val="none" w:sz="0" w:space="0" w:color="auto"/>
      </w:divBdr>
    </w:div>
    <w:div w:id="1373186003">
      <w:bodyDiv w:val="1"/>
      <w:marLeft w:val="0"/>
      <w:marRight w:val="0"/>
      <w:marTop w:val="0"/>
      <w:marBottom w:val="0"/>
      <w:divBdr>
        <w:top w:val="none" w:sz="0" w:space="0" w:color="auto"/>
        <w:left w:val="none" w:sz="0" w:space="0" w:color="auto"/>
        <w:bottom w:val="none" w:sz="0" w:space="0" w:color="auto"/>
        <w:right w:val="none" w:sz="0" w:space="0" w:color="auto"/>
      </w:divBdr>
    </w:div>
    <w:div w:id="1373654847">
      <w:bodyDiv w:val="1"/>
      <w:marLeft w:val="0"/>
      <w:marRight w:val="0"/>
      <w:marTop w:val="0"/>
      <w:marBottom w:val="0"/>
      <w:divBdr>
        <w:top w:val="none" w:sz="0" w:space="0" w:color="auto"/>
        <w:left w:val="none" w:sz="0" w:space="0" w:color="auto"/>
        <w:bottom w:val="none" w:sz="0" w:space="0" w:color="auto"/>
        <w:right w:val="none" w:sz="0" w:space="0" w:color="auto"/>
      </w:divBdr>
    </w:div>
    <w:div w:id="1373771779">
      <w:bodyDiv w:val="1"/>
      <w:marLeft w:val="0"/>
      <w:marRight w:val="0"/>
      <w:marTop w:val="0"/>
      <w:marBottom w:val="0"/>
      <w:divBdr>
        <w:top w:val="none" w:sz="0" w:space="0" w:color="auto"/>
        <w:left w:val="none" w:sz="0" w:space="0" w:color="auto"/>
        <w:bottom w:val="none" w:sz="0" w:space="0" w:color="auto"/>
        <w:right w:val="none" w:sz="0" w:space="0" w:color="auto"/>
      </w:divBdr>
    </w:div>
    <w:div w:id="1374883290">
      <w:bodyDiv w:val="1"/>
      <w:marLeft w:val="0"/>
      <w:marRight w:val="0"/>
      <w:marTop w:val="0"/>
      <w:marBottom w:val="0"/>
      <w:divBdr>
        <w:top w:val="none" w:sz="0" w:space="0" w:color="auto"/>
        <w:left w:val="none" w:sz="0" w:space="0" w:color="auto"/>
        <w:bottom w:val="none" w:sz="0" w:space="0" w:color="auto"/>
        <w:right w:val="none" w:sz="0" w:space="0" w:color="auto"/>
      </w:divBdr>
    </w:div>
    <w:div w:id="1375883418">
      <w:bodyDiv w:val="1"/>
      <w:marLeft w:val="0"/>
      <w:marRight w:val="0"/>
      <w:marTop w:val="0"/>
      <w:marBottom w:val="0"/>
      <w:divBdr>
        <w:top w:val="none" w:sz="0" w:space="0" w:color="auto"/>
        <w:left w:val="none" w:sz="0" w:space="0" w:color="auto"/>
        <w:bottom w:val="none" w:sz="0" w:space="0" w:color="auto"/>
        <w:right w:val="none" w:sz="0" w:space="0" w:color="auto"/>
      </w:divBdr>
    </w:div>
    <w:div w:id="1377780623">
      <w:bodyDiv w:val="1"/>
      <w:marLeft w:val="0"/>
      <w:marRight w:val="0"/>
      <w:marTop w:val="0"/>
      <w:marBottom w:val="0"/>
      <w:divBdr>
        <w:top w:val="none" w:sz="0" w:space="0" w:color="auto"/>
        <w:left w:val="none" w:sz="0" w:space="0" w:color="auto"/>
        <w:bottom w:val="none" w:sz="0" w:space="0" w:color="auto"/>
        <w:right w:val="none" w:sz="0" w:space="0" w:color="auto"/>
      </w:divBdr>
    </w:div>
    <w:div w:id="1378581388">
      <w:bodyDiv w:val="1"/>
      <w:marLeft w:val="0"/>
      <w:marRight w:val="0"/>
      <w:marTop w:val="0"/>
      <w:marBottom w:val="0"/>
      <w:divBdr>
        <w:top w:val="none" w:sz="0" w:space="0" w:color="auto"/>
        <w:left w:val="none" w:sz="0" w:space="0" w:color="auto"/>
        <w:bottom w:val="none" w:sz="0" w:space="0" w:color="auto"/>
        <w:right w:val="none" w:sz="0" w:space="0" w:color="auto"/>
      </w:divBdr>
    </w:div>
    <w:div w:id="1380669927">
      <w:bodyDiv w:val="1"/>
      <w:marLeft w:val="0"/>
      <w:marRight w:val="0"/>
      <w:marTop w:val="0"/>
      <w:marBottom w:val="0"/>
      <w:divBdr>
        <w:top w:val="none" w:sz="0" w:space="0" w:color="auto"/>
        <w:left w:val="none" w:sz="0" w:space="0" w:color="auto"/>
        <w:bottom w:val="none" w:sz="0" w:space="0" w:color="auto"/>
        <w:right w:val="none" w:sz="0" w:space="0" w:color="auto"/>
      </w:divBdr>
      <w:divsChild>
        <w:div w:id="797801476">
          <w:marLeft w:val="0"/>
          <w:marRight w:val="0"/>
          <w:marTop w:val="0"/>
          <w:marBottom w:val="0"/>
          <w:divBdr>
            <w:top w:val="none" w:sz="0" w:space="0" w:color="auto"/>
            <w:left w:val="none" w:sz="0" w:space="0" w:color="auto"/>
            <w:bottom w:val="none" w:sz="0" w:space="0" w:color="auto"/>
            <w:right w:val="none" w:sz="0" w:space="0" w:color="auto"/>
          </w:divBdr>
          <w:divsChild>
            <w:div w:id="21439742">
              <w:marLeft w:val="0"/>
              <w:marRight w:val="0"/>
              <w:marTop w:val="0"/>
              <w:marBottom w:val="0"/>
              <w:divBdr>
                <w:top w:val="none" w:sz="0" w:space="0" w:color="auto"/>
                <w:left w:val="none" w:sz="0" w:space="0" w:color="auto"/>
                <w:bottom w:val="none" w:sz="0" w:space="0" w:color="auto"/>
                <w:right w:val="none" w:sz="0" w:space="0" w:color="auto"/>
              </w:divBdr>
              <w:divsChild>
                <w:div w:id="16698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443148">
      <w:bodyDiv w:val="1"/>
      <w:marLeft w:val="0"/>
      <w:marRight w:val="0"/>
      <w:marTop w:val="0"/>
      <w:marBottom w:val="0"/>
      <w:divBdr>
        <w:top w:val="none" w:sz="0" w:space="0" w:color="auto"/>
        <w:left w:val="none" w:sz="0" w:space="0" w:color="auto"/>
        <w:bottom w:val="none" w:sz="0" w:space="0" w:color="auto"/>
        <w:right w:val="none" w:sz="0" w:space="0" w:color="auto"/>
      </w:divBdr>
    </w:div>
    <w:div w:id="1382752453">
      <w:bodyDiv w:val="1"/>
      <w:marLeft w:val="0"/>
      <w:marRight w:val="0"/>
      <w:marTop w:val="0"/>
      <w:marBottom w:val="0"/>
      <w:divBdr>
        <w:top w:val="none" w:sz="0" w:space="0" w:color="auto"/>
        <w:left w:val="none" w:sz="0" w:space="0" w:color="auto"/>
        <w:bottom w:val="none" w:sz="0" w:space="0" w:color="auto"/>
        <w:right w:val="none" w:sz="0" w:space="0" w:color="auto"/>
      </w:divBdr>
    </w:div>
    <w:div w:id="1383018877">
      <w:bodyDiv w:val="1"/>
      <w:marLeft w:val="0"/>
      <w:marRight w:val="0"/>
      <w:marTop w:val="0"/>
      <w:marBottom w:val="0"/>
      <w:divBdr>
        <w:top w:val="none" w:sz="0" w:space="0" w:color="auto"/>
        <w:left w:val="none" w:sz="0" w:space="0" w:color="auto"/>
        <w:bottom w:val="none" w:sz="0" w:space="0" w:color="auto"/>
        <w:right w:val="none" w:sz="0" w:space="0" w:color="auto"/>
      </w:divBdr>
    </w:div>
    <w:div w:id="1383139903">
      <w:bodyDiv w:val="1"/>
      <w:marLeft w:val="0"/>
      <w:marRight w:val="0"/>
      <w:marTop w:val="0"/>
      <w:marBottom w:val="0"/>
      <w:divBdr>
        <w:top w:val="none" w:sz="0" w:space="0" w:color="auto"/>
        <w:left w:val="none" w:sz="0" w:space="0" w:color="auto"/>
        <w:bottom w:val="none" w:sz="0" w:space="0" w:color="auto"/>
        <w:right w:val="none" w:sz="0" w:space="0" w:color="auto"/>
      </w:divBdr>
      <w:divsChild>
        <w:div w:id="550582765">
          <w:marLeft w:val="0"/>
          <w:marRight w:val="0"/>
          <w:marTop w:val="0"/>
          <w:marBottom w:val="0"/>
          <w:divBdr>
            <w:top w:val="none" w:sz="0" w:space="0" w:color="auto"/>
            <w:left w:val="none" w:sz="0" w:space="0" w:color="auto"/>
            <w:bottom w:val="none" w:sz="0" w:space="0" w:color="auto"/>
            <w:right w:val="none" w:sz="0" w:space="0" w:color="auto"/>
          </w:divBdr>
          <w:divsChild>
            <w:div w:id="1018771848">
              <w:marLeft w:val="0"/>
              <w:marRight w:val="0"/>
              <w:marTop w:val="0"/>
              <w:marBottom w:val="0"/>
              <w:divBdr>
                <w:top w:val="none" w:sz="0" w:space="0" w:color="auto"/>
                <w:left w:val="none" w:sz="0" w:space="0" w:color="auto"/>
                <w:bottom w:val="none" w:sz="0" w:space="0" w:color="auto"/>
                <w:right w:val="none" w:sz="0" w:space="0" w:color="auto"/>
              </w:divBdr>
              <w:divsChild>
                <w:div w:id="1496065852">
                  <w:marLeft w:val="0"/>
                  <w:marRight w:val="0"/>
                  <w:marTop w:val="0"/>
                  <w:marBottom w:val="0"/>
                  <w:divBdr>
                    <w:top w:val="none" w:sz="0" w:space="0" w:color="auto"/>
                    <w:left w:val="none" w:sz="0" w:space="0" w:color="auto"/>
                    <w:bottom w:val="none" w:sz="0" w:space="0" w:color="auto"/>
                    <w:right w:val="none" w:sz="0" w:space="0" w:color="auto"/>
                  </w:divBdr>
                  <w:divsChild>
                    <w:div w:id="16319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481022">
      <w:bodyDiv w:val="1"/>
      <w:marLeft w:val="0"/>
      <w:marRight w:val="0"/>
      <w:marTop w:val="0"/>
      <w:marBottom w:val="0"/>
      <w:divBdr>
        <w:top w:val="none" w:sz="0" w:space="0" w:color="auto"/>
        <w:left w:val="none" w:sz="0" w:space="0" w:color="auto"/>
        <w:bottom w:val="none" w:sz="0" w:space="0" w:color="auto"/>
        <w:right w:val="none" w:sz="0" w:space="0" w:color="auto"/>
      </w:divBdr>
    </w:div>
    <w:div w:id="1385179374">
      <w:bodyDiv w:val="1"/>
      <w:marLeft w:val="0"/>
      <w:marRight w:val="0"/>
      <w:marTop w:val="0"/>
      <w:marBottom w:val="0"/>
      <w:divBdr>
        <w:top w:val="none" w:sz="0" w:space="0" w:color="auto"/>
        <w:left w:val="none" w:sz="0" w:space="0" w:color="auto"/>
        <w:bottom w:val="none" w:sz="0" w:space="0" w:color="auto"/>
        <w:right w:val="none" w:sz="0" w:space="0" w:color="auto"/>
      </w:divBdr>
    </w:div>
    <w:div w:id="1385374052">
      <w:bodyDiv w:val="1"/>
      <w:marLeft w:val="0"/>
      <w:marRight w:val="0"/>
      <w:marTop w:val="0"/>
      <w:marBottom w:val="0"/>
      <w:divBdr>
        <w:top w:val="none" w:sz="0" w:space="0" w:color="auto"/>
        <w:left w:val="none" w:sz="0" w:space="0" w:color="auto"/>
        <w:bottom w:val="none" w:sz="0" w:space="0" w:color="auto"/>
        <w:right w:val="none" w:sz="0" w:space="0" w:color="auto"/>
      </w:divBdr>
    </w:div>
    <w:div w:id="1386755903">
      <w:bodyDiv w:val="1"/>
      <w:marLeft w:val="0"/>
      <w:marRight w:val="0"/>
      <w:marTop w:val="0"/>
      <w:marBottom w:val="0"/>
      <w:divBdr>
        <w:top w:val="none" w:sz="0" w:space="0" w:color="auto"/>
        <w:left w:val="none" w:sz="0" w:space="0" w:color="auto"/>
        <w:bottom w:val="none" w:sz="0" w:space="0" w:color="auto"/>
        <w:right w:val="none" w:sz="0" w:space="0" w:color="auto"/>
      </w:divBdr>
    </w:div>
    <w:div w:id="1387683669">
      <w:bodyDiv w:val="1"/>
      <w:marLeft w:val="0"/>
      <w:marRight w:val="0"/>
      <w:marTop w:val="0"/>
      <w:marBottom w:val="0"/>
      <w:divBdr>
        <w:top w:val="none" w:sz="0" w:space="0" w:color="auto"/>
        <w:left w:val="none" w:sz="0" w:space="0" w:color="auto"/>
        <w:bottom w:val="none" w:sz="0" w:space="0" w:color="auto"/>
        <w:right w:val="none" w:sz="0" w:space="0" w:color="auto"/>
      </w:divBdr>
    </w:div>
    <w:div w:id="1389187150">
      <w:bodyDiv w:val="1"/>
      <w:marLeft w:val="0"/>
      <w:marRight w:val="0"/>
      <w:marTop w:val="0"/>
      <w:marBottom w:val="0"/>
      <w:divBdr>
        <w:top w:val="none" w:sz="0" w:space="0" w:color="auto"/>
        <w:left w:val="none" w:sz="0" w:space="0" w:color="auto"/>
        <w:bottom w:val="none" w:sz="0" w:space="0" w:color="auto"/>
        <w:right w:val="none" w:sz="0" w:space="0" w:color="auto"/>
      </w:divBdr>
    </w:div>
    <w:div w:id="1392461649">
      <w:bodyDiv w:val="1"/>
      <w:marLeft w:val="0"/>
      <w:marRight w:val="0"/>
      <w:marTop w:val="0"/>
      <w:marBottom w:val="0"/>
      <w:divBdr>
        <w:top w:val="none" w:sz="0" w:space="0" w:color="auto"/>
        <w:left w:val="none" w:sz="0" w:space="0" w:color="auto"/>
        <w:bottom w:val="none" w:sz="0" w:space="0" w:color="auto"/>
        <w:right w:val="none" w:sz="0" w:space="0" w:color="auto"/>
      </w:divBdr>
    </w:div>
    <w:div w:id="1392849514">
      <w:bodyDiv w:val="1"/>
      <w:marLeft w:val="0"/>
      <w:marRight w:val="0"/>
      <w:marTop w:val="0"/>
      <w:marBottom w:val="0"/>
      <w:divBdr>
        <w:top w:val="none" w:sz="0" w:space="0" w:color="auto"/>
        <w:left w:val="none" w:sz="0" w:space="0" w:color="auto"/>
        <w:bottom w:val="none" w:sz="0" w:space="0" w:color="auto"/>
        <w:right w:val="none" w:sz="0" w:space="0" w:color="auto"/>
      </w:divBdr>
    </w:div>
    <w:div w:id="1394086101">
      <w:bodyDiv w:val="1"/>
      <w:marLeft w:val="0"/>
      <w:marRight w:val="0"/>
      <w:marTop w:val="0"/>
      <w:marBottom w:val="0"/>
      <w:divBdr>
        <w:top w:val="none" w:sz="0" w:space="0" w:color="auto"/>
        <w:left w:val="none" w:sz="0" w:space="0" w:color="auto"/>
        <w:bottom w:val="none" w:sz="0" w:space="0" w:color="auto"/>
        <w:right w:val="none" w:sz="0" w:space="0" w:color="auto"/>
      </w:divBdr>
    </w:div>
    <w:div w:id="1394354625">
      <w:bodyDiv w:val="1"/>
      <w:marLeft w:val="0"/>
      <w:marRight w:val="0"/>
      <w:marTop w:val="0"/>
      <w:marBottom w:val="0"/>
      <w:divBdr>
        <w:top w:val="none" w:sz="0" w:space="0" w:color="auto"/>
        <w:left w:val="none" w:sz="0" w:space="0" w:color="auto"/>
        <w:bottom w:val="none" w:sz="0" w:space="0" w:color="auto"/>
        <w:right w:val="none" w:sz="0" w:space="0" w:color="auto"/>
      </w:divBdr>
    </w:div>
    <w:div w:id="1397316418">
      <w:bodyDiv w:val="1"/>
      <w:marLeft w:val="0"/>
      <w:marRight w:val="0"/>
      <w:marTop w:val="0"/>
      <w:marBottom w:val="0"/>
      <w:divBdr>
        <w:top w:val="none" w:sz="0" w:space="0" w:color="auto"/>
        <w:left w:val="none" w:sz="0" w:space="0" w:color="auto"/>
        <w:bottom w:val="none" w:sz="0" w:space="0" w:color="auto"/>
        <w:right w:val="none" w:sz="0" w:space="0" w:color="auto"/>
      </w:divBdr>
    </w:div>
    <w:div w:id="1398211249">
      <w:bodyDiv w:val="1"/>
      <w:marLeft w:val="0"/>
      <w:marRight w:val="0"/>
      <w:marTop w:val="0"/>
      <w:marBottom w:val="0"/>
      <w:divBdr>
        <w:top w:val="none" w:sz="0" w:space="0" w:color="auto"/>
        <w:left w:val="none" w:sz="0" w:space="0" w:color="auto"/>
        <w:bottom w:val="none" w:sz="0" w:space="0" w:color="auto"/>
        <w:right w:val="none" w:sz="0" w:space="0" w:color="auto"/>
      </w:divBdr>
    </w:div>
    <w:div w:id="1398817341">
      <w:bodyDiv w:val="1"/>
      <w:marLeft w:val="0"/>
      <w:marRight w:val="0"/>
      <w:marTop w:val="0"/>
      <w:marBottom w:val="0"/>
      <w:divBdr>
        <w:top w:val="none" w:sz="0" w:space="0" w:color="auto"/>
        <w:left w:val="none" w:sz="0" w:space="0" w:color="auto"/>
        <w:bottom w:val="none" w:sz="0" w:space="0" w:color="auto"/>
        <w:right w:val="none" w:sz="0" w:space="0" w:color="auto"/>
      </w:divBdr>
    </w:div>
    <w:div w:id="1400179131">
      <w:bodyDiv w:val="1"/>
      <w:marLeft w:val="0"/>
      <w:marRight w:val="0"/>
      <w:marTop w:val="0"/>
      <w:marBottom w:val="0"/>
      <w:divBdr>
        <w:top w:val="none" w:sz="0" w:space="0" w:color="auto"/>
        <w:left w:val="none" w:sz="0" w:space="0" w:color="auto"/>
        <w:bottom w:val="none" w:sz="0" w:space="0" w:color="auto"/>
        <w:right w:val="none" w:sz="0" w:space="0" w:color="auto"/>
      </w:divBdr>
    </w:div>
    <w:div w:id="1401833336">
      <w:bodyDiv w:val="1"/>
      <w:marLeft w:val="0"/>
      <w:marRight w:val="0"/>
      <w:marTop w:val="0"/>
      <w:marBottom w:val="0"/>
      <w:divBdr>
        <w:top w:val="none" w:sz="0" w:space="0" w:color="auto"/>
        <w:left w:val="none" w:sz="0" w:space="0" w:color="auto"/>
        <w:bottom w:val="none" w:sz="0" w:space="0" w:color="auto"/>
        <w:right w:val="none" w:sz="0" w:space="0" w:color="auto"/>
      </w:divBdr>
    </w:div>
    <w:div w:id="1402021273">
      <w:bodyDiv w:val="1"/>
      <w:marLeft w:val="0"/>
      <w:marRight w:val="0"/>
      <w:marTop w:val="0"/>
      <w:marBottom w:val="0"/>
      <w:divBdr>
        <w:top w:val="none" w:sz="0" w:space="0" w:color="auto"/>
        <w:left w:val="none" w:sz="0" w:space="0" w:color="auto"/>
        <w:bottom w:val="none" w:sz="0" w:space="0" w:color="auto"/>
        <w:right w:val="none" w:sz="0" w:space="0" w:color="auto"/>
      </w:divBdr>
    </w:div>
    <w:div w:id="1404570264">
      <w:bodyDiv w:val="1"/>
      <w:marLeft w:val="0"/>
      <w:marRight w:val="0"/>
      <w:marTop w:val="0"/>
      <w:marBottom w:val="0"/>
      <w:divBdr>
        <w:top w:val="none" w:sz="0" w:space="0" w:color="auto"/>
        <w:left w:val="none" w:sz="0" w:space="0" w:color="auto"/>
        <w:bottom w:val="none" w:sz="0" w:space="0" w:color="auto"/>
        <w:right w:val="none" w:sz="0" w:space="0" w:color="auto"/>
      </w:divBdr>
    </w:div>
    <w:div w:id="1408383941">
      <w:bodyDiv w:val="1"/>
      <w:marLeft w:val="0"/>
      <w:marRight w:val="0"/>
      <w:marTop w:val="0"/>
      <w:marBottom w:val="0"/>
      <w:divBdr>
        <w:top w:val="none" w:sz="0" w:space="0" w:color="auto"/>
        <w:left w:val="none" w:sz="0" w:space="0" w:color="auto"/>
        <w:bottom w:val="none" w:sz="0" w:space="0" w:color="auto"/>
        <w:right w:val="none" w:sz="0" w:space="0" w:color="auto"/>
      </w:divBdr>
    </w:div>
    <w:div w:id="1408502231">
      <w:bodyDiv w:val="1"/>
      <w:marLeft w:val="0"/>
      <w:marRight w:val="0"/>
      <w:marTop w:val="0"/>
      <w:marBottom w:val="0"/>
      <w:divBdr>
        <w:top w:val="none" w:sz="0" w:space="0" w:color="auto"/>
        <w:left w:val="none" w:sz="0" w:space="0" w:color="auto"/>
        <w:bottom w:val="none" w:sz="0" w:space="0" w:color="auto"/>
        <w:right w:val="none" w:sz="0" w:space="0" w:color="auto"/>
      </w:divBdr>
    </w:div>
    <w:div w:id="1411931059">
      <w:bodyDiv w:val="1"/>
      <w:marLeft w:val="0"/>
      <w:marRight w:val="0"/>
      <w:marTop w:val="0"/>
      <w:marBottom w:val="0"/>
      <w:divBdr>
        <w:top w:val="none" w:sz="0" w:space="0" w:color="auto"/>
        <w:left w:val="none" w:sz="0" w:space="0" w:color="auto"/>
        <w:bottom w:val="none" w:sz="0" w:space="0" w:color="auto"/>
        <w:right w:val="none" w:sz="0" w:space="0" w:color="auto"/>
      </w:divBdr>
    </w:div>
    <w:div w:id="1414349653">
      <w:bodyDiv w:val="1"/>
      <w:marLeft w:val="0"/>
      <w:marRight w:val="0"/>
      <w:marTop w:val="0"/>
      <w:marBottom w:val="0"/>
      <w:divBdr>
        <w:top w:val="none" w:sz="0" w:space="0" w:color="auto"/>
        <w:left w:val="none" w:sz="0" w:space="0" w:color="auto"/>
        <w:bottom w:val="none" w:sz="0" w:space="0" w:color="auto"/>
        <w:right w:val="none" w:sz="0" w:space="0" w:color="auto"/>
      </w:divBdr>
    </w:div>
    <w:div w:id="1414619883">
      <w:bodyDiv w:val="1"/>
      <w:marLeft w:val="0"/>
      <w:marRight w:val="0"/>
      <w:marTop w:val="0"/>
      <w:marBottom w:val="0"/>
      <w:divBdr>
        <w:top w:val="none" w:sz="0" w:space="0" w:color="auto"/>
        <w:left w:val="none" w:sz="0" w:space="0" w:color="auto"/>
        <w:bottom w:val="none" w:sz="0" w:space="0" w:color="auto"/>
        <w:right w:val="none" w:sz="0" w:space="0" w:color="auto"/>
      </w:divBdr>
    </w:div>
    <w:div w:id="1415972525">
      <w:bodyDiv w:val="1"/>
      <w:marLeft w:val="0"/>
      <w:marRight w:val="0"/>
      <w:marTop w:val="0"/>
      <w:marBottom w:val="0"/>
      <w:divBdr>
        <w:top w:val="none" w:sz="0" w:space="0" w:color="auto"/>
        <w:left w:val="none" w:sz="0" w:space="0" w:color="auto"/>
        <w:bottom w:val="none" w:sz="0" w:space="0" w:color="auto"/>
        <w:right w:val="none" w:sz="0" w:space="0" w:color="auto"/>
      </w:divBdr>
    </w:div>
    <w:div w:id="1417705474">
      <w:bodyDiv w:val="1"/>
      <w:marLeft w:val="0"/>
      <w:marRight w:val="0"/>
      <w:marTop w:val="0"/>
      <w:marBottom w:val="0"/>
      <w:divBdr>
        <w:top w:val="none" w:sz="0" w:space="0" w:color="auto"/>
        <w:left w:val="none" w:sz="0" w:space="0" w:color="auto"/>
        <w:bottom w:val="none" w:sz="0" w:space="0" w:color="auto"/>
        <w:right w:val="none" w:sz="0" w:space="0" w:color="auto"/>
      </w:divBdr>
    </w:div>
    <w:div w:id="1418212361">
      <w:bodyDiv w:val="1"/>
      <w:marLeft w:val="0"/>
      <w:marRight w:val="0"/>
      <w:marTop w:val="0"/>
      <w:marBottom w:val="0"/>
      <w:divBdr>
        <w:top w:val="none" w:sz="0" w:space="0" w:color="auto"/>
        <w:left w:val="none" w:sz="0" w:space="0" w:color="auto"/>
        <w:bottom w:val="none" w:sz="0" w:space="0" w:color="auto"/>
        <w:right w:val="none" w:sz="0" w:space="0" w:color="auto"/>
      </w:divBdr>
    </w:div>
    <w:div w:id="1419905361">
      <w:bodyDiv w:val="1"/>
      <w:marLeft w:val="0"/>
      <w:marRight w:val="0"/>
      <w:marTop w:val="0"/>
      <w:marBottom w:val="0"/>
      <w:divBdr>
        <w:top w:val="none" w:sz="0" w:space="0" w:color="auto"/>
        <w:left w:val="none" w:sz="0" w:space="0" w:color="auto"/>
        <w:bottom w:val="none" w:sz="0" w:space="0" w:color="auto"/>
        <w:right w:val="none" w:sz="0" w:space="0" w:color="auto"/>
      </w:divBdr>
    </w:div>
    <w:div w:id="1420448283">
      <w:bodyDiv w:val="1"/>
      <w:marLeft w:val="0"/>
      <w:marRight w:val="0"/>
      <w:marTop w:val="0"/>
      <w:marBottom w:val="0"/>
      <w:divBdr>
        <w:top w:val="none" w:sz="0" w:space="0" w:color="auto"/>
        <w:left w:val="none" w:sz="0" w:space="0" w:color="auto"/>
        <w:bottom w:val="none" w:sz="0" w:space="0" w:color="auto"/>
        <w:right w:val="none" w:sz="0" w:space="0" w:color="auto"/>
      </w:divBdr>
    </w:div>
    <w:div w:id="1420828350">
      <w:bodyDiv w:val="1"/>
      <w:marLeft w:val="0"/>
      <w:marRight w:val="0"/>
      <w:marTop w:val="0"/>
      <w:marBottom w:val="0"/>
      <w:divBdr>
        <w:top w:val="none" w:sz="0" w:space="0" w:color="auto"/>
        <w:left w:val="none" w:sz="0" w:space="0" w:color="auto"/>
        <w:bottom w:val="none" w:sz="0" w:space="0" w:color="auto"/>
        <w:right w:val="none" w:sz="0" w:space="0" w:color="auto"/>
      </w:divBdr>
    </w:div>
    <w:div w:id="1421372360">
      <w:bodyDiv w:val="1"/>
      <w:marLeft w:val="0"/>
      <w:marRight w:val="0"/>
      <w:marTop w:val="0"/>
      <w:marBottom w:val="0"/>
      <w:divBdr>
        <w:top w:val="none" w:sz="0" w:space="0" w:color="auto"/>
        <w:left w:val="none" w:sz="0" w:space="0" w:color="auto"/>
        <w:bottom w:val="none" w:sz="0" w:space="0" w:color="auto"/>
        <w:right w:val="none" w:sz="0" w:space="0" w:color="auto"/>
      </w:divBdr>
    </w:div>
    <w:div w:id="1422603697">
      <w:bodyDiv w:val="1"/>
      <w:marLeft w:val="0"/>
      <w:marRight w:val="0"/>
      <w:marTop w:val="0"/>
      <w:marBottom w:val="0"/>
      <w:divBdr>
        <w:top w:val="none" w:sz="0" w:space="0" w:color="auto"/>
        <w:left w:val="none" w:sz="0" w:space="0" w:color="auto"/>
        <w:bottom w:val="none" w:sz="0" w:space="0" w:color="auto"/>
        <w:right w:val="none" w:sz="0" w:space="0" w:color="auto"/>
      </w:divBdr>
    </w:div>
    <w:div w:id="1430393144">
      <w:bodyDiv w:val="1"/>
      <w:marLeft w:val="0"/>
      <w:marRight w:val="0"/>
      <w:marTop w:val="0"/>
      <w:marBottom w:val="0"/>
      <w:divBdr>
        <w:top w:val="none" w:sz="0" w:space="0" w:color="auto"/>
        <w:left w:val="none" w:sz="0" w:space="0" w:color="auto"/>
        <w:bottom w:val="none" w:sz="0" w:space="0" w:color="auto"/>
        <w:right w:val="none" w:sz="0" w:space="0" w:color="auto"/>
      </w:divBdr>
    </w:div>
    <w:div w:id="1430852456">
      <w:bodyDiv w:val="1"/>
      <w:marLeft w:val="0"/>
      <w:marRight w:val="0"/>
      <w:marTop w:val="0"/>
      <w:marBottom w:val="0"/>
      <w:divBdr>
        <w:top w:val="none" w:sz="0" w:space="0" w:color="auto"/>
        <w:left w:val="none" w:sz="0" w:space="0" w:color="auto"/>
        <w:bottom w:val="none" w:sz="0" w:space="0" w:color="auto"/>
        <w:right w:val="none" w:sz="0" w:space="0" w:color="auto"/>
      </w:divBdr>
    </w:div>
    <w:div w:id="1431245319">
      <w:bodyDiv w:val="1"/>
      <w:marLeft w:val="0"/>
      <w:marRight w:val="0"/>
      <w:marTop w:val="0"/>
      <w:marBottom w:val="0"/>
      <w:divBdr>
        <w:top w:val="none" w:sz="0" w:space="0" w:color="auto"/>
        <w:left w:val="none" w:sz="0" w:space="0" w:color="auto"/>
        <w:bottom w:val="none" w:sz="0" w:space="0" w:color="auto"/>
        <w:right w:val="none" w:sz="0" w:space="0" w:color="auto"/>
      </w:divBdr>
    </w:div>
    <w:div w:id="1432505283">
      <w:bodyDiv w:val="1"/>
      <w:marLeft w:val="0"/>
      <w:marRight w:val="0"/>
      <w:marTop w:val="0"/>
      <w:marBottom w:val="0"/>
      <w:divBdr>
        <w:top w:val="none" w:sz="0" w:space="0" w:color="auto"/>
        <w:left w:val="none" w:sz="0" w:space="0" w:color="auto"/>
        <w:bottom w:val="none" w:sz="0" w:space="0" w:color="auto"/>
        <w:right w:val="none" w:sz="0" w:space="0" w:color="auto"/>
      </w:divBdr>
    </w:div>
    <w:div w:id="1434520816">
      <w:bodyDiv w:val="1"/>
      <w:marLeft w:val="0"/>
      <w:marRight w:val="0"/>
      <w:marTop w:val="0"/>
      <w:marBottom w:val="0"/>
      <w:divBdr>
        <w:top w:val="none" w:sz="0" w:space="0" w:color="auto"/>
        <w:left w:val="none" w:sz="0" w:space="0" w:color="auto"/>
        <w:bottom w:val="none" w:sz="0" w:space="0" w:color="auto"/>
        <w:right w:val="none" w:sz="0" w:space="0" w:color="auto"/>
      </w:divBdr>
    </w:div>
    <w:div w:id="1436947244">
      <w:bodyDiv w:val="1"/>
      <w:marLeft w:val="0"/>
      <w:marRight w:val="0"/>
      <w:marTop w:val="0"/>
      <w:marBottom w:val="0"/>
      <w:divBdr>
        <w:top w:val="none" w:sz="0" w:space="0" w:color="auto"/>
        <w:left w:val="none" w:sz="0" w:space="0" w:color="auto"/>
        <w:bottom w:val="none" w:sz="0" w:space="0" w:color="auto"/>
        <w:right w:val="none" w:sz="0" w:space="0" w:color="auto"/>
      </w:divBdr>
    </w:div>
    <w:div w:id="1437751569">
      <w:bodyDiv w:val="1"/>
      <w:marLeft w:val="0"/>
      <w:marRight w:val="0"/>
      <w:marTop w:val="0"/>
      <w:marBottom w:val="0"/>
      <w:divBdr>
        <w:top w:val="none" w:sz="0" w:space="0" w:color="auto"/>
        <w:left w:val="none" w:sz="0" w:space="0" w:color="auto"/>
        <w:bottom w:val="none" w:sz="0" w:space="0" w:color="auto"/>
        <w:right w:val="none" w:sz="0" w:space="0" w:color="auto"/>
      </w:divBdr>
    </w:div>
    <w:div w:id="1439910400">
      <w:bodyDiv w:val="1"/>
      <w:marLeft w:val="0"/>
      <w:marRight w:val="0"/>
      <w:marTop w:val="0"/>
      <w:marBottom w:val="0"/>
      <w:divBdr>
        <w:top w:val="none" w:sz="0" w:space="0" w:color="auto"/>
        <w:left w:val="none" w:sz="0" w:space="0" w:color="auto"/>
        <w:bottom w:val="none" w:sz="0" w:space="0" w:color="auto"/>
        <w:right w:val="none" w:sz="0" w:space="0" w:color="auto"/>
      </w:divBdr>
    </w:div>
    <w:div w:id="1439986094">
      <w:bodyDiv w:val="1"/>
      <w:marLeft w:val="0"/>
      <w:marRight w:val="0"/>
      <w:marTop w:val="0"/>
      <w:marBottom w:val="0"/>
      <w:divBdr>
        <w:top w:val="none" w:sz="0" w:space="0" w:color="auto"/>
        <w:left w:val="none" w:sz="0" w:space="0" w:color="auto"/>
        <w:bottom w:val="none" w:sz="0" w:space="0" w:color="auto"/>
        <w:right w:val="none" w:sz="0" w:space="0" w:color="auto"/>
      </w:divBdr>
    </w:div>
    <w:div w:id="1441145799">
      <w:bodyDiv w:val="1"/>
      <w:marLeft w:val="0"/>
      <w:marRight w:val="0"/>
      <w:marTop w:val="0"/>
      <w:marBottom w:val="0"/>
      <w:divBdr>
        <w:top w:val="none" w:sz="0" w:space="0" w:color="auto"/>
        <w:left w:val="none" w:sz="0" w:space="0" w:color="auto"/>
        <w:bottom w:val="none" w:sz="0" w:space="0" w:color="auto"/>
        <w:right w:val="none" w:sz="0" w:space="0" w:color="auto"/>
      </w:divBdr>
    </w:div>
    <w:div w:id="1443954777">
      <w:bodyDiv w:val="1"/>
      <w:marLeft w:val="0"/>
      <w:marRight w:val="0"/>
      <w:marTop w:val="0"/>
      <w:marBottom w:val="0"/>
      <w:divBdr>
        <w:top w:val="none" w:sz="0" w:space="0" w:color="auto"/>
        <w:left w:val="none" w:sz="0" w:space="0" w:color="auto"/>
        <w:bottom w:val="none" w:sz="0" w:space="0" w:color="auto"/>
        <w:right w:val="none" w:sz="0" w:space="0" w:color="auto"/>
      </w:divBdr>
    </w:div>
    <w:div w:id="1443962880">
      <w:bodyDiv w:val="1"/>
      <w:marLeft w:val="0"/>
      <w:marRight w:val="0"/>
      <w:marTop w:val="0"/>
      <w:marBottom w:val="0"/>
      <w:divBdr>
        <w:top w:val="none" w:sz="0" w:space="0" w:color="auto"/>
        <w:left w:val="none" w:sz="0" w:space="0" w:color="auto"/>
        <w:bottom w:val="none" w:sz="0" w:space="0" w:color="auto"/>
        <w:right w:val="none" w:sz="0" w:space="0" w:color="auto"/>
      </w:divBdr>
    </w:div>
    <w:div w:id="1444887990">
      <w:bodyDiv w:val="1"/>
      <w:marLeft w:val="0"/>
      <w:marRight w:val="0"/>
      <w:marTop w:val="0"/>
      <w:marBottom w:val="0"/>
      <w:divBdr>
        <w:top w:val="none" w:sz="0" w:space="0" w:color="auto"/>
        <w:left w:val="none" w:sz="0" w:space="0" w:color="auto"/>
        <w:bottom w:val="none" w:sz="0" w:space="0" w:color="auto"/>
        <w:right w:val="none" w:sz="0" w:space="0" w:color="auto"/>
      </w:divBdr>
    </w:div>
    <w:div w:id="1447846188">
      <w:bodyDiv w:val="1"/>
      <w:marLeft w:val="0"/>
      <w:marRight w:val="0"/>
      <w:marTop w:val="0"/>
      <w:marBottom w:val="0"/>
      <w:divBdr>
        <w:top w:val="none" w:sz="0" w:space="0" w:color="auto"/>
        <w:left w:val="none" w:sz="0" w:space="0" w:color="auto"/>
        <w:bottom w:val="none" w:sz="0" w:space="0" w:color="auto"/>
        <w:right w:val="none" w:sz="0" w:space="0" w:color="auto"/>
      </w:divBdr>
    </w:div>
    <w:div w:id="1448770118">
      <w:bodyDiv w:val="1"/>
      <w:marLeft w:val="0"/>
      <w:marRight w:val="0"/>
      <w:marTop w:val="0"/>
      <w:marBottom w:val="0"/>
      <w:divBdr>
        <w:top w:val="none" w:sz="0" w:space="0" w:color="auto"/>
        <w:left w:val="none" w:sz="0" w:space="0" w:color="auto"/>
        <w:bottom w:val="none" w:sz="0" w:space="0" w:color="auto"/>
        <w:right w:val="none" w:sz="0" w:space="0" w:color="auto"/>
      </w:divBdr>
    </w:div>
    <w:div w:id="1448811139">
      <w:bodyDiv w:val="1"/>
      <w:marLeft w:val="0"/>
      <w:marRight w:val="0"/>
      <w:marTop w:val="0"/>
      <w:marBottom w:val="0"/>
      <w:divBdr>
        <w:top w:val="none" w:sz="0" w:space="0" w:color="auto"/>
        <w:left w:val="none" w:sz="0" w:space="0" w:color="auto"/>
        <w:bottom w:val="none" w:sz="0" w:space="0" w:color="auto"/>
        <w:right w:val="none" w:sz="0" w:space="0" w:color="auto"/>
      </w:divBdr>
    </w:div>
    <w:div w:id="1449353708">
      <w:bodyDiv w:val="1"/>
      <w:marLeft w:val="0"/>
      <w:marRight w:val="0"/>
      <w:marTop w:val="0"/>
      <w:marBottom w:val="0"/>
      <w:divBdr>
        <w:top w:val="none" w:sz="0" w:space="0" w:color="auto"/>
        <w:left w:val="none" w:sz="0" w:space="0" w:color="auto"/>
        <w:bottom w:val="none" w:sz="0" w:space="0" w:color="auto"/>
        <w:right w:val="none" w:sz="0" w:space="0" w:color="auto"/>
      </w:divBdr>
    </w:div>
    <w:div w:id="1449815143">
      <w:bodyDiv w:val="1"/>
      <w:marLeft w:val="0"/>
      <w:marRight w:val="0"/>
      <w:marTop w:val="0"/>
      <w:marBottom w:val="0"/>
      <w:divBdr>
        <w:top w:val="none" w:sz="0" w:space="0" w:color="auto"/>
        <w:left w:val="none" w:sz="0" w:space="0" w:color="auto"/>
        <w:bottom w:val="none" w:sz="0" w:space="0" w:color="auto"/>
        <w:right w:val="none" w:sz="0" w:space="0" w:color="auto"/>
      </w:divBdr>
    </w:div>
    <w:div w:id="1451439862">
      <w:bodyDiv w:val="1"/>
      <w:marLeft w:val="0"/>
      <w:marRight w:val="0"/>
      <w:marTop w:val="0"/>
      <w:marBottom w:val="0"/>
      <w:divBdr>
        <w:top w:val="none" w:sz="0" w:space="0" w:color="auto"/>
        <w:left w:val="none" w:sz="0" w:space="0" w:color="auto"/>
        <w:bottom w:val="none" w:sz="0" w:space="0" w:color="auto"/>
        <w:right w:val="none" w:sz="0" w:space="0" w:color="auto"/>
      </w:divBdr>
    </w:div>
    <w:div w:id="1454448327">
      <w:bodyDiv w:val="1"/>
      <w:marLeft w:val="0"/>
      <w:marRight w:val="0"/>
      <w:marTop w:val="0"/>
      <w:marBottom w:val="0"/>
      <w:divBdr>
        <w:top w:val="none" w:sz="0" w:space="0" w:color="auto"/>
        <w:left w:val="none" w:sz="0" w:space="0" w:color="auto"/>
        <w:bottom w:val="none" w:sz="0" w:space="0" w:color="auto"/>
        <w:right w:val="none" w:sz="0" w:space="0" w:color="auto"/>
      </w:divBdr>
    </w:div>
    <w:div w:id="1455174157">
      <w:bodyDiv w:val="1"/>
      <w:marLeft w:val="0"/>
      <w:marRight w:val="0"/>
      <w:marTop w:val="0"/>
      <w:marBottom w:val="0"/>
      <w:divBdr>
        <w:top w:val="none" w:sz="0" w:space="0" w:color="auto"/>
        <w:left w:val="none" w:sz="0" w:space="0" w:color="auto"/>
        <w:bottom w:val="none" w:sz="0" w:space="0" w:color="auto"/>
        <w:right w:val="none" w:sz="0" w:space="0" w:color="auto"/>
      </w:divBdr>
    </w:div>
    <w:div w:id="1456437670">
      <w:bodyDiv w:val="1"/>
      <w:marLeft w:val="0"/>
      <w:marRight w:val="0"/>
      <w:marTop w:val="0"/>
      <w:marBottom w:val="0"/>
      <w:divBdr>
        <w:top w:val="none" w:sz="0" w:space="0" w:color="auto"/>
        <w:left w:val="none" w:sz="0" w:space="0" w:color="auto"/>
        <w:bottom w:val="none" w:sz="0" w:space="0" w:color="auto"/>
        <w:right w:val="none" w:sz="0" w:space="0" w:color="auto"/>
      </w:divBdr>
    </w:div>
    <w:div w:id="1457524490">
      <w:bodyDiv w:val="1"/>
      <w:marLeft w:val="0"/>
      <w:marRight w:val="0"/>
      <w:marTop w:val="0"/>
      <w:marBottom w:val="0"/>
      <w:divBdr>
        <w:top w:val="none" w:sz="0" w:space="0" w:color="auto"/>
        <w:left w:val="none" w:sz="0" w:space="0" w:color="auto"/>
        <w:bottom w:val="none" w:sz="0" w:space="0" w:color="auto"/>
        <w:right w:val="none" w:sz="0" w:space="0" w:color="auto"/>
      </w:divBdr>
    </w:div>
    <w:div w:id="1457526114">
      <w:bodyDiv w:val="1"/>
      <w:marLeft w:val="0"/>
      <w:marRight w:val="0"/>
      <w:marTop w:val="0"/>
      <w:marBottom w:val="0"/>
      <w:divBdr>
        <w:top w:val="none" w:sz="0" w:space="0" w:color="auto"/>
        <w:left w:val="none" w:sz="0" w:space="0" w:color="auto"/>
        <w:bottom w:val="none" w:sz="0" w:space="0" w:color="auto"/>
        <w:right w:val="none" w:sz="0" w:space="0" w:color="auto"/>
      </w:divBdr>
    </w:div>
    <w:div w:id="1458135349">
      <w:bodyDiv w:val="1"/>
      <w:marLeft w:val="0"/>
      <w:marRight w:val="0"/>
      <w:marTop w:val="0"/>
      <w:marBottom w:val="0"/>
      <w:divBdr>
        <w:top w:val="none" w:sz="0" w:space="0" w:color="auto"/>
        <w:left w:val="none" w:sz="0" w:space="0" w:color="auto"/>
        <w:bottom w:val="none" w:sz="0" w:space="0" w:color="auto"/>
        <w:right w:val="none" w:sz="0" w:space="0" w:color="auto"/>
      </w:divBdr>
    </w:div>
    <w:div w:id="1458403969">
      <w:bodyDiv w:val="1"/>
      <w:marLeft w:val="0"/>
      <w:marRight w:val="0"/>
      <w:marTop w:val="0"/>
      <w:marBottom w:val="0"/>
      <w:divBdr>
        <w:top w:val="none" w:sz="0" w:space="0" w:color="auto"/>
        <w:left w:val="none" w:sz="0" w:space="0" w:color="auto"/>
        <w:bottom w:val="none" w:sz="0" w:space="0" w:color="auto"/>
        <w:right w:val="none" w:sz="0" w:space="0" w:color="auto"/>
      </w:divBdr>
    </w:div>
    <w:div w:id="1458983904">
      <w:bodyDiv w:val="1"/>
      <w:marLeft w:val="0"/>
      <w:marRight w:val="0"/>
      <w:marTop w:val="0"/>
      <w:marBottom w:val="0"/>
      <w:divBdr>
        <w:top w:val="none" w:sz="0" w:space="0" w:color="auto"/>
        <w:left w:val="none" w:sz="0" w:space="0" w:color="auto"/>
        <w:bottom w:val="none" w:sz="0" w:space="0" w:color="auto"/>
        <w:right w:val="none" w:sz="0" w:space="0" w:color="auto"/>
      </w:divBdr>
    </w:div>
    <w:div w:id="1459183563">
      <w:bodyDiv w:val="1"/>
      <w:marLeft w:val="0"/>
      <w:marRight w:val="0"/>
      <w:marTop w:val="0"/>
      <w:marBottom w:val="0"/>
      <w:divBdr>
        <w:top w:val="none" w:sz="0" w:space="0" w:color="auto"/>
        <w:left w:val="none" w:sz="0" w:space="0" w:color="auto"/>
        <w:bottom w:val="none" w:sz="0" w:space="0" w:color="auto"/>
        <w:right w:val="none" w:sz="0" w:space="0" w:color="auto"/>
      </w:divBdr>
    </w:div>
    <w:div w:id="1459421389">
      <w:bodyDiv w:val="1"/>
      <w:marLeft w:val="0"/>
      <w:marRight w:val="0"/>
      <w:marTop w:val="0"/>
      <w:marBottom w:val="0"/>
      <w:divBdr>
        <w:top w:val="none" w:sz="0" w:space="0" w:color="auto"/>
        <w:left w:val="none" w:sz="0" w:space="0" w:color="auto"/>
        <w:bottom w:val="none" w:sz="0" w:space="0" w:color="auto"/>
        <w:right w:val="none" w:sz="0" w:space="0" w:color="auto"/>
      </w:divBdr>
    </w:div>
    <w:div w:id="1459761756">
      <w:bodyDiv w:val="1"/>
      <w:marLeft w:val="0"/>
      <w:marRight w:val="0"/>
      <w:marTop w:val="0"/>
      <w:marBottom w:val="0"/>
      <w:divBdr>
        <w:top w:val="none" w:sz="0" w:space="0" w:color="auto"/>
        <w:left w:val="none" w:sz="0" w:space="0" w:color="auto"/>
        <w:bottom w:val="none" w:sz="0" w:space="0" w:color="auto"/>
        <w:right w:val="none" w:sz="0" w:space="0" w:color="auto"/>
      </w:divBdr>
    </w:div>
    <w:div w:id="1463961562">
      <w:bodyDiv w:val="1"/>
      <w:marLeft w:val="0"/>
      <w:marRight w:val="0"/>
      <w:marTop w:val="0"/>
      <w:marBottom w:val="0"/>
      <w:divBdr>
        <w:top w:val="none" w:sz="0" w:space="0" w:color="auto"/>
        <w:left w:val="none" w:sz="0" w:space="0" w:color="auto"/>
        <w:bottom w:val="none" w:sz="0" w:space="0" w:color="auto"/>
        <w:right w:val="none" w:sz="0" w:space="0" w:color="auto"/>
      </w:divBdr>
    </w:div>
    <w:div w:id="1464300618">
      <w:bodyDiv w:val="1"/>
      <w:marLeft w:val="0"/>
      <w:marRight w:val="0"/>
      <w:marTop w:val="0"/>
      <w:marBottom w:val="0"/>
      <w:divBdr>
        <w:top w:val="none" w:sz="0" w:space="0" w:color="auto"/>
        <w:left w:val="none" w:sz="0" w:space="0" w:color="auto"/>
        <w:bottom w:val="none" w:sz="0" w:space="0" w:color="auto"/>
        <w:right w:val="none" w:sz="0" w:space="0" w:color="auto"/>
      </w:divBdr>
    </w:div>
    <w:div w:id="1464348773">
      <w:bodyDiv w:val="1"/>
      <w:marLeft w:val="0"/>
      <w:marRight w:val="0"/>
      <w:marTop w:val="0"/>
      <w:marBottom w:val="0"/>
      <w:divBdr>
        <w:top w:val="none" w:sz="0" w:space="0" w:color="auto"/>
        <w:left w:val="none" w:sz="0" w:space="0" w:color="auto"/>
        <w:bottom w:val="none" w:sz="0" w:space="0" w:color="auto"/>
        <w:right w:val="none" w:sz="0" w:space="0" w:color="auto"/>
      </w:divBdr>
    </w:div>
    <w:div w:id="1465736657">
      <w:bodyDiv w:val="1"/>
      <w:marLeft w:val="0"/>
      <w:marRight w:val="0"/>
      <w:marTop w:val="0"/>
      <w:marBottom w:val="0"/>
      <w:divBdr>
        <w:top w:val="none" w:sz="0" w:space="0" w:color="auto"/>
        <w:left w:val="none" w:sz="0" w:space="0" w:color="auto"/>
        <w:bottom w:val="none" w:sz="0" w:space="0" w:color="auto"/>
        <w:right w:val="none" w:sz="0" w:space="0" w:color="auto"/>
      </w:divBdr>
    </w:div>
    <w:div w:id="1466660668">
      <w:bodyDiv w:val="1"/>
      <w:marLeft w:val="0"/>
      <w:marRight w:val="0"/>
      <w:marTop w:val="0"/>
      <w:marBottom w:val="0"/>
      <w:divBdr>
        <w:top w:val="none" w:sz="0" w:space="0" w:color="auto"/>
        <w:left w:val="none" w:sz="0" w:space="0" w:color="auto"/>
        <w:bottom w:val="none" w:sz="0" w:space="0" w:color="auto"/>
        <w:right w:val="none" w:sz="0" w:space="0" w:color="auto"/>
      </w:divBdr>
    </w:div>
    <w:div w:id="1466699719">
      <w:bodyDiv w:val="1"/>
      <w:marLeft w:val="0"/>
      <w:marRight w:val="0"/>
      <w:marTop w:val="0"/>
      <w:marBottom w:val="0"/>
      <w:divBdr>
        <w:top w:val="none" w:sz="0" w:space="0" w:color="auto"/>
        <w:left w:val="none" w:sz="0" w:space="0" w:color="auto"/>
        <w:bottom w:val="none" w:sz="0" w:space="0" w:color="auto"/>
        <w:right w:val="none" w:sz="0" w:space="0" w:color="auto"/>
      </w:divBdr>
    </w:div>
    <w:div w:id="1468164661">
      <w:bodyDiv w:val="1"/>
      <w:marLeft w:val="0"/>
      <w:marRight w:val="0"/>
      <w:marTop w:val="0"/>
      <w:marBottom w:val="0"/>
      <w:divBdr>
        <w:top w:val="none" w:sz="0" w:space="0" w:color="auto"/>
        <w:left w:val="none" w:sz="0" w:space="0" w:color="auto"/>
        <w:bottom w:val="none" w:sz="0" w:space="0" w:color="auto"/>
        <w:right w:val="none" w:sz="0" w:space="0" w:color="auto"/>
      </w:divBdr>
    </w:div>
    <w:div w:id="1472601685">
      <w:bodyDiv w:val="1"/>
      <w:marLeft w:val="0"/>
      <w:marRight w:val="0"/>
      <w:marTop w:val="0"/>
      <w:marBottom w:val="0"/>
      <w:divBdr>
        <w:top w:val="none" w:sz="0" w:space="0" w:color="auto"/>
        <w:left w:val="none" w:sz="0" w:space="0" w:color="auto"/>
        <w:bottom w:val="none" w:sz="0" w:space="0" w:color="auto"/>
        <w:right w:val="none" w:sz="0" w:space="0" w:color="auto"/>
      </w:divBdr>
    </w:div>
    <w:div w:id="1473206826">
      <w:bodyDiv w:val="1"/>
      <w:marLeft w:val="0"/>
      <w:marRight w:val="0"/>
      <w:marTop w:val="0"/>
      <w:marBottom w:val="0"/>
      <w:divBdr>
        <w:top w:val="none" w:sz="0" w:space="0" w:color="auto"/>
        <w:left w:val="none" w:sz="0" w:space="0" w:color="auto"/>
        <w:bottom w:val="none" w:sz="0" w:space="0" w:color="auto"/>
        <w:right w:val="none" w:sz="0" w:space="0" w:color="auto"/>
      </w:divBdr>
    </w:div>
    <w:div w:id="1474448426">
      <w:bodyDiv w:val="1"/>
      <w:marLeft w:val="0"/>
      <w:marRight w:val="0"/>
      <w:marTop w:val="0"/>
      <w:marBottom w:val="0"/>
      <w:divBdr>
        <w:top w:val="none" w:sz="0" w:space="0" w:color="auto"/>
        <w:left w:val="none" w:sz="0" w:space="0" w:color="auto"/>
        <w:bottom w:val="none" w:sz="0" w:space="0" w:color="auto"/>
        <w:right w:val="none" w:sz="0" w:space="0" w:color="auto"/>
      </w:divBdr>
    </w:div>
    <w:div w:id="1474523821">
      <w:bodyDiv w:val="1"/>
      <w:marLeft w:val="0"/>
      <w:marRight w:val="0"/>
      <w:marTop w:val="0"/>
      <w:marBottom w:val="0"/>
      <w:divBdr>
        <w:top w:val="none" w:sz="0" w:space="0" w:color="auto"/>
        <w:left w:val="none" w:sz="0" w:space="0" w:color="auto"/>
        <w:bottom w:val="none" w:sz="0" w:space="0" w:color="auto"/>
        <w:right w:val="none" w:sz="0" w:space="0" w:color="auto"/>
      </w:divBdr>
    </w:div>
    <w:div w:id="1476216996">
      <w:bodyDiv w:val="1"/>
      <w:marLeft w:val="0"/>
      <w:marRight w:val="0"/>
      <w:marTop w:val="0"/>
      <w:marBottom w:val="0"/>
      <w:divBdr>
        <w:top w:val="none" w:sz="0" w:space="0" w:color="auto"/>
        <w:left w:val="none" w:sz="0" w:space="0" w:color="auto"/>
        <w:bottom w:val="none" w:sz="0" w:space="0" w:color="auto"/>
        <w:right w:val="none" w:sz="0" w:space="0" w:color="auto"/>
      </w:divBdr>
    </w:div>
    <w:div w:id="1476528813">
      <w:bodyDiv w:val="1"/>
      <w:marLeft w:val="0"/>
      <w:marRight w:val="0"/>
      <w:marTop w:val="0"/>
      <w:marBottom w:val="0"/>
      <w:divBdr>
        <w:top w:val="none" w:sz="0" w:space="0" w:color="auto"/>
        <w:left w:val="none" w:sz="0" w:space="0" w:color="auto"/>
        <w:bottom w:val="none" w:sz="0" w:space="0" w:color="auto"/>
        <w:right w:val="none" w:sz="0" w:space="0" w:color="auto"/>
      </w:divBdr>
    </w:div>
    <w:div w:id="1479612580">
      <w:bodyDiv w:val="1"/>
      <w:marLeft w:val="0"/>
      <w:marRight w:val="0"/>
      <w:marTop w:val="0"/>
      <w:marBottom w:val="0"/>
      <w:divBdr>
        <w:top w:val="none" w:sz="0" w:space="0" w:color="auto"/>
        <w:left w:val="none" w:sz="0" w:space="0" w:color="auto"/>
        <w:bottom w:val="none" w:sz="0" w:space="0" w:color="auto"/>
        <w:right w:val="none" w:sz="0" w:space="0" w:color="auto"/>
      </w:divBdr>
    </w:div>
    <w:div w:id="1480150785">
      <w:bodyDiv w:val="1"/>
      <w:marLeft w:val="0"/>
      <w:marRight w:val="0"/>
      <w:marTop w:val="0"/>
      <w:marBottom w:val="0"/>
      <w:divBdr>
        <w:top w:val="none" w:sz="0" w:space="0" w:color="auto"/>
        <w:left w:val="none" w:sz="0" w:space="0" w:color="auto"/>
        <w:bottom w:val="none" w:sz="0" w:space="0" w:color="auto"/>
        <w:right w:val="none" w:sz="0" w:space="0" w:color="auto"/>
      </w:divBdr>
    </w:div>
    <w:div w:id="1480612192">
      <w:bodyDiv w:val="1"/>
      <w:marLeft w:val="0"/>
      <w:marRight w:val="0"/>
      <w:marTop w:val="0"/>
      <w:marBottom w:val="0"/>
      <w:divBdr>
        <w:top w:val="none" w:sz="0" w:space="0" w:color="auto"/>
        <w:left w:val="none" w:sz="0" w:space="0" w:color="auto"/>
        <w:bottom w:val="none" w:sz="0" w:space="0" w:color="auto"/>
        <w:right w:val="none" w:sz="0" w:space="0" w:color="auto"/>
      </w:divBdr>
    </w:div>
    <w:div w:id="1480919413">
      <w:bodyDiv w:val="1"/>
      <w:marLeft w:val="0"/>
      <w:marRight w:val="0"/>
      <w:marTop w:val="0"/>
      <w:marBottom w:val="0"/>
      <w:divBdr>
        <w:top w:val="none" w:sz="0" w:space="0" w:color="auto"/>
        <w:left w:val="none" w:sz="0" w:space="0" w:color="auto"/>
        <w:bottom w:val="none" w:sz="0" w:space="0" w:color="auto"/>
        <w:right w:val="none" w:sz="0" w:space="0" w:color="auto"/>
      </w:divBdr>
    </w:div>
    <w:div w:id="1482310453">
      <w:bodyDiv w:val="1"/>
      <w:marLeft w:val="0"/>
      <w:marRight w:val="0"/>
      <w:marTop w:val="0"/>
      <w:marBottom w:val="0"/>
      <w:divBdr>
        <w:top w:val="none" w:sz="0" w:space="0" w:color="auto"/>
        <w:left w:val="none" w:sz="0" w:space="0" w:color="auto"/>
        <w:bottom w:val="none" w:sz="0" w:space="0" w:color="auto"/>
        <w:right w:val="none" w:sz="0" w:space="0" w:color="auto"/>
      </w:divBdr>
    </w:div>
    <w:div w:id="1482577811">
      <w:bodyDiv w:val="1"/>
      <w:marLeft w:val="0"/>
      <w:marRight w:val="0"/>
      <w:marTop w:val="0"/>
      <w:marBottom w:val="0"/>
      <w:divBdr>
        <w:top w:val="none" w:sz="0" w:space="0" w:color="auto"/>
        <w:left w:val="none" w:sz="0" w:space="0" w:color="auto"/>
        <w:bottom w:val="none" w:sz="0" w:space="0" w:color="auto"/>
        <w:right w:val="none" w:sz="0" w:space="0" w:color="auto"/>
      </w:divBdr>
    </w:div>
    <w:div w:id="1486361178">
      <w:bodyDiv w:val="1"/>
      <w:marLeft w:val="0"/>
      <w:marRight w:val="0"/>
      <w:marTop w:val="0"/>
      <w:marBottom w:val="0"/>
      <w:divBdr>
        <w:top w:val="none" w:sz="0" w:space="0" w:color="auto"/>
        <w:left w:val="none" w:sz="0" w:space="0" w:color="auto"/>
        <w:bottom w:val="none" w:sz="0" w:space="0" w:color="auto"/>
        <w:right w:val="none" w:sz="0" w:space="0" w:color="auto"/>
      </w:divBdr>
    </w:div>
    <w:div w:id="1486514035">
      <w:bodyDiv w:val="1"/>
      <w:marLeft w:val="0"/>
      <w:marRight w:val="0"/>
      <w:marTop w:val="0"/>
      <w:marBottom w:val="0"/>
      <w:divBdr>
        <w:top w:val="none" w:sz="0" w:space="0" w:color="auto"/>
        <w:left w:val="none" w:sz="0" w:space="0" w:color="auto"/>
        <w:bottom w:val="none" w:sz="0" w:space="0" w:color="auto"/>
        <w:right w:val="none" w:sz="0" w:space="0" w:color="auto"/>
      </w:divBdr>
    </w:div>
    <w:div w:id="1487819736">
      <w:bodyDiv w:val="1"/>
      <w:marLeft w:val="0"/>
      <w:marRight w:val="0"/>
      <w:marTop w:val="0"/>
      <w:marBottom w:val="0"/>
      <w:divBdr>
        <w:top w:val="none" w:sz="0" w:space="0" w:color="auto"/>
        <w:left w:val="none" w:sz="0" w:space="0" w:color="auto"/>
        <w:bottom w:val="none" w:sz="0" w:space="0" w:color="auto"/>
        <w:right w:val="none" w:sz="0" w:space="0" w:color="auto"/>
      </w:divBdr>
    </w:div>
    <w:div w:id="1489782026">
      <w:bodyDiv w:val="1"/>
      <w:marLeft w:val="0"/>
      <w:marRight w:val="0"/>
      <w:marTop w:val="0"/>
      <w:marBottom w:val="0"/>
      <w:divBdr>
        <w:top w:val="none" w:sz="0" w:space="0" w:color="auto"/>
        <w:left w:val="none" w:sz="0" w:space="0" w:color="auto"/>
        <w:bottom w:val="none" w:sz="0" w:space="0" w:color="auto"/>
        <w:right w:val="none" w:sz="0" w:space="0" w:color="auto"/>
      </w:divBdr>
    </w:div>
    <w:div w:id="1490558049">
      <w:bodyDiv w:val="1"/>
      <w:marLeft w:val="0"/>
      <w:marRight w:val="0"/>
      <w:marTop w:val="0"/>
      <w:marBottom w:val="0"/>
      <w:divBdr>
        <w:top w:val="none" w:sz="0" w:space="0" w:color="auto"/>
        <w:left w:val="none" w:sz="0" w:space="0" w:color="auto"/>
        <w:bottom w:val="none" w:sz="0" w:space="0" w:color="auto"/>
        <w:right w:val="none" w:sz="0" w:space="0" w:color="auto"/>
      </w:divBdr>
    </w:div>
    <w:div w:id="1493569914">
      <w:bodyDiv w:val="1"/>
      <w:marLeft w:val="0"/>
      <w:marRight w:val="0"/>
      <w:marTop w:val="0"/>
      <w:marBottom w:val="0"/>
      <w:divBdr>
        <w:top w:val="none" w:sz="0" w:space="0" w:color="auto"/>
        <w:left w:val="none" w:sz="0" w:space="0" w:color="auto"/>
        <w:bottom w:val="none" w:sz="0" w:space="0" w:color="auto"/>
        <w:right w:val="none" w:sz="0" w:space="0" w:color="auto"/>
      </w:divBdr>
    </w:div>
    <w:div w:id="1493721427">
      <w:bodyDiv w:val="1"/>
      <w:marLeft w:val="0"/>
      <w:marRight w:val="0"/>
      <w:marTop w:val="0"/>
      <w:marBottom w:val="0"/>
      <w:divBdr>
        <w:top w:val="none" w:sz="0" w:space="0" w:color="auto"/>
        <w:left w:val="none" w:sz="0" w:space="0" w:color="auto"/>
        <w:bottom w:val="none" w:sz="0" w:space="0" w:color="auto"/>
        <w:right w:val="none" w:sz="0" w:space="0" w:color="auto"/>
      </w:divBdr>
    </w:div>
    <w:div w:id="1494178591">
      <w:bodyDiv w:val="1"/>
      <w:marLeft w:val="0"/>
      <w:marRight w:val="0"/>
      <w:marTop w:val="0"/>
      <w:marBottom w:val="0"/>
      <w:divBdr>
        <w:top w:val="none" w:sz="0" w:space="0" w:color="auto"/>
        <w:left w:val="none" w:sz="0" w:space="0" w:color="auto"/>
        <w:bottom w:val="none" w:sz="0" w:space="0" w:color="auto"/>
        <w:right w:val="none" w:sz="0" w:space="0" w:color="auto"/>
      </w:divBdr>
    </w:div>
    <w:div w:id="1495606999">
      <w:bodyDiv w:val="1"/>
      <w:marLeft w:val="0"/>
      <w:marRight w:val="0"/>
      <w:marTop w:val="0"/>
      <w:marBottom w:val="0"/>
      <w:divBdr>
        <w:top w:val="none" w:sz="0" w:space="0" w:color="auto"/>
        <w:left w:val="none" w:sz="0" w:space="0" w:color="auto"/>
        <w:bottom w:val="none" w:sz="0" w:space="0" w:color="auto"/>
        <w:right w:val="none" w:sz="0" w:space="0" w:color="auto"/>
      </w:divBdr>
    </w:div>
    <w:div w:id="1496187694">
      <w:bodyDiv w:val="1"/>
      <w:marLeft w:val="0"/>
      <w:marRight w:val="0"/>
      <w:marTop w:val="0"/>
      <w:marBottom w:val="0"/>
      <w:divBdr>
        <w:top w:val="none" w:sz="0" w:space="0" w:color="auto"/>
        <w:left w:val="none" w:sz="0" w:space="0" w:color="auto"/>
        <w:bottom w:val="none" w:sz="0" w:space="0" w:color="auto"/>
        <w:right w:val="none" w:sz="0" w:space="0" w:color="auto"/>
      </w:divBdr>
    </w:div>
    <w:div w:id="1498573089">
      <w:bodyDiv w:val="1"/>
      <w:marLeft w:val="0"/>
      <w:marRight w:val="0"/>
      <w:marTop w:val="0"/>
      <w:marBottom w:val="0"/>
      <w:divBdr>
        <w:top w:val="none" w:sz="0" w:space="0" w:color="auto"/>
        <w:left w:val="none" w:sz="0" w:space="0" w:color="auto"/>
        <w:bottom w:val="none" w:sz="0" w:space="0" w:color="auto"/>
        <w:right w:val="none" w:sz="0" w:space="0" w:color="auto"/>
      </w:divBdr>
    </w:div>
    <w:div w:id="1499883247">
      <w:bodyDiv w:val="1"/>
      <w:marLeft w:val="0"/>
      <w:marRight w:val="0"/>
      <w:marTop w:val="0"/>
      <w:marBottom w:val="0"/>
      <w:divBdr>
        <w:top w:val="none" w:sz="0" w:space="0" w:color="auto"/>
        <w:left w:val="none" w:sz="0" w:space="0" w:color="auto"/>
        <w:bottom w:val="none" w:sz="0" w:space="0" w:color="auto"/>
        <w:right w:val="none" w:sz="0" w:space="0" w:color="auto"/>
      </w:divBdr>
    </w:div>
    <w:div w:id="1501189492">
      <w:bodyDiv w:val="1"/>
      <w:marLeft w:val="0"/>
      <w:marRight w:val="0"/>
      <w:marTop w:val="0"/>
      <w:marBottom w:val="0"/>
      <w:divBdr>
        <w:top w:val="none" w:sz="0" w:space="0" w:color="auto"/>
        <w:left w:val="none" w:sz="0" w:space="0" w:color="auto"/>
        <w:bottom w:val="none" w:sz="0" w:space="0" w:color="auto"/>
        <w:right w:val="none" w:sz="0" w:space="0" w:color="auto"/>
      </w:divBdr>
    </w:div>
    <w:div w:id="1501968235">
      <w:bodyDiv w:val="1"/>
      <w:marLeft w:val="0"/>
      <w:marRight w:val="0"/>
      <w:marTop w:val="0"/>
      <w:marBottom w:val="0"/>
      <w:divBdr>
        <w:top w:val="none" w:sz="0" w:space="0" w:color="auto"/>
        <w:left w:val="none" w:sz="0" w:space="0" w:color="auto"/>
        <w:bottom w:val="none" w:sz="0" w:space="0" w:color="auto"/>
        <w:right w:val="none" w:sz="0" w:space="0" w:color="auto"/>
      </w:divBdr>
    </w:div>
    <w:div w:id="1502087568">
      <w:bodyDiv w:val="1"/>
      <w:marLeft w:val="0"/>
      <w:marRight w:val="0"/>
      <w:marTop w:val="0"/>
      <w:marBottom w:val="0"/>
      <w:divBdr>
        <w:top w:val="none" w:sz="0" w:space="0" w:color="auto"/>
        <w:left w:val="none" w:sz="0" w:space="0" w:color="auto"/>
        <w:bottom w:val="none" w:sz="0" w:space="0" w:color="auto"/>
        <w:right w:val="none" w:sz="0" w:space="0" w:color="auto"/>
      </w:divBdr>
    </w:div>
    <w:div w:id="1502425861">
      <w:bodyDiv w:val="1"/>
      <w:marLeft w:val="0"/>
      <w:marRight w:val="0"/>
      <w:marTop w:val="0"/>
      <w:marBottom w:val="0"/>
      <w:divBdr>
        <w:top w:val="none" w:sz="0" w:space="0" w:color="auto"/>
        <w:left w:val="none" w:sz="0" w:space="0" w:color="auto"/>
        <w:bottom w:val="none" w:sz="0" w:space="0" w:color="auto"/>
        <w:right w:val="none" w:sz="0" w:space="0" w:color="auto"/>
      </w:divBdr>
    </w:div>
    <w:div w:id="1502620121">
      <w:bodyDiv w:val="1"/>
      <w:marLeft w:val="0"/>
      <w:marRight w:val="0"/>
      <w:marTop w:val="0"/>
      <w:marBottom w:val="0"/>
      <w:divBdr>
        <w:top w:val="none" w:sz="0" w:space="0" w:color="auto"/>
        <w:left w:val="none" w:sz="0" w:space="0" w:color="auto"/>
        <w:bottom w:val="none" w:sz="0" w:space="0" w:color="auto"/>
        <w:right w:val="none" w:sz="0" w:space="0" w:color="auto"/>
      </w:divBdr>
    </w:div>
    <w:div w:id="1506480356">
      <w:bodyDiv w:val="1"/>
      <w:marLeft w:val="0"/>
      <w:marRight w:val="0"/>
      <w:marTop w:val="0"/>
      <w:marBottom w:val="0"/>
      <w:divBdr>
        <w:top w:val="none" w:sz="0" w:space="0" w:color="auto"/>
        <w:left w:val="none" w:sz="0" w:space="0" w:color="auto"/>
        <w:bottom w:val="none" w:sz="0" w:space="0" w:color="auto"/>
        <w:right w:val="none" w:sz="0" w:space="0" w:color="auto"/>
      </w:divBdr>
    </w:div>
    <w:div w:id="1507942033">
      <w:bodyDiv w:val="1"/>
      <w:marLeft w:val="0"/>
      <w:marRight w:val="0"/>
      <w:marTop w:val="0"/>
      <w:marBottom w:val="0"/>
      <w:divBdr>
        <w:top w:val="none" w:sz="0" w:space="0" w:color="auto"/>
        <w:left w:val="none" w:sz="0" w:space="0" w:color="auto"/>
        <w:bottom w:val="none" w:sz="0" w:space="0" w:color="auto"/>
        <w:right w:val="none" w:sz="0" w:space="0" w:color="auto"/>
      </w:divBdr>
    </w:div>
    <w:div w:id="1508907640">
      <w:bodyDiv w:val="1"/>
      <w:marLeft w:val="0"/>
      <w:marRight w:val="0"/>
      <w:marTop w:val="0"/>
      <w:marBottom w:val="0"/>
      <w:divBdr>
        <w:top w:val="none" w:sz="0" w:space="0" w:color="auto"/>
        <w:left w:val="none" w:sz="0" w:space="0" w:color="auto"/>
        <w:bottom w:val="none" w:sz="0" w:space="0" w:color="auto"/>
        <w:right w:val="none" w:sz="0" w:space="0" w:color="auto"/>
      </w:divBdr>
    </w:div>
    <w:div w:id="1508983147">
      <w:bodyDiv w:val="1"/>
      <w:marLeft w:val="0"/>
      <w:marRight w:val="0"/>
      <w:marTop w:val="0"/>
      <w:marBottom w:val="0"/>
      <w:divBdr>
        <w:top w:val="none" w:sz="0" w:space="0" w:color="auto"/>
        <w:left w:val="none" w:sz="0" w:space="0" w:color="auto"/>
        <w:bottom w:val="none" w:sz="0" w:space="0" w:color="auto"/>
        <w:right w:val="none" w:sz="0" w:space="0" w:color="auto"/>
      </w:divBdr>
    </w:div>
    <w:div w:id="1509833103">
      <w:bodyDiv w:val="1"/>
      <w:marLeft w:val="0"/>
      <w:marRight w:val="0"/>
      <w:marTop w:val="0"/>
      <w:marBottom w:val="0"/>
      <w:divBdr>
        <w:top w:val="none" w:sz="0" w:space="0" w:color="auto"/>
        <w:left w:val="none" w:sz="0" w:space="0" w:color="auto"/>
        <w:bottom w:val="none" w:sz="0" w:space="0" w:color="auto"/>
        <w:right w:val="none" w:sz="0" w:space="0" w:color="auto"/>
      </w:divBdr>
    </w:div>
    <w:div w:id="1509906712">
      <w:bodyDiv w:val="1"/>
      <w:marLeft w:val="0"/>
      <w:marRight w:val="0"/>
      <w:marTop w:val="0"/>
      <w:marBottom w:val="0"/>
      <w:divBdr>
        <w:top w:val="none" w:sz="0" w:space="0" w:color="auto"/>
        <w:left w:val="none" w:sz="0" w:space="0" w:color="auto"/>
        <w:bottom w:val="none" w:sz="0" w:space="0" w:color="auto"/>
        <w:right w:val="none" w:sz="0" w:space="0" w:color="auto"/>
      </w:divBdr>
    </w:div>
    <w:div w:id="1510018907">
      <w:bodyDiv w:val="1"/>
      <w:marLeft w:val="0"/>
      <w:marRight w:val="0"/>
      <w:marTop w:val="0"/>
      <w:marBottom w:val="0"/>
      <w:divBdr>
        <w:top w:val="none" w:sz="0" w:space="0" w:color="auto"/>
        <w:left w:val="none" w:sz="0" w:space="0" w:color="auto"/>
        <w:bottom w:val="none" w:sz="0" w:space="0" w:color="auto"/>
        <w:right w:val="none" w:sz="0" w:space="0" w:color="auto"/>
      </w:divBdr>
    </w:div>
    <w:div w:id="1511486102">
      <w:bodyDiv w:val="1"/>
      <w:marLeft w:val="0"/>
      <w:marRight w:val="0"/>
      <w:marTop w:val="0"/>
      <w:marBottom w:val="0"/>
      <w:divBdr>
        <w:top w:val="none" w:sz="0" w:space="0" w:color="auto"/>
        <w:left w:val="none" w:sz="0" w:space="0" w:color="auto"/>
        <w:bottom w:val="none" w:sz="0" w:space="0" w:color="auto"/>
        <w:right w:val="none" w:sz="0" w:space="0" w:color="auto"/>
      </w:divBdr>
    </w:div>
    <w:div w:id="1511942887">
      <w:bodyDiv w:val="1"/>
      <w:marLeft w:val="0"/>
      <w:marRight w:val="0"/>
      <w:marTop w:val="0"/>
      <w:marBottom w:val="0"/>
      <w:divBdr>
        <w:top w:val="none" w:sz="0" w:space="0" w:color="auto"/>
        <w:left w:val="none" w:sz="0" w:space="0" w:color="auto"/>
        <w:bottom w:val="none" w:sz="0" w:space="0" w:color="auto"/>
        <w:right w:val="none" w:sz="0" w:space="0" w:color="auto"/>
      </w:divBdr>
    </w:div>
    <w:div w:id="1512406611">
      <w:bodyDiv w:val="1"/>
      <w:marLeft w:val="0"/>
      <w:marRight w:val="0"/>
      <w:marTop w:val="0"/>
      <w:marBottom w:val="0"/>
      <w:divBdr>
        <w:top w:val="none" w:sz="0" w:space="0" w:color="auto"/>
        <w:left w:val="none" w:sz="0" w:space="0" w:color="auto"/>
        <w:bottom w:val="none" w:sz="0" w:space="0" w:color="auto"/>
        <w:right w:val="none" w:sz="0" w:space="0" w:color="auto"/>
      </w:divBdr>
    </w:div>
    <w:div w:id="1513570437">
      <w:bodyDiv w:val="1"/>
      <w:marLeft w:val="0"/>
      <w:marRight w:val="0"/>
      <w:marTop w:val="0"/>
      <w:marBottom w:val="0"/>
      <w:divBdr>
        <w:top w:val="none" w:sz="0" w:space="0" w:color="auto"/>
        <w:left w:val="none" w:sz="0" w:space="0" w:color="auto"/>
        <w:bottom w:val="none" w:sz="0" w:space="0" w:color="auto"/>
        <w:right w:val="none" w:sz="0" w:space="0" w:color="auto"/>
      </w:divBdr>
    </w:div>
    <w:div w:id="1514538882">
      <w:bodyDiv w:val="1"/>
      <w:marLeft w:val="0"/>
      <w:marRight w:val="0"/>
      <w:marTop w:val="0"/>
      <w:marBottom w:val="0"/>
      <w:divBdr>
        <w:top w:val="none" w:sz="0" w:space="0" w:color="auto"/>
        <w:left w:val="none" w:sz="0" w:space="0" w:color="auto"/>
        <w:bottom w:val="none" w:sz="0" w:space="0" w:color="auto"/>
        <w:right w:val="none" w:sz="0" w:space="0" w:color="auto"/>
      </w:divBdr>
      <w:divsChild>
        <w:div w:id="15080879">
          <w:marLeft w:val="0"/>
          <w:marRight w:val="0"/>
          <w:marTop w:val="0"/>
          <w:marBottom w:val="0"/>
          <w:divBdr>
            <w:top w:val="none" w:sz="0" w:space="0" w:color="auto"/>
            <w:left w:val="none" w:sz="0" w:space="0" w:color="auto"/>
            <w:bottom w:val="none" w:sz="0" w:space="0" w:color="auto"/>
            <w:right w:val="none" w:sz="0" w:space="0" w:color="auto"/>
          </w:divBdr>
          <w:divsChild>
            <w:div w:id="1531062732">
              <w:marLeft w:val="0"/>
              <w:marRight w:val="0"/>
              <w:marTop w:val="0"/>
              <w:marBottom w:val="0"/>
              <w:divBdr>
                <w:top w:val="none" w:sz="0" w:space="0" w:color="auto"/>
                <w:left w:val="none" w:sz="0" w:space="0" w:color="auto"/>
                <w:bottom w:val="none" w:sz="0" w:space="0" w:color="auto"/>
                <w:right w:val="none" w:sz="0" w:space="0" w:color="auto"/>
              </w:divBdr>
              <w:divsChild>
                <w:div w:id="1713773779">
                  <w:marLeft w:val="0"/>
                  <w:marRight w:val="0"/>
                  <w:marTop w:val="0"/>
                  <w:marBottom w:val="0"/>
                  <w:divBdr>
                    <w:top w:val="none" w:sz="0" w:space="0" w:color="auto"/>
                    <w:left w:val="none" w:sz="0" w:space="0" w:color="auto"/>
                    <w:bottom w:val="none" w:sz="0" w:space="0" w:color="auto"/>
                    <w:right w:val="none" w:sz="0" w:space="0" w:color="auto"/>
                  </w:divBdr>
                  <w:divsChild>
                    <w:div w:id="6998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950771">
      <w:bodyDiv w:val="1"/>
      <w:marLeft w:val="0"/>
      <w:marRight w:val="0"/>
      <w:marTop w:val="0"/>
      <w:marBottom w:val="0"/>
      <w:divBdr>
        <w:top w:val="none" w:sz="0" w:space="0" w:color="auto"/>
        <w:left w:val="none" w:sz="0" w:space="0" w:color="auto"/>
        <w:bottom w:val="none" w:sz="0" w:space="0" w:color="auto"/>
        <w:right w:val="none" w:sz="0" w:space="0" w:color="auto"/>
      </w:divBdr>
    </w:div>
    <w:div w:id="1515068630">
      <w:bodyDiv w:val="1"/>
      <w:marLeft w:val="0"/>
      <w:marRight w:val="0"/>
      <w:marTop w:val="0"/>
      <w:marBottom w:val="0"/>
      <w:divBdr>
        <w:top w:val="none" w:sz="0" w:space="0" w:color="auto"/>
        <w:left w:val="none" w:sz="0" w:space="0" w:color="auto"/>
        <w:bottom w:val="none" w:sz="0" w:space="0" w:color="auto"/>
        <w:right w:val="none" w:sz="0" w:space="0" w:color="auto"/>
      </w:divBdr>
    </w:div>
    <w:div w:id="1515878064">
      <w:bodyDiv w:val="1"/>
      <w:marLeft w:val="0"/>
      <w:marRight w:val="0"/>
      <w:marTop w:val="0"/>
      <w:marBottom w:val="0"/>
      <w:divBdr>
        <w:top w:val="none" w:sz="0" w:space="0" w:color="auto"/>
        <w:left w:val="none" w:sz="0" w:space="0" w:color="auto"/>
        <w:bottom w:val="none" w:sz="0" w:space="0" w:color="auto"/>
        <w:right w:val="none" w:sz="0" w:space="0" w:color="auto"/>
      </w:divBdr>
    </w:div>
    <w:div w:id="1516001232">
      <w:bodyDiv w:val="1"/>
      <w:marLeft w:val="0"/>
      <w:marRight w:val="0"/>
      <w:marTop w:val="0"/>
      <w:marBottom w:val="0"/>
      <w:divBdr>
        <w:top w:val="none" w:sz="0" w:space="0" w:color="auto"/>
        <w:left w:val="none" w:sz="0" w:space="0" w:color="auto"/>
        <w:bottom w:val="none" w:sz="0" w:space="0" w:color="auto"/>
        <w:right w:val="none" w:sz="0" w:space="0" w:color="auto"/>
      </w:divBdr>
    </w:div>
    <w:div w:id="1519546233">
      <w:bodyDiv w:val="1"/>
      <w:marLeft w:val="0"/>
      <w:marRight w:val="0"/>
      <w:marTop w:val="0"/>
      <w:marBottom w:val="0"/>
      <w:divBdr>
        <w:top w:val="none" w:sz="0" w:space="0" w:color="auto"/>
        <w:left w:val="none" w:sz="0" w:space="0" w:color="auto"/>
        <w:bottom w:val="none" w:sz="0" w:space="0" w:color="auto"/>
        <w:right w:val="none" w:sz="0" w:space="0" w:color="auto"/>
      </w:divBdr>
    </w:div>
    <w:div w:id="1520042041">
      <w:bodyDiv w:val="1"/>
      <w:marLeft w:val="0"/>
      <w:marRight w:val="0"/>
      <w:marTop w:val="0"/>
      <w:marBottom w:val="0"/>
      <w:divBdr>
        <w:top w:val="none" w:sz="0" w:space="0" w:color="auto"/>
        <w:left w:val="none" w:sz="0" w:space="0" w:color="auto"/>
        <w:bottom w:val="none" w:sz="0" w:space="0" w:color="auto"/>
        <w:right w:val="none" w:sz="0" w:space="0" w:color="auto"/>
      </w:divBdr>
    </w:div>
    <w:div w:id="1520046071">
      <w:bodyDiv w:val="1"/>
      <w:marLeft w:val="0"/>
      <w:marRight w:val="0"/>
      <w:marTop w:val="0"/>
      <w:marBottom w:val="0"/>
      <w:divBdr>
        <w:top w:val="none" w:sz="0" w:space="0" w:color="auto"/>
        <w:left w:val="none" w:sz="0" w:space="0" w:color="auto"/>
        <w:bottom w:val="none" w:sz="0" w:space="0" w:color="auto"/>
        <w:right w:val="none" w:sz="0" w:space="0" w:color="auto"/>
      </w:divBdr>
    </w:div>
    <w:div w:id="1520506682">
      <w:bodyDiv w:val="1"/>
      <w:marLeft w:val="0"/>
      <w:marRight w:val="0"/>
      <w:marTop w:val="0"/>
      <w:marBottom w:val="0"/>
      <w:divBdr>
        <w:top w:val="none" w:sz="0" w:space="0" w:color="auto"/>
        <w:left w:val="none" w:sz="0" w:space="0" w:color="auto"/>
        <w:bottom w:val="none" w:sz="0" w:space="0" w:color="auto"/>
        <w:right w:val="none" w:sz="0" w:space="0" w:color="auto"/>
      </w:divBdr>
    </w:div>
    <w:div w:id="1521505944">
      <w:bodyDiv w:val="1"/>
      <w:marLeft w:val="0"/>
      <w:marRight w:val="0"/>
      <w:marTop w:val="0"/>
      <w:marBottom w:val="0"/>
      <w:divBdr>
        <w:top w:val="none" w:sz="0" w:space="0" w:color="auto"/>
        <w:left w:val="none" w:sz="0" w:space="0" w:color="auto"/>
        <w:bottom w:val="none" w:sz="0" w:space="0" w:color="auto"/>
        <w:right w:val="none" w:sz="0" w:space="0" w:color="auto"/>
      </w:divBdr>
    </w:div>
    <w:div w:id="1523208764">
      <w:bodyDiv w:val="1"/>
      <w:marLeft w:val="0"/>
      <w:marRight w:val="0"/>
      <w:marTop w:val="0"/>
      <w:marBottom w:val="0"/>
      <w:divBdr>
        <w:top w:val="none" w:sz="0" w:space="0" w:color="auto"/>
        <w:left w:val="none" w:sz="0" w:space="0" w:color="auto"/>
        <w:bottom w:val="none" w:sz="0" w:space="0" w:color="auto"/>
        <w:right w:val="none" w:sz="0" w:space="0" w:color="auto"/>
      </w:divBdr>
    </w:div>
    <w:div w:id="1524440105">
      <w:bodyDiv w:val="1"/>
      <w:marLeft w:val="0"/>
      <w:marRight w:val="0"/>
      <w:marTop w:val="0"/>
      <w:marBottom w:val="0"/>
      <w:divBdr>
        <w:top w:val="none" w:sz="0" w:space="0" w:color="auto"/>
        <w:left w:val="none" w:sz="0" w:space="0" w:color="auto"/>
        <w:bottom w:val="none" w:sz="0" w:space="0" w:color="auto"/>
        <w:right w:val="none" w:sz="0" w:space="0" w:color="auto"/>
      </w:divBdr>
    </w:div>
    <w:div w:id="1524630809">
      <w:bodyDiv w:val="1"/>
      <w:marLeft w:val="0"/>
      <w:marRight w:val="0"/>
      <w:marTop w:val="0"/>
      <w:marBottom w:val="0"/>
      <w:divBdr>
        <w:top w:val="none" w:sz="0" w:space="0" w:color="auto"/>
        <w:left w:val="none" w:sz="0" w:space="0" w:color="auto"/>
        <w:bottom w:val="none" w:sz="0" w:space="0" w:color="auto"/>
        <w:right w:val="none" w:sz="0" w:space="0" w:color="auto"/>
      </w:divBdr>
    </w:div>
    <w:div w:id="1525559996">
      <w:bodyDiv w:val="1"/>
      <w:marLeft w:val="0"/>
      <w:marRight w:val="0"/>
      <w:marTop w:val="0"/>
      <w:marBottom w:val="0"/>
      <w:divBdr>
        <w:top w:val="none" w:sz="0" w:space="0" w:color="auto"/>
        <w:left w:val="none" w:sz="0" w:space="0" w:color="auto"/>
        <w:bottom w:val="none" w:sz="0" w:space="0" w:color="auto"/>
        <w:right w:val="none" w:sz="0" w:space="0" w:color="auto"/>
      </w:divBdr>
    </w:div>
    <w:div w:id="1526095684">
      <w:bodyDiv w:val="1"/>
      <w:marLeft w:val="0"/>
      <w:marRight w:val="0"/>
      <w:marTop w:val="0"/>
      <w:marBottom w:val="0"/>
      <w:divBdr>
        <w:top w:val="none" w:sz="0" w:space="0" w:color="auto"/>
        <w:left w:val="none" w:sz="0" w:space="0" w:color="auto"/>
        <w:bottom w:val="none" w:sz="0" w:space="0" w:color="auto"/>
        <w:right w:val="none" w:sz="0" w:space="0" w:color="auto"/>
      </w:divBdr>
    </w:div>
    <w:div w:id="1526794597">
      <w:bodyDiv w:val="1"/>
      <w:marLeft w:val="0"/>
      <w:marRight w:val="0"/>
      <w:marTop w:val="0"/>
      <w:marBottom w:val="0"/>
      <w:divBdr>
        <w:top w:val="none" w:sz="0" w:space="0" w:color="auto"/>
        <w:left w:val="none" w:sz="0" w:space="0" w:color="auto"/>
        <w:bottom w:val="none" w:sz="0" w:space="0" w:color="auto"/>
        <w:right w:val="none" w:sz="0" w:space="0" w:color="auto"/>
      </w:divBdr>
    </w:div>
    <w:div w:id="1527595700">
      <w:bodyDiv w:val="1"/>
      <w:marLeft w:val="0"/>
      <w:marRight w:val="0"/>
      <w:marTop w:val="0"/>
      <w:marBottom w:val="0"/>
      <w:divBdr>
        <w:top w:val="none" w:sz="0" w:space="0" w:color="auto"/>
        <w:left w:val="none" w:sz="0" w:space="0" w:color="auto"/>
        <w:bottom w:val="none" w:sz="0" w:space="0" w:color="auto"/>
        <w:right w:val="none" w:sz="0" w:space="0" w:color="auto"/>
      </w:divBdr>
    </w:div>
    <w:div w:id="1532917986">
      <w:bodyDiv w:val="1"/>
      <w:marLeft w:val="0"/>
      <w:marRight w:val="0"/>
      <w:marTop w:val="0"/>
      <w:marBottom w:val="0"/>
      <w:divBdr>
        <w:top w:val="none" w:sz="0" w:space="0" w:color="auto"/>
        <w:left w:val="none" w:sz="0" w:space="0" w:color="auto"/>
        <w:bottom w:val="none" w:sz="0" w:space="0" w:color="auto"/>
        <w:right w:val="none" w:sz="0" w:space="0" w:color="auto"/>
      </w:divBdr>
    </w:div>
    <w:div w:id="1533228117">
      <w:bodyDiv w:val="1"/>
      <w:marLeft w:val="0"/>
      <w:marRight w:val="0"/>
      <w:marTop w:val="0"/>
      <w:marBottom w:val="0"/>
      <w:divBdr>
        <w:top w:val="none" w:sz="0" w:space="0" w:color="auto"/>
        <w:left w:val="none" w:sz="0" w:space="0" w:color="auto"/>
        <w:bottom w:val="none" w:sz="0" w:space="0" w:color="auto"/>
        <w:right w:val="none" w:sz="0" w:space="0" w:color="auto"/>
      </w:divBdr>
    </w:div>
    <w:div w:id="1533566115">
      <w:bodyDiv w:val="1"/>
      <w:marLeft w:val="0"/>
      <w:marRight w:val="0"/>
      <w:marTop w:val="0"/>
      <w:marBottom w:val="0"/>
      <w:divBdr>
        <w:top w:val="none" w:sz="0" w:space="0" w:color="auto"/>
        <w:left w:val="none" w:sz="0" w:space="0" w:color="auto"/>
        <w:bottom w:val="none" w:sz="0" w:space="0" w:color="auto"/>
        <w:right w:val="none" w:sz="0" w:space="0" w:color="auto"/>
      </w:divBdr>
    </w:div>
    <w:div w:id="1535650678">
      <w:bodyDiv w:val="1"/>
      <w:marLeft w:val="0"/>
      <w:marRight w:val="0"/>
      <w:marTop w:val="0"/>
      <w:marBottom w:val="0"/>
      <w:divBdr>
        <w:top w:val="none" w:sz="0" w:space="0" w:color="auto"/>
        <w:left w:val="none" w:sz="0" w:space="0" w:color="auto"/>
        <w:bottom w:val="none" w:sz="0" w:space="0" w:color="auto"/>
        <w:right w:val="none" w:sz="0" w:space="0" w:color="auto"/>
      </w:divBdr>
    </w:div>
    <w:div w:id="1536851321">
      <w:bodyDiv w:val="1"/>
      <w:marLeft w:val="0"/>
      <w:marRight w:val="0"/>
      <w:marTop w:val="0"/>
      <w:marBottom w:val="0"/>
      <w:divBdr>
        <w:top w:val="none" w:sz="0" w:space="0" w:color="auto"/>
        <w:left w:val="none" w:sz="0" w:space="0" w:color="auto"/>
        <w:bottom w:val="none" w:sz="0" w:space="0" w:color="auto"/>
        <w:right w:val="none" w:sz="0" w:space="0" w:color="auto"/>
      </w:divBdr>
    </w:div>
    <w:div w:id="1536851512">
      <w:bodyDiv w:val="1"/>
      <w:marLeft w:val="0"/>
      <w:marRight w:val="0"/>
      <w:marTop w:val="0"/>
      <w:marBottom w:val="0"/>
      <w:divBdr>
        <w:top w:val="none" w:sz="0" w:space="0" w:color="auto"/>
        <w:left w:val="none" w:sz="0" w:space="0" w:color="auto"/>
        <w:bottom w:val="none" w:sz="0" w:space="0" w:color="auto"/>
        <w:right w:val="none" w:sz="0" w:space="0" w:color="auto"/>
      </w:divBdr>
    </w:div>
    <w:div w:id="1537624076">
      <w:bodyDiv w:val="1"/>
      <w:marLeft w:val="0"/>
      <w:marRight w:val="0"/>
      <w:marTop w:val="0"/>
      <w:marBottom w:val="0"/>
      <w:divBdr>
        <w:top w:val="none" w:sz="0" w:space="0" w:color="auto"/>
        <w:left w:val="none" w:sz="0" w:space="0" w:color="auto"/>
        <w:bottom w:val="none" w:sz="0" w:space="0" w:color="auto"/>
        <w:right w:val="none" w:sz="0" w:space="0" w:color="auto"/>
      </w:divBdr>
    </w:div>
    <w:div w:id="1537700124">
      <w:bodyDiv w:val="1"/>
      <w:marLeft w:val="0"/>
      <w:marRight w:val="0"/>
      <w:marTop w:val="0"/>
      <w:marBottom w:val="0"/>
      <w:divBdr>
        <w:top w:val="none" w:sz="0" w:space="0" w:color="auto"/>
        <w:left w:val="none" w:sz="0" w:space="0" w:color="auto"/>
        <w:bottom w:val="none" w:sz="0" w:space="0" w:color="auto"/>
        <w:right w:val="none" w:sz="0" w:space="0" w:color="auto"/>
      </w:divBdr>
    </w:div>
    <w:div w:id="1538084142">
      <w:bodyDiv w:val="1"/>
      <w:marLeft w:val="0"/>
      <w:marRight w:val="0"/>
      <w:marTop w:val="0"/>
      <w:marBottom w:val="0"/>
      <w:divBdr>
        <w:top w:val="none" w:sz="0" w:space="0" w:color="auto"/>
        <w:left w:val="none" w:sz="0" w:space="0" w:color="auto"/>
        <w:bottom w:val="none" w:sz="0" w:space="0" w:color="auto"/>
        <w:right w:val="none" w:sz="0" w:space="0" w:color="auto"/>
      </w:divBdr>
    </w:div>
    <w:div w:id="1539899722">
      <w:bodyDiv w:val="1"/>
      <w:marLeft w:val="0"/>
      <w:marRight w:val="0"/>
      <w:marTop w:val="0"/>
      <w:marBottom w:val="0"/>
      <w:divBdr>
        <w:top w:val="none" w:sz="0" w:space="0" w:color="auto"/>
        <w:left w:val="none" w:sz="0" w:space="0" w:color="auto"/>
        <w:bottom w:val="none" w:sz="0" w:space="0" w:color="auto"/>
        <w:right w:val="none" w:sz="0" w:space="0" w:color="auto"/>
      </w:divBdr>
    </w:div>
    <w:div w:id="1540510669">
      <w:bodyDiv w:val="1"/>
      <w:marLeft w:val="0"/>
      <w:marRight w:val="0"/>
      <w:marTop w:val="0"/>
      <w:marBottom w:val="0"/>
      <w:divBdr>
        <w:top w:val="none" w:sz="0" w:space="0" w:color="auto"/>
        <w:left w:val="none" w:sz="0" w:space="0" w:color="auto"/>
        <w:bottom w:val="none" w:sz="0" w:space="0" w:color="auto"/>
        <w:right w:val="none" w:sz="0" w:space="0" w:color="auto"/>
      </w:divBdr>
      <w:divsChild>
        <w:div w:id="535434847">
          <w:marLeft w:val="0"/>
          <w:marRight w:val="0"/>
          <w:marTop w:val="0"/>
          <w:marBottom w:val="0"/>
          <w:divBdr>
            <w:top w:val="none" w:sz="0" w:space="0" w:color="auto"/>
            <w:left w:val="none" w:sz="0" w:space="0" w:color="auto"/>
            <w:bottom w:val="none" w:sz="0" w:space="0" w:color="auto"/>
            <w:right w:val="none" w:sz="0" w:space="0" w:color="auto"/>
          </w:divBdr>
          <w:divsChild>
            <w:div w:id="1314336422">
              <w:marLeft w:val="0"/>
              <w:marRight w:val="0"/>
              <w:marTop w:val="0"/>
              <w:marBottom w:val="0"/>
              <w:divBdr>
                <w:top w:val="none" w:sz="0" w:space="0" w:color="auto"/>
                <w:left w:val="none" w:sz="0" w:space="0" w:color="auto"/>
                <w:bottom w:val="none" w:sz="0" w:space="0" w:color="auto"/>
                <w:right w:val="none" w:sz="0" w:space="0" w:color="auto"/>
              </w:divBdr>
              <w:divsChild>
                <w:div w:id="180716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39080">
      <w:bodyDiv w:val="1"/>
      <w:marLeft w:val="0"/>
      <w:marRight w:val="0"/>
      <w:marTop w:val="0"/>
      <w:marBottom w:val="0"/>
      <w:divBdr>
        <w:top w:val="none" w:sz="0" w:space="0" w:color="auto"/>
        <w:left w:val="none" w:sz="0" w:space="0" w:color="auto"/>
        <w:bottom w:val="none" w:sz="0" w:space="0" w:color="auto"/>
        <w:right w:val="none" w:sz="0" w:space="0" w:color="auto"/>
      </w:divBdr>
    </w:div>
    <w:div w:id="1541624345">
      <w:bodyDiv w:val="1"/>
      <w:marLeft w:val="0"/>
      <w:marRight w:val="0"/>
      <w:marTop w:val="0"/>
      <w:marBottom w:val="0"/>
      <w:divBdr>
        <w:top w:val="none" w:sz="0" w:space="0" w:color="auto"/>
        <w:left w:val="none" w:sz="0" w:space="0" w:color="auto"/>
        <w:bottom w:val="none" w:sz="0" w:space="0" w:color="auto"/>
        <w:right w:val="none" w:sz="0" w:space="0" w:color="auto"/>
      </w:divBdr>
    </w:div>
    <w:div w:id="1547133607">
      <w:bodyDiv w:val="1"/>
      <w:marLeft w:val="0"/>
      <w:marRight w:val="0"/>
      <w:marTop w:val="0"/>
      <w:marBottom w:val="0"/>
      <w:divBdr>
        <w:top w:val="none" w:sz="0" w:space="0" w:color="auto"/>
        <w:left w:val="none" w:sz="0" w:space="0" w:color="auto"/>
        <w:bottom w:val="none" w:sz="0" w:space="0" w:color="auto"/>
        <w:right w:val="none" w:sz="0" w:space="0" w:color="auto"/>
      </w:divBdr>
    </w:div>
    <w:div w:id="1550219838">
      <w:bodyDiv w:val="1"/>
      <w:marLeft w:val="0"/>
      <w:marRight w:val="0"/>
      <w:marTop w:val="0"/>
      <w:marBottom w:val="0"/>
      <w:divBdr>
        <w:top w:val="none" w:sz="0" w:space="0" w:color="auto"/>
        <w:left w:val="none" w:sz="0" w:space="0" w:color="auto"/>
        <w:bottom w:val="none" w:sz="0" w:space="0" w:color="auto"/>
        <w:right w:val="none" w:sz="0" w:space="0" w:color="auto"/>
      </w:divBdr>
    </w:div>
    <w:div w:id="1551266642">
      <w:bodyDiv w:val="1"/>
      <w:marLeft w:val="0"/>
      <w:marRight w:val="0"/>
      <w:marTop w:val="0"/>
      <w:marBottom w:val="0"/>
      <w:divBdr>
        <w:top w:val="none" w:sz="0" w:space="0" w:color="auto"/>
        <w:left w:val="none" w:sz="0" w:space="0" w:color="auto"/>
        <w:bottom w:val="none" w:sz="0" w:space="0" w:color="auto"/>
        <w:right w:val="none" w:sz="0" w:space="0" w:color="auto"/>
      </w:divBdr>
    </w:div>
    <w:div w:id="1553613871">
      <w:bodyDiv w:val="1"/>
      <w:marLeft w:val="0"/>
      <w:marRight w:val="0"/>
      <w:marTop w:val="0"/>
      <w:marBottom w:val="0"/>
      <w:divBdr>
        <w:top w:val="none" w:sz="0" w:space="0" w:color="auto"/>
        <w:left w:val="none" w:sz="0" w:space="0" w:color="auto"/>
        <w:bottom w:val="none" w:sz="0" w:space="0" w:color="auto"/>
        <w:right w:val="none" w:sz="0" w:space="0" w:color="auto"/>
      </w:divBdr>
    </w:div>
    <w:div w:id="1553811589">
      <w:bodyDiv w:val="1"/>
      <w:marLeft w:val="0"/>
      <w:marRight w:val="0"/>
      <w:marTop w:val="0"/>
      <w:marBottom w:val="0"/>
      <w:divBdr>
        <w:top w:val="none" w:sz="0" w:space="0" w:color="auto"/>
        <w:left w:val="none" w:sz="0" w:space="0" w:color="auto"/>
        <w:bottom w:val="none" w:sz="0" w:space="0" w:color="auto"/>
        <w:right w:val="none" w:sz="0" w:space="0" w:color="auto"/>
      </w:divBdr>
    </w:div>
    <w:div w:id="1555002576">
      <w:bodyDiv w:val="1"/>
      <w:marLeft w:val="0"/>
      <w:marRight w:val="0"/>
      <w:marTop w:val="0"/>
      <w:marBottom w:val="0"/>
      <w:divBdr>
        <w:top w:val="none" w:sz="0" w:space="0" w:color="auto"/>
        <w:left w:val="none" w:sz="0" w:space="0" w:color="auto"/>
        <w:bottom w:val="none" w:sz="0" w:space="0" w:color="auto"/>
        <w:right w:val="none" w:sz="0" w:space="0" w:color="auto"/>
      </w:divBdr>
    </w:div>
    <w:div w:id="1555501310">
      <w:bodyDiv w:val="1"/>
      <w:marLeft w:val="0"/>
      <w:marRight w:val="0"/>
      <w:marTop w:val="0"/>
      <w:marBottom w:val="0"/>
      <w:divBdr>
        <w:top w:val="none" w:sz="0" w:space="0" w:color="auto"/>
        <w:left w:val="none" w:sz="0" w:space="0" w:color="auto"/>
        <w:bottom w:val="none" w:sz="0" w:space="0" w:color="auto"/>
        <w:right w:val="none" w:sz="0" w:space="0" w:color="auto"/>
      </w:divBdr>
    </w:div>
    <w:div w:id="1556695547">
      <w:bodyDiv w:val="1"/>
      <w:marLeft w:val="0"/>
      <w:marRight w:val="0"/>
      <w:marTop w:val="0"/>
      <w:marBottom w:val="0"/>
      <w:divBdr>
        <w:top w:val="none" w:sz="0" w:space="0" w:color="auto"/>
        <w:left w:val="none" w:sz="0" w:space="0" w:color="auto"/>
        <w:bottom w:val="none" w:sz="0" w:space="0" w:color="auto"/>
        <w:right w:val="none" w:sz="0" w:space="0" w:color="auto"/>
      </w:divBdr>
    </w:div>
    <w:div w:id="1557815248">
      <w:bodyDiv w:val="1"/>
      <w:marLeft w:val="0"/>
      <w:marRight w:val="0"/>
      <w:marTop w:val="0"/>
      <w:marBottom w:val="0"/>
      <w:divBdr>
        <w:top w:val="none" w:sz="0" w:space="0" w:color="auto"/>
        <w:left w:val="none" w:sz="0" w:space="0" w:color="auto"/>
        <w:bottom w:val="none" w:sz="0" w:space="0" w:color="auto"/>
        <w:right w:val="none" w:sz="0" w:space="0" w:color="auto"/>
      </w:divBdr>
    </w:div>
    <w:div w:id="1561136861">
      <w:bodyDiv w:val="1"/>
      <w:marLeft w:val="0"/>
      <w:marRight w:val="0"/>
      <w:marTop w:val="0"/>
      <w:marBottom w:val="0"/>
      <w:divBdr>
        <w:top w:val="none" w:sz="0" w:space="0" w:color="auto"/>
        <w:left w:val="none" w:sz="0" w:space="0" w:color="auto"/>
        <w:bottom w:val="none" w:sz="0" w:space="0" w:color="auto"/>
        <w:right w:val="none" w:sz="0" w:space="0" w:color="auto"/>
      </w:divBdr>
    </w:div>
    <w:div w:id="1561936745">
      <w:bodyDiv w:val="1"/>
      <w:marLeft w:val="0"/>
      <w:marRight w:val="0"/>
      <w:marTop w:val="0"/>
      <w:marBottom w:val="0"/>
      <w:divBdr>
        <w:top w:val="none" w:sz="0" w:space="0" w:color="auto"/>
        <w:left w:val="none" w:sz="0" w:space="0" w:color="auto"/>
        <w:bottom w:val="none" w:sz="0" w:space="0" w:color="auto"/>
        <w:right w:val="none" w:sz="0" w:space="0" w:color="auto"/>
      </w:divBdr>
    </w:div>
    <w:div w:id="1561985668">
      <w:bodyDiv w:val="1"/>
      <w:marLeft w:val="0"/>
      <w:marRight w:val="0"/>
      <w:marTop w:val="0"/>
      <w:marBottom w:val="0"/>
      <w:divBdr>
        <w:top w:val="none" w:sz="0" w:space="0" w:color="auto"/>
        <w:left w:val="none" w:sz="0" w:space="0" w:color="auto"/>
        <w:bottom w:val="none" w:sz="0" w:space="0" w:color="auto"/>
        <w:right w:val="none" w:sz="0" w:space="0" w:color="auto"/>
      </w:divBdr>
    </w:div>
    <w:div w:id="1563565076">
      <w:bodyDiv w:val="1"/>
      <w:marLeft w:val="0"/>
      <w:marRight w:val="0"/>
      <w:marTop w:val="0"/>
      <w:marBottom w:val="0"/>
      <w:divBdr>
        <w:top w:val="none" w:sz="0" w:space="0" w:color="auto"/>
        <w:left w:val="none" w:sz="0" w:space="0" w:color="auto"/>
        <w:bottom w:val="none" w:sz="0" w:space="0" w:color="auto"/>
        <w:right w:val="none" w:sz="0" w:space="0" w:color="auto"/>
      </w:divBdr>
    </w:div>
    <w:div w:id="1564565982">
      <w:bodyDiv w:val="1"/>
      <w:marLeft w:val="0"/>
      <w:marRight w:val="0"/>
      <w:marTop w:val="0"/>
      <w:marBottom w:val="0"/>
      <w:divBdr>
        <w:top w:val="none" w:sz="0" w:space="0" w:color="auto"/>
        <w:left w:val="none" w:sz="0" w:space="0" w:color="auto"/>
        <w:bottom w:val="none" w:sz="0" w:space="0" w:color="auto"/>
        <w:right w:val="none" w:sz="0" w:space="0" w:color="auto"/>
      </w:divBdr>
    </w:div>
    <w:div w:id="1567035976">
      <w:bodyDiv w:val="1"/>
      <w:marLeft w:val="0"/>
      <w:marRight w:val="0"/>
      <w:marTop w:val="0"/>
      <w:marBottom w:val="0"/>
      <w:divBdr>
        <w:top w:val="none" w:sz="0" w:space="0" w:color="auto"/>
        <w:left w:val="none" w:sz="0" w:space="0" w:color="auto"/>
        <w:bottom w:val="none" w:sz="0" w:space="0" w:color="auto"/>
        <w:right w:val="none" w:sz="0" w:space="0" w:color="auto"/>
      </w:divBdr>
    </w:div>
    <w:div w:id="1568033584">
      <w:bodyDiv w:val="1"/>
      <w:marLeft w:val="0"/>
      <w:marRight w:val="0"/>
      <w:marTop w:val="0"/>
      <w:marBottom w:val="0"/>
      <w:divBdr>
        <w:top w:val="none" w:sz="0" w:space="0" w:color="auto"/>
        <w:left w:val="none" w:sz="0" w:space="0" w:color="auto"/>
        <w:bottom w:val="none" w:sz="0" w:space="0" w:color="auto"/>
        <w:right w:val="none" w:sz="0" w:space="0" w:color="auto"/>
      </w:divBdr>
    </w:div>
    <w:div w:id="1570379505">
      <w:bodyDiv w:val="1"/>
      <w:marLeft w:val="0"/>
      <w:marRight w:val="0"/>
      <w:marTop w:val="0"/>
      <w:marBottom w:val="0"/>
      <w:divBdr>
        <w:top w:val="none" w:sz="0" w:space="0" w:color="auto"/>
        <w:left w:val="none" w:sz="0" w:space="0" w:color="auto"/>
        <w:bottom w:val="none" w:sz="0" w:space="0" w:color="auto"/>
        <w:right w:val="none" w:sz="0" w:space="0" w:color="auto"/>
      </w:divBdr>
    </w:div>
    <w:div w:id="1572812693">
      <w:bodyDiv w:val="1"/>
      <w:marLeft w:val="0"/>
      <w:marRight w:val="0"/>
      <w:marTop w:val="0"/>
      <w:marBottom w:val="0"/>
      <w:divBdr>
        <w:top w:val="none" w:sz="0" w:space="0" w:color="auto"/>
        <w:left w:val="none" w:sz="0" w:space="0" w:color="auto"/>
        <w:bottom w:val="none" w:sz="0" w:space="0" w:color="auto"/>
        <w:right w:val="none" w:sz="0" w:space="0" w:color="auto"/>
      </w:divBdr>
    </w:div>
    <w:div w:id="1573194151">
      <w:bodyDiv w:val="1"/>
      <w:marLeft w:val="0"/>
      <w:marRight w:val="0"/>
      <w:marTop w:val="0"/>
      <w:marBottom w:val="0"/>
      <w:divBdr>
        <w:top w:val="none" w:sz="0" w:space="0" w:color="auto"/>
        <w:left w:val="none" w:sz="0" w:space="0" w:color="auto"/>
        <w:bottom w:val="none" w:sz="0" w:space="0" w:color="auto"/>
        <w:right w:val="none" w:sz="0" w:space="0" w:color="auto"/>
      </w:divBdr>
    </w:div>
    <w:div w:id="1573806419">
      <w:bodyDiv w:val="1"/>
      <w:marLeft w:val="0"/>
      <w:marRight w:val="0"/>
      <w:marTop w:val="0"/>
      <w:marBottom w:val="0"/>
      <w:divBdr>
        <w:top w:val="none" w:sz="0" w:space="0" w:color="auto"/>
        <w:left w:val="none" w:sz="0" w:space="0" w:color="auto"/>
        <w:bottom w:val="none" w:sz="0" w:space="0" w:color="auto"/>
        <w:right w:val="none" w:sz="0" w:space="0" w:color="auto"/>
      </w:divBdr>
    </w:div>
    <w:div w:id="1575700675">
      <w:bodyDiv w:val="1"/>
      <w:marLeft w:val="0"/>
      <w:marRight w:val="0"/>
      <w:marTop w:val="0"/>
      <w:marBottom w:val="0"/>
      <w:divBdr>
        <w:top w:val="none" w:sz="0" w:space="0" w:color="auto"/>
        <w:left w:val="none" w:sz="0" w:space="0" w:color="auto"/>
        <w:bottom w:val="none" w:sz="0" w:space="0" w:color="auto"/>
        <w:right w:val="none" w:sz="0" w:space="0" w:color="auto"/>
      </w:divBdr>
    </w:div>
    <w:div w:id="1577201249">
      <w:bodyDiv w:val="1"/>
      <w:marLeft w:val="0"/>
      <w:marRight w:val="0"/>
      <w:marTop w:val="0"/>
      <w:marBottom w:val="0"/>
      <w:divBdr>
        <w:top w:val="none" w:sz="0" w:space="0" w:color="auto"/>
        <w:left w:val="none" w:sz="0" w:space="0" w:color="auto"/>
        <w:bottom w:val="none" w:sz="0" w:space="0" w:color="auto"/>
        <w:right w:val="none" w:sz="0" w:space="0" w:color="auto"/>
      </w:divBdr>
    </w:div>
    <w:div w:id="1577321626">
      <w:bodyDiv w:val="1"/>
      <w:marLeft w:val="0"/>
      <w:marRight w:val="0"/>
      <w:marTop w:val="0"/>
      <w:marBottom w:val="0"/>
      <w:divBdr>
        <w:top w:val="none" w:sz="0" w:space="0" w:color="auto"/>
        <w:left w:val="none" w:sz="0" w:space="0" w:color="auto"/>
        <w:bottom w:val="none" w:sz="0" w:space="0" w:color="auto"/>
        <w:right w:val="none" w:sz="0" w:space="0" w:color="auto"/>
      </w:divBdr>
    </w:div>
    <w:div w:id="1578176298">
      <w:bodyDiv w:val="1"/>
      <w:marLeft w:val="0"/>
      <w:marRight w:val="0"/>
      <w:marTop w:val="0"/>
      <w:marBottom w:val="0"/>
      <w:divBdr>
        <w:top w:val="none" w:sz="0" w:space="0" w:color="auto"/>
        <w:left w:val="none" w:sz="0" w:space="0" w:color="auto"/>
        <w:bottom w:val="none" w:sz="0" w:space="0" w:color="auto"/>
        <w:right w:val="none" w:sz="0" w:space="0" w:color="auto"/>
      </w:divBdr>
    </w:div>
    <w:div w:id="1580754801">
      <w:bodyDiv w:val="1"/>
      <w:marLeft w:val="0"/>
      <w:marRight w:val="0"/>
      <w:marTop w:val="0"/>
      <w:marBottom w:val="0"/>
      <w:divBdr>
        <w:top w:val="none" w:sz="0" w:space="0" w:color="auto"/>
        <w:left w:val="none" w:sz="0" w:space="0" w:color="auto"/>
        <w:bottom w:val="none" w:sz="0" w:space="0" w:color="auto"/>
        <w:right w:val="none" w:sz="0" w:space="0" w:color="auto"/>
      </w:divBdr>
    </w:div>
    <w:div w:id="1581672152">
      <w:bodyDiv w:val="1"/>
      <w:marLeft w:val="0"/>
      <w:marRight w:val="0"/>
      <w:marTop w:val="0"/>
      <w:marBottom w:val="0"/>
      <w:divBdr>
        <w:top w:val="none" w:sz="0" w:space="0" w:color="auto"/>
        <w:left w:val="none" w:sz="0" w:space="0" w:color="auto"/>
        <w:bottom w:val="none" w:sz="0" w:space="0" w:color="auto"/>
        <w:right w:val="none" w:sz="0" w:space="0" w:color="auto"/>
      </w:divBdr>
    </w:div>
    <w:div w:id="1582370057">
      <w:bodyDiv w:val="1"/>
      <w:marLeft w:val="0"/>
      <w:marRight w:val="0"/>
      <w:marTop w:val="0"/>
      <w:marBottom w:val="0"/>
      <w:divBdr>
        <w:top w:val="none" w:sz="0" w:space="0" w:color="auto"/>
        <w:left w:val="none" w:sz="0" w:space="0" w:color="auto"/>
        <w:bottom w:val="none" w:sz="0" w:space="0" w:color="auto"/>
        <w:right w:val="none" w:sz="0" w:space="0" w:color="auto"/>
      </w:divBdr>
    </w:div>
    <w:div w:id="1584072619">
      <w:bodyDiv w:val="1"/>
      <w:marLeft w:val="0"/>
      <w:marRight w:val="0"/>
      <w:marTop w:val="0"/>
      <w:marBottom w:val="0"/>
      <w:divBdr>
        <w:top w:val="none" w:sz="0" w:space="0" w:color="auto"/>
        <w:left w:val="none" w:sz="0" w:space="0" w:color="auto"/>
        <w:bottom w:val="none" w:sz="0" w:space="0" w:color="auto"/>
        <w:right w:val="none" w:sz="0" w:space="0" w:color="auto"/>
      </w:divBdr>
    </w:div>
    <w:div w:id="1584335448">
      <w:bodyDiv w:val="1"/>
      <w:marLeft w:val="0"/>
      <w:marRight w:val="0"/>
      <w:marTop w:val="0"/>
      <w:marBottom w:val="0"/>
      <w:divBdr>
        <w:top w:val="none" w:sz="0" w:space="0" w:color="auto"/>
        <w:left w:val="none" w:sz="0" w:space="0" w:color="auto"/>
        <w:bottom w:val="none" w:sz="0" w:space="0" w:color="auto"/>
        <w:right w:val="none" w:sz="0" w:space="0" w:color="auto"/>
      </w:divBdr>
    </w:div>
    <w:div w:id="1585266129">
      <w:bodyDiv w:val="1"/>
      <w:marLeft w:val="0"/>
      <w:marRight w:val="0"/>
      <w:marTop w:val="0"/>
      <w:marBottom w:val="0"/>
      <w:divBdr>
        <w:top w:val="none" w:sz="0" w:space="0" w:color="auto"/>
        <w:left w:val="none" w:sz="0" w:space="0" w:color="auto"/>
        <w:bottom w:val="none" w:sz="0" w:space="0" w:color="auto"/>
        <w:right w:val="none" w:sz="0" w:space="0" w:color="auto"/>
      </w:divBdr>
    </w:div>
    <w:div w:id="1586110239">
      <w:bodyDiv w:val="1"/>
      <w:marLeft w:val="0"/>
      <w:marRight w:val="0"/>
      <w:marTop w:val="0"/>
      <w:marBottom w:val="0"/>
      <w:divBdr>
        <w:top w:val="none" w:sz="0" w:space="0" w:color="auto"/>
        <w:left w:val="none" w:sz="0" w:space="0" w:color="auto"/>
        <w:bottom w:val="none" w:sz="0" w:space="0" w:color="auto"/>
        <w:right w:val="none" w:sz="0" w:space="0" w:color="auto"/>
      </w:divBdr>
    </w:div>
    <w:div w:id="1588542338">
      <w:bodyDiv w:val="1"/>
      <w:marLeft w:val="0"/>
      <w:marRight w:val="0"/>
      <w:marTop w:val="0"/>
      <w:marBottom w:val="0"/>
      <w:divBdr>
        <w:top w:val="none" w:sz="0" w:space="0" w:color="auto"/>
        <w:left w:val="none" w:sz="0" w:space="0" w:color="auto"/>
        <w:bottom w:val="none" w:sz="0" w:space="0" w:color="auto"/>
        <w:right w:val="none" w:sz="0" w:space="0" w:color="auto"/>
      </w:divBdr>
    </w:div>
    <w:div w:id="1589314080">
      <w:bodyDiv w:val="1"/>
      <w:marLeft w:val="0"/>
      <w:marRight w:val="0"/>
      <w:marTop w:val="0"/>
      <w:marBottom w:val="0"/>
      <w:divBdr>
        <w:top w:val="none" w:sz="0" w:space="0" w:color="auto"/>
        <w:left w:val="none" w:sz="0" w:space="0" w:color="auto"/>
        <w:bottom w:val="none" w:sz="0" w:space="0" w:color="auto"/>
        <w:right w:val="none" w:sz="0" w:space="0" w:color="auto"/>
      </w:divBdr>
    </w:div>
    <w:div w:id="1590305713">
      <w:bodyDiv w:val="1"/>
      <w:marLeft w:val="0"/>
      <w:marRight w:val="0"/>
      <w:marTop w:val="0"/>
      <w:marBottom w:val="0"/>
      <w:divBdr>
        <w:top w:val="none" w:sz="0" w:space="0" w:color="auto"/>
        <w:left w:val="none" w:sz="0" w:space="0" w:color="auto"/>
        <w:bottom w:val="none" w:sz="0" w:space="0" w:color="auto"/>
        <w:right w:val="none" w:sz="0" w:space="0" w:color="auto"/>
      </w:divBdr>
    </w:div>
    <w:div w:id="1590700314">
      <w:bodyDiv w:val="1"/>
      <w:marLeft w:val="0"/>
      <w:marRight w:val="0"/>
      <w:marTop w:val="0"/>
      <w:marBottom w:val="0"/>
      <w:divBdr>
        <w:top w:val="none" w:sz="0" w:space="0" w:color="auto"/>
        <w:left w:val="none" w:sz="0" w:space="0" w:color="auto"/>
        <w:bottom w:val="none" w:sz="0" w:space="0" w:color="auto"/>
        <w:right w:val="none" w:sz="0" w:space="0" w:color="auto"/>
      </w:divBdr>
    </w:div>
    <w:div w:id="1592202212">
      <w:bodyDiv w:val="1"/>
      <w:marLeft w:val="0"/>
      <w:marRight w:val="0"/>
      <w:marTop w:val="0"/>
      <w:marBottom w:val="0"/>
      <w:divBdr>
        <w:top w:val="none" w:sz="0" w:space="0" w:color="auto"/>
        <w:left w:val="none" w:sz="0" w:space="0" w:color="auto"/>
        <w:bottom w:val="none" w:sz="0" w:space="0" w:color="auto"/>
        <w:right w:val="none" w:sz="0" w:space="0" w:color="auto"/>
      </w:divBdr>
    </w:div>
    <w:div w:id="1592354678">
      <w:bodyDiv w:val="1"/>
      <w:marLeft w:val="0"/>
      <w:marRight w:val="0"/>
      <w:marTop w:val="0"/>
      <w:marBottom w:val="0"/>
      <w:divBdr>
        <w:top w:val="none" w:sz="0" w:space="0" w:color="auto"/>
        <w:left w:val="none" w:sz="0" w:space="0" w:color="auto"/>
        <w:bottom w:val="none" w:sz="0" w:space="0" w:color="auto"/>
        <w:right w:val="none" w:sz="0" w:space="0" w:color="auto"/>
      </w:divBdr>
    </w:div>
    <w:div w:id="1593666454">
      <w:bodyDiv w:val="1"/>
      <w:marLeft w:val="0"/>
      <w:marRight w:val="0"/>
      <w:marTop w:val="0"/>
      <w:marBottom w:val="0"/>
      <w:divBdr>
        <w:top w:val="none" w:sz="0" w:space="0" w:color="auto"/>
        <w:left w:val="none" w:sz="0" w:space="0" w:color="auto"/>
        <w:bottom w:val="none" w:sz="0" w:space="0" w:color="auto"/>
        <w:right w:val="none" w:sz="0" w:space="0" w:color="auto"/>
      </w:divBdr>
    </w:div>
    <w:div w:id="1594433254">
      <w:bodyDiv w:val="1"/>
      <w:marLeft w:val="0"/>
      <w:marRight w:val="0"/>
      <w:marTop w:val="0"/>
      <w:marBottom w:val="0"/>
      <w:divBdr>
        <w:top w:val="none" w:sz="0" w:space="0" w:color="auto"/>
        <w:left w:val="none" w:sz="0" w:space="0" w:color="auto"/>
        <w:bottom w:val="none" w:sz="0" w:space="0" w:color="auto"/>
        <w:right w:val="none" w:sz="0" w:space="0" w:color="auto"/>
      </w:divBdr>
    </w:div>
    <w:div w:id="1595044917">
      <w:bodyDiv w:val="1"/>
      <w:marLeft w:val="0"/>
      <w:marRight w:val="0"/>
      <w:marTop w:val="0"/>
      <w:marBottom w:val="0"/>
      <w:divBdr>
        <w:top w:val="none" w:sz="0" w:space="0" w:color="auto"/>
        <w:left w:val="none" w:sz="0" w:space="0" w:color="auto"/>
        <w:bottom w:val="none" w:sz="0" w:space="0" w:color="auto"/>
        <w:right w:val="none" w:sz="0" w:space="0" w:color="auto"/>
      </w:divBdr>
    </w:div>
    <w:div w:id="1596553199">
      <w:bodyDiv w:val="1"/>
      <w:marLeft w:val="0"/>
      <w:marRight w:val="0"/>
      <w:marTop w:val="0"/>
      <w:marBottom w:val="0"/>
      <w:divBdr>
        <w:top w:val="none" w:sz="0" w:space="0" w:color="auto"/>
        <w:left w:val="none" w:sz="0" w:space="0" w:color="auto"/>
        <w:bottom w:val="none" w:sz="0" w:space="0" w:color="auto"/>
        <w:right w:val="none" w:sz="0" w:space="0" w:color="auto"/>
      </w:divBdr>
    </w:div>
    <w:div w:id="1597134921">
      <w:bodyDiv w:val="1"/>
      <w:marLeft w:val="0"/>
      <w:marRight w:val="0"/>
      <w:marTop w:val="0"/>
      <w:marBottom w:val="0"/>
      <w:divBdr>
        <w:top w:val="none" w:sz="0" w:space="0" w:color="auto"/>
        <w:left w:val="none" w:sz="0" w:space="0" w:color="auto"/>
        <w:bottom w:val="none" w:sz="0" w:space="0" w:color="auto"/>
        <w:right w:val="none" w:sz="0" w:space="0" w:color="auto"/>
      </w:divBdr>
    </w:div>
    <w:div w:id="1599216582">
      <w:bodyDiv w:val="1"/>
      <w:marLeft w:val="0"/>
      <w:marRight w:val="0"/>
      <w:marTop w:val="0"/>
      <w:marBottom w:val="0"/>
      <w:divBdr>
        <w:top w:val="none" w:sz="0" w:space="0" w:color="auto"/>
        <w:left w:val="none" w:sz="0" w:space="0" w:color="auto"/>
        <w:bottom w:val="none" w:sz="0" w:space="0" w:color="auto"/>
        <w:right w:val="none" w:sz="0" w:space="0" w:color="auto"/>
      </w:divBdr>
    </w:div>
    <w:div w:id="1600062429">
      <w:bodyDiv w:val="1"/>
      <w:marLeft w:val="0"/>
      <w:marRight w:val="0"/>
      <w:marTop w:val="0"/>
      <w:marBottom w:val="0"/>
      <w:divBdr>
        <w:top w:val="none" w:sz="0" w:space="0" w:color="auto"/>
        <w:left w:val="none" w:sz="0" w:space="0" w:color="auto"/>
        <w:bottom w:val="none" w:sz="0" w:space="0" w:color="auto"/>
        <w:right w:val="none" w:sz="0" w:space="0" w:color="auto"/>
      </w:divBdr>
    </w:div>
    <w:div w:id="1604418183">
      <w:bodyDiv w:val="1"/>
      <w:marLeft w:val="0"/>
      <w:marRight w:val="0"/>
      <w:marTop w:val="0"/>
      <w:marBottom w:val="0"/>
      <w:divBdr>
        <w:top w:val="none" w:sz="0" w:space="0" w:color="auto"/>
        <w:left w:val="none" w:sz="0" w:space="0" w:color="auto"/>
        <w:bottom w:val="none" w:sz="0" w:space="0" w:color="auto"/>
        <w:right w:val="none" w:sz="0" w:space="0" w:color="auto"/>
      </w:divBdr>
    </w:div>
    <w:div w:id="1605923391">
      <w:bodyDiv w:val="1"/>
      <w:marLeft w:val="0"/>
      <w:marRight w:val="0"/>
      <w:marTop w:val="0"/>
      <w:marBottom w:val="0"/>
      <w:divBdr>
        <w:top w:val="none" w:sz="0" w:space="0" w:color="auto"/>
        <w:left w:val="none" w:sz="0" w:space="0" w:color="auto"/>
        <w:bottom w:val="none" w:sz="0" w:space="0" w:color="auto"/>
        <w:right w:val="none" w:sz="0" w:space="0" w:color="auto"/>
      </w:divBdr>
    </w:div>
    <w:div w:id="1607495920">
      <w:bodyDiv w:val="1"/>
      <w:marLeft w:val="0"/>
      <w:marRight w:val="0"/>
      <w:marTop w:val="0"/>
      <w:marBottom w:val="0"/>
      <w:divBdr>
        <w:top w:val="none" w:sz="0" w:space="0" w:color="auto"/>
        <w:left w:val="none" w:sz="0" w:space="0" w:color="auto"/>
        <w:bottom w:val="none" w:sz="0" w:space="0" w:color="auto"/>
        <w:right w:val="none" w:sz="0" w:space="0" w:color="auto"/>
      </w:divBdr>
    </w:div>
    <w:div w:id="1607810826">
      <w:bodyDiv w:val="1"/>
      <w:marLeft w:val="0"/>
      <w:marRight w:val="0"/>
      <w:marTop w:val="0"/>
      <w:marBottom w:val="0"/>
      <w:divBdr>
        <w:top w:val="none" w:sz="0" w:space="0" w:color="auto"/>
        <w:left w:val="none" w:sz="0" w:space="0" w:color="auto"/>
        <w:bottom w:val="none" w:sz="0" w:space="0" w:color="auto"/>
        <w:right w:val="none" w:sz="0" w:space="0" w:color="auto"/>
      </w:divBdr>
    </w:div>
    <w:div w:id="1607930722">
      <w:bodyDiv w:val="1"/>
      <w:marLeft w:val="0"/>
      <w:marRight w:val="0"/>
      <w:marTop w:val="0"/>
      <w:marBottom w:val="0"/>
      <w:divBdr>
        <w:top w:val="none" w:sz="0" w:space="0" w:color="auto"/>
        <w:left w:val="none" w:sz="0" w:space="0" w:color="auto"/>
        <w:bottom w:val="none" w:sz="0" w:space="0" w:color="auto"/>
        <w:right w:val="none" w:sz="0" w:space="0" w:color="auto"/>
      </w:divBdr>
    </w:div>
    <w:div w:id="1608271034">
      <w:bodyDiv w:val="1"/>
      <w:marLeft w:val="0"/>
      <w:marRight w:val="0"/>
      <w:marTop w:val="0"/>
      <w:marBottom w:val="0"/>
      <w:divBdr>
        <w:top w:val="none" w:sz="0" w:space="0" w:color="auto"/>
        <w:left w:val="none" w:sz="0" w:space="0" w:color="auto"/>
        <w:bottom w:val="none" w:sz="0" w:space="0" w:color="auto"/>
        <w:right w:val="none" w:sz="0" w:space="0" w:color="auto"/>
      </w:divBdr>
    </w:div>
    <w:div w:id="1608464514">
      <w:bodyDiv w:val="1"/>
      <w:marLeft w:val="0"/>
      <w:marRight w:val="0"/>
      <w:marTop w:val="0"/>
      <w:marBottom w:val="0"/>
      <w:divBdr>
        <w:top w:val="none" w:sz="0" w:space="0" w:color="auto"/>
        <w:left w:val="none" w:sz="0" w:space="0" w:color="auto"/>
        <w:bottom w:val="none" w:sz="0" w:space="0" w:color="auto"/>
        <w:right w:val="none" w:sz="0" w:space="0" w:color="auto"/>
      </w:divBdr>
    </w:div>
    <w:div w:id="1608999795">
      <w:bodyDiv w:val="1"/>
      <w:marLeft w:val="0"/>
      <w:marRight w:val="0"/>
      <w:marTop w:val="0"/>
      <w:marBottom w:val="0"/>
      <w:divBdr>
        <w:top w:val="none" w:sz="0" w:space="0" w:color="auto"/>
        <w:left w:val="none" w:sz="0" w:space="0" w:color="auto"/>
        <w:bottom w:val="none" w:sz="0" w:space="0" w:color="auto"/>
        <w:right w:val="none" w:sz="0" w:space="0" w:color="auto"/>
      </w:divBdr>
    </w:div>
    <w:div w:id="1609583388">
      <w:bodyDiv w:val="1"/>
      <w:marLeft w:val="0"/>
      <w:marRight w:val="0"/>
      <w:marTop w:val="0"/>
      <w:marBottom w:val="0"/>
      <w:divBdr>
        <w:top w:val="none" w:sz="0" w:space="0" w:color="auto"/>
        <w:left w:val="none" w:sz="0" w:space="0" w:color="auto"/>
        <w:bottom w:val="none" w:sz="0" w:space="0" w:color="auto"/>
        <w:right w:val="none" w:sz="0" w:space="0" w:color="auto"/>
      </w:divBdr>
    </w:div>
    <w:div w:id="1609845694">
      <w:bodyDiv w:val="1"/>
      <w:marLeft w:val="0"/>
      <w:marRight w:val="0"/>
      <w:marTop w:val="0"/>
      <w:marBottom w:val="0"/>
      <w:divBdr>
        <w:top w:val="none" w:sz="0" w:space="0" w:color="auto"/>
        <w:left w:val="none" w:sz="0" w:space="0" w:color="auto"/>
        <w:bottom w:val="none" w:sz="0" w:space="0" w:color="auto"/>
        <w:right w:val="none" w:sz="0" w:space="0" w:color="auto"/>
      </w:divBdr>
    </w:div>
    <w:div w:id="1610429631">
      <w:bodyDiv w:val="1"/>
      <w:marLeft w:val="0"/>
      <w:marRight w:val="0"/>
      <w:marTop w:val="0"/>
      <w:marBottom w:val="0"/>
      <w:divBdr>
        <w:top w:val="none" w:sz="0" w:space="0" w:color="auto"/>
        <w:left w:val="none" w:sz="0" w:space="0" w:color="auto"/>
        <w:bottom w:val="none" w:sz="0" w:space="0" w:color="auto"/>
        <w:right w:val="none" w:sz="0" w:space="0" w:color="auto"/>
      </w:divBdr>
    </w:div>
    <w:div w:id="1612780598">
      <w:bodyDiv w:val="1"/>
      <w:marLeft w:val="0"/>
      <w:marRight w:val="0"/>
      <w:marTop w:val="0"/>
      <w:marBottom w:val="0"/>
      <w:divBdr>
        <w:top w:val="none" w:sz="0" w:space="0" w:color="auto"/>
        <w:left w:val="none" w:sz="0" w:space="0" w:color="auto"/>
        <w:bottom w:val="none" w:sz="0" w:space="0" w:color="auto"/>
        <w:right w:val="none" w:sz="0" w:space="0" w:color="auto"/>
      </w:divBdr>
    </w:div>
    <w:div w:id="1613705597">
      <w:bodyDiv w:val="1"/>
      <w:marLeft w:val="0"/>
      <w:marRight w:val="0"/>
      <w:marTop w:val="0"/>
      <w:marBottom w:val="0"/>
      <w:divBdr>
        <w:top w:val="none" w:sz="0" w:space="0" w:color="auto"/>
        <w:left w:val="none" w:sz="0" w:space="0" w:color="auto"/>
        <w:bottom w:val="none" w:sz="0" w:space="0" w:color="auto"/>
        <w:right w:val="none" w:sz="0" w:space="0" w:color="auto"/>
      </w:divBdr>
    </w:div>
    <w:div w:id="1618218658">
      <w:bodyDiv w:val="1"/>
      <w:marLeft w:val="0"/>
      <w:marRight w:val="0"/>
      <w:marTop w:val="0"/>
      <w:marBottom w:val="0"/>
      <w:divBdr>
        <w:top w:val="none" w:sz="0" w:space="0" w:color="auto"/>
        <w:left w:val="none" w:sz="0" w:space="0" w:color="auto"/>
        <w:bottom w:val="none" w:sz="0" w:space="0" w:color="auto"/>
        <w:right w:val="none" w:sz="0" w:space="0" w:color="auto"/>
      </w:divBdr>
    </w:div>
    <w:div w:id="1618753274">
      <w:bodyDiv w:val="1"/>
      <w:marLeft w:val="0"/>
      <w:marRight w:val="0"/>
      <w:marTop w:val="0"/>
      <w:marBottom w:val="0"/>
      <w:divBdr>
        <w:top w:val="none" w:sz="0" w:space="0" w:color="auto"/>
        <w:left w:val="none" w:sz="0" w:space="0" w:color="auto"/>
        <w:bottom w:val="none" w:sz="0" w:space="0" w:color="auto"/>
        <w:right w:val="none" w:sz="0" w:space="0" w:color="auto"/>
      </w:divBdr>
    </w:div>
    <w:div w:id="1619558111">
      <w:bodyDiv w:val="1"/>
      <w:marLeft w:val="0"/>
      <w:marRight w:val="0"/>
      <w:marTop w:val="0"/>
      <w:marBottom w:val="0"/>
      <w:divBdr>
        <w:top w:val="none" w:sz="0" w:space="0" w:color="auto"/>
        <w:left w:val="none" w:sz="0" w:space="0" w:color="auto"/>
        <w:bottom w:val="none" w:sz="0" w:space="0" w:color="auto"/>
        <w:right w:val="none" w:sz="0" w:space="0" w:color="auto"/>
      </w:divBdr>
    </w:div>
    <w:div w:id="1622298943">
      <w:bodyDiv w:val="1"/>
      <w:marLeft w:val="0"/>
      <w:marRight w:val="0"/>
      <w:marTop w:val="0"/>
      <w:marBottom w:val="0"/>
      <w:divBdr>
        <w:top w:val="none" w:sz="0" w:space="0" w:color="auto"/>
        <w:left w:val="none" w:sz="0" w:space="0" w:color="auto"/>
        <w:bottom w:val="none" w:sz="0" w:space="0" w:color="auto"/>
        <w:right w:val="none" w:sz="0" w:space="0" w:color="auto"/>
      </w:divBdr>
    </w:div>
    <w:div w:id="1622417433">
      <w:bodyDiv w:val="1"/>
      <w:marLeft w:val="0"/>
      <w:marRight w:val="0"/>
      <w:marTop w:val="0"/>
      <w:marBottom w:val="0"/>
      <w:divBdr>
        <w:top w:val="none" w:sz="0" w:space="0" w:color="auto"/>
        <w:left w:val="none" w:sz="0" w:space="0" w:color="auto"/>
        <w:bottom w:val="none" w:sz="0" w:space="0" w:color="auto"/>
        <w:right w:val="none" w:sz="0" w:space="0" w:color="auto"/>
      </w:divBdr>
    </w:div>
    <w:div w:id="1626353772">
      <w:bodyDiv w:val="1"/>
      <w:marLeft w:val="0"/>
      <w:marRight w:val="0"/>
      <w:marTop w:val="0"/>
      <w:marBottom w:val="0"/>
      <w:divBdr>
        <w:top w:val="none" w:sz="0" w:space="0" w:color="auto"/>
        <w:left w:val="none" w:sz="0" w:space="0" w:color="auto"/>
        <w:bottom w:val="none" w:sz="0" w:space="0" w:color="auto"/>
        <w:right w:val="none" w:sz="0" w:space="0" w:color="auto"/>
      </w:divBdr>
    </w:div>
    <w:div w:id="1629160405">
      <w:bodyDiv w:val="1"/>
      <w:marLeft w:val="0"/>
      <w:marRight w:val="0"/>
      <w:marTop w:val="0"/>
      <w:marBottom w:val="0"/>
      <w:divBdr>
        <w:top w:val="none" w:sz="0" w:space="0" w:color="auto"/>
        <w:left w:val="none" w:sz="0" w:space="0" w:color="auto"/>
        <w:bottom w:val="none" w:sz="0" w:space="0" w:color="auto"/>
        <w:right w:val="none" w:sz="0" w:space="0" w:color="auto"/>
      </w:divBdr>
    </w:div>
    <w:div w:id="1629622395">
      <w:bodyDiv w:val="1"/>
      <w:marLeft w:val="0"/>
      <w:marRight w:val="0"/>
      <w:marTop w:val="0"/>
      <w:marBottom w:val="0"/>
      <w:divBdr>
        <w:top w:val="none" w:sz="0" w:space="0" w:color="auto"/>
        <w:left w:val="none" w:sz="0" w:space="0" w:color="auto"/>
        <w:bottom w:val="none" w:sz="0" w:space="0" w:color="auto"/>
        <w:right w:val="none" w:sz="0" w:space="0" w:color="auto"/>
      </w:divBdr>
    </w:div>
    <w:div w:id="1630012278">
      <w:bodyDiv w:val="1"/>
      <w:marLeft w:val="0"/>
      <w:marRight w:val="0"/>
      <w:marTop w:val="0"/>
      <w:marBottom w:val="0"/>
      <w:divBdr>
        <w:top w:val="none" w:sz="0" w:space="0" w:color="auto"/>
        <w:left w:val="none" w:sz="0" w:space="0" w:color="auto"/>
        <w:bottom w:val="none" w:sz="0" w:space="0" w:color="auto"/>
        <w:right w:val="none" w:sz="0" w:space="0" w:color="auto"/>
      </w:divBdr>
    </w:div>
    <w:div w:id="1630893709">
      <w:bodyDiv w:val="1"/>
      <w:marLeft w:val="0"/>
      <w:marRight w:val="0"/>
      <w:marTop w:val="0"/>
      <w:marBottom w:val="0"/>
      <w:divBdr>
        <w:top w:val="none" w:sz="0" w:space="0" w:color="auto"/>
        <w:left w:val="none" w:sz="0" w:space="0" w:color="auto"/>
        <w:bottom w:val="none" w:sz="0" w:space="0" w:color="auto"/>
        <w:right w:val="none" w:sz="0" w:space="0" w:color="auto"/>
      </w:divBdr>
    </w:div>
    <w:div w:id="1633634161">
      <w:bodyDiv w:val="1"/>
      <w:marLeft w:val="0"/>
      <w:marRight w:val="0"/>
      <w:marTop w:val="0"/>
      <w:marBottom w:val="0"/>
      <w:divBdr>
        <w:top w:val="none" w:sz="0" w:space="0" w:color="auto"/>
        <w:left w:val="none" w:sz="0" w:space="0" w:color="auto"/>
        <w:bottom w:val="none" w:sz="0" w:space="0" w:color="auto"/>
        <w:right w:val="none" w:sz="0" w:space="0" w:color="auto"/>
      </w:divBdr>
    </w:div>
    <w:div w:id="1633752845">
      <w:bodyDiv w:val="1"/>
      <w:marLeft w:val="0"/>
      <w:marRight w:val="0"/>
      <w:marTop w:val="0"/>
      <w:marBottom w:val="0"/>
      <w:divBdr>
        <w:top w:val="none" w:sz="0" w:space="0" w:color="auto"/>
        <w:left w:val="none" w:sz="0" w:space="0" w:color="auto"/>
        <w:bottom w:val="none" w:sz="0" w:space="0" w:color="auto"/>
        <w:right w:val="none" w:sz="0" w:space="0" w:color="auto"/>
      </w:divBdr>
    </w:div>
    <w:div w:id="1635215690">
      <w:bodyDiv w:val="1"/>
      <w:marLeft w:val="0"/>
      <w:marRight w:val="0"/>
      <w:marTop w:val="0"/>
      <w:marBottom w:val="0"/>
      <w:divBdr>
        <w:top w:val="none" w:sz="0" w:space="0" w:color="auto"/>
        <w:left w:val="none" w:sz="0" w:space="0" w:color="auto"/>
        <w:bottom w:val="none" w:sz="0" w:space="0" w:color="auto"/>
        <w:right w:val="none" w:sz="0" w:space="0" w:color="auto"/>
      </w:divBdr>
    </w:div>
    <w:div w:id="1639190867">
      <w:bodyDiv w:val="1"/>
      <w:marLeft w:val="0"/>
      <w:marRight w:val="0"/>
      <w:marTop w:val="0"/>
      <w:marBottom w:val="0"/>
      <w:divBdr>
        <w:top w:val="none" w:sz="0" w:space="0" w:color="auto"/>
        <w:left w:val="none" w:sz="0" w:space="0" w:color="auto"/>
        <w:bottom w:val="none" w:sz="0" w:space="0" w:color="auto"/>
        <w:right w:val="none" w:sz="0" w:space="0" w:color="auto"/>
      </w:divBdr>
    </w:div>
    <w:div w:id="1641034567">
      <w:bodyDiv w:val="1"/>
      <w:marLeft w:val="0"/>
      <w:marRight w:val="0"/>
      <w:marTop w:val="0"/>
      <w:marBottom w:val="0"/>
      <w:divBdr>
        <w:top w:val="none" w:sz="0" w:space="0" w:color="auto"/>
        <w:left w:val="none" w:sz="0" w:space="0" w:color="auto"/>
        <w:bottom w:val="none" w:sz="0" w:space="0" w:color="auto"/>
        <w:right w:val="none" w:sz="0" w:space="0" w:color="auto"/>
      </w:divBdr>
    </w:div>
    <w:div w:id="1641106247">
      <w:bodyDiv w:val="1"/>
      <w:marLeft w:val="0"/>
      <w:marRight w:val="0"/>
      <w:marTop w:val="0"/>
      <w:marBottom w:val="0"/>
      <w:divBdr>
        <w:top w:val="none" w:sz="0" w:space="0" w:color="auto"/>
        <w:left w:val="none" w:sz="0" w:space="0" w:color="auto"/>
        <w:bottom w:val="none" w:sz="0" w:space="0" w:color="auto"/>
        <w:right w:val="none" w:sz="0" w:space="0" w:color="auto"/>
      </w:divBdr>
    </w:div>
    <w:div w:id="1641887485">
      <w:bodyDiv w:val="1"/>
      <w:marLeft w:val="0"/>
      <w:marRight w:val="0"/>
      <w:marTop w:val="0"/>
      <w:marBottom w:val="0"/>
      <w:divBdr>
        <w:top w:val="none" w:sz="0" w:space="0" w:color="auto"/>
        <w:left w:val="none" w:sz="0" w:space="0" w:color="auto"/>
        <w:bottom w:val="none" w:sz="0" w:space="0" w:color="auto"/>
        <w:right w:val="none" w:sz="0" w:space="0" w:color="auto"/>
      </w:divBdr>
    </w:div>
    <w:div w:id="1642883818">
      <w:bodyDiv w:val="1"/>
      <w:marLeft w:val="0"/>
      <w:marRight w:val="0"/>
      <w:marTop w:val="0"/>
      <w:marBottom w:val="0"/>
      <w:divBdr>
        <w:top w:val="none" w:sz="0" w:space="0" w:color="auto"/>
        <w:left w:val="none" w:sz="0" w:space="0" w:color="auto"/>
        <w:bottom w:val="none" w:sz="0" w:space="0" w:color="auto"/>
        <w:right w:val="none" w:sz="0" w:space="0" w:color="auto"/>
      </w:divBdr>
    </w:div>
    <w:div w:id="1644384257">
      <w:bodyDiv w:val="1"/>
      <w:marLeft w:val="0"/>
      <w:marRight w:val="0"/>
      <w:marTop w:val="0"/>
      <w:marBottom w:val="0"/>
      <w:divBdr>
        <w:top w:val="none" w:sz="0" w:space="0" w:color="auto"/>
        <w:left w:val="none" w:sz="0" w:space="0" w:color="auto"/>
        <w:bottom w:val="none" w:sz="0" w:space="0" w:color="auto"/>
        <w:right w:val="none" w:sz="0" w:space="0" w:color="auto"/>
      </w:divBdr>
    </w:div>
    <w:div w:id="1644389254">
      <w:bodyDiv w:val="1"/>
      <w:marLeft w:val="0"/>
      <w:marRight w:val="0"/>
      <w:marTop w:val="0"/>
      <w:marBottom w:val="0"/>
      <w:divBdr>
        <w:top w:val="none" w:sz="0" w:space="0" w:color="auto"/>
        <w:left w:val="none" w:sz="0" w:space="0" w:color="auto"/>
        <w:bottom w:val="none" w:sz="0" w:space="0" w:color="auto"/>
        <w:right w:val="none" w:sz="0" w:space="0" w:color="auto"/>
      </w:divBdr>
    </w:div>
    <w:div w:id="1645819769">
      <w:bodyDiv w:val="1"/>
      <w:marLeft w:val="0"/>
      <w:marRight w:val="0"/>
      <w:marTop w:val="0"/>
      <w:marBottom w:val="0"/>
      <w:divBdr>
        <w:top w:val="none" w:sz="0" w:space="0" w:color="auto"/>
        <w:left w:val="none" w:sz="0" w:space="0" w:color="auto"/>
        <w:bottom w:val="none" w:sz="0" w:space="0" w:color="auto"/>
        <w:right w:val="none" w:sz="0" w:space="0" w:color="auto"/>
      </w:divBdr>
    </w:div>
    <w:div w:id="1646351859">
      <w:bodyDiv w:val="1"/>
      <w:marLeft w:val="0"/>
      <w:marRight w:val="0"/>
      <w:marTop w:val="0"/>
      <w:marBottom w:val="0"/>
      <w:divBdr>
        <w:top w:val="none" w:sz="0" w:space="0" w:color="auto"/>
        <w:left w:val="none" w:sz="0" w:space="0" w:color="auto"/>
        <w:bottom w:val="none" w:sz="0" w:space="0" w:color="auto"/>
        <w:right w:val="none" w:sz="0" w:space="0" w:color="auto"/>
      </w:divBdr>
    </w:div>
    <w:div w:id="1648120563">
      <w:bodyDiv w:val="1"/>
      <w:marLeft w:val="0"/>
      <w:marRight w:val="0"/>
      <w:marTop w:val="0"/>
      <w:marBottom w:val="0"/>
      <w:divBdr>
        <w:top w:val="none" w:sz="0" w:space="0" w:color="auto"/>
        <w:left w:val="none" w:sz="0" w:space="0" w:color="auto"/>
        <w:bottom w:val="none" w:sz="0" w:space="0" w:color="auto"/>
        <w:right w:val="none" w:sz="0" w:space="0" w:color="auto"/>
      </w:divBdr>
    </w:div>
    <w:div w:id="1648196046">
      <w:bodyDiv w:val="1"/>
      <w:marLeft w:val="0"/>
      <w:marRight w:val="0"/>
      <w:marTop w:val="0"/>
      <w:marBottom w:val="0"/>
      <w:divBdr>
        <w:top w:val="none" w:sz="0" w:space="0" w:color="auto"/>
        <w:left w:val="none" w:sz="0" w:space="0" w:color="auto"/>
        <w:bottom w:val="none" w:sz="0" w:space="0" w:color="auto"/>
        <w:right w:val="none" w:sz="0" w:space="0" w:color="auto"/>
      </w:divBdr>
    </w:div>
    <w:div w:id="1649438926">
      <w:bodyDiv w:val="1"/>
      <w:marLeft w:val="0"/>
      <w:marRight w:val="0"/>
      <w:marTop w:val="0"/>
      <w:marBottom w:val="0"/>
      <w:divBdr>
        <w:top w:val="none" w:sz="0" w:space="0" w:color="auto"/>
        <w:left w:val="none" w:sz="0" w:space="0" w:color="auto"/>
        <w:bottom w:val="none" w:sz="0" w:space="0" w:color="auto"/>
        <w:right w:val="none" w:sz="0" w:space="0" w:color="auto"/>
      </w:divBdr>
    </w:div>
    <w:div w:id="1650397880">
      <w:bodyDiv w:val="1"/>
      <w:marLeft w:val="0"/>
      <w:marRight w:val="0"/>
      <w:marTop w:val="0"/>
      <w:marBottom w:val="0"/>
      <w:divBdr>
        <w:top w:val="none" w:sz="0" w:space="0" w:color="auto"/>
        <w:left w:val="none" w:sz="0" w:space="0" w:color="auto"/>
        <w:bottom w:val="none" w:sz="0" w:space="0" w:color="auto"/>
        <w:right w:val="none" w:sz="0" w:space="0" w:color="auto"/>
      </w:divBdr>
    </w:div>
    <w:div w:id="1651473684">
      <w:bodyDiv w:val="1"/>
      <w:marLeft w:val="0"/>
      <w:marRight w:val="0"/>
      <w:marTop w:val="0"/>
      <w:marBottom w:val="0"/>
      <w:divBdr>
        <w:top w:val="none" w:sz="0" w:space="0" w:color="auto"/>
        <w:left w:val="none" w:sz="0" w:space="0" w:color="auto"/>
        <w:bottom w:val="none" w:sz="0" w:space="0" w:color="auto"/>
        <w:right w:val="none" w:sz="0" w:space="0" w:color="auto"/>
      </w:divBdr>
    </w:div>
    <w:div w:id="1651519150">
      <w:bodyDiv w:val="1"/>
      <w:marLeft w:val="0"/>
      <w:marRight w:val="0"/>
      <w:marTop w:val="0"/>
      <w:marBottom w:val="0"/>
      <w:divBdr>
        <w:top w:val="none" w:sz="0" w:space="0" w:color="auto"/>
        <w:left w:val="none" w:sz="0" w:space="0" w:color="auto"/>
        <w:bottom w:val="none" w:sz="0" w:space="0" w:color="auto"/>
        <w:right w:val="none" w:sz="0" w:space="0" w:color="auto"/>
      </w:divBdr>
    </w:div>
    <w:div w:id="1655446144">
      <w:bodyDiv w:val="1"/>
      <w:marLeft w:val="0"/>
      <w:marRight w:val="0"/>
      <w:marTop w:val="0"/>
      <w:marBottom w:val="0"/>
      <w:divBdr>
        <w:top w:val="none" w:sz="0" w:space="0" w:color="auto"/>
        <w:left w:val="none" w:sz="0" w:space="0" w:color="auto"/>
        <w:bottom w:val="none" w:sz="0" w:space="0" w:color="auto"/>
        <w:right w:val="none" w:sz="0" w:space="0" w:color="auto"/>
      </w:divBdr>
    </w:div>
    <w:div w:id="1658918380">
      <w:bodyDiv w:val="1"/>
      <w:marLeft w:val="0"/>
      <w:marRight w:val="0"/>
      <w:marTop w:val="0"/>
      <w:marBottom w:val="0"/>
      <w:divBdr>
        <w:top w:val="none" w:sz="0" w:space="0" w:color="auto"/>
        <w:left w:val="none" w:sz="0" w:space="0" w:color="auto"/>
        <w:bottom w:val="none" w:sz="0" w:space="0" w:color="auto"/>
        <w:right w:val="none" w:sz="0" w:space="0" w:color="auto"/>
      </w:divBdr>
    </w:div>
    <w:div w:id="1659069816">
      <w:bodyDiv w:val="1"/>
      <w:marLeft w:val="0"/>
      <w:marRight w:val="0"/>
      <w:marTop w:val="0"/>
      <w:marBottom w:val="0"/>
      <w:divBdr>
        <w:top w:val="none" w:sz="0" w:space="0" w:color="auto"/>
        <w:left w:val="none" w:sz="0" w:space="0" w:color="auto"/>
        <w:bottom w:val="none" w:sz="0" w:space="0" w:color="auto"/>
        <w:right w:val="none" w:sz="0" w:space="0" w:color="auto"/>
      </w:divBdr>
    </w:div>
    <w:div w:id="1660229868">
      <w:bodyDiv w:val="1"/>
      <w:marLeft w:val="0"/>
      <w:marRight w:val="0"/>
      <w:marTop w:val="0"/>
      <w:marBottom w:val="0"/>
      <w:divBdr>
        <w:top w:val="none" w:sz="0" w:space="0" w:color="auto"/>
        <w:left w:val="none" w:sz="0" w:space="0" w:color="auto"/>
        <w:bottom w:val="none" w:sz="0" w:space="0" w:color="auto"/>
        <w:right w:val="none" w:sz="0" w:space="0" w:color="auto"/>
      </w:divBdr>
    </w:div>
    <w:div w:id="1660498128">
      <w:bodyDiv w:val="1"/>
      <w:marLeft w:val="0"/>
      <w:marRight w:val="0"/>
      <w:marTop w:val="0"/>
      <w:marBottom w:val="0"/>
      <w:divBdr>
        <w:top w:val="none" w:sz="0" w:space="0" w:color="auto"/>
        <w:left w:val="none" w:sz="0" w:space="0" w:color="auto"/>
        <w:bottom w:val="none" w:sz="0" w:space="0" w:color="auto"/>
        <w:right w:val="none" w:sz="0" w:space="0" w:color="auto"/>
      </w:divBdr>
      <w:divsChild>
        <w:div w:id="954218265">
          <w:marLeft w:val="0"/>
          <w:marRight w:val="0"/>
          <w:marTop w:val="0"/>
          <w:marBottom w:val="0"/>
          <w:divBdr>
            <w:top w:val="none" w:sz="0" w:space="0" w:color="auto"/>
            <w:left w:val="none" w:sz="0" w:space="0" w:color="auto"/>
            <w:bottom w:val="none" w:sz="0" w:space="0" w:color="auto"/>
            <w:right w:val="none" w:sz="0" w:space="0" w:color="auto"/>
          </w:divBdr>
          <w:divsChild>
            <w:div w:id="1632053309">
              <w:marLeft w:val="0"/>
              <w:marRight w:val="0"/>
              <w:marTop w:val="0"/>
              <w:marBottom w:val="0"/>
              <w:divBdr>
                <w:top w:val="none" w:sz="0" w:space="0" w:color="auto"/>
                <w:left w:val="none" w:sz="0" w:space="0" w:color="auto"/>
                <w:bottom w:val="none" w:sz="0" w:space="0" w:color="auto"/>
                <w:right w:val="none" w:sz="0" w:space="0" w:color="auto"/>
              </w:divBdr>
              <w:divsChild>
                <w:div w:id="15513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26546">
      <w:bodyDiv w:val="1"/>
      <w:marLeft w:val="0"/>
      <w:marRight w:val="0"/>
      <w:marTop w:val="0"/>
      <w:marBottom w:val="0"/>
      <w:divBdr>
        <w:top w:val="none" w:sz="0" w:space="0" w:color="auto"/>
        <w:left w:val="none" w:sz="0" w:space="0" w:color="auto"/>
        <w:bottom w:val="none" w:sz="0" w:space="0" w:color="auto"/>
        <w:right w:val="none" w:sz="0" w:space="0" w:color="auto"/>
      </w:divBdr>
    </w:div>
    <w:div w:id="1663003703">
      <w:bodyDiv w:val="1"/>
      <w:marLeft w:val="0"/>
      <w:marRight w:val="0"/>
      <w:marTop w:val="0"/>
      <w:marBottom w:val="0"/>
      <w:divBdr>
        <w:top w:val="none" w:sz="0" w:space="0" w:color="auto"/>
        <w:left w:val="none" w:sz="0" w:space="0" w:color="auto"/>
        <w:bottom w:val="none" w:sz="0" w:space="0" w:color="auto"/>
        <w:right w:val="none" w:sz="0" w:space="0" w:color="auto"/>
      </w:divBdr>
    </w:div>
    <w:div w:id="1663921926">
      <w:bodyDiv w:val="1"/>
      <w:marLeft w:val="0"/>
      <w:marRight w:val="0"/>
      <w:marTop w:val="0"/>
      <w:marBottom w:val="0"/>
      <w:divBdr>
        <w:top w:val="none" w:sz="0" w:space="0" w:color="auto"/>
        <w:left w:val="none" w:sz="0" w:space="0" w:color="auto"/>
        <w:bottom w:val="none" w:sz="0" w:space="0" w:color="auto"/>
        <w:right w:val="none" w:sz="0" w:space="0" w:color="auto"/>
      </w:divBdr>
    </w:div>
    <w:div w:id="1664121790">
      <w:bodyDiv w:val="1"/>
      <w:marLeft w:val="0"/>
      <w:marRight w:val="0"/>
      <w:marTop w:val="0"/>
      <w:marBottom w:val="0"/>
      <w:divBdr>
        <w:top w:val="none" w:sz="0" w:space="0" w:color="auto"/>
        <w:left w:val="none" w:sz="0" w:space="0" w:color="auto"/>
        <w:bottom w:val="none" w:sz="0" w:space="0" w:color="auto"/>
        <w:right w:val="none" w:sz="0" w:space="0" w:color="auto"/>
      </w:divBdr>
    </w:div>
    <w:div w:id="1665473877">
      <w:bodyDiv w:val="1"/>
      <w:marLeft w:val="0"/>
      <w:marRight w:val="0"/>
      <w:marTop w:val="0"/>
      <w:marBottom w:val="0"/>
      <w:divBdr>
        <w:top w:val="none" w:sz="0" w:space="0" w:color="auto"/>
        <w:left w:val="none" w:sz="0" w:space="0" w:color="auto"/>
        <w:bottom w:val="none" w:sz="0" w:space="0" w:color="auto"/>
        <w:right w:val="none" w:sz="0" w:space="0" w:color="auto"/>
      </w:divBdr>
    </w:div>
    <w:div w:id="1666125831">
      <w:bodyDiv w:val="1"/>
      <w:marLeft w:val="0"/>
      <w:marRight w:val="0"/>
      <w:marTop w:val="0"/>
      <w:marBottom w:val="0"/>
      <w:divBdr>
        <w:top w:val="none" w:sz="0" w:space="0" w:color="auto"/>
        <w:left w:val="none" w:sz="0" w:space="0" w:color="auto"/>
        <w:bottom w:val="none" w:sz="0" w:space="0" w:color="auto"/>
        <w:right w:val="none" w:sz="0" w:space="0" w:color="auto"/>
      </w:divBdr>
    </w:div>
    <w:div w:id="1666399199">
      <w:bodyDiv w:val="1"/>
      <w:marLeft w:val="0"/>
      <w:marRight w:val="0"/>
      <w:marTop w:val="0"/>
      <w:marBottom w:val="0"/>
      <w:divBdr>
        <w:top w:val="none" w:sz="0" w:space="0" w:color="auto"/>
        <w:left w:val="none" w:sz="0" w:space="0" w:color="auto"/>
        <w:bottom w:val="none" w:sz="0" w:space="0" w:color="auto"/>
        <w:right w:val="none" w:sz="0" w:space="0" w:color="auto"/>
      </w:divBdr>
    </w:div>
    <w:div w:id="1669092034">
      <w:bodyDiv w:val="1"/>
      <w:marLeft w:val="0"/>
      <w:marRight w:val="0"/>
      <w:marTop w:val="0"/>
      <w:marBottom w:val="0"/>
      <w:divBdr>
        <w:top w:val="none" w:sz="0" w:space="0" w:color="auto"/>
        <w:left w:val="none" w:sz="0" w:space="0" w:color="auto"/>
        <w:bottom w:val="none" w:sz="0" w:space="0" w:color="auto"/>
        <w:right w:val="none" w:sz="0" w:space="0" w:color="auto"/>
      </w:divBdr>
    </w:div>
    <w:div w:id="1669941698">
      <w:bodyDiv w:val="1"/>
      <w:marLeft w:val="0"/>
      <w:marRight w:val="0"/>
      <w:marTop w:val="0"/>
      <w:marBottom w:val="0"/>
      <w:divBdr>
        <w:top w:val="none" w:sz="0" w:space="0" w:color="auto"/>
        <w:left w:val="none" w:sz="0" w:space="0" w:color="auto"/>
        <w:bottom w:val="none" w:sz="0" w:space="0" w:color="auto"/>
        <w:right w:val="none" w:sz="0" w:space="0" w:color="auto"/>
      </w:divBdr>
    </w:div>
    <w:div w:id="1670253796">
      <w:bodyDiv w:val="1"/>
      <w:marLeft w:val="0"/>
      <w:marRight w:val="0"/>
      <w:marTop w:val="0"/>
      <w:marBottom w:val="0"/>
      <w:divBdr>
        <w:top w:val="none" w:sz="0" w:space="0" w:color="auto"/>
        <w:left w:val="none" w:sz="0" w:space="0" w:color="auto"/>
        <w:bottom w:val="none" w:sz="0" w:space="0" w:color="auto"/>
        <w:right w:val="none" w:sz="0" w:space="0" w:color="auto"/>
      </w:divBdr>
    </w:div>
    <w:div w:id="1670911813">
      <w:bodyDiv w:val="1"/>
      <w:marLeft w:val="0"/>
      <w:marRight w:val="0"/>
      <w:marTop w:val="0"/>
      <w:marBottom w:val="0"/>
      <w:divBdr>
        <w:top w:val="none" w:sz="0" w:space="0" w:color="auto"/>
        <w:left w:val="none" w:sz="0" w:space="0" w:color="auto"/>
        <w:bottom w:val="none" w:sz="0" w:space="0" w:color="auto"/>
        <w:right w:val="none" w:sz="0" w:space="0" w:color="auto"/>
      </w:divBdr>
    </w:div>
    <w:div w:id="1671369545">
      <w:bodyDiv w:val="1"/>
      <w:marLeft w:val="0"/>
      <w:marRight w:val="0"/>
      <w:marTop w:val="0"/>
      <w:marBottom w:val="0"/>
      <w:divBdr>
        <w:top w:val="none" w:sz="0" w:space="0" w:color="auto"/>
        <w:left w:val="none" w:sz="0" w:space="0" w:color="auto"/>
        <w:bottom w:val="none" w:sz="0" w:space="0" w:color="auto"/>
        <w:right w:val="none" w:sz="0" w:space="0" w:color="auto"/>
      </w:divBdr>
    </w:div>
    <w:div w:id="1672680103">
      <w:bodyDiv w:val="1"/>
      <w:marLeft w:val="0"/>
      <w:marRight w:val="0"/>
      <w:marTop w:val="0"/>
      <w:marBottom w:val="0"/>
      <w:divBdr>
        <w:top w:val="none" w:sz="0" w:space="0" w:color="auto"/>
        <w:left w:val="none" w:sz="0" w:space="0" w:color="auto"/>
        <w:bottom w:val="none" w:sz="0" w:space="0" w:color="auto"/>
        <w:right w:val="none" w:sz="0" w:space="0" w:color="auto"/>
      </w:divBdr>
    </w:div>
    <w:div w:id="1673877215">
      <w:bodyDiv w:val="1"/>
      <w:marLeft w:val="0"/>
      <w:marRight w:val="0"/>
      <w:marTop w:val="0"/>
      <w:marBottom w:val="0"/>
      <w:divBdr>
        <w:top w:val="none" w:sz="0" w:space="0" w:color="auto"/>
        <w:left w:val="none" w:sz="0" w:space="0" w:color="auto"/>
        <w:bottom w:val="none" w:sz="0" w:space="0" w:color="auto"/>
        <w:right w:val="none" w:sz="0" w:space="0" w:color="auto"/>
      </w:divBdr>
    </w:div>
    <w:div w:id="1674339973">
      <w:bodyDiv w:val="1"/>
      <w:marLeft w:val="0"/>
      <w:marRight w:val="0"/>
      <w:marTop w:val="0"/>
      <w:marBottom w:val="0"/>
      <w:divBdr>
        <w:top w:val="none" w:sz="0" w:space="0" w:color="auto"/>
        <w:left w:val="none" w:sz="0" w:space="0" w:color="auto"/>
        <w:bottom w:val="none" w:sz="0" w:space="0" w:color="auto"/>
        <w:right w:val="none" w:sz="0" w:space="0" w:color="auto"/>
      </w:divBdr>
    </w:div>
    <w:div w:id="1675721399">
      <w:bodyDiv w:val="1"/>
      <w:marLeft w:val="0"/>
      <w:marRight w:val="0"/>
      <w:marTop w:val="0"/>
      <w:marBottom w:val="0"/>
      <w:divBdr>
        <w:top w:val="none" w:sz="0" w:space="0" w:color="auto"/>
        <w:left w:val="none" w:sz="0" w:space="0" w:color="auto"/>
        <w:bottom w:val="none" w:sz="0" w:space="0" w:color="auto"/>
        <w:right w:val="none" w:sz="0" w:space="0" w:color="auto"/>
      </w:divBdr>
    </w:div>
    <w:div w:id="1675761714">
      <w:bodyDiv w:val="1"/>
      <w:marLeft w:val="0"/>
      <w:marRight w:val="0"/>
      <w:marTop w:val="0"/>
      <w:marBottom w:val="0"/>
      <w:divBdr>
        <w:top w:val="none" w:sz="0" w:space="0" w:color="auto"/>
        <w:left w:val="none" w:sz="0" w:space="0" w:color="auto"/>
        <w:bottom w:val="none" w:sz="0" w:space="0" w:color="auto"/>
        <w:right w:val="none" w:sz="0" w:space="0" w:color="auto"/>
      </w:divBdr>
    </w:div>
    <w:div w:id="1675835714">
      <w:bodyDiv w:val="1"/>
      <w:marLeft w:val="0"/>
      <w:marRight w:val="0"/>
      <w:marTop w:val="0"/>
      <w:marBottom w:val="0"/>
      <w:divBdr>
        <w:top w:val="none" w:sz="0" w:space="0" w:color="auto"/>
        <w:left w:val="none" w:sz="0" w:space="0" w:color="auto"/>
        <w:bottom w:val="none" w:sz="0" w:space="0" w:color="auto"/>
        <w:right w:val="none" w:sz="0" w:space="0" w:color="auto"/>
      </w:divBdr>
    </w:div>
    <w:div w:id="1675912832">
      <w:bodyDiv w:val="1"/>
      <w:marLeft w:val="0"/>
      <w:marRight w:val="0"/>
      <w:marTop w:val="0"/>
      <w:marBottom w:val="0"/>
      <w:divBdr>
        <w:top w:val="none" w:sz="0" w:space="0" w:color="auto"/>
        <w:left w:val="none" w:sz="0" w:space="0" w:color="auto"/>
        <w:bottom w:val="none" w:sz="0" w:space="0" w:color="auto"/>
        <w:right w:val="none" w:sz="0" w:space="0" w:color="auto"/>
      </w:divBdr>
    </w:div>
    <w:div w:id="1677075931">
      <w:bodyDiv w:val="1"/>
      <w:marLeft w:val="0"/>
      <w:marRight w:val="0"/>
      <w:marTop w:val="0"/>
      <w:marBottom w:val="0"/>
      <w:divBdr>
        <w:top w:val="none" w:sz="0" w:space="0" w:color="auto"/>
        <w:left w:val="none" w:sz="0" w:space="0" w:color="auto"/>
        <w:bottom w:val="none" w:sz="0" w:space="0" w:color="auto"/>
        <w:right w:val="none" w:sz="0" w:space="0" w:color="auto"/>
      </w:divBdr>
    </w:div>
    <w:div w:id="1677150341">
      <w:bodyDiv w:val="1"/>
      <w:marLeft w:val="0"/>
      <w:marRight w:val="0"/>
      <w:marTop w:val="0"/>
      <w:marBottom w:val="0"/>
      <w:divBdr>
        <w:top w:val="none" w:sz="0" w:space="0" w:color="auto"/>
        <w:left w:val="none" w:sz="0" w:space="0" w:color="auto"/>
        <w:bottom w:val="none" w:sz="0" w:space="0" w:color="auto"/>
        <w:right w:val="none" w:sz="0" w:space="0" w:color="auto"/>
      </w:divBdr>
    </w:div>
    <w:div w:id="1678341379">
      <w:bodyDiv w:val="1"/>
      <w:marLeft w:val="0"/>
      <w:marRight w:val="0"/>
      <w:marTop w:val="0"/>
      <w:marBottom w:val="0"/>
      <w:divBdr>
        <w:top w:val="none" w:sz="0" w:space="0" w:color="auto"/>
        <w:left w:val="none" w:sz="0" w:space="0" w:color="auto"/>
        <w:bottom w:val="none" w:sz="0" w:space="0" w:color="auto"/>
        <w:right w:val="none" w:sz="0" w:space="0" w:color="auto"/>
      </w:divBdr>
    </w:div>
    <w:div w:id="1680546224">
      <w:bodyDiv w:val="1"/>
      <w:marLeft w:val="0"/>
      <w:marRight w:val="0"/>
      <w:marTop w:val="0"/>
      <w:marBottom w:val="0"/>
      <w:divBdr>
        <w:top w:val="none" w:sz="0" w:space="0" w:color="auto"/>
        <w:left w:val="none" w:sz="0" w:space="0" w:color="auto"/>
        <w:bottom w:val="none" w:sz="0" w:space="0" w:color="auto"/>
        <w:right w:val="none" w:sz="0" w:space="0" w:color="auto"/>
      </w:divBdr>
    </w:div>
    <w:div w:id="1680692661">
      <w:bodyDiv w:val="1"/>
      <w:marLeft w:val="0"/>
      <w:marRight w:val="0"/>
      <w:marTop w:val="0"/>
      <w:marBottom w:val="0"/>
      <w:divBdr>
        <w:top w:val="none" w:sz="0" w:space="0" w:color="auto"/>
        <w:left w:val="none" w:sz="0" w:space="0" w:color="auto"/>
        <w:bottom w:val="none" w:sz="0" w:space="0" w:color="auto"/>
        <w:right w:val="none" w:sz="0" w:space="0" w:color="auto"/>
      </w:divBdr>
    </w:div>
    <w:div w:id="1681350687">
      <w:bodyDiv w:val="1"/>
      <w:marLeft w:val="0"/>
      <w:marRight w:val="0"/>
      <w:marTop w:val="0"/>
      <w:marBottom w:val="0"/>
      <w:divBdr>
        <w:top w:val="none" w:sz="0" w:space="0" w:color="auto"/>
        <w:left w:val="none" w:sz="0" w:space="0" w:color="auto"/>
        <w:bottom w:val="none" w:sz="0" w:space="0" w:color="auto"/>
        <w:right w:val="none" w:sz="0" w:space="0" w:color="auto"/>
      </w:divBdr>
    </w:div>
    <w:div w:id="1682318017">
      <w:bodyDiv w:val="1"/>
      <w:marLeft w:val="0"/>
      <w:marRight w:val="0"/>
      <w:marTop w:val="0"/>
      <w:marBottom w:val="0"/>
      <w:divBdr>
        <w:top w:val="none" w:sz="0" w:space="0" w:color="auto"/>
        <w:left w:val="none" w:sz="0" w:space="0" w:color="auto"/>
        <w:bottom w:val="none" w:sz="0" w:space="0" w:color="auto"/>
        <w:right w:val="none" w:sz="0" w:space="0" w:color="auto"/>
      </w:divBdr>
    </w:div>
    <w:div w:id="1683161756">
      <w:bodyDiv w:val="1"/>
      <w:marLeft w:val="0"/>
      <w:marRight w:val="0"/>
      <w:marTop w:val="0"/>
      <w:marBottom w:val="0"/>
      <w:divBdr>
        <w:top w:val="none" w:sz="0" w:space="0" w:color="auto"/>
        <w:left w:val="none" w:sz="0" w:space="0" w:color="auto"/>
        <w:bottom w:val="none" w:sz="0" w:space="0" w:color="auto"/>
        <w:right w:val="none" w:sz="0" w:space="0" w:color="auto"/>
      </w:divBdr>
    </w:div>
    <w:div w:id="1683584665">
      <w:bodyDiv w:val="1"/>
      <w:marLeft w:val="0"/>
      <w:marRight w:val="0"/>
      <w:marTop w:val="0"/>
      <w:marBottom w:val="0"/>
      <w:divBdr>
        <w:top w:val="none" w:sz="0" w:space="0" w:color="auto"/>
        <w:left w:val="none" w:sz="0" w:space="0" w:color="auto"/>
        <w:bottom w:val="none" w:sz="0" w:space="0" w:color="auto"/>
        <w:right w:val="none" w:sz="0" w:space="0" w:color="auto"/>
      </w:divBdr>
    </w:div>
    <w:div w:id="1684823839">
      <w:bodyDiv w:val="1"/>
      <w:marLeft w:val="0"/>
      <w:marRight w:val="0"/>
      <w:marTop w:val="0"/>
      <w:marBottom w:val="0"/>
      <w:divBdr>
        <w:top w:val="none" w:sz="0" w:space="0" w:color="auto"/>
        <w:left w:val="none" w:sz="0" w:space="0" w:color="auto"/>
        <w:bottom w:val="none" w:sz="0" w:space="0" w:color="auto"/>
        <w:right w:val="none" w:sz="0" w:space="0" w:color="auto"/>
      </w:divBdr>
    </w:div>
    <w:div w:id="1685395992">
      <w:bodyDiv w:val="1"/>
      <w:marLeft w:val="0"/>
      <w:marRight w:val="0"/>
      <w:marTop w:val="0"/>
      <w:marBottom w:val="0"/>
      <w:divBdr>
        <w:top w:val="none" w:sz="0" w:space="0" w:color="auto"/>
        <w:left w:val="none" w:sz="0" w:space="0" w:color="auto"/>
        <w:bottom w:val="none" w:sz="0" w:space="0" w:color="auto"/>
        <w:right w:val="none" w:sz="0" w:space="0" w:color="auto"/>
      </w:divBdr>
    </w:div>
    <w:div w:id="1686208310">
      <w:bodyDiv w:val="1"/>
      <w:marLeft w:val="0"/>
      <w:marRight w:val="0"/>
      <w:marTop w:val="0"/>
      <w:marBottom w:val="0"/>
      <w:divBdr>
        <w:top w:val="none" w:sz="0" w:space="0" w:color="auto"/>
        <w:left w:val="none" w:sz="0" w:space="0" w:color="auto"/>
        <w:bottom w:val="none" w:sz="0" w:space="0" w:color="auto"/>
        <w:right w:val="none" w:sz="0" w:space="0" w:color="auto"/>
      </w:divBdr>
    </w:div>
    <w:div w:id="1686636265">
      <w:bodyDiv w:val="1"/>
      <w:marLeft w:val="0"/>
      <w:marRight w:val="0"/>
      <w:marTop w:val="0"/>
      <w:marBottom w:val="0"/>
      <w:divBdr>
        <w:top w:val="none" w:sz="0" w:space="0" w:color="auto"/>
        <w:left w:val="none" w:sz="0" w:space="0" w:color="auto"/>
        <w:bottom w:val="none" w:sz="0" w:space="0" w:color="auto"/>
        <w:right w:val="none" w:sz="0" w:space="0" w:color="auto"/>
      </w:divBdr>
    </w:div>
    <w:div w:id="1687711673">
      <w:bodyDiv w:val="1"/>
      <w:marLeft w:val="0"/>
      <w:marRight w:val="0"/>
      <w:marTop w:val="0"/>
      <w:marBottom w:val="0"/>
      <w:divBdr>
        <w:top w:val="none" w:sz="0" w:space="0" w:color="auto"/>
        <w:left w:val="none" w:sz="0" w:space="0" w:color="auto"/>
        <w:bottom w:val="none" w:sz="0" w:space="0" w:color="auto"/>
        <w:right w:val="none" w:sz="0" w:space="0" w:color="auto"/>
      </w:divBdr>
    </w:div>
    <w:div w:id="1688212536">
      <w:bodyDiv w:val="1"/>
      <w:marLeft w:val="0"/>
      <w:marRight w:val="0"/>
      <w:marTop w:val="0"/>
      <w:marBottom w:val="0"/>
      <w:divBdr>
        <w:top w:val="none" w:sz="0" w:space="0" w:color="auto"/>
        <w:left w:val="none" w:sz="0" w:space="0" w:color="auto"/>
        <w:bottom w:val="none" w:sz="0" w:space="0" w:color="auto"/>
        <w:right w:val="none" w:sz="0" w:space="0" w:color="auto"/>
      </w:divBdr>
    </w:div>
    <w:div w:id="1688412017">
      <w:bodyDiv w:val="1"/>
      <w:marLeft w:val="0"/>
      <w:marRight w:val="0"/>
      <w:marTop w:val="0"/>
      <w:marBottom w:val="0"/>
      <w:divBdr>
        <w:top w:val="none" w:sz="0" w:space="0" w:color="auto"/>
        <w:left w:val="none" w:sz="0" w:space="0" w:color="auto"/>
        <w:bottom w:val="none" w:sz="0" w:space="0" w:color="auto"/>
        <w:right w:val="none" w:sz="0" w:space="0" w:color="auto"/>
      </w:divBdr>
    </w:div>
    <w:div w:id="1690184001">
      <w:bodyDiv w:val="1"/>
      <w:marLeft w:val="0"/>
      <w:marRight w:val="0"/>
      <w:marTop w:val="0"/>
      <w:marBottom w:val="0"/>
      <w:divBdr>
        <w:top w:val="none" w:sz="0" w:space="0" w:color="auto"/>
        <w:left w:val="none" w:sz="0" w:space="0" w:color="auto"/>
        <w:bottom w:val="none" w:sz="0" w:space="0" w:color="auto"/>
        <w:right w:val="none" w:sz="0" w:space="0" w:color="auto"/>
      </w:divBdr>
    </w:div>
    <w:div w:id="1691300750">
      <w:bodyDiv w:val="1"/>
      <w:marLeft w:val="0"/>
      <w:marRight w:val="0"/>
      <w:marTop w:val="0"/>
      <w:marBottom w:val="0"/>
      <w:divBdr>
        <w:top w:val="none" w:sz="0" w:space="0" w:color="auto"/>
        <w:left w:val="none" w:sz="0" w:space="0" w:color="auto"/>
        <w:bottom w:val="none" w:sz="0" w:space="0" w:color="auto"/>
        <w:right w:val="none" w:sz="0" w:space="0" w:color="auto"/>
      </w:divBdr>
    </w:div>
    <w:div w:id="1692074967">
      <w:bodyDiv w:val="1"/>
      <w:marLeft w:val="0"/>
      <w:marRight w:val="0"/>
      <w:marTop w:val="0"/>
      <w:marBottom w:val="0"/>
      <w:divBdr>
        <w:top w:val="none" w:sz="0" w:space="0" w:color="auto"/>
        <w:left w:val="none" w:sz="0" w:space="0" w:color="auto"/>
        <w:bottom w:val="none" w:sz="0" w:space="0" w:color="auto"/>
        <w:right w:val="none" w:sz="0" w:space="0" w:color="auto"/>
      </w:divBdr>
    </w:div>
    <w:div w:id="1692681165">
      <w:bodyDiv w:val="1"/>
      <w:marLeft w:val="0"/>
      <w:marRight w:val="0"/>
      <w:marTop w:val="0"/>
      <w:marBottom w:val="0"/>
      <w:divBdr>
        <w:top w:val="none" w:sz="0" w:space="0" w:color="auto"/>
        <w:left w:val="none" w:sz="0" w:space="0" w:color="auto"/>
        <w:bottom w:val="none" w:sz="0" w:space="0" w:color="auto"/>
        <w:right w:val="none" w:sz="0" w:space="0" w:color="auto"/>
      </w:divBdr>
    </w:div>
    <w:div w:id="1694455542">
      <w:bodyDiv w:val="1"/>
      <w:marLeft w:val="0"/>
      <w:marRight w:val="0"/>
      <w:marTop w:val="0"/>
      <w:marBottom w:val="0"/>
      <w:divBdr>
        <w:top w:val="none" w:sz="0" w:space="0" w:color="auto"/>
        <w:left w:val="none" w:sz="0" w:space="0" w:color="auto"/>
        <w:bottom w:val="none" w:sz="0" w:space="0" w:color="auto"/>
        <w:right w:val="none" w:sz="0" w:space="0" w:color="auto"/>
      </w:divBdr>
    </w:div>
    <w:div w:id="1695035031">
      <w:bodyDiv w:val="1"/>
      <w:marLeft w:val="0"/>
      <w:marRight w:val="0"/>
      <w:marTop w:val="0"/>
      <w:marBottom w:val="0"/>
      <w:divBdr>
        <w:top w:val="none" w:sz="0" w:space="0" w:color="auto"/>
        <w:left w:val="none" w:sz="0" w:space="0" w:color="auto"/>
        <w:bottom w:val="none" w:sz="0" w:space="0" w:color="auto"/>
        <w:right w:val="none" w:sz="0" w:space="0" w:color="auto"/>
      </w:divBdr>
    </w:div>
    <w:div w:id="1696999409">
      <w:bodyDiv w:val="1"/>
      <w:marLeft w:val="0"/>
      <w:marRight w:val="0"/>
      <w:marTop w:val="0"/>
      <w:marBottom w:val="0"/>
      <w:divBdr>
        <w:top w:val="none" w:sz="0" w:space="0" w:color="auto"/>
        <w:left w:val="none" w:sz="0" w:space="0" w:color="auto"/>
        <w:bottom w:val="none" w:sz="0" w:space="0" w:color="auto"/>
        <w:right w:val="none" w:sz="0" w:space="0" w:color="auto"/>
      </w:divBdr>
    </w:div>
    <w:div w:id="1698896323">
      <w:bodyDiv w:val="1"/>
      <w:marLeft w:val="0"/>
      <w:marRight w:val="0"/>
      <w:marTop w:val="0"/>
      <w:marBottom w:val="0"/>
      <w:divBdr>
        <w:top w:val="none" w:sz="0" w:space="0" w:color="auto"/>
        <w:left w:val="none" w:sz="0" w:space="0" w:color="auto"/>
        <w:bottom w:val="none" w:sz="0" w:space="0" w:color="auto"/>
        <w:right w:val="none" w:sz="0" w:space="0" w:color="auto"/>
      </w:divBdr>
    </w:div>
    <w:div w:id="1700543625">
      <w:bodyDiv w:val="1"/>
      <w:marLeft w:val="0"/>
      <w:marRight w:val="0"/>
      <w:marTop w:val="0"/>
      <w:marBottom w:val="0"/>
      <w:divBdr>
        <w:top w:val="none" w:sz="0" w:space="0" w:color="auto"/>
        <w:left w:val="none" w:sz="0" w:space="0" w:color="auto"/>
        <w:bottom w:val="none" w:sz="0" w:space="0" w:color="auto"/>
        <w:right w:val="none" w:sz="0" w:space="0" w:color="auto"/>
      </w:divBdr>
    </w:div>
    <w:div w:id="1703240296">
      <w:bodyDiv w:val="1"/>
      <w:marLeft w:val="0"/>
      <w:marRight w:val="0"/>
      <w:marTop w:val="0"/>
      <w:marBottom w:val="0"/>
      <w:divBdr>
        <w:top w:val="none" w:sz="0" w:space="0" w:color="auto"/>
        <w:left w:val="none" w:sz="0" w:space="0" w:color="auto"/>
        <w:bottom w:val="none" w:sz="0" w:space="0" w:color="auto"/>
        <w:right w:val="none" w:sz="0" w:space="0" w:color="auto"/>
      </w:divBdr>
    </w:div>
    <w:div w:id="1704162219">
      <w:bodyDiv w:val="1"/>
      <w:marLeft w:val="0"/>
      <w:marRight w:val="0"/>
      <w:marTop w:val="0"/>
      <w:marBottom w:val="0"/>
      <w:divBdr>
        <w:top w:val="none" w:sz="0" w:space="0" w:color="auto"/>
        <w:left w:val="none" w:sz="0" w:space="0" w:color="auto"/>
        <w:bottom w:val="none" w:sz="0" w:space="0" w:color="auto"/>
        <w:right w:val="none" w:sz="0" w:space="0" w:color="auto"/>
      </w:divBdr>
    </w:div>
    <w:div w:id="1704329493">
      <w:bodyDiv w:val="1"/>
      <w:marLeft w:val="0"/>
      <w:marRight w:val="0"/>
      <w:marTop w:val="0"/>
      <w:marBottom w:val="0"/>
      <w:divBdr>
        <w:top w:val="none" w:sz="0" w:space="0" w:color="auto"/>
        <w:left w:val="none" w:sz="0" w:space="0" w:color="auto"/>
        <w:bottom w:val="none" w:sz="0" w:space="0" w:color="auto"/>
        <w:right w:val="none" w:sz="0" w:space="0" w:color="auto"/>
      </w:divBdr>
    </w:div>
    <w:div w:id="1704675935">
      <w:bodyDiv w:val="1"/>
      <w:marLeft w:val="0"/>
      <w:marRight w:val="0"/>
      <w:marTop w:val="0"/>
      <w:marBottom w:val="0"/>
      <w:divBdr>
        <w:top w:val="none" w:sz="0" w:space="0" w:color="auto"/>
        <w:left w:val="none" w:sz="0" w:space="0" w:color="auto"/>
        <w:bottom w:val="none" w:sz="0" w:space="0" w:color="auto"/>
        <w:right w:val="none" w:sz="0" w:space="0" w:color="auto"/>
      </w:divBdr>
    </w:div>
    <w:div w:id="1705640077">
      <w:bodyDiv w:val="1"/>
      <w:marLeft w:val="0"/>
      <w:marRight w:val="0"/>
      <w:marTop w:val="0"/>
      <w:marBottom w:val="0"/>
      <w:divBdr>
        <w:top w:val="none" w:sz="0" w:space="0" w:color="auto"/>
        <w:left w:val="none" w:sz="0" w:space="0" w:color="auto"/>
        <w:bottom w:val="none" w:sz="0" w:space="0" w:color="auto"/>
        <w:right w:val="none" w:sz="0" w:space="0" w:color="auto"/>
      </w:divBdr>
    </w:div>
    <w:div w:id="1705667565">
      <w:bodyDiv w:val="1"/>
      <w:marLeft w:val="0"/>
      <w:marRight w:val="0"/>
      <w:marTop w:val="0"/>
      <w:marBottom w:val="0"/>
      <w:divBdr>
        <w:top w:val="none" w:sz="0" w:space="0" w:color="auto"/>
        <w:left w:val="none" w:sz="0" w:space="0" w:color="auto"/>
        <w:bottom w:val="none" w:sz="0" w:space="0" w:color="auto"/>
        <w:right w:val="none" w:sz="0" w:space="0" w:color="auto"/>
      </w:divBdr>
    </w:div>
    <w:div w:id="1706826741">
      <w:bodyDiv w:val="1"/>
      <w:marLeft w:val="0"/>
      <w:marRight w:val="0"/>
      <w:marTop w:val="0"/>
      <w:marBottom w:val="0"/>
      <w:divBdr>
        <w:top w:val="none" w:sz="0" w:space="0" w:color="auto"/>
        <w:left w:val="none" w:sz="0" w:space="0" w:color="auto"/>
        <w:bottom w:val="none" w:sz="0" w:space="0" w:color="auto"/>
        <w:right w:val="none" w:sz="0" w:space="0" w:color="auto"/>
      </w:divBdr>
    </w:div>
    <w:div w:id="1707096035">
      <w:bodyDiv w:val="1"/>
      <w:marLeft w:val="0"/>
      <w:marRight w:val="0"/>
      <w:marTop w:val="0"/>
      <w:marBottom w:val="0"/>
      <w:divBdr>
        <w:top w:val="none" w:sz="0" w:space="0" w:color="auto"/>
        <w:left w:val="none" w:sz="0" w:space="0" w:color="auto"/>
        <w:bottom w:val="none" w:sz="0" w:space="0" w:color="auto"/>
        <w:right w:val="none" w:sz="0" w:space="0" w:color="auto"/>
      </w:divBdr>
    </w:div>
    <w:div w:id="1707214693">
      <w:bodyDiv w:val="1"/>
      <w:marLeft w:val="0"/>
      <w:marRight w:val="0"/>
      <w:marTop w:val="0"/>
      <w:marBottom w:val="0"/>
      <w:divBdr>
        <w:top w:val="none" w:sz="0" w:space="0" w:color="auto"/>
        <w:left w:val="none" w:sz="0" w:space="0" w:color="auto"/>
        <w:bottom w:val="none" w:sz="0" w:space="0" w:color="auto"/>
        <w:right w:val="none" w:sz="0" w:space="0" w:color="auto"/>
      </w:divBdr>
    </w:div>
    <w:div w:id="1707370187">
      <w:bodyDiv w:val="1"/>
      <w:marLeft w:val="0"/>
      <w:marRight w:val="0"/>
      <w:marTop w:val="0"/>
      <w:marBottom w:val="0"/>
      <w:divBdr>
        <w:top w:val="none" w:sz="0" w:space="0" w:color="auto"/>
        <w:left w:val="none" w:sz="0" w:space="0" w:color="auto"/>
        <w:bottom w:val="none" w:sz="0" w:space="0" w:color="auto"/>
        <w:right w:val="none" w:sz="0" w:space="0" w:color="auto"/>
      </w:divBdr>
    </w:div>
    <w:div w:id="1710959400">
      <w:bodyDiv w:val="1"/>
      <w:marLeft w:val="0"/>
      <w:marRight w:val="0"/>
      <w:marTop w:val="0"/>
      <w:marBottom w:val="0"/>
      <w:divBdr>
        <w:top w:val="none" w:sz="0" w:space="0" w:color="auto"/>
        <w:left w:val="none" w:sz="0" w:space="0" w:color="auto"/>
        <w:bottom w:val="none" w:sz="0" w:space="0" w:color="auto"/>
        <w:right w:val="none" w:sz="0" w:space="0" w:color="auto"/>
      </w:divBdr>
    </w:div>
    <w:div w:id="1711028285">
      <w:bodyDiv w:val="1"/>
      <w:marLeft w:val="0"/>
      <w:marRight w:val="0"/>
      <w:marTop w:val="0"/>
      <w:marBottom w:val="0"/>
      <w:divBdr>
        <w:top w:val="none" w:sz="0" w:space="0" w:color="auto"/>
        <w:left w:val="none" w:sz="0" w:space="0" w:color="auto"/>
        <w:bottom w:val="none" w:sz="0" w:space="0" w:color="auto"/>
        <w:right w:val="none" w:sz="0" w:space="0" w:color="auto"/>
      </w:divBdr>
    </w:div>
    <w:div w:id="1711957254">
      <w:bodyDiv w:val="1"/>
      <w:marLeft w:val="0"/>
      <w:marRight w:val="0"/>
      <w:marTop w:val="0"/>
      <w:marBottom w:val="0"/>
      <w:divBdr>
        <w:top w:val="none" w:sz="0" w:space="0" w:color="auto"/>
        <w:left w:val="none" w:sz="0" w:space="0" w:color="auto"/>
        <w:bottom w:val="none" w:sz="0" w:space="0" w:color="auto"/>
        <w:right w:val="none" w:sz="0" w:space="0" w:color="auto"/>
      </w:divBdr>
    </w:div>
    <w:div w:id="1712266104">
      <w:bodyDiv w:val="1"/>
      <w:marLeft w:val="0"/>
      <w:marRight w:val="0"/>
      <w:marTop w:val="0"/>
      <w:marBottom w:val="0"/>
      <w:divBdr>
        <w:top w:val="none" w:sz="0" w:space="0" w:color="auto"/>
        <w:left w:val="none" w:sz="0" w:space="0" w:color="auto"/>
        <w:bottom w:val="none" w:sz="0" w:space="0" w:color="auto"/>
        <w:right w:val="none" w:sz="0" w:space="0" w:color="auto"/>
      </w:divBdr>
    </w:div>
    <w:div w:id="1713533934">
      <w:bodyDiv w:val="1"/>
      <w:marLeft w:val="0"/>
      <w:marRight w:val="0"/>
      <w:marTop w:val="0"/>
      <w:marBottom w:val="0"/>
      <w:divBdr>
        <w:top w:val="none" w:sz="0" w:space="0" w:color="auto"/>
        <w:left w:val="none" w:sz="0" w:space="0" w:color="auto"/>
        <w:bottom w:val="none" w:sz="0" w:space="0" w:color="auto"/>
        <w:right w:val="none" w:sz="0" w:space="0" w:color="auto"/>
      </w:divBdr>
    </w:div>
    <w:div w:id="1713571626">
      <w:bodyDiv w:val="1"/>
      <w:marLeft w:val="0"/>
      <w:marRight w:val="0"/>
      <w:marTop w:val="0"/>
      <w:marBottom w:val="0"/>
      <w:divBdr>
        <w:top w:val="none" w:sz="0" w:space="0" w:color="auto"/>
        <w:left w:val="none" w:sz="0" w:space="0" w:color="auto"/>
        <w:bottom w:val="none" w:sz="0" w:space="0" w:color="auto"/>
        <w:right w:val="none" w:sz="0" w:space="0" w:color="auto"/>
      </w:divBdr>
      <w:divsChild>
        <w:div w:id="1366180478">
          <w:marLeft w:val="0"/>
          <w:marRight w:val="0"/>
          <w:marTop w:val="0"/>
          <w:marBottom w:val="0"/>
          <w:divBdr>
            <w:top w:val="none" w:sz="0" w:space="0" w:color="auto"/>
            <w:left w:val="none" w:sz="0" w:space="0" w:color="auto"/>
            <w:bottom w:val="none" w:sz="0" w:space="0" w:color="auto"/>
            <w:right w:val="none" w:sz="0" w:space="0" w:color="auto"/>
          </w:divBdr>
          <w:divsChild>
            <w:div w:id="479805069">
              <w:marLeft w:val="0"/>
              <w:marRight w:val="0"/>
              <w:marTop w:val="0"/>
              <w:marBottom w:val="0"/>
              <w:divBdr>
                <w:top w:val="none" w:sz="0" w:space="0" w:color="auto"/>
                <w:left w:val="none" w:sz="0" w:space="0" w:color="auto"/>
                <w:bottom w:val="none" w:sz="0" w:space="0" w:color="auto"/>
                <w:right w:val="none" w:sz="0" w:space="0" w:color="auto"/>
              </w:divBdr>
              <w:divsChild>
                <w:div w:id="4409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109030">
      <w:bodyDiv w:val="1"/>
      <w:marLeft w:val="0"/>
      <w:marRight w:val="0"/>
      <w:marTop w:val="0"/>
      <w:marBottom w:val="0"/>
      <w:divBdr>
        <w:top w:val="none" w:sz="0" w:space="0" w:color="auto"/>
        <w:left w:val="none" w:sz="0" w:space="0" w:color="auto"/>
        <w:bottom w:val="none" w:sz="0" w:space="0" w:color="auto"/>
        <w:right w:val="none" w:sz="0" w:space="0" w:color="auto"/>
      </w:divBdr>
    </w:div>
    <w:div w:id="1717240867">
      <w:bodyDiv w:val="1"/>
      <w:marLeft w:val="0"/>
      <w:marRight w:val="0"/>
      <w:marTop w:val="0"/>
      <w:marBottom w:val="0"/>
      <w:divBdr>
        <w:top w:val="none" w:sz="0" w:space="0" w:color="auto"/>
        <w:left w:val="none" w:sz="0" w:space="0" w:color="auto"/>
        <w:bottom w:val="none" w:sz="0" w:space="0" w:color="auto"/>
        <w:right w:val="none" w:sz="0" w:space="0" w:color="auto"/>
      </w:divBdr>
    </w:div>
    <w:div w:id="1718238699">
      <w:bodyDiv w:val="1"/>
      <w:marLeft w:val="0"/>
      <w:marRight w:val="0"/>
      <w:marTop w:val="0"/>
      <w:marBottom w:val="0"/>
      <w:divBdr>
        <w:top w:val="none" w:sz="0" w:space="0" w:color="auto"/>
        <w:left w:val="none" w:sz="0" w:space="0" w:color="auto"/>
        <w:bottom w:val="none" w:sz="0" w:space="0" w:color="auto"/>
        <w:right w:val="none" w:sz="0" w:space="0" w:color="auto"/>
      </w:divBdr>
    </w:div>
    <w:div w:id="1718431464">
      <w:bodyDiv w:val="1"/>
      <w:marLeft w:val="0"/>
      <w:marRight w:val="0"/>
      <w:marTop w:val="0"/>
      <w:marBottom w:val="0"/>
      <w:divBdr>
        <w:top w:val="none" w:sz="0" w:space="0" w:color="auto"/>
        <w:left w:val="none" w:sz="0" w:space="0" w:color="auto"/>
        <w:bottom w:val="none" w:sz="0" w:space="0" w:color="auto"/>
        <w:right w:val="none" w:sz="0" w:space="0" w:color="auto"/>
      </w:divBdr>
    </w:div>
    <w:div w:id="1718814289">
      <w:bodyDiv w:val="1"/>
      <w:marLeft w:val="0"/>
      <w:marRight w:val="0"/>
      <w:marTop w:val="0"/>
      <w:marBottom w:val="0"/>
      <w:divBdr>
        <w:top w:val="none" w:sz="0" w:space="0" w:color="auto"/>
        <w:left w:val="none" w:sz="0" w:space="0" w:color="auto"/>
        <w:bottom w:val="none" w:sz="0" w:space="0" w:color="auto"/>
        <w:right w:val="none" w:sz="0" w:space="0" w:color="auto"/>
      </w:divBdr>
      <w:divsChild>
        <w:div w:id="581334644">
          <w:marLeft w:val="0"/>
          <w:marRight w:val="0"/>
          <w:marTop w:val="0"/>
          <w:marBottom w:val="0"/>
          <w:divBdr>
            <w:top w:val="none" w:sz="0" w:space="0" w:color="auto"/>
            <w:left w:val="none" w:sz="0" w:space="0" w:color="auto"/>
            <w:bottom w:val="none" w:sz="0" w:space="0" w:color="auto"/>
            <w:right w:val="none" w:sz="0" w:space="0" w:color="auto"/>
          </w:divBdr>
          <w:divsChild>
            <w:div w:id="1053961320">
              <w:marLeft w:val="0"/>
              <w:marRight w:val="0"/>
              <w:marTop w:val="0"/>
              <w:marBottom w:val="0"/>
              <w:divBdr>
                <w:top w:val="none" w:sz="0" w:space="0" w:color="auto"/>
                <w:left w:val="none" w:sz="0" w:space="0" w:color="auto"/>
                <w:bottom w:val="none" w:sz="0" w:space="0" w:color="auto"/>
                <w:right w:val="none" w:sz="0" w:space="0" w:color="auto"/>
              </w:divBdr>
              <w:divsChild>
                <w:div w:id="189905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199942">
      <w:bodyDiv w:val="1"/>
      <w:marLeft w:val="0"/>
      <w:marRight w:val="0"/>
      <w:marTop w:val="0"/>
      <w:marBottom w:val="0"/>
      <w:divBdr>
        <w:top w:val="none" w:sz="0" w:space="0" w:color="auto"/>
        <w:left w:val="none" w:sz="0" w:space="0" w:color="auto"/>
        <w:bottom w:val="none" w:sz="0" w:space="0" w:color="auto"/>
        <w:right w:val="none" w:sz="0" w:space="0" w:color="auto"/>
      </w:divBdr>
    </w:div>
    <w:div w:id="1720593891">
      <w:bodyDiv w:val="1"/>
      <w:marLeft w:val="0"/>
      <w:marRight w:val="0"/>
      <w:marTop w:val="0"/>
      <w:marBottom w:val="0"/>
      <w:divBdr>
        <w:top w:val="none" w:sz="0" w:space="0" w:color="auto"/>
        <w:left w:val="none" w:sz="0" w:space="0" w:color="auto"/>
        <w:bottom w:val="none" w:sz="0" w:space="0" w:color="auto"/>
        <w:right w:val="none" w:sz="0" w:space="0" w:color="auto"/>
      </w:divBdr>
    </w:div>
    <w:div w:id="1721632945">
      <w:bodyDiv w:val="1"/>
      <w:marLeft w:val="0"/>
      <w:marRight w:val="0"/>
      <w:marTop w:val="0"/>
      <w:marBottom w:val="0"/>
      <w:divBdr>
        <w:top w:val="none" w:sz="0" w:space="0" w:color="auto"/>
        <w:left w:val="none" w:sz="0" w:space="0" w:color="auto"/>
        <w:bottom w:val="none" w:sz="0" w:space="0" w:color="auto"/>
        <w:right w:val="none" w:sz="0" w:space="0" w:color="auto"/>
      </w:divBdr>
    </w:div>
    <w:div w:id="1722318634">
      <w:bodyDiv w:val="1"/>
      <w:marLeft w:val="0"/>
      <w:marRight w:val="0"/>
      <w:marTop w:val="0"/>
      <w:marBottom w:val="0"/>
      <w:divBdr>
        <w:top w:val="none" w:sz="0" w:space="0" w:color="auto"/>
        <w:left w:val="none" w:sz="0" w:space="0" w:color="auto"/>
        <w:bottom w:val="none" w:sz="0" w:space="0" w:color="auto"/>
        <w:right w:val="none" w:sz="0" w:space="0" w:color="auto"/>
      </w:divBdr>
    </w:div>
    <w:div w:id="1722438623">
      <w:bodyDiv w:val="1"/>
      <w:marLeft w:val="0"/>
      <w:marRight w:val="0"/>
      <w:marTop w:val="0"/>
      <w:marBottom w:val="0"/>
      <w:divBdr>
        <w:top w:val="none" w:sz="0" w:space="0" w:color="auto"/>
        <w:left w:val="none" w:sz="0" w:space="0" w:color="auto"/>
        <w:bottom w:val="none" w:sz="0" w:space="0" w:color="auto"/>
        <w:right w:val="none" w:sz="0" w:space="0" w:color="auto"/>
      </w:divBdr>
    </w:div>
    <w:div w:id="1723365358">
      <w:bodyDiv w:val="1"/>
      <w:marLeft w:val="0"/>
      <w:marRight w:val="0"/>
      <w:marTop w:val="0"/>
      <w:marBottom w:val="0"/>
      <w:divBdr>
        <w:top w:val="none" w:sz="0" w:space="0" w:color="auto"/>
        <w:left w:val="none" w:sz="0" w:space="0" w:color="auto"/>
        <w:bottom w:val="none" w:sz="0" w:space="0" w:color="auto"/>
        <w:right w:val="none" w:sz="0" w:space="0" w:color="auto"/>
      </w:divBdr>
      <w:divsChild>
        <w:div w:id="2110391396">
          <w:marLeft w:val="0"/>
          <w:marRight w:val="0"/>
          <w:marTop w:val="0"/>
          <w:marBottom w:val="0"/>
          <w:divBdr>
            <w:top w:val="none" w:sz="0" w:space="0" w:color="auto"/>
            <w:left w:val="none" w:sz="0" w:space="0" w:color="auto"/>
            <w:bottom w:val="none" w:sz="0" w:space="0" w:color="auto"/>
            <w:right w:val="none" w:sz="0" w:space="0" w:color="auto"/>
          </w:divBdr>
          <w:divsChild>
            <w:div w:id="1354652735">
              <w:marLeft w:val="0"/>
              <w:marRight w:val="0"/>
              <w:marTop w:val="0"/>
              <w:marBottom w:val="0"/>
              <w:divBdr>
                <w:top w:val="none" w:sz="0" w:space="0" w:color="auto"/>
                <w:left w:val="none" w:sz="0" w:space="0" w:color="auto"/>
                <w:bottom w:val="none" w:sz="0" w:space="0" w:color="auto"/>
                <w:right w:val="none" w:sz="0" w:space="0" w:color="auto"/>
              </w:divBdr>
              <w:divsChild>
                <w:div w:id="1330324458">
                  <w:marLeft w:val="0"/>
                  <w:marRight w:val="0"/>
                  <w:marTop w:val="0"/>
                  <w:marBottom w:val="0"/>
                  <w:divBdr>
                    <w:top w:val="none" w:sz="0" w:space="0" w:color="auto"/>
                    <w:left w:val="none" w:sz="0" w:space="0" w:color="auto"/>
                    <w:bottom w:val="none" w:sz="0" w:space="0" w:color="auto"/>
                    <w:right w:val="none" w:sz="0" w:space="0" w:color="auto"/>
                  </w:divBdr>
                  <w:divsChild>
                    <w:div w:id="5864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557543">
      <w:bodyDiv w:val="1"/>
      <w:marLeft w:val="0"/>
      <w:marRight w:val="0"/>
      <w:marTop w:val="0"/>
      <w:marBottom w:val="0"/>
      <w:divBdr>
        <w:top w:val="none" w:sz="0" w:space="0" w:color="auto"/>
        <w:left w:val="none" w:sz="0" w:space="0" w:color="auto"/>
        <w:bottom w:val="none" w:sz="0" w:space="0" w:color="auto"/>
        <w:right w:val="none" w:sz="0" w:space="0" w:color="auto"/>
      </w:divBdr>
    </w:div>
    <w:div w:id="1725717324">
      <w:bodyDiv w:val="1"/>
      <w:marLeft w:val="0"/>
      <w:marRight w:val="0"/>
      <w:marTop w:val="0"/>
      <w:marBottom w:val="0"/>
      <w:divBdr>
        <w:top w:val="none" w:sz="0" w:space="0" w:color="auto"/>
        <w:left w:val="none" w:sz="0" w:space="0" w:color="auto"/>
        <w:bottom w:val="none" w:sz="0" w:space="0" w:color="auto"/>
        <w:right w:val="none" w:sz="0" w:space="0" w:color="auto"/>
      </w:divBdr>
    </w:div>
    <w:div w:id="1726828727">
      <w:bodyDiv w:val="1"/>
      <w:marLeft w:val="0"/>
      <w:marRight w:val="0"/>
      <w:marTop w:val="0"/>
      <w:marBottom w:val="0"/>
      <w:divBdr>
        <w:top w:val="none" w:sz="0" w:space="0" w:color="auto"/>
        <w:left w:val="none" w:sz="0" w:space="0" w:color="auto"/>
        <w:bottom w:val="none" w:sz="0" w:space="0" w:color="auto"/>
        <w:right w:val="none" w:sz="0" w:space="0" w:color="auto"/>
      </w:divBdr>
    </w:div>
    <w:div w:id="1727027702">
      <w:bodyDiv w:val="1"/>
      <w:marLeft w:val="0"/>
      <w:marRight w:val="0"/>
      <w:marTop w:val="0"/>
      <w:marBottom w:val="0"/>
      <w:divBdr>
        <w:top w:val="none" w:sz="0" w:space="0" w:color="auto"/>
        <w:left w:val="none" w:sz="0" w:space="0" w:color="auto"/>
        <w:bottom w:val="none" w:sz="0" w:space="0" w:color="auto"/>
        <w:right w:val="none" w:sz="0" w:space="0" w:color="auto"/>
      </w:divBdr>
    </w:div>
    <w:div w:id="1728067684">
      <w:bodyDiv w:val="1"/>
      <w:marLeft w:val="0"/>
      <w:marRight w:val="0"/>
      <w:marTop w:val="0"/>
      <w:marBottom w:val="0"/>
      <w:divBdr>
        <w:top w:val="none" w:sz="0" w:space="0" w:color="auto"/>
        <w:left w:val="none" w:sz="0" w:space="0" w:color="auto"/>
        <w:bottom w:val="none" w:sz="0" w:space="0" w:color="auto"/>
        <w:right w:val="none" w:sz="0" w:space="0" w:color="auto"/>
      </w:divBdr>
    </w:div>
    <w:div w:id="1729919435">
      <w:bodyDiv w:val="1"/>
      <w:marLeft w:val="0"/>
      <w:marRight w:val="0"/>
      <w:marTop w:val="0"/>
      <w:marBottom w:val="0"/>
      <w:divBdr>
        <w:top w:val="none" w:sz="0" w:space="0" w:color="auto"/>
        <w:left w:val="none" w:sz="0" w:space="0" w:color="auto"/>
        <w:bottom w:val="none" w:sz="0" w:space="0" w:color="auto"/>
        <w:right w:val="none" w:sz="0" w:space="0" w:color="auto"/>
      </w:divBdr>
    </w:div>
    <w:div w:id="1730762907">
      <w:bodyDiv w:val="1"/>
      <w:marLeft w:val="0"/>
      <w:marRight w:val="0"/>
      <w:marTop w:val="0"/>
      <w:marBottom w:val="0"/>
      <w:divBdr>
        <w:top w:val="none" w:sz="0" w:space="0" w:color="auto"/>
        <w:left w:val="none" w:sz="0" w:space="0" w:color="auto"/>
        <w:bottom w:val="none" w:sz="0" w:space="0" w:color="auto"/>
        <w:right w:val="none" w:sz="0" w:space="0" w:color="auto"/>
      </w:divBdr>
    </w:div>
    <w:div w:id="1733698590">
      <w:bodyDiv w:val="1"/>
      <w:marLeft w:val="0"/>
      <w:marRight w:val="0"/>
      <w:marTop w:val="0"/>
      <w:marBottom w:val="0"/>
      <w:divBdr>
        <w:top w:val="none" w:sz="0" w:space="0" w:color="auto"/>
        <w:left w:val="none" w:sz="0" w:space="0" w:color="auto"/>
        <w:bottom w:val="none" w:sz="0" w:space="0" w:color="auto"/>
        <w:right w:val="none" w:sz="0" w:space="0" w:color="auto"/>
      </w:divBdr>
    </w:div>
    <w:div w:id="1735618549">
      <w:bodyDiv w:val="1"/>
      <w:marLeft w:val="0"/>
      <w:marRight w:val="0"/>
      <w:marTop w:val="0"/>
      <w:marBottom w:val="0"/>
      <w:divBdr>
        <w:top w:val="none" w:sz="0" w:space="0" w:color="auto"/>
        <w:left w:val="none" w:sz="0" w:space="0" w:color="auto"/>
        <w:bottom w:val="none" w:sz="0" w:space="0" w:color="auto"/>
        <w:right w:val="none" w:sz="0" w:space="0" w:color="auto"/>
      </w:divBdr>
    </w:div>
    <w:div w:id="1736394476">
      <w:bodyDiv w:val="1"/>
      <w:marLeft w:val="0"/>
      <w:marRight w:val="0"/>
      <w:marTop w:val="0"/>
      <w:marBottom w:val="0"/>
      <w:divBdr>
        <w:top w:val="none" w:sz="0" w:space="0" w:color="auto"/>
        <w:left w:val="none" w:sz="0" w:space="0" w:color="auto"/>
        <w:bottom w:val="none" w:sz="0" w:space="0" w:color="auto"/>
        <w:right w:val="none" w:sz="0" w:space="0" w:color="auto"/>
      </w:divBdr>
    </w:div>
    <w:div w:id="1736658757">
      <w:bodyDiv w:val="1"/>
      <w:marLeft w:val="0"/>
      <w:marRight w:val="0"/>
      <w:marTop w:val="0"/>
      <w:marBottom w:val="0"/>
      <w:divBdr>
        <w:top w:val="none" w:sz="0" w:space="0" w:color="auto"/>
        <w:left w:val="none" w:sz="0" w:space="0" w:color="auto"/>
        <w:bottom w:val="none" w:sz="0" w:space="0" w:color="auto"/>
        <w:right w:val="none" w:sz="0" w:space="0" w:color="auto"/>
      </w:divBdr>
    </w:div>
    <w:div w:id="1736974289">
      <w:bodyDiv w:val="1"/>
      <w:marLeft w:val="0"/>
      <w:marRight w:val="0"/>
      <w:marTop w:val="0"/>
      <w:marBottom w:val="0"/>
      <w:divBdr>
        <w:top w:val="none" w:sz="0" w:space="0" w:color="auto"/>
        <w:left w:val="none" w:sz="0" w:space="0" w:color="auto"/>
        <w:bottom w:val="none" w:sz="0" w:space="0" w:color="auto"/>
        <w:right w:val="none" w:sz="0" w:space="0" w:color="auto"/>
      </w:divBdr>
    </w:div>
    <w:div w:id="1737629688">
      <w:bodyDiv w:val="1"/>
      <w:marLeft w:val="0"/>
      <w:marRight w:val="0"/>
      <w:marTop w:val="0"/>
      <w:marBottom w:val="0"/>
      <w:divBdr>
        <w:top w:val="none" w:sz="0" w:space="0" w:color="auto"/>
        <w:left w:val="none" w:sz="0" w:space="0" w:color="auto"/>
        <w:bottom w:val="none" w:sz="0" w:space="0" w:color="auto"/>
        <w:right w:val="none" w:sz="0" w:space="0" w:color="auto"/>
      </w:divBdr>
    </w:div>
    <w:div w:id="1737824779">
      <w:bodyDiv w:val="1"/>
      <w:marLeft w:val="0"/>
      <w:marRight w:val="0"/>
      <w:marTop w:val="0"/>
      <w:marBottom w:val="0"/>
      <w:divBdr>
        <w:top w:val="none" w:sz="0" w:space="0" w:color="auto"/>
        <w:left w:val="none" w:sz="0" w:space="0" w:color="auto"/>
        <w:bottom w:val="none" w:sz="0" w:space="0" w:color="auto"/>
        <w:right w:val="none" w:sz="0" w:space="0" w:color="auto"/>
      </w:divBdr>
    </w:div>
    <w:div w:id="1738556225">
      <w:bodyDiv w:val="1"/>
      <w:marLeft w:val="0"/>
      <w:marRight w:val="0"/>
      <w:marTop w:val="0"/>
      <w:marBottom w:val="0"/>
      <w:divBdr>
        <w:top w:val="none" w:sz="0" w:space="0" w:color="auto"/>
        <w:left w:val="none" w:sz="0" w:space="0" w:color="auto"/>
        <w:bottom w:val="none" w:sz="0" w:space="0" w:color="auto"/>
        <w:right w:val="none" w:sz="0" w:space="0" w:color="auto"/>
      </w:divBdr>
    </w:div>
    <w:div w:id="1738742041">
      <w:bodyDiv w:val="1"/>
      <w:marLeft w:val="0"/>
      <w:marRight w:val="0"/>
      <w:marTop w:val="0"/>
      <w:marBottom w:val="0"/>
      <w:divBdr>
        <w:top w:val="none" w:sz="0" w:space="0" w:color="auto"/>
        <w:left w:val="none" w:sz="0" w:space="0" w:color="auto"/>
        <w:bottom w:val="none" w:sz="0" w:space="0" w:color="auto"/>
        <w:right w:val="none" w:sz="0" w:space="0" w:color="auto"/>
      </w:divBdr>
    </w:div>
    <w:div w:id="1739475833">
      <w:bodyDiv w:val="1"/>
      <w:marLeft w:val="0"/>
      <w:marRight w:val="0"/>
      <w:marTop w:val="0"/>
      <w:marBottom w:val="0"/>
      <w:divBdr>
        <w:top w:val="none" w:sz="0" w:space="0" w:color="auto"/>
        <w:left w:val="none" w:sz="0" w:space="0" w:color="auto"/>
        <w:bottom w:val="none" w:sz="0" w:space="0" w:color="auto"/>
        <w:right w:val="none" w:sz="0" w:space="0" w:color="auto"/>
      </w:divBdr>
    </w:div>
    <w:div w:id="1740706863">
      <w:bodyDiv w:val="1"/>
      <w:marLeft w:val="0"/>
      <w:marRight w:val="0"/>
      <w:marTop w:val="0"/>
      <w:marBottom w:val="0"/>
      <w:divBdr>
        <w:top w:val="none" w:sz="0" w:space="0" w:color="auto"/>
        <w:left w:val="none" w:sz="0" w:space="0" w:color="auto"/>
        <w:bottom w:val="none" w:sz="0" w:space="0" w:color="auto"/>
        <w:right w:val="none" w:sz="0" w:space="0" w:color="auto"/>
      </w:divBdr>
    </w:div>
    <w:div w:id="1741899432">
      <w:bodyDiv w:val="1"/>
      <w:marLeft w:val="0"/>
      <w:marRight w:val="0"/>
      <w:marTop w:val="0"/>
      <w:marBottom w:val="0"/>
      <w:divBdr>
        <w:top w:val="none" w:sz="0" w:space="0" w:color="auto"/>
        <w:left w:val="none" w:sz="0" w:space="0" w:color="auto"/>
        <w:bottom w:val="none" w:sz="0" w:space="0" w:color="auto"/>
        <w:right w:val="none" w:sz="0" w:space="0" w:color="auto"/>
      </w:divBdr>
    </w:div>
    <w:div w:id="1742678177">
      <w:bodyDiv w:val="1"/>
      <w:marLeft w:val="0"/>
      <w:marRight w:val="0"/>
      <w:marTop w:val="0"/>
      <w:marBottom w:val="0"/>
      <w:divBdr>
        <w:top w:val="none" w:sz="0" w:space="0" w:color="auto"/>
        <w:left w:val="none" w:sz="0" w:space="0" w:color="auto"/>
        <w:bottom w:val="none" w:sz="0" w:space="0" w:color="auto"/>
        <w:right w:val="none" w:sz="0" w:space="0" w:color="auto"/>
      </w:divBdr>
    </w:div>
    <w:div w:id="1743091829">
      <w:bodyDiv w:val="1"/>
      <w:marLeft w:val="0"/>
      <w:marRight w:val="0"/>
      <w:marTop w:val="0"/>
      <w:marBottom w:val="0"/>
      <w:divBdr>
        <w:top w:val="none" w:sz="0" w:space="0" w:color="auto"/>
        <w:left w:val="none" w:sz="0" w:space="0" w:color="auto"/>
        <w:bottom w:val="none" w:sz="0" w:space="0" w:color="auto"/>
        <w:right w:val="none" w:sz="0" w:space="0" w:color="auto"/>
      </w:divBdr>
    </w:div>
    <w:div w:id="1743797104">
      <w:bodyDiv w:val="1"/>
      <w:marLeft w:val="0"/>
      <w:marRight w:val="0"/>
      <w:marTop w:val="0"/>
      <w:marBottom w:val="0"/>
      <w:divBdr>
        <w:top w:val="none" w:sz="0" w:space="0" w:color="auto"/>
        <w:left w:val="none" w:sz="0" w:space="0" w:color="auto"/>
        <w:bottom w:val="none" w:sz="0" w:space="0" w:color="auto"/>
        <w:right w:val="none" w:sz="0" w:space="0" w:color="auto"/>
      </w:divBdr>
    </w:div>
    <w:div w:id="1743913120">
      <w:bodyDiv w:val="1"/>
      <w:marLeft w:val="0"/>
      <w:marRight w:val="0"/>
      <w:marTop w:val="0"/>
      <w:marBottom w:val="0"/>
      <w:divBdr>
        <w:top w:val="none" w:sz="0" w:space="0" w:color="auto"/>
        <w:left w:val="none" w:sz="0" w:space="0" w:color="auto"/>
        <w:bottom w:val="none" w:sz="0" w:space="0" w:color="auto"/>
        <w:right w:val="none" w:sz="0" w:space="0" w:color="auto"/>
      </w:divBdr>
    </w:div>
    <w:div w:id="1744599540">
      <w:bodyDiv w:val="1"/>
      <w:marLeft w:val="0"/>
      <w:marRight w:val="0"/>
      <w:marTop w:val="0"/>
      <w:marBottom w:val="0"/>
      <w:divBdr>
        <w:top w:val="none" w:sz="0" w:space="0" w:color="auto"/>
        <w:left w:val="none" w:sz="0" w:space="0" w:color="auto"/>
        <w:bottom w:val="none" w:sz="0" w:space="0" w:color="auto"/>
        <w:right w:val="none" w:sz="0" w:space="0" w:color="auto"/>
      </w:divBdr>
    </w:div>
    <w:div w:id="1748454080">
      <w:bodyDiv w:val="1"/>
      <w:marLeft w:val="0"/>
      <w:marRight w:val="0"/>
      <w:marTop w:val="0"/>
      <w:marBottom w:val="0"/>
      <w:divBdr>
        <w:top w:val="none" w:sz="0" w:space="0" w:color="auto"/>
        <w:left w:val="none" w:sz="0" w:space="0" w:color="auto"/>
        <w:bottom w:val="none" w:sz="0" w:space="0" w:color="auto"/>
        <w:right w:val="none" w:sz="0" w:space="0" w:color="auto"/>
      </w:divBdr>
    </w:div>
    <w:div w:id="1750224236">
      <w:bodyDiv w:val="1"/>
      <w:marLeft w:val="0"/>
      <w:marRight w:val="0"/>
      <w:marTop w:val="0"/>
      <w:marBottom w:val="0"/>
      <w:divBdr>
        <w:top w:val="none" w:sz="0" w:space="0" w:color="auto"/>
        <w:left w:val="none" w:sz="0" w:space="0" w:color="auto"/>
        <w:bottom w:val="none" w:sz="0" w:space="0" w:color="auto"/>
        <w:right w:val="none" w:sz="0" w:space="0" w:color="auto"/>
      </w:divBdr>
    </w:div>
    <w:div w:id="1751072668">
      <w:bodyDiv w:val="1"/>
      <w:marLeft w:val="0"/>
      <w:marRight w:val="0"/>
      <w:marTop w:val="0"/>
      <w:marBottom w:val="0"/>
      <w:divBdr>
        <w:top w:val="none" w:sz="0" w:space="0" w:color="auto"/>
        <w:left w:val="none" w:sz="0" w:space="0" w:color="auto"/>
        <w:bottom w:val="none" w:sz="0" w:space="0" w:color="auto"/>
        <w:right w:val="none" w:sz="0" w:space="0" w:color="auto"/>
      </w:divBdr>
    </w:div>
    <w:div w:id="1751654269">
      <w:bodyDiv w:val="1"/>
      <w:marLeft w:val="0"/>
      <w:marRight w:val="0"/>
      <w:marTop w:val="0"/>
      <w:marBottom w:val="0"/>
      <w:divBdr>
        <w:top w:val="none" w:sz="0" w:space="0" w:color="auto"/>
        <w:left w:val="none" w:sz="0" w:space="0" w:color="auto"/>
        <w:bottom w:val="none" w:sz="0" w:space="0" w:color="auto"/>
        <w:right w:val="none" w:sz="0" w:space="0" w:color="auto"/>
      </w:divBdr>
      <w:divsChild>
        <w:div w:id="124468474">
          <w:marLeft w:val="0"/>
          <w:marRight w:val="0"/>
          <w:marTop w:val="0"/>
          <w:marBottom w:val="0"/>
          <w:divBdr>
            <w:top w:val="none" w:sz="0" w:space="0" w:color="auto"/>
            <w:left w:val="none" w:sz="0" w:space="0" w:color="auto"/>
            <w:bottom w:val="none" w:sz="0" w:space="0" w:color="auto"/>
            <w:right w:val="none" w:sz="0" w:space="0" w:color="auto"/>
          </w:divBdr>
          <w:divsChild>
            <w:div w:id="1477185170">
              <w:marLeft w:val="0"/>
              <w:marRight w:val="0"/>
              <w:marTop w:val="0"/>
              <w:marBottom w:val="0"/>
              <w:divBdr>
                <w:top w:val="none" w:sz="0" w:space="0" w:color="auto"/>
                <w:left w:val="none" w:sz="0" w:space="0" w:color="auto"/>
                <w:bottom w:val="none" w:sz="0" w:space="0" w:color="auto"/>
                <w:right w:val="none" w:sz="0" w:space="0" w:color="auto"/>
              </w:divBdr>
              <w:divsChild>
                <w:div w:id="1046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657836">
      <w:bodyDiv w:val="1"/>
      <w:marLeft w:val="0"/>
      <w:marRight w:val="0"/>
      <w:marTop w:val="0"/>
      <w:marBottom w:val="0"/>
      <w:divBdr>
        <w:top w:val="none" w:sz="0" w:space="0" w:color="auto"/>
        <w:left w:val="none" w:sz="0" w:space="0" w:color="auto"/>
        <w:bottom w:val="none" w:sz="0" w:space="0" w:color="auto"/>
        <w:right w:val="none" w:sz="0" w:space="0" w:color="auto"/>
      </w:divBdr>
    </w:div>
    <w:div w:id="1757051602">
      <w:bodyDiv w:val="1"/>
      <w:marLeft w:val="0"/>
      <w:marRight w:val="0"/>
      <w:marTop w:val="0"/>
      <w:marBottom w:val="0"/>
      <w:divBdr>
        <w:top w:val="none" w:sz="0" w:space="0" w:color="auto"/>
        <w:left w:val="none" w:sz="0" w:space="0" w:color="auto"/>
        <w:bottom w:val="none" w:sz="0" w:space="0" w:color="auto"/>
        <w:right w:val="none" w:sz="0" w:space="0" w:color="auto"/>
      </w:divBdr>
    </w:div>
    <w:div w:id="1758137419">
      <w:bodyDiv w:val="1"/>
      <w:marLeft w:val="0"/>
      <w:marRight w:val="0"/>
      <w:marTop w:val="0"/>
      <w:marBottom w:val="0"/>
      <w:divBdr>
        <w:top w:val="none" w:sz="0" w:space="0" w:color="auto"/>
        <w:left w:val="none" w:sz="0" w:space="0" w:color="auto"/>
        <w:bottom w:val="none" w:sz="0" w:space="0" w:color="auto"/>
        <w:right w:val="none" w:sz="0" w:space="0" w:color="auto"/>
      </w:divBdr>
    </w:div>
    <w:div w:id="1759331806">
      <w:bodyDiv w:val="1"/>
      <w:marLeft w:val="0"/>
      <w:marRight w:val="0"/>
      <w:marTop w:val="0"/>
      <w:marBottom w:val="0"/>
      <w:divBdr>
        <w:top w:val="none" w:sz="0" w:space="0" w:color="auto"/>
        <w:left w:val="none" w:sz="0" w:space="0" w:color="auto"/>
        <w:bottom w:val="none" w:sz="0" w:space="0" w:color="auto"/>
        <w:right w:val="none" w:sz="0" w:space="0" w:color="auto"/>
      </w:divBdr>
    </w:div>
    <w:div w:id="1761675089">
      <w:bodyDiv w:val="1"/>
      <w:marLeft w:val="0"/>
      <w:marRight w:val="0"/>
      <w:marTop w:val="0"/>
      <w:marBottom w:val="0"/>
      <w:divBdr>
        <w:top w:val="none" w:sz="0" w:space="0" w:color="auto"/>
        <w:left w:val="none" w:sz="0" w:space="0" w:color="auto"/>
        <w:bottom w:val="none" w:sz="0" w:space="0" w:color="auto"/>
        <w:right w:val="none" w:sz="0" w:space="0" w:color="auto"/>
      </w:divBdr>
    </w:div>
    <w:div w:id="1762722479">
      <w:bodyDiv w:val="1"/>
      <w:marLeft w:val="0"/>
      <w:marRight w:val="0"/>
      <w:marTop w:val="0"/>
      <w:marBottom w:val="0"/>
      <w:divBdr>
        <w:top w:val="none" w:sz="0" w:space="0" w:color="auto"/>
        <w:left w:val="none" w:sz="0" w:space="0" w:color="auto"/>
        <w:bottom w:val="none" w:sz="0" w:space="0" w:color="auto"/>
        <w:right w:val="none" w:sz="0" w:space="0" w:color="auto"/>
      </w:divBdr>
    </w:div>
    <w:div w:id="1763986288">
      <w:bodyDiv w:val="1"/>
      <w:marLeft w:val="0"/>
      <w:marRight w:val="0"/>
      <w:marTop w:val="0"/>
      <w:marBottom w:val="0"/>
      <w:divBdr>
        <w:top w:val="none" w:sz="0" w:space="0" w:color="auto"/>
        <w:left w:val="none" w:sz="0" w:space="0" w:color="auto"/>
        <w:bottom w:val="none" w:sz="0" w:space="0" w:color="auto"/>
        <w:right w:val="none" w:sz="0" w:space="0" w:color="auto"/>
      </w:divBdr>
    </w:div>
    <w:div w:id="1764523557">
      <w:bodyDiv w:val="1"/>
      <w:marLeft w:val="0"/>
      <w:marRight w:val="0"/>
      <w:marTop w:val="0"/>
      <w:marBottom w:val="0"/>
      <w:divBdr>
        <w:top w:val="none" w:sz="0" w:space="0" w:color="auto"/>
        <w:left w:val="none" w:sz="0" w:space="0" w:color="auto"/>
        <w:bottom w:val="none" w:sz="0" w:space="0" w:color="auto"/>
        <w:right w:val="none" w:sz="0" w:space="0" w:color="auto"/>
      </w:divBdr>
    </w:div>
    <w:div w:id="1766998160">
      <w:bodyDiv w:val="1"/>
      <w:marLeft w:val="0"/>
      <w:marRight w:val="0"/>
      <w:marTop w:val="0"/>
      <w:marBottom w:val="0"/>
      <w:divBdr>
        <w:top w:val="none" w:sz="0" w:space="0" w:color="auto"/>
        <w:left w:val="none" w:sz="0" w:space="0" w:color="auto"/>
        <w:bottom w:val="none" w:sz="0" w:space="0" w:color="auto"/>
        <w:right w:val="none" w:sz="0" w:space="0" w:color="auto"/>
      </w:divBdr>
    </w:div>
    <w:div w:id="1767534764">
      <w:bodyDiv w:val="1"/>
      <w:marLeft w:val="0"/>
      <w:marRight w:val="0"/>
      <w:marTop w:val="0"/>
      <w:marBottom w:val="0"/>
      <w:divBdr>
        <w:top w:val="none" w:sz="0" w:space="0" w:color="auto"/>
        <w:left w:val="none" w:sz="0" w:space="0" w:color="auto"/>
        <w:bottom w:val="none" w:sz="0" w:space="0" w:color="auto"/>
        <w:right w:val="none" w:sz="0" w:space="0" w:color="auto"/>
      </w:divBdr>
    </w:div>
    <w:div w:id="1769502059">
      <w:bodyDiv w:val="1"/>
      <w:marLeft w:val="0"/>
      <w:marRight w:val="0"/>
      <w:marTop w:val="0"/>
      <w:marBottom w:val="0"/>
      <w:divBdr>
        <w:top w:val="none" w:sz="0" w:space="0" w:color="auto"/>
        <w:left w:val="none" w:sz="0" w:space="0" w:color="auto"/>
        <w:bottom w:val="none" w:sz="0" w:space="0" w:color="auto"/>
        <w:right w:val="none" w:sz="0" w:space="0" w:color="auto"/>
      </w:divBdr>
    </w:div>
    <w:div w:id="1769547469">
      <w:bodyDiv w:val="1"/>
      <w:marLeft w:val="0"/>
      <w:marRight w:val="0"/>
      <w:marTop w:val="0"/>
      <w:marBottom w:val="0"/>
      <w:divBdr>
        <w:top w:val="none" w:sz="0" w:space="0" w:color="auto"/>
        <w:left w:val="none" w:sz="0" w:space="0" w:color="auto"/>
        <w:bottom w:val="none" w:sz="0" w:space="0" w:color="auto"/>
        <w:right w:val="none" w:sz="0" w:space="0" w:color="auto"/>
      </w:divBdr>
    </w:div>
    <w:div w:id="1770202015">
      <w:bodyDiv w:val="1"/>
      <w:marLeft w:val="0"/>
      <w:marRight w:val="0"/>
      <w:marTop w:val="0"/>
      <w:marBottom w:val="0"/>
      <w:divBdr>
        <w:top w:val="none" w:sz="0" w:space="0" w:color="auto"/>
        <w:left w:val="none" w:sz="0" w:space="0" w:color="auto"/>
        <w:bottom w:val="none" w:sz="0" w:space="0" w:color="auto"/>
        <w:right w:val="none" w:sz="0" w:space="0" w:color="auto"/>
      </w:divBdr>
    </w:div>
    <w:div w:id="1772582668">
      <w:bodyDiv w:val="1"/>
      <w:marLeft w:val="0"/>
      <w:marRight w:val="0"/>
      <w:marTop w:val="0"/>
      <w:marBottom w:val="0"/>
      <w:divBdr>
        <w:top w:val="none" w:sz="0" w:space="0" w:color="auto"/>
        <w:left w:val="none" w:sz="0" w:space="0" w:color="auto"/>
        <w:bottom w:val="none" w:sz="0" w:space="0" w:color="auto"/>
        <w:right w:val="none" w:sz="0" w:space="0" w:color="auto"/>
      </w:divBdr>
    </w:div>
    <w:div w:id="1772776020">
      <w:bodyDiv w:val="1"/>
      <w:marLeft w:val="0"/>
      <w:marRight w:val="0"/>
      <w:marTop w:val="0"/>
      <w:marBottom w:val="0"/>
      <w:divBdr>
        <w:top w:val="none" w:sz="0" w:space="0" w:color="auto"/>
        <w:left w:val="none" w:sz="0" w:space="0" w:color="auto"/>
        <w:bottom w:val="none" w:sz="0" w:space="0" w:color="auto"/>
        <w:right w:val="none" w:sz="0" w:space="0" w:color="auto"/>
      </w:divBdr>
      <w:divsChild>
        <w:div w:id="1341003430">
          <w:marLeft w:val="547"/>
          <w:marRight w:val="0"/>
          <w:marTop w:val="0"/>
          <w:marBottom w:val="0"/>
          <w:divBdr>
            <w:top w:val="none" w:sz="0" w:space="0" w:color="auto"/>
            <w:left w:val="none" w:sz="0" w:space="0" w:color="auto"/>
            <w:bottom w:val="none" w:sz="0" w:space="0" w:color="auto"/>
            <w:right w:val="none" w:sz="0" w:space="0" w:color="auto"/>
          </w:divBdr>
        </w:div>
      </w:divsChild>
    </w:div>
    <w:div w:id="1772893768">
      <w:bodyDiv w:val="1"/>
      <w:marLeft w:val="0"/>
      <w:marRight w:val="0"/>
      <w:marTop w:val="0"/>
      <w:marBottom w:val="0"/>
      <w:divBdr>
        <w:top w:val="none" w:sz="0" w:space="0" w:color="auto"/>
        <w:left w:val="none" w:sz="0" w:space="0" w:color="auto"/>
        <w:bottom w:val="none" w:sz="0" w:space="0" w:color="auto"/>
        <w:right w:val="none" w:sz="0" w:space="0" w:color="auto"/>
      </w:divBdr>
    </w:div>
    <w:div w:id="1775705995">
      <w:bodyDiv w:val="1"/>
      <w:marLeft w:val="0"/>
      <w:marRight w:val="0"/>
      <w:marTop w:val="0"/>
      <w:marBottom w:val="0"/>
      <w:divBdr>
        <w:top w:val="none" w:sz="0" w:space="0" w:color="auto"/>
        <w:left w:val="none" w:sz="0" w:space="0" w:color="auto"/>
        <w:bottom w:val="none" w:sz="0" w:space="0" w:color="auto"/>
        <w:right w:val="none" w:sz="0" w:space="0" w:color="auto"/>
      </w:divBdr>
    </w:div>
    <w:div w:id="1777752420">
      <w:bodyDiv w:val="1"/>
      <w:marLeft w:val="0"/>
      <w:marRight w:val="0"/>
      <w:marTop w:val="0"/>
      <w:marBottom w:val="0"/>
      <w:divBdr>
        <w:top w:val="none" w:sz="0" w:space="0" w:color="auto"/>
        <w:left w:val="none" w:sz="0" w:space="0" w:color="auto"/>
        <w:bottom w:val="none" w:sz="0" w:space="0" w:color="auto"/>
        <w:right w:val="none" w:sz="0" w:space="0" w:color="auto"/>
      </w:divBdr>
    </w:div>
    <w:div w:id="1778988811">
      <w:bodyDiv w:val="1"/>
      <w:marLeft w:val="0"/>
      <w:marRight w:val="0"/>
      <w:marTop w:val="0"/>
      <w:marBottom w:val="0"/>
      <w:divBdr>
        <w:top w:val="none" w:sz="0" w:space="0" w:color="auto"/>
        <w:left w:val="none" w:sz="0" w:space="0" w:color="auto"/>
        <w:bottom w:val="none" w:sz="0" w:space="0" w:color="auto"/>
        <w:right w:val="none" w:sz="0" w:space="0" w:color="auto"/>
      </w:divBdr>
    </w:div>
    <w:div w:id="1781104632">
      <w:bodyDiv w:val="1"/>
      <w:marLeft w:val="0"/>
      <w:marRight w:val="0"/>
      <w:marTop w:val="0"/>
      <w:marBottom w:val="0"/>
      <w:divBdr>
        <w:top w:val="none" w:sz="0" w:space="0" w:color="auto"/>
        <w:left w:val="none" w:sz="0" w:space="0" w:color="auto"/>
        <w:bottom w:val="none" w:sz="0" w:space="0" w:color="auto"/>
        <w:right w:val="none" w:sz="0" w:space="0" w:color="auto"/>
      </w:divBdr>
    </w:div>
    <w:div w:id="1782258321">
      <w:bodyDiv w:val="1"/>
      <w:marLeft w:val="0"/>
      <w:marRight w:val="0"/>
      <w:marTop w:val="0"/>
      <w:marBottom w:val="0"/>
      <w:divBdr>
        <w:top w:val="none" w:sz="0" w:space="0" w:color="auto"/>
        <w:left w:val="none" w:sz="0" w:space="0" w:color="auto"/>
        <w:bottom w:val="none" w:sz="0" w:space="0" w:color="auto"/>
        <w:right w:val="none" w:sz="0" w:space="0" w:color="auto"/>
      </w:divBdr>
    </w:div>
    <w:div w:id="1782414407">
      <w:bodyDiv w:val="1"/>
      <w:marLeft w:val="0"/>
      <w:marRight w:val="0"/>
      <w:marTop w:val="0"/>
      <w:marBottom w:val="0"/>
      <w:divBdr>
        <w:top w:val="none" w:sz="0" w:space="0" w:color="auto"/>
        <w:left w:val="none" w:sz="0" w:space="0" w:color="auto"/>
        <w:bottom w:val="none" w:sz="0" w:space="0" w:color="auto"/>
        <w:right w:val="none" w:sz="0" w:space="0" w:color="auto"/>
      </w:divBdr>
    </w:div>
    <w:div w:id="1785419454">
      <w:bodyDiv w:val="1"/>
      <w:marLeft w:val="0"/>
      <w:marRight w:val="0"/>
      <w:marTop w:val="0"/>
      <w:marBottom w:val="0"/>
      <w:divBdr>
        <w:top w:val="none" w:sz="0" w:space="0" w:color="auto"/>
        <w:left w:val="none" w:sz="0" w:space="0" w:color="auto"/>
        <w:bottom w:val="none" w:sz="0" w:space="0" w:color="auto"/>
        <w:right w:val="none" w:sz="0" w:space="0" w:color="auto"/>
      </w:divBdr>
    </w:div>
    <w:div w:id="1786849182">
      <w:bodyDiv w:val="1"/>
      <w:marLeft w:val="0"/>
      <w:marRight w:val="0"/>
      <w:marTop w:val="0"/>
      <w:marBottom w:val="0"/>
      <w:divBdr>
        <w:top w:val="none" w:sz="0" w:space="0" w:color="auto"/>
        <w:left w:val="none" w:sz="0" w:space="0" w:color="auto"/>
        <w:bottom w:val="none" w:sz="0" w:space="0" w:color="auto"/>
        <w:right w:val="none" w:sz="0" w:space="0" w:color="auto"/>
      </w:divBdr>
    </w:div>
    <w:div w:id="1787964338">
      <w:bodyDiv w:val="1"/>
      <w:marLeft w:val="0"/>
      <w:marRight w:val="0"/>
      <w:marTop w:val="0"/>
      <w:marBottom w:val="0"/>
      <w:divBdr>
        <w:top w:val="none" w:sz="0" w:space="0" w:color="auto"/>
        <w:left w:val="none" w:sz="0" w:space="0" w:color="auto"/>
        <w:bottom w:val="none" w:sz="0" w:space="0" w:color="auto"/>
        <w:right w:val="none" w:sz="0" w:space="0" w:color="auto"/>
      </w:divBdr>
    </w:div>
    <w:div w:id="1788352739">
      <w:bodyDiv w:val="1"/>
      <w:marLeft w:val="0"/>
      <w:marRight w:val="0"/>
      <w:marTop w:val="0"/>
      <w:marBottom w:val="0"/>
      <w:divBdr>
        <w:top w:val="none" w:sz="0" w:space="0" w:color="auto"/>
        <w:left w:val="none" w:sz="0" w:space="0" w:color="auto"/>
        <w:bottom w:val="none" w:sz="0" w:space="0" w:color="auto"/>
        <w:right w:val="none" w:sz="0" w:space="0" w:color="auto"/>
      </w:divBdr>
    </w:div>
    <w:div w:id="1790202507">
      <w:bodyDiv w:val="1"/>
      <w:marLeft w:val="0"/>
      <w:marRight w:val="0"/>
      <w:marTop w:val="0"/>
      <w:marBottom w:val="0"/>
      <w:divBdr>
        <w:top w:val="none" w:sz="0" w:space="0" w:color="auto"/>
        <w:left w:val="none" w:sz="0" w:space="0" w:color="auto"/>
        <w:bottom w:val="none" w:sz="0" w:space="0" w:color="auto"/>
        <w:right w:val="none" w:sz="0" w:space="0" w:color="auto"/>
      </w:divBdr>
    </w:div>
    <w:div w:id="1791242168">
      <w:bodyDiv w:val="1"/>
      <w:marLeft w:val="0"/>
      <w:marRight w:val="0"/>
      <w:marTop w:val="0"/>
      <w:marBottom w:val="0"/>
      <w:divBdr>
        <w:top w:val="none" w:sz="0" w:space="0" w:color="auto"/>
        <w:left w:val="none" w:sz="0" w:space="0" w:color="auto"/>
        <w:bottom w:val="none" w:sz="0" w:space="0" w:color="auto"/>
        <w:right w:val="none" w:sz="0" w:space="0" w:color="auto"/>
      </w:divBdr>
    </w:div>
    <w:div w:id="1791363295">
      <w:bodyDiv w:val="1"/>
      <w:marLeft w:val="0"/>
      <w:marRight w:val="0"/>
      <w:marTop w:val="0"/>
      <w:marBottom w:val="0"/>
      <w:divBdr>
        <w:top w:val="none" w:sz="0" w:space="0" w:color="auto"/>
        <w:left w:val="none" w:sz="0" w:space="0" w:color="auto"/>
        <w:bottom w:val="none" w:sz="0" w:space="0" w:color="auto"/>
        <w:right w:val="none" w:sz="0" w:space="0" w:color="auto"/>
      </w:divBdr>
    </w:div>
    <w:div w:id="1793547843">
      <w:bodyDiv w:val="1"/>
      <w:marLeft w:val="0"/>
      <w:marRight w:val="0"/>
      <w:marTop w:val="0"/>
      <w:marBottom w:val="0"/>
      <w:divBdr>
        <w:top w:val="none" w:sz="0" w:space="0" w:color="auto"/>
        <w:left w:val="none" w:sz="0" w:space="0" w:color="auto"/>
        <w:bottom w:val="none" w:sz="0" w:space="0" w:color="auto"/>
        <w:right w:val="none" w:sz="0" w:space="0" w:color="auto"/>
      </w:divBdr>
    </w:div>
    <w:div w:id="1795057615">
      <w:bodyDiv w:val="1"/>
      <w:marLeft w:val="0"/>
      <w:marRight w:val="0"/>
      <w:marTop w:val="0"/>
      <w:marBottom w:val="0"/>
      <w:divBdr>
        <w:top w:val="none" w:sz="0" w:space="0" w:color="auto"/>
        <w:left w:val="none" w:sz="0" w:space="0" w:color="auto"/>
        <w:bottom w:val="none" w:sz="0" w:space="0" w:color="auto"/>
        <w:right w:val="none" w:sz="0" w:space="0" w:color="auto"/>
      </w:divBdr>
    </w:div>
    <w:div w:id="1798450870">
      <w:bodyDiv w:val="1"/>
      <w:marLeft w:val="0"/>
      <w:marRight w:val="0"/>
      <w:marTop w:val="0"/>
      <w:marBottom w:val="0"/>
      <w:divBdr>
        <w:top w:val="none" w:sz="0" w:space="0" w:color="auto"/>
        <w:left w:val="none" w:sz="0" w:space="0" w:color="auto"/>
        <w:bottom w:val="none" w:sz="0" w:space="0" w:color="auto"/>
        <w:right w:val="none" w:sz="0" w:space="0" w:color="auto"/>
      </w:divBdr>
    </w:div>
    <w:div w:id="1799371913">
      <w:bodyDiv w:val="1"/>
      <w:marLeft w:val="0"/>
      <w:marRight w:val="0"/>
      <w:marTop w:val="0"/>
      <w:marBottom w:val="0"/>
      <w:divBdr>
        <w:top w:val="none" w:sz="0" w:space="0" w:color="auto"/>
        <w:left w:val="none" w:sz="0" w:space="0" w:color="auto"/>
        <w:bottom w:val="none" w:sz="0" w:space="0" w:color="auto"/>
        <w:right w:val="none" w:sz="0" w:space="0" w:color="auto"/>
      </w:divBdr>
    </w:div>
    <w:div w:id="1799907974">
      <w:bodyDiv w:val="1"/>
      <w:marLeft w:val="0"/>
      <w:marRight w:val="0"/>
      <w:marTop w:val="0"/>
      <w:marBottom w:val="0"/>
      <w:divBdr>
        <w:top w:val="none" w:sz="0" w:space="0" w:color="auto"/>
        <w:left w:val="none" w:sz="0" w:space="0" w:color="auto"/>
        <w:bottom w:val="none" w:sz="0" w:space="0" w:color="auto"/>
        <w:right w:val="none" w:sz="0" w:space="0" w:color="auto"/>
      </w:divBdr>
    </w:div>
    <w:div w:id="1801073529">
      <w:bodyDiv w:val="1"/>
      <w:marLeft w:val="0"/>
      <w:marRight w:val="0"/>
      <w:marTop w:val="0"/>
      <w:marBottom w:val="0"/>
      <w:divBdr>
        <w:top w:val="none" w:sz="0" w:space="0" w:color="auto"/>
        <w:left w:val="none" w:sz="0" w:space="0" w:color="auto"/>
        <w:bottom w:val="none" w:sz="0" w:space="0" w:color="auto"/>
        <w:right w:val="none" w:sz="0" w:space="0" w:color="auto"/>
      </w:divBdr>
    </w:div>
    <w:div w:id="1802381085">
      <w:bodyDiv w:val="1"/>
      <w:marLeft w:val="0"/>
      <w:marRight w:val="0"/>
      <w:marTop w:val="0"/>
      <w:marBottom w:val="0"/>
      <w:divBdr>
        <w:top w:val="none" w:sz="0" w:space="0" w:color="auto"/>
        <w:left w:val="none" w:sz="0" w:space="0" w:color="auto"/>
        <w:bottom w:val="none" w:sz="0" w:space="0" w:color="auto"/>
        <w:right w:val="none" w:sz="0" w:space="0" w:color="auto"/>
      </w:divBdr>
    </w:div>
    <w:div w:id="1802923781">
      <w:bodyDiv w:val="1"/>
      <w:marLeft w:val="0"/>
      <w:marRight w:val="0"/>
      <w:marTop w:val="0"/>
      <w:marBottom w:val="0"/>
      <w:divBdr>
        <w:top w:val="none" w:sz="0" w:space="0" w:color="auto"/>
        <w:left w:val="none" w:sz="0" w:space="0" w:color="auto"/>
        <w:bottom w:val="none" w:sz="0" w:space="0" w:color="auto"/>
        <w:right w:val="none" w:sz="0" w:space="0" w:color="auto"/>
      </w:divBdr>
    </w:div>
    <w:div w:id="1803307736">
      <w:bodyDiv w:val="1"/>
      <w:marLeft w:val="0"/>
      <w:marRight w:val="0"/>
      <w:marTop w:val="0"/>
      <w:marBottom w:val="0"/>
      <w:divBdr>
        <w:top w:val="none" w:sz="0" w:space="0" w:color="auto"/>
        <w:left w:val="none" w:sz="0" w:space="0" w:color="auto"/>
        <w:bottom w:val="none" w:sz="0" w:space="0" w:color="auto"/>
        <w:right w:val="none" w:sz="0" w:space="0" w:color="auto"/>
      </w:divBdr>
    </w:div>
    <w:div w:id="1807433948">
      <w:bodyDiv w:val="1"/>
      <w:marLeft w:val="0"/>
      <w:marRight w:val="0"/>
      <w:marTop w:val="0"/>
      <w:marBottom w:val="0"/>
      <w:divBdr>
        <w:top w:val="none" w:sz="0" w:space="0" w:color="auto"/>
        <w:left w:val="none" w:sz="0" w:space="0" w:color="auto"/>
        <w:bottom w:val="none" w:sz="0" w:space="0" w:color="auto"/>
        <w:right w:val="none" w:sz="0" w:space="0" w:color="auto"/>
      </w:divBdr>
    </w:div>
    <w:div w:id="1808467578">
      <w:bodyDiv w:val="1"/>
      <w:marLeft w:val="0"/>
      <w:marRight w:val="0"/>
      <w:marTop w:val="0"/>
      <w:marBottom w:val="0"/>
      <w:divBdr>
        <w:top w:val="none" w:sz="0" w:space="0" w:color="auto"/>
        <w:left w:val="none" w:sz="0" w:space="0" w:color="auto"/>
        <w:bottom w:val="none" w:sz="0" w:space="0" w:color="auto"/>
        <w:right w:val="none" w:sz="0" w:space="0" w:color="auto"/>
      </w:divBdr>
    </w:div>
    <w:div w:id="1809128395">
      <w:bodyDiv w:val="1"/>
      <w:marLeft w:val="0"/>
      <w:marRight w:val="0"/>
      <w:marTop w:val="0"/>
      <w:marBottom w:val="0"/>
      <w:divBdr>
        <w:top w:val="none" w:sz="0" w:space="0" w:color="auto"/>
        <w:left w:val="none" w:sz="0" w:space="0" w:color="auto"/>
        <w:bottom w:val="none" w:sz="0" w:space="0" w:color="auto"/>
        <w:right w:val="none" w:sz="0" w:space="0" w:color="auto"/>
      </w:divBdr>
    </w:div>
    <w:div w:id="1811088628">
      <w:bodyDiv w:val="1"/>
      <w:marLeft w:val="0"/>
      <w:marRight w:val="0"/>
      <w:marTop w:val="0"/>
      <w:marBottom w:val="0"/>
      <w:divBdr>
        <w:top w:val="none" w:sz="0" w:space="0" w:color="auto"/>
        <w:left w:val="none" w:sz="0" w:space="0" w:color="auto"/>
        <w:bottom w:val="none" w:sz="0" w:space="0" w:color="auto"/>
        <w:right w:val="none" w:sz="0" w:space="0" w:color="auto"/>
      </w:divBdr>
    </w:div>
    <w:div w:id="1811509687">
      <w:bodyDiv w:val="1"/>
      <w:marLeft w:val="0"/>
      <w:marRight w:val="0"/>
      <w:marTop w:val="0"/>
      <w:marBottom w:val="0"/>
      <w:divBdr>
        <w:top w:val="none" w:sz="0" w:space="0" w:color="auto"/>
        <w:left w:val="none" w:sz="0" w:space="0" w:color="auto"/>
        <w:bottom w:val="none" w:sz="0" w:space="0" w:color="auto"/>
        <w:right w:val="none" w:sz="0" w:space="0" w:color="auto"/>
      </w:divBdr>
    </w:div>
    <w:div w:id="1811899596">
      <w:bodyDiv w:val="1"/>
      <w:marLeft w:val="0"/>
      <w:marRight w:val="0"/>
      <w:marTop w:val="0"/>
      <w:marBottom w:val="0"/>
      <w:divBdr>
        <w:top w:val="none" w:sz="0" w:space="0" w:color="auto"/>
        <w:left w:val="none" w:sz="0" w:space="0" w:color="auto"/>
        <w:bottom w:val="none" w:sz="0" w:space="0" w:color="auto"/>
        <w:right w:val="none" w:sz="0" w:space="0" w:color="auto"/>
      </w:divBdr>
    </w:div>
    <w:div w:id="1814986314">
      <w:bodyDiv w:val="1"/>
      <w:marLeft w:val="0"/>
      <w:marRight w:val="0"/>
      <w:marTop w:val="0"/>
      <w:marBottom w:val="0"/>
      <w:divBdr>
        <w:top w:val="none" w:sz="0" w:space="0" w:color="auto"/>
        <w:left w:val="none" w:sz="0" w:space="0" w:color="auto"/>
        <w:bottom w:val="none" w:sz="0" w:space="0" w:color="auto"/>
        <w:right w:val="none" w:sz="0" w:space="0" w:color="auto"/>
      </w:divBdr>
    </w:div>
    <w:div w:id="1815754901">
      <w:bodyDiv w:val="1"/>
      <w:marLeft w:val="0"/>
      <w:marRight w:val="0"/>
      <w:marTop w:val="0"/>
      <w:marBottom w:val="0"/>
      <w:divBdr>
        <w:top w:val="none" w:sz="0" w:space="0" w:color="auto"/>
        <w:left w:val="none" w:sz="0" w:space="0" w:color="auto"/>
        <w:bottom w:val="none" w:sz="0" w:space="0" w:color="auto"/>
        <w:right w:val="none" w:sz="0" w:space="0" w:color="auto"/>
      </w:divBdr>
    </w:div>
    <w:div w:id="1817455086">
      <w:bodyDiv w:val="1"/>
      <w:marLeft w:val="0"/>
      <w:marRight w:val="0"/>
      <w:marTop w:val="0"/>
      <w:marBottom w:val="0"/>
      <w:divBdr>
        <w:top w:val="none" w:sz="0" w:space="0" w:color="auto"/>
        <w:left w:val="none" w:sz="0" w:space="0" w:color="auto"/>
        <w:bottom w:val="none" w:sz="0" w:space="0" w:color="auto"/>
        <w:right w:val="none" w:sz="0" w:space="0" w:color="auto"/>
      </w:divBdr>
    </w:div>
    <w:div w:id="1820461351">
      <w:bodyDiv w:val="1"/>
      <w:marLeft w:val="0"/>
      <w:marRight w:val="0"/>
      <w:marTop w:val="0"/>
      <w:marBottom w:val="0"/>
      <w:divBdr>
        <w:top w:val="none" w:sz="0" w:space="0" w:color="auto"/>
        <w:left w:val="none" w:sz="0" w:space="0" w:color="auto"/>
        <w:bottom w:val="none" w:sz="0" w:space="0" w:color="auto"/>
        <w:right w:val="none" w:sz="0" w:space="0" w:color="auto"/>
      </w:divBdr>
    </w:div>
    <w:div w:id="1820993425">
      <w:bodyDiv w:val="1"/>
      <w:marLeft w:val="0"/>
      <w:marRight w:val="0"/>
      <w:marTop w:val="0"/>
      <w:marBottom w:val="0"/>
      <w:divBdr>
        <w:top w:val="none" w:sz="0" w:space="0" w:color="auto"/>
        <w:left w:val="none" w:sz="0" w:space="0" w:color="auto"/>
        <w:bottom w:val="none" w:sz="0" w:space="0" w:color="auto"/>
        <w:right w:val="none" w:sz="0" w:space="0" w:color="auto"/>
      </w:divBdr>
    </w:div>
    <w:div w:id="1821535244">
      <w:bodyDiv w:val="1"/>
      <w:marLeft w:val="0"/>
      <w:marRight w:val="0"/>
      <w:marTop w:val="0"/>
      <w:marBottom w:val="0"/>
      <w:divBdr>
        <w:top w:val="none" w:sz="0" w:space="0" w:color="auto"/>
        <w:left w:val="none" w:sz="0" w:space="0" w:color="auto"/>
        <w:bottom w:val="none" w:sz="0" w:space="0" w:color="auto"/>
        <w:right w:val="none" w:sz="0" w:space="0" w:color="auto"/>
      </w:divBdr>
    </w:div>
    <w:div w:id="1821801195">
      <w:bodyDiv w:val="1"/>
      <w:marLeft w:val="0"/>
      <w:marRight w:val="0"/>
      <w:marTop w:val="0"/>
      <w:marBottom w:val="0"/>
      <w:divBdr>
        <w:top w:val="none" w:sz="0" w:space="0" w:color="auto"/>
        <w:left w:val="none" w:sz="0" w:space="0" w:color="auto"/>
        <w:bottom w:val="none" w:sz="0" w:space="0" w:color="auto"/>
        <w:right w:val="none" w:sz="0" w:space="0" w:color="auto"/>
      </w:divBdr>
    </w:div>
    <w:div w:id="1822193066">
      <w:bodyDiv w:val="1"/>
      <w:marLeft w:val="0"/>
      <w:marRight w:val="0"/>
      <w:marTop w:val="0"/>
      <w:marBottom w:val="0"/>
      <w:divBdr>
        <w:top w:val="none" w:sz="0" w:space="0" w:color="auto"/>
        <w:left w:val="none" w:sz="0" w:space="0" w:color="auto"/>
        <w:bottom w:val="none" w:sz="0" w:space="0" w:color="auto"/>
        <w:right w:val="none" w:sz="0" w:space="0" w:color="auto"/>
      </w:divBdr>
    </w:div>
    <w:div w:id="1825200051">
      <w:bodyDiv w:val="1"/>
      <w:marLeft w:val="0"/>
      <w:marRight w:val="0"/>
      <w:marTop w:val="0"/>
      <w:marBottom w:val="0"/>
      <w:divBdr>
        <w:top w:val="none" w:sz="0" w:space="0" w:color="auto"/>
        <w:left w:val="none" w:sz="0" w:space="0" w:color="auto"/>
        <w:bottom w:val="none" w:sz="0" w:space="0" w:color="auto"/>
        <w:right w:val="none" w:sz="0" w:space="0" w:color="auto"/>
      </w:divBdr>
    </w:div>
    <w:div w:id="1826046494">
      <w:bodyDiv w:val="1"/>
      <w:marLeft w:val="0"/>
      <w:marRight w:val="0"/>
      <w:marTop w:val="0"/>
      <w:marBottom w:val="0"/>
      <w:divBdr>
        <w:top w:val="none" w:sz="0" w:space="0" w:color="auto"/>
        <w:left w:val="none" w:sz="0" w:space="0" w:color="auto"/>
        <w:bottom w:val="none" w:sz="0" w:space="0" w:color="auto"/>
        <w:right w:val="none" w:sz="0" w:space="0" w:color="auto"/>
      </w:divBdr>
    </w:div>
    <w:div w:id="1826118231">
      <w:bodyDiv w:val="1"/>
      <w:marLeft w:val="0"/>
      <w:marRight w:val="0"/>
      <w:marTop w:val="0"/>
      <w:marBottom w:val="0"/>
      <w:divBdr>
        <w:top w:val="none" w:sz="0" w:space="0" w:color="auto"/>
        <w:left w:val="none" w:sz="0" w:space="0" w:color="auto"/>
        <w:bottom w:val="none" w:sz="0" w:space="0" w:color="auto"/>
        <w:right w:val="none" w:sz="0" w:space="0" w:color="auto"/>
      </w:divBdr>
    </w:div>
    <w:div w:id="1826122765">
      <w:bodyDiv w:val="1"/>
      <w:marLeft w:val="0"/>
      <w:marRight w:val="0"/>
      <w:marTop w:val="0"/>
      <w:marBottom w:val="0"/>
      <w:divBdr>
        <w:top w:val="none" w:sz="0" w:space="0" w:color="auto"/>
        <w:left w:val="none" w:sz="0" w:space="0" w:color="auto"/>
        <w:bottom w:val="none" w:sz="0" w:space="0" w:color="auto"/>
        <w:right w:val="none" w:sz="0" w:space="0" w:color="auto"/>
      </w:divBdr>
    </w:div>
    <w:div w:id="1827017148">
      <w:bodyDiv w:val="1"/>
      <w:marLeft w:val="0"/>
      <w:marRight w:val="0"/>
      <w:marTop w:val="0"/>
      <w:marBottom w:val="0"/>
      <w:divBdr>
        <w:top w:val="none" w:sz="0" w:space="0" w:color="auto"/>
        <w:left w:val="none" w:sz="0" w:space="0" w:color="auto"/>
        <w:bottom w:val="none" w:sz="0" w:space="0" w:color="auto"/>
        <w:right w:val="none" w:sz="0" w:space="0" w:color="auto"/>
      </w:divBdr>
    </w:div>
    <w:div w:id="1827238824">
      <w:bodyDiv w:val="1"/>
      <w:marLeft w:val="0"/>
      <w:marRight w:val="0"/>
      <w:marTop w:val="0"/>
      <w:marBottom w:val="0"/>
      <w:divBdr>
        <w:top w:val="none" w:sz="0" w:space="0" w:color="auto"/>
        <w:left w:val="none" w:sz="0" w:space="0" w:color="auto"/>
        <w:bottom w:val="none" w:sz="0" w:space="0" w:color="auto"/>
        <w:right w:val="none" w:sz="0" w:space="0" w:color="auto"/>
      </w:divBdr>
    </w:div>
    <w:div w:id="1827939153">
      <w:bodyDiv w:val="1"/>
      <w:marLeft w:val="0"/>
      <w:marRight w:val="0"/>
      <w:marTop w:val="0"/>
      <w:marBottom w:val="0"/>
      <w:divBdr>
        <w:top w:val="none" w:sz="0" w:space="0" w:color="auto"/>
        <w:left w:val="none" w:sz="0" w:space="0" w:color="auto"/>
        <w:bottom w:val="none" w:sz="0" w:space="0" w:color="auto"/>
        <w:right w:val="none" w:sz="0" w:space="0" w:color="auto"/>
      </w:divBdr>
    </w:div>
    <w:div w:id="1828012510">
      <w:bodyDiv w:val="1"/>
      <w:marLeft w:val="0"/>
      <w:marRight w:val="0"/>
      <w:marTop w:val="0"/>
      <w:marBottom w:val="0"/>
      <w:divBdr>
        <w:top w:val="none" w:sz="0" w:space="0" w:color="auto"/>
        <w:left w:val="none" w:sz="0" w:space="0" w:color="auto"/>
        <w:bottom w:val="none" w:sz="0" w:space="0" w:color="auto"/>
        <w:right w:val="none" w:sz="0" w:space="0" w:color="auto"/>
      </w:divBdr>
    </w:div>
    <w:div w:id="1829207516">
      <w:bodyDiv w:val="1"/>
      <w:marLeft w:val="0"/>
      <w:marRight w:val="0"/>
      <w:marTop w:val="0"/>
      <w:marBottom w:val="0"/>
      <w:divBdr>
        <w:top w:val="none" w:sz="0" w:space="0" w:color="auto"/>
        <w:left w:val="none" w:sz="0" w:space="0" w:color="auto"/>
        <w:bottom w:val="none" w:sz="0" w:space="0" w:color="auto"/>
        <w:right w:val="none" w:sz="0" w:space="0" w:color="auto"/>
      </w:divBdr>
    </w:div>
    <w:div w:id="1829517746">
      <w:bodyDiv w:val="1"/>
      <w:marLeft w:val="0"/>
      <w:marRight w:val="0"/>
      <w:marTop w:val="0"/>
      <w:marBottom w:val="0"/>
      <w:divBdr>
        <w:top w:val="none" w:sz="0" w:space="0" w:color="auto"/>
        <w:left w:val="none" w:sz="0" w:space="0" w:color="auto"/>
        <w:bottom w:val="none" w:sz="0" w:space="0" w:color="auto"/>
        <w:right w:val="none" w:sz="0" w:space="0" w:color="auto"/>
      </w:divBdr>
    </w:div>
    <w:div w:id="1830243320">
      <w:bodyDiv w:val="1"/>
      <w:marLeft w:val="0"/>
      <w:marRight w:val="0"/>
      <w:marTop w:val="0"/>
      <w:marBottom w:val="0"/>
      <w:divBdr>
        <w:top w:val="none" w:sz="0" w:space="0" w:color="auto"/>
        <w:left w:val="none" w:sz="0" w:space="0" w:color="auto"/>
        <w:bottom w:val="none" w:sz="0" w:space="0" w:color="auto"/>
        <w:right w:val="none" w:sz="0" w:space="0" w:color="auto"/>
      </w:divBdr>
    </w:div>
    <w:div w:id="1830517197">
      <w:bodyDiv w:val="1"/>
      <w:marLeft w:val="0"/>
      <w:marRight w:val="0"/>
      <w:marTop w:val="0"/>
      <w:marBottom w:val="0"/>
      <w:divBdr>
        <w:top w:val="none" w:sz="0" w:space="0" w:color="auto"/>
        <w:left w:val="none" w:sz="0" w:space="0" w:color="auto"/>
        <w:bottom w:val="none" w:sz="0" w:space="0" w:color="auto"/>
        <w:right w:val="none" w:sz="0" w:space="0" w:color="auto"/>
      </w:divBdr>
    </w:div>
    <w:div w:id="1831167620">
      <w:bodyDiv w:val="1"/>
      <w:marLeft w:val="0"/>
      <w:marRight w:val="0"/>
      <w:marTop w:val="0"/>
      <w:marBottom w:val="0"/>
      <w:divBdr>
        <w:top w:val="none" w:sz="0" w:space="0" w:color="auto"/>
        <w:left w:val="none" w:sz="0" w:space="0" w:color="auto"/>
        <w:bottom w:val="none" w:sz="0" w:space="0" w:color="auto"/>
        <w:right w:val="none" w:sz="0" w:space="0" w:color="auto"/>
      </w:divBdr>
    </w:div>
    <w:div w:id="1831948376">
      <w:bodyDiv w:val="1"/>
      <w:marLeft w:val="0"/>
      <w:marRight w:val="0"/>
      <w:marTop w:val="0"/>
      <w:marBottom w:val="0"/>
      <w:divBdr>
        <w:top w:val="none" w:sz="0" w:space="0" w:color="auto"/>
        <w:left w:val="none" w:sz="0" w:space="0" w:color="auto"/>
        <w:bottom w:val="none" w:sz="0" w:space="0" w:color="auto"/>
        <w:right w:val="none" w:sz="0" w:space="0" w:color="auto"/>
      </w:divBdr>
    </w:div>
    <w:div w:id="1834489343">
      <w:bodyDiv w:val="1"/>
      <w:marLeft w:val="0"/>
      <w:marRight w:val="0"/>
      <w:marTop w:val="0"/>
      <w:marBottom w:val="0"/>
      <w:divBdr>
        <w:top w:val="none" w:sz="0" w:space="0" w:color="auto"/>
        <w:left w:val="none" w:sz="0" w:space="0" w:color="auto"/>
        <w:bottom w:val="none" w:sz="0" w:space="0" w:color="auto"/>
        <w:right w:val="none" w:sz="0" w:space="0" w:color="auto"/>
      </w:divBdr>
    </w:div>
    <w:div w:id="1834569488">
      <w:bodyDiv w:val="1"/>
      <w:marLeft w:val="0"/>
      <w:marRight w:val="0"/>
      <w:marTop w:val="0"/>
      <w:marBottom w:val="0"/>
      <w:divBdr>
        <w:top w:val="none" w:sz="0" w:space="0" w:color="auto"/>
        <w:left w:val="none" w:sz="0" w:space="0" w:color="auto"/>
        <w:bottom w:val="none" w:sz="0" w:space="0" w:color="auto"/>
        <w:right w:val="none" w:sz="0" w:space="0" w:color="auto"/>
      </w:divBdr>
    </w:div>
    <w:div w:id="1835103430">
      <w:bodyDiv w:val="1"/>
      <w:marLeft w:val="0"/>
      <w:marRight w:val="0"/>
      <w:marTop w:val="0"/>
      <w:marBottom w:val="0"/>
      <w:divBdr>
        <w:top w:val="none" w:sz="0" w:space="0" w:color="auto"/>
        <w:left w:val="none" w:sz="0" w:space="0" w:color="auto"/>
        <w:bottom w:val="none" w:sz="0" w:space="0" w:color="auto"/>
        <w:right w:val="none" w:sz="0" w:space="0" w:color="auto"/>
      </w:divBdr>
    </w:div>
    <w:div w:id="1837768435">
      <w:bodyDiv w:val="1"/>
      <w:marLeft w:val="0"/>
      <w:marRight w:val="0"/>
      <w:marTop w:val="0"/>
      <w:marBottom w:val="0"/>
      <w:divBdr>
        <w:top w:val="none" w:sz="0" w:space="0" w:color="auto"/>
        <w:left w:val="none" w:sz="0" w:space="0" w:color="auto"/>
        <w:bottom w:val="none" w:sz="0" w:space="0" w:color="auto"/>
        <w:right w:val="none" w:sz="0" w:space="0" w:color="auto"/>
      </w:divBdr>
    </w:div>
    <w:div w:id="1838109017">
      <w:bodyDiv w:val="1"/>
      <w:marLeft w:val="0"/>
      <w:marRight w:val="0"/>
      <w:marTop w:val="0"/>
      <w:marBottom w:val="0"/>
      <w:divBdr>
        <w:top w:val="none" w:sz="0" w:space="0" w:color="auto"/>
        <w:left w:val="none" w:sz="0" w:space="0" w:color="auto"/>
        <w:bottom w:val="none" w:sz="0" w:space="0" w:color="auto"/>
        <w:right w:val="none" w:sz="0" w:space="0" w:color="auto"/>
      </w:divBdr>
    </w:div>
    <w:div w:id="1838156079">
      <w:bodyDiv w:val="1"/>
      <w:marLeft w:val="0"/>
      <w:marRight w:val="0"/>
      <w:marTop w:val="0"/>
      <w:marBottom w:val="0"/>
      <w:divBdr>
        <w:top w:val="none" w:sz="0" w:space="0" w:color="auto"/>
        <w:left w:val="none" w:sz="0" w:space="0" w:color="auto"/>
        <w:bottom w:val="none" w:sz="0" w:space="0" w:color="auto"/>
        <w:right w:val="none" w:sz="0" w:space="0" w:color="auto"/>
      </w:divBdr>
    </w:div>
    <w:div w:id="1838883143">
      <w:bodyDiv w:val="1"/>
      <w:marLeft w:val="0"/>
      <w:marRight w:val="0"/>
      <w:marTop w:val="0"/>
      <w:marBottom w:val="0"/>
      <w:divBdr>
        <w:top w:val="none" w:sz="0" w:space="0" w:color="auto"/>
        <w:left w:val="none" w:sz="0" w:space="0" w:color="auto"/>
        <w:bottom w:val="none" w:sz="0" w:space="0" w:color="auto"/>
        <w:right w:val="none" w:sz="0" w:space="0" w:color="auto"/>
      </w:divBdr>
    </w:div>
    <w:div w:id="1840777439">
      <w:bodyDiv w:val="1"/>
      <w:marLeft w:val="0"/>
      <w:marRight w:val="0"/>
      <w:marTop w:val="0"/>
      <w:marBottom w:val="0"/>
      <w:divBdr>
        <w:top w:val="none" w:sz="0" w:space="0" w:color="auto"/>
        <w:left w:val="none" w:sz="0" w:space="0" w:color="auto"/>
        <w:bottom w:val="none" w:sz="0" w:space="0" w:color="auto"/>
        <w:right w:val="none" w:sz="0" w:space="0" w:color="auto"/>
      </w:divBdr>
    </w:div>
    <w:div w:id="1840995816">
      <w:bodyDiv w:val="1"/>
      <w:marLeft w:val="0"/>
      <w:marRight w:val="0"/>
      <w:marTop w:val="0"/>
      <w:marBottom w:val="0"/>
      <w:divBdr>
        <w:top w:val="none" w:sz="0" w:space="0" w:color="auto"/>
        <w:left w:val="none" w:sz="0" w:space="0" w:color="auto"/>
        <w:bottom w:val="none" w:sz="0" w:space="0" w:color="auto"/>
        <w:right w:val="none" w:sz="0" w:space="0" w:color="auto"/>
      </w:divBdr>
    </w:div>
    <w:div w:id="1842506047">
      <w:bodyDiv w:val="1"/>
      <w:marLeft w:val="0"/>
      <w:marRight w:val="0"/>
      <w:marTop w:val="0"/>
      <w:marBottom w:val="0"/>
      <w:divBdr>
        <w:top w:val="none" w:sz="0" w:space="0" w:color="auto"/>
        <w:left w:val="none" w:sz="0" w:space="0" w:color="auto"/>
        <w:bottom w:val="none" w:sz="0" w:space="0" w:color="auto"/>
        <w:right w:val="none" w:sz="0" w:space="0" w:color="auto"/>
      </w:divBdr>
    </w:div>
    <w:div w:id="1842545205">
      <w:bodyDiv w:val="1"/>
      <w:marLeft w:val="0"/>
      <w:marRight w:val="0"/>
      <w:marTop w:val="0"/>
      <w:marBottom w:val="0"/>
      <w:divBdr>
        <w:top w:val="none" w:sz="0" w:space="0" w:color="auto"/>
        <w:left w:val="none" w:sz="0" w:space="0" w:color="auto"/>
        <w:bottom w:val="none" w:sz="0" w:space="0" w:color="auto"/>
        <w:right w:val="none" w:sz="0" w:space="0" w:color="auto"/>
      </w:divBdr>
    </w:div>
    <w:div w:id="1844470335">
      <w:bodyDiv w:val="1"/>
      <w:marLeft w:val="0"/>
      <w:marRight w:val="0"/>
      <w:marTop w:val="0"/>
      <w:marBottom w:val="0"/>
      <w:divBdr>
        <w:top w:val="none" w:sz="0" w:space="0" w:color="auto"/>
        <w:left w:val="none" w:sz="0" w:space="0" w:color="auto"/>
        <w:bottom w:val="none" w:sz="0" w:space="0" w:color="auto"/>
        <w:right w:val="none" w:sz="0" w:space="0" w:color="auto"/>
      </w:divBdr>
    </w:div>
    <w:div w:id="1844514089">
      <w:bodyDiv w:val="1"/>
      <w:marLeft w:val="0"/>
      <w:marRight w:val="0"/>
      <w:marTop w:val="0"/>
      <w:marBottom w:val="0"/>
      <w:divBdr>
        <w:top w:val="none" w:sz="0" w:space="0" w:color="auto"/>
        <w:left w:val="none" w:sz="0" w:space="0" w:color="auto"/>
        <w:bottom w:val="none" w:sz="0" w:space="0" w:color="auto"/>
        <w:right w:val="none" w:sz="0" w:space="0" w:color="auto"/>
      </w:divBdr>
    </w:div>
    <w:div w:id="1844735777">
      <w:bodyDiv w:val="1"/>
      <w:marLeft w:val="0"/>
      <w:marRight w:val="0"/>
      <w:marTop w:val="0"/>
      <w:marBottom w:val="0"/>
      <w:divBdr>
        <w:top w:val="none" w:sz="0" w:space="0" w:color="auto"/>
        <w:left w:val="none" w:sz="0" w:space="0" w:color="auto"/>
        <w:bottom w:val="none" w:sz="0" w:space="0" w:color="auto"/>
        <w:right w:val="none" w:sz="0" w:space="0" w:color="auto"/>
      </w:divBdr>
    </w:div>
    <w:div w:id="1847817775">
      <w:bodyDiv w:val="1"/>
      <w:marLeft w:val="0"/>
      <w:marRight w:val="0"/>
      <w:marTop w:val="0"/>
      <w:marBottom w:val="0"/>
      <w:divBdr>
        <w:top w:val="none" w:sz="0" w:space="0" w:color="auto"/>
        <w:left w:val="none" w:sz="0" w:space="0" w:color="auto"/>
        <w:bottom w:val="none" w:sz="0" w:space="0" w:color="auto"/>
        <w:right w:val="none" w:sz="0" w:space="0" w:color="auto"/>
      </w:divBdr>
    </w:div>
    <w:div w:id="1849832145">
      <w:bodyDiv w:val="1"/>
      <w:marLeft w:val="0"/>
      <w:marRight w:val="0"/>
      <w:marTop w:val="0"/>
      <w:marBottom w:val="0"/>
      <w:divBdr>
        <w:top w:val="none" w:sz="0" w:space="0" w:color="auto"/>
        <w:left w:val="none" w:sz="0" w:space="0" w:color="auto"/>
        <w:bottom w:val="none" w:sz="0" w:space="0" w:color="auto"/>
        <w:right w:val="none" w:sz="0" w:space="0" w:color="auto"/>
      </w:divBdr>
    </w:div>
    <w:div w:id="1850027097">
      <w:bodyDiv w:val="1"/>
      <w:marLeft w:val="0"/>
      <w:marRight w:val="0"/>
      <w:marTop w:val="0"/>
      <w:marBottom w:val="0"/>
      <w:divBdr>
        <w:top w:val="none" w:sz="0" w:space="0" w:color="auto"/>
        <w:left w:val="none" w:sz="0" w:space="0" w:color="auto"/>
        <w:bottom w:val="none" w:sz="0" w:space="0" w:color="auto"/>
        <w:right w:val="none" w:sz="0" w:space="0" w:color="auto"/>
      </w:divBdr>
    </w:div>
    <w:div w:id="1851412624">
      <w:bodyDiv w:val="1"/>
      <w:marLeft w:val="0"/>
      <w:marRight w:val="0"/>
      <w:marTop w:val="0"/>
      <w:marBottom w:val="0"/>
      <w:divBdr>
        <w:top w:val="none" w:sz="0" w:space="0" w:color="auto"/>
        <w:left w:val="none" w:sz="0" w:space="0" w:color="auto"/>
        <w:bottom w:val="none" w:sz="0" w:space="0" w:color="auto"/>
        <w:right w:val="none" w:sz="0" w:space="0" w:color="auto"/>
      </w:divBdr>
    </w:div>
    <w:div w:id="1852137813">
      <w:bodyDiv w:val="1"/>
      <w:marLeft w:val="0"/>
      <w:marRight w:val="0"/>
      <w:marTop w:val="0"/>
      <w:marBottom w:val="0"/>
      <w:divBdr>
        <w:top w:val="none" w:sz="0" w:space="0" w:color="auto"/>
        <w:left w:val="none" w:sz="0" w:space="0" w:color="auto"/>
        <w:bottom w:val="none" w:sz="0" w:space="0" w:color="auto"/>
        <w:right w:val="none" w:sz="0" w:space="0" w:color="auto"/>
      </w:divBdr>
    </w:div>
    <w:div w:id="1852717507">
      <w:bodyDiv w:val="1"/>
      <w:marLeft w:val="0"/>
      <w:marRight w:val="0"/>
      <w:marTop w:val="0"/>
      <w:marBottom w:val="0"/>
      <w:divBdr>
        <w:top w:val="none" w:sz="0" w:space="0" w:color="auto"/>
        <w:left w:val="none" w:sz="0" w:space="0" w:color="auto"/>
        <w:bottom w:val="none" w:sz="0" w:space="0" w:color="auto"/>
        <w:right w:val="none" w:sz="0" w:space="0" w:color="auto"/>
      </w:divBdr>
    </w:div>
    <w:div w:id="1852866369">
      <w:bodyDiv w:val="1"/>
      <w:marLeft w:val="0"/>
      <w:marRight w:val="0"/>
      <w:marTop w:val="0"/>
      <w:marBottom w:val="0"/>
      <w:divBdr>
        <w:top w:val="none" w:sz="0" w:space="0" w:color="auto"/>
        <w:left w:val="none" w:sz="0" w:space="0" w:color="auto"/>
        <w:bottom w:val="none" w:sz="0" w:space="0" w:color="auto"/>
        <w:right w:val="none" w:sz="0" w:space="0" w:color="auto"/>
      </w:divBdr>
    </w:div>
    <w:div w:id="1853060551">
      <w:bodyDiv w:val="1"/>
      <w:marLeft w:val="0"/>
      <w:marRight w:val="0"/>
      <w:marTop w:val="0"/>
      <w:marBottom w:val="0"/>
      <w:divBdr>
        <w:top w:val="none" w:sz="0" w:space="0" w:color="auto"/>
        <w:left w:val="none" w:sz="0" w:space="0" w:color="auto"/>
        <w:bottom w:val="none" w:sz="0" w:space="0" w:color="auto"/>
        <w:right w:val="none" w:sz="0" w:space="0" w:color="auto"/>
      </w:divBdr>
    </w:div>
    <w:div w:id="1853296924">
      <w:bodyDiv w:val="1"/>
      <w:marLeft w:val="0"/>
      <w:marRight w:val="0"/>
      <w:marTop w:val="0"/>
      <w:marBottom w:val="0"/>
      <w:divBdr>
        <w:top w:val="none" w:sz="0" w:space="0" w:color="auto"/>
        <w:left w:val="none" w:sz="0" w:space="0" w:color="auto"/>
        <w:bottom w:val="none" w:sz="0" w:space="0" w:color="auto"/>
        <w:right w:val="none" w:sz="0" w:space="0" w:color="auto"/>
      </w:divBdr>
    </w:div>
    <w:div w:id="1858617754">
      <w:bodyDiv w:val="1"/>
      <w:marLeft w:val="0"/>
      <w:marRight w:val="0"/>
      <w:marTop w:val="0"/>
      <w:marBottom w:val="0"/>
      <w:divBdr>
        <w:top w:val="none" w:sz="0" w:space="0" w:color="auto"/>
        <w:left w:val="none" w:sz="0" w:space="0" w:color="auto"/>
        <w:bottom w:val="none" w:sz="0" w:space="0" w:color="auto"/>
        <w:right w:val="none" w:sz="0" w:space="0" w:color="auto"/>
      </w:divBdr>
    </w:div>
    <w:div w:id="1859394747">
      <w:bodyDiv w:val="1"/>
      <w:marLeft w:val="0"/>
      <w:marRight w:val="0"/>
      <w:marTop w:val="0"/>
      <w:marBottom w:val="0"/>
      <w:divBdr>
        <w:top w:val="none" w:sz="0" w:space="0" w:color="auto"/>
        <w:left w:val="none" w:sz="0" w:space="0" w:color="auto"/>
        <w:bottom w:val="none" w:sz="0" w:space="0" w:color="auto"/>
        <w:right w:val="none" w:sz="0" w:space="0" w:color="auto"/>
      </w:divBdr>
    </w:div>
    <w:div w:id="1860467310">
      <w:bodyDiv w:val="1"/>
      <w:marLeft w:val="0"/>
      <w:marRight w:val="0"/>
      <w:marTop w:val="0"/>
      <w:marBottom w:val="0"/>
      <w:divBdr>
        <w:top w:val="none" w:sz="0" w:space="0" w:color="auto"/>
        <w:left w:val="none" w:sz="0" w:space="0" w:color="auto"/>
        <w:bottom w:val="none" w:sz="0" w:space="0" w:color="auto"/>
        <w:right w:val="none" w:sz="0" w:space="0" w:color="auto"/>
      </w:divBdr>
    </w:div>
    <w:div w:id="1862619706">
      <w:bodyDiv w:val="1"/>
      <w:marLeft w:val="0"/>
      <w:marRight w:val="0"/>
      <w:marTop w:val="0"/>
      <w:marBottom w:val="0"/>
      <w:divBdr>
        <w:top w:val="none" w:sz="0" w:space="0" w:color="auto"/>
        <w:left w:val="none" w:sz="0" w:space="0" w:color="auto"/>
        <w:bottom w:val="none" w:sz="0" w:space="0" w:color="auto"/>
        <w:right w:val="none" w:sz="0" w:space="0" w:color="auto"/>
      </w:divBdr>
      <w:divsChild>
        <w:div w:id="1727602309">
          <w:marLeft w:val="0"/>
          <w:marRight w:val="0"/>
          <w:marTop w:val="0"/>
          <w:marBottom w:val="0"/>
          <w:divBdr>
            <w:top w:val="none" w:sz="0" w:space="0" w:color="auto"/>
            <w:left w:val="none" w:sz="0" w:space="0" w:color="auto"/>
            <w:bottom w:val="none" w:sz="0" w:space="0" w:color="auto"/>
            <w:right w:val="none" w:sz="0" w:space="0" w:color="auto"/>
          </w:divBdr>
          <w:divsChild>
            <w:div w:id="1538077579">
              <w:marLeft w:val="0"/>
              <w:marRight w:val="0"/>
              <w:marTop w:val="0"/>
              <w:marBottom w:val="0"/>
              <w:divBdr>
                <w:top w:val="none" w:sz="0" w:space="0" w:color="auto"/>
                <w:left w:val="none" w:sz="0" w:space="0" w:color="auto"/>
                <w:bottom w:val="none" w:sz="0" w:space="0" w:color="auto"/>
                <w:right w:val="none" w:sz="0" w:space="0" w:color="auto"/>
              </w:divBdr>
              <w:divsChild>
                <w:div w:id="10441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3394">
      <w:bodyDiv w:val="1"/>
      <w:marLeft w:val="0"/>
      <w:marRight w:val="0"/>
      <w:marTop w:val="0"/>
      <w:marBottom w:val="0"/>
      <w:divBdr>
        <w:top w:val="none" w:sz="0" w:space="0" w:color="auto"/>
        <w:left w:val="none" w:sz="0" w:space="0" w:color="auto"/>
        <w:bottom w:val="none" w:sz="0" w:space="0" w:color="auto"/>
        <w:right w:val="none" w:sz="0" w:space="0" w:color="auto"/>
      </w:divBdr>
    </w:div>
    <w:div w:id="1867139501">
      <w:bodyDiv w:val="1"/>
      <w:marLeft w:val="0"/>
      <w:marRight w:val="0"/>
      <w:marTop w:val="0"/>
      <w:marBottom w:val="0"/>
      <w:divBdr>
        <w:top w:val="none" w:sz="0" w:space="0" w:color="auto"/>
        <w:left w:val="none" w:sz="0" w:space="0" w:color="auto"/>
        <w:bottom w:val="none" w:sz="0" w:space="0" w:color="auto"/>
        <w:right w:val="none" w:sz="0" w:space="0" w:color="auto"/>
      </w:divBdr>
    </w:div>
    <w:div w:id="1867206213">
      <w:bodyDiv w:val="1"/>
      <w:marLeft w:val="0"/>
      <w:marRight w:val="0"/>
      <w:marTop w:val="0"/>
      <w:marBottom w:val="0"/>
      <w:divBdr>
        <w:top w:val="none" w:sz="0" w:space="0" w:color="auto"/>
        <w:left w:val="none" w:sz="0" w:space="0" w:color="auto"/>
        <w:bottom w:val="none" w:sz="0" w:space="0" w:color="auto"/>
        <w:right w:val="none" w:sz="0" w:space="0" w:color="auto"/>
      </w:divBdr>
    </w:div>
    <w:div w:id="1868130248">
      <w:bodyDiv w:val="1"/>
      <w:marLeft w:val="0"/>
      <w:marRight w:val="0"/>
      <w:marTop w:val="0"/>
      <w:marBottom w:val="0"/>
      <w:divBdr>
        <w:top w:val="none" w:sz="0" w:space="0" w:color="auto"/>
        <w:left w:val="none" w:sz="0" w:space="0" w:color="auto"/>
        <w:bottom w:val="none" w:sz="0" w:space="0" w:color="auto"/>
        <w:right w:val="none" w:sz="0" w:space="0" w:color="auto"/>
      </w:divBdr>
    </w:div>
    <w:div w:id="1868329134">
      <w:bodyDiv w:val="1"/>
      <w:marLeft w:val="0"/>
      <w:marRight w:val="0"/>
      <w:marTop w:val="0"/>
      <w:marBottom w:val="0"/>
      <w:divBdr>
        <w:top w:val="none" w:sz="0" w:space="0" w:color="auto"/>
        <w:left w:val="none" w:sz="0" w:space="0" w:color="auto"/>
        <w:bottom w:val="none" w:sz="0" w:space="0" w:color="auto"/>
        <w:right w:val="none" w:sz="0" w:space="0" w:color="auto"/>
      </w:divBdr>
    </w:div>
    <w:div w:id="1870138231">
      <w:bodyDiv w:val="1"/>
      <w:marLeft w:val="0"/>
      <w:marRight w:val="0"/>
      <w:marTop w:val="0"/>
      <w:marBottom w:val="0"/>
      <w:divBdr>
        <w:top w:val="none" w:sz="0" w:space="0" w:color="auto"/>
        <w:left w:val="none" w:sz="0" w:space="0" w:color="auto"/>
        <w:bottom w:val="none" w:sz="0" w:space="0" w:color="auto"/>
        <w:right w:val="none" w:sz="0" w:space="0" w:color="auto"/>
      </w:divBdr>
    </w:div>
    <w:div w:id="1871800236">
      <w:bodyDiv w:val="1"/>
      <w:marLeft w:val="0"/>
      <w:marRight w:val="0"/>
      <w:marTop w:val="0"/>
      <w:marBottom w:val="0"/>
      <w:divBdr>
        <w:top w:val="none" w:sz="0" w:space="0" w:color="auto"/>
        <w:left w:val="none" w:sz="0" w:space="0" w:color="auto"/>
        <w:bottom w:val="none" w:sz="0" w:space="0" w:color="auto"/>
        <w:right w:val="none" w:sz="0" w:space="0" w:color="auto"/>
      </w:divBdr>
    </w:div>
    <w:div w:id="1873421408">
      <w:bodyDiv w:val="1"/>
      <w:marLeft w:val="0"/>
      <w:marRight w:val="0"/>
      <w:marTop w:val="0"/>
      <w:marBottom w:val="0"/>
      <w:divBdr>
        <w:top w:val="none" w:sz="0" w:space="0" w:color="auto"/>
        <w:left w:val="none" w:sz="0" w:space="0" w:color="auto"/>
        <w:bottom w:val="none" w:sz="0" w:space="0" w:color="auto"/>
        <w:right w:val="none" w:sz="0" w:space="0" w:color="auto"/>
      </w:divBdr>
    </w:div>
    <w:div w:id="1874608544">
      <w:bodyDiv w:val="1"/>
      <w:marLeft w:val="0"/>
      <w:marRight w:val="0"/>
      <w:marTop w:val="0"/>
      <w:marBottom w:val="0"/>
      <w:divBdr>
        <w:top w:val="none" w:sz="0" w:space="0" w:color="auto"/>
        <w:left w:val="none" w:sz="0" w:space="0" w:color="auto"/>
        <w:bottom w:val="none" w:sz="0" w:space="0" w:color="auto"/>
        <w:right w:val="none" w:sz="0" w:space="0" w:color="auto"/>
      </w:divBdr>
    </w:div>
    <w:div w:id="1876236117">
      <w:bodyDiv w:val="1"/>
      <w:marLeft w:val="0"/>
      <w:marRight w:val="0"/>
      <w:marTop w:val="0"/>
      <w:marBottom w:val="0"/>
      <w:divBdr>
        <w:top w:val="none" w:sz="0" w:space="0" w:color="auto"/>
        <w:left w:val="none" w:sz="0" w:space="0" w:color="auto"/>
        <w:bottom w:val="none" w:sz="0" w:space="0" w:color="auto"/>
        <w:right w:val="none" w:sz="0" w:space="0" w:color="auto"/>
      </w:divBdr>
    </w:div>
    <w:div w:id="1876380715">
      <w:bodyDiv w:val="1"/>
      <w:marLeft w:val="0"/>
      <w:marRight w:val="0"/>
      <w:marTop w:val="0"/>
      <w:marBottom w:val="0"/>
      <w:divBdr>
        <w:top w:val="none" w:sz="0" w:space="0" w:color="auto"/>
        <w:left w:val="none" w:sz="0" w:space="0" w:color="auto"/>
        <w:bottom w:val="none" w:sz="0" w:space="0" w:color="auto"/>
        <w:right w:val="none" w:sz="0" w:space="0" w:color="auto"/>
      </w:divBdr>
    </w:div>
    <w:div w:id="1877545226">
      <w:bodyDiv w:val="1"/>
      <w:marLeft w:val="0"/>
      <w:marRight w:val="0"/>
      <w:marTop w:val="0"/>
      <w:marBottom w:val="0"/>
      <w:divBdr>
        <w:top w:val="none" w:sz="0" w:space="0" w:color="auto"/>
        <w:left w:val="none" w:sz="0" w:space="0" w:color="auto"/>
        <w:bottom w:val="none" w:sz="0" w:space="0" w:color="auto"/>
        <w:right w:val="none" w:sz="0" w:space="0" w:color="auto"/>
      </w:divBdr>
    </w:div>
    <w:div w:id="1877768047">
      <w:bodyDiv w:val="1"/>
      <w:marLeft w:val="0"/>
      <w:marRight w:val="0"/>
      <w:marTop w:val="0"/>
      <w:marBottom w:val="0"/>
      <w:divBdr>
        <w:top w:val="none" w:sz="0" w:space="0" w:color="auto"/>
        <w:left w:val="none" w:sz="0" w:space="0" w:color="auto"/>
        <w:bottom w:val="none" w:sz="0" w:space="0" w:color="auto"/>
        <w:right w:val="none" w:sz="0" w:space="0" w:color="auto"/>
      </w:divBdr>
    </w:div>
    <w:div w:id="1878424094">
      <w:bodyDiv w:val="1"/>
      <w:marLeft w:val="0"/>
      <w:marRight w:val="0"/>
      <w:marTop w:val="0"/>
      <w:marBottom w:val="0"/>
      <w:divBdr>
        <w:top w:val="none" w:sz="0" w:space="0" w:color="auto"/>
        <w:left w:val="none" w:sz="0" w:space="0" w:color="auto"/>
        <w:bottom w:val="none" w:sz="0" w:space="0" w:color="auto"/>
        <w:right w:val="none" w:sz="0" w:space="0" w:color="auto"/>
      </w:divBdr>
    </w:div>
    <w:div w:id="1880045261">
      <w:bodyDiv w:val="1"/>
      <w:marLeft w:val="0"/>
      <w:marRight w:val="0"/>
      <w:marTop w:val="0"/>
      <w:marBottom w:val="0"/>
      <w:divBdr>
        <w:top w:val="none" w:sz="0" w:space="0" w:color="auto"/>
        <w:left w:val="none" w:sz="0" w:space="0" w:color="auto"/>
        <w:bottom w:val="none" w:sz="0" w:space="0" w:color="auto"/>
        <w:right w:val="none" w:sz="0" w:space="0" w:color="auto"/>
      </w:divBdr>
    </w:div>
    <w:div w:id="1880123838">
      <w:bodyDiv w:val="1"/>
      <w:marLeft w:val="0"/>
      <w:marRight w:val="0"/>
      <w:marTop w:val="0"/>
      <w:marBottom w:val="0"/>
      <w:divBdr>
        <w:top w:val="none" w:sz="0" w:space="0" w:color="auto"/>
        <w:left w:val="none" w:sz="0" w:space="0" w:color="auto"/>
        <w:bottom w:val="none" w:sz="0" w:space="0" w:color="auto"/>
        <w:right w:val="none" w:sz="0" w:space="0" w:color="auto"/>
      </w:divBdr>
    </w:div>
    <w:div w:id="1880126061">
      <w:bodyDiv w:val="1"/>
      <w:marLeft w:val="0"/>
      <w:marRight w:val="0"/>
      <w:marTop w:val="0"/>
      <w:marBottom w:val="0"/>
      <w:divBdr>
        <w:top w:val="none" w:sz="0" w:space="0" w:color="auto"/>
        <w:left w:val="none" w:sz="0" w:space="0" w:color="auto"/>
        <w:bottom w:val="none" w:sz="0" w:space="0" w:color="auto"/>
        <w:right w:val="none" w:sz="0" w:space="0" w:color="auto"/>
      </w:divBdr>
    </w:div>
    <w:div w:id="1880624790">
      <w:bodyDiv w:val="1"/>
      <w:marLeft w:val="0"/>
      <w:marRight w:val="0"/>
      <w:marTop w:val="0"/>
      <w:marBottom w:val="0"/>
      <w:divBdr>
        <w:top w:val="none" w:sz="0" w:space="0" w:color="auto"/>
        <w:left w:val="none" w:sz="0" w:space="0" w:color="auto"/>
        <w:bottom w:val="none" w:sz="0" w:space="0" w:color="auto"/>
        <w:right w:val="none" w:sz="0" w:space="0" w:color="auto"/>
      </w:divBdr>
    </w:div>
    <w:div w:id="1882864505">
      <w:bodyDiv w:val="1"/>
      <w:marLeft w:val="0"/>
      <w:marRight w:val="0"/>
      <w:marTop w:val="0"/>
      <w:marBottom w:val="0"/>
      <w:divBdr>
        <w:top w:val="none" w:sz="0" w:space="0" w:color="auto"/>
        <w:left w:val="none" w:sz="0" w:space="0" w:color="auto"/>
        <w:bottom w:val="none" w:sz="0" w:space="0" w:color="auto"/>
        <w:right w:val="none" w:sz="0" w:space="0" w:color="auto"/>
      </w:divBdr>
    </w:div>
    <w:div w:id="1883401611">
      <w:bodyDiv w:val="1"/>
      <w:marLeft w:val="0"/>
      <w:marRight w:val="0"/>
      <w:marTop w:val="0"/>
      <w:marBottom w:val="0"/>
      <w:divBdr>
        <w:top w:val="none" w:sz="0" w:space="0" w:color="auto"/>
        <w:left w:val="none" w:sz="0" w:space="0" w:color="auto"/>
        <w:bottom w:val="none" w:sz="0" w:space="0" w:color="auto"/>
        <w:right w:val="none" w:sz="0" w:space="0" w:color="auto"/>
      </w:divBdr>
    </w:div>
    <w:div w:id="1883595812">
      <w:bodyDiv w:val="1"/>
      <w:marLeft w:val="0"/>
      <w:marRight w:val="0"/>
      <w:marTop w:val="0"/>
      <w:marBottom w:val="0"/>
      <w:divBdr>
        <w:top w:val="none" w:sz="0" w:space="0" w:color="auto"/>
        <w:left w:val="none" w:sz="0" w:space="0" w:color="auto"/>
        <w:bottom w:val="none" w:sz="0" w:space="0" w:color="auto"/>
        <w:right w:val="none" w:sz="0" w:space="0" w:color="auto"/>
      </w:divBdr>
    </w:div>
    <w:div w:id="1883905000">
      <w:bodyDiv w:val="1"/>
      <w:marLeft w:val="0"/>
      <w:marRight w:val="0"/>
      <w:marTop w:val="0"/>
      <w:marBottom w:val="0"/>
      <w:divBdr>
        <w:top w:val="none" w:sz="0" w:space="0" w:color="auto"/>
        <w:left w:val="none" w:sz="0" w:space="0" w:color="auto"/>
        <w:bottom w:val="none" w:sz="0" w:space="0" w:color="auto"/>
        <w:right w:val="none" w:sz="0" w:space="0" w:color="auto"/>
      </w:divBdr>
    </w:div>
    <w:div w:id="1885019522">
      <w:bodyDiv w:val="1"/>
      <w:marLeft w:val="0"/>
      <w:marRight w:val="0"/>
      <w:marTop w:val="0"/>
      <w:marBottom w:val="0"/>
      <w:divBdr>
        <w:top w:val="none" w:sz="0" w:space="0" w:color="auto"/>
        <w:left w:val="none" w:sz="0" w:space="0" w:color="auto"/>
        <w:bottom w:val="none" w:sz="0" w:space="0" w:color="auto"/>
        <w:right w:val="none" w:sz="0" w:space="0" w:color="auto"/>
      </w:divBdr>
    </w:div>
    <w:div w:id="1886479470">
      <w:bodyDiv w:val="1"/>
      <w:marLeft w:val="0"/>
      <w:marRight w:val="0"/>
      <w:marTop w:val="0"/>
      <w:marBottom w:val="0"/>
      <w:divBdr>
        <w:top w:val="none" w:sz="0" w:space="0" w:color="auto"/>
        <w:left w:val="none" w:sz="0" w:space="0" w:color="auto"/>
        <w:bottom w:val="none" w:sz="0" w:space="0" w:color="auto"/>
        <w:right w:val="none" w:sz="0" w:space="0" w:color="auto"/>
      </w:divBdr>
    </w:div>
    <w:div w:id="1889874059">
      <w:bodyDiv w:val="1"/>
      <w:marLeft w:val="0"/>
      <w:marRight w:val="0"/>
      <w:marTop w:val="0"/>
      <w:marBottom w:val="0"/>
      <w:divBdr>
        <w:top w:val="none" w:sz="0" w:space="0" w:color="auto"/>
        <w:left w:val="none" w:sz="0" w:space="0" w:color="auto"/>
        <w:bottom w:val="none" w:sz="0" w:space="0" w:color="auto"/>
        <w:right w:val="none" w:sz="0" w:space="0" w:color="auto"/>
      </w:divBdr>
    </w:div>
    <w:div w:id="1891107843">
      <w:bodyDiv w:val="1"/>
      <w:marLeft w:val="0"/>
      <w:marRight w:val="0"/>
      <w:marTop w:val="0"/>
      <w:marBottom w:val="0"/>
      <w:divBdr>
        <w:top w:val="none" w:sz="0" w:space="0" w:color="auto"/>
        <w:left w:val="none" w:sz="0" w:space="0" w:color="auto"/>
        <w:bottom w:val="none" w:sz="0" w:space="0" w:color="auto"/>
        <w:right w:val="none" w:sz="0" w:space="0" w:color="auto"/>
      </w:divBdr>
    </w:div>
    <w:div w:id="1891577004">
      <w:bodyDiv w:val="1"/>
      <w:marLeft w:val="0"/>
      <w:marRight w:val="0"/>
      <w:marTop w:val="0"/>
      <w:marBottom w:val="0"/>
      <w:divBdr>
        <w:top w:val="none" w:sz="0" w:space="0" w:color="auto"/>
        <w:left w:val="none" w:sz="0" w:space="0" w:color="auto"/>
        <w:bottom w:val="none" w:sz="0" w:space="0" w:color="auto"/>
        <w:right w:val="none" w:sz="0" w:space="0" w:color="auto"/>
      </w:divBdr>
    </w:div>
    <w:div w:id="1892039852">
      <w:bodyDiv w:val="1"/>
      <w:marLeft w:val="0"/>
      <w:marRight w:val="0"/>
      <w:marTop w:val="0"/>
      <w:marBottom w:val="0"/>
      <w:divBdr>
        <w:top w:val="none" w:sz="0" w:space="0" w:color="auto"/>
        <w:left w:val="none" w:sz="0" w:space="0" w:color="auto"/>
        <w:bottom w:val="none" w:sz="0" w:space="0" w:color="auto"/>
        <w:right w:val="none" w:sz="0" w:space="0" w:color="auto"/>
      </w:divBdr>
    </w:div>
    <w:div w:id="1892301627">
      <w:bodyDiv w:val="1"/>
      <w:marLeft w:val="0"/>
      <w:marRight w:val="0"/>
      <w:marTop w:val="0"/>
      <w:marBottom w:val="0"/>
      <w:divBdr>
        <w:top w:val="none" w:sz="0" w:space="0" w:color="auto"/>
        <w:left w:val="none" w:sz="0" w:space="0" w:color="auto"/>
        <w:bottom w:val="none" w:sz="0" w:space="0" w:color="auto"/>
        <w:right w:val="none" w:sz="0" w:space="0" w:color="auto"/>
      </w:divBdr>
    </w:div>
    <w:div w:id="1892378082">
      <w:bodyDiv w:val="1"/>
      <w:marLeft w:val="0"/>
      <w:marRight w:val="0"/>
      <w:marTop w:val="0"/>
      <w:marBottom w:val="0"/>
      <w:divBdr>
        <w:top w:val="none" w:sz="0" w:space="0" w:color="auto"/>
        <w:left w:val="none" w:sz="0" w:space="0" w:color="auto"/>
        <w:bottom w:val="none" w:sz="0" w:space="0" w:color="auto"/>
        <w:right w:val="none" w:sz="0" w:space="0" w:color="auto"/>
      </w:divBdr>
      <w:divsChild>
        <w:div w:id="442267466">
          <w:marLeft w:val="0"/>
          <w:marRight w:val="0"/>
          <w:marTop w:val="0"/>
          <w:marBottom w:val="0"/>
          <w:divBdr>
            <w:top w:val="none" w:sz="0" w:space="0" w:color="auto"/>
            <w:left w:val="none" w:sz="0" w:space="0" w:color="auto"/>
            <w:bottom w:val="none" w:sz="0" w:space="0" w:color="auto"/>
            <w:right w:val="none" w:sz="0" w:space="0" w:color="auto"/>
          </w:divBdr>
          <w:divsChild>
            <w:div w:id="2055882654">
              <w:marLeft w:val="0"/>
              <w:marRight w:val="0"/>
              <w:marTop w:val="0"/>
              <w:marBottom w:val="0"/>
              <w:divBdr>
                <w:top w:val="none" w:sz="0" w:space="0" w:color="auto"/>
                <w:left w:val="none" w:sz="0" w:space="0" w:color="auto"/>
                <w:bottom w:val="none" w:sz="0" w:space="0" w:color="auto"/>
                <w:right w:val="none" w:sz="0" w:space="0" w:color="auto"/>
              </w:divBdr>
              <w:divsChild>
                <w:div w:id="17417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76201">
      <w:bodyDiv w:val="1"/>
      <w:marLeft w:val="0"/>
      <w:marRight w:val="0"/>
      <w:marTop w:val="0"/>
      <w:marBottom w:val="0"/>
      <w:divBdr>
        <w:top w:val="none" w:sz="0" w:space="0" w:color="auto"/>
        <w:left w:val="none" w:sz="0" w:space="0" w:color="auto"/>
        <w:bottom w:val="none" w:sz="0" w:space="0" w:color="auto"/>
        <w:right w:val="none" w:sz="0" w:space="0" w:color="auto"/>
      </w:divBdr>
      <w:divsChild>
        <w:div w:id="1121144213">
          <w:marLeft w:val="0"/>
          <w:marRight w:val="0"/>
          <w:marTop w:val="0"/>
          <w:marBottom w:val="0"/>
          <w:divBdr>
            <w:top w:val="none" w:sz="0" w:space="0" w:color="auto"/>
            <w:left w:val="none" w:sz="0" w:space="0" w:color="auto"/>
            <w:bottom w:val="none" w:sz="0" w:space="0" w:color="auto"/>
            <w:right w:val="none" w:sz="0" w:space="0" w:color="auto"/>
          </w:divBdr>
          <w:divsChild>
            <w:div w:id="52507970">
              <w:marLeft w:val="0"/>
              <w:marRight w:val="0"/>
              <w:marTop w:val="0"/>
              <w:marBottom w:val="0"/>
              <w:divBdr>
                <w:top w:val="none" w:sz="0" w:space="0" w:color="auto"/>
                <w:left w:val="none" w:sz="0" w:space="0" w:color="auto"/>
                <w:bottom w:val="none" w:sz="0" w:space="0" w:color="auto"/>
                <w:right w:val="none" w:sz="0" w:space="0" w:color="auto"/>
              </w:divBdr>
              <w:divsChild>
                <w:div w:id="3577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81830">
      <w:bodyDiv w:val="1"/>
      <w:marLeft w:val="0"/>
      <w:marRight w:val="0"/>
      <w:marTop w:val="0"/>
      <w:marBottom w:val="0"/>
      <w:divBdr>
        <w:top w:val="none" w:sz="0" w:space="0" w:color="auto"/>
        <w:left w:val="none" w:sz="0" w:space="0" w:color="auto"/>
        <w:bottom w:val="none" w:sz="0" w:space="0" w:color="auto"/>
        <w:right w:val="none" w:sz="0" w:space="0" w:color="auto"/>
      </w:divBdr>
    </w:div>
    <w:div w:id="1893423158">
      <w:bodyDiv w:val="1"/>
      <w:marLeft w:val="0"/>
      <w:marRight w:val="0"/>
      <w:marTop w:val="0"/>
      <w:marBottom w:val="0"/>
      <w:divBdr>
        <w:top w:val="none" w:sz="0" w:space="0" w:color="auto"/>
        <w:left w:val="none" w:sz="0" w:space="0" w:color="auto"/>
        <w:bottom w:val="none" w:sz="0" w:space="0" w:color="auto"/>
        <w:right w:val="none" w:sz="0" w:space="0" w:color="auto"/>
      </w:divBdr>
    </w:div>
    <w:div w:id="1893883904">
      <w:bodyDiv w:val="1"/>
      <w:marLeft w:val="0"/>
      <w:marRight w:val="0"/>
      <w:marTop w:val="0"/>
      <w:marBottom w:val="0"/>
      <w:divBdr>
        <w:top w:val="none" w:sz="0" w:space="0" w:color="auto"/>
        <w:left w:val="none" w:sz="0" w:space="0" w:color="auto"/>
        <w:bottom w:val="none" w:sz="0" w:space="0" w:color="auto"/>
        <w:right w:val="none" w:sz="0" w:space="0" w:color="auto"/>
      </w:divBdr>
    </w:div>
    <w:div w:id="1894461040">
      <w:bodyDiv w:val="1"/>
      <w:marLeft w:val="0"/>
      <w:marRight w:val="0"/>
      <w:marTop w:val="0"/>
      <w:marBottom w:val="0"/>
      <w:divBdr>
        <w:top w:val="none" w:sz="0" w:space="0" w:color="auto"/>
        <w:left w:val="none" w:sz="0" w:space="0" w:color="auto"/>
        <w:bottom w:val="none" w:sz="0" w:space="0" w:color="auto"/>
        <w:right w:val="none" w:sz="0" w:space="0" w:color="auto"/>
      </w:divBdr>
    </w:div>
    <w:div w:id="1894924447">
      <w:bodyDiv w:val="1"/>
      <w:marLeft w:val="0"/>
      <w:marRight w:val="0"/>
      <w:marTop w:val="0"/>
      <w:marBottom w:val="0"/>
      <w:divBdr>
        <w:top w:val="none" w:sz="0" w:space="0" w:color="auto"/>
        <w:left w:val="none" w:sz="0" w:space="0" w:color="auto"/>
        <w:bottom w:val="none" w:sz="0" w:space="0" w:color="auto"/>
        <w:right w:val="none" w:sz="0" w:space="0" w:color="auto"/>
      </w:divBdr>
    </w:div>
    <w:div w:id="1896041254">
      <w:bodyDiv w:val="1"/>
      <w:marLeft w:val="0"/>
      <w:marRight w:val="0"/>
      <w:marTop w:val="0"/>
      <w:marBottom w:val="0"/>
      <w:divBdr>
        <w:top w:val="none" w:sz="0" w:space="0" w:color="auto"/>
        <w:left w:val="none" w:sz="0" w:space="0" w:color="auto"/>
        <w:bottom w:val="none" w:sz="0" w:space="0" w:color="auto"/>
        <w:right w:val="none" w:sz="0" w:space="0" w:color="auto"/>
      </w:divBdr>
    </w:div>
    <w:div w:id="1898589081">
      <w:bodyDiv w:val="1"/>
      <w:marLeft w:val="0"/>
      <w:marRight w:val="0"/>
      <w:marTop w:val="0"/>
      <w:marBottom w:val="0"/>
      <w:divBdr>
        <w:top w:val="none" w:sz="0" w:space="0" w:color="auto"/>
        <w:left w:val="none" w:sz="0" w:space="0" w:color="auto"/>
        <w:bottom w:val="none" w:sz="0" w:space="0" w:color="auto"/>
        <w:right w:val="none" w:sz="0" w:space="0" w:color="auto"/>
      </w:divBdr>
    </w:div>
    <w:div w:id="1903131952">
      <w:bodyDiv w:val="1"/>
      <w:marLeft w:val="0"/>
      <w:marRight w:val="0"/>
      <w:marTop w:val="0"/>
      <w:marBottom w:val="0"/>
      <w:divBdr>
        <w:top w:val="none" w:sz="0" w:space="0" w:color="auto"/>
        <w:left w:val="none" w:sz="0" w:space="0" w:color="auto"/>
        <w:bottom w:val="none" w:sz="0" w:space="0" w:color="auto"/>
        <w:right w:val="none" w:sz="0" w:space="0" w:color="auto"/>
      </w:divBdr>
    </w:div>
    <w:div w:id="1904680071">
      <w:bodyDiv w:val="1"/>
      <w:marLeft w:val="0"/>
      <w:marRight w:val="0"/>
      <w:marTop w:val="0"/>
      <w:marBottom w:val="0"/>
      <w:divBdr>
        <w:top w:val="none" w:sz="0" w:space="0" w:color="auto"/>
        <w:left w:val="none" w:sz="0" w:space="0" w:color="auto"/>
        <w:bottom w:val="none" w:sz="0" w:space="0" w:color="auto"/>
        <w:right w:val="none" w:sz="0" w:space="0" w:color="auto"/>
      </w:divBdr>
    </w:div>
    <w:div w:id="1904946473">
      <w:bodyDiv w:val="1"/>
      <w:marLeft w:val="0"/>
      <w:marRight w:val="0"/>
      <w:marTop w:val="0"/>
      <w:marBottom w:val="0"/>
      <w:divBdr>
        <w:top w:val="none" w:sz="0" w:space="0" w:color="auto"/>
        <w:left w:val="none" w:sz="0" w:space="0" w:color="auto"/>
        <w:bottom w:val="none" w:sz="0" w:space="0" w:color="auto"/>
        <w:right w:val="none" w:sz="0" w:space="0" w:color="auto"/>
      </w:divBdr>
    </w:div>
    <w:div w:id="1905985087">
      <w:bodyDiv w:val="1"/>
      <w:marLeft w:val="0"/>
      <w:marRight w:val="0"/>
      <w:marTop w:val="0"/>
      <w:marBottom w:val="0"/>
      <w:divBdr>
        <w:top w:val="none" w:sz="0" w:space="0" w:color="auto"/>
        <w:left w:val="none" w:sz="0" w:space="0" w:color="auto"/>
        <w:bottom w:val="none" w:sz="0" w:space="0" w:color="auto"/>
        <w:right w:val="none" w:sz="0" w:space="0" w:color="auto"/>
      </w:divBdr>
    </w:div>
    <w:div w:id="1906067139">
      <w:bodyDiv w:val="1"/>
      <w:marLeft w:val="0"/>
      <w:marRight w:val="0"/>
      <w:marTop w:val="0"/>
      <w:marBottom w:val="0"/>
      <w:divBdr>
        <w:top w:val="none" w:sz="0" w:space="0" w:color="auto"/>
        <w:left w:val="none" w:sz="0" w:space="0" w:color="auto"/>
        <w:bottom w:val="none" w:sz="0" w:space="0" w:color="auto"/>
        <w:right w:val="none" w:sz="0" w:space="0" w:color="auto"/>
      </w:divBdr>
      <w:divsChild>
        <w:div w:id="566889813">
          <w:marLeft w:val="0"/>
          <w:marRight w:val="0"/>
          <w:marTop w:val="0"/>
          <w:marBottom w:val="0"/>
          <w:divBdr>
            <w:top w:val="none" w:sz="0" w:space="0" w:color="auto"/>
            <w:left w:val="none" w:sz="0" w:space="0" w:color="auto"/>
            <w:bottom w:val="none" w:sz="0" w:space="0" w:color="auto"/>
            <w:right w:val="none" w:sz="0" w:space="0" w:color="auto"/>
          </w:divBdr>
          <w:divsChild>
            <w:div w:id="784154729">
              <w:marLeft w:val="0"/>
              <w:marRight w:val="0"/>
              <w:marTop w:val="0"/>
              <w:marBottom w:val="0"/>
              <w:divBdr>
                <w:top w:val="none" w:sz="0" w:space="0" w:color="auto"/>
                <w:left w:val="none" w:sz="0" w:space="0" w:color="auto"/>
                <w:bottom w:val="none" w:sz="0" w:space="0" w:color="auto"/>
                <w:right w:val="none" w:sz="0" w:space="0" w:color="auto"/>
              </w:divBdr>
              <w:divsChild>
                <w:div w:id="10074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57240">
      <w:bodyDiv w:val="1"/>
      <w:marLeft w:val="0"/>
      <w:marRight w:val="0"/>
      <w:marTop w:val="0"/>
      <w:marBottom w:val="0"/>
      <w:divBdr>
        <w:top w:val="none" w:sz="0" w:space="0" w:color="auto"/>
        <w:left w:val="none" w:sz="0" w:space="0" w:color="auto"/>
        <w:bottom w:val="none" w:sz="0" w:space="0" w:color="auto"/>
        <w:right w:val="none" w:sz="0" w:space="0" w:color="auto"/>
      </w:divBdr>
    </w:div>
    <w:div w:id="1909613731">
      <w:bodyDiv w:val="1"/>
      <w:marLeft w:val="0"/>
      <w:marRight w:val="0"/>
      <w:marTop w:val="0"/>
      <w:marBottom w:val="0"/>
      <w:divBdr>
        <w:top w:val="none" w:sz="0" w:space="0" w:color="auto"/>
        <w:left w:val="none" w:sz="0" w:space="0" w:color="auto"/>
        <w:bottom w:val="none" w:sz="0" w:space="0" w:color="auto"/>
        <w:right w:val="none" w:sz="0" w:space="0" w:color="auto"/>
      </w:divBdr>
    </w:div>
    <w:div w:id="1910459116">
      <w:bodyDiv w:val="1"/>
      <w:marLeft w:val="0"/>
      <w:marRight w:val="0"/>
      <w:marTop w:val="0"/>
      <w:marBottom w:val="0"/>
      <w:divBdr>
        <w:top w:val="none" w:sz="0" w:space="0" w:color="auto"/>
        <w:left w:val="none" w:sz="0" w:space="0" w:color="auto"/>
        <w:bottom w:val="none" w:sz="0" w:space="0" w:color="auto"/>
        <w:right w:val="none" w:sz="0" w:space="0" w:color="auto"/>
      </w:divBdr>
    </w:div>
    <w:div w:id="1911498566">
      <w:bodyDiv w:val="1"/>
      <w:marLeft w:val="0"/>
      <w:marRight w:val="0"/>
      <w:marTop w:val="0"/>
      <w:marBottom w:val="0"/>
      <w:divBdr>
        <w:top w:val="none" w:sz="0" w:space="0" w:color="auto"/>
        <w:left w:val="none" w:sz="0" w:space="0" w:color="auto"/>
        <w:bottom w:val="none" w:sz="0" w:space="0" w:color="auto"/>
        <w:right w:val="none" w:sz="0" w:space="0" w:color="auto"/>
      </w:divBdr>
    </w:div>
    <w:div w:id="1912501312">
      <w:bodyDiv w:val="1"/>
      <w:marLeft w:val="0"/>
      <w:marRight w:val="0"/>
      <w:marTop w:val="0"/>
      <w:marBottom w:val="0"/>
      <w:divBdr>
        <w:top w:val="none" w:sz="0" w:space="0" w:color="auto"/>
        <w:left w:val="none" w:sz="0" w:space="0" w:color="auto"/>
        <w:bottom w:val="none" w:sz="0" w:space="0" w:color="auto"/>
        <w:right w:val="none" w:sz="0" w:space="0" w:color="auto"/>
      </w:divBdr>
    </w:div>
    <w:div w:id="1912542422">
      <w:bodyDiv w:val="1"/>
      <w:marLeft w:val="0"/>
      <w:marRight w:val="0"/>
      <w:marTop w:val="0"/>
      <w:marBottom w:val="0"/>
      <w:divBdr>
        <w:top w:val="none" w:sz="0" w:space="0" w:color="auto"/>
        <w:left w:val="none" w:sz="0" w:space="0" w:color="auto"/>
        <w:bottom w:val="none" w:sz="0" w:space="0" w:color="auto"/>
        <w:right w:val="none" w:sz="0" w:space="0" w:color="auto"/>
      </w:divBdr>
    </w:div>
    <w:div w:id="1915043279">
      <w:bodyDiv w:val="1"/>
      <w:marLeft w:val="0"/>
      <w:marRight w:val="0"/>
      <w:marTop w:val="0"/>
      <w:marBottom w:val="0"/>
      <w:divBdr>
        <w:top w:val="none" w:sz="0" w:space="0" w:color="auto"/>
        <w:left w:val="none" w:sz="0" w:space="0" w:color="auto"/>
        <w:bottom w:val="none" w:sz="0" w:space="0" w:color="auto"/>
        <w:right w:val="none" w:sz="0" w:space="0" w:color="auto"/>
      </w:divBdr>
    </w:div>
    <w:div w:id="1916889309">
      <w:bodyDiv w:val="1"/>
      <w:marLeft w:val="0"/>
      <w:marRight w:val="0"/>
      <w:marTop w:val="0"/>
      <w:marBottom w:val="0"/>
      <w:divBdr>
        <w:top w:val="none" w:sz="0" w:space="0" w:color="auto"/>
        <w:left w:val="none" w:sz="0" w:space="0" w:color="auto"/>
        <w:bottom w:val="none" w:sz="0" w:space="0" w:color="auto"/>
        <w:right w:val="none" w:sz="0" w:space="0" w:color="auto"/>
      </w:divBdr>
    </w:div>
    <w:div w:id="1916937832">
      <w:bodyDiv w:val="1"/>
      <w:marLeft w:val="0"/>
      <w:marRight w:val="0"/>
      <w:marTop w:val="0"/>
      <w:marBottom w:val="0"/>
      <w:divBdr>
        <w:top w:val="none" w:sz="0" w:space="0" w:color="auto"/>
        <w:left w:val="none" w:sz="0" w:space="0" w:color="auto"/>
        <w:bottom w:val="none" w:sz="0" w:space="0" w:color="auto"/>
        <w:right w:val="none" w:sz="0" w:space="0" w:color="auto"/>
      </w:divBdr>
    </w:div>
    <w:div w:id="1919098988">
      <w:bodyDiv w:val="1"/>
      <w:marLeft w:val="0"/>
      <w:marRight w:val="0"/>
      <w:marTop w:val="0"/>
      <w:marBottom w:val="0"/>
      <w:divBdr>
        <w:top w:val="none" w:sz="0" w:space="0" w:color="auto"/>
        <w:left w:val="none" w:sz="0" w:space="0" w:color="auto"/>
        <w:bottom w:val="none" w:sz="0" w:space="0" w:color="auto"/>
        <w:right w:val="none" w:sz="0" w:space="0" w:color="auto"/>
      </w:divBdr>
    </w:div>
    <w:div w:id="1919290336">
      <w:bodyDiv w:val="1"/>
      <w:marLeft w:val="0"/>
      <w:marRight w:val="0"/>
      <w:marTop w:val="0"/>
      <w:marBottom w:val="0"/>
      <w:divBdr>
        <w:top w:val="none" w:sz="0" w:space="0" w:color="auto"/>
        <w:left w:val="none" w:sz="0" w:space="0" w:color="auto"/>
        <w:bottom w:val="none" w:sz="0" w:space="0" w:color="auto"/>
        <w:right w:val="none" w:sz="0" w:space="0" w:color="auto"/>
      </w:divBdr>
    </w:div>
    <w:div w:id="1920747488">
      <w:bodyDiv w:val="1"/>
      <w:marLeft w:val="0"/>
      <w:marRight w:val="0"/>
      <w:marTop w:val="0"/>
      <w:marBottom w:val="0"/>
      <w:divBdr>
        <w:top w:val="none" w:sz="0" w:space="0" w:color="auto"/>
        <w:left w:val="none" w:sz="0" w:space="0" w:color="auto"/>
        <w:bottom w:val="none" w:sz="0" w:space="0" w:color="auto"/>
        <w:right w:val="none" w:sz="0" w:space="0" w:color="auto"/>
      </w:divBdr>
    </w:div>
    <w:div w:id="1921331059">
      <w:bodyDiv w:val="1"/>
      <w:marLeft w:val="0"/>
      <w:marRight w:val="0"/>
      <w:marTop w:val="0"/>
      <w:marBottom w:val="0"/>
      <w:divBdr>
        <w:top w:val="none" w:sz="0" w:space="0" w:color="auto"/>
        <w:left w:val="none" w:sz="0" w:space="0" w:color="auto"/>
        <w:bottom w:val="none" w:sz="0" w:space="0" w:color="auto"/>
        <w:right w:val="none" w:sz="0" w:space="0" w:color="auto"/>
      </w:divBdr>
    </w:div>
    <w:div w:id="1922833737">
      <w:bodyDiv w:val="1"/>
      <w:marLeft w:val="0"/>
      <w:marRight w:val="0"/>
      <w:marTop w:val="0"/>
      <w:marBottom w:val="0"/>
      <w:divBdr>
        <w:top w:val="none" w:sz="0" w:space="0" w:color="auto"/>
        <w:left w:val="none" w:sz="0" w:space="0" w:color="auto"/>
        <w:bottom w:val="none" w:sz="0" w:space="0" w:color="auto"/>
        <w:right w:val="none" w:sz="0" w:space="0" w:color="auto"/>
      </w:divBdr>
    </w:div>
    <w:div w:id="1923442240">
      <w:bodyDiv w:val="1"/>
      <w:marLeft w:val="0"/>
      <w:marRight w:val="0"/>
      <w:marTop w:val="0"/>
      <w:marBottom w:val="0"/>
      <w:divBdr>
        <w:top w:val="none" w:sz="0" w:space="0" w:color="auto"/>
        <w:left w:val="none" w:sz="0" w:space="0" w:color="auto"/>
        <w:bottom w:val="none" w:sz="0" w:space="0" w:color="auto"/>
        <w:right w:val="none" w:sz="0" w:space="0" w:color="auto"/>
      </w:divBdr>
    </w:div>
    <w:div w:id="1924293190">
      <w:bodyDiv w:val="1"/>
      <w:marLeft w:val="0"/>
      <w:marRight w:val="0"/>
      <w:marTop w:val="0"/>
      <w:marBottom w:val="0"/>
      <w:divBdr>
        <w:top w:val="none" w:sz="0" w:space="0" w:color="auto"/>
        <w:left w:val="none" w:sz="0" w:space="0" w:color="auto"/>
        <w:bottom w:val="none" w:sz="0" w:space="0" w:color="auto"/>
        <w:right w:val="none" w:sz="0" w:space="0" w:color="auto"/>
      </w:divBdr>
    </w:div>
    <w:div w:id="1925147848">
      <w:bodyDiv w:val="1"/>
      <w:marLeft w:val="0"/>
      <w:marRight w:val="0"/>
      <w:marTop w:val="0"/>
      <w:marBottom w:val="0"/>
      <w:divBdr>
        <w:top w:val="none" w:sz="0" w:space="0" w:color="auto"/>
        <w:left w:val="none" w:sz="0" w:space="0" w:color="auto"/>
        <w:bottom w:val="none" w:sz="0" w:space="0" w:color="auto"/>
        <w:right w:val="none" w:sz="0" w:space="0" w:color="auto"/>
      </w:divBdr>
    </w:div>
    <w:div w:id="1926717666">
      <w:bodyDiv w:val="1"/>
      <w:marLeft w:val="0"/>
      <w:marRight w:val="0"/>
      <w:marTop w:val="0"/>
      <w:marBottom w:val="0"/>
      <w:divBdr>
        <w:top w:val="none" w:sz="0" w:space="0" w:color="auto"/>
        <w:left w:val="none" w:sz="0" w:space="0" w:color="auto"/>
        <w:bottom w:val="none" w:sz="0" w:space="0" w:color="auto"/>
        <w:right w:val="none" w:sz="0" w:space="0" w:color="auto"/>
      </w:divBdr>
    </w:div>
    <w:div w:id="1928146624">
      <w:bodyDiv w:val="1"/>
      <w:marLeft w:val="0"/>
      <w:marRight w:val="0"/>
      <w:marTop w:val="0"/>
      <w:marBottom w:val="0"/>
      <w:divBdr>
        <w:top w:val="none" w:sz="0" w:space="0" w:color="auto"/>
        <w:left w:val="none" w:sz="0" w:space="0" w:color="auto"/>
        <w:bottom w:val="none" w:sz="0" w:space="0" w:color="auto"/>
        <w:right w:val="none" w:sz="0" w:space="0" w:color="auto"/>
      </w:divBdr>
    </w:div>
    <w:div w:id="1928609267">
      <w:bodyDiv w:val="1"/>
      <w:marLeft w:val="0"/>
      <w:marRight w:val="0"/>
      <w:marTop w:val="0"/>
      <w:marBottom w:val="0"/>
      <w:divBdr>
        <w:top w:val="none" w:sz="0" w:space="0" w:color="auto"/>
        <w:left w:val="none" w:sz="0" w:space="0" w:color="auto"/>
        <w:bottom w:val="none" w:sz="0" w:space="0" w:color="auto"/>
        <w:right w:val="none" w:sz="0" w:space="0" w:color="auto"/>
      </w:divBdr>
    </w:div>
    <w:div w:id="1928999994">
      <w:bodyDiv w:val="1"/>
      <w:marLeft w:val="0"/>
      <w:marRight w:val="0"/>
      <w:marTop w:val="0"/>
      <w:marBottom w:val="0"/>
      <w:divBdr>
        <w:top w:val="none" w:sz="0" w:space="0" w:color="auto"/>
        <w:left w:val="none" w:sz="0" w:space="0" w:color="auto"/>
        <w:bottom w:val="none" w:sz="0" w:space="0" w:color="auto"/>
        <w:right w:val="none" w:sz="0" w:space="0" w:color="auto"/>
      </w:divBdr>
    </w:div>
    <w:div w:id="1929120136">
      <w:bodyDiv w:val="1"/>
      <w:marLeft w:val="0"/>
      <w:marRight w:val="0"/>
      <w:marTop w:val="0"/>
      <w:marBottom w:val="0"/>
      <w:divBdr>
        <w:top w:val="none" w:sz="0" w:space="0" w:color="auto"/>
        <w:left w:val="none" w:sz="0" w:space="0" w:color="auto"/>
        <w:bottom w:val="none" w:sz="0" w:space="0" w:color="auto"/>
        <w:right w:val="none" w:sz="0" w:space="0" w:color="auto"/>
      </w:divBdr>
    </w:div>
    <w:div w:id="1929848300">
      <w:bodyDiv w:val="1"/>
      <w:marLeft w:val="0"/>
      <w:marRight w:val="0"/>
      <w:marTop w:val="0"/>
      <w:marBottom w:val="0"/>
      <w:divBdr>
        <w:top w:val="none" w:sz="0" w:space="0" w:color="auto"/>
        <w:left w:val="none" w:sz="0" w:space="0" w:color="auto"/>
        <w:bottom w:val="none" w:sz="0" w:space="0" w:color="auto"/>
        <w:right w:val="none" w:sz="0" w:space="0" w:color="auto"/>
      </w:divBdr>
    </w:div>
    <w:div w:id="1931157986">
      <w:bodyDiv w:val="1"/>
      <w:marLeft w:val="0"/>
      <w:marRight w:val="0"/>
      <w:marTop w:val="0"/>
      <w:marBottom w:val="0"/>
      <w:divBdr>
        <w:top w:val="none" w:sz="0" w:space="0" w:color="auto"/>
        <w:left w:val="none" w:sz="0" w:space="0" w:color="auto"/>
        <w:bottom w:val="none" w:sz="0" w:space="0" w:color="auto"/>
        <w:right w:val="none" w:sz="0" w:space="0" w:color="auto"/>
      </w:divBdr>
    </w:div>
    <w:div w:id="1932202078">
      <w:bodyDiv w:val="1"/>
      <w:marLeft w:val="0"/>
      <w:marRight w:val="0"/>
      <w:marTop w:val="0"/>
      <w:marBottom w:val="0"/>
      <w:divBdr>
        <w:top w:val="none" w:sz="0" w:space="0" w:color="auto"/>
        <w:left w:val="none" w:sz="0" w:space="0" w:color="auto"/>
        <w:bottom w:val="none" w:sz="0" w:space="0" w:color="auto"/>
        <w:right w:val="none" w:sz="0" w:space="0" w:color="auto"/>
      </w:divBdr>
    </w:div>
    <w:div w:id="1932809448">
      <w:bodyDiv w:val="1"/>
      <w:marLeft w:val="0"/>
      <w:marRight w:val="0"/>
      <w:marTop w:val="0"/>
      <w:marBottom w:val="0"/>
      <w:divBdr>
        <w:top w:val="none" w:sz="0" w:space="0" w:color="auto"/>
        <w:left w:val="none" w:sz="0" w:space="0" w:color="auto"/>
        <w:bottom w:val="none" w:sz="0" w:space="0" w:color="auto"/>
        <w:right w:val="none" w:sz="0" w:space="0" w:color="auto"/>
      </w:divBdr>
    </w:div>
    <w:div w:id="1935169182">
      <w:bodyDiv w:val="1"/>
      <w:marLeft w:val="0"/>
      <w:marRight w:val="0"/>
      <w:marTop w:val="0"/>
      <w:marBottom w:val="0"/>
      <w:divBdr>
        <w:top w:val="none" w:sz="0" w:space="0" w:color="auto"/>
        <w:left w:val="none" w:sz="0" w:space="0" w:color="auto"/>
        <w:bottom w:val="none" w:sz="0" w:space="0" w:color="auto"/>
        <w:right w:val="none" w:sz="0" w:space="0" w:color="auto"/>
      </w:divBdr>
      <w:divsChild>
        <w:div w:id="317467394">
          <w:marLeft w:val="0"/>
          <w:marRight w:val="0"/>
          <w:marTop w:val="0"/>
          <w:marBottom w:val="0"/>
          <w:divBdr>
            <w:top w:val="none" w:sz="0" w:space="0" w:color="auto"/>
            <w:left w:val="none" w:sz="0" w:space="0" w:color="auto"/>
            <w:bottom w:val="none" w:sz="0" w:space="0" w:color="auto"/>
            <w:right w:val="none" w:sz="0" w:space="0" w:color="auto"/>
          </w:divBdr>
          <w:divsChild>
            <w:div w:id="760026267">
              <w:marLeft w:val="0"/>
              <w:marRight w:val="0"/>
              <w:marTop w:val="0"/>
              <w:marBottom w:val="0"/>
              <w:divBdr>
                <w:top w:val="none" w:sz="0" w:space="0" w:color="auto"/>
                <w:left w:val="none" w:sz="0" w:space="0" w:color="auto"/>
                <w:bottom w:val="none" w:sz="0" w:space="0" w:color="auto"/>
                <w:right w:val="none" w:sz="0" w:space="0" w:color="auto"/>
              </w:divBdr>
              <w:divsChild>
                <w:div w:id="5486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95394">
      <w:bodyDiv w:val="1"/>
      <w:marLeft w:val="0"/>
      <w:marRight w:val="0"/>
      <w:marTop w:val="0"/>
      <w:marBottom w:val="0"/>
      <w:divBdr>
        <w:top w:val="none" w:sz="0" w:space="0" w:color="auto"/>
        <w:left w:val="none" w:sz="0" w:space="0" w:color="auto"/>
        <w:bottom w:val="none" w:sz="0" w:space="0" w:color="auto"/>
        <w:right w:val="none" w:sz="0" w:space="0" w:color="auto"/>
      </w:divBdr>
    </w:div>
    <w:div w:id="1936282434">
      <w:bodyDiv w:val="1"/>
      <w:marLeft w:val="0"/>
      <w:marRight w:val="0"/>
      <w:marTop w:val="0"/>
      <w:marBottom w:val="0"/>
      <w:divBdr>
        <w:top w:val="none" w:sz="0" w:space="0" w:color="auto"/>
        <w:left w:val="none" w:sz="0" w:space="0" w:color="auto"/>
        <w:bottom w:val="none" w:sz="0" w:space="0" w:color="auto"/>
        <w:right w:val="none" w:sz="0" w:space="0" w:color="auto"/>
      </w:divBdr>
    </w:div>
    <w:div w:id="1938056241">
      <w:bodyDiv w:val="1"/>
      <w:marLeft w:val="0"/>
      <w:marRight w:val="0"/>
      <w:marTop w:val="0"/>
      <w:marBottom w:val="0"/>
      <w:divBdr>
        <w:top w:val="none" w:sz="0" w:space="0" w:color="auto"/>
        <w:left w:val="none" w:sz="0" w:space="0" w:color="auto"/>
        <w:bottom w:val="none" w:sz="0" w:space="0" w:color="auto"/>
        <w:right w:val="none" w:sz="0" w:space="0" w:color="auto"/>
      </w:divBdr>
    </w:div>
    <w:div w:id="1938754723">
      <w:bodyDiv w:val="1"/>
      <w:marLeft w:val="0"/>
      <w:marRight w:val="0"/>
      <w:marTop w:val="0"/>
      <w:marBottom w:val="0"/>
      <w:divBdr>
        <w:top w:val="none" w:sz="0" w:space="0" w:color="auto"/>
        <w:left w:val="none" w:sz="0" w:space="0" w:color="auto"/>
        <w:bottom w:val="none" w:sz="0" w:space="0" w:color="auto"/>
        <w:right w:val="none" w:sz="0" w:space="0" w:color="auto"/>
      </w:divBdr>
    </w:div>
    <w:div w:id="1940482684">
      <w:bodyDiv w:val="1"/>
      <w:marLeft w:val="0"/>
      <w:marRight w:val="0"/>
      <w:marTop w:val="0"/>
      <w:marBottom w:val="0"/>
      <w:divBdr>
        <w:top w:val="none" w:sz="0" w:space="0" w:color="auto"/>
        <w:left w:val="none" w:sz="0" w:space="0" w:color="auto"/>
        <w:bottom w:val="none" w:sz="0" w:space="0" w:color="auto"/>
        <w:right w:val="none" w:sz="0" w:space="0" w:color="auto"/>
      </w:divBdr>
    </w:div>
    <w:div w:id="1940487116">
      <w:bodyDiv w:val="1"/>
      <w:marLeft w:val="0"/>
      <w:marRight w:val="0"/>
      <w:marTop w:val="0"/>
      <w:marBottom w:val="0"/>
      <w:divBdr>
        <w:top w:val="none" w:sz="0" w:space="0" w:color="auto"/>
        <w:left w:val="none" w:sz="0" w:space="0" w:color="auto"/>
        <w:bottom w:val="none" w:sz="0" w:space="0" w:color="auto"/>
        <w:right w:val="none" w:sz="0" w:space="0" w:color="auto"/>
      </w:divBdr>
    </w:div>
    <w:div w:id="1941257291">
      <w:bodyDiv w:val="1"/>
      <w:marLeft w:val="0"/>
      <w:marRight w:val="0"/>
      <w:marTop w:val="0"/>
      <w:marBottom w:val="0"/>
      <w:divBdr>
        <w:top w:val="none" w:sz="0" w:space="0" w:color="auto"/>
        <w:left w:val="none" w:sz="0" w:space="0" w:color="auto"/>
        <w:bottom w:val="none" w:sz="0" w:space="0" w:color="auto"/>
        <w:right w:val="none" w:sz="0" w:space="0" w:color="auto"/>
      </w:divBdr>
    </w:div>
    <w:div w:id="1942562327">
      <w:bodyDiv w:val="1"/>
      <w:marLeft w:val="0"/>
      <w:marRight w:val="0"/>
      <w:marTop w:val="0"/>
      <w:marBottom w:val="0"/>
      <w:divBdr>
        <w:top w:val="none" w:sz="0" w:space="0" w:color="auto"/>
        <w:left w:val="none" w:sz="0" w:space="0" w:color="auto"/>
        <w:bottom w:val="none" w:sz="0" w:space="0" w:color="auto"/>
        <w:right w:val="none" w:sz="0" w:space="0" w:color="auto"/>
      </w:divBdr>
    </w:div>
    <w:div w:id="1942684334">
      <w:bodyDiv w:val="1"/>
      <w:marLeft w:val="0"/>
      <w:marRight w:val="0"/>
      <w:marTop w:val="0"/>
      <w:marBottom w:val="0"/>
      <w:divBdr>
        <w:top w:val="none" w:sz="0" w:space="0" w:color="auto"/>
        <w:left w:val="none" w:sz="0" w:space="0" w:color="auto"/>
        <w:bottom w:val="none" w:sz="0" w:space="0" w:color="auto"/>
        <w:right w:val="none" w:sz="0" w:space="0" w:color="auto"/>
      </w:divBdr>
    </w:div>
    <w:div w:id="1942956686">
      <w:bodyDiv w:val="1"/>
      <w:marLeft w:val="0"/>
      <w:marRight w:val="0"/>
      <w:marTop w:val="0"/>
      <w:marBottom w:val="0"/>
      <w:divBdr>
        <w:top w:val="none" w:sz="0" w:space="0" w:color="auto"/>
        <w:left w:val="none" w:sz="0" w:space="0" w:color="auto"/>
        <w:bottom w:val="none" w:sz="0" w:space="0" w:color="auto"/>
        <w:right w:val="none" w:sz="0" w:space="0" w:color="auto"/>
      </w:divBdr>
    </w:div>
    <w:div w:id="1944265817">
      <w:bodyDiv w:val="1"/>
      <w:marLeft w:val="0"/>
      <w:marRight w:val="0"/>
      <w:marTop w:val="0"/>
      <w:marBottom w:val="0"/>
      <w:divBdr>
        <w:top w:val="none" w:sz="0" w:space="0" w:color="auto"/>
        <w:left w:val="none" w:sz="0" w:space="0" w:color="auto"/>
        <w:bottom w:val="none" w:sz="0" w:space="0" w:color="auto"/>
        <w:right w:val="none" w:sz="0" w:space="0" w:color="auto"/>
      </w:divBdr>
    </w:div>
    <w:div w:id="1944418716">
      <w:bodyDiv w:val="1"/>
      <w:marLeft w:val="0"/>
      <w:marRight w:val="0"/>
      <w:marTop w:val="0"/>
      <w:marBottom w:val="0"/>
      <w:divBdr>
        <w:top w:val="none" w:sz="0" w:space="0" w:color="auto"/>
        <w:left w:val="none" w:sz="0" w:space="0" w:color="auto"/>
        <w:bottom w:val="none" w:sz="0" w:space="0" w:color="auto"/>
        <w:right w:val="none" w:sz="0" w:space="0" w:color="auto"/>
      </w:divBdr>
    </w:div>
    <w:div w:id="1945502334">
      <w:bodyDiv w:val="1"/>
      <w:marLeft w:val="0"/>
      <w:marRight w:val="0"/>
      <w:marTop w:val="0"/>
      <w:marBottom w:val="0"/>
      <w:divBdr>
        <w:top w:val="none" w:sz="0" w:space="0" w:color="auto"/>
        <w:left w:val="none" w:sz="0" w:space="0" w:color="auto"/>
        <w:bottom w:val="none" w:sz="0" w:space="0" w:color="auto"/>
        <w:right w:val="none" w:sz="0" w:space="0" w:color="auto"/>
      </w:divBdr>
    </w:div>
    <w:div w:id="1945647458">
      <w:bodyDiv w:val="1"/>
      <w:marLeft w:val="0"/>
      <w:marRight w:val="0"/>
      <w:marTop w:val="0"/>
      <w:marBottom w:val="0"/>
      <w:divBdr>
        <w:top w:val="none" w:sz="0" w:space="0" w:color="auto"/>
        <w:left w:val="none" w:sz="0" w:space="0" w:color="auto"/>
        <w:bottom w:val="none" w:sz="0" w:space="0" w:color="auto"/>
        <w:right w:val="none" w:sz="0" w:space="0" w:color="auto"/>
      </w:divBdr>
    </w:div>
    <w:div w:id="1947468546">
      <w:bodyDiv w:val="1"/>
      <w:marLeft w:val="0"/>
      <w:marRight w:val="0"/>
      <w:marTop w:val="0"/>
      <w:marBottom w:val="0"/>
      <w:divBdr>
        <w:top w:val="none" w:sz="0" w:space="0" w:color="auto"/>
        <w:left w:val="none" w:sz="0" w:space="0" w:color="auto"/>
        <w:bottom w:val="none" w:sz="0" w:space="0" w:color="auto"/>
        <w:right w:val="none" w:sz="0" w:space="0" w:color="auto"/>
      </w:divBdr>
    </w:div>
    <w:div w:id="1947884013">
      <w:bodyDiv w:val="1"/>
      <w:marLeft w:val="0"/>
      <w:marRight w:val="0"/>
      <w:marTop w:val="0"/>
      <w:marBottom w:val="0"/>
      <w:divBdr>
        <w:top w:val="none" w:sz="0" w:space="0" w:color="auto"/>
        <w:left w:val="none" w:sz="0" w:space="0" w:color="auto"/>
        <w:bottom w:val="none" w:sz="0" w:space="0" w:color="auto"/>
        <w:right w:val="none" w:sz="0" w:space="0" w:color="auto"/>
      </w:divBdr>
    </w:div>
    <w:div w:id="1948345264">
      <w:bodyDiv w:val="1"/>
      <w:marLeft w:val="0"/>
      <w:marRight w:val="0"/>
      <w:marTop w:val="0"/>
      <w:marBottom w:val="0"/>
      <w:divBdr>
        <w:top w:val="none" w:sz="0" w:space="0" w:color="auto"/>
        <w:left w:val="none" w:sz="0" w:space="0" w:color="auto"/>
        <w:bottom w:val="none" w:sz="0" w:space="0" w:color="auto"/>
        <w:right w:val="none" w:sz="0" w:space="0" w:color="auto"/>
      </w:divBdr>
    </w:div>
    <w:div w:id="1948927488">
      <w:bodyDiv w:val="1"/>
      <w:marLeft w:val="0"/>
      <w:marRight w:val="0"/>
      <w:marTop w:val="0"/>
      <w:marBottom w:val="0"/>
      <w:divBdr>
        <w:top w:val="none" w:sz="0" w:space="0" w:color="auto"/>
        <w:left w:val="none" w:sz="0" w:space="0" w:color="auto"/>
        <w:bottom w:val="none" w:sz="0" w:space="0" w:color="auto"/>
        <w:right w:val="none" w:sz="0" w:space="0" w:color="auto"/>
      </w:divBdr>
    </w:div>
    <w:div w:id="1950162924">
      <w:bodyDiv w:val="1"/>
      <w:marLeft w:val="0"/>
      <w:marRight w:val="0"/>
      <w:marTop w:val="0"/>
      <w:marBottom w:val="0"/>
      <w:divBdr>
        <w:top w:val="none" w:sz="0" w:space="0" w:color="auto"/>
        <w:left w:val="none" w:sz="0" w:space="0" w:color="auto"/>
        <w:bottom w:val="none" w:sz="0" w:space="0" w:color="auto"/>
        <w:right w:val="none" w:sz="0" w:space="0" w:color="auto"/>
      </w:divBdr>
    </w:div>
    <w:div w:id="1952277035">
      <w:bodyDiv w:val="1"/>
      <w:marLeft w:val="0"/>
      <w:marRight w:val="0"/>
      <w:marTop w:val="0"/>
      <w:marBottom w:val="0"/>
      <w:divBdr>
        <w:top w:val="none" w:sz="0" w:space="0" w:color="auto"/>
        <w:left w:val="none" w:sz="0" w:space="0" w:color="auto"/>
        <w:bottom w:val="none" w:sz="0" w:space="0" w:color="auto"/>
        <w:right w:val="none" w:sz="0" w:space="0" w:color="auto"/>
      </w:divBdr>
    </w:div>
    <w:div w:id="1952277455">
      <w:bodyDiv w:val="1"/>
      <w:marLeft w:val="0"/>
      <w:marRight w:val="0"/>
      <w:marTop w:val="0"/>
      <w:marBottom w:val="0"/>
      <w:divBdr>
        <w:top w:val="none" w:sz="0" w:space="0" w:color="auto"/>
        <w:left w:val="none" w:sz="0" w:space="0" w:color="auto"/>
        <w:bottom w:val="none" w:sz="0" w:space="0" w:color="auto"/>
        <w:right w:val="none" w:sz="0" w:space="0" w:color="auto"/>
      </w:divBdr>
    </w:div>
    <w:div w:id="1953592929">
      <w:bodyDiv w:val="1"/>
      <w:marLeft w:val="0"/>
      <w:marRight w:val="0"/>
      <w:marTop w:val="0"/>
      <w:marBottom w:val="0"/>
      <w:divBdr>
        <w:top w:val="none" w:sz="0" w:space="0" w:color="auto"/>
        <w:left w:val="none" w:sz="0" w:space="0" w:color="auto"/>
        <w:bottom w:val="none" w:sz="0" w:space="0" w:color="auto"/>
        <w:right w:val="none" w:sz="0" w:space="0" w:color="auto"/>
      </w:divBdr>
    </w:div>
    <w:div w:id="1954558553">
      <w:bodyDiv w:val="1"/>
      <w:marLeft w:val="0"/>
      <w:marRight w:val="0"/>
      <w:marTop w:val="0"/>
      <w:marBottom w:val="0"/>
      <w:divBdr>
        <w:top w:val="none" w:sz="0" w:space="0" w:color="auto"/>
        <w:left w:val="none" w:sz="0" w:space="0" w:color="auto"/>
        <w:bottom w:val="none" w:sz="0" w:space="0" w:color="auto"/>
        <w:right w:val="none" w:sz="0" w:space="0" w:color="auto"/>
      </w:divBdr>
    </w:div>
    <w:div w:id="1955818474">
      <w:bodyDiv w:val="1"/>
      <w:marLeft w:val="0"/>
      <w:marRight w:val="0"/>
      <w:marTop w:val="0"/>
      <w:marBottom w:val="0"/>
      <w:divBdr>
        <w:top w:val="none" w:sz="0" w:space="0" w:color="auto"/>
        <w:left w:val="none" w:sz="0" w:space="0" w:color="auto"/>
        <w:bottom w:val="none" w:sz="0" w:space="0" w:color="auto"/>
        <w:right w:val="none" w:sz="0" w:space="0" w:color="auto"/>
      </w:divBdr>
    </w:div>
    <w:div w:id="1957180453">
      <w:bodyDiv w:val="1"/>
      <w:marLeft w:val="0"/>
      <w:marRight w:val="0"/>
      <w:marTop w:val="0"/>
      <w:marBottom w:val="0"/>
      <w:divBdr>
        <w:top w:val="none" w:sz="0" w:space="0" w:color="auto"/>
        <w:left w:val="none" w:sz="0" w:space="0" w:color="auto"/>
        <w:bottom w:val="none" w:sz="0" w:space="0" w:color="auto"/>
        <w:right w:val="none" w:sz="0" w:space="0" w:color="auto"/>
      </w:divBdr>
    </w:div>
    <w:div w:id="1959796670">
      <w:bodyDiv w:val="1"/>
      <w:marLeft w:val="0"/>
      <w:marRight w:val="0"/>
      <w:marTop w:val="0"/>
      <w:marBottom w:val="0"/>
      <w:divBdr>
        <w:top w:val="none" w:sz="0" w:space="0" w:color="auto"/>
        <w:left w:val="none" w:sz="0" w:space="0" w:color="auto"/>
        <w:bottom w:val="none" w:sz="0" w:space="0" w:color="auto"/>
        <w:right w:val="none" w:sz="0" w:space="0" w:color="auto"/>
      </w:divBdr>
    </w:div>
    <w:div w:id="1959876329">
      <w:bodyDiv w:val="1"/>
      <w:marLeft w:val="0"/>
      <w:marRight w:val="0"/>
      <w:marTop w:val="0"/>
      <w:marBottom w:val="0"/>
      <w:divBdr>
        <w:top w:val="none" w:sz="0" w:space="0" w:color="auto"/>
        <w:left w:val="none" w:sz="0" w:space="0" w:color="auto"/>
        <w:bottom w:val="none" w:sz="0" w:space="0" w:color="auto"/>
        <w:right w:val="none" w:sz="0" w:space="0" w:color="auto"/>
      </w:divBdr>
    </w:div>
    <w:div w:id="1960142446">
      <w:bodyDiv w:val="1"/>
      <w:marLeft w:val="0"/>
      <w:marRight w:val="0"/>
      <w:marTop w:val="0"/>
      <w:marBottom w:val="0"/>
      <w:divBdr>
        <w:top w:val="none" w:sz="0" w:space="0" w:color="auto"/>
        <w:left w:val="none" w:sz="0" w:space="0" w:color="auto"/>
        <w:bottom w:val="none" w:sz="0" w:space="0" w:color="auto"/>
        <w:right w:val="none" w:sz="0" w:space="0" w:color="auto"/>
      </w:divBdr>
    </w:div>
    <w:div w:id="1960262526">
      <w:bodyDiv w:val="1"/>
      <w:marLeft w:val="0"/>
      <w:marRight w:val="0"/>
      <w:marTop w:val="0"/>
      <w:marBottom w:val="0"/>
      <w:divBdr>
        <w:top w:val="none" w:sz="0" w:space="0" w:color="auto"/>
        <w:left w:val="none" w:sz="0" w:space="0" w:color="auto"/>
        <w:bottom w:val="none" w:sz="0" w:space="0" w:color="auto"/>
        <w:right w:val="none" w:sz="0" w:space="0" w:color="auto"/>
      </w:divBdr>
    </w:div>
    <w:div w:id="1961524930">
      <w:bodyDiv w:val="1"/>
      <w:marLeft w:val="0"/>
      <w:marRight w:val="0"/>
      <w:marTop w:val="0"/>
      <w:marBottom w:val="0"/>
      <w:divBdr>
        <w:top w:val="none" w:sz="0" w:space="0" w:color="auto"/>
        <w:left w:val="none" w:sz="0" w:space="0" w:color="auto"/>
        <w:bottom w:val="none" w:sz="0" w:space="0" w:color="auto"/>
        <w:right w:val="none" w:sz="0" w:space="0" w:color="auto"/>
      </w:divBdr>
    </w:div>
    <w:div w:id="1961958683">
      <w:bodyDiv w:val="1"/>
      <w:marLeft w:val="0"/>
      <w:marRight w:val="0"/>
      <w:marTop w:val="0"/>
      <w:marBottom w:val="0"/>
      <w:divBdr>
        <w:top w:val="none" w:sz="0" w:space="0" w:color="auto"/>
        <w:left w:val="none" w:sz="0" w:space="0" w:color="auto"/>
        <w:bottom w:val="none" w:sz="0" w:space="0" w:color="auto"/>
        <w:right w:val="none" w:sz="0" w:space="0" w:color="auto"/>
      </w:divBdr>
    </w:div>
    <w:div w:id="1964725726">
      <w:bodyDiv w:val="1"/>
      <w:marLeft w:val="0"/>
      <w:marRight w:val="0"/>
      <w:marTop w:val="0"/>
      <w:marBottom w:val="0"/>
      <w:divBdr>
        <w:top w:val="none" w:sz="0" w:space="0" w:color="auto"/>
        <w:left w:val="none" w:sz="0" w:space="0" w:color="auto"/>
        <w:bottom w:val="none" w:sz="0" w:space="0" w:color="auto"/>
        <w:right w:val="none" w:sz="0" w:space="0" w:color="auto"/>
      </w:divBdr>
    </w:div>
    <w:div w:id="1965427522">
      <w:bodyDiv w:val="1"/>
      <w:marLeft w:val="0"/>
      <w:marRight w:val="0"/>
      <w:marTop w:val="0"/>
      <w:marBottom w:val="0"/>
      <w:divBdr>
        <w:top w:val="none" w:sz="0" w:space="0" w:color="auto"/>
        <w:left w:val="none" w:sz="0" w:space="0" w:color="auto"/>
        <w:bottom w:val="none" w:sz="0" w:space="0" w:color="auto"/>
        <w:right w:val="none" w:sz="0" w:space="0" w:color="auto"/>
      </w:divBdr>
    </w:div>
    <w:div w:id="1965572075">
      <w:bodyDiv w:val="1"/>
      <w:marLeft w:val="0"/>
      <w:marRight w:val="0"/>
      <w:marTop w:val="0"/>
      <w:marBottom w:val="0"/>
      <w:divBdr>
        <w:top w:val="none" w:sz="0" w:space="0" w:color="auto"/>
        <w:left w:val="none" w:sz="0" w:space="0" w:color="auto"/>
        <w:bottom w:val="none" w:sz="0" w:space="0" w:color="auto"/>
        <w:right w:val="none" w:sz="0" w:space="0" w:color="auto"/>
      </w:divBdr>
    </w:div>
    <w:div w:id="1965693397">
      <w:bodyDiv w:val="1"/>
      <w:marLeft w:val="0"/>
      <w:marRight w:val="0"/>
      <w:marTop w:val="0"/>
      <w:marBottom w:val="0"/>
      <w:divBdr>
        <w:top w:val="none" w:sz="0" w:space="0" w:color="auto"/>
        <w:left w:val="none" w:sz="0" w:space="0" w:color="auto"/>
        <w:bottom w:val="none" w:sz="0" w:space="0" w:color="auto"/>
        <w:right w:val="none" w:sz="0" w:space="0" w:color="auto"/>
      </w:divBdr>
    </w:div>
    <w:div w:id="1965959340">
      <w:bodyDiv w:val="1"/>
      <w:marLeft w:val="0"/>
      <w:marRight w:val="0"/>
      <w:marTop w:val="0"/>
      <w:marBottom w:val="0"/>
      <w:divBdr>
        <w:top w:val="none" w:sz="0" w:space="0" w:color="auto"/>
        <w:left w:val="none" w:sz="0" w:space="0" w:color="auto"/>
        <w:bottom w:val="none" w:sz="0" w:space="0" w:color="auto"/>
        <w:right w:val="none" w:sz="0" w:space="0" w:color="auto"/>
      </w:divBdr>
    </w:div>
    <w:div w:id="1966156798">
      <w:bodyDiv w:val="1"/>
      <w:marLeft w:val="0"/>
      <w:marRight w:val="0"/>
      <w:marTop w:val="0"/>
      <w:marBottom w:val="0"/>
      <w:divBdr>
        <w:top w:val="none" w:sz="0" w:space="0" w:color="auto"/>
        <w:left w:val="none" w:sz="0" w:space="0" w:color="auto"/>
        <w:bottom w:val="none" w:sz="0" w:space="0" w:color="auto"/>
        <w:right w:val="none" w:sz="0" w:space="0" w:color="auto"/>
      </w:divBdr>
    </w:div>
    <w:div w:id="1966810076">
      <w:bodyDiv w:val="1"/>
      <w:marLeft w:val="0"/>
      <w:marRight w:val="0"/>
      <w:marTop w:val="0"/>
      <w:marBottom w:val="0"/>
      <w:divBdr>
        <w:top w:val="none" w:sz="0" w:space="0" w:color="auto"/>
        <w:left w:val="none" w:sz="0" w:space="0" w:color="auto"/>
        <w:bottom w:val="none" w:sz="0" w:space="0" w:color="auto"/>
        <w:right w:val="none" w:sz="0" w:space="0" w:color="auto"/>
      </w:divBdr>
    </w:div>
    <w:div w:id="1971355431">
      <w:bodyDiv w:val="1"/>
      <w:marLeft w:val="0"/>
      <w:marRight w:val="0"/>
      <w:marTop w:val="0"/>
      <w:marBottom w:val="0"/>
      <w:divBdr>
        <w:top w:val="none" w:sz="0" w:space="0" w:color="auto"/>
        <w:left w:val="none" w:sz="0" w:space="0" w:color="auto"/>
        <w:bottom w:val="none" w:sz="0" w:space="0" w:color="auto"/>
        <w:right w:val="none" w:sz="0" w:space="0" w:color="auto"/>
      </w:divBdr>
    </w:div>
    <w:div w:id="1971741537">
      <w:bodyDiv w:val="1"/>
      <w:marLeft w:val="0"/>
      <w:marRight w:val="0"/>
      <w:marTop w:val="0"/>
      <w:marBottom w:val="0"/>
      <w:divBdr>
        <w:top w:val="none" w:sz="0" w:space="0" w:color="auto"/>
        <w:left w:val="none" w:sz="0" w:space="0" w:color="auto"/>
        <w:bottom w:val="none" w:sz="0" w:space="0" w:color="auto"/>
        <w:right w:val="none" w:sz="0" w:space="0" w:color="auto"/>
      </w:divBdr>
    </w:div>
    <w:div w:id="1974092036">
      <w:bodyDiv w:val="1"/>
      <w:marLeft w:val="0"/>
      <w:marRight w:val="0"/>
      <w:marTop w:val="0"/>
      <w:marBottom w:val="0"/>
      <w:divBdr>
        <w:top w:val="none" w:sz="0" w:space="0" w:color="auto"/>
        <w:left w:val="none" w:sz="0" w:space="0" w:color="auto"/>
        <w:bottom w:val="none" w:sz="0" w:space="0" w:color="auto"/>
        <w:right w:val="none" w:sz="0" w:space="0" w:color="auto"/>
      </w:divBdr>
    </w:div>
    <w:div w:id="1975718044">
      <w:bodyDiv w:val="1"/>
      <w:marLeft w:val="0"/>
      <w:marRight w:val="0"/>
      <w:marTop w:val="0"/>
      <w:marBottom w:val="0"/>
      <w:divBdr>
        <w:top w:val="none" w:sz="0" w:space="0" w:color="auto"/>
        <w:left w:val="none" w:sz="0" w:space="0" w:color="auto"/>
        <w:bottom w:val="none" w:sz="0" w:space="0" w:color="auto"/>
        <w:right w:val="none" w:sz="0" w:space="0" w:color="auto"/>
      </w:divBdr>
    </w:div>
    <w:div w:id="1978073193">
      <w:bodyDiv w:val="1"/>
      <w:marLeft w:val="0"/>
      <w:marRight w:val="0"/>
      <w:marTop w:val="0"/>
      <w:marBottom w:val="0"/>
      <w:divBdr>
        <w:top w:val="none" w:sz="0" w:space="0" w:color="auto"/>
        <w:left w:val="none" w:sz="0" w:space="0" w:color="auto"/>
        <w:bottom w:val="none" w:sz="0" w:space="0" w:color="auto"/>
        <w:right w:val="none" w:sz="0" w:space="0" w:color="auto"/>
      </w:divBdr>
    </w:div>
    <w:div w:id="1978147140">
      <w:bodyDiv w:val="1"/>
      <w:marLeft w:val="0"/>
      <w:marRight w:val="0"/>
      <w:marTop w:val="0"/>
      <w:marBottom w:val="0"/>
      <w:divBdr>
        <w:top w:val="none" w:sz="0" w:space="0" w:color="auto"/>
        <w:left w:val="none" w:sz="0" w:space="0" w:color="auto"/>
        <w:bottom w:val="none" w:sz="0" w:space="0" w:color="auto"/>
        <w:right w:val="none" w:sz="0" w:space="0" w:color="auto"/>
      </w:divBdr>
    </w:div>
    <w:div w:id="1979341268">
      <w:bodyDiv w:val="1"/>
      <w:marLeft w:val="0"/>
      <w:marRight w:val="0"/>
      <w:marTop w:val="0"/>
      <w:marBottom w:val="0"/>
      <w:divBdr>
        <w:top w:val="none" w:sz="0" w:space="0" w:color="auto"/>
        <w:left w:val="none" w:sz="0" w:space="0" w:color="auto"/>
        <w:bottom w:val="none" w:sz="0" w:space="0" w:color="auto"/>
        <w:right w:val="none" w:sz="0" w:space="0" w:color="auto"/>
      </w:divBdr>
    </w:div>
    <w:div w:id="1981762542">
      <w:bodyDiv w:val="1"/>
      <w:marLeft w:val="0"/>
      <w:marRight w:val="0"/>
      <w:marTop w:val="0"/>
      <w:marBottom w:val="0"/>
      <w:divBdr>
        <w:top w:val="none" w:sz="0" w:space="0" w:color="auto"/>
        <w:left w:val="none" w:sz="0" w:space="0" w:color="auto"/>
        <w:bottom w:val="none" w:sz="0" w:space="0" w:color="auto"/>
        <w:right w:val="none" w:sz="0" w:space="0" w:color="auto"/>
      </w:divBdr>
    </w:div>
    <w:div w:id="1982074100">
      <w:bodyDiv w:val="1"/>
      <w:marLeft w:val="0"/>
      <w:marRight w:val="0"/>
      <w:marTop w:val="0"/>
      <w:marBottom w:val="0"/>
      <w:divBdr>
        <w:top w:val="none" w:sz="0" w:space="0" w:color="auto"/>
        <w:left w:val="none" w:sz="0" w:space="0" w:color="auto"/>
        <w:bottom w:val="none" w:sz="0" w:space="0" w:color="auto"/>
        <w:right w:val="none" w:sz="0" w:space="0" w:color="auto"/>
      </w:divBdr>
    </w:div>
    <w:div w:id="1982340183">
      <w:bodyDiv w:val="1"/>
      <w:marLeft w:val="0"/>
      <w:marRight w:val="0"/>
      <w:marTop w:val="0"/>
      <w:marBottom w:val="0"/>
      <w:divBdr>
        <w:top w:val="none" w:sz="0" w:space="0" w:color="auto"/>
        <w:left w:val="none" w:sz="0" w:space="0" w:color="auto"/>
        <w:bottom w:val="none" w:sz="0" w:space="0" w:color="auto"/>
        <w:right w:val="none" w:sz="0" w:space="0" w:color="auto"/>
      </w:divBdr>
    </w:div>
    <w:div w:id="1982688528">
      <w:bodyDiv w:val="1"/>
      <w:marLeft w:val="0"/>
      <w:marRight w:val="0"/>
      <w:marTop w:val="0"/>
      <w:marBottom w:val="0"/>
      <w:divBdr>
        <w:top w:val="none" w:sz="0" w:space="0" w:color="auto"/>
        <w:left w:val="none" w:sz="0" w:space="0" w:color="auto"/>
        <w:bottom w:val="none" w:sz="0" w:space="0" w:color="auto"/>
        <w:right w:val="none" w:sz="0" w:space="0" w:color="auto"/>
      </w:divBdr>
    </w:div>
    <w:div w:id="1983074292">
      <w:bodyDiv w:val="1"/>
      <w:marLeft w:val="0"/>
      <w:marRight w:val="0"/>
      <w:marTop w:val="0"/>
      <w:marBottom w:val="0"/>
      <w:divBdr>
        <w:top w:val="none" w:sz="0" w:space="0" w:color="auto"/>
        <w:left w:val="none" w:sz="0" w:space="0" w:color="auto"/>
        <w:bottom w:val="none" w:sz="0" w:space="0" w:color="auto"/>
        <w:right w:val="none" w:sz="0" w:space="0" w:color="auto"/>
      </w:divBdr>
    </w:div>
    <w:div w:id="1985086552">
      <w:bodyDiv w:val="1"/>
      <w:marLeft w:val="0"/>
      <w:marRight w:val="0"/>
      <w:marTop w:val="0"/>
      <w:marBottom w:val="0"/>
      <w:divBdr>
        <w:top w:val="none" w:sz="0" w:space="0" w:color="auto"/>
        <w:left w:val="none" w:sz="0" w:space="0" w:color="auto"/>
        <w:bottom w:val="none" w:sz="0" w:space="0" w:color="auto"/>
        <w:right w:val="none" w:sz="0" w:space="0" w:color="auto"/>
      </w:divBdr>
    </w:div>
    <w:div w:id="1988782307">
      <w:bodyDiv w:val="1"/>
      <w:marLeft w:val="0"/>
      <w:marRight w:val="0"/>
      <w:marTop w:val="0"/>
      <w:marBottom w:val="0"/>
      <w:divBdr>
        <w:top w:val="none" w:sz="0" w:space="0" w:color="auto"/>
        <w:left w:val="none" w:sz="0" w:space="0" w:color="auto"/>
        <w:bottom w:val="none" w:sz="0" w:space="0" w:color="auto"/>
        <w:right w:val="none" w:sz="0" w:space="0" w:color="auto"/>
      </w:divBdr>
    </w:div>
    <w:div w:id="1988783766">
      <w:bodyDiv w:val="1"/>
      <w:marLeft w:val="0"/>
      <w:marRight w:val="0"/>
      <w:marTop w:val="0"/>
      <w:marBottom w:val="0"/>
      <w:divBdr>
        <w:top w:val="none" w:sz="0" w:space="0" w:color="auto"/>
        <w:left w:val="none" w:sz="0" w:space="0" w:color="auto"/>
        <w:bottom w:val="none" w:sz="0" w:space="0" w:color="auto"/>
        <w:right w:val="none" w:sz="0" w:space="0" w:color="auto"/>
      </w:divBdr>
    </w:div>
    <w:div w:id="1989629434">
      <w:bodyDiv w:val="1"/>
      <w:marLeft w:val="0"/>
      <w:marRight w:val="0"/>
      <w:marTop w:val="0"/>
      <w:marBottom w:val="0"/>
      <w:divBdr>
        <w:top w:val="none" w:sz="0" w:space="0" w:color="auto"/>
        <w:left w:val="none" w:sz="0" w:space="0" w:color="auto"/>
        <w:bottom w:val="none" w:sz="0" w:space="0" w:color="auto"/>
        <w:right w:val="none" w:sz="0" w:space="0" w:color="auto"/>
      </w:divBdr>
    </w:div>
    <w:div w:id="1989745364">
      <w:bodyDiv w:val="1"/>
      <w:marLeft w:val="0"/>
      <w:marRight w:val="0"/>
      <w:marTop w:val="0"/>
      <w:marBottom w:val="0"/>
      <w:divBdr>
        <w:top w:val="none" w:sz="0" w:space="0" w:color="auto"/>
        <w:left w:val="none" w:sz="0" w:space="0" w:color="auto"/>
        <w:bottom w:val="none" w:sz="0" w:space="0" w:color="auto"/>
        <w:right w:val="none" w:sz="0" w:space="0" w:color="auto"/>
      </w:divBdr>
    </w:div>
    <w:div w:id="1990668802">
      <w:bodyDiv w:val="1"/>
      <w:marLeft w:val="0"/>
      <w:marRight w:val="0"/>
      <w:marTop w:val="0"/>
      <w:marBottom w:val="0"/>
      <w:divBdr>
        <w:top w:val="none" w:sz="0" w:space="0" w:color="auto"/>
        <w:left w:val="none" w:sz="0" w:space="0" w:color="auto"/>
        <w:bottom w:val="none" w:sz="0" w:space="0" w:color="auto"/>
        <w:right w:val="none" w:sz="0" w:space="0" w:color="auto"/>
      </w:divBdr>
    </w:div>
    <w:div w:id="1991247436">
      <w:bodyDiv w:val="1"/>
      <w:marLeft w:val="0"/>
      <w:marRight w:val="0"/>
      <w:marTop w:val="0"/>
      <w:marBottom w:val="0"/>
      <w:divBdr>
        <w:top w:val="none" w:sz="0" w:space="0" w:color="auto"/>
        <w:left w:val="none" w:sz="0" w:space="0" w:color="auto"/>
        <w:bottom w:val="none" w:sz="0" w:space="0" w:color="auto"/>
        <w:right w:val="none" w:sz="0" w:space="0" w:color="auto"/>
      </w:divBdr>
    </w:div>
    <w:div w:id="1991786350">
      <w:bodyDiv w:val="1"/>
      <w:marLeft w:val="0"/>
      <w:marRight w:val="0"/>
      <w:marTop w:val="0"/>
      <w:marBottom w:val="0"/>
      <w:divBdr>
        <w:top w:val="none" w:sz="0" w:space="0" w:color="auto"/>
        <w:left w:val="none" w:sz="0" w:space="0" w:color="auto"/>
        <w:bottom w:val="none" w:sz="0" w:space="0" w:color="auto"/>
        <w:right w:val="none" w:sz="0" w:space="0" w:color="auto"/>
      </w:divBdr>
    </w:div>
    <w:div w:id="1993218253">
      <w:bodyDiv w:val="1"/>
      <w:marLeft w:val="0"/>
      <w:marRight w:val="0"/>
      <w:marTop w:val="0"/>
      <w:marBottom w:val="0"/>
      <w:divBdr>
        <w:top w:val="none" w:sz="0" w:space="0" w:color="auto"/>
        <w:left w:val="none" w:sz="0" w:space="0" w:color="auto"/>
        <w:bottom w:val="none" w:sz="0" w:space="0" w:color="auto"/>
        <w:right w:val="none" w:sz="0" w:space="0" w:color="auto"/>
      </w:divBdr>
    </w:div>
    <w:div w:id="1994868625">
      <w:bodyDiv w:val="1"/>
      <w:marLeft w:val="0"/>
      <w:marRight w:val="0"/>
      <w:marTop w:val="0"/>
      <w:marBottom w:val="0"/>
      <w:divBdr>
        <w:top w:val="none" w:sz="0" w:space="0" w:color="auto"/>
        <w:left w:val="none" w:sz="0" w:space="0" w:color="auto"/>
        <w:bottom w:val="none" w:sz="0" w:space="0" w:color="auto"/>
        <w:right w:val="none" w:sz="0" w:space="0" w:color="auto"/>
      </w:divBdr>
    </w:div>
    <w:div w:id="1996104790">
      <w:bodyDiv w:val="1"/>
      <w:marLeft w:val="0"/>
      <w:marRight w:val="0"/>
      <w:marTop w:val="0"/>
      <w:marBottom w:val="0"/>
      <w:divBdr>
        <w:top w:val="none" w:sz="0" w:space="0" w:color="auto"/>
        <w:left w:val="none" w:sz="0" w:space="0" w:color="auto"/>
        <w:bottom w:val="none" w:sz="0" w:space="0" w:color="auto"/>
        <w:right w:val="none" w:sz="0" w:space="0" w:color="auto"/>
      </w:divBdr>
    </w:div>
    <w:div w:id="1997218298">
      <w:bodyDiv w:val="1"/>
      <w:marLeft w:val="0"/>
      <w:marRight w:val="0"/>
      <w:marTop w:val="0"/>
      <w:marBottom w:val="0"/>
      <w:divBdr>
        <w:top w:val="none" w:sz="0" w:space="0" w:color="auto"/>
        <w:left w:val="none" w:sz="0" w:space="0" w:color="auto"/>
        <w:bottom w:val="none" w:sz="0" w:space="0" w:color="auto"/>
        <w:right w:val="none" w:sz="0" w:space="0" w:color="auto"/>
      </w:divBdr>
    </w:div>
    <w:div w:id="1997300781">
      <w:bodyDiv w:val="1"/>
      <w:marLeft w:val="0"/>
      <w:marRight w:val="0"/>
      <w:marTop w:val="0"/>
      <w:marBottom w:val="0"/>
      <w:divBdr>
        <w:top w:val="none" w:sz="0" w:space="0" w:color="auto"/>
        <w:left w:val="none" w:sz="0" w:space="0" w:color="auto"/>
        <w:bottom w:val="none" w:sz="0" w:space="0" w:color="auto"/>
        <w:right w:val="none" w:sz="0" w:space="0" w:color="auto"/>
      </w:divBdr>
    </w:div>
    <w:div w:id="1997490253">
      <w:bodyDiv w:val="1"/>
      <w:marLeft w:val="0"/>
      <w:marRight w:val="0"/>
      <w:marTop w:val="0"/>
      <w:marBottom w:val="0"/>
      <w:divBdr>
        <w:top w:val="none" w:sz="0" w:space="0" w:color="auto"/>
        <w:left w:val="none" w:sz="0" w:space="0" w:color="auto"/>
        <w:bottom w:val="none" w:sz="0" w:space="0" w:color="auto"/>
        <w:right w:val="none" w:sz="0" w:space="0" w:color="auto"/>
      </w:divBdr>
    </w:div>
    <w:div w:id="1997763493">
      <w:bodyDiv w:val="1"/>
      <w:marLeft w:val="0"/>
      <w:marRight w:val="0"/>
      <w:marTop w:val="0"/>
      <w:marBottom w:val="0"/>
      <w:divBdr>
        <w:top w:val="none" w:sz="0" w:space="0" w:color="auto"/>
        <w:left w:val="none" w:sz="0" w:space="0" w:color="auto"/>
        <w:bottom w:val="none" w:sz="0" w:space="0" w:color="auto"/>
        <w:right w:val="none" w:sz="0" w:space="0" w:color="auto"/>
      </w:divBdr>
    </w:div>
    <w:div w:id="1998604198">
      <w:bodyDiv w:val="1"/>
      <w:marLeft w:val="0"/>
      <w:marRight w:val="0"/>
      <w:marTop w:val="0"/>
      <w:marBottom w:val="0"/>
      <w:divBdr>
        <w:top w:val="none" w:sz="0" w:space="0" w:color="auto"/>
        <w:left w:val="none" w:sz="0" w:space="0" w:color="auto"/>
        <w:bottom w:val="none" w:sz="0" w:space="0" w:color="auto"/>
        <w:right w:val="none" w:sz="0" w:space="0" w:color="auto"/>
      </w:divBdr>
    </w:div>
    <w:div w:id="1998727734">
      <w:bodyDiv w:val="1"/>
      <w:marLeft w:val="0"/>
      <w:marRight w:val="0"/>
      <w:marTop w:val="0"/>
      <w:marBottom w:val="0"/>
      <w:divBdr>
        <w:top w:val="none" w:sz="0" w:space="0" w:color="auto"/>
        <w:left w:val="none" w:sz="0" w:space="0" w:color="auto"/>
        <w:bottom w:val="none" w:sz="0" w:space="0" w:color="auto"/>
        <w:right w:val="none" w:sz="0" w:space="0" w:color="auto"/>
      </w:divBdr>
    </w:div>
    <w:div w:id="2001303453">
      <w:bodyDiv w:val="1"/>
      <w:marLeft w:val="0"/>
      <w:marRight w:val="0"/>
      <w:marTop w:val="0"/>
      <w:marBottom w:val="0"/>
      <w:divBdr>
        <w:top w:val="none" w:sz="0" w:space="0" w:color="auto"/>
        <w:left w:val="none" w:sz="0" w:space="0" w:color="auto"/>
        <w:bottom w:val="none" w:sz="0" w:space="0" w:color="auto"/>
        <w:right w:val="none" w:sz="0" w:space="0" w:color="auto"/>
      </w:divBdr>
    </w:div>
    <w:div w:id="2002270118">
      <w:bodyDiv w:val="1"/>
      <w:marLeft w:val="0"/>
      <w:marRight w:val="0"/>
      <w:marTop w:val="0"/>
      <w:marBottom w:val="0"/>
      <w:divBdr>
        <w:top w:val="none" w:sz="0" w:space="0" w:color="auto"/>
        <w:left w:val="none" w:sz="0" w:space="0" w:color="auto"/>
        <w:bottom w:val="none" w:sz="0" w:space="0" w:color="auto"/>
        <w:right w:val="none" w:sz="0" w:space="0" w:color="auto"/>
      </w:divBdr>
    </w:div>
    <w:div w:id="2002463911">
      <w:bodyDiv w:val="1"/>
      <w:marLeft w:val="0"/>
      <w:marRight w:val="0"/>
      <w:marTop w:val="0"/>
      <w:marBottom w:val="0"/>
      <w:divBdr>
        <w:top w:val="none" w:sz="0" w:space="0" w:color="auto"/>
        <w:left w:val="none" w:sz="0" w:space="0" w:color="auto"/>
        <w:bottom w:val="none" w:sz="0" w:space="0" w:color="auto"/>
        <w:right w:val="none" w:sz="0" w:space="0" w:color="auto"/>
      </w:divBdr>
    </w:div>
    <w:div w:id="2002540644">
      <w:bodyDiv w:val="1"/>
      <w:marLeft w:val="0"/>
      <w:marRight w:val="0"/>
      <w:marTop w:val="0"/>
      <w:marBottom w:val="0"/>
      <w:divBdr>
        <w:top w:val="none" w:sz="0" w:space="0" w:color="auto"/>
        <w:left w:val="none" w:sz="0" w:space="0" w:color="auto"/>
        <w:bottom w:val="none" w:sz="0" w:space="0" w:color="auto"/>
        <w:right w:val="none" w:sz="0" w:space="0" w:color="auto"/>
      </w:divBdr>
    </w:div>
    <w:div w:id="2002614873">
      <w:bodyDiv w:val="1"/>
      <w:marLeft w:val="0"/>
      <w:marRight w:val="0"/>
      <w:marTop w:val="0"/>
      <w:marBottom w:val="0"/>
      <w:divBdr>
        <w:top w:val="none" w:sz="0" w:space="0" w:color="auto"/>
        <w:left w:val="none" w:sz="0" w:space="0" w:color="auto"/>
        <w:bottom w:val="none" w:sz="0" w:space="0" w:color="auto"/>
        <w:right w:val="none" w:sz="0" w:space="0" w:color="auto"/>
      </w:divBdr>
    </w:div>
    <w:div w:id="2002730781">
      <w:bodyDiv w:val="1"/>
      <w:marLeft w:val="0"/>
      <w:marRight w:val="0"/>
      <w:marTop w:val="0"/>
      <w:marBottom w:val="0"/>
      <w:divBdr>
        <w:top w:val="none" w:sz="0" w:space="0" w:color="auto"/>
        <w:left w:val="none" w:sz="0" w:space="0" w:color="auto"/>
        <w:bottom w:val="none" w:sz="0" w:space="0" w:color="auto"/>
        <w:right w:val="none" w:sz="0" w:space="0" w:color="auto"/>
      </w:divBdr>
    </w:div>
    <w:div w:id="2003468275">
      <w:bodyDiv w:val="1"/>
      <w:marLeft w:val="0"/>
      <w:marRight w:val="0"/>
      <w:marTop w:val="0"/>
      <w:marBottom w:val="0"/>
      <w:divBdr>
        <w:top w:val="none" w:sz="0" w:space="0" w:color="auto"/>
        <w:left w:val="none" w:sz="0" w:space="0" w:color="auto"/>
        <w:bottom w:val="none" w:sz="0" w:space="0" w:color="auto"/>
        <w:right w:val="none" w:sz="0" w:space="0" w:color="auto"/>
      </w:divBdr>
    </w:div>
    <w:div w:id="2006202996">
      <w:bodyDiv w:val="1"/>
      <w:marLeft w:val="0"/>
      <w:marRight w:val="0"/>
      <w:marTop w:val="0"/>
      <w:marBottom w:val="0"/>
      <w:divBdr>
        <w:top w:val="none" w:sz="0" w:space="0" w:color="auto"/>
        <w:left w:val="none" w:sz="0" w:space="0" w:color="auto"/>
        <w:bottom w:val="none" w:sz="0" w:space="0" w:color="auto"/>
        <w:right w:val="none" w:sz="0" w:space="0" w:color="auto"/>
      </w:divBdr>
    </w:div>
    <w:div w:id="2006780630">
      <w:bodyDiv w:val="1"/>
      <w:marLeft w:val="0"/>
      <w:marRight w:val="0"/>
      <w:marTop w:val="0"/>
      <w:marBottom w:val="0"/>
      <w:divBdr>
        <w:top w:val="none" w:sz="0" w:space="0" w:color="auto"/>
        <w:left w:val="none" w:sz="0" w:space="0" w:color="auto"/>
        <w:bottom w:val="none" w:sz="0" w:space="0" w:color="auto"/>
        <w:right w:val="none" w:sz="0" w:space="0" w:color="auto"/>
      </w:divBdr>
    </w:div>
    <w:div w:id="2008513020">
      <w:bodyDiv w:val="1"/>
      <w:marLeft w:val="0"/>
      <w:marRight w:val="0"/>
      <w:marTop w:val="0"/>
      <w:marBottom w:val="0"/>
      <w:divBdr>
        <w:top w:val="none" w:sz="0" w:space="0" w:color="auto"/>
        <w:left w:val="none" w:sz="0" w:space="0" w:color="auto"/>
        <w:bottom w:val="none" w:sz="0" w:space="0" w:color="auto"/>
        <w:right w:val="none" w:sz="0" w:space="0" w:color="auto"/>
      </w:divBdr>
    </w:div>
    <w:div w:id="2010131085">
      <w:bodyDiv w:val="1"/>
      <w:marLeft w:val="0"/>
      <w:marRight w:val="0"/>
      <w:marTop w:val="0"/>
      <w:marBottom w:val="0"/>
      <w:divBdr>
        <w:top w:val="none" w:sz="0" w:space="0" w:color="auto"/>
        <w:left w:val="none" w:sz="0" w:space="0" w:color="auto"/>
        <w:bottom w:val="none" w:sz="0" w:space="0" w:color="auto"/>
        <w:right w:val="none" w:sz="0" w:space="0" w:color="auto"/>
      </w:divBdr>
    </w:div>
    <w:div w:id="2012179761">
      <w:bodyDiv w:val="1"/>
      <w:marLeft w:val="0"/>
      <w:marRight w:val="0"/>
      <w:marTop w:val="0"/>
      <w:marBottom w:val="0"/>
      <w:divBdr>
        <w:top w:val="none" w:sz="0" w:space="0" w:color="auto"/>
        <w:left w:val="none" w:sz="0" w:space="0" w:color="auto"/>
        <w:bottom w:val="none" w:sz="0" w:space="0" w:color="auto"/>
        <w:right w:val="none" w:sz="0" w:space="0" w:color="auto"/>
      </w:divBdr>
    </w:div>
    <w:div w:id="2013337093">
      <w:bodyDiv w:val="1"/>
      <w:marLeft w:val="0"/>
      <w:marRight w:val="0"/>
      <w:marTop w:val="0"/>
      <w:marBottom w:val="0"/>
      <w:divBdr>
        <w:top w:val="none" w:sz="0" w:space="0" w:color="auto"/>
        <w:left w:val="none" w:sz="0" w:space="0" w:color="auto"/>
        <w:bottom w:val="none" w:sz="0" w:space="0" w:color="auto"/>
        <w:right w:val="none" w:sz="0" w:space="0" w:color="auto"/>
      </w:divBdr>
    </w:div>
    <w:div w:id="2015836368">
      <w:bodyDiv w:val="1"/>
      <w:marLeft w:val="0"/>
      <w:marRight w:val="0"/>
      <w:marTop w:val="0"/>
      <w:marBottom w:val="0"/>
      <w:divBdr>
        <w:top w:val="none" w:sz="0" w:space="0" w:color="auto"/>
        <w:left w:val="none" w:sz="0" w:space="0" w:color="auto"/>
        <w:bottom w:val="none" w:sz="0" w:space="0" w:color="auto"/>
        <w:right w:val="none" w:sz="0" w:space="0" w:color="auto"/>
      </w:divBdr>
    </w:div>
    <w:div w:id="2016033537">
      <w:bodyDiv w:val="1"/>
      <w:marLeft w:val="0"/>
      <w:marRight w:val="0"/>
      <w:marTop w:val="0"/>
      <w:marBottom w:val="0"/>
      <w:divBdr>
        <w:top w:val="none" w:sz="0" w:space="0" w:color="auto"/>
        <w:left w:val="none" w:sz="0" w:space="0" w:color="auto"/>
        <w:bottom w:val="none" w:sz="0" w:space="0" w:color="auto"/>
        <w:right w:val="none" w:sz="0" w:space="0" w:color="auto"/>
      </w:divBdr>
    </w:div>
    <w:div w:id="2020351345">
      <w:bodyDiv w:val="1"/>
      <w:marLeft w:val="0"/>
      <w:marRight w:val="0"/>
      <w:marTop w:val="0"/>
      <w:marBottom w:val="0"/>
      <w:divBdr>
        <w:top w:val="none" w:sz="0" w:space="0" w:color="auto"/>
        <w:left w:val="none" w:sz="0" w:space="0" w:color="auto"/>
        <w:bottom w:val="none" w:sz="0" w:space="0" w:color="auto"/>
        <w:right w:val="none" w:sz="0" w:space="0" w:color="auto"/>
      </w:divBdr>
    </w:div>
    <w:div w:id="2021814173">
      <w:bodyDiv w:val="1"/>
      <w:marLeft w:val="0"/>
      <w:marRight w:val="0"/>
      <w:marTop w:val="0"/>
      <w:marBottom w:val="0"/>
      <w:divBdr>
        <w:top w:val="none" w:sz="0" w:space="0" w:color="auto"/>
        <w:left w:val="none" w:sz="0" w:space="0" w:color="auto"/>
        <w:bottom w:val="none" w:sz="0" w:space="0" w:color="auto"/>
        <w:right w:val="none" w:sz="0" w:space="0" w:color="auto"/>
      </w:divBdr>
    </w:div>
    <w:div w:id="2023386438">
      <w:bodyDiv w:val="1"/>
      <w:marLeft w:val="0"/>
      <w:marRight w:val="0"/>
      <w:marTop w:val="0"/>
      <w:marBottom w:val="0"/>
      <w:divBdr>
        <w:top w:val="none" w:sz="0" w:space="0" w:color="auto"/>
        <w:left w:val="none" w:sz="0" w:space="0" w:color="auto"/>
        <w:bottom w:val="none" w:sz="0" w:space="0" w:color="auto"/>
        <w:right w:val="none" w:sz="0" w:space="0" w:color="auto"/>
      </w:divBdr>
    </w:div>
    <w:div w:id="2023508579">
      <w:bodyDiv w:val="1"/>
      <w:marLeft w:val="0"/>
      <w:marRight w:val="0"/>
      <w:marTop w:val="0"/>
      <w:marBottom w:val="0"/>
      <w:divBdr>
        <w:top w:val="none" w:sz="0" w:space="0" w:color="auto"/>
        <w:left w:val="none" w:sz="0" w:space="0" w:color="auto"/>
        <w:bottom w:val="none" w:sz="0" w:space="0" w:color="auto"/>
        <w:right w:val="none" w:sz="0" w:space="0" w:color="auto"/>
      </w:divBdr>
    </w:div>
    <w:div w:id="2024084011">
      <w:bodyDiv w:val="1"/>
      <w:marLeft w:val="0"/>
      <w:marRight w:val="0"/>
      <w:marTop w:val="0"/>
      <w:marBottom w:val="0"/>
      <w:divBdr>
        <w:top w:val="none" w:sz="0" w:space="0" w:color="auto"/>
        <w:left w:val="none" w:sz="0" w:space="0" w:color="auto"/>
        <w:bottom w:val="none" w:sz="0" w:space="0" w:color="auto"/>
        <w:right w:val="none" w:sz="0" w:space="0" w:color="auto"/>
      </w:divBdr>
    </w:div>
    <w:div w:id="2024353107">
      <w:bodyDiv w:val="1"/>
      <w:marLeft w:val="0"/>
      <w:marRight w:val="0"/>
      <w:marTop w:val="0"/>
      <w:marBottom w:val="0"/>
      <w:divBdr>
        <w:top w:val="none" w:sz="0" w:space="0" w:color="auto"/>
        <w:left w:val="none" w:sz="0" w:space="0" w:color="auto"/>
        <w:bottom w:val="none" w:sz="0" w:space="0" w:color="auto"/>
        <w:right w:val="none" w:sz="0" w:space="0" w:color="auto"/>
      </w:divBdr>
    </w:div>
    <w:div w:id="2025205666">
      <w:bodyDiv w:val="1"/>
      <w:marLeft w:val="0"/>
      <w:marRight w:val="0"/>
      <w:marTop w:val="0"/>
      <w:marBottom w:val="0"/>
      <w:divBdr>
        <w:top w:val="none" w:sz="0" w:space="0" w:color="auto"/>
        <w:left w:val="none" w:sz="0" w:space="0" w:color="auto"/>
        <w:bottom w:val="none" w:sz="0" w:space="0" w:color="auto"/>
        <w:right w:val="none" w:sz="0" w:space="0" w:color="auto"/>
      </w:divBdr>
    </w:div>
    <w:div w:id="2025590173">
      <w:bodyDiv w:val="1"/>
      <w:marLeft w:val="0"/>
      <w:marRight w:val="0"/>
      <w:marTop w:val="0"/>
      <w:marBottom w:val="0"/>
      <w:divBdr>
        <w:top w:val="none" w:sz="0" w:space="0" w:color="auto"/>
        <w:left w:val="none" w:sz="0" w:space="0" w:color="auto"/>
        <w:bottom w:val="none" w:sz="0" w:space="0" w:color="auto"/>
        <w:right w:val="none" w:sz="0" w:space="0" w:color="auto"/>
      </w:divBdr>
    </w:div>
    <w:div w:id="2026247030">
      <w:bodyDiv w:val="1"/>
      <w:marLeft w:val="0"/>
      <w:marRight w:val="0"/>
      <w:marTop w:val="0"/>
      <w:marBottom w:val="0"/>
      <w:divBdr>
        <w:top w:val="none" w:sz="0" w:space="0" w:color="auto"/>
        <w:left w:val="none" w:sz="0" w:space="0" w:color="auto"/>
        <w:bottom w:val="none" w:sz="0" w:space="0" w:color="auto"/>
        <w:right w:val="none" w:sz="0" w:space="0" w:color="auto"/>
      </w:divBdr>
    </w:div>
    <w:div w:id="2027753314">
      <w:bodyDiv w:val="1"/>
      <w:marLeft w:val="0"/>
      <w:marRight w:val="0"/>
      <w:marTop w:val="0"/>
      <w:marBottom w:val="0"/>
      <w:divBdr>
        <w:top w:val="none" w:sz="0" w:space="0" w:color="auto"/>
        <w:left w:val="none" w:sz="0" w:space="0" w:color="auto"/>
        <w:bottom w:val="none" w:sz="0" w:space="0" w:color="auto"/>
        <w:right w:val="none" w:sz="0" w:space="0" w:color="auto"/>
      </w:divBdr>
    </w:div>
    <w:div w:id="2027753387">
      <w:bodyDiv w:val="1"/>
      <w:marLeft w:val="0"/>
      <w:marRight w:val="0"/>
      <w:marTop w:val="0"/>
      <w:marBottom w:val="0"/>
      <w:divBdr>
        <w:top w:val="none" w:sz="0" w:space="0" w:color="auto"/>
        <w:left w:val="none" w:sz="0" w:space="0" w:color="auto"/>
        <w:bottom w:val="none" w:sz="0" w:space="0" w:color="auto"/>
        <w:right w:val="none" w:sz="0" w:space="0" w:color="auto"/>
      </w:divBdr>
    </w:div>
    <w:div w:id="2028143010">
      <w:bodyDiv w:val="1"/>
      <w:marLeft w:val="0"/>
      <w:marRight w:val="0"/>
      <w:marTop w:val="0"/>
      <w:marBottom w:val="0"/>
      <w:divBdr>
        <w:top w:val="none" w:sz="0" w:space="0" w:color="auto"/>
        <w:left w:val="none" w:sz="0" w:space="0" w:color="auto"/>
        <w:bottom w:val="none" w:sz="0" w:space="0" w:color="auto"/>
        <w:right w:val="none" w:sz="0" w:space="0" w:color="auto"/>
      </w:divBdr>
    </w:div>
    <w:div w:id="2028215970">
      <w:bodyDiv w:val="1"/>
      <w:marLeft w:val="0"/>
      <w:marRight w:val="0"/>
      <w:marTop w:val="0"/>
      <w:marBottom w:val="0"/>
      <w:divBdr>
        <w:top w:val="none" w:sz="0" w:space="0" w:color="auto"/>
        <w:left w:val="none" w:sz="0" w:space="0" w:color="auto"/>
        <w:bottom w:val="none" w:sz="0" w:space="0" w:color="auto"/>
        <w:right w:val="none" w:sz="0" w:space="0" w:color="auto"/>
      </w:divBdr>
    </w:div>
    <w:div w:id="2031905065">
      <w:bodyDiv w:val="1"/>
      <w:marLeft w:val="0"/>
      <w:marRight w:val="0"/>
      <w:marTop w:val="0"/>
      <w:marBottom w:val="0"/>
      <w:divBdr>
        <w:top w:val="none" w:sz="0" w:space="0" w:color="auto"/>
        <w:left w:val="none" w:sz="0" w:space="0" w:color="auto"/>
        <w:bottom w:val="none" w:sz="0" w:space="0" w:color="auto"/>
        <w:right w:val="none" w:sz="0" w:space="0" w:color="auto"/>
      </w:divBdr>
    </w:div>
    <w:div w:id="2032486282">
      <w:bodyDiv w:val="1"/>
      <w:marLeft w:val="0"/>
      <w:marRight w:val="0"/>
      <w:marTop w:val="0"/>
      <w:marBottom w:val="0"/>
      <w:divBdr>
        <w:top w:val="none" w:sz="0" w:space="0" w:color="auto"/>
        <w:left w:val="none" w:sz="0" w:space="0" w:color="auto"/>
        <w:bottom w:val="none" w:sz="0" w:space="0" w:color="auto"/>
        <w:right w:val="none" w:sz="0" w:space="0" w:color="auto"/>
      </w:divBdr>
    </w:div>
    <w:div w:id="2032795749">
      <w:bodyDiv w:val="1"/>
      <w:marLeft w:val="0"/>
      <w:marRight w:val="0"/>
      <w:marTop w:val="0"/>
      <w:marBottom w:val="0"/>
      <w:divBdr>
        <w:top w:val="none" w:sz="0" w:space="0" w:color="auto"/>
        <w:left w:val="none" w:sz="0" w:space="0" w:color="auto"/>
        <w:bottom w:val="none" w:sz="0" w:space="0" w:color="auto"/>
        <w:right w:val="none" w:sz="0" w:space="0" w:color="auto"/>
      </w:divBdr>
    </w:div>
    <w:div w:id="2033728008">
      <w:bodyDiv w:val="1"/>
      <w:marLeft w:val="0"/>
      <w:marRight w:val="0"/>
      <w:marTop w:val="0"/>
      <w:marBottom w:val="0"/>
      <w:divBdr>
        <w:top w:val="none" w:sz="0" w:space="0" w:color="auto"/>
        <w:left w:val="none" w:sz="0" w:space="0" w:color="auto"/>
        <w:bottom w:val="none" w:sz="0" w:space="0" w:color="auto"/>
        <w:right w:val="none" w:sz="0" w:space="0" w:color="auto"/>
      </w:divBdr>
    </w:div>
    <w:div w:id="2036230985">
      <w:bodyDiv w:val="1"/>
      <w:marLeft w:val="0"/>
      <w:marRight w:val="0"/>
      <w:marTop w:val="0"/>
      <w:marBottom w:val="0"/>
      <w:divBdr>
        <w:top w:val="none" w:sz="0" w:space="0" w:color="auto"/>
        <w:left w:val="none" w:sz="0" w:space="0" w:color="auto"/>
        <w:bottom w:val="none" w:sz="0" w:space="0" w:color="auto"/>
        <w:right w:val="none" w:sz="0" w:space="0" w:color="auto"/>
      </w:divBdr>
    </w:div>
    <w:div w:id="2036885098">
      <w:bodyDiv w:val="1"/>
      <w:marLeft w:val="0"/>
      <w:marRight w:val="0"/>
      <w:marTop w:val="0"/>
      <w:marBottom w:val="0"/>
      <w:divBdr>
        <w:top w:val="none" w:sz="0" w:space="0" w:color="auto"/>
        <w:left w:val="none" w:sz="0" w:space="0" w:color="auto"/>
        <w:bottom w:val="none" w:sz="0" w:space="0" w:color="auto"/>
        <w:right w:val="none" w:sz="0" w:space="0" w:color="auto"/>
      </w:divBdr>
    </w:div>
    <w:div w:id="2041316914">
      <w:bodyDiv w:val="1"/>
      <w:marLeft w:val="0"/>
      <w:marRight w:val="0"/>
      <w:marTop w:val="0"/>
      <w:marBottom w:val="0"/>
      <w:divBdr>
        <w:top w:val="none" w:sz="0" w:space="0" w:color="auto"/>
        <w:left w:val="none" w:sz="0" w:space="0" w:color="auto"/>
        <w:bottom w:val="none" w:sz="0" w:space="0" w:color="auto"/>
        <w:right w:val="none" w:sz="0" w:space="0" w:color="auto"/>
      </w:divBdr>
    </w:div>
    <w:div w:id="2041468809">
      <w:bodyDiv w:val="1"/>
      <w:marLeft w:val="0"/>
      <w:marRight w:val="0"/>
      <w:marTop w:val="0"/>
      <w:marBottom w:val="0"/>
      <w:divBdr>
        <w:top w:val="none" w:sz="0" w:space="0" w:color="auto"/>
        <w:left w:val="none" w:sz="0" w:space="0" w:color="auto"/>
        <w:bottom w:val="none" w:sz="0" w:space="0" w:color="auto"/>
        <w:right w:val="none" w:sz="0" w:space="0" w:color="auto"/>
      </w:divBdr>
    </w:div>
    <w:div w:id="2042784394">
      <w:bodyDiv w:val="1"/>
      <w:marLeft w:val="0"/>
      <w:marRight w:val="0"/>
      <w:marTop w:val="0"/>
      <w:marBottom w:val="0"/>
      <w:divBdr>
        <w:top w:val="none" w:sz="0" w:space="0" w:color="auto"/>
        <w:left w:val="none" w:sz="0" w:space="0" w:color="auto"/>
        <w:bottom w:val="none" w:sz="0" w:space="0" w:color="auto"/>
        <w:right w:val="none" w:sz="0" w:space="0" w:color="auto"/>
      </w:divBdr>
    </w:div>
    <w:div w:id="2046326600">
      <w:bodyDiv w:val="1"/>
      <w:marLeft w:val="0"/>
      <w:marRight w:val="0"/>
      <w:marTop w:val="0"/>
      <w:marBottom w:val="0"/>
      <w:divBdr>
        <w:top w:val="none" w:sz="0" w:space="0" w:color="auto"/>
        <w:left w:val="none" w:sz="0" w:space="0" w:color="auto"/>
        <w:bottom w:val="none" w:sz="0" w:space="0" w:color="auto"/>
        <w:right w:val="none" w:sz="0" w:space="0" w:color="auto"/>
      </w:divBdr>
    </w:div>
    <w:div w:id="2050454940">
      <w:bodyDiv w:val="1"/>
      <w:marLeft w:val="0"/>
      <w:marRight w:val="0"/>
      <w:marTop w:val="0"/>
      <w:marBottom w:val="0"/>
      <w:divBdr>
        <w:top w:val="none" w:sz="0" w:space="0" w:color="auto"/>
        <w:left w:val="none" w:sz="0" w:space="0" w:color="auto"/>
        <w:bottom w:val="none" w:sz="0" w:space="0" w:color="auto"/>
        <w:right w:val="none" w:sz="0" w:space="0" w:color="auto"/>
      </w:divBdr>
    </w:div>
    <w:div w:id="2052412746">
      <w:bodyDiv w:val="1"/>
      <w:marLeft w:val="0"/>
      <w:marRight w:val="0"/>
      <w:marTop w:val="0"/>
      <w:marBottom w:val="0"/>
      <w:divBdr>
        <w:top w:val="none" w:sz="0" w:space="0" w:color="auto"/>
        <w:left w:val="none" w:sz="0" w:space="0" w:color="auto"/>
        <w:bottom w:val="none" w:sz="0" w:space="0" w:color="auto"/>
        <w:right w:val="none" w:sz="0" w:space="0" w:color="auto"/>
      </w:divBdr>
    </w:div>
    <w:div w:id="2054232118">
      <w:bodyDiv w:val="1"/>
      <w:marLeft w:val="0"/>
      <w:marRight w:val="0"/>
      <w:marTop w:val="0"/>
      <w:marBottom w:val="0"/>
      <w:divBdr>
        <w:top w:val="none" w:sz="0" w:space="0" w:color="auto"/>
        <w:left w:val="none" w:sz="0" w:space="0" w:color="auto"/>
        <w:bottom w:val="none" w:sz="0" w:space="0" w:color="auto"/>
        <w:right w:val="none" w:sz="0" w:space="0" w:color="auto"/>
      </w:divBdr>
    </w:div>
    <w:div w:id="2056275647">
      <w:bodyDiv w:val="1"/>
      <w:marLeft w:val="0"/>
      <w:marRight w:val="0"/>
      <w:marTop w:val="0"/>
      <w:marBottom w:val="0"/>
      <w:divBdr>
        <w:top w:val="none" w:sz="0" w:space="0" w:color="auto"/>
        <w:left w:val="none" w:sz="0" w:space="0" w:color="auto"/>
        <w:bottom w:val="none" w:sz="0" w:space="0" w:color="auto"/>
        <w:right w:val="none" w:sz="0" w:space="0" w:color="auto"/>
      </w:divBdr>
    </w:div>
    <w:div w:id="2058041160">
      <w:bodyDiv w:val="1"/>
      <w:marLeft w:val="0"/>
      <w:marRight w:val="0"/>
      <w:marTop w:val="0"/>
      <w:marBottom w:val="0"/>
      <w:divBdr>
        <w:top w:val="none" w:sz="0" w:space="0" w:color="auto"/>
        <w:left w:val="none" w:sz="0" w:space="0" w:color="auto"/>
        <w:bottom w:val="none" w:sz="0" w:space="0" w:color="auto"/>
        <w:right w:val="none" w:sz="0" w:space="0" w:color="auto"/>
      </w:divBdr>
    </w:div>
    <w:div w:id="2058241654">
      <w:bodyDiv w:val="1"/>
      <w:marLeft w:val="0"/>
      <w:marRight w:val="0"/>
      <w:marTop w:val="0"/>
      <w:marBottom w:val="0"/>
      <w:divBdr>
        <w:top w:val="none" w:sz="0" w:space="0" w:color="auto"/>
        <w:left w:val="none" w:sz="0" w:space="0" w:color="auto"/>
        <w:bottom w:val="none" w:sz="0" w:space="0" w:color="auto"/>
        <w:right w:val="none" w:sz="0" w:space="0" w:color="auto"/>
      </w:divBdr>
    </w:div>
    <w:div w:id="2058814623">
      <w:bodyDiv w:val="1"/>
      <w:marLeft w:val="0"/>
      <w:marRight w:val="0"/>
      <w:marTop w:val="0"/>
      <w:marBottom w:val="0"/>
      <w:divBdr>
        <w:top w:val="none" w:sz="0" w:space="0" w:color="auto"/>
        <w:left w:val="none" w:sz="0" w:space="0" w:color="auto"/>
        <w:bottom w:val="none" w:sz="0" w:space="0" w:color="auto"/>
        <w:right w:val="none" w:sz="0" w:space="0" w:color="auto"/>
      </w:divBdr>
    </w:div>
    <w:div w:id="2059161177">
      <w:bodyDiv w:val="1"/>
      <w:marLeft w:val="0"/>
      <w:marRight w:val="0"/>
      <w:marTop w:val="0"/>
      <w:marBottom w:val="0"/>
      <w:divBdr>
        <w:top w:val="none" w:sz="0" w:space="0" w:color="auto"/>
        <w:left w:val="none" w:sz="0" w:space="0" w:color="auto"/>
        <w:bottom w:val="none" w:sz="0" w:space="0" w:color="auto"/>
        <w:right w:val="none" w:sz="0" w:space="0" w:color="auto"/>
      </w:divBdr>
    </w:div>
    <w:div w:id="2060089503">
      <w:bodyDiv w:val="1"/>
      <w:marLeft w:val="0"/>
      <w:marRight w:val="0"/>
      <w:marTop w:val="0"/>
      <w:marBottom w:val="0"/>
      <w:divBdr>
        <w:top w:val="none" w:sz="0" w:space="0" w:color="auto"/>
        <w:left w:val="none" w:sz="0" w:space="0" w:color="auto"/>
        <w:bottom w:val="none" w:sz="0" w:space="0" w:color="auto"/>
        <w:right w:val="none" w:sz="0" w:space="0" w:color="auto"/>
      </w:divBdr>
    </w:div>
    <w:div w:id="2060398445">
      <w:bodyDiv w:val="1"/>
      <w:marLeft w:val="0"/>
      <w:marRight w:val="0"/>
      <w:marTop w:val="0"/>
      <w:marBottom w:val="0"/>
      <w:divBdr>
        <w:top w:val="none" w:sz="0" w:space="0" w:color="auto"/>
        <w:left w:val="none" w:sz="0" w:space="0" w:color="auto"/>
        <w:bottom w:val="none" w:sz="0" w:space="0" w:color="auto"/>
        <w:right w:val="none" w:sz="0" w:space="0" w:color="auto"/>
      </w:divBdr>
    </w:div>
    <w:div w:id="2061202274">
      <w:bodyDiv w:val="1"/>
      <w:marLeft w:val="0"/>
      <w:marRight w:val="0"/>
      <w:marTop w:val="0"/>
      <w:marBottom w:val="0"/>
      <w:divBdr>
        <w:top w:val="none" w:sz="0" w:space="0" w:color="auto"/>
        <w:left w:val="none" w:sz="0" w:space="0" w:color="auto"/>
        <w:bottom w:val="none" w:sz="0" w:space="0" w:color="auto"/>
        <w:right w:val="none" w:sz="0" w:space="0" w:color="auto"/>
      </w:divBdr>
    </w:div>
    <w:div w:id="2062319470">
      <w:bodyDiv w:val="1"/>
      <w:marLeft w:val="0"/>
      <w:marRight w:val="0"/>
      <w:marTop w:val="0"/>
      <w:marBottom w:val="0"/>
      <w:divBdr>
        <w:top w:val="none" w:sz="0" w:space="0" w:color="auto"/>
        <w:left w:val="none" w:sz="0" w:space="0" w:color="auto"/>
        <w:bottom w:val="none" w:sz="0" w:space="0" w:color="auto"/>
        <w:right w:val="none" w:sz="0" w:space="0" w:color="auto"/>
      </w:divBdr>
    </w:div>
    <w:div w:id="2063601073">
      <w:bodyDiv w:val="1"/>
      <w:marLeft w:val="0"/>
      <w:marRight w:val="0"/>
      <w:marTop w:val="0"/>
      <w:marBottom w:val="0"/>
      <w:divBdr>
        <w:top w:val="none" w:sz="0" w:space="0" w:color="auto"/>
        <w:left w:val="none" w:sz="0" w:space="0" w:color="auto"/>
        <w:bottom w:val="none" w:sz="0" w:space="0" w:color="auto"/>
        <w:right w:val="none" w:sz="0" w:space="0" w:color="auto"/>
      </w:divBdr>
    </w:div>
    <w:div w:id="2064138607">
      <w:bodyDiv w:val="1"/>
      <w:marLeft w:val="0"/>
      <w:marRight w:val="0"/>
      <w:marTop w:val="0"/>
      <w:marBottom w:val="0"/>
      <w:divBdr>
        <w:top w:val="none" w:sz="0" w:space="0" w:color="auto"/>
        <w:left w:val="none" w:sz="0" w:space="0" w:color="auto"/>
        <w:bottom w:val="none" w:sz="0" w:space="0" w:color="auto"/>
        <w:right w:val="none" w:sz="0" w:space="0" w:color="auto"/>
      </w:divBdr>
    </w:div>
    <w:div w:id="2064332455">
      <w:bodyDiv w:val="1"/>
      <w:marLeft w:val="0"/>
      <w:marRight w:val="0"/>
      <w:marTop w:val="0"/>
      <w:marBottom w:val="0"/>
      <w:divBdr>
        <w:top w:val="none" w:sz="0" w:space="0" w:color="auto"/>
        <w:left w:val="none" w:sz="0" w:space="0" w:color="auto"/>
        <w:bottom w:val="none" w:sz="0" w:space="0" w:color="auto"/>
        <w:right w:val="none" w:sz="0" w:space="0" w:color="auto"/>
      </w:divBdr>
    </w:div>
    <w:div w:id="2066833744">
      <w:bodyDiv w:val="1"/>
      <w:marLeft w:val="0"/>
      <w:marRight w:val="0"/>
      <w:marTop w:val="0"/>
      <w:marBottom w:val="0"/>
      <w:divBdr>
        <w:top w:val="none" w:sz="0" w:space="0" w:color="auto"/>
        <w:left w:val="none" w:sz="0" w:space="0" w:color="auto"/>
        <w:bottom w:val="none" w:sz="0" w:space="0" w:color="auto"/>
        <w:right w:val="none" w:sz="0" w:space="0" w:color="auto"/>
      </w:divBdr>
    </w:div>
    <w:div w:id="2066949154">
      <w:bodyDiv w:val="1"/>
      <w:marLeft w:val="0"/>
      <w:marRight w:val="0"/>
      <w:marTop w:val="0"/>
      <w:marBottom w:val="0"/>
      <w:divBdr>
        <w:top w:val="none" w:sz="0" w:space="0" w:color="auto"/>
        <w:left w:val="none" w:sz="0" w:space="0" w:color="auto"/>
        <w:bottom w:val="none" w:sz="0" w:space="0" w:color="auto"/>
        <w:right w:val="none" w:sz="0" w:space="0" w:color="auto"/>
      </w:divBdr>
    </w:div>
    <w:div w:id="2070305585">
      <w:bodyDiv w:val="1"/>
      <w:marLeft w:val="0"/>
      <w:marRight w:val="0"/>
      <w:marTop w:val="0"/>
      <w:marBottom w:val="0"/>
      <w:divBdr>
        <w:top w:val="none" w:sz="0" w:space="0" w:color="auto"/>
        <w:left w:val="none" w:sz="0" w:space="0" w:color="auto"/>
        <w:bottom w:val="none" w:sz="0" w:space="0" w:color="auto"/>
        <w:right w:val="none" w:sz="0" w:space="0" w:color="auto"/>
      </w:divBdr>
    </w:div>
    <w:div w:id="2071151924">
      <w:bodyDiv w:val="1"/>
      <w:marLeft w:val="0"/>
      <w:marRight w:val="0"/>
      <w:marTop w:val="0"/>
      <w:marBottom w:val="0"/>
      <w:divBdr>
        <w:top w:val="none" w:sz="0" w:space="0" w:color="auto"/>
        <w:left w:val="none" w:sz="0" w:space="0" w:color="auto"/>
        <w:bottom w:val="none" w:sz="0" w:space="0" w:color="auto"/>
        <w:right w:val="none" w:sz="0" w:space="0" w:color="auto"/>
      </w:divBdr>
    </w:div>
    <w:div w:id="2076590232">
      <w:bodyDiv w:val="1"/>
      <w:marLeft w:val="0"/>
      <w:marRight w:val="0"/>
      <w:marTop w:val="0"/>
      <w:marBottom w:val="0"/>
      <w:divBdr>
        <w:top w:val="none" w:sz="0" w:space="0" w:color="auto"/>
        <w:left w:val="none" w:sz="0" w:space="0" w:color="auto"/>
        <w:bottom w:val="none" w:sz="0" w:space="0" w:color="auto"/>
        <w:right w:val="none" w:sz="0" w:space="0" w:color="auto"/>
      </w:divBdr>
    </w:div>
    <w:div w:id="2077774516">
      <w:bodyDiv w:val="1"/>
      <w:marLeft w:val="0"/>
      <w:marRight w:val="0"/>
      <w:marTop w:val="0"/>
      <w:marBottom w:val="0"/>
      <w:divBdr>
        <w:top w:val="none" w:sz="0" w:space="0" w:color="auto"/>
        <w:left w:val="none" w:sz="0" w:space="0" w:color="auto"/>
        <w:bottom w:val="none" w:sz="0" w:space="0" w:color="auto"/>
        <w:right w:val="none" w:sz="0" w:space="0" w:color="auto"/>
      </w:divBdr>
    </w:div>
    <w:div w:id="2080398322">
      <w:bodyDiv w:val="1"/>
      <w:marLeft w:val="0"/>
      <w:marRight w:val="0"/>
      <w:marTop w:val="0"/>
      <w:marBottom w:val="0"/>
      <w:divBdr>
        <w:top w:val="none" w:sz="0" w:space="0" w:color="auto"/>
        <w:left w:val="none" w:sz="0" w:space="0" w:color="auto"/>
        <w:bottom w:val="none" w:sz="0" w:space="0" w:color="auto"/>
        <w:right w:val="none" w:sz="0" w:space="0" w:color="auto"/>
      </w:divBdr>
    </w:div>
    <w:div w:id="2081705089">
      <w:bodyDiv w:val="1"/>
      <w:marLeft w:val="0"/>
      <w:marRight w:val="0"/>
      <w:marTop w:val="0"/>
      <w:marBottom w:val="0"/>
      <w:divBdr>
        <w:top w:val="none" w:sz="0" w:space="0" w:color="auto"/>
        <w:left w:val="none" w:sz="0" w:space="0" w:color="auto"/>
        <w:bottom w:val="none" w:sz="0" w:space="0" w:color="auto"/>
        <w:right w:val="none" w:sz="0" w:space="0" w:color="auto"/>
      </w:divBdr>
    </w:div>
    <w:div w:id="2082290101">
      <w:bodyDiv w:val="1"/>
      <w:marLeft w:val="0"/>
      <w:marRight w:val="0"/>
      <w:marTop w:val="0"/>
      <w:marBottom w:val="0"/>
      <w:divBdr>
        <w:top w:val="none" w:sz="0" w:space="0" w:color="auto"/>
        <w:left w:val="none" w:sz="0" w:space="0" w:color="auto"/>
        <w:bottom w:val="none" w:sz="0" w:space="0" w:color="auto"/>
        <w:right w:val="none" w:sz="0" w:space="0" w:color="auto"/>
      </w:divBdr>
    </w:div>
    <w:div w:id="2085836718">
      <w:bodyDiv w:val="1"/>
      <w:marLeft w:val="0"/>
      <w:marRight w:val="0"/>
      <w:marTop w:val="0"/>
      <w:marBottom w:val="0"/>
      <w:divBdr>
        <w:top w:val="none" w:sz="0" w:space="0" w:color="auto"/>
        <w:left w:val="none" w:sz="0" w:space="0" w:color="auto"/>
        <w:bottom w:val="none" w:sz="0" w:space="0" w:color="auto"/>
        <w:right w:val="none" w:sz="0" w:space="0" w:color="auto"/>
      </w:divBdr>
    </w:div>
    <w:div w:id="2086099823">
      <w:bodyDiv w:val="1"/>
      <w:marLeft w:val="0"/>
      <w:marRight w:val="0"/>
      <w:marTop w:val="0"/>
      <w:marBottom w:val="0"/>
      <w:divBdr>
        <w:top w:val="none" w:sz="0" w:space="0" w:color="auto"/>
        <w:left w:val="none" w:sz="0" w:space="0" w:color="auto"/>
        <w:bottom w:val="none" w:sz="0" w:space="0" w:color="auto"/>
        <w:right w:val="none" w:sz="0" w:space="0" w:color="auto"/>
      </w:divBdr>
    </w:div>
    <w:div w:id="2087995402">
      <w:bodyDiv w:val="1"/>
      <w:marLeft w:val="0"/>
      <w:marRight w:val="0"/>
      <w:marTop w:val="0"/>
      <w:marBottom w:val="0"/>
      <w:divBdr>
        <w:top w:val="none" w:sz="0" w:space="0" w:color="auto"/>
        <w:left w:val="none" w:sz="0" w:space="0" w:color="auto"/>
        <w:bottom w:val="none" w:sz="0" w:space="0" w:color="auto"/>
        <w:right w:val="none" w:sz="0" w:space="0" w:color="auto"/>
      </w:divBdr>
    </w:div>
    <w:div w:id="2089963229">
      <w:bodyDiv w:val="1"/>
      <w:marLeft w:val="0"/>
      <w:marRight w:val="0"/>
      <w:marTop w:val="0"/>
      <w:marBottom w:val="0"/>
      <w:divBdr>
        <w:top w:val="none" w:sz="0" w:space="0" w:color="auto"/>
        <w:left w:val="none" w:sz="0" w:space="0" w:color="auto"/>
        <w:bottom w:val="none" w:sz="0" w:space="0" w:color="auto"/>
        <w:right w:val="none" w:sz="0" w:space="0" w:color="auto"/>
      </w:divBdr>
    </w:div>
    <w:div w:id="2090224591">
      <w:bodyDiv w:val="1"/>
      <w:marLeft w:val="0"/>
      <w:marRight w:val="0"/>
      <w:marTop w:val="0"/>
      <w:marBottom w:val="0"/>
      <w:divBdr>
        <w:top w:val="none" w:sz="0" w:space="0" w:color="auto"/>
        <w:left w:val="none" w:sz="0" w:space="0" w:color="auto"/>
        <w:bottom w:val="none" w:sz="0" w:space="0" w:color="auto"/>
        <w:right w:val="none" w:sz="0" w:space="0" w:color="auto"/>
      </w:divBdr>
    </w:div>
    <w:div w:id="2090423075">
      <w:bodyDiv w:val="1"/>
      <w:marLeft w:val="0"/>
      <w:marRight w:val="0"/>
      <w:marTop w:val="0"/>
      <w:marBottom w:val="0"/>
      <w:divBdr>
        <w:top w:val="none" w:sz="0" w:space="0" w:color="auto"/>
        <w:left w:val="none" w:sz="0" w:space="0" w:color="auto"/>
        <w:bottom w:val="none" w:sz="0" w:space="0" w:color="auto"/>
        <w:right w:val="none" w:sz="0" w:space="0" w:color="auto"/>
      </w:divBdr>
    </w:div>
    <w:div w:id="2090618429">
      <w:bodyDiv w:val="1"/>
      <w:marLeft w:val="0"/>
      <w:marRight w:val="0"/>
      <w:marTop w:val="0"/>
      <w:marBottom w:val="0"/>
      <w:divBdr>
        <w:top w:val="none" w:sz="0" w:space="0" w:color="auto"/>
        <w:left w:val="none" w:sz="0" w:space="0" w:color="auto"/>
        <w:bottom w:val="none" w:sz="0" w:space="0" w:color="auto"/>
        <w:right w:val="none" w:sz="0" w:space="0" w:color="auto"/>
      </w:divBdr>
    </w:div>
    <w:div w:id="2090692885">
      <w:bodyDiv w:val="1"/>
      <w:marLeft w:val="0"/>
      <w:marRight w:val="0"/>
      <w:marTop w:val="0"/>
      <w:marBottom w:val="0"/>
      <w:divBdr>
        <w:top w:val="none" w:sz="0" w:space="0" w:color="auto"/>
        <w:left w:val="none" w:sz="0" w:space="0" w:color="auto"/>
        <w:bottom w:val="none" w:sz="0" w:space="0" w:color="auto"/>
        <w:right w:val="none" w:sz="0" w:space="0" w:color="auto"/>
      </w:divBdr>
    </w:div>
    <w:div w:id="2091002281">
      <w:bodyDiv w:val="1"/>
      <w:marLeft w:val="0"/>
      <w:marRight w:val="0"/>
      <w:marTop w:val="0"/>
      <w:marBottom w:val="0"/>
      <w:divBdr>
        <w:top w:val="none" w:sz="0" w:space="0" w:color="auto"/>
        <w:left w:val="none" w:sz="0" w:space="0" w:color="auto"/>
        <w:bottom w:val="none" w:sz="0" w:space="0" w:color="auto"/>
        <w:right w:val="none" w:sz="0" w:space="0" w:color="auto"/>
      </w:divBdr>
    </w:div>
    <w:div w:id="2092198531">
      <w:bodyDiv w:val="1"/>
      <w:marLeft w:val="0"/>
      <w:marRight w:val="0"/>
      <w:marTop w:val="0"/>
      <w:marBottom w:val="0"/>
      <w:divBdr>
        <w:top w:val="none" w:sz="0" w:space="0" w:color="auto"/>
        <w:left w:val="none" w:sz="0" w:space="0" w:color="auto"/>
        <w:bottom w:val="none" w:sz="0" w:space="0" w:color="auto"/>
        <w:right w:val="none" w:sz="0" w:space="0" w:color="auto"/>
      </w:divBdr>
    </w:div>
    <w:div w:id="2092503689">
      <w:bodyDiv w:val="1"/>
      <w:marLeft w:val="0"/>
      <w:marRight w:val="0"/>
      <w:marTop w:val="0"/>
      <w:marBottom w:val="0"/>
      <w:divBdr>
        <w:top w:val="none" w:sz="0" w:space="0" w:color="auto"/>
        <w:left w:val="none" w:sz="0" w:space="0" w:color="auto"/>
        <w:bottom w:val="none" w:sz="0" w:space="0" w:color="auto"/>
        <w:right w:val="none" w:sz="0" w:space="0" w:color="auto"/>
      </w:divBdr>
    </w:div>
    <w:div w:id="2093430135">
      <w:bodyDiv w:val="1"/>
      <w:marLeft w:val="0"/>
      <w:marRight w:val="0"/>
      <w:marTop w:val="0"/>
      <w:marBottom w:val="0"/>
      <w:divBdr>
        <w:top w:val="none" w:sz="0" w:space="0" w:color="auto"/>
        <w:left w:val="none" w:sz="0" w:space="0" w:color="auto"/>
        <w:bottom w:val="none" w:sz="0" w:space="0" w:color="auto"/>
        <w:right w:val="none" w:sz="0" w:space="0" w:color="auto"/>
      </w:divBdr>
    </w:div>
    <w:div w:id="2093744439">
      <w:bodyDiv w:val="1"/>
      <w:marLeft w:val="0"/>
      <w:marRight w:val="0"/>
      <w:marTop w:val="0"/>
      <w:marBottom w:val="0"/>
      <w:divBdr>
        <w:top w:val="none" w:sz="0" w:space="0" w:color="auto"/>
        <w:left w:val="none" w:sz="0" w:space="0" w:color="auto"/>
        <w:bottom w:val="none" w:sz="0" w:space="0" w:color="auto"/>
        <w:right w:val="none" w:sz="0" w:space="0" w:color="auto"/>
      </w:divBdr>
    </w:div>
    <w:div w:id="2094862582">
      <w:bodyDiv w:val="1"/>
      <w:marLeft w:val="0"/>
      <w:marRight w:val="0"/>
      <w:marTop w:val="0"/>
      <w:marBottom w:val="0"/>
      <w:divBdr>
        <w:top w:val="none" w:sz="0" w:space="0" w:color="auto"/>
        <w:left w:val="none" w:sz="0" w:space="0" w:color="auto"/>
        <w:bottom w:val="none" w:sz="0" w:space="0" w:color="auto"/>
        <w:right w:val="none" w:sz="0" w:space="0" w:color="auto"/>
      </w:divBdr>
    </w:div>
    <w:div w:id="2095734363">
      <w:bodyDiv w:val="1"/>
      <w:marLeft w:val="0"/>
      <w:marRight w:val="0"/>
      <w:marTop w:val="0"/>
      <w:marBottom w:val="0"/>
      <w:divBdr>
        <w:top w:val="none" w:sz="0" w:space="0" w:color="auto"/>
        <w:left w:val="none" w:sz="0" w:space="0" w:color="auto"/>
        <w:bottom w:val="none" w:sz="0" w:space="0" w:color="auto"/>
        <w:right w:val="none" w:sz="0" w:space="0" w:color="auto"/>
      </w:divBdr>
    </w:div>
    <w:div w:id="2096627912">
      <w:bodyDiv w:val="1"/>
      <w:marLeft w:val="0"/>
      <w:marRight w:val="0"/>
      <w:marTop w:val="0"/>
      <w:marBottom w:val="0"/>
      <w:divBdr>
        <w:top w:val="none" w:sz="0" w:space="0" w:color="auto"/>
        <w:left w:val="none" w:sz="0" w:space="0" w:color="auto"/>
        <w:bottom w:val="none" w:sz="0" w:space="0" w:color="auto"/>
        <w:right w:val="none" w:sz="0" w:space="0" w:color="auto"/>
      </w:divBdr>
    </w:div>
    <w:div w:id="2101174135">
      <w:bodyDiv w:val="1"/>
      <w:marLeft w:val="0"/>
      <w:marRight w:val="0"/>
      <w:marTop w:val="0"/>
      <w:marBottom w:val="0"/>
      <w:divBdr>
        <w:top w:val="none" w:sz="0" w:space="0" w:color="auto"/>
        <w:left w:val="none" w:sz="0" w:space="0" w:color="auto"/>
        <w:bottom w:val="none" w:sz="0" w:space="0" w:color="auto"/>
        <w:right w:val="none" w:sz="0" w:space="0" w:color="auto"/>
      </w:divBdr>
    </w:div>
    <w:div w:id="2102294389">
      <w:bodyDiv w:val="1"/>
      <w:marLeft w:val="0"/>
      <w:marRight w:val="0"/>
      <w:marTop w:val="0"/>
      <w:marBottom w:val="0"/>
      <w:divBdr>
        <w:top w:val="none" w:sz="0" w:space="0" w:color="auto"/>
        <w:left w:val="none" w:sz="0" w:space="0" w:color="auto"/>
        <w:bottom w:val="none" w:sz="0" w:space="0" w:color="auto"/>
        <w:right w:val="none" w:sz="0" w:space="0" w:color="auto"/>
      </w:divBdr>
    </w:div>
    <w:div w:id="2104102215">
      <w:bodyDiv w:val="1"/>
      <w:marLeft w:val="0"/>
      <w:marRight w:val="0"/>
      <w:marTop w:val="0"/>
      <w:marBottom w:val="0"/>
      <w:divBdr>
        <w:top w:val="none" w:sz="0" w:space="0" w:color="auto"/>
        <w:left w:val="none" w:sz="0" w:space="0" w:color="auto"/>
        <w:bottom w:val="none" w:sz="0" w:space="0" w:color="auto"/>
        <w:right w:val="none" w:sz="0" w:space="0" w:color="auto"/>
      </w:divBdr>
    </w:div>
    <w:div w:id="2104103162">
      <w:bodyDiv w:val="1"/>
      <w:marLeft w:val="0"/>
      <w:marRight w:val="0"/>
      <w:marTop w:val="0"/>
      <w:marBottom w:val="0"/>
      <w:divBdr>
        <w:top w:val="none" w:sz="0" w:space="0" w:color="auto"/>
        <w:left w:val="none" w:sz="0" w:space="0" w:color="auto"/>
        <w:bottom w:val="none" w:sz="0" w:space="0" w:color="auto"/>
        <w:right w:val="none" w:sz="0" w:space="0" w:color="auto"/>
      </w:divBdr>
    </w:div>
    <w:div w:id="2104959113">
      <w:bodyDiv w:val="1"/>
      <w:marLeft w:val="0"/>
      <w:marRight w:val="0"/>
      <w:marTop w:val="0"/>
      <w:marBottom w:val="0"/>
      <w:divBdr>
        <w:top w:val="none" w:sz="0" w:space="0" w:color="auto"/>
        <w:left w:val="none" w:sz="0" w:space="0" w:color="auto"/>
        <w:bottom w:val="none" w:sz="0" w:space="0" w:color="auto"/>
        <w:right w:val="none" w:sz="0" w:space="0" w:color="auto"/>
      </w:divBdr>
    </w:div>
    <w:div w:id="2105613557">
      <w:bodyDiv w:val="1"/>
      <w:marLeft w:val="0"/>
      <w:marRight w:val="0"/>
      <w:marTop w:val="0"/>
      <w:marBottom w:val="0"/>
      <w:divBdr>
        <w:top w:val="none" w:sz="0" w:space="0" w:color="auto"/>
        <w:left w:val="none" w:sz="0" w:space="0" w:color="auto"/>
        <w:bottom w:val="none" w:sz="0" w:space="0" w:color="auto"/>
        <w:right w:val="none" w:sz="0" w:space="0" w:color="auto"/>
      </w:divBdr>
    </w:div>
    <w:div w:id="2105882258">
      <w:bodyDiv w:val="1"/>
      <w:marLeft w:val="0"/>
      <w:marRight w:val="0"/>
      <w:marTop w:val="0"/>
      <w:marBottom w:val="0"/>
      <w:divBdr>
        <w:top w:val="none" w:sz="0" w:space="0" w:color="auto"/>
        <w:left w:val="none" w:sz="0" w:space="0" w:color="auto"/>
        <w:bottom w:val="none" w:sz="0" w:space="0" w:color="auto"/>
        <w:right w:val="none" w:sz="0" w:space="0" w:color="auto"/>
      </w:divBdr>
    </w:div>
    <w:div w:id="2108305764">
      <w:bodyDiv w:val="1"/>
      <w:marLeft w:val="0"/>
      <w:marRight w:val="0"/>
      <w:marTop w:val="0"/>
      <w:marBottom w:val="0"/>
      <w:divBdr>
        <w:top w:val="none" w:sz="0" w:space="0" w:color="auto"/>
        <w:left w:val="none" w:sz="0" w:space="0" w:color="auto"/>
        <w:bottom w:val="none" w:sz="0" w:space="0" w:color="auto"/>
        <w:right w:val="none" w:sz="0" w:space="0" w:color="auto"/>
      </w:divBdr>
    </w:div>
    <w:div w:id="2112387586">
      <w:bodyDiv w:val="1"/>
      <w:marLeft w:val="0"/>
      <w:marRight w:val="0"/>
      <w:marTop w:val="0"/>
      <w:marBottom w:val="0"/>
      <w:divBdr>
        <w:top w:val="none" w:sz="0" w:space="0" w:color="auto"/>
        <w:left w:val="none" w:sz="0" w:space="0" w:color="auto"/>
        <w:bottom w:val="none" w:sz="0" w:space="0" w:color="auto"/>
        <w:right w:val="none" w:sz="0" w:space="0" w:color="auto"/>
      </w:divBdr>
    </w:div>
    <w:div w:id="2113237392">
      <w:bodyDiv w:val="1"/>
      <w:marLeft w:val="0"/>
      <w:marRight w:val="0"/>
      <w:marTop w:val="0"/>
      <w:marBottom w:val="0"/>
      <w:divBdr>
        <w:top w:val="none" w:sz="0" w:space="0" w:color="auto"/>
        <w:left w:val="none" w:sz="0" w:space="0" w:color="auto"/>
        <w:bottom w:val="none" w:sz="0" w:space="0" w:color="auto"/>
        <w:right w:val="none" w:sz="0" w:space="0" w:color="auto"/>
      </w:divBdr>
    </w:div>
    <w:div w:id="2113738242">
      <w:bodyDiv w:val="1"/>
      <w:marLeft w:val="0"/>
      <w:marRight w:val="0"/>
      <w:marTop w:val="0"/>
      <w:marBottom w:val="0"/>
      <w:divBdr>
        <w:top w:val="none" w:sz="0" w:space="0" w:color="auto"/>
        <w:left w:val="none" w:sz="0" w:space="0" w:color="auto"/>
        <w:bottom w:val="none" w:sz="0" w:space="0" w:color="auto"/>
        <w:right w:val="none" w:sz="0" w:space="0" w:color="auto"/>
      </w:divBdr>
    </w:div>
    <w:div w:id="2115783362">
      <w:bodyDiv w:val="1"/>
      <w:marLeft w:val="0"/>
      <w:marRight w:val="0"/>
      <w:marTop w:val="0"/>
      <w:marBottom w:val="0"/>
      <w:divBdr>
        <w:top w:val="none" w:sz="0" w:space="0" w:color="auto"/>
        <w:left w:val="none" w:sz="0" w:space="0" w:color="auto"/>
        <w:bottom w:val="none" w:sz="0" w:space="0" w:color="auto"/>
        <w:right w:val="none" w:sz="0" w:space="0" w:color="auto"/>
      </w:divBdr>
    </w:div>
    <w:div w:id="2117364632">
      <w:bodyDiv w:val="1"/>
      <w:marLeft w:val="0"/>
      <w:marRight w:val="0"/>
      <w:marTop w:val="0"/>
      <w:marBottom w:val="0"/>
      <w:divBdr>
        <w:top w:val="none" w:sz="0" w:space="0" w:color="auto"/>
        <w:left w:val="none" w:sz="0" w:space="0" w:color="auto"/>
        <w:bottom w:val="none" w:sz="0" w:space="0" w:color="auto"/>
        <w:right w:val="none" w:sz="0" w:space="0" w:color="auto"/>
      </w:divBdr>
    </w:div>
    <w:div w:id="2119134792">
      <w:bodyDiv w:val="1"/>
      <w:marLeft w:val="0"/>
      <w:marRight w:val="0"/>
      <w:marTop w:val="0"/>
      <w:marBottom w:val="0"/>
      <w:divBdr>
        <w:top w:val="none" w:sz="0" w:space="0" w:color="auto"/>
        <w:left w:val="none" w:sz="0" w:space="0" w:color="auto"/>
        <w:bottom w:val="none" w:sz="0" w:space="0" w:color="auto"/>
        <w:right w:val="none" w:sz="0" w:space="0" w:color="auto"/>
      </w:divBdr>
    </w:div>
    <w:div w:id="2119181346">
      <w:bodyDiv w:val="1"/>
      <w:marLeft w:val="0"/>
      <w:marRight w:val="0"/>
      <w:marTop w:val="0"/>
      <w:marBottom w:val="0"/>
      <w:divBdr>
        <w:top w:val="none" w:sz="0" w:space="0" w:color="auto"/>
        <w:left w:val="none" w:sz="0" w:space="0" w:color="auto"/>
        <w:bottom w:val="none" w:sz="0" w:space="0" w:color="auto"/>
        <w:right w:val="none" w:sz="0" w:space="0" w:color="auto"/>
      </w:divBdr>
    </w:div>
    <w:div w:id="2120027042">
      <w:bodyDiv w:val="1"/>
      <w:marLeft w:val="0"/>
      <w:marRight w:val="0"/>
      <w:marTop w:val="0"/>
      <w:marBottom w:val="0"/>
      <w:divBdr>
        <w:top w:val="none" w:sz="0" w:space="0" w:color="auto"/>
        <w:left w:val="none" w:sz="0" w:space="0" w:color="auto"/>
        <w:bottom w:val="none" w:sz="0" w:space="0" w:color="auto"/>
        <w:right w:val="none" w:sz="0" w:space="0" w:color="auto"/>
      </w:divBdr>
    </w:div>
    <w:div w:id="2125610075">
      <w:bodyDiv w:val="1"/>
      <w:marLeft w:val="0"/>
      <w:marRight w:val="0"/>
      <w:marTop w:val="0"/>
      <w:marBottom w:val="0"/>
      <w:divBdr>
        <w:top w:val="none" w:sz="0" w:space="0" w:color="auto"/>
        <w:left w:val="none" w:sz="0" w:space="0" w:color="auto"/>
        <w:bottom w:val="none" w:sz="0" w:space="0" w:color="auto"/>
        <w:right w:val="none" w:sz="0" w:space="0" w:color="auto"/>
      </w:divBdr>
    </w:div>
    <w:div w:id="2126076935">
      <w:bodyDiv w:val="1"/>
      <w:marLeft w:val="0"/>
      <w:marRight w:val="0"/>
      <w:marTop w:val="0"/>
      <w:marBottom w:val="0"/>
      <w:divBdr>
        <w:top w:val="none" w:sz="0" w:space="0" w:color="auto"/>
        <w:left w:val="none" w:sz="0" w:space="0" w:color="auto"/>
        <w:bottom w:val="none" w:sz="0" w:space="0" w:color="auto"/>
        <w:right w:val="none" w:sz="0" w:space="0" w:color="auto"/>
      </w:divBdr>
    </w:div>
    <w:div w:id="2126187818">
      <w:bodyDiv w:val="1"/>
      <w:marLeft w:val="0"/>
      <w:marRight w:val="0"/>
      <w:marTop w:val="0"/>
      <w:marBottom w:val="0"/>
      <w:divBdr>
        <w:top w:val="none" w:sz="0" w:space="0" w:color="auto"/>
        <w:left w:val="none" w:sz="0" w:space="0" w:color="auto"/>
        <w:bottom w:val="none" w:sz="0" w:space="0" w:color="auto"/>
        <w:right w:val="none" w:sz="0" w:space="0" w:color="auto"/>
      </w:divBdr>
    </w:div>
    <w:div w:id="2127848429">
      <w:bodyDiv w:val="1"/>
      <w:marLeft w:val="0"/>
      <w:marRight w:val="0"/>
      <w:marTop w:val="0"/>
      <w:marBottom w:val="0"/>
      <w:divBdr>
        <w:top w:val="none" w:sz="0" w:space="0" w:color="auto"/>
        <w:left w:val="none" w:sz="0" w:space="0" w:color="auto"/>
        <w:bottom w:val="none" w:sz="0" w:space="0" w:color="auto"/>
        <w:right w:val="none" w:sz="0" w:space="0" w:color="auto"/>
      </w:divBdr>
    </w:div>
    <w:div w:id="2128695359">
      <w:bodyDiv w:val="1"/>
      <w:marLeft w:val="0"/>
      <w:marRight w:val="0"/>
      <w:marTop w:val="0"/>
      <w:marBottom w:val="0"/>
      <w:divBdr>
        <w:top w:val="none" w:sz="0" w:space="0" w:color="auto"/>
        <w:left w:val="none" w:sz="0" w:space="0" w:color="auto"/>
        <w:bottom w:val="none" w:sz="0" w:space="0" w:color="auto"/>
        <w:right w:val="none" w:sz="0" w:space="0" w:color="auto"/>
      </w:divBdr>
    </w:div>
    <w:div w:id="2128772595">
      <w:bodyDiv w:val="1"/>
      <w:marLeft w:val="0"/>
      <w:marRight w:val="0"/>
      <w:marTop w:val="0"/>
      <w:marBottom w:val="0"/>
      <w:divBdr>
        <w:top w:val="none" w:sz="0" w:space="0" w:color="auto"/>
        <w:left w:val="none" w:sz="0" w:space="0" w:color="auto"/>
        <w:bottom w:val="none" w:sz="0" w:space="0" w:color="auto"/>
        <w:right w:val="none" w:sz="0" w:space="0" w:color="auto"/>
      </w:divBdr>
    </w:div>
    <w:div w:id="2130590181">
      <w:bodyDiv w:val="1"/>
      <w:marLeft w:val="0"/>
      <w:marRight w:val="0"/>
      <w:marTop w:val="0"/>
      <w:marBottom w:val="0"/>
      <w:divBdr>
        <w:top w:val="none" w:sz="0" w:space="0" w:color="auto"/>
        <w:left w:val="none" w:sz="0" w:space="0" w:color="auto"/>
        <w:bottom w:val="none" w:sz="0" w:space="0" w:color="auto"/>
        <w:right w:val="none" w:sz="0" w:space="0" w:color="auto"/>
      </w:divBdr>
    </w:div>
    <w:div w:id="2133667508">
      <w:bodyDiv w:val="1"/>
      <w:marLeft w:val="0"/>
      <w:marRight w:val="0"/>
      <w:marTop w:val="0"/>
      <w:marBottom w:val="0"/>
      <w:divBdr>
        <w:top w:val="none" w:sz="0" w:space="0" w:color="auto"/>
        <w:left w:val="none" w:sz="0" w:space="0" w:color="auto"/>
        <w:bottom w:val="none" w:sz="0" w:space="0" w:color="auto"/>
        <w:right w:val="none" w:sz="0" w:space="0" w:color="auto"/>
      </w:divBdr>
    </w:div>
    <w:div w:id="2134010762">
      <w:bodyDiv w:val="1"/>
      <w:marLeft w:val="0"/>
      <w:marRight w:val="0"/>
      <w:marTop w:val="0"/>
      <w:marBottom w:val="0"/>
      <w:divBdr>
        <w:top w:val="none" w:sz="0" w:space="0" w:color="auto"/>
        <w:left w:val="none" w:sz="0" w:space="0" w:color="auto"/>
        <w:bottom w:val="none" w:sz="0" w:space="0" w:color="auto"/>
        <w:right w:val="none" w:sz="0" w:space="0" w:color="auto"/>
      </w:divBdr>
    </w:div>
    <w:div w:id="2134595090">
      <w:bodyDiv w:val="1"/>
      <w:marLeft w:val="0"/>
      <w:marRight w:val="0"/>
      <w:marTop w:val="0"/>
      <w:marBottom w:val="0"/>
      <w:divBdr>
        <w:top w:val="none" w:sz="0" w:space="0" w:color="auto"/>
        <w:left w:val="none" w:sz="0" w:space="0" w:color="auto"/>
        <w:bottom w:val="none" w:sz="0" w:space="0" w:color="auto"/>
        <w:right w:val="none" w:sz="0" w:space="0" w:color="auto"/>
      </w:divBdr>
    </w:div>
    <w:div w:id="2134790453">
      <w:bodyDiv w:val="1"/>
      <w:marLeft w:val="0"/>
      <w:marRight w:val="0"/>
      <w:marTop w:val="0"/>
      <w:marBottom w:val="0"/>
      <w:divBdr>
        <w:top w:val="none" w:sz="0" w:space="0" w:color="auto"/>
        <w:left w:val="none" w:sz="0" w:space="0" w:color="auto"/>
        <w:bottom w:val="none" w:sz="0" w:space="0" w:color="auto"/>
        <w:right w:val="none" w:sz="0" w:space="0" w:color="auto"/>
      </w:divBdr>
    </w:div>
    <w:div w:id="2135518235">
      <w:bodyDiv w:val="1"/>
      <w:marLeft w:val="0"/>
      <w:marRight w:val="0"/>
      <w:marTop w:val="0"/>
      <w:marBottom w:val="0"/>
      <w:divBdr>
        <w:top w:val="none" w:sz="0" w:space="0" w:color="auto"/>
        <w:left w:val="none" w:sz="0" w:space="0" w:color="auto"/>
        <w:bottom w:val="none" w:sz="0" w:space="0" w:color="auto"/>
        <w:right w:val="none" w:sz="0" w:space="0" w:color="auto"/>
      </w:divBdr>
    </w:div>
    <w:div w:id="2136412588">
      <w:bodyDiv w:val="1"/>
      <w:marLeft w:val="0"/>
      <w:marRight w:val="0"/>
      <w:marTop w:val="0"/>
      <w:marBottom w:val="0"/>
      <w:divBdr>
        <w:top w:val="none" w:sz="0" w:space="0" w:color="auto"/>
        <w:left w:val="none" w:sz="0" w:space="0" w:color="auto"/>
        <w:bottom w:val="none" w:sz="0" w:space="0" w:color="auto"/>
        <w:right w:val="none" w:sz="0" w:space="0" w:color="auto"/>
      </w:divBdr>
    </w:div>
    <w:div w:id="2137679346">
      <w:bodyDiv w:val="1"/>
      <w:marLeft w:val="0"/>
      <w:marRight w:val="0"/>
      <w:marTop w:val="0"/>
      <w:marBottom w:val="0"/>
      <w:divBdr>
        <w:top w:val="none" w:sz="0" w:space="0" w:color="auto"/>
        <w:left w:val="none" w:sz="0" w:space="0" w:color="auto"/>
        <w:bottom w:val="none" w:sz="0" w:space="0" w:color="auto"/>
        <w:right w:val="none" w:sz="0" w:space="0" w:color="auto"/>
      </w:divBdr>
    </w:div>
    <w:div w:id="2138720770">
      <w:bodyDiv w:val="1"/>
      <w:marLeft w:val="0"/>
      <w:marRight w:val="0"/>
      <w:marTop w:val="0"/>
      <w:marBottom w:val="0"/>
      <w:divBdr>
        <w:top w:val="none" w:sz="0" w:space="0" w:color="auto"/>
        <w:left w:val="none" w:sz="0" w:space="0" w:color="auto"/>
        <w:bottom w:val="none" w:sz="0" w:space="0" w:color="auto"/>
        <w:right w:val="none" w:sz="0" w:space="0" w:color="auto"/>
      </w:divBdr>
    </w:div>
    <w:div w:id="2140999139">
      <w:bodyDiv w:val="1"/>
      <w:marLeft w:val="0"/>
      <w:marRight w:val="0"/>
      <w:marTop w:val="0"/>
      <w:marBottom w:val="0"/>
      <w:divBdr>
        <w:top w:val="none" w:sz="0" w:space="0" w:color="auto"/>
        <w:left w:val="none" w:sz="0" w:space="0" w:color="auto"/>
        <w:bottom w:val="none" w:sz="0" w:space="0" w:color="auto"/>
        <w:right w:val="none" w:sz="0" w:space="0" w:color="auto"/>
      </w:divBdr>
    </w:div>
    <w:div w:id="2141069852">
      <w:bodyDiv w:val="1"/>
      <w:marLeft w:val="0"/>
      <w:marRight w:val="0"/>
      <w:marTop w:val="0"/>
      <w:marBottom w:val="0"/>
      <w:divBdr>
        <w:top w:val="none" w:sz="0" w:space="0" w:color="auto"/>
        <w:left w:val="none" w:sz="0" w:space="0" w:color="auto"/>
        <w:bottom w:val="none" w:sz="0" w:space="0" w:color="auto"/>
        <w:right w:val="none" w:sz="0" w:space="0" w:color="auto"/>
      </w:divBdr>
    </w:div>
    <w:div w:id="2142771217">
      <w:bodyDiv w:val="1"/>
      <w:marLeft w:val="0"/>
      <w:marRight w:val="0"/>
      <w:marTop w:val="0"/>
      <w:marBottom w:val="0"/>
      <w:divBdr>
        <w:top w:val="none" w:sz="0" w:space="0" w:color="auto"/>
        <w:left w:val="none" w:sz="0" w:space="0" w:color="auto"/>
        <w:bottom w:val="none" w:sz="0" w:space="0" w:color="auto"/>
        <w:right w:val="none" w:sz="0" w:space="0" w:color="auto"/>
      </w:divBdr>
    </w:div>
    <w:div w:id="2142920977">
      <w:bodyDiv w:val="1"/>
      <w:marLeft w:val="0"/>
      <w:marRight w:val="0"/>
      <w:marTop w:val="0"/>
      <w:marBottom w:val="0"/>
      <w:divBdr>
        <w:top w:val="none" w:sz="0" w:space="0" w:color="auto"/>
        <w:left w:val="none" w:sz="0" w:space="0" w:color="auto"/>
        <w:bottom w:val="none" w:sz="0" w:space="0" w:color="auto"/>
        <w:right w:val="none" w:sz="0" w:space="0" w:color="auto"/>
      </w:divBdr>
    </w:div>
    <w:div w:id="2143688563">
      <w:bodyDiv w:val="1"/>
      <w:marLeft w:val="0"/>
      <w:marRight w:val="0"/>
      <w:marTop w:val="0"/>
      <w:marBottom w:val="0"/>
      <w:divBdr>
        <w:top w:val="none" w:sz="0" w:space="0" w:color="auto"/>
        <w:left w:val="none" w:sz="0" w:space="0" w:color="auto"/>
        <w:bottom w:val="none" w:sz="0" w:space="0" w:color="auto"/>
        <w:right w:val="none" w:sz="0" w:space="0" w:color="auto"/>
      </w:divBdr>
    </w:div>
    <w:div w:id="2145347532">
      <w:bodyDiv w:val="1"/>
      <w:marLeft w:val="0"/>
      <w:marRight w:val="0"/>
      <w:marTop w:val="0"/>
      <w:marBottom w:val="0"/>
      <w:divBdr>
        <w:top w:val="none" w:sz="0" w:space="0" w:color="auto"/>
        <w:left w:val="none" w:sz="0" w:space="0" w:color="auto"/>
        <w:bottom w:val="none" w:sz="0" w:space="0" w:color="auto"/>
        <w:right w:val="none" w:sz="0" w:space="0" w:color="auto"/>
      </w:divBdr>
    </w:div>
    <w:div w:id="2145611905">
      <w:bodyDiv w:val="1"/>
      <w:marLeft w:val="0"/>
      <w:marRight w:val="0"/>
      <w:marTop w:val="0"/>
      <w:marBottom w:val="0"/>
      <w:divBdr>
        <w:top w:val="none" w:sz="0" w:space="0" w:color="auto"/>
        <w:left w:val="none" w:sz="0" w:space="0" w:color="auto"/>
        <w:bottom w:val="none" w:sz="0" w:space="0" w:color="auto"/>
        <w:right w:val="none" w:sz="0" w:space="0" w:color="auto"/>
      </w:divBdr>
    </w:div>
    <w:div w:id="214626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4433B-AA4E-4561-B8BB-7173B2C28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56</Pages>
  <Words>19055</Words>
  <Characters>108618</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shemily</dc:creator>
  <cp:keywords/>
  <dc:description/>
  <cp:lastModifiedBy>Krish Vithana</cp:lastModifiedBy>
  <cp:revision>5</cp:revision>
  <dcterms:created xsi:type="dcterms:W3CDTF">2025-04-15T19:29:00Z</dcterms:created>
  <dcterms:modified xsi:type="dcterms:W3CDTF">2025-04-18T11:44:00Z</dcterms:modified>
</cp:coreProperties>
</file>