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D770" w14:textId="48017003" w:rsidR="00AB334C" w:rsidRPr="00700898" w:rsidRDefault="00AB334C" w:rsidP="00AB334C">
      <w:pPr>
        <w:contextualSpacing/>
        <w:rPr>
          <w:rFonts w:ascii="Times New Roman" w:hAnsi="Times New Roman" w:cs="Times New Roman"/>
          <w:b/>
        </w:rPr>
      </w:pPr>
      <w:r w:rsidRPr="00700898">
        <w:rPr>
          <w:rFonts w:ascii="Times New Roman" w:eastAsia="Times New Roman" w:hAnsi="Times New Roman" w:cs="Times New Roman"/>
          <w:b/>
          <w:bCs/>
          <w:color w:val="000000"/>
          <w:kern w:val="0"/>
          <w:lang w:eastAsia="en-GB"/>
          <w14:ligatures w14:val="none"/>
        </w:rPr>
        <w:t xml:space="preserve">Supplementary </w:t>
      </w:r>
      <w:r w:rsidR="0041711F" w:rsidRPr="00700898">
        <w:rPr>
          <w:rFonts w:ascii="Times New Roman" w:eastAsia="Times New Roman" w:hAnsi="Times New Roman" w:cs="Times New Roman"/>
          <w:b/>
          <w:bCs/>
          <w:color w:val="000000"/>
          <w:kern w:val="0"/>
          <w:lang w:eastAsia="en-GB"/>
          <w14:ligatures w14:val="none"/>
        </w:rPr>
        <w:t>m</w:t>
      </w:r>
      <w:r w:rsidRPr="00700898">
        <w:rPr>
          <w:rFonts w:ascii="Times New Roman" w:eastAsia="Times New Roman" w:hAnsi="Times New Roman" w:cs="Times New Roman"/>
          <w:b/>
          <w:bCs/>
          <w:color w:val="000000"/>
          <w:kern w:val="0"/>
          <w:lang w:eastAsia="en-GB"/>
          <w14:ligatures w14:val="none"/>
        </w:rPr>
        <w:t>ateria</w:t>
      </w:r>
      <w:r w:rsidR="00A90644" w:rsidRPr="00700898">
        <w:rPr>
          <w:rFonts w:ascii="Times New Roman" w:eastAsia="Times New Roman" w:hAnsi="Times New Roman" w:cs="Times New Roman"/>
          <w:b/>
          <w:bCs/>
          <w:color w:val="000000"/>
          <w:kern w:val="0"/>
          <w:lang w:eastAsia="en-GB"/>
          <w14:ligatures w14:val="none"/>
        </w:rPr>
        <w:t xml:space="preserve">l: </w:t>
      </w:r>
      <w:r w:rsidR="0013524B" w:rsidRPr="00700898">
        <w:rPr>
          <w:rFonts w:ascii="Times New Roman" w:hAnsi="Times New Roman" w:cs="Times New Roman"/>
          <w:b/>
        </w:rPr>
        <w:t>A call for doubling the diagnostic rate of at-risk metabolic dysfunction-associated steatohepatitis</w:t>
      </w:r>
    </w:p>
    <w:sdt>
      <w:sdtPr>
        <w:rPr>
          <w:rFonts w:ascii="Times New Roman" w:eastAsiaTheme="minorHAnsi" w:hAnsi="Times New Roman" w:cs="Times New Roman"/>
          <w:b w:val="0"/>
          <w:bCs w:val="0"/>
          <w:color w:val="auto"/>
          <w:kern w:val="2"/>
          <w:sz w:val="24"/>
          <w:szCs w:val="24"/>
          <w:lang w:val="en-GB"/>
          <w14:ligatures w14:val="standardContextual"/>
        </w:rPr>
        <w:id w:val="-775563059"/>
        <w:docPartObj>
          <w:docPartGallery w:val="Table of Contents"/>
          <w:docPartUnique/>
        </w:docPartObj>
      </w:sdtPr>
      <w:sdtEndPr>
        <w:rPr>
          <w:rFonts w:asciiTheme="minorHAnsi" w:hAnsiTheme="minorHAnsi" w:cstheme="minorBidi"/>
          <w:noProof/>
        </w:rPr>
      </w:sdtEndPr>
      <w:sdtContent>
        <w:p w14:paraId="3BF01EDB" w14:textId="5CE1524F" w:rsidR="00D4620E" w:rsidRPr="00700898" w:rsidRDefault="00D4620E">
          <w:pPr>
            <w:pStyle w:val="TOCHeading"/>
            <w:rPr>
              <w:rFonts w:ascii="Times New Roman" w:hAnsi="Times New Roman" w:cs="Times New Roman"/>
              <w:color w:val="000000" w:themeColor="text1"/>
              <w:sz w:val="20"/>
              <w:szCs w:val="20"/>
              <w:lang w:val="en-GB"/>
            </w:rPr>
          </w:pPr>
          <w:r w:rsidRPr="00700898">
            <w:rPr>
              <w:rFonts w:ascii="Times New Roman" w:hAnsi="Times New Roman" w:cs="Times New Roman"/>
              <w:color w:val="000000" w:themeColor="text1"/>
              <w:sz w:val="20"/>
              <w:szCs w:val="20"/>
              <w:lang w:val="en-GB"/>
            </w:rPr>
            <w:t xml:space="preserve">Table of </w:t>
          </w:r>
          <w:r w:rsidR="0041711F" w:rsidRPr="00700898">
            <w:rPr>
              <w:rFonts w:ascii="Times New Roman" w:hAnsi="Times New Roman" w:cs="Times New Roman"/>
              <w:color w:val="000000" w:themeColor="text1"/>
              <w:sz w:val="20"/>
              <w:szCs w:val="20"/>
              <w:lang w:val="en-GB"/>
            </w:rPr>
            <w:t>c</w:t>
          </w:r>
          <w:r w:rsidRPr="00700898">
            <w:rPr>
              <w:rFonts w:ascii="Times New Roman" w:hAnsi="Times New Roman" w:cs="Times New Roman"/>
              <w:color w:val="000000" w:themeColor="text1"/>
              <w:sz w:val="20"/>
              <w:szCs w:val="20"/>
              <w:lang w:val="en-GB"/>
            </w:rPr>
            <w:t>ontents</w:t>
          </w:r>
        </w:p>
        <w:p w14:paraId="630B0CB9" w14:textId="1E3CEE8D" w:rsidR="00700898" w:rsidRPr="00700898" w:rsidRDefault="00D4620E" w:rsidP="00700898">
          <w:pPr>
            <w:pStyle w:val="TOC1"/>
            <w:spacing w:before="0"/>
            <w:rPr>
              <w:rFonts w:eastAsiaTheme="minorEastAsia"/>
              <w:b w:val="0"/>
              <w:bCs w:val="0"/>
            </w:rPr>
          </w:pPr>
          <w:r w:rsidRPr="00700898">
            <w:rPr>
              <w:color w:val="000000" w:themeColor="text1"/>
            </w:rPr>
            <w:fldChar w:fldCharType="begin"/>
          </w:r>
          <w:r w:rsidRPr="00700898">
            <w:rPr>
              <w:color w:val="000000" w:themeColor="text1"/>
            </w:rPr>
            <w:instrText xml:space="preserve"> TOC \o "1-4" \h \z \u </w:instrText>
          </w:r>
          <w:r w:rsidRPr="00700898">
            <w:rPr>
              <w:color w:val="000000" w:themeColor="text1"/>
            </w:rPr>
            <w:fldChar w:fldCharType="separate"/>
          </w:r>
          <w:hyperlink w:anchor="_Toc192868841" w:history="1">
            <w:r w:rsidR="00700898" w:rsidRPr="00700898">
              <w:rPr>
                <w:rStyle w:val="Hyperlink"/>
                <w:b w:val="0"/>
                <w:bCs w:val="0"/>
              </w:rPr>
              <w:t>Assumptions for estimating the testing requirements to double the diagnosis rate of metabolic dysfunction-associated steatohepatitis with moderate fibrosis between 2022-2027</w:t>
            </w:r>
            <w:r w:rsidR="00700898" w:rsidRPr="00700898">
              <w:rPr>
                <w:b w:val="0"/>
                <w:bCs w:val="0"/>
                <w:webHidden/>
              </w:rPr>
              <w:tab/>
            </w:r>
            <w:r w:rsidR="00700898" w:rsidRPr="00700898">
              <w:rPr>
                <w:b w:val="0"/>
                <w:bCs w:val="0"/>
                <w:webHidden/>
              </w:rPr>
              <w:fldChar w:fldCharType="begin"/>
            </w:r>
            <w:r w:rsidR="00700898" w:rsidRPr="00700898">
              <w:rPr>
                <w:b w:val="0"/>
                <w:bCs w:val="0"/>
                <w:webHidden/>
              </w:rPr>
              <w:instrText xml:space="preserve"> PAGEREF _Toc192868841 \h </w:instrText>
            </w:r>
            <w:r w:rsidR="00700898" w:rsidRPr="00700898">
              <w:rPr>
                <w:b w:val="0"/>
                <w:bCs w:val="0"/>
                <w:webHidden/>
              </w:rPr>
            </w:r>
            <w:r w:rsidR="00700898" w:rsidRPr="00700898">
              <w:rPr>
                <w:b w:val="0"/>
                <w:bCs w:val="0"/>
                <w:webHidden/>
              </w:rPr>
              <w:fldChar w:fldCharType="separate"/>
            </w:r>
            <w:r w:rsidR="00700898">
              <w:rPr>
                <w:b w:val="0"/>
                <w:bCs w:val="0"/>
                <w:webHidden/>
              </w:rPr>
              <w:t>2</w:t>
            </w:r>
            <w:r w:rsidR="00700898" w:rsidRPr="00700898">
              <w:rPr>
                <w:b w:val="0"/>
                <w:bCs w:val="0"/>
                <w:webHidden/>
              </w:rPr>
              <w:fldChar w:fldCharType="end"/>
            </w:r>
          </w:hyperlink>
        </w:p>
        <w:p w14:paraId="39F403CD" w14:textId="47BEC23E" w:rsidR="00700898" w:rsidRPr="00700898" w:rsidRDefault="00700898" w:rsidP="00700898">
          <w:pPr>
            <w:pStyle w:val="TOC2"/>
            <w:tabs>
              <w:tab w:val="right" w:leader="dot" w:pos="9010"/>
            </w:tabs>
            <w:spacing w:before="0"/>
            <w:ind w:left="0"/>
            <w:rPr>
              <w:rFonts w:ascii="Times New Roman" w:eastAsiaTheme="minorEastAsia" w:hAnsi="Times New Roman" w:cs="Times New Roman"/>
              <w:b w:val="0"/>
              <w:bCs w:val="0"/>
              <w:noProof/>
              <w:sz w:val="20"/>
              <w:szCs w:val="20"/>
              <w:lang w:eastAsia="en-GB"/>
            </w:rPr>
          </w:pPr>
          <w:hyperlink w:anchor="_Toc192868842" w:history="1">
            <w:r w:rsidRPr="00700898">
              <w:rPr>
                <w:rStyle w:val="Hyperlink"/>
                <w:rFonts w:ascii="Times New Roman" w:eastAsia="Times New Roman" w:hAnsi="Times New Roman" w:cs="Times New Roman"/>
                <w:b w:val="0"/>
                <w:bCs w:val="0"/>
                <w:noProof/>
                <w:sz w:val="20"/>
                <w:szCs w:val="20"/>
                <w:lang w:eastAsia="en-GB"/>
              </w:rPr>
              <w:t>Data sources and assumptions</w:t>
            </w:r>
            <w:r w:rsidRPr="00700898">
              <w:rPr>
                <w:rFonts w:ascii="Times New Roman" w:hAnsi="Times New Roman" w:cs="Times New Roman"/>
                <w:b w:val="0"/>
                <w:bCs w:val="0"/>
                <w:noProof/>
                <w:webHidden/>
                <w:sz w:val="20"/>
                <w:szCs w:val="20"/>
              </w:rPr>
              <w:tab/>
            </w:r>
            <w:r w:rsidRPr="00700898">
              <w:rPr>
                <w:rFonts w:ascii="Times New Roman" w:hAnsi="Times New Roman" w:cs="Times New Roman"/>
                <w:b w:val="0"/>
                <w:bCs w:val="0"/>
                <w:noProof/>
                <w:webHidden/>
                <w:sz w:val="20"/>
                <w:szCs w:val="20"/>
              </w:rPr>
              <w:fldChar w:fldCharType="begin"/>
            </w:r>
            <w:r w:rsidRPr="00700898">
              <w:rPr>
                <w:rFonts w:ascii="Times New Roman" w:hAnsi="Times New Roman" w:cs="Times New Roman"/>
                <w:b w:val="0"/>
                <w:bCs w:val="0"/>
                <w:noProof/>
                <w:webHidden/>
                <w:sz w:val="20"/>
                <w:szCs w:val="20"/>
              </w:rPr>
              <w:instrText xml:space="preserve"> PAGEREF _Toc192868842 \h </w:instrText>
            </w:r>
            <w:r w:rsidRPr="00700898">
              <w:rPr>
                <w:rFonts w:ascii="Times New Roman" w:hAnsi="Times New Roman" w:cs="Times New Roman"/>
                <w:b w:val="0"/>
                <w:bCs w:val="0"/>
                <w:noProof/>
                <w:webHidden/>
                <w:sz w:val="20"/>
                <w:szCs w:val="20"/>
              </w:rPr>
            </w:r>
            <w:r w:rsidRPr="00700898">
              <w:rPr>
                <w:rFonts w:ascii="Times New Roman" w:hAnsi="Times New Roman" w:cs="Times New Roman"/>
                <w:b w:val="0"/>
                <w:bCs w:val="0"/>
                <w:noProof/>
                <w:webHidden/>
                <w:sz w:val="20"/>
                <w:szCs w:val="20"/>
              </w:rPr>
              <w:fldChar w:fldCharType="separate"/>
            </w:r>
            <w:r>
              <w:rPr>
                <w:rFonts w:ascii="Times New Roman" w:hAnsi="Times New Roman" w:cs="Times New Roman"/>
                <w:b w:val="0"/>
                <w:bCs w:val="0"/>
                <w:noProof/>
                <w:webHidden/>
                <w:sz w:val="20"/>
                <w:szCs w:val="20"/>
              </w:rPr>
              <w:t>2</w:t>
            </w:r>
            <w:r w:rsidRPr="00700898">
              <w:rPr>
                <w:rFonts w:ascii="Times New Roman" w:hAnsi="Times New Roman" w:cs="Times New Roman"/>
                <w:b w:val="0"/>
                <w:bCs w:val="0"/>
                <w:noProof/>
                <w:webHidden/>
                <w:sz w:val="20"/>
                <w:szCs w:val="20"/>
              </w:rPr>
              <w:fldChar w:fldCharType="end"/>
            </w:r>
          </w:hyperlink>
        </w:p>
        <w:p w14:paraId="6142AD35" w14:textId="2301AE9F" w:rsidR="00700898" w:rsidRPr="00700898" w:rsidRDefault="00700898" w:rsidP="00700898">
          <w:pPr>
            <w:pStyle w:val="TOC3"/>
            <w:tabs>
              <w:tab w:val="right" w:leader="dot" w:pos="9010"/>
            </w:tabs>
            <w:ind w:left="0"/>
            <w:rPr>
              <w:rFonts w:ascii="Times New Roman" w:eastAsiaTheme="minorEastAsia" w:hAnsi="Times New Roman" w:cs="Times New Roman"/>
              <w:noProof/>
              <w:lang w:eastAsia="en-GB"/>
            </w:rPr>
          </w:pPr>
          <w:hyperlink w:anchor="_Toc192868843" w:history="1">
            <w:r w:rsidRPr="00700898">
              <w:rPr>
                <w:rStyle w:val="Hyperlink"/>
                <w:rFonts w:ascii="Times New Roman" w:eastAsia="Times New Roman" w:hAnsi="Times New Roman" w:cs="Times New Roman"/>
                <w:noProof/>
                <w:lang w:eastAsia="en-GB"/>
              </w:rPr>
              <w:t>Diagnostic pathway and patient pool assumptions</w:t>
            </w:r>
            <w:r w:rsidRPr="00700898">
              <w:rPr>
                <w:rFonts w:ascii="Times New Roman" w:hAnsi="Times New Roman" w:cs="Times New Roman"/>
                <w:noProof/>
                <w:webHidden/>
              </w:rPr>
              <w:tab/>
            </w:r>
            <w:r w:rsidRPr="00700898">
              <w:rPr>
                <w:rFonts w:ascii="Times New Roman" w:hAnsi="Times New Roman" w:cs="Times New Roman"/>
                <w:noProof/>
                <w:webHidden/>
              </w:rPr>
              <w:fldChar w:fldCharType="begin"/>
            </w:r>
            <w:r w:rsidRPr="00700898">
              <w:rPr>
                <w:rFonts w:ascii="Times New Roman" w:hAnsi="Times New Roman" w:cs="Times New Roman"/>
                <w:noProof/>
                <w:webHidden/>
              </w:rPr>
              <w:instrText xml:space="preserve"> PAGEREF _Toc192868843 \h </w:instrText>
            </w:r>
            <w:r w:rsidRPr="00700898">
              <w:rPr>
                <w:rFonts w:ascii="Times New Roman" w:hAnsi="Times New Roman" w:cs="Times New Roman"/>
                <w:noProof/>
                <w:webHidden/>
              </w:rPr>
            </w:r>
            <w:r w:rsidRPr="00700898">
              <w:rPr>
                <w:rFonts w:ascii="Times New Roman" w:hAnsi="Times New Roman" w:cs="Times New Roman"/>
                <w:noProof/>
                <w:webHidden/>
              </w:rPr>
              <w:fldChar w:fldCharType="separate"/>
            </w:r>
            <w:r>
              <w:rPr>
                <w:rFonts w:ascii="Times New Roman" w:hAnsi="Times New Roman" w:cs="Times New Roman"/>
                <w:noProof/>
                <w:webHidden/>
              </w:rPr>
              <w:t>2</w:t>
            </w:r>
            <w:r w:rsidRPr="00700898">
              <w:rPr>
                <w:rFonts w:ascii="Times New Roman" w:hAnsi="Times New Roman" w:cs="Times New Roman"/>
                <w:noProof/>
                <w:webHidden/>
              </w:rPr>
              <w:fldChar w:fldCharType="end"/>
            </w:r>
          </w:hyperlink>
        </w:p>
        <w:p w14:paraId="55FBAD02" w14:textId="722C1C4D" w:rsidR="00700898" w:rsidRPr="00700898" w:rsidRDefault="00700898" w:rsidP="00700898">
          <w:pPr>
            <w:pStyle w:val="TOC4"/>
            <w:tabs>
              <w:tab w:val="right" w:leader="dot" w:pos="9010"/>
            </w:tabs>
            <w:ind w:left="0"/>
            <w:rPr>
              <w:rFonts w:ascii="Times New Roman" w:eastAsiaTheme="minorEastAsia" w:hAnsi="Times New Roman" w:cs="Times New Roman"/>
              <w:noProof/>
              <w:lang w:eastAsia="en-GB"/>
            </w:rPr>
          </w:pPr>
          <w:hyperlink w:anchor="_Toc192868844" w:history="1">
            <w:r w:rsidRPr="00700898">
              <w:rPr>
                <w:rStyle w:val="Hyperlink"/>
                <w:rFonts w:ascii="Times New Roman" w:hAnsi="Times New Roman" w:cs="Times New Roman"/>
                <w:noProof/>
              </w:rPr>
              <w:t>References</w:t>
            </w:r>
            <w:r w:rsidRPr="00700898">
              <w:rPr>
                <w:rFonts w:ascii="Times New Roman" w:hAnsi="Times New Roman" w:cs="Times New Roman"/>
                <w:noProof/>
                <w:webHidden/>
              </w:rPr>
              <w:tab/>
            </w:r>
            <w:r w:rsidRPr="00700898">
              <w:rPr>
                <w:rFonts w:ascii="Times New Roman" w:hAnsi="Times New Roman" w:cs="Times New Roman"/>
                <w:noProof/>
                <w:webHidden/>
              </w:rPr>
              <w:fldChar w:fldCharType="begin"/>
            </w:r>
            <w:r w:rsidRPr="00700898">
              <w:rPr>
                <w:rFonts w:ascii="Times New Roman" w:hAnsi="Times New Roman" w:cs="Times New Roman"/>
                <w:noProof/>
                <w:webHidden/>
              </w:rPr>
              <w:instrText xml:space="preserve"> PAGEREF _Toc192868844 \h </w:instrText>
            </w:r>
            <w:r w:rsidRPr="00700898">
              <w:rPr>
                <w:rFonts w:ascii="Times New Roman" w:hAnsi="Times New Roman" w:cs="Times New Roman"/>
                <w:noProof/>
                <w:webHidden/>
              </w:rPr>
            </w:r>
            <w:r w:rsidRPr="00700898">
              <w:rPr>
                <w:rFonts w:ascii="Times New Roman" w:hAnsi="Times New Roman" w:cs="Times New Roman"/>
                <w:noProof/>
                <w:webHidden/>
              </w:rPr>
              <w:fldChar w:fldCharType="separate"/>
            </w:r>
            <w:r>
              <w:rPr>
                <w:rFonts w:ascii="Times New Roman" w:hAnsi="Times New Roman" w:cs="Times New Roman"/>
                <w:noProof/>
                <w:webHidden/>
              </w:rPr>
              <w:t>3</w:t>
            </w:r>
            <w:r w:rsidRPr="00700898">
              <w:rPr>
                <w:rFonts w:ascii="Times New Roman" w:hAnsi="Times New Roman" w:cs="Times New Roman"/>
                <w:noProof/>
                <w:webHidden/>
              </w:rPr>
              <w:fldChar w:fldCharType="end"/>
            </w:r>
          </w:hyperlink>
        </w:p>
        <w:p w14:paraId="05DC8590" w14:textId="33290F00" w:rsidR="00D4620E" w:rsidRPr="00700898" w:rsidRDefault="00D4620E" w:rsidP="0013524B">
          <w:r w:rsidRPr="00700898">
            <w:rPr>
              <w:rFonts w:ascii="Times New Roman" w:hAnsi="Times New Roman" w:cs="Times New Roman"/>
              <w:color w:val="000000" w:themeColor="text1"/>
              <w:sz w:val="20"/>
              <w:szCs w:val="20"/>
            </w:rPr>
            <w:fldChar w:fldCharType="end"/>
          </w:r>
        </w:p>
      </w:sdtContent>
    </w:sdt>
    <w:p w14:paraId="773CD3B2" w14:textId="77777777" w:rsidR="00D4620E" w:rsidRPr="00700898" w:rsidRDefault="00D4620E">
      <w:pPr>
        <w:rPr>
          <w:rFonts w:ascii="Calibri" w:eastAsia="Times New Roman" w:hAnsi="Calibri" w:cs="Calibri"/>
          <w:b/>
          <w:bCs/>
          <w:i/>
          <w:iCs/>
          <w:color w:val="000000"/>
          <w:kern w:val="0"/>
          <w:sz w:val="22"/>
          <w:szCs w:val="22"/>
          <w:lang w:eastAsia="en-GB"/>
          <w14:ligatures w14:val="none"/>
        </w:rPr>
      </w:pPr>
      <w:r w:rsidRPr="00700898">
        <w:rPr>
          <w:rFonts w:ascii="Calibri" w:eastAsia="Times New Roman" w:hAnsi="Calibri" w:cs="Calibri"/>
          <w:b/>
          <w:bCs/>
          <w:i/>
          <w:iCs/>
          <w:color w:val="000000"/>
          <w:kern w:val="0"/>
          <w:sz w:val="22"/>
          <w:szCs w:val="22"/>
          <w:lang w:eastAsia="en-GB"/>
          <w14:ligatures w14:val="none"/>
        </w:rPr>
        <w:br w:type="page"/>
      </w:r>
    </w:p>
    <w:p w14:paraId="539344FF" w14:textId="22C38D7E" w:rsidR="00AB334C" w:rsidRPr="00700898" w:rsidRDefault="00AB334C" w:rsidP="0013524B">
      <w:pPr>
        <w:pStyle w:val="Heading1"/>
        <w:spacing w:before="0"/>
        <w:rPr>
          <w:rFonts w:ascii="Times New Roman" w:eastAsia="Times New Roman" w:hAnsi="Times New Roman" w:cs="Times New Roman"/>
          <w:b/>
          <w:bCs/>
          <w:color w:val="000000" w:themeColor="text1"/>
          <w:sz w:val="20"/>
          <w:szCs w:val="20"/>
          <w:lang w:eastAsia="en-GB"/>
        </w:rPr>
      </w:pPr>
      <w:bookmarkStart w:id="0" w:name="_Toc192868841"/>
      <w:r w:rsidRPr="00700898">
        <w:rPr>
          <w:rFonts w:ascii="Times New Roman" w:eastAsia="Times New Roman" w:hAnsi="Times New Roman" w:cs="Times New Roman"/>
          <w:b/>
          <w:bCs/>
          <w:color w:val="000000" w:themeColor="text1"/>
          <w:sz w:val="20"/>
          <w:szCs w:val="20"/>
          <w:lang w:eastAsia="en-GB"/>
        </w:rPr>
        <w:lastRenderedPageBreak/>
        <w:t xml:space="preserve">Assumptions for estimating the testing requirements to double the diagnosis rate of </w:t>
      </w:r>
      <w:r w:rsidR="00700898" w:rsidRPr="00700898">
        <w:rPr>
          <w:rFonts w:ascii="Times New Roman" w:eastAsia="Times New Roman" w:hAnsi="Times New Roman" w:cs="Times New Roman"/>
          <w:b/>
          <w:bCs/>
          <w:color w:val="000000" w:themeColor="text1"/>
          <w:sz w:val="20"/>
          <w:szCs w:val="20"/>
          <w:lang w:eastAsia="en-GB"/>
        </w:rPr>
        <w:t>metabolic dysfunction-associated steatohepatitis</w:t>
      </w:r>
      <w:r w:rsidRPr="00700898">
        <w:rPr>
          <w:rFonts w:ascii="Times New Roman" w:eastAsia="Times New Roman" w:hAnsi="Times New Roman" w:cs="Times New Roman"/>
          <w:b/>
          <w:bCs/>
          <w:color w:val="000000" w:themeColor="text1"/>
          <w:sz w:val="20"/>
          <w:szCs w:val="20"/>
          <w:lang w:eastAsia="en-GB"/>
        </w:rPr>
        <w:t xml:space="preserve"> with moderate fibrosis </w:t>
      </w:r>
      <w:r w:rsidR="00D07978" w:rsidRPr="00700898">
        <w:rPr>
          <w:rFonts w:ascii="Times New Roman" w:eastAsia="Times New Roman" w:hAnsi="Times New Roman" w:cs="Times New Roman"/>
          <w:b/>
          <w:bCs/>
          <w:color w:val="000000" w:themeColor="text1"/>
          <w:sz w:val="20"/>
          <w:szCs w:val="20"/>
          <w:lang w:eastAsia="en-GB"/>
        </w:rPr>
        <w:t>between 2022</w:t>
      </w:r>
      <w:r w:rsidR="00CC5933" w:rsidRPr="00700898">
        <w:rPr>
          <w:rFonts w:ascii="Times New Roman" w:eastAsia="Times New Roman" w:hAnsi="Times New Roman" w:cs="Times New Roman"/>
          <w:b/>
          <w:bCs/>
          <w:color w:val="000000" w:themeColor="text1"/>
          <w:sz w:val="20"/>
          <w:szCs w:val="20"/>
          <w:lang w:eastAsia="en-GB"/>
        </w:rPr>
        <w:t>-</w:t>
      </w:r>
      <w:r w:rsidRPr="00700898">
        <w:rPr>
          <w:rFonts w:ascii="Times New Roman" w:eastAsia="Times New Roman" w:hAnsi="Times New Roman" w:cs="Times New Roman"/>
          <w:b/>
          <w:bCs/>
          <w:color w:val="000000" w:themeColor="text1"/>
          <w:sz w:val="20"/>
          <w:szCs w:val="20"/>
          <w:lang w:eastAsia="en-GB"/>
        </w:rPr>
        <w:t>2027</w:t>
      </w:r>
      <w:bookmarkEnd w:id="0"/>
    </w:p>
    <w:p w14:paraId="75CA9151" w14:textId="7FED3CCE" w:rsidR="00AA51E0" w:rsidRPr="00700898" w:rsidRDefault="00AA51E0" w:rsidP="0013524B">
      <w:pPr>
        <w:spacing w:after="60"/>
        <w:contextualSpacing/>
        <w:rPr>
          <w:rFonts w:ascii="Times New Roman" w:eastAsia="Times New Roman" w:hAnsi="Times New Roman" w:cs="Times New Roman"/>
          <w:color w:val="000000" w:themeColor="text1"/>
          <w:kern w:val="0"/>
          <w:sz w:val="20"/>
          <w:szCs w:val="20"/>
          <w:lang w:eastAsia="en-GB"/>
          <w14:ligatures w14:val="none"/>
        </w:rPr>
      </w:pPr>
      <w:r w:rsidRPr="00700898">
        <w:rPr>
          <w:rFonts w:ascii="Times New Roman" w:eastAsia="Times New Roman" w:hAnsi="Times New Roman" w:cs="Times New Roman"/>
          <w:color w:val="000000" w:themeColor="text1"/>
          <w:kern w:val="0"/>
          <w:sz w:val="20"/>
          <w:szCs w:val="20"/>
          <w:lang w:eastAsia="en-GB"/>
          <w14:ligatures w14:val="none"/>
        </w:rPr>
        <w:t xml:space="preserve">A patient flow forecast model–factoring both continuous and discrete events–was developed to cover 2022 to 2030, across four countries (France, Germany, the UK, and the USA), estimating the progression of the four different patient pools in the </w:t>
      </w:r>
      <w:r w:rsidRPr="00700898">
        <w:rPr>
          <w:rFonts w:ascii="Times New Roman" w:hAnsi="Times New Roman" w:cs="Times New Roman"/>
          <w:color w:val="000000" w:themeColor="text1"/>
          <w:sz w:val="20"/>
          <w:szCs w:val="20"/>
        </w:rPr>
        <w:t>metabolic dysfunction-associated steatohepatitis</w:t>
      </w:r>
      <w:r w:rsidRPr="00700898">
        <w:rPr>
          <w:rFonts w:ascii="Times New Roman" w:eastAsia="Times New Roman" w:hAnsi="Times New Roman" w:cs="Times New Roman"/>
          <w:color w:val="000000" w:themeColor="text1"/>
          <w:kern w:val="0"/>
          <w:sz w:val="20"/>
          <w:szCs w:val="20"/>
          <w:lang w:eastAsia="en-GB"/>
          <w14:ligatures w14:val="none"/>
        </w:rPr>
        <w:t xml:space="preserve"> (MASH) diagnosis pathway over time to estimate the resulting diagnosis rate. </w:t>
      </w:r>
    </w:p>
    <w:p w14:paraId="7735B9EC" w14:textId="77777777" w:rsidR="00AA51E0" w:rsidRPr="00700898" w:rsidRDefault="00AA51E0" w:rsidP="0013524B">
      <w:pPr>
        <w:spacing w:after="60"/>
        <w:contextualSpacing/>
        <w:rPr>
          <w:rFonts w:ascii="Times New Roman" w:eastAsia="Times New Roman" w:hAnsi="Times New Roman" w:cs="Times New Roman"/>
          <w:color w:val="000000" w:themeColor="text1"/>
          <w:kern w:val="0"/>
          <w:sz w:val="20"/>
          <w:szCs w:val="20"/>
          <w:lang w:eastAsia="en-GB"/>
          <w14:ligatures w14:val="none"/>
        </w:rPr>
      </w:pPr>
    </w:p>
    <w:p w14:paraId="1D48329E" w14:textId="1719FF4C" w:rsidR="00AA51E0" w:rsidRPr="00700898" w:rsidRDefault="00AA51E0" w:rsidP="0013524B">
      <w:pPr>
        <w:contextualSpacing/>
        <w:rPr>
          <w:rFonts w:ascii="Times New Roman" w:eastAsia="Times New Roman" w:hAnsi="Times New Roman" w:cs="Times New Roman"/>
          <w:color w:val="000000" w:themeColor="text1"/>
          <w:kern w:val="0"/>
          <w:sz w:val="20"/>
          <w:szCs w:val="20"/>
          <w:lang w:eastAsia="en-GB"/>
          <w14:ligatures w14:val="none"/>
        </w:rPr>
      </w:pPr>
      <w:r w:rsidRPr="00700898">
        <w:rPr>
          <w:rFonts w:ascii="Times New Roman" w:eastAsia="Times New Roman" w:hAnsi="Times New Roman" w:cs="Times New Roman"/>
          <w:color w:val="000000" w:themeColor="text1"/>
          <w:kern w:val="0"/>
          <w:sz w:val="20"/>
          <w:szCs w:val="20"/>
          <w:lang w:eastAsia="en-GB"/>
          <w14:ligatures w14:val="none"/>
        </w:rPr>
        <w:t xml:space="preserve">Key model mechanics include the organisation of patient management across five settings considering bottlenecks and variance in improvements within each, the quantification of </w:t>
      </w:r>
      <w:r w:rsidR="00700898" w:rsidRPr="00700898">
        <w:rPr>
          <w:rFonts w:ascii="Times New Roman" w:eastAsia="Times New Roman" w:hAnsi="Times New Roman" w:cs="Times New Roman"/>
          <w:color w:val="000000" w:themeColor="text1"/>
          <w:kern w:val="0"/>
          <w:sz w:val="20"/>
          <w:szCs w:val="20"/>
          <w:lang w:eastAsia="en-GB"/>
          <w14:ligatures w14:val="none"/>
        </w:rPr>
        <w:t xml:space="preserve">the </w:t>
      </w:r>
      <w:r w:rsidRPr="00700898">
        <w:rPr>
          <w:rFonts w:ascii="Times New Roman" w:eastAsia="Times New Roman" w:hAnsi="Times New Roman" w:cs="Times New Roman"/>
          <w:color w:val="000000" w:themeColor="text1"/>
          <w:kern w:val="0"/>
          <w:sz w:val="20"/>
          <w:szCs w:val="20"/>
          <w:lang w:eastAsia="en-GB"/>
          <w14:ligatures w14:val="none"/>
        </w:rPr>
        <w:t>annual number of tests and patients diagnosed by factoring in the mix, sequence, and relative sensitivity/specificity of tests</w:t>
      </w:r>
      <w:r w:rsidR="00700898" w:rsidRPr="00700898">
        <w:rPr>
          <w:rFonts w:ascii="Times New Roman" w:eastAsia="Times New Roman" w:hAnsi="Times New Roman" w:cs="Times New Roman"/>
          <w:color w:val="000000" w:themeColor="text1"/>
          <w:kern w:val="0"/>
          <w:sz w:val="20"/>
          <w:szCs w:val="20"/>
          <w:lang w:eastAsia="en-GB"/>
          <w14:ligatures w14:val="none"/>
        </w:rPr>
        <w:t>,</w:t>
      </w:r>
      <w:r w:rsidRPr="00700898">
        <w:rPr>
          <w:rFonts w:ascii="Times New Roman" w:eastAsia="Times New Roman" w:hAnsi="Times New Roman" w:cs="Times New Roman"/>
          <w:color w:val="000000" w:themeColor="text1"/>
          <w:kern w:val="0"/>
          <w:sz w:val="20"/>
          <w:szCs w:val="20"/>
          <w:lang w:eastAsia="en-GB"/>
          <w14:ligatures w14:val="none"/>
        </w:rPr>
        <w:t xml:space="preserve"> and forecasting growth strategies to optimise referral quality and flow while adjusting for healthcare capacity constraints.</w:t>
      </w:r>
    </w:p>
    <w:p w14:paraId="4E9B092D" w14:textId="77777777" w:rsidR="00AA51E0" w:rsidRPr="00700898" w:rsidRDefault="00AA51E0" w:rsidP="0013524B">
      <w:pPr>
        <w:contextualSpacing/>
        <w:rPr>
          <w:rFonts w:ascii="Times New Roman" w:eastAsia="Times New Roman" w:hAnsi="Times New Roman" w:cs="Times New Roman"/>
          <w:b/>
          <w:bCs/>
          <w:color w:val="000000" w:themeColor="text1"/>
          <w:kern w:val="0"/>
          <w:sz w:val="20"/>
          <w:szCs w:val="20"/>
          <w:lang w:eastAsia="en-GB"/>
          <w14:ligatures w14:val="none"/>
        </w:rPr>
      </w:pPr>
    </w:p>
    <w:p w14:paraId="782D3BF2" w14:textId="581EFCF9" w:rsidR="00AB334C" w:rsidRPr="00700898" w:rsidRDefault="00AB334C" w:rsidP="0013524B">
      <w:pPr>
        <w:pStyle w:val="Heading2"/>
        <w:spacing w:before="0"/>
        <w:rPr>
          <w:rFonts w:ascii="Times New Roman" w:eastAsia="Times New Roman" w:hAnsi="Times New Roman" w:cs="Times New Roman"/>
          <w:b/>
          <w:bCs/>
          <w:i/>
          <w:iCs/>
          <w:color w:val="000000" w:themeColor="text1"/>
          <w:kern w:val="0"/>
          <w:sz w:val="20"/>
          <w:szCs w:val="20"/>
          <w:lang w:eastAsia="en-GB"/>
          <w14:ligatures w14:val="none"/>
        </w:rPr>
      </w:pPr>
      <w:bookmarkStart w:id="1" w:name="_Toc192868842"/>
      <w:r w:rsidRPr="00700898">
        <w:rPr>
          <w:rFonts w:ascii="Times New Roman" w:eastAsia="Times New Roman" w:hAnsi="Times New Roman" w:cs="Times New Roman"/>
          <w:b/>
          <w:bCs/>
          <w:color w:val="000000" w:themeColor="text1"/>
          <w:sz w:val="20"/>
          <w:szCs w:val="20"/>
          <w:lang w:eastAsia="en-GB"/>
        </w:rPr>
        <w:t>Data sources and assumptions</w:t>
      </w:r>
      <w:bookmarkEnd w:id="1"/>
    </w:p>
    <w:p w14:paraId="68F6B7BE" w14:textId="6FC1D5E5" w:rsidR="00AB334C" w:rsidRPr="00700898" w:rsidRDefault="00AB334C" w:rsidP="0013524B">
      <w:pPr>
        <w:spacing w:after="60"/>
        <w:contextualSpacing/>
        <w:rPr>
          <w:rFonts w:ascii="Times New Roman" w:eastAsia="Times New Roman" w:hAnsi="Times New Roman" w:cs="Times New Roman"/>
          <w:color w:val="000000" w:themeColor="text1"/>
          <w:kern w:val="0"/>
          <w:sz w:val="20"/>
          <w:szCs w:val="20"/>
          <w:lang w:eastAsia="en-GB"/>
          <w14:ligatures w14:val="none"/>
        </w:rPr>
      </w:pPr>
      <w:r w:rsidRPr="00700898">
        <w:rPr>
          <w:rFonts w:ascii="Times New Roman" w:eastAsia="Times New Roman" w:hAnsi="Times New Roman" w:cs="Times New Roman"/>
          <w:color w:val="000000" w:themeColor="text1"/>
          <w:kern w:val="0"/>
          <w:sz w:val="20"/>
          <w:szCs w:val="20"/>
          <w:lang w:eastAsia="en-GB"/>
          <w14:ligatures w14:val="none"/>
        </w:rPr>
        <w:t xml:space="preserve">A range of sources were used to input into the model, including </w:t>
      </w:r>
      <w:r w:rsidR="00F67072" w:rsidRPr="00700898">
        <w:rPr>
          <w:rFonts w:ascii="Times New Roman" w:hAnsi="Times New Roman" w:cs="Times New Roman"/>
          <w:color w:val="000000" w:themeColor="text1"/>
          <w:sz w:val="20"/>
          <w:szCs w:val="20"/>
        </w:rPr>
        <w:t>healthcare providers (</w:t>
      </w:r>
      <w:r w:rsidRPr="00700898">
        <w:rPr>
          <w:rFonts w:ascii="Times New Roman" w:eastAsia="Times New Roman" w:hAnsi="Times New Roman" w:cs="Times New Roman"/>
          <w:color w:val="000000" w:themeColor="text1"/>
          <w:kern w:val="0"/>
          <w:sz w:val="20"/>
          <w:szCs w:val="20"/>
          <w:lang w:eastAsia="en-GB"/>
          <w14:ligatures w14:val="none"/>
        </w:rPr>
        <w:t>HCP</w:t>
      </w:r>
      <w:r w:rsidR="00F67072" w:rsidRPr="00700898">
        <w:rPr>
          <w:rFonts w:ascii="Times New Roman" w:eastAsia="Times New Roman" w:hAnsi="Times New Roman" w:cs="Times New Roman"/>
          <w:color w:val="000000" w:themeColor="text1"/>
          <w:kern w:val="0"/>
          <w:sz w:val="20"/>
          <w:szCs w:val="20"/>
          <w:lang w:eastAsia="en-GB"/>
          <w14:ligatures w14:val="none"/>
        </w:rPr>
        <w:t>s)</w:t>
      </w:r>
      <w:r w:rsidRPr="00700898">
        <w:rPr>
          <w:rFonts w:ascii="Times New Roman" w:eastAsia="Times New Roman" w:hAnsi="Times New Roman" w:cs="Times New Roman"/>
          <w:color w:val="000000" w:themeColor="text1"/>
          <w:kern w:val="0"/>
          <w:sz w:val="20"/>
          <w:szCs w:val="20"/>
          <w:lang w:eastAsia="en-GB"/>
          <w14:ligatures w14:val="none"/>
        </w:rPr>
        <w:t xml:space="preserve"> market research surveys (primary), published </w:t>
      </w:r>
      <w:r w:rsidR="009519F3" w:rsidRPr="00700898">
        <w:rPr>
          <w:rFonts w:ascii="Times New Roman" w:eastAsia="Times New Roman" w:hAnsi="Times New Roman" w:cs="Times New Roman"/>
          <w:color w:val="000000" w:themeColor="text1"/>
          <w:kern w:val="0"/>
          <w:sz w:val="20"/>
          <w:szCs w:val="20"/>
          <w:lang w:eastAsia="en-GB"/>
          <w14:ligatures w14:val="none"/>
        </w:rPr>
        <w:t xml:space="preserve">scientific </w:t>
      </w:r>
      <w:r w:rsidRPr="00700898">
        <w:rPr>
          <w:rFonts w:ascii="Times New Roman" w:eastAsia="Times New Roman" w:hAnsi="Times New Roman" w:cs="Times New Roman"/>
          <w:color w:val="000000" w:themeColor="text1"/>
          <w:kern w:val="0"/>
          <w:sz w:val="20"/>
          <w:szCs w:val="20"/>
          <w:lang w:eastAsia="en-GB"/>
          <w14:ligatures w14:val="none"/>
        </w:rPr>
        <w:t>articles, prescription and claims data, clinical guidelines, physician and pay</w:t>
      </w:r>
      <w:r w:rsidR="00D07978" w:rsidRPr="00700898">
        <w:rPr>
          <w:rFonts w:ascii="Times New Roman" w:eastAsia="Times New Roman" w:hAnsi="Times New Roman" w:cs="Times New Roman"/>
          <w:color w:val="000000" w:themeColor="text1"/>
          <w:kern w:val="0"/>
          <w:sz w:val="20"/>
          <w:szCs w:val="20"/>
          <w:lang w:eastAsia="en-GB"/>
          <w14:ligatures w14:val="none"/>
        </w:rPr>
        <w:t>o</w:t>
      </w:r>
      <w:r w:rsidRPr="00700898">
        <w:rPr>
          <w:rFonts w:ascii="Times New Roman" w:eastAsia="Times New Roman" w:hAnsi="Times New Roman" w:cs="Times New Roman"/>
          <w:color w:val="000000" w:themeColor="text1"/>
          <w:kern w:val="0"/>
          <w:sz w:val="20"/>
          <w:szCs w:val="20"/>
          <w:lang w:eastAsia="en-GB"/>
          <w14:ligatures w14:val="none"/>
        </w:rPr>
        <w:t xml:space="preserve">r interviews, </w:t>
      </w:r>
      <w:r w:rsidR="009519F3" w:rsidRPr="00700898">
        <w:rPr>
          <w:rFonts w:ascii="Times New Roman" w:eastAsia="Times New Roman" w:hAnsi="Times New Roman" w:cs="Times New Roman"/>
          <w:color w:val="000000" w:themeColor="text1"/>
          <w:kern w:val="0"/>
          <w:sz w:val="20"/>
          <w:szCs w:val="20"/>
          <w:lang w:eastAsia="en-GB"/>
          <w14:ligatures w14:val="none"/>
        </w:rPr>
        <w:t xml:space="preserve">and </w:t>
      </w:r>
      <w:r w:rsidRPr="00700898">
        <w:rPr>
          <w:rFonts w:ascii="Times New Roman" w:eastAsia="Times New Roman" w:hAnsi="Times New Roman" w:cs="Times New Roman"/>
          <w:color w:val="000000" w:themeColor="text1"/>
          <w:kern w:val="0"/>
          <w:sz w:val="20"/>
          <w:szCs w:val="20"/>
          <w:lang w:eastAsia="en-GB"/>
          <w14:ligatures w14:val="none"/>
        </w:rPr>
        <w:t xml:space="preserve">healthcare system databases (e.g. </w:t>
      </w:r>
      <w:r w:rsidR="003270F2" w:rsidRPr="00700898">
        <w:rPr>
          <w:rFonts w:ascii="Times New Roman" w:eastAsia="Times New Roman" w:hAnsi="Times New Roman" w:cs="Times New Roman"/>
          <w:color w:val="000000" w:themeColor="text1"/>
          <w:kern w:val="0"/>
          <w:sz w:val="20"/>
          <w:szCs w:val="20"/>
          <w:lang w:eastAsia="en-GB"/>
          <w14:ligatures w14:val="none"/>
        </w:rPr>
        <w:t>National Health Service</w:t>
      </w:r>
      <w:r w:rsidRPr="00700898">
        <w:rPr>
          <w:rFonts w:ascii="Times New Roman" w:eastAsia="Times New Roman" w:hAnsi="Times New Roman" w:cs="Times New Roman"/>
          <w:color w:val="000000" w:themeColor="text1"/>
          <w:kern w:val="0"/>
          <w:sz w:val="20"/>
          <w:szCs w:val="20"/>
          <w:lang w:eastAsia="en-GB"/>
          <w14:ligatures w14:val="none"/>
        </w:rPr>
        <w:t xml:space="preserve">). Estimates of the MASH </w:t>
      </w:r>
      <w:r w:rsidR="009519F3" w:rsidRPr="00700898">
        <w:rPr>
          <w:rFonts w:ascii="Times New Roman" w:eastAsia="Times New Roman" w:hAnsi="Times New Roman" w:cs="Times New Roman"/>
          <w:color w:val="000000" w:themeColor="text1"/>
          <w:kern w:val="0"/>
          <w:sz w:val="20"/>
          <w:szCs w:val="20"/>
          <w:lang w:eastAsia="en-GB"/>
          <w14:ligatures w14:val="none"/>
        </w:rPr>
        <w:t>p</w:t>
      </w:r>
      <w:r w:rsidRPr="00700898">
        <w:rPr>
          <w:rFonts w:ascii="Times New Roman" w:eastAsia="Times New Roman" w:hAnsi="Times New Roman" w:cs="Times New Roman"/>
          <w:color w:val="000000" w:themeColor="text1"/>
          <w:kern w:val="0"/>
          <w:sz w:val="20"/>
          <w:szCs w:val="20"/>
          <w:lang w:eastAsia="en-GB"/>
          <w14:ligatures w14:val="none"/>
        </w:rPr>
        <w:t>revalence</w:t>
      </w:r>
      <w:r w:rsidRPr="00700898">
        <w:rPr>
          <w:rFonts w:ascii="Times New Roman" w:eastAsia="Times New Roman" w:hAnsi="Times New Roman" w:cs="Times New Roman"/>
          <w:b/>
          <w:bCs/>
          <w:color w:val="000000" w:themeColor="text1"/>
          <w:kern w:val="0"/>
          <w:sz w:val="20"/>
          <w:szCs w:val="20"/>
          <w:lang w:eastAsia="en-GB"/>
          <w14:ligatures w14:val="none"/>
        </w:rPr>
        <w:t> </w:t>
      </w:r>
      <w:r w:rsidRPr="00700898">
        <w:rPr>
          <w:rFonts w:ascii="Times New Roman" w:eastAsia="Times New Roman" w:hAnsi="Times New Roman" w:cs="Times New Roman"/>
          <w:color w:val="000000" w:themeColor="text1"/>
          <w:kern w:val="0"/>
          <w:sz w:val="20"/>
          <w:szCs w:val="20"/>
          <w:lang w:eastAsia="en-GB"/>
          <w14:ligatures w14:val="none"/>
        </w:rPr>
        <w:t>(all stages)</w:t>
      </w:r>
      <w:r w:rsidRPr="00700898">
        <w:rPr>
          <w:rFonts w:ascii="Times New Roman" w:eastAsia="Times New Roman" w:hAnsi="Times New Roman" w:cs="Times New Roman"/>
          <w:b/>
          <w:bCs/>
          <w:color w:val="000000" w:themeColor="text1"/>
          <w:kern w:val="0"/>
          <w:sz w:val="20"/>
          <w:szCs w:val="20"/>
          <w:lang w:eastAsia="en-GB"/>
          <w14:ligatures w14:val="none"/>
        </w:rPr>
        <w:t> </w:t>
      </w:r>
      <w:r w:rsidRPr="00700898">
        <w:rPr>
          <w:rFonts w:ascii="Times New Roman" w:eastAsia="Times New Roman" w:hAnsi="Times New Roman" w:cs="Times New Roman"/>
          <w:color w:val="000000" w:themeColor="text1"/>
          <w:kern w:val="0"/>
          <w:sz w:val="20"/>
          <w:szCs w:val="20"/>
          <w:lang w:eastAsia="en-GB"/>
          <w14:ligatures w14:val="none"/>
        </w:rPr>
        <w:t>was based</w:t>
      </w:r>
      <w:r w:rsidRPr="00700898">
        <w:rPr>
          <w:rFonts w:ascii="Times New Roman" w:eastAsia="Times New Roman" w:hAnsi="Times New Roman" w:cs="Times New Roman"/>
          <w:b/>
          <w:bCs/>
          <w:color w:val="000000" w:themeColor="text1"/>
          <w:kern w:val="0"/>
          <w:sz w:val="20"/>
          <w:szCs w:val="20"/>
          <w:lang w:eastAsia="en-GB"/>
          <w14:ligatures w14:val="none"/>
        </w:rPr>
        <w:t> </w:t>
      </w:r>
      <w:r w:rsidRPr="00700898">
        <w:rPr>
          <w:rFonts w:ascii="Times New Roman" w:eastAsia="Times New Roman" w:hAnsi="Times New Roman" w:cs="Times New Roman"/>
          <w:color w:val="000000" w:themeColor="text1"/>
          <w:kern w:val="0"/>
          <w:sz w:val="20"/>
          <w:szCs w:val="20"/>
          <w:lang w:eastAsia="en-GB"/>
          <w14:ligatures w14:val="none"/>
        </w:rPr>
        <w:t>on a triangulation of prior MASH market research (IQVIA),</w:t>
      </w:r>
      <w:r w:rsidR="009E1A78" w:rsidRPr="00700898">
        <w:rPr>
          <w:rFonts w:ascii="Times New Roman" w:eastAsia="Times New Roman" w:hAnsi="Times New Roman" w:cs="Times New Roman"/>
          <w:color w:val="000000" w:themeColor="text1"/>
          <w:kern w:val="0"/>
          <w:sz w:val="20"/>
          <w:szCs w:val="20"/>
          <w:lang w:eastAsia="en-GB"/>
          <w14:ligatures w14:val="none"/>
        </w:rPr>
        <w:fldChar w:fldCharType="begin"/>
      </w:r>
      <w:r w:rsidR="009E1A78" w:rsidRPr="00700898">
        <w:rPr>
          <w:rFonts w:ascii="Times New Roman" w:eastAsia="Times New Roman" w:hAnsi="Times New Roman" w:cs="Times New Roman"/>
          <w:color w:val="000000" w:themeColor="text1"/>
          <w:kern w:val="0"/>
          <w:sz w:val="20"/>
          <w:szCs w:val="20"/>
          <w:lang w:eastAsia="en-GB"/>
          <w14:ligatures w14:val="none"/>
        </w:rPr>
        <w:instrText xml:space="preserve"> ADDIN EN.CITE &lt;EndNote&gt;&lt;Cite&gt;&lt;Author&gt;Gores&lt;/Author&gt;&lt;Year&gt;2023&lt;/Year&gt;&lt;RecNum&gt;77&lt;/RecNum&gt;&lt;DisplayText&gt;&lt;style face="superscript"&gt;1&lt;/style&gt;&lt;/DisplayText&gt;&lt;record&gt;&lt;rec-number&gt;77&lt;/rec-number&gt;&lt;foreign-keys&gt;&lt;key app="EN" db-id="s0fsrfpv4apedyerxw6paz0vae5te05pvxtz" timestamp="1720712873"&gt;77&lt;/key&gt;&lt;/foreign-keys&gt;&lt;ref-type name="Report"&gt;27&lt;/ref-type&gt;&lt;contributors&gt;&lt;authors&gt;&lt;author&gt;Gores, M.&lt;/author&gt;&lt;author&gt;Scott, K.&lt;/author&gt;&lt;/authors&gt;&lt;/contributors&gt;&lt;titles&gt;&lt;title&gt;Emerging from the Shadows: A New Era for NASH &lt;/title&gt;&lt;/titles&gt;&lt;dates&gt;&lt;year&gt;2023&lt;/year&gt;&lt;/dates&gt;&lt;publisher&gt;IQVIA&lt;/publisher&gt;&lt;urls&gt;&lt;/urls&gt;&lt;/record&gt;&lt;/Cite&gt;&lt;/EndNote&gt;</w:instrText>
      </w:r>
      <w:r w:rsidR="009E1A78" w:rsidRPr="00700898">
        <w:rPr>
          <w:rFonts w:ascii="Times New Roman" w:eastAsia="Times New Roman" w:hAnsi="Times New Roman" w:cs="Times New Roman"/>
          <w:color w:val="000000" w:themeColor="text1"/>
          <w:kern w:val="0"/>
          <w:sz w:val="20"/>
          <w:szCs w:val="20"/>
          <w:lang w:eastAsia="en-GB"/>
          <w14:ligatures w14:val="none"/>
        </w:rPr>
        <w:fldChar w:fldCharType="separate"/>
      </w:r>
      <w:r w:rsidR="009E1A78" w:rsidRPr="00700898">
        <w:rPr>
          <w:rFonts w:ascii="Times New Roman" w:eastAsia="Times New Roman" w:hAnsi="Times New Roman" w:cs="Times New Roman"/>
          <w:noProof/>
          <w:color w:val="000000" w:themeColor="text1"/>
          <w:kern w:val="0"/>
          <w:sz w:val="20"/>
          <w:szCs w:val="20"/>
          <w:vertAlign w:val="superscript"/>
          <w:lang w:eastAsia="en-GB"/>
          <w14:ligatures w14:val="none"/>
        </w:rPr>
        <w:t>1</w:t>
      </w:r>
      <w:r w:rsidR="009E1A78"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t xml:space="preserve"> and published work from Estes </w:t>
      </w:r>
      <w:r w:rsidR="00700898" w:rsidRPr="00700898">
        <w:rPr>
          <w:rFonts w:ascii="Times New Roman" w:eastAsia="Times New Roman" w:hAnsi="Times New Roman" w:cs="Times New Roman"/>
          <w:i/>
          <w:iCs/>
          <w:color w:val="000000" w:themeColor="text1"/>
          <w:kern w:val="0"/>
          <w:sz w:val="20"/>
          <w:szCs w:val="20"/>
          <w:lang w:eastAsia="en-GB"/>
          <w14:ligatures w14:val="none"/>
        </w:rPr>
        <w:t>et al.</w:t>
      </w:r>
      <w:r w:rsidR="00700898" w:rsidRPr="00700898">
        <w:rPr>
          <w:rFonts w:ascii="Times New Roman" w:eastAsia="Times New Roman" w:hAnsi="Times New Roman" w:cs="Times New Roman"/>
          <w:color w:val="000000" w:themeColor="text1"/>
          <w:kern w:val="0"/>
          <w:sz w:val="20"/>
          <w:szCs w:val="20"/>
          <w:lang w:eastAsia="en-GB"/>
          <w14:ligatures w14:val="none"/>
        </w:rPr>
        <w:t xml:space="preserve"> </w:t>
      </w:r>
      <w:r w:rsidRPr="00700898">
        <w:rPr>
          <w:rFonts w:ascii="Times New Roman" w:eastAsia="Times New Roman" w:hAnsi="Times New Roman" w:cs="Times New Roman"/>
          <w:color w:val="000000" w:themeColor="text1"/>
          <w:kern w:val="0"/>
          <w:sz w:val="20"/>
          <w:szCs w:val="20"/>
          <w:lang w:eastAsia="en-GB"/>
          <w14:ligatures w14:val="none"/>
        </w:rPr>
        <w:t>(2018)</w:t>
      </w:r>
      <w:r w:rsidRPr="00700898">
        <w:rPr>
          <w:rFonts w:ascii="Times New Roman" w:eastAsia="Times New Roman" w:hAnsi="Times New Roman" w:cs="Times New Roman"/>
          <w:color w:val="000000" w:themeColor="text1"/>
          <w:kern w:val="0"/>
          <w:sz w:val="20"/>
          <w:szCs w:val="20"/>
          <w:lang w:eastAsia="en-GB"/>
          <w14:ligatures w14:val="none"/>
        </w:rPr>
        <w:fldChar w:fldCharType="begin">
          <w:fldData xml:space="preserve">PEVuZE5vdGU+PENpdGU+PEF1dGhvcj5Fc3RlczwvQXV0aG9yPjxZZWFyPjIwMTg8L1llYXI+PFJl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</w:fldData>
        </w:fldChar>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 </w:instrText>
      </w:r>
      <w:r w:rsidRPr="00700898">
        <w:rPr>
          <w:rFonts w:ascii="Times New Roman" w:eastAsia="Times New Roman" w:hAnsi="Times New Roman" w:cs="Times New Roman"/>
          <w:color w:val="000000" w:themeColor="text1"/>
          <w:kern w:val="0"/>
          <w:sz w:val="20"/>
          <w:szCs w:val="20"/>
          <w:lang w:eastAsia="en-GB"/>
          <w14:ligatures w14:val="none"/>
        </w:rPr>
        <w:fldChar w:fldCharType="begin">
          <w:fldData xml:space="preserve">PEVuZE5vdGU+PENpdGU+PEF1dGhvcj5Fc3RlczwvQXV0aG9yPjxZZWFyPjIwMTg8L1llYXI+PFJl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</w:fldData>
        </w:fldChar>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EN.CITE.DATA </w:instrText>
      </w:r>
      <w:r w:rsidRPr="00700898">
        <w:rPr>
          <w:rFonts w:ascii="Times New Roman" w:eastAsia="Times New Roman" w:hAnsi="Times New Roman" w:cs="Times New Roman"/>
          <w:color w:val="000000" w:themeColor="text1"/>
          <w:kern w:val="0"/>
          <w:sz w:val="20"/>
          <w:szCs w:val="20"/>
          <w:lang w:eastAsia="en-GB"/>
          <w14:ligatures w14:val="none"/>
        </w:rPr>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r>
      <w:r w:rsidRPr="00700898">
        <w:rPr>
          <w:rFonts w:ascii="Times New Roman" w:eastAsia="Times New Roman" w:hAnsi="Times New Roman" w:cs="Times New Roman"/>
          <w:color w:val="000000" w:themeColor="text1"/>
          <w:kern w:val="0"/>
          <w:sz w:val="20"/>
          <w:szCs w:val="20"/>
          <w:lang w:eastAsia="en-GB"/>
          <w14:ligatures w14:val="none"/>
        </w:rPr>
        <w:fldChar w:fldCharType="separate"/>
      </w:r>
      <w:r w:rsidRPr="00700898">
        <w:rPr>
          <w:rFonts w:ascii="Times New Roman" w:eastAsia="Times New Roman" w:hAnsi="Times New Roman" w:cs="Times New Roman"/>
          <w:noProof/>
          <w:color w:val="000000" w:themeColor="text1"/>
          <w:kern w:val="0"/>
          <w:sz w:val="20"/>
          <w:szCs w:val="20"/>
          <w:vertAlign w:val="superscript"/>
          <w:lang w:eastAsia="en-GB"/>
          <w14:ligatures w14:val="none"/>
        </w:rPr>
        <w:t>2</w:t>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t xml:space="preserve"> and Younossi </w:t>
      </w:r>
      <w:r w:rsidRPr="00700898">
        <w:rPr>
          <w:rFonts w:ascii="Times New Roman" w:eastAsia="Times New Roman" w:hAnsi="Times New Roman" w:cs="Times New Roman"/>
          <w:i/>
          <w:iCs/>
          <w:color w:val="000000" w:themeColor="text1"/>
          <w:kern w:val="0"/>
          <w:sz w:val="20"/>
          <w:szCs w:val="20"/>
          <w:lang w:eastAsia="en-GB"/>
          <w14:ligatures w14:val="none"/>
        </w:rPr>
        <w:t>et al.</w:t>
      </w:r>
      <w:r w:rsidRPr="00700898">
        <w:rPr>
          <w:rFonts w:ascii="Times New Roman" w:eastAsia="Times New Roman" w:hAnsi="Times New Roman" w:cs="Times New Roman"/>
          <w:color w:val="000000" w:themeColor="text1"/>
          <w:kern w:val="0"/>
          <w:sz w:val="20"/>
          <w:szCs w:val="20"/>
          <w:lang w:eastAsia="en-GB"/>
          <w14:ligatures w14:val="none"/>
        </w:rPr>
        <w:t xml:space="preserve"> (2016)</w:t>
      </w:r>
      <w:r w:rsidR="009E1A78" w:rsidRPr="00700898">
        <w:rPr>
          <w:rFonts w:ascii="Times New Roman" w:eastAsia="Times New Roman" w:hAnsi="Times New Roman" w:cs="Times New Roman"/>
          <w:color w:val="000000" w:themeColor="text1"/>
          <w:kern w:val="0"/>
          <w:sz w:val="20"/>
          <w:szCs w:val="20"/>
          <w:lang w:eastAsia="en-GB"/>
          <w14:ligatures w14:val="none"/>
        </w:rPr>
        <w:t>.</w:t>
      </w:r>
      <w:r w:rsidRPr="00700898">
        <w:rPr>
          <w:rFonts w:ascii="Times New Roman" w:eastAsia="Times New Roman" w:hAnsi="Times New Roman" w:cs="Times New Roman"/>
          <w:color w:val="000000" w:themeColor="text1"/>
          <w:kern w:val="0"/>
          <w:sz w:val="20"/>
          <w:szCs w:val="20"/>
          <w:lang w:eastAsia="en-GB"/>
          <w14:ligatures w14:val="none"/>
        </w:rPr>
        <w:fldChar w:fldCharType="begin"/>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 &lt;EndNote&gt;&lt;Cite&gt;&lt;Author&gt;Younossi&lt;/Author&gt;&lt;Year&gt;2016&lt;/Year&gt;&lt;RecNum&gt;55&lt;/RecNum&gt;&lt;DisplayText&gt;&lt;style face="superscript"&gt;3&lt;/style&gt;&lt;/DisplayText&gt;&lt;record&gt;&lt;rec-number&gt;55&lt;/rec-number&gt;&lt;foreign-keys&gt;&lt;key app="EN" db-id="s0fsrfpv4apedyerxw6paz0vae5te05pvxtz" timestamp="1718274185"&gt;55&lt;/key&gt;&lt;/foreign-keys&gt;&lt;ref-type name="Journal Article"&gt;17&lt;/ref-type&gt;&lt;contributors&gt;&lt;authors&gt;&lt;author&gt;Younossi, Z. M.&lt;/author&gt;&lt;author&gt;Koenig, A. B.&lt;/author&gt;&lt;author&gt;Abdelatif, D.&lt;/author&gt;&lt;author&gt;Fazel, Y.&lt;/author&gt;&lt;author&gt;Henry, L.&lt;/author&gt;&lt;author&gt;Wymer, M.&lt;/author&gt;&lt;/authors&gt;&lt;/contributors&gt;&lt;auth-address&gt;Center For Liver Disease, Department of Medicine, Inova Fairfax Hospital, Falls Church, VA.&amp;#xD;Betty and Guy Beatty Center for Integrated Research, Inova Health System, Falls Church, VA.&amp;#xD;Center for Outcomes Research in Liver Disease, Washington, DC.&lt;/auth-address&gt;&lt;titles&gt;&lt;title&gt;Global epidemiology of nonalcoholic fatty liver disease-Meta-analytic assessment of prevalence, incidence, and outcomes&lt;/title&gt;&lt;secondary-title&gt;Hepatology&lt;/secondary-title&gt;&lt;/titles&gt;&lt;periodical&gt;&lt;full-title&gt;Hepatology&lt;/full-title&gt;&lt;/periodical&gt;&lt;pages&gt;73-84&lt;/pages&gt;&lt;volume&gt;64&lt;/volume&gt;&lt;number&gt;1&lt;/number&gt;&lt;edition&gt;20160222&lt;/edition&gt;&lt;keywords&gt;&lt;keyword&gt;Comorbidity&lt;/keyword&gt;&lt;keyword&gt;Disease Progression&lt;/keyword&gt;&lt;keyword&gt;Humans&lt;/keyword&gt;&lt;keyword&gt;Incidence&lt;/keyword&gt;&lt;keyword&gt;Non-alcoholic Fatty Liver Disease/*epidemiology&lt;/keyword&gt;&lt;keyword&gt;Obesity/epidemiology&lt;/keyword&gt;&lt;keyword&gt;Prevalence&lt;/keyword&gt;&lt;/keywords&gt;&lt;dates&gt;&lt;year&gt;2016&lt;/year&gt;&lt;pub-dates&gt;&lt;date&gt;Jul&lt;/date&gt;&lt;/pub-dates&gt;&lt;/dates&gt;&lt;isbn&gt;0270-9139&lt;/isbn&gt;&lt;accession-num&gt;26707365&lt;/accession-num&gt;&lt;urls&gt;&lt;/urls&gt;&lt;electronic-resource-num&gt;10.1002/hep.28431&lt;/electronic-resource-num&gt;&lt;remote-database-provider&gt;NLM&lt;/remote-database-provider&gt;&lt;language&gt;eng&lt;/language&gt;&lt;/record&gt;&lt;/Cite&gt;&lt;/EndNote&gt;</w:instrText>
      </w:r>
      <w:r w:rsidRPr="00700898">
        <w:rPr>
          <w:rFonts w:ascii="Times New Roman" w:eastAsia="Times New Roman" w:hAnsi="Times New Roman" w:cs="Times New Roman"/>
          <w:color w:val="000000" w:themeColor="text1"/>
          <w:kern w:val="0"/>
          <w:sz w:val="20"/>
          <w:szCs w:val="20"/>
          <w:lang w:eastAsia="en-GB"/>
          <w14:ligatures w14:val="none"/>
        </w:rPr>
        <w:fldChar w:fldCharType="separate"/>
      </w:r>
      <w:r w:rsidRPr="00700898">
        <w:rPr>
          <w:rFonts w:ascii="Times New Roman" w:eastAsia="Times New Roman" w:hAnsi="Times New Roman" w:cs="Times New Roman"/>
          <w:noProof/>
          <w:color w:val="000000" w:themeColor="text1"/>
          <w:kern w:val="0"/>
          <w:sz w:val="20"/>
          <w:szCs w:val="20"/>
          <w:vertAlign w:val="superscript"/>
          <w:lang w:eastAsia="en-GB"/>
          <w14:ligatures w14:val="none"/>
        </w:rPr>
        <w:t>3</w:t>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t xml:space="preserve"> The prevalence of at-risk MASH (i.e. MASH F2+) </w:t>
      </w:r>
      <w:r w:rsidR="00A90644" w:rsidRPr="00700898">
        <w:rPr>
          <w:rFonts w:ascii="Times New Roman" w:eastAsia="Times New Roman" w:hAnsi="Times New Roman" w:cs="Times New Roman"/>
          <w:color w:val="000000" w:themeColor="text1"/>
          <w:kern w:val="0"/>
          <w:sz w:val="20"/>
          <w:szCs w:val="20"/>
          <w:lang w:eastAsia="en-GB"/>
          <w14:ligatures w14:val="none"/>
        </w:rPr>
        <w:t>assumed</w:t>
      </w:r>
      <w:r w:rsidRPr="00700898">
        <w:rPr>
          <w:rFonts w:ascii="Times New Roman" w:eastAsia="Times New Roman" w:hAnsi="Times New Roman" w:cs="Times New Roman"/>
          <w:color w:val="000000" w:themeColor="text1"/>
          <w:kern w:val="0"/>
          <w:sz w:val="20"/>
          <w:szCs w:val="20"/>
          <w:lang w:eastAsia="en-GB"/>
          <w14:ligatures w14:val="none"/>
        </w:rPr>
        <w:t xml:space="preserve"> that 50% of all MASH would be at-risk MASH; this was based on prior extrapolated HCP survey data (I</w:t>
      </w:r>
      <w:r w:rsidR="003270F2" w:rsidRPr="00700898">
        <w:rPr>
          <w:rFonts w:ascii="Times New Roman" w:eastAsia="Times New Roman" w:hAnsi="Times New Roman" w:cs="Times New Roman"/>
          <w:color w:val="000000" w:themeColor="text1"/>
          <w:kern w:val="0"/>
          <w:sz w:val="20"/>
          <w:szCs w:val="20"/>
          <w:lang w:eastAsia="en-GB"/>
          <w14:ligatures w14:val="none"/>
        </w:rPr>
        <w:t>psos</w:t>
      </w:r>
      <w:r w:rsidR="00700898" w:rsidRPr="00700898">
        <w:rPr>
          <w:rFonts w:ascii="Times New Roman" w:eastAsia="Times New Roman" w:hAnsi="Times New Roman" w:cs="Times New Roman"/>
          <w:color w:val="000000" w:themeColor="text1"/>
          <w:kern w:val="0"/>
          <w:sz w:val="20"/>
          <w:szCs w:val="20"/>
          <w:lang w:eastAsia="en-GB"/>
          <w14:ligatures w14:val="none"/>
        </w:rPr>
        <w:t>–</w:t>
      </w:r>
      <w:r w:rsidRPr="00700898">
        <w:rPr>
          <w:rFonts w:ascii="Times New Roman" w:eastAsia="Times New Roman" w:hAnsi="Times New Roman" w:cs="Times New Roman"/>
          <w:color w:val="000000" w:themeColor="text1"/>
          <w:kern w:val="0"/>
          <w:sz w:val="20"/>
          <w:szCs w:val="20"/>
          <w:lang w:eastAsia="en-GB"/>
          <w14:ligatures w14:val="none"/>
        </w:rPr>
        <w:t>unpublished)</w:t>
      </w:r>
      <w:r w:rsidR="009E1A78" w:rsidRPr="00700898">
        <w:rPr>
          <w:rFonts w:ascii="Times New Roman" w:eastAsia="Times New Roman" w:hAnsi="Times New Roman" w:cs="Times New Roman"/>
          <w:color w:val="000000" w:themeColor="text1"/>
          <w:kern w:val="0"/>
          <w:sz w:val="20"/>
          <w:szCs w:val="20"/>
          <w:lang w:eastAsia="en-GB"/>
          <w14:ligatures w14:val="none"/>
        </w:rPr>
        <w:t>.</w:t>
      </w:r>
    </w:p>
    <w:p w14:paraId="11A52988" w14:textId="77777777" w:rsidR="003270F2" w:rsidRPr="00700898" w:rsidRDefault="003270F2" w:rsidP="0013524B">
      <w:pPr>
        <w:spacing w:after="60"/>
        <w:contextualSpacing/>
        <w:rPr>
          <w:rFonts w:ascii="Times New Roman" w:eastAsia="Times New Roman" w:hAnsi="Times New Roman" w:cs="Times New Roman"/>
          <w:color w:val="000000" w:themeColor="text1"/>
          <w:kern w:val="0"/>
          <w:sz w:val="20"/>
          <w:szCs w:val="20"/>
          <w:lang w:eastAsia="en-GB"/>
          <w14:ligatures w14:val="none"/>
        </w:rPr>
      </w:pPr>
    </w:p>
    <w:p w14:paraId="5BF3D2E2" w14:textId="33A81A8A" w:rsidR="00AB334C" w:rsidRPr="00700898" w:rsidRDefault="00AB334C" w:rsidP="0013524B">
      <w:pPr>
        <w:spacing w:after="60"/>
        <w:contextualSpacing/>
        <w:rPr>
          <w:rFonts w:ascii="Times New Roman" w:eastAsia="Times New Roman" w:hAnsi="Times New Roman" w:cs="Times New Roman"/>
          <w:color w:val="000000" w:themeColor="text1"/>
          <w:kern w:val="0"/>
          <w:sz w:val="20"/>
          <w:szCs w:val="20"/>
          <w:lang w:eastAsia="en-GB"/>
          <w14:ligatures w14:val="none"/>
        </w:rPr>
      </w:pPr>
      <w:r w:rsidRPr="00700898">
        <w:rPr>
          <w:rFonts w:ascii="Times New Roman" w:eastAsia="Times New Roman" w:hAnsi="Times New Roman" w:cs="Times New Roman"/>
          <w:color w:val="000000" w:themeColor="text1"/>
          <w:kern w:val="0"/>
          <w:sz w:val="20"/>
          <w:szCs w:val="20"/>
          <w:lang w:eastAsia="en-GB"/>
          <w14:ligatures w14:val="none"/>
        </w:rPr>
        <w:t xml:space="preserve">The at-risk MASH diagnosis rates were based on informed-assumptions based on triangulation of different data sources, including Morgan </w:t>
      </w:r>
      <w:r w:rsidRPr="00700898">
        <w:rPr>
          <w:rFonts w:ascii="Times New Roman" w:eastAsia="Times New Roman" w:hAnsi="Times New Roman" w:cs="Times New Roman"/>
          <w:i/>
          <w:iCs/>
          <w:color w:val="000000" w:themeColor="text1"/>
          <w:kern w:val="0"/>
          <w:sz w:val="20"/>
          <w:szCs w:val="20"/>
          <w:lang w:eastAsia="en-GB"/>
          <w14:ligatures w14:val="none"/>
        </w:rPr>
        <w:t>et al.</w:t>
      </w:r>
      <w:r w:rsidRPr="00700898">
        <w:rPr>
          <w:rFonts w:ascii="Times New Roman" w:eastAsia="Times New Roman" w:hAnsi="Times New Roman" w:cs="Times New Roman"/>
          <w:color w:val="000000" w:themeColor="text1"/>
          <w:kern w:val="0"/>
          <w:sz w:val="20"/>
          <w:szCs w:val="20"/>
          <w:lang w:eastAsia="en-GB"/>
          <w14:ligatures w14:val="none"/>
        </w:rPr>
        <w:t xml:space="preserve"> 2021</w:t>
      </w:r>
      <w:r w:rsidRPr="00700898">
        <w:rPr>
          <w:rFonts w:ascii="Times New Roman" w:eastAsia="Times New Roman" w:hAnsi="Times New Roman" w:cs="Times New Roman"/>
          <w:color w:val="000000" w:themeColor="text1"/>
          <w:kern w:val="0"/>
          <w:sz w:val="20"/>
          <w:szCs w:val="20"/>
          <w:lang w:eastAsia="en-GB"/>
          <w14:ligatures w14:val="none"/>
        </w:rPr>
        <w:fldChar w:fldCharType="begin">
          <w:fldData xml:space="preserve">PEVuZE5vdGU+PENpdGU+PEF1dGhvcj5Nb3JnYW48L0F1dGhvcj48WWVhcj4yMDIxPC9ZZWFyPjxS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</w:fldData>
        </w:fldChar>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 </w:instrText>
      </w:r>
      <w:r w:rsidRPr="00700898">
        <w:rPr>
          <w:rFonts w:ascii="Times New Roman" w:eastAsia="Times New Roman" w:hAnsi="Times New Roman" w:cs="Times New Roman"/>
          <w:color w:val="000000" w:themeColor="text1"/>
          <w:kern w:val="0"/>
          <w:sz w:val="20"/>
          <w:szCs w:val="20"/>
          <w:lang w:eastAsia="en-GB"/>
          <w14:ligatures w14:val="none"/>
        </w:rPr>
        <w:fldChar w:fldCharType="begin">
          <w:fldData xml:space="preserve">PEVuZE5vdGU+PENpdGU+PEF1dGhvcj5Nb3JnYW48L0F1dGhvcj48WWVhcj4yMDIxPC9ZZWFyPjxS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</w:fldData>
        </w:fldChar>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EN.CITE.DATA </w:instrText>
      </w:r>
      <w:r w:rsidRPr="00700898">
        <w:rPr>
          <w:rFonts w:ascii="Times New Roman" w:eastAsia="Times New Roman" w:hAnsi="Times New Roman" w:cs="Times New Roman"/>
          <w:color w:val="000000" w:themeColor="text1"/>
          <w:kern w:val="0"/>
          <w:sz w:val="20"/>
          <w:szCs w:val="20"/>
          <w:lang w:eastAsia="en-GB"/>
          <w14:ligatures w14:val="none"/>
        </w:rPr>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r>
      <w:r w:rsidRPr="00700898">
        <w:rPr>
          <w:rFonts w:ascii="Times New Roman" w:eastAsia="Times New Roman" w:hAnsi="Times New Roman" w:cs="Times New Roman"/>
          <w:color w:val="000000" w:themeColor="text1"/>
          <w:kern w:val="0"/>
          <w:sz w:val="20"/>
          <w:szCs w:val="20"/>
          <w:lang w:eastAsia="en-GB"/>
          <w14:ligatures w14:val="none"/>
        </w:rPr>
        <w:fldChar w:fldCharType="separate"/>
      </w:r>
      <w:r w:rsidRPr="00700898">
        <w:rPr>
          <w:rFonts w:ascii="Times New Roman" w:eastAsia="Times New Roman" w:hAnsi="Times New Roman" w:cs="Times New Roman"/>
          <w:noProof/>
          <w:color w:val="000000" w:themeColor="text1"/>
          <w:kern w:val="0"/>
          <w:sz w:val="20"/>
          <w:szCs w:val="20"/>
          <w:vertAlign w:val="superscript"/>
          <w:lang w:eastAsia="en-GB"/>
          <w14:ligatures w14:val="none"/>
        </w:rPr>
        <w:t>4</w:t>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t> [for the UK], Intercept claims/lab</w:t>
      </w:r>
      <w:r w:rsidR="00700898" w:rsidRPr="00700898">
        <w:rPr>
          <w:rFonts w:ascii="Times New Roman" w:eastAsia="Times New Roman" w:hAnsi="Times New Roman" w:cs="Times New Roman"/>
          <w:color w:val="000000" w:themeColor="text1"/>
          <w:kern w:val="0"/>
          <w:sz w:val="20"/>
          <w:szCs w:val="20"/>
          <w:lang w:eastAsia="en-GB"/>
          <w14:ligatures w14:val="none"/>
        </w:rPr>
        <w:t>oratory</w:t>
      </w:r>
      <w:r w:rsidRPr="00700898">
        <w:rPr>
          <w:rFonts w:ascii="Times New Roman" w:eastAsia="Times New Roman" w:hAnsi="Times New Roman" w:cs="Times New Roman"/>
          <w:color w:val="000000" w:themeColor="text1"/>
          <w:kern w:val="0"/>
          <w:sz w:val="20"/>
          <w:szCs w:val="20"/>
          <w:lang w:eastAsia="en-GB"/>
          <w14:ligatures w14:val="none"/>
        </w:rPr>
        <w:t xml:space="preserve"> data [for the US</w:t>
      </w:r>
      <w:r w:rsidR="003270F2" w:rsidRPr="00700898">
        <w:rPr>
          <w:rFonts w:ascii="Times New Roman" w:eastAsia="Times New Roman" w:hAnsi="Times New Roman" w:cs="Times New Roman"/>
          <w:color w:val="000000" w:themeColor="text1"/>
          <w:kern w:val="0"/>
          <w:sz w:val="20"/>
          <w:szCs w:val="20"/>
          <w:lang w:eastAsia="en-GB"/>
          <w14:ligatures w14:val="none"/>
        </w:rPr>
        <w:t>A</w:t>
      </w:r>
      <w:r w:rsidRPr="00700898">
        <w:rPr>
          <w:rFonts w:ascii="Times New Roman" w:eastAsia="Times New Roman" w:hAnsi="Times New Roman" w:cs="Times New Roman"/>
          <w:color w:val="000000" w:themeColor="text1"/>
          <w:kern w:val="0"/>
          <w:sz w:val="20"/>
          <w:szCs w:val="20"/>
          <w:lang w:eastAsia="en-GB"/>
          <w14:ligatures w14:val="none"/>
        </w:rPr>
        <w:t xml:space="preserve">], </w:t>
      </w:r>
      <w:r w:rsidR="003270F2" w:rsidRPr="00700898">
        <w:rPr>
          <w:rFonts w:ascii="Times New Roman" w:eastAsia="Times New Roman" w:hAnsi="Times New Roman" w:cs="Times New Roman"/>
          <w:color w:val="000000" w:themeColor="text1"/>
          <w:kern w:val="0"/>
          <w:sz w:val="20"/>
          <w:szCs w:val="20"/>
          <w:lang w:eastAsia="en-GB"/>
          <w14:ligatures w14:val="none"/>
        </w:rPr>
        <w:t xml:space="preserve">and </w:t>
      </w:r>
      <w:r w:rsidRPr="00700898">
        <w:rPr>
          <w:rFonts w:ascii="Times New Roman" w:eastAsia="Times New Roman" w:hAnsi="Times New Roman" w:cs="Times New Roman"/>
          <w:color w:val="000000" w:themeColor="text1"/>
          <w:kern w:val="0"/>
          <w:sz w:val="20"/>
          <w:szCs w:val="20"/>
          <w:lang w:eastAsia="en-GB"/>
          <w14:ligatures w14:val="none"/>
        </w:rPr>
        <w:t xml:space="preserve">Schattenberg </w:t>
      </w:r>
      <w:r w:rsidRPr="00700898">
        <w:rPr>
          <w:rFonts w:ascii="Times New Roman" w:eastAsia="Times New Roman" w:hAnsi="Times New Roman" w:cs="Times New Roman"/>
          <w:i/>
          <w:iCs/>
          <w:color w:val="000000" w:themeColor="text1"/>
          <w:kern w:val="0"/>
          <w:sz w:val="20"/>
          <w:szCs w:val="20"/>
          <w:lang w:eastAsia="en-GB"/>
          <w14:ligatures w14:val="none"/>
        </w:rPr>
        <w:t>et al.</w:t>
      </w:r>
      <w:r w:rsidRPr="00700898">
        <w:rPr>
          <w:rFonts w:ascii="Times New Roman" w:eastAsia="Times New Roman" w:hAnsi="Times New Roman" w:cs="Times New Roman"/>
          <w:color w:val="000000" w:themeColor="text1"/>
          <w:kern w:val="0"/>
          <w:sz w:val="20"/>
          <w:szCs w:val="20"/>
          <w:lang w:eastAsia="en-GB"/>
          <w14:ligatures w14:val="none"/>
        </w:rPr>
        <w:t xml:space="preserve"> 2021</w:t>
      </w:r>
      <w:r w:rsidRPr="00700898">
        <w:rPr>
          <w:rFonts w:ascii="Times New Roman" w:eastAsia="Times New Roman" w:hAnsi="Times New Roman" w:cs="Times New Roman"/>
          <w:color w:val="000000" w:themeColor="text1"/>
          <w:kern w:val="0"/>
          <w:sz w:val="20"/>
          <w:szCs w:val="20"/>
          <w:lang w:eastAsia="en-GB"/>
          <w14:ligatures w14:val="none"/>
        </w:rPr>
        <w:fldChar w:fldCharType="begin">
          <w:fldData xml:space="preserve">PEVuZE5vdGU+PENpdGU+PEF1dGhvcj5TY2hhdHRlbmJlcmc8L0F1dGhvcj48WWVhcj4yMDIxPC9Z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</w:fldData>
        </w:fldChar>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 </w:instrText>
      </w:r>
      <w:r w:rsidRPr="00700898">
        <w:rPr>
          <w:rFonts w:ascii="Times New Roman" w:eastAsia="Times New Roman" w:hAnsi="Times New Roman" w:cs="Times New Roman"/>
          <w:color w:val="000000" w:themeColor="text1"/>
          <w:kern w:val="0"/>
          <w:sz w:val="20"/>
          <w:szCs w:val="20"/>
          <w:lang w:eastAsia="en-GB"/>
          <w14:ligatures w14:val="none"/>
        </w:rPr>
        <w:fldChar w:fldCharType="begin">
          <w:fldData xml:space="preserve">PEVuZE5vdGU+PENpdGU+PEF1dGhvcj5TY2hhdHRlbmJlcmc8L0F1dGhvcj48WWVhcj4yMDIxPC9Z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</w:fldData>
        </w:fldChar>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EN.CITE.DATA </w:instrText>
      </w:r>
      <w:r w:rsidRPr="00700898">
        <w:rPr>
          <w:rFonts w:ascii="Times New Roman" w:eastAsia="Times New Roman" w:hAnsi="Times New Roman" w:cs="Times New Roman"/>
          <w:color w:val="000000" w:themeColor="text1"/>
          <w:kern w:val="0"/>
          <w:sz w:val="20"/>
          <w:szCs w:val="20"/>
          <w:lang w:eastAsia="en-GB"/>
          <w14:ligatures w14:val="none"/>
        </w:rPr>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r>
      <w:r w:rsidRPr="00700898">
        <w:rPr>
          <w:rFonts w:ascii="Times New Roman" w:eastAsia="Times New Roman" w:hAnsi="Times New Roman" w:cs="Times New Roman"/>
          <w:color w:val="000000" w:themeColor="text1"/>
          <w:kern w:val="0"/>
          <w:sz w:val="20"/>
          <w:szCs w:val="20"/>
          <w:lang w:eastAsia="en-GB"/>
          <w14:ligatures w14:val="none"/>
        </w:rPr>
        <w:fldChar w:fldCharType="separate"/>
      </w:r>
      <w:r w:rsidRPr="00700898">
        <w:rPr>
          <w:rFonts w:ascii="Times New Roman" w:eastAsia="Times New Roman" w:hAnsi="Times New Roman" w:cs="Times New Roman"/>
          <w:noProof/>
          <w:color w:val="000000" w:themeColor="text1"/>
          <w:kern w:val="0"/>
          <w:sz w:val="20"/>
          <w:szCs w:val="20"/>
          <w:vertAlign w:val="superscript"/>
          <w:lang w:eastAsia="en-GB"/>
          <w14:ligatures w14:val="none"/>
        </w:rPr>
        <w:t>5</w:t>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t xml:space="preserve"> [for </w:t>
      </w:r>
      <w:r w:rsidR="00A90644" w:rsidRPr="00700898">
        <w:rPr>
          <w:rFonts w:ascii="Times New Roman" w:eastAsia="Times New Roman" w:hAnsi="Times New Roman" w:cs="Times New Roman"/>
          <w:color w:val="000000" w:themeColor="text1"/>
          <w:kern w:val="0"/>
          <w:sz w:val="20"/>
          <w:szCs w:val="20"/>
          <w:lang w:eastAsia="en-GB"/>
          <w14:ligatures w14:val="none"/>
        </w:rPr>
        <w:t>France, Germany</w:t>
      </w:r>
      <w:r w:rsidR="003270F2" w:rsidRPr="00700898">
        <w:rPr>
          <w:rFonts w:ascii="Times New Roman" w:eastAsia="Times New Roman" w:hAnsi="Times New Roman" w:cs="Times New Roman"/>
          <w:color w:val="000000" w:themeColor="text1"/>
          <w:kern w:val="0"/>
          <w:sz w:val="20"/>
          <w:szCs w:val="20"/>
          <w:lang w:eastAsia="en-GB"/>
          <w14:ligatures w14:val="none"/>
        </w:rPr>
        <w:t>,</w:t>
      </w:r>
      <w:r w:rsidR="00A90644" w:rsidRPr="00700898">
        <w:rPr>
          <w:rFonts w:ascii="Times New Roman" w:eastAsia="Times New Roman" w:hAnsi="Times New Roman" w:cs="Times New Roman"/>
          <w:color w:val="000000" w:themeColor="text1"/>
          <w:kern w:val="0"/>
          <w:sz w:val="20"/>
          <w:szCs w:val="20"/>
          <w:lang w:eastAsia="en-GB"/>
          <w14:ligatures w14:val="none"/>
        </w:rPr>
        <w:t xml:space="preserve"> and </w:t>
      </w:r>
      <w:r w:rsidR="003270F2" w:rsidRPr="00700898">
        <w:rPr>
          <w:rFonts w:ascii="Times New Roman" w:eastAsia="Times New Roman" w:hAnsi="Times New Roman" w:cs="Times New Roman"/>
          <w:color w:val="000000" w:themeColor="text1"/>
          <w:kern w:val="0"/>
          <w:sz w:val="20"/>
          <w:szCs w:val="20"/>
          <w:lang w:eastAsia="en-GB"/>
          <w14:ligatures w14:val="none"/>
        </w:rPr>
        <w:t xml:space="preserve">the </w:t>
      </w:r>
      <w:r w:rsidRPr="00700898">
        <w:rPr>
          <w:rFonts w:ascii="Times New Roman" w:eastAsia="Times New Roman" w:hAnsi="Times New Roman" w:cs="Times New Roman"/>
          <w:color w:val="000000" w:themeColor="text1"/>
          <w:kern w:val="0"/>
          <w:sz w:val="20"/>
          <w:szCs w:val="20"/>
          <w:lang w:eastAsia="en-GB"/>
          <w14:ligatures w14:val="none"/>
        </w:rPr>
        <w:t>UK]. These sources were triangulated with prior MASH market research by IQVIA</w:t>
      </w:r>
      <w:r w:rsidRPr="00700898">
        <w:rPr>
          <w:rFonts w:ascii="Times New Roman" w:eastAsia="Times New Roman" w:hAnsi="Times New Roman" w:cs="Times New Roman"/>
          <w:color w:val="000000" w:themeColor="text1"/>
          <w:kern w:val="0"/>
          <w:sz w:val="20"/>
          <w:szCs w:val="20"/>
          <w:lang w:eastAsia="en-GB"/>
          <w14:ligatures w14:val="none"/>
        </w:rPr>
        <w:fldChar w:fldCharType="begin"/>
      </w:r>
      <w:r w:rsidRPr="00700898">
        <w:rPr>
          <w:rFonts w:ascii="Times New Roman" w:eastAsia="Times New Roman" w:hAnsi="Times New Roman" w:cs="Times New Roman"/>
          <w:color w:val="000000" w:themeColor="text1"/>
          <w:kern w:val="0"/>
          <w:sz w:val="20"/>
          <w:szCs w:val="20"/>
          <w:lang w:eastAsia="en-GB"/>
          <w14:ligatures w14:val="none"/>
        </w:rPr>
        <w:instrText xml:space="preserve"> ADDIN EN.CITE &lt;EndNote&gt;&lt;Cite&gt;&lt;Author&gt;Gores&lt;/Author&gt;&lt;Year&gt;2023&lt;/Year&gt;&lt;RecNum&gt;77&lt;/RecNum&gt;&lt;DisplayText&gt;&lt;style face="superscript"&gt;1&lt;/style&gt;&lt;/DisplayText&gt;&lt;record&gt;&lt;rec-number&gt;77&lt;/rec-number&gt;&lt;foreign-keys&gt;&lt;key app="EN" db-id="s0fsrfpv4apedyerxw6paz0vae5te05pvxtz" timestamp="1720712873"&gt;77&lt;/key&gt;&lt;/foreign-keys&gt;&lt;ref-type name="Report"&gt;27&lt;/ref-type&gt;&lt;contributors&gt;&lt;authors&gt;&lt;author&gt;Gores, M.&lt;/author&gt;&lt;author&gt;Scott, K.&lt;/author&gt;&lt;/authors&gt;&lt;/contributors&gt;&lt;titles&gt;&lt;title&gt;Emerging from the Shadows: A New Era for NASH &lt;/title&gt;&lt;/titles&gt;&lt;dates&gt;&lt;year&gt;2023&lt;/year&gt;&lt;/dates&gt;&lt;publisher&gt;IQVIA&lt;/publisher&gt;&lt;urls&gt;&lt;/urls&gt;&lt;/record&gt;&lt;/Cite&gt;&lt;/EndNote&gt;</w:instrText>
      </w:r>
      <w:r w:rsidRPr="00700898">
        <w:rPr>
          <w:rFonts w:ascii="Times New Roman" w:eastAsia="Times New Roman" w:hAnsi="Times New Roman" w:cs="Times New Roman"/>
          <w:color w:val="000000" w:themeColor="text1"/>
          <w:kern w:val="0"/>
          <w:sz w:val="20"/>
          <w:szCs w:val="20"/>
          <w:lang w:eastAsia="en-GB"/>
          <w14:ligatures w14:val="none"/>
        </w:rPr>
        <w:fldChar w:fldCharType="separate"/>
      </w:r>
      <w:r w:rsidRPr="00700898">
        <w:rPr>
          <w:rFonts w:ascii="Times New Roman" w:eastAsia="Times New Roman" w:hAnsi="Times New Roman" w:cs="Times New Roman"/>
          <w:noProof/>
          <w:color w:val="000000" w:themeColor="text1"/>
          <w:kern w:val="0"/>
          <w:sz w:val="20"/>
          <w:szCs w:val="20"/>
          <w:vertAlign w:val="superscript"/>
          <w:lang w:eastAsia="en-GB"/>
          <w14:ligatures w14:val="none"/>
        </w:rPr>
        <w:t>1</w:t>
      </w:r>
      <w:r w:rsidRPr="00700898">
        <w:rPr>
          <w:rFonts w:ascii="Times New Roman" w:eastAsia="Times New Roman" w:hAnsi="Times New Roman" w:cs="Times New Roman"/>
          <w:color w:val="000000" w:themeColor="text1"/>
          <w:kern w:val="0"/>
          <w:sz w:val="20"/>
          <w:szCs w:val="20"/>
          <w:lang w:eastAsia="en-GB"/>
          <w14:ligatures w14:val="none"/>
        </w:rPr>
        <w:fldChar w:fldCharType="end"/>
      </w:r>
      <w:r w:rsidRPr="00700898">
        <w:rPr>
          <w:rFonts w:ascii="Times New Roman" w:eastAsia="Times New Roman" w:hAnsi="Times New Roman" w:cs="Times New Roman"/>
          <w:color w:val="000000" w:themeColor="text1"/>
          <w:kern w:val="0"/>
          <w:sz w:val="20"/>
          <w:szCs w:val="20"/>
          <w:lang w:eastAsia="en-GB"/>
          <w14:ligatures w14:val="none"/>
        </w:rPr>
        <w:t xml:space="preserve"> and adjustments supported by country specificities</w:t>
      </w:r>
      <w:r w:rsidR="00A90644" w:rsidRPr="00700898">
        <w:rPr>
          <w:rFonts w:ascii="Times New Roman" w:eastAsia="Times New Roman" w:hAnsi="Times New Roman" w:cs="Times New Roman"/>
          <w:color w:val="000000" w:themeColor="text1"/>
          <w:kern w:val="0"/>
          <w:sz w:val="20"/>
          <w:szCs w:val="20"/>
          <w:lang w:eastAsia="en-GB"/>
          <w14:ligatures w14:val="none"/>
        </w:rPr>
        <w:t xml:space="preserve">, such as the level of MASH awareness </w:t>
      </w:r>
      <w:r w:rsidR="00700898" w:rsidRPr="00700898">
        <w:rPr>
          <w:rFonts w:ascii="Times New Roman" w:eastAsia="Times New Roman" w:hAnsi="Times New Roman" w:cs="Times New Roman"/>
          <w:color w:val="000000" w:themeColor="text1"/>
          <w:kern w:val="0"/>
          <w:sz w:val="20"/>
          <w:szCs w:val="20"/>
          <w:lang w:eastAsia="en-GB"/>
          <w14:ligatures w14:val="none"/>
        </w:rPr>
        <w:t>among</w:t>
      </w:r>
      <w:r w:rsidR="00A90644" w:rsidRPr="00700898">
        <w:rPr>
          <w:rFonts w:ascii="Times New Roman" w:eastAsia="Times New Roman" w:hAnsi="Times New Roman" w:cs="Times New Roman"/>
          <w:color w:val="000000" w:themeColor="text1"/>
          <w:kern w:val="0"/>
          <w:sz w:val="20"/>
          <w:szCs w:val="20"/>
          <w:lang w:eastAsia="en-GB"/>
          <w14:ligatures w14:val="none"/>
        </w:rPr>
        <w:t xml:space="preserve"> different </w:t>
      </w:r>
      <w:r w:rsidR="00700898" w:rsidRPr="00700898">
        <w:rPr>
          <w:rFonts w:ascii="Times New Roman" w:eastAsia="Times New Roman" w:hAnsi="Times New Roman" w:cs="Times New Roman"/>
          <w:color w:val="000000" w:themeColor="text1"/>
          <w:kern w:val="0"/>
          <w:sz w:val="20"/>
          <w:szCs w:val="20"/>
          <w:lang w:eastAsia="en-GB"/>
          <w14:ligatures w14:val="none"/>
        </w:rPr>
        <w:t>HCP</w:t>
      </w:r>
      <w:r w:rsidR="00A90644" w:rsidRPr="00700898">
        <w:rPr>
          <w:rFonts w:ascii="Times New Roman" w:eastAsia="Times New Roman" w:hAnsi="Times New Roman" w:cs="Times New Roman"/>
          <w:color w:val="000000" w:themeColor="text1"/>
          <w:kern w:val="0"/>
          <w:sz w:val="20"/>
          <w:szCs w:val="20"/>
          <w:lang w:eastAsia="en-GB"/>
          <w14:ligatures w14:val="none"/>
        </w:rPr>
        <w:t>s</w:t>
      </w:r>
      <w:r w:rsidRPr="00700898">
        <w:rPr>
          <w:rFonts w:ascii="Times New Roman" w:eastAsia="Times New Roman" w:hAnsi="Times New Roman" w:cs="Times New Roman"/>
          <w:color w:val="000000" w:themeColor="text1"/>
          <w:kern w:val="0"/>
          <w:sz w:val="20"/>
          <w:szCs w:val="20"/>
          <w:lang w:eastAsia="en-GB"/>
          <w14:ligatures w14:val="none"/>
        </w:rPr>
        <w:t xml:space="preserve">. </w:t>
      </w:r>
    </w:p>
    <w:p w14:paraId="618ADB08" w14:textId="77777777" w:rsidR="00AB334C" w:rsidRPr="00700898" w:rsidRDefault="00AB334C" w:rsidP="0013524B">
      <w:pPr>
        <w:contextualSpacing/>
        <w:rPr>
          <w:rFonts w:ascii="Times New Roman" w:eastAsia="Times New Roman" w:hAnsi="Times New Roman" w:cs="Times New Roman"/>
          <w:b/>
          <w:bCs/>
          <w:color w:val="000000" w:themeColor="text1"/>
          <w:kern w:val="0"/>
          <w:sz w:val="20"/>
          <w:szCs w:val="20"/>
          <w:lang w:eastAsia="en-GB"/>
          <w14:ligatures w14:val="none"/>
        </w:rPr>
      </w:pPr>
    </w:p>
    <w:p w14:paraId="071399C8" w14:textId="68733F7E" w:rsidR="00AB334C" w:rsidRPr="00700898" w:rsidRDefault="00AB334C" w:rsidP="0013524B">
      <w:pPr>
        <w:pStyle w:val="Heading3"/>
        <w:spacing w:before="0"/>
        <w:rPr>
          <w:rFonts w:ascii="Times New Roman" w:eastAsia="Times New Roman" w:hAnsi="Times New Roman" w:cs="Times New Roman"/>
          <w:b/>
          <w:bCs/>
          <w:i/>
          <w:iCs/>
          <w:color w:val="000000" w:themeColor="text1"/>
          <w:kern w:val="0"/>
          <w:sz w:val="20"/>
          <w:szCs w:val="20"/>
          <w:lang w:eastAsia="en-GB"/>
          <w14:ligatures w14:val="none"/>
        </w:rPr>
      </w:pPr>
      <w:bookmarkStart w:id="2" w:name="_Toc192868843"/>
      <w:r w:rsidRPr="00700898">
        <w:rPr>
          <w:rFonts w:ascii="Times New Roman" w:eastAsia="Times New Roman" w:hAnsi="Times New Roman" w:cs="Times New Roman"/>
          <w:b/>
          <w:bCs/>
          <w:color w:val="000000" w:themeColor="text1"/>
          <w:sz w:val="20"/>
          <w:szCs w:val="20"/>
          <w:lang w:eastAsia="en-GB"/>
        </w:rPr>
        <w:t>Diagnostic pathway and patient pool assumptions</w:t>
      </w:r>
      <w:bookmarkEnd w:id="2"/>
    </w:p>
    <w:p w14:paraId="6CBF86E1" w14:textId="71F0A922" w:rsidR="00AB334C" w:rsidRPr="00700898" w:rsidRDefault="00AB334C" w:rsidP="0013524B">
      <w:pPr>
        <w:pStyle w:val="Default"/>
        <w:contextualSpacing/>
        <w:rPr>
          <w:rFonts w:ascii="Times New Roman" w:hAnsi="Times New Roman" w:cs="Times New Roman"/>
          <w:color w:val="000000" w:themeColor="text1"/>
          <w:sz w:val="20"/>
          <w:szCs w:val="20"/>
        </w:rPr>
      </w:pPr>
      <w:r w:rsidRPr="00700898">
        <w:rPr>
          <w:rFonts w:ascii="Times New Roman" w:eastAsia="Times New Roman" w:hAnsi="Times New Roman" w:cs="Times New Roman"/>
          <w:color w:val="000000" w:themeColor="text1"/>
          <w:sz w:val="20"/>
          <w:szCs w:val="20"/>
          <w:lang w:eastAsia="en-GB"/>
          <w14:ligatures w14:val="none"/>
        </w:rPr>
        <w:t>The total patient pool (i.e. all people living with at-risk MASH) were allocated to one of four patient pools: symptom-led presentation, obesity, type 2 diabetes</w:t>
      </w:r>
      <w:r w:rsidR="003270F2" w:rsidRPr="00700898">
        <w:rPr>
          <w:rFonts w:ascii="Times New Roman" w:eastAsia="Times New Roman" w:hAnsi="Times New Roman" w:cs="Times New Roman"/>
          <w:color w:val="000000" w:themeColor="text1"/>
          <w:sz w:val="20"/>
          <w:szCs w:val="20"/>
          <w:lang w:eastAsia="en-GB"/>
          <w14:ligatures w14:val="none"/>
        </w:rPr>
        <w:t xml:space="preserve"> (T2D)</w:t>
      </w:r>
      <w:r w:rsidRPr="00700898">
        <w:rPr>
          <w:rFonts w:ascii="Times New Roman" w:eastAsia="Times New Roman" w:hAnsi="Times New Roman" w:cs="Times New Roman"/>
          <w:color w:val="000000" w:themeColor="text1"/>
          <w:sz w:val="20"/>
          <w:szCs w:val="20"/>
          <w:lang w:eastAsia="en-GB"/>
          <w14:ligatures w14:val="none"/>
        </w:rPr>
        <w:t>, and cardiovascular disease</w:t>
      </w:r>
      <w:r w:rsidR="00BC595D" w:rsidRPr="00700898">
        <w:rPr>
          <w:rFonts w:ascii="Times New Roman" w:eastAsia="Times New Roman" w:hAnsi="Times New Roman" w:cs="Times New Roman"/>
          <w:color w:val="000000" w:themeColor="text1"/>
          <w:sz w:val="20"/>
          <w:szCs w:val="20"/>
          <w:lang w:eastAsia="en-GB"/>
          <w14:ligatures w14:val="none"/>
        </w:rPr>
        <w:t xml:space="preserve"> (CVD)</w:t>
      </w:r>
      <w:r w:rsidRPr="00700898">
        <w:rPr>
          <w:rFonts w:ascii="Times New Roman" w:eastAsia="Times New Roman" w:hAnsi="Times New Roman" w:cs="Times New Roman"/>
          <w:color w:val="000000" w:themeColor="text1"/>
          <w:sz w:val="20"/>
          <w:szCs w:val="20"/>
          <w:lang w:eastAsia="en-GB"/>
          <w14:ligatures w14:val="none"/>
        </w:rPr>
        <w:t>.</w:t>
      </w:r>
      <w:r w:rsidRPr="00700898">
        <w:rPr>
          <w:rFonts w:ascii="Times New Roman" w:hAnsi="Times New Roman" w:cs="Times New Roman"/>
          <w:color w:val="000000" w:themeColor="text1"/>
          <w:sz w:val="20"/>
          <w:szCs w:val="20"/>
        </w:rPr>
        <w:t xml:space="preserve"> A prioritisation was applied to avoid double counting of patients with overlapping comorbidities</w:t>
      </w:r>
      <w:r w:rsidR="00F67072"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t xml:space="preserve"> this prioritisation varied by management setting. In primary care setting</w:t>
      </w:r>
      <w:r w:rsidR="00F67072" w:rsidRPr="00700898">
        <w:rPr>
          <w:rFonts w:ascii="Times New Roman" w:hAnsi="Times New Roman" w:cs="Times New Roman"/>
          <w:color w:val="000000" w:themeColor="text1"/>
          <w:sz w:val="20"/>
          <w:szCs w:val="20"/>
        </w:rPr>
        <w:t>s,</w:t>
      </w:r>
      <w:r w:rsidRPr="00700898">
        <w:rPr>
          <w:rFonts w:ascii="Times New Roman" w:hAnsi="Times New Roman" w:cs="Times New Roman"/>
          <w:color w:val="000000" w:themeColor="text1"/>
          <w:sz w:val="20"/>
          <w:szCs w:val="20"/>
        </w:rPr>
        <w:t xml:space="preserve"> T2D was prioritised followed by CVD and obesity. In liver-speciali</w:t>
      </w:r>
      <w:r w:rsidR="00700898" w:rsidRPr="00700898">
        <w:rPr>
          <w:rFonts w:ascii="Times New Roman" w:hAnsi="Times New Roman" w:cs="Times New Roman"/>
          <w:color w:val="000000" w:themeColor="text1"/>
          <w:sz w:val="20"/>
          <w:szCs w:val="20"/>
        </w:rPr>
        <w:t>st</w:t>
      </w:r>
      <w:r w:rsidRPr="00700898">
        <w:rPr>
          <w:rFonts w:ascii="Times New Roman" w:hAnsi="Times New Roman" w:cs="Times New Roman"/>
          <w:color w:val="000000" w:themeColor="text1"/>
          <w:sz w:val="20"/>
          <w:szCs w:val="20"/>
        </w:rPr>
        <w:t xml:space="preserve"> and non-liver specialist setting</w:t>
      </w:r>
      <w:r w:rsidR="00700898" w:rsidRPr="00700898">
        <w:rPr>
          <w:rFonts w:ascii="Times New Roman" w:hAnsi="Times New Roman" w:cs="Times New Roman"/>
          <w:color w:val="000000" w:themeColor="text1"/>
          <w:sz w:val="20"/>
          <w:szCs w:val="20"/>
        </w:rPr>
        <w:t>s</w:t>
      </w:r>
      <w:r w:rsidRPr="00700898">
        <w:rPr>
          <w:rFonts w:ascii="Times New Roman" w:hAnsi="Times New Roman" w:cs="Times New Roman"/>
          <w:color w:val="000000" w:themeColor="text1"/>
          <w:sz w:val="20"/>
          <w:szCs w:val="20"/>
        </w:rPr>
        <w:t xml:space="preserve">, T2D was prioritised followed by obesity and CVD.  </w:t>
      </w:r>
    </w:p>
    <w:p w14:paraId="2968A557" w14:textId="77777777" w:rsidR="00AB334C" w:rsidRPr="00700898" w:rsidRDefault="00AB334C" w:rsidP="0013524B">
      <w:pPr>
        <w:pStyle w:val="Default"/>
        <w:contextualSpacing/>
        <w:rPr>
          <w:rFonts w:ascii="Times New Roman" w:hAnsi="Times New Roman" w:cs="Times New Roman"/>
          <w:color w:val="000000" w:themeColor="text1"/>
          <w:sz w:val="20"/>
          <w:szCs w:val="20"/>
        </w:rPr>
      </w:pPr>
    </w:p>
    <w:p w14:paraId="5F7EAD6E" w14:textId="46B2083D" w:rsidR="00AB334C" w:rsidRPr="00700898" w:rsidRDefault="00AB334C" w:rsidP="0013524B">
      <w:pPr>
        <w:pStyle w:val="Default"/>
        <w:contextualSpacing/>
        <w:rPr>
          <w:rFonts w:ascii="Times New Roman" w:hAnsi="Times New Roman" w:cs="Times New Roman"/>
          <w:color w:val="000000" w:themeColor="text1"/>
          <w:sz w:val="20"/>
          <w:szCs w:val="20"/>
        </w:rPr>
      </w:pPr>
      <w:r w:rsidRPr="00700898">
        <w:rPr>
          <w:rFonts w:ascii="Times New Roman" w:hAnsi="Times New Roman" w:cs="Times New Roman"/>
          <w:color w:val="000000" w:themeColor="text1"/>
          <w:sz w:val="20"/>
          <w:szCs w:val="20"/>
        </w:rPr>
        <w:t>The number of HCPs per healthcare setting and the patient load per HCP was estimated from a range of sources (Novo Country Reports (2022)–IQVIA; Novo Nordisk HCP segmentation (2022); Novo Nordisk Germany Affiliate data (2022); key informant discussions</w:t>
      </w:r>
      <w:r w:rsidR="00A90644" w:rsidRPr="00700898">
        <w:rPr>
          <w:rFonts w:ascii="Times New Roman" w:hAnsi="Times New Roman" w:cs="Times New Roman"/>
          <w:color w:val="000000" w:themeColor="text1"/>
          <w:sz w:val="20"/>
          <w:szCs w:val="20"/>
        </w:rPr>
        <w:t xml:space="preserve"> (n=20)</w:t>
      </w:r>
      <w:r w:rsidR="003270F2" w:rsidRPr="00700898">
        <w:rPr>
          <w:rFonts w:ascii="Times New Roman" w:hAnsi="Times New Roman" w:cs="Times New Roman"/>
          <w:color w:val="000000" w:themeColor="text1"/>
          <w:sz w:val="20"/>
          <w:szCs w:val="20"/>
        </w:rPr>
        <w:t>)</w:t>
      </w:r>
      <w:r w:rsidR="009E1A78"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t xml:space="preserve"> </w:t>
      </w:r>
    </w:p>
    <w:p w14:paraId="3575A142" w14:textId="26047903" w:rsidR="00AB334C" w:rsidRPr="00700898" w:rsidRDefault="00AB334C" w:rsidP="0013524B">
      <w:pPr>
        <w:pStyle w:val="Default"/>
        <w:contextualSpacing/>
        <w:rPr>
          <w:rFonts w:ascii="Times New Roman" w:hAnsi="Times New Roman" w:cs="Times New Roman"/>
          <w:color w:val="000000" w:themeColor="text1"/>
          <w:sz w:val="20"/>
          <w:szCs w:val="20"/>
        </w:rPr>
      </w:pPr>
    </w:p>
    <w:p w14:paraId="67C13F2A" w14:textId="354A1F82" w:rsidR="00AB334C" w:rsidRPr="00700898" w:rsidRDefault="00AB334C" w:rsidP="0013524B">
      <w:pPr>
        <w:spacing w:after="60"/>
        <w:contextualSpacing/>
        <w:rPr>
          <w:rFonts w:ascii="Times New Roman" w:eastAsia="Times New Roman" w:hAnsi="Times New Roman" w:cs="Times New Roman"/>
          <w:color w:val="000000" w:themeColor="text1"/>
          <w:kern w:val="0"/>
          <w:sz w:val="20"/>
          <w:szCs w:val="20"/>
          <w:lang w:eastAsia="en-GB"/>
          <w14:ligatures w14:val="none"/>
        </w:rPr>
      </w:pPr>
      <w:r w:rsidRPr="00700898">
        <w:rPr>
          <w:rFonts w:ascii="Times New Roman" w:hAnsi="Times New Roman" w:cs="Times New Roman"/>
          <w:color w:val="000000" w:themeColor="text1"/>
          <w:sz w:val="20"/>
          <w:szCs w:val="20"/>
        </w:rPr>
        <w:t>Multiple data sources were used to assess the current state of the MASH diagnostic pathway across identification/screening, initial diagnosis</w:t>
      </w:r>
      <w:r w:rsidR="00333555"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t xml:space="preserve"> and confirmatory diagnosis, including the patient pool mix by healthcare setting and the proportion of specific tests used within each healthcare setting. Variations in the prevalence of the different patient pools were accounted for as part of the assessment and in the model, based on published</w:t>
      </w:r>
      <w:r w:rsidRPr="00700898">
        <w:rPr>
          <w:rFonts w:ascii="Times New Roman" w:hAnsi="Times New Roman" w:cs="Times New Roman"/>
          <w:color w:val="000000" w:themeColor="text1"/>
          <w:sz w:val="20"/>
          <w:szCs w:val="20"/>
        </w:rPr>
        <w:fldChar w:fldCharType="begin">
          <w:fldData xml:space="preserve">PEVuZE5vdGU+PENpdGU+PEF1dGhvcj5Zb3Vub3NzaTwvQXV0aG9yPjxZZWFyPjIwMTk8L1llYXI+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</w:fldData>
        </w:fldChar>
      </w:r>
      <w:r w:rsidRPr="00700898">
        <w:rPr>
          <w:rFonts w:ascii="Times New Roman" w:hAnsi="Times New Roman" w:cs="Times New Roman"/>
          <w:color w:val="000000" w:themeColor="text1"/>
          <w:sz w:val="20"/>
          <w:szCs w:val="20"/>
        </w:rPr>
        <w:instrText xml:space="preserve"> ADDIN EN.CITE </w:instrText>
      </w:r>
      <w:r w:rsidRPr="00700898">
        <w:rPr>
          <w:rFonts w:ascii="Times New Roman" w:hAnsi="Times New Roman" w:cs="Times New Roman"/>
          <w:color w:val="000000" w:themeColor="text1"/>
          <w:sz w:val="20"/>
          <w:szCs w:val="20"/>
        </w:rPr>
        <w:fldChar w:fldCharType="begin">
          <w:fldData xml:space="preserve">PEVuZE5vdGU+PENpdGU+PEF1dGhvcj5Zb3Vub3NzaTwvQXV0aG9yPjxZZWFyPjIwMTk8L1llYXI+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</w:fldData>
        </w:fldChar>
      </w:r>
      <w:r w:rsidRPr="00700898">
        <w:rPr>
          <w:rFonts w:ascii="Times New Roman" w:hAnsi="Times New Roman" w:cs="Times New Roman"/>
          <w:color w:val="000000" w:themeColor="text1"/>
          <w:sz w:val="20"/>
          <w:szCs w:val="20"/>
        </w:rPr>
        <w:instrText xml:space="preserve"> ADDIN EN.CITE.DATA </w:instrText>
      </w:r>
      <w:r w:rsidRPr="00700898">
        <w:rPr>
          <w:rFonts w:ascii="Times New Roman" w:hAnsi="Times New Roman" w:cs="Times New Roman"/>
          <w:color w:val="000000" w:themeColor="text1"/>
          <w:sz w:val="20"/>
          <w:szCs w:val="20"/>
        </w:rPr>
      </w:r>
      <w:r w:rsidRPr="00700898">
        <w:rPr>
          <w:rFonts w:ascii="Times New Roman" w:hAnsi="Times New Roman" w:cs="Times New Roman"/>
          <w:color w:val="000000" w:themeColor="text1"/>
          <w:sz w:val="20"/>
          <w:szCs w:val="20"/>
        </w:rPr>
        <w:fldChar w:fldCharType="end"/>
      </w:r>
      <w:r w:rsidRPr="00700898">
        <w:rPr>
          <w:rFonts w:ascii="Times New Roman" w:hAnsi="Times New Roman" w:cs="Times New Roman"/>
          <w:color w:val="000000" w:themeColor="text1"/>
          <w:sz w:val="20"/>
          <w:szCs w:val="20"/>
        </w:rPr>
      </w:r>
      <w:r w:rsidRPr="00700898">
        <w:rPr>
          <w:rFonts w:ascii="Times New Roman" w:hAnsi="Times New Roman" w:cs="Times New Roman"/>
          <w:color w:val="000000" w:themeColor="text1"/>
          <w:sz w:val="20"/>
          <w:szCs w:val="20"/>
        </w:rPr>
        <w:fldChar w:fldCharType="separate"/>
      </w:r>
      <w:r w:rsidRPr="00700898">
        <w:rPr>
          <w:rFonts w:ascii="Times New Roman" w:hAnsi="Times New Roman" w:cs="Times New Roman"/>
          <w:noProof/>
          <w:color w:val="000000" w:themeColor="text1"/>
          <w:sz w:val="20"/>
          <w:szCs w:val="20"/>
          <w:vertAlign w:val="superscript"/>
        </w:rPr>
        <w:t>6</w:t>
      </w:r>
      <w:r w:rsidRPr="00700898">
        <w:rPr>
          <w:rFonts w:ascii="Times New Roman" w:hAnsi="Times New Roman" w:cs="Times New Roman"/>
          <w:color w:val="000000" w:themeColor="text1"/>
          <w:sz w:val="20"/>
          <w:szCs w:val="20"/>
        </w:rPr>
        <w:fldChar w:fldCharType="end"/>
      </w:r>
      <w:r w:rsidRPr="00700898">
        <w:rPr>
          <w:rFonts w:ascii="Times New Roman" w:hAnsi="Times New Roman" w:cs="Times New Roman"/>
          <w:color w:val="000000" w:themeColor="text1"/>
          <w:sz w:val="20"/>
          <w:szCs w:val="20"/>
        </w:rPr>
        <w:t xml:space="preserve"> and unpublished data. A weighted average sensitivity and specificity was used for each stage in the pathway, depending on the proportion of tests used. Sensitivity and specificity for each individual test corresponds to the ability to discriminate patients with ≥F2 stage of fibrosis based on fixed thresholds: </w:t>
      </w:r>
      <w:r w:rsidR="00BC595D" w:rsidRPr="00700898">
        <w:rPr>
          <w:rFonts w:ascii="Times New Roman" w:hAnsi="Times New Roman" w:cs="Times New Roman"/>
          <w:color w:val="000000" w:themeColor="text1"/>
          <w:sz w:val="20"/>
          <w:szCs w:val="20"/>
        </w:rPr>
        <w:t>aspartate aminotransferase</w:t>
      </w:r>
      <w:r w:rsidRPr="00700898">
        <w:rPr>
          <w:rFonts w:ascii="Times New Roman" w:hAnsi="Times New Roman" w:cs="Times New Roman"/>
          <w:color w:val="000000" w:themeColor="text1"/>
          <w:sz w:val="20"/>
          <w:szCs w:val="20"/>
        </w:rPr>
        <w:t>/</w:t>
      </w:r>
      <w:r w:rsidR="00BC595D" w:rsidRPr="00700898">
        <w:rPr>
          <w:rFonts w:ascii="Times New Roman" w:hAnsi="Times New Roman" w:cs="Times New Roman"/>
          <w:color w:val="000000" w:themeColor="text1"/>
          <w:sz w:val="20"/>
          <w:szCs w:val="20"/>
          <w:shd w:val="clear" w:color="auto" w:fill="FFFFFF"/>
        </w:rPr>
        <w:t>a</w:t>
      </w:r>
      <w:r w:rsidR="00BC595D" w:rsidRPr="00700898">
        <w:rPr>
          <w:rFonts w:ascii="Times New Roman" w:hAnsi="Times New Roman" w:cs="Times New Roman"/>
          <w:color w:val="000000" w:themeColor="text1"/>
          <w:sz w:val="20"/>
          <w:szCs w:val="20"/>
        </w:rPr>
        <w:t>lanine aminotransferase</w:t>
      </w:r>
      <w:r w:rsidR="009E1A78"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fldChar w:fldCharType="begin">
          <w:fldData xml:space="preserve">PEVuZE5vdGU+PENpdGU+PEF1dGhvcj5WYWxlbnRpPC9BdXRob3I+PFllYXI+MjAyMTwvWWVhcj48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</w:fldData>
        </w:fldChar>
      </w:r>
      <w:r w:rsidRPr="00700898">
        <w:rPr>
          <w:rFonts w:ascii="Times New Roman" w:hAnsi="Times New Roman" w:cs="Times New Roman"/>
          <w:color w:val="000000" w:themeColor="text1"/>
          <w:sz w:val="20"/>
          <w:szCs w:val="20"/>
        </w:rPr>
        <w:instrText xml:space="preserve"> ADDIN EN.CITE </w:instrText>
      </w:r>
      <w:r w:rsidRPr="00700898">
        <w:rPr>
          <w:rFonts w:ascii="Times New Roman" w:hAnsi="Times New Roman" w:cs="Times New Roman"/>
          <w:color w:val="000000" w:themeColor="text1"/>
          <w:sz w:val="20"/>
          <w:szCs w:val="20"/>
        </w:rPr>
        <w:fldChar w:fldCharType="begin">
          <w:fldData xml:space="preserve">PEVuZE5vdGU+PENpdGU+PEF1dGhvcj5WYWxlbnRpPC9BdXRob3I+PFllYXI+MjAyMTwvWWVhcj48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</w:fldData>
        </w:fldChar>
      </w:r>
      <w:r w:rsidRPr="00700898">
        <w:rPr>
          <w:rFonts w:ascii="Times New Roman" w:hAnsi="Times New Roman" w:cs="Times New Roman"/>
          <w:color w:val="000000" w:themeColor="text1"/>
          <w:sz w:val="20"/>
          <w:szCs w:val="20"/>
        </w:rPr>
        <w:instrText xml:space="preserve"> ADDIN EN.CITE.DATA </w:instrText>
      </w:r>
      <w:r w:rsidRPr="00700898">
        <w:rPr>
          <w:rFonts w:ascii="Times New Roman" w:hAnsi="Times New Roman" w:cs="Times New Roman"/>
          <w:color w:val="000000" w:themeColor="text1"/>
          <w:sz w:val="20"/>
          <w:szCs w:val="20"/>
        </w:rPr>
      </w:r>
      <w:r w:rsidRPr="00700898">
        <w:rPr>
          <w:rFonts w:ascii="Times New Roman" w:hAnsi="Times New Roman" w:cs="Times New Roman"/>
          <w:color w:val="000000" w:themeColor="text1"/>
          <w:sz w:val="20"/>
          <w:szCs w:val="20"/>
        </w:rPr>
        <w:fldChar w:fldCharType="end"/>
      </w:r>
      <w:r w:rsidRPr="00700898">
        <w:rPr>
          <w:rFonts w:ascii="Times New Roman" w:hAnsi="Times New Roman" w:cs="Times New Roman"/>
          <w:color w:val="000000" w:themeColor="text1"/>
          <w:sz w:val="20"/>
          <w:szCs w:val="20"/>
        </w:rPr>
      </w:r>
      <w:r w:rsidRPr="00700898">
        <w:rPr>
          <w:rFonts w:ascii="Times New Roman" w:hAnsi="Times New Roman" w:cs="Times New Roman"/>
          <w:color w:val="000000" w:themeColor="text1"/>
          <w:sz w:val="20"/>
          <w:szCs w:val="20"/>
        </w:rPr>
        <w:fldChar w:fldCharType="separate"/>
      </w:r>
      <w:r w:rsidRPr="00700898">
        <w:rPr>
          <w:rFonts w:ascii="Times New Roman" w:hAnsi="Times New Roman" w:cs="Times New Roman"/>
          <w:noProof/>
          <w:color w:val="000000" w:themeColor="text1"/>
          <w:sz w:val="20"/>
          <w:szCs w:val="20"/>
          <w:vertAlign w:val="superscript"/>
        </w:rPr>
        <w:t>7</w:t>
      </w:r>
      <w:r w:rsidRPr="00700898">
        <w:rPr>
          <w:rFonts w:ascii="Times New Roman" w:hAnsi="Times New Roman" w:cs="Times New Roman"/>
          <w:color w:val="000000" w:themeColor="text1"/>
          <w:sz w:val="20"/>
          <w:szCs w:val="20"/>
        </w:rPr>
        <w:fldChar w:fldCharType="end"/>
      </w:r>
      <w:r w:rsidRPr="00700898">
        <w:rPr>
          <w:rFonts w:ascii="Times New Roman" w:hAnsi="Times New Roman" w:cs="Times New Roman"/>
          <w:color w:val="000000" w:themeColor="text1"/>
          <w:sz w:val="20"/>
          <w:szCs w:val="20"/>
        </w:rPr>
        <w:t xml:space="preserve"> </w:t>
      </w:r>
      <w:r w:rsidR="003270F2" w:rsidRPr="00700898">
        <w:rPr>
          <w:rFonts w:ascii="Times New Roman" w:hAnsi="Times New Roman" w:cs="Times New Roman"/>
          <w:color w:val="000000" w:themeColor="text1"/>
          <w:sz w:val="20"/>
          <w:szCs w:val="20"/>
        </w:rPr>
        <w:t>u</w:t>
      </w:r>
      <w:r w:rsidRPr="00700898">
        <w:rPr>
          <w:rFonts w:ascii="Times New Roman" w:hAnsi="Times New Roman" w:cs="Times New Roman"/>
          <w:color w:val="000000" w:themeColor="text1"/>
          <w:sz w:val="20"/>
          <w:szCs w:val="20"/>
        </w:rPr>
        <w:t>ltrasound</w:t>
      </w:r>
      <w:r w:rsidR="009E1A78"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fldChar w:fldCharType="begin"/>
      </w:r>
      <w:r w:rsidRPr="00700898">
        <w:rPr>
          <w:rFonts w:ascii="Times New Roman" w:hAnsi="Times New Roman" w:cs="Times New Roman"/>
          <w:color w:val="000000" w:themeColor="text1"/>
          <w:sz w:val="20"/>
          <w:szCs w:val="20"/>
        </w:rPr>
        <w:instrText xml:space="preserve"> ADDIN EN.CITE &lt;EndNote&gt;&lt;Cite&gt;&lt;Author&gt;Petzold&lt;/Author&gt;&lt;Year&gt;2022&lt;/Year&gt;&lt;RecNum&gt;81&lt;/RecNum&gt;&lt;DisplayText&gt;&lt;style face="superscript"&gt;8&lt;/style&gt;&lt;/DisplayText&gt;&lt;record&gt;&lt;rec-number&gt;81&lt;/rec-number&gt;&lt;foreign-keys&gt;&lt;key app="EN" db-id="s0fsrfpv4apedyerxw6paz0vae5te05pvxtz" timestamp="1720731033"&gt;81&lt;/key&gt;&lt;/foreign-keys&gt;&lt;ref-type name="Journal Article"&gt;17&lt;/ref-type&gt;&lt;contributors&gt;&lt;authors&gt;&lt;author&gt;Petzold, G.&lt;/author&gt;&lt;/authors&gt;&lt;/contributors&gt;&lt;auth-address&gt;Department of Gastroenterology and Gastrointestinal Oncology, University Medical Center Goettingen, 37075 Goettingen, Germany.&lt;/auth-address&gt;&lt;titles&gt;&lt;title&gt;Role of Ultrasound Methods for the Assessment of NAFLD&lt;/title&gt;&lt;secondary-title&gt;J Clin Med&lt;/secondary-title&gt;&lt;/titles&gt;&lt;periodical&gt;&lt;full-title&gt;J Clin Med&lt;/full-title&gt;&lt;/periodical&gt;&lt;volume&gt;11&lt;/volume&gt;&lt;number&gt;15&lt;/number&gt;&lt;edition&gt;20220805&lt;/edition&gt;&lt;keywords&gt;&lt;keyword&gt;2-dimensional shear wave elastography (2DSWE)&lt;/keyword&gt;&lt;keyword&gt;elastography&lt;/keyword&gt;&lt;keyword&gt;fibrosis&lt;/keyword&gt;&lt;keyword&gt;hepatocellular carcinoma&lt;/keyword&gt;&lt;keyword&gt;nonalcoholic fatty liver disease (NAFLD)&lt;/keyword&gt;&lt;keyword&gt;steatosis&lt;/keyword&gt;&lt;keyword&gt;transient elastography&lt;/keyword&gt;&lt;keyword&gt;ultrasound&lt;/keyword&gt;&lt;/keywords&gt;&lt;dates&gt;&lt;year&gt;2022&lt;/year&gt;&lt;pub-dates&gt;&lt;date&gt;Aug 5&lt;/date&gt;&lt;/pub-dates&gt;&lt;/dates&gt;&lt;isbn&gt;2077-0383 (Print)&amp;#xD;2077-0383&lt;/isbn&gt;&lt;accession-num&gt;35956196&lt;/accession-num&gt;&lt;urls&gt;&lt;/urls&gt;&lt;custom1&gt;The author declares no conflict of interest.&lt;/custom1&gt;&lt;custom2&gt;PMC9369745&lt;/custom2&gt;&lt;electronic-resource-num&gt;10.3390/jcm11154581&lt;/electronic-resource-num&gt;&lt;remote-database-provider&gt;NLM&lt;/remote-database-provider&gt;&lt;language&gt;eng&lt;/language&gt;&lt;/record&gt;&lt;/Cite&gt;&lt;/EndNote&gt;</w:instrText>
      </w:r>
      <w:r w:rsidRPr="00700898">
        <w:rPr>
          <w:rFonts w:ascii="Times New Roman" w:hAnsi="Times New Roman" w:cs="Times New Roman"/>
          <w:color w:val="000000" w:themeColor="text1"/>
          <w:sz w:val="20"/>
          <w:szCs w:val="20"/>
        </w:rPr>
        <w:fldChar w:fldCharType="separate"/>
      </w:r>
      <w:r w:rsidRPr="00700898">
        <w:rPr>
          <w:rFonts w:ascii="Times New Roman" w:hAnsi="Times New Roman" w:cs="Times New Roman"/>
          <w:noProof/>
          <w:color w:val="000000" w:themeColor="text1"/>
          <w:sz w:val="20"/>
          <w:szCs w:val="20"/>
          <w:vertAlign w:val="superscript"/>
        </w:rPr>
        <w:t>8</w:t>
      </w:r>
      <w:r w:rsidRPr="00700898">
        <w:rPr>
          <w:rFonts w:ascii="Times New Roman" w:hAnsi="Times New Roman" w:cs="Times New Roman"/>
          <w:color w:val="000000" w:themeColor="text1"/>
          <w:sz w:val="20"/>
          <w:szCs w:val="20"/>
        </w:rPr>
        <w:fldChar w:fldCharType="end"/>
      </w:r>
      <w:r w:rsidRPr="00700898">
        <w:rPr>
          <w:rFonts w:ascii="Times New Roman" w:hAnsi="Times New Roman" w:cs="Times New Roman"/>
          <w:color w:val="000000" w:themeColor="text1"/>
          <w:sz w:val="20"/>
          <w:szCs w:val="20"/>
        </w:rPr>
        <w:t xml:space="preserve"> FIB-4 (Echosens internal data), NAFLD</w:t>
      </w:r>
      <w:r w:rsidR="003270F2"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t>Fibrosis Score</w:t>
      </w:r>
      <w:r w:rsidR="009E1A78" w:rsidRPr="00700898">
        <w:rPr>
          <w:rFonts w:ascii="Times New Roman" w:hAnsi="Times New Roman" w:cs="Times New Roman"/>
          <w:color w:val="000000" w:themeColor="text1"/>
          <w:sz w:val="20"/>
          <w:szCs w:val="20"/>
        </w:rPr>
        <w:t>,</w:t>
      </w:r>
      <w:r w:rsidRPr="00700898">
        <w:rPr>
          <w:rFonts w:ascii="Times New Roman" w:hAnsi="Times New Roman" w:cs="Times New Roman"/>
          <w:color w:val="000000" w:themeColor="text1"/>
          <w:sz w:val="20"/>
          <w:szCs w:val="20"/>
        </w:rPr>
        <w:fldChar w:fldCharType="begin"/>
      </w:r>
      <w:r w:rsidRPr="00700898">
        <w:rPr>
          <w:rFonts w:ascii="Times New Roman" w:hAnsi="Times New Roman" w:cs="Times New Roman"/>
          <w:color w:val="000000" w:themeColor="text1"/>
          <w:sz w:val="20"/>
          <w:szCs w:val="20"/>
        </w:rPr>
        <w:instrText xml:space="preserve"> ADDIN EN.CITE &lt;EndNote&gt;&lt;Cite&gt;&lt;Author&gt;Hernandez Roman&lt;/Author&gt;&lt;Year&gt;2020&lt;/Year&gt;&lt;RecNum&gt;82&lt;/RecNum&gt;&lt;DisplayText&gt;&lt;style face="superscript"&gt;9&lt;/style&gt;&lt;/DisplayText&gt;&lt;record&gt;&lt;rec-number&gt;82&lt;/rec-number&gt;&lt;foreign-keys&gt;&lt;key app="EN" db-id="s0fsrfpv4apedyerxw6paz0vae5te05pvxtz" timestamp="1720731123"&gt;82&lt;/key&gt;&lt;/foreign-keys&gt;&lt;ref-type name="Journal Article"&gt;17&lt;/ref-type&gt;&lt;contributors&gt;&lt;authors&gt;&lt;author&gt;Hernandez Roman, J.&lt;/author&gt;&lt;author&gt;Siddiqui, M. S.&lt;/author&gt;&lt;/authors&gt;&lt;/contributors&gt;&lt;auth-address&gt;Department of Internal Medicine Virginia Commonwealth University Richmond Virginia.&amp;#xD;Division of Gastroenterology, Hepatology and Nutrition Department of Internal Medicine Virginia Commonwealth University (VCU) Richmond Virginia.&lt;/auth-address&gt;&lt;titles&gt;&lt;title&gt;The role of noninvasive biomarkers in diagnosis and risk stratification in nonalcoholic fatty liver disease&lt;/title&gt;&lt;secondary-title&gt;Endocrinol Diabetes Metab&lt;/secondary-title&gt;&lt;/titles&gt;&lt;periodical&gt;&lt;full-title&gt;Endocrinol Diabetes Metab&lt;/full-title&gt;&lt;/periodical&gt;&lt;pages&gt;e00127&lt;/pages&gt;&lt;volume&gt;3&lt;/volume&gt;&lt;number&gt;4&lt;/number&gt;&lt;edition&gt;20200405&lt;/edition&gt;&lt;keywords&gt;&lt;keyword&gt;diagnostic test&lt;/keyword&gt;&lt;keyword&gt;liver fibrosis&lt;/keyword&gt;&lt;keyword&gt;noninvasive biomarkers&lt;/keyword&gt;&lt;/keywords&gt;&lt;dates&gt;&lt;year&gt;2020&lt;/year&gt;&lt;pub-dates&gt;&lt;date&gt;Oct&lt;/date&gt;&lt;/pub-dates&gt;&lt;/dates&gt;&lt;isbn&gt;2398-9238&lt;/isbn&gt;&lt;accession-num&gt;33102796&lt;/accession-num&gt;&lt;urls&gt;&lt;/urls&gt;&lt;custom1&gt;Nothing to declare.&lt;/custom1&gt;&lt;custom2&gt;PMC7576290&lt;/custom2&gt;&lt;electronic-resource-num&gt;10.1002/edm2.127&lt;/electronic-resource-num&gt;&lt;remote-database-provider&gt;NLM&lt;/remote-database-provider&gt;&lt;language&gt;eng&lt;/language&gt;&lt;/record&gt;&lt;/Cite&gt;&lt;/EndNote&gt;</w:instrText>
      </w:r>
      <w:r w:rsidRPr="00700898">
        <w:rPr>
          <w:rFonts w:ascii="Times New Roman" w:hAnsi="Times New Roman" w:cs="Times New Roman"/>
          <w:color w:val="000000" w:themeColor="text1"/>
          <w:sz w:val="20"/>
          <w:szCs w:val="20"/>
        </w:rPr>
        <w:fldChar w:fldCharType="separate"/>
      </w:r>
      <w:r w:rsidRPr="00700898">
        <w:rPr>
          <w:rFonts w:ascii="Times New Roman" w:hAnsi="Times New Roman" w:cs="Times New Roman"/>
          <w:noProof/>
          <w:color w:val="000000" w:themeColor="text1"/>
          <w:sz w:val="20"/>
          <w:szCs w:val="20"/>
          <w:vertAlign w:val="superscript"/>
        </w:rPr>
        <w:t>9</w:t>
      </w:r>
      <w:r w:rsidRPr="00700898">
        <w:rPr>
          <w:rFonts w:ascii="Times New Roman" w:hAnsi="Times New Roman" w:cs="Times New Roman"/>
          <w:color w:val="000000" w:themeColor="text1"/>
          <w:sz w:val="20"/>
          <w:szCs w:val="20"/>
        </w:rPr>
        <w:fldChar w:fldCharType="end"/>
      </w:r>
      <w:r w:rsidRPr="00700898">
        <w:rPr>
          <w:rFonts w:ascii="Times New Roman" w:hAnsi="Times New Roman" w:cs="Times New Roman"/>
          <w:color w:val="000000" w:themeColor="text1"/>
          <w:sz w:val="20"/>
          <w:szCs w:val="20"/>
        </w:rPr>
        <w:t xml:space="preserve"> Fibro</w:t>
      </w:r>
      <w:r w:rsidR="003270F2" w:rsidRPr="00700898">
        <w:rPr>
          <w:rFonts w:ascii="Times New Roman" w:hAnsi="Times New Roman" w:cs="Times New Roman"/>
          <w:color w:val="000000" w:themeColor="text1"/>
          <w:sz w:val="20"/>
          <w:szCs w:val="20"/>
        </w:rPr>
        <w:t>S</w:t>
      </w:r>
      <w:r w:rsidRPr="00700898">
        <w:rPr>
          <w:rFonts w:ascii="Times New Roman" w:hAnsi="Times New Roman" w:cs="Times New Roman"/>
          <w:color w:val="000000" w:themeColor="text1"/>
          <w:sz w:val="20"/>
          <w:szCs w:val="20"/>
        </w:rPr>
        <w:t xml:space="preserve">can (Internal Novo Nordisk data), </w:t>
      </w:r>
      <w:r w:rsidR="00F67072" w:rsidRPr="00700898">
        <w:rPr>
          <w:rFonts w:ascii="Times New Roman" w:hAnsi="Times New Roman" w:cs="Times New Roman"/>
          <w:color w:val="000000" w:themeColor="text1"/>
          <w:sz w:val="20"/>
          <w:szCs w:val="20"/>
        </w:rPr>
        <w:t xml:space="preserve">and </w:t>
      </w:r>
      <w:r w:rsidRPr="00700898">
        <w:rPr>
          <w:rFonts w:ascii="Times New Roman" w:hAnsi="Times New Roman" w:cs="Times New Roman"/>
          <w:color w:val="000000" w:themeColor="text1"/>
          <w:sz w:val="20"/>
          <w:szCs w:val="20"/>
        </w:rPr>
        <w:t>E</w:t>
      </w:r>
      <w:r w:rsidR="00BC595D" w:rsidRPr="00700898">
        <w:rPr>
          <w:rFonts w:ascii="Times New Roman" w:hAnsi="Times New Roman" w:cs="Times New Roman"/>
          <w:color w:val="000000" w:themeColor="text1"/>
          <w:sz w:val="20"/>
          <w:szCs w:val="20"/>
        </w:rPr>
        <w:t xml:space="preserve">nhanced </w:t>
      </w:r>
      <w:r w:rsidRPr="00700898">
        <w:rPr>
          <w:rFonts w:ascii="Times New Roman" w:hAnsi="Times New Roman" w:cs="Times New Roman"/>
          <w:color w:val="000000" w:themeColor="text1"/>
          <w:sz w:val="20"/>
          <w:szCs w:val="20"/>
        </w:rPr>
        <w:t>L</w:t>
      </w:r>
      <w:r w:rsidR="00BC595D" w:rsidRPr="00700898">
        <w:rPr>
          <w:rFonts w:ascii="Times New Roman" w:hAnsi="Times New Roman" w:cs="Times New Roman"/>
          <w:color w:val="000000" w:themeColor="text1"/>
          <w:sz w:val="20"/>
          <w:szCs w:val="20"/>
        </w:rPr>
        <w:t xml:space="preserve">iver </w:t>
      </w:r>
      <w:r w:rsidRPr="00700898">
        <w:rPr>
          <w:rFonts w:ascii="Times New Roman" w:hAnsi="Times New Roman" w:cs="Times New Roman"/>
          <w:color w:val="000000" w:themeColor="text1"/>
          <w:sz w:val="20"/>
          <w:szCs w:val="20"/>
        </w:rPr>
        <w:t>F</w:t>
      </w:r>
      <w:r w:rsidR="00BC595D" w:rsidRPr="00700898">
        <w:rPr>
          <w:rFonts w:ascii="Times New Roman" w:hAnsi="Times New Roman" w:cs="Times New Roman"/>
          <w:color w:val="000000" w:themeColor="text1"/>
          <w:sz w:val="20"/>
          <w:szCs w:val="20"/>
        </w:rPr>
        <w:t>ibrosis</w:t>
      </w:r>
      <w:r w:rsidRPr="00700898">
        <w:rPr>
          <w:rFonts w:ascii="Times New Roman" w:hAnsi="Times New Roman" w:cs="Times New Roman"/>
          <w:color w:val="000000" w:themeColor="text1"/>
          <w:sz w:val="20"/>
          <w:szCs w:val="20"/>
        </w:rPr>
        <w:t xml:space="preserve"> (Internal Novo Nordisk data). </w:t>
      </w:r>
    </w:p>
    <w:p w14:paraId="34A19B9E" w14:textId="77777777" w:rsidR="00AB334C" w:rsidRPr="00700898" w:rsidRDefault="00AB334C" w:rsidP="00AB334C">
      <w:pPr>
        <w:spacing w:before="60" w:after="60"/>
        <w:contextualSpacing/>
        <w:rPr>
          <w:rFonts w:ascii="Times New Roman" w:eastAsia="Times New Roman" w:hAnsi="Times New Roman" w:cs="Times New Roman"/>
          <w:color w:val="000000" w:themeColor="text1"/>
          <w:kern w:val="0"/>
          <w:sz w:val="20"/>
          <w:szCs w:val="20"/>
          <w:lang w:eastAsia="en-GB"/>
          <w14:ligatures w14:val="none"/>
        </w:rPr>
      </w:pPr>
    </w:p>
    <w:p w14:paraId="0C3F6063" w14:textId="77777777" w:rsidR="00D4620E" w:rsidRPr="00700898" w:rsidRDefault="00D4620E">
      <w:pPr>
        <w:rPr>
          <w:rFonts w:ascii="Times New Roman" w:hAnsi="Times New Roman" w:cs="Times New Roman"/>
          <w:b/>
          <w:bCs/>
          <w:color w:val="000000" w:themeColor="text1"/>
          <w:sz w:val="20"/>
          <w:szCs w:val="20"/>
        </w:rPr>
      </w:pPr>
      <w:r w:rsidRPr="00700898">
        <w:rPr>
          <w:rFonts w:ascii="Times New Roman" w:hAnsi="Times New Roman" w:cs="Times New Roman"/>
          <w:b/>
          <w:bCs/>
          <w:color w:val="000000" w:themeColor="text1"/>
          <w:sz w:val="20"/>
          <w:szCs w:val="20"/>
        </w:rPr>
        <w:br w:type="page"/>
      </w:r>
    </w:p>
    <w:p w14:paraId="6F163257" w14:textId="49E90A5D" w:rsidR="00AB334C" w:rsidRPr="00700898" w:rsidRDefault="00AB334C" w:rsidP="00D4620E">
      <w:pPr>
        <w:pStyle w:val="Heading4"/>
        <w:rPr>
          <w:rFonts w:ascii="Times New Roman" w:hAnsi="Times New Roman" w:cs="Times New Roman"/>
          <w:b/>
          <w:bCs/>
          <w:i w:val="0"/>
          <w:iCs w:val="0"/>
          <w:color w:val="000000" w:themeColor="text1"/>
          <w:sz w:val="20"/>
          <w:szCs w:val="20"/>
        </w:rPr>
      </w:pPr>
      <w:bookmarkStart w:id="3" w:name="_Toc192868844"/>
      <w:r w:rsidRPr="00700898">
        <w:rPr>
          <w:rFonts w:ascii="Times New Roman" w:hAnsi="Times New Roman" w:cs="Times New Roman"/>
          <w:b/>
          <w:bCs/>
          <w:i w:val="0"/>
          <w:iCs w:val="0"/>
          <w:color w:val="000000" w:themeColor="text1"/>
          <w:sz w:val="20"/>
          <w:szCs w:val="20"/>
        </w:rPr>
        <w:lastRenderedPageBreak/>
        <w:t>References</w:t>
      </w:r>
      <w:bookmarkEnd w:id="3"/>
    </w:p>
    <w:p w14:paraId="342E6479" w14:textId="77777777"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color w:val="000000" w:themeColor="text1"/>
          <w:sz w:val="20"/>
          <w:szCs w:val="20"/>
          <w:lang w:val="en-GB"/>
        </w:rPr>
        <w:fldChar w:fldCharType="begin"/>
      </w:r>
      <w:r w:rsidRPr="00700898">
        <w:rPr>
          <w:rFonts w:ascii="Times New Roman" w:hAnsi="Times New Roman" w:cs="Times New Roman"/>
          <w:color w:val="000000" w:themeColor="text1"/>
          <w:sz w:val="20"/>
          <w:szCs w:val="20"/>
          <w:lang w:val="en-GB"/>
        </w:rPr>
        <w:instrText xml:space="preserve"> ADDIN EN.REFLIST </w:instrText>
      </w:r>
      <w:r w:rsidRPr="00700898">
        <w:rPr>
          <w:rFonts w:ascii="Times New Roman" w:hAnsi="Times New Roman" w:cs="Times New Roman"/>
          <w:color w:val="000000" w:themeColor="text1"/>
          <w:sz w:val="20"/>
          <w:szCs w:val="20"/>
          <w:lang w:val="en-GB"/>
        </w:rPr>
        <w:fldChar w:fldCharType="separate"/>
      </w:r>
      <w:r w:rsidRPr="00700898">
        <w:rPr>
          <w:rFonts w:ascii="Times New Roman" w:hAnsi="Times New Roman" w:cs="Times New Roman"/>
          <w:noProof/>
          <w:color w:val="000000" w:themeColor="text1"/>
          <w:sz w:val="20"/>
          <w:szCs w:val="20"/>
          <w:lang w:val="en-GB"/>
        </w:rPr>
        <w:t>1.</w:t>
      </w:r>
      <w:r w:rsidRPr="00700898">
        <w:rPr>
          <w:rFonts w:ascii="Times New Roman" w:hAnsi="Times New Roman" w:cs="Times New Roman"/>
          <w:noProof/>
          <w:color w:val="000000" w:themeColor="text1"/>
          <w:sz w:val="20"/>
          <w:szCs w:val="20"/>
          <w:lang w:val="en-GB"/>
        </w:rPr>
        <w:tab/>
        <w:t>Gores M, Scott K. Emerging from the Shadows: A New Era for NASH IQVIA, 2023.</w:t>
      </w:r>
    </w:p>
    <w:p w14:paraId="30C8FE9B" w14:textId="2AC34B18"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2.</w:t>
      </w:r>
      <w:r w:rsidRPr="00700898">
        <w:rPr>
          <w:rFonts w:ascii="Times New Roman" w:hAnsi="Times New Roman" w:cs="Times New Roman"/>
          <w:noProof/>
          <w:color w:val="000000" w:themeColor="text1"/>
          <w:sz w:val="20"/>
          <w:szCs w:val="20"/>
          <w:lang w:val="en-GB"/>
        </w:rPr>
        <w:tab/>
        <w:t xml:space="preserve">Estes C, Razavi H, Loomba R, Younossi Z, Sanyal AJ. Modeling the epidemic of nonalcoholic fatty liver disease demonstrates an exponential increase in burden of disease. </w:t>
      </w:r>
      <w:r w:rsidRPr="00700898">
        <w:rPr>
          <w:rFonts w:ascii="Times New Roman" w:hAnsi="Times New Roman" w:cs="Times New Roman"/>
          <w:i/>
          <w:noProof/>
          <w:color w:val="000000" w:themeColor="text1"/>
          <w:sz w:val="20"/>
          <w:szCs w:val="20"/>
          <w:lang w:val="en-GB"/>
        </w:rPr>
        <w:t>Hepatology</w:t>
      </w:r>
      <w:r w:rsidRPr="00700898">
        <w:rPr>
          <w:rFonts w:ascii="Times New Roman" w:hAnsi="Times New Roman" w:cs="Times New Roman"/>
          <w:noProof/>
          <w:color w:val="000000" w:themeColor="text1"/>
          <w:sz w:val="20"/>
          <w:szCs w:val="20"/>
          <w:lang w:val="en-GB"/>
        </w:rPr>
        <w:t xml:space="preserve"> 2018;</w:t>
      </w:r>
      <w:r w:rsidRPr="00700898">
        <w:rPr>
          <w:rFonts w:ascii="Times New Roman" w:hAnsi="Times New Roman" w:cs="Times New Roman"/>
          <w:b/>
          <w:noProof/>
          <w:color w:val="000000" w:themeColor="text1"/>
          <w:sz w:val="20"/>
          <w:szCs w:val="20"/>
          <w:lang w:val="en-GB"/>
        </w:rPr>
        <w:t>67</w:t>
      </w:r>
      <w:r w:rsidRPr="00700898">
        <w:rPr>
          <w:rFonts w:ascii="Times New Roman" w:hAnsi="Times New Roman" w:cs="Times New Roman"/>
          <w:noProof/>
          <w:color w:val="000000" w:themeColor="text1"/>
          <w:sz w:val="20"/>
          <w:szCs w:val="20"/>
          <w:lang w:val="en-GB"/>
        </w:rPr>
        <w:t>(1):123</w:t>
      </w:r>
      <w:r w:rsidR="009E1A78" w:rsidRPr="00700898">
        <w:rPr>
          <w:rFonts w:ascii="Times New Roman" w:hAnsi="Times New Roman" w:cs="Times New Roman"/>
          <w:noProof/>
          <w:color w:val="000000" w:themeColor="text1"/>
          <w:sz w:val="20"/>
          <w:szCs w:val="20"/>
          <w:lang w:val="en-GB"/>
        </w:rPr>
        <w:t>–</w:t>
      </w:r>
      <w:r w:rsidRPr="00700898">
        <w:rPr>
          <w:rFonts w:ascii="Times New Roman" w:hAnsi="Times New Roman" w:cs="Times New Roman"/>
          <w:noProof/>
          <w:color w:val="000000" w:themeColor="text1"/>
          <w:sz w:val="20"/>
          <w:szCs w:val="20"/>
          <w:lang w:val="en-GB"/>
        </w:rPr>
        <w:t>33.</w:t>
      </w:r>
    </w:p>
    <w:p w14:paraId="061F0E1C" w14:textId="6055F05C"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3.</w:t>
      </w:r>
      <w:r w:rsidRPr="00700898">
        <w:rPr>
          <w:rFonts w:ascii="Times New Roman" w:hAnsi="Times New Roman" w:cs="Times New Roman"/>
          <w:noProof/>
          <w:color w:val="000000" w:themeColor="text1"/>
          <w:sz w:val="20"/>
          <w:szCs w:val="20"/>
          <w:lang w:val="en-GB"/>
        </w:rPr>
        <w:tab/>
        <w:t xml:space="preserve">Younossi ZM, Koenig AB, Abdelatif D, Fazel Y, Henry L, Wymer M. Global epidemiology of nonalcoholic fatty liver disease-Meta-analytic assessment of prevalence, incidence, and outcomes. </w:t>
      </w:r>
      <w:r w:rsidRPr="00700898">
        <w:rPr>
          <w:rFonts w:ascii="Times New Roman" w:hAnsi="Times New Roman" w:cs="Times New Roman"/>
          <w:i/>
          <w:noProof/>
          <w:color w:val="000000" w:themeColor="text1"/>
          <w:sz w:val="20"/>
          <w:szCs w:val="20"/>
          <w:lang w:val="en-GB"/>
        </w:rPr>
        <w:t>Hepatology</w:t>
      </w:r>
      <w:r w:rsidRPr="00700898">
        <w:rPr>
          <w:rFonts w:ascii="Times New Roman" w:hAnsi="Times New Roman" w:cs="Times New Roman"/>
          <w:noProof/>
          <w:color w:val="000000" w:themeColor="text1"/>
          <w:sz w:val="20"/>
          <w:szCs w:val="20"/>
          <w:lang w:val="en-GB"/>
        </w:rPr>
        <w:t xml:space="preserve"> 2016;</w:t>
      </w:r>
      <w:r w:rsidRPr="00700898">
        <w:rPr>
          <w:rFonts w:ascii="Times New Roman" w:hAnsi="Times New Roman" w:cs="Times New Roman"/>
          <w:b/>
          <w:noProof/>
          <w:color w:val="000000" w:themeColor="text1"/>
          <w:sz w:val="20"/>
          <w:szCs w:val="20"/>
          <w:lang w:val="en-GB"/>
        </w:rPr>
        <w:t>64</w:t>
      </w:r>
      <w:r w:rsidRPr="00700898">
        <w:rPr>
          <w:rFonts w:ascii="Times New Roman" w:hAnsi="Times New Roman" w:cs="Times New Roman"/>
          <w:noProof/>
          <w:color w:val="000000" w:themeColor="text1"/>
          <w:sz w:val="20"/>
          <w:szCs w:val="20"/>
          <w:lang w:val="en-GB"/>
        </w:rPr>
        <w:t>(1):73</w:t>
      </w:r>
      <w:r w:rsidR="009E1A78" w:rsidRPr="00700898">
        <w:rPr>
          <w:rFonts w:ascii="Times New Roman" w:hAnsi="Times New Roman" w:cs="Times New Roman"/>
          <w:noProof/>
          <w:color w:val="000000" w:themeColor="text1"/>
          <w:sz w:val="20"/>
          <w:szCs w:val="20"/>
          <w:lang w:val="en-GB"/>
        </w:rPr>
        <w:t>–</w:t>
      </w:r>
      <w:r w:rsidRPr="00700898">
        <w:rPr>
          <w:rFonts w:ascii="Times New Roman" w:hAnsi="Times New Roman" w:cs="Times New Roman"/>
          <w:noProof/>
          <w:color w:val="000000" w:themeColor="text1"/>
          <w:sz w:val="20"/>
          <w:szCs w:val="20"/>
          <w:lang w:val="en-GB"/>
        </w:rPr>
        <w:t>84.</w:t>
      </w:r>
    </w:p>
    <w:p w14:paraId="570F25D4" w14:textId="6E6BA685"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4.</w:t>
      </w:r>
      <w:r w:rsidRPr="00700898">
        <w:rPr>
          <w:rFonts w:ascii="Times New Roman" w:hAnsi="Times New Roman" w:cs="Times New Roman"/>
          <w:noProof/>
          <w:color w:val="000000" w:themeColor="text1"/>
          <w:sz w:val="20"/>
          <w:szCs w:val="20"/>
          <w:lang w:val="en-GB"/>
        </w:rPr>
        <w:tab/>
        <w:t xml:space="preserve">Morgan A, Hartmanis S, Tsochatzis E, et al. Disease burden and economic impact of diagnosed non-alcoholic steatohepatitis (NASH) in the United Kingdom (UK) in 2018. </w:t>
      </w:r>
      <w:r w:rsidRPr="00700898">
        <w:rPr>
          <w:rFonts w:ascii="Times New Roman" w:hAnsi="Times New Roman" w:cs="Times New Roman"/>
          <w:i/>
          <w:noProof/>
          <w:color w:val="000000" w:themeColor="text1"/>
          <w:sz w:val="20"/>
          <w:szCs w:val="20"/>
          <w:lang w:val="en-GB"/>
        </w:rPr>
        <w:t>Eur J Health Econ</w:t>
      </w:r>
      <w:r w:rsidRPr="00700898">
        <w:rPr>
          <w:rFonts w:ascii="Times New Roman" w:hAnsi="Times New Roman" w:cs="Times New Roman"/>
          <w:noProof/>
          <w:color w:val="000000" w:themeColor="text1"/>
          <w:sz w:val="20"/>
          <w:szCs w:val="20"/>
          <w:lang w:val="en-GB"/>
        </w:rPr>
        <w:t xml:space="preserve"> 2021;</w:t>
      </w:r>
      <w:r w:rsidRPr="00700898">
        <w:rPr>
          <w:rFonts w:ascii="Times New Roman" w:hAnsi="Times New Roman" w:cs="Times New Roman"/>
          <w:b/>
          <w:noProof/>
          <w:color w:val="000000" w:themeColor="text1"/>
          <w:sz w:val="20"/>
          <w:szCs w:val="20"/>
          <w:lang w:val="en-GB"/>
        </w:rPr>
        <w:t>22</w:t>
      </w:r>
      <w:r w:rsidRPr="00700898">
        <w:rPr>
          <w:rFonts w:ascii="Times New Roman" w:hAnsi="Times New Roman" w:cs="Times New Roman"/>
          <w:noProof/>
          <w:color w:val="000000" w:themeColor="text1"/>
          <w:sz w:val="20"/>
          <w:szCs w:val="20"/>
          <w:lang w:val="en-GB"/>
        </w:rPr>
        <w:t>(4):505</w:t>
      </w:r>
      <w:r w:rsidR="009E1A78" w:rsidRPr="00700898">
        <w:rPr>
          <w:rFonts w:ascii="Times New Roman" w:hAnsi="Times New Roman" w:cs="Times New Roman"/>
          <w:noProof/>
          <w:color w:val="000000" w:themeColor="text1"/>
          <w:sz w:val="20"/>
          <w:szCs w:val="20"/>
          <w:lang w:val="en-GB"/>
        </w:rPr>
        <w:t>–</w:t>
      </w:r>
      <w:r w:rsidRPr="00700898">
        <w:rPr>
          <w:rFonts w:ascii="Times New Roman" w:hAnsi="Times New Roman" w:cs="Times New Roman"/>
          <w:noProof/>
          <w:color w:val="000000" w:themeColor="text1"/>
          <w:sz w:val="20"/>
          <w:szCs w:val="20"/>
          <w:lang w:val="en-GB"/>
        </w:rPr>
        <w:t>18.</w:t>
      </w:r>
    </w:p>
    <w:p w14:paraId="2B9F1D6B" w14:textId="44CBB260"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5.</w:t>
      </w:r>
      <w:r w:rsidRPr="00700898">
        <w:rPr>
          <w:rFonts w:ascii="Times New Roman" w:hAnsi="Times New Roman" w:cs="Times New Roman"/>
          <w:noProof/>
          <w:color w:val="000000" w:themeColor="text1"/>
          <w:sz w:val="20"/>
          <w:szCs w:val="20"/>
          <w:lang w:val="en-GB"/>
        </w:rPr>
        <w:tab/>
        <w:t xml:space="preserve">Schattenberg JM, Lazarus JV, Newsome PN, et al. Disease burden and economic impact of diagnosed non-alcoholic steatohepatitis in five European countries in 2018: A cost-of-illness analysis. </w:t>
      </w:r>
      <w:r w:rsidRPr="00700898">
        <w:rPr>
          <w:rFonts w:ascii="Times New Roman" w:hAnsi="Times New Roman" w:cs="Times New Roman"/>
          <w:i/>
          <w:noProof/>
          <w:color w:val="000000" w:themeColor="text1"/>
          <w:sz w:val="20"/>
          <w:szCs w:val="20"/>
          <w:lang w:val="en-GB"/>
        </w:rPr>
        <w:t>Liver Int</w:t>
      </w:r>
      <w:r w:rsidRPr="00700898">
        <w:rPr>
          <w:rFonts w:ascii="Times New Roman" w:hAnsi="Times New Roman" w:cs="Times New Roman"/>
          <w:noProof/>
          <w:color w:val="000000" w:themeColor="text1"/>
          <w:sz w:val="20"/>
          <w:szCs w:val="20"/>
          <w:lang w:val="en-GB"/>
        </w:rPr>
        <w:t xml:space="preserve"> 2021;</w:t>
      </w:r>
      <w:r w:rsidRPr="00700898">
        <w:rPr>
          <w:rFonts w:ascii="Times New Roman" w:hAnsi="Times New Roman" w:cs="Times New Roman"/>
          <w:b/>
          <w:noProof/>
          <w:color w:val="000000" w:themeColor="text1"/>
          <w:sz w:val="20"/>
          <w:szCs w:val="20"/>
          <w:lang w:val="en-GB"/>
        </w:rPr>
        <w:t>41</w:t>
      </w:r>
      <w:r w:rsidRPr="00700898">
        <w:rPr>
          <w:rFonts w:ascii="Times New Roman" w:hAnsi="Times New Roman" w:cs="Times New Roman"/>
          <w:noProof/>
          <w:color w:val="000000" w:themeColor="text1"/>
          <w:sz w:val="20"/>
          <w:szCs w:val="20"/>
          <w:lang w:val="en-GB"/>
        </w:rPr>
        <w:t>(6): 1227</w:t>
      </w:r>
      <w:r w:rsidR="009E1A78" w:rsidRPr="00700898">
        <w:rPr>
          <w:rFonts w:ascii="Times New Roman" w:hAnsi="Times New Roman" w:cs="Times New Roman"/>
          <w:noProof/>
          <w:color w:val="000000" w:themeColor="text1"/>
          <w:sz w:val="20"/>
          <w:szCs w:val="20"/>
          <w:lang w:val="en-GB"/>
        </w:rPr>
        <w:t>–</w:t>
      </w:r>
      <w:r w:rsidRPr="00700898">
        <w:rPr>
          <w:rFonts w:ascii="Times New Roman" w:hAnsi="Times New Roman" w:cs="Times New Roman"/>
          <w:noProof/>
          <w:color w:val="000000" w:themeColor="text1"/>
          <w:sz w:val="20"/>
          <w:szCs w:val="20"/>
          <w:lang w:val="en-GB"/>
        </w:rPr>
        <w:t>42.</w:t>
      </w:r>
    </w:p>
    <w:p w14:paraId="1AF63822" w14:textId="21C619C6"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6.</w:t>
      </w:r>
      <w:r w:rsidRPr="00700898">
        <w:rPr>
          <w:rFonts w:ascii="Times New Roman" w:hAnsi="Times New Roman" w:cs="Times New Roman"/>
          <w:noProof/>
          <w:color w:val="000000" w:themeColor="text1"/>
          <w:sz w:val="20"/>
          <w:szCs w:val="20"/>
          <w:lang w:val="en-GB"/>
        </w:rPr>
        <w:tab/>
        <w:t xml:space="preserve">Younossi ZM, Golabi P, de Avila L, et al. The global epidemiology of NAFLD and NASH in patients with type 2 diabetes: A systematic review and meta-analysis. </w:t>
      </w:r>
      <w:r w:rsidRPr="00700898">
        <w:rPr>
          <w:rFonts w:ascii="Times New Roman" w:hAnsi="Times New Roman" w:cs="Times New Roman"/>
          <w:i/>
          <w:noProof/>
          <w:color w:val="000000" w:themeColor="text1"/>
          <w:sz w:val="20"/>
          <w:szCs w:val="20"/>
          <w:lang w:val="en-GB"/>
        </w:rPr>
        <w:t>J Hepatol</w:t>
      </w:r>
      <w:r w:rsidRPr="00700898">
        <w:rPr>
          <w:rFonts w:ascii="Times New Roman" w:hAnsi="Times New Roman" w:cs="Times New Roman"/>
          <w:noProof/>
          <w:color w:val="000000" w:themeColor="text1"/>
          <w:sz w:val="20"/>
          <w:szCs w:val="20"/>
          <w:lang w:val="en-GB"/>
        </w:rPr>
        <w:t xml:space="preserve"> 2019;</w:t>
      </w:r>
      <w:r w:rsidRPr="00700898">
        <w:rPr>
          <w:rFonts w:ascii="Times New Roman" w:hAnsi="Times New Roman" w:cs="Times New Roman"/>
          <w:b/>
          <w:noProof/>
          <w:color w:val="000000" w:themeColor="text1"/>
          <w:sz w:val="20"/>
          <w:szCs w:val="20"/>
          <w:lang w:val="en-GB"/>
        </w:rPr>
        <w:t>71</w:t>
      </w:r>
      <w:r w:rsidRPr="00700898">
        <w:rPr>
          <w:rFonts w:ascii="Times New Roman" w:hAnsi="Times New Roman" w:cs="Times New Roman"/>
          <w:noProof/>
          <w:color w:val="000000" w:themeColor="text1"/>
          <w:sz w:val="20"/>
          <w:szCs w:val="20"/>
          <w:lang w:val="en-GB"/>
        </w:rPr>
        <w:t>(4):793</w:t>
      </w:r>
      <w:r w:rsidR="009E1A78" w:rsidRPr="00700898">
        <w:rPr>
          <w:rFonts w:ascii="Times New Roman" w:hAnsi="Times New Roman" w:cs="Times New Roman"/>
          <w:noProof/>
          <w:color w:val="000000" w:themeColor="text1"/>
          <w:sz w:val="20"/>
          <w:szCs w:val="20"/>
          <w:lang w:val="en-GB"/>
        </w:rPr>
        <w:t>–</w:t>
      </w:r>
      <w:r w:rsidRPr="00700898">
        <w:rPr>
          <w:rFonts w:ascii="Times New Roman" w:hAnsi="Times New Roman" w:cs="Times New Roman"/>
          <w:noProof/>
          <w:color w:val="000000" w:themeColor="text1"/>
          <w:sz w:val="20"/>
          <w:szCs w:val="20"/>
          <w:lang w:val="en-GB"/>
        </w:rPr>
        <w:t>801.</w:t>
      </w:r>
    </w:p>
    <w:p w14:paraId="3AD28615" w14:textId="06B6219A"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7.</w:t>
      </w:r>
      <w:r w:rsidRPr="00700898">
        <w:rPr>
          <w:rFonts w:ascii="Times New Roman" w:hAnsi="Times New Roman" w:cs="Times New Roman"/>
          <w:noProof/>
          <w:color w:val="000000" w:themeColor="text1"/>
          <w:sz w:val="20"/>
          <w:szCs w:val="20"/>
          <w:lang w:val="en-GB"/>
        </w:rPr>
        <w:tab/>
        <w:t xml:space="preserve">Valenti L, Pelusi S, Bianco C, et al. Definition of Healthy Ranges for Alanine Aminotransferase Levels: A 2021 Update. </w:t>
      </w:r>
      <w:r w:rsidRPr="00700898">
        <w:rPr>
          <w:rFonts w:ascii="Times New Roman" w:hAnsi="Times New Roman" w:cs="Times New Roman"/>
          <w:i/>
          <w:noProof/>
          <w:color w:val="000000" w:themeColor="text1"/>
          <w:sz w:val="20"/>
          <w:szCs w:val="20"/>
          <w:lang w:val="en-GB"/>
        </w:rPr>
        <w:t>Hepatol Commun</w:t>
      </w:r>
      <w:r w:rsidRPr="00700898">
        <w:rPr>
          <w:rFonts w:ascii="Times New Roman" w:hAnsi="Times New Roman" w:cs="Times New Roman"/>
          <w:noProof/>
          <w:color w:val="000000" w:themeColor="text1"/>
          <w:sz w:val="20"/>
          <w:szCs w:val="20"/>
          <w:lang w:val="en-GB"/>
        </w:rPr>
        <w:t xml:space="preserve"> 2021;</w:t>
      </w:r>
      <w:r w:rsidRPr="00700898">
        <w:rPr>
          <w:rFonts w:ascii="Times New Roman" w:hAnsi="Times New Roman" w:cs="Times New Roman"/>
          <w:b/>
          <w:noProof/>
          <w:color w:val="000000" w:themeColor="text1"/>
          <w:sz w:val="20"/>
          <w:szCs w:val="20"/>
          <w:lang w:val="en-GB"/>
        </w:rPr>
        <w:t>5</w:t>
      </w:r>
      <w:r w:rsidRPr="00700898">
        <w:rPr>
          <w:rFonts w:ascii="Times New Roman" w:hAnsi="Times New Roman" w:cs="Times New Roman"/>
          <w:noProof/>
          <w:color w:val="000000" w:themeColor="text1"/>
          <w:sz w:val="20"/>
          <w:szCs w:val="20"/>
          <w:lang w:val="en-GB"/>
        </w:rPr>
        <w:t>(11):1824</w:t>
      </w:r>
      <w:r w:rsidR="009E1A78" w:rsidRPr="00700898">
        <w:rPr>
          <w:rFonts w:ascii="Times New Roman" w:hAnsi="Times New Roman" w:cs="Times New Roman"/>
          <w:noProof/>
          <w:color w:val="000000" w:themeColor="text1"/>
          <w:sz w:val="20"/>
          <w:szCs w:val="20"/>
          <w:lang w:val="en-GB"/>
        </w:rPr>
        <w:t>–</w:t>
      </w:r>
      <w:r w:rsidRPr="00700898">
        <w:rPr>
          <w:rFonts w:ascii="Times New Roman" w:hAnsi="Times New Roman" w:cs="Times New Roman"/>
          <w:noProof/>
          <w:color w:val="000000" w:themeColor="text1"/>
          <w:sz w:val="20"/>
          <w:szCs w:val="20"/>
          <w:lang w:val="en-GB"/>
        </w:rPr>
        <w:t>32.</w:t>
      </w:r>
    </w:p>
    <w:p w14:paraId="64CE141A" w14:textId="6A159B2F"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8.</w:t>
      </w:r>
      <w:r w:rsidRPr="00700898">
        <w:rPr>
          <w:rFonts w:ascii="Times New Roman" w:hAnsi="Times New Roman" w:cs="Times New Roman"/>
          <w:noProof/>
          <w:color w:val="000000" w:themeColor="text1"/>
          <w:sz w:val="20"/>
          <w:szCs w:val="20"/>
          <w:lang w:val="en-GB"/>
        </w:rPr>
        <w:tab/>
        <w:t xml:space="preserve">Petzold G. Role of Ultrasound Methods for the Assessment of NAFLD. </w:t>
      </w:r>
      <w:r w:rsidRPr="00700898">
        <w:rPr>
          <w:rFonts w:ascii="Times New Roman" w:hAnsi="Times New Roman" w:cs="Times New Roman"/>
          <w:i/>
          <w:noProof/>
          <w:color w:val="000000" w:themeColor="text1"/>
          <w:sz w:val="20"/>
          <w:szCs w:val="20"/>
          <w:lang w:val="en-GB"/>
        </w:rPr>
        <w:t>J Clin Med</w:t>
      </w:r>
      <w:r w:rsidRPr="00700898">
        <w:rPr>
          <w:rFonts w:ascii="Times New Roman" w:hAnsi="Times New Roman" w:cs="Times New Roman"/>
          <w:noProof/>
          <w:color w:val="000000" w:themeColor="text1"/>
          <w:sz w:val="20"/>
          <w:szCs w:val="20"/>
          <w:lang w:val="en-GB"/>
        </w:rPr>
        <w:t xml:space="preserve"> 2022;</w:t>
      </w:r>
      <w:r w:rsidRPr="00700898">
        <w:rPr>
          <w:rFonts w:ascii="Times New Roman" w:hAnsi="Times New Roman" w:cs="Times New Roman"/>
          <w:b/>
          <w:noProof/>
          <w:color w:val="000000" w:themeColor="text1"/>
          <w:sz w:val="20"/>
          <w:szCs w:val="20"/>
          <w:lang w:val="en-GB"/>
        </w:rPr>
        <w:t>11</w:t>
      </w:r>
      <w:r w:rsidRPr="00700898">
        <w:rPr>
          <w:rFonts w:ascii="Times New Roman" w:hAnsi="Times New Roman" w:cs="Times New Roman"/>
          <w:noProof/>
          <w:color w:val="000000" w:themeColor="text1"/>
          <w:sz w:val="20"/>
          <w:szCs w:val="20"/>
          <w:lang w:val="en-GB"/>
        </w:rPr>
        <w:t>(15)</w:t>
      </w:r>
      <w:r w:rsidR="009E1A78" w:rsidRPr="00700898">
        <w:rPr>
          <w:rFonts w:ascii="Times New Roman" w:hAnsi="Times New Roman" w:cs="Times New Roman"/>
          <w:noProof/>
          <w:color w:val="000000" w:themeColor="text1"/>
          <w:sz w:val="20"/>
          <w:szCs w:val="20"/>
          <w:lang w:val="en-GB"/>
        </w:rPr>
        <w:t>:4581</w:t>
      </w:r>
      <w:r w:rsidRPr="00700898">
        <w:rPr>
          <w:rFonts w:ascii="Times New Roman" w:hAnsi="Times New Roman" w:cs="Times New Roman"/>
          <w:noProof/>
          <w:color w:val="000000" w:themeColor="text1"/>
          <w:sz w:val="20"/>
          <w:szCs w:val="20"/>
          <w:lang w:val="en-GB"/>
        </w:rPr>
        <w:t>.</w:t>
      </w:r>
    </w:p>
    <w:p w14:paraId="7141312E" w14:textId="52FF99A9" w:rsidR="00AB334C" w:rsidRPr="00700898" w:rsidRDefault="00AB334C" w:rsidP="00AB334C">
      <w:pPr>
        <w:pStyle w:val="EndNoteBibliography"/>
        <w:contextualSpacing/>
        <w:rPr>
          <w:rFonts w:ascii="Times New Roman" w:hAnsi="Times New Roman" w:cs="Times New Roman"/>
          <w:noProof/>
          <w:color w:val="000000" w:themeColor="text1"/>
          <w:sz w:val="20"/>
          <w:szCs w:val="20"/>
          <w:lang w:val="en-GB"/>
        </w:rPr>
      </w:pPr>
      <w:r w:rsidRPr="00700898">
        <w:rPr>
          <w:rFonts w:ascii="Times New Roman" w:hAnsi="Times New Roman" w:cs="Times New Roman"/>
          <w:noProof/>
          <w:color w:val="000000" w:themeColor="text1"/>
          <w:sz w:val="20"/>
          <w:szCs w:val="20"/>
          <w:lang w:val="en-GB"/>
        </w:rPr>
        <w:t>9.</w:t>
      </w:r>
      <w:r w:rsidRPr="00700898">
        <w:rPr>
          <w:rFonts w:ascii="Times New Roman" w:hAnsi="Times New Roman" w:cs="Times New Roman"/>
          <w:noProof/>
          <w:color w:val="000000" w:themeColor="text1"/>
          <w:sz w:val="20"/>
          <w:szCs w:val="20"/>
          <w:lang w:val="en-GB"/>
        </w:rPr>
        <w:tab/>
        <w:t xml:space="preserve">Hernandez Roman J, Siddiqui MS. The role of noninvasive biomarkers in diagnosis and risk stratification in nonalcoholic fatty liver disease. </w:t>
      </w:r>
      <w:r w:rsidRPr="00700898">
        <w:rPr>
          <w:rFonts w:ascii="Times New Roman" w:hAnsi="Times New Roman" w:cs="Times New Roman"/>
          <w:i/>
          <w:noProof/>
          <w:color w:val="000000" w:themeColor="text1"/>
          <w:sz w:val="20"/>
          <w:szCs w:val="20"/>
          <w:lang w:val="en-GB"/>
        </w:rPr>
        <w:t>Endocrinol Diabetes Metab</w:t>
      </w:r>
      <w:r w:rsidRPr="00700898">
        <w:rPr>
          <w:rFonts w:ascii="Times New Roman" w:hAnsi="Times New Roman" w:cs="Times New Roman"/>
          <w:noProof/>
          <w:color w:val="000000" w:themeColor="text1"/>
          <w:sz w:val="20"/>
          <w:szCs w:val="20"/>
          <w:lang w:val="en-GB"/>
        </w:rPr>
        <w:t xml:space="preserve"> 2020;</w:t>
      </w:r>
      <w:r w:rsidRPr="00700898">
        <w:rPr>
          <w:rFonts w:ascii="Times New Roman" w:hAnsi="Times New Roman" w:cs="Times New Roman"/>
          <w:b/>
          <w:noProof/>
          <w:color w:val="000000" w:themeColor="text1"/>
          <w:sz w:val="20"/>
          <w:szCs w:val="20"/>
          <w:lang w:val="en-GB"/>
        </w:rPr>
        <w:t>3</w:t>
      </w:r>
      <w:r w:rsidRPr="00700898">
        <w:rPr>
          <w:rFonts w:ascii="Times New Roman" w:hAnsi="Times New Roman" w:cs="Times New Roman"/>
          <w:noProof/>
          <w:color w:val="000000" w:themeColor="text1"/>
          <w:sz w:val="20"/>
          <w:szCs w:val="20"/>
          <w:lang w:val="en-GB"/>
        </w:rPr>
        <w:t>(4):e00127.</w:t>
      </w:r>
    </w:p>
    <w:p w14:paraId="154C2224" w14:textId="25DED940" w:rsidR="00201D6B" w:rsidRPr="00700898" w:rsidRDefault="00AB334C">
      <w:pPr>
        <w:contextualSpacing/>
        <w:rPr>
          <w:rFonts w:ascii="Times New Roman" w:hAnsi="Times New Roman" w:cs="Times New Roman"/>
          <w:color w:val="000000" w:themeColor="text1"/>
          <w:sz w:val="20"/>
          <w:szCs w:val="20"/>
        </w:rPr>
      </w:pPr>
      <w:r w:rsidRPr="00700898">
        <w:rPr>
          <w:rFonts w:ascii="Times New Roman" w:hAnsi="Times New Roman" w:cs="Times New Roman"/>
          <w:color w:val="000000" w:themeColor="text1"/>
          <w:sz w:val="20"/>
          <w:szCs w:val="20"/>
        </w:rPr>
        <w:fldChar w:fldCharType="end"/>
      </w:r>
    </w:p>
    <w:sectPr w:rsidR="00201D6B" w:rsidRPr="00700898" w:rsidSect="00D179A1">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1598" w14:textId="77777777" w:rsidR="00447B91" w:rsidRDefault="00447B91" w:rsidP="00423C0E">
      <w:r>
        <w:separator/>
      </w:r>
    </w:p>
  </w:endnote>
  <w:endnote w:type="continuationSeparator" w:id="0">
    <w:p w14:paraId="533BF75A" w14:textId="77777777" w:rsidR="00447B91" w:rsidRDefault="00447B91" w:rsidP="0042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1706952"/>
      <w:docPartObj>
        <w:docPartGallery w:val="Page Numbers (Bottom of Page)"/>
        <w:docPartUnique/>
      </w:docPartObj>
    </w:sdtPr>
    <w:sdtEndPr>
      <w:rPr>
        <w:rStyle w:val="PageNumber"/>
      </w:rPr>
    </w:sdtEndPr>
    <w:sdtContent>
      <w:p w14:paraId="21CBC7DA" w14:textId="2B71724B" w:rsidR="00423C0E" w:rsidRDefault="00423C0E" w:rsidP="002B72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22615" w14:textId="77777777" w:rsidR="00423C0E" w:rsidRDefault="00423C0E" w:rsidP="00423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89521"/>
      <w:docPartObj>
        <w:docPartGallery w:val="Page Numbers (Bottom of Page)"/>
        <w:docPartUnique/>
      </w:docPartObj>
    </w:sdtPr>
    <w:sdtEndPr>
      <w:rPr>
        <w:rStyle w:val="PageNumber"/>
        <w:rFonts w:ascii="Times New Roman" w:hAnsi="Times New Roman" w:cs="Times New Roman"/>
        <w:sz w:val="20"/>
        <w:szCs w:val="20"/>
      </w:rPr>
    </w:sdtEndPr>
    <w:sdtContent>
      <w:p w14:paraId="6AF9A8C8" w14:textId="1691437D" w:rsidR="00423C0E" w:rsidRPr="0013524B" w:rsidRDefault="00423C0E" w:rsidP="002B72B9">
        <w:pPr>
          <w:pStyle w:val="Footer"/>
          <w:framePr w:wrap="none" w:vAnchor="text" w:hAnchor="margin" w:xAlign="right" w:y="1"/>
          <w:rPr>
            <w:rStyle w:val="PageNumber"/>
            <w:rFonts w:ascii="Times New Roman" w:hAnsi="Times New Roman" w:cs="Times New Roman"/>
            <w:sz w:val="20"/>
            <w:szCs w:val="20"/>
          </w:rPr>
        </w:pPr>
        <w:r w:rsidRPr="0013524B">
          <w:rPr>
            <w:rStyle w:val="PageNumber"/>
            <w:rFonts w:ascii="Times New Roman" w:hAnsi="Times New Roman" w:cs="Times New Roman"/>
            <w:sz w:val="20"/>
            <w:szCs w:val="20"/>
          </w:rPr>
          <w:fldChar w:fldCharType="begin"/>
        </w:r>
        <w:r w:rsidRPr="0013524B">
          <w:rPr>
            <w:rStyle w:val="PageNumber"/>
            <w:rFonts w:ascii="Times New Roman" w:hAnsi="Times New Roman" w:cs="Times New Roman"/>
            <w:sz w:val="20"/>
            <w:szCs w:val="20"/>
          </w:rPr>
          <w:instrText xml:space="preserve"> PAGE </w:instrText>
        </w:r>
        <w:r w:rsidRPr="0013524B">
          <w:rPr>
            <w:rStyle w:val="PageNumber"/>
            <w:rFonts w:ascii="Times New Roman" w:hAnsi="Times New Roman" w:cs="Times New Roman"/>
            <w:sz w:val="20"/>
            <w:szCs w:val="20"/>
          </w:rPr>
          <w:fldChar w:fldCharType="separate"/>
        </w:r>
        <w:r w:rsidRPr="0013524B">
          <w:rPr>
            <w:rStyle w:val="PageNumber"/>
            <w:rFonts w:ascii="Times New Roman" w:hAnsi="Times New Roman" w:cs="Times New Roman"/>
            <w:noProof/>
            <w:sz w:val="20"/>
            <w:szCs w:val="20"/>
          </w:rPr>
          <w:t>1</w:t>
        </w:r>
        <w:r w:rsidRPr="0013524B">
          <w:rPr>
            <w:rStyle w:val="PageNumber"/>
            <w:rFonts w:ascii="Times New Roman" w:hAnsi="Times New Roman" w:cs="Times New Roman"/>
            <w:sz w:val="20"/>
            <w:szCs w:val="20"/>
          </w:rPr>
          <w:fldChar w:fldCharType="end"/>
        </w:r>
      </w:p>
    </w:sdtContent>
  </w:sdt>
  <w:p w14:paraId="01BA8129" w14:textId="77777777" w:rsidR="00423C0E" w:rsidRPr="0013524B" w:rsidRDefault="00423C0E" w:rsidP="00423C0E">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026F" w14:textId="77777777" w:rsidR="00447B91" w:rsidRDefault="00447B91" w:rsidP="00423C0E">
      <w:r>
        <w:separator/>
      </w:r>
    </w:p>
  </w:footnote>
  <w:footnote w:type="continuationSeparator" w:id="0">
    <w:p w14:paraId="3E3FE99A" w14:textId="77777777" w:rsidR="00447B91" w:rsidRDefault="00447B91" w:rsidP="0042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503C7"/>
    <w:multiLevelType w:val="multilevel"/>
    <w:tmpl w:val="29DAE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B04037"/>
    <w:multiLevelType w:val="multilevel"/>
    <w:tmpl w:val="6FF8E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BB34B3"/>
    <w:multiLevelType w:val="multilevel"/>
    <w:tmpl w:val="CF825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90076"/>
    <w:multiLevelType w:val="multilevel"/>
    <w:tmpl w:val="BBDC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AA4940"/>
    <w:multiLevelType w:val="multilevel"/>
    <w:tmpl w:val="D5FE1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A84136"/>
    <w:multiLevelType w:val="multilevel"/>
    <w:tmpl w:val="07BA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928845">
    <w:abstractNumId w:val="4"/>
  </w:num>
  <w:num w:numId="2" w16cid:durableId="812216562">
    <w:abstractNumId w:val="3"/>
  </w:num>
  <w:num w:numId="3" w16cid:durableId="1201669903">
    <w:abstractNumId w:val="2"/>
  </w:num>
  <w:num w:numId="4" w16cid:durableId="314729030">
    <w:abstractNumId w:val="1"/>
  </w:num>
  <w:num w:numId="5" w16cid:durableId="1103106859">
    <w:abstractNumId w:val="5"/>
  </w:num>
  <w:num w:numId="6" w16cid:durableId="167853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fsrfpv4apedyerxw6paz0vae5te05pvxtz&quot;&gt;Briding MASH diagnosis gap&lt;record-ids&gt;&lt;item&gt;18&lt;/item&gt;&lt;item&gt;55&lt;/item&gt;&lt;item&gt;57&lt;/item&gt;&lt;item&gt;59&lt;/item&gt;&lt;item&gt;77&lt;/item&gt;&lt;item&gt;79&lt;/item&gt;&lt;item&gt;81&lt;/item&gt;&lt;item&gt;82&lt;/item&gt;&lt;item&gt;83&lt;/item&gt;&lt;/record-ids&gt;&lt;/item&gt;&lt;/Libraries&gt;"/>
  </w:docVars>
  <w:rsids>
    <w:rsidRoot w:val="00AB334C"/>
    <w:rsid w:val="0000659C"/>
    <w:rsid w:val="00011353"/>
    <w:rsid w:val="0001687C"/>
    <w:rsid w:val="000233AE"/>
    <w:rsid w:val="00031B31"/>
    <w:rsid w:val="000409C2"/>
    <w:rsid w:val="000453E6"/>
    <w:rsid w:val="00046BE7"/>
    <w:rsid w:val="00054497"/>
    <w:rsid w:val="00056E25"/>
    <w:rsid w:val="00060729"/>
    <w:rsid w:val="000622FB"/>
    <w:rsid w:val="00062CAC"/>
    <w:rsid w:val="00077F73"/>
    <w:rsid w:val="00083F2C"/>
    <w:rsid w:val="000928A3"/>
    <w:rsid w:val="000C43DC"/>
    <w:rsid w:val="000C4BDE"/>
    <w:rsid w:val="000D0C29"/>
    <w:rsid w:val="000E40DD"/>
    <w:rsid w:val="000F6B59"/>
    <w:rsid w:val="00102044"/>
    <w:rsid w:val="00103CA9"/>
    <w:rsid w:val="00104D41"/>
    <w:rsid w:val="00124023"/>
    <w:rsid w:val="00127515"/>
    <w:rsid w:val="0013524B"/>
    <w:rsid w:val="00170755"/>
    <w:rsid w:val="00183485"/>
    <w:rsid w:val="00185111"/>
    <w:rsid w:val="001853D5"/>
    <w:rsid w:val="00185B5A"/>
    <w:rsid w:val="0019326F"/>
    <w:rsid w:val="0019469A"/>
    <w:rsid w:val="001B6BAA"/>
    <w:rsid w:val="001D081F"/>
    <w:rsid w:val="001E666A"/>
    <w:rsid w:val="00201D6B"/>
    <w:rsid w:val="0021721A"/>
    <w:rsid w:val="002279A8"/>
    <w:rsid w:val="00230BF5"/>
    <w:rsid w:val="00235D74"/>
    <w:rsid w:val="002366EA"/>
    <w:rsid w:val="00246AB3"/>
    <w:rsid w:val="0024709A"/>
    <w:rsid w:val="0025261F"/>
    <w:rsid w:val="00270594"/>
    <w:rsid w:val="00272467"/>
    <w:rsid w:val="0027574C"/>
    <w:rsid w:val="0028655D"/>
    <w:rsid w:val="002C0CE0"/>
    <w:rsid w:val="002C4DFD"/>
    <w:rsid w:val="002D2ECF"/>
    <w:rsid w:val="002D4BAF"/>
    <w:rsid w:val="002E6E0E"/>
    <w:rsid w:val="002F24EA"/>
    <w:rsid w:val="002F6968"/>
    <w:rsid w:val="002F72C1"/>
    <w:rsid w:val="00311C58"/>
    <w:rsid w:val="003270F2"/>
    <w:rsid w:val="0033030F"/>
    <w:rsid w:val="003309A2"/>
    <w:rsid w:val="00333555"/>
    <w:rsid w:val="00362A1B"/>
    <w:rsid w:val="00371D5F"/>
    <w:rsid w:val="00372E0B"/>
    <w:rsid w:val="00374DC5"/>
    <w:rsid w:val="0037666C"/>
    <w:rsid w:val="003773F6"/>
    <w:rsid w:val="00381EE3"/>
    <w:rsid w:val="00383285"/>
    <w:rsid w:val="003C42EC"/>
    <w:rsid w:val="003D0D9B"/>
    <w:rsid w:val="003D4BBF"/>
    <w:rsid w:val="003D55F7"/>
    <w:rsid w:val="003F17F2"/>
    <w:rsid w:val="00400352"/>
    <w:rsid w:val="004056DB"/>
    <w:rsid w:val="0041711F"/>
    <w:rsid w:val="00423C0E"/>
    <w:rsid w:val="0043510F"/>
    <w:rsid w:val="00445FB9"/>
    <w:rsid w:val="00447B91"/>
    <w:rsid w:val="00452BA8"/>
    <w:rsid w:val="00454800"/>
    <w:rsid w:val="00482E95"/>
    <w:rsid w:val="0049077D"/>
    <w:rsid w:val="004A03C2"/>
    <w:rsid w:val="004A1D08"/>
    <w:rsid w:val="004A7E61"/>
    <w:rsid w:val="004B44A4"/>
    <w:rsid w:val="004C6D59"/>
    <w:rsid w:val="004D016F"/>
    <w:rsid w:val="004D06D8"/>
    <w:rsid w:val="004F0439"/>
    <w:rsid w:val="004F073F"/>
    <w:rsid w:val="00500E47"/>
    <w:rsid w:val="00513B9B"/>
    <w:rsid w:val="0051674A"/>
    <w:rsid w:val="00523132"/>
    <w:rsid w:val="00557C79"/>
    <w:rsid w:val="0058012A"/>
    <w:rsid w:val="00583910"/>
    <w:rsid w:val="00586444"/>
    <w:rsid w:val="005D7FE5"/>
    <w:rsid w:val="005E2E89"/>
    <w:rsid w:val="005E4D93"/>
    <w:rsid w:val="0060336E"/>
    <w:rsid w:val="00610E18"/>
    <w:rsid w:val="00610E5D"/>
    <w:rsid w:val="0061189C"/>
    <w:rsid w:val="00624C01"/>
    <w:rsid w:val="00631337"/>
    <w:rsid w:val="00632059"/>
    <w:rsid w:val="0063273D"/>
    <w:rsid w:val="00641B03"/>
    <w:rsid w:val="0065335F"/>
    <w:rsid w:val="006606CF"/>
    <w:rsid w:val="00676E3D"/>
    <w:rsid w:val="0068568C"/>
    <w:rsid w:val="006901BA"/>
    <w:rsid w:val="006909AC"/>
    <w:rsid w:val="00695B09"/>
    <w:rsid w:val="00695E8A"/>
    <w:rsid w:val="006A1CD7"/>
    <w:rsid w:val="006A6FD1"/>
    <w:rsid w:val="006B2BBD"/>
    <w:rsid w:val="006B3126"/>
    <w:rsid w:val="006D2D55"/>
    <w:rsid w:val="006D3CDD"/>
    <w:rsid w:val="006D595B"/>
    <w:rsid w:val="006F50FB"/>
    <w:rsid w:val="00700898"/>
    <w:rsid w:val="0071032E"/>
    <w:rsid w:val="00716E04"/>
    <w:rsid w:val="00725498"/>
    <w:rsid w:val="007313C2"/>
    <w:rsid w:val="007402DC"/>
    <w:rsid w:val="00741130"/>
    <w:rsid w:val="00743551"/>
    <w:rsid w:val="00743A96"/>
    <w:rsid w:val="00754C96"/>
    <w:rsid w:val="00757906"/>
    <w:rsid w:val="00763135"/>
    <w:rsid w:val="00767B4C"/>
    <w:rsid w:val="00781CF2"/>
    <w:rsid w:val="007A1D7F"/>
    <w:rsid w:val="007A1DAD"/>
    <w:rsid w:val="007A49E8"/>
    <w:rsid w:val="007B408B"/>
    <w:rsid w:val="007B586D"/>
    <w:rsid w:val="007C144B"/>
    <w:rsid w:val="007C733D"/>
    <w:rsid w:val="007C7C6C"/>
    <w:rsid w:val="007E099B"/>
    <w:rsid w:val="007E265C"/>
    <w:rsid w:val="007E4BCC"/>
    <w:rsid w:val="008034C1"/>
    <w:rsid w:val="00807977"/>
    <w:rsid w:val="00813978"/>
    <w:rsid w:val="00842007"/>
    <w:rsid w:val="008623D1"/>
    <w:rsid w:val="00875499"/>
    <w:rsid w:val="00877F7E"/>
    <w:rsid w:val="00881BED"/>
    <w:rsid w:val="00882555"/>
    <w:rsid w:val="008A1172"/>
    <w:rsid w:val="008A69A4"/>
    <w:rsid w:val="008A6F9D"/>
    <w:rsid w:val="008C4286"/>
    <w:rsid w:val="008D2995"/>
    <w:rsid w:val="008D35E7"/>
    <w:rsid w:val="008D7B1E"/>
    <w:rsid w:val="008E29DA"/>
    <w:rsid w:val="008F4971"/>
    <w:rsid w:val="009048D0"/>
    <w:rsid w:val="009104FF"/>
    <w:rsid w:val="009169EF"/>
    <w:rsid w:val="00930AE6"/>
    <w:rsid w:val="0093570F"/>
    <w:rsid w:val="00942282"/>
    <w:rsid w:val="00946D18"/>
    <w:rsid w:val="00947DDB"/>
    <w:rsid w:val="009519F3"/>
    <w:rsid w:val="009523A1"/>
    <w:rsid w:val="00973362"/>
    <w:rsid w:val="009733EC"/>
    <w:rsid w:val="009766BA"/>
    <w:rsid w:val="00986E59"/>
    <w:rsid w:val="009A0EE5"/>
    <w:rsid w:val="009C6C5E"/>
    <w:rsid w:val="009D0A00"/>
    <w:rsid w:val="009D47EE"/>
    <w:rsid w:val="009E1A78"/>
    <w:rsid w:val="00A06920"/>
    <w:rsid w:val="00A1005C"/>
    <w:rsid w:val="00A15863"/>
    <w:rsid w:val="00A22714"/>
    <w:rsid w:val="00A403C3"/>
    <w:rsid w:val="00A40902"/>
    <w:rsid w:val="00A46265"/>
    <w:rsid w:val="00A5278E"/>
    <w:rsid w:val="00A57030"/>
    <w:rsid w:val="00A6796D"/>
    <w:rsid w:val="00A73C47"/>
    <w:rsid w:val="00A90644"/>
    <w:rsid w:val="00A924ED"/>
    <w:rsid w:val="00AA45A0"/>
    <w:rsid w:val="00AA51E0"/>
    <w:rsid w:val="00AB0533"/>
    <w:rsid w:val="00AB116F"/>
    <w:rsid w:val="00AB334C"/>
    <w:rsid w:val="00AB3421"/>
    <w:rsid w:val="00AB4135"/>
    <w:rsid w:val="00AD71DA"/>
    <w:rsid w:val="00AF2927"/>
    <w:rsid w:val="00AF6640"/>
    <w:rsid w:val="00AF6BBC"/>
    <w:rsid w:val="00B01253"/>
    <w:rsid w:val="00B05EF1"/>
    <w:rsid w:val="00B12432"/>
    <w:rsid w:val="00B15832"/>
    <w:rsid w:val="00B238B4"/>
    <w:rsid w:val="00B239C5"/>
    <w:rsid w:val="00B276D5"/>
    <w:rsid w:val="00B33FE1"/>
    <w:rsid w:val="00B34458"/>
    <w:rsid w:val="00B4178A"/>
    <w:rsid w:val="00B70C40"/>
    <w:rsid w:val="00B8326E"/>
    <w:rsid w:val="00B84D19"/>
    <w:rsid w:val="00B91190"/>
    <w:rsid w:val="00BA48E3"/>
    <w:rsid w:val="00BA6D33"/>
    <w:rsid w:val="00BC1CF3"/>
    <w:rsid w:val="00BC3B34"/>
    <w:rsid w:val="00BC595D"/>
    <w:rsid w:val="00BD0547"/>
    <w:rsid w:val="00BD076A"/>
    <w:rsid w:val="00BD1896"/>
    <w:rsid w:val="00BD56DD"/>
    <w:rsid w:val="00BF103C"/>
    <w:rsid w:val="00BF1972"/>
    <w:rsid w:val="00BF40BC"/>
    <w:rsid w:val="00BF728E"/>
    <w:rsid w:val="00C005A7"/>
    <w:rsid w:val="00C05377"/>
    <w:rsid w:val="00C14A2E"/>
    <w:rsid w:val="00C22B06"/>
    <w:rsid w:val="00C24402"/>
    <w:rsid w:val="00C50189"/>
    <w:rsid w:val="00C50ADB"/>
    <w:rsid w:val="00C615C4"/>
    <w:rsid w:val="00C63985"/>
    <w:rsid w:val="00C7201F"/>
    <w:rsid w:val="00C72AF9"/>
    <w:rsid w:val="00C76C8D"/>
    <w:rsid w:val="00C814B8"/>
    <w:rsid w:val="00C82A6D"/>
    <w:rsid w:val="00C85BF4"/>
    <w:rsid w:val="00C94F24"/>
    <w:rsid w:val="00C96609"/>
    <w:rsid w:val="00CA1E6C"/>
    <w:rsid w:val="00CC23E4"/>
    <w:rsid w:val="00CC2438"/>
    <w:rsid w:val="00CC5099"/>
    <w:rsid w:val="00CC5933"/>
    <w:rsid w:val="00CD01CC"/>
    <w:rsid w:val="00CD2F43"/>
    <w:rsid w:val="00CF1258"/>
    <w:rsid w:val="00D07978"/>
    <w:rsid w:val="00D16691"/>
    <w:rsid w:val="00D179A1"/>
    <w:rsid w:val="00D226B1"/>
    <w:rsid w:val="00D24D6D"/>
    <w:rsid w:val="00D407B8"/>
    <w:rsid w:val="00D421D5"/>
    <w:rsid w:val="00D43F88"/>
    <w:rsid w:val="00D4516A"/>
    <w:rsid w:val="00D4620E"/>
    <w:rsid w:val="00D474E3"/>
    <w:rsid w:val="00D5093B"/>
    <w:rsid w:val="00D52DA0"/>
    <w:rsid w:val="00D617EC"/>
    <w:rsid w:val="00D63394"/>
    <w:rsid w:val="00D707AA"/>
    <w:rsid w:val="00D74529"/>
    <w:rsid w:val="00D75C58"/>
    <w:rsid w:val="00D91297"/>
    <w:rsid w:val="00DB07A5"/>
    <w:rsid w:val="00DC3909"/>
    <w:rsid w:val="00DD26E4"/>
    <w:rsid w:val="00DD2872"/>
    <w:rsid w:val="00DD4F6A"/>
    <w:rsid w:val="00DD693D"/>
    <w:rsid w:val="00DE2BF7"/>
    <w:rsid w:val="00DF0DE8"/>
    <w:rsid w:val="00DF4B1A"/>
    <w:rsid w:val="00DF6A65"/>
    <w:rsid w:val="00E01149"/>
    <w:rsid w:val="00E26F2C"/>
    <w:rsid w:val="00E5313F"/>
    <w:rsid w:val="00E77E37"/>
    <w:rsid w:val="00E80092"/>
    <w:rsid w:val="00E94121"/>
    <w:rsid w:val="00E97984"/>
    <w:rsid w:val="00EA033A"/>
    <w:rsid w:val="00EA1616"/>
    <w:rsid w:val="00EA22F3"/>
    <w:rsid w:val="00EA2C46"/>
    <w:rsid w:val="00EB4A9D"/>
    <w:rsid w:val="00EC1978"/>
    <w:rsid w:val="00EC5A68"/>
    <w:rsid w:val="00ED4230"/>
    <w:rsid w:val="00EE24A5"/>
    <w:rsid w:val="00EE7715"/>
    <w:rsid w:val="00EF405C"/>
    <w:rsid w:val="00EF58EE"/>
    <w:rsid w:val="00F006A5"/>
    <w:rsid w:val="00F17251"/>
    <w:rsid w:val="00F243DF"/>
    <w:rsid w:val="00F26195"/>
    <w:rsid w:val="00F33B8C"/>
    <w:rsid w:val="00F371EE"/>
    <w:rsid w:val="00F5745F"/>
    <w:rsid w:val="00F64F3A"/>
    <w:rsid w:val="00F67072"/>
    <w:rsid w:val="00F76BCD"/>
    <w:rsid w:val="00F84D54"/>
    <w:rsid w:val="00F957F2"/>
    <w:rsid w:val="00FA2E8F"/>
    <w:rsid w:val="00FB6AA7"/>
    <w:rsid w:val="00FC418F"/>
    <w:rsid w:val="00FE40F4"/>
    <w:rsid w:val="00FF381E"/>
    <w:rsid w:val="00FF6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B6D4"/>
  <w15:chartTrackingRefBased/>
  <w15:docId w15:val="{A301F2C1-76B1-A149-9E72-023BCFD8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0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4620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4620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D4620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34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B334C"/>
  </w:style>
  <w:style w:type="paragraph" w:customStyle="1" w:styleId="EndNoteBibliographyTitle">
    <w:name w:val="EndNote Bibliography Title"/>
    <w:basedOn w:val="Normal"/>
    <w:link w:val="EndNoteBibliographyTitleChar"/>
    <w:rsid w:val="00AB334C"/>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AB334C"/>
    <w:rPr>
      <w:rFonts w:ascii="Aptos" w:hAnsi="Aptos"/>
      <w:lang w:val="en-US"/>
    </w:rPr>
  </w:style>
  <w:style w:type="paragraph" w:customStyle="1" w:styleId="EndNoteBibliography">
    <w:name w:val="EndNote Bibliography"/>
    <w:basedOn w:val="Normal"/>
    <w:link w:val="EndNoteBibliographyChar"/>
    <w:rsid w:val="00AB334C"/>
    <w:rPr>
      <w:rFonts w:ascii="Aptos" w:hAnsi="Aptos"/>
      <w:lang w:val="en-US"/>
    </w:rPr>
  </w:style>
  <w:style w:type="character" w:customStyle="1" w:styleId="EndNoteBibliographyChar">
    <w:name w:val="EndNote Bibliography Char"/>
    <w:basedOn w:val="DefaultParagraphFont"/>
    <w:link w:val="EndNoteBibliography"/>
    <w:rsid w:val="00AB334C"/>
    <w:rPr>
      <w:rFonts w:ascii="Aptos" w:hAnsi="Aptos"/>
      <w:lang w:val="en-US"/>
    </w:rPr>
  </w:style>
  <w:style w:type="paragraph" w:customStyle="1" w:styleId="Default">
    <w:name w:val="Default"/>
    <w:rsid w:val="00AB334C"/>
    <w:pPr>
      <w:autoSpaceDE w:val="0"/>
      <w:autoSpaceDN w:val="0"/>
      <w:adjustRightInd w:val="0"/>
    </w:pPr>
    <w:rPr>
      <w:rFonts w:ascii="Lato" w:hAnsi="Lato" w:cs="Lato"/>
      <w:color w:val="000000"/>
      <w:kern w:val="0"/>
    </w:rPr>
  </w:style>
  <w:style w:type="character" w:styleId="CommentReference">
    <w:name w:val="annotation reference"/>
    <w:basedOn w:val="DefaultParagraphFont"/>
    <w:uiPriority w:val="99"/>
    <w:semiHidden/>
    <w:unhideWhenUsed/>
    <w:rsid w:val="0043510F"/>
    <w:rPr>
      <w:sz w:val="16"/>
      <w:szCs w:val="16"/>
    </w:rPr>
  </w:style>
  <w:style w:type="paragraph" w:styleId="CommentText">
    <w:name w:val="annotation text"/>
    <w:basedOn w:val="Normal"/>
    <w:link w:val="CommentTextChar"/>
    <w:uiPriority w:val="99"/>
    <w:semiHidden/>
    <w:unhideWhenUsed/>
    <w:rsid w:val="0043510F"/>
    <w:rPr>
      <w:sz w:val="20"/>
      <w:szCs w:val="20"/>
    </w:rPr>
  </w:style>
  <w:style w:type="character" w:customStyle="1" w:styleId="CommentTextChar">
    <w:name w:val="Comment Text Char"/>
    <w:basedOn w:val="DefaultParagraphFont"/>
    <w:link w:val="CommentText"/>
    <w:uiPriority w:val="99"/>
    <w:semiHidden/>
    <w:rsid w:val="0043510F"/>
    <w:rPr>
      <w:sz w:val="20"/>
      <w:szCs w:val="20"/>
    </w:rPr>
  </w:style>
  <w:style w:type="paragraph" w:styleId="CommentSubject">
    <w:name w:val="annotation subject"/>
    <w:basedOn w:val="CommentText"/>
    <w:next w:val="CommentText"/>
    <w:link w:val="CommentSubjectChar"/>
    <w:uiPriority w:val="99"/>
    <w:semiHidden/>
    <w:unhideWhenUsed/>
    <w:rsid w:val="0043510F"/>
    <w:rPr>
      <w:b/>
      <w:bCs/>
    </w:rPr>
  </w:style>
  <w:style w:type="character" w:customStyle="1" w:styleId="CommentSubjectChar">
    <w:name w:val="Comment Subject Char"/>
    <w:basedOn w:val="CommentTextChar"/>
    <w:link w:val="CommentSubject"/>
    <w:uiPriority w:val="99"/>
    <w:semiHidden/>
    <w:rsid w:val="0043510F"/>
    <w:rPr>
      <w:b/>
      <w:bCs/>
      <w:sz w:val="20"/>
      <w:szCs w:val="20"/>
    </w:rPr>
  </w:style>
  <w:style w:type="paragraph" w:styleId="Revision">
    <w:name w:val="Revision"/>
    <w:hidden/>
    <w:uiPriority w:val="99"/>
    <w:semiHidden/>
    <w:rsid w:val="00A90644"/>
  </w:style>
  <w:style w:type="table" w:styleId="TableGrid">
    <w:name w:val="Table Grid"/>
    <w:basedOn w:val="TableNormal"/>
    <w:uiPriority w:val="39"/>
    <w:rsid w:val="0018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23C0E"/>
    <w:pPr>
      <w:tabs>
        <w:tab w:val="center" w:pos="4513"/>
        <w:tab w:val="right" w:pos="9026"/>
      </w:tabs>
    </w:pPr>
  </w:style>
  <w:style w:type="character" w:customStyle="1" w:styleId="FooterChar">
    <w:name w:val="Footer Char"/>
    <w:basedOn w:val="DefaultParagraphFont"/>
    <w:link w:val="Footer"/>
    <w:uiPriority w:val="99"/>
    <w:rsid w:val="00423C0E"/>
  </w:style>
  <w:style w:type="character" w:styleId="PageNumber">
    <w:name w:val="page number"/>
    <w:basedOn w:val="DefaultParagraphFont"/>
    <w:uiPriority w:val="99"/>
    <w:semiHidden/>
    <w:unhideWhenUsed/>
    <w:rsid w:val="00423C0E"/>
  </w:style>
  <w:style w:type="paragraph" w:styleId="Header">
    <w:name w:val="header"/>
    <w:basedOn w:val="Normal"/>
    <w:link w:val="HeaderChar"/>
    <w:uiPriority w:val="99"/>
    <w:unhideWhenUsed/>
    <w:rsid w:val="00423C0E"/>
    <w:pPr>
      <w:tabs>
        <w:tab w:val="center" w:pos="4513"/>
        <w:tab w:val="right" w:pos="9026"/>
      </w:tabs>
    </w:pPr>
  </w:style>
  <w:style w:type="character" w:customStyle="1" w:styleId="HeaderChar">
    <w:name w:val="Header Char"/>
    <w:basedOn w:val="DefaultParagraphFont"/>
    <w:link w:val="Header"/>
    <w:uiPriority w:val="99"/>
    <w:rsid w:val="00423C0E"/>
  </w:style>
  <w:style w:type="character" w:customStyle="1" w:styleId="Heading1Char">
    <w:name w:val="Heading 1 Char"/>
    <w:basedOn w:val="DefaultParagraphFont"/>
    <w:link w:val="Heading1"/>
    <w:uiPriority w:val="9"/>
    <w:rsid w:val="00D4620E"/>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D4620E"/>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700898"/>
    <w:pPr>
      <w:tabs>
        <w:tab w:val="right" w:leader="dot" w:pos="9010"/>
      </w:tabs>
      <w:spacing w:before="120"/>
    </w:pPr>
    <w:rPr>
      <w:rFonts w:ascii="Times New Roman" w:eastAsia="Times New Roman" w:hAnsi="Times New Roman" w:cs="Times New Roman"/>
      <w:b/>
      <w:bCs/>
      <w:noProof/>
      <w:sz w:val="20"/>
      <w:szCs w:val="20"/>
      <w:lang w:eastAsia="en-GB"/>
    </w:rPr>
  </w:style>
  <w:style w:type="paragraph" w:styleId="TOC2">
    <w:name w:val="toc 2"/>
    <w:basedOn w:val="Normal"/>
    <w:next w:val="Normal"/>
    <w:autoRedefine/>
    <w:uiPriority w:val="39"/>
    <w:unhideWhenUsed/>
    <w:rsid w:val="00D4620E"/>
    <w:pPr>
      <w:spacing w:before="120"/>
      <w:ind w:left="240"/>
    </w:pPr>
    <w:rPr>
      <w:b/>
      <w:bCs/>
      <w:sz w:val="22"/>
      <w:szCs w:val="22"/>
    </w:rPr>
  </w:style>
  <w:style w:type="paragraph" w:styleId="TOC3">
    <w:name w:val="toc 3"/>
    <w:basedOn w:val="Normal"/>
    <w:next w:val="Normal"/>
    <w:autoRedefine/>
    <w:uiPriority w:val="39"/>
    <w:unhideWhenUsed/>
    <w:rsid w:val="00D4620E"/>
    <w:pPr>
      <w:ind w:left="480"/>
    </w:pPr>
    <w:rPr>
      <w:sz w:val="20"/>
      <w:szCs w:val="20"/>
    </w:rPr>
  </w:style>
  <w:style w:type="paragraph" w:styleId="TOC4">
    <w:name w:val="toc 4"/>
    <w:basedOn w:val="Normal"/>
    <w:next w:val="Normal"/>
    <w:autoRedefine/>
    <w:uiPriority w:val="39"/>
    <w:unhideWhenUsed/>
    <w:rsid w:val="00D4620E"/>
    <w:pPr>
      <w:ind w:left="720"/>
    </w:pPr>
    <w:rPr>
      <w:sz w:val="20"/>
      <w:szCs w:val="20"/>
    </w:rPr>
  </w:style>
  <w:style w:type="paragraph" w:styleId="TOC5">
    <w:name w:val="toc 5"/>
    <w:basedOn w:val="Normal"/>
    <w:next w:val="Normal"/>
    <w:autoRedefine/>
    <w:uiPriority w:val="39"/>
    <w:semiHidden/>
    <w:unhideWhenUsed/>
    <w:rsid w:val="00D4620E"/>
    <w:pPr>
      <w:ind w:left="960"/>
    </w:pPr>
    <w:rPr>
      <w:sz w:val="20"/>
      <w:szCs w:val="20"/>
    </w:rPr>
  </w:style>
  <w:style w:type="paragraph" w:styleId="TOC6">
    <w:name w:val="toc 6"/>
    <w:basedOn w:val="Normal"/>
    <w:next w:val="Normal"/>
    <w:autoRedefine/>
    <w:uiPriority w:val="39"/>
    <w:semiHidden/>
    <w:unhideWhenUsed/>
    <w:rsid w:val="00D4620E"/>
    <w:pPr>
      <w:ind w:left="1200"/>
    </w:pPr>
    <w:rPr>
      <w:sz w:val="20"/>
      <w:szCs w:val="20"/>
    </w:rPr>
  </w:style>
  <w:style w:type="paragraph" w:styleId="TOC7">
    <w:name w:val="toc 7"/>
    <w:basedOn w:val="Normal"/>
    <w:next w:val="Normal"/>
    <w:autoRedefine/>
    <w:uiPriority w:val="39"/>
    <w:semiHidden/>
    <w:unhideWhenUsed/>
    <w:rsid w:val="00D4620E"/>
    <w:pPr>
      <w:ind w:left="1440"/>
    </w:pPr>
    <w:rPr>
      <w:sz w:val="20"/>
      <w:szCs w:val="20"/>
    </w:rPr>
  </w:style>
  <w:style w:type="paragraph" w:styleId="TOC8">
    <w:name w:val="toc 8"/>
    <w:basedOn w:val="Normal"/>
    <w:next w:val="Normal"/>
    <w:autoRedefine/>
    <w:uiPriority w:val="39"/>
    <w:semiHidden/>
    <w:unhideWhenUsed/>
    <w:rsid w:val="00D4620E"/>
    <w:pPr>
      <w:ind w:left="1680"/>
    </w:pPr>
    <w:rPr>
      <w:sz w:val="20"/>
      <w:szCs w:val="20"/>
    </w:rPr>
  </w:style>
  <w:style w:type="paragraph" w:styleId="TOC9">
    <w:name w:val="toc 9"/>
    <w:basedOn w:val="Normal"/>
    <w:next w:val="Normal"/>
    <w:autoRedefine/>
    <w:uiPriority w:val="39"/>
    <w:semiHidden/>
    <w:unhideWhenUsed/>
    <w:rsid w:val="00D4620E"/>
    <w:pPr>
      <w:ind w:left="1920"/>
    </w:pPr>
    <w:rPr>
      <w:sz w:val="20"/>
      <w:szCs w:val="20"/>
    </w:rPr>
  </w:style>
  <w:style w:type="character" w:styleId="Hyperlink">
    <w:name w:val="Hyperlink"/>
    <w:basedOn w:val="DefaultParagraphFont"/>
    <w:uiPriority w:val="99"/>
    <w:unhideWhenUsed/>
    <w:rsid w:val="00D4620E"/>
    <w:rPr>
      <w:color w:val="467886" w:themeColor="hyperlink"/>
      <w:u w:val="single"/>
    </w:rPr>
  </w:style>
  <w:style w:type="character" w:customStyle="1" w:styleId="Heading2Char">
    <w:name w:val="Heading 2 Char"/>
    <w:basedOn w:val="DefaultParagraphFont"/>
    <w:link w:val="Heading2"/>
    <w:uiPriority w:val="9"/>
    <w:rsid w:val="00D4620E"/>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4620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D4620E"/>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2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5B9F-F4D8-F748-9C2D-EAC1F0CC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1899</Words>
  <Characters>10827</Characters>
  <Application>Microsoft Office Word</Application>
  <DocSecurity>4</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Lucinda England</cp:lastModifiedBy>
  <cp:revision>2</cp:revision>
  <cp:lastPrinted>2025-03-14T17:29:00Z</cp:lastPrinted>
  <dcterms:created xsi:type="dcterms:W3CDTF">2025-04-22T08:14:00Z</dcterms:created>
  <dcterms:modified xsi:type="dcterms:W3CDTF">2025-04-22T08:14:00Z</dcterms:modified>
</cp:coreProperties>
</file>