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DA49" w14:textId="77777777" w:rsidR="007E690D" w:rsidRDefault="007E690D" w:rsidP="007E690D">
      <w:pPr>
        <w:spacing w:line="480" w:lineRule="auto"/>
      </w:pPr>
      <w:r>
        <w:rPr>
          <w:b/>
          <w:bCs/>
        </w:rPr>
        <w:t xml:space="preserve">Title </w:t>
      </w:r>
    </w:p>
    <w:p w14:paraId="7F45E02F" w14:textId="77777777" w:rsidR="007E690D" w:rsidRPr="00A57D9D" w:rsidRDefault="007E690D" w:rsidP="007E690D">
      <w:pPr>
        <w:spacing w:line="480" w:lineRule="auto"/>
        <w:rPr>
          <w:b/>
          <w:bCs/>
        </w:rPr>
      </w:pPr>
      <w:r>
        <w:t>Do we agree on the most effective incentives and key barriers to successful patching therapy in the real-</w:t>
      </w:r>
      <w:proofErr w:type="gramStart"/>
      <w:r>
        <w:t>world?:</w:t>
      </w:r>
      <w:proofErr w:type="gramEnd"/>
      <w:r>
        <w:t xml:space="preserve"> An online survey of 631 professionals, patients, teachers, parents and carers.</w:t>
      </w:r>
    </w:p>
    <w:p w14:paraId="36B657B9" w14:textId="77777777" w:rsidR="007E690D" w:rsidRPr="00A57D9D" w:rsidRDefault="007E690D" w:rsidP="007E690D">
      <w:pPr>
        <w:spacing w:line="480" w:lineRule="auto"/>
        <w:rPr>
          <w:b/>
          <w:bCs/>
        </w:rPr>
      </w:pPr>
      <w:r>
        <w:rPr>
          <w:b/>
          <w:bCs/>
        </w:rPr>
        <w:t>Author list</w:t>
      </w:r>
      <w:r>
        <w:rPr>
          <w:b/>
          <w:bCs/>
        </w:rPr>
        <w:br/>
      </w:r>
      <w:r w:rsidRPr="48120127">
        <w:t>Daniel Osborne BMedSci (Hons)</w:t>
      </w:r>
      <w:r w:rsidRPr="48120127">
        <w:rPr>
          <w:vertAlign w:val="superscript"/>
        </w:rPr>
        <w:t>1,2</w:t>
      </w:r>
      <w:r w:rsidRPr="48120127">
        <w:t>, Jeremy Bradshaw BSc</w:t>
      </w:r>
      <w:r w:rsidRPr="48120127">
        <w:rPr>
          <w:vertAlign w:val="superscript"/>
        </w:rPr>
        <w:t>1,2</w:t>
      </w:r>
      <w:r w:rsidRPr="48120127">
        <w:t>, Maddison McGowan BMedSci (Hons)</w:t>
      </w:r>
      <w:r w:rsidRPr="48120127">
        <w:rPr>
          <w:vertAlign w:val="superscript"/>
        </w:rPr>
        <w:t>2</w:t>
      </w:r>
      <w:r w:rsidRPr="48120127">
        <w:t>, Helen Ellis BSc</w:t>
      </w:r>
      <w:r w:rsidRPr="48120127">
        <w:rPr>
          <w:vertAlign w:val="superscript"/>
        </w:rPr>
        <w:t>1</w:t>
      </w:r>
      <w:r w:rsidRPr="48120127">
        <w:t>, Megan Evans BMedSci (Hons) MMedSci</w:t>
      </w:r>
      <w:r>
        <w:rPr>
          <w:vertAlign w:val="superscript"/>
        </w:rPr>
        <w:t>1</w:t>
      </w:r>
      <w:r w:rsidRPr="48120127">
        <w:t>,</w:t>
      </w:r>
      <w:r>
        <w:t xml:space="preserve"> Dr James Stallwood</w:t>
      </w:r>
      <w:r>
        <w:rPr>
          <w:vertAlign w:val="superscript"/>
        </w:rPr>
        <w:t>3</w:t>
      </w:r>
      <w:r>
        <w:t>, Prof Joerg Fliege</w:t>
      </w:r>
      <w:r>
        <w:rPr>
          <w:vertAlign w:val="superscript"/>
        </w:rPr>
        <w:t>3</w:t>
      </w:r>
      <w:r>
        <w:t>,</w:t>
      </w:r>
      <w:r w:rsidRPr="48120127">
        <w:t xml:space="preserve"> Dr Jay E Self PhD </w:t>
      </w:r>
      <w:proofErr w:type="spellStart"/>
      <w:r w:rsidRPr="48120127">
        <w:t>FRCOphth</w:t>
      </w:r>
      <w:proofErr w:type="spellEnd"/>
      <w:r>
        <w:t>*</w:t>
      </w:r>
      <w:r w:rsidRPr="48120127">
        <w:rPr>
          <w:vertAlign w:val="superscript"/>
        </w:rPr>
        <w:t>1,2</w:t>
      </w:r>
    </w:p>
    <w:p w14:paraId="0C501639" w14:textId="77777777" w:rsidR="007E690D" w:rsidRPr="00E52652" w:rsidRDefault="007E690D" w:rsidP="007E690D">
      <w:pPr>
        <w:spacing w:line="480" w:lineRule="auto"/>
      </w:pPr>
      <w:r>
        <w:rPr>
          <w:i/>
          <w:iCs/>
        </w:rPr>
        <w:t>Affiliations</w:t>
      </w:r>
      <w:r>
        <w:rPr>
          <w:i/>
          <w:iCs/>
        </w:rPr>
        <w:br/>
      </w:r>
      <w:r>
        <w:rPr>
          <w:i/>
          <w:iCs/>
          <w:vertAlign w:val="superscript"/>
        </w:rPr>
        <w:t>1</w:t>
      </w:r>
      <w:r>
        <w:rPr>
          <w:i/>
          <w:iCs/>
        </w:rPr>
        <w:t xml:space="preserve"> </w:t>
      </w:r>
      <w:r>
        <w:t>University Hospital Southampton NHS Foundation Trust, Southampton, UK</w:t>
      </w:r>
      <w:r>
        <w:rPr>
          <w:i/>
          <w:iCs/>
        </w:rPr>
        <w:br/>
      </w:r>
      <w:r>
        <w:rPr>
          <w:vertAlign w:val="superscript"/>
        </w:rPr>
        <w:t>2</w:t>
      </w:r>
      <w:r>
        <w:t xml:space="preserve"> Faculty of Medicine, University of Southampton, Southampton, UK</w:t>
      </w:r>
      <w:r>
        <w:br/>
      </w:r>
      <w:r>
        <w:rPr>
          <w:vertAlign w:val="superscript"/>
        </w:rPr>
        <w:t xml:space="preserve">3 </w:t>
      </w:r>
      <w:r>
        <w:t>Faculty of Social Sciences, University of Southampton, Southampton, UK</w:t>
      </w:r>
    </w:p>
    <w:p w14:paraId="77713D27" w14:textId="77777777" w:rsidR="007E690D" w:rsidRDefault="007E690D" w:rsidP="007E690D">
      <w:pPr>
        <w:spacing w:line="276" w:lineRule="auto"/>
        <w:rPr>
          <w:i/>
          <w:iCs/>
        </w:rPr>
      </w:pPr>
      <w:r>
        <w:t>*</w:t>
      </w:r>
      <w:r>
        <w:rPr>
          <w:i/>
          <w:iCs/>
        </w:rPr>
        <w:t>Corresponding Author:</w:t>
      </w:r>
    </w:p>
    <w:p w14:paraId="4E440710" w14:textId="77777777" w:rsidR="007E690D" w:rsidRPr="00E03308" w:rsidRDefault="007E690D" w:rsidP="007E690D">
      <w:pPr>
        <w:spacing w:line="276" w:lineRule="auto"/>
      </w:pPr>
      <w:r>
        <w:t>Jay Self</w:t>
      </w:r>
      <w:r>
        <w:br/>
        <w:t xml:space="preserve">Southampton Eye Unit, </w:t>
      </w:r>
      <w:r>
        <w:br/>
        <w:t>Level B Southampton General Hospital</w:t>
      </w:r>
      <w:r>
        <w:br/>
      </w:r>
      <w:proofErr w:type="spellStart"/>
      <w:r>
        <w:t>Tremona</w:t>
      </w:r>
      <w:proofErr w:type="spellEnd"/>
      <w:r>
        <w:t xml:space="preserve"> Road</w:t>
      </w:r>
      <w:r>
        <w:br/>
        <w:t>Southampton</w:t>
      </w:r>
      <w:r>
        <w:br/>
        <w:t>SO16 6YD</w:t>
      </w:r>
    </w:p>
    <w:p w14:paraId="22CFE16F" w14:textId="77777777" w:rsidR="007E690D" w:rsidRDefault="007E690D" w:rsidP="007E690D">
      <w:pPr>
        <w:spacing w:line="276" w:lineRule="auto"/>
      </w:pPr>
      <w:r>
        <w:t xml:space="preserve">Email: </w:t>
      </w:r>
      <w:hyperlink r:id="rId8" w:history="1">
        <w:r w:rsidRPr="001878DD">
          <w:rPr>
            <w:rStyle w:val="Hyperlink"/>
          </w:rPr>
          <w:t>jes3@soton.ac.uk</w:t>
        </w:r>
      </w:hyperlink>
      <w:r>
        <w:t xml:space="preserve"> </w:t>
      </w:r>
    </w:p>
    <w:p w14:paraId="032885AD" w14:textId="1C081307" w:rsidR="004A67EB" w:rsidRPr="00A57D9D" w:rsidRDefault="007E690D" w:rsidP="007E690D">
      <w:pPr>
        <w:spacing w:line="276" w:lineRule="auto"/>
        <w:rPr>
          <w:b/>
          <w:bCs/>
        </w:rPr>
      </w:pPr>
      <w:r>
        <w:rPr>
          <w:b/>
          <w:bCs/>
        </w:rPr>
        <w:t>Conflicts of interest</w:t>
      </w:r>
      <w:r>
        <w:rPr>
          <w:b/>
          <w:bCs/>
        </w:rPr>
        <w:br/>
      </w:r>
      <w:r w:rsidRPr="00E041D5">
        <w:t xml:space="preserve">Professor </w:t>
      </w:r>
      <w:proofErr w:type="spellStart"/>
      <w:r w:rsidRPr="00E041D5">
        <w:t>Fliege</w:t>
      </w:r>
      <w:proofErr w:type="spellEnd"/>
      <w:r w:rsidRPr="00E041D5">
        <w:t xml:space="preserve"> and Dr </w:t>
      </w:r>
      <w:proofErr w:type="spellStart"/>
      <w:r w:rsidRPr="00E041D5">
        <w:t>Stallwood</w:t>
      </w:r>
      <w:proofErr w:type="spellEnd"/>
      <w:r w:rsidRPr="00E041D5">
        <w:t xml:space="preserve"> are directors of Nucleolus Ltd, a company developing gamification interventions for healthcare problems.</w:t>
      </w:r>
      <w:r w:rsidR="00A050BD">
        <w:rPr>
          <w:b/>
          <w:bCs/>
        </w:rPr>
        <w:br w:type="page"/>
      </w:r>
    </w:p>
    <w:p w14:paraId="5157BFF0" w14:textId="1D51AC6D" w:rsidR="00D5509E" w:rsidRDefault="00D5509E" w:rsidP="001F17E4">
      <w:pPr>
        <w:spacing w:line="480" w:lineRule="auto"/>
        <w:rPr>
          <w:b/>
          <w:bCs/>
        </w:rPr>
      </w:pPr>
      <w:r>
        <w:rPr>
          <w:b/>
          <w:bCs/>
        </w:rPr>
        <w:lastRenderedPageBreak/>
        <w:t>Abstract</w:t>
      </w:r>
      <w:r w:rsidR="009B5CD9">
        <w:rPr>
          <w:b/>
          <w:bCs/>
        </w:rPr>
        <w:t xml:space="preserve"> (250 words)</w:t>
      </w:r>
    </w:p>
    <w:p w14:paraId="708E4655" w14:textId="1752F7E1" w:rsidR="00D5509E" w:rsidRDefault="00FB00C9" w:rsidP="001F17E4">
      <w:pPr>
        <w:spacing w:line="480" w:lineRule="auto"/>
      </w:pPr>
      <w:r>
        <w:rPr>
          <w:i/>
          <w:iCs/>
        </w:rPr>
        <w:t>Background</w:t>
      </w:r>
      <w:r>
        <w:br/>
      </w:r>
      <w:r w:rsidR="007F7C77">
        <w:t xml:space="preserve">Patching therapy is the most common treatment for </w:t>
      </w:r>
      <w:r w:rsidR="00B1647D">
        <w:t>amblyopia</w:t>
      </w:r>
      <w:r w:rsidR="007F7C77">
        <w:t xml:space="preserve"> (lazy eye)</w:t>
      </w:r>
      <w:r w:rsidR="00B1647D">
        <w:t xml:space="preserve"> </w:t>
      </w:r>
      <w:r w:rsidR="007F7C77">
        <w:t>and is</w:t>
      </w:r>
      <w:r w:rsidR="00B1647D">
        <w:t xml:space="preserve"> unsuccessful</w:t>
      </w:r>
      <w:r w:rsidR="009F1E85">
        <w:t xml:space="preserve"> for approximately 40% of patients</w:t>
      </w:r>
      <w:r w:rsidR="00B1647D">
        <w:t xml:space="preserve">, leaving </w:t>
      </w:r>
      <w:r w:rsidR="009F1E85">
        <w:t>them</w:t>
      </w:r>
      <w:r w:rsidR="00B1647D">
        <w:t xml:space="preserve"> with </w:t>
      </w:r>
      <w:r w:rsidR="007F7C77">
        <w:t xml:space="preserve">life-long </w:t>
      </w:r>
      <w:r w:rsidR="00B1647D">
        <w:t xml:space="preserve">unilateral visual impairment and increased risk of bilateral </w:t>
      </w:r>
      <w:r w:rsidR="007F7C77">
        <w:t>visual impairment later in life</w:t>
      </w:r>
      <w:r w:rsidR="003D2669">
        <w:t>.</w:t>
      </w:r>
      <w:r w:rsidR="00482C1D">
        <w:t xml:space="preserve"> </w:t>
      </w:r>
      <w:r w:rsidR="007F7C77">
        <w:t>Poor a</w:t>
      </w:r>
      <w:r w:rsidR="00A22483">
        <w:t>dherence</w:t>
      </w:r>
      <w:r w:rsidR="007F7C77">
        <w:t xml:space="preserve"> to patching therapy is a </w:t>
      </w:r>
      <w:r w:rsidR="0023601C">
        <w:t>major</w:t>
      </w:r>
      <w:r w:rsidR="007F7C77">
        <w:t xml:space="preserve"> contributing factor in treatment failure </w:t>
      </w:r>
      <w:r w:rsidR="240C87F7">
        <w:t>yet we lack real-world understanding as to why this is a problem outside of controlled research studies.</w:t>
      </w:r>
    </w:p>
    <w:p w14:paraId="25FCF9B3" w14:textId="64FC2A09" w:rsidR="001E0BC4" w:rsidRDefault="001E0BC4" w:rsidP="001F17E4">
      <w:pPr>
        <w:spacing w:line="480" w:lineRule="auto"/>
      </w:pPr>
      <w:r>
        <w:rPr>
          <w:i/>
          <w:iCs/>
        </w:rPr>
        <w:t>Methods</w:t>
      </w:r>
      <w:r>
        <w:br/>
      </w:r>
      <w:r w:rsidR="009B1485">
        <w:t xml:space="preserve">In collaboration with patient contributors we developed an online survey for past patients, parents/carers of children with amblyopia, health professionals, and </w:t>
      </w:r>
      <w:r w:rsidR="00580CBE">
        <w:t>schoolteachers</w:t>
      </w:r>
      <w:r w:rsidR="51F5134F">
        <w:t>.</w:t>
      </w:r>
      <w:r w:rsidR="00604CFE">
        <w:t xml:space="preserve"> </w:t>
      </w:r>
      <w:r w:rsidR="65C68F09">
        <w:t>The survey included questions about when and where is best for children to</w:t>
      </w:r>
      <w:r w:rsidR="6C21C358">
        <w:t xml:space="preserve"> wear the patch, the design of the patch, and facilitators and barriers to patching therapy.</w:t>
      </w:r>
    </w:p>
    <w:p w14:paraId="26E2A694" w14:textId="5770EDAC" w:rsidR="003C6960" w:rsidRDefault="003C6960" w:rsidP="001F17E4">
      <w:pPr>
        <w:spacing w:line="480" w:lineRule="auto"/>
      </w:pPr>
      <w:r>
        <w:rPr>
          <w:i/>
          <w:iCs/>
        </w:rPr>
        <w:t>Results</w:t>
      </w:r>
      <w:r>
        <w:br/>
      </w:r>
      <w:r w:rsidR="00A93773">
        <w:t xml:space="preserve">We received </w:t>
      </w:r>
      <w:r w:rsidR="00401C4E">
        <w:t xml:space="preserve">631 </w:t>
      </w:r>
      <w:r w:rsidR="00A93773">
        <w:t>responses to</w:t>
      </w:r>
      <w:r w:rsidR="00401C4E">
        <w:t xml:space="preserve"> the survey </w:t>
      </w:r>
      <w:r w:rsidR="00447BA3">
        <w:t>(</w:t>
      </w:r>
      <w:r w:rsidR="00401C4E">
        <w:t xml:space="preserve">259 health professionals, 213 parents/carers, </w:t>
      </w:r>
      <w:r w:rsidR="00455CC0">
        <w:t>110</w:t>
      </w:r>
      <w:r w:rsidR="00401C4E">
        <w:t xml:space="preserve"> </w:t>
      </w:r>
      <w:r w:rsidR="00D639CE">
        <w:t xml:space="preserve">people who </w:t>
      </w:r>
      <w:r w:rsidR="00447BA3">
        <w:t>patched</w:t>
      </w:r>
      <w:r w:rsidR="00D639CE">
        <w:t xml:space="preserve"> as a child</w:t>
      </w:r>
      <w:r w:rsidR="00401C4E">
        <w:t>, 7 teachers</w:t>
      </w:r>
      <w:r w:rsidR="264E8A47">
        <w:t>, and 42 people matched to multiple categories</w:t>
      </w:r>
      <w:r w:rsidR="00447BA3">
        <w:t>)</w:t>
      </w:r>
      <w:r w:rsidR="00455CC0">
        <w:t xml:space="preserve">. </w:t>
      </w:r>
      <w:r w:rsidR="3B7F474F">
        <w:t>He</w:t>
      </w:r>
      <w:r w:rsidR="00F77A46">
        <w:t>althcare professionals</w:t>
      </w:r>
      <w:r w:rsidR="00DB2041">
        <w:t xml:space="preserve"> </w:t>
      </w:r>
      <w:r w:rsidR="00F77A46">
        <w:t>thought weekday</w:t>
      </w:r>
      <w:r w:rsidR="00A018CF">
        <w:t xml:space="preserve"> (54.4% versus </w:t>
      </w:r>
      <w:r w:rsidR="002B7E92">
        <w:t>14.3% preferring weekend and 31.3% no difference</w:t>
      </w:r>
      <w:r w:rsidR="00A018CF">
        <w:t>)</w:t>
      </w:r>
      <w:r w:rsidR="00D639CE">
        <w:t xml:space="preserve"> </w:t>
      </w:r>
      <w:r w:rsidR="00F77A46">
        <w:t xml:space="preserve">and school </w:t>
      </w:r>
      <w:r w:rsidR="00EF786D">
        <w:t>(</w:t>
      </w:r>
      <w:r w:rsidR="003048C7">
        <w:t>54.4</w:t>
      </w:r>
      <w:r w:rsidR="00264744">
        <w:t xml:space="preserve">% versus </w:t>
      </w:r>
      <w:r w:rsidR="003C1B1C">
        <w:t>21.6% preferred home</w:t>
      </w:r>
      <w:r w:rsidR="008F1810">
        <w:t xml:space="preserve"> and 23.9% no difference</w:t>
      </w:r>
      <w:r w:rsidR="00EF786D">
        <w:t>)</w:t>
      </w:r>
      <w:r w:rsidR="00D639CE">
        <w:t xml:space="preserve"> </w:t>
      </w:r>
      <w:r w:rsidR="336F02A5">
        <w:t>patching</w:t>
      </w:r>
      <w:r w:rsidR="00D639CE">
        <w:t xml:space="preserve"> </w:t>
      </w:r>
      <w:r w:rsidR="00F77A46">
        <w:t>was</w:t>
      </w:r>
      <w:r w:rsidR="00D639CE">
        <w:t xml:space="preserve"> more successful</w:t>
      </w:r>
      <w:r w:rsidR="00F77A46">
        <w:t xml:space="preserve">. </w:t>
      </w:r>
      <w:r w:rsidR="003B049A">
        <w:t>P</w:t>
      </w:r>
      <w:r w:rsidR="73C01561">
        <w:t>ast</w:t>
      </w:r>
      <w:r w:rsidR="42DDB948" w:rsidRPr="70F82A37">
        <w:t xml:space="preserve"> </w:t>
      </w:r>
      <w:r w:rsidR="00F77A46">
        <w:t>patients</w:t>
      </w:r>
      <w:r w:rsidR="449BCD6F">
        <w:t xml:space="preserve"> (52.4%)</w:t>
      </w:r>
      <w:r w:rsidR="00F77A46">
        <w:t xml:space="preserve"> favoured “force” as a technique to encourage patching</w:t>
      </w:r>
      <w:r w:rsidR="636F9E28">
        <w:t>;</w:t>
      </w:r>
      <w:r w:rsidR="00F77A46">
        <w:t xml:space="preserve"> more than </w:t>
      </w:r>
      <w:r w:rsidR="5700EAFB">
        <w:t>both</w:t>
      </w:r>
      <w:r w:rsidR="00F77A46">
        <w:t xml:space="preserve"> health professionals</w:t>
      </w:r>
      <w:r w:rsidR="00DA2BB8">
        <w:t xml:space="preserve"> (7.7%)</w:t>
      </w:r>
      <w:r w:rsidR="00F77A46">
        <w:t xml:space="preserve"> and parents or carers </w:t>
      </w:r>
      <w:r w:rsidR="00DA2BB8">
        <w:t>(</w:t>
      </w:r>
      <w:r w:rsidR="0042236F">
        <w:t>19.7%</w:t>
      </w:r>
      <w:r w:rsidR="00DA2BB8">
        <w:t>). Patients</w:t>
      </w:r>
      <w:r w:rsidR="00F77A46">
        <w:t xml:space="preserve"> rated “people making fun” of them as a</w:t>
      </w:r>
      <w:r w:rsidR="264CB6E3">
        <w:t>n</w:t>
      </w:r>
      <w:r w:rsidR="006C79F5">
        <w:t xml:space="preserve"> </w:t>
      </w:r>
      <w:r w:rsidR="00F77A46">
        <w:t xml:space="preserve">important barrier </w:t>
      </w:r>
      <w:r w:rsidR="6EE093AB">
        <w:t>to patching</w:t>
      </w:r>
      <w:r w:rsidR="00F77A46">
        <w:t>.</w:t>
      </w:r>
    </w:p>
    <w:p w14:paraId="5983AA19" w14:textId="0E1A720C" w:rsidR="00D5509E" w:rsidRPr="00FA73D0" w:rsidRDefault="00A256C4" w:rsidP="001F17E4">
      <w:pPr>
        <w:spacing w:line="480" w:lineRule="auto"/>
      </w:pPr>
      <w:r>
        <w:rPr>
          <w:i/>
          <w:iCs/>
        </w:rPr>
        <w:lastRenderedPageBreak/>
        <w:t>Conclusions</w:t>
      </w:r>
      <w:r>
        <w:br/>
      </w:r>
      <w:r w:rsidR="00F77A46">
        <w:t>We describe</w:t>
      </w:r>
      <w:r w:rsidR="00664D41">
        <w:t xml:space="preserve"> surprising differences in </w:t>
      </w:r>
      <w:r w:rsidR="00F77A46">
        <w:t>stakeholders’</w:t>
      </w:r>
      <w:r w:rsidR="00664D41">
        <w:t xml:space="preserve"> responses to the survey</w:t>
      </w:r>
      <w:r w:rsidR="0023601C">
        <w:t xml:space="preserve"> questions about barriers to successful patching treatment</w:t>
      </w:r>
      <w:r w:rsidR="00664D41">
        <w:t xml:space="preserve">. </w:t>
      </w:r>
      <w:r w:rsidR="008E5EF5">
        <w:t xml:space="preserve">We suggest </w:t>
      </w:r>
      <w:r w:rsidR="0023601C">
        <w:t>these differences</w:t>
      </w:r>
      <w:r w:rsidR="008E5EF5">
        <w:t xml:space="preserve"> are used as a guide for further work to explore </w:t>
      </w:r>
      <w:r w:rsidR="00B25AC1">
        <w:t>stakeholder’s</w:t>
      </w:r>
      <w:r w:rsidR="008E5EF5">
        <w:t xml:space="preserve"> social </w:t>
      </w:r>
      <w:r w:rsidR="00B25AC1">
        <w:t>experience of patching</w:t>
      </w:r>
      <w:r w:rsidR="42956E3C">
        <w:t>.</w:t>
      </w:r>
      <w:r w:rsidR="00FA73D0">
        <w:br w:type="page"/>
      </w:r>
    </w:p>
    <w:p w14:paraId="71A82C4B" w14:textId="2E6B2E42" w:rsidR="00BD7394" w:rsidRPr="00BD7394" w:rsidRDefault="00BD7394" w:rsidP="001F17E4">
      <w:pPr>
        <w:spacing w:line="480" w:lineRule="auto"/>
        <w:rPr>
          <w:b/>
          <w:bCs/>
        </w:rPr>
      </w:pPr>
      <w:r>
        <w:rPr>
          <w:b/>
          <w:bCs/>
        </w:rPr>
        <w:lastRenderedPageBreak/>
        <w:t>Introduction</w:t>
      </w:r>
    </w:p>
    <w:p w14:paraId="46494269" w14:textId="2D7CC8F3" w:rsidR="006F62A4" w:rsidRDefault="00074748" w:rsidP="002A6670">
      <w:pPr>
        <w:spacing w:line="480" w:lineRule="auto"/>
      </w:pPr>
      <w:r>
        <w:t>Amblyopia</w:t>
      </w:r>
      <w:r w:rsidR="006F62A4">
        <w:t xml:space="preserve"> (lazy eye) </w:t>
      </w:r>
      <w:r w:rsidR="008F11CB">
        <w:t xml:space="preserve">is </w:t>
      </w:r>
      <w:r w:rsidR="00096BF1">
        <w:t xml:space="preserve">a cortical visual impairment </w:t>
      </w:r>
      <w:r w:rsidR="00644621">
        <w:t>characterised</w:t>
      </w:r>
      <w:r w:rsidR="00096BF1">
        <w:t xml:space="preserve"> clinically by unilateral or bilateral reduced visual acuity </w:t>
      </w:r>
      <w:r w:rsidR="00644621">
        <w:t>in</w:t>
      </w:r>
      <w:r w:rsidR="00096BF1">
        <w:t xml:space="preserve"> the absence of explanatory structural eye abnormalities. </w:t>
      </w:r>
      <w:r w:rsidR="004E491E">
        <w:t>It is the main cause of preventable childhood visual impairment</w:t>
      </w:r>
      <w:r w:rsidR="00AF46C4">
        <w:t xml:space="preserve"> (prevalence = </w:t>
      </w:r>
      <w:r w:rsidR="00487E32">
        <w:t>1.0 to 5.5</w:t>
      </w:r>
      <w:r w:rsidR="00AF46C4">
        <w:t>%)</w:t>
      </w:r>
      <w:r w:rsidR="007569E0">
        <w:t xml:space="preserve">, and a common cause of unilateral visual impairment in adults </w:t>
      </w:r>
      <w:r w:rsidR="007569E0">
        <w:fldChar w:fldCharType="begin"/>
      </w:r>
      <w:r w:rsidR="00485599">
        <w:instrText xml:space="preserve"> ADDIN ZOTERO_ITEM CSL_CITATION {"citationID":"o6cDymlj","properties":{"formattedCitation":"(Attebo {\\i{}et al.}, 1998; Cruz {\\i{}et al.}, 2023)","plainCitation":"(Attebo et al., 1998; Cruz et al., 2023)","noteIndex":0},"citationItems":[{"id":146,"uris":["http://zotero.org/users/local/3XapinHm/items/HQ4ZVCFT"],"itemData":{"id":146,"type":"article-journal","container-title":"Ophthalmology","DOI":"10.1016/S0161-6420(98)91862-0","ISSN":"01616420","issue":"1","journalAbbreviation":"Ophthalmology","language":"en","page":"154-159","source":"DOI.org (Crossref)","title":"Prevalence and causes of amblyopia in an adult population","volume":"105","author":[{"family":"Attebo","given":"Karin"},{"family":"Mitchell","given":"Paul"},{"family":"Cumming","given":"Robert"},{"family":"Smith","given":"Wayne"},{"family":"Jolly","given":"Neryla"},{"family":"Sparkes","given":"Robert"}],"issued":{"date-parts":[["1998",1]]}}},{"id":155,"uris":["http://zotero.org/users/local/3XapinHm/items/GJZEZYYV"],"itemData":{"id":155,"type":"article-journal","container-title":"Ophthalmology","DOI":"10.1016/j.ophtha.2022.11.003","ISSN":"01616420","issue":"3","journalAbbreviation":"Ophthalmology","language":"en","page":"P136-P178","source":"DOI.org (Crossref)","title":"Amblyopia Preferred Practice Pattern","volume":"130","author":[{"family":"Cruz","given":"Oscar A."},{"family":"Repka","given":"Michael X."},{"family":"Hercinovic","given":"Amra"},{"family":"Cotter","given":"Susan A."},{"family":"Lambert","given":"Scott R."},{"family":"Hutchinson","given":"Amy K."},{"family":"Sprunger","given":"Derek T."},{"family":"Morse","given":"Christie L."},{"family":"Wallace","given":"David K."}],"issued":{"date-parts":[["2023",3]]}}}],"schema":"https://github.com/citation-style-language/schema/raw/master/csl-citation.json"} </w:instrText>
      </w:r>
      <w:r w:rsidR="007569E0">
        <w:fldChar w:fldCharType="separate"/>
      </w:r>
      <w:r w:rsidR="00485599" w:rsidRPr="00485599">
        <w:rPr>
          <w:rFonts w:cs="Times New Roman"/>
          <w:kern w:val="0"/>
        </w:rPr>
        <w:t xml:space="preserve">(Attebo </w:t>
      </w:r>
      <w:r w:rsidR="00485599" w:rsidRPr="00485599">
        <w:rPr>
          <w:rFonts w:cs="Times New Roman"/>
          <w:i/>
          <w:iCs/>
          <w:kern w:val="0"/>
        </w:rPr>
        <w:t>et al.</w:t>
      </w:r>
      <w:r w:rsidR="00485599" w:rsidRPr="00485599">
        <w:rPr>
          <w:rFonts w:cs="Times New Roman"/>
          <w:kern w:val="0"/>
        </w:rPr>
        <w:t xml:space="preserve">, 1998; Cruz </w:t>
      </w:r>
      <w:r w:rsidR="00485599" w:rsidRPr="00485599">
        <w:rPr>
          <w:rFonts w:cs="Times New Roman"/>
          <w:i/>
          <w:iCs/>
          <w:kern w:val="0"/>
        </w:rPr>
        <w:t>et al.</w:t>
      </w:r>
      <w:r w:rsidR="00485599" w:rsidRPr="00485599">
        <w:rPr>
          <w:rFonts w:cs="Times New Roman"/>
          <w:kern w:val="0"/>
        </w:rPr>
        <w:t>, 2023)</w:t>
      </w:r>
      <w:r w:rsidR="007569E0">
        <w:fldChar w:fldCharType="end"/>
      </w:r>
      <w:r w:rsidR="006E0FE8">
        <w:t xml:space="preserve">. </w:t>
      </w:r>
      <w:r w:rsidR="0041238E">
        <w:t>The condition affects m</w:t>
      </w:r>
      <w:r w:rsidR="006E0FE8">
        <w:t>ales and females equally</w:t>
      </w:r>
      <w:r w:rsidR="00C541A9">
        <w:t>, is more common in children born prematurely</w:t>
      </w:r>
      <w:r w:rsidR="00D87C20">
        <w:t xml:space="preserve"> or with low birthweight for gestation age</w:t>
      </w:r>
      <w:r w:rsidR="00C541A9">
        <w:t xml:space="preserve">, </w:t>
      </w:r>
      <w:r w:rsidR="008228A4">
        <w:t>have a first degree relative with amblyopia, or have a neurodevelopmental condition</w:t>
      </w:r>
      <w:r w:rsidR="0085461E">
        <w:t xml:space="preserve"> </w:t>
      </w:r>
      <w:r w:rsidR="0085461E">
        <w:fldChar w:fldCharType="begin"/>
      </w:r>
      <w:r w:rsidR="0085461E">
        <w:instrText xml:space="preserve"> ADDIN ZOTERO_ITEM CSL_CITATION {"citationID":"vW19F0Ld","properties":{"formattedCitation":"(Williams {\\i{}et al.}, 2008)","plainCitation":"(Williams et al., 2008)","noteIndex":0},"citationItems":[{"id":40,"uris":["http://zotero.org/users/local/3XapinHm/items/YZGEU42K"],"itemData":{"id":40,"type":"article-journal","container-title":"British Journal of Ophthalmology","DOI":"10.1136/bjo.2007.134700","ISSN":"0007-1161","issue":"7","journalAbbreviation":"British Journal of Ophthalmology","language":"en","page":"959-964","source":"DOI.org (Crossref)","title":"Prevalence and risk factors for common vision problems in children: data from the ALSPAC study","title-short":"Prevalence and risk factors for common vision problems in children","volume":"92","author":[{"family":"Williams","given":"C"},{"family":"Northstone","given":"K"},{"family":"Howard","given":"M"},{"family":"Harvey","given":"I"},{"family":"Harrad","given":"R A"},{"family":"Sparrow","given":"J M"}],"issued":{"date-parts":[["2008",7,1]]}}}],"schema":"https://github.com/citation-style-language/schema/raw/master/csl-citation.json"} </w:instrText>
      </w:r>
      <w:r w:rsidR="0085461E">
        <w:fldChar w:fldCharType="separate"/>
      </w:r>
      <w:r w:rsidR="0085461E" w:rsidRPr="0085461E">
        <w:rPr>
          <w:rFonts w:cs="Times New Roman"/>
          <w:kern w:val="0"/>
        </w:rPr>
        <w:t xml:space="preserve">(Williams </w:t>
      </w:r>
      <w:r w:rsidR="0085461E" w:rsidRPr="0085461E">
        <w:rPr>
          <w:rFonts w:cs="Times New Roman"/>
          <w:i/>
          <w:iCs/>
          <w:kern w:val="0"/>
        </w:rPr>
        <w:t>et al.</w:t>
      </w:r>
      <w:r w:rsidR="0085461E" w:rsidRPr="0085461E">
        <w:rPr>
          <w:rFonts w:cs="Times New Roman"/>
          <w:kern w:val="0"/>
        </w:rPr>
        <w:t>, 2008)</w:t>
      </w:r>
      <w:r w:rsidR="0085461E">
        <w:fldChar w:fldCharType="end"/>
      </w:r>
      <w:r w:rsidR="008228A4">
        <w:t xml:space="preserve">. </w:t>
      </w:r>
      <w:r w:rsidR="00FE55C2">
        <w:t xml:space="preserve">Environmental risk factors include maternal smoking, substance </w:t>
      </w:r>
      <w:r w:rsidR="005A6073">
        <w:t>and/or alcohol use in pregnancy</w:t>
      </w:r>
      <w:r w:rsidR="00117252">
        <w:t xml:space="preserve"> </w:t>
      </w:r>
      <w:r w:rsidR="00117252">
        <w:fldChar w:fldCharType="begin"/>
      </w:r>
      <w:r w:rsidR="0085461E">
        <w:instrText xml:space="preserve"> ADDIN ZOTERO_ITEM CSL_CITATION {"citationID":"5yjgdkgk","properties":{"formattedCitation":"(Williams {\\i{}et al.}, 2008)","plainCitation":"(Williams et al., 2008)","noteIndex":0},"citationItems":[{"id":40,"uris":["http://zotero.org/users/local/3XapinHm/items/YZGEU42K"],"itemData":{"id":40,"type":"article-journal","container-title":"British Journal of Ophthalmology","DOI":"10.1136/bjo.2007.134700","ISSN":"0007-1161","issue":"7","journalAbbreviation":"British Journal of Ophthalmology","language":"en","page":"959-964","source":"DOI.org (Crossref)","title":"Prevalence and risk factors for common vision problems in children: data from the ALSPAC study","title-short":"Prevalence and risk factors for common vision problems in children","volume":"92","author":[{"family":"Williams","given":"C"},{"family":"Northstone","given":"K"},{"family":"Howard","given":"M"},{"family":"Harvey","given":"I"},{"family":"Harrad","given":"R A"},{"family":"Sparrow","given":"J M"}],"issued":{"date-parts":[["2008",7,1]]}}}],"schema":"https://github.com/citation-style-language/schema/raw/master/csl-citation.json"} </w:instrText>
      </w:r>
      <w:r w:rsidR="00117252">
        <w:fldChar w:fldCharType="separate"/>
      </w:r>
      <w:r w:rsidR="0085461E" w:rsidRPr="0085461E">
        <w:rPr>
          <w:rFonts w:cs="Times New Roman"/>
          <w:kern w:val="0"/>
        </w:rPr>
        <w:t xml:space="preserve">(Williams </w:t>
      </w:r>
      <w:r w:rsidR="0085461E" w:rsidRPr="0085461E">
        <w:rPr>
          <w:rFonts w:cs="Times New Roman"/>
          <w:i/>
          <w:iCs/>
          <w:kern w:val="0"/>
        </w:rPr>
        <w:t>et al.</w:t>
      </w:r>
      <w:r w:rsidR="0085461E" w:rsidRPr="0085461E">
        <w:rPr>
          <w:rFonts w:cs="Times New Roman"/>
          <w:kern w:val="0"/>
        </w:rPr>
        <w:t>, 2008)</w:t>
      </w:r>
      <w:r w:rsidR="00117252">
        <w:fldChar w:fldCharType="end"/>
      </w:r>
      <w:r w:rsidR="005A6073">
        <w:t xml:space="preserve">. </w:t>
      </w:r>
      <w:r w:rsidR="00177157">
        <w:t>Caused by of loss of vision through injury or disease to their fellow (“normal”) eye, p</w:t>
      </w:r>
      <w:r w:rsidR="006E6F88">
        <w:t>eople with amblyopia have</w:t>
      </w:r>
      <w:r w:rsidR="00446C07">
        <w:t xml:space="preserve"> increased risk of</w:t>
      </w:r>
      <w:r w:rsidR="006E6F88">
        <w:t xml:space="preserve"> bilateral visual impairment </w:t>
      </w:r>
      <w:r w:rsidR="000D3153">
        <w:t>over their lifetime</w:t>
      </w:r>
      <w:r w:rsidR="006E6F88">
        <w:t xml:space="preserve"> </w:t>
      </w:r>
      <w:r w:rsidR="00997227">
        <w:fldChar w:fldCharType="begin"/>
      </w:r>
      <w:r w:rsidR="00485599">
        <w:instrText xml:space="preserve"> ADDIN ZOTERO_ITEM CSL_CITATION {"citationID":"sYlW3jy3","properties":{"formattedCitation":"(Rahi {\\i{}et al.}, 2002)","plainCitation":"(Rahi et al., 2002)","noteIndex":0},"citationItems":[{"id":147,"uris":["http://zotero.org/users/local/3XapinHm/items/YES9Y357"],"itemData":{"id":147,"type":"article-journal","container-title":"The Lancet","DOI":"10.1016/S0140-6736(02)09782-9","ISSN":"01406736","issue":"9333","journalAbbreviation":"The Lancet","language":"en","page":"597-602","source":"DOI.org (Crossref)","title":"Risk, causes, and outcomes of visual impairment after loss of vision in the non-amblyopic eye: a population-based study","title-short":"Risk, causes, and outcomes of visual impairment after loss of vision in the non-amblyopic eye","volume":"360","author":[{"family":"Rahi","given":"Jugnoo S"},{"family":"Logan","given":"Stuart"},{"family":"Timms","given":"Christine"},{"family":"Russell-Eggitt","given":"Isabelle"},{"family":"Taylor","given":"David"}],"issued":{"date-parts":[["2002",8]]}}}],"schema":"https://github.com/citation-style-language/schema/raw/master/csl-citation.json"} </w:instrText>
      </w:r>
      <w:r w:rsidR="00997227">
        <w:fldChar w:fldCharType="separate"/>
      </w:r>
      <w:r w:rsidR="00485599" w:rsidRPr="00485599">
        <w:rPr>
          <w:rFonts w:cs="Times New Roman"/>
          <w:kern w:val="0"/>
        </w:rPr>
        <w:t xml:space="preserve">(Rahi </w:t>
      </w:r>
      <w:r w:rsidR="00485599" w:rsidRPr="00485599">
        <w:rPr>
          <w:rFonts w:cs="Times New Roman"/>
          <w:i/>
          <w:iCs/>
          <w:kern w:val="0"/>
        </w:rPr>
        <w:t>et al.</w:t>
      </w:r>
      <w:r w:rsidR="00485599" w:rsidRPr="00485599">
        <w:rPr>
          <w:rFonts w:cs="Times New Roman"/>
          <w:kern w:val="0"/>
        </w:rPr>
        <w:t>, 2002)</w:t>
      </w:r>
      <w:r w:rsidR="00997227">
        <w:fldChar w:fldCharType="end"/>
      </w:r>
      <w:r w:rsidR="006A5C7E">
        <w:t>.</w:t>
      </w:r>
      <w:r w:rsidR="005764A6">
        <w:t xml:space="preserve"> </w:t>
      </w:r>
    </w:p>
    <w:p w14:paraId="1368F237" w14:textId="5AF8698E" w:rsidR="002A0A82" w:rsidRDefault="006F62A4" w:rsidP="002A6670">
      <w:pPr>
        <w:spacing w:line="480" w:lineRule="auto"/>
      </w:pPr>
      <w:r>
        <w:t>Patching therapy has been the mainstay of treatment for Amblyopia for many decades</w:t>
      </w:r>
      <w:r w:rsidR="00015639">
        <w:t xml:space="preserve"> </w:t>
      </w:r>
      <w:r w:rsidR="00015639">
        <w:fldChar w:fldCharType="begin"/>
      </w:r>
      <w:r w:rsidR="00485599">
        <w:instrText xml:space="preserve"> ADDIN ZOTERO_ITEM CSL_CITATION {"citationID":"ilkKyO9L","properties":{"formattedCitation":"(Cruz {\\i{}et al.}, 2023)","plainCitation":"(Cruz et al., 2023)","noteIndex":0},"citationItems":[{"id":155,"uris":["http://zotero.org/users/local/3XapinHm/items/GJZEZYYV"],"itemData":{"id":155,"type":"article-journal","container-title":"Ophthalmology","DOI":"10.1016/j.ophtha.2022.11.003","ISSN":"01616420","issue":"3","journalAbbreviation":"Ophthalmology","language":"en","page":"P136-P178","source":"DOI.org (Crossref)","title":"Amblyopia Preferred Practice Pattern","volume":"130","author":[{"family":"Cruz","given":"Oscar A."},{"family":"Repka","given":"Michael X."},{"family":"Hercinovic","given":"Amra"},{"family":"Cotter","given":"Susan A."},{"family":"Lambert","given":"Scott R."},{"family":"Hutchinson","given":"Amy K."},{"family":"Sprunger","given":"Derek T."},{"family":"Morse","given":"Christie L."},{"family":"Wallace","given":"David K."}],"issued":{"date-parts":[["2023",3]]}}}],"schema":"https://github.com/citation-style-language/schema/raw/master/csl-citation.json"} </w:instrText>
      </w:r>
      <w:r w:rsidR="00015639">
        <w:fldChar w:fldCharType="separate"/>
      </w:r>
      <w:r w:rsidR="00485599" w:rsidRPr="00485599">
        <w:rPr>
          <w:rFonts w:cs="Times New Roman"/>
          <w:kern w:val="0"/>
        </w:rPr>
        <w:t xml:space="preserve">(Cruz </w:t>
      </w:r>
      <w:r w:rsidR="00485599" w:rsidRPr="00485599">
        <w:rPr>
          <w:rFonts w:cs="Times New Roman"/>
          <w:i/>
          <w:iCs/>
          <w:kern w:val="0"/>
        </w:rPr>
        <w:t>et al.</w:t>
      </w:r>
      <w:r w:rsidR="00485599" w:rsidRPr="00485599">
        <w:rPr>
          <w:rFonts w:cs="Times New Roman"/>
          <w:kern w:val="0"/>
        </w:rPr>
        <w:t>, 2023)</w:t>
      </w:r>
      <w:r w:rsidR="00015639">
        <w:fldChar w:fldCharType="end"/>
      </w:r>
      <w:r>
        <w:t>. However, f</w:t>
      </w:r>
      <w:r w:rsidR="00972EB0">
        <w:t>orty</w:t>
      </w:r>
      <w:r w:rsidR="004A67EB">
        <w:t xml:space="preserve"> percent</w:t>
      </w:r>
      <w:r w:rsidR="001F17E4" w:rsidRPr="001F17E4">
        <w:t xml:space="preserve"> </w:t>
      </w:r>
      <w:r w:rsidR="004A67EB">
        <w:t>(</w:t>
      </w:r>
      <w:r w:rsidR="00972EB0">
        <w:t>4</w:t>
      </w:r>
      <w:r w:rsidR="001F17E4" w:rsidRPr="001F17E4">
        <w:t>0%</w:t>
      </w:r>
      <w:r w:rsidR="004A67EB">
        <w:t>)</w:t>
      </w:r>
      <w:r w:rsidR="001F17E4" w:rsidRPr="001F17E4">
        <w:t xml:space="preserve"> of children have a greater than two</w:t>
      </w:r>
      <w:r w:rsidR="001F17E4">
        <w:t>-</w:t>
      </w:r>
      <w:r w:rsidR="001F17E4" w:rsidRPr="001F17E4">
        <w:t>line</w:t>
      </w:r>
      <w:r w:rsidR="001F17E4">
        <w:t xml:space="preserve"> </w:t>
      </w:r>
      <w:r w:rsidR="001F17E4" w:rsidRPr="001F17E4">
        <w:t>inter</w:t>
      </w:r>
      <w:r w:rsidR="001F17E4">
        <w:t>-</w:t>
      </w:r>
      <w:r w:rsidR="001F17E4" w:rsidRPr="001F17E4">
        <w:t xml:space="preserve">ocular visual acuity </w:t>
      </w:r>
      <w:r w:rsidR="001F17E4">
        <w:t xml:space="preserve">(VA) </w:t>
      </w:r>
      <w:r w:rsidR="001F17E4" w:rsidRPr="001F17E4">
        <w:t xml:space="preserve">difference </w:t>
      </w:r>
      <w:r w:rsidR="00015B5D">
        <w:t>at the end of therapy</w:t>
      </w:r>
      <w:r w:rsidR="007376FB">
        <w:t xml:space="preserve"> </w:t>
      </w:r>
      <w:r w:rsidR="007376FB">
        <w:fldChar w:fldCharType="begin"/>
      </w:r>
      <w:r w:rsidR="00485599">
        <w:instrText xml:space="preserve"> ADDIN ZOTERO_ITEM CSL_CITATION {"citationID":"RGs1urLo","properties":{"formattedCitation":"(Awan {\\i{}et al.}, 2010)","plainCitation":"(Awan et al., 2010)","noteIndex":0},"citationItems":[{"id":132,"uris":["http://zotero.org/users/local/3XapinHm/items/XSYCX65R"],"itemData":{"id":132,"type":"article-journal","container-title":"British Journal of Ophthalmology","DOI":"10.1136/bjo.2008.154674","ISSN":"0007-1161","issue":"8","journalAbbreviation":"British Journal of Ophthalmology","language":"en","page":"1007-1011","source":"DOI.org (Crossref)","title":"An audit of the outcome of amblyopia treatment: a retrospective analysis of 322 children","title-short":"An audit of the outcome of amblyopia treatment","volume":"94","author":[{"family":"Awan","given":"M."},{"family":"Proudlock","given":"F. A."},{"family":"Grosvenor","given":"D."},{"family":"Choudhuri","given":"I."},{"family":"Sarvanananthan","given":"N."},{"family":"Gottlob","given":"I."}],"issued":{"date-parts":[["2010",8,1]]}}}],"schema":"https://github.com/citation-style-language/schema/raw/master/csl-citation.json"} </w:instrText>
      </w:r>
      <w:r w:rsidR="007376FB">
        <w:fldChar w:fldCharType="separate"/>
      </w:r>
      <w:r w:rsidR="00485599" w:rsidRPr="00485599">
        <w:rPr>
          <w:rFonts w:cs="Times New Roman"/>
          <w:kern w:val="0"/>
        </w:rPr>
        <w:t xml:space="preserve">(Awan </w:t>
      </w:r>
      <w:r w:rsidR="00485599" w:rsidRPr="00485599">
        <w:rPr>
          <w:rFonts w:cs="Times New Roman"/>
          <w:i/>
          <w:iCs/>
          <w:kern w:val="0"/>
        </w:rPr>
        <w:t>et al.</w:t>
      </w:r>
      <w:r w:rsidR="00485599" w:rsidRPr="00485599">
        <w:rPr>
          <w:rFonts w:cs="Times New Roman"/>
          <w:kern w:val="0"/>
        </w:rPr>
        <w:t>, 2010)</w:t>
      </w:r>
      <w:r w:rsidR="007376FB">
        <w:fldChar w:fldCharType="end"/>
      </w:r>
      <w:r w:rsidR="001F17E4" w:rsidRPr="001F17E4">
        <w:t>. Results from invasive animal model studies</w:t>
      </w:r>
      <w:r w:rsidR="007376FB">
        <w:t xml:space="preserve"> </w:t>
      </w:r>
      <w:r w:rsidR="007376FB">
        <w:fldChar w:fldCharType="begin"/>
      </w:r>
      <w:r w:rsidR="00485599">
        <w:instrText xml:space="preserve"> ADDIN ZOTERO_ITEM CSL_CITATION {"citationID":"EfDpnaU1","properties":{"formattedCitation":"(Kiorpes, 2019)","plainCitation":"(Kiorpes, 2019)","noteIndex":0},"citationItems":[{"id":133,"uris":["http://zotero.org/users/local/3XapinHm/items/I4CR7NG4"],"itemData":{"id":133,"type":"article-journal","abstract":"Amblyopia is a sensory developmental disorder affecting as many as 4% of children around the world. While clinically identified as a reduction in visual acuity and disrupted binocular function, amblyopia affects many low- and high-level perceptual abilities. Research with nonhuman primate models has provided much needed insight into the natural history of amblyopia, its origins and sensitive periods, and the brain mechanisms that underly this disorder. Amblyopia results from abnormal binocular visual experience and impacts the structure and function of the visual pathways beginning at the level of the primary visual cortex (V1). However, there are multiple instances of abnormalities in areas beyond V1 that are not simply inherited from earlier stages of processing. The full constellation of deficits must be taken into consideration in order to understand the broad impact of amblyopia on visual and visual–motor function. The data generated from studies of animal models of the most common forms of amblyopia have provided indispensable insight into the disorder, which has significantly impacted clinical practice. It is expected that this translational impact will continue as ongoing research into the neural correlates of amblyopia provides guidance for novel therapeutic approaches.","container-title":"Proceedings of the National Academy of Sciences","DOI":"10.1073/pnas.1902285116","ISSN":"0027-8424, 1091-6490","issue":"52","journalAbbreviation":"Proc. Natl. Acad. Sci. U.S.A.","language":"en","page":"26217-26223","source":"DOI.org (Crossref)","title":"Understanding the development of amblyopia using macaque monkey models","volume":"116","author":[{"family":"Kiorpes","given":"Lynne"}],"issued":{"date-parts":[["2019",12,26]]}}}],"schema":"https://github.com/citation-style-language/schema/raw/master/csl-citation.json"} </w:instrText>
      </w:r>
      <w:r w:rsidR="007376FB">
        <w:fldChar w:fldCharType="separate"/>
      </w:r>
      <w:r w:rsidR="00485599">
        <w:rPr>
          <w:noProof/>
        </w:rPr>
        <w:t>(Kiorpes, 2019)</w:t>
      </w:r>
      <w:r w:rsidR="007376FB">
        <w:fldChar w:fldCharType="end"/>
      </w:r>
      <w:r w:rsidR="001F17E4" w:rsidRPr="001F17E4">
        <w:t>, and randomised control</w:t>
      </w:r>
      <w:r w:rsidR="00D75C57">
        <w:t>led</w:t>
      </w:r>
      <w:r w:rsidR="001F17E4" w:rsidRPr="001F17E4">
        <w:t xml:space="preserve"> trials of interventions for amblyopia</w:t>
      </w:r>
      <w:r w:rsidR="007376FB">
        <w:t xml:space="preserve"> </w:t>
      </w:r>
      <w:r w:rsidR="007376FB">
        <w:fldChar w:fldCharType="begin"/>
      </w:r>
      <w:r w:rsidR="00702783">
        <w:instrText xml:space="preserve"> ADDIN ZOTERO_ITEM CSL_CITATION {"citationID":"OLK41T2c","properties":{"formattedCitation":"(Scheiman {\\i{}et al.}, 2005)","plainCitation":"(Scheiman et al., 2005)","noteIndex":0},"citationItems":[{"id":135,"uris":["http://zotero.org/users/local/3XapinHm/items/AQ2SNNRS"],"itemData":{"id":135,"type":"article-journal","container-title":"Archives of Ophthalmology","DOI":"10.1001/archopht.123.4.437","ISSN":"0003-9950","issue":"4","journalAbbreviation":"Arch Ophthalmol","language":"en","page":"437","source":"DOI.org (Crossref)","title":"Randomized Trial of Treatment of Amblyopia in Children Aged 7 to 17 Years","volume":"123","author":[{"family":"Scheiman","given":"Mitchell"},{"family":"Hertle","given":"Richard"},{"family":"Beck","given":"Roy"},{"family":"Edwards","given":"Allison"},{"family":"Birch","given":"Eileen E."},{"family":"Cotter","given":"Susan A."},{"family":"Cruz","given":"Oscar A."},{"family":"Davitt","given":"Bradley"},{"family":"Donahue","given":"Sean"},{"family":"Holmes","given":"Jonathan M."},{"family":"Lyon","given":"Don W"},{"family":"Repka","given":"Michael X."},{"family":"Sala","given":"Nicholas A"},{"family":"Silbert","given":"David I"},{"family":"Suh","given":"Donny W"},{"family":"Tamkins","given":"Susanna"},{"literal":"PEDIG"}],"issued":{"date-parts":[["2005",4,1]]}},"label":"page"}],"schema":"https://github.com/citation-style-language/schema/raw/master/csl-citation.json"} </w:instrText>
      </w:r>
      <w:r w:rsidR="007376FB">
        <w:fldChar w:fldCharType="separate"/>
      </w:r>
      <w:r w:rsidR="00702783" w:rsidRPr="00702783">
        <w:rPr>
          <w:rFonts w:cs="Times New Roman"/>
          <w:kern w:val="0"/>
        </w:rPr>
        <w:t xml:space="preserve">(Scheiman </w:t>
      </w:r>
      <w:r w:rsidR="00702783" w:rsidRPr="00702783">
        <w:rPr>
          <w:rFonts w:cs="Times New Roman"/>
          <w:i/>
          <w:iCs/>
          <w:kern w:val="0"/>
        </w:rPr>
        <w:t>et al.</w:t>
      </w:r>
      <w:r w:rsidR="00702783" w:rsidRPr="00702783">
        <w:rPr>
          <w:rFonts w:cs="Times New Roman"/>
          <w:kern w:val="0"/>
        </w:rPr>
        <w:t>, 2005)</w:t>
      </w:r>
      <w:r w:rsidR="007376FB">
        <w:fldChar w:fldCharType="end"/>
      </w:r>
      <w:r w:rsidR="00B040FA">
        <w:t>,</w:t>
      </w:r>
      <w:r w:rsidR="001F17E4">
        <w:t xml:space="preserve"> </w:t>
      </w:r>
      <w:r w:rsidR="001F17E4" w:rsidRPr="001F17E4">
        <w:t xml:space="preserve">suggest there is a critical period for the successful management of amblyopia between ages 0 and approximately 7 to 12 years. Current practice in </w:t>
      </w:r>
      <w:r w:rsidR="0078694D">
        <w:t>the UK (and similar in many developed countries worldwide)</w:t>
      </w:r>
      <w:r w:rsidR="0078694D" w:rsidRPr="001F17E4">
        <w:t xml:space="preserve"> </w:t>
      </w:r>
      <w:r w:rsidR="001F17E4" w:rsidRPr="001F17E4">
        <w:t>is to identify cases with a population screening programme at age 4-5 years</w:t>
      </w:r>
      <w:r w:rsidR="001F17E4">
        <w:t xml:space="preserve"> </w:t>
      </w:r>
      <w:r w:rsidR="007376FB">
        <w:fldChar w:fldCharType="begin"/>
      </w:r>
      <w:r w:rsidR="00485599">
        <w:instrText xml:space="preserve"> ADDIN ZOTERO_ITEM CSL_CITATION {"citationID":"1jU30aPB","properties":{"formattedCitation":"(Solebo, Cumberland and Rahi, 2015)","plainCitation":"(Solebo, Cumberland and Rahi, 2015)","noteIndex":0},"citationItems":[{"id":136,"uris":["http://zotero.org/users/local/3XapinHm/items/QKCSUNZL"],"itemData":{"id":136,"type":"article-journal","container-title":"The Lancet","DOI":"10.1016/S0140-6736(14)60522-5","ISSN":"01406736","issue":"9984","journalAbbreviation":"The Lancet","language":"en","page":"2308-2319","source":"DOI.org (Crossref)","title":"Whole-population vision screening in children aged 4–5 years to detect amblyopia","volume":"385","author":[{"family":"Solebo","given":"Ameenat Lola"},{"family":"Cumberland","given":"Phillippa M"},{"family":"Rahi","given":"Jugnoo S"}],"issued":{"date-parts":[["2015",6]]}}}],"schema":"https://github.com/citation-style-language/schema/raw/master/csl-citation.json"} </w:instrText>
      </w:r>
      <w:r w:rsidR="007376FB">
        <w:fldChar w:fldCharType="separate"/>
      </w:r>
      <w:r w:rsidR="00485599">
        <w:rPr>
          <w:noProof/>
        </w:rPr>
        <w:t>(Solebo, Cumberland and Rahi, 2015)</w:t>
      </w:r>
      <w:r w:rsidR="007376FB">
        <w:fldChar w:fldCharType="end"/>
      </w:r>
      <w:r w:rsidR="001F17E4" w:rsidRPr="001F17E4">
        <w:t xml:space="preserve">, </w:t>
      </w:r>
      <w:r w:rsidR="001F17E4" w:rsidRPr="001F17E4">
        <w:lastRenderedPageBreak/>
        <w:t xml:space="preserve">leaving 2-3 years for amblyopia management before the earliest </w:t>
      </w:r>
      <w:r w:rsidR="0078694D">
        <w:t xml:space="preserve">proposed </w:t>
      </w:r>
      <w:r w:rsidR="001F17E4" w:rsidRPr="001F17E4">
        <w:t>end of the critical period of visual development.</w:t>
      </w:r>
      <w:r w:rsidR="009F7F10">
        <w:t xml:space="preserve"> </w:t>
      </w:r>
    </w:p>
    <w:p w14:paraId="64227292" w14:textId="2735D318" w:rsidR="00975682" w:rsidRDefault="0078694D" w:rsidP="002A6670">
      <w:pPr>
        <w:spacing w:line="480" w:lineRule="auto"/>
      </w:pPr>
      <w:r>
        <w:t>The literature on</w:t>
      </w:r>
      <w:r w:rsidR="001F17E4">
        <w:t xml:space="preserve"> why so many children do not achieve a less than 2-line interocular VA difference within this period</w:t>
      </w:r>
      <w:r>
        <w:t xml:space="preserve"> is inconclusive</w:t>
      </w:r>
      <w:r w:rsidR="001F17E4">
        <w:t xml:space="preserve">. The most persuasive hypothesis is that poor outcomes are driven by children unable to adhere to best practice therapies, which, unchanged since Victorian times, involve correction of refractive error with spectacles </w:t>
      </w:r>
      <w:r w:rsidR="00F63C32">
        <w:t>followed by</w:t>
      </w:r>
      <w:r w:rsidR="001F17E4">
        <w:t xml:space="preserve"> </w:t>
      </w:r>
      <w:r w:rsidR="00DB4569">
        <w:t>patching</w:t>
      </w:r>
      <w:r w:rsidR="001F17E4">
        <w:t xml:space="preserve"> </w:t>
      </w:r>
      <w:r w:rsidR="00F63C32">
        <w:t>therapy of the better seeing eye for 2 to 6 hours per day for</w:t>
      </w:r>
      <w:r w:rsidR="00D75C57">
        <w:t xml:space="preserve"> </w:t>
      </w:r>
      <w:r w:rsidR="004A525B">
        <w:t xml:space="preserve">18 </w:t>
      </w:r>
      <w:r w:rsidR="00F63C32">
        <w:t>months</w:t>
      </w:r>
      <w:r w:rsidR="004A525B">
        <w:t xml:space="preserve"> </w:t>
      </w:r>
      <w:r w:rsidR="004A525B">
        <w:fldChar w:fldCharType="begin"/>
      </w:r>
      <w:r w:rsidR="00485599">
        <w:instrText xml:space="preserve"> ADDIN ZOTERO_ITEM CSL_CITATION {"citationID":"7185gAjY","properties":{"formattedCitation":"(Awan {\\i{}et al.}, 2010)","plainCitation":"(Awan et al., 2010)","noteIndex":0},"citationItems":[{"id":132,"uris":["http://zotero.org/users/local/3XapinHm/items/XSYCX65R"],"itemData":{"id":132,"type":"article-journal","container-title":"British Journal of Ophthalmology","DOI":"10.1136/bjo.2008.154674","ISSN":"0007-1161","issue":"8","journalAbbreviation":"British Journal of Ophthalmology","language":"en","page":"1007-1011","source":"DOI.org (Crossref)","title":"An audit of the outcome of amblyopia treatment: a retrospective analysis of 322 children","title-short":"An audit of the outcome of amblyopia treatment","volume":"94","author":[{"family":"Awan","given":"M."},{"family":"Proudlock","given":"F. A."},{"family":"Grosvenor","given":"D."},{"family":"Choudhuri","given":"I."},{"family":"Sarvanananthan","given":"N."},{"family":"Gottlob","given":"I."}],"issued":{"date-parts":[["2010",8,1]]}}}],"schema":"https://github.com/citation-style-language/schema/raw/master/csl-citation.json"} </w:instrText>
      </w:r>
      <w:r w:rsidR="004A525B">
        <w:fldChar w:fldCharType="separate"/>
      </w:r>
      <w:r w:rsidR="00485599" w:rsidRPr="00485599">
        <w:rPr>
          <w:rFonts w:cs="Times New Roman"/>
          <w:kern w:val="0"/>
        </w:rPr>
        <w:t xml:space="preserve">(Awan </w:t>
      </w:r>
      <w:r w:rsidR="00485599" w:rsidRPr="00485599">
        <w:rPr>
          <w:rFonts w:cs="Times New Roman"/>
          <w:i/>
          <w:iCs/>
          <w:kern w:val="0"/>
        </w:rPr>
        <w:t>et al.</w:t>
      </w:r>
      <w:r w:rsidR="00485599" w:rsidRPr="00485599">
        <w:rPr>
          <w:rFonts w:cs="Times New Roman"/>
          <w:kern w:val="0"/>
        </w:rPr>
        <w:t>, 2010)</w:t>
      </w:r>
      <w:r w:rsidR="004A525B">
        <w:fldChar w:fldCharType="end"/>
      </w:r>
      <w:r w:rsidR="00F63C32">
        <w:t>.</w:t>
      </w:r>
      <w:r w:rsidR="006F62A4">
        <w:t xml:space="preserve"> </w:t>
      </w:r>
    </w:p>
    <w:p w14:paraId="45224A09" w14:textId="3201D379" w:rsidR="00D75C57" w:rsidRDefault="00975682" w:rsidP="002A6670">
      <w:pPr>
        <w:spacing w:line="480" w:lineRule="auto"/>
      </w:pPr>
      <w:r>
        <w:t>T</w:t>
      </w:r>
      <w:r w:rsidR="0078694D">
        <w:t xml:space="preserve">he timing and duration of patching has been the focus of many research studies and is still under </w:t>
      </w:r>
      <w:r w:rsidR="00A37B29">
        <w:t>scrutiny</w:t>
      </w:r>
      <w:r w:rsidR="0078694D">
        <w:t>.</w:t>
      </w:r>
      <w:r w:rsidR="00742913">
        <w:t xml:space="preserve"> </w:t>
      </w:r>
      <w:r w:rsidR="0078694D">
        <w:t>For example,</w:t>
      </w:r>
      <w:r w:rsidR="00742913">
        <w:t xml:space="preserve"> a </w:t>
      </w:r>
      <w:r w:rsidR="00EE5A3F">
        <w:t xml:space="preserve">recent </w:t>
      </w:r>
      <w:r w:rsidR="00742913">
        <w:t>large</w:t>
      </w:r>
      <w:r w:rsidR="00EE5A3F">
        <w:t xml:space="preserve"> RCT that</w:t>
      </w:r>
      <w:r w:rsidR="006F62A4">
        <w:t xml:space="preserve"> show</w:t>
      </w:r>
      <w:r w:rsidR="00EE5A3F">
        <w:t>ed</w:t>
      </w:r>
      <w:r w:rsidR="006F62A4">
        <w:t xml:space="preserve"> the benefits of early patching versus full optical correction</w:t>
      </w:r>
      <w:r w:rsidR="00BC677C">
        <w:t xml:space="preserve"> </w:t>
      </w:r>
      <w:r w:rsidR="00233964">
        <w:t>with</w:t>
      </w:r>
      <w:r w:rsidR="00BC677C">
        <w:t xml:space="preserve"> </w:t>
      </w:r>
      <w:r w:rsidR="00A763E4">
        <w:t>33% of children in the “early patching</w:t>
      </w:r>
      <w:r w:rsidR="00383FB3">
        <w:t>”</w:t>
      </w:r>
      <w:r w:rsidR="00A763E4">
        <w:t xml:space="preserve"> group </w:t>
      </w:r>
      <w:r w:rsidR="00383FB3">
        <w:t>not achiev</w:t>
      </w:r>
      <w:r w:rsidR="00233964">
        <w:t>ing</w:t>
      </w:r>
      <w:r w:rsidR="00383FB3">
        <w:t xml:space="preserve"> a less</w:t>
      </w:r>
      <w:r w:rsidR="00233964">
        <w:t>-</w:t>
      </w:r>
      <w:r w:rsidR="00383FB3">
        <w:t>than</w:t>
      </w:r>
      <w:r w:rsidR="00233964">
        <w:t>-</w:t>
      </w:r>
      <w:r w:rsidR="00383FB3">
        <w:t xml:space="preserve">2 line interocular VA difference during the </w:t>
      </w:r>
      <w:r w:rsidR="000E7D98">
        <w:t xml:space="preserve">24-week </w:t>
      </w:r>
      <w:r w:rsidR="00383FB3">
        <w:t>trial follow-up period</w:t>
      </w:r>
      <w:r w:rsidR="000604D5">
        <w:t xml:space="preserve"> </w:t>
      </w:r>
      <w:r w:rsidR="00CB3A88">
        <w:fldChar w:fldCharType="begin"/>
      </w:r>
      <w:r w:rsidR="0036748C">
        <w:instrText xml:space="preserve"> ADDIN ZOTERO_ITEM CSL_CITATION {"citationID":"QPOg4wst","properties":{"formattedCitation":"(Proudlock {\\i{}et al.}, 2024)","plainCitation":"(Proudlock et al., 2024)","noteIndex":0},"citationItems":[{"id":216,"uris":["http://zotero.org/users/local/3XapinHm/items/KSV9U64C"],"itemData":{"id":216,"type":"article-journal","container-title":"The Lancet","DOI":"10.1016/S0140-6736(23)02893-3","ISSN":"01406736","issue":"10438","journalAbbreviation":"The Lancet","language":"en","page":"1766-1778","source":"DOI.org (Crossref)","title":"Extended optical treatment versus early patching with an intensive patching regimen in children with amblyopia in Europe (EuPatch): a multicentre, randomised controlled trial","title-short":"Extended optical treatment versus early patching with an intensive patching regimen in children with amblyopia in Europe (EuPatch)","volume":"403","author":[{"family":"Proudlock","given":"Frank A"},{"family":"Hisaund","given":"Michael"},{"family":"Maconachie","given":"Gail"},{"family":"Papageorgiou","given":"Eleni"},{"family":"Manouchehrinia","given":"Ali"},{"family":"Dahlmann-Noor","given":"Annegret"},{"family":"Khandelwal","given":"Payal"},{"family":"Self","given":"Jay"},{"family":"Beisse","given":"Christina"},{"family":"Gottlob","given":"Irene"},{"family":"Mellors","given":"Ashleigh"},{"family":"Mallory","given":"Lucy"},{"family":"Teli","given":"Seema"},{"family":"Sheth","given":"Viral"},{"family":"Langmann","given":"Andrea"},{"family":"Bruce","given":"Alison"},{"family":"Smith","given":"Angie"},{"family":"Powell","given":"Christine"},{"family":"Cross","given":"Meriel"},{"family":"North","given":"Lorraine"},{"family":"Abbott","given":"Joseph"},{"family":"Mohan","given":"Meyyammai"},{"family":"Kafil-Hussain","given":"Namir"},{"family":"Joseph","given":"Annie"},{"family":"Webb","given":"Hilary"},{"family":"Redmill","given":"Brian"},{"family":"Lawler","given":"Carly"},{"family":"Sturm","given":"Veit"},{"family":"Purohit","given":"Ravi"},{"family":"Gupta","given":"Mohit"},{"family":"Elliott","given":"Sue"},{"family":"Mataftsi","given":"Asimina"},{"family":"Hamada","given":"Samer"},{"family":"Evans","given":"Megan"},{"family":"Hatebur","given":"Simone"},{"family":"Hussain","given":"Shazia"},{"family":"Orr","given":"Julie"},{"family":"Farooq","given":"Shegufta"},{"family":"Osborne","given":"Daniel"},{"family":"Begum","given":"Farzana"},{"family":"Crofts","given":"Catherine"},{"family":"Pausch","given":"Franziska"},{"family":"Gaugl","given":"Heike"},{"family":"Haug","given":"Jennifer"},{"family":"Jones","given":"Ruth"},{"family":"Steinmair","given":"Karin"},{"family":"Sharma","given":"Tina"},{"family":"Hillier","given":"Stephanie"},{"family":"Dent","given":"Michelle"},{"family":"Patel","given":"Selina"},{"family":"Lienhart","given":"Anna"},{"family":"Pennington","given":"Emma"},{"family":"Maymond","given":"Sian"},{"family":"Ludden","given":"Siobhán"},{"family":"Zafeiropoulos","given":"Parakevas"},{"family":"Asproudis","given":"Ioannis"},{"family":"Tsironi","given":"Evangelia"},{"family":"Scheitlin","given":"Caroline"},{"family":"Chauhan","given":"Monica"},{"family":"Toor","given":"Sonia"},{"family":"Bennett","given":"Carolyn"},{"family":"McPherson","given":"Charlie"},{"family":"Ramm","given":"Laura"},{"family":"Bibi","given":"Mashal"},{"family":"Hussain","given":"Hafsah"},{"family":"Samaddar","given":"Julie"},{"family":"Shinh","given":"Raadhika"},{"family":"Sarna","given":"Sachi"},{"family":"Amlani","given":"Kavita"},{"family":"Sauer","given":"Wiebke"},{"family":"Kurt","given":"Andrea"},{"family":"Chung-Crossley","given":"Jenny"},{"family":"Ashraf","given":"Nabila"},{"family":"Tailor","given":"Vijay"},{"family":"Stewart","given":"Catherine"}],"issued":{"date-parts":[["2024",5]]}}}],"schema":"https://github.com/citation-style-language/schema/raw/master/csl-citation.json"} </w:instrText>
      </w:r>
      <w:r w:rsidR="00CB3A88">
        <w:fldChar w:fldCharType="separate"/>
      </w:r>
      <w:r w:rsidR="0036748C" w:rsidRPr="0036748C">
        <w:rPr>
          <w:rFonts w:cs="Times New Roman"/>
          <w:kern w:val="0"/>
        </w:rPr>
        <w:t xml:space="preserve">(Proudlock </w:t>
      </w:r>
      <w:r w:rsidR="0036748C" w:rsidRPr="0036748C">
        <w:rPr>
          <w:rFonts w:cs="Times New Roman"/>
          <w:i/>
          <w:iCs/>
          <w:kern w:val="0"/>
        </w:rPr>
        <w:t>et al.</w:t>
      </w:r>
      <w:r w:rsidR="0036748C" w:rsidRPr="0036748C">
        <w:rPr>
          <w:rFonts w:cs="Times New Roman"/>
          <w:kern w:val="0"/>
        </w:rPr>
        <w:t>, 2024)</w:t>
      </w:r>
      <w:r w:rsidR="00CB3A88">
        <w:fldChar w:fldCharType="end"/>
      </w:r>
      <w:r w:rsidR="00CB3A88">
        <w:t xml:space="preserve">. </w:t>
      </w:r>
      <w:r w:rsidR="00F63C32">
        <w:t>Heat sensitive dose monitor studies have found that many children do not complete the full dose of therapy, and those that don’t are most likely to have an unfavourable outcome</w:t>
      </w:r>
      <w:r w:rsidR="0012696C">
        <w:t xml:space="preserve"> </w:t>
      </w:r>
      <w:r w:rsidR="0012696C">
        <w:fldChar w:fldCharType="begin"/>
      </w:r>
      <w:r w:rsidR="00485599">
        <w:instrText xml:space="preserve"> ADDIN ZOTERO_ITEM CSL_CITATION {"citationID":"uaqAi45M","properties":{"formattedCitation":"(Stewart {\\i{}et al.}, 2007, 2017)","plainCitation":"(Stewart et al., 2007, 2017)","noteIndex":0},"citationItems":[{"id":137,"uris":["http://zotero.org/users/local/3XapinHm/items/EV7Q3PLG"],"itemData":{"id":137,"type":"article-journal","container-title":"BMJ","DOI":"10.1136/bmj.39301.460150.55","ISSN":"0959-8138, 1756-1833","issue":"7622","journalAbbreviation":"BMJ","language":"en","page":"707","source":"DOI.org (Crossref)","title":"Objectively monitored patching regimens for treatment of amblyopia: randomised trial","title-short":"Objectively monitored patching regimens for treatment of amblyopia","volume":"335","author":[{"family":"Stewart","given":"Catherine E"},{"family":"Stephens","given":"David A"},{"family":"Fielder","given":"Alistair R"},{"family":"Moseley","given":"Merrick J"}],"issued":{"date-parts":[["2007",10,6]]}}},{"id":141,"uris":["http://zotero.org/users/local/3XapinHm/items/Y9WDNU98"],"itemData":{"id":141,"type":"article-journal","container-title":"Journal of American Association for Pediatric Ophthalmology and Strabismus","DOI":"10.1016/j.jaapos.2017.06.018","ISSN":"10918531","issue":"5","journalAbbreviation":"Journal of American Association for Pediatric Ophthalmology and Strabismus","language":"en","page":"402-406","source":"DOI.org (Crossref)","title":"Occlusion dose monitoring in amblyopia therapy: status, insights, and future directions","title-short":"Occlusion dose monitoring in amblyopia therapy","volume":"21","author":[{"family":"Stewart","given":"Catherine E."},{"family":"Moseley","given":"Merrick J."},{"family":"Georgiou","given":"Pantelis"},{"family":"Fielder","given":"Alistair R."}],"issued":{"date-parts":[["2017",10]]}}}],"schema":"https://github.com/citation-style-language/schema/raw/master/csl-citation.json"} </w:instrText>
      </w:r>
      <w:r w:rsidR="0012696C">
        <w:fldChar w:fldCharType="separate"/>
      </w:r>
      <w:r w:rsidR="00485599" w:rsidRPr="00485599">
        <w:rPr>
          <w:rFonts w:cs="Times New Roman"/>
          <w:kern w:val="0"/>
        </w:rPr>
        <w:t xml:space="preserve">(Stewart </w:t>
      </w:r>
      <w:r w:rsidR="00485599" w:rsidRPr="00485599">
        <w:rPr>
          <w:rFonts w:cs="Times New Roman"/>
          <w:i/>
          <w:iCs/>
          <w:kern w:val="0"/>
        </w:rPr>
        <w:t>et al.</w:t>
      </w:r>
      <w:r w:rsidR="00485599" w:rsidRPr="00485599">
        <w:rPr>
          <w:rFonts w:cs="Times New Roman"/>
          <w:kern w:val="0"/>
        </w:rPr>
        <w:t>, 2007, 2017)</w:t>
      </w:r>
      <w:r w:rsidR="0012696C">
        <w:fldChar w:fldCharType="end"/>
      </w:r>
      <w:r w:rsidR="00F63C32">
        <w:t>.</w:t>
      </w:r>
      <w:r w:rsidR="00D8666D">
        <w:t xml:space="preserve"> </w:t>
      </w:r>
      <w:r w:rsidR="00F63C32">
        <w:t xml:space="preserve">Recent advances in binocular stimulation therapies have not been shown to be superior to </w:t>
      </w:r>
      <w:r w:rsidR="00EE41A1">
        <w:t>patching</w:t>
      </w:r>
      <w:r w:rsidR="00F63C32">
        <w:t xml:space="preserve"> therapy</w:t>
      </w:r>
      <w:r w:rsidR="00A050BD">
        <w:t xml:space="preserve"> </w:t>
      </w:r>
      <w:r w:rsidR="00D92D22">
        <w:fldChar w:fldCharType="begin"/>
      </w:r>
      <w:r w:rsidR="00B33163">
        <w:instrText xml:space="preserve"> ADDIN ZOTERO_ITEM CSL_CITATION {"citationID":"e635wluw","properties":{"formattedCitation":"(Pineles {\\i{}et al.}, 2020; Tailor {\\i{}et al.}, 2022; Tsani {\\i{}et al.}, 2024)","plainCitation":"(Pineles et al., 2020; Tailor et al., 2022; Tsani et al., 2024)","noteIndex":0},"citationItems":[{"id":144,"uris":["http://zotero.org/users/local/3XapinHm/items/T3F42XSU"],"itemData":{"id":144,"type":"article-journal","container-title":"Ophthalmology","DOI":"10.1016/j.ophtha.2019.08.024","ISSN":"01616420","issue":"2","journalAbbreviation":"Ophthalmology","language":"en","page":"261-272","source":"DOI.org (Crossref)","title":"Binocular Treatment of Amblyopia","volume":"127","author":[{"family":"Pineles","given":"Stacy L."},{"family":"Aakalu","given":"Vinay K."},{"family":"Hutchinson","given":"Amy K."},{"family":"Galvin","given":"Jennifer A."},{"family":"Heidary","given":"Gena"},{"family":"Binenbaum","given":"Gil"},{"family":"VanderVeen","given":"Deborah K."},{"family":"Lambert","given":"Scott R."}],"issued":{"date-parts":[["2020",2]]}}},{"id":255,"uris":["http://zotero.org/users/local/3XapinHm/items/GUGDCI8N"],"itemData":{"id":255,"type":"article-journal","container-title":"Cochrane Database of Systematic Reviews","DOI":"10.1002/14651858.CD011347.pub3","ISSN":"14651858","issue":"3","language":"en","source":"DOI.org (Crossref)","title":"Binocular versus standard occlusion or blurring treatment for unilateral amblyopia in children aged three to eight years","URL":"http://doi.wiley.com/10.1002/14651858.CD011347.pub3","volume":"2022","editor":[{"literal":"Cochrane Eyes and Vision Group"}],"author":[{"family":"Tailor","given":"Vijay"},{"family":"Ludden","given":"Siobhan"},{"family":"Bossi","given":"Manuela"},{"family":"Bunce","given":"Catey"},{"family":"Greenwood","given":"John A"},{"family":"Dahlmann-Noor","given":"Annegret"}],"accessed":{"date-parts":[["2025",1,26]]},"issued":{"date-parts":[["2022",2,7]]}}},{"id":254,"uris":["http://zotero.org/users/local/3XapinHm/items/S8BMR55L"],"itemData":{"id":254,"type":"article-journal","container-title":"International Ophthalmology","DOI":"10.1007/s10792-024-03259-7","ISSN":"1573-2630","issue":"1","journalAbbreviation":"Int Ophthalmol","language":"en","page":"362","source":"DOI.org (Crossref)","title":"Binocular treatment for amblyopia: a systematic review","title-short":"Binocular treatment for amblyopia","volume":"44","author":[{"family":"Tsani","given":"Zoi"},{"family":"Ioannopoulos","given":"Dimitrios"},{"family":"Androudi","given":"Sofia"},{"family":"Dardiotis","given":"Efthimios"},{"family":"Papageorgiou","given":"Eleni"}],"issued":{"date-parts":[["2024",9,2]]}}}],"schema":"https://github.com/citation-style-language/schema/raw/master/csl-citation.json"} </w:instrText>
      </w:r>
      <w:r w:rsidR="00D92D22">
        <w:fldChar w:fldCharType="separate"/>
      </w:r>
      <w:r w:rsidR="00B33163" w:rsidRPr="00B33163">
        <w:rPr>
          <w:rFonts w:cs="Times New Roman"/>
          <w:kern w:val="0"/>
        </w:rPr>
        <w:t xml:space="preserve">(Pineles </w:t>
      </w:r>
      <w:r w:rsidR="00B33163" w:rsidRPr="00B33163">
        <w:rPr>
          <w:rFonts w:cs="Times New Roman"/>
          <w:i/>
          <w:iCs/>
          <w:kern w:val="0"/>
        </w:rPr>
        <w:t>et al.</w:t>
      </w:r>
      <w:r w:rsidR="00B33163" w:rsidRPr="00B33163">
        <w:rPr>
          <w:rFonts w:cs="Times New Roman"/>
          <w:kern w:val="0"/>
        </w:rPr>
        <w:t xml:space="preserve">, 2020; Tailor </w:t>
      </w:r>
      <w:r w:rsidR="00B33163" w:rsidRPr="00B33163">
        <w:rPr>
          <w:rFonts w:cs="Times New Roman"/>
          <w:i/>
          <w:iCs/>
          <w:kern w:val="0"/>
        </w:rPr>
        <w:t>et al.</w:t>
      </w:r>
      <w:r w:rsidR="00B33163" w:rsidRPr="00B33163">
        <w:rPr>
          <w:rFonts w:cs="Times New Roman"/>
          <w:kern w:val="0"/>
        </w:rPr>
        <w:t xml:space="preserve">, 2022; Tsani </w:t>
      </w:r>
      <w:r w:rsidR="00B33163" w:rsidRPr="00B33163">
        <w:rPr>
          <w:rFonts w:cs="Times New Roman"/>
          <w:i/>
          <w:iCs/>
          <w:kern w:val="0"/>
        </w:rPr>
        <w:t>et al.</w:t>
      </w:r>
      <w:r w:rsidR="00B33163" w:rsidRPr="00B33163">
        <w:rPr>
          <w:rFonts w:cs="Times New Roman"/>
          <w:kern w:val="0"/>
        </w:rPr>
        <w:t>, 2024)</w:t>
      </w:r>
      <w:r w:rsidR="00D92D22">
        <w:fldChar w:fldCharType="end"/>
      </w:r>
      <w:r w:rsidR="00F63C32">
        <w:t xml:space="preserve"> and, with reliance on expensive technology, will likely increase health inequality</w:t>
      </w:r>
      <w:r w:rsidR="00FC4DF4">
        <w:t>.</w:t>
      </w:r>
      <w:r w:rsidR="006F62A4">
        <w:t xml:space="preserve"> </w:t>
      </w:r>
      <w:r w:rsidR="00FC4DF4">
        <w:t xml:space="preserve">Additionally, they </w:t>
      </w:r>
      <w:r w:rsidR="006F62A4">
        <w:t>limit the activities that children can undertake whilst having the therapy</w:t>
      </w:r>
      <w:r w:rsidR="00A37B29">
        <w:t xml:space="preserve">. </w:t>
      </w:r>
    </w:p>
    <w:p w14:paraId="42D036A2" w14:textId="773A7419" w:rsidR="00766716" w:rsidRDefault="006F62A4" w:rsidP="001F17E4">
      <w:pPr>
        <w:spacing w:line="480" w:lineRule="auto"/>
      </w:pPr>
      <w:r>
        <w:t>It seems likely that</w:t>
      </w:r>
      <w:r w:rsidR="00D75C57">
        <w:t xml:space="preserve"> </w:t>
      </w:r>
      <w:r w:rsidR="00274789">
        <w:t xml:space="preserve">a </w:t>
      </w:r>
      <w:r w:rsidR="00A37B29">
        <w:t xml:space="preserve">key </w:t>
      </w:r>
      <w:r w:rsidR="00DB313C">
        <w:t>component</w:t>
      </w:r>
      <w:r w:rsidR="00A37B29">
        <w:t xml:space="preserve"> of</w:t>
      </w:r>
      <w:r w:rsidR="00F63C32">
        <w:t xml:space="preserve"> improving outcomes for the population of people with amblyopia is to improve</w:t>
      </w:r>
      <w:r w:rsidR="00044F4B">
        <w:t xml:space="preserve"> adherence to</w:t>
      </w:r>
      <w:r w:rsidR="00F63C32">
        <w:t xml:space="preserve"> current best practice.</w:t>
      </w:r>
      <w:r w:rsidR="00A76C26">
        <w:t xml:space="preserve"> Dean </w:t>
      </w:r>
      <w:r w:rsidR="00A76C26" w:rsidRPr="00283A52">
        <w:rPr>
          <w:i/>
          <w:iCs/>
        </w:rPr>
        <w:t>et al.</w:t>
      </w:r>
      <w:r w:rsidR="00A76C26">
        <w:rPr>
          <w:i/>
          <w:iCs/>
        </w:rPr>
        <w:t xml:space="preserve"> (20</w:t>
      </w:r>
      <w:r w:rsidR="00812322">
        <w:rPr>
          <w:i/>
          <w:iCs/>
        </w:rPr>
        <w:t>1</w:t>
      </w:r>
      <w:r w:rsidR="00C13295">
        <w:rPr>
          <w:i/>
          <w:iCs/>
        </w:rPr>
        <w:t>6</w:t>
      </w:r>
      <w:r w:rsidR="00A76C26">
        <w:rPr>
          <w:i/>
          <w:iCs/>
        </w:rPr>
        <w:t>)</w:t>
      </w:r>
      <w:r w:rsidR="00A76C26">
        <w:t xml:space="preserve">, published a review of </w:t>
      </w:r>
      <w:r w:rsidR="00812322">
        <w:t>9</w:t>
      </w:r>
      <w:r w:rsidR="00A76C26">
        <w:t xml:space="preserve"> studies examining interventions to improve </w:t>
      </w:r>
      <w:r w:rsidR="00A76C26">
        <w:lastRenderedPageBreak/>
        <w:t>adherence to patching therapy</w:t>
      </w:r>
      <w:r w:rsidR="00812322">
        <w:t xml:space="preserve"> </w:t>
      </w:r>
      <w:r w:rsidR="00DB7FD0">
        <w:fldChar w:fldCharType="begin"/>
      </w:r>
      <w:r w:rsidR="00485599">
        <w:instrText xml:space="preserve"> ADDIN ZOTERO_ITEM CSL_CITATION {"citationID":"QF35lFWR","properties":{"formattedCitation":"(Dean, Povey and Reeves, 2016)","plainCitation":"(Dean, Povey and Reeves, 2016)","noteIndex":0},"citationItems":[{"id":149,"uris":["http://zotero.org/users/local/3XapinHm/items/D8QAMSYJ"],"itemData":{"id":149,"type":"article-journal","container-title":"British Journal of Ophthalmology","DOI":"10.1136/bjophthalmol-2015-307340","ISSN":"0007-1161, 1468-2079","issue":"2","journalAbbreviation":"Br J Ophthalmol","language":"en","page":"159-165","source":"DOI.org (Crossref)","title":"Assessing interventions to increase compliance to patching treatment in children with amblyopia: a systematic review and meta-analysis","title-short":"Assessing interventions to increase compliance to patching treatment in children with amblyopia","volume":"100","author":[{"family":"Dean","given":"Sarah Elizabeth"},{"family":"Povey","given":"Rachel Clare"},{"family":"Reeves","given":"Jessica"}],"issued":{"date-parts":[["2016",2]]}}}],"schema":"https://github.com/citation-style-language/schema/raw/master/csl-citation.json"} </w:instrText>
      </w:r>
      <w:r w:rsidR="00DB7FD0">
        <w:fldChar w:fldCharType="separate"/>
      </w:r>
      <w:r w:rsidR="00485599">
        <w:rPr>
          <w:noProof/>
        </w:rPr>
        <w:t>(Dean, Povey and Reeves, 2016)</w:t>
      </w:r>
      <w:r w:rsidR="00DB7FD0">
        <w:fldChar w:fldCharType="end"/>
      </w:r>
      <w:r w:rsidR="007778F1">
        <w:t xml:space="preserve">. </w:t>
      </w:r>
      <w:r w:rsidR="002C47FD">
        <w:t xml:space="preserve">They found educational information for parents and carers appeared most effective at improving self-reported </w:t>
      </w:r>
      <w:r w:rsidR="00D42C93">
        <w:t xml:space="preserve">adherence to patching. Amending the patching protocol (for example, by recommending </w:t>
      </w:r>
      <w:r w:rsidR="00C66690">
        <w:t xml:space="preserve">breaking the patching </w:t>
      </w:r>
      <w:r w:rsidR="00A86425">
        <w:t>dose into two session per day</w:t>
      </w:r>
      <w:r w:rsidR="00960A89">
        <w:t>) and</w:t>
      </w:r>
      <w:r w:rsidR="00A86425">
        <w:t xml:space="preserve"> forcing children to wear the patch (</w:t>
      </w:r>
      <w:r w:rsidR="00E952E1">
        <w:t xml:space="preserve">e.g. </w:t>
      </w:r>
      <w:r w:rsidR="00A37B29">
        <w:t>forcibly fixing</w:t>
      </w:r>
      <w:r w:rsidR="00E952E1">
        <w:t xml:space="preserve"> the patch to the face</w:t>
      </w:r>
      <w:r w:rsidR="00A37B29">
        <w:t xml:space="preserve"> with glue</w:t>
      </w:r>
      <w:r w:rsidR="00E952E1">
        <w:t>)</w:t>
      </w:r>
      <w:r w:rsidR="00AF435F">
        <w:t xml:space="preserve"> did not appear effective.</w:t>
      </w:r>
      <w:r w:rsidR="007D7F7F">
        <w:t xml:space="preserve"> In the time since this review there have been theoretical and technical advances that </w:t>
      </w:r>
      <w:r w:rsidR="00A37B29">
        <w:t>could potentially assist</w:t>
      </w:r>
      <w:r w:rsidR="007D7F7F">
        <w:t xml:space="preserve"> </w:t>
      </w:r>
      <w:r w:rsidR="00A37B29">
        <w:t xml:space="preserve">in </w:t>
      </w:r>
      <w:r w:rsidR="007D7F7F">
        <w:t>address</w:t>
      </w:r>
      <w:r w:rsidR="00A37B29">
        <w:t>ing</w:t>
      </w:r>
      <w:r w:rsidR="007D7F7F">
        <w:t xml:space="preserve"> the problem of adherence to </w:t>
      </w:r>
      <w:r w:rsidR="00EE41A1">
        <w:t>patching</w:t>
      </w:r>
      <w:r w:rsidR="007D7F7F">
        <w:t xml:space="preserve"> therapy. </w:t>
      </w:r>
      <w:r w:rsidR="00A42634">
        <w:t xml:space="preserve">Firstly, methods to involve children and stakeholders in the development of </w:t>
      </w:r>
      <w:r w:rsidR="00AF2A06">
        <w:t>healthcare interventions (for example</w:t>
      </w:r>
      <w:r w:rsidR="00C22FF6">
        <w:t>,</w:t>
      </w:r>
      <w:r w:rsidR="00AF2A06">
        <w:t xml:space="preserve"> the Person-Based Approach</w:t>
      </w:r>
      <w:r w:rsidR="00A37B29">
        <w:t>)</w:t>
      </w:r>
      <w:r w:rsidR="00AF2A06">
        <w:t xml:space="preserve"> </w:t>
      </w:r>
      <w:r w:rsidR="002C77CC">
        <w:fldChar w:fldCharType="begin"/>
      </w:r>
      <w:r w:rsidR="00485599">
        <w:instrText xml:space="preserve"> ADDIN ZOTERO_ITEM CSL_CITATION {"citationID":"L01ua7k3","properties":{"formattedCitation":"(Yardley, Ainsworth, {\\i{}et al.}, 2015; Yardley, Morrison, {\\i{}et al.}, 2015)","plainCitation":"(Yardley, Ainsworth, et al., 2015; Yardley, Morrison, et al., 2015)","noteIndex":0},"citationItems":[{"id":151,"uris":["http://zotero.org/users/local/3XapinHm/items/ZCQTDF4F"],"itemData":{"id":151,"type":"article-journal","container-title":"Pilot and Feasibility Studies","DOI":"10.1186/s40814-015-0033-z","ISSN":"2055-5784","issue":"1","journalAbbreviation":"Pilot Feasibility Stud","language":"en","page":"37","source":"DOI.org (Crossref)","title":"The person-based approach to enhancing the acceptability and feasibility of interventions","volume":"1","author":[{"family":"Yardley","given":"Lucy"},{"family":"Ainsworth","given":"Ben"},{"family":"Arden-Close","given":"Emily"},{"family":"Muller","given":"Ingrid"}],"issued":{"date-parts":[["2015",12]]}}},{"id":153,"uris":["http://zotero.org/users/local/3XapinHm/items/2G2RJPER"],"itemData":{"id":153,"type":"article-journal","container-title":"Journal of Medical Internet Research","DOI":"10.2196/jmir.4055","ISSN":"1438-8871","issue":"1","journalAbbreviation":"J Med Internet Res","language":"en","page":"e30","source":"DOI.org (Crossref)","title":"The Person-Based Approach to Intervention Development: Application to Digital Health-Related Behavior Change Interventions","title-short":"The Person-Based Approach to Intervention Development","volume":"17","author":[{"family":"Yardley","given":"Lucy"},{"family":"Morrison","given":"Leanne"},{"family":"Bradbury","given":"Katherine"},{"family":"Muller","given":"Ingrid"}],"issued":{"date-parts":[["2015",1,30]]}}}],"schema":"https://github.com/citation-style-language/schema/raw/master/csl-citation.json"} </w:instrText>
      </w:r>
      <w:r w:rsidR="002C77CC">
        <w:fldChar w:fldCharType="separate"/>
      </w:r>
      <w:r w:rsidR="00485599" w:rsidRPr="00485599">
        <w:rPr>
          <w:rFonts w:cs="Times New Roman"/>
          <w:kern w:val="0"/>
        </w:rPr>
        <w:t xml:space="preserve">(Yardley, Ainsworth, </w:t>
      </w:r>
      <w:r w:rsidR="00485599" w:rsidRPr="00485599">
        <w:rPr>
          <w:rFonts w:cs="Times New Roman"/>
          <w:i/>
          <w:iCs/>
          <w:kern w:val="0"/>
        </w:rPr>
        <w:t>et al.</w:t>
      </w:r>
      <w:r w:rsidR="00485599" w:rsidRPr="00485599">
        <w:rPr>
          <w:rFonts w:cs="Times New Roman"/>
          <w:kern w:val="0"/>
        </w:rPr>
        <w:t xml:space="preserve">, 2015; Yardley, Morrison, </w:t>
      </w:r>
      <w:r w:rsidR="00485599" w:rsidRPr="00485599">
        <w:rPr>
          <w:rFonts w:cs="Times New Roman"/>
          <w:i/>
          <w:iCs/>
          <w:kern w:val="0"/>
        </w:rPr>
        <w:t>et al.</w:t>
      </w:r>
      <w:r w:rsidR="00485599" w:rsidRPr="00485599">
        <w:rPr>
          <w:rFonts w:cs="Times New Roman"/>
          <w:kern w:val="0"/>
        </w:rPr>
        <w:t>, 2015)</w:t>
      </w:r>
      <w:r w:rsidR="002C77CC">
        <w:fldChar w:fldCharType="end"/>
      </w:r>
      <w:r w:rsidR="00C22FF6">
        <w:t>)</w:t>
      </w:r>
      <w:r w:rsidR="0052474E">
        <w:t xml:space="preserve"> </w:t>
      </w:r>
      <w:r w:rsidR="006129AE">
        <w:t xml:space="preserve">provide a framework </w:t>
      </w:r>
      <w:r w:rsidR="00160F0D">
        <w:t xml:space="preserve">identify what is important to various stakeholders and synthesize </w:t>
      </w:r>
      <w:r w:rsidR="006129AE">
        <w:t xml:space="preserve">their values into practical </w:t>
      </w:r>
      <w:r w:rsidR="002F2039">
        <w:t xml:space="preserve">solutions to clinical problems. </w:t>
      </w:r>
      <w:r w:rsidR="00AB742A">
        <w:t>S</w:t>
      </w:r>
      <w:r w:rsidR="002F2039">
        <w:t>econdly, wide</w:t>
      </w:r>
      <w:r w:rsidR="00E80174">
        <w:t xml:space="preserve"> access to internet, smartphones and communication technology</w:t>
      </w:r>
      <w:r w:rsidR="002F2039">
        <w:t xml:space="preserve"> </w:t>
      </w:r>
      <w:r w:rsidR="00E80174">
        <w:t>p</w:t>
      </w:r>
      <w:r w:rsidR="002F2039">
        <w:t>rovides platform</w:t>
      </w:r>
      <w:r w:rsidR="00E80174">
        <w:t>s to communicate with patients and</w:t>
      </w:r>
      <w:r w:rsidR="002F2039">
        <w:t xml:space="preserve"> </w:t>
      </w:r>
      <w:r w:rsidR="00787DCC">
        <w:t>develop engaging education interventions</w:t>
      </w:r>
      <w:r w:rsidR="00E80174">
        <w:t xml:space="preserve"> that was</w:t>
      </w:r>
      <w:r w:rsidR="00787DCC">
        <w:t xml:space="preserve"> previously not possible.</w:t>
      </w:r>
    </w:p>
    <w:p w14:paraId="5F79855A" w14:textId="09099613" w:rsidR="00F63C32" w:rsidRDefault="00793388" w:rsidP="001F17E4">
      <w:pPr>
        <w:spacing w:line="480" w:lineRule="auto"/>
      </w:pPr>
      <w:r>
        <w:t xml:space="preserve">Here, we use </w:t>
      </w:r>
      <w:r w:rsidR="00A37B29">
        <w:t xml:space="preserve">an easy access online survey of all stakeholders </w:t>
      </w:r>
      <w:r w:rsidR="000C60CA">
        <w:t>to</w:t>
      </w:r>
      <w:r>
        <w:t xml:space="preserve"> gain </w:t>
      </w:r>
      <w:r w:rsidR="00A37B29">
        <w:t xml:space="preserve">a </w:t>
      </w:r>
      <w:r>
        <w:t xml:space="preserve">greater understanding of their experience of </w:t>
      </w:r>
      <w:r w:rsidR="00EE41A1">
        <w:t>patching</w:t>
      </w:r>
      <w:r>
        <w:t xml:space="preserve"> therapy</w:t>
      </w:r>
      <w:r w:rsidR="00A37B29">
        <w:t xml:space="preserve"> in the real-world outside of a clinical study environment</w:t>
      </w:r>
      <w:r>
        <w:t>.</w:t>
      </w:r>
      <w:r w:rsidR="00F63C32">
        <w:t xml:space="preserve"> There are multiple stakeholders and groups involved in a child’s </w:t>
      </w:r>
      <w:r w:rsidR="00EE41A1">
        <w:t>patching</w:t>
      </w:r>
      <w:r w:rsidR="00F63C32">
        <w:t xml:space="preserve"> therapy, each with a different lens and experience of patching. </w:t>
      </w:r>
      <w:r w:rsidR="0075760A">
        <w:t>In this study we explore the reported barriers to and facilitators of adherence with patching therapy</w:t>
      </w:r>
      <w:r w:rsidR="00945CBE">
        <w:t>. We</w:t>
      </w:r>
      <w:r w:rsidR="0096033D">
        <w:t xml:space="preserve"> then, for the first time,</w:t>
      </w:r>
      <w:r w:rsidR="0075760A">
        <w:t xml:space="preserve"> explore the differences in these opinions between different stakeholder groups. </w:t>
      </w:r>
      <w:r w:rsidR="00D8666D">
        <w:t xml:space="preserve">A theoretical model </w:t>
      </w:r>
      <w:r w:rsidR="00836EB0">
        <w:t xml:space="preserve">of what’s important to each stakeholder group could inform </w:t>
      </w:r>
      <w:r w:rsidR="00C31576">
        <w:t>clinicians’</w:t>
      </w:r>
      <w:r w:rsidR="00836EB0">
        <w:t xml:space="preserve"> </w:t>
      </w:r>
      <w:r w:rsidR="00A37B29">
        <w:t>management of</w:t>
      </w:r>
      <w:r w:rsidR="00836EB0">
        <w:t xml:space="preserve"> patients and their families, guide policy</w:t>
      </w:r>
      <w:r w:rsidR="00A37B29">
        <w:t xml:space="preserve">, support evidence for research and development of novel interventions </w:t>
      </w:r>
      <w:r w:rsidR="00A37B29">
        <w:lastRenderedPageBreak/>
        <w:t>exploiting advances in technology and inform the development of complex healthcare interventions</w:t>
      </w:r>
      <w:r w:rsidR="00836EB0">
        <w:t>.</w:t>
      </w:r>
      <w:r w:rsidR="00BD7394">
        <w:t xml:space="preserve"> </w:t>
      </w:r>
    </w:p>
    <w:p w14:paraId="0C22F3C4" w14:textId="3A7A5492" w:rsidR="00BD7394" w:rsidRDefault="00BD7394" w:rsidP="001F17E4">
      <w:pPr>
        <w:spacing w:line="480" w:lineRule="auto"/>
        <w:rPr>
          <w:b/>
          <w:bCs/>
        </w:rPr>
      </w:pPr>
    </w:p>
    <w:p w14:paraId="0497ADFE" w14:textId="4BB22FB7" w:rsidR="00BD7394" w:rsidRDefault="00BD7394" w:rsidP="001F17E4">
      <w:pPr>
        <w:spacing w:line="480" w:lineRule="auto"/>
        <w:rPr>
          <w:b/>
          <w:bCs/>
        </w:rPr>
      </w:pPr>
      <w:r>
        <w:rPr>
          <w:b/>
          <w:bCs/>
        </w:rPr>
        <w:t>Methods</w:t>
      </w:r>
    </w:p>
    <w:p w14:paraId="0B66B0D9" w14:textId="2B8DEF1B" w:rsidR="009068EE" w:rsidRDefault="009068EE" w:rsidP="001F17E4">
      <w:pPr>
        <w:spacing w:line="480" w:lineRule="auto"/>
      </w:pPr>
      <w:r>
        <w:t>T</w:t>
      </w:r>
      <w:r w:rsidRPr="008B6DF3">
        <w:t>he study was reviewed by Leicester South NHS Research Ethics Committee (reference number: 16/EM/0418).</w:t>
      </w:r>
      <w:r>
        <w:t xml:space="preserve"> </w:t>
      </w:r>
      <w:r w:rsidR="008F2F9C">
        <w:t xml:space="preserve">The study did not require participants give written informed consent because it did not collect personal identifiable data. </w:t>
      </w:r>
    </w:p>
    <w:p w14:paraId="429C3D71" w14:textId="63C15C0D" w:rsidR="00D27356" w:rsidRDefault="00B7748F" w:rsidP="001F17E4">
      <w:pPr>
        <w:spacing w:line="480" w:lineRule="auto"/>
      </w:pPr>
      <w:r>
        <w:t>We developed a questionnaire in collaboration with patients</w:t>
      </w:r>
      <w:r w:rsidR="00A34099">
        <w:t xml:space="preserve">, their parents / carers, </w:t>
      </w:r>
      <w:r w:rsidR="00D04287">
        <w:t>and stakeholders</w:t>
      </w:r>
      <w:r>
        <w:t xml:space="preserve"> before </w:t>
      </w:r>
      <w:r w:rsidR="00287745">
        <w:t xml:space="preserve">administering it to </w:t>
      </w:r>
      <w:r w:rsidR="005F505B">
        <w:t>various professionals, patients and families</w:t>
      </w:r>
      <w:r w:rsidR="004B2104">
        <w:t xml:space="preserve"> online</w:t>
      </w:r>
      <w:r w:rsidR="001E001E">
        <w:t xml:space="preserve">. </w:t>
      </w:r>
      <w:r w:rsidR="00537ABE">
        <w:t xml:space="preserve">Our research team, comprising </w:t>
      </w:r>
      <w:r w:rsidR="00BB5D79">
        <w:t>UK clinical professionals (orthoptists and ophthalmologists)</w:t>
      </w:r>
      <w:r w:rsidR="00537ABE">
        <w:t xml:space="preserve"> completed a search of the literature to identify </w:t>
      </w:r>
      <w:r>
        <w:t xml:space="preserve">facilitators and barriers to </w:t>
      </w:r>
      <w:r w:rsidR="00EE41A1">
        <w:t>patching</w:t>
      </w:r>
      <w:r>
        <w:t xml:space="preserve"> therapy adherence.</w:t>
      </w:r>
      <w:r w:rsidR="00D05CE5">
        <w:t xml:space="preserve"> Using our clinical expertise and findings from the literature review, we developed a first draft of the questionnaire.</w:t>
      </w:r>
      <w:r w:rsidR="006C4E7A">
        <w:t xml:space="preserve"> We held meetings with</w:t>
      </w:r>
      <w:r w:rsidR="000B2223">
        <w:t xml:space="preserve"> members of</w:t>
      </w:r>
      <w:r w:rsidR="00BB5D79">
        <w:t xml:space="preserve"> </w:t>
      </w:r>
      <w:r w:rsidR="000B2223">
        <w:t xml:space="preserve">our local Patient and Public </w:t>
      </w:r>
      <w:r w:rsidR="00436318">
        <w:t>Involvement</w:t>
      </w:r>
      <w:r w:rsidR="000B2223">
        <w:t xml:space="preserve"> and Engagement (PPIE) groups </w:t>
      </w:r>
      <w:r w:rsidR="00194215">
        <w:t>including</w:t>
      </w:r>
      <w:r w:rsidR="000B2223">
        <w:t xml:space="preserve"> </w:t>
      </w:r>
      <w:r w:rsidR="00227C84" w:rsidRPr="00227C84">
        <w:t xml:space="preserve">8 parents and </w:t>
      </w:r>
      <w:r w:rsidR="00194215">
        <w:t xml:space="preserve">their </w:t>
      </w:r>
      <w:r w:rsidR="00227C84" w:rsidRPr="00227C84">
        <w:t>6 children</w:t>
      </w:r>
      <w:r w:rsidR="003C61AD">
        <w:t xml:space="preserve"> between ages 5 and 18 years</w:t>
      </w:r>
      <w:r w:rsidR="00227C84" w:rsidRPr="00227C84">
        <w:t>, 5 clinicians and a patient group advocate</w:t>
      </w:r>
      <w:r w:rsidR="000B2223">
        <w:t xml:space="preserve"> </w:t>
      </w:r>
      <w:r w:rsidR="006C4E7A">
        <w:t xml:space="preserve">to </w:t>
      </w:r>
      <w:r w:rsidR="00096239">
        <w:t>refine the</w:t>
      </w:r>
      <w:r w:rsidR="006C4E7A">
        <w:t xml:space="preserve"> content </w:t>
      </w:r>
      <w:r w:rsidR="00096239">
        <w:t xml:space="preserve">(themes) </w:t>
      </w:r>
      <w:r w:rsidR="006C4E7A">
        <w:t>of the questionnaires and the wording of individual questions</w:t>
      </w:r>
      <w:r w:rsidR="00BB5D79">
        <w:t>.</w:t>
      </w:r>
      <w:r w:rsidR="000475BD">
        <w:t xml:space="preserve"> </w:t>
      </w:r>
      <w:r w:rsidR="00C552CC">
        <w:t>Changes to the questionnaire through our PPIE work included</w:t>
      </w:r>
      <w:r w:rsidR="00D27356">
        <w:t>:</w:t>
      </w:r>
    </w:p>
    <w:p w14:paraId="766919DA" w14:textId="0BF5582F" w:rsidR="00D27356" w:rsidRDefault="00C552CC" w:rsidP="00FA71C4">
      <w:pPr>
        <w:pStyle w:val="ListParagraph"/>
        <w:numPr>
          <w:ilvl w:val="0"/>
          <w:numId w:val="5"/>
        </w:numPr>
        <w:spacing w:line="480" w:lineRule="auto"/>
      </w:pPr>
      <w:r>
        <w:t xml:space="preserve"> introduction of additional branching to tailor the questionnaire </w:t>
      </w:r>
      <w:r w:rsidR="00B747C4">
        <w:t xml:space="preserve">based on the </w:t>
      </w:r>
      <w:r w:rsidR="00663103">
        <w:t>respondents’</w:t>
      </w:r>
      <w:r w:rsidR="00B747C4">
        <w:t xml:space="preserve"> previous answers, </w:t>
      </w:r>
    </w:p>
    <w:p w14:paraId="4ACCB3C7" w14:textId="77777777" w:rsidR="00D27356" w:rsidRDefault="001A1B2E" w:rsidP="00FA71C4">
      <w:pPr>
        <w:pStyle w:val="ListParagraph"/>
        <w:numPr>
          <w:ilvl w:val="0"/>
          <w:numId w:val="5"/>
        </w:numPr>
        <w:spacing w:line="480" w:lineRule="auto"/>
      </w:pPr>
      <w:r>
        <w:t xml:space="preserve">re-wording </w:t>
      </w:r>
      <w:r w:rsidR="00A63F95">
        <w:t xml:space="preserve">of some questions into more widely understood (lay) language, and </w:t>
      </w:r>
    </w:p>
    <w:p w14:paraId="6011FA33" w14:textId="0FA2D3CD" w:rsidR="00D27356" w:rsidRDefault="00A63F95" w:rsidP="00FA71C4">
      <w:pPr>
        <w:pStyle w:val="ListParagraph"/>
        <w:numPr>
          <w:ilvl w:val="0"/>
          <w:numId w:val="5"/>
        </w:numPr>
        <w:spacing w:line="480" w:lineRule="auto"/>
      </w:pPr>
      <w:r>
        <w:lastRenderedPageBreak/>
        <w:t>removal of some questions</w:t>
      </w:r>
      <w:r w:rsidR="00D27356">
        <w:t xml:space="preserve"> to reduce the time taken to complete the questionnaire.</w:t>
      </w:r>
      <w:r w:rsidR="00B04A52">
        <w:t xml:space="preserve"> </w:t>
      </w:r>
    </w:p>
    <w:p w14:paraId="00482A00" w14:textId="41EC299A" w:rsidR="00BD7394" w:rsidRDefault="00096239" w:rsidP="00D27356">
      <w:pPr>
        <w:spacing w:line="480" w:lineRule="auto"/>
      </w:pPr>
      <w:r>
        <w:t>The final questionnaire asked</w:t>
      </w:r>
      <w:r w:rsidR="00BB5D79">
        <w:t xml:space="preserve"> </w:t>
      </w:r>
      <w:r>
        <w:t>e</w:t>
      </w:r>
      <w:r w:rsidR="00BB5D79">
        <w:t xml:space="preserve">ach participant group (parents, teachers, previous </w:t>
      </w:r>
      <w:r w:rsidR="00F52B0F">
        <w:t>patients,</w:t>
      </w:r>
      <w:r w:rsidR="00BB5D79">
        <w:t xml:space="preserve"> and current patients) questions under the following themes:</w:t>
      </w:r>
    </w:p>
    <w:p w14:paraId="7DA5E4A3" w14:textId="5310C515" w:rsidR="00BB5D79" w:rsidRDefault="00823754" w:rsidP="00BB5D79">
      <w:pPr>
        <w:pStyle w:val="ListParagraph"/>
        <w:numPr>
          <w:ilvl w:val="0"/>
          <w:numId w:val="1"/>
        </w:numPr>
        <w:spacing w:line="480" w:lineRule="auto"/>
      </w:pPr>
      <w:r>
        <w:t>When and where is best to wear the patch?</w:t>
      </w:r>
    </w:p>
    <w:p w14:paraId="1507E461" w14:textId="6D075EFF" w:rsidR="00823754" w:rsidRDefault="00823754" w:rsidP="00BB5D79">
      <w:pPr>
        <w:pStyle w:val="ListParagraph"/>
        <w:numPr>
          <w:ilvl w:val="0"/>
          <w:numId w:val="1"/>
        </w:numPr>
        <w:spacing w:line="480" w:lineRule="auto"/>
      </w:pPr>
      <w:r>
        <w:t>Which type of patch is best to wear?</w:t>
      </w:r>
    </w:p>
    <w:p w14:paraId="429EA56D" w14:textId="6D60E927" w:rsidR="00823754" w:rsidRPr="00823754" w:rsidRDefault="00823754" w:rsidP="00823754">
      <w:pPr>
        <w:pStyle w:val="ListParagraph"/>
        <w:numPr>
          <w:ilvl w:val="0"/>
          <w:numId w:val="1"/>
        </w:numPr>
        <w:spacing w:line="480" w:lineRule="auto"/>
      </w:pPr>
      <w:r>
        <w:t>What are the barriers and facilitators to wearing the patch?</w:t>
      </w:r>
    </w:p>
    <w:p w14:paraId="6065EDEE" w14:textId="48F527AA" w:rsidR="004A67EB" w:rsidRDefault="004A67EB" w:rsidP="00BB5D79">
      <w:pPr>
        <w:spacing w:line="480" w:lineRule="auto"/>
      </w:pPr>
      <w:r>
        <w:t>Questions</w:t>
      </w:r>
      <w:r w:rsidR="00BB5D79">
        <w:t xml:space="preserve"> were worded differently for each stakeholder group</w:t>
      </w:r>
      <w:r w:rsidR="00606390">
        <w:t xml:space="preserve"> using a branching method and </w:t>
      </w:r>
      <w:r w:rsidR="00BB5D79">
        <w:t>according to expected reading ability</w:t>
      </w:r>
      <w:r w:rsidR="008711A0">
        <w:t xml:space="preserve"> (full list of questions available in Table S1</w:t>
      </w:r>
      <w:r w:rsidR="00BD0969">
        <w:t>-5</w:t>
      </w:r>
      <w:r w:rsidR="008711A0">
        <w:t>)</w:t>
      </w:r>
      <w:r w:rsidR="00BB5D79">
        <w:t xml:space="preserve">. The questionnaire was advertised online </w:t>
      </w:r>
      <w:r w:rsidR="00E345C3">
        <w:t xml:space="preserve">through broad social media network dissemination, </w:t>
      </w:r>
      <w:r w:rsidR="00BB5D79">
        <w:t>by professional bod</w:t>
      </w:r>
      <w:r w:rsidR="00E345C3">
        <w:t>y online and print communications</w:t>
      </w:r>
      <w:r w:rsidR="00BB5D79">
        <w:t xml:space="preserve">, </w:t>
      </w:r>
      <w:r w:rsidR="00E345C3">
        <w:t xml:space="preserve">through </w:t>
      </w:r>
      <w:r w:rsidR="00BB5D79">
        <w:t>patient support charitie</w:t>
      </w:r>
      <w:r>
        <w:t>s,</w:t>
      </w:r>
      <w:r w:rsidR="001F18C5">
        <w:t xml:space="preserve"> and</w:t>
      </w:r>
      <w:r>
        <w:t xml:space="preserve"> clinician and research professionals through social media</w:t>
      </w:r>
      <w:r w:rsidR="00E345C3">
        <w:t xml:space="preserve"> and various online web resources including a national email listserv platform</w:t>
      </w:r>
      <w:r w:rsidR="006801FA">
        <w:t>. We use descriptive analysis to present participant’s responses.</w:t>
      </w:r>
    </w:p>
    <w:p w14:paraId="2123616F" w14:textId="77777777" w:rsidR="00FA73D0" w:rsidRDefault="00FA73D0" w:rsidP="00BB5D79">
      <w:pPr>
        <w:spacing w:line="480" w:lineRule="auto"/>
      </w:pPr>
    </w:p>
    <w:p w14:paraId="0DE0FE18" w14:textId="417CB331" w:rsidR="004A67EB" w:rsidRDefault="004A67EB" w:rsidP="00D4752B">
      <w:pPr>
        <w:spacing w:before="0" w:after="0" w:line="480" w:lineRule="auto"/>
        <w:rPr>
          <w:b/>
          <w:bCs/>
        </w:rPr>
      </w:pPr>
      <w:r>
        <w:rPr>
          <w:b/>
          <w:bCs/>
        </w:rPr>
        <w:t>Results</w:t>
      </w:r>
    </w:p>
    <w:p w14:paraId="59B158C3" w14:textId="0141BDA3" w:rsidR="005F7AE0" w:rsidRDefault="00884F85" w:rsidP="00DD166F">
      <w:pPr>
        <w:spacing w:after="0" w:line="480" w:lineRule="auto"/>
      </w:pPr>
      <w:r>
        <w:rPr>
          <w:i/>
          <w:iCs/>
        </w:rPr>
        <w:t>Demographics</w:t>
      </w:r>
      <w:r>
        <w:rPr>
          <w:i/>
          <w:iCs/>
        </w:rPr>
        <w:br/>
      </w:r>
      <w:r w:rsidR="00927A78">
        <w:t xml:space="preserve">We had </w:t>
      </w:r>
      <w:r w:rsidR="00241CF1">
        <w:t>631</w:t>
      </w:r>
      <w:r w:rsidR="008D0E2E">
        <w:t xml:space="preserve"> </w:t>
      </w:r>
      <w:r w:rsidR="00927A78">
        <w:t>responses</w:t>
      </w:r>
      <w:r w:rsidR="00EE5D8B">
        <w:t xml:space="preserve"> to</w:t>
      </w:r>
      <w:r w:rsidR="008D0E2E">
        <w:t xml:space="preserve"> the survey</w:t>
      </w:r>
      <w:r w:rsidR="00606390">
        <w:t xml:space="preserve"> comprising</w:t>
      </w:r>
      <w:r w:rsidR="00C42BDB">
        <w:t xml:space="preserve"> of</w:t>
      </w:r>
      <w:r w:rsidR="00606390">
        <w:t xml:space="preserve"> </w:t>
      </w:r>
      <w:r w:rsidR="00155296">
        <w:t xml:space="preserve">259 health professionals, </w:t>
      </w:r>
      <w:r w:rsidR="005D351A">
        <w:t>213 parents/carers,</w:t>
      </w:r>
      <w:r w:rsidR="008D0E2E">
        <w:t xml:space="preserve"> </w:t>
      </w:r>
      <w:r w:rsidR="009944EB">
        <w:t xml:space="preserve">82 </w:t>
      </w:r>
      <w:r w:rsidR="00E345C3">
        <w:t>adults who patched as a child</w:t>
      </w:r>
      <w:r w:rsidR="009944EB">
        <w:t>,</w:t>
      </w:r>
      <w:r w:rsidR="00FF35EC">
        <w:t xml:space="preserve"> 28 under 18</w:t>
      </w:r>
      <w:r w:rsidR="00E345C3">
        <w:t>’s</w:t>
      </w:r>
      <w:r w:rsidR="001A1E3F">
        <w:t xml:space="preserve"> </w:t>
      </w:r>
      <w:r w:rsidR="00E345C3">
        <w:t>who had previously patched</w:t>
      </w:r>
      <w:r w:rsidR="00FF35EC">
        <w:t>,</w:t>
      </w:r>
      <w:r w:rsidR="009944EB">
        <w:t xml:space="preserve"> </w:t>
      </w:r>
      <w:r w:rsidR="0046703A">
        <w:t xml:space="preserve">7 teachers, </w:t>
      </w:r>
      <w:r w:rsidR="0024200E">
        <w:t xml:space="preserve">and </w:t>
      </w:r>
      <w:r w:rsidR="00670D3C">
        <w:t xml:space="preserve">42 respondents </w:t>
      </w:r>
      <w:r w:rsidR="00D02949">
        <w:t>who</w:t>
      </w:r>
      <w:r w:rsidR="00670D3C">
        <w:t xml:space="preserve"> fitted into more than one category.</w:t>
      </w:r>
      <w:r w:rsidR="001A1E3F">
        <w:t xml:space="preserve"> Participants that fitted into multiple categories were excluded from </w:t>
      </w:r>
      <w:r w:rsidR="00E345C3">
        <w:t>the subgroup</w:t>
      </w:r>
      <w:r w:rsidR="001A1E3F">
        <w:t xml:space="preserve"> analysis.</w:t>
      </w:r>
      <w:r w:rsidR="00B8624A">
        <w:t xml:space="preserve"> </w:t>
      </w:r>
      <w:r w:rsidR="000A4DBB">
        <w:t>Most participants (n=</w:t>
      </w:r>
      <w:r w:rsidR="00B8624A">
        <w:t>40</w:t>
      </w:r>
      <w:r w:rsidR="007C41E7">
        <w:t>8</w:t>
      </w:r>
      <w:r w:rsidR="000A4DBB">
        <w:t xml:space="preserve">, </w:t>
      </w:r>
      <w:r w:rsidR="00B61267">
        <w:t>6</w:t>
      </w:r>
      <w:r w:rsidR="007C41E7">
        <w:t>5</w:t>
      </w:r>
      <w:r w:rsidR="00B61267">
        <w:t>%</w:t>
      </w:r>
      <w:r w:rsidR="000A4DBB">
        <w:t>)</w:t>
      </w:r>
      <w:r w:rsidR="00B61267">
        <w:t xml:space="preserve"> currently live in the UK</w:t>
      </w:r>
      <w:r w:rsidR="008F7800">
        <w:t xml:space="preserve"> with </w:t>
      </w:r>
      <w:r w:rsidR="00E345C3">
        <w:t xml:space="preserve">others </w:t>
      </w:r>
      <w:r w:rsidR="00E345C3">
        <w:lastRenderedPageBreak/>
        <w:t>reporting their home country as;</w:t>
      </w:r>
      <w:r w:rsidR="00023B32">
        <w:t xml:space="preserve"> United States </w:t>
      </w:r>
      <w:r w:rsidR="00604054">
        <w:t xml:space="preserve">of America </w:t>
      </w:r>
      <w:r w:rsidR="00023B32">
        <w:t>(n=</w:t>
      </w:r>
      <w:r w:rsidR="008A0934">
        <w:t>7</w:t>
      </w:r>
      <w:r w:rsidR="00831351">
        <w:t>4</w:t>
      </w:r>
      <w:r w:rsidR="008A0934">
        <w:t xml:space="preserve">), France (n=71), </w:t>
      </w:r>
      <w:r w:rsidR="006C2B44">
        <w:t xml:space="preserve">Canada (n=14), </w:t>
      </w:r>
      <w:r w:rsidR="008A0934">
        <w:t>Australia (n=13), Germany (</w:t>
      </w:r>
      <w:r w:rsidR="00095379">
        <w:t>n=</w:t>
      </w:r>
      <w:r w:rsidR="00781C7E">
        <w:t>12),</w:t>
      </w:r>
      <w:r w:rsidR="00095379">
        <w:t xml:space="preserve"> Republic of Ireland (n=7)</w:t>
      </w:r>
      <w:r w:rsidR="00781C7E">
        <w:t xml:space="preserve"> and </w:t>
      </w:r>
      <w:r w:rsidR="00612E32">
        <w:t>2</w:t>
      </w:r>
      <w:r w:rsidR="006C6ABD">
        <w:t>3</w:t>
      </w:r>
      <w:r w:rsidR="002611B1">
        <w:t xml:space="preserve"> other countries</w:t>
      </w:r>
      <w:r w:rsidR="00AD3964">
        <w:t xml:space="preserve"> with </w:t>
      </w:r>
      <w:r w:rsidR="00095379">
        <w:t>3</w:t>
      </w:r>
      <w:r w:rsidR="00812AEA">
        <w:t xml:space="preserve"> </w:t>
      </w:r>
      <w:r w:rsidR="006C2B44">
        <w:t xml:space="preserve">or fewer </w:t>
      </w:r>
      <w:r w:rsidR="00812AEA">
        <w:t xml:space="preserve">respondents </w:t>
      </w:r>
      <w:r w:rsidR="002611B1">
        <w:t>(</w:t>
      </w:r>
      <w:r w:rsidR="005F7AE0">
        <w:fldChar w:fldCharType="begin"/>
      </w:r>
      <w:r w:rsidR="005F7AE0">
        <w:instrText xml:space="preserve"> REF _Ref162533913 \h </w:instrText>
      </w:r>
      <w:r w:rsidR="005F7AE0">
        <w:fldChar w:fldCharType="separate"/>
      </w:r>
      <w:r w:rsidR="00C926BC">
        <w:t xml:space="preserve">Figure </w:t>
      </w:r>
      <w:r w:rsidR="00C926BC">
        <w:rPr>
          <w:noProof/>
        </w:rPr>
        <w:t>1</w:t>
      </w:r>
      <w:r w:rsidR="005F7AE0">
        <w:fldChar w:fldCharType="end"/>
      </w:r>
      <w:r w:rsidR="002611B1">
        <w:t>).</w:t>
      </w:r>
    </w:p>
    <w:p w14:paraId="42B4D921" w14:textId="1FC056B5" w:rsidR="00DE55FA" w:rsidRDefault="00DE55FA" w:rsidP="005F7AE0">
      <w:pPr>
        <w:pStyle w:val="Caption"/>
      </w:pPr>
      <w:bookmarkStart w:id="0" w:name="_Ref162533913"/>
      <w:r>
        <w:rPr>
          <w:noProof/>
        </w:rPr>
        <w:drawing>
          <wp:inline distT="0" distB="0" distL="0" distR="0" wp14:anchorId="30CB12BB" wp14:editId="25C0E6FF">
            <wp:extent cx="3492164" cy="2247326"/>
            <wp:effectExtent l="0" t="0" r="635" b="635"/>
            <wp:docPr id="33377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75475" name="Picture 333775475"/>
                    <pic:cNvPicPr/>
                  </pic:nvPicPr>
                  <pic:blipFill rotWithShape="1">
                    <a:blip r:embed="rId9">
                      <a:extLst>
                        <a:ext uri="{28A0092B-C50C-407E-A947-70E740481C1C}">
                          <a14:useLocalDpi xmlns:a14="http://schemas.microsoft.com/office/drawing/2010/main" val="0"/>
                        </a:ext>
                      </a:extLst>
                    </a:blip>
                    <a:srcRect l="24989" t="20998" r="14079" b="23371"/>
                    <a:stretch/>
                  </pic:blipFill>
                  <pic:spPr bwMode="auto">
                    <a:xfrm>
                      <a:off x="0" y="0"/>
                      <a:ext cx="3492294" cy="2247409"/>
                    </a:xfrm>
                    <a:prstGeom prst="rect">
                      <a:avLst/>
                    </a:prstGeom>
                    <a:ln>
                      <a:noFill/>
                    </a:ln>
                    <a:extLst>
                      <a:ext uri="{53640926-AAD7-44D8-BBD7-CCE9431645EC}">
                        <a14:shadowObscured xmlns:a14="http://schemas.microsoft.com/office/drawing/2010/main"/>
                      </a:ext>
                    </a:extLst>
                  </pic:spPr>
                </pic:pic>
              </a:graphicData>
            </a:graphic>
          </wp:inline>
        </w:drawing>
      </w:r>
    </w:p>
    <w:p w14:paraId="0561EB32" w14:textId="3D933B88" w:rsidR="00DD166F" w:rsidRPr="00DD166F" w:rsidRDefault="005F7AE0" w:rsidP="008209B8">
      <w:pPr>
        <w:pStyle w:val="Caption"/>
      </w:pPr>
      <w:r>
        <w:t xml:space="preserve">Figure </w:t>
      </w:r>
      <w:r>
        <w:fldChar w:fldCharType="begin"/>
      </w:r>
      <w:r>
        <w:instrText>SEQ Figure \* ARABIC</w:instrText>
      </w:r>
      <w:r>
        <w:fldChar w:fldCharType="separate"/>
      </w:r>
      <w:r w:rsidR="0021678A">
        <w:rPr>
          <w:noProof/>
        </w:rPr>
        <w:t>1</w:t>
      </w:r>
      <w:r>
        <w:fldChar w:fldCharType="end"/>
      </w:r>
      <w:bookmarkEnd w:id="0"/>
      <w:r>
        <w:t xml:space="preserve"> - Word cloud: frequency of respondent’s country of residence excluding United Kingdom.</w:t>
      </w:r>
      <w:r w:rsidR="008C72AE">
        <w:t xml:space="preserve"> A larger word indicates greater frequency</w:t>
      </w:r>
    </w:p>
    <w:p w14:paraId="7C8CE2BA" w14:textId="5214C053" w:rsidR="00D0530D" w:rsidRDefault="006801FA" w:rsidP="00D4752B">
      <w:pPr>
        <w:spacing w:line="480" w:lineRule="auto"/>
      </w:pPr>
      <w:r>
        <w:rPr>
          <w:i/>
          <w:iCs/>
        </w:rPr>
        <w:t>Where and when is best to wear the patch?</w:t>
      </w:r>
      <w:r>
        <w:br/>
      </w:r>
      <w:r w:rsidR="00B934CB">
        <w:t xml:space="preserve">Health professionals, past patients, and parents or carers were asked whether they thought patching at home or school was </w:t>
      </w:r>
      <w:r w:rsidR="00E345C3">
        <w:t xml:space="preserve">more successful </w:t>
      </w:r>
      <w:r w:rsidR="081E3BC5">
        <w:t>(</w:t>
      </w:r>
      <w:r w:rsidR="006C7830">
        <w:fldChar w:fldCharType="begin"/>
      </w:r>
      <w:r w:rsidR="006C7830">
        <w:instrText xml:space="preserve"> REF _Ref189216402 \h </w:instrText>
      </w:r>
      <w:r w:rsidR="006C7830">
        <w:fldChar w:fldCharType="separate"/>
      </w:r>
      <w:r w:rsidR="00C926BC">
        <w:t xml:space="preserve">Figure </w:t>
      </w:r>
      <w:r w:rsidR="00C926BC">
        <w:rPr>
          <w:noProof/>
        </w:rPr>
        <w:t>2</w:t>
      </w:r>
      <w:r w:rsidR="006C7830">
        <w:fldChar w:fldCharType="end"/>
      </w:r>
      <w:r w:rsidR="081E3BC5">
        <w:t>)</w:t>
      </w:r>
      <w:r w:rsidR="21E8C1CD">
        <w:t>.</w:t>
      </w:r>
      <w:r w:rsidR="00E345C3">
        <w:t xml:space="preserve"> </w:t>
      </w:r>
      <w:r w:rsidR="741D3D5C">
        <w:t>Health professionals favoured school and weekend patching over home and weekday patching, whilst patients and parent / carers responses were more evenly spread with regards to where was most successful.</w:t>
      </w:r>
    </w:p>
    <w:p w14:paraId="7F6CA547" w14:textId="1D87DC0D" w:rsidR="00884F11" w:rsidRDefault="00884F11" w:rsidP="008209B8">
      <w:pPr>
        <w:pStyle w:val="Caption"/>
        <w:spacing w:after="0" w:line="480" w:lineRule="auto"/>
      </w:pPr>
      <w:bookmarkStart w:id="1" w:name="_Ref189216402"/>
      <w:r>
        <w:rPr>
          <w:noProof/>
        </w:rPr>
        <w:drawing>
          <wp:inline distT="0" distB="0" distL="0" distR="0" wp14:anchorId="001199EC" wp14:editId="3CF59673">
            <wp:extent cx="5731510" cy="1991360"/>
            <wp:effectExtent l="0" t="0" r="0" b="2540"/>
            <wp:docPr id="48803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30086" name="Picture 4880300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91360"/>
                    </a:xfrm>
                    <a:prstGeom prst="rect">
                      <a:avLst/>
                    </a:prstGeom>
                  </pic:spPr>
                </pic:pic>
              </a:graphicData>
            </a:graphic>
          </wp:inline>
        </w:drawing>
      </w:r>
    </w:p>
    <w:p w14:paraId="454CB972" w14:textId="3C634ADE" w:rsidR="00D0530D" w:rsidRDefault="0626A019" w:rsidP="00B12BCE">
      <w:pPr>
        <w:pStyle w:val="Caption"/>
        <w:spacing w:line="480" w:lineRule="auto"/>
      </w:pPr>
      <w:r>
        <w:t xml:space="preserve">Figure </w:t>
      </w:r>
      <w:r w:rsidR="006801FA">
        <w:rPr>
          <w:i w:val="0"/>
          <w:iCs w:val="0"/>
        </w:rPr>
        <w:fldChar w:fldCharType="begin"/>
      </w:r>
      <w:r w:rsidR="006801FA">
        <w:instrText>SEQ Figure \* ARABIC</w:instrText>
      </w:r>
      <w:r w:rsidR="006801FA">
        <w:rPr>
          <w:i w:val="0"/>
          <w:iCs w:val="0"/>
        </w:rPr>
        <w:fldChar w:fldCharType="separate"/>
      </w:r>
      <w:r w:rsidR="0021678A">
        <w:rPr>
          <w:noProof/>
        </w:rPr>
        <w:t>2</w:t>
      </w:r>
      <w:r w:rsidR="006801FA">
        <w:rPr>
          <w:i w:val="0"/>
          <w:iCs w:val="0"/>
        </w:rPr>
        <w:fldChar w:fldCharType="end"/>
      </w:r>
      <w:bookmarkEnd w:id="1"/>
      <w:r>
        <w:t xml:space="preserve"> – </w:t>
      </w:r>
      <w:r w:rsidR="00840EAC">
        <w:t>Where</w:t>
      </w:r>
      <w:r>
        <w:t xml:space="preserve"> </w:t>
      </w:r>
      <w:r w:rsidR="00840EAC">
        <w:t>is</w:t>
      </w:r>
      <w:r>
        <w:t xml:space="preserve"> patching is most successful</w:t>
      </w:r>
      <w:r w:rsidR="00840EAC">
        <w:t>?</w:t>
      </w:r>
    </w:p>
    <w:p w14:paraId="4FCCC854" w14:textId="6D248130" w:rsidR="00C926BC" w:rsidRDefault="00232BBB" w:rsidP="00F07D57">
      <w:pPr>
        <w:spacing w:line="480" w:lineRule="auto"/>
      </w:pPr>
      <w:r>
        <w:lastRenderedPageBreak/>
        <w:t xml:space="preserve">Participants </w:t>
      </w:r>
      <w:r w:rsidR="00DA5572">
        <w:t xml:space="preserve">were then asked </w:t>
      </w:r>
      <w:r w:rsidR="00B934CB">
        <w:t xml:space="preserve">if weekday or weekend was </w:t>
      </w:r>
      <w:r w:rsidR="00976D9B">
        <w:t xml:space="preserve">a </w:t>
      </w:r>
      <w:r w:rsidR="005474EC">
        <w:t xml:space="preserve">more difficult </w:t>
      </w:r>
      <w:r w:rsidR="00976D9B">
        <w:t xml:space="preserve">time </w:t>
      </w:r>
      <w:r w:rsidR="005474EC">
        <w:t xml:space="preserve">to </w:t>
      </w:r>
      <w:r w:rsidR="00976D9B">
        <w:t xml:space="preserve">wear the </w:t>
      </w:r>
      <w:r w:rsidR="005474EC">
        <w:t>patch</w:t>
      </w:r>
      <w:r w:rsidR="00B934CB">
        <w:t xml:space="preserve">. </w:t>
      </w:r>
      <w:r w:rsidR="00E345C3">
        <w:t>S</w:t>
      </w:r>
      <w:r w:rsidR="00B934CB">
        <w:t>hown</w:t>
      </w:r>
      <w:r w:rsidR="00D569D7">
        <w:t xml:space="preserve"> graphically</w:t>
      </w:r>
      <w:r w:rsidR="00B934CB">
        <w:t xml:space="preserve"> </w:t>
      </w:r>
      <w:r w:rsidR="00C24D6F">
        <w:t xml:space="preserve">in </w:t>
      </w:r>
      <w:r w:rsidR="00BE7C04">
        <w:fldChar w:fldCharType="begin"/>
      </w:r>
      <w:r w:rsidR="00BE7C04">
        <w:instrText xml:space="preserve"> REF _Ref189216678 \h </w:instrText>
      </w:r>
      <w:r w:rsidR="00BE7C04">
        <w:fldChar w:fldCharType="separate"/>
      </w:r>
      <w:r w:rsidR="00BE7C04">
        <w:t xml:space="preserve">Figure </w:t>
      </w:r>
      <w:r w:rsidR="00BE7C04">
        <w:rPr>
          <w:noProof/>
        </w:rPr>
        <w:t>3</w:t>
      </w:r>
      <w:r w:rsidR="00BE7C04">
        <w:fldChar w:fldCharType="end"/>
      </w:r>
      <w:r w:rsidR="00B934CB">
        <w:t>, previous patients and the parent / carer groups</w:t>
      </w:r>
      <w:r w:rsidR="000460D3">
        <w:t xml:space="preserve"> </w:t>
      </w:r>
      <w:r w:rsidR="0039056D">
        <w:t>appeared to agree</w:t>
      </w:r>
      <w:r w:rsidR="000902DC">
        <w:t xml:space="preserve"> there was no difference between weekday or weekend wear</w:t>
      </w:r>
      <w:r w:rsidR="004A4B6B">
        <w:t xml:space="preserve"> while p</w:t>
      </w:r>
      <w:r w:rsidR="00A16411">
        <w:t xml:space="preserve">rofessionals </w:t>
      </w:r>
      <w:r w:rsidR="000A6D63">
        <w:t xml:space="preserve">favoured weekend </w:t>
      </w:r>
      <w:r w:rsidR="004A4B6B">
        <w:t>patching.</w:t>
      </w:r>
    </w:p>
    <w:p w14:paraId="4FBEE4A1" w14:textId="6F92AED4" w:rsidR="008209B8" w:rsidRDefault="008209B8" w:rsidP="00B12BCE">
      <w:pPr>
        <w:pStyle w:val="Caption"/>
      </w:pPr>
      <w:bookmarkStart w:id="2" w:name="_Ref189216678"/>
      <w:r>
        <w:rPr>
          <w:noProof/>
        </w:rPr>
        <w:drawing>
          <wp:inline distT="0" distB="0" distL="0" distR="0" wp14:anchorId="6949DC92" wp14:editId="1E4C6AB8">
            <wp:extent cx="5731510" cy="2030095"/>
            <wp:effectExtent l="0" t="0" r="0" b="1905"/>
            <wp:docPr id="1516974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74397" name="Picture 15169743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030095"/>
                    </a:xfrm>
                    <a:prstGeom prst="rect">
                      <a:avLst/>
                    </a:prstGeom>
                  </pic:spPr>
                </pic:pic>
              </a:graphicData>
            </a:graphic>
          </wp:inline>
        </w:drawing>
      </w:r>
    </w:p>
    <w:p w14:paraId="612840AC" w14:textId="3535BB1D" w:rsidR="0014225E" w:rsidRDefault="00C926BC" w:rsidP="008209B8">
      <w:pPr>
        <w:pStyle w:val="Caption"/>
      </w:pPr>
      <w:r>
        <w:t xml:space="preserve">Figure </w:t>
      </w:r>
      <w:fldSimple w:instr=" SEQ Figure \* ARABIC ">
        <w:r w:rsidR="0021678A">
          <w:rPr>
            <w:noProof/>
          </w:rPr>
          <w:t>3</w:t>
        </w:r>
      </w:fldSimple>
      <w:bookmarkEnd w:id="2"/>
      <w:r>
        <w:t xml:space="preserve"> - When is it most difficult to patch?</w:t>
      </w:r>
    </w:p>
    <w:p w14:paraId="2FC93350" w14:textId="30B2DAB6" w:rsidR="00445903" w:rsidRDefault="00D0530D" w:rsidP="00D4752B">
      <w:pPr>
        <w:spacing w:line="480" w:lineRule="auto"/>
      </w:pPr>
      <w:r>
        <w:rPr>
          <w:i/>
          <w:iCs/>
        </w:rPr>
        <w:t>Design</w:t>
      </w:r>
      <w:r w:rsidR="00DC41CF">
        <w:rPr>
          <w:i/>
          <w:iCs/>
        </w:rPr>
        <w:t xml:space="preserve"> of </w:t>
      </w:r>
      <w:r w:rsidR="000902DC">
        <w:rPr>
          <w:i/>
          <w:iCs/>
        </w:rPr>
        <w:t xml:space="preserve">the </w:t>
      </w:r>
      <w:r w:rsidR="00DC41CF">
        <w:rPr>
          <w:i/>
          <w:iCs/>
        </w:rPr>
        <w:t>patch</w:t>
      </w:r>
      <w:r w:rsidR="00DC41CF">
        <w:rPr>
          <w:i/>
          <w:iCs/>
        </w:rPr>
        <w:br/>
      </w:r>
      <w:r w:rsidR="0014225E">
        <w:t xml:space="preserve">Teachers, parents, past patients, and health professionals were asked about the </w:t>
      </w:r>
      <w:r>
        <w:t>design</w:t>
      </w:r>
      <w:r w:rsidR="0014225E">
        <w:t xml:space="preserve"> of patch </w:t>
      </w:r>
      <w:r w:rsidR="009E5BAB">
        <w:t xml:space="preserve">was </w:t>
      </w:r>
      <w:r w:rsidR="00E126CD">
        <w:t>preferabl</w:t>
      </w:r>
      <w:r w:rsidR="00AE5E4C">
        <w:t>e</w:t>
      </w:r>
      <w:r w:rsidR="009E5BAB">
        <w:t xml:space="preserve"> to children patching,</w:t>
      </w:r>
      <w:r>
        <w:t xml:space="preserve"> plain or with a pattern. </w:t>
      </w:r>
      <w:r w:rsidR="00054F66">
        <w:t>Most</w:t>
      </w:r>
      <w:r>
        <w:t xml:space="preserve"> professionals (</w:t>
      </w:r>
      <w:r w:rsidR="00054F66">
        <w:t>85.7%</w:t>
      </w:r>
      <w:r>
        <w:t xml:space="preserve">), parents (75.6%) and teachers (71.4%) </w:t>
      </w:r>
      <w:r w:rsidR="009E5BAB">
        <w:t>felt that</w:t>
      </w:r>
      <w:r>
        <w:t xml:space="preserve"> patterned patches were </w:t>
      </w:r>
      <w:r w:rsidR="009E5BAB">
        <w:t>more appealing</w:t>
      </w:r>
      <w:r>
        <w:t>.</w:t>
      </w:r>
      <w:r w:rsidR="00054F66">
        <w:t xml:space="preserve"> Only 37.8% of past patients preferred this variety</w:t>
      </w:r>
      <w:r w:rsidR="00C07E8E">
        <w:t xml:space="preserve">; </w:t>
      </w:r>
      <w:r w:rsidR="00054F66">
        <w:t>26.8% had no preference and 35.4% preferred plain patche</w:t>
      </w:r>
      <w:r w:rsidR="00054F66" w:rsidRPr="00C07E8E">
        <w:t>s</w:t>
      </w:r>
      <w:r w:rsidR="0021678A">
        <w:t xml:space="preserve"> </w:t>
      </w:r>
      <w:r w:rsidR="003328B5">
        <w:fldChar w:fldCharType="begin"/>
      </w:r>
      <w:r w:rsidR="003328B5">
        <w:instrText xml:space="preserve"> REF _Ref196294292 \h </w:instrText>
      </w:r>
      <w:r w:rsidR="003328B5">
        <w:fldChar w:fldCharType="separate"/>
      </w:r>
      <w:r w:rsidR="003328B5">
        <w:t xml:space="preserve">Figure </w:t>
      </w:r>
      <w:r w:rsidR="003328B5">
        <w:rPr>
          <w:noProof/>
        </w:rPr>
        <w:t>4</w:t>
      </w:r>
      <w:r w:rsidR="003328B5">
        <w:fldChar w:fldCharType="end"/>
      </w:r>
      <w:r w:rsidR="00C07E8E" w:rsidRPr="00C07E8E">
        <w:t>.</w:t>
      </w:r>
    </w:p>
    <w:p w14:paraId="2FC3D3FA" w14:textId="77777777" w:rsidR="0021678A" w:rsidRDefault="008209B8" w:rsidP="0021678A">
      <w:pPr>
        <w:keepNext/>
        <w:spacing w:before="0" w:after="0" w:line="480" w:lineRule="auto"/>
      </w:pPr>
      <w:r>
        <w:rPr>
          <w:noProof/>
        </w:rPr>
        <w:lastRenderedPageBreak/>
        <w:drawing>
          <wp:inline distT="0" distB="0" distL="0" distR="0" wp14:anchorId="77292B5E" wp14:editId="7B9F033E">
            <wp:extent cx="5731510" cy="2154555"/>
            <wp:effectExtent l="0" t="0" r="0" b="4445"/>
            <wp:docPr id="213229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93444" name="Picture 21322934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154555"/>
                    </a:xfrm>
                    <a:prstGeom prst="rect">
                      <a:avLst/>
                    </a:prstGeom>
                  </pic:spPr>
                </pic:pic>
              </a:graphicData>
            </a:graphic>
          </wp:inline>
        </w:drawing>
      </w:r>
    </w:p>
    <w:p w14:paraId="543CD8DE" w14:textId="6656FE03" w:rsidR="006C5505" w:rsidRDefault="0021678A" w:rsidP="0021678A">
      <w:pPr>
        <w:pStyle w:val="Caption"/>
      </w:pPr>
      <w:bookmarkStart w:id="3" w:name="_Ref196294292"/>
      <w:r>
        <w:t xml:space="preserve">Figure </w:t>
      </w:r>
      <w:fldSimple w:instr=" SEQ Figure \* ARABIC ">
        <w:r>
          <w:rPr>
            <w:noProof/>
          </w:rPr>
          <w:t>4</w:t>
        </w:r>
      </w:fldSimple>
      <w:bookmarkEnd w:id="3"/>
      <w:r>
        <w:t xml:space="preserve"> - </w:t>
      </w:r>
      <w:r w:rsidRPr="00FB3107">
        <w:t xml:space="preserve">All groups preferred patterned patches, </w:t>
      </w:r>
      <w:proofErr w:type="gramStart"/>
      <w:r w:rsidRPr="00FB3107">
        <w:t>with the exception of</w:t>
      </w:r>
      <w:proofErr w:type="gramEnd"/>
      <w:r w:rsidRPr="00FB3107">
        <w:t xml:space="preserve"> past patients, the majority of whom either had no preference or preferred plain patches.</w:t>
      </w:r>
    </w:p>
    <w:p w14:paraId="12C414D7" w14:textId="62D9D6FD" w:rsidR="00244EA0" w:rsidRDefault="00B649E6" w:rsidP="00244EA0">
      <w:pPr>
        <w:keepNext/>
        <w:spacing w:line="480" w:lineRule="auto"/>
      </w:pPr>
      <w:r>
        <w:rPr>
          <w:i/>
          <w:iCs/>
        </w:rPr>
        <w:t xml:space="preserve">Facilitators </w:t>
      </w:r>
      <w:r w:rsidR="00E34831">
        <w:rPr>
          <w:i/>
          <w:iCs/>
        </w:rPr>
        <w:t>and barriers to</w:t>
      </w:r>
      <w:r w:rsidR="00343512">
        <w:rPr>
          <w:i/>
          <w:iCs/>
        </w:rPr>
        <w:t xml:space="preserve"> adherence</w:t>
      </w:r>
      <w:r w:rsidR="000460B3">
        <w:rPr>
          <w:i/>
          <w:iCs/>
        </w:rPr>
        <w:t xml:space="preserve"> of patching therapy</w:t>
      </w:r>
      <w:r w:rsidR="00AC6C27">
        <w:rPr>
          <w:i/>
          <w:iCs/>
        </w:rPr>
        <w:br/>
      </w:r>
      <w:r w:rsidR="00F83129">
        <w:t>A</w:t>
      </w:r>
      <w:r w:rsidR="009E5BAB">
        <w:t>ll participants</w:t>
      </w:r>
      <w:r w:rsidR="00AC6C27">
        <w:t xml:space="preserve"> were asked about facilitators and barriers </w:t>
      </w:r>
      <w:r w:rsidR="00244EA0">
        <w:t xml:space="preserve">to adherence to </w:t>
      </w:r>
      <w:r w:rsidR="00EE41A1">
        <w:t>patching</w:t>
      </w:r>
      <w:r w:rsidR="00244EA0">
        <w:t xml:space="preserve"> therapy. Given options of reward, force, or education on importance of improved eyesight, most professionals and parents / carers preferred reward. Teachers placed equal value on reward and education. Again, past patients deviated from the other groups responses </w:t>
      </w:r>
      <w:r w:rsidR="00614ECE">
        <w:t xml:space="preserve">with the </w:t>
      </w:r>
      <w:r w:rsidR="00244EA0">
        <w:t xml:space="preserve">majority supporting “force” rather than persuasion through education or reward. All groups recognised the practical barrier of time constraints on parents / carers and patients </w:t>
      </w:r>
      <w:r w:rsidR="00614ECE">
        <w:t>having time for the patching treatment</w:t>
      </w:r>
      <w:r w:rsidR="00244EA0">
        <w:t xml:space="preserve">. Professionals, parents, and teachers </w:t>
      </w:r>
      <w:r w:rsidR="00D02949">
        <w:t>felt</w:t>
      </w:r>
      <w:r w:rsidR="00244EA0">
        <w:t xml:space="preserve"> that physical pain or discomfort caused by the patch was the most important barrier. Past patients responded more commonly </w:t>
      </w:r>
      <w:r w:rsidR="00244EA0">
        <w:lastRenderedPageBreak/>
        <w:t>that social factors, such as peers making fun of them, were more important</w:t>
      </w:r>
      <w:r w:rsidR="00F55E54">
        <w:t xml:space="preserve"> </w:t>
      </w:r>
      <w:r w:rsidR="00D02949">
        <w:t>(</w:t>
      </w:r>
      <w:r w:rsidR="003328B5">
        <w:fldChar w:fldCharType="begin"/>
      </w:r>
      <w:r w:rsidR="003328B5">
        <w:instrText xml:space="preserve"> REF _Ref153965706 \h </w:instrText>
      </w:r>
      <w:r w:rsidR="003328B5">
        <w:fldChar w:fldCharType="separate"/>
      </w:r>
      <w:r w:rsidR="003328B5">
        <w:t xml:space="preserve">Figure </w:t>
      </w:r>
      <w:r w:rsidR="003328B5">
        <w:rPr>
          <w:noProof/>
        </w:rPr>
        <w:t>5</w:t>
      </w:r>
      <w:r w:rsidR="003328B5">
        <w:fldChar w:fldCharType="end"/>
      </w:r>
      <w:r w:rsidR="00D02949">
        <w:t>).</w:t>
      </w:r>
    </w:p>
    <w:p w14:paraId="1C7DBCF8" w14:textId="5A4C1A15" w:rsidR="003328B5" w:rsidRDefault="003328B5" w:rsidP="00244EA0">
      <w:pPr>
        <w:keepNext/>
        <w:spacing w:line="480" w:lineRule="auto"/>
      </w:pPr>
      <w:r>
        <w:rPr>
          <w:noProof/>
        </w:rPr>
        <w:drawing>
          <wp:inline distT="0" distB="0" distL="0" distR="0" wp14:anchorId="349182A1" wp14:editId="2BFA11AC">
            <wp:extent cx="5731510" cy="4042410"/>
            <wp:effectExtent l="0" t="0" r="0" b="0"/>
            <wp:docPr id="131218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8366" name="Picture 1312183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042410"/>
                    </a:xfrm>
                    <a:prstGeom prst="rect">
                      <a:avLst/>
                    </a:prstGeom>
                  </pic:spPr>
                </pic:pic>
              </a:graphicData>
            </a:graphic>
          </wp:inline>
        </w:drawing>
      </w:r>
    </w:p>
    <w:p w14:paraId="07602818" w14:textId="6952E69D" w:rsidR="00244EA0" w:rsidRDefault="00244EA0" w:rsidP="00244EA0">
      <w:pPr>
        <w:pStyle w:val="Caption"/>
      </w:pPr>
      <w:bookmarkStart w:id="4" w:name="_Ref153965706"/>
      <w:r>
        <w:t xml:space="preserve">Figure </w:t>
      </w:r>
      <w:r>
        <w:fldChar w:fldCharType="begin"/>
      </w:r>
      <w:r>
        <w:instrText>SEQ Figure \* ARABIC</w:instrText>
      </w:r>
      <w:r>
        <w:fldChar w:fldCharType="separate"/>
      </w:r>
      <w:r w:rsidR="0021678A">
        <w:rPr>
          <w:noProof/>
        </w:rPr>
        <w:t>5</w:t>
      </w:r>
      <w:r>
        <w:fldChar w:fldCharType="end"/>
      </w:r>
      <w:bookmarkEnd w:id="4"/>
      <w:r>
        <w:t xml:space="preserve"> - Past patients deviated in their responses to questions about barriers to patching therapy. </w:t>
      </w:r>
    </w:p>
    <w:p w14:paraId="73979C54" w14:textId="77777777" w:rsidR="003855D6" w:rsidRPr="003855D6" w:rsidRDefault="003855D6" w:rsidP="00D4752B">
      <w:pPr>
        <w:spacing w:line="480" w:lineRule="auto"/>
      </w:pPr>
    </w:p>
    <w:p w14:paraId="60134736" w14:textId="7A2C4843" w:rsidR="004A67EB" w:rsidRDefault="004A67EB" w:rsidP="00BB5D79">
      <w:pPr>
        <w:spacing w:line="480" w:lineRule="auto"/>
        <w:rPr>
          <w:b/>
          <w:bCs/>
        </w:rPr>
      </w:pPr>
      <w:r>
        <w:rPr>
          <w:b/>
          <w:bCs/>
        </w:rPr>
        <w:t>Discussion</w:t>
      </w:r>
    </w:p>
    <w:p w14:paraId="20A775A7" w14:textId="1E593D9D" w:rsidR="005676EE" w:rsidRDefault="00881CD1" w:rsidP="00881CD1">
      <w:pPr>
        <w:spacing w:line="480" w:lineRule="auto"/>
      </w:pPr>
      <w:r>
        <w:t>Our data has good representation from parents/carers, past patients, and eye healthcare professionals. We asked a range of questions that included how</w:t>
      </w:r>
      <w:r w:rsidR="004F440C">
        <w:t xml:space="preserve"> therapy could be improved and what barriers exist. The authors, compris</w:t>
      </w:r>
      <w:r w:rsidR="00D02949">
        <w:t>ing</w:t>
      </w:r>
      <w:r w:rsidR="004F440C">
        <w:t xml:space="preserve"> </w:t>
      </w:r>
      <w:r w:rsidR="00D02949">
        <w:t>ophthalmic health</w:t>
      </w:r>
      <w:r w:rsidR="004F440C">
        <w:t xml:space="preserve"> professionals, academics, and a parent </w:t>
      </w:r>
      <w:r w:rsidR="00D02949">
        <w:t>representative</w:t>
      </w:r>
      <w:r w:rsidR="004F440C">
        <w:t xml:space="preserve">, were surprised </w:t>
      </w:r>
      <w:r w:rsidR="00B44C7C">
        <w:t>to see observed differences between groups in their responses.</w:t>
      </w:r>
    </w:p>
    <w:p w14:paraId="5D4AEE36" w14:textId="22F49ECF" w:rsidR="00B44C7C" w:rsidRDefault="00A56E0B" w:rsidP="00881CD1">
      <w:pPr>
        <w:spacing w:line="480" w:lineRule="auto"/>
      </w:pPr>
      <w:r>
        <w:lastRenderedPageBreak/>
        <w:t>W</w:t>
      </w:r>
      <w:r w:rsidR="00B44C7C">
        <w:t xml:space="preserve">hen </w:t>
      </w:r>
      <w:r>
        <w:t>asked</w:t>
      </w:r>
      <w:r w:rsidR="00B44C7C">
        <w:t xml:space="preserve"> when the patch should be worn (home versus school, weekday versus weekend), health professional</w:t>
      </w:r>
      <w:r w:rsidR="00C13348">
        <w:t>s</w:t>
      </w:r>
      <w:r w:rsidR="00B44C7C">
        <w:t xml:space="preserve"> responded that school and week</w:t>
      </w:r>
      <w:r>
        <w:t xml:space="preserve">days are favourable. </w:t>
      </w:r>
      <w:r w:rsidR="006E69AF">
        <w:t xml:space="preserve">This </w:t>
      </w:r>
      <w:r w:rsidR="001202E9">
        <w:t>contrasted with</w:t>
      </w:r>
      <w:r w:rsidR="006E69AF">
        <w:t xml:space="preserve"> parents/carers and past patients, that preferred home and weekends. </w:t>
      </w:r>
      <w:r w:rsidR="00CF4802">
        <w:t xml:space="preserve">Clinicians likely feel sympathy for the families they see in clinic, </w:t>
      </w:r>
      <w:r w:rsidR="00560780">
        <w:t>who</w:t>
      </w:r>
      <w:r w:rsidR="00CF4802">
        <w:t xml:space="preserve"> often tell of the challenges they experience at home</w:t>
      </w:r>
      <w:r w:rsidR="004B6940">
        <w:t>.</w:t>
      </w:r>
      <w:r w:rsidR="00560780">
        <w:t xml:space="preserve"> Our finding could be explained by clinicians’ sympathy for the families</w:t>
      </w:r>
      <w:r w:rsidR="00CF1451">
        <w:t xml:space="preserve"> and their desire to move some of the</w:t>
      </w:r>
      <w:r w:rsidR="00DD7A6A">
        <w:t>ir</w:t>
      </w:r>
      <w:r w:rsidR="00CF1451">
        <w:t xml:space="preserve"> strain onto school. Alternatively, clinicians, informed by </w:t>
      </w:r>
      <w:r w:rsidR="00030DE6">
        <w:t xml:space="preserve">the literature that emphasises the importance of the number of hours the patch is worn, </w:t>
      </w:r>
      <w:r w:rsidR="00127487">
        <w:t>attempt to encourage weekday patching because there is more scope for higher weekly doses.</w:t>
      </w:r>
      <w:r w:rsidR="00251124">
        <w:t xml:space="preserve"> </w:t>
      </w:r>
    </w:p>
    <w:p w14:paraId="5E72E09A" w14:textId="1D7D3D2C" w:rsidR="001C5F04" w:rsidRDefault="001C5F04" w:rsidP="00881CD1">
      <w:pPr>
        <w:spacing w:line="480" w:lineRule="auto"/>
      </w:pPr>
      <w:r>
        <w:t xml:space="preserve">Past </w:t>
      </w:r>
      <w:r w:rsidR="002026D5">
        <w:t>patients’</w:t>
      </w:r>
      <w:r>
        <w:t xml:space="preserve"> responses to the type of patch favoured was also unexpected. While there </w:t>
      </w:r>
      <w:r w:rsidR="002026D5">
        <w:t xml:space="preserve">was good agreement between professionals, parents </w:t>
      </w:r>
      <w:r w:rsidR="00790CA3">
        <w:t>and teachers that patterned patches are better, fewer past patients preferred them.</w:t>
      </w:r>
      <w:r w:rsidR="00F1084D">
        <w:t xml:space="preserve"> The survey cannot explain the reason for these responses, but we suggest</w:t>
      </w:r>
      <w:r w:rsidR="00612A67">
        <w:t xml:space="preserve"> that the design of the patch may matter more to an observer </w:t>
      </w:r>
      <w:r w:rsidR="00A07609">
        <w:t xml:space="preserve">as they’re the ones that primarily see it. </w:t>
      </w:r>
      <w:r w:rsidR="00976FBF">
        <w:t>The “observer” is typically the person encouraging (read: making) the child wear the patch</w:t>
      </w:r>
      <w:r w:rsidR="0010280B">
        <w:t xml:space="preserve">; a task they perceive as an inconvenience or trauma. </w:t>
      </w:r>
      <w:r w:rsidR="00172F28">
        <w:t>The observer</w:t>
      </w:r>
      <w:r w:rsidR="00F940AB">
        <w:t>’s guilt over this may be partially alleviated if they see the child wearing an aesthetically pleasing patch.</w:t>
      </w:r>
      <w:r w:rsidR="00857939">
        <w:t xml:space="preserve"> The design of the patch does offer opportunity to change the child’s narrative of patching therapy.</w:t>
      </w:r>
      <w:r w:rsidR="00BC13E4">
        <w:t xml:space="preserve"> For example, the child may be able to choose an animal they like or associate with comfort and reassurance. Or an intervention could develop a narrative of a character that wears</w:t>
      </w:r>
      <w:r w:rsidR="00BA223F">
        <w:t xml:space="preserve"> and normalises</w:t>
      </w:r>
      <w:r w:rsidR="00BC13E4">
        <w:t xml:space="preserve"> the </w:t>
      </w:r>
      <w:r w:rsidR="00CB566A">
        <w:t xml:space="preserve">patch and appears both in educational material and on the patch design. </w:t>
      </w:r>
      <w:r w:rsidR="00D02949">
        <w:t>It seems that f</w:t>
      </w:r>
      <w:r w:rsidR="00CB566A">
        <w:t xml:space="preserve">urther work is required </w:t>
      </w:r>
      <w:proofErr w:type="gramStart"/>
      <w:r w:rsidR="00CB566A">
        <w:t>in th</w:t>
      </w:r>
      <w:r w:rsidR="00D02949">
        <w:t>e</w:t>
      </w:r>
      <w:r w:rsidR="00CB566A">
        <w:t xml:space="preserve"> area </w:t>
      </w:r>
      <w:r w:rsidR="00D02949">
        <w:t>of</w:t>
      </w:r>
      <w:proofErr w:type="gramEnd"/>
      <w:r w:rsidR="00D02949">
        <w:t xml:space="preserve"> more engaging and themed educational materials and patches</w:t>
      </w:r>
      <w:r w:rsidR="00CB566A">
        <w:t>.</w:t>
      </w:r>
    </w:p>
    <w:p w14:paraId="0E285E6D" w14:textId="68A08FE2" w:rsidR="00375571" w:rsidRDefault="000B3E7E" w:rsidP="00CB3895">
      <w:pPr>
        <w:spacing w:line="480" w:lineRule="auto"/>
      </w:pPr>
      <w:r>
        <w:lastRenderedPageBreak/>
        <w:t xml:space="preserve">Past </w:t>
      </w:r>
      <w:r w:rsidR="00E73902">
        <w:t xml:space="preserve">patients again deviated from the other groups in their beliefs </w:t>
      </w:r>
      <w:r w:rsidR="000E4FCE">
        <w:t xml:space="preserve">about barriers and facilitators to </w:t>
      </w:r>
      <w:r w:rsidR="00EE41A1">
        <w:t>patching</w:t>
      </w:r>
      <w:r w:rsidR="000E4FCE">
        <w:t xml:space="preserve"> therapy. Surprisingly past patients </w:t>
      </w:r>
      <w:r w:rsidR="0018026C">
        <w:t>more commonly favoured “force” over rewards. Force in the context of patching was not defined in our survey</w:t>
      </w:r>
      <w:r w:rsidR="00D91430">
        <w:t xml:space="preserve"> and could mean different things to different people.</w:t>
      </w:r>
      <w:r w:rsidR="004607DF">
        <w:t xml:space="preserve"> As has been seen in previous clinical trials, force could refer to a </w:t>
      </w:r>
      <w:r w:rsidR="009623A9">
        <w:t>morally unacceptable super gluing of eye patches to children’s faces</w:t>
      </w:r>
      <w:r w:rsidR="00337540">
        <w:t xml:space="preserve"> </w:t>
      </w:r>
      <w:r w:rsidR="00337540">
        <w:fldChar w:fldCharType="begin"/>
      </w:r>
      <w:r w:rsidR="00485599">
        <w:instrText xml:space="preserve"> ADDIN ZOTERO_ITEM CSL_CITATION {"citationID":"UA9fWtiK","properties":{"formattedCitation":"(Dean, Povey and Reeves, 2016)","plainCitation":"(Dean, Povey and Reeves, 2016)","noteIndex":0},"citationItems":[{"id":149,"uris":["http://zotero.org/users/local/3XapinHm/items/D8QAMSYJ"],"itemData":{"id":149,"type":"article-journal","container-title":"British Journal of Ophthalmology","DOI":"10.1136/bjophthalmol-2015-307340","ISSN":"0007-1161, 1468-2079","issue":"2","journalAbbreviation":"Br J Ophthalmol","language":"en","page":"159-165","source":"DOI.org (Crossref)","title":"Assessing interventions to increase compliance to patching treatment in children with amblyopia: a systematic review and meta-analysis","title-short":"Assessing interventions to increase compliance to patching treatment in children with amblyopia","volume":"100","author":[{"family":"Dean","given":"Sarah Elizabeth"},{"family":"Povey","given":"Rachel Clare"},{"family":"Reeves","given":"Jessica"}],"issued":{"date-parts":[["2016",2]]}}}],"schema":"https://github.com/citation-style-language/schema/raw/master/csl-citation.json"} </w:instrText>
      </w:r>
      <w:r w:rsidR="00337540">
        <w:fldChar w:fldCharType="separate"/>
      </w:r>
      <w:r w:rsidR="00485599">
        <w:rPr>
          <w:noProof/>
        </w:rPr>
        <w:t>(Dean, Povey and Reeves, 2016)</w:t>
      </w:r>
      <w:r w:rsidR="00337540">
        <w:fldChar w:fldCharType="end"/>
      </w:r>
      <w:r w:rsidR="009623A9">
        <w:t>.</w:t>
      </w:r>
      <w:r w:rsidR="00E15293">
        <w:t xml:space="preserve"> To a past patient “force” could simply be a patient putting </w:t>
      </w:r>
      <w:r w:rsidR="00003639">
        <w:t xml:space="preserve">the patch on the child and distracting them with a toy. These are highly important differences that could be explored </w:t>
      </w:r>
      <w:r w:rsidR="00B06BFF">
        <w:t xml:space="preserve">in qualitative work with past patients. </w:t>
      </w:r>
    </w:p>
    <w:p w14:paraId="1A7BE0D5" w14:textId="78A85C30" w:rsidR="00CB566A" w:rsidRDefault="00375571" w:rsidP="00CB3895">
      <w:pPr>
        <w:spacing w:line="480" w:lineRule="auto"/>
      </w:pPr>
      <w:r>
        <w:t>It is surprising that they placed less value on rewards than other group and responded that social factors were greater barriers to adherence to therapy that other groups think. They</w:t>
      </w:r>
      <w:r w:rsidR="00B06BFF">
        <w:t xml:space="preserve"> placed greater importance on “people make fun</w:t>
      </w:r>
      <w:r w:rsidR="00AA76AE">
        <w:t xml:space="preserve"> of them</w:t>
      </w:r>
      <w:r w:rsidR="00B06BFF">
        <w:t xml:space="preserve">” as a barrier to patching therapy. This response perhaps is related to patient’s desire </w:t>
      </w:r>
      <w:r w:rsidR="00187CC9">
        <w:t xml:space="preserve">to patch more at home than in school. It suggests that part of the intervention to improve patching adherence could target education </w:t>
      </w:r>
      <w:r w:rsidR="00D02949">
        <w:t>on</w:t>
      </w:r>
      <w:r w:rsidR="00187CC9">
        <w:t xml:space="preserve"> </w:t>
      </w:r>
      <w:r w:rsidR="00EE41A1">
        <w:t>patching</w:t>
      </w:r>
      <w:r w:rsidR="00187CC9">
        <w:t xml:space="preserve"> therapy</w:t>
      </w:r>
      <w:r w:rsidR="00337540">
        <w:t xml:space="preserve"> for </w:t>
      </w:r>
      <w:r w:rsidR="00D02949">
        <w:t xml:space="preserve">the broader </w:t>
      </w:r>
      <w:r w:rsidR="00337540">
        <w:t>society.</w:t>
      </w:r>
    </w:p>
    <w:p w14:paraId="17A70E5D" w14:textId="6DE5A5F4" w:rsidR="002F3679" w:rsidRDefault="00AF6089" w:rsidP="006F5083">
      <w:pPr>
        <w:spacing w:line="480" w:lineRule="auto"/>
      </w:pPr>
      <w:r>
        <w:t xml:space="preserve">Here, we have shown that different stakeholder groups have unexpected differences in their responses to questions about </w:t>
      </w:r>
      <w:r w:rsidR="00D02949">
        <w:t xml:space="preserve">the </w:t>
      </w:r>
      <w:r w:rsidR="00EF7580">
        <w:t>most effective</w:t>
      </w:r>
      <w:r w:rsidR="00D02949">
        <w:t xml:space="preserve"> incentives and key barriers to adherence</w:t>
      </w:r>
      <w:r w:rsidR="00EF7580">
        <w:t xml:space="preserve"> with </w:t>
      </w:r>
      <w:r w:rsidR="00EE41A1">
        <w:t>patching</w:t>
      </w:r>
      <w:r w:rsidR="00EF7580">
        <w:t xml:space="preserve"> therapy</w:t>
      </w:r>
      <w:r w:rsidR="00416C99">
        <w:t xml:space="preserve">. We make some suggestion as to why </w:t>
      </w:r>
      <w:r w:rsidR="00920506">
        <w:t>these differences</w:t>
      </w:r>
      <w:r w:rsidR="00416C99">
        <w:t xml:space="preserve"> </w:t>
      </w:r>
      <w:r w:rsidR="00EF7580">
        <w:t xml:space="preserve">may </w:t>
      </w:r>
      <w:r w:rsidR="00416C99">
        <w:t>exist</w:t>
      </w:r>
      <w:r w:rsidR="00EF7580">
        <w:t xml:space="preserve"> and show that </w:t>
      </w:r>
      <w:proofErr w:type="gramStart"/>
      <w:r w:rsidR="00EF7580">
        <w:t>in order to</w:t>
      </w:r>
      <w:proofErr w:type="gramEnd"/>
      <w:r w:rsidR="00EF7580">
        <w:t xml:space="preserve"> address the problem of non-adherence, wider stakeholder input, beyond clinicians, is likely to be key</w:t>
      </w:r>
      <w:r w:rsidR="00AD0D1B">
        <w:t xml:space="preserve">. These findings could be used as a guide for the development of further </w:t>
      </w:r>
      <w:r w:rsidR="00EF7580">
        <w:t>research</w:t>
      </w:r>
      <w:r w:rsidR="00AD0D1B">
        <w:t xml:space="preserve"> into patching therapy an</w:t>
      </w:r>
      <w:r w:rsidR="00920506">
        <w:t>d the development of intervention</w:t>
      </w:r>
      <w:r w:rsidR="00EF7580">
        <w:t>s</w:t>
      </w:r>
      <w:r w:rsidR="00920506">
        <w:t xml:space="preserve"> to improve </w:t>
      </w:r>
      <w:r w:rsidR="00EF7580">
        <w:t>outcomes</w:t>
      </w:r>
      <w:r w:rsidR="00920506">
        <w:t>.</w:t>
      </w:r>
      <w:r w:rsidR="002F3679">
        <w:br w:type="page"/>
      </w:r>
    </w:p>
    <w:p w14:paraId="1E019FD7" w14:textId="1BBF4826" w:rsidR="0012696C" w:rsidRPr="0074021C" w:rsidRDefault="000C60CA" w:rsidP="00BB5D79">
      <w:pPr>
        <w:spacing w:line="480" w:lineRule="auto"/>
        <w:rPr>
          <w:b/>
          <w:bCs/>
          <w:lang w:val="fr-FR"/>
        </w:rPr>
      </w:pPr>
      <w:proofErr w:type="spellStart"/>
      <w:r w:rsidRPr="0074021C">
        <w:rPr>
          <w:b/>
          <w:bCs/>
          <w:lang w:val="fr-FR"/>
        </w:rPr>
        <w:lastRenderedPageBreak/>
        <w:t>References</w:t>
      </w:r>
      <w:proofErr w:type="spellEnd"/>
    </w:p>
    <w:p w14:paraId="7E026A60" w14:textId="77777777" w:rsidR="0085461E" w:rsidRPr="0085461E" w:rsidRDefault="0012696C" w:rsidP="0085461E">
      <w:pPr>
        <w:pStyle w:val="Bibliography"/>
      </w:pPr>
      <w:r>
        <w:rPr>
          <w:b/>
          <w:bCs/>
        </w:rPr>
        <w:fldChar w:fldCharType="begin"/>
      </w:r>
      <w:r w:rsidR="0036748C" w:rsidRPr="009E7028">
        <w:rPr>
          <w:b/>
          <w:bCs/>
        </w:rPr>
        <w:instrText xml:space="preserve"> ADDIN ZOTERO_BIBL {"uncited":[],"omitted":[],"custom":[]} CSL_BIBLIOGRAPHY </w:instrText>
      </w:r>
      <w:r>
        <w:rPr>
          <w:b/>
          <w:bCs/>
        </w:rPr>
        <w:fldChar w:fldCharType="separate"/>
      </w:r>
      <w:r w:rsidR="0085461E" w:rsidRPr="0085461E">
        <w:t xml:space="preserve">Attebo, K. </w:t>
      </w:r>
      <w:r w:rsidR="0085461E" w:rsidRPr="0085461E">
        <w:rPr>
          <w:i/>
          <w:iCs/>
        </w:rPr>
        <w:t>et al.</w:t>
      </w:r>
      <w:r w:rsidR="0085461E" w:rsidRPr="0085461E">
        <w:t xml:space="preserve"> (1998) ‘Prevalence and causes of amblyopia in an adult population’, </w:t>
      </w:r>
      <w:r w:rsidR="0085461E" w:rsidRPr="0085461E">
        <w:rPr>
          <w:i/>
          <w:iCs/>
        </w:rPr>
        <w:t>Ophthalmology</w:t>
      </w:r>
      <w:r w:rsidR="0085461E" w:rsidRPr="0085461E">
        <w:t>, 105(1), pp. 154–159. Available at: https://doi.org/10.1016/S0161-6420(98)91862-0.</w:t>
      </w:r>
    </w:p>
    <w:p w14:paraId="3DB7D14C" w14:textId="77777777" w:rsidR="0085461E" w:rsidRPr="0085461E" w:rsidRDefault="0085461E" w:rsidP="0085461E">
      <w:pPr>
        <w:pStyle w:val="Bibliography"/>
      </w:pPr>
      <w:r w:rsidRPr="0085461E">
        <w:t xml:space="preserve">Awan, M. </w:t>
      </w:r>
      <w:r w:rsidRPr="0085461E">
        <w:rPr>
          <w:i/>
          <w:iCs/>
        </w:rPr>
        <w:t>et al.</w:t>
      </w:r>
      <w:r w:rsidRPr="0085461E">
        <w:t xml:space="preserve"> (2010) ‘An audit of the outcome of amblyopia treatment: a retrospective analysis of 322 children’, </w:t>
      </w:r>
      <w:r w:rsidRPr="0085461E">
        <w:rPr>
          <w:i/>
          <w:iCs/>
        </w:rPr>
        <w:t>British Journal of Ophthalmology</w:t>
      </w:r>
      <w:r w:rsidRPr="0085461E">
        <w:t>, 94(8), pp. 1007–1011. Available at: https://doi.org/10.1136/bjo.2008.154674.</w:t>
      </w:r>
    </w:p>
    <w:p w14:paraId="4FE52427" w14:textId="77777777" w:rsidR="0085461E" w:rsidRPr="0085461E" w:rsidRDefault="0085461E" w:rsidP="0085461E">
      <w:pPr>
        <w:pStyle w:val="Bibliography"/>
      </w:pPr>
      <w:r w:rsidRPr="0085461E">
        <w:t xml:space="preserve">Cruz, O.A. </w:t>
      </w:r>
      <w:r w:rsidRPr="0085461E">
        <w:rPr>
          <w:i/>
          <w:iCs/>
        </w:rPr>
        <w:t>et al.</w:t>
      </w:r>
      <w:r w:rsidRPr="0085461E">
        <w:t xml:space="preserve"> (2023) ‘Amblyopia Preferred Practice Pattern’, </w:t>
      </w:r>
      <w:r w:rsidRPr="0085461E">
        <w:rPr>
          <w:i/>
          <w:iCs/>
        </w:rPr>
        <w:t>Ophthalmology</w:t>
      </w:r>
      <w:r w:rsidRPr="0085461E">
        <w:t>, 130(3), pp. P136–P178. Available at: https://doi.org/10.1016/j.ophtha.2022.11.003.</w:t>
      </w:r>
    </w:p>
    <w:p w14:paraId="24A8DA51" w14:textId="77777777" w:rsidR="0085461E" w:rsidRPr="0085461E" w:rsidRDefault="0085461E" w:rsidP="0085461E">
      <w:pPr>
        <w:pStyle w:val="Bibliography"/>
      </w:pPr>
      <w:r w:rsidRPr="0085461E">
        <w:t xml:space="preserve">Dean, S.E., Povey, R.C. and Reeves, J. (2016) ‘Assessing interventions to increase compliance to patching treatment in children with amblyopia: a systematic review and meta-analysis’, </w:t>
      </w:r>
      <w:r w:rsidRPr="0085461E">
        <w:rPr>
          <w:i/>
          <w:iCs/>
        </w:rPr>
        <w:t>British Journal of Ophthalmology</w:t>
      </w:r>
      <w:r w:rsidRPr="0085461E">
        <w:t>, 100(2), pp. 159–165. Available at: https://doi.org/10.1136/bjophthalmol-2015-307340.</w:t>
      </w:r>
    </w:p>
    <w:p w14:paraId="7CCC0959" w14:textId="77777777" w:rsidR="0085461E" w:rsidRPr="0085461E" w:rsidRDefault="0085461E" w:rsidP="0085461E">
      <w:pPr>
        <w:pStyle w:val="Bibliography"/>
      </w:pPr>
      <w:r w:rsidRPr="0085461E">
        <w:t xml:space="preserve">Kiorpes, L. (2019) ‘Understanding the development of amblyopia using macaque monkey models’, </w:t>
      </w:r>
      <w:r w:rsidRPr="0085461E">
        <w:rPr>
          <w:i/>
          <w:iCs/>
        </w:rPr>
        <w:t>Proceedings of the National Academy of Sciences</w:t>
      </w:r>
      <w:r w:rsidRPr="0085461E">
        <w:t>, 116(52), pp. 26217–26223. Available at: https://doi.org/10.1073/pnas.1902285116.</w:t>
      </w:r>
    </w:p>
    <w:p w14:paraId="3A8F96D1" w14:textId="77777777" w:rsidR="0085461E" w:rsidRPr="0085461E" w:rsidRDefault="0085461E" w:rsidP="0085461E">
      <w:pPr>
        <w:pStyle w:val="Bibliography"/>
      </w:pPr>
      <w:r w:rsidRPr="0085461E">
        <w:t xml:space="preserve">Pineles, S.L. </w:t>
      </w:r>
      <w:r w:rsidRPr="0085461E">
        <w:rPr>
          <w:i/>
          <w:iCs/>
        </w:rPr>
        <w:t>et al.</w:t>
      </w:r>
      <w:r w:rsidRPr="0085461E">
        <w:t xml:space="preserve"> (2020) ‘Binocular Treatment of Amblyopia’, </w:t>
      </w:r>
      <w:r w:rsidRPr="0085461E">
        <w:rPr>
          <w:i/>
          <w:iCs/>
        </w:rPr>
        <w:t>Ophthalmology</w:t>
      </w:r>
      <w:r w:rsidRPr="0085461E">
        <w:t>, 127(2), pp. 261–272. Available at: https://doi.org/10.1016/j.ophtha.2019.08.024.</w:t>
      </w:r>
    </w:p>
    <w:p w14:paraId="31999097" w14:textId="77777777" w:rsidR="0085461E" w:rsidRPr="0085461E" w:rsidRDefault="0085461E" w:rsidP="0085461E">
      <w:pPr>
        <w:pStyle w:val="Bibliography"/>
      </w:pPr>
      <w:r w:rsidRPr="0085461E">
        <w:t xml:space="preserve">Proudlock, F.A. </w:t>
      </w:r>
      <w:r w:rsidRPr="0085461E">
        <w:rPr>
          <w:i/>
          <w:iCs/>
        </w:rPr>
        <w:t>et al.</w:t>
      </w:r>
      <w:r w:rsidRPr="0085461E">
        <w:t xml:space="preserve"> (2024) ‘Extended optical treatment versus early patching with an intensive patching regimen in children with amblyopia in Europe (EuPatch): a multicentre, randomised controlled trial’, </w:t>
      </w:r>
      <w:r w:rsidRPr="0085461E">
        <w:rPr>
          <w:i/>
          <w:iCs/>
        </w:rPr>
        <w:t>The Lancet</w:t>
      </w:r>
      <w:r w:rsidRPr="0085461E">
        <w:t>, 403(10438), pp. 1766–1778. Available at: https://doi.org/10.1016/S0140-6736(23)02893-3.</w:t>
      </w:r>
    </w:p>
    <w:p w14:paraId="6B4CC153" w14:textId="77777777" w:rsidR="0085461E" w:rsidRPr="0085461E" w:rsidRDefault="0085461E" w:rsidP="0085461E">
      <w:pPr>
        <w:pStyle w:val="Bibliography"/>
      </w:pPr>
      <w:r w:rsidRPr="0085461E">
        <w:t xml:space="preserve">Rahi, J.S. </w:t>
      </w:r>
      <w:r w:rsidRPr="0085461E">
        <w:rPr>
          <w:i/>
          <w:iCs/>
        </w:rPr>
        <w:t>et al.</w:t>
      </w:r>
      <w:r w:rsidRPr="0085461E">
        <w:t xml:space="preserve"> (2002) ‘Risk, causes, and outcomes of visual impairment after loss of vision in the non-amblyopic eye: a population-based study’, </w:t>
      </w:r>
      <w:r w:rsidRPr="0085461E">
        <w:rPr>
          <w:i/>
          <w:iCs/>
        </w:rPr>
        <w:t>The Lancet</w:t>
      </w:r>
      <w:r w:rsidRPr="0085461E">
        <w:t>, 360(9333), pp. 597–602. Available at: https://doi.org/10.1016/S0140-6736(02)09782-9.</w:t>
      </w:r>
    </w:p>
    <w:p w14:paraId="7AA19080" w14:textId="77777777" w:rsidR="0085461E" w:rsidRPr="0085461E" w:rsidRDefault="0085461E" w:rsidP="0085461E">
      <w:pPr>
        <w:pStyle w:val="Bibliography"/>
      </w:pPr>
      <w:r w:rsidRPr="0085461E">
        <w:t xml:space="preserve">Scheiman, M. </w:t>
      </w:r>
      <w:r w:rsidRPr="0085461E">
        <w:rPr>
          <w:i/>
          <w:iCs/>
        </w:rPr>
        <w:t>et al.</w:t>
      </w:r>
      <w:r w:rsidRPr="0085461E">
        <w:t xml:space="preserve"> (2005) ‘Randomized Trial of Treatment of Amblyopia in Children Aged 7 to 17 Years’, </w:t>
      </w:r>
      <w:r w:rsidRPr="0085461E">
        <w:rPr>
          <w:i/>
          <w:iCs/>
        </w:rPr>
        <w:t>Archives of Ophthalmology</w:t>
      </w:r>
      <w:r w:rsidRPr="0085461E">
        <w:t>, 123(4), p. 437. Available at: https://doi.org/10.1001/archopht.123.4.437.</w:t>
      </w:r>
    </w:p>
    <w:p w14:paraId="23316860" w14:textId="77777777" w:rsidR="0085461E" w:rsidRPr="0085461E" w:rsidRDefault="0085461E" w:rsidP="0085461E">
      <w:pPr>
        <w:pStyle w:val="Bibliography"/>
      </w:pPr>
      <w:r w:rsidRPr="0085461E">
        <w:t xml:space="preserve">Solebo, A.L., Cumberland, P.M. and Rahi, J.S. (2015) ‘Whole-population vision screening in children aged 4–5 years to detect amblyopia’, </w:t>
      </w:r>
      <w:r w:rsidRPr="0085461E">
        <w:rPr>
          <w:i/>
          <w:iCs/>
        </w:rPr>
        <w:t>The Lancet</w:t>
      </w:r>
      <w:r w:rsidRPr="0085461E">
        <w:t>, 385(9984), pp. 2308–2319. Available at: https://doi.org/10.1016/S0140-6736(14)60522-5.</w:t>
      </w:r>
    </w:p>
    <w:p w14:paraId="397DF7AD" w14:textId="77777777" w:rsidR="0085461E" w:rsidRPr="0085461E" w:rsidRDefault="0085461E" w:rsidP="0085461E">
      <w:pPr>
        <w:pStyle w:val="Bibliography"/>
      </w:pPr>
      <w:r w:rsidRPr="0085461E">
        <w:t xml:space="preserve">Stewart, C.E. </w:t>
      </w:r>
      <w:r w:rsidRPr="0085461E">
        <w:rPr>
          <w:i/>
          <w:iCs/>
        </w:rPr>
        <w:t>et al.</w:t>
      </w:r>
      <w:r w:rsidRPr="0085461E">
        <w:t xml:space="preserve"> (2007) ‘Objectively monitored patching regimens for treatment of amblyopia: randomised trial’, </w:t>
      </w:r>
      <w:r w:rsidRPr="0085461E">
        <w:rPr>
          <w:i/>
          <w:iCs/>
        </w:rPr>
        <w:t>BMJ</w:t>
      </w:r>
      <w:r w:rsidRPr="0085461E">
        <w:t>, 335(7622), p. 707. Available at: https://doi.org/10.1136/bmj.39301.460150.55.</w:t>
      </w:r>
    </w:p>
    <w:p w14:paraId="309388A8" w14:textId="77777777" w:rsidR="0085461E" w:rsidRPr="0085461E" w:rsidRDefault="0085461E" w:rsidP="0085461E">
      <w:pPr>
        <w:pStyle w:val="Bibliography"/>
      </w:pPr>
      <w:r w:rsidRPr="0085461E">
        <w:t xml:space="preserve">Stewart, C.E. </w:t>
      </w:r>
      <w:r w:rsidRPr="0085461E">
        <w:rPr>
          <w:i/>
          <w:iCs/>
        </w:rPr>
        <w:t>et al.</w:t>
      </w:r>
      <w:r w:rsidRPr="0085461E">
        <w:t xml:space="preserve"> (2017) ‘Occlusion dose monitoring in amblyopia therapy: status, insights, and future directions’, </w:t>
      </w:r>
      <w:r w:rsidRPr="0085461E">
        <w:rPr>
          <w:i/>
          <w:iCs/>
        </w:rPr>
        <w:t xml:space="preserve">Journal of American Association for Pediatric </w:t>
      </w:r>
      <w:r w:rsidRPr="0085461E">
        <w:rPr>
          <w:i/>
          <w:iCs/>
        </w:rPr>
        <w:lastRenderedPageBreak/>
        <w:t>Ophthalmology and Strabismus</w:t>
      </w:r>
      <w:r w:rsidRPr="0085461E">
        <w:t>, 21(5), pp. 402–406. Available at: https://doi.org/10.1016/j.jaapos.2017.06.018.</w:t>
      </w:r>
    </w:p>
    <w:p w14:paraId="26EE6295" w14:textId="77777777" w:rsidR="0085461E" w:rsidRPr="0085461E" w:rsidRDefault="0085461E" w:rsidP="0085461E">
      <w:pPr>
        <w:pStyle w:val="Bibliography"/>
      </w:pPr>
      <w:r w:rsidRPr="0085461E">
        <w:t xml:space="preserve">Tailor, V. </w:t>
      </w:r>
      <w:r w:rsidRPr="0085461E">
        <w:rPr>
          <w:i/>
          <w:iCs/>
        </w:rPr>
        <w:t>et al.</w:t>
      </w:r>
      <w:r w:rsidRPr="0085461E">
        <w:t xml:space="preserve"> (2022) ‘Binocular versus standard occlusion or blurring treatment for unilateral amblyopia in children aged three to eight years’, </w:t>
      </w:r>
      <w:r w:rsidRPr="0085461E">
        <w:rPr>
          <w:i/>
          <w:iCs/>
        </w:rPr>
        <w:t>Cochrane Database of Systematic Reviews</w:t>
      </w:r>
      <w:r w:rsidRPr="0085461E">
        <w:t>. Edited by Cochrane Eyes and Vision Group, 2022(3). Available at: https://doi.org/10.1002/14651858.CD011347.pub3.</w:t>
      </w:r>
    </w:p>
    <w:p w14:paraId="2248C7E5" w14:textId="77777777" w:rsidR="0085461E" w:rsidRPr="0085461E" w:rsidRDefault="0085461E" w:rsidP="0085461E">
      <w:pPr>
        <w:pStyle w:val="Bibliography"/>
      </w:pPr>
      <w:r w:rsidRPr="0085461E">
        <w:t xml:space="preserve">Tsani, Z. </w:t>
      </w:r>
      <w:r w:rsidRPr="0085461E">
        <w:rPr>
          <w:i/>
          <w:iCs/>
        </w:rPr>
        <w:t>et al.</w:t>
      </w:r>
      <w:r w:rsidRPr="0085461E">
        <w:t xml:space="preserve"> (2024) ‘Binocular treatment for amblyopia: a systematic review’, </w:t>
      </w:r>
      <w:r w:rsidRPr="0085461E">
        <w:rPr>
          <w:i/>
          <w:iCs/>
        </w:rPr>
        <w:t>International Ophthalmology</w:t>
      </w:r>
      <w:r w:rsidRPr="0085461E">
        <w:t>, 44(1), p. 362. Available at: https://doi.org/10.1007/s10792-024-03259-7.</w:t>
      </w:r>
    </w:p>
    <w:p w14:paraId="5D2966E5" w14:textId="77777777" w:rsidR="0085461E" w:rsidRPr="0085461E" w:rsidRDefault="0085461E" w:rsidP="0085461E">
      <w:pPr>
        <w:pStyle w:val="Bibliography"/>
      </w:pPr>
      <w:r w:rsidRPr="0085461E">
        <w:t xml:space="preserve">Williams, C. </w:t>
      </w:r>
      <w:r w:rsidRPr="0085461E">
        <w:rPr>
          <w:i/>
          <w:iCs/>
        </w:rPr>
        <w:t>et al.</w:t>
      </w:r>
      <w:r w:rsidRPr="0085461E">
        <w:t xml:space="preserve"> (2008) ‘Prevalence and risk factors for common vision problems in children: data from the ALSPAC study’, </w:t>
      </w:r>
      <w:r w:rsidRPr="0085461E">
        <w:rPr>
          <w:i/>
          <w:iCs/>
        </w:rPr>
        <w:t>British Journal of Ophthalmology</w:t>
      </w:r>
      <w:r w:rsidRPr="0085461E">
        <w:t>, 92(7), pp. 959–964. Available at: https://doi.org/10.1136/bjo.2007.134700.</w:t>
      </w:r>
    </w:p>
    <w:p w14:paraId="185D3CB4" w14:textId="77777777" w:rsidR="0085461E" w:rsidRPr="0085461E" w:rsidRDefault="0085461E" w:rsidP="0085461E">
      <w:pPr>
        <w:pStyle w:val="Bibliography"/>
      </w:pPr>
      <w:r w:rsidRPr="0085461E">
        <w:t xml:space="preserve">Yardley, L., Ainsworth, B., </w:t>
      </w:r>
      <w:r w:rsidRPr="0085461E">
        <w:rPr>
          <w:i/>
          <w:iCs/>
        </w:rPr>
        <w:t>et al.</w:t>
      </w:r>
      <w:r w:rsidRPr="0085461E">
        <w:t xml:space="preserve"> (2015) ‘The person-based approach to enhancing the acceptability and feasibility of interventions’, </w:t>
      </w:r>
      <w:r w:rsidRPr="0085461E">
        <w:rPr>
          <w:i/>
          <w:iCs/>
        </w:rPr>
        <w:t>Pilot and Feasibility Studies</w:t>
      </w:r>
      <w:r w:rsidRPr="0085461E">
        <w:t>, 1(1), p. 37. Available at: https://doi.org/10.1186/s40814-015-0033-z.</w:t>
      </w:r>
    </w:p>
    <w:p w14:paraId="4BEE933E" w14:textId="77777777" w:rsidR="0085461E" w:rsidRPr="0085461E" w:rsidRDefault="0085461E" w:rsidP="0085461E">
      <w:pPr>
        <w:pStyle w:val="Bibliography"/>
      </w:pPr>
      <w:r w:rsidRPr="0085461E">
        <w:t xml:space="preserve">Yardley, L., Morrison, L., </w:t>
      </w:r>
      <w:r w:rsidRPr="0085461E">
        <w:rPr>
          <w:i/>
          <w:iCs/>
        </w:rPr>
        <w:t>et al.</w:t>
      </w:r>
      <w:r w:rsidRPr="0085461E">
        <w:t xml:space="preserve"> (2015) ‘The Person-Based Approach to Intervention Development: Application to Digital Health-Related Behavior Change Interventions’, </w:t>
      </w:r>
      <w:r w:rsidRPr="0085461E">
        <w:rPr>
          <w:i/>
          <w:iCs/>
        </w:rPr>
        <w:t>Journal of Medical Internet Research</w:t>
      </w:r>
      <w:r w:rsidRPr="0085461E">
        <w:t>, 17(1), p. e30. Available at: https://doi.org/10.2196/jmir.4055.</w:t>
      </w:r>
    </w:p>
    <w:p w14:paraId="225FC9C1" w14:textId="77777777" w:rsidR="00D54B9F" w:rsidRDefault="0012696C" w:rsidP="0085461E">
      <w:pPr>
        <w:pStyle w:val="Bibliography"/>
        <w:rPr>
          <w:b/>
          <w:bCs/>
        </w:rPr>
        <w:sectPr w:rsidR="00D54B9F" w:rsidSect="008711D9">
          <w:footerReference w:type="even" r:id="rId14"/>
          <w:footerReference w:type="default" r:id="rId15"/>
          <w:pgSz w:w="11906" w:h="16838"/>
          <w:pgMar w:top="1440" w:right="1440" w:bottom="1440" w:left="1440" w:header="708" w:footer="708" w:gutter="0"/>
          <w:lnNumType w:countBy="1" w:restart="continuous"/>
          <w:cols w:space="708"/>
          <w:docGrid w:linePitch="360"/>
        </w:sectPr>
      </w:pPr>
      <w:r>
        <w:rPr>
          <w:b/>
          <w:bCs/>
        </w:rPr>
        <w:fldChar w:fldCharType="end"/>
      </w:r>
    </w:p>
    <w:p w14:paraId="4A6CC127" w14:textId="77777777" w:rsidR="008A520C" w:rsidRPr="008A520C" w:rsidRDefault="008A520C" w:rsidP="008A520C">
      <w:pPr>
        <w:spacing w:before="0" w:after="0"/>
        <w:contextualSpacing/>
        <w:rPr>
          <w:rFonts w:asciiTheme="majorHAnsi" w:eastAsiaTheme="majorEastAsia" w:hAnsiTheme="majorHAnsi" w:cstheme="majorBidi"/>
          <w:spacing w:val="-10"/>
          <w:kern w:val="28"/>
          <w:sz w:val="56"/>
          <w:szCs w:val="56"/>
        </w:rPr>
      </w:pPr>
      <w:r w:rsidRPr="008A520C">
        <w:rPr>
          <w:rFonts w:asciiTheme="majorHAnsi" w:eastAsiaTheme="majorEastAsia" w:hAnsiTheme="majorHAnsi" w:cstheme="majorBidi"/>
          <w:spacing w:val="-10"/>
          <w:kern w:val="28"/>
          <w:sz w:val="56"/>
          <w:szCs w:val="56"/>
        </w:rPr>
        <w:lastRenderedPageBreak/>
        <w:t>Supplementary material</w:t>
      </w:r>
    </w:p>
    <w:p w14:paraId="493ADD2B" w14:textId="77777777" w:rsidR="008A520C" w:rsidRDefault="008A520C" w:rsidP="008A520C">
      <w:pPr>
        <w:spacing w:before="0" w:after="0"/>
        <w:rPr>
          <w:rFonts w:asciiTheme="minorHAnsi" w:hAnsiTheme="minorHAnsi"/>
        </w:rPr>
      </w:pPr>
    </w:p>
    <w:p w14:paraId="661500E2" w14:textId="329BB7E9" w:rsidR="008675FA" w:rsidRPr="008A520C" w:rsidRDefault="008675FA" w:rsidP="008A520C">
      <w:pPr>
        <w:spacing w:before="0" w:after="0"/>
        <w:rPr>
          <w:rFonts w:asciiTheme="minorHAnsi" w:hAnsiTheme="minorHAnsi"/>
        </w:rPr>
      </w:pPr>
      <w:r>
        <w:rPr>
          <w:rFonts w:asciiTheme="minorHAnsi" w:hAnsiTheme="minorHAnsi"/>
        </w:rPr>
        <w:t>Table S1: Under 18’s questions</w:t>
      </w:r>
    </w:p>
    <w:tbl>
      <w:tblPr>
        <w:tblW w:w="5000" w:type="pct"/>
        <w:tblLook w:val="04A0" w:firstRow="1" w:lastRow="0" w:firstColumn="1" w:lastColumn="0" w:noHBand="0" w:noVBand="1"/>
      </w:tblPr>
      <w:tblGrid>
        <w:gridCol w:w="9026"/>
      </w:tblGrid>
      <w:tr w:rsidR="008A520C" w:rsidRPr="008A520C" w14:paraId="264FBCC8" w14:textId="77777777">
        <w:trPr>
          <w:trHeight w:val="300"/>
        </w:trPr>
        <w:tc>
          <w:tcPr>
            <w:tcW w:w="5000" w:type="pct"/>
            <w:tcBorders>
              <w:top w:val="nil"/>
              <w:left w:val="nil"/>
              <w:bottom w:val="nil"/>
              <w:right w:val="nil"/>
            </w:tcBorders>
            <w:shd w:val="clear" w:color="auto" w:fill="auto"/>
            <w:noWrap/>
            <w:vAlign w:val="bottom"/>
            <w:hideMark/>
          </w:tcPr>
          <w:p w14:paraId="724398F4" w14:textId="77777777" w:rsidR="008A520C" w:rsidRPr="008A520C" w:rsidRDefault="008A520C" w:rsidP="008A520C">
            <w:pPr>
              <w:spacing w:before="0" w:after="0"/>
              <w:rPr>
                <w:rFonts w:ascii="Calibri" w:eastAsia="Times New Roman" w:hAnsi="Calibri" w:cs="Calibri"/>
                <w:b/>
                <w:bCs/>
                <w:color w:val="000000"/>
                <w:kern w:val="0"/>
                <w:sz w:val="16"/>
                <w:szCs w:val="16"/>
                <w:lang w:eastAsia="en-GB"/>
                <w14:ligatures w14:val="none"/>
              </w:rPr>
            </w:pPr>
            <w:r w:rsidRPr="008A520C">
              <w:rPr>
                <w:rFonts w:ascii="Calibri" w:eastAsia="Times New Roman" w:hAnsi="Calibri" w:cs="Calibri"/>
                <w:b/>
                <w:bCs/>
                <w:color w:val="000000"/>
                <w:kern w:val="0"/>
                <w:sz w:val="16"/>
                <w:szCs w:val="16"/>
                <w:lang w:eastAsia="en-GB"/>
                <w14:ligatures w14:val="none"/>
              </w:rPr>
              <w:t>U18s</w:t>
            </w:r>
          </w:p>
        </w:tc>
      </w:tr>
      <w:tr w:rsidR="008A520C" w:rsidRPr="008A520C" w14:paraId="08A01E13" w14:textId="77777777">
        <w:trPr>
          <w:trHeight w:val="300"/>
        </w:trPr>
        <w:tc>
          <w:tcPr>
            <w:tcW w:w="5000" w:type="pct"/>
            <w:tcBorders>
              <w:top w:val="nil"/>
              <w:left w:val="nil"/>
              <w:bottom w:val="nil"/>
              <w:right w:val="nil"/>
            </w:tcBorders>
            <w:shd w:val="clear" w:color="auto" w:fill="auto"/>
            <w:noWrap/>
            <w:vAlign w:val="bottom"/>
            <w:hideMark/>
          </w:tcPr>
          <w:p w14:paraId="5C0A0CF6" w14:textId="5DB6303E"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Are you currently based in the UK?</w:t>
            </w:r>
            <w:r w:rsidR="0078646B">
              <w:rPr>
                <w:rFonts w:ascii="Calibri" w:eastAsia="Times New Roman" w:hAnsi="Calibri" w:cs="Calibri"/>
                <w:color w:val="000000"/>
                <w:kern w:val="0"/>
                <w:sz w:val="16"/>
                <w:szCs w:val="16"/>
                <w:lang w:eastAsia="en-GB"/>
                <w14:ligatures w14:val="none"/>
              </w:rPr>
              <w:t xml:space="preserve"> Yes/no</w:t>
            </w:r>
          </w:p>
        </w:tc>
      </w:tr>
      <w:tr w:rsidR="008A520C" w:rsidRPr="008A520C" w14:paraId="1D1EBCA3" w14:textId="77777777">
        <w:trPr>
          <w:trHeight w:val="300"/>
        </w:trPr>
        <w:tc>
          <w:tcPr>
            <w:tcW w:w="5000" w:type="pct"/>
            <w:tcBorders>
              <w:top w:val="nil"/>
              <w:left w:val="nil"/>
              <w:bottom w:val="nil"/>
              <w:right w:val="nil"/>
            </w:tcBorders>
            <w:shd w:val="clear" w:color="auto" w:fill="auto"/>
            <w:noWrap/>
            <w:vAlign w:val="bottom"/>
            <w:hideMark/>
          </w:tcPr>
          <w:p w14:paraId="01AE772D" w14:textId="77777777" w:rsidR="008A520C" w:rsidRPr="008A520C" w:rsidRDefault="008A520C" w:rsidP="008A520C">
            <w:pPr>
              <w:spacing w:before="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are the first 2 letters of your postcode</w:t>
            </w:r>
          </w:p>
        </w:tc>
      </w:tr>
      <w:tr w:rsidR="008A520C" w:rsidRPr="008A520C" w14:paraId="4CF86379" w14:textId="77777777">
        <w:trPr>
          <w:trHeight w:val="300"/>
        </w:trPr>
        <w:tc>
          <w:tcPr>
            <w:tcW w:w="5000" w:type="pct"/>
            <w:tcBorders>
              <w:top w:val="nil"/>
              <w:left w:val="nil"/>
              <w:bottom w:val="nil"/>
              <w:right w:val="nil"/>
            </w:tcBorders>
            <w:shd w:val="clear" w:color="auto" w:fill="auto"/>
            <w:noWrap/>
            <w:vAlign w:val="bottom"/>
            <w:hideMark/>
          </w:tcPr>
          <w:p w14:paraId="3F37710A" w14:textId="3370D03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country are you from?</w:t>
            </w:r>
            <w:r w:rsidR="0078646B">
              <w:rPr>
                <w:rFonts w:ascii="Calibri" w:eastAsia="Times New Roman" w:hAnsi="Calibri" w:cs="Calibri"/>
                <w:color w:val="000000"/>
                <w:kern w:val="0"/>
                <w:sz w:val="16"/>
                <w:szCs w:val="16"/>
                <w:lang w:eastAsia="en-GB"/>
                <w14:ligatures w14:val="none"/>
              </w:rPr>
              <w:t xml:space="preserve"> </w:t>
            </w:r>
            <w:r w:rsidR="00C15958">
              <w:rPr>
                <w:rFonts w:ascii="Calibri" w:eastAsia="Times New Roman" w:hAnsi="Calibri" w:cs="Calibri"/>
                <w:color w:val="000000"/>
                <w:kern w:val="0"/>
                <w:sz w:val="16"/>
                <w:szCs w:val="16"/>
                <w:lang w:eastAsia="en-GB"/>
                <w14:ligatures w14:val="none"/>
              </w:rPr>
              <w:t>[Free text]</w:t>
            </w:r>
          </w:p>
        </w:tc>
      </w:tr>
      <w:tr w:rsidR="008A520C" w:rsidRPr="008A520C" w14:paraId="3ECACB40" w14:textId="77777777">
        <w:trPr>
          <w:trHeight w:val="300"/>
        </w:trPr>
        <w:tc>
          <w:tcPr>
            <w:tcW w:w="5000" w:type="pct"/>
            <w:tcBorders>
              <w:top w:val="nil"/>
              <w:left w:val="nil"/>
              <w:bottom w:val="nil"/>
              <w:right w:val="nil"/>
            </w:tcBorders>
            <w:shd w:val="clear" w:color="auto" w:fill="auto"/>
            <w:noWrap/>
            <w:vAlign w:val="bottom"/>
            <w:hideMark/>
          </w:tcPr>
          <w:p w14:paraId="700D06CD" w14:textId="50117CE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How old are you?</w:t>
            </w:r>
            <w:r w:rsidR="00C15958">
              <w:rPr>
                <w:rFonts w:ascii="Calibri" w:eastAsia="Times New Roman" w:hAnsi="Calibri" w:cs="Calibri"/>
                <w:color w:val="000000"/>
                <w:kern w:val="0"/>
                <w:sz w:val="16"/>
                <w:szCs w:val="16"/>
                <w:lang w:eastAsia="en-GB"/>
                <w14:ligatures w14:val="none"/>
              </w:rPr>
              <w:t xml:space="preserve"> [Free text number]</w:t>
            </w:r>
          </w:p>
        </w:tc>
      </w:tr>
      <w:tr w:rsidR="008A520C" w:rsidRPr="008A520C" w14:paraId="42DBDF98" w14:textId="77777777">
        <w:trPr>
          <w:trHeight w:val="300"/>
        </w:trPr>
        <w:tc>
          <w:tcPr>
            <w:tcW w:w="5000" w:type="pct"/>
            <w:tcBorders>
              <w:top w:val="nil"/>
              <w:left w:val="nil"/>
              <w:bottom w:val="nil"/>
              <w:right w:val="nil"/>
            </w:tcBorders>
            <w:shd w:val="clear" w:color="auto" w:fill="auto"/>
            <w:noWrap/>
            <w:vAlign w:val="bottom"/>
            <w:hideMark/>
          </w:tcPr>
          <w:p w14:paraId="04E43BEE" w14:textId="1C04D55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Which of the following applies to you?</w:t>
            </w:r>
            <w:r w:rsidR="00C15958">
              <w:rPr>
                <w:rFonts w:ascii="Calibri" w:eastAsia="Times New Roman" w:hAnsi="Calibri" w:cs="Calibri"/>
                <w:color w:val="000000"/>
                <w:kern w:val="0"/>
                <w:sz w:val="16"/>
                <w:szCs w:val="16"/>
                <w:lang w:eastAsia="en-GB"/>
                <w14:ligatures w14:val="none"/>
              </w:rPr>
              <w:t xml:space="preserve"> </w:t>
            </w:r>
            <w:r w:rsidR="00D60856">
              <w:rPr>
                <w:rFonts w:ascii="Calibri" w:eastAsia="Times New Roman" w:hAnsi="Calibri" w:cs="Calibri"/>
                <w:color w:val="000000"/>
                <w:kern w:val="0"/>
                <w:sz w:val="16"/>
                <w:szCs w:val="16"/>
                <w:lang w:eastAsia="en-GB"/>
                <w14:ligatures w14:val="none"/>
              </w:rPr>
              <w:t>(</w:t>
            </w:r>
            <w:r w:rsidR="00CB6D60">
              <w:rPr>
                <w:rFonts w:ascii="Calibri" w:eastAsia="Times New Roman" w:hAnsi="Calibri" w:cs="Calibri"/>
                <w:color w:val="000000"/>
                <w:kern w:val="0"/>
                <w:sz w:val="16"/>
                <w:szCs w:val="16"/>
                <w:lang w:eastAsia="en-GB"/>
                <w14:ligatures w14:val="none"/>
              </w:rPr>
              <w:t>I currently wear a patch / I used to wear a patch</w:t>
            </w:r>
            <w:r w:rsidR="00D60856">
              <w:rPr>
                <w:rFonts w:ascii="Calibri" w:eastAsia="Times New Roman" w:hAnsi="Calibri" w:cs="Calibri"/>
                <w:color w:val="000000"/>
                <w:kern w:val="0"/>
                <w:sz w:val="16"/>
                <w:szCs w:val="16"/>
                <w:lang w:eastAsia="en-GB"/>
                <w14:ligatures w14:val="none"/>
              </w:rPr>
              <w:t>)</w:t>
            </w:r>
          </w:p>
        </w:tc>
      </w:tr>
      <w:tr w:rsidR="008A520C" w:rsidRPr="008A520C" w14:paraId="2DACA997" w14:textId="77777777">
        <w:trPr>
          <w:trHeight w:val="300"/>
        </w:trPr>
        <w:tc>
          <w:tcPr>
            <w:tcW w:w="5000" w:type="pct"/>
            <w:tcBorders>
              <w:top w:val="nil"/>
              <w:left w:val="nil"/>
              <w:bottom w:val="nil"/>
              <w:right w:val="nil"/>
            </w:tcBorders>
            <w:shd w:val="clear" w:color="auto" w:fill="auto"/>
            <w:noWrap/>
            <w:vAlign w:val="bottom"/>
            <w:hideMark/>
          </w:tcPr>
          <w:p w14:paraId="3B9DBEC7" w14:textId="1D38CB1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Feedback - Do you find it more difficult to patch during the week or at weekends?</w:t>
            </w:r>
            <w:r w:rsidR="00CB6D60">
              <w:rPr>
                <w:rFonts w:ascii="Calibri" w:eastAsia="Times New Roman" w:hAnsi="Calibri" w:cs="Calibri"/>
                <w:color w:val="000000"/>
                <w:kern w:val="0"/>
                <w:sz w:val="16"/>
                <w:szCs w:val="16"/>
                <w:lang w:eastAsia="en-GB"/>
                <w14:ligatures w14:val="none"/>
              </w:rPr>
              <w:t xml:space="preserve"> (</w:t>
            </w:r>
            <w:r w:rsidR="00C94881">
              <w:rPr>
                <w:rFonts w:ascii="Calibri" w:eastAsia="Times New Roman" w:hAnsi="Calibri" w:cs="Calibri"/>
                <w:color w:val="000000"/>
                <w:kern w:val="0"/>
                <w:sz w:val="16"/>
                <w:szCs w:val="16"/>
                <w:lang w:eastAsia="en-GB"/>
                <w14:ligatures w14:val="none"/>
              </w:rPr>
              <w:t>During the week / No difference / Weekends</w:t>
            </w:r>
            <w:r w:rsidR="00CB6D60">
              <w:rPr>
                <w:rFonts w:ascii="Calibri" w:eastAsia="Times New Roman" w:hAnsi="Calibri" w:cs="Calibri"/>
                <w:color w:val="000000"/>
                <w:kern w:val="0"/>
                <w:sz w:val="16"/>
                <w:szCs w:val="16"/>
                <w:lang w:eastAsia="en-GB"/>
                <w14:ligatures w14:val="none"/>
              </w:rPr>
              <w:t>)</w:t>
            </w:r>
          </w:p>
        </w:tc>
      </w:tr>
      <w:tr w:rsidR="008A520C" w:rsidRPr="008A520C" w14:paraId="27F25C09" w14:textId="77777777">
        <w:trPr>
          <w:trHeight w:val="300"/>
        </w:trPr>
        <w:tc>
          <w:tcPr>
            <w:tcW w:w="5000" w:type="pct"/>
            <w:tcBorders>
              <w:top w:val="nil"/>
              <w:left w:val="nil"/>
              <w:bottom w:val="nil"/>
              <w:right w:val="nil"/>
            </w:tcBorders>
            <w:shd w:val="clear" w:color="auto" w:fill="auto"/>
            <w:noWrap/>
            <w:vAlign w:val="bottom"/>
            <w:hideMark/>
          </w:tcPr>
          <w:p w14:paraId="53F2E2C4" w14:textId="50325013"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 wear my patch:</w:t>
            </w:r>
            <w:r w:rsidR="006E543E">
              <w:rPr>
                <w:rFonts w:ascii="Calibri" w:eastAsia="Times New Roman" w:hAnsi="Calibri" w:cs="Calibri"/>
                <w:color w:val="000000"/>
                <w:kern w:val="0"/>
                <w:sz w:val="16"/>
                <w:szCs w:val="16"/>
                <w:lang w:eastAsia="en-GB"/>
                <w14:ligatures w14:val="none"/>
              </w:rPr>
              <w:t xml:space="preserve"> </w:t>
            </w:r>
            <w:r w:rsidR="00B63983">
              <w:rPr>
                <w:rFonts w:ascii="Calibri" w:eastAsia="Times New Roman" w:hAnsi="Calibri" w:cs="Calibri"/>
                <w:color w:val="000000"/>
                <w:kern w:val="0"/>
                <w:sz w:val="16"/>
                <w:szCs w:val="16"/>
                <w:lang w:eastAsia="en-GB"/>
                <w14:ligatures w14:val="none"/>
              </w:rPr>
              <w:t>(Only at school / More school than home / Same at school and home / More home than school / Only at home)</w:t>
            </w:r>
          </w:p>
        </w:tc>
      </w:tr>
      <w:tr w:rsidR="008A520C" w:rsidRPr="008A520C" w14:paraId="779D8263" w14:textId="77777777">
        <w:trPr>
          <w:trHeight w:val="300"/>
        </w:trPr>
        <w:tc>
          <w:tcPr>
            <w:tcW w:w="5000" w:type="pct"/>
            <w:tcBorders>
              <w:top w:val="nil"/>
              <w:left w:val="nil"/>
              <w:bottom w:val="nil"/>
              <w:right w:val="nil"/>
            </w:tcBorders>
            <w:shd w:val="clear" w:color="auto" w:fill="auto"/>
            <w:noWrap/>
            <w:vAlign w:val="bottom"/>
            <w:hideMark/>
          </w:tcPr>
          <w:p w14:paraId="17C18F27" w14:textId="248BEB7D"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Which type of patch do you prefer to wear?</w:t>
            </w:r>
            <w:r w:rsidR="00393BE2">
              <w:rPr>
                <w:rFonts w:ascii="Calibri" w:eastAsia="Times New Roman" w:hAnsi="Calibri" w:cs="Calibri"/>
                <w:color w:val="000000"/>
                <w:kern w:val="0"/>
                <w:sz w:val="16"/>
                <w:szCs w:val="16"/>
                <w:lang w:eastAsia="en-GB"/>
                <w14:ligatures w14:val="none"/>
              </w:rPr>
              <w:t xml:space="preserve"> (Patterned patch / plain patch / No preference)</w:t>
            </w:r>
          </w:p>
        </w:tc>
      </w:tr>
      <w:tr w:rsidR="008A520C" w:rsidRPr="008A520C" w14:paraId="46D87BF5" w14:textId="77777777">
        <w:trPr>
          <w:trHeight w:val="300"/>
        </w:trPr>
        <w:tc>
          <w:tcPr>
            <w:tcW w:w="5000" w:type="pct"/>
            <w:tcBorders>
              <w:top w:val="nil"/>
              <w:left w:val="nil"/>
              <w:bottom w:val="nil"/>
              <w:right w:val="nil"/>
            </w:tcBorders>
            <w:shd w:val="clear" w:color="auto" w:fill="auto"/>
            <w:noWrap/>
            <w:vAlign w:val="bottom"/>
            <w:hideMark/>
          </w:tcPr>
          <w:p w14:paraId="70A00B25" w14:textId="51ACB3D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what makes you want to wear your patch the most? Please move the options and place in order. </w:t>
            </w:r>
            <w:r w:rsidR="00F27F28">
              <w:rPr>
                <w:rFonts w:ascii="Calibri" w:eastAsia="Times New Roman" w:hAnsi="Calibri" w:cs="Calibri"/>
                <w:color w:val="000000"/>
                <w:kern w:val="0"/>
                <w:sz w:val="16"/>
                <w:szCs w:val="16"/>
                <w:lang w:eastAsia="en-GB"/>
                <w14:ligatures w14:val="none"/>
              </w:rPr>
              <w:t xml:space="preserve">(Force / </w:t>
            </w:r>
            <w:r w:rsidR="00461C68">
              <w:rPr>
                <w:rFonts w:ascii="Calibri" w:eastAsia="Times New Roman" w:hAnsi="Calibri" w:cs="Calibri"/>
                <w:color w:val="000000"/>
                <w:kern w:val="0"/>
                <w:sz w:val="16"/>
                <w:szCs w:val="16"/>
                <w:lang w:eastAsia="en-GB"/>
                <w14:ligatures w14:val="none"/>
              </w:rPr>
              <w:t>Rewards / Desire to improve eyesight</w:t>
            </w:r>
            <w:r w:rsidR="00F27F28">
              <w:rPr>
                <w:rFonts w:ascii="Calibri" w:eastAsia="Times New Roman" w:hAnsi="Calibri" w:cs="Calibri"/>
                <w:color w:val="000000"/>
                <w:kern w:val="0"/>
                <w:sz w:val="16"/>
                <w:szCs w:val="16"/>
                <w:lang w:eastAsia="en-GB"/>
                <w14:ligatures w14:val="none"/>
              </w:rPr>
              <w:t>)</w:t>
            </w:r>
          </w:p>
        </w:tc>
      </w:tr>
      <w:tr w:rsidR="008A520C" w:rsidRPr="008A520C" w14:paraId="106A06BB" w14:textId="77777777">
        <w:trPr>
          <w:trHeight w:val="300"/>
        </w:trPr>
        <w:tc>
          <w:tcPr>
            <w:tcW w:w="5000" w:type="pct"/>
            <w:tcBorders>
              <w:top w:val="nil"/>
              <w:left w:val="nil"/>
              <w:bottom w:val="nil"/>
              <w:right w:val="nil"/>
            </w:tcBorders>
            <w:shd w:val="clear" w:color="auto" w:fill="auto"/>
            <w:noWrap/>
            <w:vAlign w:val="bottom"/>
            <w:hideMark/>
          </w:tcPr>
          <w:p w14:paraId="7A184708" w14:textId="55CB304A"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Is there anything else that makes you want to wear your patch?</w:t>
            </w:r>
            <w:r w:rsidR="00461C68">
              <w:rPr>
                <w:rFonts w:ascii="Calibri" w:eastAsia="Times New Roman" w:hAnsi="Calibri" w:cs="Calibri"/>
                <w:color w:val="000000"/>
                <w:kern w:val="0"/>
                <w:sz w:val="16"/>
                <w:szCs w:val="16"/>
                <w:lang w:eastAsia="en-GB"/>
                <w14:ligatures w14:val="none"/>
              </w:rPr>
              <w:t xml:space="preserve"> [free text option]</w:t>
            </w:r>
          </w:p>
        </w:tc>
      </w:tr>
      <w:tr w:rsidR="008A520C" w:rsidRPr="008A520C" w14:paraId="262D4E49" w14:textId="77777777">
        <w:trPr>
          <w:trHeight w:val="300"/>
        </w:trPr>
        <w:tc>
          <w:tcPr>
            <w:tcW w:w="5000" w:type="pct"/>
            <w:tcBorders>
              <w:top w:val="nil"/>
              <w:left w:val="nil"/>
              <w:bottom w:val="nil"/>
              <w:right w:val="nil"/>
            </w:tcBorders>
            <w:shd w:val="clear" w:color="auto" w:fill="auto"/>
            <w:noWrap/>
            <w:vAlign w:val="bottom"/>
            <w:hideMark/>
          </w:tcPr>
          <w:p w14:paraId="4E90DAF8" w14:textId="4589641E"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which of the following makes you not want to wear your patch?</w:t>
            </w:r>
            <w:r w:rsidR="00461C68">
              <w:rPr>
                <w:rFonts w:ascii="Calibri" w:eastAsia="Times New Roman" w:hAnsi="Calibri" w:cs="Calibri"/>
                <w:color w:val="000000"/>
                <w:kern w:val="0"/>
                <w:sz w:val="16"/>
                <w:szCs w:val="16"/>
                <w:lang w:eastAsia="en-GB"/>
                <w14:ligatures w14:val="none"/>
              </w:rPr>
              <w:t xml:space="preserve"> </w:t>
            </w:r>
            <w:r w:rsidR="0088753A">
              <w:rPr>
                <w:rFonts w:ascii="Calibri" w:eastAsia="Times New Roman" w:hAnsi="Calibri" w:cs="Calibri"/>
                <w:color w:val="000000"/>
                <w:kern w:val="0"/>
                <w:sz w:val="16"/>
                <w:szCs w:val="16"/>
                <w:lang w:eastAsia="en-GB"/>
                <w14:ligatures w14:val="none"/>
              </w:rPr>
              <w:t xml:space="preserve">Time it takes / </w:t>
            </w:r>
            <w:r w:rsidR="000976DD">
              <w:rPr>
                <w:rFonts w:ascii="Calibri" w:eastAsia="Times New Roman" w:hAnsi="Calibri" w:cs="Calibri"/>
                <w:color w:val="000000"/>
                <w:kern w:val="0"/>
                <w:sz w:val="16"/>
                <w:szCs w:val="16"/>
                <w:lang w:eastAsia="en-GB"/>
                <w14:ligatures w14:val="none"/>
              </w:rPr>
              <w:t xml:space="preserve">People make fun/ It’s painful or uncomfortable / </w:t>
            </w:r>
            <w:r w:rsidR="007C7C9D">
              <w:rPr>
                <w:rFonts w:ascii="Calibri" w:eastAsia="Times New Roman" w:hAnsi="Calibri" w:cs="Calibri"/>
                <w:color w:val="000000"/>
                <w:kern w:val="0"/>
                <w:sz w:val="16"/>
                <w:szCs w:val="16"/>
                <w:lang w:eastAsia="en-GB"/>
                <w14:ligatures w14:val="none"/>
              </w:rPr>
              <w:t>It affects my friendships / It changes how I play with my friends / It stops me from learning in school</w:t>
            </w:r>
          </w:p>
        </w:tc>
      </w:tr>
      <w:tr w:rsidR="008A520C" w:rsidRPr="008A520C" w14:paraId="17DAC6FF" w14:textId="77777777">
        <w:trPr>
          <w:trHeight w:val="300"/>
        </w:trPr>
        <w:tc>
          <w:tcPr>
            <w:tcW w:w="5000" w:type="pct"/>
            <w:tcBorders>
              <w:top w:val="nil"/>
              <w:left w:val="nil"/>
              <w:bottom w:val="nil"/>
              <w:right w:val="nil"/>
            </w:tcBorders>
            <w:shd w:val="clear" w:color="auto" w:fill="auto"/>
            <w:noWrap/>
            <w:vAlign w:val="bottom"/>
            <w:hideMark/>
          </w:tcPr>
          <w:p w14:paraId="33211977" w14:textId="7A3EC94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 you think that computer games or apps that could see if you are wearing your patch and give you extra skins/power-ups/lives/rewards would make you want to wear your patch?</w:t>
            </w:r>
            <w:r w:rsidR="002450A2">
              <w:rPr>
                <w:rFonts w:ascii="Calibri" w:eastAsia="Times New Roman" w:hAnsi="Calibri" w:cs="Calibri"/>
                <w:color w:val="000000"/>
                <w:kern w:val="0"/>
                <w:sz w:val="16"/>
                <w:szCs w:val="16"/>
                <w:lang w:eastAsia="en-GB"/>
                <w14:ligatures w14:val="none"/>
              </w:rPr>
              <w:t xml:space="preserve"> (Yes / no)</w:t>
            </w:r>
          </w:p>
        </w:tc>
      </w:tr>
      <w:tr w:rsidR="008A520C" w:rsidRPr="008A520C" w14:paraId="0381EABF" w14:textId="77777777">
        <w:trPr>
          <w:trHeight w:val="300"/>
        </w:trPr>
        <w:tc>
          <w:tcPr>
            <w:tcW w:w="5000" w:type="pct"/>
            <w:tcBorders>
              <w:top w:val="nil"/>
              <w:left w:val="nil"/>
              <w:bottom w:val="nil"/>
              <w:right w:val="nil"/>
            </w:tcBorders>
            <w:shd w:val="clear" w:color="auto" w:fill="auto"/>
            <w:noWrap/>
            <w:vAlign w:val="bottom"/>
            <w:hideMark/>
          </w:tcPr>
          <w:p w14:paraId="3F10D32B" w14:textId="3BB3156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If so, how and why do you think this?</w:t>
            </w:r>
            <w:r w:rsidR="002450A2">
              <w:rPr>
                <w:rFonts w:ascii="Calibri" w:eastAsia="Times New Roman" w:hAnsi="Calibri" w:cs="Calibri"/>
                <w:color w:val="000000"/>
                <w:kern w:val="0"/>
                <w:sz w:val="16"/>
                <w:szCs w:val="16"/>
                <w:lang w:eastAsia="en-GB"/>
                <w14:ligatures w14:val="none"/>
              </w:rPr>
              <w:t xml:space="preserve"> [free text]</w:t>
            </w:r>
          </w:p>
        </w:tc>
      </w:tr>
      <w:tr w:rsidR="008A520C" w:rsidRPr="008A520C" w14:paraId="5C926EC8" w14:textId="77777777">
        <w:trPr>
          <w:trHeight w:val="300"/>
        </w:trPr>
        <w:tc>
          <w:tcPr>
            <w:tcW w:w="5000" w:type="pct"/>
            <w:tcBorders>
              <w:top w:val="nil"/>
              <w:left w:val="nil"/>
              <w:bottom w:val="nil"/>
              <w:right w:val="nil"/>
            </w:tcBorders>
            <w:shd w:val="clear" w:color="auto" w:fill="auto"/>
            <w:noWrap/>
            <w:vAlign w:val="bottom"/>
            <w:hideMark/>
          </w:tcPr>
          <w:p w14:paraId="2A1757DC" w14:textId="4B7CD989"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 xml:space="preserve">We are hoping to reach a wide range of voices with this </w:t>
            </w:r>
            <w:proofErr w:type="gramStart"/>
            <w:r w:rsidRPr="008A520C">
              <w:rPr>
                <w:rFonts w:ascii="Calibri" w:eastAsia="Times New Roman" w:hAnsi="Calibri" w:cs="Calibri"/>
                <w:color w:val="000000"/>
                <w:kern w:val="0"/>
                <w:sz w:val="16"/>
                <w:szCs w:val="16"/>
                <w:lang w:eastAsia="en-GB"/>
                <w14:ligatures w14:val="none"/>
              </w:rPr>
              <w:t>survey,</w:t>
            </w:r>
            <w:proofErr w:type="gramEnd"/>
            <w:r w:rsidRPr="008A520C">
              <w:rPr>
                <w:rFonts w:ascii="Calibri" w:eastAsia="Times New Roman" w:hAnsi="Calibri" w:cs="Calibri"/>
                <w:color w:val="000000"/>
                <w:kern w:val="0"/>
                <w:sz w:val="16"/>
                <w:szCs w:val="16"/>
                <w:lang w:eastAsia="en-GB"/>
                <w14:ligatures w14:val="none"/>
              </w:rPr>
              <w:t xml:space="preserve"> therefore we would like to know what is your highest educational </w:t>
            </w:r>
            <w:proofErr w:type="gramStart"/>
            <w:r w:rsidRPr="008A520C">
              <w:rPr>
                <w:rFonts w:ascii="Calibri" w:eastAsia="Times New Roman" w:hAnsi="Calibri" w:cs="Calibri"/>
                <w:color w:val="000000"/>
                <w:kern w:val="0"/>
                <w:sz w:val="16"/>
                <w:szCs w:val="16"/>
                <w:lang w:eastAsia="en-GB"/>
                <w14:ligatures w14:val="none"/>
              </w:rPr>
              <w:t>attainment?</w:t>
            </w:r>
            <w:proofErr w:type="gramEnd"/>
            <w:r w:rsidR="00EC70B5">
              <w:rPr>
                <w:rFonts w:ascii="Calibri" w:eastAsia="Times New Roman" w:hAnsi="Calibri" w:cs="Calibri"/>
                <w:color w:val="000000"/>
                <w:kern w:val="0"/>
                <w:sz w:val="16"/>
                <w:szCs w:val="16"/>
                <w:lang w:eastAsia="en-GB"/>
                <w14:ligatures w14:val="none"/>
              </w:rPr>
              <w:t xml:space="preserve"> (GCSE or equivalent, </w:t>
            </w:r>
            <w:r w:rsidR="00784059">
              <w:rPr>
                <w:rFonts w:ascii="Calibri" w:eastAsia="Times New Roman" w:hAnsi="Calibri" w:cs="Calibri"/>
                <w:color w:val="000000"/>
                <w:kern w:val="0"/>
                <w:sz w:val="16"/>
                <w:szCs w:val="16"/>
                <w:lang w:eastAsia="en-GB"/>
                <w14:ligatures w14:val="none"/>
              </w:rPr>
              <w:t>A-Level, Graduate degree</w:t>
            </w:r>
            <w:r w:rsidR="00EC70B5">
              <w:rPr>
                <w:rFonts w:ascii="Calibri" w:eastAsia="Times New Roman" w:hAnsi="Calibri" w:cs="Calibri"/>
                <w:color w:val="000000"/>
                <w:kern w:val="0"/>
                <w:sz w:val="16"/>
                <w:szCs w:val="16"/>
                <w:lang w:eastAsia="en-GB"/>
                <w14:ligatures w14:val="none"/>
              </w:rPr>
              <w:t>)</w:t>
            </w:r>
          </w:p>
        </w:tc>
      </w:tr>
    </w:tbl>
    <w:p w14:paraId="63F720E8" w14:textId="77777777" w:rsidR="005D0E5A" w:rsidRDefault="005D0E5A"/>
    <w:p w14:paraId="61D7FF1D" w14:textId="77777777" w:rsidR="005D0E5A" w:rsidRDefault="005D0E5A">
      <w:pPr>
        <w:spacing w:before="0" w:after="0"/>
      </w:pPr>
      <w:r>
        <w:br w:type="page"/>
      </w:r>
    </w:p>
    <w:p w14:paraId="25770F38" w14:textId="1AB661F0" w:rsidR="00BD0969" w:rsidRDefault="00BD0969">
      <w:r>
        <w:lastRenderedPageBreak/>
        <w:t>Table S2: Questions to teachers</w:t>
      </w:r>
    </w:p>
    <w:tbl>
      <w:tblPr>
        <w:tblW w:w="5000" w:type="pct"/>
        <w:tblLook w:val="04A0" w:firstRow="1" w:lastRow="0" w:firstColumn="1" w:lastColumn="0" w:noHBand="0" w:noVBand="1"/>
      </w:tblPr>
      <w:tblGrid>
        <w:gridCol w:w="9026"/>
      </w:tblGrid>
      <w:tr w:rsidR="008A520C" w:rsidRPr="008A520C" w14:paraId="5CDD89F1" w14:textId="77777777">
        <w:trPr>
          <w:trHeight w:val="300"/>
        </w:trPr>
        <w:tc>
          <w:tcPr>
            <w:tcW w:w="5000" w:type="pct"/>
            <w:tcBorders>
              <w:top w:val="nil"/>
              <w:left w:val="nil"/>
              <w:bottom w:val="nil"/>
              <w:right w:val="nil"/>
            </w:tcBorders>
            <w:shd w:val="clear" w:color="auto" w:fill="auto"/>
            <w:noWrap/>
            <w:vAlign w:val="bottom"/>
            <w:hideMark/>
          </w:tcPr>
          <w:p w14:paraId="7C7CDAA9" w14:textId="77777777" w:rsidR="008A520C" w:rsidRPr="008A520C" w:rsidRDefault="008A520C" w:rsidP="008A520C">
            <w:pPr>
              <w:spacing w:before="0" w:after="0"/>
              <w:rPr>
                <w:rFonts w:ascii="Calibri" w:eastAsia="Times New Roman" w:hAnsi="Calibri" w:cs="Calibri"/>
                <w:b/>
                <w:bCs/>
                <w:color w:val="000000"/>
                <w:kern w:val="0"/>
                <w:sz w:val="16"/>
                <w:szCs w:val="16"/>
                <w:lang w:eastAsia="en-GB"/>
                <w14:ligatures w14:val="none"/>
              </w:rPr>
            </w:pPr>
            <w:r w:rsidRPr="008A520C">
              <w:rPr>
                <w:rFonts w:ascii="Calibri" w:eastAsia="Times New Roman" w:hAnsi="Calibri" w:cs="Calibri"/>
                <w:b/>
                <w:bCs/>
                <w:color w:val="000000"/>
                <w:kern w:val="0"/>
                <w:sz w:val="16"/>
                <w:szCs w:val="16"/>
                <w:lang w:eastAsia="en-GB"/>
                <w14:ligatures w14:val="none"/>
              </w:rPr>
              <w:t>Teachers</w:t>
            </w:r>
          </w:p>
        </w:tc>
      </w:tr>
      <w:tr w:rsidR="008A520C" w:rsidRPr="008A520C" w14:paraId="71824487" w14:textId="77777777">
        <w:trPr>
          <w:trHeight w:val="300"/>
        </w:trPr>
        <w:tc>
          <w:tcPr>
            <w:tcW w:w="5000" w:type="pct"/>
            <w:tcBorders>
              <w:top w:val="nil"/>
              <w:left w:val="nil"/>
              <w:bottom w:val="nil"/>
              <w:right w:val="nil"/>
            </w:tcBorders>
            <w:shd w:val="clear" w:color="auto" w:fill="auto"/>
            <w:noWrap/>
            <w:vAlign w:val="bottom"/>
            <w:hideMark/>
          </w:tcPr>
          <w:p w14:paraId="3A01C8D4" w14:textId="440AFEE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Are you currently based in the UK?</w:t>
            </w:r>
            <w:r w:rsidR="00144011">
              <w:rPr>
                <w:rFonts w:ascii="Calibri" w:eastAsia="Times New Roman" w:hAnsi="Calibri" w:cs="Calibri"/>
                <w:color w:val="000000"/>
                <w:kern w:val="0"/>
                <w:sz w:val="16"/>
                <w:szCs w:val="16"/>
                <w:lang w:eastAsia="en-GB"/>
                <w14:ligatures w14:val="none"/>
              </w:rPr>
              <w:t xml:space="preserve"> (Yes / no)</w:t>
            </w:r>
          </w:p>
        </w:tc>
      </w:tr>
      <w:tr w:rsidR="008A520C" w:rsidRPr="008A520C" w14:paraId="6D4C0B49" w14:textId="77777777">
        <w:trPr>
          <w:trHeight w:val="300"/>
        </w:trPr>
        <w:tc>
          <w:tcPr>
            <w:tcW w:w="5000" w:type="pct"/>
            <w:tcBorders>
              <w:top w:val="nil"/>
              <w:left w:val="nil"/>
              <w:bottom w:val="nil"/>
              <w:right w:val="nil"/>
            </w:tcBorders>
            <w:shd w:val="clear" w:color="auto" w:fill="auto"/>
            <w:noWrap/>
            <w:vAlign w:val="bottom"/>
            <w:hideMark/>
          </w:tcPr>
          <w:p w14:paraId="2D8BF53E" w14:textId="5D4C9D5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are the first 2 letters of your postcode?</w:t>
            </w:r>
            <w:r w:rsidR="00144011">
              <w:rPr>
                <w:rFonts w:ascii="Calibri" w:eastAsia="Times New Roman" w:hAnsi="Calibri" w:cs="Calibri"/>
                <w:color w:val="000000"/>
                <w:kern w:val="0"/>
                <w:sz w:val="16"/>
                <w:szCs w:val="16"/>
                <w:lang w:eastAsia="en-GB"/>
                <w14:ligatures w14:val="none"/>
              </w:rPr>
              <w:t xml:space="preserve"> [free text]</w:t>
            </w:r>
          </w:p>
        </w:tc>
      </w:tr>
      <w:tr w:rsidR="008A520C" w:rsidRPr="008A520C" w14:paraId="27DE99F2" w14:textId="77777777">
        <w:trPr>
          <w:trHeight w:val="300"/>
        </w:trPr>
        <w:tc>
          <w:tcPr>
            <w:tcW w:w="5000" w:type="pct"/>
            <w:tcBorders>
              <w:top w:val="nil"/>
              <w:left w:val="nil"/>
              <w:bottom w:val="nil"/>
              <w:right w:val="nil"/>
            </w:tcBorders>
            <w:shd w:val="clear" w:color="auto" w:fill="auto"/>
            <w:noWrap/>
            <w:vAlign w:val="bottom"/>
            <w:hideMark/>
          </w:tcPr>
          <w:p w14:paraId="1959DF77" w14:textId="5F734381"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country are you from?</w:t>
            </w:r>
            <w:r w:rsidR="00144011">
              <w:rPr>
                <w:rFonts w:ascii="Calibri" w:eastAsia="Times New Roman" w:hAnsi="Calibri" w:cs="Calibri"/>
                <w:color w:val="000000"/>
                <w:kern w:val="0"/>
                <w:sz w:val="16"/>
                <w:szCs w:val="16"/>
                <w:lang w:eastAsia="en-GB"/>
                <w14:ligatures w14:val="none"/>
              </w:rPr>
              <w:t xml:space="preserve"> [free text]</w:t>
            </w:r>
          </w:p>
        </w:tc>
      </w:tr>
      <w:tr w:rsidR="008A520C" w:rsidRPr="008A520C" w14:paraId="0E027637" w14:textId="77777777">
        <w:trPr>
          <w:trHeight w:val="300"/>
        </w:trPr>
        <w:tc>
          <w:tcPr>
            <w:tcW w:w="5000" w:type="pct"/>
            <w:tcBorders>
              <w:top w:val="nil"/>
              <w:left w:val="nil"/>
              <w:bottom w:val="nil"/>
              <w:right w:val="nil"/>
            </w:tcBorders>
            <w:shd w:val="clear" w:color="auto" w:fill="auto"/>
            <w:noWrap/>
            <w:vAlign w:val="bottom"/>
            <w:hideMark/>
          </w:tcPr>
          <w:p w14:paraId="21C497DB" w14:textId="503EB299"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How old are you?</w:t>
            </w:r>
            <w:r w:rsidR="00144011">
              <w:rPr>
                <w:rFonts w:ascii="Calibri" w:eastAsia="Times New Roman" w:hAnsi="Calibri" w:cs="Calibri"/>
                <w:color w:val="000000"/>
                <w:kern w:val="0"/>
                <w:sz w:val="16"/>
                <w:szCs w:val="16"/>
                <w:lang w:eastAsia="en-GB"/>
                <w14:ligatures w14:val="none"/>
              </w:rPr>
              <w:t xml:space="preserve"> [free text number]</w:t>
            </w:r>
          </w:p>
        </w:tc>
      </w:tr>
      <w:tr w:rsidR="008A520C" w:rsidRPr="008A520C" w14:paraId="641B763D" w14:textId="77777777">
        <w:trPr>
          <w:trHeight w:val="300"/>
        </w:trPr>
        <w:tc>
          <w:tcPr>
            <w:tcW w:w="5000" w:type="pct"/>
            <w:tcBorders>
              <w:top w:val="nil"/>
              <w:left w:val="nil"/>
              <w:bottom w:val="nil"/>
              <w:right w:val="nil"/>
            </w:tcBorders>
            <w:shd w:val="clear" w:color="auto" w:fill="auto"/>
            <w:noWrap/>
            <w:vAlign w:val="bottom"/>
            <w:hideMark/>
          </w:tcPr>
          <w:p w14:paraId="7B64C661" w14:textId="6145C12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which type of patch do your pupils mainly prefer to wear?</w:t>
            </w:r>
            <w:r w:rsidR="00D47886">
              <w:rPr>
                <w:rFonts w:ascii="Calibri" w:eastAsia="Times New Roman" w:hAnsi="Calibri" w:cs="Calibri"/>
                <w:color w:val="000000"/>
                <w:kern w:val="0"/>
                <w:sz w:val="16"/>
                <w:szCs w:val="16"/>
                <w:lang w:eastAsia="en-GB"/>
                <w14:ligatures w14:val="none"/>
              </w:rPr>
              <w:t xml:space="preserve"> (Patterned patch / plain patch / No preference)</w:t>
            </w:r>
          </w:p>
        </w:tc>
      </w:tr>
      <w:tr w:rsidR="008A520C" w:rsidRPr="008A520C" w14:paraId="247F0338" w14:textId="77777777">
        <w:trPr>
          <w:trHeight w:val="300"/>
        </w:trPr>
        <w:tc>
          <w:tcPr>
            <w:tcW w:w="5000" w:type="pct"/>
            <w:tcBorders>
              <w:top w:val="nil"/>
              <w:left w:val="nil"/>
              <w:bottom w:val="nil"/>
              <w:right w:val="nil"/>
            </w:tcBorders>
            <w:shd w:val="clear" w:color="auto" w:fill="auto"/>
            <w:noWrap/>
            <w:vAlign w:val="bottom"/>
            <w:hideMark/>
          </w:tcPr>
          <w:p w14:paraId="0C93FDDF" w14:textId="608B5C3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overall, what best encourages your pupils to wear their patch? Please rank from most encouraging to least. Please move the options and place in order. </w:t>
            </w:r>
            <w:r w:rsidR="00D47886">
              <w:rPr>
                <w:rFonts w:ascii="Calibri" w:eastAsia="Times New Roman" w:hAnsi="Calibri" w:cs="Calibri"/>
                <w:color w:val="000000"/>
                <w:kern w:val="0"/>
                <w:sz w:val="16"/>
                <w:szCs w:val="16"/>
                <w:lang w:eastAsia="en-GB"/>
                <w14:ligatures w14:val="none"/>
              </w:rPr>
              <w:t>(Force / Rewards / Desire to improve eyesight)</w:t>
            </w:r>
          </w:p>
        </w:tc>
      </w:tr>
      <w:tr w:rsidR="008A520C" w:rsidRPr="008A520C" w14:paraId="745CC2B7" w14:textId="77777777">
        <w:trPr>
          <w:trHeight w:val="300"/>
        </w:trPr>
        <w:tc>
          <w:tcPr>
            <w:tcW w:w="5000" w:type="pct"/>
            <w:tcBorders>
              <w:top w:val="nil"/>
              <w:left w:val="nil"/>
              <w:bottom w:val="nil"/>
              <w:right w:val="nil"/>
            </w:tcBorders>
            <w:shd w:val="clear" w:color="auto" w:fill="auto"/>
            <w:noWrap/>
            <w:vAlign w:val="bottom"/>
            <w:hideMark/>
          </w:tcPr>
          <w:p w14:paraId="168B2D7D" w14:textId="2FA29CA0"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which of the following limits your pupils' compliance with patching?</w:t>
            </w:r>
            <w:r w:rsidR="005C0CB9">
              <w:rPr>
                <w:rFonts w:ascii="Calibri" w:eastAsia="Times New Roman" w:hAnsi="Calibri" w:cs="Calibri"/>
                <w:color w:val="000000"/>
                <w:kern w:val="0"/>
                <w:sz w:val="16"/>
                <w:szCs w:val="16"/>
                <w:lang w:eastAsia="en-GB"/>
                <w14:ligatures w14:val="none"/>
              </w:rPr>
              <w:t xml:space="preserve"> Time it takes / People make fun/ It’s painful or uncomfortable / It affects my friendships / It changes how I play with my friends / It stops me from learning in school</w:t>
            </w:r>
          </w:p>
        </w:tc>
      </w:tr>
      <w:tr w:rsidR="008A520C" w:rsidRPr="008A520C" w14:paraId="0AA28ABA" w14:textId="77777777">
        <w:trPr>
          <w:trHeight w:val="300"/>
        </w:trPr>
        <w:tc>
          <w:tcPr>
            <w:tcW w:w="5000" w:type="pct"/>
            <w:tcBorders>
              <w:top w:val="nil"/>
              <w:left w:val="nil"/>
              <w:bottom w:val="nil"/>
              <w:right w:val="nil"/>
            </w:tcBorders>
            <w:shd w:val="clear" w:color="auto" w:fill="auto"/>
            <w:noWrap/>
            <w:vAlign w:val="bottom"/>
            <w:hideMark/>
          </w:tcPr>
          <w:p w14:paraId="25A6CA10" w14:textId="7F11F31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 you think that computer games or apps that could see if you are wearing your patch and give you extra skins/power-ups/lives/rewards would make your pupils want to wear their patch?</w:t>
            </w:r>
            <w:r w:rsidR="005C0CB9">
              <w:rPr>
                <w:rFonts w:ascii="Calibri" w:eastAsia="Times New Roman" w:hAnsi="Calibri" w:cs="Calibri"/>
                <w:color w:val="000000"/>
                <w:kern w:val="0"/>
                <w:sz w:val="16"/>
                <w:szCs w:val="16"/>
                <w:lang w:eastAsia="en-GB"/>
                <w14:ligatures w14:val="none"/>
              </w:rPr>
              <w:t xml:space="preserve"> Yes / no</w:t>
            </w:r>
          </w:p>
        </w:tc>
      </w:tr>
      <w:tr w:rsidR="008A520C" w:rsidRPr="008A520C" w14:paraId="4F4C3174" w14:textId="77777777">
        <w:trPr>
          <w:trHeight w:val="300"/>
        </w:trPr>
        <w:tc>
          <w:tcPr>
            <w:tcW w:w="5000" w:type="pct"/>
            <w:tcBorders>
              <w:top w:val="nil"/>
              <w:left w:val="nil"/>
              <w:bottom w:val="nil"/>
              <w:right w:val="nil"/>
            </w:tcBorders>
            <w:shd w:val="clear" w:color="auto" w:fill="auto"/>
            <w:noWrap/>
            <w:vAlign w:val="bottom"/>
            <w:hideMark/>
          </w:tcPr>
          <w:p w14:paraId="18B0BCEB" w14:textId="49A0B319"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If so, how and why do you think this?</w:t>
            </w:r>
            <w:r w:rsidR="005C0CB9">
              <w:rPr>
                <w:rFonts w:ascii="Calibri" w:eastAsia="Times New Roman" w:hAnsi="Calibri" w:cs="Calibri"/>
                <w:color w:val="000000"/>
                <w:kern w:val="0"/>
                <w:sz w:val="16"/>
                <w:szCs w:val="16"/>
                <w:lang w:eastAsia="en-GB"/>
                <w14:ligatures w14:val="none"/>
              </w:rPr>
              <w:t xml:space="preserve"> [Free text]</w:t>
            </w:r>
          </w:p>
        </w:tc>
      </w:tr>
    </w:tbl>
    <w:p w14:paraId="2FA5FE2E" w14:textId="77777777" w:rsidR="008A520C" w:rsidRPr="008A520C" w:rsidRDefault="008A520C" w:rsidP="008A520C">
      <w:pPr>
        <w:spacing w:before="0" w:after="0"/>
        <w:rPr>
          <w:rFonts w:asciiTheme="minorHAnsi" w:hAnsiTheme="minorHAnsi"/>
        </w:rPr>
      </w:pPr>
      <w:r w:rsidRPr="008A520C">
        <w:rPr>
          <w:rFonts w:asciiTheme="minorHAnsi" w:hAnsiTheme="minorHAnsi"/>
        </w:rPr>
        <w:br w:type="page"/>
      </w:r>
    </w:p>
    <w:p w14:paraId="0E14E7B5" w14:textId="361E5C03" w:rsidR="008A520C" w:rsidRPr="008A520C" w:rsidRDefault="00BD0969" w:rsidP="008A520C">
      <w:pPr>
        <w:spacing w:before="0" w:after="0"/>
        <w:rPr>
          <w:rFonts w:asciiTheme="minorHAnsi" w:hAnsiTheme="minorHAnsi"/>
        </w:rPr>
      </w:pPr>
      <w:r>
        <w:rPr>
          <w:rFonts w:asciiTheme="minorHAnsi" w:hAnsiTheme="minorHAnsi"/>
        </w:rPr>
        <w:lastRenderedPageBreak/>
        <w:t>Table S3: Questions to parents</w:t>
      </w:r>
    </w:p>
    <w:tbl>
      <w:tblPr>
        <w:tblW w:w="5000" w:type="pct"/>
        <w:tblLook w:val="04A0" w:firstRow="1" w:lastRow="0" w:firstColumn="1" w:lastColumn="0" w:noHBand="0" w:noVBand="1"/>
      </w:tblPr>
      <w:tblGrid>
        <w:gridCol w:w="9026"/>
      </w:tblGrid>
      <w:tr w:rsidR="008A520C" w:rsidRPr="008A520C" w14:paraId="36FEF8AD" w14:textId="77777777">
        <w:trPr>
          <w:trHeight w:val="300"/>
        </w:trPr>
        <w:tc>
          <w:tcPr>
            <w:tcW w:w="5000" w:type="pct"/>
            <w:tcBorders>
              <w:top w:val="nil"/>
              <w:left w:val="nil"/>
              <w:bottom w:val="nil"/>
              <w:right w:val="nil"/>
            </w:tcBorders>
            <w:shd w:val="clear" w:color="auto" w:fill="auto"/>
            <w:noWrap/>
            <w:vAlign w:val="bottom"/>
            <w:hideMark/>
          </w:tcPr>
          <w:p w14:paraId="5309B8AF" w14:textId="7777777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p>
        </w:tc>
      </w:tr>
      <w:tr w:rsidR="008A520C" w:rsidRPr="008A520C" w14:paraId="2C8DDBC0" w14:textId="77777777">
        <w:trPr>
          <w:trHeight w:val="300"/>
        </w:trPr>
        <w:tc>
          <w:tcPr>
            <w:tcW w:w="5000" w:type="pct"/>
            <w:tcBorders>
              <w:top w:val="nil"/>
              <w:left w:val="nil"/>
              <w:bottom w:val="nil"/>
              <w:right w:val="nil"/>
            </w:tcBorders>
            <w:shd w:val="clear" w:color="auto" w:fill="auto"/>
            <w:noWrap/>
            <w:vAlign w:val="bottom"/>
            <w:hideMark/>
          </w:tcPr>
          <w:p w14:paraId="6E96DC49" w14:textId="77777777" w:rsidR="008A520C" w:rsidRPr="008A520C" w:rsidRDefault="008A520C" w:rsidP="008A520C">
            <w:pPr>
              <w:spacing w:before="0" w:after="0"/>
              <w:rPr>
                <w:rFonts w:ascii="Calibri" w:eastAsia="Times New Roman" w:hAnsi="Calibri" w:cs="Calibri"/>
                <w:b/>
                <w:bCs/>
                <w:color w:val="000000"/>
                <w:kern w:val="0"/>
                <w:sz w:val="16"/>
                <w:szCs w:val="16"/>
                <w:lang w:eastAsia="en-GB"/>
                <w14:ligatures w14:val="none"/>
              </w:rPr>
            </w:pPr>
            <w:r w:rsidRPr="008A520C">
              <w:rPr>
                <w:rFonts w:ascii="Calibri" w:eastAsia="Times New Roman" w:hAnsi="Calibri" w:cs="Calibri"/>
                <w:b/>
                <w:bCs/>
                <w:color w:val="000000"/>
                <w:kern w:val="0"/>
                <w:sz w:val="16"/>
                <w:szCs w:val="16"/>
                <w:lang w:eastAsia="en-GB"/>
                <w14:ligatures w14:val="none"/>
              </w:rPr>
              <w:t>Parents</w:t>
            </w:r>
          </w:p>
        </w:tc>
      </w:tr>
      <w:tr w:rsidR="008A520C" w:rsidRPr="008A520C" w14:paraId="3E9F0E8D" w14:textId="77777777">
        <w:trPr>
          <w:trHeight w:val="300"/>
        </w:trPr>
        <w:tc>
          <w:tcPr>
            <w:tcW w:w="5000" w:type="pct"/>
            <w:tcBorders>
              <w:top w:val="nil"/>
              <w:left w:val="nil"/>
              <w:bottom w:val="nil"/>
              <w:right w:val="nil"/>
            </w:tcBorders>
            <w:shd w:val="clear" w:color="auto" w:fill="auto"/>
            <w:noWrap/>
            <w:vAlign w:val="bottom"/>
            <w:hideMark/>
          </w:tcPr>
          <w:p w14:paraId="5934188F" w14:textId="291F0DF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Are you currently based in the UK?</w:t>
            </w:r>
            <w:r w:rsidR="005C0CB9">
              <w:rPr>
                <w:rFonts w:ascii="Calibri" w:eastAsia="Times New Roman" w:hAnsi="Calibri" w:cs="Calibri"/>
                <w:color w:val="000000"/>
                <w:kern w:val="0"/>
                <w:sz w:val="16"/>
                <w:szCs w:val="16"/>
                <w:lang w:eastAsia="en-GB"/>
                <w14:ligatures w14:val="none"/>
              </w:rPr>
              <w:t xml:space="preserve"> (Yes / no)</w:t>
            </w:r>
          </w:p>
        </w:tc>
      </w:tr>
      <w:tr w:rsidR="008A520C" w:rsidRPr="008A520C" w14:paraId="096900F1" w14:textId="77777777">
        <w:trPr>
          <w:trHeight w:val="300"/>
        </w:trPr>
        <w:tc>
          <w:tcPr>
            <w:tcW w:w="5000" w:type="pct"/>
            <w:tcBorders>
              <w:top w:val="nil"/>
              <w:left w:val="nil"/>
              <w:bottom w:val="nil"/>
              <w:right w:val="nil"/>
            </w:tcBorders>
            <w:shd w:val="clear" w:color="auto" w:fill="auto"/>
            <w:noWrap/>
            <w:vAlign w:val="bottom"/>
            <w:hideMark/>
          </w:tcPr>
          <w:p w14:paraId="76FE0093" w14:textId="557AB4BB"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are the first 2 letters of your postcode?</w:t>
            </w:r>
            <w:r w:rsidR="00A856E7">
              <w:rPr>
                <w:rFonts w:ascii="Calibri" w:eastAsia="Times New Roman" w:hAnsi="Calibri" w:cs="Calibri"/>
                <w:color w:val="000000"/>
                <w:kern w:val="0"/>
                <w:sz w:val="16"/>
                <w:szCs w:val="16"/>
                <w:lang w:eastAsia="en-GB"/>
                <w14:ligatures w14:val="none"/>
              </w:rPr>
              <w:t xml:space="preserve"> [free text]</w:t>
            </w:r>
          </w:p>
        </w:tc>
      </w:tr>
      <w:tr w:rsidR="008A520C" w:rsidRPr="008A520C" w14:paraId="2113244E" w14:textId="77777777">
        <w:trPr>
          <w:trHeight w:val="300"/>
        </w:trPr>
        <w:tc>
          <w:tcPr>
            <w:tcW w:w="5000" w:type="pct"/>
            <w:tcBorders>
              <w:top w:val="nil"/>
              <w:left w:val="nil"/>
              <w:bottom w:val="nil"/>
              <w:right w:val="nil"/>
            </w:tcBorders>
            <w:shd w:val="clear" w:color="auto" w:fill="auto"/>
            <w:noWrap/>
            <w:vAlign w:val="bottom"/>
            <w:hideMark/>
          </w:tcPr>
          <w:p w14:paraId="1C55C27E" w14:textId="0221A554"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country are you from?</w:t>
            </w:r>
            <w:r w:rsidR="00A856E7">
              <w:rPr>
                <w:rFonts w:ascii="Calibri" w:eastAsia="Times New Roman" w:hAnsi="Calibri" w:cs="Calibri"/>
                <w:color w:val="000000"/>
                <w:kern w:val="0"/>
                <w:sz w:val="16"/>
                <w:szCs w:val="16"/>
                <w:lang w:eastAsia="en-GB"/>
                <w14:ligatures w14:val="none"/>
              </w:rPr>
              <w:t xml:space="preserve"> [free text]</w:t>
            </w:r>
          </w:p>
        </w:tc>
      </w:tr>
      <w:tr w:rsidR="008A520C" w:rsidRPr="008A520C" w14:paraId="0C180167" w14:textId="77777777">
        <w:trPr>
          <w:trHeight w:val="300"/>
        </w:trPr>
        <w:tc>
          <w:tcPr>
            <w:tcW w:w="5000" w:type="pct"/>
            <w:tcBorders>
              <w:top w:val="nil"/>
              <w:left w:val="nil"/>
              <w:bottom w:val="nil"/>
              <w:right w:val="nil"/>
            </w:tcBorders>
            <w:shd w:val="clear" w:color="auto" w:fill="auto"/>
            <w:noWrap/>
            <w:vAlign w:val="bottom"/>
            <w:hideMark/>
          </w:tcPr>
          <w:p w14:paraId="76649794" w14:textId="4763E71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How old are you?</w:t>
            </w:r>
            <w:r w:rsidR="00A856E7">
              <w:rPr>
                <w:rFonts w:ascii="Calibri" w:eastAsia="Times New Roman" w:hAnsi="Calibri" w:cs="Calibri"/>
                <w:color w:val="000000"/>
                <w:kern w:val="0"/>
                <w:sz w:val="16"/>
                <w:szCs w:val="16"/>
                <w:lang w:eastAsia="en-GB"/>
                <w14:ligatures w14:val="none"/>
              </w:rPr>
              <w:t xml:space="preserve"> [free text]</w:t>
            </w:r>
          </w:p>
        </w:tc>
      </w:tr>
      <w:tr w:rsidR="008A520C" w:rsidRPr="008A520C" w14:paraId="1A92E8A3" w14:textId="77777777">
        <w:trPr>
          <w:trHeight w:val="300"/>
        </w:trPr>
        <w:tc>
          <w:tcPr>
            <w:tcW w:w="5000" w:type="pct"/>
            <w:tcBorders>
              <w:top w:val="nil"/>
              <w:left w:val="nil"/>
              <w:bottom w:val="nil"/>
              <w:right w:val="nil"/>
            </w:tcBorders>
            <w:shd w:val="clear" w:color="auto" w:fill="auto"/>
            <w:noWrap/>
            <w:vAlign w:val="bottom"/>
            <w:hideMark/>
          </w:tcPr>
          <w:p w14:paraId="0FFA90D5" w14:textId="07C58A5F"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Which of the following applies to you?</w:t>
            </w:r>
            <w:r w:rsidR="00A856E7">
              <w:rPr>
                <w:rFonts w:ascii="Calibri" w:eastAsia="Times New Roman" w:hAnsi="Calibri" w:cs="Calibri"/>
                <w:color w:val="000000"/>
                <w:kern w:val="0"/>
                <w:sz w:val="16"/>
                <w:szCs w:val="16"/>
                <w:lang w:eastAsia="en-GB"/>
                <w14:ligatures w14:val="none"/>
              </w:rPr>
              <w:t xml:space="preserve"> (My child is currently having patch therapy / my child used to have patch therapy)</w:t>
            </w:r>
          </w:p>
        </w:tc>
      </w:tr>
      <w:tr w:rsidR="008A520C" w:rsidRPr="008A520C" w14:paraId="691A70E5" w14:textId="77777777">
        <w:trPr>
          <w:trHeight w:val="300"/>
        </w:trPr>
        <w:tc>
          <w:tcPr>
            <w:tcW w:w="5000" w:type="pct"/>
            <w:tcBorders>
              <w:top w:val="nil"/>
              <w:left w:val="nil"/>
              <w:bottom w:val="nil"/>
              <w:right w:val="nil"/>
            </w:tcBorders>
            <w:shd w:val="clear" w:color="auto" w:fill="auto"/>
            <w:noWrap/>
            <w:vAlign w:val="bottom"/>
            <w:hideMark/>
          </w:tcPr>
          <w:p w14:paraId="10F383F8" w14:textId="405A1F8D"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 xml:space="preserve">We are hoping to reach a wide range of voices with this </w:t>
            </w:r>
            <w:proofErr w:type="gramStart"/>
            <w:r w:rsidRPr="008A520C">
              <w:rPr>
                <w:rFonts w:ascii="Calibri" w:eastAsia="Times New Roman" w:hAnsi="Calibri" w:cs="Calibri"/>
                <w:color w:val="000000"/>
                <w:kern w:val="0"/>
                <w:sz w:val="16"/>
                <w:szCs w:val="16"/>
                <w:lang w:eastAsia="en-GB"/>
                <w14:ligatures w14:val="none"/>
              </w:rPr>
              <w:t>survey,</w:t>
            </w:r>
            <w:proofErr w:type="gramEnd"/>
            <w:r w:rsidRPr="008A520C">
              <w:rPr>
                <w:rFonts w:ascii="Calibri" w:eastAsia="Times New Roman" w:hAnsi="Calibri" w:cs="Calibri"/>
                <w:color w:val="000000"/>
                <w:kern w:val="0"/>
                <w:sz w:val="16"/>
                <w:szCs w:val="16"/>
                <w:lang w:eastAsia="en-GB"/>
                <w14:ligatures w14:val="none"/>
              </w:rPr>
              <w:t xml:space="preserve"> therefore we would like to know what is your highest educational </w:t>
            </w:r>
            <w:proofErr w:type="gramStart"/>
            <w:r w:rsidRPr="008A520C">
              <w:rPr>
                <w:rFonts w:ascii="Calibri" w:eastAsia="Times New Roman" w:hAnsi="Calibri" w:cs="Calibri"/>
                <w:color w:val="000000"/>
                <w:kern w:val="0"/>
                <w:sz w:val="16"/>
                <w:szCs w:val="16"/>
                <w:lang w:eastAsia="en-GB"/>
                <w14:ligatures w14:val="none"/>
              </w:rPr>
              <w:t>attainment?</w:t>
            </w:r>
            <w:proofErr w:type="gramEnd"/>
            <w:r w:rsidR="00A856E7">
              <w:rPr>
                <w:rFonts w:ascii="Calibri" w:eastAsia="Times New Roman" w:hAnsi="Calibri" w:cs="Calibri"/>
                <w:color w:val="000000"/>
                <w:kern w:val="0"/>
                <w:sz w:val="16"/>
                <w:szCs w:val="16"/>
                <w:lang w:eastAsia="en-GB"/>
                <w14:ligatures w14:val="none"/>
              </w:rPr>
              <w:t xml:space="preserve"> [GCSE or equivalent, A Level, Graduate degree or higher]</w:t>
            </w:r>
          </w:p>
        </w:tc>
      </w:tr>
      <w:tr w:rsidR="008A520C" w:rsidRPr="008A520C" w14:paraId="5A4AFED0" w14:textId="77777777">
        <w:trPr>
          <w:trHeight w:val="300"/>
        </w:trPr>
        <w:tc>
          <w:tcPr>
            <w:tcW w:w="5000" w:type="pct"/>
            <w:tcBorders>
              <w:top w:val="nil"/>
              <w:left w:val="nil"/>
              <w:bottom w:val="nil"/>
              <w:right w:val="nil"/>
            </w:tcBorders>
            <w:shd w:val="clear" w:color="auto" w:fill="auto"/>
            <w:noWrap/>
            <w:vAlign w:val="bottom"/>
            <w:hideMark/>
          </w:tcPr>
          <w:p w14:paraId="597E3884" w14:textId="6F538C7A"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Does your child find it more difficult to patch during the week or at weekends?</w:t>
            </w:r>
            <w:r w:rsidR="00A856E7">
              <w:rPr>
                <w:rFonts w:ascii="Calibri" w:eastAsia="Times New Roman" w:hAnsi="Calibri" w:cs="Calibri"/>
                <w:color w:val="000000"/>
                <w:kern w:val="0"/>
                <w:sz w:val="16"/>
                <w:szCs w:val="16"/>
                <w:lang w:eastAsia="en-GB"/>
                <w14:ligatures w14:val="none"/>
              </w:rPr>
              <w:t xml:space="preserve"> (During the week / No difference / Weekends)</w:t>
            </w:r>
          </w:p>
        </w:tc>
      </w:tr>
      <w:tr w:rsidR="008A520C" w:rsidRPr="008A520C" w14:paraId="65034826" w14:textId="77777777">
        <w:trPr>
          <w:trHeight w:val="300"/>
        </w:trPr>
        <w:tc>
          <w:tcPr>
            <w:tcW w:w="5000" w:type="pct"/>
            <w:tcBorders>
              <w:top w:val="nil"/>
              <w:left w:val="nil"/>
              <w:bottom w:val="nil"/>
              <w:right w:val="nil"/>
            </w:tcBorders>
            <w:shd w:val="clear" w:color="auto" w:fill="auto"/>
            <w:noWrap/>
            <w:vAlign w:val="bottom"/>
            <w:hideMark/>
          </w:tcPr>
          <w:p w14:paraId="7014B226" w14:textId="0D1A720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does your child have a preferred patch type?</w:t>
            </w:r>
            <w:r w:rsidR="000D0F0E">
              <w:rPr>
                <w:rFonts w:ascii="Calibri" w:eastAsia="Times New Roman" w:hAnsi="Calibri" w:cs="Calibri"/>
                <w:color w:val="000000"/>
                <w:kern w:val="0"/>
                <w:sz w:val="16"/>
                <w:szCs w:val="16"/>
                <w:lang w:eastAsia="en-GB"/>
                <w14:ligatures w14:val="none"/>
              </w:rPr>
              <w:t xml:space="preserve"> (Patterned patch / plain patch / no preference)</w:t>
            </w:r>
          </w:p>
        </w:tc>
      </w:tr>
      <w:tr w:rsidR="008A520C" w:rsidRPr="008A520C" w14:paraId="28FFA76C" w14:textId="77777777">
        <w:trPr>
          <w:trHeight w:val="300"/>
        </w:trPr>
        <w:tc>
          <w:tcPr>
            <w:tcW w:w="5000" w:type="pct"/>
            <w:tcBorders>
              <w:top w:val="nil"/>
              <w:left w:val="nil"/>
              <w:bottom w:val="nil"/>
              <w:right w:val="nil"/>
            </w:tcBorders>
            <w:shd w:val="clear" w:color="auto" w:fill="auto"/>
            <w:noWrap/>
            <w:vAlign w:val="bottom"/>
            <w:hideMark/>
          </w:tcPr>
          <w:p w14:paraId="49F3CCAB" w14:textId="0B75987C"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overall, what best encourages your child to wear their patch? Please rank from most encouraging to least. Please move the options and place in order. </w:t>
            </w:r>
            <w:r w:rsidR="0058504B">
              <w:rPr>
                <w:rFonts w:ascii="Calibri" w:eastAsia="Times New Roman" w:hAnsi="Calibri" w:cs="Calibri"/>
                <w:color w:val="000000"/>
                <w:kern w:val="0"/>
                <w:sz w:val="16"/>
                <w:szCs w:val="16"/>
                <w:lang w:eastAsia="en-GB"/>
                <w14:ligatures w14:val="none"/>
              </w:rPr>
              <w:t>(Force / Rewards / Desire to improve eyesight)</w:t>
            </w:r>
          </w:p>
        </w:tc>
      </w:tr>
      <w:tr w:rsidR="008A520C" w:rsidRPr="008A520C" w14:paraId="4077BB83" w14:textId="77777777">
        <w:trPr>
          <w:trHeight w:val="300"/>
        </w:trPr>
        <w:tc>
          <w:tcPr>
            <w:tcW w:w="5000" w:type="pct"/>
            <w:tcBorders>
              <w:top w:val="nil"/>
              <w:left w:val="nil"/>
              <w:bottom w:val="nil"/>
              <w:right w:val="nil"/>
            </w:tcBorders>
            <w:shd w:val="clear" w:color="auto" w:fill="auto"/>
            <w:noWrap/>
            <w:vAlign w:val="bottom"/>
            <w:hideMark/>
          </w:tcPr>
          <w:p w14:paraId="728A58A6" w14:textId="58A528F8"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which of the following limits your child's compliance with patching?</w:t>
            </w:r>
            <w:r w:rsidR="0058504B">
              <w:rPr>
                <w:rFonts w:ascii="Calibri" w:eastAsia="Times New Roman" w:hAnsi="Calibri" w:cs="Calibri"/>
                <w:color w:val="000000"/>
                <w:kern w:val="0"/>
                <w:sz w:val="16"/>
                <w:szCs w:val="16"/>
                <w:lang w:eastAsia="en-GB"/>
                <w14:ligatures w14:val="none"/>
              </w:rPr>
              <w:t xml:space="preserve"> (Time it takes / People make fun/ It’s painful or uncomfortable / It affects my friendships / It changes how I play with my friends / It stops me from learning in school)</w:t>
            </w:r>
          </w:p>
        </w:tc>
      </w:tr>
      <w:tr w:rsidR="008A520C" w:rsidRPr="008A520C" w14:paraId="4D517142" w14:textId="77777777">
        <w:trPr>
          <w:trHeight w:val="300"/>
        </w:trPr>
        <w:tc>
          <w:tcPr>
            <w:tcW w:w="5000" w:type="pct"/>
            <w:tcBorders>
              <w:top w:val="nil"/>
              <w:left w:val="nil"/>
              <w:bottom w:val="nil"/>
              <w:right w:val="nil"/>
            </w:tcBorders>
            <w:shd w:val="clear" w:color="auto" w:fill="auto"/>
            <w:noWrap/>
            <w:vAlign w:val="bottom"/>
            <w:hideMark/>
          </w:tcPr>
          <w:p w14:paraId="4C6156F2" w14:textId="052B8C4A"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 you think that computer games or apps that could see if your child was wearing their patch and give them extra skins/power-ups/lives/rewards would make your child want to wear their patch?</w:t>
            </w:r>
            <w:r w:rsidR="0008163A">
              <w:rPr>
                <w:rFonts w:ascii="Calibri" w:eastAsia="Times New Roman" w:hAnsi="Calibri" w:cs="Calibri"/>
                <w:color w:val="000000"/>
                <w:kern w:val="0"/>
                <w:sz w:val="16"/>
                <w:szCs w:val="16"/>
                <w:lang w:eastAsia="en-GB"/>
                <w14:ligatures w14:val="none"/>
              </w:rPr>
              <w:t xml:space="preserve"> (Yes / no)</w:t>
            </w:r>
          </w:p>
        </w:tc>
      </w:tr>
    </w:tbl>
    <w:p w14:paraId="742E3943" w14:textId="77777777" w:rsidR="008A520C" w:rsidRPr="008A520C" w:rsidRDefault="008A520C" w:rsidP="008A520C">
      <w:pPr>
        <w:spacing w:before="0" w:after="0"/>
        <w:rPr>
          <w:rFonts w:asciiTheme="minorHAnsi" w:hAnsiTheme="minorHAnsi"/>
        </w:rPr>
      </w:pPr>
      <w:r w:rsidRPr="008A520C">
        <w:rPr>
          <w:rFonts w:asciiTheme="minorHAnsi" w:hAnsiTheme="minorHAnsi"/>
        </w:rPr>
        <w:br w:type="page"/>
      </w:r>
    </w:p>
    <w:p w14:paraId="2C57A8EA" w14:textId="59C08D60" w:rsidR="008A520C" w:rsidRPr="008A520C" w:rsidRDefault="00BD0969" w:rsidP="008A520C">
      <w:pPr>
        <w:spacing w:before="0" w:after="0"/>
        <w:rPr>
          <w:rFonts w:asciiTheme="minorHAnsi" w:hAnsiTheme="minorHAnsi"/>
        </w:rPr>
      </w:pPr>
      <w:r>
        <w:rPr>
          <w:rFonts w:asciiTheme="minorHAnsi" w:hAnsiTheme="minorHAnsi"/>
        </w:rPr>
        <w:lastRenderedPageBreak/>
        <w:t>Table S4: Questions for past patients</w:t>
      </w:r>
    </w:p>
    <w:tbl>
      <w:tblPr>
        <w:tblW w:w="5000" w:type="pct"/>
        <w:tblLook w:val="04A0" w:firstRow="1" w:lastRow="0" w:firstColumn="1" w:lastColumn="0" w:noHBand="0" w:noVBand="1"/>
      </w:tblPr>
      <w:tblGrid>
        <w:gridCol w:w="9026"/>
      </w:tblGrid>
      <w:tr w:rsidR="008A520C" w:rsidRPr="008A520C" w14:paraId="77CA84E6" w14:textId="77777777">
        <w:trPr>
          <w:trHeight w:val="300"/>
        </w:trPr>
        <w:tc>
          <w:tcPr>
            <w:tcW w:w="5000" w:type="pct"/>
            <w:tcBorders>
              <w:top w:val="nil"/>
              <w:left w:val="nil"/>
              <w:bottom w:val="nil"/>
              <w:right w:val="nil"/>
            </w:tcBorders>
            <w:shd w:val="clear" w:color="auto" w:fill="auto"/>
            <w:noWrap/>
            <w:vAlign w:val="bottom"/>
            <w:hideMark/>
          </w:tcPr>
          <w:p w14:paraId="39F7F04D" w14:textId="7777777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p>
        </w:tc>
      </w:tr>
      <w:tr w:rsidR="008A520C" w:rsidRPr="008A520C" w14:paraId="1276DB06" w14:textId="77777777">
        <w:trPr>
          <w:trHeight w:val="300"/>
        </w:trPr>
        <w:tc>
          <w:tcPr>
            <w:tcW w:w="5000" w:type="pct"/>
            <w:tcBorders>
              <w:top w:val="nil"/>
              <w:left w:val="nil"/>
              <w:bottom w:val="nil"/>
              <w:right w:val="nil"/>
            </w:tcBorders>
            <w:shd w:val="clear" w:color="auto" w:fill="auto"/>
            <w:noWrap/>
            <w:vAlign w:val="bottom"/>
            <w:hideMark/>
          </w:tcPr>
          <w:p w14:paraId="2F595DF9" w14:textId="77777777" w:rsidR="008A520C" w:rsidRPr="008A520C" w:rsidRDefault="008A520C" w:rsidP="008A520C">
            <w:pPr>
              <w:spacing w:before="0" w:after="0"/>
              <w:rPr>
                <w:rFonts w:ascii="Calibri" w:eastAsia="Times New Roman" w:hAnsi="Calibri" w:cs="Calibri"/>
                <w:b/>
                <w:bCs/>
                <w:color w:val="000000"/>
                <w:kern w:val="0"/>
                <w:sz w:val="16"/>
                <w:szCs w:val="16"/>
                <w:lang w:eastAsia="en-GB"/>
                <w14:ligatures w14:val="none"/>
              </w:rPr>
            </w:pPr>
            <w:r w:rsidRPr="008A520C">
              <w:rPr>
                <w:rFonts w:ascii="Calibri" w:eastAsia="Times New Roman" w:hAnsi="Calibri" w:cs="Calibri"/>
                <w:b/>
                <w:bCs/>
                <w:color w:val="000000"/>
                <w:kern w:val="0"/>
                <w:sz w:val="16"/>
                <w:szCs w:val="16"/>
                <w:lang w:eastAsia="en-GB"/>
                <w14:ligatures w14:val="none"/>
              </w:rPr>
              <w:t>Ex-patients (over 18)</w:t>
            </w:r>
          </w:p>
        </w:tc>
      </w:tr>
      <w:tr w:rsidR="008A520C" w:rsidRPr="008A520C" w14:paraId="176EAAF9" w14:textId="77777777">
        <w:trPr>
          <w:trHeight w:val="300"/>
        </w:trPr>
        <w:tc>
          <w:tcPr>
            <w:tcW w:w="5000" w:type="pct"/>
            <w:tcBorders>
              <w:top w:val="nil"/>
              <w:left w:val="nil"/>
              <w:bottom w:val="nil"/>
              <w:right w:val="nil"/>
            </w:tcBorders>
            <w:shd w:val="clear" w:color="auto" w:fill="auto"/>
            <w:noWrap/>
            <w:vAlign w:val="bottom"/>
            <w:hideMark/>
          </w:tcPr>
          <w:p w14:paraId="74BD262E" w14:textId="66DE8B04"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Are you currently based in the UK?</w:t>
            </w:r>
            <w:r w:rsidR="0008163A">
              <w:rPr>
                <w:rFonts w:ascii="Calibri" w:eastAsia="Times New Roman" w:hAnsi="Calibri" w:cs="Calibri"/>
                <w:color w:val="000000"/>
                <w:kern w:val="0"/>
                <w:sz w:val="16"/>
                <w:szCs w:val="16"/>
                <w:lang w:eastAsia="en-GB"/>
                <w14:ligatures w14:val="none"/>
              </w:rPr>
              <w:t xml:space="preserve"> (Yes / no)</w:t>
            </w:r>
          </w:p>
        </w:tc>
      </w:tr>
      <w:tr w:rsidR="008A520C" w:rsidRPr="008A520C" w14:paraId="5B46D00F" w14:textId="77777777">
        <w:trPr>
          <w:trHeight w:val="300"/>
        </w:trPr>
        <w:tc>
          <w:tcPr>
            <w:tcW w:w="5000" w:type="pct"/>
            <w:tcBorders>
              <w:top w:val="nil"/>
              <w:left w:val="nil"/>
              <w:bottom w:val="nil"/>
              <w:right w:val="nil"/>
            </w:tcBorders>
            <w:shd w:val="clear" w:color="auto" w:fill="auto"/>
            <w:noWrap/>
            <w:vAlign w:val="bottom"/>
            <w:hideMark/>
          </w:tcPr>
          <w:p w14:paraId="0BA1DA77" w14:textId="5B3F82C3"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are the first 2 letters of your postcode?</w:t>
            </w:r>
            <w:r w:rsidR="0008163A">
              <w:rPr>
                <w:rFonts w:ascii="Calibri" w:eastAsia="Times New Roman" w:hAnsi="Calibri" w:cs="Calibri"/>
                <w:color w:val="000000"/>
                <w:kern w:val="0"/>
                <w:sz w:val="16"/>
                <w:szCs w:val="16"/>
                <w:lang w:eastAsia="en-GB"/>
                <w14:ligatures w14:val="none"/>
              </w:rPr>
              <w:t xml:space="preserve"> [free text]</w:t>
            </w:r>
          </w:p>
        </w:tc>
      </w:tr>
      <w:tr w:rsidR="008A520C" w:rsidRPr="008A520C" w14:paraId="52A3A8D3" w14:textId="77777777">
        <w:trPr>
          <w:trHeight w:val="300"/>
        </w:trPr>
        <w:tc>
          <w:tcPr>
            <w:tcW w:w="5000" w:type="pct"/>
            <w:tcBorders>
              <w:top w:val="nil"/>
              <w:left w:val="nil"/>
              <w:bottom w:val="nil"/>
              <w:right w:val="nil"/>
            </w:tcBorders>
            <w:shd w:val="clear" w:color="auto" w:fill="auto"/>
            <w:noWrap/>
            <w:vAlign w:val="bottom"/>
            <w:hideMark/>
          </w:tcPr>
          <w:p w14:paraId="46A8BE91" w14:textId="34E25BD4"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country are you from?</w:t>
            </w:r>
            <w:r w:rsidR="0008163A">
              <w:rPr>
                <w:rFonts w:ascii="Calibri" w:eastAsia="Times New Roman" w:hAnsi="Calibri" w:cs="Calibri"/>
                <w:color w:val="000000"/>
                <w:kern w:val="0"/>
                <w:sz w:val="16"/>
                <w:szCs w:val="16"/>
                <w:lang w:eastAsia="en-GB"/>
                <w14:ligatures w14:val="none"/>
              </w:rPr>
              <w:t xml:space="preserve"> [free text]</w:t>
            </w:r>
          </w:p>
        </w:tc>
      </w:tr>
      <w:tr w:rsidR="008A520C" w:rsidRPr="008A520C" w14:paraId="246153A2" w14:textId="77777777">
        <w:trPr>
          <w:trHeight w:val="300"/>
        </w:trPr>
        <w:tc>
          <w:tcPr>
            <w:tcW w:w="5000" w:type="pct"/>
            <w:tcBorders>
              <w:top w:val="nil"/>
              <w:left w:val="nil"/>
              <w:bottom w:val="nil"/>
              <w:right w:val="nil"/>
            </w:tcBorders>
            <w:shd w:val="clear" w:color="auto" w:fill="auto"/>
            <w:noWrap/>
            <w:vAlign w:val="bottom"/>
            <w:hideMark/>
          </w:tcPr>
          <w:p w14:paraId="6B9092EC" w14:textId="60A3788D"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How old are you?</w:t>
            </w:r>
            <w:r w:rsidR="0008163A">
              <w:rPr>
                <w:rFonts w:ascii="Calibri" w:eastAsia="Times New Roman" w:hAnsi="Calibri" w:cs="Calibri"/>
                <w:color w:val="000000"/>
                <w:kern w:val="0"/>
                <w:sz w:val="16"/>
                <w:szCs w:val="16"/>
                <w:lang w:eastAsia="en-GB"/>
                <w14:ligatures w14:val="none"/>
              </w:rPr>
              <w:t xml:space="preserve"> [free text]</w:t>
            </w:r>
          </w:p>
        </w:tc>
      </w:tr>
      <w:tr w:rsidR="008A520C" w:rsidRPr="008A520C" w14:paraId="7667BCA2" w14:textId="77777777">
        <w:trPr>
          <w:trHeight w:val="300"/>
        </w:trPr>
        <w:tc>
          <w:tcPr>
            <w:tcW w:w="5000" w:type="pct"/>
            <w:tcBorders>
              <w:top w:val="nil"/>
              <w:left w:val="nil"/>
              <w:bottom w:val="nil"/>
              <w:right w:val="nil"/>
            </w:tcBorders>
            <w:shd w:val="clear" w:color="auto" w:fill="auto"/>
            <w:noWrap/>
            <w:vAlign w:val="bottom"/>
            <w:hideMark/>
          </w:tcPr>
          <w:p w14:paraId="124EDC57" w14:textId="1879F29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 xml:space="preserve">We are hoping to reach a wide range of voices with this </w:t>
            </w:r>
            <w:proofErr w:type="gramStart"/>
            <w:r w:rsidRPr="008A520C">
              <w:rPr>
                <w:rFonts w:ascii="Calibri" w:eastAsia="Times New Roman" w:hAnsi="Calibri" w:cs="Calibri"/>
                <w:color w:val="000000"/>
                <w:kern w:val="0"/>
                <w:sz w:val="16"/>
                <w:szCs w:val="16"/>
                <w:lang w:eastAsia="en-GB"/>
                <w14:ligatures w14:val="none"/>
              </w:rPr>
              <w:t>survey,</w:t>
            </w:r>
            <w:proofErr w:type="gramEnd"/>
            <w:r w:rsidRPr="008A520C">
              <w:rPr>
                <w:rFonts w:ascii="Calibri" w:eastAsia="Times New Roman" w:hAnsi="Calibri" w:cs="Calibri"/>
                <w:color w:val="000000"/>
                <w:kern w:val="0"/>
                <w:sz w:val="16"/>
                <w:szCs w:val="16"/>
                <w:lang w:eastAsia="en-GB"/>
                <w14:ligatures w14:val="none"/>
              </w:rPr>
              <w:t xml:space="preserve"> therefore we would like to know what is your highest educational </w:t>
            </w:r>
            <w:proofErr w:type="gramStart"/>
            <w:r w:rsidRPr="008A520C">
              <w:rPr>
                <w:rFonts w:ascii="Calibri" w:eastAsia="Times New Roman" w:hAnsi="Calibri" w:cs="Calibri"/>
                <w:color w:val="000000"/>
                <w:kern w:val="0"/>
                <w:sz w:val="16"/>
                <w:szCs w:val="16"/>
                <w:lang w:eastAsia="en-GB"/>
                <w14:ligatures w14:val="none"/>
              </w:rPr>
              <w:t>attainment?</w:t>
            </w:r>
            <w:proofErr w:type="gramEnd"/>
            <w:r w:rsidR="00694DC3">
              <w:rPr>
                <w:rFonts w:ascii="Calibri" w:eastAsia="Times New Roman" w:hAnsi="Calibri" w:cs="Calibri"/>
                <w:color w:val="000000"/>
                <w:kern w:val="0"/>
                <w:sz w:val="16"/>
                <w:szCs w:val="16"/>
                <w:lang w:eastAsia="en-GB"/>
                <w14:ligatures w14:val="none"/>
              </w:rPr>
              <w:t xml:space="preserve"> (GCSE or equivalent, A Level, Graduate degree)</w:t>
            </w:r>
          </w:p>
        </w:tc>
      </w:tr>
      <w:tr w:rsidR="008A520C" w:rsidRPr="008A520C" w14:paraId="555EC90A" w14:textId="77777777">
        <w:trPr>
          <w:trHeight w:val="300"/>
        </w:trPr>
        <w:tc>
          <w:tcPr>
            <w:tcW w:w="5000" w:type="pct"/>
            <w:tcBorders>
              <w:top w:val="nil"/>
              <w:left w:val="nil"/>
              <w:bottom w:val="nil"/>
              <w:right w:val="nil"/>
            </w:tcBorders>
            <w:shd w:val="clear" w:color="auto" w:fill="auto"/>
            <w:noWrap/>
            <w:vAlign w:val="bottom"/>
            <w:hideMark/>
          </w:tcPr>
          <w:p w14:paraId="576B95CD" w14:textId="4D1AD061"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did you find it more difficult to patch during the week or at weekends?</w:t>
            </w:r>
            <w:r w:rsidR="00694DC3">
              <w:rPr>
                <w:rFonts w:ascii="Calibri" w:eastAsia="Times New Roman" w:hAnsi="Calibri" w:cs="Calibri"/>
                <w:color w:val="000000"/>
                <w:kern w:val="0"/>
                <w:sz w:val="16"/>
                <w:szCs w:val="16"/>
                <w:lang w:eastAsia="en-GB"/>
                <w14:ligatures w14:val="none"/>
              </w:rPr>
              <w:t xml:space="preserve"> (During the week / No difference / Weekends)</w:t>
            </w:r>
          </w:p>
        </w:tc>
      </w:tr>
      <w:tr w:rsidR="008A520C" w:rsidRPr="008A520C" w14:paraId="0C055AFB" w14:textId="77777777">
        <w:trPr>
          <w:trHeight w:val="300"/>
        </w:trPr>
        <w:tc>
          <w:tcPr>
            <w:tcW w:w="5000" w:type="pct"/>
            <w:tcBorders>
              <w:top w:val="nil"/>
              <w:left w:val="nil"/>
              <w:bottom w:val="nil"/>
              <w:right w:val="nil"/>
            </w:tcBorders>
            <w:shd w:val="clear" w:color="auto" w:fill="auto"/>
            <w:noWrap/>
            <w:vAlign w:val="bottom"/>
            <w:hideMark/>
          </w:tcPr>
          <w:p w14:paraId="3053703B" w14:textId="14D480D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Most of my patching was</w:t>
            </w:r>
            <w:r w:rsidR="00694DC3">
              <w:rPr>
                <w:rFonts w:ascii="Calibri" w:eastAsia="Times New Roman" w:hAnsi="Calibri" w:cs="Calibri"/>
                <w:color w:val="000000"/>
                <w:kern w:val="0"/>
                <w:sz w:val="16"/>
                <w:szCs w:val="16"/>
                <w:lang w:eastAsia="en-GB"/>
                <w14:ligatures w14:val="none"/>
              </w:rPr>
              <w:t xml:space="preserve"> (Only at school / More school than home / Same at school and home / More home than school / Only at home)</w:t>
            </w:r>
          </w:p>
        </w:tc>
      </w:tr>
      <w:tr w:rsidR="008A520C" w:rsidRPr="008A520C" w14:paraId="00FDDC06" w14:textId="77777777">
        <w:trPr>
          <w:trHeight w:val="300"/>
        </w:trPr>
        <w:tc>
          <w:tcPr>
            <w:tcW w:w="5000" w:type="pct"/>
            <w:tcBorders>
              <w:top w:val="nil"/>
              <w:left w:val="nil"/>
              <w:bottom w:val="nil"/>
              <w:right w:val="nil"/>
            </w:tcBorders>
            <w:shd w:val="clear" w:color="auto" w:fill="auto"/>
            <w:noWrap/>
            <w:vAlign w:val="bottom"/>
            <w:hideMark/>
          </w:tcPr>
          <w:p w14:paraId="448016F7" w14:textId="38FBB493"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did you have a preferred patch type?</w:t>
            </w:r>
            <w:r w:rsidR="00694DC3">
              <w:rPr>
                <w:rFonts w:ascii="Calibri" w:eastAsia="Times New Roman" w:hAnsi="Calibri" w:cs="Calibri"/>
                <w:color w:val="000000"/>
                <w:kern w:val="0"/>
                <w:sz w:val="16"/>
                <w:szCs w:val="16"/>
                <w:lang w:eastAsia="en-GB"/>
                <w14:ligatures w14:val="none"/>
              </w:rPr>
              <w:t xml:space="preserve"> (Patterned patch, plain patch, no preference)</w:t>
            </w:r>
          </w:p>
        </w:tc>
      </w:tr>
      <w:tr w:rsidR="008A520C" w:rsidRPr="008A520C" w14:paraId="49D537DA" w14:textId="77777777">
        <w:trPr>
          <w:trHeight w:val="300"/>
        </w:trPr>
        <w:tc>
          <w:tcPr>
            <w:tcW w:w="5000" w:type="pct"/>
            <w:tcBorders>
              <w:top w:val="nil"/>
              <w:left w:val="nil"/>
              <w:bottom w:val="nil"/>
              <w:right w:val="nil"/>
            </w:tcBorders>
            <w:shd w:val="clear" w:color="auto" w:fill="auto"/>
            <w:noWrap/>
            <w:vAlign w:val="bottom"/>
            <w:hideMark/>
          </w:tcPr>
          <w:p w14:paraId="25EE80F0" w14:textId="386F93B4"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what best encouraged you to wear your patch? Please rank from most encouraging to least. Please move the options and place in order.</w:t>
            </w:r>
            <w:r w:rsidR="00694DC3">
              <w:rPr>
                <w:rFonts w:ascii="Calibri" w:eastAsia="Times New Roman" w:hAnsi="Calibri" w:cs="Calibri"/>
                <w:color w:val="000000"/>
                <w:kern w:val="0"/>
                <w:sz w:val="16"/>
                <w:szCs w:val="16"/>
                <w:lang w:eastAsia="en-GB"/>
                <w14:ligatures w14:val="none"/>
              </w:rPr>
              <w:t xml:space="preserve"> (Force / </w:t>
            </w:r>
            <w:r w:rsidR="00F54018">
              <w:rPr>
                <w:rFonts w:ascii="Calibri" w:eastAsia="Times New Roman" w:hAnsi="Calibri" w:cs="Calibri"/>
                <w:color w:val="000000"/>
                <w:kern w:val="0"/>
                <w:sz w:val="16"/>
                <w:szCs w:val="16"/>
                <w:lang w:eastAsia="en-GB"/>
                <w14:ligatures w14:val="none"/>
              </w:rPr>
              <w:t>Rewards / Desire to improve eyesight)</w:t>
            </w:r>
          </w:p>
        </w:tc>
      </w:tr>
      <w:tr w:rsidR="008A520C" w:rsidRPr="008A520C" w14:paraId="45BFE680" w14:textId="77777777">
        <w:trPr>
          <w:trHeight w:val="300"/>
        </w:trPr>
        <w:tc>
          <w:tcPr>
            <w:tcW w:w="5000" w:type="pct"/>
            <w:tcBorders>
              <w:top w:val="nil"/>
              <w:left w:val="nil"/>
              <w:bottom w:val="nil"/>
              <w:right w:val="nil"/>
            </w:tcBorders>
            <w:shd w:val="clear" w:color="auto" w:fill="auto"/>
            <w:noWrap/>
            <w:vAlign w:val="bottom"/>
            <w:hideMark/>
          </w:tcPr>
          <w:p w14:paraId="567AF2C2" w14:textId="4C9D9D23"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proofErr w:type="gramStart"/>
            <w:r w:rsidRPr="008A520C">
              <w:rPr>
                <w:rFonts w:ascii="Calibri" w:eastAsia="Times New Roman" w:hAnsi="Calibri" w:cs="Calibri"/>
                <w:color w:val="000000"/>
                <w:kern w:val="0"/>
                <w:sz w:val="16"/>
                <w:szCs w:val="16"/>
                <w:lang w:eastAsia="en-GB"/>
                <w14:ligatures w14:val="none"/>
              </w:rPr>
              <w:t>Overall</w:t>
            </w:r>
            <w:proofErr w:type="gramEnd"/>
            <w:r w:rsidRPr="008A520C">
              <w:rPr>
                <w:rFonts w:ascii="Calibri" w:eastAsia="Times New Roman" w:hAnsi="Calibri" w:cs="Calibri"/>
                <w:color w:val="000000"/>
                <w:kern w:val="0"/>
                <w:sz w:val="16"/>
                <w:szCs w:val="16"/>
                <w:lang w:eastAsia="en-GB"/>
                <w14:ligatures w14:val="none"/>
              </w:rPr>
              <w:t xml:space="preserve"> in your experience, which of the following limited your compliance with patching? Please move these options and put them in order, with factors limiting compliance the most at the top. </w:t>
            </w:r>
            <w:r w:rsidR="00F54018">
              <w:rPr>
                <w:rFonts w:ascii="Calibri" w:eastAsia="Times New Roman" w:hAnsi="Calibri" w:cs="Calibri"/>
                <w:color w:val="000000"/>
                <w:kern w:val="0"/>
                <w:sz w:val="16"/>
                <w:szCs w:val="16"/>
                <w:lang w:eastAsia="en-GB"/>
                <w14:ligatures w14:val="none"/>
              </w:rPr>
              <w:t xml:space="preserve"> (Time it takes / People make fun/ It’s painful or uncomfortable / It affects my friendships / It changes how I play with my friends / It stops me from learning in school)</w:t>
            </w:r>
          </w:p>
        </w:tc>
      </w:tr>
      <w:tr w:rsidR="008A520C" w:rsidRPr="008A520C" w14:paraId="4185F7DB" w14:textId="77777777">
        <w:trPr>
          <w:trHeight w:val="300"/>
        </w:trPr>
        <w:tc>
          <w:tcPr>
            <w:tcW w:w="5000" w:type="pct"/>
            <w:tcBorders>
              <w:top w:val="nil"/>
              <w:left w:val="nil"/>
              <w:bottom w:val="nil"/>
              <w:right w:val="nil"/>
            </w:tcBorders>
            <w:shd w:val="clear" w:color="auto" w:fill="auto"/>
            <w:noWrap/>
            <w:vAlign w:val="bottom"/>
            <w:hideMark/>
          </w:tcPr>
          <w:p w14:paraId="6DFA9729" w14:textId="7777777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 you think that computer games or app that could see if the user was wearing their patch and give the user extra skins/power-ups/lives/rewards would have made you want to wear your patch?</w:t>
            </w:r>
          </w:p>
        </w:tc>
      </w:tr>
    </w:tbl>
    <w:p w14:paraId="11594264" w14:textId="77777777" w:rsidR="008A520C" w:rsidRPr="008A520C" w:rsidRDefault="008A520C" w:rsidP="008A520C">
      <w:pPr>
        <w:spacing w:before="0" w:after="0"/>
        <w:rPr>
          <w:rFonts w:asciiTheme="minorHAnsi" w:hAnsiTheme="minorHAnsi"/>
        </w:rPr>
      </w:pPr>
      <w:r w:rsidRPr="008A520C">
        <w:rPr>
          <w:rFonts w:asciiTheme="minorHAnsi" w:hAnsiTheme="minorHAnsi"/>
        </w:rPr>
        <w:br w:type="page"/>
      </w:r>
    </w:p>
    <w:p w14:paraId="28549DE4" w14:textId="3BE7060B" w:rsidR="008A520C" w:rsidRPr="008A520C" w:rsidRDefault="00BD0969" w:rsidP="008A520C">
      <w:pPr>
        <w:spacing w:before="0" w:after="0"/>
        <w:rPr>
          <w:rFonts w:asciiTheme="minorHAnsi" w:hAnsiTheme="minorHAnsi"/>
        </w:rPr>
      </w:pPr>
      <w:r>
        <w:rPr>
          <w:rFonts w:asciiTheme="minorHAnsi" w:hAnsiTheme="minorHAnsi"/>
        </w:rPr>
        <w:lastRenderedPageBreak/>
        <w:t>Table S5: Questions to health professionals</w:t>
      </w:r>
    </w:p>
    <w:tbl>
      <w:tblPr>
        <w:tblW w:w="5000" w:type="pct"/>
        <w:tblLook w:val="04A0" w:firstRow="1" w:lastRow="0" w:firstColumn="1" w:lastColumn="0" w:noHBand="0" w:noVBand="1"/>
      </w:tblPr>
      <w:tblGrid>
        <w:gridCol w:w="9026"/>
      </w:tblGrid>
      <w:tr w:rsidR="008A520C" w:rsidRPr="008A520C" w14:paraId="3AA13100" w14:textId="77777777">
        <w:trPr>
          <w:trHeight w:val="300"/>
        </w:trPr>
        <w:tc>
          <w:tcPr>
            <w:tcW w:w="5000" w:type="pct"/>
            <w:tcBorders>
              <w:top w:val="nil"/>
              <w:left w:val="nil"/>
              <w:bottom w:val="nil"/>
              <w:right w:val="nil"/>
            </w:tcBorders>
            <w:shd w:val="clear" w:color="auto" w:fill="auto"/>
            <w:noWrap/>
            <w:vAlign w:val="bottom"/>
            <w:hideMark/>
          </w:tcPr>
          <w:p w14:paraId="513A0A12" w14:textId="77777777"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p>
        </w:tc>
      </w:tr>
      <w:tr w:rsidR="008A520C" w:rsidRPr="008A520C" w14:paraId="709F0E34" w14:textId="77777777">
        <w:trPr>
          <w:trHeight w:val="300"/>
        </w:trPr>
        <w:tc>
          <w:tcPr>
            <w:tcW w:w="5000" w:type="pct"/>
            <w:tcBorders>
              <w:top w:val="nil"/>
              <w:left w:val="nil"/>
              <w:bottom w:val="nil"/>
              <w:right w:val="nil"/>
            </w:tcBorders>
            <w:shd w:val="clear" w:color="auto" w:fill="auto"/>
            <w:noWrap/>
            <w:vAlign w:val="bottom"/>
            <w:hideMark/>
          </w:tcPr>
          <w:p w14:paraId="54E1AC62" w14:textId="77777777" w:rsidR="008A520C" w:rsidRPr="008A520C" w:rsidRDefault="008A520C" w:rsidP="008A520C">
            <w:pPr>
              <w:spacing w:before="0" w:after="0"/>
              <w:rPr>
                <w:rFonts w:ascii="Calibri" w:eastAsia="Times New Roman" w:hAnsi="Calibri" w:cs="Calibri"/>
                <w:b/>
                <w:bCs/>
                <w:color w:val="000000"/>
                <w:kern w:val="0"/>
                <w:sz w:val="16"/>
                <w:szCs w:val="16"/>
                <w:lang w:eastAsia="en-GB"/>
                <w14:ligatures w14:val="none"/>
              </w:rPr>
            </w:pPr>
            <w:r w:rsidRPr="008A520C">
              <w:rPr>
                <w:rFonts w:ascii="Calibri" w:eastAsia="Times New Roman" w:hAnsi="Calibri" w:cs="Calibri"/>
                <w:b/>
                <w:bCs/>
                <w:color w:val="000000"/>
                <w:kern w:val="0"/>
                <w:sz w:val="16"/>
                <w:szCs w:val="16"/>
                <w:lang w:eastAsia="en-GB"/>
                <w14:ligatures w14:val="none"/>
              </w:rPr>
              <w:t>Health professionals</w:t>
            </w:r>
          </w:p>
        </w:tc>
      </w:tr>
      <w:tr w:rsidR="008A520C" w:rsidRPr="008A520C" w14:paraId="5431A4E1" w14:textId="77777777">
        <w:trPr>
          <w:trHeight w:val="300"/>
        </w:trPr>
        <w:tc>
          <w:tcPr>
            <w:tcW w:w="5000" w:type="pct"/>
            <w:tcBorders>
              <w:top w:val="nil"/>
              <w:left w:val="nil"/>
              <w:bottom w:val="nil"/>
              <w:right w:val="nil"/>
            </w:tcBorders>
            <w:shd w:val="clear" w:color="auto" w:fill="auto"/>
            <w:noWrap/>
            <w:vAlign w:val="bottom"/>
            <w:hideMark/>
          </w:tcPr>
          <w:p w14:paraId="20F0E298" w14:textId="7613AB65"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Are you currently based in the UK?</w:t>
            </w:r>
            <w:r w:rsidR="006712D2">
              <w:rPr>
                <w:rFonts w:ascii="Calibri" w:eastAsia="Times New Roman" w:hAnsi="Calibri" w:cs="Calibri"/>
                <w:color w:val="000000"/>
                <w:kern w:val="0"/>
                <w:sz w:val="16"/>
                <w:szCs w:val="16"/>
                <w:lang w:eastAsia="en-GB"/>
                <w14:ligatures w14:val="none"/>
              </w:rPr>
              <w:t xml:space="preserve"> (yes / no)</w:t>
            </w:r>
          </w:p>
        </w:tc>
      </w:tr>
      <w:tr w:rsidR="008A520C" w:rsidRPr="008A520C" w14:paraId="01C10F05" w14:textId="77777777">
        <w:trPr>
          <w:trHeight w:val="300"/>
        </w:trPr>
        <w:tc>
          <w:tcPr>
            <w:tcW w:w="5000" w:type="pct"/>
            <w:tcBorders>
              <w:top w:val="nil"/>
              <w:left w:val="nil"/>
              <w:bottom w:val="nil"/>
              <w:right w:val="nil"/>
            </w:tcBorders>
            <w:shd w:val="clear" w:color="auto" w:fill="auto"/>
            <w:noWrap/>
            <w:vAlign w:val="bottom"/>
            <w:hideMark/>
          </w:tcPr>
          <w:p w14:paraId="0F8F2668" w14:textId="6EF98E75"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are the first 2 letters of your postcode?</w:t>
            </w:r>
            <w:r w:rsidR="006712D2">
              <w:rPr>
                <w:rFonts w:ascii="Calibri" w:eastAsia="Times New Roman" w:hAnsi="Calibri" w:cs="Calibri"/>
                <w:color w:val="000000"/>
                <w:kern w:val="0"/>
                <w:sz w:val="16"/>
                <w:szCs w:val="16"/>
                <w:lang w:eastAsia="en-GB"/>
                <w14:ligatures w14:val="none"/>
              </w:rPr>
              <w:t xml:space="preserve"> [free text]</w:t>
            </w:r>
          </w:p>
        </w:tc>
      </w:tr>
      <w:tr w:rsidR="008A520C" w:rsidRPr="008A520C" w14:paraId="069809BA" w14:textId="77777777">
        <w:trPr>
          <w:trHeight w:val="300"/>
        </w:trPr>
        <w:tc>
          <w:tcPr>
            <w:tcW w:w="5000" w:type="pct"/>
            <w:tcBorders>
              <w:top w:val="nil"/>
              <w:left w:val="nil"/>
              <w:bottom w:val="nil"/>
              <w:right w:val="nil"/>
            </w:tcBorders>
            <w:shd w:val="clear" w:color="auto" w:fill="auto"/>
            <w:noWrap/>
            <w:vAlign w:val="bottom"/>
            <w:hideMark/>
          </w:tcPr>
          <w:p w14:paraId="6669DEDF" w14:textId="7F53C5F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We want to reach as many people as possible with this survey. To help us, what country are you from?</w:t>
            </w:r>
            <w:r w:rsidR="006712D2">
              <w:rPr>
                <w:rFonts w:ascii="Calibri" w:eastAsia="Times New Roman" w:hAnsi="Calibri" w:cs="Calibri"/>
                <w:color w:val="000000"/>
                <w:kern w:val="0"/>
                <w:sz w:val="16"/>
                <w:szCs w:val="16"/>
                <w:lang w:eastAsia="en-GB"/>
                <w14:ligatures w14:val="none"/>
              </w:rPr>
              <w:t xml:space="preserve"> [free text]</w:t>
            </w:r>
          </w:p>
        </w:tc>
      </w:tr>
      <w:tr w:rsidR="008A520C" w:rsidRPr="008A520C" w14:paraId="22E9C74A" w14:textId="77777777">
        <w:trPr>
          <w:trHeight w:val="300"/>
        </w:trPr>
        <w:tc>
          <w:tcPr>
            <w:tcW w:w="5000" w:type="pct"/>
            <w:tcBorders>
              <w:top w:val="nil"/>
              <w:left w:val="nil"/>
              <w:bottom w:val="nil"/>
              <w:right w:val="nil"/>
            </w:tcBorders>
            <w:shd w:val="clear" w:color="auto" w:fill="auto"/>
            <w:noWrap/>
            <w:vAlign w:val="bottom"/>
            <w:hideMark/>
          </w:tcPr>
          <w:p w14:paraId="11B9E097" w14:textId="5FF8AF82"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How old are you?</w:t>
            </w:r>
            <w:r w:rsidR="006712D2">
              <w:rPr>
                <w:rFonts w:ascii="Calibri" w:eastAsia="Times New Roman" w:hAnsi="Calibri" w:cs="Calibri"/>
                <w:color w:val="000000"/>
                <w:kern w:val="0"/>
                <w:sz w:val="16"/>
                <w:szCs w:val="16"/>
                <w:lang w:eastAsia="en-GB"/>
                <w14:ligatures w14:val="none"/>
              </w:rPr>
              <w:t xml:space="preserve"> [free text]</w:t>
            </w:r>
          </w:p>
        </w:tc>
      </w:tr>
      <w:tr w:rsidR="008A520C" w:rsidRPr="008A520C" w14:paraId="751EE562" w14:textId="77777777">
        <w:trPr>
          <w:trHeight w:val="300"/>
        </w:trPr>
        <w:tc>
          <w:tcPr>
            <w:tcW w:w="5000" w:type="pct"/>
            <w:tcBorders>
              <w:top w:val="nil"/>
              <w:left w:val="nil"/>
              <w:bottom w:val="nil"/>
              <w:right w:val="nil"/>
            </w:tcBorders>
            <w:shd w:val="clear" w:color="auto" w:fill="auto"/>
            <w:noWrap/>
            <w:vAlign w:val="bottom"/>
            <w:hideMark/>
          </w:tcPr>
          <w:p w14:paraId="03FF52FA" w14:textId="2C7EB2CB"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do your patients find it more difficult to patch during the week or at the weekends?</w:t>
            </w:r>
            <w:r w:rsidR="006712D2">
              <w:rPr>
                <w:rFonts w:ascii="Calibri" w:eastAsia="Times New Roman" w:hAnsi="Calibri" w:cs="Calibri"/>
                <w:color w:val="000000"/>
                <w:kern w:val="0"/>
                <w:sz w:val="16"/>
                <w:szCs w:val="16"/>
                <w:lang w:eastAsia="en-GB"/>
                <w14:ligatures w14:val="none"/>
              </w:rPr>
              <w:t xml:space="preserve"> (During the week / No difference / Weekends)</w:t>
            </w:r>
          </w:p>
        </w:tc>
      </w:tr>
      <w:tr w:rsidR="008A520C" w:rsidRPr="008A520C" w14:paraId="2D762861" w14:textId="77777777">
        <w:trPr>
          <w:trHeight w:val="300"/>
        </w:trPr>
        <w:tc>
          <w:tcPr>
            <w:tcW w:w="5000" w:type="pct"/>
            <w:tcBorders>
              <w:top w:val="nil"/>
              <w:left w:val="nil"/>
              <w:bottom w:val="nil"/>
              <w:right w:val="nil"/>
            </w:tcBorders>
            <w:shd w:val="clear" w:color="auto" w:fill="auto"/>
            <w:noWrap/>
            <w:vAlign w:val="bottom"/>
            <w:hideMark/>
          </w:tcPr>
          <w:p w14:paraId="3D52D304" w14:textId="3ABEFB5A"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My patients spend most of their time patching:</w:t>
            </w:r>
            <w:r w:rsidR="006712D2">
              <w:rPr>
                <w:rFonts w:ascii="Calibri" w:eastAsia="Times New Roman" w:hAnsi="Calibri" w:cs="Calibri"/>
                <w:color w:val="000000"/>
                <w:kern w:val="0"/>
                <w:sz w:val="16"/>
                <w:szCs w:val="16"/>
                <w:lang w:eastAsia="en-GB"/>
                <w14:ligatures w14:val="none"/>
              </w:rPr>
              <w:t xml:space="preserve"> (Only at school / More school than home / Same at school and home / More home than school / Only at home)</w:t>
            </w:r>
          </w:p>
        </w:tc>
      </w:tr>
      <w:tr w:rsidR="008A520C" w:rsidRPr="008A520C" w14:paraId="49A35434" w14:textId="77777777">
        <w:trPr>
          <w:trHeight w:val="300"/>
        </w:trPr>
        <w:tc>
          <w:tcPr>
            <w:tcW w:w="5000" w:type="pct"/>
            <w:tcBorders>
              <w:top w:val="nil"/>
              <w:left w:val="nil"/>
              <w:bottom w:val="nil"/>
              <w:right w:val="nil"/>
            </w:tcBorders>
            <w:shd w:val="clear" w:color="auto" w:fill="auto"/>
            <w:noWrap/>
            <w:vAlign w:val="bottom"/>
            <w:hideMark/>
          </w:tcPr>
          <w:p w14:paraId="28F7E89B" w14:textId="581F8DBD"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Overall do your patients have a preferred patch type?</w:t>
            </w:r>
            <w:r w:rsidR="006712D2">
              <w:rPr>
                <w:rFonts w:ascii="Calibri" w:eastAsia="Times New Roman" w:hAnsi="Calibri" w:cs="Calibri"/>
                <w:color w:val="000000"/>
                <w:kern w:val="0"/>
                <w:sz w:val="16"/>
                <w:szCs w:val="16"/>
                <w:lang w:eastAsia="en-GB"/>
                <w14:ligatures w14:val="none"/>
              </w:rPr>
              <w:t xml:space="preserve"> (Patterned patch / plain patch / no difference</w:t>
            </w:r>
          </w:p>
        </w:tc>
      </w:tr>
      <w:tr w:rsidR="008A520C" w:rsidRPr="008A520C" w14:paraId="17521C4D" w14:textId="77777777">
        <w:trPr>
          <w:trHeight w:val="300"/>
        </w:trPr>
        <w:tc>
          <w:tcPr>
            <w:tcW w:w="5000" w:type="pct"/>
            <w:tcBorders>
              <w:top w:val="nil"/>
              <w:left w:val="nil"/>
              <w:bottom w:val="nil"/>
              <w:right w:val="nil"/>
            </w:tcBorders>
            <w:shd w:val="clear" w:color="auto" w:fill="auto"/>
            <w:noWrap/>
            <w:vAlign w:val="bottom"/>
            <w:hideMark/>
          </w:tcPr>
          <w:p w14:paraId="19E23D30" w14:textId="774A2BCB"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overall, what best encourages your patients to wear their patch? Please rank from most encouraging to least. Please move the options and place in order. </w:t>
            </w:r>
            <w:r w:rsidR="004D432A">
              <w:rPr>
                <w:rFonts w:ascii="Calibri" w:eastAsia="Times New Roman" w:hAnsi="Calibri" w:cs="Calibri"/>
                <w:color w:val="000000"/>
                <w:kern w:val="0"/>
                <w:sz w:val="16"/>
                <w:szCs w:val="16"/>
                <w:lang w:eastAsia="en-GB"/>
                <w14:ligatures w14:val="none"/>
              </w:rPr>
              <w:t>(Force / Rewards / Desire to improve eyesight)</w:t>
            </w:r>
          </w:p>
        </w:tc>
      </w:tr>
      <w:tr w:rsidR="008A520C" w:rsidRPr="008A520C" w14:paraId="48CC5795" w14:textId="77777777">
        <w:trPr>
          <w:trHeight w:val="300"/>
        </w:trPr>
        <w:tc>
          <w:tcPr>
            <w:tcW w:w="5000" w:type="pct"/>
            <w:tcBorders>
              <w:top w:val="nil"/>
              <w:left w:val="nil"/>
              <w:bottom w:val="nil"/>
              <w:right w:val="nil"/>
            </w:tcBorders>
            <w:shd w:val="clear" w:color="auto" w:fill="auto"/>
            <w:noWrap/>
            <w:vAlign w:val="bottom"/>
            <w:hideMark/>
          </w:tcPr>
          <w:p w14:paraId="4EC0781A" w14:textId="337362F5"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In your experience which of the following limits your patients' compliance with patching?</w:t>
            </w:r>
            <w:r w:rsidR="004D432A">
              <w:rPr>
                <w:rFonts w:ascii="Calibri" w:eastAsia="Times New Roman" w:hAnsi="Calibri" w:cs="Calibri"/>
                <w:color w:val="000000"/>
                <w:kern w:val="0"/>
                <w:sz w:val="16"/>
                <w:szCs w:val="16"/>
                <w:lang w:eastAsia="en-GB"/>
                <w14:ligatures w14:val="none"/>
              </w:rPr>
              <w:t xml:space="preserve"> </w:t>
            </w:r>
          </w:p>
        </w:tc>
      </w:tr>
      <w:tr w:rsidR="008A520C" w:rsidRPr="008A520C" w14:paraId="2046A1C1" w14:textId="77777777">
        <w:trPr>
          <w:trHeight w:val="300"/>
        </w:trPr>
        <w:tc>
          <w:tcPr>
            <w:tcW w:w="5000" w:type="pct"/>
            <w:tcBorders>
              <w:top w:val="nil"/>
              <w:left w:val="nil"/>
              <w:bottom w:val="nil"/>
              <w:right w:val="nil"/>
            </w:tcBorders>
            <w:shd w:val="clear" w:color="auto" w:fill="auto"/>
            <w:noWrap/>
            <w:vAlign w:val="bottom"/>
            <w:hideMark/>
          </w:tcPr>
          <w:p w14:paraId="6248DCAC" w14:textId="2E217AF6" w:rsidR="008A520C" w:rsidRPr="008A520C" w:rsidRDefault="008A520C" w:rsidP="008A520C">
            <w:pPr>
              <w:spacing w:before="0" w:after="0"/>
              <w:rPr>
                <w:rFonts w:ascii="Calibri" w:eastAsia="Times New Roman" w:hAnsi="Calibri" w:cs="Calibri"/>
                <w:color w:val="000000"/>
                <w:kern w:val="0"/>
                <w:sz w:val="16"/>
                <w:szCs w:val="16"/>
                <w:lang w:eastAsia="en-GB"/>
                <w14:ligatures w14:val="none"/>
              </w:rPr>
            </w:pPr>
            <w:r w:rsidRPr="008A520C">
              <w:rPr>
                <w:rFonts w:ascii="Calibri" w:eastAsia="Times New Roman" w:hAnsi="Calibri" w:cs="Calibri"/>
                <w:color w:val="000000"/>
                <w:kern w:val="0"/>
                <w:sz w:val="16"/>
                <w:szCs w:val="16"/>
                <w:lang w:eastAsia="en-GB"/>
                <w14:ligatures w14:val="none"/>
              </w:rPr>
              <w:t>Do you think that computer games or apps that could see if you are wearing your patch and give you extra skins/power-ups/lives/rewards would make your patients want to wear their patch?</w:t>
            </w:r>
            <w:r w:rsidR="004D432A">
              <w:rPr>
                <w:rFonts w:ascii="Calibri" w:eastAsia="Times New Roman" w:hAnsi="Calibri" w:cs="Calibri"/>
                <w:color w:val="000000"/>
                <w:kern w:val="0"/>
                <w:sz w:val="16"/>
                <w:szCs w:val="16"/>
                <w:lang w:eastAsia="en-GB"/>
                <w14:ligatures w14:val="none"/>
              </w:rPr>
              <w:t xml:space="preserve"> (Time it takes / People make fun/ It’s painful or uncomfortable / It affects my friendships / It changes how I play with my friends / It stops me from learning in school)</w:t>
            </w:r>
          </w:p>
        </w:tc>
      </w:tr>
    </w:tbl>
    <w:p w14:paraId="4218976C" w14:textId="1A9380CD" w:rsidR="006971B4" w:rsidRPr="006971B4" w:rsidRDefault="006971B4" w:rsidP="0085461E">
      <w:pPr>
        <w:pStyle w:val="Bibliography"/>
        <w:rPr>
          <w:b/>
          <w:bCs/>
        </w:rPr>
      </w:pPr>
    </w:p>
    <w:sectPr w:rsidR="006971B4" w:rsidRPr="006971B4" w:rsidSect="008A52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8EBB" w14:textId="77777777" w:rsidR="00B12EBE" w:rsidRDefault="00B12EBE" w:rsidP="00BB5D79">
      <w:r>
        <w:separator/>
      </w:r>
    </w:p>
  </w:endnote>
  <w:endnote w:type="continuationSeparator" w:id="0">
    <w:p w14:paraId="7546A170" w14:textId="77777777" w:rsidR="00B12EBE" w:rsidRDefault="00B12EBE" w:rsidP="00BB5D79">
      <w:r>
        <w:continuationSeparator/>
      </w:r>
    </w:p>
  </w:endnote>
  <w:endnote w:type="continuationNotice" w:id="1">
    <w:p w14:paraId="3655EC5B" w14:textId="77777777" w:rsidR="00B12EBE" w:rsidRDefault="00B12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972" w14:textId="4504E585" w:rsidR="00BB5D79" w:rsidRDefault="00BB5D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3E0B">
      <w:rPr>
        <w:rStyle w:val="PageNumber"/>
        <w:noProof/>
      </w:rPr>
      <w:t>10</w:t>
    </w:r>
    <w:r>
      <w:rPr>
        <w:rStyle w:val="PageNumber"/>
      </w:rPr>
      <w:fldChar w:fldCharType="end"/>
    </w:r>
  </w:p>
  <w:p w14:paraId="15C8A0D5" w14:textId="77777777" w:rsidR="00BB5D79" w:rsidRDefault="00BB5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6950930"/>
      <w:docPartObj>
        <w:docPartGallery w:val="Page Numbers (Bottom of Page)"/>
        <w:docPartUnique/>
      </w:docPartObj>
    </w:sdtPr>
    <w:sdtEndPr>
      <w:rPr>
        <w:rStyle w:val="PageNumber"/>
      </w:rPr>
    </w:sdtEndPr>
    <w:sdtContent>
      <w:p w14:paraId="724A774B" w14:textId="622691C7" w:rsidR="00BB5D79" w:rsidRDefault="00BB5D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427DC7" w14:textId="77777777" w:rsidR="00BB5D79" w:rsidRDefault="00BB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61EA" w14:textId="77777777" w:rsidR="00B12EBE" w:rsidRDefault="00B12EBE" w:rsidP="00BB5D79">
      <w:r>
        <w:separator/>
      </w:r>
    </w:p>
  </w:footnote>
  <w:footnote w:type="continuationSeparator" w:id="0">
    <w:p w14:paraId="017F2DA6" w14:textId="77777777" w:rsidR="00B12EBE" w:rsidRDefault="00B12EBE" w:rsidP="00BB5D79">
      <w:r>
        <w:continuationSeparator/>
      </w:r>
    </w:p>
  </w:footnote>
  <w:footnote w:type="continuationNotice" w:id="1">
    <w:p w14:paraId="2F380C05" w14:textId="77777777" w:rsidR="00B12EBE" w:rsidRDefault="00B12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45A"/>
    <w:multiLevelType w:val="hybridMultilevel"/>
    <w:tmpl w:val="8F74CD96"/>
    <w:lvl w:ilvl="0" w:tplc="685E47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6314"/>
    <w:multiLevelType w:val="hybridMultilevel"/>
    <w:tmpl w:val="84CC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528DB"/>
    <w:multiLevelType w:val="hybridMultilevel"/>
    <w:tmpl w:val="0D96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035D7"/>
    <w:multiLevelType w:val="hybridMultilevel"/>
    <w:tmpl w:val="C032DE58"/>
    <w:lvl w:ilvl="0" w:tplc="7A4C11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C3C24"/>
    <w:multiLevelType w:val="hybridMultilevel"/>
    <w:tmpl w:val="9CE0C02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096143">
    <w:abstractNumId w:val="2"/>
  </w:num>
  <w:num w:numId="2" w16cid:durableId="1561330425">
    <w:abstractNumId w:val="3"/>
  </w:num>
  <w:num w:numId="3" w16cid:durableId="1288319005">
    <w:abstractNumId w:val="1"/>
  </w:num>
  <w:num w:numId="4" w16cid:durableId="57213062">
    <w:abstractNumId w:val="0"/>
  </w:num>
  <w:num w:numId="5" w16cid:durableId="1788818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E4"/>
    <w:rsid w:val="00003639"/>
    <w:rsid w:val="000107F3"/>
    <w:rsid w:val="00015639"/>
    <w:rsid w:val="00015B5D"/>
    <w:rsid w:val="00016BD7"/>
    <w:rsid w:val="00023B32"/>
    <w:rsid w:val="00027BE3"/>
    <w:rsid w:val="00030DE6"/>
    <w:rsid w:val="00031427"/>
    <w:rsid w:val="000323F1"/>
    <w:rsid w:val="000340A3"/>
    <w:rsid w:val="00036141"/>
    <w:rsid w:val="000438A7"/>
    <w:rsid w:val="00044BF5"/>
    <w:rsid w:val="00044F4B"/>
    <w:rsid w:val="000458C7"/>
    <w:rsid w:val="000460B3"/>
    <w:rsid w:val="000460D3"/>
    <w:rsid w:val="000475BD"/>
    <w:rsid w:val="000478AF"/>
    <w:rsid w:val="000510C0"/>
    <w:rsid w:val="00054F66"/>
    <w:rsid w:val="000604D5"/>
    <w:rsid w:val="00065704"/>
    <w:rsid w:val="00067172"/>
    <w:rsid w:val="00074748"/>
    <w:rsid w:val="0008050A"/>
    <w:rsid w:val="0008163A"/>
    <w:rsid w:val="0008313A"/>
    <w:rsid w:val="00083405"/>
    <w:rsid w:val="000902DC"/>
    <w:rsid w:val="000914D4"/>
    <w:rsid w:val="000919BD"/>
    <w:rsid w:val="0009281F"/>
    <w:rsid w:val="000928E7"/>
    <w:rsid w:val="000941C8"/>
    <w:rsid w:val="00094344"/>
    <w:rsid w:val="00095379"/>
    <w:rsid w:val="00096239"/>
    <w:rsid w:val="00096BF1"/>
    <w:rsid w:val="00096F70"/>
    <w:rsid w:val="000976DD"/>
    <w:rsid w:val="000A1F74"/>
    <w:rsid w:val="000A4DBB"/>
    <w:rsid w:val="000A6D63"/>
    <w:rsid w:val="000A6D77"/>
    <w:rsid w:val="000B2223"/>
    <w:rsid w:val="000B3625"/>
    <w:rsid w:val="000B3E7E"/>
    <w:rsid w:val="000B4C09"/>
    <w:rsid w:val="000C0A3D"/>
    <w:rsid w:val="000C23AD"/>
    <w:rsid w:val="000C60CA"/>
    <w:rsid w:val="000C79D9"/>
    <w:rsid w:val="000D0F0E"/>
    <w:rsid w:val="000D3153"/>
    <w:rsid w:val="000D6EAA"/>
    <w:rsid w:val="000E463D"/>
    <w:rsid w:val="000E4FCE"/>
    <w:rsid w:val="000E7D98"/>
    <w:rsid w:val="000F39A8"/>
    <w:rsid w:val="000F39BE"/>
    <w:rsid w:val="000F3C8B"/>
    <w:rsid w:val="000F498B"/>
    <w:rsid w:val="000F5C84"/>
    <w:rsid w:val="000F63C2"/>
    <w:rsid w:val="000F6BCD"/>
    <w:rsid w:val="000F70DF"/>
    <w:rsid w:val="0010280B"/>
    <w:rsid w:val="00104097"/>
    <w:rsid w:val="00105BDE"/>
    <w:rsid w:val="00106C63"/>
    <w:rsid w:val="00107E9A"/>
    <w:rsid w:val="00116C48"/>
    <w:rsid w:val="00117252"/>
    <w:rsid w:val="001202E9"/>
    <w:rsid w:val="001243E5"/>
    <w:rsid w:val="00124E36"/>
    <w:rsid w:val="001267AB"/>
    <w:rsid w:val="0012696C"/>
    <w:rsid w:val="001273A2"/>
    <w:rsid w:val="00127487"/>
    <w:rsid w:val="0014225E"/>
    <w:rsid w:val="001422D1"/>
    <w:rsid w:val="001432AE"/>
    <w:rsid w:val="00144011"/>
    <w:rsid w:val="0015519D"/>
    <w:rsid w:val="00155296"/>
    <w:rsid w:val="00160F0D"/>
    <w:rsid w:val="001657FC"/>
    <w:rsid w:val="0016584B"/>
    <w:rsid w:val="00172F28"/>
    <w:rsid w:val="00173CEE"/>
    <w:rsid w:val="00176836"/>
    <w:rsid w:val="00176CC5"/>
    <w:rsid w:val="00177157"/>
    <w:rsid w:val="0018026C"/>
    <w:rsid w:val="00182F84"/>
    <w:rsid w:val="00187CC9"/>
    <w:rsid w:val="00194215"/>
    <w:rsid w:val="001A08E5"/>
    <w:rsid w:val="001A1B2E"/>
    <w:rsid w:val="001A1E3F"/>
    <w:rsid w:val="001A5D5E"/>
    <w:rsid w:val="001A5E0B"/>
    <w:rsid w:val="001A64AE"/>
    <w:rsid w:val="001A7572"/>
    <w:rsid w:val="001A7E46"/>
    <w:rsid w:val="001B388A"/>
    <w:rsid w:val="001B38D8"/>
    <w:rsid w:val="001B536E"/>
    <w:rsid w:val="001B7B5E"/>
    <w:rsid w:val="001C3826"/>
    <w:rsid w:val="001C58A6"/>
    <w:rsid w:val="001C5F04"/>
    <w:rsid w:val="001C6D07"/>
    <w:rsid w:val="001D3A41"/>
    <w:rsid w:val="001E001E"/>
    <w:rsid w:val="001E0455"/>
    <w:rsid w:val="001E0BC4"/>
    <w:rsid w:val="001E0E63"/>
    <w:rsid w:val="001E762B"/>
    <w:rsid w:val="001F17E4"/>
    <w:rsid w:val="001F18C5"/>
    <w:rsid w:val="001F1A04"/>
    <w:rsid w:val="001F2F0B"/>
    <w:rsid w:val="001F432D"/>
    <w:rsid w:val="0020011E"/>
    <w:rsid w:val="00200134"/>
    <w:rsid w:val="0020149C"/>
    <w:rsid w:val="002026D5"/>
    <w:rsid w:val="00203504"/>
    <w:rsid w:val="00205B8B"/>
    <w:rsid w:val="00206CDD"/>
    <w:rsid w:val="00214737"/>
    <w:rsid w:val="00214DCD"/>
    <w:rsid w:val="0021678A"/>
    <w:rsid w:val="00217B2A"/>
    <w:rsid w:val="002214C1"/>
    <w:rsid w:val="00223E04"/>
    <w:rsid w:val="002249C1"/>
    <w:rsid w:val="00227C84"/>
    <w:rsid w:val="00230110"/>
    <w:rsid w:val="00232BBB"/>
    <w:rsid w:val="00233964"/>
    <w:rsid w:val="0023601C"/>
    <w:rsid w:val="002373E2"/>
    <w:rsid w:val="00241CF1"/>
    <w:rsid w:val="00241D62"/>
    <w:rsid w:val="0024200E"/>
    <w:rsid w:val="00243031"/>
    <w:rsid w:val="00244EA0"/>
    <w:rsid w:val="002450A2"/>
    <w:rsid w:val="00251124"/>
    <w:rsid w:val="002570DD"/>
    <w:rsid w:val="002607BD"/>
    <w:rsid w:val="002611B1"/>
    <w:rsid w:val="00264744"/>
    <w:rsid w:val="00264E2F"/>
    <w:rsid w:val="002657E1"/>
    <w:rsid w:val="0027084B"/>
    <w:rsid w:val="0027154D"/>
    <w:rsid w:val="002717FB"/>
    <w:rsid w:val="00274789"/>
    <w:rsid w:val="0027588F"/>
    <w:rsid w:val="00283216"/>
    <w:rsid w:val="00283A52"/>
    <w:rsid w:val="00287745"/>
    <w:rsid w:val="0029059E"/>
    <w:rsid w:val="0029575B"/>
    <w:rsid w:val="002A0A82"/>
    <w:rsid w:val="002A2F40"/>
    <w:rsid w:val="002A4A9D"/>
    <w:rsid w:val="002A6670"/>
    <w:rsid w:val="002B1789"/>
    <w:rsid w:val="002B4461"/>
    <w:rsid w:val="002B6E6F"/>
    <w:rsid w:val="002B7E92"/>
    <w:rsid w:val="002C1BCF"/>
    <w:rsid w:val="002C30B3"/>
    <w:rsid w:val="002C47FD"/>
    <w:rsid w:val="002C4E6E"/>
    <w:rsid w:val="002C4EB5"/>
    <w:rsid w:val="002C67D1"/>
    <w:rsid w:val="002C77CC"/>
    <w:rsid w:val="002D2121"/>
    <w:rsid w:val="002D4BD3"/>
    <w:rsid w:val="002E3299"/>
    <w:rsid w:val="002E3B5A"/>
    <w:rsid w:val="002E3EDB"/>
    <w:rsid w:val="002E706F"/>
    <w:rsid w:val="002F2039"/>
    <w:rsid w:val="002F3679"/>
    <w:rsid w:val="002F61CF"/>
    <w:rsid w:val="003020E8"/>
    <w:rsid w:val="003048C7"/>
    <w:rsid w:val="00322A9E"/>
    <w:rsid w:val="00322E60"/>
    <w:rsid w:val="00323012"/>
    <w:rsid w:val="003324A6"/>
    <w:rsid w:val="003328B5"/>
    <w:rsid w:val="00334111"/>
    <w:rsid w:val="003361CF"/>
    <w:rsid w:val="00337540"/>
    <w:rsid w:val="00340F82"/>
    <w:rsid w:val="00343512"/>
    <w:rsid w:val="00346E80"/>
    <w:rsid w:val="003508BF"/>
    <w:rsid w:val="0035319E"/>
    <w:rsid w:val="003600E4"/>
    <w:rsid w:val="003612FB"/>
    <w:rsid w:val="00363934"/>
    <w:rsid w:val="00364E19"/>
    <w:rsid w:val="0036748C"/>
    <w:rsid w:val="00367ABA"/>
    <w:rsid w:val="003709E8"/>
    <w:rsid w:val="003721AE"/>
    <w:rsid w:val="00373ABF"/>
    <w:rsid w:val="00375571"/>
    <w:rsid w:val="00381705"/>
    <w:rsid w:val="003824D4"/>
    <w:rsid w:val="0038267D"/>
    <w:rsid w:val="0038277F"/>
    <w:rsid w:val="00383FB3"/>
    <w:rsid w:val="00384840"/>
    <w:rsid w:val="00384D04"/>
    <w:rsid w:val="003855D6"/>
    <w:rsid w:val="00386DF8"/>
    <w:rsid w:val="0039056D"/>
    <w:rsid w:val="00393BE2"/>
    <w:rsid w:val="00394B27"/>
    <w:rsid w:val="00394F42"/>
    <w:rsid w:val="003A16A1"/>
    <w:rsid w:val="003A2BBD"/>
    <w:rsid w:val="003A3E8A"/>
    <w:rsid w:val="003B049A"/>
    <w:rsid w:val="003B2EF3"/>
    <w:rsid w:val="003B7854"/>
    <w:rsid w:val="003C1B1C"/>
    <w:rsid w:val="003C61AD"/>
    <w:rsid w:val="003C6960"/>
    <w:rsid w:val="003D2669"/>
    <w:rsid w:val="003D60D9"/>
    <w:rsid w:val="003D6F98"/>
    <w:rsid w:val="003F3522"/>
    <w:rsid w:val="003F628D"/>
    <w:rsid w:val="003F75BC"/>
    <w:rsid w:val="00401C4E"/>
    <w:rsid w:val="00407F9A"/>
    <w:rsid w:val="0041238E"/>
    <w:rsid w:val="004156AF"/>
    <w:rsid w:val="00415C96"/>
    <w:rsid w:val="004162E7"/>
    <w:rsid w:val="00416C99"/>
    <w:rsid w:val="004217F1"/>
    <w:rsid w:val="0042236F"/>
    <w:rsid w:val="004223FA"/>
    <w:rsid w:val="0042760A"/>
    <w:rsid w:val="00427815"/>
    <w:rsid w:val="00427B03"/>
    <w:rsid w:val="0043393E"/>
    <w:rsid w:val="00436318"/>
    <w:rsid w:val="00440FA5"/>
    <w:rsid w:val="00445903"/>
    <w:rsid w:val="00446C07"/>
    <w:rsid w:val="00447271"/>
    <w:rsid w:val="00447BA3"/>
    <w:rsid w:val="00450A17"/>
    <w:rsid w:val="00455CC0"/>
    <w:rsid w:val="004607DF"/>
    <w:rsid w:val="00461C68"/>
    <w:rsid w:val="0046200E"/>
    <w:rsid w:val="00464B7B"/>
    <w:rsid w:val="004669DC"/>
    <w:rsid w:val="0046703A"/>
    <w:rsid w:val="00467E5A"/>
    <w:rsid w:val="00482C1D"/>
    <w:rsid w:val="00485599"/>
    <w:rsid w:val="004861EE"/>
    <w:rsid w:val="00487E32"/>
    <w:rsid w:val="00494276"/>
    <w:rsid w:val="004945B0"/>
    <w:rsid w:val="00496F21"/>
    <w:rsid w:val="00497E77"/>
    <w:rsid w:val="004A15AD"/>
    <w:rsid w:val="004A335D"/>
    <w:rsid w:val="004A3C30"/>
    <w:rsid w:val="004A4B6B"/>
    <w:rsid w:val="004A525B"/>
    <w:rsid w:val="004A58D4"/>
    <w:rsid w:val="004A67EB"/>
    <w:rsid w:val="004A6878"/>
    <w:rsid w:val="004B2104"/>
    <w:rsid w:val="004B2ACE"/>
    <w:rsid w:val="004B5E29"/>
    <w:rsid w:val="004B6546"/>
    <w:rsid w:val="004B67CE"/>
    <w:rsid w:val="004B6940"/>
    <w:rsid w:val="004C0435"/>
    <w:rsid w:val="004C0866"/>
    <w:rsid w:val="004D1C9C"/>
    <w:rsid w:val="004D432A"/>
    <w:rsid w:val="004D652C"/>
    <w:rsid w:val="004E221F"/>
    <w:rsid w:val="004E3B67"/>
    <w:rsid w:val="004E491E"/>
    <w:rsid w:val="004F440C"/>
    <w:rsid w:val="004F7929"/>
    <w:rsid w:val="00504EC3"/>
    <w:rsid w:val="00506238"/>
    <w:rsid w:val="00506810"/>
    <w:rsid w:val="0051424F"/>
    <w:rsid w:val="0051731F"/>
    <w:rsid w:val="00517DAB"/>
    <w:rsid w:val="0052276F"/>
    <w:rsid w:val="0052474E"/>
    <w:rsid w:val="00524ECF"/>
    <w:rsid w:val="00525E25"/>
    <w:rsid w:val="00526506"/>
    <w:rsid w:val="00527E90"/>
    <w:rsid w:val="005304AC"/>
    <w:rsid w:val="00535EB9"/>
    <w:rsid w:val="00537ABE"/>
    <w:rsid w:val="005474EC"/>
    <w:rsid w:val="00550CFF"/>
    <w:rsid w:val="005533D1"/>
    <w:rsid w:val="00555A07"/>
    <w:rsid w:val="00560780"/>
    <w:rsid w:val="00561625"/>
    <w:rsid w:val="00564FFF"/>
    <w:rsid w:val="005676EE"/>
    <w:rsid w:val="00567CE4"/>
    <w:rsid w:val="00573B55"/>
    <w:rsid w:val="005745DE"/>
    <w:rsid w:val="005764A6"/>
    <w:rsid w:val="0057682E"/>
    <w:rsid w:val="00577878"/>
    <w:rsid w:val="00580CBE"/>
    <w:rsid w:val="00581FDB"/>
    <w:rsid w:val="0058339C"/>
    <w:rsid w:val="0058504B"/>
    <w:rsid w:val="00586230"/>
    <w:rsid w:val="0059385A"/>
    <w:rsid w:val="005A297A"/>
    <w:rsid w:val="005A6073"/>
    <w:rsid w:val="005A7B83"/>
    <w:rsid w:val="005B0938"/>
    <w:rsid w:val="005C0CB9"/>
    <w:rsid w:val="005C566C"/>
    <w:rsid w:val="005D060D"/>
    <w:rsid w:val="005D0E5A"/>
    <w:rsid w:val="005D131F"/>
    <w:rsid w:val="005D13E6"/>
    <w:rsid w:val="005D31C5"/>
    <w:rsid w:val="005D351A"/>
    <w:rsid w:val="005D6262"/>
    <w:rsid w:val="005D74B1"/>
    <w:rsid w:val="005E1ED5"/>
    <w:rsid w:val="005F0855"/>
    <w:rsid w:val="005F1827"/>
    <w:rsid w:val="005F2153"/>
    <w:rsid w:val="005F505B"/>
    <w:rsid w:val="005F5B22"/>
    <w:rsid w:val="005F7AE0"/>
    <w:rsid w:val="00600668"/>
    <w:rsid w:val="00604054"/>
    <w:rsid w:val="00604A4C"/>
    <w:rsid w:val="00604CFE"/>
    <w:rsid w:val="00606390"/>
    <w:rsid w:val="006117FC"/>
    <w:rsid w:val="006129AE"/>
    <w:rsid w:val="00612A67"/>
    <w:rsid w:val="00612E32"/>
    <w:rsid w:val="00614ECE"/>
    <w:rsid w:val="00621477"/>
    <w:rsid w:val="00623C59"/>
    <w:rsid w:val="00627438"/>
    <w:rsid w:val="00632EB3"/>
    <w:rsid w:val="00640896"/>
    <w:rsid w:val="00644621"/>
    <w:rsid w:val="00644852"/>
    <w:rsid w:val="00645D40"/>
    <w:rsid w:val="006469D6"/>
    <w:rsid w:val="00651B61"/>
    <w:rsid w:val="00652B36"/>
    <w:rsid w:val="0066104E"/>
    <w:rsid w:val="00663103"/>
    <w:rsid w:val="00664D41"/>
    <w:rsid w:val="00670D3C"/>
    <w:rsid w:val="006712D2"/>
    <w:rsid w:val="00674E69"/>
    <w:rsid w:val="00676785"/>
    <w:rsid w:val="0067736F"/>
    <w:rsid w:val="006801FA"/>
    <w:rsid w:val="00682ABB"/>
    <w:rsid w:val="00682CC6"/>
    <w:rsid w:val="0068769B"/>
    <w:rsid w:val="00691CFF"/>
    <w:rsid w:val="00694D61"/>
    <w:rsid w:val="00694DC3"/>
    <w:rsid w:val="00696619"/>
    <w:rsid w:val="006971B4"/>
    <w:rsid w:val="00697D61"/>
    <w:rsid w:val="006A0C87"/>
    <w:rsid w:val="006A315D"/>
    <w:rsid w:val="006A5C7E"/>
    <w:rsid w:val="006B0A9D"/>
    <w:rsid w:val="006B17C1"/>
    <w:rsid w:val="006B4BA3"/>
    <w:rsid w:val="006B7233"/>
    <w:rsid w:val="006C2B44"/>
    <w:rsid w:val="006C4E7A"/>
    <w:rsid w:val="006C5505"/>
    <w:rsid w:val="006C5DF9"/>
    <w:rsid w:val="006C6ABD"/>
    <w:rsid w:val="006C7830"/>
    <w:rsid w:val="006C79F5"/>
    <w:rsid w:val="006D268C"/>
    <w:rsid w:val="006D4AC8"/>
    <w:rsid w:val="006D7269"/>
    <w:rsid w:val="006E08E6"/>
    <w:rsid w:val="006E0FE8"/>
    <w:rsid w:val="006E4000"/>
    <w:rsid w:val="006E543E"/>
    <w:rsid w:val="006E69AF"/>
    <w:rsid w:val="006E6F88"/>
    <w:rsid w:val="006F4DA6"/>
    <w:rsid w:val="006F5083"/>
    <w:rsid w:val="006F62A4"/>
    <w:rsid w:val="006F64F4"/>
    <w:rsid w:val="007011C7"/>
    <w:rsid w:val="00702594"/>
    <w:rsid w:val="00702783"/>
    <w:rsid w:val="00702787"/>
    <w:rsid w:val="00706079"/>
    <w:rsid w:val="00710C93"/>
    <w:rsid w:val="0071568F"/>
    <w:rsid w:val="007163FC"/>
    <w:rsid w:val="007212C4"/>
    <w:rsid w:val="00723452"/>
    <w:rsid w:val="00730ED7"/>
    <w:rsid w:val="0073171D"/>
    <w:rsid w:val="00732BDC"/>
    <w:rsid w:val="007376FB"/>
    <w:rsid w:val="0074021C"/>
    <w:rsid w:val="00742913"/>
    <w:rsid w:val="007444F7"/>
    <w:rsid w:val="00744AF7"/>
    <w:rsid w:val="007476F5"/>
    <w:rsid w:val="007479B0"/>
    <w:rsid w:val="007503B2"/>
    <w:rsid w:val="00751D31"/>
    <w:rsid w:val="00752777"/>
    <w:rsid w:val="00754C23"/>
    <w:rsid w:val="007567AC"/>
    <w:rsid w:val="007569E0"/>
    <w:rsid w:val="0075760A"/>
    <w:rsid w:val="00757887"/>
    <w:rsid w:val="00766716"/>
    <w:rsid w:val="007778F1"/>
    <w:rsid w:val="00781C67"/>
    <w:rsid w:val="00781C7E"/>
    <w:rsid w:val="00784059"/>
    <w:rsid w:val="0078646B"/>
    <w:rsid w:val="0078694D"/>
    <w:rsid w:val="00787DCC"/>
    <w:rsid w:val="00790CA3"/>
    <w:rsid w:val="00792A60"/>
    <w:rsid w:val="00793388"/>
    <w:rsid w:val="00797ADD"/>
    <w:rsid w:val="007A03D0"/>
    <w:rsid w:val="007A19DE"/>
    <w:rsid w:val="007A2394"/>
    <w:rsid w:val="007A4716"/>
    <w:rsid w:val="007A677A"/>
    <w:rsid w:val="007A743F"/>
    <w:rsid w:val="007B05FB"/>
    <w:rsid w:val="007B2035"/>
    <w:rsid w:val="007C0F9C"/>
    <w:rsid w:val="007C2226"/>
    <w:rsid w:val="007C38BB"/>
    <w:rsid w:val="007C3F87"/>
    <w:rsid w:val="007C40F9"/>
    <w:rsid w:val="007C41E7"/>
    <w:rsid w:val="007C4AC6"/>
    <w:rsid w:val="007C7C9D"/>
    <w:rsid w:val="007D7F7F"/>
    <w:rsid w:val="007E075D"/>
    <w:rsid w:val="007E2218"/>
    <w:rsid w:val="007E3974"/>
    <w:rsid w:val="007E40A8"/>
    <w:rsid w:val="007E57FD"/>
    <w:rsid w:val="007E5D30"/>
    <w:rsid w:val="007E690D"/>
    <w:rsid w:val="007E6E6F"/>
    <w:rsid w:val="007F24B4"/>
    <w:rsid w:val="007F4058"/>
    <w:rsid w:val="007F498C"/>
    <w:rsid w:val="007F72A4"/>
    <w:rsid w:val="007F7C77"/>
    <w:rsid w:val="008045CB"/>
    <w:rsid w:val="00804DB7"/>
    <w:rsid w:val="00806763"/>
    <w:rsid w:val="00812322"/>
    <w:rsid w:val="008126AE"/>
    <w:rsid w:val="00812AEA"/>
    <w:rsid w:val="00814936"/>
    <w:rsid w:val="008155DB"/>
    <w:rsid w:val="008209B8"/>
    <w:rsid w:val="00820A13"/>
    <w:rsid w:val="00821BFA"/>
    <w:rsid w:val="008228A4"/>
    <w:rsid w:val="00822BE6"/>
    <w:rsid w:val="00823754"/>
    <w:rsid w:val="0082398B"/>
    <w:rsid w:val="00830F71"/>
    <w:rsid w:val="00831351"/>
    <w:rsid w:val="00836C96"/>
    <w:rsid w:val="00836EB0"/>
    <w:rsid w:val="00836F91"/>
    <w:rsid w:val="00836FEB"/>
    <w:rsid w:val="00840EAC"/>
    <w:rsid w:val="00846B16"/>
    <w:rsid w:val="00851D02"/>
    <w:rsid w:val="00852492"/>
    <w:rsid w:val="0085299A"/>
    <w:rsid w:val="008540D5"/>
    <w:rsid w:val="0085461E"/>
    <w:rsid w:val="00857939"/>
    <w:rsid w:val="0086380C"/>
    <w:rsid w:val="0086496A"/>
    <w:rsid w:val="008675FA"/>
    <w:rsid w:val="008711A0"/>
    <w:rsid w:val="008711D9"/>
    <w:rsid w:val="008767F0"/>
    <w:rsid w:val="00881CD1"/>
    <w:rsid w:val="0088257E"/>
    <w:rsid w:val="00884F11"/>
    <w:rsid w:val="00884F85"/>
    <w:rsid w:val="00885368"/>
    <w:rsid w:val="0088753A"/>
    <w:rsid w:val="0089006B"/>
    <w:rsid w:val="0089292D"/>
    <w:rsid w:val="008A0934"/>
    <w:rsid w:val="008A520C"/>
    <w:rsid w:val="008B0F8C"/>
    <w:rsid w:val="008B6DF3"/>
    <w:rsid w:val="008C3A18"/>
    <w:rsid w:val="008C72AE"/>
    <w:rsid w:val="008D0E2E"/>
    <w:rsid w:val="008D0EBE"/>
    <w:rsid w:val="008D1421"/>
    <w:rsid w:val="008D2B1E"/>
    <w:rsid w:val="008E09D6"/>
    <w:rsid w:val="008E5EF5"/>
    <w:rsid w:val="008E630E"/>
    <w:rsid w:val="008F11CB"/>
    <w:rsid w:val="008F1810"/>
    <w:rsid w:val="008F2F9C"/>
    <w:rsid w:val="008F3F01"/>
    <w:rsid w:val="008F611A"/>
    <w:rsid w:val="008F6884"/>
    <w:rsid w:val="008F699E"/>
    <w:rsid w:val="008F7050"/>
    <w:rsid w:val="008F7800"/>
    <w:rsid w:val="00905474"/>
    <w:rsid w:val="009068EE"/>
    <w:rsid w:val="00906BF6"/>
    <w:rsid w:val="0091263F"/>
    <w:rsid w:val="00913E0B"/>
    <w:rsid w:val="00917521"/>
    <w:rsid w:val="009203C1"/>
    <w:rsid w:val="00920506"/>
    <w:rsid w:val="00922EBC"/>
    <w:rsid w:val="00923C29"/>
    <w:rsid w:val="00926402"/>
    <w:rsid w:val="0092745F"/>
    <w:rsid w:val="00927A78"/>
    <w:rsid w:val="00932FDE"/>
    <w:rsid w:val="00933172"/>
    <w:rsid w:val="00945CBE"/>
    <w:rsid w:val="00954426"/>
    <w:rsid w:val="009577D1"/>
    <w:rsid w:val="0095788B"/>
    <w:rsid w:val="0096033D"/>
    <w:rsid w:val="0096084E"/>
    <w:rsid w:val="00960A89"/>
    <w:rsid w:val="0096162F"/>
    <w:rsid w:val="009623A9"/>
    <w:rsid w:val="00965F35"/>
    <w:rsid w:val="00972EB0"/>
    <w:rsid w:val="00975682"/>
    <w:rsid w:val="00976D9B"/>
    <w:rsid w:val="00976FBF"/>
    <w:rsid w:val="009802B8"/>
    <w:rsid w:val="00981FDC"/>
    <w:rsid w:val="00984F65"/>
    <w:rsid w:val="009934CF"/>
    <w:rsid w:val="009944EB"/>
    <w:rsid w:val="00995D69"/>
    <w:rsid w:val="00997227"/>
    <w:rsid w:val="00997579"/>
    <w:rsid w:val="00997772"/>
    <w:rsid w:val="009A1DC9"/>
    <w:rsid w:val="009B0CC7"/>
    <w:rsid w:val="009B1485"/>
    <w:rsid w:val="009B1B44"/>
    <w:rsid w:val="009B2652"/>
    <w:rsid w:val="009B54EF"/>
    <w:rsid w:val="009B5C13"/>
    <w:rsid w:val="009B5CD9"/>
    <w:rsid w:val="009C413D"/>
    <w:rsid w:val="009C4A31"/>
    <w:rsid w:val="009D3E41"/>
    <w:rsid w:val="009D471E"/>
    <w:rsid w:val="009D50AE"/>
    <w:rsid w:val="009D69D9"/>
    <w:rsid w:val="009E1B77"/>
    <w:rsid w:val="009E5BAB"/>
    <w:rsid w:val="009E7028"/>
    <w:rsid w:val="009F1979"/>
    <w:rsid w:val="009F1E85"/>
    <w:rsid w:val="009F42B8"/>
    <w:rsid w:val="009F484C"/>
    <w:rsid w:val="009F69F7"/>
    <w:rsid w:val="009F7F10"/>
    <w:rsid w:val="00A0031A"/>
    <w:rsid w:val="00A00DAC"/>
    <w:rsid w:val="00A018CF"/>
    <w:rsid w:val="00A02212"/>
    <w:rsid w:val="00A026AD"/>
    <w:rsid w:val="00A03A90"/>
    <w:rsid w:val="00A050BD"/>
    <w:rsid w:val="00A05DD5"/>
    <w:rsid w:val="00A067B3"/>
    <w:rsid w:val="00A07609"/>
    <w:rsid w:val="00A125F9"/>
    <w:rsid w:val="00A1484D"/>
    <w:rsid w:val="00A156ED"/>
    <w:rsid w:val="00A16411"/>
    <w:rsid w:val="00A21A74"/>
    <w:rsid w:val="00A22483"/>
    <w:rsid w:val="00A256C4"/>
    <w:rsid w:val="00A25B3B"/>
    <w:rsid w:val="00A2627A"/>
    <w:rsid w:val="00A3175C"/>
    <w:rsid w:val="00A34099"/>
    <w:rsid w:val="00A3630D"/>
    <w:rsid w:val="00A37793"/>
    <w:rsid w:val="00A37B29"/>
    <w:rsid w:val="00A41784"/>
    <w:rsid w:val="00A42495"/>
    <w:rsid w:val="00A42634"/>
    <w:rsid w:val="00A505EC"/>
    <w:rsid w:val="00A506D8"/>
    <w:rsid w:val="00A50EA3"/>
    <w:rsid w:val="00A52765"/>
    <w:rsid w:val="00A56E0B"/>
    <w:rsid w:val="00A57D9D"/>
    <w:rsid w:val="00A608C7"/>
    <w:rsid w:val="00A61054"/>
    <w:rsid w:val="00A6338D"/>
    <w:rsid w:val="00A63F95"/>
    <w:rsid w:val="00A65203"/>
    <w:rsid w:val="00A70334"/>
    <w:rsid w:val="00A71F3F"/>
    <w:rsid w:val="00A7597E"/>
    <w:rsid w:val="00A763E4"/>
    <w:rsid w:val="00A76C26"/>
    <w:rsid w:val="00A81184"/>
    <w:rsid w:val="00A836B1"/>
    <w:rsid w:val="00A856E7"/>
    <w:rsid w:val="00A85DBE"/>
    <w:rsid w:val="00A86425"/>
    <w:rsid w:val="00A87209"/>
    <w:rsid w:val="00A90118"/>
    <w:rsid w:val="00A90D32"/>
    <w:rsid w:val="00A93773"/>
    <w:rsid w:val="00A97A02"/>
    <w:rsid w:val="00AA49A0"/>
    <w:rsid w:val="00AA5660"/>
    <w:rsid w:val="00AA76AE"/>
    <w:rsid w:val="00AB307B"/>
    <w:rsid w:val="00AB52AE"/>
    <w:rsid w:val="00AB552F"/>
    <w:rsid w:val="00AB69CD"/>
    <w:rsid w:val="00AB742A"/>
    <w:rsid w:val="00AB7CB3"/>
    <w:rsid w:val="00AC3D8A"/>
    <w:rsid w:val="00AC4380"/>
    <w:rsid w:val="00AC55AB"/>
    <w:rsid w:val="00AC6C27"/>
    <w:rsid w:val="00AC7973"/>
    <w:rsid w:val="00AD0D1B"/>
    <w:rsid w:val="00AD3832"/>
    <w:rsid w:val="00AD3964"/>
    <w:rsid w:val="00AD48D1"/>
    <w:rsid w:val="00AE101B"/>
    <w:rsid w:val="00AE270D"/>
    <w:rsid w:val="00AE2959"/>
    <w:rsid w:val="00AE2C8B"/>
    <w:rsid w:val="00AE4D1B"/>
    <w:rsid w:val="00AE5E4C"/>
    <w:rsid w:val="00AE7178"/>
    <w:rsid w:val="00AF0AB8"/>
    <w:rsid w:val="00AF2A06"/>
    <w:rsid w:val="00AF399C"/>
    <w:rsid w:val="00AF435F"/>
    <w:rsid w:val="00AF46C4"/>
    <w:rsid w:val="00AF6089"/>
    <w:rsid w:val="00B040FA"/>
    <w:rsid w:val="00B04A52"/>
    <w:rsid w:val="00B06BFF"/>
    <w:rsid w:val="00B07DD8"/>
    <w:rsid w:val="00B12BCE"/>
    <w:rsid w:val="00B12EBE"/>
    <w:rsid w:val="00B1647D"/>
    <w:rsid w:val="00B17566"/>
    <w:rsid w:val="00B2028D"/>
    <w:rsid w:val="00B21FD7"/>
    <w:rsid w:val="00B22B26"/>
    <w:rsid w:val="00B25472"/>
    <w:rsid w:val="00B25AC1"/>
    <w:rsid w:val="00B31228"/>
    <w:rsid w:val="00B33163"/>
    <w:rsid w:val="00B3B3A9"/>
    <w:rsid w:val="00B40A43"/>
    <w:rsid w:val="00B417DF"/>
    <w:rsid w:val="00B44C7C"/>
    <w:rsid w:val="00B46DEA"/>
    <w:rsid w:val="00B47784"/>
    <w:rsid w:val="00B50C86"/>
    <w:rsid w:val="00B5305F"/>
    <w:rsid w:val="00B55AAD"/>
    <w:rsid w:val="00B61267"/>
    <w:rsid w:val="00B63983"/>
    <w:rsid w:val="00B649E6"/>
    <w:rsid w:val="00B72EBD"/>
    <w:rsid w:val="00B747C4"/>
    <w:rsid w:val="00B76A1A"/>
    <w:rsid w:val="00B771AB"/>
    <w:rsid w:val="00B7748F"/>
    <w:rsid w:val="00B84828"/>
    <w:rsid w:val="00B8624A"/>
    <w:rsid w:val="00B934CB"/>
    <w:rsid w:val="00B95EFA"/>
    <w:rsid w:val="00B96E28"/>
    <w:rsid w:val="00BA223F"/>
    <w:rsid w:val="00BA7F73"/>
    <w:rsid w:val="00BB2CC1"/>
    <w:rsid w:val="00BB3BA4"/>
    <w:rsid w:val="00BB4A20"/>
    <w:rsid w:val="00BB5165"/>
    <w:rsid w:val="00BB5D79"/>
    <w:rsid w:val="00BB7B99"/>
    <w:rsid w:val="00BB7E42"/>
    <w:rsid w:val="00BC0564"/>
    <w:rsid w:val="00BC13E4"/>
    <w:rsid w:val="00BC32D8"/>
    <w:rsid w:val="00BC4E16"/>
    <w:rsid w:val="00BC677C"/>
    <w:rsid w:val="00BD0969"/>
    <w:rsid w:val="00BD3677"/>
    <w:rsid w:val="00BD7394"/>
    <w:rsid w:val="00BE034B"/>
    <w:rsid w:val="00BE1A83"/>
    <w:rsid w:val="00BE2A5C"/>
    <w:rsid w:val="00BE7C04"/>
    <w:rsid w:val="00BF4677"/>
    <w:rsid w:val="00BF6D1C"/>
    <w:rsid w:val="00C0166C"/>
    <w:rsid w:val="00C04FAC"/>
    <w:rsid w:val="00C05260"/>
    <w:rsid w:val="00C07E8E"/>
    <w:rsid w:val="00C13295"/>
    <w:rsid w:val="00C13348"/>
    <w:rsid w:val="00C14CB7"/>
    <w:rsid w:val="00C15958"/>
    <w:rsid w:val="00C22AC2"/>
    <w:rsid w:val="00C22FF6"/>
    <w:rsid w:val="00C24D6F"/>
    <w:rsid w:val="00C25AFE"/>
    <w:rsid w:val="00C2795C"/>
    <w:rsid w:val="00C31576"/>
    <w:rsid w:val="00C370F6"/>
    <w:rsid w:val="00C42BDB"/>
    <w:rsid w:val="00C477D2"/>
    <w:rsid w:val="00C51BA6"/>
    <w:rsid w:val="00C541A9"/>
    <w:rsid w:val="00C552CC"/>
    <w:rsid w:val="00C629EB"/>
    <w:rsid w:val="00C63B5A"/>
    <w:rsid w:val="00C66690"/>
    <w:rsid w:val="00C70FB0"/>
    <w:rsid w:val="00C71E7A"/>
    <w:rsid w:val="00C779BF"/>
    <w:rsid w:val="00C805BB"/>
    <w:rsid w:val="00C82CD7"/>
    <w:rsid w:val="00C86378"/>
    <w:rsid w:val="00C9044A"/>
    <w:rsid w:val="00C92323"/>
    <w:rsid w:val="00C926B2"/>
    <w:rsid w:val="00C926BC"/>
    <w:rsid w:val="00C93D0F"/>
    <w:rsid w:val="00C94881"/>
    <w:rsid w:val="00CA2878"/>
    <w:rsid w:val="00CA2BA4"/>
    <w:rsid w:val="00CA65F0"/>
    <w:rsid w:val="00CB3895"/>
    <w:rsid w:val="00CB3A88"/>
    <w:rsid w:val="00CB566A"/>
    <w:rsid w:val="00CB5F7C"/>
    <w:rsid w:val="00CB6732"/>
    <w:rsid w:val="00CB6D60"/>
    <w:rsid w:val="00CC2BD6"/>
    <w:rsid w:val="00CC5986"/>
    <w:rsid w:val="00CC689A"/>
    <w:rsid w:val="00CC7041"/>
    <w:rsid w:val="00CD4435"/>
    <w:rsid w:val="00CE5127"/>
    <w:rsid w:val="00CE5372"/>
    <w:rsid w:val="00CF0B8B"/>
    <w:rsid w:val="00CF12E4"/>
    <w:rsid w:val="00CF1451"/>
    <w:rsid w:val="00CF4802"/>
    <w:rsid w:val="00CF5BF8"/>
    <w:rsid w:val="00CF61D3"/>
    <w:rsid w:val="00D00BA0"/>
    <w:rsid w:val="00D02949"/>
    <w:rsid w:val="00D04287"/>
    <w:rsid w:val="00D0530D"/>
    <w:rsid w:val="00D05CE5"/>
    <w:rsid w:val="00D1039B"/>
    <w:rsid w:val="00D16394"/>
    <w:rsid w:val="00D25C89"/>
    <w:rsid w:val="00D27356"/>
    <w:rsid w:val="00D27EBB"/>
    <w:rsid w:val="00D338B2"/>
    <w:rsid w:val="00D33A89"/>
    <w:rsid w:val="00D3417D"/>
    <w:rsid w:val="00D42C93"/>
    <w:rsid w:val="00D43D8F"/>
    <w:rsid w:val="00D43FF3"/>
    <w:rsid w:val="00D4752B"/>
    <w:rsid w:val="00D47886"/>
    <w:rsid w:val="00D54983"/>
    <w:rsid w:val="00D54B9F"/>
    <w:rsid w:val="00D5509E"/>
    <w:rsid w:val="00D560F4"/>
    <w:rsid w:val="00D569D7"/>
    <w:rsid w:val="00D60856"/>
    <w:rsid w:val="00D6374A"/>
    <w:rsid w:val="00D639CE"/>
    <w:rsid w:val="00D6667A"/>
    <w:rsid w:val="00D7084F"/>
    <w:rsid w:val="00D72352"/>
    <w:rsid w:val="00D75C57"/>
    <w:rsid w:val="00D823B7"/>
    <w:rsid w:val="00D82D73"/>
    <w:rsid w:val="00D8380A"/>
    <w:rsid w:val="00D84F31"/>
    <w:rsid w:val="00D8666D"/>
    <w:rsid w:val="00D86D0E"/>
    <w:rsid w:val="00D87C20"/>
    <w:rsid w:val="00D91430"/>
    <w:rsid w:val="00D914B7"/>
    <w:rsid w:val="00D91B7F"/>
    <w:rsid w:val="00D92C57"/>
    <w:rsid w:val="00D92D22"/>
    <w:rsid w:val="00D96FC6"/>
    <w:rsid w:val="00DA2BB8"/>
    <w:rsid w:val="00DA5572"/>
    <w:rsid w:val="00DB1D84"/>
    <w:rsid w:val="00DB202D"/>
    <w:rsid w:val="00DB2041"/>
    <w:rsid w:val="00DB313C"/>
    <w:rsid w:val="00DB4569"/>
    <w:rsid w:val="00DB7FD0"/>
    <w:rsid w:val="00DC1053"/>
    <w:rsid w:val="00DC41CF"/>
    <w:rsid w:val="00DC6BB6"/>
    <w:rsid w:val="00DC71CA"/>
    <w:rsid w:val="00DD06AC"/>
    <w:rsid w:val="00DD166F"/>
    <w:rsid w:val="00DD7A6A"/>
    <w:rsid w:val="00DE4DAE"/>
    <w:rsid w:val="00DE55FA"/>
    <w:rsid w:val="00DF2B32"/>
    <w:rsid w:val="00DF508F"/>
    <w:rsid w:val="00DF51FC"/>
    <w:rsid w:val="00DF6058"/>
    <w:rsid w:val="00E031DD"/>
    <w:rsid w:val="00E03308"/>
    <w:rsid w:val="00E041D5"/>
    <w:rsid w:val="00E069D4"/>
    <w:rsid w:val="00E109D6"/>
    <w:rsid w:val="00E1231F"/>
    <w:rsid w:val="00E126CD"/>
    <w:rsid w:val="00E12B54"/>
    <w:rsid w:val="00E15293"/>
    <w:rsid w:val="00E17C8E"/>
    <w:rsid w:val="00E2446B"/>
    <w:rsid w:val="00E25B0D"/>
    <w:rsid w:val="00E27C12"/>
    <w:rsid w:val="00E321A8"/>
    <w:rsid w:val="00E32E5C"/>
    <w:rsid w:val="00E331F7"/>
    <w:rsid w:val="00E33252"/>
    <w:rsid w:val="00E345C3"/>
    <w:rsid w:val="00E34831"/>
    <w:rsid w:val="00E41798"/>
    <w:rsid w:val="00E41F0F"/>
    <w:rsid w:val="00E42EEF"/>
    <w:rsid w:val="00E43457"/>
    <w:rsid w:val="00E51FB6"/>
    <w:rsid w:val="00E52652"/>
    <w:rsid w:val="00E53122"/>
    <w:rsid w:val="00E63C66"/>
    <w:rsid w:val="00E70DE1"/>
    <w:rsid w:val="00E72CF5"/>
    <w:rsid w:val="00E73902"/>
    <w:rsid w:val="00E74CE4"/>
    <w:rsid w:val="00E76422"/>
    <w:rsid w:val="00E80174"/>
    <w:rsid w:val="00E805E7"/>
    <w:rsid w:val="00E8264E"/>
    <w:rsid w:val="00E90562"/>
    <w:rsid w:val="00E933A9"/>
    <w:rsid w:val="00E952E1"/>
    <w:rsid w:val="00EA354C"/>
    <w:rsid w:val="00EA44A3"/>
    <w:rsid w:val="00EA5729"/>
    <w:rsid w:val="00EB0B61"/>
    <w:rsid w:val="00EB4A3A"/>
    <w:rsid w:val="00EB56E1"/>
    <w:rsid w:val="00EC575B"/>
    <w:rsid w:val="00EC70B5"/>
    <w:rsid w:val="00EC7EFA"/>
    <w:rsid w:val="00ED5728"/>
    <w:rsid w:val="00EE2FDC"/>
    <w:rsid w:val="00EE41A1"/>
    <w:rsid w:val="00EE483A"/>
    <w:rsid w:val="00EE5A3F"/>
    <w:rsid w:val="00EE5D8B"/>
    <w:rsid w:val="00EF0C53"/>
    <w:rsid w:val="00EF5726"/>
    <w:rsid w:val="00EF6318"/>
    <w:rsid w:val="00EF7580"/>
    <w:rsid w:val="00EF786D"/>
    <w:rsid w:val="00F014DF"/>
    <w:rsid w:val="00F01B41"/>
    <w:rsid w:val="00F06D6A"/>
    <w:rsid w:val="00F07220"/>
    <w:rsid w:val="00F0736F"/>
    <w:rsid w:val="00F07D57"/>
    <w:rsid w:val="00F105CB"/>
    <w:rsid w:val="00F1084D"/>
    <w:rsid w:val="00F12902"/>
    <w:rsid w:val="00F22CB3"/>
    <w:rsid w:val="00F27F28"/>
    <w:rsid w:val="00F302F2"/>
    <w:rsid w:val="00F30DF6"/>
    <w:rsid w:val="00F313AE"/>
    <w:rsid w:val="00F34DAB"/>
    <w:rsid w:val="00F3624E"/>
    <w:rsid w:val="00F40D7E"/>
    <w:rsid w:val="00F46EDD"/>
    <w:rsid w:val="00F516D0"/>
    <w:rsid w:val="00F52B0F"/>
    <w:rsid w:val="00F52EEF"/>
    <w:rsid w:val="00F54018"/>
    <w:rsid w:val="00F5528D"/>
    <w:rsid w:val="00F55E54"/>
    <w:rsid w:val="00F57F39"/>
    <w:rsid w:val="00F6391D"/>
    <w:rsid w:val="00F63A81"/>
    <w:rsid w:val="00F63C32"/>
    <w:rsid w:val="00F66C04"/>
    <w:rsid w:val="00F72BA6"/>
    <w:rsid w:val="00F77A46"/>
    <w:rsid w:val="00F83129"/>
    <w:rsid w:val="00F838CC"/>
    <w:rsid w:val="00F854FF"/>
    <w:rsid w:val="00F9148F"/>
    <w:rsid w:val="00F940AB"/>
    <w:rsid w:val="00FA02C5"/>
    <w:rsid w:val="00FA219C"/>
    <w:rsid w:val="00FA4112"/>
    <w:rsid w:val="00FA41E3"/>
    <w:rsid w:val="00FA71C4"/>
    <w:rsid w:val="00FA73D0"/>
    <w:rsid w:val="00FB00C9"/>
    <w:rsid w:val="00FB17FF"/>
    <w:rsid w:val="00FB653D"/>
    <w:rsid w:val="00FB6961"/>
    <w:rsid w:val="00FB6FBE"/>
    <w:rsid w:val="00FB7153"/>
    <w:rsid w:val="00FC3053"/>
    <w:rsid w:val="00FC4DF4"/>
    <w:rsid w:val="00FC69F5"/>
    <w:rsid w:val="00FD4413"/>
    <w:rsid w:val="00FE28D5"/>
    <w:rsid w:val="00FE4AF5"/>
    <w:rsid w:val="00FE55C2"/>
    <w:rsid w:val="00FE5BC9"/>
    <w:rsid w:val="00FF17D0"/>
    <w:rsid w:val="00FF26EB"/>
    <w:rsid w:val="00FF35EC"/>
    <w:rsid w:val="00FF5768"/>
    <w:rsid w:val="00FF6B87"/>
    <w:rsid w:val="02F05C70"/>
    <w:rsid w:val="03A0C00E"/>
    <w:rsid w:val="0626A019"/>
    <w:rsid w:val="06C094B4"/>
    <w:rsid w:val="06CFCFFC"/>
    <w:rsid w:val="07491E02"/>
    <w:rsid w:val="0810F542"/>
    <w:rsid w:val="081E3BC5"/>
    <w:rsid w:val="08A60059"/>
    <w:rsid w:val="09E02EC6"/>
    <w:rsid w:val="0BB4D8A7"/>
    <w:rsid w:val="0F23A599"/>
    <w:rsid w:val="0F552975"/>
    <w:rsid w:val="0F6E3AB5"/>
    <w:rsid w:val="0F821D07"/>
    <w:rsid w:val="0F901EE6"/>
    <w:rsid w:val="11152811"/>
    <w:rsid w:val="11CC6B06"/>
    <w:rsid w:val="12AEAC6A"/>
    <w:rsid w:val="13DB230B"/>
    <w:rsid w:val="14FCA9C0"/>
    <w:rsid w:val="15640446"/>
    <w:rsid w:val="15BA9719"/>
    <w:rsid w:val="1684EA64"/>
    <w:rsid w:val="17EFA7A0"/>
    <w:rsid w:val="17F92B02"/>
    <w:rsid w:val="18482CA9"/>
    <w:rsid w:val="1AD72E23"/>
    <w:rsid w:val="1AEDF606"/>
    <w:rsid w:val="1CE20E6F"/>
    <w:rsid w:val="1DFA03DE"/>
    <w:rsid w:val="20A287F8"/>
    <w:rsid w:val="219E6C49"/>
    <w:rsid w:val="21E8C1CD"/>
    <w:rsid w:val="22079E67"/>
    <w:rsid w:val="234AE535"/>
    <w:rsid w:val="24072489"/>
    <w:rsid w:val="240C87F7"/>
    <w:rsid w:val="24184796"/>
    <w:rsid w:val="249F2AF5"/>
    <w:rsid w:val="2543E18A"/>
    <w:rsid w:val="2602B7B5"/>
    <w:rsid w:val="264CB6E3"/>
    <w:rsid w:val="264E8A47"/>
    <w:rsid w:val="270BC72F"/>
    <w:rsid w:val="271FAB32"/>
    <w:rsid w:val="2BA05FE0"/>
    <w:rsid w:val="2D283BB2"/>
    <w:rsid w:val="2E4C1F7F"/>
    <w:rsid w:val="2EAEE82A"/>
    <w:rsid w:val="2ECCC87C"/>
    <w:rsid w:val="2F3CDFF6"/>
    <w:rsid w:val="2F612D82"/>
    <w:rsid w:val="2F651BC7"/>
    <w:rsid w:val="33281604"/>
    <w:rsid w:val="336F02A5"/>
    <w:rsid w:val="33CF4760"/>
    <w:rsid w:val="34A3BFD4"/>
    <w:rsid w:val="360FE4E5"/>
    <w:rsid w:val="3668F368"/>
    <w:rsid w:val="36FED809"/>
    <w:rsid w:val="3876041C"/>
    <w:rsid w:val="39686D46"/>
    <w:rsid w:val="3A17A1C8"/>
    <w:rsid w:val="3B0DE81E"/>
    <w:rsid w:val="3B7F474F"/>
    <w:rsid w:val="3BAC3ABA"/>
    <w:rsid w:val="3CF592C8"/>
    <w:rsid w:val="3E6FEB67"/>
    <w:rsid w:val="400F84AE"/>
    <w:rsid w:val="41688F12"/>
    <w:rsid w:val="41C2157C"/>
    <w:rsid w:val="4247A74E"/>
    <w:rsid w:val="42956E3C"/>
    <w:rsid w:val="42DDB948"/>
    <w:rsid w:val="43C22643"/>
    <w:rsid w:val="449BCD6F"/>
    <w:rsid w:val="45007161"/>
    <w:rsid w:val="4520FA8F"/>
    <w:rsid w:val="4656F60B"/>
    <w:rsid w:val="48120127"/>
    <w:rsid w:val="48AFB052"/>
    <w:rsid w:val="48C43C49"/>
    <w:rsid w:val="48C87A2C"/>
    <w:rsid w:val="490269E0"/>
    <w:rsid w:val="49AA502B"/>
    <w:rsid w:val="4A34CE10"/>
    <w:rsid w:val="4EF56AF3"/>
    <w:rsid w:val="4FB7279C"/>
    <w:rsid w:val="5099FF43"/>
    <w:rsid w:val="51F5134F"/>
    <w:rsid w:val="53BC0B3A"/>
    <w:rsid w:val="55CFCD70"/>
    <w:rsid w:val="5700EAFB"/>
    <w:rsid w:val="5AEEA774"/>
    <w:rsid w:val="5B957FE9"/>
    <w:rsid w:val="5CA51A05"/>
    <w:rsid w:val="5CA9A5F1"/>
    <w:rsid w:val="5D53FEF5"/>
    <w:rsid w:val="5DAE2121"/>
    <w:rsid w:val="5E13C435"/>
    <w:rsid w:val="5E9AFB50"/>
    <w:rsid w:val="5F5253F5"/>
    <w:rsid w:val="634AE719"/>
    <w:rsid w:val="636F9E28"/>
    <w:rsid w:val="65C68F09"/>
    <w:rsid w:val="666AB385"/>
    <w:rsid w:val="682B0B4C"/>
    <w:rsid w:val="69A52954"/>
    <w:rsid w:val="69E2D6C3"/>
    <w:rsid w:val="6C21C358"/>
    <w:rsid w:val="6DB9D821"/>
    <w:rsid w:val="6EE093AB"/>
    <w:rsid w:val="70AC936B"/>
    <w:rsid w:val="70F82A37"/>
    <w:rsid w:val="729620E6"/>
    <w:rsid w:val="73C01561"/>
    <w:rsid w:val="73E800F0"/>
    <w:rsid w:val="741D3D5C"/>
    <w:rsid w:val="743C300B"/>
    <w:rsid w:val="77EFB195"/>
    <w:rsid w:val="790BCE78"/>
    <w:rsid w:val="79C62E42"/>
    <w:rsid w:val="7A52C239"/>
    <w:rsid w:val="7C214A1C"/>
    <w:rsid w:val="7EF1727E"/>
    <w:rsid w:val="7FF5A9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E8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13"/>
    <w:pPr>
      <w:spacing w:before="240" w:after="240"/>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3C32"/>
    <w:rPr>
      <w:sz w:val="16"/>
      <w:szCs w:val="16"/>
    </w:rPr>
  </w:style>
  <w:style w:type="paragraph" w:styleId="CommentText">
    <w:name w:val="annotation text"/>
    <w:basedOn w:val="Normal"/>
    <w:link w:val="CommentTextChar"/>
    <w:uiPriority w:val="99"/>
    <w:unhideWhenUsed/>
    <w:rsid w:val="00F63C32"/>
    <w:rPr>
      <w:sz w:val="20"/>
      <w:szCs w:val="20"/>
    </w:rPr>
  </w:style>
  <w:style w:type="character" w:customStyle="1" w:styleId="CommentTextChar">
    <w:name w:val="Comment Text Char"/>
    <w:basedOn w:val="DefaultParagraphFont"/>
    <w:link w:val="CommentText"/>
    <w:uiPriority w:val="99"/>
    <w:rsid w:val="00F63C32"/>
    <w:rPr>
      <w:sz w:val="20"/>
      <w:szCs w:val="20"/>
    </w:rPr>
  </w:style>
  <w:style w:type="paragraph" w:styleId="CommentSubject">
    <w:name w:val="annotation subject"/>
    <w:basedOn w:val="CommentText"/>
    <w:next w:val="CommentText"/>
    <w:link w:val="CommentSubjectChar"/>
    <w:uiPriority w:val="99"/>
    <w:semiHidden/>
    <w:unhideWhenUsed/>
    <w:rsid w:val="00F63C32"/>
    <w:rPr>
      <w:b/>
      <w:bCs/>
    </w:rPr>
  </w:style>
  <w:style w:type="character" w:customStyle="1" w:styleId="CommentSubjectChar">
    <w:name w:val="Comment Subject Char"/>
    <w:basedOn w:val="CommentTextChar"/>
    <w:link w:val="CommentSubject"/>
    <w:uiPriority w:val="99"/>
    <w:semiHidden/>
    <w:rsid w:val="00F63C32"/>
    <w:rPr>
      <w:b/>
      <w:bCs/>
      <w:sz w:val="20"/>
      <w:szCs w:val="20"/>
    </w:rPr>
  </w:style>
  <w:style w:type="paragraph" w:styleId="ListParagraph">
    <w:name w:val="List Paragraph"/>
    <w:basedOn w:val="Normal"/>
    <w:uiPriority w:val="34"/>
    <w:qFormat/>
    <w:rsid w:val="00BB5D79"/>
    <w:pPr>
      <w:ind w:left="720"/>
      <w:contextualSpacing/>
    </w:pPr>
  </w:style>
  <w:style w:type="paragraph" w:styleId="Header">
    <w:name w:val="header"/>
    <w:basedOn w:val="Normal"/>
    <w:link w:val="HeaderChar"/>
    <w:uiPriority w:val="99"/>
    <w:unhideWhenUsed/>
    <w:rsid w:val="00BB5D79"/>
    <w:pPr>
      <w:tabs>
        <w:tab w:val="center" w:pos="4513"/>
        <w:tab w:val="right" w:pos="9026"/>
      </w:tabs>
    </w:pPr>
  </w:style>
  <w:style w:type="character" w:customStyle="1" w:styleId="HeaderChar">
    <w:name w:val="Header Char"/>
    <w:basedOn w:val="DefaultParagraphFont"/>
    <w:link w:val="Header"/>
    <w:uiPriority w:val="99"/>
    <w:rsid w:val="00BB5D79"/>
  </w:style>
  <w:style w:type="paragraph" w:styleId="Footer">
    <w:name w:val="footer"/>
    <w:basedOn w:val="Normal"/>
    <w:link w:val="FooterChar"/>
    <w:uiPriority w:val="99"/>
    <w:unhideWhenUsed/>
    <w:rsid w:val="00BB5D79"/>
    <w:pPr>
      <w:tabs>
        <w:tab w:val="center" w:pos="4513"/>
        <w:tab w:val="right" w:pos="9026"/>
      </w:tabs>
    </w:pPr>
  </w:style>
  <w:style w:type="character" w:customStyle="1" w:styleId="FooterChar">
    <w:name w:val="Footer Char"/>
    <w:basedOn w:val="DefaultParagraphFont"/>
    <w:link w:val="Footer"/>
    <w:uiPriority w:val="99"/>
    <w:rsid w:val="00BB5D79"/>
  </w:style>
  <w:style w:type="character" w:styleId="PageNumber">
    <w:name w:val="page number"/>
    <w:basedOn w:val="DefaultParagraphFont"/>
    <w:uiPriority w:val="99"/>
    <w:semiHidden/>
    <w:unhideWhenUsed/>
    <w:rsid w:val="00BB5D79"/>
  </w:style>
  <w:style w:type="character" w:styleId="Hyperlink">
    <w:name w:val="Hyperlink"/>
    <w:basedOn w:val="DefaultParagraphFont"/>
    <w:uiPriority w:val="99"/>
    <w:unhideWhenUsed/>
    <w:rsid w:val="009B2652"/>
    <w:rPr>
      <w:color w:val="0563C1" w:themeColor="hyperlink"/>
      <w:u w:val="single"/>
    </w:rPr>
  </w:style>
  <w:style w:type="character" w:styleId="UnresolvedMention">
    <w:name w:val="Unresolved Mention"/>
    <w:basedOn w:val="DefaultParagraphFont"/>
    <w:uiPriority w:val="99"/>
    <w:semiHidden/>
    <w:unhideWhenUsed/>
    <w:rsid w:val="009B2652"/>
    <w:rPr>
      <w:color w:val="605E5C"/>
      <w:shd w:val="clear" w:color="auto" w:fill="E1DFDD"/>
    </w:rPr>
  </w:style>
  <w:style w:type="table" w:customStyle="1" w:styleId="TableGrid">
    <w:name w:val="TableGrid"/>
    <w:rsid w:val="007503B2"/>
    <w:rPr>
      <w:rFonts w:eastAsiaTheme="minorEastAsia"/>
      <w:lang w:eastAsia="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8209B8"/>
    <w:pPr>
      <w:spacing w:before="0" w:after="360"/>
    </w:pPr>
    <w:rPr>
      <w:i/>
      <w:iCs/>
      <w:color w:val="44546A" w:themeColor="text2"/>
      <w:sz w:val="18"/>
      <w:szCs w:val="18"/>
    </w:rPr>
  </w:style>
  <w:style w:type="paragraph" w:styleId="Bibliography">
    <w:name w:val="Bibliography"/>
    <w:basedOn w:val="Normal"/>
    <w:next w:val="Normal"/>
    <w:uiPriority w:val="37"/>
    <w:unhideWhenUsed/>
    <w:rsid w:val="0012696C"/>
    <w:pPr>
      <w:tabs>
        <w:tab w:val="left" w:pos="260"/>
      </w:tabs>
    </w:pPr>
  </w:style>
  <w:style w:type="paragraph" w:styleId="Revision">
    <w:name w:val="Revision"/>
    <w:hidden/>
    <w:uiPriority w:val="99"/>
    <w:semiHidden/>
    <w:rsid w:val="006F62A4"/>
    <w:rPr>
      <w:rFonts w:ascii="Helvetica" w:hAnsi="Helvetica"/>
    </w:rPr>
  </w:style>
  <w:style w:type="paragraph" w:styleId="Quote">
    <w:name w:val="Quote"/>
    <w:basedOn w:val="Normal"/>
    <w:next w:val="Normal"/>
    <w:link w:val="QuoteChar"/>
    <w:uiPriority w:val="29"/>
    <w:qFormat/>
    <w:rsid w:val="0057682E"/>
    <w:pPr>
      <w:spacing w:before="160" w:after="160" w:line="276" w:lineRule="auto"/>
      <w:ind w:left="737" w:right="737"/>
      <w:jc w:val="center"/>
    </w:pPr>
    <w:rPr>
      <w:rFonts w:ascii="Garamond" w:hAnsi="Garamond"/>
      <w:i/>
      <w:iCs/>
      <w:color w:val="404040" w:themeColor="text1" w:themeTint="BF"/>
    </w:rPr>
  </w:style>
  <w:style w:type="character" w:customStyle="1" w:styleId="QuoteChar">
    <w:name w:val="Quote Char"/>
    <w:basedOn w:val="DefaultParagraphFont"/>
    <w:link w:val="Quote"/>
    <w:uiPriority w:val="29"/>
    <w:rsid w:val="0057682E"/>
    <w:rPr>
      <w:rFonts w:ascii="Garamond" w:hAnsi="Garamond"/>
      <w:i/>
      <w:iCs/>
      <w:color w:val="404040" w:themeColor="text1" w:themeTint="BF"/>
    </w:rPr>
  </w:style>
  <w:style w:type="table" w:styleId="TableGrid0">
    <w:name w:val="Table Grid"/>
    <w:basedOn w:val="TableNormal"/>
    <w:uiPriority w:val="39"/>
    <w:rsid w:val="008A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6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57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3@soton.ac.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9EF1-8FDA-3E48-9AD6-0F809B99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8196</Words>
  <Characters>46720</Characters>
  <Application>Microsoft Office Word</Application>
  <DocSecurity>0</DocSecurity>
  <Lines>389</Lines>
  <Paragraphs>109</Paragraphs>
  <ScaleCrop>false</ScaleCrop>
  <Company/>
  <LinksUpToDate>false</LinksUpToDate>
  <CharactersWithSpaces>54807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2025-04-23T08:43:00Z</dcterms:created>
  <dcterms:modified xsi:type="dcterms:W3CDTF">2025-04-23T08:51:00Z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id="SpwP2OGQ"/&gt;&lt;style id="http://www.zotero.org/styles/harvard-cite-them-right" hasBibliography="1" bibliographyStyleHasBeenSet="1"/&gt;&lt;prefs&gt;&lt;pref name="fieldType" value="Field"/&gt;&lt;/prefs&gt;&lt;/data&gt;</vt:lpwstr>
  </property>
</Properties>
</file>